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4BB70" w14:textId="7D0E7F02" w:rsidR="005C0DCB" w:rsidRPr="000B5157" w:rsidRDefault="004A60D6" w:rsidP="009D4578">
      <w:pPr>
        <w:spacing w:after="0" w:line="240" w:lineRule="auto"/>
        <w:jc w:val="both"/>
        <w:rPr>
          <w:rFonts w:ascii="Arial" w:eastAsia="ZTR1C.tmp" w:hAnsi="Arial" w:cs="Arial"/>
          <w:b/>
          <w:sz w:val="20"/>
          <w:szCs w:val="20"/>
          <w:lang w:val="es-ES" w:eastAsia="es-ES"/>
        </w:rPr>
      </w:pPr>
      <w:r>
        <w:rPr>
          <w:rFonts w:ascii="Arial" w:eastAsia="ZTR1C.tmp" w:hAnsi="Arial" w:cs="Arial"/>
          <w:b/>
          <w:sz w:val="20"/>
          <w:szCs w:val="20"/>
          <w:lang w:val="es-ES" w:eastAsia="es-ES"/>
        </w:rPr>
        <w:t xml:space="preserve"> </w:t>
      </w:r>
    </w:p>
    <w:p w14:paraId="47B8C17B" w14:textId="77777777" w:rsidR="004267FA" w:rsidRPr="000B5157" w:rsidRDefault="00CA14D6" w:rsidP="0011751E">
      <w:pPr>
        <w:numPr>
          <w:ilvl w:val="0"/>
          <w:numId w:val="1"/>
        </w:numPr>
        <w:spacing w:after="0" w:line="240" w:lineRule="auto"/>
        <w:ind w:left="-567" w:hanging="426"/>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RIESGOS EN LA CONTRATACION ESTATAL</w:t>
      </w:r>
    </w:p>
    <w:p w14:paraId="47B8C6A7" w14:textId="77777777" w:rsidR="004267FA" w:rsidRDefault="004267FA" w:rsidP="0011751E">
      <w:pPr>
        <w:spacing w:after="0" w:line="240" w:lineRule="auto"/>
        <w:ind w:left="284" w:hanging="284"/>
        <w:jc w:val="both"/>
        <w:rPr>
          <w:rFonts w:ascii="Arial" w:eastAsia="ZTR1C.tmp" w:hAnsi="Arial" w:cs="Arial"/>
          <w:b/>
          <w:sz w:val="20"/>
          <w:szCs w:val="20"/>
          <w:lang w:val="es-MX" w:eastAsia="es-ES"/>
        </w:rPr>
      </w:pPr>
    </w:p>
    <w:p w14:paraId="72685A89" w14:textId="77777777" w:rsidR="003467DD" w:rsidRDefault="003467DD" w:rsidP="004945D7">
      <w:pPr>
        <w:spacing w:after="0" w:line="240" w:lineRule="auto"/>
        <w:jc w:val="both"/>
        <w:rPr>
          <w:rFonts w:ascii="Arial" w:eastAsia="ZTR1C.tmp" w:hAnsi="Arial" w:cs="Arial"/>
          <w:b/>
          <w:sz w:val="20"/>
          <w:szCs w:val="20"/>
          <w:lang w:val="es-MX" w:eastAsia="es-ES"/>
        </w:rPr>
      </w:pPr>
    </w:p>
    <w:p w14:paraId="72862B9F" w14:textId="77777777" w:rsidR="003467DD" w:rsidRPr="003467DD" w:rsidRDefault="003467DD" w:rsidP="003467D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1 - MATRIZ DE RIESGOS</w:t>
      </w:r>
    </w:p>
    <w:p w14:paraId="20447331"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7D03DF29"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tbl>
      <w:tblPr>
        <w:tblW w:w="11521" w:type="dxa"/>
        <w:tblInd w:w="-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330"/>
        <w:gridCol w:w="237"/>
        <w:gridCol w:w="284"/>
        <w:gridCol w:w="284"/>
        <w:gridCol w:w="425"/>
        <w:gridCol w:w="1276"/>
        <w:gridCol w:w="1275"/>
        <w:gridCol w:w="284"/>
        <w:gridCol w:w="283"/>
        <w:gridCol w:w="284"/>
        <w:gridCol w:w="283"/>
        <w:gridCol w:w="284"/>
        <w:gridCol w:w="1387"/>
        <w:gridCol w:w="284"/>
        <w:gridCol w:w="283"/>
        <w:gridCol w:w="284"/>
        <w:gridCol w:w="313"/>
        <w:gridCol w:w="284"/>
        <w:gridCol w:w="679"/>
        <w:gridCol w:w="567"/>
        <w:gridCol w:w="567"/>
        <w:gridCol w:w="644"/>
        <w:gridCol w:w="700"/>
      </w:tblGrid>
      <w:tr w:rsidR="003467DD" w:rsidRPr="003467DD" w14:paraId="1820E227" w14:textId="77777777" w:rsidTr="004945D7">
        <w:trPr>
          <w:trHeight w:val="616"/>
          <w:tblHeader/>
        </w:trPr>
        <w:tc>
          <w:tcPr>
            <w:tcW w:w="330" w:type="dxa"/>
            <w:vMerge w:val="restart"/>
            <w:shd w:val="clear" w:color="auto" w:fill="auto"/>
            <w:vAlign w:val="center"/>
            <w:hideMark/>
          </w:tcPr>
          <w:p w14:paraId="18952939"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N</w:t>
            </w:r>
          </w:p>
        </w:tc>
        <w:tc>
          <w:tcPr>
            <w:tcW w:w="237" w:type="dxa"/>
            <w:vMerge w:val="restart"/>
            <w:shd w:val="clear" w:color="auto" w:fill="auto"/>
            <w:textDirection w:val="btLr"/>
            <w:vAlign w:val="center"/>
            <w:hideMark/>
          </w:tcPr>
          <w:p w14:paraId="2D5B36F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Clase</w:t>
            </w:r>
          </w:p>
        </w:tc>
        <w:tc>
          <w:tcPr>
            <w:tcW w:w="284" w:type="dxa"/>
            <w:vMerge w:val="restart"/>
            <w:shd w:val="clear" w:color="auto" w:fill="auto"/>
            <w:textDirection w:val="btLr"/>
            <w:vAlign w:val="center"/>
            <w:hideMark/>
          </w:tcPr>
          <w:p w14:paraId="1F58719B"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Fuente</w:t>
            </w:r>
          </w:p>
        </w:tc>
        <w:tc>
          <w:tcPr>
            <w:tcW w:w="284" w:type="dxa"/>
            <w:vMerge w:val="restart"/>
            <w:shd w:val="clear" w:color="auto" w:fill="auto"/>
            <w:textDirection w:val="btLr"/>
            <w:vAlign w:val="center"/>
            <w:hideMark/>
          </w:tcPr>
          <w:p w14:paraId="1F0B12E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Etapa</w:t>
            </w:r>
          </w:p>
        </w:tc>
        <w:tc>
          <w:tcPr>
            <w:tcW w:w="425" w:type="dxa"/>
            <w:vMerge w:val="restart"/>
            <w:shd w:val="clear" w:color="auto" w:fill="auto"/>
            <w:textDirection w:val="btLr"/>
            <w:vAlign w:val="center"/>
            <w:hideMark/>
          </w:tcPr>
          <w:p w14:paraId="06E1590D" w14:textId="77777777" w:rsidR="003467DD" w:rsidRPr="003467DD" w:rsidRDefault="003467DD" w:rsidP="003467DD">
            <w:pPr>
              <w:spacing w:after="0" w:line="240" w:lineRule="auto"/>
              <w:ind w:left="113" w:right="113"/>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Tipo</w:t>
            </w:r>
          </w:p>
        </w:tc>
        <w:tc>
          <w:tcPr>
            <w:tcW w:w="1276" w:type="dxa"/>
            <w:vMerge w:val="restart"/>
            <w:shd w:val="clear" w:color="auto" w:fill="auto"/>
            <w:vAlign w:val="center"/>
            <w:hideMark/>
          </w:tcPr>
          <w:p w14:paraId="0E220A7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Descripción</w:t>
            </w:r>
          </w:p>
        </w:tc>
        <w:tc>
          <w:tcPr>
            <w:tcW w:w="1275" w:type="dxa"/>
            <w:vMerge w:val="restart"/>
            <w:shd w:val="clear" w:color="auto" w:fill="auto"/>
            <w:vAlign w:val="center"/>
            <w:hideMark/>
          </w:tcPr>
          <w:p w14:paraId="4AF90AD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Consecuencia de la ocurrencia del evento</w:t>
            </w:r>
          </w:p>
        </w:tc>
        <w:tc>
          <w:tcPr>
            <w:tcW w:w="284" w:type="dxa"/>
            <w:vMerge w:val="restart"/>
            <w:shd w:val="clear" w:color="auto" w:fill="auto"/>
            <w:textDirection w:val="btLr"/>
            <w:vAlign w:val="center"/>
            <w:hideMark/>
          </w:tcPr>
          <w:p w14:paraId="4F20D09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83" w:type="dxa"/>
            <w:vMerge w:val="restart"/>
            <w:shd w:val="clear" w:color="auto" w:fill="auto"/>
            <w:textDirection w:val="btLr"/>
            <w:vAlign w:val="center"/>
            <w:hideMark/>
          </w:tcPr>
          <w:p w14:paraId="38EFE4F6"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84" w:type="dxa"/>
            <w:vMerge w:val="restart"/>
            <w:shd w:val="clear" w:color="auto" w:fill="auto"/>
            <w:textDirection w:val="btLr"/>
            <w:vAlign w:val="center"/>
            <w:hideMark/>
          </w:tcPr>
          <w:p w14:paraId="662F879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Valoración</w:t>
            </w:r>
          </w:p>
        </w:tc>
        <w:tc>
          <w:tcPr>
            <w:tcW w:w="283" w:type="dxa"/>
            <w:vMerge w:val="restart"/>
            <w:shd w:val="clear" w:color="auto" w:fill="auto"/>
            <w:textDirection w:val="btLr"/>
            <w:vAlign w:val="center"/>
            <w:hideMark/>
          </w:tcPr>
          <w:p w14:paraId="48724822"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284" w:type="dxa"/>
            <w:vMerge w:val="restart"/>
            <w:shd w:val="clear" w:color="000000" w:fill="D9D9D9"/>
            <w:textDirection w:val="btLr"/>
            <w:vAlign w:val="center"/>
            <w:hideMark/>
          </w:tcPr>
          <w:p w14:paraId="63461FB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¿A quién se le asigna?</w:t>
            </w:r>
          </w:p>
        </w:tc>
        <w:tc>
          <w:tcPr>
            <w:tcW w:w="1387" w:type="dxa"/>
            <w:vMerge w:val="restart"/>
            <w:shd w:val="clear" w:color="000000" w:fill="D9D9D9"/>
            <w:vAlign w:val="center"/>
            <w:hideMark/>
          </w:tcPr>
          <w:p w14:paraId="143C51E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Tratamiento/Control a ser implementado</w:t>
            </w:r>
          </w:p>
        </w:tc>
        <w:tc>
          <w:tcPr>
            <w:tcW w:w="1164" w:type="dxa"/>
            <w:gridSpan w:val="4"/>
            <w:shd w:val="clear" w:color="000000" w:fill="D9D9D9"/>
            <w:vAlign w:val="center"/>
            <w:hideMark/>
          </w:tcPr>
          <w:p w14:paraId="691EE64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 después del tratamiento</w:t>
            </w:r>
          </w:p>
        </w:tc>
        <w:tc>
          <w:tcPr>
            <w:tcW w:w="284" w:type="dxa"/>
            <w:vMerge w:val="restart"/>
            <w:shd w:val="clear" w:color="000000" w:fill="D9D9D9"/>
            <w:textDirection w:val="btLr"/>
            <w:vAlign w:val="center"/>
            <w:hideMark/>
          </w:tcPr>
          <w:p w14:paraId="6174358F" w14:textId="77777777" w:rsidR="003467DD" w:rsidRPr="003467DD" w:rsidRDefault="003467DD" w:rsidP="003467DD">
            <w:pPr>
              <w:spacing w:after="0" w:line="240" w:lineRule="auto"/>
              <w:jc w:val="center"/>
              <w:rPr>
                <w:rFonts w:ascii="Arial" w:eastAsia="Times New Roman" w:hAnsi="Arial" w:cs="Arial"/>
                <w:b/>
                <w:color w:val="000000"/>
                <w:sz w:val="10"/>
                <w:szCs w:val="10"/>
                <w:lang w:eastAsia="es-CO"/>
              </w:rPr>
            </w:pPr>
            <w:r w:rsidRPr="003467DD">
              <w:rPr>
                <w:rFonts w:ascii="Arial" w:eastAsia="Times New Roman" w:hAnsi="Arial" w:cs="Arial"/>
                <w:b/>
                <w:color w:val="000000"/>
                <w:sz w:val="10"/>
                <w:szCs w:val="10"/>
                <w:lang w:eastAsia="es-CO"/>
              </w:rPr>
              <w:t>¿Afecta la ejecución del contrato?</w:t>
            </w:r>
          </w:p>
        </w:tc>
        <w:tc>
          <w:tcPr>
            <w:tcW w:w="679" w:type="dxa"/>
            <w:vMerge w:val="restart"/>
            <w:shd w:val="clear" w:color="000000" w:fill="D9D9D9"/>
            <w:textDirection w:val="btLr"/>
            <w:vAlign w:val="center"/>
            <w:hideMark/>
          </w:tcPr>
          <w:p w14:paraId="4237A902" w14:textId="77777777" w:rsidR="003467DD" w:rsidRPr="003467DD" w:rsidRDefault="003467DD" w:rsidP="003467DD">
            <w:pPr>
              <w:spacing w:after="0" w:line="240" w:lineRule="auto"/>
              <w:jc w:val="center"/>
              <w:rPr>
                <w:rFonts w:ascii="Arial" w:eastAsia="Times New Roman" w:hAnsi="Arial" w:cs="Arial"/>
                <w:b/>
                <w:color w:val="000000"/>
                <w:sz w:val="10"/>
                <w:szCs w:val="10"/>
                <w:lang w:eastAsia="es-CO"/>
              </w:rPr>
            </w:pPr>
            <w:r w:rsidRPr="003467DD">
              <w:rPr>
                <w:rFonts w:ascii="Arial" w:eastAsia="Times New Roman" w:hAnsi="Arial" w:cs="Arial"/>
                <w:b/>
                <w:color w:val="000000"/>
                <w:sz w:val="10"/>
                <w:szCs w:val="10"/>
                <w:lang w:eastAsia="es-CO"/>
              </w:rPr>
              <w:t>Responsable por implementar el tratamiento</w:t>
            </w:r>
          </w:p>
        </w:tc>
        <w:tc>
          <w:tcPr>
            <w:tcW w:w="567" w:type="dxa"/>
            <w:vMerge w:val="restart"/>
            <w:shd w:val="clear" w:color="000000" w:fill="D9D9D9"/>
            <w:textDirection w:val="btLr"/>
            <w:vAlign w:val="center"/>
            <w:hideMark/>
          </w:tcPr>
          <w:p w14:paraId="6C5B877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Fecha estimada en que se inicia el tratamiento</w:t>
            </w:r>
          </w:p>
        </w:tc>
        <w:tc>
          <w:tcPr>
            <w:tcW w:w="567" w:type="dxa"/>
            <w:vMerge w:val="restart"/>
            <w:shd w:val="clear" w:color="000000" w:fill="D9D9D9"/>
            <w:textDirection w:val="btLr"/>
            <w:vAlign w:val="center"/>
            <w:hideMark/>
          </w:tcPr>
          <w:p w14:paraId="0E67F27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Fecha estimada en que se completa el tratamiento</w:t>
            </w:r>
          </w:p>
        </w:tc>
        <w:tc>
          <w:tcPr>
            <w:tcW w:w="1344" w:type="dxa"/>
            <w:gridSpan w:val="2"/>
            <w:shd w:val="clear" w:color="000000" w:fill="D9D9D9"/>
            <w:vAlign w:val="center"/>
            <w:hideMark/>
          </w:tcPr>
          <w:p w14:paraId="44CD6EC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Monitoreo y revisión</w:t>
            </w:r>
          </w:p>
        </w:tc>
      </w:tr>
      <w:tr w:rsidR="003467DD" w:rsidRPr="003467DD" w14:paraId="7F9C5512" w14:textId="77777777" w:rsidTr="004945D7">
        <w:trPr>
          <w:trHeight w:val="782"/>
          <w:tblHeader/>
        </w:trPr>
        <w:tc>
          <w:tcPr>
            <w:tcW w:w="330" w:type="dxa"/>
            <w:vMerge/>
            <w:shd w:val="clear" w:color="auto" w:fill="auto"/>
            <w:vAlign w:val="center"/>
            <w:hideMark/>
          </w:tcPr>
          <w:p w14:paraId="4090BBAC"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37" w:type="dxa"/>
            <w:vMerge/>
            <w:shd w:val="clear" w:color="auto" w:fill="auto"/>
            <w:vAlign w:val="center"/>
            <w:hideMark/>
          </w:tcPr>
          <w:p w14:paraId="0B7C969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shd w:val="clear" w:color="auto" w:fill="auto"/>
            <w:vAlign w:val="center"/>
            <w:hideMark/>
          </w:tcPr>
          <w:p w14:paraId="45AA084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shd w:val="clear" w:color="auto" w:fill="auto"/>
            <w:vAlign w:val="center"/>
            <w:hideMark/>
          </w:tcPr>
          <w:p w14:paraId="270C7B70"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425" w:type="dxa"/>
            <w:vMerge/>
            <w:shd w:val="clear" w:color="auto" w:fill="auto"/>
            <w:vAlign w:val="center"/>
            <w:hideMark/>
          </w:tcPr>
          <w:p w14:paraId="24E843E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276" w:type="dxa"/>
            <w:vMerge/>
            <w:shd w:val="clear" w:color="auto" w:fill="auto"/>
            <w:vAlign w:val="center"/>
            <w:hideMark/>
          </w:tcPr>
          <w:p w14:paraId="7D815140"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1275" w:type="dxa"/>
            <w:vMerge/>
            <w:shd w:val="clear" w:color="auto" w:fill="auto"/>
            <w:vAlign w:val="center"/>
            <w:hideMark/>
          </w:tcPr>
          <w:p w14:paraId="6516F2C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shd w:val="clear" w:color="auto" w:fill="auto"/>
            <w:vAlign w:val="center"/>
            <w:hideMark/>
          </w:tcPr>
          <w:p w14:paraId="3C6C466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3" w:type="dxa"/>
            <w:vMerge/>
            <w:shd w:val="clear" w:color="auto" w:fill="auto"/>
            <w:vAlign w:val="center"/>
            <w:hideMark/>
          </w:tcPr>
          <w:p w14:paraId="20D5F1A1"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shd w:val="clear" w:color="auto" w:fill="auto"/>
            <w:vAlign w:val="center"/>
            <w:hideMark/>
          </w:tcPr>
          <w:p w14:paraId="4AA36BE7"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3" w:type="dxa"/>
            <w:vMerge/>
            <w:shd w:val="clear" w:color="auto" w:fill="auto"/>
            <w:vAlign w:val="center"/>
            <w:hideMark/>
          </w:tcPr>
          <w:p w14:paraId="7A6F628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1E236DD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387" w:type="dxa"/>
            <w:vMerge/>
            <w:vAlign w:val="center"/>
            <w:hideMark/>
          </w:tcPr>
          <w:p w14:paraId="5039D61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284" w:type="dxa"/>
            <w:shd w:val="clear" w:color="000000" w:fill="D9D9D9"/>
            <w:textDirection w:val="btLr"/>
            <w:vAlign w:val="center"/>
            <w:hideMark/>
          </w:tcPr>
          <w:p w14:paraId="55D78D1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83" w:type="dxa"/>
            <w:shd w:val="clear" w:color="000000" w:fill="D9D9D9"/>
            <w:textDirection w:val="btLr"/>
            <w:vAlign w:val="center"/>
            <w:hideMark/>
          </w:tcPr>
          <w:p w14:paraId="494CAFE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84" w:type="dxa"/>
            <w:shd w:val="clear" w:color="000000" w:fill="D9D9D9"/>
            <w:textDirection w:val="btLr"/>
            <w:vAlign w:val="center"/>
            <w:hideMark/>
          </w:tcPr>
          <w:p w14:paraId="1E05171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 xml:space="preserve">Valoración </w:t>
            </w:r>
          </w:p>
        </w:tc>
        <w:tc>
          <w:tcPr>
            <w:tcW w:w="313" w:type="dxa"/>
            <w:shd w:val="clear" w:color="000000" w:fill="D9D9D9"/>
            <w:textDirection w:val="btLr"/>
            <w:vAlign w:val="center"/>
            <w:hideMark/>
          </w:tcPr>
          <w:p w14:paraId="4454D0C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284" w:type="dxa"/>
            <w:vMerge/>
            <w:vAlign w:val="center"/>
            <w:hideMark/>
          </w:tcPr>
          <w:p w14:paraId="04DB792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679" w:type="dxa"/>
            <w:vMerge/>
            <w:vAlign w:val="center"/>
            <w:hideMark/>
          </w:tcPr>
          <w:p w14:paraId="72C3B2D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567" w:type="dxa"/>
            <w:vMerge/>
            <w:vAlign w:val="center"/>
            <w:hideMark/>
          </w:tcPr>
          <w:p w14:paraId="58B0F4F7"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567" w:type="dxa"/>
            <w:vMerge/>
            <w:vAlign w:val="center"/>
            <w:hideMark/>
          </w:tcPr>
          <w:p w14:paraId="17B2822C"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644" w:type="dxa"/>
            <w:shd w:val="clear" w:color="000000" w:fill="D9D9D9"/>
            <w:textDirection w:val="btLr"/>
            <w:vAlign w:val="center"/>
            <w:hideMark/>
          </w:tcPr>
          <w:p w14:paraId="36388EAD" w14:textId="14A248BD"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¿Cómo se realiza</w:t>
            </w:r>
            <w:r w:rsidR="00DE00BE">
              <w:rPr>
                <w:rFonts w:ascii="Arial" w:eastAsia="Times New Roman" w:hAnsi="Arial" w:cs="Arial"/>
                <w:b/>
                <w:color w:val="000000"/>
                <w:sz w:val="12"/>
                <w:szCs w:val="12"/>
                <w:lang w:eastAsia="es-CO"/>
              </w:rPr>
              <w:t xml:space="preserve"> </w:t>
            </w:r>
            <w:r w:rsidRPr="003467DD">
              <w:rPr>
                <w:rFonts w:ascii="Arial" w:eastAsia="Times New Roman" w:hAnsi="Arial" w:cs="Arial"/>
                <w:b/>
                <w:color w:val="000000"/>
                <w:sz w:val="12"/>
                <w:szCs w:val="12"/>
                <w:lang w:eastAsia="es-CO"/>
              </w:rPr>
              <w:t>el monitoreo?</w:t>
            </w:r>
          </w:p>
        </w:tc>
        <w:tc>
          <w:tcPr>
            <w:tcW w:w="700" w:type="dxa"/>
            <w:shd w:val="clear" w:color="000000" w:fill="D9D9D9"/>
            <w:textDirection w:val="btLr"/>
            <w:vAlign w:val="center"/>
            <w:hideMark/>
          </w:tcPr>
          <w:p w14:paraId="32C661A2"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Periodicidad</w:t>
            </w:r>
          </w:p>
        </w:tc>
      </w:tr>
      <w:tr w:rsidR="007079F6" w:rsidRPr="003467DD" w14:paraId="182E9887" w14:textId="77777777" w:rsidTr="004945D7">
        <w:trPr>
          <w:cantSplit/>
          <w:trHeight w:val="1784"/>
        </w:trPr>
        <w:tc>
          <w:tcPr>
            <w:tcW w:w="330" w:type="dxa"/>
            <w:shd w:val="clear" w:color="auto" w:fill="auto"/>
            <w:textDirection w:val="btLr"/>
            <w:vAlign w:val="center"/>
          </w:tcPr>
          <w:p w14:paraId="785BD81A" w14:textId="7EB34911"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1.1</w:t>
            </w:r>
          </w:p>
        </w:tc>
        <w:tc>
          <w:tcPr>
            <w:tcW w:w="237" w:type="dxa"/>
            <w:shd w:val="clear" w:color="auto" w:fill="auto"/>
            <w:textDirection w:val="btLr"/>
            <w:vAlign w:val="center"/>
          </w:tcPr>
          <w:p w14:paraId="767E521B" w14:textId="0DDC206F"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720CEF7" w14:textId="14FAAA3E"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70B0CEFE" w14:textId="156B6207"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4A01CA61" w14:textId="302AC402"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41BDB87D" w14:textId="7F7CA4E2" w:rsidR="007079F6" w:rsidRPr="003467DD" w:rsidRDefault="007079F6" w:rsidP="007079F6">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Adecuada escogencia del proceso de selección</w:t>
            </w:r>
          </w:p>
        </w:tc>
        <w:tc>
          <w:tcPr>
            <w:tcW w:w="1275" w:type="dxa"/>
            <w:shd w:val="clear" w:color="auto" w:fill="auto"/>
            <w:vAlign w:val="center"/>
          </w:tcPr>
          <w:p w14:paraId="265B77AB" w14:textId="6A03EC15"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4" w:type="dxa"/>
            <w:shd w:val="clear" w:color="auto" w:fill="auto"/>
            <w:vAlign w:val="center"/>
          </w:tcPr>
          <w:p w14:paraId="1E0A8FF3" w14:textId="0715B0E4"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64112EE" w14:textId="505E36C9"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597FEA09" w14:textId="4FA0A2DD"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B42303E" w14:textId="4B11077B"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5416D40" w14:textId="58F3681B"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shd w:val="clear" w:color="auto" w:fill="auto"/>
            <w:vAlign w:val="center"/>
          </w:tcPr>
          <w:p w14:paraId="4A0908F7" w14:textId="1576479E"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xml:space="preserve">- </w:t>
            </w:r>
            <w:proofErr w:type="gramStart"/>
            <w:r w:rsidRPr="003467DD">
              <w:rPr>
                <w:rFonts w:ascii="Arial" w:eastAsia="Times New Roman" w:hAnsi="Arial" w:cs="Arial"/>
                <w:color w:val="000000"/>
                <w:sz w:val="12"/>
                <w:szCs w:val="12"/>
                <w:lang w:eastAsia="es-CO"/>
              </w:rPr>
              <w:t>Jefe</w:t>
            </w:r>
            <w:proofErr w:type="gramEnd"/>
            <w:r w:rsidRPr="003467DD">
              <w:rPr>
                <w:rFonts w:ascii="Arial" w:eastAsia="Times New Roman" w:hAnsi="Arial" w:cs="Arial"/>
                <w:color w:val="000000"/>
                <w:sz w:val="12"/>
                <w:szCs w:val="12"/>
                <w:lang w:eastAsia="es-CO"/>
              </w:rPr>
              <w:t xml:space="preserve"> de la dependencia – Grupo de Estructuración</w:t>
            </w:r>
          </w:p>
        </w:tc>
        <w:tc>
          <w:tcPr>
            <w:tcW w:w="284" w:type="dxa"/>
            <w:shd w:val="clear" w:color="auto" w:fill="auto"/>
            <w:vAlign w:val="center"/>
          </w:tcPr>
          <w:p w14:paraId="57A9C7F7" w14:textId="040D751E"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7693F93" w14:textId="68282AFE"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BB8B303" w14:textId="5135D66E"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47B82DF1" w14:textId="7B07F8E7"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FC744B3" w14:textId="0CE9FA84"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NO</w:t>
            </w:r>
          </w:p>
        </w:tc>
        <w:tc>
          <w:tcPr>
            <w:tcW w:w="679" w:type="dxa"/>
            <w:shd w:val="clear" w:color="auto" w:fill="auto"/>
            <w:textDirection w:val="btLr"/>
            <w:vAlign w:val="center"/>
          </w:tcPr>
          <w:p w14:paraId="1AA3722D" w14:textId="3B4EA1B3"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DIRTECCION CORPORATIVA</w:t>
            </w:r>
            <w:r w:rsidRPr="003467DD">
              <w:rPr>
                <w:rFonts w:ascii="Arial" w:eastAsia="Times New Roman" w:hAnsi="Arial" w:cs="Arial"/>
                <w:color w:val="000000"/>
                <w:sz w:val="12"/>
                <w:szCs w:val="12"/>
                <w:lang w:eastAsia="es-CO"/>
              </w:rPr>
              <w:t xml:space="preserve"> – AREA QUE GENERA LA NECESIDAD</w:t>
            </w:r>
          </w:p>
        </w:tc>
        <w:tc>
          <w:tcPr>
            <w:tcW w:w="567" w:type="dxa"/>
            <w:shd w:val="clear" w:color="auto" w:fill="auto"/>
            <w:textDirection w:val="btLr"/>
            <w:vAlign w:val="center"/>
          </w:tcPr>
          <w:p w14:paraId="0B5FF899" w14:textId="33FEB069"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ESTRUCTURACION DEL ANALISIS JURIDICO </w:t>
            </w:r>
          </w:p>
        </w:tc>
        <w:tc>
          <w:tcPr>
            <w:tcW w:w="567" w:type="dxa"/>
            <w:shd w:val="clear" w:color="auto" w:fill="auto"/>
            <w:textDirection w:val="btLr"/>
            <w:vAlign w:val="center"/>
          </w:tcPr>
          <w:p w14:paraId="7BD0CDA9" w14:textId="5A258E0D"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SOLICITUD DEL CDP POR PARTE DEL RESPONSABLE DEL AREA</w:t>
            </w:r>
          </w:p>
        </w:tc>
        <w:tc>
          <w:tcPr>
            <w:tcW w:w="644" w:type="dxa"/>
            <w:shd w:val="clear" w:color="auto" w:fill="auto"/>
            <w:textDirection w:val="btLr"/>
            <w:vAlign w:val="center"/>
          </w:tcPr>
          <w:p w14:paraId="146EC28F" w14:textId="158A3B13"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 E LA NORMA CONTRACTUAL EN RELACION AL PROCESO</w:t>
            </w:r>
          </w:p>
        </w:tc>
        <w:tc>
          <w:tcPr>
            <w:tcW w:w="700" w:type="dxa"/>
            <w:shd w:val="clear" w:color="auto" w:fill="auto"/>
            <w:textDirection w:val="btLr"/>
            <w:vAlign w:val="center"/>
          </w:tcPr>
          <w:p w14:paraId="782AACA8" w14:textId="3A16901E"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7079F6" w:rsidRPr="003467DD" w14:paraId="62F9E007" w14:textId="77777777" w:rsidTr="004945D7">
        <w:trPr>
          <w:cantSplit/>
          <w:trHeight w:val="1768"/>
        </w:trPr>
        <w:tc>
          <w:tcPr>
            <w:tcW w:w="330" w:type="dxa"/>
            <w:shd w:val="clear" w:color="auto" w:fill="auto"/>
            <w:textDirection w:val="btLr"/>
            <w:vAlign w:val="center"/>
          </w:tcPr>
          <w:p w14:paraId="4E9E314F" w14:textId="3867A281"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1.2</w:t>
            </w:r>
          </w:p>
        </w:tc>
        <w:tc>
          <w:tcPr>
            <w:tcW w:w="237" w:type="dxa"/>
            <w:shd w:val="clear" w:color="auto" w:fill="auto"/>
            <w:textDirection w:val="btLr"/>
            <w:vAlign w:val="center"/>
          </w:tcPr>
          <w:p w14:paraId="25D67B5E" w14:textId="65A1FEB3"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30478C8E" w14:textId="469BD4DE"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43E80165" w14:textId="7A96AE10"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368A696B" w14:textId="0857A52C"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76FAECA8" w14:textId="2994072C" w:rsidR="007079F6" w:rsidRPr="003467DD" w:rsidRDefault="007079F6" w:rsidP="007079F6">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Determinación </w:t>
            </w:r>
            <w:r>
              <w:rPr>
                <w:rFonts w:ascii="Arial" w:eastAsia="Times New Roman" w:hAnsi="Arial" w:cs="Arial"/>
                <w:bCs/>
                <w:color w:val="000000"/>
                <w:sz w:val="12"/>
                <w:szCs w:val="12"/>
                <w:lang w:val="es-ES" w:eastAsia="es-CO"/>
              </w:rPr>
              <w:t xml:space="preserve">deficiente </w:t>
            </w:r>
            <w:r w:rsidRPr="003467DD">
              <w:rPr>
                <w:rFonts w:ascii="Arial" w:eastAsia="Times New Roman" w:hAnsi="Arial" w:cs="Arial"/>
                <w:bCs/>
                <w:color w:val="000000"/>
                <w:sz w:val="12"/>
                <w:szCs w:val="12"/>
                <w:lang w:val="es-ES" w:eastAsia="es-CO"/>
              </w:rPr>
              <w:t>de los requisitos de selección habilitantes dependiendo de la modalidad del proceso de selección escogida.</w:t>
            </w:r>
          </w:p>
        </w:tc>
        <w:tc>
          <w:tcPr>
            <w:tcW w:w="1275" w:type="dxa"/>
            <w:shd w:val="clear" w:color="auto" w:fill="auto"/>
            <w:vAlign w:val="center"/>
          </w:tcPr>
          <w:p w14:paraId="1355F17B" w14:textId="7B0C7065"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4" w:type="dxa"/>
            <w:shd w:val="clear" w:color="auto" w:fill="auto"/>
            <w:vAlign w:val="center"/>
          </w:tcPr>
          <w:p w14:paraId="631DA651" w14:textId="7C2B255E"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38258D5" w14:textId="6D0FF1E2"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A9689F8" w14:textId="25988041"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C37B77A" w14:textId="65AC4953"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08688A1" w14:textId="3171174D"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shd w:val="clear" w:color="auto" w:fill="auto"/>
            <w:vAlign w:val="center"/>
          </w:tcPr>
          <w:p w14:paraId="04346301" w14:textId="07584794"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xml:space="preserve">- </w:t>
            </w:r>
            <w:proofErr w:type="gramStart"/>
            <w:r w:rsidRPr="003467DD">
              <w:rPr>
                <w:rFonts w:ascii="Arial" w:eastAsia="Times New Roman" w:hAnsi="Arial" w:cs="Arial"/>
                <w:color w:val="000000"/>
                <w:sz w:val="12"/>
                <w:szCs w:val="12"/>
                <w:lang w:eastAsia="es-CO"/>
              </w:rPr>
              <w:t>Jefe</w:t>
            </w:r>
            <w:proofErr w:type="gramEnd"/>
            <w:r w:rsidRPr="003467DD">
              <w:rPr>
                <w:rFonts w:ascii="Arial" w:eastAsia="Times New Roman" w:hAnsi="Arial" w:cs="Arial"/>
                <w:color w:val="000000"/>
                <w:sz w:val="12"/>
                <w:szCs w:val="12"/>
                <w:lang w:eastAsia="es-CO"/>
              </w:rPr>
              <w:t xml:space="preserve"> de la dependencia – Grupo de Estructuración</w:t>
            </w:r>
          </w:p>
        </w:tc>
        <w:tc>
          <w:tcPr>
            <w:tcW w:w="284" w:type="dxa"/>
            <w:shd w:val="clear" w:color="auto" w:fill="auto"/>
            <w:vAlign w:val="center"/>
          </w:tcPr>
          <w:p w14:paraId="68C6E105" w14:textId="0EE26CB0"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30B37DD8" w14:textId="3518EADC"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0EF9910" w14:textId="70103513"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32CFF399" w14:textId="462E8ECC"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EC106ED" w14:textId="589E290A"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NO</w:t>
            </w:r>
          </w:p>
        </w:tc>
        <w:tc>
          <w:tcPr>
            <w:tcW w:w="679" w:type="dxa"/>
            <w:shd w:val="clear" w:color="auto" w:fill="auto"/>
            <w:textDirection w:val="btLr"/>
            <w:vAlign w:val="center"/>
          </w:tcPr>
          <w:p w14:paraId="7E33A3D6" w14:textId="16EFEFE3"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DIRTECCION CORPORATIVA</w:t>
            </w:r>
            <w:r w:rsidRPr="003467DD">
              <w:rPr>
                <w:rFonts w:ascii="Arial" w:eastAsia="Times New Roman" w:hAnsi="Arial" w:cs="Arial"/>
                <w:color w:val="000000"/>
                <w:sz w:val="12"/>
                <w:szCs w:val="12"/>
                <w:lang w:eastAsia="es-CO"/>
              </w:rPr>
              <w:t xml:space="preserve"> – AREA QUE GENERA LA NECESIDAD</w:t>
            </w:r>
          </w:p>
        </w:tc>
        <w:tc>
          <w:tcPr>
            <w:tcW w:w="567" w:type="dxa"/>
            <w:shd w:val="clear" w:color="auto" w:fill="auto"/>
            <w:textDirection w:val="btLr"/>
            <w:vAlign w:val="center"/>
          </w:tcPr>
          <w:p w14:paraId="1E213EC2" w14:textId="757E58E4"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RADICACION DEL ESTUDIO TECNICO Y ECONOMICO </w:t>
            </w:r>
          </w:p>
        </w:tc>
        <w:tc>
          <w:tcPr>
            <w:tcW w:w="567" w:type="dxa"/>
            <w:shd w:val="clear" w:color="auto" w:fill="auto"/>
            <w:textDirection w:val="btLr"/>
            <w:vAlign w:val="center"/>
          </w:tcPr>
          <w:p w14:paraId="7C714F3F" w14:textId="2BD1AF3D"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RECEPCIÓN DE OFERTAS</w:t>
            </w:r>
          </w:p>
        </w:tc>
        <w:tc>
          <w:tcPr>
            <w:tcW w:w="644" w:type="dxa"/>
            <w:shd w:val="clear" w:color="auto" w:fill="auto"/>
            <w:textDirection w:val="btLr"/>
            <w:vAlign w:val="center"/>
          </w:tcPr>
          <w:p w14:paraId="21FA1BA0" w14:textId="7BC1A81C"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 E LA NORMA CONTRACTUAL EN RELACION AL PROCESO</w:t>
            </w:r>
          </w:p>
        </w:tc>
        <w:tc>
          <w:tcPr>
            <w:tcW w:w="700" w:type="dxa"/>
            <w:shd w:val="clear" w:color="auto" w:fill="auto"/>
            <w:textDirection w:val="btLr"/>
            <w:vAlign w:val="center"/>
          </w:tcPr>
          <w:p w14:paraId="130286CB" w14:textId="78E131CC"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7079F6" w:rsidRPr="003467DD" w14:paraId="68244DE8" w14:textId="77777777" w:rsidTr="004945D7">
        <w:trPr>
          <w:cantSplit/>
          <w:trHeight w:val="1781"/>
        </w:trPr>
        <w:tc>
          <w:tcPr>
            <w:tcW w:w="330" w:type="dxa"/>
            <w:shd w:val="clear" w:color="auto" w:fill="auto"/>
            <w:textDirection w:val="btLr"/>
            <w:vAlign w:val="center"/>
          </w:tcPr>
          <w:p w14:paraId="271454EC" w14:textId="26C11DFC"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1.3</w:t>
            </w:r>
          </w:p>
        </w:tc>
        <w:tc>
          <w:tcPr>
            <w:tcW w:w="237" w:type="dxa"/>
            <w:shd w:val="clear" w:color="auto" w:fill="auto"/>
            <w:textDirection w:val="btLr"/>
            <w:vAlign w:val="center"/>
          </w:tcPr>
          <w:p w14:paraId="520A962F" w14:textId="22BE76AC"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7B30689B" w14:textId="21A9D1EA"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0B29F2DB" w14:textId="51501B68"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63566870" w14:textId="4C967924"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04F18953" w14:textId="28A67737" w:rsidR="007079F6" w:rsidRPr="003467DD" w:rsidRDefault="007079F6" w:rsidP="007079F6">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eastAsia="es-CO"/>
              </w:rPr>
              <w:t>Limitación inadecuada</w:t>
            </w:r>
            <w:r w:rsidRPr="003467DD">
              <w:rPr>
                <w:rFonts w:ascii="Arial" w:eastAsia="Times New Roman" w:hAnsi="Arial" w:cs="Arial"/>
                <w:bCs/>
                <w:color w:val="000000"/>
                <w:sz w:val="12"/>
                <w:szCs w:val="12"/>
                <w:lang w:eastAsia="es-CO"/>
              </w:rPr>
              <w:t xml:space="preserve"> de pluralidad de oferentes dependiendo de los requisitos habilitantes</w:t>
            </w:r>
            <w:r w:rsidRPr="003467DD">
              <w:rPr>
                <w:rFonts w:ascii="Arial" w:eastAsia="Times New Roman" w:hAnsi="Arial" w:cs="Arial"/>
                <w:bCs/>
                <w:color w:val="000000"/>
                <w:sz w:val="12"/>
                <w:szCs w:val="12"/>
                <w:lang w:val="es-ES" w:eastAsia="es-CO"/>
              </w:rPr>
              <w:t>.</w:t>
            </w:r>
          </w:p>
        </w:tc>
        <w:tc>
          <w:tcPr>
            <w:tcW w:w="1275" w:type="dxa"/>
            <w:shd w:val="clear" w:color="auto" w:fill="auto"/>
            <w:vAlign w:val="center"/>
          </w:tcPr>
          <w:p w14:paraId="412DF990" w14:textId="2924FE1F"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4" w:type="dxa"/>
            <w:shd w:val="clear" w:color="auto" w:fill="auto"/>
            <w:vAlign w:val="center"/>
          </w:tcPr>
          <w:p w14:paraId="1BCBDCEF" w14:textId="28E2C79A"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76E78B92" w14:textId="49D5A5EB"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BE25C92" w14:textId="6E2791B3"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260622AF" w14:textId="406B124E"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46D5EA7" w14:textId="27BD7E09"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shd w:val="clear" w:color="auto" w:fill="auto"/>
            <w:vAlign w:val="center"/>
          </w:tcPr>
          <w:p w14:paraId="02D506A9" w14:textId="25070AF4"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xml:space="preserve">- </w:t>
            </w:r>
            <w:proofErr w:type="gramStart"/>
            <w:r w:rsidRPr="003467DD">
              <w:rPr>
                <w:rFonts w:ascii="Arial" w:eastAsia="Times New Roman" w:hAnsi="Arial" w:cs="Arial"/>
                <w:color w:val="000000"/>
                <w:sz w:val="12"/>
                <w:szCs w:val="12"/>
                <w:lang w:eastAsia="es-CO"/>
              </w:rPr>
              <w:t>Jefe</w:t>
            </w:r>
            <w:proofErr w:type="gramEnd"/>
            <w:r w:rsidRPr="003467DD">
              <w:rPr>
                <w:rFonts w:ascii="Arial" w:eastAsia="Times New Roman" w:hAnsi="Arial" w:cs="Arial"/>
                <w:color w:val="000000"/>
                <w:sz w:val="12"/>
                <w:szCs w:val="12"/>
                <w:lang w:eastAsia="es-CO"/>
              </w:rPr>
              <w:t xml:space="preserve"> de la dependencia – Grupo de Estructuración</w:t>
            </w:r>
          </w:p>
        </w:tc>
        <w:tc>
          <w:tcPr>
            <w:tcW w:w="284" w:type="dxa"/>
            <w:shd w:val="clear" w:color="auto" w:fill="auto"/>
            <w:vAlign w:val="center"/>
          </w:tcPr>
          <w:p w14:paraId="416D3AA4" w14:textId="07201CC3"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66F76BB" w14:textId="66068D06"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D2AA38C" w14:textId="1FCF6F36"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77D113DD" w14:textId="7B516531" w:rsidR="007079F6" w:rsidRPr="003467DD" w:rsidRDefault="007079F6" w:rsidP="007079F6">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2AF3F59B" w14:textId="3C9B35DE"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NO</w:t>
            </w:r>
          </w:p>
        </w:tc>
        <w:tc>
          <w:tcPr>
            <w:tcW w:w="679" w:type="dxa"/>
            <w:shd w:val="clear" w:color="auto" w:fill="auto"/>
            <w:textDirection w:val="btLr"/>
            <w:vAlign w:val="center"/>
          </w:tcPr>
          <w:p w14:paraId="6C21F992" w14:textId="618DACB2"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DIRECCION CORPORATIVA</w:t>
            </w:r>
            <w:r w:rsidRPr="003467DD">
              <w:rPr>
                <w:rFonts w:ascii="Arial" w:eastAsia="Times New Roman" w:hAnsi="Arial" w:cs="Arial"/>
                <w:color w:val="000000"/>
                <w:sz w:val="12"/>
                <w:szCs w:val="12"/>
                <w:lang w:eastAsia="es-CO"/>
              </w:rPr>
              <w:t xml:space="preserve"> – AREA QUE GENERRA NECESIDAD</w:t>
            </w:r>
          </w:p>
        </w:tc>
        <w:tc>
          <w:tcPr>
            <w:tcW w:w="567" w:type="dxa"/>
            <w:shd w:val="clear" w:color="auto" w:fill="auto"/>
            <w:textDirection w:val="btLr"/>
            <w:vAlign w:val="center"/>
          </w:tcPr>
          <w:p w14:paraId="6E705411" w14:textId="77CED143"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ESTRUCTURACIÓN DEL ESTUDIO TECNICO Y ECONOMICO </w:t>
            </w:r>
          </w:p>
        </w:tc>
        <w:tc>
          <w:tcPr>
            <w:tcW w:w="567" w:type="dxa"/>
            <w:shd w:val="clear" w:color="auto" w:fill="auto"/>
            <w:textDirection w:val="btLr"/>
            <w:vAlign w:val="center"/>
          </w:tcPr>
          <w:p w14:paraId="6655FE18" w14:textId="0A951052"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RECEPCIÓN DE OFERTAS</w:t>
            </w:r>
          </w:p>
        </w:tc>
        <w:tc>
          <w:tcPr>
            <w:tcW w:w="644" w:type="dxa"/>
            <w:shd w:val="clear" w:color="auto" w:fill="auto"/>
            <w:textDirection w:val="btLr"/>
            <w:vAlign w:val="center"/>
          </w:tcPr>
          <w:p w14:paraId="0C01CA8B" w14:textId="76220965"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 E LA NORMA CONTRACTUAL EN RELACION AL PROCESO</w:t>
            </w:r>
          </w:p>
        </w:tc>
        <w:tc>
          <w:tcPr>
            <w:tcW w:w="700" w:type="dxa"/>
            <w:shd w:val="clear" w:color="auto" w:fill="auto"/>
            <w:textDirection w:val="btLr"/>
            <w:vAlign w:val="center"/>
          </w:tcPr>
          <w:p w14:paraId="3BC3F895" w14:textId="3A24EA1D" w:rsidR="007079F6" w:rsidRPr="003467DD" w:rsidRDefault="007079F6" w:rsidP="007079F6">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401D8E" w:rsidRPr="003467DD" w14:paraId="7AC0FF64" w14:textId="77777777" w:rsidTr="004945D7">
        <w:trPr>
          <w:cantSplit/>
          <w:trHeight w:val="1473"/>
        </w:trPr>
        <w:tc>
          <w:tcPr>
            <w:tcW w:w="330" w:type="dxa"/>
            <w:shd w:val="clear" w:color="auto" w:fill="auto"/>
            <w:textDirection w:val="btLr"/>
            <w:vAlign w:val="center"/>
          </w:tcPr>
          <w:p w14:paraId="28C08065" w14:textId="7AC940F3"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1.5</w:t>
            </w:r>
          </w:p>
        </w:tc>
        <w:tc>
          <w:tcPr>
            <w:tcW w:w="237" w:type="dxa"/>
            <w:shd w:val="clear" w:color="auto" w:fill="auto"/>
            <w:textDirection w:val="btLr"/>
            <w:vAlign w:val="center"/>
          </w:tcPr>
          <w:p w14:paraId="7C0A69CC" w14:textId="0DE6E44C"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36899F69" w14:textId="0649F4F7"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58B552FD" w14:textId="72941126"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3F3D9791" w14:textId="294C4CEE"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38EC5F7B" w14:textId="20184C67" w:rsidR="00401D8E" w:rsidRPr="003467DD" w:rsidRDefault="00401D8E" w:rsidP="00401D8E">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ES" w:eastAsia="es-CO"/>
              </w:rPr>
              <w:t xml:space="preserve">Utilización recurrente de precios históricos como referentes para establecer el valor del proceso. </w:t>
            </w:r>
          </w:p>
        </w:tc>
        <w:tc>
          <w:tcPr>
            <w:tcW w:w="1275" w:type="dxa"/>
            <w:shd w:val="clear" w:color="auto" w:fill="auto"/>
            <w:vAlign w:val="center"/>
          </w:tcPr>
          <w:p w14:paraId="5F17C84D" w14:textId="7B71C887"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Alteración de</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la Ecuación contractual</w:t>
            </w:r>
          </w:p>
        </w:tc>
        <w:tc>
          <w:tcPr>
            <w:tcW w:w="284" w:type="dxa"/>
            <w:shd w:val="clear" w:color="auto" w:fill="auto"/>
            <w:vAlign w:val="center"/>
          </w:tcPr>
          <w:p w14:paraId="2E6C0AEA" w14:textId="0AAC30D8"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01EB7DCA" w14:textId="7AF19B82"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42456C80" w14:textId="50DB3756"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3" w:type="dxa"/>
            <w:shd w:val="clear" w:color="auto" w:fill="auto"/>
            <w:vAlign w:val="center"/>
          </w:tcPr>
          <w:p w14:paraId="7C60343A" w14:textId="21FFF180"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11C0A217" w14:textId="2BBCE891"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shd w:val="clear" w:color="auto" w:fill="auto"/>
            <w:vAlign w:val="center"/>
          </w:tcPr>
          <w:p w14:paraId="2616FA23" w14:textId="7AA23AE7"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xml:space="preserve">- </w:t>
            </w:r>
            <w:proofErr w:type="gramStart"/>
            <w:r w:rsidRPr="003467DD">
              <w:rPr>
                <w:rFonts w:ascii="Arial" w:eastAsia="Times New Roman" w:hAnsi="Arial" w:cs="Arial"/>
                <w:color w:val="000000"/>
                <w:sz w:val="12"/>
                <w:szCs w:val="12"/>
                <w:lang w:eastAsia="es-CO"/>
              </w:rPr>
              <w:t>Jefe</w:t>
            </w:r>
            <w:proofErr w:type="gramEnd"/>
            <w:r w:rsidRPr="003467DD">
              <w:rPr>
                <w:rFonts w:ascii="Arial" w:eastAsia="Times New Roman" w:hAnsi="Arial" w:cs="Arial"/>
                <w:color w:val="000000"/>
                <w:sz w:val="12"/>
                <w:szCs w:val="12"/>
                <w:lang w:eastAsia="es-CO"/>
              </w:rPr>
              <w:t xml:space="preserve"> de la dependencia – Grupo de Estructuración</w:t>
            </w:r>
          </w:p>
        </w:tc>
        <w:tc>
          <w:tcPr>
            <w:tcW w:w="284" w:type="dxa"/>
            <w:shd w:val="clear" w:color="auto" w:fill="auto"/>
            <w:vAlign w:val="center"/>
          </w:tcPr>
          <w:p w14:paraId="5A86E9E1" w14:textId="281DB39B"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4C73C6D" w14:textId="474E8423"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A65D359" w14:textId="11BD257C"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5F69EE8C" w14:textId="4654A31C"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DF15C4E" w14:textId="7BF94582"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2F6F084F" w14:textId="5BE83167"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AREA QUE GENERA LA NECESIDAD</w:t>
            </w:r>
          </w:p>
        </w:tc>
        <w:tc>
          <w:tcPr>
            <w:tcW w:w="567" w:type="dxa"/>
            <w:shd w:val="clear" w:color="auto" w:fill="auto"/>
            <w:textDirection w:val="btLr"/>
            <w:vAlign w:val="center"/>
          </w:tcPr>
          <w:p w14:paraId="519E8ECC" w14:textId="579602DF"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CUANDO SE ESTRUCTURAN LOS PRECIOS</w:t>
            </w:r>
          </w:p>
        </w:tc>
        <w:tc>
          <w:tcPr>
            <w:tcW w:w="567" w:type="dxa"/>
            <w:shd w:val="clear" w:color="auto" w:fill="auto"/>
            <w:textDirection w:val="btLr"/>
            <w:vAlign w:val="center"/>
          </w:tcPr>
          <w:p w14:paraId="4AD9089E" w14:textId="5E3881A1"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RECEPCIÓN DE OFERTAS</w:t>
            </w:r>
          </w:p>
        </w:tc>
        <w:tc>
          <w:tcPr>
            <w:tcW w:w="644" w:type="dxa"/>
            <w:shd w:val="clear" w:color="auto" w:fill="auto"/>
            <w:textDirection w:val="btLr"/>
            <w:vAlign w:val="center"/>
          </w:tcPr>
          <w:p w14:paraId="032C6D71" w14:textId="676F09F8"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COTEJANDO PRECIOS HISTORICOS Y DE MERCADO </w:t>
            </w:r>
          </w:p>
        </w:tc>
        <w:tc>
          <w:tcPr>
            <w:tcW w:w="700" w:type="dxa"/>
            <w:shd w:val="clear" w:color="auto" w:fill="auto"/>
            <w:textDirection w:val="btLr"/>
            <w:vAlign w:val="center"/>
          </w:tcPr>
          <w:p w14:paraId="5A6F4BEF" w14:textId="4FDD27C8"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401D8E" w:rsidRPr="003467DD" w14:paraId="69F6EBF4" w14:textId="77777777" w:rsidTr="004945D7">
        <w:trPr>
          <w:cantSplit/>
          <w:trHeight w:val="1622"/>
        </w:trPr>
        <w:tc>
          <w:tcPr>
            <w:tcW w:w="330" w:type="dxa"/>
            <w:shd w:val="clear" w:color="auto" w:fill="auto"/>
            <w:textDirection w:val="btLr"/>
            <w:vAlign w:val="center"/>
          </w:tcPr>
          <w:p w14:paraId="5912A1ED" w14:textId="66BEF486"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1.6</w:t>
            </w:r>
          </w:p>
        </w:tc>
        <w:tc>
          <w:tcPr>
            <w:tcW w:w="237" w:type="dxa"/>
            <w:shd w:val="clear" w:color="auto" w:fill="auto"/>
            <w:textDirection w:val="btLr"/>
            <w:vAlign w:val="center"/>
          </w:tcPr>
          <w:p w14:paraId="3ADAF204" w14:textId="0F8D5B2D"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7C835306" w14:textId="4BC36999"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551509A2" w14:textId="60E8E243"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231F80D1" w14:textId="00E0C37C"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0A9D9A29" w14:textId="3605FBB8" w:rsidR="00401D8E" w:rsidRPr="003467DD" w:rsidRDefault="00401D8E" w:rsidP="00401D8E">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ES" w:eastAsia="es-CO"/>
              </w:rPr>
              <w:t>Falta de c</w:t>
            </w:r>
            <w:r w:rsidRPr="003467DD">
              <w:rPr>
                <w:rFonts w:ascii="Arial" w:eastAsia="Times New Roman" w:hAnsi="Arial" w:cs="Arial"/>
                <w:bCs/>
                <w:color w:val="000000"/>
                <w:sz w:val="12"/>
                <w:szCs w:val="12"/>
                <w:lang w:val="es-ES" w:eastAsia="es-CO"/>
              </w:rPr>
              <w:t>laridad en la descripción de las especificaciones técnicas, normas técnicas y obligaciones específicas</w:t>
            </w:r>
          </w:p>
        </w:tc>
        <w:tc>
          <w:tcPr>
            <w:tcW w:w="1275" w:type="dxa"/>
            <w:shd w:val="clear" w:color="auto" w:fill="auto"/>
            <w:vAlign w:val="center"/>
          </w:tcPr>
          <w:p w14:paraId="5B2FCE44" w14:textId="103BD8A4"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Inadecuada satisfacción de la necesidad</w:t>
            </w:r>
          </w:p>
        </w:tc>
        <w:tc>
          <w:tcPr>
            <w:tcW w:w="284" w:type="dxa"/>
            <w:shd w:val="clear" w:color="auto" w:fill="auto"/>
            <w:vAlign w:val="center"/>
          </w:tcPr>
          <w:p w14:paraId="5408E975" w14:textId="16EE5E5F"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74F116C6" w14:textId="13312F01"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6003B1FF" w14:textId="4D7236D5"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6</w:t>
            </w:r>
          </w:p>
        </w:tc>
        <w:tc>
          <w:tcPr>
            <w:tcW w:w="283" w:type="dxa"/>
            <w:shd w:val="clear" w:color="auto" w:fill="auto"/>
            <w:vAlign w:val="center"/>
          </w:tcPr>
          <w:p w14:paraId="08D07E73" w14:textId="0A188D68"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418FAA17" w14:textId="695BFB15"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shd w:val="clear" w:color="auto" w:fill="auto"/>
            <w:vAlign w:val="center"/>
          </w:tcPr>
          <w:p w14:paraId="3F7D038E" w14:textId="3B8B0700"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xml:space="preserve">- </w:t>
            </w:r>
            <w:proofErr w:type="gramStart"/>
            <w:r w:rsidRPr="003467DD">
              <w:rPr>
                <w:rFonts w:ascii="Arial" w:eastAsia="Times New Roman" w:hAnsi="Arial" w:cs="Arial"/>
                <w:color w:val="000000"/>
                <w:sz w:val="12"/>
                <w:szCs w:val="12"/>
                <w:lang w:eastAsia="es-CO"/>
              </w:rPr>
              <w:t>Jefe</w:t>
            </w:r>
            <w:proofErr w:type="gramEnd"/>
            <w:r w:rsidRPr="003467DD">
              <w:rPr>
                <w:rFonts w:ascii="Arial" w:eastAsia="Times New Roman" w:hAnsi="Arial" w:cs="Arial"/>
                <w:color w:val="000000"/>
                <w:sz w:val="12"/>
                <w:szCs w:val="12"/>
                <w:lang w:eastAsia="es-CO"/>
              </w:rPr>
              <w:t xml:space="preserve"> de la dependencia – Grupo de Estructuración</w:t>
            </w:r>
          </w:p>
        </w:tc>
        <w:tc>
          <w:tcPr>
            <w:tcW w:w="284" w:type="dxa"/>
            <w:shd w:val="clear" w:color="auto" w:fill="auto"/>
            <w:vAlign w:val="center"/>
          </w:tcPr>
          <w:p w14:paraId="39FE3833" w14:textId="419FC968"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8BEDFA8" w14:textId="2059FA1E"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D9715C8" w14:textId="5CDA508C"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282B8D1F" w14:textId="431CF946" w:rsidR="00401D8E" w:rsidRPr="003467DD" w:rsidRDefault="00401D8E" w:rsidP="00401D8E">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29D1B4A8" w14:textId="1D1038B3"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6D0C5510" w14:textId="4E18B7D8"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AREA QUE GENERA LA NECESIDAD</w:t>
            </w:r>
          </w:p>
        </w:tc>
        <w:tc>
          <w:tcPr>
            <w:tcW w:w="567" w:type="dxa"/>
            <w:shd w:val="clear" w:color="auto" w:fill="auto"/>
            <w:textDirection w:val="btLr"/>
            <w:vAlign w:val="center"/>
          </w:tcPr>
          <w:p w14:paraId="0D284452" w14:textId="79DE5CF2"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CUANDO SE ESTRUCTURAN LOS ESTUDIOS TÉCNICOS Y ECONOMICOS</w:t>
            </w:r>
          </w:p>
        </w:tc>
        <w:tc>
          <w:tcPr>
            <w:tcW w:w="567" w:type="dxa"/>
            <w:shd w:val="clear" w:color="auto" w:fill="auto"/>
            <w:textDirection w:val="btLr"/>
            <w:vAlign w:val="center"/>
          </w:tcPr>
          <w:p w14:paraId="5CD1BADB" w14:textId="49A55FD1"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RECEPCIÓN DE OFERTAS</w:t>
            </w:r>
          </w:p>
        </w:tc>
        <w:tc>
          <w:tcPr>
            <w:tcW w:w="644" w:type="dxa"/>
            <w:shd w:val="clear" w:color="auto" w:fill="auto"/>
            <w:textDirection w:val="btLr"/>
            <w:vAlign w:val="center"/>
          </w:tcPr>
          <w:p w14:paraId="74FA3ED1" w14:textId="51452163"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COTEJANDO PRECIOS HISTORICOS Y DE MERCADO </w:t>
            </w:r>
          </w:p>
        </w:tc>
        <w:tc>
          <w:tcPr>
            <w:tcW w:w="700" w:type="dxa"/>
            <w:shd w:val="clear" w:color="auto" w:fill="auto"/>
            <w:textDirection w:val="btLr"/>
            <w:vAlign w:val="center"/>
          </w:tcPr>
          <w:p w14:paraId="3F48E145" w14:textId="07E68BDD" w:rsidR="00401D8E" w:rsidRPr="003467DD" w:rsidRDefault="00401D8E" w:rsidP="00401D8E">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B75A23" w:rsidRPr="003467DD" w14:paraId="4CCC22C0" w14:textId="77777777" w:rsidTr="004945D7">
        <w:trPr>
          <w:cantSplit/>
          <w:trHeight w:val="2072"/>
        </w:trPr>
        <w:tc>
          <w:tcPr>
            <w:tcW w:w="330" w:type="dxa"/>
            <w:shd w:val="clear" w:color="auto" w:fill="auto"/>
            <w:textDirection w:val="btLr"/>
            <w:vAlign w:val="center"/>
          </w:tcPr>
          <w:p w14:paraId="40C6F251" w14:textId="680F1CA3"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1.7</w:t>
            </w:r>
          </w:p>
        </w:tc>
        <w:tc>
          <w:tcPr>
            <w:tcW w:w="237" w:type="dxa"/>
            <w:shd w:val="clear" w:color="auto" w:fill="auto"/>
            <w:textDirection w:val="btLr"/>
            <w:vAlign w:val="center"/>
          </w:tcPr>
          <w:p w14:paraId="2B4ADEE0" w14:textId="40AC8640"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7254FBDB" w14:textId="64164CEB"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414F0183" w14:textId="605803A3"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0EF9C94C" w14:textId="5F800DB5"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4E9AD43C" w14:textId="77777777" w:rsidR="00B75A23" w:rsidRPr="003467DD" w:rsidRDefault="00B75A23" w:rsidP="00B75A23">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Las condiciones del proceso de selección</w:t>
            </w:r>
            <w:r>
              <w:rPr>
                <w:rFonts w:ascii="Arial" w:eastAsia="Times New Roman" w:hAnsi="Arial" w:cs="Arial"/>
                <w:bCs/>
                <w:color w:val="000000"/>
                <w:sz w:val="12"/>
                <w:szCs w:val="12"/>
                <w:lang w:val="es-ES" w:eastAsia="es-CO"/>
              </w:rPr>
              <w:t xml:space="preserve"> no</w:t>
            </w:r>
            <w:r w:rsidRPr="003467DD">
              <w:rPr>
                <w:rFonts w:ascii="Arial" w:eastAsia="Times New Roman" w:hAnsi="Arial" w:cs="Arial"/>
                <w:bCs/>
                <w:color w:val="000000"/>
                <w:sz w:val="12"/>
                <w:szCs w:val="12"/>
                <w:lang w:val="es-ES" w:eastAsia="es-CO"/>
              </w:rPr>
              <w:t xml:space="preserve"> cuentan con los lineamientos que garanticen la transparencia, equidad y competencia entre oferentes.</w:t>
            </w:r>
          </w:p>
          <w:p w14:paraId="294B2354" w14:textId="77777777" w:rsidR="00B75A23" w:rsidRPr="003467DD" w:rsidRDefault="00B75A23" w:rsidP="00B75A23">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42971CCA" w14:textId="640CB720"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4" w:type="dxa"/>
            <w:shd w:val="clear" w:color="auto" w:fill="auto"/>
            <w:vAlign w:val="center"/>
          </w:tcPr>
          <w:p w14:paraId="3A3851F7" w14:textId="09950179"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DAD4FBE" w14:textId="5266FE71"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1CD8EBCA" w14:textId="1DCC613F"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6</w:t>
            </w:r>
          </w:p>
        </w:tc>
        <w:tc>
          <w:tcPr>
            <w:tcW w:w="283" w:type="dxa"/>
            <w:shd w:val="clear" w:color="auto" w:fill="auto"/>
            <w:vAlign w:val="center"/>
          </w:tcPr>
          <w:p w14:paraId="48DA6DF6" w14:textId="64EBEEF0"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7EB95E70" w14:textId="395362C0"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shd w:val="clear" w:color="auto" w:fill="auto"/>
            <w:vAlign w:val="center"/>
          </w:tcPr>
          <w:p w14:paraId="2868FA5B" w14:textId="547AC0E0"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xml:space="preserve">- </w:t>
            </w:r>
            <w:proofErr w:type="gramStart"/>
            <w:r w:rsidRPr="003467DD">
              <w:rPr>
                <w:rFonts w:ascii="Arial" w:eastAsia="Times New Roman" w:hAnsi="Arial" w:cs="Arial"/>
                <w:color w:val="000000"/>
                <w:sz w:val="12"/>
                <w:szCs w:val="12"/>
                <w:lang w:eastAsia="es-CO"/>
              </w:rPr>
              <w:t>Jefe</w:t>
            </w:r>
            <w:proofErr w:type="gramEnd"/>
            <w:r w:rsidRPr="003467DD">
              <w:rPr>
                <w:rFonts w:ascii="Arial" w:eastAsia="Times New Roman" w:hAnsi="Arial" w:cs="Arial"/>
                <w:color w:val="000000"/>
                <w:sz w:val="12"/>
                <w:szCs w:val="12"/>
                <w:lang w:eastAsia="es-CO"/>
              </w:rPr>
              <w:t xml:space="preserve"> de la dependencia – Grupo de Estructuración</w:t>
            </w:r>
          </w:p>
        </w:tc>
        <w:tc>
          <w:tcPr>
            <w:tcW w:w="284" w:type="dxa"/>
            <w:shd w:val="clear" w:color="auto" w:fill="auto"/>
            <w:vAlign w:val="center"/>
          </w:tcPr>
          <w:p w14:paraId="5E593EB6" w14:textId="3711E3E4"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0C7BB2A" w14:textId="44D11CA8"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963F514" w14:textId="6828446D"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7ABDCA4B" w14:textId="0B826353"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E068AC4" w14:textId="069068BC"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NO</w:t>
            </w:r>
          </w:p>
        </w:tc>
        <w:tc>
          <w:tcPr>
            <w:tcW w:w="679" w:type="dxa"/>
            <w:shd w:val="clear" w:color="auto" w:fill="auto"/>
            <w:textDirection w:val="btLr"/>
            <w:vAlign w:val="center"/>
          </w:tcPr>
          <w:p w14:paraId="3C067438" w14:textId="49BD765B"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DIRTECCION CORPORATIVA</w:t>
            </w:r>
            <w:r w:rsidRPr="003467DD">
              <w:rPr>
                <w:rFonts w:ascii="Arial" w:eastAsia="Times New Roman" w:hAnsi="Arial" w:cs="Arial"/>
                <w:color w:val="000000"/>
                <w:sz w:val="12"/>
                <w:szCs w:val="12"/>
                <w:lang w:eastAsia="es-CO"/>
              </w:rPr>
              <w:t xml:space="preserve"> – AREA QUE GENERA LA NECESIDAD</w:t>
            </w:r>
          </w:p>
        </w:tc>
        <w:tc>
          <w:tcPr>
            <w:tcW w:w="567" w:type="dxa"/>
            <w:shd w:val="clear" w:color="auto" w:fill="auto"/>
            <w:textDirection w:val="btLr"/>
            <w:vAlign w:val="center"/>
          </w:tcPr>
          <w:p w14:paraId="5EA55B37" w14:textId="76A371B1"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CUANDO SE ESTRUCTURAN LOS ESTUDIOS TÉCNICOS Y ECONOMICOS</w:t>
            </w:r>
          </w:p>
        </w:tc>
        <w:tc>
          <w:tcPr>
            <w:tcW w:w="567" w:type="dxa"/>
            <w:shd w:val="clear" w:color="auto" w:fill="auto"/>
            <w:textDirection w:val="btLr"/>
            <w:vAlign w:val="center"/>
          </w:tcPr>
          <w:p w14:paraId="08A922C7" w14:textId="733AEEF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HASTA LA ADJUDICACION DEL PROCESO</w:t>
            </w:r>
          </w:p>
        </w:tc>
        <w:tc>
          <w:tcPr>
            <w:tcW w:w="644" w:type="dxa"/>
            <w:shd w:val="clear" w:color="auto" w:fill="auto"/>
            <w:textDirection w:val="btLr"/>
            <w:vAlign w:val="center"/>
          </w:tcPr>
          <w:p w14:paraId="5BA7DEF1" w14:textId="00A15AA5"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FILTROS INTERNOS Y VERIFICANDO LAS POSTURAS DE LOS POTENCIALES PROPONENTES</w:t>
            </w:r>
          </w:p>
        </w:tc>
        <w:tc>
          <w:tcPr>
            <w:tcW w:w="700" w:type="dxa"/>
            <w:shd w:val="clear" w:color="auto" w:fill="auto"/>
            <w:textDirection w:val="btLr"/>
            <w:vAlign w:val="center"/>
          </w:tcPr>
          <w:p w14:paraId="5220BBA9" w14:textId="4C526308"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B75A23" w:rsidRPr="003467DD" w14:paraId="3863772A" w14:textId="77777777" w:rsidTr="004945D7">
        <w:trPr>
          <w:cantSplit/>
          <w:trHeight w:val="2064"/>
        </w:trPr>
        <w:tc>
          <w:tcPr>
            <w:tcW w:w="330" w:type="dxa"/>
            <w:shd w:val="clear" w:color="auto" w:fill="auto"/>
            <w:textDirection w:val="btLr"/>
            <w:vAlign w:val="center"/>
          </w:tcPr>
          <w:p w14:paraId="4E5E1038" w14:textId="2359767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1.8</w:t>
            </w:r>
          </w:p>
        </w:tc>
        <w:tc>
          <w:tcPr>
            <w:tcW w:w="237" w:type="dxa"/>
            <w:shd w:val="clear" w:color="auto" w:fill="auto"/>
            <w:textDirection w:val="btLr"/>
            <w:vAlign w:val="center"/>
          </w:tcPr>
          <w:p w14:paraId="09A10079" w14:textId="627821E8"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09BEA6B" w14:textId="2D5B3C1B"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787CB0C8" w14:textId="2D324A9E"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6296E569" w14:textId="34893198"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0E406A2A" w14:textId="56593693" w:rsidR="00B75A23" w:rsidRPr="003467DD" w:rsidRDefault="00B75A23" w:rsidP="00B75A23">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El diseño del Proceso de Contratación permite satisfacer las necesidades de la entidad estatal, cumplir con su misión y coherente con sus objetivos y metas.</w:t>
            </w:r>
          </w:p>
          <w:p w14:paraId="61765297" w14:textId="77777777" w:rsidR="00B75A23" w:rsidRPr="003467DD" w:rsidRDefault="00B75A23" w:rsidP="00B75A23">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134B5BA0" w14:textId="198F8757"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Inadecuada satisfacción de la necesidad</w:t>
            </w:r>
          </w:p>
        </w:tc>
        <w:tc>
          <w:tcPr>
            <w:tcW w:w="284" w:type="dxa"/>
            <w:shd w:val="clear" w:color="auto" w:fill="auto"/>
            <w:vAlign w:val="center"/>
          </w:tcPr>
          <w:p w14:paraId="4D06CAC3" w14:textId="07EA72C3"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89D792D" w14:textId="0B1DEFAF"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6C3E811F" w14:textId="62C4F65E"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6</w:t>
            </w:r>
          </w:p>
        </w:tc>
        <w:tc>
          <w:tcPr>
            <w:tcW w:w="283" w:type="dxa"/>
            <w:shd w:val="clear" w:color="auto" w:fill="auto"/>
            <w:vAlign w:val="center"/>
          </w:tcPr>
          <w:p w14:paraId="34EC70EF" w14:textId="790297AB"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6DB53F3D" w14:textId="45E6F90B"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shd w:val="clear" w:color="auto" w:fill="auto"/>
            <w:vAlign w:val="center"/>
          </w:tcPr>
          <w:p w14:paraId="5D47ECC3" w14:textId="47C3ED08"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xml:space="preserve">- </w:t>
            </w:r>
            <w:proofErr w:type="gramStart"/>
            <w:r w:rsidRPr="003467DD">
              <w:rPr>
                <w:rFonts w:ascii="Arial" w:eastAsia="Times New Roman" w:hAnsi="Arial" w:cs="Arial"/>
                <w:color w:val="000000"/>
                <w:sz w:val="12"/>
                <w:szCs w:val="12"/>
                <w:lang w:eastAsia="es-CO"/>
              </w:rPr>
              <w:t>Jefe</w:t>
            </w:r>
            <w:proofErr w:type="gramEnd"/>
            <w:r w:rsidRPr="003467DD">
              <w:rPr>
                <w:rFonts w:ascii="Arial" w:eastAsia="Times New Roman" w:hAnsi="Arial" w:cs="Arial"/>
                <w:color w:val="000000"/>
                <w:sz w:val="12"/>
                <w:szCs w:val="12"/>
                <w:lang w:eastAsia="es-CO"/>
              </w:rPr>
              <w:t xml:space="preserve"> de la dependencia – Grupo de Estructuración</w:t>
            </w:r>
          </w:p>
        </w:tc>
        <w:tc>
          <w:tcPr>
            <w:tcW w:w="284" w:type="dxa"/>
            <w:shd w:val="clear" w:color="auto" w:fill="auto"/>
            <w:vAlign w:val="center"/>
          </w:tcPr>
          <w:p w14:paraId="2B52DA5F" w14:textId="567F74B6"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49026B6" w14:textId="00536ECB"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929D06F" w14:textId="4E446408"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642E14A1" w14:textId="14587CA1"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6DA4A51" w14:textId="403AEEE5"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0F61D980" w14:textId="30DF8932"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DIRTECCION CORPORATIVA</w:t>
            </w:r>
            <w:r w:rsidRPr="003467DD">
              <w:rPr>
                <w:rFonts w:ascii="Arial" w:eastAsia="Times New Roman" w:hAnsi="Arial" w:cs="Arial"/>
                <w:color w:val="000000"/>
                <w:sz w:val="12"/>
                <w:szCs w:val="12"/>
                <w:lang w:eastAsia="es-CO"/>
              </w:rPr>
              <w:t xml:space="preserve"> – AREA QUE GENERA LA NECESIDAD</w:t>
            </w:r>
          </w:p>
        </w:tc>
        <w:tc>
          <w:tcPr>
            <w:tcW w:w="567" w:type="dxa"/>
            <w:shd w:val="clear" w:color="auto" w:fill="auto"/>
            <w:textDirection w:val="btLr"/>
            <w:vAlign w:val="center"/>
          </w:tcPr>
          <w:p w14:paraId="37E1AF55" w14:textId="2EAA9CD5"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CUANDO SE ESTRUCTURAN LOS ESTUDIOS TÉCNICOS Y ECONOMICOS</w:t>
            </w:r>
          </w:p>
        </w:tc>
        <w:tc>
          <w:tcPr>
            <w:tcW w:w="567" w:type="dxa"/>
            <w:shd w:val="clear" w:color="auto" w:fill="auto"/>
            <w:textDirection w:val="btLr"/>
            <w:vAlign w:val="center"/>
          </w:tcPr>
          <w:p w14:paraId="681033AE" w14:textId="1D32DD75"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HASTA LA ADJUDICACION DEL PROCESO</w:t>
            </w:r>
          </w:p>
        </w:tc>
        <w:tc>
          <w:tcPr>
            <w:tcW w:w="644" w:type="dxa"/>
            <w:shd w:val="clear" w:color="auto" w:fill="auto"/>
            <w:textDirection w:val="btLr"/>
            <w:vAlign w:val="center"/>
          </w:tcPr>
          <w:p w14:paraId="509B9851" w14:textId="5127AA6A"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FILTROS INTERNOS Y VERIFICANDO LAS POSTURAS DE LOS POTENCIALES PROPONENTES</w:t>
            </w:r>
          </w:p>
        </w:tc>
        <w:tc>
          <w:tcPr>
            <w:tcW w:w="700" w:type="dxa"/>
            <w:shd w:val="clear" w:color="auto" w:fill="auto"/>
            <w:textDirection w:val="btLr"/>
            <w:vAlign w:val="center"/>
          </w:tcPr>
          <w:p w14:paraId="7C2F29CC" w14:textId="0D4A22D4"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B75A23" w:rsidRPr="003467DD" w14:paraId="73799FD5" w14:textId="77777777" w:rsidTr="004945D7">
        <w:trPr>
          <w:cantSplit/>
          <w:trHeight w:val="1485"/>
        </w:trPr>
        <w:tc>
          <w:tcPr>
            <w:tcW w:w="330" w:type="dxa"/>
            <w:shd w:val="clear" w:color="auto" w:fill="auto"/>
            <w:textDirection w:val="btLr"/>
            <w:vAlign w:val="center"/>
          </w:tcPr>
          <w:p w14:paraId="5ADF4A11" w14:textId="1E09AA91"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1.9</w:t>
            </w:r>
          </w:p>
        </w:tc>
        <w:tc>
          <w:tcPr>
            <w:tcW w:w="237" w:type="dxa"/>
            <w:shd w:val="clear" w:color="auto" w:fill="auto"/>
            <w:textDirection w:val="btLr"/>
            <w:vAlign w:val="center"/>
          </w:tcPr>
          <w:p w14:paraId="432956C7" w14:textId="22C185AB"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23F2D9A6" w14:textId="0DDD43BD"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3694887A" w14:textId="4AA352A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7B447B9F" w14:textId="00BD6F93"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7E6E0063" w14:textId="77777777" w:rsidR="00B75A23" w:rsidRPr="003467DD" w:rsidRDefault="00B75A23" w:rsidP="00B75A23">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Adquisiciones inadecuadas que generan detrimentos patrimoniales y sus correspondientes investigaciones</w:t>
            </w:r>
            <w:r w:rsidRPr="003467DD">
              <w:rPr>
                <w:rFonts w:ascii="Arial" w:eastAsia="Times New Roman" w:hAnsi="Arial" w:cs="Arial"/>
                <w:bCs/>
                <w:color w:val="000000"/>
                <w:sz w:val="12"/>
                <w:szCs w:val="12"/>
                <w:lang w:val="es-ES" w:eastAsia="es-CO"/>
              </w:rPr>
              <w:t>.</w:t>
            </w:r>
          </w:p>
          <w:p w14:paraId="08E00D48" w14:textId="77777777" w:rsidR="00B75A23" w:rsidRPr="003467DD" w:rsidRDefault="00B75A23" w:rsidP="00B75A23">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166A2F11" w14:textId="10D926C2"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Detrimentos Patrimoniales contra la Administración</w:t>
            </w:r>
          </w:p>
        </w:tc>
        <w:tc>
          <w:tcPr>
            <w:tcW w:w="284" w:type="dxa"/>
            <w:shd w:val="clear" w:color="auto" w:fill="auto"/>
            <w:vAlign w:val="center"/>
          </w:tcPr>
          <w:p w14:paraId="029C6397" w14:textId="11A76F23"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44A5451D" w14:textId="63EB861C"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1359384A" w14:textId="4BA6AB4F"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3" w:type="dxa"/>
            <w:shd w:val="clear" w:color="auto" w:fill="auto"/>
            <w:vAlign w:val="center"/>
          </w:tcPr>
          <w:p w14:paraId="60D135B0" w14:textId="23B979CA"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50593BA" w14:textId="21182E5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shd w:val="clear" w:color="auto" w:fill="auto"/>
            <w:vAlign w:val="center"/>
          </w:tcPr>
          <w:p w14:paraId="52012AE6" w14:textId="7C4D52D0"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xml:space="preserve">- </w:t>
            </w:r>
            <w:proofErr w:type="gramStart"/>
            <w:r w:rsidRPr="003467DD">
              <w:rPr>
                <w:rFonts w:ascii="Arial" w:eastAsia="Times New Roman" w:hAnsi="Arial" w:cs="Arial"/>
                <w:color w:val="000000"/>
                <w:sz w:val="12"/>
                <w:szCs w:val="12"/>
                <w:lang w:eastAsia="es-CO"/>
              </w:rPr>
              <w:t>Jefe</w:t>
            </w:r>
            <w:proofErr w:type="gramEnd"/>
            <w:r w:rsidRPr="003467DD">
              <w:rPr>
                <w:rFonts w:ascii="Arial" w:eastAsia="Times New Roman" w:hAnsi="Arial" w:cs="Arial"/>
                <w:color w:val="000000"/>
                <w:sz w:val="12"/>
                <w:szCs w:val="12"/>
                <w:lang w:eastAsia="es-CO"/>
              </w:rPr>
              <w:t xml:space="preserve"> de la dependencia – Grupo de Estructuración</w:t>
            </w:r>
          </w:p>
        </w:tc>
        <w:tc>
          <w:tcPr>
            <w:tcW w:w="284" w:type="dxa"/>
            <w:shd w:val="clear" w:color="auto" w:fill="auto"/>
            <w:vAlign w:val="center"/>
          </w:tcPr>
          <w:p w14:paraId="11D79BB7" w14:textId="04F7FBA6"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77D6D03" w14:textId="4E07A8E9"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1CBC20A" w14:textId="56D8B47E"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40DFCB15" w14:textId="25739054"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47EA91D" w14:textId="0B60008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6A2A981F" w14:textId="36A34B05"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AREA QUE GENERA LA NECESIDAD</w:t>
            </w:r>
          </w:p>
        </w:tc>
        <w:tc>
          <w:tcPr>
            <w:tcW w:w="567" w:type="dxa"/>
            <w:shd w:val="clear" w:color="auto" w:fill="auto"/>
            <w:textDirection w:val="btLr"/>
            <w:vAlign w:val="center"/>
          </w:tcPr>
          <w:p w14:paraId="7F1ACE40" w14:textId="5D3EF841"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CUANDO SE ESTRUCTURAN LOS ESTUDIOS TÉCNICOS Y ECONOMICOS</w:t>
            </w:r>
          </w:p>
        </w:tc>
        <w:tc>
          <w:tcPr>
            <w:tcW w:w="567" w:type="dxa"/>
            <w:shd w:val="clear" w:color="auto" w:fill="auto"/>
            <w:textDirection w:val="btLr"/>
            <w:vAlign w:val="center"/>
          </w:tcPr>
          <w:p w14:paraId="42676A28" w14:textId="09DDF474"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HASTA LA ADJUDICACION DEL PROCESO</w:t>
            </w:r>
          </w:p>
        </w:tc>
        <w:tc>
          <w:tcPr>
            <w:tcW w:w="644" w:type="dxa"/>
            <w:shd w:val="clear" w:color="auto" w:fill="auto"/>
            <w:textDirection w:val="btLr"/>
            <w:vAlign w:val="center"/>
          </w:tcPr>
          <w:p w14:paraId="14605295" w14:textId="1311C5A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FILTROS INTERNOS </w:t>
            </w:r>
          </w:p>
        </w:tc>
        <w:tc>
          <w:tcPr>
            <w:tcW w:w="700" w:type="dxa"/>
            <w:shd w:val="clear" w:color="auto" w:fill="auto"/>
            <w:textDirection w:val="btLr"/>
            <w:vAlign w:val="center"/>
          </w:tcPr>
          <w:p w14:paraId="4E4CCDA2" w14:textId="32B6B01C"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B75A23" w:rsidRPr="003467DD" w14:paraId="6390C927" w14:textId="77777777" w:rsidTr="004945D7">
        <w:trPr>
          <w:cantSplit/>
          <w:trHeight w:val="1932"/>
        </w:trPr>
        <w:tc>
          <w:tcPr>
            <w:tcW w:w="330" w:type="dxa"/>
            <w:shd w:val="clear" w:color="auto" w:fill="auto"/>
            <w:textDirection w:val="btLr"/>
            <w:vAlign w:val="center"/>
          </w:tcPr>
          <w:p w14:paraId="1BF5A25F" w14:textId="7A134900"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2.1</w:t>
            </w:r>
          </w:p>
        </w:tc>
        <w:tc>
          <w:tcPr>
            <w:tcW w:w="237" w:type="dxa"/>
            <w:shd w:val="clear" w:color="auto" w:fill="auto"/>
            <w:textDirection w:val="btLr"/>
            <w:vAlign w:val="center"/>
          </w:tcPr>
          <w:p w14:paraId="3962D0E2" w14:textId="67364BE6"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1EF434B0" w14:textId="17159010"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1995FB76" w14:textId="293D256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29DCA833" w14:textId="4E8AD6D2"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3F600A5C" w14:textId="77777777" w:rsidR="00B75A23" w:rsidRPr="003467DD" w:rsidRDefault="00B75A23" w:rsidP="00B75A23">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Falta de capacidad de TRANSMILENIO para adelantar el proceso de selección.</w:t>
            </w:r>
          </w:p>
          <w:p w14:paraId="15DCCB9F" w14:textId="77777777" w:rsidR="00B75A23" w:rsidRPr="003467DD" w:rsidRDefault="00B75A23" w:rsidP="00B75A23">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527C6029" w14:textId="069ABA35"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MX" w:eastAsia="es-CO"/>
              </w:rPr>
              <w:t>Revocar el proceso de selección</w:t>
            </w:r>
          </w:p>
        </w:tc>
        <w:tc>
          <w:tcPr>
            <w:tcW w:w="284" w:type="dxa"/>
            <w:shd w:val="clear" w:color="auto" w:fill="auto"/>
            <w:vAlign w:val="center"/>
          </w:tcPr>
          <w:p w14:paraId="0881F717" w14:textId="327DF93A"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7CF0D9EF" w14:textId="113C5F52"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3EE5A8F3" w14:textId="24314327"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3" w:type="dxa"/>
            <w:shd w:val="clear" w:color="auto" w:fill="auto"/>
            <w:vAlign w:val="center"/>
          </w:tcPr>
          <w:p w14:paraId="0B8F4753" w14:textId="7B4BFBB5"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12AFF4DA" w14:textId="1A64129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shd w:val="clear" w:color="auto" w:fill="auto"/>
            <w:vAlign w:val="center"/>
          </w:tcPr>
          <w:p w14:paraId="0350FD6E" w14:textId="492D0B56"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Ordenador</w:t>
            </w:r>
            <w:r>
              <w:rPr>
                <w:rFonts w:ascii="Arial" w:eastAsia="Times New Roman" w:hAnsi="Arial" w:cs="Arial"/>
                <w:color w:val="000000"/>
                <w:sz w:val="12"/>
                <w:szCs w:val="12"/>
                <w:lang w:eastAsia="es-CO"/>
              </w:rPr>
              <w:t xml:space="preserve"> del gasto</w:t>
            </w:r>
          </w:p>
        </w:tc>
        <w:tc>
          <w:tcPr>
            <w:tcW w:w="284" w:type="dxa"/>
            <w:shd w:val="clear" w:color="auto" w:fill="auto"/>
            <w:vAlign w:val="center"/>
          </w:tcPr>
          <w:p w14:paraId="55171B35" w14:textId="60581382"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727BAD93" w14:textId="1DCA851F"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DBED1C6" w14:textId="297CA985"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6C8245A9" w14:textId="03CD462D"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CB74F17" w14:textId="168B1A22"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NO</w:t>
            </w:r>
          </w:p>
        </w:tc>
        <w:tc>
          <w:tcPr>
            <w:tcW w:w="679" w:type="dxa"/>
            <w:shd w:val="clear" w:color="auto" w:fill="auto"/>
            <w:textDirection w:val="btLr"/>
            <w:vAlign w:val="center"/>
          </w:tcPr>
          <w:p w14:paraId="7F62185E" w14:textId="5F378ACF"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DIRTECCION CORPORATIVA</w:t>
            </w:r>
            <w:r w:rsidRPr="003467DD">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714DC761" w14:textId="37E31F4E"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ESTRUCTURACION DEL ANALISIS JURIDICO</w:t>
            </w:r>
          </w:p>
        </w:tc>
        <w:tc>
          <w:tcPr>
            <w:tcW w:w="567" w:type="dxa"/>
            <w:shd w:val="clear" w:color="auto" w:fill="auto"/>
            <w:textDirection w:val="btLr"/>
            <w:vAlign w:val="center"/>
          </w:tcPr>
          <w:p w14:paraId="4FE6D08B" w14:textId="44FE280F"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PARA LOS PROCESOS CON CONVOCATORIA PUBLICA HASTA EL ACTO DE APERTURA Y PARA LO OTROS PREVIO A LA FIRMA DEL NEGOCIO</w:t>
            </w:r>
          </w:p>
        </w:tc>
        <w:tc>
          <w:tcPr>
            <w:tcW w:w="644" w:type="dxa"/>
            <w:shd w:val="clear" w:color="auto" w:fill="auto"/>
            <w:textDirection w:val="btLr"/>
            <w:vAlign w:val="center"/>
          </w:tcPr>
          <w:p w14:paraId="64DB4B85" w14:textId="530C34D0"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FILTROS INTERNOS (Abogado Responsable – </w:t>
            </w:r>
            <w:r>
              <w:rPr>
                <w:rFonts w:ascii="Arial" w:eastAsia="Times New Roman" w:hAnsi="Arial" w:cs="Arial"/>
                <w:color w:val="000000"/>
                <w:sz w:val="12"/>
                <w:szCs w:val="12"/>
                <w:lang w:eastAsia="es-CO"/>
              </w:rPr>
              <w:t>Ordenador del gasto</w:t>
            </w:r>
            <w:r w:rsidRPr="003467DD">
              <w:rPr>
                <w:rFonts w:ascii="Arial" w:eastAsia="Times New Roman" w:hAnsi="Arial" w:cs="Arial"/>
                <w:color w:val="000000"/>
                <w:sz w:val="12"/>
                <w:szCs w:val="12"/>
                <w:lang w:eastAsia="es-CO"/>
              </w:rPr>
              <w:t>)</w:t>
            </w:r>
          </w:p>
        </w:tc>
        <w:tc>
          <w:tcPr>
            <w:tcW w:w="700" w:type="dxa"/>
            <w:shd w:val="clear" w:color="auto" w:fill="auto"/>
            <w:textDirection w:val="btLr"/>
            <w:vAlign w:val="center"/>
          </w:tcPr>
          <w:p w14:paraId="4BED2427" w14:textId="09A23A1F"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E04735" w:rsidRPr="003467DD" w14:paraId="6BE60180" w14:textId="77777777" w:rsidTr="004945D7">
        <w:trPr>
          <w:cantSplit/>
          <w:trHeight w:val="1777"/>
        </w:trPr>
        <w:tc>
          <w:tcPr>
            <w:tcW w:w="330" w:type="dxa"/>
            <w:shd w:val="clear" w:color="auto" w:fill="auto"/>
            <w:textDirection w:val="btLr"/>
            <w:vAlign w:val="center"/>
          </w:tcPr>
          <w:p w14:paraId="4481C6F7" w14:textId="2163C78E"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2.2</w:t>
            </w:r>
          </w:p>
        </w:tc>
        <w:tc>
          <w:tcPr>
            <w:tcW w:w="237" w:type="dxa"/>
            <w:shd w:val="clear" w:color="auto" w:fill="auto"/>
            <w:textDirection w:val="btLr"/>
            <w:vAlign w:val="center"/>
          </w:tcPr>
          <w:p w14:paraId="41BADDDA" w14:textId="5E58898C"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38DDD228" w14:textId="2815C5B6"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30D419D4" w14:textId="72C8059B"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53EFB6ED" w14:textId="5C15C42F"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 Evaluación</w:t>
            </w:r>
          </w:p>
        </w:tc>
        <w:tc>
          <w:tcPr>
            <w:tcW w:w="1276" w:type="dxa"/>
            <w:shd w:val="clear" w:color="auto" w:fill="auto"/>
            <w:vAlign w:val="center"/>
          </w:tcPr>
          <w:p w14:paraId="4A1418C3" w14:textId="77777777" w:rsidR="00E04735" w:rsidRPr="003467DD" w:rsidRDefault="00E04735" w:rsidP="00E04735">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un contratista que no cumpla con la totalidad de los requisitos solicitados por la entidad.</w:t>
            </w:r>
          </w:p>
          <w:p w14:paraId="557D6857" w14:textId="77777777" w:rsidR="00E04735" w:rsidRPr="003467DD" w:rsidRDefault="00E04735" w:rsidP="00E04735">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4718AF31" w14:textId="220A0AD2"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R</w:t>
            </w:r>
            <w:r w:rsidRPr="003467DD">
              <w:rPr>
                <w:rFonts w:ascii="Arial" w:eastAsia="Times New Roman" w:hAnsi="Arial" w:cs="Arial"/>
                <w:color w:val="000000"/>
                <w:sz w:val="12"/>
                <w:szCs w:val="12"/>
                <w:lang w:val="es-MX" w:eastAsia="es-CO"/>
              </w:rPr>
              <w:t>evocar el acto de adjudicación e impulsar las investigaciones a que haya lugar.</w:t>
            </w:r>
          </w:p>
        </w:tc>
        <w:tc>
          <w:tcPr>
            <w:tcW w:w="284" w:type="dxa"/>
            <w:shd w:val="clear" w:color="auto" w:fill="auto"/>
            <w:vAlign w:val="center"/>
          </w:tcPr>
          <w:p w14:paraId="1905BF9F" w14:textId="25C12AA3"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C9501EB" w14:textId="15823EC3"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B774EF7" w14:textId="01FF4119"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B1D3538" w14:textId="64D06E39"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A8F76DD" w14:textId="3EFC6096"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shd w:val="clear" w:color="auto" w:fill="auto"/>
            <w:vAlign w:val="center"/>
          </w:tcPr>
          <w:p w14:paraId="1CCFEE1B" w14:textId="19BF7176"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Ordenador</w:t>
            </w:r>
            <w:r>
              <w:rPr>
                <w:rFonts w:ascii="Arial" w:eastAsia="Times New Roman" w:hAnsi="Arial" w:cs="Arial"/>
                <w:color w:val="000000"/>
                <w:sz w:val="12"/>
                <w:szCs w:val="12"/>
                <w:lang w:eastAsia="es-CO"/>
              </w:rPr>
              <w:t xml:space="preserve"> del gasto</w:t>
            </w:r>
            <w:r w:rsidRPr="003467DD">
              <w:rPr>
                <w:rFonts w:ascii="Arial" w:eastAsia="Times New Roman" w:hAnsi="Arial" w:cs="Arial"/>
                <w:color w:val="000000"/>
                <w:sz w:val="12"/>
                <w:szCs w:val="12"/>
                <w:lang w:eastAsia="es-CO"/>
              </w:rPr>
              <w:t xml:space="preserve"> – Equipo Evaluador</w:t>
            </w:r>
          </w:p>
        </w:tc>
        <w:tc>
          <w:tcPr>
            <w:tcW w:w="284" w:type="dxa"/>
            <w:shd w:val="clear" w:color="auto" w:fill="auto"/>
            <w:vAlign w:val="center"/>
          </w:tcPr>
          <w:p w14:paraId="6FEE31E9" w14:textId="583DA8AB"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FFDA903" w14:textId="563EAD42"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149AB2F" w14:textId="64D885A9"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623914C5" w14:textId="6A57217A"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2DEBC95" w14:textId="09D4844A"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NO</w:t>
            </w:r>
          </w:p>
        </w:tc>
        <w:tc>
          <w:tcPr>
            <w:tcW w:w="679" w:type="dxa"/>
            <w:shd w:val="clear" w:color="auto" w:fill="auto"/>
            <w:textDirection w:val="btLr"/>
            <w:vAlign w:val="center"/>
          </w:tcPr>
          <w:p w14:paraId="75F572FF" w14:textId="127DF2F2"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COMITÉ EVALUADOR</w:t>
            </w:r>
          </w:p>
        </w:tc>
        <w:tc>
          <w:tcPr>
            <w:tcW w:w="567" w:type="dxa"/>
            <w:shd w:val="clear" w:color="auto" w:fill="auto"/>
            <w:textDirection w:val="btLr"/>
            <w:vAlign w:val="center"/>
          </w:tcPr>
          <w:p w14:paraId="64499CCA" w14:textId="4E08976A"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RECEPCION DE OFERTA(S)</w:t>
            </w:r>
          </w:p>
        </w:tc>
        <w:tc>
          <w:tcPr>
            <w:tcW w:w="567" w:type="dxa"/>
            <w:shd w:val="clear" w:color="auto" w:fill="auto"/>
            <w:textDirection w:val="btLr"/>
            <w:vAlign w:val="center"/>
          </w:tcPr>
          <w:p w14:paraId="7710F0D5" w14:textId="7F66AF16"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PARA LOS PROCESOS CON CONVOCATORIA PUBLICA HASTA EL ACTO DE ADJUDICACION Y PARA LO OTROS PREVIO A LA FIRMA DEL NEGOCIO</w:t>
            </w:r>
          </w:p>
        </w:tc>
        <w:tc>
          <w:tcPr>
            <w:tcW w:w="644" w:type="dxa"/>
            <w:shd w:val="clear" w:color="auto" w:fill="auto"/>
            <w:textDirection w:val="btLr"/>
            <w:vAlign w:val="center"/>
          </w:tcPr>
          <w:p w14:paraId="5FF41A75" w14:textId="3FE9F7A4"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FILTROS INTERNOS (Abogado Responsable – </w:t>
            </w:r>
            <w:r>
              <w:rPr>
                <w:rFonts w:ascii="Arial" w:eastAsia="Times New Roman" w:hAnsi="Arial" w:cs="Arial"/>
                <w:color w:val="000000"/>
                <w:sz w:val="12"/>
                <w:szCs w:val="12"/>
                <w:lang w:eastAsia="es-CO"/>
              </w:rPr>
              <w:t>Ordenador del gasto</w:t>
            </w:r>
            <w:r w:rsidRPr="003467DD">
              <w:rPr>
                <w:rFonts w:ascii="Arial" w:eastAsia="Times New Roman" w:hAnsi="Arial" w:cs="Arial"/>
                <w:color w:val="000000"/>
                <w:sz w:val="12"/>
                <w:szCs w:val="12"/>
                <w:lang w:eastAsia="es-CO"/>
              </w:rPr>
              <w:t xml:space="preserve"> – Comité Evaluador)</w:t>
            </w:r>
          </w:p>
        </w:tc>
        <w:tc>
          <w:tcPr>
            <w:tcW w:w="700" w:type="dxa"/>
            <w:shd w:val="clear" w:color="auto" w:fill="auto"/>
            <w:textDirection w:val="btLr"/>
            <w:vAlign w:val="center"/>
          </w:tcPr>
          <w:p w14:paraId="32A7D6BE" w14:textId="371717E2"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E04735" w:rsidRPr="003467DD" w14:paraId="0A1209B4" w14:textId="77777777" w:rsidTr="004945D7">
        <w:trPr>
          <w:cantSplit/>
          <w:trHeight w:val="2064"/>
        </w:trPr>
        <w:tc>
          <w:tcPr>
            <w:tcW w:w="330" w:type="dxa"/>
            <w:shd w:val="clear" w:color="auto" w:fill="auto"/>
            <w:textDirection w:val="btLr"/>
            <w:vAlign w:val="center"/>
          </w:tcPr>
          <w:p w14:paraId="71D47A77" w14:textId="5EC8EC3B"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2.3</w:t>
            </w:r>
          </w:p>
        </w:tc>
        <w:tc>
          <w:tcPr>
            <w:tcW w:w="237" w:type="dxa"/>
            <w:shd w:val="clear" w:color="auto" w:fill="auto"/>
            <w:textDirection w:val="btLr"/>
            <w:vAlign w:val="center"/>
          </w:tcPr>
          <w:p w14:paraId="7F6B27E1" w14:textId="04B6D481"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4CE5DE4B" w14:textId="11B80EE0"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298DD151" w14:textId="16F8AE5A"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40A3E3BF" w14:textId="4DA392AB"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6" w:type="dxa"/>
            <w:shd w:val="clear" w:color="auto" w:fill="auto"/>
            <w:vAlign w:val="center"/>
          </w:tcPr>
          <w:p w14:paraId="6A64EFA0" w14:textId="55E03473" w:rsidR="00E04735" w:rsidRPr="003467DD" w:rsidRDefault="00E04735" w:rsidP="00E04735">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Seleccionar a un contratista que este inmerso en una inhabilidad o incompatibilidad </w:t>
            </w:r>
          </w:p>
        </w:tc>
        <w:tc>
          <w:tcPr>
            <w:tcW w:w="1275" w:type="dxa"/>
            <w:shd w:val="clear" w:color="auto" w:fill="auto"/>
            <w:vAlign w:val="center"/>
          </w:tcPr>
          <w:p w14:paraId="3D49B3C7" w14:textId="2DCA9AFC"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R</w:t>
            </w:r>
            <w:r w:rsidRPr="003467DD">
              <w:rPr>
                <w:rFonts w:ascii="Arial" w:eastAsia="Times New Roman" w:hAnsi="Arial" w:cs="Arial"/>
                <w:color w:val="000000"/>
                <w:sz w:val="12"/>
                <w:szCs w:val="12"/>
                <w:lang w:val="es-MX" w:eastAsia="es-CO"/>
              </w:rPr>
              <w:t>evocar el acto de adjudicación e impulsar las investigaciones a que haya lugar.</w:t>
            </w:r>
          </w:p>
        </w:tc>
        <w:tc>
          <w:tcPr>
            <w:tcW w:w="284" w:type="dxa"/>
            <w:shd w:val="clear" w:color="auto" w:fill="auto"/>
            <w:vAlign w:val="center"/>
          </w:tcPr>
          <w:p w14:paraId="4F82AD49" w14:textId="68AC5305"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33EBB1C" w14:textId="4E1DC821"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89D0918" w14:textId="1CD57474"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B72DB73" w14:textId="31D0FB0E"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0599CD3" w14:textId="51B7E0BC"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shd w:val="clear" w:color="auto" w:fill="auto"/>
            <w:vAlign w:val="center"/>
          </w:tcPr>
          <w:p w14:paraId="48E22085" w14:textId="1D003755"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Ordenador</w:t>
            </w:r>
            <w:r>
              <w:rPr>
                <w:rFonts w:ascii="Arial" w:eastAsia="Times New Roman" w:hAnsi="Arial" w:cs="Arial"/>
                <w:color w:val="000000"/>
                <w:sz w:val="12"/>
                <w:szCs w:val="12"/>
                <w:lang w:eastAsia="es-CO"/>
              </w:rPr>
              <w:t xml:space="preserve"> del gasto</w:t>
            </w:r>
            <w:r w:rsidRPr="003467DD">
              <w:rPr>
                <w:rFonts w:ascii="Arial" w:eastAsia="Times New Roman" w:hAnsi="Arial" w:cs="Arial"/>
                <w:color w:val="000000"/>
                <w:sz w:val="12"/>
                <w:szCs w:val="12"/>
                <w:lang w:eastAsia="es-CO"/>
              </w:rPr>
              <w:t xml:space="preserve"> – Equipo Evaluador</w:t>
            </w:r>
          </w:p>
        </w:tc>
        <w:tc>
          <w:tcPr>
            <w:tcW w:w="284" w:type="dxa"/>
            <w:shd w:val="clear" w:color="auto" w:fill="auto"/>
            <w:vAlign w:val="center"/>
          </w:tcPr>
          <w:p w14:paraId="26066E4D" w14:textId="33E32F85"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5FC24D99" w14:textId="5B3A2527"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C27C751" w14:textId="5FD45A0D"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5D163502" w14:textId="50E23357"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7FC6B9D" w14:textId="591C6D39"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NO</w:t>
            </w:r>
          </w:p>
        </w:tc>
        <w:tc>
          <w:tcPr>
            <w:tcW w:w="679" w:type="dxa"/>
            <w:shd w:val="clear" w:color="auto" w:fill="auto"/>
            <w:textDirection w:val="btLr"/>
            <w:vAlign w:val="center"/>
          </w:tcPr>
          <w:p w14:paraId="69B9305D" w14:textId="67FC5956"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DIRECCIÒN CORPORATIVA</w:t>
            </w:r>
            <w:r w:rsidRPr="003467DD">
              <w:rPr>
                <w:rFonts w:ascii="Arial" w:eastAsia="Times New Roman" w:hAnsi="Arial" w:cs="Arial"/>
                <w:color w:val="000000"/>
                <w:sz w:val="12"/>
                <w:szCs w:val="12"/>
                <w:lang w:eastAsia="es-CO"/>
              </w:rPr>
              <w:t xml:space="preserve"> – ABOGADO RESPONSABLE - COMITÉ EVALUADOR</w:t>
            </w:r>
          </w:p>
        </w:tc>
        <w:tc>
          <w:tcPr>
            <w:tcW w:w="567" w:type="dxa"/>
            <w:shd w:val="clear" w:color="auto" w:fill="auto"/>
            <w:textDirection w:val="btLr"/>
            <w:vAlign w:val="center"/>
          </w:tcPr>
          <w:p w14:paraId="008140D2" w14:textId="2295DB8A"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RECEPCION DE OFERTA(S)</w:t>
            </w:r>
          </w:p>
        </w:tc>
        <w:tc>
          <w:tcPr>
            <w:tcW w:w="567" w:type="dxa"/>
            <w:shd w:val="clear" w:color="auto" w:fill="auto"/>
            <w:textDirection w:val="btLr"/>
            <w:vAlign w:val="center"/>
          </w:tcPr>
          <w:p w14:paraId="79A07461" w14:textId="1D947938"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FIRMA DEL NEGOCIO</w:t>
            </w:r>
          </w:p>
        </w:tc>
        <w:tc>
          <w:tcPr>
            <w:tcW w:w="644" w:type="dxa"/>
            <w:shd w:val="clear" w:color="auto" w:fill="auto"/>
            <w:textDirection w:val="btLr"/>
            <w:vAlign w:val="center"/>
          </w:tcPr>
          <w:p w14:paraId="1B9DA102" w14:textId="35EA6F21"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FILTROS INTERNOS (Abogado Responsable – </w:t>
            </w:r>
            <w:r>
              <w:rPr>
                <w:rFonts w:ascii="Arial" w:eastAsia="Times New Roman" w:hAnsi="Arial" w:cs="Arial"/>
                <w:color w:val="000000"/>
                <w:sz w:val="12"/>
                <w:szCs w:val="12"/>
                <w:lang w:eastAsia="es-CO"/>
              </w:rPr>
              <w:t>Ordenador del</w:t>
            </w:r>
            <w:r w:rsidRPr="003467DD">
              <w:rPr>
                <w:rFonts w:ascii="Arial" w:eastAsia="Times New Roman" w:hAnsi="Arial" w:cs="Arial"/>
                <w:color w:val="000000"/>
                <w:sz w:val="12"/>
                <w:szCs w:val="12"/>
                <w:lang w:eastAsia="es-CO"/>
              </w:rPr>
              <w:t xml:space="preserve"> </w:t>
            </w:r>
            <w:r>
              <w:rPr>
                <w:rFonts w:ascii="Arial" w:eastAsia="Times New Roman" w:hAnsi="Arial" w:cs="Arial"/>
                <w:color w:val="000000"/>
                <w:sz w:val="12"/>
                <w:szCs w:val="12"/>
                <w:lang w:eastAsia="es-CO"/>
              </w:rPr>
              <w:t>gasto</w:t>
            </w:r>
            <w:r w:rsidRPr="003467DD">
              <w:rPr>
                <w:rFonts w:ascii="Arial" w:eastAsia="Times New Roman" w:hAnsi="Arial" w:cs="Arial"/>
                <w:color w:val="000000"/>
                <w:sz w:val="12"/>
                <w:szCs w:val="12"/>
                <w:lang w:eastAsia="es-CO"/>
              </w:rPr>
              <w:t xml:space="preserve"> – Comité Evaluador)</w:t>
            </w:r>
          </w:p>
        </w:tc>
        <w:tc>
          <w:tcPr>
            <w:tcW w:w="700" w:type="dxa"/>
            <w:shd w:val="clear" w:color="auto" w:fill="auto"/>
            <w:textDirection w:val="btLr"/>
            <w:vAlign w:val="center"/>
          </w:tcPr>
          <w:p w14:paraId="09367ACF" w14:textId="4B9361AD"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B75A23" w:rsidRPr="003467DD" w14:paraId="2182F52D" w14:textId="77777777" w:rsidTr="004945D7">
        <w:trPr>
          <w:cantSplit/>
          <w:trHeight w:val="2827"/>
        </w:trPr>
        <w:tc>
          <w:tcPr>
            <w:tcW w:w="330" w:type="dxa"/>
            <w:shd w:val="clear" w:color="auto" w:fill="auto"/>
            <w:textDirection w:val="btLr"/>
            <w:vAlign w:val="center"/>
          </w:tcPr>
          <w:p w14:paraId="710B0233" w14:textId="3C4BDBC0"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2.4</w:t>
            </w:r>
          </w:p>
        </w:tc>
        <w:tc>
          <w:tcPr>
            <w:tcW w:w="237" w:type="dxa"/>
            <w:shd w:val="clear" w:color="auto" w:fill="auto"/>
            <w:textDirection w:val="btLr"/>
            <w:vAlign w:val="center"/>
          </w:tcPr>
          <w:p w14:paraId="4E604720" w14:textId="63792FC5"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5E958657" w14:textId="66799131"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 - Externo</w:t>
            </w:r>
          </w:p>
        </w:tc>
        <w:tc>
          <w:tcPr>
            <w:tcW w:w="284" w:type="dxa"/>
            <w:shd w:val="clear" w:color="auto" w:fill="auto"/>
            <w:textDirection w:val="btLr"/>
            <w:vAlign w:val="center"/>
          </w:tcPr>
          <w:p w14:paraId="294FB124" w14:textId="59B3580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714B7D61" w14:textId="0B28C51A"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6" w:type="dxa"/>
            <w:shd w:val="clear" w:color="auto" w:fill="auto"/>
            <w:vAlign w:val="center"/>
          </w:tcPr>
          <w:p w14:paraId="7815E121" w14:textId="3FD901C9" w:rsidR="00B75A23" w:rsidRPr="003467DD" w:rsidRDefault="00B75A23" w:rsidP="00B75A23">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a un contratista que realice pactos con otros oferentes para engañar a la entidad – Pactos colusorios</w:t>
            </w:r>
          </w:p>
        </w:tc>
        <w:tc>
          <w:tcPr>
            <w:tcW w:w="1275" w:type="dxa"/>
            <w:shd w:val="clear" w:color="auto" w:fill="auto"/>
            <w:vAlign w:val="center"/>
          </w:tcPr>
          <w:p w14:paraId="7A6AA898" w14:textId="6DF58A68"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R</w:t>
            </w:r>
            <w:r w:rsidRPr="003467DD">
              <w:rPr>
                <w:rFonts w:ascii="Arial" w:eastAsia="Times New Roman" w:hAnsi="Arial" w:cs="Arial"/>
                <w:color w:val="000000"/>
                <w:sz w:val="12"/>
                <w:szCs w:val="12"/>
                <w:lang w:val="es-MX" w:eastAsia="es-CO"/>
              </w:rPr>
              <w:t>evocar el acto de adjudicación e impulsar las investigaciones a que haya lugar.</w:t>
            </w:r>
          </w:p>
        </w:tc>
        <w:tc>
          <w:tcPr>
            <w:tcW w:w="284" w:type="dxa"/>
            <w:shd w:val="clear" w:color="auto" w:fill="auto"/>
            <w:vAlign w:val="center"/>
          </w:tcPr>
          <w:p w14:paraId="68D2C7ED" w14:textId="41FFCE05"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794CC0E9" w14:textId="529E92FF"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091A77A" w14:textId="6FB287DA"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3ED2BE79" w14:textId="7957168B"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5E208EA" w14:textId="75D2D6D8"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shd w:val="clear" w:color="auto" w:fill="auto"/>
            <w:vAlign w:val="center"/>
          </w:tcPr>
          <w:p w14:paraId="3B7CD47F" w14:textId="09B6747A"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w:t>
            </w:r>
            <w:r>
              <w:rPr>
                <w:rFonts w:ascii="Arial" w:eastAsia="Times New Roman" w:hAnsi="Arial" w:cs="Arial"/>
                <w:color w:val="000000"/>
                <w:sz w:val="12"/>
                <w:szCs w:val="12"/>
                <w:lang w:eastAsia="es-CO"/>
              </w:rPr>
              <w:t xml:space="preserve"> (se debe oficiar a entes de control competentes)</w:t>
            </w:r>
            <w:r w:rsidRPr="003467DD">
              <w:rPr>
                <w:rFonts w:ascii="Arial" w:eastAsia="Times New Roman" w:hAnsi="Arial" w:cs="Arial"/>
                <w:color w:val="000000"/>
                <w:sz w:val="12"/>
                <w:szCs w:val="12"/>
                <w:lang w:eastAsia="es-CO"/>
              </w:rPr>
              <w:t xml:space="preserve"> Ordenador</w:t>
            </w:r>
            <w:r>
              <w:rPr>
                <w:rFonts w:ascii="Arial" w:eastAsia="Times New Roman" w:hAnsi="Arial" w:cs="Arial"/>
                <w:color w:val="000000"/>
                <w:sz w:val="12"/>
                <w:szCs w:val="12"/>
                <w:lang w:eastAsia="es-CO"/>
              </w:rPr>
              <w:t xml:space="preserve"> del gasto</w:t>
            </w:r>
            <w:r w:rsidRPr="003467DD">
              <w:rPr>
                <w:rFonts w:ascii="Arial" w:eastAsia="Times New Roman" w:hAnsi="Arial" w:cs="Arial"/>
                <w:color w:val="000000"/>
                <w:sz w:val="12"/>
                <w:szCs w:val="12"/>
                <w:lang w:eastAsia="es-CO"/>
              </w:rPr>
              <w:t xml:space="preserve"> – Equipo Evaluador</w:t>
            </w:r>
          </w:p>
        </w:tc>
        <w:tc>
          <w:tcPr>
            <w:tcW w:w="284" w:type="dxa"/>
            <w:shd w:val="clear" w:color="auto" w:fill="auto"/>
            <w:vAlign w:val="center"/>
          </w:tcPr>
          <w:p w14:paraId="3EF0DDA9" w14:textId="1CB8FB1A"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397467D9" w14:textId="4C6A225A"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1C0C64D" w14:textId="14F0C8ED"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1B8442FA" w14:textId="13BBF717"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C0A43D7" w14:textId="2070B9B7"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70D972D5" w14:textId="29717EC4"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DIRECCION CORPORATIVA</w:t>
            </w:r>
            <w:r w:rsidRPr="003467DD">
              <w:rPr>
                <w:rFonts w:ascii="Arial" w:eastAsia="Times New Roman" w:hAnsi="Arial" w:cs="Arial"/>
                <w:color w:val="000000"/>
                <w:sz w:val="12"/>
                <w:szCs w:val="12"/>
                <w:lang w:eastAsia="es-CO"/>
              </w:rPr>
              <w:t xml:space="preserve"> – ABOGADO RESPONSABLE - COMITÉ EVALUADOR – POTENCIALES PROPONENTES</w:t>
            </w:r>
          </w:p>
        </w:tc>
        <w:tc>
          <w:tcPr>
            <w:tcW w:w="567" w:type="dxa"/>
            <w:shd w:val="clear" w:color="auto" w:fill="auto"/>
            <w:textDirection w:val="btLr"/>
            <w:vAlign w:val="center"/>
          </w:tcPr>
          <w:p w14:paraId="61174C83" w14:textId="1325845F"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LA PROBLICACIÓN DEL PROYECTO DE PLIGOS O INVITACION PARA PROCESOS CON CONVOCATORIA PUBLICA O DESDE LA INVITACIÓN PARA LOS PROCESOS SIN CONVOCATORIA PUBLICA</w:t>
            </w:r>
          </w:p>
        </w:tc>
        <w:tc>
          <w:tcPr>
            <w:tcW w:w="567" w:type="dxa"/>
            <w:shd w:val="clear" w:color="auto" w:fill="auto"/>
            <w:textDirection w:val="btLr"/>
            <w:vAlign w:val="center"/>
          </w:tcPr>
          <w:p w14:paraId="55DF3699" w14:textId="2AA0669D"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FIRMA DEL NEGOCIO</w:t>
            </w:r>
          </w:p>
        </w:tc>
        <w:tc>
          <w:tcPr>
            <w:tcW w:w="644" w:type="dxa"/>
            <w:shd w:val="clear" w:color="auto" w:fill="auto"/>
            <w:textDirection w:val="btLr"/>
            <w:vAlign w:val="center"/>
          </w:tcPr>
          <w:p w14:paraId="6F3E72D5" w14:textId="56C188A3"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FILTROS INTERNOS (Abogado Responsable – Subgerente Jurídico – Comité Evaluador) Y OFERENTES</w:t>
            </w:r>
          </w:p>
        </w:tc>
        <w:tc>
          <w:tcPr>
            <w:tcW w:w="700" w:type="dxa"/>
            <w:shd w:val="clear" w:color="auto" w:fill="auto"/>
            <w:textDirection w:val="btLr"/>
            <w:vAlign w:val="center"/>
          </w:tcPr>
          <w:p w14:paraId="49C83AC2" w14:textId="7A7C1B5B"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B75A23" w:rsidRPr="003467DD" w14:paraId="428CAB31" w14:textId="77777777" w:rsidTr="004945D7">
        <w:trPr>
          <w:cantSplit/>
          <w:trHeight w:val="2483"/>
        </w:trPr>
        <w:tc>
          <w:tcPr>
            <w:tcW w:w="330" w:type="dxa"/>
            <w:shd w:val="clear" w:color="auto" w:fill="auto"/>
            <w:textDirection w:val="btLr"/>
            <w:vAlign w:val="center"/>
          </w:tcPr>
          <w:p w14:paraId="38048AE0" w14:textId="54F7ECE2"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2.5</w:t>
            </w:r>
          </w:p>
        </w:tc>
        <w:tc>
          <w:tcPr>
            <w:tcW w:w="237" w:type="dxa"/>
            <w:shd w:val="clear" w:color="auto" w:fill="auto"/>
            <w:textDirection w:val="btLr"/>
            <w:vAlign w:val="center"/>
          </w:tcPr>
          <w:p w14:paraId="215090D0" w14:textId="407F3BF8"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2AD04272" w14:textId="014D607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 - Externo</w:t>
            </w:r>
          </w:p>
        </w:tc>
        <w:tc>
          <w:tcPr>
            <w:tcW w:w="284" w:type="dxa"/>
            <w:shd w:val="clear" w:color="auto" w:fill="auto"/>
            <w:textDirection w:val="btLr"/>
            <w:vAlign w:val="center"/>
          </w:tcPr>
          <w:p w14:paraId="1291E2D0" w14:textId="4E8F34FF"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01B6FF69" w14:textId="4687BAF4"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6" w:type="dxa"/>
            <w:shd w:val="clear" w:color="auto" w:fill="auto"/>
            <w:vAlign w:val="center"/>
          </w:tcPr>
          <w:p w14:paraId="601C0578" w14:textId="77777777" w:rsidR="00B75A23" w:rsidRPr="003467DD" w:rsidRDefault="00B75A23" w:rsidP="00B75A23">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a un contratista previo pactos ilegales entre funcionarios y particulares.</w:t>
            </w:r>
          </w:p>
          <w:p w14:paraId="6231A06F" w14:textId="77777777" w:rsidR="00B75A23" w:rsidRPr="003467DD" w:rsidRDefault="00B75A23" w:rsidP="00B75A23">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24E4A109" w14:textId="6CFB3B53"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R</w:t>
            </w:r>
            <w:r w:rsidRPr="003467DD">
              <w:rPr>
                <w:rFonts w:ascii="Arial" w:eastAsia="Times New Roman" w:hAnsi="Arial" w:cs="Arial"/>
                <w:color w:val="000000"/>
                <w:sz w:val="12"/>
                <w:szCs w:val="12"/>
                <w:lang w:val="es-MX" w:eastAsia="es-CO"/>
              </w:rPr>
              <w:t>evocar el acto de adjudicación e impulsar las investigaciones a que haya lugar.</w:t>
            </w:r>
          </w:p>
        </w:tc>
        <w:tc>
          <w:tcPr>
            <w:tcW w:w="284" w:type="dxa"/>
            <w:shd w:val="clear" w:color="auto" w:fill="auto"/>
            <w:vAlign w:val="center"/>
          </w:tcPr>
          <w:p w14:paraId="7202A085" w14:textId="4A07E065"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69D50EBE" w14:textId="2D5692AA"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DA375C0" w14:textId="17475DBA"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72E921B6" w14:textId="574695EE"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4BF3096" w14:textId="7BFE952D"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shd w:val="clear" w:color="auto" w:fill="auto"/>
            <w:vAlign w:val="center"/>
          </w:tcPr>
          <w:p w14:paraId="65B7D2DE" w14:textId="59D8F0CC"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w:t>
            </w:r>
            <w:r>
              <w:rPr>
                <w:rFonts w:ascii="Arial" w:eastAsia="Times New Roman" w:hAnsi="Arial" w:cs="Arial"/>
                <w:color w:val="000000"/>
                <w:sz w:val="12"/>
                <w:szCs w:val="12"/>
                <w:lang w:eastAsia="es-CO"/>
              </w:rPr>
              <w:t xml:space="preserve"> (se debe oficiar a entes de control competentes)</w:t>
            </w:r>
            <w:r w:rsidRPr="003467DD">
              <w:rPr>
                <w:rFonts w:ascii="Arial" w:eastAsia="Times New Roman" w:hAnsi="Arial" w:cs="Arial"/>
                <w:color w:val="000000"/>
                <w:sz w:val="12"/>
                <w:szCs w:val="12"/>
                <w:lang w:eastAsia="es-CO"/>
              </w:rPr>
              <w:t xml:space="preserve"> Ordenador</w:t>
            </w:r>
            <w:r>
              <w:rPr>
                <w:rFonts w:ascii="Arial" w:eastAsia="Times New Roman" w:hAnsi="Arial" w:cs="Arial"/>
                <w:color w:val="000000"/>
                <w:sz w:val="12"/>
                <w:szCs w:val="12"/>
                <w:lang w:eastAsia="es-CO"/>
              </w:rPr>
              <w:t xml:space="preserve"> del gasto</w:t>
            </w:r>
            <w:r w:rsidRPr="003467DD">
              <w:rPr>
                <w:rFonts w:ascii="Arial" w:eastAsia="Times New Roman" w:hAnsi="Arial" w:cs="Arial"/>
                <w:color w:val="000000"/>
                <w:sz w:val="12"/>
                <w:szCs w:val="12"/>
                <w:lang w:eastAsia="es-CO"/>
              </w:rPr>
              <w:t xml:space="preserve"> – Equipo Evaluador</w:t>
            </w:r>
          </w:p>
        </w:tc>
        <w:tc>
          <w:tcPr>
            <w:tcW w:w="284" w:type="dxa"/>
            <w:shd w:val="clear" w:color="auto" w:fill="auto"/>
            <w:vAlign w:val="center"/>
          </w:tcPr>
          <w:p w14:paraId="58216989" w14:textId="63FF0B76"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4DA9346" w14:textId="02FBA357"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050AA7D" w14:textId="023C117A"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51A950E1" w14:textId="59D453BC"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790AEEA" w14:textId="6B7F5AED"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NO</w:t>
            </w:r>
          </w:p>
        </w:tc>
        <w:tc>
          <w:tcPr>
            <w:tcW w:w="679" w:type="dxa"/>
            <w:shd w:val="clear" w:color="auto" w:fill="auto"/>
            <w:textDirection w:val="btLr"/>
            <w:vAlign w:val="center"/>
          </w:tcPr>
          <w:p w14:paraId="3493256B" w14:textId="42249545"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DIRECCION CORPORATIVA</w:t>
            </w:r>
            <w:r w:rsidRPr="003467DD">
              <w:rPr>
                <w:rFonts w:ascii="Arial" w:eastAsia="Times New Roman" w:hAnsi="Arial" w:cs="Arial"/>
                <w:color w:val="000000"/>
                <w:sz w:val="12"/>
                <w:szCs w:val="12"/>
                <w:lang w:eastAsia="es-CO"/>
              </w:rPr>
              <w:t xml:space="preserve"> – ABOGADO RESPONSABLE - COMITÉ EVALUADOR – POTENCIALES PROPONENTES</w:t>
            </w:r>
          </w:p>
        </w:tc>
        <w:tc>
          <w:tcPr>
            <w:tcW w:w="567" w:type="dxa"/>
            <w:shd w:val="clear" w:color="auto" w:fill="auto"/>
            <w:textDirection w:val="btLr"/>
            <w:vAlign w:val="center"/>
          </w:tcPr>
          <w:p w14:paraId="0C0F4E9E" w14:textId="7D1D3DFB"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DESDE LA ADJUDICACIÓN PARA PROCESOS CON CONVOCATORIA PUBLICA </w:t>
            </w:r>
          </w:p>
        </w:tc>
        <w:tc>
          <w:tcPr>
            <w:tcW w:w="567" w:type="dxa"/>
            <w:shd w:val="clear" w:color="auto" w:fill="auto"/>
            <w:textDirection w:val="btLr"/>
            <w:vAlign w:val="center"/>
          </w:tcPr>
          <w:p w14:paraId="4247C795" w14:textId="51919AC1"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FIRMA DEL NEGOCIO</w:t>
            </w:r>
          </w:p>
        </w:tc>
        <w:tc>
          <w:tcPr>
            <w:tcW w:w="644" w:type="dxa"/>
            <w:shd w:val="clear" w:color="auto" w:fill="auto"/>
            <w:textDirection w:val="btLr"/>
            <w:vAlign w:val="center"/>
          </w:tcPr>
          <w:p w14:paraId="56C08435" w14:textId="1B948958"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FILTROS INTERNOS (Abogado Responsable – Subgerente Jurídico – Comité Evaluador) Y OFERENTES</w:t>
            </w:r>
          </w:p>
        </w:tc>
        <w:tc>
          <w:tcPr>
            <w:tcW w:w="700" w:type="dxa"/>
            <w:shd w:val="clear" w:color="auto" w:fill="auto"/>
            <w:textDirection w:val="btLr"/>
            <w:vAlign w:val="center"/>
          </w:tcPr>
          <w:p w14:paraId="329CC05E" w14:textId="52DC5082"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B75A23" w:rsidRPr="003467DD" w14:paraId="03D25933" w14:textId="77777777" w:rsidTr="004945D7">
        <w:trPr>
          <w:cantSplit/>
          <w:trHeight w:val="2208"/>
        </w:trPr>
        <w:tc>
          <w:tcPr>
            <w:tcW w:w="330" w:type="dxa"/>
            <w:shd w:val="clear" w:color="auto" w:fill="auto"/>
            <w:textDirection w:val="btLr"/>
            <w:vAlign w:val="center"/>
          </w:tcPr>
          <w:p w14:paraId="299056DC" w14:textId="2971239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2.6</w:t>
            </w:r>
          </w:p>
        </w:tc>
        <w:tc>
          <w:tcPr>
            <w:tcW w:w="237" w:type="dxa"/>
            <w:shd w:val="clear" w:color="auto" w:fill="auto"/>
            <w:textDirection w:val="btLr"/>
            <w:vAlign w:val="center"/>
          </w:tcPr>
          <w:p w14:paraId="21610A85" w14:textId="7243BE92"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22DD4691" w14:textId="1E989E8D"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Externo</w:t>
            </w:r>
          </w:p>
        </w:tc>
        <w:tc>
          <w:tcPr>
            <w:tcW w:w="284" w:type="dxa"/>
            <w:shd w:val="clear" w:color="auto" w:fill="auto"/>
            <w:textDirection w:val="btLr"/>
            <w:vAlign w:val="center"/>
          </w:tcPr>
          <w:p w14:paraId="1DE8EFA3" w14:textId="134C3535"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0C3DF438" w14:textId="77EB5D9C"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6" w:type="dxa"/>
            <w:shd w:val="clear" w:color="auto" w:fill="auto"/>
            <w:vAlign w:val="center"/>
          </w:tcPr>
          <w:p w14:paraId="1B73247B" w14:textId="77777777" w:rsidR="00B75A23" w:rsidRPr="003467DD" w:rsidRDefault="00B75A23" w:rsidP="00B75A23">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Que se presenten ofertas artificialmente bajas.</w:t>
            </w:r>
          </w:p>
          <w:p w14:paraId="795E7514" w14:textId="77777777" w:rsidR="00B75A23" w:rsidRPr="003467DD" w:rsidRDefault="00B75A23" w:rsidP="00B75A23">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37BE777A" w14:textId="037FE57F"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Que los contratistas soliciten alteración de la ecuación contractual</w:t>
            </w:r>
            <w:r w:rsidRPr="003467DD">
              <w:rPr>
                <w:rFonts w:ascii="Arial" w:eastAsia="Times New Roman" w:hAnsi="Arial" w:cs="Arial"/>
                <w:color w:val="000000"/>
                <w:sz w:val="12"/>
                <w:szCs w:val="12"/>
                <w:lang w:val="es-MX" w:eastAsia="es-CO"/>
              </w:rPr>
              <w:t>.</w:t>
            </w:r>
          </w:p>
        </w:tc>
        <w:tc>
          <w:tcPr>
            <w:tcW w:w="284" w:type="dxa"/>
            <w:shd w:val="clear" w:color="auto" w:fill="auto"/>
            <w:vAlign w:val="center"/>
          </w:tcPr>
          <w:p w14:paraId="20FA5CDD" w14:textId="31425C36"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3FC94016" w14:textId="580856E8"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26AC4F81" w14:textId="7C9C25C6"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3B72D497" w14:textId="0A09DBD3"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3F527EB2" w14:textId="1ACF2BA8"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w:t>
            </w:r>
            <w:r>
              <w:rPr>
                <w:rFonts w:ascii="Arial" w:eastAsia="Times New Roman" w:hAnsi="Arial" w:cs="Arial"/>
                <w:color w:val="000000"/>
                <w:sz w:val="12"/>
                <w:szCs w:val="12"/>
                <w:lang w:eastAsia="es-CO"/>
              </w:rPr>
              <w:t>-Entidad</w:t>
            </w:r>
          </w:p>
        </w:tc>
        <w:tc>
          <w:tcPr>
            <w:tcW w:w="1387" w:type="dxa"/>
            <w:shd w:val="clear" w:color="auto" w:fill="auto"/>
            <w:vAlign w:val="center"/>
          </w:tcPr>
          <w:p w14:paraId="5AD34456" w14:textId="2C39C803"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Estudios económicos solidos estructurados por el Área Responsable</w:t>
            </w:r>
            <w:r>
              <w:rPr>
                <w:rFonts w:ascii="Arial" w:eastAsia="Times New Roman" w:hAnsi="Arial" w:cs="Arial"/>
                <w:color w:val="000000"/>
                <w:sz w:val="12"/>
                <w:szCs w:val="12"/>
                <w:lang w:eastAsia="es-CO"/>
              </w:rPr>
              <w:t>-Dar aplicación a la Guía para establecer precios artificialmente bajos de Colombia Compra</w:t>
            </w:r>
          </w:p>
        </w:tc>
        <w:tc>
          <w:tcPr>
            <w:tcW w:w="284" w:type="dxa"/>
            <w:shd w:val="clear" w:color="auto" w:fill="auto"/>
            <w:vAlign w:val="center"/>
          </w:tcPr>
          <w:p w14:paraId="75F170A1" w14:textId="483DADD7"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A7AC514" w14:textId="7FDA3078"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2E75C04" w14:textId="56E42904"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60C1F7CB" w14:textId="33AC21EF"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0C4C07A2" w14:textId="16AF163C"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5BCD8002" w14:textId="27E3775F"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SUPERVISOR DEL CONTRATO Y JEFE DEL AREA QUE GENERO LA NECESIDAD</w:t>
            </w:r>
          </w:p>
        </w:tc>
        <w:tc>
          <w:tcPr>
            <w:tcW w:w="567" w:type="dxa"/>
            <w:shd w:val="clear" w:color="auto" w:fill="auto"/>
            <w:textDirection w:val="btLr"/>
            <w:vAlign w:val="center"/>
          </w:tcPr>
          <w:p w14:paraId="75B4A25E" w14:textId="7D5358CB"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LA DILIGENCIA DE RECEPCION DE OFERTAS EN LOS PROCESOS CON CONVOCATORIA PUBLICA</w:t>
            </w:r>
          </w:p>
        </w:tc>
        <w:tc>
          <w:tcPr>
            <w:tcW w:w="567" w:type="dxa"/>
            <w:shd w:val="clear" w:color="auto" w:fill="auto"/>
            <w:textDirection w:val="btLr"/>
            <w:vAlign w:val="center"/>
          </w:tcPr>
          <w:p w14:paraId="2DC5E197" w14:textId="02555233"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 EJECUCIÓN CONTRACTUAL</w:t>
            </w:r>
          </w:p>
        </w:tc>
        <w:tc>
          <w:tcPr>
            <w:tcW w:w="644" w:type="dxa"/>
            <w:shd w:val="clear" w:color="auto" w:fill="auto"/>
            <w:textDirection w:val="btLr"/>
            <w:vAlign w:val="center"/>
          </w:tcPr>
          <w:p w14:paraId="1B6C37FF" w14:textId="74BB180B"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FILTROS INTERNOS (Supervisor del Contrato – </w:t>
            </w:r>
            <w:proofErr w:type="gramStart"/>
            <w:r w:rsidRPr="003467DD">
              <w:rPr>
                <w:rFonts w:ascii="Arial" w:eastAsia="Times New Roman" w:hAnsi="Arial" w:cs="Arial"/>
                <w:color w:val="000000"/>
                <w:sz w:val="12"/>
                <w:szCs w:val="12"/>
                <w:lang w:eastAsia="es-CO"/>
              </w:rPr>
              <w:t>Jefe</w:t>
            </w:r>
            <w:proofErr w:type="gramEnd"/>
            <w:r w:rsidRPr="003467DD">
              <w:rPr>
                <w:rFonts w:ascii="Arial" w:eastAsia="Times New Roman" w:hAnsi="Arial" w:cs="Arial"/>
                <w:color w:val="000000"/>
                <w:sz w:val="12"/>
                <w:szCs w:val="12"/>
                <w:lang w:eastAsia="es-CO"/>
              </w:rPr>
              <w:t xml:space="preserve"> del Área que genera la necesidad)</w:t>
            </w:r>
          </w:p>
        </w:tc>
        <w:tc>
          <w:tcPr>
            <w:tcW w:w="700" w:type="dxa"/>
            <w:shd w:val="clear" w:color="auto" w:fill="auto"/>
            <w:textDirection w:val="btLr"/>
            <w:vAlign w:val="center"/>
          </w:tcPr>
          <w:p w14:paraId="21ACF8D2" w14:textId="4A767A16"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E04735" w:rsidRPr="003467DD" w14:paraId="5EDA3C98" w14:textId="77777777" w:rsidTr="004945D7">
        <w:trPr>
          <w:cantSplit/>
          <w:trHeight w:val="2348"/>
        </w:trPr>
        <w:tc>
          <w:tcPr>
            <w:tcW w:w="330" w:type="dxa"/>
            <w:shd w:val="clear" w:color="auto" w:fill="auto"/>
            <w:textDirection w:val="btLr"/>
            <w:vAlign w:val="center"/>
          </w:tcPr>
          <w:p w14:paraId="37B4A2E3" w14:textId="48E82BD6"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3.1</w:t>
            </w:r>
          </w:p>
        </w:tc>
        <w:tc>
          <w:tcPr>
            <w:tcW w:w="237" w:type="dxa"/>
            <w:shd w:val="clear" w:color="auto" w:fill="auto"/>
            <w:textDirection w:val="btLr"/>
            <w:vAlign w:val="center"/>
          </w:tcPr>
          <w:p w14:paraId="27D9C27F" w14:textId="62CF0BBC"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807486B" w14:textId="38715483"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Externo</w:t>
            </w:r>
          </w:p>
        </w:tc>
        <w:tc>
          <w:tcPr>
            <w:tcW w:w="284" w:type="dxa"/>
            <w:shd w:val="clear" w:color="auto" w:fill="auto"/>
            <w:textDirection w:val="btLr"/>
            <w:vAlign w:val="center"/>
          </w:tcPr>
          <w:p w14:paraId="7A72193E" w14:textId="6E8463A4"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shd w:val="clear" w:color="auto" w:fill="auto"/>
            <w:textDirection w:val="btLr"/>
            <w:vAlign w:val="center"/>
          </w:tcPr>
          <w:p w14:paraId="063F60B4" w14:textId="6A69FAE3"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shd w:val="clear" w:color="auto" w:fill="auto"/>
            <w:vAlign w:val="center"/>
          </w:tcPr>
          <w:p w14:paraId="7ECAB805" w14:textId="77777777" w:rsidR="00E04735" w:rsidRPr="003467DD" w:rsidRDefault="00E04735" w:rsidP="00E04735">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Una vez adjudicado el proceso, el favorecido no suscriba el contrato.</w:t>
            </w:r>
          </w:p>
          <w:p w14:paraId="2E9C687E" w14:textId="77777777" w:rsidR="00E04735" w:rsidRPr="003467DD" w:rsidRDefault="00E04735" w:rsidP="00E04735">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41617CDF" w14:textId="75A92AED"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Hacer efectiva la Garantía de Seriedad – Sancionar y Adjudicar el negocio al 2do en orden de elegibilidad</w:t>
            </w:r>
            <w:r w:rsidRPr="003467DD">
              <w:rPr>
                <w:rFonts w:ascii="Arial" w:eastAsia="Times New Roman" w:hAnsi="Arial" w:cs="Arial"/>
                <w:color w:val="000000"/>
                <w:sz w:val="12"/>
                <w:szCs w:val="12"/>
                <w:lang w:val="es-MX" w:eastAsia="es-CO"/>
              </w:rPr>
              <w:t>.</w:t>
            </w:r>
          </w:p>
        </w:tc>
        <w:tc>
          <w:tcPr>
            <w:tcW w:w="284" w:type="dxa"/>
            <w:shd w:val="clear" w:color="auto" w:fill="auto"/>
            <w:vAlign w:val="center"/>
          </w:tcPr>
          <w:p w14:paraId="54003B58" w14:textId="4A7AB146"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7F191FC" w14:textId="0960A704"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97A436A" w14:textId="3924FB03"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627935AA" w14:textId="59DB9D2A"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F0C93D9" w14:textId="1E136D26"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Proponente Adjudicatario</w:t>
            </w:r>
          </w:p>
        </w:tc>
        <w:tc>
          <w:tcPr>
            <w:tcW w:w="1387" w:type="dxa"/>
            <w:shd w:val="clear" w:color="auto" w:fill="auto"/>
            <w:vAlign w:val="center"/>
          </w:tcPr>
          <w:p w14:paraId="0090C48D" w14:textId="779FB23C"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Estudios económicos solidos estructurados por el Área Responsables</w:t>
            </w:r>
            <w:r>
              <w:rPr>
                <w:rFonts w:ascii="Arial" w:eastAsia="Times New Roman" w:hAnsi="Arial" w:cs="Arial"/>
                <w:color w:val="000000"/>
                <w:sz w:val="12"/>
                <w:szCs w:val="12"/>
                <w:lang w:eastAsia="es-CO"/>
              </w:rPr>
              <w:t>-</w:t>
            </w:r>
            <w:r w:rsidRPr="003467DD">
              <w:rPr>
                <w:rFonts w:ascii="Arial" w:eastAsia="Times New Roman" w:hAnsi="Arial" w:cs="Arial"/>
                <w:color w:val="000000"/>
                <w:sz w:val="12"/>
                <w:szCs w:val="12"/>
                <w:lang w:eastAsia="es-CO"/>
              </w:rPr>
              <w:t xml:space="preserve"> El </w:t>
            </w:r>
            <w:r>
              <w:rPr>
                <w:rFonts w:ascii="Arial" w:eastAsia="Times New Roman" w:hAnsi="Arial" w:cs="Arial"/>
                <w:color w:val="000000"/>
                <w:sz w:val="12"/>
                <w:szCs w:val="12"/>
                <w:lang w:eastAsia="es-CO"/>
              </w:rPr>
              <w:t xml:space="preserve">área </w:t>
            </w:r>
            <w:r w:rsidRPr="003467DD">
              <w:rPr>
                <w:rFonts w:ascii="Arial" w:eastAsia="Times New Roman" w:hAnsi="Arial" w:cs="Arial"/>
                <w:color w:val="000000"/>
                <w:sz w:val="12"/>
                <w:szCs w:val="12"/>
                <w:lang w:eastAsia="es-CO"/>
              </w:rPr>
              <w:t>responsable debe requerir al contratista y la aseguradora</w:t>
            </w:r>
            <w:r>
              <w:rPr>
                <w:rFonts w:ascii="Arial" w:eastAsia="Times New Roman" w:hAnsi="Arial" w:cs="Arial"/>
                <w:color w:val="000000"/>
                <w:sz w:val="12"/>
                <w:szCs w:val="12"/>
                <w:lang w:eastAsia="es-CO"/>
              </w:rPr>
              <w:t xml:space="preserve"> para que el adjudicatario suscriba el contrato</w:t>
            </w:r>
          </w:p>
        </w:tc>
        <w:tc>
          <w:tcPr>
            <w:tcW w:w="284" w:type="dxa"/>
            <w:shd w:val="clear" w:color="auto" w:fill="auto"/>
            <w:vAlign w:val="center"/>
          </w:tcPr>
          <w:p w14:paraId="4CD10B18" w14:textId="536BBDB3"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AA38891" w14:textId="6970D51F"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EBAD062" w14:textId="0C0CAC63"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1FD911CD" w14:textId="2FCDECF0"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58CA2E9" w14:textId="5ECE364F"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5F52C2BF" w14:textId="165BA629"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AREA QUE GENERA LA NECESIDAD – ABOGADO RESPONSABLE – </w:t>
            </w:r>
            <w:r>
              <w:rPr>
                <w:rFonts w:ascii="Arial" w:eastAsia="Times New Roman" w:hAnsi="Arial" w:cs="Arial"/>
                <w:color w:val="000000"/>
                <w:sz w:val="12"/>
                <w:szCs w:val="12"/>
                <w:lang w:eastAsia="es-CO"/>
              </w:rPr>
              <w:t>DIRECCION CORPORATIVA</w:t>
            </w:r>
          </w:p>
        </w:tc>
        <w:tc>
          <w:tcPr>
            <w:tcW w:w="567" w:type="dxa"/>
            <w:shd w:val="clear" w:color="auto" w:fill="auto"/>
            <w:textDirection w:val="btLr"/>
            <w:vAlign w:val="center"/>
          </w:tcPr>
          <w:p w14:paraId="05060E21" w14:textId="4E787CD4"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LA EXPEDICIÓN DEL ACTO ADMINISTRATIVO QUE ADJUDICA</w:t>
            </w:r>
          </w:p>
        </w:tc>
        <w:tc>
          <w:tcPr>
            <w:tcW w:w="567" w:type="dxa"/>
            <w:shd w:val="clear" w:color="auto" w:fill="auto"/>
            <w:textDirection w:val="btLr"/>
            <w:vAlign w:val="center"/>
          </w:tcPr>
          <w:p w14:paraId="5458BB50" w14:textId="3101A271"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SUSCRIPCIÓN DEL CONTRATO</w:t>
            </w:r>
          </w:p>
        </w:tc>
        <w:tc>
          <w:tcPr>
            <w:tcW w:w="644" w:type="dxa"/>
            <w:shd w:val="clear" w:color="auto" w:fill="auto"/>
            <w:textDirection w:val="btLr"/>
            <w:vAlign w:val="center"/>
          </w:tcPr>
          <w:p w14:paraId="6B16D629" w14:textId="6E1CD04A"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VERIFICANDO EL CUMPLIMIENTO DEL CRONOGRAMA DEL PROCESO</w:t>
            </w:r>
          </w:p>
        </w:tc>
        <w:tc>
          <w:tcPr>
            <w:tcW w:w="700" w:type="dxa"/>
            <w:shd w:val="clear" w:color="auto" w:fill="auto"/>
            <w:textDirection w:val="btLr"/>
            <w:vAlign w:val="center"/>
          </w:tcPr>
          <w:p w14:paraId="6622C486" w14:textId="6F7293DC"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E04735" w:rsidRPr="003467DD" w14:paraId="4EF3688E" w14:textId="77777777" w:rsidTr="004945D7">
        <w:trPr>
          <w:cantSplit/>
          <w:trHeight w:val="1786"/>
        </w:trPr>
        <w:tc>
          <w:tcPr>
            <w:tcW w:w="330" w:type="dxa"/>
            <w:shd w:val="clear" w:color="auto" w:fill="auto"/>
            <w:textDirection w:val="btLr"/>
            <w:vAlign w:val="center"/>
          </w:tcPr>
          <w:p w14:paraId="75536CFB" w14:textId="0EAA277C"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3.2</w:t>
            </w:r>
          </w:p>
        </w:tc>
        <w:tc>
          <w:tcPr>
            <w:tcW w:w="237" w:type="dxa"/>
            <w:shd w:val="clear" w:color="auto" w:fill="auto"/>
            <w:textDirection w:val="btLr"/>
            <w:vAlign w:val="center"/>
          </w:tcPr>
          <w:p w14:paraId="1C88CA41" w14:textId="58A829C9"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46C3D6D6" w14:textId="367954FB"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Externo</w:t>
            </w:r>
          </w:p>
        </w:tc>
        <w:tc>
          <w:tcPr>
            <w:tcW w:w="284" w:type="dxa"/>
            <w:shd w:val="clear" w:color="auto" w:fill="auto"/>
            <w:textDirection w:val="btLr"/>
            <w:vAlign w:val="center"/>
          </w:tcPr>
          <w:p w14:paraId="6215A48F" w14:textId="7AD02F54"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shd w:val="clear" w:color="auto" w:fill="auto"/>
            <w:textDirection w:val="btLr"/>
            <w:vAlign w:val="center"/>
          </w:tcPr>
          <w:p w14:paraId="7356F376" w14:textId="6EA3C340"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shd w:val="clear" w:color="auto" w:fill="auto"/>
            <w:vAlign w:val="center"/>
          </w:tcPr>
          <w:p w14:paraId="1B86561A" w14:textId="77777777" w:rsidR="00E04735" w:rsidRPr="003467DD" w:rsidRDefault="00E04735" w:rsidP="00E04735">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Una vez suscrito el contrato, el contratista no allegue las garantías solicitadas</w:t>
            </w:r>
            <w:r>
              <w:rPr>
                <w:rFonts w:ascii="Arial" w:eastAsia="Times New Roman" w:hAnsi="Arial" w:cs="Arial"/>
                <w:bCs/>
                <w:color w:val="000000"/>
                <w:sz w:val="12"/>
                <w:szCs w:val="12"/>
                <w:lang w:val="es-ES" w:eastAsia="es-CO"/>
              </w:rPr>
              <w:t xml:space="preserve"> o las allegue extemporáneamente</w:t>
            </w:r>
            <w:r w:rsidRPr="003467DD">
              <w:rPr>
                <w:rFonts w:ascii="Arial" w:eastAsia="Times New Roman" w:hAnsi="Arial" w:cs="Arial"/>
                <w:bCs/>
                <w:color w:val="000000"/>
                <w:sz w:val="12"/>
                <w:szCs w:val="12"/>
                <w:lang w:val="es-ES" w:eastAsia="es-CO"/>
              </w:rPr>
              <w:t>.</w:t>
            </w:r>
          </w:p>
          <w:p w14:paraId="11EBF614" w14:textId="77777777" w:rsidR="00E04735" w:rsidRPr="003467DD" w:rsidRDefault="00E04735" w:rsidP="00E04735">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244C165D" w14:textId="5F1A3B3A"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Hacer efectiva la Garantía de Seriedad – Sancionar y Adjudicar el negocio al 2do en orden de elegibilidad</w:t>
            </w:r>
            <w:r w:rsidRPr="003467DD">
              <w:rPr>
                <w:rFonts w:ascii="Arial" w:eastAsia="Times New Roman" w:hAnsi="Arial" w:cs="Arial"/>
                <w:color w:val="000000"/>
                <w:sz w:val="12"/>
                <w:szCs w:val="12"/>
                <w:lang w:val="es-MX" w:eastAsia="es-CO"/>
              </w:rPr>
              <w:t>.</w:t>
            </w:r>
          </w:p>
        </w:tc>
        <w:tc>
          <w:tcPr>
            <w:tcW w:w="284" w:type="dxa"/>
            <w:shd w:val="clear" w:color="auto" w:fill="auto"/>
            <w:vAlign w:val="center"/>
          </w:tcPr>
          <w:p w14:paraId="1602B100" w14:textId="346C5CE2"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04CFDDC" w14:textId="376AA530"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4B37E85" w14:textId="454BB8EE"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509847E" w14:textId="46064E5F"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292CA546" w14:textId="4B4BE68F"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w:t>
            </w:r>
          </w:p>
        </w:tc>
        <w:tc>
          <w:tcPr>
            <w:tcW w:w="1387" w:type="dxa"/>
            <w:shd w:val="clear" w:color="auto" w:fill="auto"/>
            <w:vAlign w:val="center"/>
          </w:tcPr>
          <w:p w14:paraId="30CD3D8E" w14:textId="50E45D27"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El </w:t>
            </w:r>
            <w:r>
              <w:rPr>
                <w:rFonts w:ascii="Arial" w:eastAsia="Times New Roman" w:hAnsi="Arial" w:cs="Arial"/>
                <w:color w:val="000000"/>
                <w:sz w:val="12"/>
                <w:szCs w:val="12"/>
                <w:lang w:eastAsia="es-CO"/>
              </w:rPr>
              <w:t xml:space="preserve">área </w:t>
            </w:r>
            <w:r w:rsidRPr="003467DD">
              <w:rPr>
                <w:rFonts w:ascii="Arial" w:eastAsia="Times New Roman" w:hAnsi="Arial" w:cs="Arial"/>
                <w:color w:val="000000"/>
                <w:sz w:val="12"/>
                <w:szCs w:val="12"/>
                <w:lang w:eastAsia="es-CO"/>
              </w:rPr>
              <w:t>responsable debe requerir al contratista y la aseguradora para que alleguen las garantías</w:t>
            </w:r>
          </w:p>
        </w:tc>
        <w:tc>
          <w:tcPr>
            <w:tcW w:w="284" w:type="dxa"/>
            <w:shd w:val="clear" w:color="auto" w:fill="auto"/>
            <w:vAlign w:val="center"/>
          </w:tcPr>
          <w:p w14:paraId="4CBF433B" w14:textId="39EE62B9"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08315AF" w14:textId="147C958E"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FE3BFF4" w14:textId="3E6F8CFB"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7F47C443" w14:textId="4FB2CB32"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F412942" w14:textId="7CCD2989"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01D8D0FA" w14:textId="79ECF369"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ABOGADO RESPONSABLE – </w:t>
            </w:r>
            <w:r>
              <w:rPr>
                <w:rFonts w:ascii="Arial" w:eastAsia="Times New Roman" w:hAnsi="Arial" w:cs="Arial"/>
                <w:color w:val="000000"/>
                <w:sz w:val="12"/>
                <w:szCs w:val="12"/>
                <w:lang w:eastAsia="es-CO"/>
              </w:rPr>
              <w:t>DIRECCION CORPORATIVA</w:t>
            </w:r>
          </w:p>
        </w:tc>
        <w:tc>
          <w:tcPr>
            <w:tcW w:w="567" w:type="dxa"/>
            <w:shd w:val="clear" w:color="auto" w:fill="auto"/>
            <w:textDirection w:val="btLr"/>
            <w:vAlign w:val="center"/>
          </w:tcPr>
          <w:p w14:paraId="75D5AE01" w14:textId="2EAAED40"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LA EXPEDICIÓN DEL ACTO ADMINISTRATIVO QUE ADJUDICA</w:t>
            </w:r>
          </w:p>
        </w:tc>
        <w:tc>
          <w:tcPr>
            <w:tcW w:w="567" w:type="dxa"/>
            <w:shd w:val="clear" w:color="auto" w:fill="auto"/>
            <w:textDirection w:val="btLr"/>
            <w:vAlign w:val="center"/>
          </w:tcPr>
          <w:p w14:paraId="21815C7F" w14:textId="6F838204"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SUSCRIPCIÓN DEL ACTA DE INICIO</w:t>
            </w:r>
          </w:p>
        </w:tc>
        <w:tc>
          <w:tcPr>
            <w:tcW w:w="644" w:type="dxa"/>
            <w:shd w:val="clear" w:color="auto" w:fill="auto"/>
            <w:textDirection w:val="btLr"/>
            <w:vAlign w:val="center"/>
          </w:tcPr>
          <w:p w14:paraId="7AC62F8D" w14:textId="15137C49"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VERIFICANDO EL CUMPLIMIENTO DEL CRONOGRAMA DEL PROCESO</w:t>
            </w:r>
          </w:p>
        </w:tc>
        <w:tc>
          <w:tcPr>
            <w:tcW w:w="700" w:type="dxa"/>
            <w:shd w:val="clear" w:color="auto" w:fill="auto"/>
            <w:textDirection w:val="btLr"/>
            <w:vAlign w:val="center"/>
          </w:tcPr>
          <w:p w14:paraId="201B3600" w14:textId="6707847D"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E04735" w:rsidRPr="003467DD" w14:paraId="16EA645D" w14:textId="77777777" w:rsidTr="004945D7">
        <w:trPr>
          <w:cantSplit/>
          <w:trHeight w:val="1769"/>
        </w:trPr>
        <w:tc>
          <w:tcPr>
            <w:tcW w:w="330" w:type="dxa"/>
            <w:shd w:val="clear" w:color="auto" w:fill="auto"/>
            <w:textDirection w:val="btLr"/>
            <w:vAlign w:val="center"/>
          </w:tcPr>
          <w:p w14:paraId="35DC8950" w14:textId="1691A530"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3.4</w:t>
            </w:r>
          </w:p>
        </w:tc>
        <w:tc>
          <w:tcPr>
            <w:tcW w:w="237" w:type="dxa"/>
            <w:shd w:val="clear" w:color="auto" w:fill="auto"/>
            <w:textDirection w:val="btLr"/>
            <w:vAlign w:val="center"/>
          </w:tcPr>
          <w:p w14:paraId="688CA5A4" w14:textId="404A99B9"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76BB6DC6" w14:textId="318738A8"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Interna</w:t>
            </w:r>
          </w:p>
        </w:tc>
        <w:tc>
          <w:tcPr>
            <w:tcW w:w="284" w:type="dxa"/>
            <w:shd w:val="clear" w:color="auto" w:fill="auto"/>
            <w:textDirection w:val="btLr"/>
            <w:vAlign w:val="center"/>
          </w:tcPr>
          <w:p w14:paraId="0F6F4609" w14:textId="194646A4"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shd w:val="clear" w:color="auto" w:fill="auto"/>
            <w:textDirection w:val="btLr"/>
            <w:vAlign w:val="center"/>
          </w:tcPr>
          <w:p w14:paraId="3ADE798C" w14:textId="73243595"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shd w:val="clear" w:color="auto" w:fill="auto"/>
            <w:vAlign w:val="center"/>
          </w:tcPr>
          <w:p w14:paraId="4F289B2D" w14:textId="77777777" w:rsidR="00E04735" w:rsidRPr="003467DD" w:rsidRDefault="00E04735" w:rsidP="00E04735">
            <w:pPr>
              <w:spacing w:after="0" w:line="240" w:lineRule="auto"/>
              <w:jc w:val="both"/>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ES" w:eastAsia="es-CO"/>
              </w:rPr>
              <w:t>Factores externos que propicien, u</w:t>
            </w:r>
            <w:r w:rsidRPr="003467DD">
              <w:rPr>
                <w:rFonts w:ascii="Arial" w:eastAsia="Times New Roman" w:hAnsi="Arial" w:cs="Arial"/>
                <w:bCs/>
                <w:color w:val="000000"/>
                <w:sz w:val="12"/>
                <w:szCs w:val="12"/>
                <w:lang w:val="es-ES" w:eastAsia="es-CO"/>
              </w:rPr>
              <w:t>na vez suscrito el contrato</w:t>
            </w:r>
            <w:r>
              <w:rPr>
                <w:rFonts w:ascii="Arial" w:eastAsia="Times New Roman" w:hAnsi="Arial" w:cs="Arial"/>
                <w:bCs/>
                <w:color w:val="000000"/>
                <w:sz w:val="12"/>
                <w:szCs w:val="12"/>
                <w:lang w:val="es-ES" w:eastAsia="es-CO"/>
              </w:rPr>
              <w:t>,</w:t>
            </w:r>
            <w:r w:rsidRPr="003467DD">
              <w:rPr>
                <w:rFonts w:ascii="Arial" w:eastAsia="Times New Roman" w:hAnsi="Arial" w:cs="Arial"/>
                <w:bCs/>
                <w:color w:val="000000"/>
                <w:sz w:val="12"/>
                <w:szCs w:val="12"/>
                <w:lang w:val="es-ES" w:eastAsia="es-CO"/>
              </w:rPr>
              <w:t xml:space="preserve"> no se expida el registro presupuestal.</w:t>
            </w:r>
          </w:p>
          <w:p w14:paraId="3A3C5197" w14:textId="77777777" w:rsidR="00E04735" w:rsidRPr="003467DD" w:rsidRDefault="00E04735" w:rsidP="00E04735">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3712D616" w14:textId="1FD3B0F5" w:rsidR="00E04735" w:rsidRPr="003467DD" w:rsidRDefault="00E04735" w:rsidP="00E04735">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p>
        </w:tc>
        <w:tc>
          <w:tcPr>
            <w:tcW w:w="284" w:type="dxa"/>
            <w:shd w:val="clear" w:color="auto" w:fill="auto"/>
            <w:vAlign w:val="center"/>
          </w:tcPr>
          <w:p w14:paraId="68ABE7BA" w14:textId="69F95B13"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5E5AD54" w14:textId="7A007C7F"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737326C" w14:textId="617B181C"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B96614F" w14:textId="4B4A6E6A"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31FC1C7" w14:textId="5D5D77E1"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shd w:val="clear" w:color="auto" w:fill="auto"/>
            <w:vAlign w:val="center"/>
          </w:tcPr>
          <w:p w14:paraId="2459E455" w14:textId="7E7A93C2"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El abogado responsable debe adelantar los procesos necesarios para adelantar la legalización del negocio</w:t>
            </w:r>
          </w:p>
        </w:tc>
        <w:tc>
          <w:tcPr>
            <w:tcW w:w="284" w:type="dxa"/>
            <w:shd w:val="clear" w:color="auto" w:fill="auto"/>
            <w:vAlign w:val="center"/>
          </w:tcPr>
          <w:p w14:paraId="2799603B" w14:textId="313081EC"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20D789F" w14:textId="50964369"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9D946A7" w14:textId="66972089"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3F7834CF" w14:textId="6AB326AD"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018EAF43" w14:textId="21E4213C"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59E64A72" w14:textId="54826507"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ABOGADO RESPONSABLE – </w:t>
            </w:r>
            <w:r>
              <w:rPr>
                <w:rFonts w:ascii="Arial" w:eastAsia="Times New Roman" w:hAnsi="Arial" w:cs="Arial"/>
                <w:color w:val="000000"/>
                <w:sz w:val="12"/>
                <w:szCs w:val="12"/>
                <w:lang w:eastAsia="es-CO"/>
              </w:rPr>
              <w:t>DIRECCION CORPORATIVA</w:t>
            </w:r>
          </w:p>
        </w:tc>
        <w:tc>
          <w:tcPr>
            <w:tcW w:w="567" w:type="dxa"/>
            <w:shd w:val="clear" w:color="auto" w:fill="auto"/>
            <w:textDirection w:val="btLr"/>
            <w:vAlign w:val="center"/>
          </w:tcPr>
          <w:p w14:paraId="72C2DE97" w14:textId="7B3E0540"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LA SUSCRIPCIÓN DEL NEGOCIO</w:t>
            </w:r>
          </w:p>
        </w:tc>
        <w:tc>
          <w:tcPr>
            <w:tcW w:w="567" w:type="dxa"/>
            <w:shd w:val="clear" w:color="auto" w:fill="auto"/>
            <w:textDirection w:val="btLr"/>
            <w:vAlign w:val="center"/>
          </w:tcPr>
          <w:p w14:paraId="38E230BB" w14:textId="145C84AF"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SUSCRIPCIÓN DEL ACTA DE INICIO</w:t>
            </w:r>
          </w:p>
        </w:tc>
        <w:tc>
          <w:tcPr>
            <w:tcW w:w="644" w:type="dxa"/>
            <w:shd w:val="clear" w:color="auto" w:fill="auto"/>
            <w:textDirection w:val="btLr"/>
            <w:vAlign w:val="center"/>
          </w:tcPr>
          <w:p w14:paraId="587442BC" w14:textId="083301F9"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VERIFICANDO EL CUMPLIMIENTO DEL CRONOGRAMA DEL PROCESO</w:t>
            </w:r>
          </w:p>
        </w:tc>
        <w:tc>
          <w:tcPr>
            <w:tcW w:w="700" w:type="dxa"/>
            <w:shd w:val="clear" w:color="auto" w:fill="auto"/>
            <w:textDirection w:val="btLr"/>
            <w:vAlign w:val="center"/>
          </w:tcPr>
          <w:p w14:paraId="7F31071A" w14:textId="3EECEA20"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E04735" w:rsidRPr="003467DD" w14:paraId="28E6321B" w14:textId="77777777" w:rsidTr="004945D7">
        <w:trPr>
          <w:cantSplit/>
          <w:trHeight w:val="2064"/>
        </w:trPr>
        <w:tc>
          <w:tcPr>
            <w:tcW w:w="330" w:type="dxa"/>
            <w:shd w:val="clear" w:color="auto" w:fill="auto"/>
            <w:textDirection w:val="btLr"/>
            <w:vAlign w:val="center"/>
          </w:tcPr>
          <w:p w14:paraId="3918F743" w14:textId="77AB5C4D"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3.5</w:t>
            </w:r>
          </w:p>
        </w:tc>
        <w:tc>
          <w:tcPr>
            <w:tcW w:w="237" w:type="dxa"/>
            <w:shd w:val="clear" w:color="auto" w:fill="auto"/>
            <w:textDirection w:val="btLr"/>
            <w:vAlign w:val="center"/>
          </w:tcPr>
          <w:p w14:paraId="0DD29704" w14:textId="3438CACA"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2F8277A" w14:textId="0010078D"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650F67E8" w14:textId="189B8853"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shd w:val="clear" w:color="auto" w:fill="auto"/>
            <w:textDirection w:val="btLr"/>
            <w:vAlign w:val="center"/>
          </w:tcPr>
          <w:p w14:paraId="1B122166" w14:textId="502A681E"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shd w:val="clear" w:color="auto" w:fill="auto"/>
            <w:vAlign w:val="center"/>
          </w:tcPr>
          <w:p w14:paraId="05E92DF7" w14:textId="77777777" w:rsidR="00E04735" w:rsidRPr="003467DD" w:rsidRDefault="00E04735" w:rsidP="00E04735">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Reclamos de terceros que retrasen el perfeccionamiento del contrato.</w:t>
            </w:r>
          </w:p>
          <w:p w14:paraId="61F89DC9" w14:textId="77777777" w:rsidR="00E04735" w:rsidRPr="003467DD" w:rsidRDefault="00E04735" w:rsidP="00E04735">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19CA22E8" w14:textId="3C985C09" w:rsidR="00E04735" w:rsidRPr="003467DD" w:rsidRDefault="00E04735" w:rsidP="00E04735">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p>
        </w:tc>
        <w:tc>
          <w:tcPr>
            <w:tcW w:w="284" w:type="dxa"/>
            <w:shd w:val="clear" w:color="auto" w:fill="auto"/>
            <w:vAlign w:val="center"/>
          </w:tcPr>
          <w:p w14:paraId="7AA9CD8F" w14:textId="3E326886"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5F3FD864" w14:textId="7FFD2482"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F5D4E78" w14:textId="04816C4C"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299818C7" w14:textId="3012EA7C"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AFB5333" w14:textId="6A86D1C6"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87" w:type="dxa"/>
            <w:shd w:val="clear" w:color="auto" w:fill="auto"/>
            <w:vAlign w:val="center"/>
          </w:tcPr>
          <w:p w14:paraId="26B39B41" w14:textId="684795C8"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El abogado responsable debe adelantar los procesos necesarios para adelantar la legalización del negocio</w:t>
            </w:r>
          </w:p>
        </w:tc>
        <w:tc>
          <w:tcPr>
            <w:tcW w:w="284" w:type="dxa"/>
            <w:shd w:val="clear" w:color="auto" w:fill="auto"/>
            <w:vAlign w:val="center"/>
          </w:tcPr>
          <w:p w14:paraId="5357CA47" w14:textId="3E33A594"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9F7F270" w14:textId="3B0EB1F3"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81C9B0F" w14:textId="0FE958BB"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2C758FA1" w14:textId="73B0B69A" w:rsidR="00E04735" w:rsidRPr="003467DD" w:rsidRDefault="00E04735" w:rsidP="00E04735">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513CCA9" w14:textId="67BE7380"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539F3993" w14:textId="13FFE6E9"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ABOGADO RESPONSABLE – </w:t>
            </w:r>
            <w:r>
              <w:rPr>
                <w:rFonts w:ascii="Arial" w:eastAsia="Times New Roman" w:hAnsi="Arial" w:cs="Arial"/>
                <w:color w:val="000000"/>
                <w:sz w:val="12"/>
                <w:szCs w:val="12"/>
                <w:lang w:eastAsia="es-CO"/>
              </w:rPr>
              <w:t xml:space="preserve">DIRECCION CORPORATIVA </w:t>
            </w:r>
            <w:r w:rsidRPr="003467DD">
              <w:rPr>
                <w:rFonts w:ascii="Arial" w:eastAsia="Times New Roman" w:hAnsi="Arial" w:cs="Arial"/>
                <w:color w:val="000000"/>
                <w:sz w:val="12"/>
                <w:szCs w:val="12"/>
                <w:lang w:eastAsia="es-CO"/>
              </w:rPr>
              <w:t xml:space="preserve">– </w:t>
            </w:r>
            <w:r>
              <w:rPr>
                <w:rFonts w:ascii="Arial" w:eastAsia="Times New Roman" w:hAnsi="Arial" w:cs="Arial"/>
                <w:color w:val="000000"/>
                <w:sz w:val="12"/>
                <w:szCs w:val="12"/>
                <w:lang w:eastAsia="es-CO"/>
              </w:rPr>
              <w:t>COMITÉ EVALUADOR</w:t>
            </w:r>
          </w:p>
        </w:tc>
        <w:tc>
          <w:tcPr>
            <w:tcW w:w="567" w:type="dxa"/>
            <w:shd w:val="clear" w:color="auto" w:fill="auto"/>
            <w:textDirection w:val="btLr"/>
            <w:vAlign w:val="center"/>
          </w:tcPr>
          <w:p w14:paraId="1E708F80" w14:textId="46C51BDB"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LA SUSCRIPCIÓN DEL NEGOCIO</w:t>
            </w:r>
          </w:p>
        </w:tc>
        <w:tc>
          <w:tcPr>
            <w:tcW w:w="567" w:type="dxa"/>
            <w:shd w:val="clear" w:color="auto" w:fill="auto"/>
            <w:textDirection w:val="btLr"/>
            <w:vAlign w:val="center"/>
          </w:tcPr>
          <w:p w14:paraId="5F3DE5D5" w14:textId="7F13B236"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PREVIO A LA SUSCRIPCIÓN DEL ACTA DE INICIO</w:t>
            </w:r>
          </w:p>
        </w:tc>
        <w:tc>
          <w:tcPr>
            <w:tcW w:w="644" w:type="dxa"/>
            <w:shd w:val="clear" w:color="auto" w:fill="auto"/>
            <w:textDirection w:val="btLr"/>
            <w:vAlign w:val="center"/>
          </w:tcPr>
          <w:p w14:paraId="64A70F64" w14:textId="31EF894F"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VERIFICANDO EL CUMPLIMIENTO DEL CRONOGRAMA DEL PROCESO</w:t>
            </w:r>
          </w:p>
        </w:tc>
        <w:tc>
          <w:tcPr>
            <w:tcW w:w="700" w:type="dxa"/>
            <w:shd w:val="clear" w:color="auto" w:fill="auto"/>
            <w:textDirection w:val="btLr"/>
            <w:vAlign w:val="center"/>
          </w:tcPr>
          <w:p w14:paraId="7806688F" w14:textId="62769509" w:rsidR="00E04735" w:rsidRPr="003467DD" w:rsidRDefault="00E04735" w:rsidP="00E04735">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POR CADA PROCESO</w:t>
            </w:r>
          </w:p>
        </w:tc>
      </w:tr>
      <w:tr w:rsidR="00B75A23" w:rsidRPr="003467DD" w14:paraId="119441CF" w14:textId="77777777" w:rsidTr="004945D7">
        <w:trPr>
          <w:cantSplit/>
          <w:trHeight w:val="2773"/>
        </w:trPr>
        <w:tc>
          <w:tcPr>
            <w:tcW w:w="330" w:type="dxa"/>
            <w:shd w:val="clear" w:color="auto" w:fill="auto"/>
            <w:textDirection w:val="btLr"/>
            <w:vAlign w:val="center"/>
          </w:tcPr>
          <w:p w14:paraId="221D0EE7" w14:textId="05FFBA72"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4.1.1</w:t>
            </w:r>
          </w:p>
        </w:tc>
        <w:tc>
          <w:tcPr>
            <w:tcW w:w="237" w:type="dxa"/>
            <w:shd w:val="clear" w:color="auto" w:fill="auto"/>
            <w:textDirection w:val="btLr"/>
            <w:vAlign w:val="center"/>
          </w:tcPr>
          <w:p w14:paraId="4FD16645" w14:textId="270582EF"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2F4D414E" w14:textId="6723A204"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41CF17D1" w14:textId="166A3EDE"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40D17588" w14:textId="1B774443"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Económico</w:t>
            </w:r>
          </w:p>
        </w:tc>
        <w:tc>
          <w:tcPr>
            <w:tcW w:w="1276" w:type="dxa"/>
            <w:shd w:val="clear" w:color="auto" w:fill="auto"/>
            <w:vAlign w:val="center"/>
          </w:tcPr>
          <w:p w14:paraId="498279C2" w14:textId="77777777" w:rsidR="00B75A23" w:rsidRPr="003467DD" w:rsidRDefault="00B75A23" w:rsidP="00B75A23">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Fluctuación de precios de insumos, mano de obra, especulación</w:t>
            </w:r>
          </w:p>
          <w:p w14:paraId="37CEEDEA" w14:textId="77777777" w:rsidR="00B75A23" w:rsidRPr="003467DD" w:rsidRDefault="00B75A23" w:rsidP="00B75A23">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1889EECB" w14:textId="045E0F63" w:rsidR="00B75A23" w:rsidRPr="003467DD" w:rsidRDefault="00B75A23" w:rsidP="00B75A23">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7E9AB1D7" w14:textId="18D77E71"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0FA58BFB" w14:textId="7A368606"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5CF7CDDC" w14:textId="303CD796"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29A15B2C" w14:textId="68150AFD"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2E337031" w14:textId="4138F175"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w:t>
            </w:r>
          </w:p>
        </w:tc>
        <w:tc>
          <w:tcPr>
            <w:tcW w:w="1387" w:type="dxa"/>
            <w:shd w:val="clear" w:color="auto" w:fill="auto"/>
            <w:vAlign w:val="center"/>
          </w:tcPr>
          <w:p w14:paraId="0663CD0A" w14:textId="083D5E88" w:rsidR="00B75A23" w:rsidRPr="003467DD" w:rsidRDefault="00B75A23" w:rsidP="00B75A2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El contratista deberá realizar un seguimiento económico y financiero estricto que le permita advertir o realizar seguimiento a las alteraciones referidas-</w:t>
            </w:r>
            <w:r w:rsidRPr="003467DD">
              <w:rPr>
                <w:rFonts w:ascii="Arial" w:eastAsia="Times New Roman" w:hAnsi="Arial" w:cs="Arial"/>
                <w:color w:val="000000"/>
                <w:sz w:val="12"/>
                <w:szCs w:val="12"/>
                <w:lang w:eastAsia="es-CO"/>
              </w:rPr>
              <w:t>Que el supervisor, Interventor del negocio o el jefe del área, propicie un estudio económico profundo sobre las causas de tiempo, modo y lugar que generan la alteración y propiciar el proceso pertinente</w:t>
            </w:r>
          </w:p>
        </w:tc>
        <w:tc>
          <w:tcPr>
            <w:tcW w:w="284" w:type="dxa"/>
            <w:shd w:val="clear" w:color="auto" w:fill="auto"/>
            <w:vAlign w:val="center"/>
          </w:tcPr>
          <w:p w14:paraId="3DBDA5D1" w14:textId="7C4E0C60"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F8F0AB5" w14:textId="2EAA8D1A"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D9A9C0C" w14:textId="2D97398C"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4F61271D" w14:textId="7092AE0A"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D266A8F" w14:textId="13DA8FCA"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25D2E6CA" w14:textId="7F87946A"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CONTRATISTA</w:t>
            </w:r>
            <w:r w:rsidRPr="003467DD">
              <w:rPr>
                <w:rFonts w:ascii="Arial" w:eastAsia="Times New Roman" w:hAnsi="Arial" w:cs="Arial"/>
                <w:color w:val="000000"/>
                <w:sz w:val="12"/>
                <w:szCs w:val="12"/>
                <w:lang w:eastAsia="es-CO"/>
              </w:rPr>
              <w:t xml:space="preserve"> – SUPERVISOR O INTERVENTOR DEL CONTRATO</w:t>
            </w:r>
          </w:p>
        </w:tc>
        <w:tc>
          <w:tcPr>
            <w:tcW w:w="567" w:type="dxa"/>
            <w:shd w:val="clear" w:color="auto" w:fill="auto"/>
            <w:textDirection w:val="btLr"/>
            <w:vAlign w:val="center"/>
          </w:tcPr>
          <w:p w14:paraId="26EC8A02" w14:textId="4A89A53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5B773229" w14:textId="708D0EF8"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06CC3B05" w14:textId="618CA1F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700" w:type="dxa"/>
            <w:shd w:val="clear" w:color="auto" w:fill="auto"/>
            <w:textDirection w:val="btLr"/>
            <w:vAlign w:val="center"/>
          </w:tcPr>
          <w:p w14:paraId="6400E669" w14:textId="7C472D11"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 SIEMPRE Y CUANDO EL MISMO TENGA APROPIACION PRESUPUESTAL</w:t>
            </w:r>
          </w:p>
        </w:tc>
      </w:tr>
      <w:tr w:rsidR="00B75A23" w:rsidRPr="003467DD" w14:paraId="772BB78A" w14:textId="77777777" w:rsidTr="004945D7">
        <w:trPr>
          <w:cantSplit/>
          <w:trHeight w:val="2771"/>
        </w:trPr>
        <w:tc>
          <w:tcPr>
            <w:tcW w:w="330" w:type="dxa"/>
            <w:shd w:val="clear" w:color="auto" w:fill="auto"/>
            <w:textDirection w:val="btLr"/>
            <w:vAlign w:val="center"/>
          </w:tcPr>
          <w:p w14:paraId="7FAD58BE" w14:textId="6E7FB032"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4.1.2</w:t>
            </w:r>
          </w:p>
        </w:tc>
        <w:tc>
          <w:tcPr>
            <w:tcW w:w="237" w:type="dxa"/>
            <w:shd w:val="clear" w:color="auto" w:fill="auto"/>
            <w:textDirection w:val="btLr"/>
            <w:vAlign w:val="center"/>
          </w:tcPr>
          <w:p w14:paraId="38327A38" w14:textId="4F1F2FC3"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387804D" w14:textId="6C9E0926"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0051C82B" w14:textId="62F819BB"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5C78C3F4" w14:textId="12946821"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Económico</w:t>
            </w:r>
          </w:p>
        </w:tc>
        <w:tc>
          <w:tcPr>
            <w:tcW w:w="1276" w:type="dxa"/>
            <w:shd w:val="clear" w:color="auto" w:fill="auto"/>
            <w:vAlign w:val="center"/>
          </w:tcPr>
          <w:p w14:paraId="20025989" w14:textId="4D536B69" w:rsidR="00B75A23" w:rsidRPr="003467DD" w:rsidRDefault="00B75A23" w:rsidP="00B75A23">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Fluctuación de bienes por cuerpo cierto, productos terminados</w:t>
            </w:r>
            <w:r w:rsidRPr="003467DD">
              <w:rPr>
                <w:rFonts w:ascii="Arial" w:eastAsia="Times New Roman" w:hAnsi="Arial" w:cs="Arial"/>
                <w:bCs/>
                <w:color w:val="000000"/>
                <w:sz w:val="12"/>
                <w:szCs w:val="12"/>
                <w:lang w:val="es-ES" w:eastAsia="es-CO"/>
              </w:rPr>
              <w:t xml:space="preserve"> </w:t>
            </w:r>
          </w:p>
        </w:tc>
        <w:tc>
          <w:tcPr>
            <w:tcW w:w="1275" w:type="dxa"/>
            <w:shd w:val="clear" w:color="auto" w:fill="auto"/>
            <w:vAlign w:val="center"/>
          </w:tcPr>
          <w:p w14:paraId="1531A23B" w14:textId="575874E1" w:rsidR="00B75A23" w:rsidRPr="003467DD" w:rsidRDefault="00B75A23" w:rsidP="00B75A23">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2C297386" w14:textId="51886D80"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4D419719" w14:textId="4597A2E2"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684E757E" w14:textId="5DD0A9AC"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24FE53B1" w14:textId="0166C839"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4BDD7CE0" w14:textId="4D62DED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w:t>
            </w:r>
          </w:p>
        </w:tc>
        <w:tc>
          <w:tcPr>
            <w:tcW w:w="1387" w:type="dxa"/>
            <w:shd w:val="clear" w:color="auto" w:fill="auto"/>
            <w:vAlign w:val="center"/>
          </w:tcPr>
          <w:p w14:paraId="0B0C7379" w14:textId="1B6F1163" w:rsidR="00B75A23" w:rsidRPr="003467DD" w:rsidRDefault="00B75A23" w:rsidP="00B75A2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El contratista deberá realizar un seguimiento económico y financiero estricto que le permita advertir o realizar seguimiento a las alteraciones referidas-</w:t>
            </w:r>
            <w:r w:rsidRPr="003467DD">
              <w:rPr>
                <w:rFonts w:ascii="Arial" w:eastAsia="Times New Roman" w:hAnsi="Arial" w:cs="Arial"/>
                <w:color w:val="000000"/>
                <w:sz w:val="12"/>
                <w:szCs w:val="12"/>
                <w:lang w:eastAsia="es-CO"/>
              </w:rPr>
              <w:t>Que el supervisor, Interventor del negocio o el jefe del área, propicie un estudio económico profundo sobre las causas de tiempo, modo y lugar que generan la alteración y propiciar el proceso pertinente</w:t>
            </w:r>
          </w:p>
        </w:tc>
        <w:tc>
          <w:tcPr>
            <w:tcW w:w="284" w:type="dxa"/>
            <w:shd w:val="clear" w:color="auto" w:fill="auto"/>
            <w:vAlign w:val="center"/>
          </w:tcPr>
          <w:p w14:paraId="77B6911E" w14:textId="112BBB1F"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31EA1387" w14:textId="4F607302"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BFBDD9C" w14:textId="39D7E6B3"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08719306" w14:textId="42BC677D"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08220FA5" w14:textId="7992D8AA"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1DBEE4D7" w14:textId="30E5BE92"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CONTRATISTA</w:t>
            </w:r>
            <w:r w:rsidRPr="003467DD">
              <w:rPr>
                <w:rFonts w:ascii="Arial" w:eastAsia="Times New Roman" w:hAnsi="Arial" w:cs="Arial"/>
                <w:color w:val="000000"/>
                <w:sz w:val="12"/>
                <w:szCs w:val="12"/>
                <w:lang w:eastAsia="es-CO"/>
              </w:rPr>
              <w:t xml:space="preserve"> – SUPERVISOR O INTERVENTOR DEL CONTRATO</w:t>
            </w:r>
          </w:p>
        </w:tc>
        <w:tc>
          <w:tcPr>
            <w:tcW w:w="567" w:type="dxa"/>
            <w:shd w:val="clear" w:color="auto" w:fill="auto"/>
            <w:textDirection w:val="btLr"/>
            <w:vAlign w:val="center"/>
          </w:tcPr>
          <w:p w14:paraId="3F5DD2EA" w14:textId="5EC24C1B"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0D712770" w14:textId="00F1B59A"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4902B1A7" w14:textId="0247E653"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700" w:type="dxa"/>
            <w:shd w:val="clear" w:color="auto" w:fill="auto"/>
            <w:textDirection w:val="btLr"/>
            <w:vAlign w:val="center"/>
          </w:tcPr>
          <w:p w14:paraId="076635D4" w14:textId="288655FB"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 SIEMPRE Y CUANDO EL MISMO TENGA APROPIACION PRESUPUESTAL</w:t>
            </w:r>
          </w:p>
        </w:tc>
      </w:tr>
      <w:tr w:rsidR="00B75A23" w:rsidRPr="003467DD" w14:paraId="6B142E49" w14:textId="77777777" w:rsidTr="004945D7">
        <w:trPr>
          <w:cantSplit/>
          <w:trHeight w:val="2769"/>
        </w:trPr>
        <w:tc>
          <w:tcPr>
            <w:tcW w:w="330" w:type="dxa"/>
            <w:shd w:val="clear" w:color="auto" w:fill="auto"/>
            <w:textDirection w:val="btLr"/>
            <w:vAlign w:val="center"/>
          </w:tcPr>
          <w:p w14:paraId="632D2BCE" w14:textId="630D3270"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4.1.3</w:t>
            </w:r>
          </w:p>
        </w:tc>
        <w:tc>
          <w:tcPr>
            <w:tcW w:w="237" w:type="dxa"/>
            <w:shd w:val="clear" w:color="auto" w:fill="auto"/>
            <w:textDirection w:val="btLr"/>
            <w:vAlign w:val="center"/>
          </w:tcPr>
          <w:p w14:paraId="56F675A5" w14:textId="2D005FAA"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480C25CA" w14:textId="21C1A06F"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151290F9" w14:textId="24C8D471"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4506B17" w14:textId="2F3CE288"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Económico</w:t>
            </w:r>
          </w:p>
        </w:tc>
        <w:tc>
          <w:tcPr>
            <w:tcW w:w="1276" w:type="dxa"/>
            <w:shd w:val="clear" w:color="auto" w:fill="auto"/>
            <w:vAlign w:val="center"/>
          </w:tcPr>
          <w:p w14:paraId="1C290189" w14:textId="0BFF8A28" w:rsidR="00B75A23" w:rsidRPr="003467DD" w:rsidRDefault="00B75A23" w:rsidP="00B75A23">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Efectos cambiarios</w:t>
            </w:r>
            <w:r>
              <w:rPr>
                <w:rFonts w:ascii="Arial" w:eastAsia="Times New Roman" w:hAnsi="Arial" w:cs="Arial"/>
                <w:bCs/>
                <w:color w:val="000000"/>
                <w:sz w:val="12"/>
                <w:szCs w:val="12"/>
                <w:lang w:val="es-MX" w:eastAsia="es-CO"/>
              </w:rPr>
              <w:t xml:space="preserve"> negativos</w:t>
            </w:r>
          </w:p>
        </w:tc>
        <w:tc>
          <w:tcPr>
            <w:tcW w:w="1275" w:type="dxa"/>
            <w:shd w:val="clear" w:color="auto" w:fill="auto"/>
            <w:vAlign w:val="center"/>
          </w:tcPr>
          <w:p w14:paraId="6C2CB6BD" w14:textId="4478237D" w:rsidR="00B75A23" w:rsidRPr="003467DD" w:rsidRDefault="00B75A23" w:rsidP="00B75A23">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0A6B65ED" w14:textId="38A6D01A"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5531F2EA" w14:textId="3D4D297F"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7840CF39" w14:textId="60328010"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695AC433" w14:textId="02D43F7B"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5A25DA87" w14:textId="03096B61"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w:t>
            </w:r>
          </w:p>
        </w:tc>
        <w:tc>
          <w:tcPr>
            <w:tcW w:w="1387" w:type="dxa"/>
            <w:shd w:val="clear" w:color="auto" w:fill="auto"/>
            <w:vAlign w:val="center"/>
          </w:tcPr>
          <w:p w14:paraId="793D4C80" w14:textId="2B5321E8" w:rsidR="00B75A23" w:rsidRPr="003467DD" w:rsidRDefault="00B75A23" w:rsidP="00B75A2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El contratista deberá realizar un seguimiento económico y financiero estricto que le permita advertir o realizar seguimiento a las alteraciones referidas-</w:t>
            </w:r>
            <w:r w:rsidRPr="003467DD">
              <w:rPr>
                <w:rFonts w:ascii="Arial" w:eastAsia="Times New Roman" w:hAnsi="Arial" w:cs="Arial"/>
                <w:color w:val="000000"/>
                <w:sz w:val="12"/>
                <w:szCs w:val="12"/>
                <w:lang w:eastAsia="es-CO"/>
              </w:rPr>
              <w:t>Que el supervisor, Interventor del negocio o el jefe del área, propicie un estudio económico profundo sobre las causas de tiempo, modo y lugar que generan la alteración y propiciar el proceso pertinente</w:t>
            </w:r>
          </w:p>
        </w:tc>
        <w:tc>
          <w:tcPr>
            <w:tcW w:w="284" w:type="dxa"/>
            <w:shd w:val="clear" w:color="auto" w:fill="auto"/>
            <w:vAlign w:val="center"/>
          </w:tcPr>
          <w:p w14:paraId="3FACB413" w14:textId="34C5C079" w:rsidR="00B75A23" w:rsidRPr="003467DD" w:rsidRDefault="006A6C0A" w:rsidP="00B75A2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shd w:val="clear" w:color="auto" w:fill="auto"/>
            <w:vAlign w:val="center"/>
          </w:tcPr>
          <w:p w14:paraId="5F851431" w14:textId="2175C098" w:rsidR="00B75A23" w:rsidRPr="003467DD" w:rsidRDefault="006A6C0A" w:rsidP="00B75A2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shd w:val="clear" w:color="auto" w:fill="auto"/>
            <w:vAlign w:val="center"/>
          </w:tcPr>
          <w:p w14:paraId="0F648D18" w14:textId="3D6A4A81" w:rsidR="00B75A23" w:rsidRPr="003467DD" w:rsidRDefault="006A6C0A" w:rsidP="00B75A2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313" w:type="dxa"/>
            <w:shd w:val="clear" w:color="auto" w:fill="auto"/>
            <w:vAlign w:val="center"/>
          </w:tcPr>
          <w:p w14:paraId="1F859DC6" w14:textId="77B78BDB" w:rsidR="00B75A23" w:rsidRPr="003467DD" w:rsidRDefault="006A6C0A" w:rsidP="00B75A2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6402766A" w14:textId="701F925A"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4D85B745" w14:textId="24885CCF"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CONTRATISTA</w:t>
            </w:r>
            <w:r w:rsidRPr="003467DD">
              <w:rPr>
                <w:rFonts w:ascii="Arial" w:eastAsia="Times New Roman" w:hAnsi="Arial" w:cs="Arial"/>
                <w:color w:val="000000"/>
                <w:sz w:val="12"/>
                <w:szCs w:val="12"/>
                <w:lang w:eastAsia="es-CO"/>
              </w:rPr>
              <w:t xml:space="preserve"> – SUPERVISOR O INTERVENTOR DEL CONTRATO</w:t>
            </w:r>
          </w:p>
        </w:tc>
        <w:tc>
          <w:tcPr>
            <w:tcW w:w="567" w:type="dxa"/>
            <w:shd w:val="clear" w:color="auto" w:fill="auto"/>
            <w:textDirection w:val="btLr"/>
            <w:vAlign w:val="center"/>
          </w:tcPr>
          <w:p w14:paraId="1DD4A816" w14:textId="0393B992"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02411B8E" w14:textId="296CCC96"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16CAB59C" w14:textId="4191E882"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700" w:type="dxa"/>
            <w:shd w:val="clear" w:color="auto" w:fill="auto"/>
            <w:textDirection w:val="btLr"/>
            <w:vAlign w:val="center"/>
          </w:tcPr>
          <w:p w14:paraId="79A5DCCA" w14:textId="0FC1B5A7"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 SIEMPRE Y CUANDO EL MISMO TENGA APROPIACION PRESUPUESTAL</w:t>
            </w:r>
          </w:p>
        </w:tc>
      </w:tr>
      <w:tr w:rsidR="00B75A23" w:rsidRPr="003467DD" w14:paraId="5C2FFBCA" w14:textId="77777777" w:rsidTr="004945D7">
        <w:trPr>
          <w:cantSplit/>
          <w:trHeight w:val="2773"/>
        </w:trPr>
        <w:tc>
          <w:tcPr>
            <w:tcW w:w="330" w:type="dxa"/>
            <w:shd w:val="clear" w:color="auto" w:fill="auto"/>
            <w:textDirection w:val="btLr"/>
            <w:vAlign w:val="center"/>
          </w:tcPr>
          <w:p w14:paraId="00409EEF" w14:textId="7C633FE6"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4.1.4</w:t>
            </w:r>
          </w:p>
        </w:tc>
        <w:tc>
          <w:tcPr>
            <w:tcW w:w="237" w:type="dxa"/>
            <w:shd w:val="clear" w:color="auto" w:fill="auto"/>
            <w:textDirection w:val="btLr"/>
            <w:vAlign w:val="center"/>
          </w:tcPr>
          <w:p w14:paraId="4A1DE667" w14:textId="74319C4C"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781CE45E" w14:textId="4EFF25B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0771E868" w14:textId="7EB32CFC"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37ED93CE" w14:textId="1A8DE7BF"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Económico</w:t>
            </w:r>
          </w:p>
        </w:tc>
        <w:tc>
          <w:tcPr>
            <w:tcW w:w="1276" w:type="dxa"/>
            <w:shd w:val="clear" w:color="auto" w:fill="auto"/>
            <w:vAlign w:val="center"/>
          </w:tcPr>
          <w:p w14:paraId="304C1E41" w14:textId="119FB578" w:rsidR="00B75A23" w:rsidRPr="003467DD" w:rsidRDefault="00B75A23" w:rsidP="00B75A23">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MX" w:eastAsia="es-CO"/>
              </w:rPr>
              <w:t>Riesgo de</w:t>
            </w:r>
            <w:r w:rsidRPr="003467DD">
              <w:rPr>
                <w:rFonts w:ascii="Arial" w:eastAsia="Times New Roman" w:hAnsi="Arial" w:cs="Arial"/>
                <w:bCs/>
                <w:color w:val="000000"/>
                <w:sz w:val="12"/>
                <w:szCs w:val="12"/>
                <w:lang w:val="es-MX" w:eastAsia="es-CO"/>
              </w:rPr>
              <w:t xml:space="preserve"> desabastecimiento</w:t>
            </w:r>
          </w:p>
        </w:tc>
        <w:tc>
          <w:tcPr>
            <w:tcW w:w="1275" w:type="dxa"/>
            <w:shd w:val="clear" w:color="auto" w:fill="auto"/>
            <w:vAlign w:val="center"/>
          </w:tcPr>
          <w:p w14:paraId="733163F9" w14:textId="4DB68E64" w:rsidR="00B75A23" w:rsidRPr="003467DD" w:rsidRDefault="00B75A23" w:rsidP="00B75A23">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48D548C8" w14:textId="3CB15FE9" w:rsidR="00B75A23" w:rsidRPr="003467DD" w:rsidRDefault="00BA2763" w:rsidP="00B75A2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shd w:val="clear" w:color="auto" w:fill="auto"/>
            <w:vAlign w:val="center"/>
          </w:tcPr>
          <w:p w14:paraId="39560E47" w14:textId="0FB5BDAD" w:rsidR="00B75A23" w:rsidRPr="003467DD" w:rsidRDefault="00BA2763" w:rsidP="00B75A2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shd w:val="clear" w:color="auto" w:fill="auto"/>
            <w:vAlign w:val="center"/>
          </w:tcPr>
          <w:p w14:paraId="356E89AB" w14:textId="3B0FF052" w:rsidR="00B75A23" w:rsidRPr="003467DD" w:rsidRDefault="00BA2763" w:rsidP="00B75A2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shd w:val="clear" w:color="auto" w:fill="auto"/>
            <w:vAlign w:val="center"/>
          </w:tcPr>
          <w:p w14:paraId="6CA430B9" w14:textId="021C0450" w:rsidR="00B75A23" w:rsidRPr="003467DD" w:rsidRDefault="00BA2763" w:rsidP="00B75A2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1EE0D9C" w14:textId="2068BA70"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w:t>
            </w:r>
          </w:p>
        </w:tc>
        <w:tc>
          <w:tcPr>
            <w:tcW w:w="1387" w:type="dxa"/>
            <w:shd w:val="clear" w:color="auto" w:fill="auto"/>
            <w:vAlign w:val="center"/>
          </w:tcPr>
          <w:p w14:paraId="548D02CC" w14:textId="5F780A86" w:rsidR="00B75A23" w:rsidRPr="003467DD" w:rsidRDefault="00B75A23" w:rsidP="00B75A2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El contratista deberá realizar un seguimiento minucioso a sus proveedores, cadena de suministro o cualquier otro factor determinante aplicable que pueda materializar el evento y a partir de esto mantener informado al supervisor o interventor del contrato-</w:t>
            </w:r>
            <w:r w:rsidRPr="003467DD">
              <w:rPr>
                <w:rFonts w:ascii="Arial" w:eastAsia="Times New Roman" w:hAnsi="Arial" w:cs="Arial"/>
                <w:color w:val="000000"/>
                <w:sz w:val="12"/>
                <w:szCs w:val="12"/>
                <w:lang w:eastAsia="es-CO"/>
              </w:rPr>
              <w:t>Que el supervisor, Interventor del negocio o el jefe del área, propicie un estudio económico profundo sobre las causas de tiempo, modo y lugar que generan la alteración y propiciar el proceso pertinente</w:t>
            </w:r>
          </w:p>
        </w:tc>
        <w:tc>
          <w:tcPr>
            <w:tcW w:w="284" w:type="dxa"/>
            <w:shd w:val="clear" w:color="auto" w:fill="auto"/>
            <w:vAlign w:val="center"/>
          </w:tcPr>
          <w:p w14:paraId="40B11FF4" w14:textId="2C6C73CA"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623B74B" w14:textId="1F024EE8"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33BA86B" w14:textId="49C44B9E"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22B8C121" w14:textId="2DFFCE0D"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24D5C192" w14:textId="4328302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376FB975" w14:textId="777F0273"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CONTRATISTA</w:t>
            </w:r>
            <w:r w:rsidRPr="003467DD">
              <w:rPr>
                <w:rFonts w:ascii="Arial" w:eastAsia="Times New Roman" w:hAnsi="Arial" w:cs="Arial"/>
                <w:color w:val="000000"/>
                <w:sz w:val="12"/>
                <w:szCs w:val="12"/>
                <w:lang w:eastAsia="es-CO"/>
              </w:rPr>
              <w:t xml:space="preserve"> – SUPERVISOR O INTERVENTOR DEL CONTRATO</w:t>
            </w:r>
          </w:p>
        </w:tc>
        <w:tc>
          <w:tcPr>
            <w:tcW w:w="567" w:type="dxa"/>
            <w:shd w:val="clear" w:color="auto" w:fill="auto"/>
            <w:textDirection w:val="btLr"/>
            <w:vAlign w:val="center"/>
          </w:tcPr>
          <w:p w14:paraId="542A98EA" w14:textId="7C0ED795"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013939EE" w14:textId="2EDA4DD4"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0B7008AD" w14:textId="7E75DC7D"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700" w:type="dxa"/>
            <w:shd w:val="clear" w:color="auto" w:fill="auto"/>
            <w:textDirection w:val="btLr"/>
            <w:vAlign w:val="center"/>
          </w:tcPr>
          <w:p w14:paraId="64098494" w14:textId="1E1AFB82"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 SIEMPRE Y CUANDO EL MISMO TENGA APROPIACION PRESUPUESTAL</w:t>
            </w:r>
          </w:p>
        </w:tc>
      </w:tr>
      <w:tr w:rsidR="00B75A23" w:rsidRPr="003467DD" w14:paraId="677364EF" w14:textId="77777777" w:rsidTr="004945D7">
        <w:trPr>
          <w:cantSplit/>
          <w:trHeight w:val="2346"/>
        </w:trPr>
        <w:tc>
          <w:tcPr>
            <w:tcW w:w="330" w:type="dxa"/>
            <w:shd w:val="clear" w:color="auto" w:fill="auto"/>
            <w:textDirection w:val="btLr"/>
            <w:vAlign w:val="center"/>
          </w:tcPr>
          <w:p w14:paraId="37DB6A9F" w14:textId="11DCA08A"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4.2.1</w:t>
            </w:r>
          </w:p>
        </w:tc>
        <w:tc>
          <w:tcPr>
            <w:tcW w:w="237" w:type="dxa"/>
            <w:shd w:val="clear" w:color="auto" w:fill="auto"/>
            <w:textDirection w:val="btLr"/>
            <w:vAlign w:val="center"/>
          </w:tcPr>
          <w:p w14:paraId="7796215C" w14:textId="31ADFEBC"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558AD130" w14:textId="06AF5B86"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49880790" w14:textId="6BFF486E"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296F316" w14:textId="4C8FE1A1"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shd w:val="clear" w:color="auto" w:fill="auto"/>
            <w:vAlign w:val="center"/>
          </w:tcPr>
          <w:p w14:paraId="73F84950" w14:textId="2CF1DE13" w:rsidR="00B75A23" w:rsidRPr="003467DD" w:rsidRDefault="00B75A23" w:rsidP="00B75A23">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MX" w:eastAsia="es-CO"/>
              </w:rPr>
              <w:t xml:space="preserve">Riesgo de </w:t>
            </w:r>
            <w:r w:rsidRPr="003467DD">
              <w:rPr>
                <w:rFonts w:ascii="Arial" w:eastAsia="Times New Roman" w:hAnsi="Arial" w:cs="Arial"/>
                <w:bCs/>
                <w:color w:val="000000"/>
                <w:sz w:val="12"/>
                <w:szCs w:val="12"/>
                <w:lang w:val="es-MX" w:eastAsia="es-CO"/>
              </w:rPr>
              <w:t>Cambio de políticas gubernamentales</w:t>
            </w:r>
          </w:p>
        </w:tc>
        <w:tc>
          <w:tcPr>
            <w:tcW w:w="1275" w:type="dxa"/>
            <w:shd w:val="clear" w:color="auto" w:fill="auto"/>
            <w:vAlign w:val="center"/>
          </w:tcPr>
          <w:p w14:paraId="1721765B" w14:textId="3C3F5A6F" w:rsidR="00B75A23" w:rsidRPr="003467DD" w:rsidRDefault="00B75A23" w:rsidP="00B75A23">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79C64803" w14:textId="10075FEC"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6C59BD1" w14:textId="0720003B"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5F77D2A" w14:textId="5D6AF522"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22897EBD" w14:textId="3777186B"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0FCFE145" w14:textId="1F778946"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87" w:type="dxa"/>
            <w:shd w:val="clear" w:color="auto" w:fill="auto"/>
            <w:vAlign w:val="center"/>
          </w:tcPr>
          <w:p w14:paraId="3501C7EB" w14:textId="12F771B6"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4" w:type="dxa"/>
            <w:shd w:val="clear" w:color="auto" w:fill="auto"/>
            <w:vAlign w:val="center"/>
          </w:tcPr>
          <w:p w14:paraId="205F5086" w14:textId="49B402C6"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3A0E978" w14:textId="0A80A1DF"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F294A54" w14:textId="2A0FE67C"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7E155905" w14:textId="7D7F3EE6" w:rsidR="00B75A23" w:rsidRPr="003467DD" w:rsidRDefault="00B75A23" w:rsidP="00B75A2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14051339" w14:textId="5B11689F"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21BF35AB" w14:textId="602F11B9"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CONTRATISTA</w:t>
            </w:r>
            <w:r w:rsidRPr="003467DD">
              <w:rPr>
                <w:rFonts w:ascii="Arial" w:eastAsia="Times New Roman" w:hAnsi="Arial" w:cs="Arial"/>
                <w:color w:val="000000"/>
                <w:sz w:val="12"/>
                <w:szCs w:val="12"/>
                <w:lang w:eastAsia="es-CO"/>
              </w:rPr>
              <w:t xml:space="preserve"> – SUPERVISOR O INTERVENTOR DEL CONTRATO</w:t>
            </w:r>
          </w:p>
        </w:tc>
        <w:tc>
          <w:tcPr>
            <w:tcW w:w="567" w:type="dxa"/>
            <w:shd w:val="clear" w:color="auto" w:fill="auto"/>
            <w:textDirection w:val="btLr"/>
            <w:vAlign w:val="center"/>
          </w:tcPr>
          <w:p w14:paraId="3F7AB14B" w14:textId="792DD40B"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60F071B8" w14:textId="430DD14F"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03479A21" w14:textId="66429E96"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700" w:type="dxa"/>
            <w:shd w:val="clear" w:color="auto" w:fill="auto"/>
            <w:textDirection w:val="btLr"/>
            <w:vAlign w:val="center"/>
          </w:tcPr>
          <w:p w14:paraId="6CF0A83F" w14:textId="133DDF51" w:rsidR="00B75A23" w:rsidRPr="003467DD" w:rsidRDefault="00B75A23" w:rsidP="00B75A2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BA2763" w:rsidRPr="003467DD" w14:paraId="1EB653D3" w14:textId="77777777" w:rsidTr="004945D7">
        <w:trPr>
          <w:cantSplit/>
          <w:trHeight w:val="2351"/>
        </w:trPr>
        <w:tc>
          <w:tcPr>
            <w:tcW w:w="330" w:type="dxa"/>
            <w:shd w:val="clear" w:color="auto" w:fill="auto"/>
            <w:textDirection w:val="btLr"/>
            <w:vAlign w:val="center"/>
          </w:tcPr>
          <w:p w14:paraId="50F412E5" w14:textId="4F60CB5F" w:rsidR="00BA2763" w:rsidRPr="003467DD" w:rsidRDefault="00BA2763" w:rsidP="00BA276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4.2.2</w:t>
            </w:r>
          </w:p>
        </w:tc>
        <w:tc>
          <w:tcPr>
            <w:tcW w:w="237" w:type="dxa"/>
            <w:shd w:val="clear" w:color="auto" w:fill="auto"/>
            <w:textDirection w:val="btLr"/>
            <w:vAlign w:val="center"/>
          </w:tcPr>
          <w:p w14:paraId="3E85AE83" w14:textId="37500CA7" w:rsidR="00BA2763" w:rsidRPr="003467DD" w:rsidRDefault="00BA2763" w:rsidP="00BA276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2984B0D5" w14:textId="104E4A9F" w:rsidR="00BA2763" w:rsidRPr="003467DD" w:rsidRDefault="00BA2763" w:rsidP="00BA276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62809BAA" w14:textId="31CD0E5D" w:rsidR="00BA2763" w:rsidRPr="003467DD" w:rsidRDefault="00BA2763" w:rsidP="00BA276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7AE0C31D" w14:textId="587FA32C" w:rsidR="00BA2763" w:rsidRPr="003467DD" w:rsidRDefault="00BA2763" w:rsidP="00BA276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shd w:val="clear" w:color="auto" w:fill="auto"/>
            <w:vAlign w:val="center"/>
          </w:tcPr>
          <w:p w14:paraId="1BAA2121" w14:textId="2B67B79B" w:rsidR="00BA2763" w:rsidRPr="003467DD" w:rsidRDefault="00BA2763" w:rsidP="00BA2763">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alteraciones públicas (Por paros, motines o huelgas)</w:t>
            </w:r>
          </w:p>
        </w:tc>
        <w:tc>
          <w:tcPr>
            <w:tcW w:w="1275" w:type="dxa"/>
            <w:shd w:val="clear" w:color="auto" w:fill="auto"/>
            <w:vAlign w:val="center"/>
          </w:tcPr>
          <w:p w14:paraId="68C5B08C" w14:textId="0098A306" w:rsidR="00BA2763" w:rsidRPr="003467DD" w:rsidRDefault="00BA2763" w:rsidP="00BA2763">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0312E898" w14:textId="4F17BD59" w:rsidR="00BA2763" w:rsidRPr="003467DD" w:rsidRDefault="00BA2763" w:rsidP="00BA276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771BAC2" w14:textId="7D333880" w:rsidR="00BA2763" w:rsidRPr="003467DD" w:rsidRDefault="00BA2763" w:rsidP="00BA276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116460C" w14:textId="23F34547" w:rsidR="00BA2763" w:rsidRPr="003467DD" w:rsidRDefault="00BA2763" w:rsidP="00BA276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E8A1337" w14:textId="3B9B6C24" w:rsidR="00BA2763" w:rsidRPr="003467DD" w:rsidRDefault="00BA2763" w:rsidP="00BA276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20FFFE8" w14:textId="601A7084" w:rsidR="00BA2763" w:rsidRPr="003467DD" w:rsidRDefault="00BA2763" w:rsidP="00BA276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87" w:type="dxa"/>
            <w:shd w:val="clear" w:color="auto" w:fill="auto"/>
            <w:vAlign w:val="center"/>
          </w:tcPr>
          <w:p w14:paraId="4AD93E0C" w14:textId="5AA224C8" w:rsidR="00BA2763" w:rsidRPr="003467DD" w:rsidRDefault="00BA2763" w:rsidP="00BA276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deberá mantener una comunicación fluida con el supervisor o interventor del contrato, advirtiendo como este riesgo lo afecta o lo puede afectar en el corto y mediano plazo - </w:t>
            </w: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4" w:type="dxa"/>
            <w:shd w:val="clear" w:color="auto" w:fill="auto"/>
            <w:vAlign w:val="center"/>
          </w:tcPr>
          <w:p w14:paraId="0B2E393D" w14:textId="447D5941" w:rsidR="00BA2763" w:rsidRPr="003467DD" w:rsidRDefault="00BA2763" w:rsidP="00BA276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7569BB3" w14:textId="0325239A" w:rsidR="00BA2763" w:rsidRPr="003467DD" w:rsidRDefault="00BA2763" w:rsidP="00BA276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09FE0E5" w14:textId="49158AD8" w:rsidR="00BA2763" w:rsidRPr="003467DD" w:rsidRDefault="00BA2763" w:rsidP="00BA276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308373E1" w14:textId="71398801" w:rsidR="00BA2763" w:rsidRPr="003467DD" w:rsidRDefault="00BA2763" w:rsidP="00BA276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E014B8A" w14:textId="6886C23B" w:rsidR="00BA2763" w:rsidRPr="003467DD" w:rsidRDefault="00BA2763" w:rsidP="00BA276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52BBCDF0" w14:textId="7A158DC4" w:rsidR="00BA2763" w:rsidRPr="003467DD" w:rsidRDefault="00BA2763" w:rsidP="00BA276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CONTRATISTA</w:t>
            </w:r>
            <w:r w:rsidRPr="003467DD">
              <w:rPr>
                <w:rFonts w:ascii="Arial" w:eastAsia="Times New Roman" w:hAnsi="Arial" w:cs="Arial"/>
                <w:color w:val="000000"/>
                <w:sz w:val="12"/>
                <w:szCs w:val="12"/>
                <w:lang w:eastAsia="es-CO"/>
              </w:rPr>
              <w:t xml:space="preserve"> – SUPERVISOR O INTERVENTOR DEL CONTRATO</w:t>
            </w:r>
          </w:p>
        </w:tc>
        <w:tc>
          <w:tcPr>
            <w:tcW w:w="567" w:type="dxa"/>
            <w:shd w:val="clear" w:color="auto" w:fill="auto"/>
            <w:textDirection w:val="btLr"/>
            <w:vAlign w:val="center"/>
          </w:tcPr>
          <w:p w14:paraId="09D8641B" w14:textId="3ECD036A" w:rsidR="00BA2763" w:rsidRPr="003467DD" w:rsidRDefault="00BA2763" w:rsidP="00BA276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4D851335" w14:textId="41212D4F" w:rsidR="00BA2763" w:rsidRPr="003467DD" w:rsidRDefault="00BA2763" w:rsidP="00BA276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053EC953" w14:textId="53CC0A4B" w:rsidR="00BA2763" w:rsidRPr="003467DD" w:rsidRDefault="00BA2763" w:rsidP="00BA276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700" w:type="dxa"/>
            <w:shd w:val="clear" w:color="auto" w:fill="auto"/>
            <w:textDirection w:val="btLr"/>
            <w:vAlign w:val="center"/>
          </w:tcPr>
          <w:p w14:paraId="54BE2C4C" w14:textId="6A9F74DC" w:rsidR="00BA2763" w:rsidRPr="003467DD" w:rsidRDefault="00BA2763" w:rsidP="00BA276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093120" w:rsidRPr="003467DD" w14:paraId="6761D1E3" w14:textId="77777777" w:rsidTr="004945D7">
        <w:trPr>
          <w:cantSplit/>
          <w:trHeight w:val="2329"/>
        </w:trPr>
        <w:tc>
          <w:tcPr>
            <w:tcW w:w="330" w:type="dxa"/>
            <w:shd w:val="clear" w:color="auto" w:fill="auto"/>
            <w:textDirection w:val="btLr"/>
            <w:vAlign w:val="center"/>
          </w:tcPr>
          <w:p w14:paraId="53BA94ED" w14:textId="4859B595"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4.2.3</w:t>
            </w:r>
          </w:p>
        </w:tc>
        <w:tc>
          <w:tcPr>
            <w:tcW w:w="237" w:type="dxa"/>
            <w:shd w:val="clear" w:color="auto" w:fill="auto"/>
            <w:textDirection w:val="btLr"/>
            <w:vAlign w:val="center"/>
          </w:tcPr>
          <w:p w14:paraId="37F028AE" w14:textId="44D41BF7"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13557A39" w14:textId="2B32A6F4"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513E9C78" w14:textId="7880769D"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6A059789" w14:textId="62179EA1"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shd w:val="clear" w:color="auto" w:fill="auto"/>
            <w:vAlign w:val="center"/>
          </w:tcPr>
          <w:p w14:paraId="73934AD8" w14:textId="4C8A3488" w:rsidR="00093120" w:rsidRPr="003467DD" w:rsidRDefault="00093120" w:rsidP="00093120">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MX" w:eastAsia="es-CO"/>
              </w:rPr>
              <w:t xml:space="preserve">Riesgo por </w:t>
            </w:r>
            <w:r w:rsidRPr="003467DD">
              <w:rPr>
                <w:rFonts w:ascii="Arial" w:eastAsia="Times New Roman" w:hAnsi="Arial" w:cs="Arial"/>
                <w:bCs/>
                <w:color w:val="000000"/>
                <w:sz w:val="12"/>
                <w:szCs w:val="12"/>
                <w:lang w:val="es-MX" w:eastAsia="es-CO"/>
              </w:rPr>
              <w:t>Actos terroristas</w:t>
            </w:r>
          </w:p>
        </w:tc>
        <w:tc>
          <w:tcPr>
            <w:tcW w:w="1275" w:type="dxa"/>
            <w:shd w:val="clear" w:color="auto" w:fill="auto"/>
            <w:vAlign w:val="center"/>
          </w:tcPr>
          <w:p w14:paraId="74AB25C5" w14:textId="4FDD5C10" w:rsidR="00093120" w:rsidRPr="003467DD" w:rsidRDefault="00093120" w:rsidP="00093120">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64D4E695" w14:textId="7B17FA23"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569ED13F" w14:textId="06ABCAA3"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5CE460A" w14:textId="4233A8CA"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7561B38A" w14:textId="58044F74"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031A108" w14:textId="3698B975"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87" w:type="dxa"/>
            <w:shd w:val="clear" w:color="auto" w:fill="auto"/>
            <w:vAlign w:val="center"/>
          </w:tcPr>
          <w:p w14:paraId="4AFB78F6" w14:textId="1A03411D" w:rsidR="00093120" w:rsidRPr="003467DD" w:rsidRDefault="00093120" w:rsidP="00093120">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deberá mantener una comunicación fluida con el supervisor o interventor del contrato, advirtiendo como este riesgo lo afecta o lo puede afectar en el corto y mediano plazo - </w:t>
            </w: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p>
        </w:tc>
        <w:tc>
          <w:tcPr>
            <w:tcW w:w="284" w:type="dxa"/>
            <w:shd w:val="clear" w:color="auto" w:fill="auto"/>
            <w:vAlign w:val="center"/>
          </w:tcPr>
          <w:p w14:paraId="2C5C5307" w14:textId="396F17E1"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CEA0F54" w14:textId="2ABC1072"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A5AF6E9" w14:textId="3B19FB99"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3EBF29FA" w14:textId="1FC33146"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6BA33C9" w14:textId="3B9FA79A"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7061894C" w14:textId="115F0779"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CONTRATSITA -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68DD1C4C" w14:textId="2058C6BB"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05937AD6" w14:textId="0611CF5C"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05DC1473" w14:textId="3A80F932"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700" w:type="dxa"/>
            <w:shd w:val="clear" w:color="auto" w:fill="auto"/>
            <w:textDirection w:val="btLr"/>
            <w:vAlign w:val="center"/>
          </w:tcPr>
          <w:p w14:paraId="670935CC" w14:textId="64E9ED69"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093120" w:rsidRPr="003467DD" w14:paraId="309E84DE" w14:textId="77777777" w:rsidTr="004945D7">
        <w:trPr>
          <w:cantSplit/>
          <w:trHeight w:val="2348"/>
        </w:trPr>
        <w:tc>
          <w:tcPr>
            <w:tcW w:w="330" w:type="dxa"/>
            <w:shd w:val="clear" w:color="auto" w:fill="auto"/>
            <w:textDirection w:val="btLr"/>
            <w:vAlign w:val="center"/>
          </w:tcPr>
          <w:p w14:paraId="2EBDD831" w14:textId="7AF9D5C2"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4.3.1</w:t>
            </w:r>
          </w:p>
        </w:tc>
        <w:tc>
          <w:tcPr>
            <w:tcW w:w="237" w:type="dxa"/>
            <w:shd w:val="clear" w:color="auto" w:fill="auto"/>
            <w:textDirection w:val="btLr"/>
            <w:vAlign w:val="center"/>
          </w:tcPr>
          <w:p w14:paraId="441BAAC4" w14:textId="22AFF588"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7472E84F" w14:textId="4EE2A8E2"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774706FF" w14:textId="0AD25563"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7AE45ED7" w14:textId="3D8B2086"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26176833" w14:textId="4335EB41" w:rsidR="00093120" w:rsidRPr="003467DD" w:rsidRDefault="00093120" w:rsidP="00093120">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Monto de inversión no previsto en el contrato</w:t>
            </w:r>
          </w:p>
        </w:tc>
        <w:tc>
          <w:tcPr>
            <w:tcW w:w="1275" w:type="dxa"/>
            <w:shd w:val="clear" w:color="auto" w:fill="auto"/>
            <w:vAlign w:val="center"/>
          </w:tcPr>
          <w:p w14:paraId="6B053D5F" w14:textId="35FBED07" w:rsidR="00093120" w:rsidRPr="003467DD" w:rsidRDefault="00093120" w:rsidP="00093120">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43106557" w14:textId="0921444A"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70C8FF2" w14:textId="73018A97"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7FB32D8" w14:textId="21F316C1"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2ADA72F2" w14:textId="34CD63CA"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197865AA" w14:textId="1FB8AEBA"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87" w:type="dxa"/>
            <w:shd w:val="clear" w:color="auto" w:fill="auto"/>
            <w:vAlign w:val="center"/>
          </w:tcPr>
          <w:p w14:paraId="3AE0E3A1" w14:textId="15DD2BF1"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4" w:type="dxa"/>
            <w:shd w:val="clear" w:color="auto" w:fill="auto"/>
            <w:vAlign w:val="center"/>
          </w:tcPr>
          <w:p w14:paraId="60896C28" w14:textId="7F8EEEEA"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3071E1D" w14:textId="5B174A59"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31B0160" w14:textId="461D3713"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0E107441" w14:textId="6D413345"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284893D1" w14:textId="6FBDD73D"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035B873B" w14:textId="0715F23F"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CONTRATISTA</w:t>
            </w:r>
            <w:r w:rsidRPr="003467DD">
              <w:rPr>
                <w:rFonts w:ascii="Arial" w:eastAsia="Times New Roman" w:hAnsi="Arial" w:cs="Arial"/>
                <w:color w:val="000000"/>
                <w:sz w:val="12"/>
                <w:szCs w:val="12"/>
                <w:lang w:eastAsia="es-CO"/>
              </w:rPr>
              <w:t xml:space="preserve"> – SUPERVISOR O INTERVENTOR DEL CONTRATO</w:t>
            </w:r>
          </w:p>
        </w:tc>
        <w:tc>
          <w:tcPr>
            <w:tcW w:w="567" w:type="dxa"/>
            <w:shd w:val="clear" w:color="auto" w:fill="auto"/>
            <w:textDirection w:val="btLr"/>
            <w:vAlign w:val="center"/>
          </w:tcPr>
          <w:p w14:paraId="695F8ECA" w14:textId="2EE5F151"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11F5C99B" w14:textId="6F4BED42"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1D43FA34" w14:textId="1829899F"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700" w:type="dxa"/>
            <w:shd w:val="clear" w:color="auto" w:fill="auto"/>
            <w:textDirection w:val="btLr"/>
            <w:vAlign w:val="center"/>
          </w:tcPr>
          <w:p w14:paraId="53E26DE3" w14:textId="3E3D654A"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043492" w:rsidRPr="003467DD" w14:paraId="69890E3E" w14:textId="77777777" w:rsidTr="004945D7">
        <w:trPr>
          <w:cantSplit/>
          <w:trHeight w:val="2353"/>
        </w:trPr>
        <w:tc>
          <w:tcPr>
            <w:tcW w:w="330" w:type="dxa"/>
            <w:shd w:val="clear" w:color="auto" w:fill="auto"/>
            <w:textDirection w:val="btLr"/>
            <w:vAlign w:val="center"/>
          </w:tcPr>
          <w:p w14:paraId="4C5C0599" w14:textId="4CD175A3"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4.3.2</w:t>
            </w:r>
          </w:p>
        </w:tc>
        <w:tc>
          <w:tcPr>
            <w:tcW w:w="237" w:type="dxa"/>
            <w:shd w:val="clear" w:color="auto" w:fill="auto"/>
            <w:textDirection w:val="btLr"/>
            <w:vAlign w:val="center"/>
          </w:tcPr>
          <w:p w14:paraId="014FAD55" w14:textId="3CE5CAAF"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8B934D2" w14:textId="70E21E5C"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242C5D2B" w14:textId="5F2F186C"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54FF09BF" w14:textId="2F97C590"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5725B708" w14:textId="76FF3E4C" w:rsidR="00043492" w:rsidRPr="003467DD" w:rsidRDefault="00043492" w:rsidP="00043492">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Extensión de plazo</w:t>
            </w:r>
          </w:p>
        </w:tc>
        <w:tc>
          <w:tcPr>
            <w:tcW w:w="1275" w:type="dxa"/>
            <w:shd w:val="clear" w:color="auto" w:fill="auto"/>
            <w:vAlign w:val="center"/>
          </w:tcPr>
          <w:p w14:paraId="5CEB9528" w14:textId="2FFC43EF" w:rsidR="00043492" w:rsidRPr="003467DD" w:rsidRDefault="00043492" w:rsidP="00043492">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54C604E9" w14:textId="1D2A41D6"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4BB72F44" w14:textId="39B1EE22"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4D9D2EA0" w14:textId="5508FBD1"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221291AF" w14:textId="36523C14"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3D6BAD15" w14:textId="69871E42"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87" w:type="dxa"/>
            <w:shd w:val="clear" w:color="auto" w:fill="auto"/>
            <w:vAlign w:val="center"/>
          </w:tcPr>
          <w:p w14:paraId="66DBD58B" w14:textId="51435464"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p>
        </w:tc>
        <w:tc>
          <w:tcPr>
            <w:tcW w:w="284" w:type="dxa"/>
            <w:shd w:val="clear" w:color="auto" w:fill="auto"/>
            <w:vAlign w:val="center"/>
          </w:tcPr>
          <w:p w14:paraId="1A9C2A50" w14:textId="5D90DA10"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740FF95B" w14:textId="409466E4"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3DDFE0A" w14:textId="553D296D"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1667815B" w14:textId="7934ADBB"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1BDA2A9F" w14:textId="2B6EF2AC"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1BA1CFD5" w14:textId="3FC7DBF4"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CONTRATSITA -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29AEEF74" w14:textId="0BCBB46A"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3724FD26" w14:textId="48634A31"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211063A3" w14:textId="49109AFE"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700" w:type="dxa"/>
            <w:shd w:val="clear" w:color="auto" w:fill="auto"/>
            <w:textDirection w:val="btLr"/>
            <w:vAlign w:val="center"/>
          </w:tcPr>
          <w:p w14:paraId="0CCB2CF9" w14:textId="126006B1"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093120" w:rsidRPr="003467DD" w14:paraId="750ECE52" w14:textId="77777777" w:rsidTr="004945D7">
        <w:trPr>
          <w:cantSplit/>
          <w:trHeight w:val="2331"/>
        </w:trPr>
        <w:tc>
          <w:tcPr>
            <w:tcW w:w="330" w:type="dxa"/>
            <w:shd w:val="clear" w:color="auto" w:fill="auto"/>
            <w:textDirection w:val="btLr"/>
            <w:vAlign w:val="center"/>
          </w:tcPr>
          <w:p w14:paraId="49F44CCB" w14:textId="1742C880"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4.3.3</w:t>
            </w:r>
          </w:p>
        </w:tc>
        <w:tc>
          <w:tcPr>
            <w:tcW w:w="237" w:type="dxa"/>
            <w:shd w:val="clear" w:color="auto" w:fill="auto"/>
            <w:textDirection w:val="btLr"/>
            <w:vAlign w:val="center"/>
          </w:tcPr>
          <w:p w14:paraId="3C32F3A5" w14:textId="7DD0649F"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9B9CA00" w14:textId="2D9BFD60"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3787194C" w14:textId="38DEEA2F"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54E25465" w14:textId="31D075CC"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09CC9417" w14:textId="38DAA3FA" w:rsidR="00093120" w:rsidRPr="003467DD" w:rsidRDefault="00093120" w:rsidP="00093120">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Suscripción del contrato en tiempo diferente</w:t>
            </w:r>
          </w:p>
        </w:tc>
        <w:tc>
          <w:tcPr>
            <w:tcW w:w="1275" w:type="dxa"/>
            <w:shd w:val="clear" w:color="auto" w:fill="auto"/>
            <w:vAlign w:val="center"/>
          </w:tcPr>
          <w:p w14:paraId="0859F154" w14:textId="1F2E917E" w:rsidR="00093120" w:rsidRPr="003467DD" w:rsidRDefault="00093120" w:rsidP="00093120">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7D8BD51D" w14:textId="39CA7494"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787BC32D" w14:textId="0BFC9C71"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EFB891D" w14:textId="2A44E241"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52C7E970" w14:textId="75D4BF00"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A53479A" w14:textId="1998DA07"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87" w:type="dxa"/>
            <w:shd w:val="clear" w:color="auto" w:fill="auto"/>
            <w:vAlign w:val="center"/>
          </w:tcPr>
          <w:p w14:paraId="47EEB796" w14:textId="1313E963" w:rsidR="00093120" w:rsidRPr="003467DD" w:rsidRDefault="00093120" w:rsidP="00093120">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deberá mantener una comunicación fluida con el supervisor o interventor del contrato, advirtiendo causas de tiempo, modo y lugar que influyen en la materialización del riesgo - </w:t>
            </w: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4" w:type="dxa"/>
            <w:shd w:val="clear" w:color="auto" w:fill="auto"/>
            <w:vAlign w:val="center"/>
          </w:tcPr>
          <w:p w14:paraId="2C05CAC3" w14:textId="2EA1EE1B"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75406970" w14:textId="2A1BAF47"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319DC48" w14:textId="7CFA8D40"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522493E4" w14:textId="17A93C2F" w:rsidR="00093120" w:rsidRPr="003467DD" w:rsidRDefault="00093120" w:rsidP="0009312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04A7495" w14:textId="6795DB4D"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23676168" w14:textId="727E7447"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CONTRATSITA -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50108E20" w14:textId="274D35C9"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26293612" w14:textId="05DBC278"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160C1F37" w14:textId="1AD7537D"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700" w:type="dxa"/>
            <w:shd w:val="clear" w:color="auto" w:fill="auto"/>
            <w:textDirection w:val="btLr"/>
            <w:vAlign w:val="center"/>
          </w:tcPr>
          <w:p w14:paraId="6A16502D" w14:textId="17EEBB05" w:rsidR="00093120" w:rsidRPr="003467DD" w:rsidRDefault="00093120" w:rsidP="0009312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321F73" w:rsidRPr="003467DD" w14:paraId="52511100" w14:textId="77777777" w:rsidTr="004945D7">
        <w:trPr>
          <w:cantSplit/>
          <w:trHeight w:val="2352"/>
        </w:trPr>
        <w:tc>
          <w:tcPr>
            <w:tcW w:w="330" w:type="dxa"/>
            <w:shd w:val="clear" w:color="auto" w:fill="auto"/>
            <w:textDirection w:val="btLr"/>
            <w:vAlign w:val="center"/>
          </w:tcPr>
          <w:p w14:paraId="540E2948" w14:textId="7EC31AF2"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4.3.4</w:t>
            </w:r>
          </w:p>
        </w:tc>
        <w:tc>
          <w:tcPr>
            <w:tcW w:w="237" w:type="dxa"/>
            <w:shd w:val="clear" w:color="auto" w:fill="auto"/>
            <w:textDirection w:val="btLr"/>
            <w:vAlign w:val="center"/>
          </w:tcPr>
          <w:p w14:paraId="3E5294FC" w14:textId="45A9950A"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12A5B9F" w14:textId="201FAC3A"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51098E98" w14:textId="10482DA0"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76B04105" w14:textId="0FDABEAB"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62BB6662" w14:textId="5EC56D74" w:rsidR="00321F73" w:rsidRPr="003467DD" w:rsidRDefault="00321F73" w:rsidP="00321F73">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No cumplimiento del objeto contractual por incidencia de terceros</w:t>
            </w:r>
          </w:p>
        </w:tc>
        <w:tc>
          <w:tcPr>
            <w:tcW w:w="1275" w:type="dxa"/>
            <w:shd w:val="clear" w:color="auto" w:fill="auto"/>
            <w:vAlign w:val="center"/>
          </w:tcPr>
          <w:p w14:paraId="4A53AA52" w14:textId="73CC806A" w:rsidR="00321F73" w:rsidRPr="003467DD" w:rsidRDefault="00321F73" w:rsidP="00321F73">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06B9FB23" w14:textId="05C0756A"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7E41E0C" w14:textId="1ADBB471"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5616BE7" w14:textId="73C21EC7"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57569F1" w14:textId="69333FD9"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46E011D" w14:textId="4C1AD429"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87" w:type="dxa"/>
            <w:shd w:val="clear" w:color="auto" w:fill="auto"/>
            <w:vAlign w:val="center"/>
          </w:tcPr>
          <w:p w14:paraId="3B2DA913" w14:textId="7EDED1E3" w:rsidR="00321F73" w:rsidRPr="003467DD" w:rsidRDefault="00321F73" w:rsidP="00321F73">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deberá mantener una comunicación fluida con el supervisor o interventor del contrato, advirtiendo causas de tiempo, modo y lugar que influyen en la materialización del riesgo - </w:t>
            </w: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4" w:type="dxa"/>
            <w:shd w:val="clear" w:color="auto" w:fill="auto"/>
            <w:vAlign w:val="center"/>
          </w:tcPr>
          <w:p w14:paraId="61BC1B56" w14:textId="69A60D89"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8719F7E" w14:textId="2BE81EB6"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A0051CF" w14:textId="2534CBA7"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494F2C0B" w14:textId="3BFF4C34"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D598486" w14:textId="423D56B6"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6E3E0369" w14:textId="62CE9416"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CONTRATSITA -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5C15C15D" w14:textId="41707D8F"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49A7EE1E" w14:textId="2473DFBB"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4A66CCDD" w14:textId="126D7DA0"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 RUEGO – SOLICITUD DEL CONTRATISTA</w:t>
            </w:r>
          </w:p>
        </w:tc>
        <w:tc>
          <w:tcPr>
            <w:tcW w:w="700" w:type="dxa"/>
            <w:shd w:val="clear" w:color="auto" w:fill="auto"/>
            <w:textDirection w:val="btLr"/>
            <w:vAlign w:val="center"/>
          </w:tcPr>
          <w:p w14:paraId="64CE1D90" w14:textId="7CAC3DDA"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321F73" w:rsidRPr="003467DD" w14:paraId="06781EA0" w14:textId="77777777" w:rsidTr="004945D7">
        <w:trPr>
          <w:cantSplit/>
          <w:trHeight w:val="2388"/>
        </w:trPr>
        <w:tc>
          <w:tcPr>
            <w:tcW w:w="330" w:type="dxa"/>
            <w:shd w:val="clear" w:color="auto" w:fill="auto"/>
            <w:textDirection w:val="btLr"/>
            <w:vAlign w:val="center"/>
          </w:tcPr>
          <w:p w14:paraId="0B06183A" w14:textId="4F2C77E4"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4.4.1</w:t>
            </w:r>
          </w:p>
        </w:tc>
        <w:tc>
          <w:tcPr>
            <w:tcW w:w="237" w:type="dxa"/>
            <w:shd w:val="clear" w:color="auto" w:fill="auto"/>
            <w:textDirection w:val="btLr"/>
            <w:vAlign w:val="center"/>
          </w:tcPr>
          <w:p w14:paraId="03DC19C7" w14:textId="3CA89404"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2DD59D51" w14:textId="71A6F327"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770104D7" w14:textId="07F80BD5"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7D2392D4" w14:textId="2EBFA2DD"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Financiero</w:t>
            </w:r>
          </w:p>
        </w:tc>
        <w:tc>
          <w:tcPr>
            <w:tcW w:w="1276" w:type="dxa"/>
            <w:shd w:val="clear" w:color="auto" w:fill="auto"/>
            <w:vAlign w:val="center"/>
          </w:tcPr>
          <w:p w14:paraId="58C4D06A" w14:textId="596B9564" w:rsidR="00321F73" w:rsidRPr="003467DD" w:rsidRDefault="00321F73" w:rsidP="00321F73">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Riesgo de iliquidez</w:t>
            </w:r>
          </w:p>
        </w:tc>
        <w:tc>
          <w:tcPr>
            <w:tcW w:w="1275" w:type="dxa"/>
            <w:shd w:val="clear" w:color="auto" w:fill="auto"/>
            <w:vAlign w:val="center"/>
          </w:tcPr>
          <w:p w14:paraId="117C6706" w14:textId="676F301F" w:rsidR="00321F73" w:rsidRPr="003467DD" w:rsidRDefault="00321F73" w:rsidP="00321F73">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6C8915F6" w14:textId="2AC781F2"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21C74D4" w14:textId="630BB3FF"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8BAC998" w14:textId="05C43099"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0D4D198" w14:textId="714EA7E0"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F7973FB" w14:textId="21ABB3D5"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 Entidad </w:t>
            </w:r>
          </w:p>
        </w:tc>
        <w:tc>
          <w:tcPr>
            <w:tcW w:w="1387" w:type="dxa"/>
            <w:shd w:val="clear" w:color="auto" w:fill="auto"/>
            <w:vAlign w:val="center"/>
          </w:tcPr>
          <w:p w14:paraId="21635421" w14:textId="5D0C4EDB"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4" w:type="dxa"/>
            <w:shd w:val="clear" w:color="auto" w:fill="auto"/>
            <w:vAlign w:val="center"/>
          </w:tcPr>
          <w:p w14:paraId="7A9F37D9" w14:textId="4D750D42"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92E7312" w14:textId="4341A779"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6016178" w14:textId="702F1EA3"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4E04E999" w14:textId="468C3BAB"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2D82647B" w14:textId="11A7AC9A"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7E558A9C" w14:textId="44C36FD1"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CONTRATISTA -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32B39143" w14:textId="3E81BE85"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2DD8844B" w14:textId="384BB4FD"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6657F9A0" w14:textId="64F86F6D"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700" w:type="dxa"/>
            <w:shd w:val="clear" w:color="auto" w:fill="auto"/>
            <w:textDirection w:val="btLr"/>
            <w:vAlign w:val="center"/>
          </w:tcPr>
          <w:p w14:paraId="58105ACC" w14:textId="4DD5FBC9"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321F73" w:rsidRPr="003467DD" w14:paraId="50245D9F" w14:textId="77777777" w:rsidTr="004945D7">
        <w:trPr>
          <w:cantSplit/>
          <w:trHeight w:val="2255"/>
        </w:trPr>
        <w:tc>
          <w:tcPr>
            <w:tcW w:w="330" w:type="dxa"/>
            <w:shd w:val="clear" w:color="auto" w:fill="auto"/>
            <w:textDirection w:val="btLr"/>
            <w:vAlign w:val="center"/>
          </w:tcPr>
          <w:p w14:paraId="493BA3C9" w14:textId="3A3DCE50"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4.4.2</w:t>
            </w:r>
          </w:p>
        </w:tc>
        <w:tc>
          <w:tcPr>
            <w:tcW w:w="237" w:type="dxa"/>
            <w:shd w:val="clear" w:color="auto" w:fill="auto"/>
            <w:textDirection w:val="btLr"/>
            <w:vAlign w:val="center"/>
          </w:tcPr>
          <w:p w14:paraId="100730B0" w14:textId="31AF9EEB"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7EE37B2B" w14:textId="2780C7FC"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77F91967" w14:textId="0DBD47B2"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2A507D21" w14:textId="5079D7D2"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Financiero</w:t>
            </w:r>
          </w:p>
        </w:tc>
        <w:tc>
          <w:tcPr>
            <w:tcW w:w="1276" w:type="dxa"/>
            <w:shd w:val="clear" w:color="auto" w:fill="auto"/>
            <w:vAlign w:val="center"/>
          </w:tcPr>
          <w:p w14:paraId="6CDD2670" w14:textId="190D3010" w:rsidR="00321F73" w:rsidRPr="003467DD" w:rsidRDefault="00321F73" w:rsidP="00321F73">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Riesgos de condiciones financieras por modificación de plazos, tasas, garantías</w:t>
            </w:r>
          </w:p>
        </w:tc>
        <w:tc>
          <w:tcPr>
            <w:tcW w:w="1275" w:type="dxa"/>
            <w:shd w:val="clear" w:color="auto" w:fill="auto"/>
            <w:vAlign w:val="center"/>
          </w:tcPr>
          <w:p w14:paraId="7B189384" w14:textId="65AA26D4" w:rsidR="00321F73" w:rsidRPr="003467DD" w:rsidRDefault="00321F73" w:rsidP="00321F73">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78E02077" w14:textId="02D12BD9"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94A7CA0" w14:textId="68F80190"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99BE8A8" w14:textId="55DA0347"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7D394966" w14:textId="0ABE2416"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19C1BC21" w14:textId="4B9D0D9E"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87" w:type="dxa"/>
            <w:shd w:val="clear" w:color="auto" w:fill="auto"/>
            <w:vAlign w:val="center"/>
          </w:tcPr>
          <w:p w14:paraId="385AEB05" w14:textId="69C87940"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4" w:type="dxa"/>
            <w:shd w:val="clear" w:color="auto" w:fill="auto"/>
            <w:vAlign w:val="center"/>
          </w:tcPr>
          <w:p w14:paraId="12F6FF07" w14:textId="201B47E9"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8A26BB6" w14:textId="6111A020"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A0AF97C" w14:textId="2E1DDCCD"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1211F81F" w14:textId="55E11B75"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6686A4B" w14:textId="64D6F505"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7EC29F73" w14:textId="212E7147"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CONTRATISTA -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0B6C07AD" w14:textId="723A2CED"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4A6F25EE" w14:textId="001A04CE"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250EEA23" w14:textId="3744B960"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700" w:type="dxa"/>
            <w:shd w:val="clear" w:color="auto" w:fill="auto"/>
            <w:textDirection w:val="btLr"/>
            <w:vAlign w:val="center"/>
          </w:tcPr>
          <w:p w14:paraId="48390FEA" w14:textId="25066921"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321F73" w:rsidRPr="003467DD" w14:paraId="71DBC287" w14:textId="77777777" w:rsidTr="004945D7">
        <w:trPr>
          <w:cantSplit/>
          <w:trHeight w:val="2331"/>
        </w:trPr>
        <w:tc>
          <w:tcPr>
            <w:tcW w:w="330" w:type="dxa"/>
            <w:shd w:val="clear" w:color="auto" w:fill="auto"/>
            <w:textDirection w:val="btLr"/>
            <w:vAlign w:val="center"/>
          </w:tcPr>
          <w:p w14:paraId="1E287FE5" w14:textId="33A44821"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4.4.3</w:t>
            </w:r>
          </w:p>
        </w:tc>
        <w:tc>
          <w:tcPr>
            <w:tcW w:w="237" w:type="dxa"/>
            <w:shd w:val="clear" w:color="auto" w:fill="auto"/>
            <w:textDirection w:val="btLr"/>
            <w:vAlign w:val="center"/>
          </w:tcPr>
          <w:p w14:paraId="12BF3395" w14:textId="1E242025"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4C2AA83B" w14:textId="60DE570B"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1B84B5C1" w14:textId="36D5B5DC"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4D3D6A2E" w14:textId="25F96342"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Financiero</w:t>
            </w:r>
          </w:p>
        </w:tc>
        <w:tc>
          <w:tcPr>
            <w:tcW w:w="1276" w:type="dxa"/>
            <w:shd w:val="clear" w:color="auto" w:fill="auto"/>
            <w:vAlign w:val="center"/>
          </w:tcPr>
          <w:p w14:paraId="481F41F9" w14:textId="19FBBA4C" w:rsidR="00321F73" w:rsidRPr="003467DD" w:rsidRDefault="00321F73" w:rsidP="00321F73">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Riesgos de condiciones financieras por cambios en refinanciación</w:t>
            </w:r>
          </w:p>
        </w:tc>
        <w:tc>
          <w:tcPr>
            <w:tcW w:w="1275" w:type="dxa"/>
            <w:shd w:val="clear" w:color="auto" w:fill="auto"/>
            <w:vAlign w:val="center"/>
          </w:tcPr>
          <w:p w14:paraId="7232D06F" w14:textId="0BC6FBF1" w:rsidR="00321F73" w:rsidRPr="003467DD" w:rsidRDefault="00321F73" w:rsidP="00321F73">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22733081" w14:textId="70D55A1A"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38189A35" w14:textId="2EB79125"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2E0B8D3" w14:textId="0C0F6711"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221F3AC4" w14:textId="669952E5"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231E28F4" w14:textId="585A0A07"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87" w:type="dxa"/>
            <w:shd w:val="clear" w:color="auto" w:fill="auto"/>
            <w:vAlign w:val="center"/>
          </w:tcPr>
          <w:p w14:paraId="5715D183" w14:textId="4ECFD8B8"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4" w:type="dxa"/>
            <w:shd w:val="clear" w:color="auto" w:fill="auto"/>
            <w:vAlign w:val="center"/>
          </w:tcPr>
          <w:p w14:paraId="7B136341" w14:textId="45A17DBD"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31D3BE8F" w14:textId="3F1E30BF"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34236DD" w14:textId="4B3CF0DA"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3E3F77A1" w14:textId="5C388D9F"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23DD2FEF" w14:textId="79265EA2"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7784B27F" w14:textId="13D1ED76"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CONTRATISTA -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38C0A7B3" w14:textId="230637EA"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51EE57B7" w14:textId="59BD78DA"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3FA7F194" w14:textId="1E121887"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700" w:type="dxa"/>
            <w:shd w:val="clear" w:color="auto" w:fill="auto"/>
            <w:textDirection w:val="btLr"/>
            <w:vAlign w:val="center"/>
          </w:tcPr>
          <w:p w14:paraId="28EB9C66" w14:textId="3A943FC3"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321F73" w:rsidRPr="003467DD" w14:paraId="1F0836AD" w14:textId="77777777" w:rsidTr="004945D7">
        <w:trPr>
          <w:cantSplit/>
          <w:trHeight w:val="2351"/>
        </w:trPr>
        <w:tc>
          <w:tcPr>
            <w:tcW w:w="330" w:type="dxa"/>
            <w:shd w:val="clear" w:color="auto" w:fill="auto"/>
            <w:textDirection w:val="btLr"/>
            <w:vAlign w:val="center"/>
          </w:tcPr>
          <w:p w14:paraId="16C2AE34" w14:textId="2B00DA81"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4.5.1</w:t>
            </w:r>
          </w:p>
        </w:tc>
        <w:tc>
          <w:tcPr>
            <w:tcW w:w="237" w:type="dxa"/>
            <w:shd w:val="clear" w:color="auto" w:fill="auto"/>
            <w:textDirection w:val="btLr"/>
            <w:vAlign w:val="center"/>
          </w:tcPr>
          <w:p w14:paraId="45A1CFCA" w14:textId="449D89D8"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BAD5C7C" w14:textId="131C2EDC"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74C1F4A9" w14:textId="65EE77E9"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4FD3DBB9" w14:textId="74E3E478"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276" w:type="dxa"/>
            <w:shd w:val="clear" w:color="auto" w:fill="auto"/>
            <w:vAlign w:val="center"/>
          </w:tcPr>
          <w:p w14:paraId="0DA12A71" w14:textId="313B537F" w:rsidR="00321F73" w:rsidRPr="003467DD" w:rsidRDefault="00321F73" w:rsidP="00321F73">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cambios en tarifas, planes de ordenamiento territorial, regímenes especiales (regalías, pensiones, acreencias laborales)</w:t>
            </w:r>
          </w:p>
        </w:tc>
        <w:tc>
          <w:tcPr>
            <w:tcW w:w="1275" w:type="dxa"/>
            <w:shd w:val="clear" w:color="auto" w:fill="auto"/>
            <w:vAlign w:val="center"/>
          </w:tcPr>
          <w:p w14:paraId="7AE5E98B" w14:textId="0E7339C0" w:rsidR="00321F73" w:rsidRPr="003467DD" w:rsidRDefault="00321F73" w:rsidP="00321F73">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613D780C" w14:textId="6AC896B4"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E335C9F" w14:textId="3DC14C13"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37507B1" w14:textId="2A99BBA7"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BB4F987" w14:textId="0CBD6D39"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08D57CEC" w14:textId="653DA632"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 Entidad </w:t>
            </w:r>
          </w:p>
        </w:tc>
        <w:tc>
          <w:tcPr>
            <w:tcW w:w="1387" w:type="dxa"/>
            <w:shd w:val="clear" w:color="auto" w:fill="auto"/>
            <w:vAlign w:val="center"/>
          </w:tcPr>
          <w:p w14:paraId="01262B27" w14:textId="556458C5"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4" w:type="dxa"/>
            <w:shd w:val="clear" w:color="auto" w:fill="auto"/>
            <w:vAlign w:val="center"/>
          </w:tcPr>
          <w:p w14:paraId="30521A3C" w14:textId="46DD9A03"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58C549F0" w14:textId="0B5F2039"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3B24EDF" w14:textId="22BC9253"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0A889888" w14:textId="1C4E1446"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55052E1" w14:textId="79ED21F1"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6588416D" w14:textId="30E9BABA"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CONTRATISTA -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3742DB93" w14:textId="356F02CB"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1AEE5C3D" w14:textId="52E758E8"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45554EBA" w14:textId="1B8FF0DB"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700" w:type="dxa"/>
            <w:shd w:val="clear" w:color="auto" w:fill="auto"/>
            <w:textDirection w:val="btLr"/>
            <w:vAlign w:val="center"/>
          </w:tcPr>
          <w:p w14:paraId="74BA02BE" w14:textId="34A2CAC7"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321F73" w:rsidRPr="003467DD" w14:paraId="15254C90" w14:textId="77777777" w:rsidTr="004945D7">
        <w:trPr>
          <w:cantSplit/>
          <w:trHeight w:val="2344"/>
        </w:trPr>
        <w:tc>
          <w:tcPr>
            <w:tcW w:w="330" w:type="dxa"/>
            <w:shd w:val="clear" w:color="auto" w:fill="auto"/>
            <w:textDirection w:val="btLr"/>
            <w:vAlign w:val="center"/>
          </w:tcPr>
          <w:p w14:paraId="192643DF" w14:textId="082F7E7A"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4.5.2</w:t>
            </w:r>
          </w:p>
        </w:tc>
        <w:tc>
          <w:tcPr>
            <w:tcW w:w="237" w:type="dxa"/>
            <w:shd w:val="clear" w:color="auto" w:fill="auto"/>
            <w:textDirection w:val="btLr"/>
            <w:vAlign w:val="center"/>
          </w:tcPr>
          <w:p w14:paraId="6C067E40" w14:textId="0C43D4B3"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50265EF3" w14:textId="3A33255C"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6B157A4C" w14:textId="761BEF45"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3201B6A3" w14:textId="13EF010F"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276" w:type="dxa"/>
            <w:shd w:val="clear" w:color="auto" w:fill="auto"/>
            <w:vAlign w:val="center"/>
          </w:tcPr>
          <w:p w14:paraId="06C85CF7" w14:textId="04A67DF7" w:rsidR="00321F73" w:rsidRPr="003467DD" w:rsidRDefault="00321F73" w:rsidP="00321F73">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cambios en mercados regulados, designación de zonas francas</w:t>
            </w:r>
          </w:p>
        </w:tc>
        <w:tc>
          <w:tcPr>
            <w:tcW w:w="1275" w:type="dxa"/>
            <w:shd w:val="clear" w:color="auto" w:fill="auto"/>
            <w:vAlign w:val="center"/>
          </w:tcPr>
          <w:p w14:paraId="4FA329B9" w14:textId="33CAA659" w:rsidR="00321F73" w:rsidRPr="003467DD" w:rsidRDefault="00321F73" w:rsidP="00321F73">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41848EAD" w14:textId="46809441"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5624EFA" w14:textId="01769CFF"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77C9546" w14:textId="277BBDFE"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01779113" w14:textId="67D75E65"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3053614" w14:textId="40D5AD9C"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 Entidad </w:t>
            </w:r>
          </w:p>
        </w:tc>
        <w:tc>
          <w:tcPr>
            <w:tcW w:w="1387" w:type="dxa"/>
            <w:shd w:val="clear" w:color="auto" w:fill="auto"/>
            <w:vAlign w:val="center"/>
          </w:tcPr>
          <w:p w14:paraId="59F8959A" w14:textId="127A84BD"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4" w:type="dxa"/>
            <w:shd w:val="clear" w:color="auto" w:fill="auto"/>
            <w:vAlign w:val="center"/>
          </w:tcPr>
          <w:p w14:paraId="30900F4F" w14:textId="2DA85BA3"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1A825CA" w14:textId="05FB915F"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ABE72ED" w14:textId="0D697A35"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074BBEF3" w14:textId="7183D757" w:rsidR="00321F73" w:rsidRPr="003467DD" w:rsidRDefault="00321F73" w:rsidP="00321F73">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FE92360" w14:textId="10801AD8"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2DFF156F" w14:textId="1B40F10B"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CONTRATISTA -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2DE60B08" w14:textId="4ABF260E"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6D420539" w14:textId="34777F1E"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18CF5B50" w14:textId="2CB78EE1"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700" w:type="dxa"/>
            <w:shd w:val="clear" w:color="auto" w:fill="auto"/>
            <w:textDirection w:val="btLr"/>
            <w:vAlign w:val="center"/>
          </w:tcPr>
          <w:p w14:paraId="65EECC6D" w14:textId="75C79319" w:rsidR="00321F73" w:rsidRPr="003467DD" w:rsidRDefault="00321F73" w:rsidP="00321F73">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1A0678" w:rsidRPr="003467DD" w14:paraId="383164D1" w14:textId="77777777" w:rsidTr="004945D7">
        <w:trPr>
          <w:cantSplit/>
          <w:trHeight w:val="2256"/>
        </w:trPr>
        <w:tc>
          <w:tcPr>
            <w:tcW w:w="330" w:type="dxa"/>
            <w:shd w:val="clear" w:color="auto" w:fill="auto"/>
            <w:textDirection w:val="btLr"/>
            <w:vAlign w:val="center"/>
          </w:tcPr>
          <w:p w14:paraId="52F6F76B" w14:textId="6BD1A40E"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4.5.3</w:t>
            </w:r>
          </w:p>
        </w:tc>
        <w:tc>
          <w:tcPr>
            <w:tcW w:w="237" w:type="dxa"/>
            <w:shd w:val="clear" w:color="auto" w:fill="auto"/>
            <w:textDirection w:val="btLr"/>
            <w:vAlign w:val="center"/>
          </w:tcPr>
          <w:p w14:paraId="677EAC2B" w14:textId="720F9A38"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19FE7D5" w14:textId="13A3595F"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6E8D93AB" w14:textId="5F2C06EA"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4866F74A" w14:textId="50DF19FF"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276" w:type="dxa"/>
            <w:shd w:val="clear" w:color="auto" w:fill="auto"/>
            <w:vAlign w:val="center"/>
          </w:tcPr>
          <w:p w14:paraId="3129B41D" w14:textId="6ED37229" w:rsidR="001A0678" w:rsidRPr="003467DD" w:rsidRDefault="001A0678" w:rsidP="001A0678">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expedición de normas de carácter técnico</w:t>
            </w:r>
          </w:p>
        </w:tc>
        <w:tc>
          <w:tcPr>
            <w:tcW w:w="1275" w:type="dxa"/>
            <w:shd w:val="clear" w:color="auto" w:fill="auto"/>
            <w:vAlign w:val="center"/>
          </w:tcPr>
          <w:p w14:paraId="27EF9B65" w14:textId="72086DFC" w:rsidR="001A0678" w:rsidRPr="003467DD" w:rsidRDefault="001A0678" w:rsidP="001A0678">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2E2949E2" w14:textId="0BE8C17F"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10434ED" w14:textId="5925C22A"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96F2910" w14:textId="6836B329"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588710CC" w14:textId="0A23D230"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09C3A1D" w14:textId="29E268BF"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87" w:type="dxa"/>
            <w:shd w:val="clear" w:color="auto" w:fill="auto"/>
            <w:vAlign w:val="center"/>
          </w:tcPr>
          <w:p w14:paraId="146E3E28" w14:textId="3EA8CDC8"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técnico, jurídico y económico que le permita realizar el adecuado acondicionamiento de su organización a los posibles cambios asociados al riesgo</w:t>
            </w:r>
          </w:p>
        </w:tc>
        <w:tc>
          <w:tcPr>
            <w:tcW w:w="284" w:type="dxa"/>
            <w:shd w:val="clear" w:color="auto" w:fill="auto"/>
            <w:vAlign w:val="center"/>
          </w:tcPr>
          <w:p w14:paraId="64535347" w14:textId="14987301"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BAEC752" w14:textId="5BF7D1AA"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B2190A6" w14:textId="455E3B6E"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41B6ED85" w14:textId="5E52CEC1"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21C2F085" w14:textId="1035FAD6"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4E91D2B1" w14:textId="39E32D02"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CONTRATISTA -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4B4CA8DE" w14:textId="50B2D583"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56F71AF3" w14:textId="7FEC2A61"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60D1AEFF" w14:textId="2A2313F9"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700" w:type="dxa"/>
            <w:shd w:val="clear" w:color="auto" w:fill="auto"/>
            <w:textDirection w:val="btLr"/>
            <w:vAlign w:val="center"/>
          </w:tcPr>
          <w:p w14:paraId="67335ADB" w14:textId="15B40712"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1A0678" w:rsidRPr="003467DD" w14:paraId="5EC9CEC3" w14:textId="77777777" w:rsidTr="004945D7">
        <w:trPr>
          <w:cantSplit/>
          <w:trHeight w:val="2331"/>
        </w:trPr>
        <w:tc>
          <w:tcPr>
            <w:tcW w:w="330" w:type="dxa"/>
            <w:shd w:val="clear" w:color="auto" w:fill="auto"/>
            <w:textDirection w:val="btLr"/>
            <w:vAlign w:val="center"/>
          </w:tcPr>
          <w:p w14:paraId="385D60F0" w14:textId="0420C8D7"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4.6.1</w:t>
            </w:r>
          </w:p>
        </w:tc>
        <w:tc>
          <w:tcPr>
            <w:tcW w:w="237" w:type="dxa"/>
            <w:shd w:val="clear" w:color="auto" w:fill="auto"/>
            <w:textDirection w:val="btLr"/>
            <w:vAlign w:val="center"/>
          </w:tcPr>
          <w:p w14:paraId="715C95FA" w14:textId="50ACD66D"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7F279E8" w14:textId="67B99875"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7C3B63E9" w14:textId="595488F6"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D74EF6A" w14:textId="642E623B"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la Naturaleza</w:t>
            </w:r>
          </w:p>
        </w:tc>
        <w:tc>
          <w:tcPr>
            <w:tcW w:w="1276" w:type="dxa"/>
            <w:shd w:val="clear" w:color="auto" w:fill="auto"/>
            <w:vAlign w:val="center"/>
          </w:tcPr>
          <w:p w14:paraId="5A115C18" w14:textId="30F7B79A" w:rsidR="001A0678" w:rsidRPr="003467DD" w:rsidRDefault="001A0678" w:rsidP="001A0678">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lluvias, monzones, sequias, heladas, inundaciones, incendios</w:t>
            </w:r>
          </w:p>
        </w:tc>
        <w:tc>
          <w:tcPr>
            <w:tcW w:w="1275" w:type="dxa"/>
            <w:shd w:val="clear" w:color="auto" w:fill="auto"/>
            <w:vAlign w:val="center"/>
          </w:tcPr>
          <w:p w14:paraId="6706F376" w14:textId="25F4E740" w:rsidR="001A0678" w:rsidRPr="003467DD" w:rsidRDefault="001A0678" w:rsidP="001A0678">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10B6E18B" w14:textId="7E4B7792"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52F745A5" w14:textId="4A522A27"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337B4F6" w14:textId="12978D94"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B264265" w14:textId="573B0049"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5CDEE70" w14:textId="4BAB3F77"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87" w:type="dxa"/>
            <w:shd w:val="clear" w:color="auto" w:fill="auto"/>
            <w:vAlign w:val="center"/>
          </w:tcPr>
          <w:p w14:paraId="08411F0D" w14:textId="5D9C11E3" w:rsidR="001A0678" w:rsidRPr="003467DD" w:rsidRDefault="001A0678" w:rsidP="001A0678">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deberá mantener una comunicación fluida con el supervisor o interventor del contrato, advirtiendo causas de tiempo, modo y lugar que influyen en la materialización del riesgo - </w:t>
            </w: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4" w:type="dxa"/>
            <w:shd w:val="clear" w:color="auto" w:fill="auto"/>
            <w:vAlign w:val="center"/>
          </w:tcPr>
          <w:p w14:paraId="4550D977" w14:textId="10E383BD"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9B3765B" w14:textId="0589CCA9"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4D06FE2" w14:textId="65A70E10"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4B60D704" w14:textId="4E6DBC7E"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D258AD8" w14:textId="417B766F"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044C6ADF" w14:textId="6FDCE7D0"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CONTRATISTA -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02AC9DCB" w14:textId="1588C8A3"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332E31BD" w14:textId="3E49A5BE"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0E36F3F6" w14:textId="7C3FAF9E"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700" w:type="dxa"/>
            <w:shd w:val="clear" w:color="auto" w:fill="auto"/>
            <w:textDirection w:val="btLr"/>
            <w:vAlign w:val="center"/>
          </w:tcPr>
          <w:p w14:paraId="6D39D5BE" w14:textId="0D69397C"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1A0678" w:rsidRPr="003467DD" w14:paraId="310F5911" w14:textId="77777777" w:rsidTr="004945D7">
        <w:trPr>
          <w:cantSplit/>
          <w:trHeight w:val="2351"/>
        </w:trPr>
        <w:tc>
          <w:tcPr>
            <w:tcW w:w="330" w:type="dxa"/>
            <w:shd w:val="clear" w:color="auto" w:fill="auto"/>
            <w:textDirection w:val="btLr"/>
            <w:vAlign w:val="center"/>
          </w:tcPr>
          <w:p w14:paraId="7F0DE8AD" w14:textId="58B865A7"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4.7.1</w:t>
            </w:r>
          </w:p>
        </w:tc>
        <w:tc>
          <w:tcPr>
            <w:tcW w:w="237" w:type="dxa"/>
            <w:shd w:val="clear" w:color="auto" w:fill="auto"/>
            <w:textDirection w:val="btLr"/>
            <w:vAlign w:val="center"/>
          </w:tcPr>
          <w:p w14:paraId="53A42CE2" w14:textId="3D165E6D"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5C5AB3A4" w14:textId="6434AC0A"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1EAA76BE" w14:textId="79BEFCA1"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C9A1A8A" w14:textId="125E96EA"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Ambientales</w:t>
            </w:r>
          </w:p>
        </w:tc>
        <w:tc>
          <w:tcPr>
            <w:tcW w:w="1276" w:type="dxa"/>
            <w:shd w:val="clear" w:color="auto" w:fill="auto"/>
            <w:vAlign w:val="center"/>
          </w:tcPr>
          <w:p w14:paraId="0EF8C680" w14:textId="3F00704B" w:rsidR="001A0678" w:rsidRPr="003467DD" w:rsidRDefault="001A0678" w:rsidP="001A0678">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Licencias ambientales</w:t>
            </w:r>
          </w:p>
        </w:tc>
        <w:tc>
          <w:tcPr>
            <w:tcW w:w="1275" w:type="dxa"/>
            <w:shd w:val="clear" w:color="auto" w:fill="auto"/>
            <w:vAlign w:val="center"/>
          </w:tcPr>
          <w:p w14:paraId="78E3CFF9" w14:textId="623F31C6" w:rsidR="001A0678" w:rsidRPr="003467DD" w:rsidRDefault="001A0678" w:rsidP="001A0678">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56AE7B7E" w14:textId="063666CC"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7EC46A4F" w14:textId="0A5F9031"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502F5B39" w14:textId="10562211"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43CB83BB" w14:textId="7E25D1EB"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1897798" w14:textId="2ECA54D7"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87" w:type="dxa"/>
            <w:shd w:val="clear" w:color="auto" w:fill="auto"/>
            <w:vAlign w:val="center"/>
          </w:tcPr>
          <w:p w14:paraId="41BDFA2E" w14:textId="6F5E8B7A"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4" w:type="dxa"/>
            <w:shd w:val="clear" w:color="auto" w:fill="auto"/>
            <w:vAlign w:val="center"/>
          </w:tcPr>
          <w:p w14:paraId="30338935" w14:textId="0584B92E"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4238F92" w14:textId="31840802"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3479B4C" w14:textId="3461EAE2"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0D1D827D" w14:textId="6B691F0C"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0239AA6" w14:textId="54F22A90"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30F0B6B6" w14:textId="66F61858"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CONTRATISTA -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1D9E26E1" w14:textId="190BE1F9"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57465982" w14:textId="29DE5DE1"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40E4ACEA" w14:textId="50D99CB0"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700" w:type="dxa"/>
            <w:shd w:val="clear" w:color="auto" w:fill="auto"/>
            <w:textDirection w:val="btLr"/>
            <w:vAlign w:val="center"/>
          </w:tcPr>
          <w:p w14:paraId="1FCA5AEF" w14:textId="53D35ED9"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1A0678" w:rsidRPr="003467DD" w14:paraId="6BAC0AF9" w14:textId="77777777" w:rsidTr="004945D7">
        <w:trPr>
          <w:cantSplit/>
          <w:trHeight w:val="2351"/>
        </w:trPr>
        <w:tc>
          <w:tcPr>
            <w:tcW w:w="330" w:type="dxa"/>
            <w:shd w:val="clear" w:color="auto" w:fill="auto"/>
            <w:textDirection w:val="btLr"/>
            <w:vAlign w:val="center"/>
          </w:tcPr>
          <w:p w14:paraId="34D8BDA3" w14:textId="397FC329"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4.7.2</w:t>
            </w:r>
          </w:p>
        </w:tc>
        <w:tc>
          <w:tcPr>
            <w:tcW w:w="237" w:type="dxa"/>
            <w:shd w:val="clear" w:color="auto" w:fill="auto"/>
            <w:textDirection w:val="btLr"/>
            <w:vAlign w:val="center"/>
          </w:tcPr>
          <w:p w14:paraId="79EFF598" w14:textId="37AE631C"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5ADD131" w14:textId="48C20186"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783EF9C6" w14:textId="75862773"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23010AE1" w14:textId="58D3A22D"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Ambientales</w:t>
            </w:r>
          </w:p>
        </w:tc>
        <w:tc>
          <w:tcPr>
            <w:tcW w:w="1276" w:type="dxa"/>
            <w:shd w:val="clear" w:color="auto" w:fill="auto"/>
            <w:vAlign w:val="center"/>
          </w:tcPr>
          <w:p w14:paraId="7A0B2D94" w14:textId="352485FF" w:rsidR="001A0678" w:rsidRPr="003467DD" w:rsidRDefault="001A0678" w:rsidP="001A0678">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Planes de manejo ambiental</w:t>
            </w:r>
          </w:p>
        </w:tc>
        <w:tc>
          <w:tcPr>
            <w:tcW w:w="1275" w:type="dxa"/>
            <w:shd w:val="clear" w:color="auto" w:fill="auto"/>
            <w:vAlign w:val="center"/>
          </w:tcPr>
          <w:p w14:paraId="19E090C9" w14:textId="7C5F31B0" w:rsidR="001A0678" w:rsidRPr="003467DD" w:rsidRDefault="001A0678" w:rsidP="001A0678">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571F38F9" w14:textId="2441E9E8"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3D98D02" w14:textId="001EC169"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C037CCA" w14:textId="771A1281"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CD71CEA" w14:textId="708DBF2F"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037CF416" w14:textId="2E701696"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87" w:type="dxa"/>
            <w:shd w:val="clear" w:color="auto" w:fill="auto"/>
            <w:vAlign w:val="center"/>
          </w:tcPr>
          <w:p w14:paraId="6BAC9082" w14:textId="5489C55A"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4" w:type="dxa"/>
            <w:shd w:val="clear" w:color="auto" w:fill="auto"/>
            <w:vAlign w:val="center"/>
          </w:tcPr>
          <w:p w14:paraId="5630C4FC" w14:textId="2B0BCAA6"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801D7D5" w14:textId="448AAE5C"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9C1C983" w14:textId="6CE735AA"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4A5C9D33" w14:textId="6BF68AAF" w:rsidR="001A0678" w:rsidRPr="003467DD" w:rsidRDefault="001A0678" w:rsidP="001A0678">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E079BF8" w14:textId="4663863A"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64F76F41" w14:textId="5C20F95C"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CONTRATISTA-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0373FB9D" w14:textId="37A01E1A"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13887833" w14:textId="2C049F4E"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7577FEE9" w14:textId="31554AD5"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700" w:type="dxa"/>
            <w:shd w:val="clear" w:color="auto" w:fill="auto"/>
            <w:textDirection w:val="btLr"/>
            <w:vAlign w:val="center"/>
          </w:tcPr>
          <w:p w14:paraId="177B2E4D" w14:textId="064482A5" w:rsidR="001A0678" w:rsidRPr="003467DD" w:rsidRDefault="001A0678" w:rsidP="001A0678">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043492" w:rsidRPr="003467DD" w14:paraId="1ED35607" w14:textId="77777777" w:rsidTr="004945D7">
        <w:trPr>
          <w:cantSplit/>
          <w:trHeight w:val="2256"/>
        </w:trPr>
        <w:tc>
          <w:tcPr>
            <w:tcW w:w="330" w:type="dxa"/>
            <w:shd w:val="clear" w:color="auto" w:fill="auto"/>
            <w:textDirection w:val="btLr"/>
            <w:vAlign w:val="center"/>
          </w:tcPr>
          <w:p w14:paraId="422DEBD7" w14:textId="5EDBBA59"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4.8.1</w:t>
            </w:r>
          </w:p>
        </w:tc>
        <w:tc>
          <w:tcPr>
            <w:tcW w:w="237" w:type="dxa"/>
            <w:shd w:val="clear" w:color="auto" w:fill="auto"/>
            <w:textDirection w:val="btLr"/>
            <w:vAlign w:val="center"/>
          </w:tcPr>
          <w:p w14:paraId="76BD7AD5" w14:textId="52C9BE69"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284" w:type="dxa"/>
            <w:shd w:val="clear" w:color="auto" w:fill="auto"/>
            <w:textDirection w:val="btLr"/>
            <w:vAlign w:val="center"/>
          </w:tcPr>
          <w:p w14:paraId="5E1E3483" w14:textId="66A9A0DB"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47D17E99" w14:textId="79834CCA"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4AF29AD5" w14:textId="72B638F1"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1276" w:type="dxa"/>
            <w:shd w:val="clear" w:color="auto" w:fill="auto"/>
            <w:vAlign w:val="center"/>
          </w:tcPr>
          <w:p w14:paraId="582AC2C1" w14:textId="249FB6F9" w:rsidR="00043492" w:rsidRPr="003467DD" w:rsidRDefault="00043492" w:rsidP="00043492">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Fallos en las telecomunicaciones</w:t>
            </w:r>
          </w:p>
        </w:tc>
        <w:tc>
          <w:tcPr>
            <w:tcW w:w="1275" w:type="dxa"/>
            <w:shd w:val="clear" w:color="auto" w:fill="auto"/>
            <w:vAlign w:val="center"/>
          </w:tcPr>
          <w:p w14:paraId="7B7E5D19" w14:textId="5E01BA73" w:rsidR="00043492" w:rsidRPr="003467DD" w:rsidRDefault="00043492" w:rsidP="00043492">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39C67301" w14:textId="4C74D52D"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0D36CF00" w14:textId="0E0C149F"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0AAFDA1E" w14:textId="42260F03"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283" w:type="dxa"/>
            <w:shd w:val="clear" w:color="auto" w:fill="auto"/>
            <w:vAlign w:val="center"/>
          </w:tcPr>
          <w:p w14:paraId="174F5D55" w14:textId="23250062"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5ABC54B4" w14:textId="6F70F489"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 Entidad </w:t>
            </w:r>
          </w:p>
        </w:tc>
        <w:tc>
          <w:tcPr>
            <w:tcW w:w="1387" w:type="dxa"/>
            <w:shd w:val="clear" w:color="auto" w:fill="auto"/>
            <w:vAlign w:val="center"/>
          </w:tcPr>
          <w:p w14:paraId="060A5A88" w14:textId="5F85C97B" w:rsidR="00043492" w:rsidRPr="003467DD" w:rsidRDefault="00043492" w:rsidP="0004349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deberá mantener una comunicación fluida con el supervisor o interventor del contrato, advirtiendo causas de tiempo, modo y lugar que influyen en la materialización del riesgo - </w:t>
            </w: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4" w:type="dxa"/>
            <w:shd w:val="clear" w:color="auto" w:fill="auto"/>
            <w:vAlign w:val="center"/>
          </w:tcPr>
          <w:p w14:paraId="563FBE6A" w14:textId="04472D3E"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678CC63" w14:textId="2E0ACD01"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345D0AD" w14:textId="6EBB9BE8"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68634719" w14:textId="27EBE936"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3AB8A82" w14:textId="14201E0B"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26ED83CE" w14:textId="773087E2"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CONTRATISTA -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00E642DE" w14:textId="2D935F2A"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1C9FE7A3" w14:textId="4DEAC940"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3D861967" w14:textId="405891EF"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700" w:type="dxa"/>
            <w:shd w:val="clear" w:color="auto" w:fill="auto"/>
            <w:textDirection w:val="btLr"/>
            <w:vAlign w:val="center"/>
          </w:tcPr>
          <w:p w14:paraId="5C896ACE" w14:textId="4DCEF91C"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043492" w:rsidRPr="003467DD" w14:paraId="2F425D42" w14:textId="77777777" w:rsidTr="004945D7">
        <w:trPr>
          <w:cantSplit/>
          <w:trHeight w:val="2331"/>
        </w:trPr>
        <w:tc>
          <w:tcPr>
            <w:tcW w:w="330" w:type="dxa"/>
            <w:shd w:val="clear" w:color="auto" w:fill="auto"/>
            <w:textDirection w:val="btLr"/>
            <w:vAlign w:val="center"/>
          </w:tcPr>
          <w:p w14:paraId="2C980151" w14:textId="23ED06CF"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4.8.2</w:t>
            </w:r>
          </w:p>
        </w:tc>
        <w:tc>
          <w:tcPr>
            <w:tcW w:w="237" w:type="dxa"/>
            <w:shd w:val="clear" w:color="auto" w:fill="auto"/>
            <w:textDirection w:val="btLr"/>
            <w:vAlign w:val="center"/>
          </w:tcPr>
          <w:p w14:paraId="5E7751CC" w14:textId="24E5E0C1"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284" w:type="dxa"/>
            <w:shd w:val="clear" w:color="auto" w:fill="auto"/>
            <w:textDirection w:val="btLr"/>
            <w:vAlign w:val="center"/>
          </w:tcPr>
          <w:p w14:paraId="2289E2FE" w14:textId="76F2676E"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1ED5E29F" w14:textId="046A57CE"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E63B805" w14:textId="5443C861"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1276" w:type="dxa"/>
            <w:shd w:val="clear" w:color="auto" w:fill="auto"/>
            <w:vAlign w:val="center"/>
          </w:tcPr>
          <w:p w14:paraId="22974B85" w14:textId="739CED04" w:rsidR="00043492" w:rsidRPr="003467DD" w:rsidRDefault="00043492" w:rsidP="00043492">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Suspensión de servicios públicos</w:t>
            </w:r>
          </w:p>
        </w:tc>
        <w:tc>
          <w:tcPr>
            <w:tcW w:w="1275" w:type="dxa"/>
            <w:shd w:val="clear" w:color="auto" w:fill="auto"/>
            <w:vAlign w:val="center"/>
          </w:tcPr>
          <w:p w14:paraId="2138ED88" w14:textId="67E4A9CF" w:rsidR="00043492" w:rsidRPr="003467DD" w:rsidRDefault="00043492" w:rsidP="00043492">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1FFD476F" w14:textId="7D50E126"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52AA3CAC" w14:textId="2D4C7AA8"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67E67A08" w14:textId="25B905F5"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283" w:type="dxa"/>
            <w:shd w:val="clear" w:color="auto" w:fill="auto"/>
            <w:vAlign w:val="center"/>
          </w:tcPr>
          <w:p w14:paraId="0FE48629" w14:textId="4908D2B4"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4CFB9308" w14:textId="68946C19"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 Entidad </w:t>
            </w:r>
          </w:p>
        </w:tc>
        <w:tc>
          <w:tcPr>
            <w:tcW w:w="1387" w:type="dxa"/>
            <w:shd w:val="clear" w:color="auto" w:fill="auto"/>
            <w:vAlign w:val="center"/>
          </w:tcPr>
          <w:p w14:paraId="6A448653" w14:textId="2E64CCDE" w:rsidR="00043492" w:rsidRPr="003467DD" w:rsidRDefault="00043492" w:rsidP="00043492">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deberá mantener una comunicación fluida con el supervisor o interventor del contrato, advirtiendo causas de tiempo, modo y lugar que influyen en la materialización del riesgo - </w:t>
            </w: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4" w:type="dxa"/>
            <w:shd w:val="clear" w:color="auto" w:fill="auto"/>
            <w:vAlign w:val="center"/>
          </w:tcPr>
          <w:p w14:paraId="61E217FC" w14:textId="676B7BED"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39BF05B9" w14:textId="7C5B7E00"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04B689D" w14:textId="105B9730"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17F94A25" w14:textId="0566DD05" w:rsidR="00043492" w:rsidRPr="003467DD" w:rsidRDefault="00043492" w:rsidP="00043492">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19E31B3" w14:textId="14AF9F99"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3CE58C13" w14:textId="47EE27F7"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CONTRATISTA -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4D3B8BE5" w14:textId="3C8CF916"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0072A59D" w14:textId="075DDAF4"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49482E35" w14:textId="05522755"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700" w:type="dxa"/>
            <w:shd w:val="clear" w:color="auto" w:fill="auto"/>
            <w:textDirection w:val="btLr"/>
            <w:vAlign w:val="center"/>
          </w:tcPr>
          <w:p w14:paraId="71218D9B" w14:textId="271B858B" w:rsidR="00043492" w:rsidRPr="003467DD" w:rsidRDefault="00043492" w:rsidP="00043492">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3873DC" w:rsidRPr="003467DD" w14:paraId="167F3BF8" w14:textId="77777777" w:rsidTr="004945D7">
        <w:trPr>
          <w:cantSplit/>
          <w:trHeight w:val="2351"/>
        </w:trPr>
        <w:tc>
          <w:tcPr>
            <w:tcW w:w="330" w:type="dxa"/>
            <w:shd w:val="clear" w:color="auto" w:fill="auto"/>
            <w:textDirection w:val="btLr"/>
            <w:vAlign w:val="center"/>
          </w:tcPr>
          <w:p w14:paraId="200080D3" w14:textId="340AF98A"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4.8.3</w:t>
            </w:r>
          </w:p>
        </w:tc>
        <w:tc>
          <w:tcPr>
            <w:tcW w:w="237" w:type="dxa"/>
            <w:shd w:val="clear" w:color="auto" w:fill="auto"/>
            <w:textDirection w:val="btLr"/>
            <w:vAlign w:val="center"/>
          </w:tcPr>
          <w:p w14:paraId="4E5ADBF1" w14:textId="2D63F390"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284" w:type="dxa"/>
            <w:shd w:val="clear" w:color="auto" w:fill="auto"/>
            <w:textDirection w:val="btLr"/>
            <w:vAlign w:val="center"/>
          </w:tcPr>
          <w:p w14:paraId="0EB49CB9" w14:textId="4AE98BF2"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41ED1576" w14:textId="3B20C932"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3F5D28CF" w14:textId="0E30C636"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1276" w:type="dxa"/>
            <w:shd w:val="clear" w:color="auto" w:fill="auto"/>
            <w:vAlign w:val="center"/>
          </w:tcPr>
          <w:p w14:paraId="73F357FA" w14:textId="69E30C40" w:rsidR="003873DC" w:rsidRPr="003467DD" w:rsidRDefault="003873DC" w:rsidP="003873DC">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Desarrollos tecnológicos</w:t>
            </w:r>
          </w:p>
        </w:tc>
        <w:tc>
          <w:tcPr>
            <w:tcW w:w="1275" w:type="dxa"/>
            <w:shd w:val="clear" w:color="auto" w:fill="auto"/>
            <w:vAlign w:val="center"/>
          </w:tcPr>
          <w:p w14:paraId="5982F64C" w14:textId="7EA20576" w:rsidR="003873DC" w:rsidRPr="003467DD" w:rsidRDefault="003873DC" w:rsidP="003873DC">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4" w:type="dxa"/>
            <w:shd w:val="clear" w:color="auto" w:fill="auto"/>
            <w:vAlign w:val="center"/>
          </w:tcPr>
          <w:p w14:paraId="102FB1C8" w14:textId="6E0E800F"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0C3F5EA" w14:textId="4C293BB3"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8BDC496" w14:textId="20D3E561"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32B7946" w14:textId="13029906"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25D8308C" w14:textId="2A8D601E"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 Entidad </w:t>
            </w:r>
          </w:p>
        </w:tc>
        <w:tc>
          <w:tcPr>
            <w:tcW w:w="1387" w:type="dxa"/>
            <w:shd w:val="clear" w:color="auto" w:fill="auto"/>
            <w:vAlign w:val="center"/>
          </w:tcPr>
          <w:p w14:paraId="71CB3496" w14:textId="6C0A8078" w:rsidR="003873DC" w:rsidRPr="003467DD" w:rsidRDefault="003873DC" w:rsidP="003873D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deberá mantener una comunicación fluida con el supervisor o interventor del contrato, advirtiendo causas de tiempo, modo y lugar que influyen en la materialización del riesgo - </w:t>
            </w: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4" w:type="dxa"/>
            <w:shd w:val="clear" w:color="auto" w:fill="auto"/>
            <w:vAlign w:val="center"/>
          </w:tcPr>
          <w:p w14:paraId="1BAD5482" w14:textId="5F50E0BB"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38FB5FF" w14:textId="358A65C7"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B45EF60" w14:textId="5C38A25B"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64FCF364" w14:textId="7A07F30C"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7122209" w14:textId="1A42F951"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679" w:type="dxa"/>
            <w:shd w:val="clear" w:color="auto" w:fill="auto"/>
            <w:textDirection w:val="btLr"/>
            <w:vAlign w:val="center"/>
          </w:tcPr>
          <w:p w14:paraId="6DB0A3E2" w14:textId="7A219190"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CONTRATISTA - </w:t>
            </w:r>
            <w:r w:rsidRPr="003467DD">
              <w:rPr>
                <w:rFonts w:ascii="Arial" w:eastAsia="Times New Roman" w:hAnsi="Arial" w:cs="Arial"/>
                <w:color w:val="000000"/>
                <w:sz w:val="12"/>
                <w:szCs w:val="12"/>
                <w:lang w:eastAsia="es-CO"/>
              </w:rPr>
              <w:t>SUPERVISOR O INTERVENTOR DEL CONTRATO</w:t>
            </w:r>
          </w:p>
        </w:tc>
        <w:tc>
          <w:tcPr>
            <w:tcW w:w="567" w:type="dxa"/>
            <w:shd w:val="clear" w:color="auto" w:fill="auto"/>
            <w:textDirection w:val="btLr"/>
            <w:vAlign w:val="center"/>
          </w:tcPr>
          <w:p w14:paraId="2C8C1588" w14:textId="3A26B966"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EL CUMPLIMIENTO DE LOS REQUISITOS DE EJECUCIÓN (Acta de inicio o Suscripción del contrato o expedición del Registro Presupuestal o Aprobación de la Garantía única)</w:t>
            </w:r>
            <w:r>
              <w:rPr>
                <w:rFonts w:ascii="Arial" w:eastAsia="Times New Roman" w:hAnsi="Arial" w:cs="Arial"/>
                <w:color w:val="000000"/>
                <w:sz w:val="12"/>
                <w:szCs w:val="12"/>
                <w:lang w:eastAsia="es-CO"/>
              </w:rPr>
              <w:t xml:space="preserve"> </w:t>
            </w:r>
          </w:p>
        </w:tc>
        <w:tc>
          <w:tcPr>
            <w:tcW w:w="567" w:type="dxa"/>
            <w:shd w:val="clear" w:color="auto" w:fill="auto"/>
            <w:textDirection w:val="btLr"/>
            <w:vAlign w:val="center"/>
          </w:tcPr>
          <w:p w14:paraId="1522C2C6" w14:textId="1C688EBE"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ESPIRACIÓN DEL ÚLTIMO ACTO DE EJECUCIÓN</w:t>
            </w:r>
          </w:p>
        </w:tc>
        <w:tc>
          <w:tcPr>
            <w:tcW w:w="644" w:type="dxa"/>
            <w:shd w:val="clear" w:color="auto" w:fill="auto"/>
            <w:textDirection w:val="btLr"/>
            <w:vAlign w:val="center"/>
          </w:tcPr>
          <w:p w14:paraId="7196DA87" w14:textId="076D8FF5"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VERIFICACION DIRECTA DEL SUPERVISOR O INTERVENTOR</w:t>
            </w:r>
          </w:p>
        </w:tc>
        <w:tc>
          <w:tcPr>
            <w:tcW w:w="700" w:type="dxa"/>
            <w:shd w:val="clear" w:color="auto" w:fill="auto"/>
            <w:textDirection w:val="btLr"/>
            <w:vAlign w:val="center"/>
          </w:tcPr>
          <w:p w14:paraId="434A5A83" w14:textId="3D4CA7FD"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TODA LA EJECUCIÓN NEGOCIAL</w:t>
            </w:r>
          </w:p>
        </w:tc>
      </w:tr>
      <w:tr w:rsidR="003873DC" w:rsidRPr="003467DD" w14:paraId="4D4EB1B0" w14:textId="77777777" w:rsidTr="004945D7">
        <w:trPr>
          <w:cantSplit/>
          <w:trHeight w:val="2351"/>
        </w:trPr>
        <w:tc>
          <w:tcPr>
            <w:tcW w:w="330" w:type="dxa"/>
            <w:shd w:val="clear" w:color="auto" w:fill="auto"/>
            <w:textDirection w:val="btLr"/>
            <w:vAlign w:val="center"/>
          </w:tcPr>
          <w:p w14:paraId="69EB813D" w14:textId="5898FB51"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5.1</w:t>
            </w:r>
          </w:p>
        </w:tc>
        <w:tc>
          <w:tcPr>
            <w:tcW w:w="237" w:type="dxa"/>
            <w:shd w:val="clear" w:color="auto" w:fill="auto"/>
            <w:textDirection w:val="btLr"/>
            <w:vAlign w:val="center"/>
          </w:tcPr>
          <w:p w14:paraId="0AC9F24E" w14:textId="6EDA41BC"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Especifico</w:t>
            </w:r>
          </w:p>
        </w:tc>
        <w:tc>
          <w:tcPr>
            <w:tcW w:w="284" w:type="dxa"/>
            <w:shd w:val="clear" w:color="auto" w:fill="auto"/>
            <w:textDirection w:val="btLr"/>
            <w:vAlign w:val="center"/>
          </w:tcPr>
          <w:p w14:paraId="00615875" w14:textId="3EB513BB"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Externo</w:t>
            </w:r>
          </w:p>
        </w:tc>
        <w:tc>
          <w:tcPr>
            <w:tcW w:w="284" w:type="dxa"/>
            <w:shd w:val="clear" w:color="auto" w:fill="auto"/>
            <w:textDirection w:val="btLr"/>
            <w:vAlign w:val="center"/>
          </w:tcPr>
          <w:p w14:paraId="318B23DF" w14:textId="23787E48"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Post Contractual</w:t>
            </w:r>
          </w:p>
        </w:tc>
        <w:tc>
          <w:tcPr>
            <w:tcW w:w="425" w:type="dxa"/>
            <w:shd w:val="clear" w:color="auto" w:fill="auto"/>
            <w:textDirection w:val="btLr"/>
            <w:vAlign w:val="center"/>
          </w:tcPr>
          <w:p w14:paraId="41EBF1AA" w14:textId="452C125A"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276" w:type="dxa"/>
            <w:shd w:val="clear" w:color="auto" w:fill="auto"/>
            <w:vAlign w:val="center"/>
          </w:tcPr>
          <w:p w14:paraId="13A2CBD8" w14:textId="24604DAD" w:rsidR="003873DC" w:rsidRPr="003467DD" w:rsidRDefault="003873DC" w:rsidP="003873DC">
            <w:pPr>
              <w:spacing w:after="0" w:line="240" w:lineRule="auto"/>
              <w:jc w:val="center"/>
              <w:rPr>
                <w:rFonts w:ascii="Arial" w:eastAsia="Times New Roman" w:hAnsi="Arial" w:cs="Arial"/>
                <w:bCs/>
                <w:color w:val="000000"/>
                <w:sz w:val="12"/>
                <w:szCs w:val="12"/>
                <w:lang w:val="es-MX" w:eastAsia="es-CO"/>
              </w:rPr>
            </w:pPr>
            <w:r w:rsidRPr="003467DD">
              <w:rPr>
                <w:rFonts w:ascii="Arial" w:eastAsia="Times New Roman" w:hAnsi="Arial" w:cs="Arial"/>
                <w:bCs/>
                <w:color w:val="000000"/>
                <w:sz w:val="12"/>
                <w:szCs w:val="12"/>
                <w:lang w:val="es-MX" w:eastAsia="es-CO"/>
              </w:rPr>
              <w:t>No realizar servicios de post venta</w:t>
            </w:r>
          </w:p>
        </w:tc>
        <w:tc>
          <w:tcPr>
            <w:tcW w:w="1275" w:type="dxa"/>
            <w:shd w:val="clear" w:color="auto" w:fill="auto"/>
            <w:vAlign w:val="center"/>
          </w:tcPr>
          <w:p w14:paraId="6772E313" w14:textId="509028BA" w:rsidR="003873DC" w:rsidRPr="003467DD" w:rsidRDefault="003873DC" w:rsidP="003873DC">
            <w:pPr>
              <w:spacing w:after="0" w:line="240" w:lineRule="auto"/>
              <w:jc w:val="center"/>
              <w:rPr>
                <w:rFonts w:ascii="Arial" w:eastAsia="Times New Roman" w:hAnsi="Arial" w:cs="Arial"/>
                <w:color w:val="000000"/>
                <w:sz w:val="12"/>
                <w:szCs w:val="12"/>
                <w:lang w:val="es-MX" w:eastAsia="es-CO"/>
              </w:rPr>
            </w:pPr>
            <w:r w:rsidRPr="003467DD">
              <w:rPr>
                <w:rFonts w:ascii="Arial" w:eastAsia="Times New Roman" w:hAnsi="Arial" w:cs="Arial"/>
                <w:color w:val="000000"/>
                <w:sz w:val="12"/>
                <w:szCs w:val="12"/>
                <w:lang w:val="es-MX" w:eastAsia="es-CO"/>
              </w:rPr>
              <w:t>Aminoración patrimonial</w:t>
            </w:r>
          </w:p>
        </w:tc>
        <w:tc>
          <w:tcPr>
            <w:tcW w:w="284" w:type="dxa"/>
            <w:shd w:val="clear" w:color="auto" w:fill="auto"/>
            <w:vAlign w:val="center"/>
          </w:tcPr>
          <w:p w14:paraId="3D7E464A" w14:textId="72923749"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305B5E6C" w14:textId="71AC20E6"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C423166" w14:textId="38D7963E"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526DD990" w14:textId="722FC80E"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B405C67" w14:textId="2F39D4EE"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87" w:type="dxa"/>
            <w:shd w:val="clear" w:color="auto" w:fill="auto"/>
            <w:vAlign w:val="center"/>
          </w:tcPr>
          <w:p w14:paraId="4F25B542" w14:textId="2041AEE6" w:rsidR="003873DC" w:rsidRPr="003467DD" w:rsidRDefault="003873DC" w:rsidP="003873D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deberá mantener una comunicación fluida con el supervisor o interventor del contrato, advirtiendo causas de tiempo, modo y lugar que influyen en la materialización del riesgo - </w:t>
            </w: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4" w:type="dxa"/>
            <w:shd w:val="clear" w:color="auto" w:fill="auto"/>
            <w:vAlign w:val="center"/>
          </w:tcPr>
          <w:p w14:paraId="74A776A5" w14:textId="1EC27DCD"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577F97B1" w14:textId="6EAD7F3A"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54EB55F7" w14:textId="67237FCB"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313" w:type="dxa"/>
            <w:shd w:val="clear" w:color="auto" w:fill="auto"/>
            <w:vAlign w:val="center"/>
          </w:tcPr>
          <w:p w14:paraId="634DB773" w14:textId="5B2A8114" w:rsidR="003873DC" w:rsidRPr="003467DD" w:rsidRDefault="003873DC" w:rsidP="003873D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783A4FF" w14:textId="33F721E2"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NO</w:t>
            </w:r>
          </w:p>
        </w:tc>
        <w:tc>
          <w:tcPr>
            <w:tcW w:w="679" w:type="dxa"/>
            <w:shd w:val="clear" w:color="auto" w:fill="auto"/>
            <w:textDirection w:val="btLr"/>
            <w:vAlign w:val="center"/>
          </w:tcPr>
          <w:p w14:paraId="505DABE5" w14:textId="45E7FF32"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CONTRATISTA - </w:t>
            </w:r>
            <w:r w:rsidRPr="003467DD">
              <w:rPr>
                <w:rFonts w:ascii="Arial" w:eastAsia="Times New Roman" w:hAnsi="Arial" w:cs="Arial"/>
                <w:color w:val="000000"/>
                <w:sz w:val="12"/>
                <w:szCs w:val="12"/>
                <w:lang w:eastAsia="es-CO"/>
              </w:rPr>
              <w:t>SUPERVISOR, INTERVENTOR DEL NEGOCIO O EL JEFE DEL ÁREA</w:t>
            </w:r>
          </w:p>
        </w:tc>
        <w:tc>
          <w:tcPr>
            <w:tcW w:w="567" w:type="dxa"/>
            <w:shd w:val="clear" w:color="auto" w:fill="auto"/>
            <w:textDirection w:val="btLr"/>
            <w:vAlign w:val="center"/>
          </w:tcPr>
          <w:p w14:paraId="34984131" w14:textId="5F1C875D"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DESDE LA SUSCRIPCIÓN DEL ACTA DE LIQUIDACIÓN O RECIBO A SATISFACCION DEL CUERPO CIERTO</w:t>
            </w:r>
          </w:p>
        </w:tc>
        <w:tc>
          <w:tcPr>
            <w:tcW w:w="567" w:type="dxa"/>
            <w:shd w:val="clear" w:color="auto" w:fill="auto"/>
            <w:textDirection w:val="btLr"/>
            <w:vAlign w:val="center"/>
          </w:tcPr>
          <w:p w14:paraId="5009B5D6" w14:textId="68A097ED"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EXPIRACIÓN DEL PLAZO PACTADO PARA ESTE SERVICIO</w:t>
            </w:r>
          </w:p>
        </w:tc>
        <w:tc>
          <w:tcPr>
            <w:tcW w:w="644" w:type="dxa"/>
            <w:shd w:val="clear" w:color="auto" w:fill="auto"/>
            <w:textDirection w:val="btLr"/>
            <w:vAlign w:val="center"/>
          </w:tcPr>
          <w:p w14:paraId="1F91C60F" w14:textId="65089989"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SEGUIMIENTO DIRECTO DEL SUPERVISOR,</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INTERVENTOR DEL NEGOCIO O EL JEFE DEL ÁREA</w:t>
            </w:r>
          </w:p>
        </w:tc>
        <w:tc>
          <w:tcPr>
            <w:tcW w:w="700" w:type="dxa"/>
            <w:shd w:val="clear" w:color="auto" w:fill="auto"/>
            <w:textDirection w:val="btLr"/>
            <w:vAlign w:val="center"/>
          </w:tcPr>
          <w:p w14:paraId="3667F5D5" w14:textId="130434B7" w:rsidR="003873DC" w:rsidRPr="003467DD" w:rsidRDefault="003873DC" w:rsidP="003873D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TODO EL RESMINO DEL SERVICIO</w:t>
            </w:r>
          </w:p>
        </w:tc>
      </w:tr>
    </w:tbl>
    <w:p w14:paraId="19CA77AA"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075D6803" w14:textId="22E242A5"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1:</w:t>
      </w:r>
      <w:r w:rsidRPr="003467DD">
        <w:rPr>
          <w:rFonts w:ascii="Arial" w:eastAsia="Calibri" w:hAnsi="Arial" w:cs="Times New Roman"/>
          <w:color w:val="000000"/>
          <w:sz w:val="20"/>
          <w:szCs w:val="20"/>
          <w:lang w:eastAsia="es-ES"/>
        </w:rPr>
        <w:t xml:space="preserve"> Será responsabilidad exclusiva del </w:t>
      </w:r>
      <w:proofErr w:type="gramStart"/>
      <w:r w:rsidRPr="003467DD">
        <w:rPr>
          <w:rFonts w:ascii="Arial" w:eastAsia="Calibri" w:hAnsi="Arial" w:cs="Times New Roman"/>
          <w:color w:val="000000"/>
          <w:sz w:val="20"/>
          <w:szCs w:val="20"/>
          <w:lang w:eastAsia="es-ES"/>
        </w:rPr>
        <w:t>Jefe</w:t>
      </w:r>
      <w:proofErr w:type="gramEnd"/>
      <w:r w:rsidRPr="003467DD">
        <w:rPr>
          <w:rFonts w:ascii="Arial" w:eastAsia="Calibri" w:hAnsi="Arial" w:cs="Times New Roman"/>
          <w:color w:val="000000"/>
          <w:sz w:val="20"/>
          <w:szCs w:val="20"/>
          <w:lang w:eastAsia="es-ES"/>
        </w:rPr>
        <w:t xml:space="preserve"> del Área que genera la necesidad diligenciar en forma adecuada la tabla anterior, para ello si cree necesario, una vez la tenga completa, podrá pedir apoyo en lo pertinente a las Subgerencias Jurídica y/o Económica, caso en el cual autónomamente las </w:t>
      </w:r>
      <w:r w:rsidR="00632EAA" w:rsidRPr="003467DD">
        <w:rPr>
          <w:rFonts w:ascii="Arial" w:eastAsia="Calibri" w:hAnsi="Arial" w:cs="Times New Roman"/>
          <w:color w:val="000000"/>
          <w:sz w:val="20"/>
          <w:szCs w:val="20"/>
          <w:lang w:eastAsia="es-ES"/>
        </w:rPr>
        <w:t>citadas dependencias</w:t>
      </w:r>
      <w:r w:rsidRPr="003467DD">
        <w:rPr>
          <w:rFonts w:ascii="Arial" w:eastAsia="Calibri" w:hAnsi="Arial" w:cs="Times New Roman"/>
          <w:color w:val="000000"/>
          <w:sz w:val="20"/>
          <w:szCs w:val="20"/>
          <w:lang w:eastAsia="es-ES"/>
        </w:rPr>
        <w:t xml:space="preserve"> podrán consentir en el apoyo o no, dependiendo de la naturaleza del riesgo y la carga laboral.</w:t>
      </w:r>
    </w:p>
    <w:p w14:paraId="256BF7DC" w14:textId="77777777" w:rsidR="003467DD" w:rsidRPr="003467DD" w:rsidRDefault="003467DD" w:rsidP="00C114E6">
      <w:pPr>
        <w:spacing w:after="0" w:line="240" w:lineRule="auto"/>
        <w:ind w:left="-142" w:right="426"/>
        <w:jc w:val="both"/>
        <w:rPr>
          <w:rFonts w:ascii="Arial" w:eastAsia="Calibri" w:hAnsi="Arial" w:cs="Times New Roman"/>
          <w:b/>
          <w:color w:val="000000"/>
          <w:sz w:val="20"/>
          <w:szCs w:val="20"/>
          <w:lang w:eastAsia="es-ES"/>
        </w:rPr>
      </w:pPr>
    </w:p>
    <w:p w14:paraId="3A107250"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2:</w:t>
      </w:r>
      <w:r w:rsidRPr="003467DD">
        <w:rPr>
          <w:rFonts w:ascii="Arial" w:eastAsia="Calibri" w:hAnsi="Arial" w:cs="Times New Roman"/>
          <w:color w:val="000000"/>
          <w:sz w:val="20"/>
          <w:szCs w:val="20"/>
          <w:lang w:eastAsia="es-ES"/>
        </w:rPr>
        <w:t xml:space="preserve"> Los apartes diligenciados en la tabla anterior podrán ser modificados autónomamente por el </w:t>
      </w:r>
      <w:proofErr w:type="gramStart"/>
      <w:r w:rsidRPr="003467DD">
        <w:rPr>
          <w:rFonts w:ascii="Arial" w:eastAsia="Calibri" w:hAnsi="Arial" w:cs="Times New Roman"/>
          <w:color w:val="000000"/>
          <w:sz w:val="20"/>
          <w:szCs w:val="20"/>
          <w:lang w:eastAsia="es-ES"/>
        </w:rPr>
        <w:t>Jefe</w:t>
      </w:r>
      <w:proofErr w:type="gramEnd"/>
      <w:r w:rsidRPr="003467DD">
        <w:rPr>
          <w:rFonts w:ascii="Arial" w:eastAsia="Calibri" w:hAnsi="Arial" w:cs="Times New Roman"/>
          <w:color w:val="000000"/>
          <w:sz w:val="20"/>
          <w:szCs w:val="20"/>
          <w:lang w:eastAsia="es-ES"/>
        </w:rPr>
        <w:t xml:space="preserve"> del Área que genera la necesidad</w:t>
      </w:r>
    </w:p>
    <w:p w14:paraId="23FE342A" w14:textId="77777777" w:rsidR="003467DD" w:rsidRPr="003467DD" w:rsidRDefault="003467DD" w:rsidP="00C114E6">
      <w:pPr>
        <w:spacing w:after="0" w:line="240" w:lineRule="auto"/>
        <w:ind w:left="-142" w:right="426"/>
        <w:jc w:val="both"/>
        <w:rPr>
          <w:rFonts w:ascii="Arial" w:eastAsia="Calibri" w:hAnsi="Arial" w:cs="Times New Roman"/>
          <w:b/>
          <w:color w:val="000000"/>
          <w:sz w:val="20"/>
          <w:szCs w:val="20"/>
          <w:lang w:eastAsia="es-ES"/>
        </w:rPr>
      </w:pPr>
    </w:p>
    <w:p w14:paraId="6A240593"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3</w:t>
      </w:r>
      <w:r w:rsidRPr="003467DD">
        <w:rPr>
          <w:rFonts w:ascii="Arial" w:eastAsia="Calibri" w:hAnsi="Arial" w:cs="Times New Roman"/>
          <w:color w:val="000000"/>
          <w:sz w:val="20"/>
          <w:szCs w:val="20"/>
          <w:lang w:eastAsia="es-ES"/>
        </w:rPr>
        <w:t>: Al diligenciar la tabla anterior, el jefe del área junto con su(s) apoyo(s) debe implementar las lecciones aprendidas en adquisiciones pasadas.</w:t>
      </w:r>
    </w:p>
    <w:p w14:paraId="02F6BBD6" w14:textId="77777777" w:rsidR="003467DD" w:rsidRPr="003467DD" w:rsidRDefault="003467DD" w:rsidP="00C114E6">
      <w:pPr>
        <w:spacing w:after="0" w:line="240" w:lineRule="auto"/>
        <w:ind w:left="-142" w:right="426"/>
        <w:jc w:val="both"/>
        <w:rPr>
          <w:rFonts w:ascii="Arial" w:eastAsia="Calibri" w:hAnsi="Arial" w:cs="Times New Roman"/>
          <w:b/>
          <w:color w:val="000000"/>
          <w:sz w:val="20"/>
          <w:szCs w:val="20"/>
          <w:lang w:eastAsia="es-ES"/>
        </w:rPr>
      </w:pPr>
    </w:p>
    <w:p w14:paraId="4E90B5A4" w14:textId="6930A181"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4:</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w:t>
      </w:r>
      <w:r w:rsidR="00A866E0">
        <w:rPr>
          <w:rFonts w:ascii="Arial" w:eastAsia="Calibri" w:hAnsi="Arial" w:cs="Times New Roman"/>
          <w:color w:val="000000"/>
          <w:sz w:val="20"/>
          <w:szCs w:val="20"/>
          <w:lang w:eastAsia="es-ES"/>
        </w:rPr>
        <w:t xml:space="preserve">o agregar </w:t>
      </w:r>
      <w:r w:rsidRPr="003467DD">
        <w:rPr>
          <w:rFonts w:ascii="Arial" w:eastAsia="Calibri" w:hAnsi="Arial" w:cs="Times New Roman"/>
          <w:color w:val="000000"/>
          <w:sz w:val="20"/>
          <w:szCs w:val="20"/>
          <w:lang w:eastAsia="es-ES"/>
        </w:rPr>
        <w:t>las filas que crea pertinentes.</w:t>
      </w:r>
    </w:p>
    <w:p w14:paraId="20953790" w14:textId="77777777" w:rsidR="003467DD" w:rsidRPr="003467DD" w:rsidRDefault="003467DD" w:rsidP="00C114E6">
      <w:pPr>
        <w:spacing w:after="0" w:line="240" w:lineRule="auto"/>
        <w:ind w:left="-142" w:right="426"/>
        <w:jc w:val="both"/>
        <w:rPr>
          <w:rFonts w:ascii="Arial" w:eastAsia="Calibri" w:hAnsi="Arial" w:cs="Times New Roman"/>
          <w:b/>
          <w:color w:val="000000"/>
          <w:sz w:val="20"/>
          <w:szCs w:val="20"/>
          <w:lang w:eastAsia="es-ES"/>
        </w:rPr>
      </w:pPr>
    </w:p>
    <w:p w14:paraId="069021E2" w14:textId="77777777" w:rsidR="003D78C6"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5:</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o agregar los tipos de</w:t>
      </w:r>
      <w:r w:rsidR="003D78C6">
        <w:rPr>
          <w:rFonts w:ascii="Arial" w:eastAsia="Calibri" w:hAnsi="Arial" w:cs="Times New Roman"/>
          <w:color w:val="000000"/>
          <w:sz w:val="20"/>
          <w:szCs w:val="20"/>
          <w:lang w:eastAsia="es-ES"/>
        </w:rPr>
        <w:t xml:space="preserve"> riesgos que crea pertinentes. </w:t>
      </w:r>
    </w:p>
    <w:p w14:paraId="12DB5849" w14:textId="280FC2F4" w:rsidR="003D78C6" w:rsidRDefault="003D78C6" w:rsidP="00C114E6">
      <w:pPr>
        <w:spacing w:after="0" w:line="240" w:lineRule="auto"/>
        <w:ind w:left="-142" w:right="426"/>
        <w:jc w:val="both"/>
        <w:rPr>
          <w:rFonts w:ascii="Arial" w:eastAsia="Calibri" w:hAnsi="Arial" w:cs="Times New Roman"/>
          <w:b/>
          <w:color w:val="000000"/>
          <w:sz w:val="20"/>
          <w:szCs w:val="20"/>
          <w:lang w:eastAsia="es-ES"/>
        </w:rPr>
      </w:pPr>
    </w:p>
    <w:p w14:paraId="7FB6C0A9" w14:textId="210A122D" w:rsidR="00C114E6" w:rsidRDefault="00C114E6" w:rsidP="00C114E6">
      <w:pPr>
        <w:spacing w:after="0" w:line="240" w:lineRule="auto"/>
        <w:ind w:left="-142" w:right="426"/>
        <w:jc w:val="both"/>
        <w:rPr>
          <w:rFonts w:ascii="Arial" w:eastAsia="Calibri" w:hAnsi="Arial" w:cs="Times New Roman"/>
          <w:b/>
          <w:color w:val="000000"/>
          <w:sz w:val="20"/>
          <w:szCs w:val="20"/>
          <w:lang w:eastAsia="es-ES"/>
        </w:rPr>
      </w:pPr>
    </w:p>
    <w:p w14:paraId="1A6808B7" w14:textId="24230915" w:rsidR="00C114E6" w:rsidRDefault="00C114E6" w:rsidP="00C114E6">
      <w:pPr>
        <w:spacing w:after="0" w:line="240" w:lineRule="auto"/>
        <w:ind w:left="-142" w:right="426"/>
        <w:jc w:val="both"/>
        <w:rPr>
          <w:rFonts w:ascii="Arial" w:eastAsia="Calibri" w:hAnsi="Arial" w:cs="Times New Roman"/>
          <w:b/>
          <w:color w:val="000000"/>
          <w:sz w:val="20"/>
          <w:szCs w:val="20"/>
          <w:lang w:eastAsia="es-ES"/>
        </w:rPr>
      </w:pPr>
    </w:p>
    <w:p w14:paraId="6F2031BC" w14:textId="4120E199" w:rsidR="00C114E6" w:rsidRDefault="00C114E6" w:rsidP="00C114E6">
      <w:pPr>
        <w:spacing w:after="0" w:line="240" w:lineRule="auto"/>
        <w:ind w:left="-142" w:right="426"/>
        <w:jc w:val="both"/>
        <w:rPr>
          <w:rFonts w:ascii="Arial" w:eastAsia="Calibri" w:hAnsi="Arial" w:cs="Times New Roman"/>
          <w:b/>
          <w:color w:val="000000"/>
          <w:sz w:val="20"/>
          <w:szCs w:val="20"/>
          <w:lang w:eastAsia="es-ES"/>
        </w:rPr>
      </w:pPr>
    </w:p>
    <w:p w14:paraId="257B7E6E" w14:textId="77777777" w:rsidR="00C114E6" w:rsidRDefault="00C114E6" w:rsidP="00C114E6">
      <w:pPr>
        <w:spacing w:after="0" w:line="240" w:lineRule="auto"/>
        <w:ind w:left="-142" w:right="426"/>
        <w:jc w:val="both"/>
        <w:rPr>
          <w:rFonts w:ascii="Arial" w:eastAsia="Calibri" w:hAnsi="Arial" w:cs="Times New Roman"/>
          <w:b/>
          <w:color w:val="000000"/>
          <w:sz w:val="20"/>
          <w:szCs w:val="20"/>
          <w:lang w:eastAsia="es-ES"/>
        </w:rPr>
      </w:pPr>
    </w:p>
    <w:p w14:paraId="1C5AF0DD" w14:textId="03D6A97D" w:rsidR="003467DD" w:rsidRPr="003D78C6" w:rsidRDefault="003D78C6" w:rsidP="00C114E6">
      <w:pPr>
        <w:spacing w:after="0" w:line="240" w:lineRule="auto"/>
        <w:ind w:left="-142" w:right="426"/>
        <w:jc w:val="both"/>
        <w:rPr>
          <w:rFonts w:ascii="Arial" w:eastAsia="Calibri" w:hAnsi="Arial" w:cs="Times New Roman"/>
          <w:color w:val="000000"/>
          <w:sz w:val="20"/>
          <w:szCs w:val="20"/>
          <w:lang w:eastAsia="es-ES"/>
        </w:rPr>
      </w:pPr>
      <w:r>
        <w:rPr>
          <w:rFonts w:ascii="Arial" w:eastAsia="Calibri" w:hAnsi="Arial" w:cs="Times New Roman"/>
          <w:b/>
          <w:color w:val="000000"/>
          <w:sz w:val="20"/>
          <w:szCs w:val="20"/>
          <w:lang w:eastAsia="es-ES"/>
        </w:rPr>
        <w:lastRenderedPageBreak/>
        <w:t xml:space="preserve">6.1. </w:t>
      </w:r>
      <w:r w:rsidR="003467DD" w:rsidRPr="003467DD">
        <w:rPr>
          <w:rFonts w:ascii="Arial" w:eastAsia="Calibri" w:hAnsi="Arial" w:cs="Times New Roman"/>
          <w:b/>
          <w:color w:val="000000"/>
          <w:sz w:val="20"/>
          <w:szCs w:val="20"/>
          <w:lang w:eastAsia="es-ES"/>
        </w:rPr>
        <w:t>LINEAMIENTOS PARA DILIGENCIAMIENTO DE LA TABLA DE RIESGOS PREVISIBLES</w:t>
      </w:r>
    </w:p>
    <w:p w14:paraId="67D71251"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40E6AAEE" w14:textId="77777777" w:rsidR="003467DD" w:rsidRPr="003467DD" w:rsidRDefault="003467DD" w:rsidP="00C114E6">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CLASE:</w:t>
      </w:r>
    </w:p>
    <w:p w14:paraId="6C384FD0"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475AD938" w14:textId="77777777" w:rsidR="003467DD" w:rsidRPr="003467DD" w:rsidRDefault="003467DD" w:rsidP="00C114E6">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General:</w:t>
      </w:r>
      <w:r w:rsidRPr="003467DD">
        <w:rPr>
          <w:rFonts w:ascii="Arial" w:eastAsia="Calibri" w:hAnsi="Arial" w:cs="Times New Roman"/>
          <w:color w:val="000000"/>
          <w:sz w:val="20"/>
          <w:szCs w:val="20"/>
          <w:lang w:eastAsia="es-ES"/>
        </w:rPr>
        <w:t xml:space="preserve"> es un Riesgo de todos los Procesos de Contratación adelantados por la Entidad Estatal, por lo cual está presente en toda su actividad contractual.</w:t>
      </w:r>
    </w:p>
    <w:p w14:paraId="034C2086"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1A886CBB" w14:textId="77777777" w:rsidR="003467DD" w:rsidRPr="003467DD" w:rsidRDefault="003467DD" w:rsidP="00C114E6">
      <w:pPr>
        <w:numPr>
          <w:ilvl w:val="0"/>
          <w:numId w:val="34"/>
        </w:numPr>
        <w:spacing w:after="0" w:line="240" w:lineRule="auto"/>
        <w:ind w:left="0"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Específico:</w:t>
      </w:r>
      <w:r w:rsidRPr="003467DD">
        <w:rPr>
          <w:rFonts w:ascii="Arial" w:eastAsia="Calibri" w:hAnsi="Arial" w:cs="Times New Roman"/>
          <w:color w:val="000000"/>
          <w:sz w:val="20"/>
          <w:szCs w:val="20"/>
          <w:lang w:eastAsia="es-ES"/>
        </w:rPr>
        <w:t xml:space="preserve"> es un Riesgo propio del Proceso de Contratación objeto de análisis.</w:t>
      </w:r>
    </w:p>
    <w:p w14:paraId="7EBFF050" w14:textId="77777777" w:rsidR="003467DD" w:rsidRPr="003467DD" w:rsidRDefault="003467DD" w:rsidP="00C114E6">
      <w:pPr>
        <w:spacing w:after="0" w:line="240" w:lineRule="auto"/>
        <w:ind w:right="426"/>
        <w:jc w:val="both"/>
        <w:rPr>
          <w:rFonts w:ascii="Arial" w:eastAsia="Calibri" w:hAnsi="Arial" w:cs="Times New Roman"/>
          <w:b/>
          <w:color w:val="000000"/>
          <w:sz w:val="20"/>
          <w:szCs w:val="20"/>
          <w:lang w:eastAsia="es-ES"/>
        </w:rPr>
      </w:pPr>
    </w:p>
    <w:p w14:paraId="24732E9E" w14:textId="77777777" w:rsidR="003467DD" w:rsidRPr="003467DD" w:rsidRDefault="003467DD" w:rsidP="00C114E6">
      <w:pPr>
        <w:spacing w:after="0" w:line="240" w:lineRule="auto"/>
        <w:ind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FUENTE:</w:t>
      </w:r>
    </w:p>
    <w:p w14:paraId="71D0191F"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57609D2A" w14:textId="77777777" w:rsidR="003467DD" w:rsidRPr="003467DD" w:rsidRDefault="003467DD" w:rsidP="00C114E6">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Interno:</w:t>
      </w:r>
      <w:r w:rsidRPr="003467DD">
        <w:rPr>
          <w:rFonts w:ascii="Arial" w:eastAsia="Calibri" w:hAnsi="Arial" w:cs="Times New Roman"/>
          <w:color w:val="000000"/>
          <w:sz w:val="20"/>
          <w:szCs w:val="20"/>
          <w:lang w:eastAsia="es-ES"/>
        </w:rPr>
        <w:t xml:space="preserve"> es un Riesgo asociado a la operación, capacidad, o situación particular de la Entidad Estatal (reputacional, tecnológico).</w:t>
      </w:r>
    </w:p>
    <w:p w14:paraId="307A4B78" w14:textId="77777777" w:rsidR="003467DD" w:rsidRPr="003467DD" w:rsidRDefault="003467DD" w:rsidP="00C114E6">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Externo:</w:t>
      </w:r>
      <w:r w:rsidRPr="003467DD">
        <w:rPr>
          <w:rFonts w:ascii="Arial" w:eastAsia="Calibri" w:hAnsi="Arial" w:cs="Times New Roman"/>
          <w:color w:val="000000"/>
          <w:sz w:val="20"/>
          <w:szCs w:val="20"/>
          <w:lang w:eastAsia="es-ES"/>
        </w:rPr>
        <w:t xml:space="preserve"> es un Riesgo del sector del objeto del Proceso de Contratación, o asociado a asuntos no referidos a la Entidad Estatal (desastres económicos, existencia de monopolios, circunstancias electorales).</w:t>
      </w:r>
    </w:p>
    <w:p w14:paraId="5EAE140E" w14:textId="77777777" w:rsidR="003467DD" w:rsidRPr="003467DD" w:rsidRDefault="003467DD" w:rsidP="00C114E6">
      <w:pPr>
        <w:spacing w:after="0" w:line="240" w:lineRule="auto"/>
        <w:ind w:right="426"/>
        <w:jc w:val="both"/>
        <w:rPr>
          <w:rFonts w:ascii="Arial" w:eastAsia="Calibri" w:hAnsi="Arial" w:cs="Times New Roman"/>
          <w:b/>
          <w:bCs/>
          <w:color w:val="000000"/>
          <w:sz w:val="20"/>
          <w:szCs w:val="20"/>
          <w:lang w:eastAsia="es-ES"/>
        </w:rPr>
      </w:pPr>
    </w:p>
    <w:p w14:paraId="574458A4" w14:textId="77777777" w:rsidR="003467DD" w:rsidRPr="003467DD" w:rsidRDefault="003467DD" w:rsidP="00C114E6">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ETAPA:</w:t>
      </w:r>
    </w:p>
    <w:p w14:paraId="74097992" w14:textId="77777777" w:rsidR="003467DD" w:rsidRPr="003467DD" w:rsidRDefault="003467DD" w:rsidP="00C114E6">
      <w:pPr>
        <w:spacing w:after="0" w:line="240" w:lineRule="auto"/>
        <w:ind w:right="426"/>
        <w:jc w:val="center"/>
        <w:rPr>
          <w:rFonts w:ascii="Arial" w:eastAsia="Calibri" w:hAnsi="Arial" w:cs="Times New Roman"/>
          <w:b/>
          <w:bCs/>
          <w:color w:val="000000"/>
          <w:sz w:val="20"/>
          <w:szCs w:val="20"/>
          <w:lang w:eastAsia="es-ES"/>
        </w:rPr>
      </w:pPr>
    </w:p>
    <w:p w14:paraId="2A89C8C2" w14:textId="77777777" w:rsidR="003467DD" w:rsidRPr="003467DD" w:rsidRDefault="003467DD" w:rsidP="00C114E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Planeación:</w:t>
      </w:r>
      <w:r w:rsidRPr="003467DD">
        <w:rPr>
          <w:rFonts w:ascii="Arial" w:eastAsia="Calibri" w:hAnsi="Arial" w:cs="Times New Roman"/>
          <w:color w:val="000000"/>
          <w:sz w:val="20"/>
          <w:szCs w:val="20"/>
          <w:lang w:eastAsia="es-ES"/>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14:paraId="02E7718E"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03FBF51C" w14:textId="77777777" w:rsidR="003467DD" w:rsidRPr="003467DD" w:rsidRDefault="003467DD" w:rsidP="00C114E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modalidad de contratación es adecuada para el bien servicio u obra necesitado.</w:t>
      </w:r>
    </w:p>
    <w:p w14:paraId="73F6E034" w14:textId="77777777" w:rsidR="003467DD" w:rsidRPr="003467DD" w:rsidRDefault="003467DD" w:rsidP="00C114E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61042217" w14:textId="77777777" w:rsidR="003467DD" w:rsidRPr="003467DD" w:rsidRDefault="003467DD" w:rsidP="00C114E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valor del contrato corresponde a los precios del mercado.</w:t>
      </w:r>
    </w:p>
    <w:p w14:paraId="769CBCF8" w14:textId="325484C5" w:rsidR="003467DD" w:rsidRPr="003467DD" w:rsidRDefault="003467DD" w:rsidP="00C114E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La descripción del bien o servicio requerido es </w:t>
      </w:r>
      <w:r w:rsidR="00632EAA" w:rsidRPr="003467DD">
        <w:rPr>
          <w:rFonts w:ascii="Arial" w:eastAsia="Calibri" w:hAnsi="Arial" w:cs="Times New Roman"/>
          <w:color w:val="000000"/>
          <w:sz w:val="20"/>
          <w:szCs w:val="20"/>
          <w:lang w:eastAsia="es-ES"/>
        </w:rPr>
        <w:t>clara</w:t>
      </w:r>
      <w:r w:rsidRPr="003467DD">
        <w:rPr>
          <w:rFonts w:ascii="Arial" w:eastAsia="Calibri" w:hAnsi="Arial" w:cs="Times New Roman"/>
          <w:color w:val="000000"/>
          <w:sz w:val="20"/>
          <w:szCs w:val="20"/>
          <w:lang w:eastAsia="es-ES"/>
        </w:rPr>
        <w:t>.</w:t>
      </w:r>
    </w:p>
    <w:p w14:paraId="760A7685" w14:textId="77777777" w:rsidR="003467DD" w:rsidRPr="003467DD" w:rsidRDefault="003467DD" w:rsidP="00C114E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Proceso de Contratación cuenta con las condiciones que garanticen la transparencia, equidad y competencia entre los proponentes.</w:t>
      </w:r>
    </w:p>
    <w:p w14:paraId="0A71B30C" w14:textId="77777777" w:rsidR="003467DD" w:rsidRPr="003467DD" w:rsidRDefault="003467DD" w:rsidP="00C114E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estudio de mercado permite identificar los aspectos de oferta y demanda del mercado respectivo.</w:t>
      </w:r>
    </w:p>
    <w:p w14:paraId="46EE8809" w14:textId="77777777" w:rsidR="003467DD" w:rsidRPr="003467DD" w:rsidRDefault="003467DD" w:rsidP="00C114E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diseño del Proceso de Contratación permite satisfacer las necesidades de la Entidad Estatal, cumplir su misión y si es coherente con el cumplimiento de sus objetivos y metas.</w:t>
      </w:r>
    </w:p>
    <w:p w14:paraId="47E58F58"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4CB90726" w14:textId="77777777" w:rsidR="003467DD" w:rsidRPr="003467DD" w:rsidRDefault="003467DD" w:rsidP="00C114E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Selección:</w:t>
      </w:r>
      <w:r w:rsidRPr="003467DD">
        <w:rPr>
          <w:rFonts w:ascii="Arial" w:eastAsia="Calibri" w:hAnsi="Arial" w:cs="Times New Roman"/>
          <w:color w:val="000000"/>
          <w:sz w:val="20"/>
          <w:szCs w:val="20"/>
          <w:lang w:eastAsia="es-ES"/>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71541105"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411DF350" w14:textId="77777777" w:rsidR="003467DD" w:rsidRPr="003467DD" w:rsidRDefault="003467DD" w:rsidP="00C114E6">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350C1FB3" w14:textId="77777777" w:rsidR="003467DD" w:rsidRPr="003467DD" w:rsidRDefault="003467DD" w:rsidP="00C114E6">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colusión.</w:t>
      </w:r>
    </w:p>
    <w:p w14:paraId="2D28F57D" w14:textId="77777777" w:rsidR="003467DD" w:rsidRPr="003467DD" w:rsidRDefault="003467DD" w:rsidP="00C114E6">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ofertas artificialmente bajas.</w:t>
      </w:r>
    </w:p>
    <w:p w14:paraId="175E7FA0"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1F52CDFB" w14:textId="77777777" w:rsidR="003467DD" w:rsidRPr="003467DD" w:rsidRDefault="003467DD" w:rsidP="00C114E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Contratación:</w:t>
      </w:r>
      <w:r w:rsidRPr="003467DD">
        <w:rPr>
          <w:rFonts w:ascii="Arial" w:eastAsia="Calibri" w:hAnsi="Arial" w:cs="Times New Roman"/>
          <w:color w:val="000000"/>
          <w:sz w:val="20"/>
          <w:szCs w:val="20"/>
          <w:lang w:eastAsia="es-ES"/>
        </w:rPr>
        <w:t xml:space="preserve"> 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En esta etapa los Riesgos frecuentes son los siguientes:</w:t>
      </w:r>
    </w:p>
    <w:p w14:paraId="46B4DA25"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23218D9E" w14:textId="77777777" w:rsidR="003467DD" w:rsidRPr="003467DD" w:rsidRDefault="003467DD" w:rsidP="00C114E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firme el contrato.</w:t>
      </w:r>
    </w:p>
    <w:p w14:paraId="5942A783" w14:textId="77777777" w:rsidR="003467DD" w:rsidRPr="003467DD" w:rsidRDefault="003467DD" w:rsidP="00C114E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lastRenderedPageBreak/>
        <w:t>Riesgo de que no se presenten las garantías requeridas en los Documentos del Proceso de Contratación o que su presentación sea tardía.</w:t>
      </w:r>
    </w:p>
    <w:p w14:paraId="6D212082" w14:textId="77777777" w:rsidR="003467DD" w:rsidRPr="003467DD" w:rsidRDefault="003467DD" w:rsidP="00C114E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al incumplimiento de la publicación o el registro presupuestal del contrato.</w:t>
      </w:r>
    </w:p>
    <w:p w14:paraId="2AE905DA" w14:textId="77777777" w:rsidR="003467DD" w:rsidRPr="003467DD" w:rsidRDefault="003467DD" w:rsidP="00C114E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 los reclamos de terceros sobre la selección del oferente que retrasen el perfeccionamiento del contrato.</w:t>
      </w:r>
    </w:p>
    <w:p w14:paraId="489241F4"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p>
    <w:p w14:paraId="2DF90B9A" w14:textId="77777777" w:rsidR="003467DD" w:rsidRPr="003467DD" w:rsidRDefault="003467DD" w:rsidP="00C114E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Ejecución:</w:t>
      </w:r>
      <w:r w:rsidRPr="003467DD">
        <w:rPr>
          <w:rFonts w:ascii="Arial" w:eastAsia="Calibri" w:hAnsi="Arial" w:cs="Times New Roman"/>
          <w:color w:val="000000"/>
          <w:sz w:val="20"/>
          <w:szCs w:val="20"/>
          <w:lang w:eastAsia="es-ES"/>
        </w:rPr>
        <w:t xml:space="preserve"> 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w:t>
      </w:r>
    </w:p>
    <w:p w14:paraId="463EE43E" w14:textId="77777777" w:rsidR="003467DD" w:rsidRPr="003467DD" w:rsidRDefault="003467DD" w:rsidP="00C114E6">
      <w:pPr>
        <w:spacing w:after="0" w:line="240" w:lineRule="auto"/>
        <w:ind w:right="426"/>
        <w:jc w:val="both"/>
        <w:rPr>
          <w:rFonts w:ascii="Arial" w:eastAsia="Calibri" w:hAnsi="Arial" w:cs="Times New Roman"/>
          <w:b/>
          <w:color w:val="000000"/>
          <w:sz w:val="20"/>
          <w:szCs w:val="20"/>
          <w:lang w:eastAsia="es-ES"/>
        </w:rPr>
      </w:pPr>
    </w:p>
    <w:p w14:paraId="75C6FB6E" w14:textId="3B7CD66B"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En esta etapa se cumplen con las obligaciones previstas en el contrato, permitiendo el logro del objeto del Proceso de Contratación; en </w:t>
      </w:r>
      <w:r w:rsidR="00632EAA" w:rsidRPr="003467DD">
        <w:rPr>
          <w:rFonts w:ascii="Arial" w:eastAsia="Calibri" w:hAnsi="Arial" w:cs="Times New Roman"/>
          <w:color w:val="000000"/>
          <w:sz w:val="20"/>
          <w:szCs w:val="20"/>
          <w:lang w:eastAsia="es-ES"/>
        </w:rPr>
        <w:t>consecuencia,</w:t>
      </w:r>
      <w:r w:rsidRPr="003467DD">
        <w:rPr>
          <w:rFonts w:ascii="Arial" w:eastAsia="Calibri" w:hAnsi="Arial" w:cs="Times New Roman"/>
          <w:color w:val="000000"/>
          <w:sz w:val="20"/>
          <w:szCs w:val="20"/>
          <w:lang w:eastAsia="es-ES"/>
        </w:rPr>
        <w:t xml:space="preserve">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posconsumo.</w:t>
      </w:r>
    </w:p>
    <w:p w14:paraId="67262A6A" w14:textId="77777777" w:rsidR="00C114E6" w:rsidRDefault="00C114E6" w:rsidP="00C114E6">
      <w:pPr>
        <w:spacing w:after="0" w:line="240" w:lineRule="auto"/>
        <w:ind w:left="-142" w:right="426"/>
        <w:jc w:val="center"/>
        <w:rPr>
          <w:rFonts w:ascii="Arial" w:eastAsia="Calibri" w:hAnsi="Arial" w:cs="Times New Roman"/>
          <w:b/>
          <w:bCs/>
          <w:color w:val="000000"/>
          <w:sz w:val="20"/>
          <w:szCs w:val="20"/>
          <w:lang w:eastAsia="es-ES"/>
        </w:rPr>
      </w:pPr>
    </w:p>
    <w:p w14:paraId="7C142C7B" w14:textId="0DADFF41" w:rsidR="003467DD" w:rsidRPr="003467DD" w:rsidRDefault="003467DD" w:rsidP="00C114E6">
      <w:pPr>
        <w:spacing w:after="0" w:line="240" w:lineRule="auto"/>
        <w:ind w:left="-142"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TIPO:</w:t>
      </w:r>
    </w:p>
    <w:p w14:paraId="2CFB75AD" w14:textId="77777777" w:rsidR="003467DD" w:rsidRPr="003467DD" w:rsidRDefault="003467DD" w:rsidP="00C114E6">
      <w:pPr>
        <w:spacing w:after="0" w:line="240" w:lineRule="auto"/>
        <w:ind w:left="-142" w:right="426"/>
        <w:jc w:val="both"/>
        <w:rPr>
          <w:rFonts w:ascii="Arial" w:eastAsia="Calibri" w:hAnsi="Arial" w:cs="Times New Roman"/>
          <w:b/>
          <w:bCs/>
          <w:color w:val="000000"/>
          <w:sz w:val="20"/>
          <w:szCs w:val="20"/>
          <w:lang w:eastAsia="es-ES"/>
        </w:rPr>
      </w:pPr>
    </w:p>
    <w:p w14:paraId="45DE4597" w14:textId="77777777" w:rsidR="003467DD" w:rsidRPr="003467DD" w:rsidRDefault="003467DD" w:rsidP="00C114E6">
      <w:pPr>
        <w:spacing w:after="0" w:line="240" w:lineRule="auto"/>
        <w:ind w:left="-142" w:right="426"/>
        <w:jc w:val="both"/>
        <w:rPr>
          <w:rFonts w:ascii="Arial" w:eastAsia="Calibri" w:hAnsi="Arial" w:cs="Times New Roman"/>
          <w:bCs/>
          <w:color w:val="000000"/>
          <w:sz w:val="20"/>
          <w:szCs w:val="20"/>
          <w:lang w:eastAsia="es-ES"/>
        </w:rPr>
      </w:pPr>
      <w:r w:rsidRPr="003467DD">
        <w:rPr>
          <w:rFonts w:ascii="Arial" w:eastAsia="Calibri" w:hAnsi="Arial" w:cs="Times New Roman"/>
          <w:bCs/>
          <w:color w:val="000000"/>
          <w:sz w:val="20"/>
          <w:szCs w:val="20"/>
          <w:lang w:eastAsia="es-ES"/>
        </w:rPr>
        <w:t xml:space="preserve">El Documento </w:t>
      </w:r>
      <w:proofErr w:type="spellStart"/>
      <w:r w:rsidRPr="003467DD">
        <w:rPr>
          <w:rFonts w:ascii="Arial" w:eastAsia="Calibri" w:hAnsi="Arial" w:cs="Times New Roman"/>
          <w:bCs/>
          <w:color w:val="000000"/>
          <w:sz w:val="20"/>
          <w:szCs w:val="20"/>
          <w:lang w:eastAsia="es-ES"/>
        </w:rPr>
        <w:t>Conpes</w:t>
      </w:r>
      <w:proofErr w:type="spellEnd"/>
      <w:r w:rsidRPr="003467DD">
        <w:rPr>
          <w:rFonts w:ascii="Arial" w:eastAsia="Calibri" w:hAnsi="Arial" w:cs="Times New Roman"/>
          <w:bCs/>
          <w:color w:val="000000"/>
          <w:sz w:val="20"/>
          <w:szCs w:val="20"/>
          <w:lang w:eastAsia="es-ES"/>
        </w:rPr>
        <w:t xml:space="preserve"> 3714 de 2011 clasifica los Riesgos de acuerdo con los siguientes tipos:</w:t>
      </w:r>
    </w:p>
    <w:p w14:paraId="7B20803A" w14:textId="77777777" w:rsidR="003467DD" w:rsidRPr="003467DD"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28E43120" w14:textId="77777777" w:rsidR="003467DD" w:rsidRPr="003467DD" w:rsidRDefault="003467DD" w:rsidP="00C114E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Económicos</w:t>
      </w:r>
      <w:r w:rsidRPr="003467DD">
        <w:rPr>
          <w:rFonts w:ascii="Arial" w:eastAsia="Calibri" w:hAnsi="Arial" w:cs="Times New Roman"/>
          <w:color w:val="000000"/>
          <w:sz w:val="20"/>
          <w:szCs w:val="20"/>
          <w:lang w:eastAsia="es-ES"/>
        </w:rPr>
        <w:t xml:space="preserve">: son los derivados del comportamiento del mercado, tales como la fluctuación de los precios de los insumos, desabastecimiento y especulación de </w:t>
      </w:r>
      <w:proofErr w:type="gramStart"/>
      <w:r w:rsidRPr="003467DD">
        <w:rPr>
          <w:rFonts w:ascii="Arial" w:eastAsia="Calibri" w:hAnsi="Arial" w:cs="Times New Roman"/>
          <w:color w:val="000000"/>
          <w:sz w:val="20"/>
          <w:szCs w:val="20"/>
          <w:lang w:eastAsia="es-ES"/>
        </w:rPr>
        <w:t>los mismos</w:t>
      </w:r>
      <w:proofErr w:type="gramEnd"/>
      <w:r w:rsidRPr="003467DD">
        <w:rPr>
          <w:rFonts w:ascii="Arial" w:eastAsia="Calibri" w:hAnsi="Arial" w:cs="Times New Roman"/>
          <w:color w:val="000000"/>
          <w:sz w:val="20"/>
          <w:szCs w:val="20"/>
          <w:lang w:eastAsia="es-ES"/>
        </w:rPr>
        <w:t>, entre otros.</w:t>
      </w:r>
    </w:p>
    <w:p w14:paraId="553D5C6F" w14:textId="77777777" w:rsidR="003467DD" w:rsidRPr="003467DD"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2E0FF6ED" w14:textId="77777777" w:rsidR="003467DD" w:rsidRPr="003467DD" w:rsidRDefault="003467DD" w:rsidP="00C114E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Sociales o Políticos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los cambios de las políticas gubernamentales y de cambios en las condiciones sociales que tengan impacto en la ejecución del contrato.</w:t>
      </w:r>
    </w:p>
    <w:p w14:paraId="3580AB74" w14:textId="77777777" w:rsidR="003467DD" w:rsidRPr="003467DD"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243E5450" w14:textId="77777777" w:rsidR="003467DD" w:rsidRPr="003467DD" w:rsidRDefault="003467DD" w:rsidP="00C114E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Operacionales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06354C5F" w14:textId="77777777" w:rsidR="003467DD" w:rsidRPr="003467DD"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45BF7AAE" w14:textId="77777777" w:rsidR="003467DD" w:rsidRPr="003467DD" w:rsidRDefault="003467DD" w:rsidP="00C114E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Financieros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(i) el riesgo de consecución de financiación o riesgo de liquidez para obtener recursos para cumplir con el objeto del contrato, y (</w:t>
      </w:r>
      <w:proofErr w:type="spellStart"/>
      <w:r w:rsidRPr="003467DD">
        <w:rPr>
          <w:rFonts w:ascii="Arial" w:eastAsia="Calibri" w:hAnsi="Arial" w:cs="Times New Roman"/>
          <w:color w:val="000000"/>
          <w:sz w:val="20"/>
          <w:szCs w:val="20"/>
          <w:lang w:eastAsia="es-ES"/>
        </w:rPr>
        <w:t>ii</w:t>
      </w:r>
      <w:proofErr w:type="spellEnd"/>
      <w:r w:rsidRPr="003467DD">
        <w:rPr>
          <w:rFonts w:ascii="Arial" w:eastAsia="Calibri" w:hAnsi="Arial" w:cs="Times New Roman"/>
          <w:color w:val="000000"/>
          <w:sz w:val="20"/>
          <w:szCs w:val="20"/>
          <w:lang w:eastAsia="es-ES"/>
        </w:rPr>
        <w:t>) el riesgo de las condiciones financieras establecidas para la obtención de los recursos, tales como plazos, tasas, garantías, contragarantías, y refinanciaciones, entre otros.</w:t>
      </w:r>
    </w:p>
    <w:p w14:paraId="5DD23874" w14:textId="77777777" w:rsidR="003467DD" w:rsidRPr="003467DD"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64CCB2C6" w14:textId="77777777" w:rsidR="003467DD" w:rsidRPr="003467DD" w:rsidRDefault="003467DD" w:rsidP="00C114E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Regulatorios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derivados de cambios regulatorios o reglamentarios que afecten la ecuación económica del contrato.</w:t>
      </w:r>
    </w:p>
    <w:p w14:paraId="1BF340B4" w14:textId="77777777" w:rsidR="003467DD" w:rsidRPr="003467DD"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5E060D02" w14:textId="77777777" w:rsidR="003467DD" w:rsidRPr="003467DD" w:rsidRDefault="003467DD" w:rsidP="00C114E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de la Naturaleza</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eventos naturales previsibles en los cuales no hay intervención humana que puedan tener impacto en la ejecución del contrato, por </w:t>
      </w:r>
      <w:proofErr w:type="gramStart"/>
      <w:r w:rsidRPr="003467DD">
        <w:rPr>
          <w:rFonts w:ascii="Arial" w:eastAsia="Calibri" w:hAnsi="Arial" w:cs="Times New Roman"/>
          <w:color w:val="000000"/>
          <w:sz w:val="20"/>
          <w:szCs w:val="20"/>
          <w:lang w:eastAsia="es-ES"/>
        </w:rPr>
        <w:t>ejemplo</w:t>
      </w:r>
      <w:proofErr w:type="gramEnd"/>
      <w:r w:rsidRPr="003467DD">
        <w:rPr>
          <w:rFonts w:ascii="Arial" w:eastAsia="Calibri" w:hAnsi="Arial" w:cs="Times New Roman"/>
          <w:color w:val="000000"/>
          <w:sz w:val="20"/>
          <w:szCs w:val="20"/>
          <w:lang w:eastAsia="es-ES"/>
        </w:rPr>
        <w:t xml:space="preserve"> los temblores, inundaciones, lluvias, sequías, entre otros.</w:t>
      </w:r>
    </w:p>
    <w:p w14:paraId="292DFAD7" w14:textId="77777777" w:rsidR="003467DD" w:rsidRPr="003467DD"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63FCE045" w14:textId="77777777" w:rsidR="003467DD" w:rsidRPr="003467DD" w:rsidRDefault="003467DD" w:rsidP="00C114E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Ambientales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3467DD">
        <w:rPr>
          <w:rFonts w:ascii="Arial" w:eastAsia="Calibri" w:hAnsi="Arial" w:cs="Times New Roman"/>
          <w:i/>
          <w:iCs/>
          <w:color w:val="000000"/>
          <w:sz w:val="20"/>
          <w:szCs w:val="20"/>
          <w:lang w:eastAsia="es-ES"/>
        </w:rPr>
        <w:t>control, entre otras.</w:t>
      </w:r>
    </w:p>
    <w:p w14:paraId="7734B2EB" w14:textId="77777777" w:rsidR="003467DD" w:rsidRPr="003467DD" w:rsidRDefault="003467DD" w:rsidP="00C114E6">
      <w:pPr>
        <w:spacing w:after="0" w:line="240" w:lineRule="auto"/>
        <w:ind w:left="-142" w:right="426"/>
        <w:jc w:val="both"/>
        <w:rPr>
          <w:rFonts w:ascii="Arial" w:eastAsia="Calibri" w:hAnsi="Arial" w:cs="Times New Roman"/>
          <w:i/>
          <w:iCs/>
          <w:color w:val="000000"/>
          <w:sz w:val="20"/>
          <w:szCs w:val="20"/>
          <w:lang w:eastAsia="es-ES"/>
        </w:rPr>
      </w:pPr>
    </w:p>
    <w:p w14:paraId="3BC0EB3D" w14:textId="77777777" w:rsidR="003467DD" w:rsidRPr="003467DD" w:rsidRDefault="003467DD" w:rsidP="00C114E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Tecnológicos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fallas en los sistemas de comunicación de voz y de datos, suspensión de servicios públicos, nuevos desarrollos tecnológicos o estándares que deben ser tenidos en cuenta para la ejecución del contrato, obsolescencia tecnológica.</w:t>
      </w:r>
    </w:p>
    <w:p w14:paraId="730D6563" w14:textId="3E36217D" w:rsidR="003467DD" w:rsidRDefault="003467DD" w:rsidP="00C114E6">
      <w:pPr>
        <w:spacing w:after="0" w:line="240" w:lineRule="auto"/>
        <w:ind w:right="426"/>
        <w:jc w:val="both"/>
        <w:rPr>
          <w:rFonts w:ascii="Arial" w:eastAsia="Arial" w:hAnsi="Arial" w:cs="Times New Roman"/>
          <w:b/>
          <w:color w:val="000000"/>
          <w:sz w:val="20"/>
        </w:rPr>
      </w:pPr>
    </w:p>
    <w:p w14:paraId="3DAF915A" w14:textId="1367F47A" w:rsidR="00C114E6" w:rsidRDefault="00C114E6" w:rsidP="00C114E6">
      <w:pPr>
        <w:spacing w:after="0" w:line="240" w:lineRule="auto"/>
        <w:ind w:right="426"/>
        <w:jc w:val="both"/>
        <w:rPr>
          <w:rFonts w:ascii="Arial" w:eastAsia="Arial" w:hAnsi="Arial" w:cs="Times New Roman"/>
          <w:b/>
          <w:color w:val="000000"/>
          <w:sz w:val="20"/>
        </w:rPr>
      </w:pPr>
    </w:p>
    <w:p w14:paraId="161AAA70" w14:textId="1809546B" w:rsidR="00C114E6" w:rsidRDefault="00C114E6" w:rsidP="00C114E6">
      <w:pPr>
        <w:spacing w:after="0" w:line="240" w:lineRule="auto"/>
        <w:ind w:right="426"/>
        <w:jc w:val="both"/>
        <w:rPr>
          <w:rFonts w:ascii="Arial" w:eastAsia="Arial" w:hAnsi="Arial" w:cs="Times New Roman"/>
          <w:b/>
          <w:color w:val="000000"/>
          <w:sz w:val="20"/>
        </w:rPr>
      </w:pPr>
    </w:p>
    <w:p w14:paraId="38F85C85" w14:textId="77777777" w:rsidR="00C114E6" w:rsidRPr="003467DD" w:rsidRDefault="00C114E6" w:rsidP="00C114E6">
      <w:pPr>
        <w:spacing w:after="0" w:line="240" w:lineRule="auto"/>
        <w:ind w:right="426"/>
        <w:jc w:val="both"/>
        <w:rPr>
          <w:rFonts w:ascii="Arial" w:eastAsia="Arial" w:hAnsi="Arial" w:cs="Times New Roman"/>
          <w:b/>
          <w:color w:val="000000"/>
          <w:sz w:val="20"/>
        </w:rPr>
      </w:pPr>
    </w:p>
    <w:p w14:paraId="63F78C2F" w14:textId="77777777" w:rsidR="003467DD" w:rsidRPr="003467DD" w:rsidRDefault="003467DD" w:rsidP="00C114E6">
      <w:pPr>
        <w:spacing w:after="0" w:line="240" w:lineRule="auto"/>
        <w:ind w:left="-142" w:right="426"/>
        <w:jc w:val="center"/>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lastRenderedPageBreak/>
        <w:t>DESCRIPCIÓN:</w:t>
      </w:r>
    </w:p>
    <w:p w14:paraId="2AC9E5C8"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1E80E30E"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Describir cada uno de los Riesgos y determinar las posibles consecuencias de la ocurrencia de </w:t>
      </w:r>
      <w:proofErr w:type="gramStart"/>
      <w:r w:rsidRPr="003467DD">
        <w:rPr>
          <w:rFonts w:ascii="Arial" w:eastAsia="Calibri" w:hAnsi="Arial" w:cs="Times New Roman"/>
          <w:color w:val="000000"/>
          <w:sz w:val="20"/>
          <w:szCs w:val="20"/>
          <w:lang w:eastAsia="es-ES"/>
        </w:rPr>
        <w:t>los mismos</w:t>
      </w:r>
      <w:proofErr w:type="gramEnd"/>
      <w:r w:rsidRPr="003467DD">
        <w:rPr>
          <w:rFonts w:ascii="Arial" w:eastAsia="Calibri" w:hAnsi="Arial" w:cs="Times New Roman"/>
          <w:color w:val="000000"/>
          <w:sz w:val="20"/>
          <w:szCs w:val="20"/>
          <w:lang w:eastAsia="es-ES"/>
        </w:rPr>
        <w:t>.</w:t>
      </w:r>
    </w:p>
    <w:p w14:paraId="519348CE"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1A5CF3EF" w14:textId="77777777" w:rsidR="003467DD" w:rsidRPr="003467DD" w:rsidRDefault="003467DD" w:rsidP="00C114E6">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EVALUACIÓN Y CALIFICACIÓN DE LOS RIESGOS</w:t>
      </w:r>
    </w:p>
    <w:p w14:paraId="7B06DD48"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5163FB9B"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Una vez cumplidos los pasos a los que se refieren los numerales 1 y 2 anteriores, la Entidad Estatal debe evaluar cada uno de los Riesgos identificados, estableciendo el impacto de </w:t>
      </w:r>
      <w:proofErr w:type="gramStart"/>
      <w:r w:rsidRPr="003467DD">
        <w:rPr>
          <w:rFonts w:ascii="Arial" w:eastAsia="Calibri" w:hAnsi="Arial" w:cs="Times New Roman"/>
          <w:color w:val="000000"/>
          <w:sz w:val="20"/>
          <w:szCs w:val="20"/>
          <w:lang w:eastAsia="es-ES"/>
        </w:rPr>
        <w:t>los mismos</w:t>
      </w:r>
      <w:proofErr w:type="gramEnd"/>
      <w:r w:rsidRPr="003467DD">
        <w:rPr>
          <w:rFonts w:ascii="Arial" w:eastAsia="Calibri" w:hAnsi="Arial" w:cs="Times New Roman"/>
          <w:color w:val="000000"/>
          <w:sz w:val="20"/>
          <w:szCs w:val="20"/>
          <w:lang w:eastAsia="es-ES"/>
        </w:rPr>
        <w:t xml:space="preserve"> frente al logro de los 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03B84B3E"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502B4C82"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Para estimar el impacto y la probabilidad de ocurrencia de un evento que afecte de manera negativa el Proceso de Contratación, se sugiere considerar fuentes de información como:</w:t>
      </w:r>
    </w:p>
    <w:p w14:paraId="2822FFE7"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61C0113D"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-Registros anteriores de la ocurrencia del evento en Proceso de Contratación propios y de otras Entidades Estatales.</w:t>
      </w:r>
    </w:p>
    <w:p w14:paraId="20624693"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753A4114"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-Experiencia relevante propia y de otras Entidades Estatales.</w:t>
      </w:r>
    </w:p>
    <w:p w14:paraId="56DF87A3"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58635D4B"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-Prácticas y experiencia de la industria o el sector en el manejo del Riesgo identificado.</w:t>
      </w:r>
    </w:p>
    <w:p w14:paraId="76FEE15B"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2B185B78"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-Publicaciones o noticias sobre la ocurrencia del Riesgo identificado.</w:t>
      </w:r>
    </w:p>
    <w:p w14:paraId="6079C45D"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3A6EFF59"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-Opiniones y juicios de especialistas y expertos.</w:t>
      </w:r>
    </w:p>
    <w:p w14:paraId="4F46D1D2"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6AEC52FB"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-Estudios técnicos.</w:t>
      </w:r>
    </w:p>
    <w:p w14:paraId="07386464"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197017E3"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Entidad Estatal debe evaluar los Riesgos combinando la probabilidad de ocurrencia y el impacto del evento para:</w:t>
      </w:r>
    </w:p>
    <w:p w14:paraId="7C5124D8"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4FFF7A50"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(a) Asignar una categoría a cada Riesgo de acuerdo con la probabilidad de ocurrencia así:</w:t>
      </w:r>
      <w:r w:rsidRPr="003467DD">
        <w:rPr>
          <w:rFonts w:ascii="Arial" w:eastAsia="Calibri" w:hAnsi="Arial" w:cs="Times New Roman"/>
          <w:color w:val="000000"/>
          <w:sz w:val="20"/>
          <w:szCs w:val="20"/>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1704350B"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p w14:paraId="1773A2A4" w14:textId="77777777" w:rsidR="003467DD" w:rsidRPr="003467DD" w:rsidRDefault="003467DD" w:rsidP="0067769C">
      <w:pPr>
        <w:spacing w:after="0" w:line="240" w:lineRule="auto"/>
        <w:ind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2 – PROBABILIDAD DEL RIESGO</w:t>
      </w:r>
    </w:p>
    <w:p w14:paraId="4A333788"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245"/>
        <w:gridCol w:w="2268"/>
      </w:tblGrid>
      <w:tr w:rsidR="0067769C" w:rsidRPr="003467DD" w14:paraId="039B4FD5" w14:textId="77777777" w:rsidTr="0067769C">
        <w:trPr>
          <w:jc w:val="center"/>
        </w:trPr>
        <w:tc>
          <w:tcPr>
            <w:tcW w:w="704" w:type="dxa"/>
            <w:vMerge w:val="restart"/>
            <w:shd w:val="clear" w:color="auto" w:fill="D9D9D9"/>
            <w:textDirection w:val="btLr"/>
            <w:vAlign w:val="center"/>
          </w:tcPr>
          <w:p w14:paraId="411A377B" w14:textId="0003EA48" w:rsidR="0067769C" w:rsidRPr="003467DD" w:rsidRDefault="0067769C" w:rsidP="0067769C">
            <w:pPr>
              <w:spacing w:after="0" w:line="240" w:lineRule="auto"/>
              <w:ind w:left="113" w:right="113"/>
              <w:jc w:val="center"/>
              <w:rPr>
                <w:rFonts w:ascii="Arial" w:eastAsia="Calibri" w:hAnsi="Arial" w:cs="Times New Roman"/>
                <w:b/>
                <w:color w:val="000000"/>
                <w:sz w:val="20"/>
                <w:szCs w:val="20"/>
                <w:lang w:eastAsia="es-ES"/>
              </w:rPr>
            </w:pPr>
            <w:r w:rsidRPr="0067769C">
              <w:rPr>
                <w:rFonts w:ascii="Arial" w:eastAsia="Calibri" w:hAnsi="Arial" w:cs="Times New Roman"/>
                <w:b/>
                <w:color w:val="000000"/>
                <w:sz w:val="14"/>
                <w:szCs w:val="14"/>
                <w:lang w:eastAsia="es-ES"/>
              </w:rPr>
              <w:t>PROBABILIDAD</w:t>
            </w:r>
          </w:p>
        </w:tc>
        <w:tc>
          <w:tcPr>
            <w:tcW w:w="5245" w:type="dxa"/>
            <w:shd w:val="clear" w:color="auto" w:fill="D9D9D9"/>
            <w:vAlign w:val="center"/>
          </w:tcPr>
          <w:p w14:paraId="0156EE12" w14:textId="154632DE" w:rsidR="0067769C" w:rsidRPr="003467DD" w:rsidRDefault="0067769C" w:rsidP="0067769C">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CATEGORIA</w:t>
            </w:r>
          </w:p>
        </w:tc>
        <w:tc>
          <w:tcPr>
            <w:tcW w:w="2268" w:type="dxa"/>
            <w:shd w:val="clear" w:color="auto" w:fill="D9D9D9"/>
            <w:vAlign w:val="center"/>
          </w:tcPr>
          <w:p w14:paraId="7EF7CDB3" w14:textId="77777777" w:rsidR="0067769C" w:rsidRPr="003467DD" w:rsidRDefault="0067769C" w:rsidP="00AB155C">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VALORACION</w:t>
            </w:r>
          </w:p>
        </w:tc>
      </w:tr>
      <w:tr w:rsidR="0067769C" w:rsidRPr="003467DD" w14:paraId="78063901" w14:textId="77777777" w:rsidTr="0067769C">
        <w:trPr>
          <w:jc w:val="center"/>
        </w:trPr>
        <w:tc>
          <w:tcPr>
            <w:tcW w:w="704" w:type="dxa"/>
            <w:vMerge/>
            <w:vAlign w:val="center"/>
          </w:tcPr>
          <w:p w14:paraId="7F74CEFC" w14:textId="77777777" w:rsidR="0067769C" w:rsidRPr="003467DD" w:rsidRDefault="0067769C" w:rsidP="0067769C">
            <w:pPr>
              <w:spacing w:after="0" w:line="240" w:lineRule="auto"/>
              <w:jc w:val="both"/>
              <w:rPr>
                <w:rFonts w:ascii="Arial" w:eastAsia="Calibri" w:hAnsi="Arial" w:cs="Times New Roman"/>
                <w:color w:val="000000"/>
                <w:sz w:val="20"/>
                <w:szCs w:val="20"/>
                <w:lang w:eastAsia="es-ES"/>
              </w:rPr>
            </w:pPr>
          </w:p>
        </w:tc>
        <w:tc>
          <w:tcPr>
            <w:tcW w:w="5245" w:type="dxa"/>
            <w:shd w:val="clear" w:color="auto" w:fill="auto"/>
            <w:vAlign w:val="center"/>
          </w:tcPr>
          <w:p w14:paraId="08015CE8" w14:textId="52AE3003" w:rsidR="0067769C" w:rsidRPr="003467DD" w:rsidRDefault="0067769C" w:rsidP="0067769C">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Raro (puede ocurrir excepcionalmente)</w:t>
            </w:r>
          </w:p>
        </w:tc>
        <w:tc>
          <w:tcPr>
            <w:tcW w:w="2268" w:type="dxa"/>
            <w:shd w:val="clear" w:color="auto" w:fill="auto"/>
            <w:vAlign w:val="center"/>
          </w:tcPr>
          <w:p w14:paraId="3755F78A" w14:textId="77777777" w:rsidR="0067769C" w:rsidRPr="003467DD" w:rsidRDefault="0067769C"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r>
      <w:tr w:rsidR="0067769C" w:rsidRPr="003467DD" w14:paraId="52B9B0CC" w14:textId="77777777" w:rsidTr="0067769C">
        <w:trPr>
          <w:jc w:val="center"/>
        </w:trPr>
        <w:tc>
          <w:tcPr>
            <w:tcW w:w="704" w:type="dxa"/>
            <w:vMerge/>
            <w:vAlign w:val="center"/>
          </w:tcPr>
          <w:p w14:paraId="371778D2" w14:textId="77777777" w:rsidR="0067769C" w:rsidRPr="003467DD" w:rsidRDefault="0067769C" w:rsidP="0067769C">
            <w:pPr>
              <w:spacing w:after="0" w:line="240" w:lineRule="auto"/>
              <w:jc w:val="both"/>
              <w:rPr>
                <w:rFonts w:ascii="Arial" w:eastAsia="Calibri" w:hAnsi="Arial" w:cs="Times New Roman"/>
                <w:color w:val="000000"/>
                <w:sz w:val="20"/>
                <w:szCs w:val="20"/>
                <w:lang w:eastAsia="es-ES"/>
              </w:rPr>
            </w:pPr>
          </w:p>
        </w:tc>
        <w:tc>
          <w:tcPr>
            <w:tcW w:w="5245" w:type="dxa"/>
            <w:shd w:val="clear" w:color="auto" w:fill="auto"/>
            <w:vAlign w:val="center"/>
          </w:tcPr>
          <w:p w14:paraId="3C62F3FF" w14:textId="02133CFD" w:rsidR="0067769C" w:rsidRPr="003467DD" w:rsidRDefault="0067769C" w:rsidP="0067769C">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Improbable (puede ocurrir ocasionalmente)</w:t>
            </w:r>
          </w:p>
        </w:tc>
        <w:tc>
          <w:tcPr>
            <w:tcW w:w="2268" w:type="dxa"/>
            <w:shd w:val="clear" w:color="auto" w:fill="auto"/>
            <w:vAlign w:val="center"/>
          </w:tcPr>
          <w:p w14:paraId="3B37475E" w14:textId="77777777" w:rsidR="0067769C" w:rsidRPr="003467DD" w:rsidRDefault="0067769C"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r>
      <w:tr w:rsidR="0067769C" w:rsidRPr="003467DD" w14:paraId="74DF5810" w14:textId="77777777" w:rsidTr="0067769C">
        <w:trPr>
          <w:jc w:val="center"/>
        </w:trPr>
        <w:tc>
          <w:tcPr>
            <w:tcW w:w="704" w:type="dxa"/>
            <w:vMerge/>
            <w:vAlign w:val="center"/>
          </w:tcPr>
          <w:p w14:paraId="3F9677F8" w14:textId="77777777" w:rsidR="0067769C" w:rsidRPr="003467DD" w:rsidRDefault="0067769C" w:rsidP="0067769C">
            <w:pPr>
              <w:spacing w:after="0" w:line="240" w:lineRule="auto"/>
              <w:jc w:val="both"/>
              <w:rPr>
                <w:rFonts w:ascii="Arial" w:eastAsia="Calibri" w:hAnsi="Arial" w:cs="Times New Roman"/>
                <w:color w:val="000000"/>
                <w:sz w:val="20"/>
                <w:szCs w:val="20"/>
                <w:lang w:eastAsia="es-ES"/>
              </w:rPr>
            </w:pPr>
          </w:p>
        </w:tc>
        <w:tc>
          <w:tcPr>
            <w:tcW w:w="5245" w:type="dxa"/>
            <w:shd w:val="clear" w:color="auto" w:fill="auto"/>
            <w:vAlign w:val="center"/>
          </w:tcPr>
          <w:p w14:paraId="470FE563" w14:textId="5F6BA499" w:rsidR="0067769C" w:rsidRPr="003467DD" w:rsidRDefault="0067769C" w:rsidP="0067769C">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Posible (puede ocurrir en cualquier momento futuro)</w:t>
            </w:r>
          </w:p>
        </w:tc>
        <w:tc>
          <w:tcPr>
            <w:tcW w:w="2268" w:type="dxa"/>
            <w:shd w:val="clear" w:color="auto" w:fill="auto"/>
            <w:vAlign w:val="center"/>
          </w:tcPr>
          <w:p w14:paraId="47DFEEF7" w14:textId="77777777" w:rsidR="0067769C" w:rsidRPr="003467DD" w:rsidRDefault="0067769C"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r>
      <w:tr w:rsidR="0067769C" w:rsidRPr="003467DD" w14:paraId="3AC694D1" w14:textId="77777777" w:rsidTr="0067769C">
        <w:trPr>
          <w:jc w:val="center"/>
        </w:trPr>
        <w:tc>
          <w:tcPr>
            <w:tcW w:w="704" w:type="dxa"/>
            <w:vMerge/>
            <w:vAlign w:val="center"/>
          </w:tcPr>
          <w:p w14:paraId="29BDED75" w14:textId="77777777" w:rsidR="0067769C" w:rsidRPr="003467DD" w:rsidRDefault="0067769C" w:rsidP="0067769C">
            <w:pPr>
              <w:spacing w:after="0" w:line="240" w:lineRule="auto"/>
              <w:jc w:val="both"/>
              <w:rPr>
                <w:rFonts w:ascii="Arial" w:eastAsia="Calibri" w:hAnsi="Arial" w:cs="Times New Roman"/>
                <w:color w:val="000000"/>
                <w:sz w:val="20"/>
                <w:szCs w:val="20"/>
                <w:lang w:eastAsia="es-ES"/>
              </w:rPr>
            </w:pPr>
          </w:p>
        </w:tc>
        <w:tc>
          <w:tcPr>
            <w:tcW w:w="5245" w:type="dxa"/>
            <w:shd w:val="clear" w:color="auto" w:fill="auto"/>
            <w:vAlign w:val="center"/>
          </w:tcPr>
          <w:p w14:paraId="064EC61A" w14:textId="5E20C1F6" w:rsidR="0067769C" w:rsidRPr="003467DD" w:rsidRDefault="0067769C" w:rsidP="0067769C">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Probable (probablemente va a ocurrir)</w:t>
            </w:r>
          </w:p>
        </w:tc>
        <w:tc>
          <w:tcPr>
            <w:tcW w:w="2268" w:type="dxa"/>
            <w:shd w:val="clear" w:color="auto" w:fill="auto"/>
            <w:vAlign w:val="center"/>
          </w:tcPr>
          <w:p w14:paraId="1712795D" w14:textId="77777777" w:rsidR="0067769C" w:rsidRPr="003467DD" w:rsidRDefault="0067769C"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r>
      <w:tr w:rsidR="0067769C" w:rsidRPr="003467DD" w14:paraId="44B5BF4B" w14:textId="77777777" w:rsidTr="0067769C">
        <w:trPr>
          <w:jc w:val="center"/>
        </w:trPr>
        <w:tc>
          <w:tcPr>
            <w:tcW w:w="704" w:type="dxa"/>
            <w:vMerge/>
            <w:vAlign w:val="center"/>
          </w:tcPr>
          <w:p w14:paraId="6791240F" w14:textId="77777777" w:rsidR="0067769C" w:rsidRPr="003467DD" w:rsidRDefault="0067769C" w:rsidP="0067769C">
            <w:pPr>
              <w:spacing w:after="0" w:line="240" w:lineRule="auto"/>
              <w:jc w:val="both"/>
              <w:rPr>
                <w:rFonts w:ascii="Arial" w:eastAsia="Calibri" w:hAnsi="Arial" w:cs="Times New Roman"/>
                <w:color w:val="000000"/>
                <w:sz w:val="20"/>
                <w:szCs w:val="20"/>
                <w:lang w:eastAsia="es-ES"/>
              </w:rPr>
            </w:pPr>
          </w:p>
        </w:tc>
        <w:tc>
          <w:tcPr>
            <w:tcW w:w="5245" w:type="dxa"/>
            <w:shd w:val="clear" w:color="auto" w:fill="auto"/>
            <w:vAlign w:val="center"/>
          </w:tcPr>
          <w:p w14:paraId="32818983" w14:textId="2FD05D1E" w:rsidR="0067769C" w:rsidRPr="003467DD" w:rsidRDefault="0067769C" w:rsidP="0067769C">
            <w:pPr>
              <w:spacing w:after="0" w:line="240" w:lineRule="auto"/>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Casi cierto (ocurre en la mayoría de las circunstancias)</w:t>
            </w:r>
          </w:p>
        </w:tc>
        <w:tc>
          <w:tcPr>
            <w:tcW w:w="2268" w:type="dxa"/>
            <w:shd w:val="clear" w:color="auto" w:fill="auto"/>
            <w:vAlign w:val="center"/>
          </w:tcPr>
          <w:p w14:paraId="2E8523A8" w14:textId="77777777" w:rsidR="0067769C" w:rsidRPr="003467DD" w:rsidRDefault="0067769C"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0B78833B"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p w14:paraId="294F1FE3"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(b) Determinar el impacto del Riesgo, utilizando la Tabla 3, analizando los siguientes criterios:</w:t>
      </w:r>
      <w:r w:rsidRPr="003467DD">
        <w:rPr>
          <w:rFonts w:ascii="Arial" w:eastAsia="Calibri" w:hAnsi="Arial" w:cs="Times New Roman"/>
          <w:color w:val="000000"/>
          <w:sz w:val="20"/>
          <w:szCs w:val="20"/>
          <w:lang w:eastAsia="es-ES"/>
        </w:rPr>
        <w:t xml:space="preserve"> (i) la calificación cualitativa del efecto del Riesgo, y (</w:t>
      </w:r>
      <w:proofErr w:type="spellStart"/>
      <w:r w:rsidRPr="003467DD">
        <w:rPr>
          <w:rFonts w:ascii="Arial" w:eastAsia="Calibri" w:hAnsi="Arial" w:cs="Times New Roman"/>
          <w:color w:val="000000"/>
          <w:sz w:val="20"/>
          <w:szCs w:val="20"/>
          <w:lang w:eastAsia="es-ES"/>
        </w:rPr>
        <w:t>ii</w:t>
      </w:r>
      <w:proofErr w:type="spellEnd"/>
      <w:r w:rsidRPr="003467DD">
        <w:rPr>
          <w:rFonts w:ascii="Arial" w:eastAsia="Calibri" w:hAnsi="Arial" w:cs="Times New Roman"/>
          <w:color w:val="000000"/>
          <w:sz w:val="20"/>
          <w:szCs w:val="20"/>
          <w:lang w:eastAsia="es-ES"/>
        </w:rPr>
        <w:t>) la calificación monetaria del Riesgo, la cual corresponde a la estimación de los sobrecostos ocasionados por la ocurrencia del Riesgo como un porcentaje del valor total del presupuesto del contrato. La Entidad Estatal debe escoger la mayor valoración resultante de los criterios (i) y (</w:t>
      </w:r>
      <w:proofErr w:type="spellStart"/>
      <w:r w:rsidRPr="003467DD">
        <w:rPr>
          <w:rFonts w:ascii="Arial" w:eastAsia="Calibri" w:hAnsi="Arial" w:cs="Times New Roman"/>
          <w:color w:val="000000"/>
          <w:sz w:val="20"/>
          <w:szCs w:val="20"/>
          <w:lang w:eastAsia="es-ES"/>
        </w:rPr>
        <w:t>ii</w:t>
      </w:r>
      <w:proofErr w:type="spellEnd"/>
      <w:r w:rsidRPr="003467DD">
        <w:rPr>
          <w:rFonts w:ascii="Arial" w:eastAsia="Calibri" w:hAnsi="Arial" w:cs="Times New Roman"/>
          <w:color w:val="000000"/>
          <w:sz w:val="20"/>
          <w:szCs w:val="20"/>
          <w:lang w:eastAsia="es-ES"/>
        </w:rPr>
        <w:t>) para determinar el impacto del Riesgo.</w:t>
      </w:r>
    </w:p>
    <w:p w14:paraId="5B871CCF" w14:textId="2B023761" w:rsidR="003467DD" w:rsidRDefault="003467DD" w:rsidP="00C114E6">
      <w:pPr>
        <w:spacing w:after="0" w:line="240" w:lineRule="auto"/>
        <w:ind w:left="-567" w:right="426"/>
        <w:jc w:val="both"/>
        <w:rPr>
          <w:rFonts w:ascii="Arial" w:eastAsia="Calibri" w:hAnsi="Arial" w:cs="Times New Roman"/>
          <w:color w:val="000000"/>
          <w:sz w:val="20"/>
          <w:szCs w:val="20"/>
          <w:lang w:eastAsia="es-ES"/>
        </w:rPr>
      </w:pPr>
    </w:p>
    <w:p w14:paraId="0F134EA5" w14:textId="72BCD193" w:rsidR="00C114E6" w:rsidRDefault="00C114E6" w:rsidP="00C114E6">
      <w:pPr>
        <w:spacing w:after="0" w:line="240" w:lineRule="auto"/>
        <w:ind w:left="-567" w:right="426"/>
        <w:jc w:val="both"/>
        <w:rPr>
          <w:rFonts w:ascii="Arial" w:eastAsia="Calibri" w:hAnsi="Arial" w:cs="Times New Roman"/>
          <w:color w:val="000000"/>
          <w:sz w:val="20"/>
          <w:szCs w:val="20"/>
          <w:lang w:eastAsia="es-ES"/>
        </w:rPr>
      </w:pPr>
    </w:p>
    <w:p w14:paraId="50C0F91A" w14:textId="77777777" w:rsidR="00C114E6" w:rsidRPr="003467DD" w:rsidRDefault="00C114E6" w:rsidP="00C114E6">
      <w:pPr>
        <w:spacing w:after="0" w:line="240" w:lineRule="auto"/>
        <w:ind w:left="-567" w:right="426"/>
        <w:jc w:val="both"/>
        <w:rPr>
          <w:rFonts w:ascii="Arial" w:eastAsia="Calibri" w:hAnsi="Arial" w:cs="Times New Roman"/>
          <w:color w:val="000000"/>
          <w:sz w:val="20"/>
          <w:szCs w:val="20"/>
          <w:lang w:eastAsia="es-ES"/>
        </w:rPr>
      </w:pPr>
    </w:p>
    <w:p w14:paraId="696906C4" w14:textId="77777777" w:rsidR="003467DD" w:rsidRPr="003467DD" w:rsidRDefault="003467DD" w:rsidP="00C114E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lastRenderedPageBreak/>
        <w:t>TABLA 3 – IMPACTO DEL RIESGO</w:t>
      </w:r>
    </w:p>
    <w:p w14:paraId="7D3577AC" w14:textId="77777777" w:rsidR="003467DD" w:rsidRPr="003467DD" w:rsidRDefault="003467DD" w:rsidP="00C114E6">
      <w:pPr>
        <w:spacing w:after="0" w:line="240" w:lineRule="auto"/>
        <w:ind w:left="-567" w:right="426"/>
        <w:jc w:val="both"/>
        <w:rPr>
          <w:rFonts w:ascii="Arial" w:eastAsia="Calibri" w:hAnsi="Arial" w:cs="Times New Roman"/>
          <w:b/>
          <w:color w:val="000000"/>
          <w:sz w:val="20"/>
          <w:szCs w:val="20"/>
          <w:lang w:eastAsia="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1871"/>
        <w:gridCol w:w="1843"/>
        <w:gridCol w:w="1531"/>
        <w:gridCol w:w="1842"/>
        <w:gridCol w:w="1701"/>
      </w:tblGrid>
      <w:tr w:rsidR="003467DD" w:rsidRPr="003467DD" w14:paraId="4B1A673D" w14:textId="77777777" w:rsidTr="003467DD">
        <w:tc>
          <w:tcPr>
            <w:tcW w:w="10206" w:type="dxa"/>
            <w:gridSpan w:val="7"/>
            <w:shd w:val="clear" w:color="auto" w:fill="D9D9D9"/>
            <w:vAlign w:val="center"/>
          </w:tcPr>
          <w:p w14:paraId="073D05F6" w14:textId="77777777" w:rsidR="003467DD" w:rsidRPr="003467DD" w:rsidRDefault="003467DD" w:rsidP="00C114E6">
            <w:pPr>
              <w:spacing w:after="0" w:line="240" w:lineRule="auto"/>
              <w:ind w:left="-567"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IMPACTO</w:t>
            </w:r>
          </w:p>
        </w:tc>
      </w:tr>
      <w:tr w:rsidR="003467DD" w:rsidRPr="003467DD" w14:paraId="47B47EAA" w14:textId="77777777" w:rsidTr="00ED4080">
        <w:tc>
          <w:tcPr>
            <w:tcW w:w="1418" w:type="dxa"/>
            <w:gridSpan w:val="2"/>
            <w:shd w:val="clear" w:color="auto" w:fill="D9D9D9"/>
            <w:vAlign w:val="center"/>
          </w:tcPr>
          <w:p w14:paraId="4EF763D4" w14:textId="77777777" w:rsidR="003467DD" w:rsidRPr="003467DD" w:rsidRDefault="003467DD" w:rsidP="00A1452A">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Cualitativa</w:t>
            </w:r>
          </w:p>
        </w:tc>
        <w:tc>
          <w:tcPr>
            <w:tcW w:w="1871" w:type="dxa"/>
            <w:shd w:val="clear" w:color="auto" w:fill="auto"/>
            <w:vAlign w:val="center"/>
          </w:tcPr>
          <w:p w14:paraId="03BD9F99" w14:textId="77777777" w:rsidR="003467DD" w:rsidRPr="003467DD" w:rsidRDefault="003467DD" w:rsidP="00A1452A">
            <w:pPr>
              <w:spacing w:after="0" w:line="240" w:lineRule="auto"/>
              <w:ind w:right="36"/>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de manera intrascendente</w:t>
            </w:r>
          </w:p>
        </w:tc>
        <w:tc>
          <w:tcPr>
            <w:tcW w:w="1843" w:type="dxa"/>
            <w:shd w:val="clear" w:color="auto" w:fill="auto"/>
            <w:vAlign w:val="center"/>
          </w:tcPr>
          <w:p w14:paraId="1CA0736C" w14:textId="77777777" w:rsidR="003467DD" w:rsidRPr="003467DD" w:rsidRDefault="003467DD" w:rsidP="00A1452A">
            <w:pPr>
              <w:spacing w:after="0" w:line="240" w:lineRule="auto"/>
              <w:ind w:right="10"/>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Dificulta la ejecución del contrato de manera baja. Aplicando medidas mínimas se puede lograr el objeto contractual </w:t>
            </w:r>
          </w:p>
        </w:tc>
        <w:tc>
          <w:tcPr>
            <w:tcW w:w="1531" w:type="dxa"/>
            <w:shd w:val="clear" w:color="auto" w:fill="auto"/>
            <w:vAlign w:val="center"/>
          </w:tcPr>
          <w:p w14:paraId="5278AA9C" w14:textId="77777777" w:rsidR="003467DD" w:rsidRPr="003467DD" w:rsidRDefault="003467DD" w:rsidP="00ED4080">
            <w:pPr>
              <w:spacing w:after="0" w:line="240" w:lineRule="auto"/>
              <w:ind w:right="9"/>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Afecta la ejecución del contrato sin alterar el beneficio para las partes</w:t>
            </w:r>
          </w:p>
        </w:tc>
        <w:tc>
          <w:tcPr>
            <w:tcW w:w="1842" w:type="dxa"/>
            <w:shd w:val="clear" w:color="auto" w:fill="auto"/>
            <w:vAlign w:val="center"/>
          </w:tcPr>
          <w:p w14:paraId="7A35FB3C" w14:textId="77777777" w:rsidR="003467DD" w:rsidRPr="003467DD" w:rsidRDefault="003467DD" w:rsidP="00ED4080">
            <w:pPr>
              <w:spacing w:after="0" w:line="240" w:lineRule="auto"/>
              <w:ind w:left="-41" w:right="12"/>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sustancialmente pero aun así permite la consecución del objeto contractual</w:t>
            </w:r>
          </w:p>
        </w:tc>
        <w:tc>
          <w:tcPr>
            <w:tcW w:w="1701" w:type="dxa"/>
            <w:shd w:val="clear" w:color="auto" w:fill="auto"/>
            <w:vAlign w:val="center"/>
          </w:tcPr>
          <w:p w14:paraId="03F42177" w14:textId="43FCCFAE" w:rsidR="003467DD" w:rsidRPr="003467DD" w:rsidRDefault="003467DD" w:rsidP="00ED4080">
            <w:pPr>
              <w:spacing w:after="0" w:line="240" w:lineRule="auto"/>
              <w:ind w:left="-2" w:right="7"/>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Perturba la ejecución del contrato de manera grave</w:t>
            </w:r>
            <w:r w:rsidR="00DE00BE">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imposibilitando la consecución del objeto contractual</w:t>
            </w:r>
          </w:p>
        </w:tc>
      </w:tr>
      <w:tr w:rsidR="003467DD" w:rsidRPr="003467DD" w14:paraId="3F6158DA" w14:textId="77777777" w:rsidTr="00ED4080">
        <w:tc>
          <w:tcPr>
            <w:tcW w:w="1418" w:type="dxa"/>
            <w:gridSpan w:val="2"/>
            <w:shd w:val="clear" w:color="auto" w:fill="D9D9D9"/>
            <w:vAlign w:val="center"/>
          </w:tcPr>
          <w:p w14:paraId="726C0E94" w14:textId="77777777" w:rsidR="003467DD" w:rsidRPr="003467DD" w:rsidRDefault="003467DD" w:rsidP="00A1452A">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Monetaria</w:t>
            </w:r>
          </w:p>
        </w:tc>
        <w:tc>
          <w:tcPr>
            <w:tcW w:w="1871" w:type="dxa"/>
            <w:shd w:val="clear" w:color="auto" w:fill="auto"/>
            <w:vAlign w:val="center"/>
          </w:tcPr>
          <w:p w14:paraId="36784744" w14:textId="77777777" w:rsidR="003467DD" w:rsidRPr="003467DD" w:rsidRDefault="003467DD" w:rsidP="00A1452A">
            <w:pPr>
              <w:spacing w:after="0" w:line="240" w:lineRule="auto"/>
              <w:ind w:right="36"/>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Los sobrecostos no representan más del uno por ciento (1%) del valor del contrato </w:t>
            </w:r>
          </w:p>
        </w:tc>
        <w:tc>
          <w:tcPr>
            <w:tcW w:w="1843" w:type="dxa"/>
            <w:shd w:val="clear" w:color="auto" w:fill="auto"/>
            <w:vAlign w:val="center"/>
          </w:tcPr>
          <w:p w14:paraId="3F52CD27" w14:textId="77777777" w:rsidR="003467DD" w:rsidRPr="003467DD" w:rsidRDefault="003467DD" w:rsidP="00A1452A">
            <w:pPr>
              <w:spacing w:after="0" w:line="240" w:lineRule="auto"/>
              <w:ind w:right="10"/>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Los sobrecostos no representan más del cinco por ciento (5%) del valor del contrato</w:t>
            </w:r>
          </w:p>
        </w:tc>
        <w:tc>
          <w:tcPr>
            <w:tcW w:w="1531" w:type="dxa"/>
            <w:shd w:val="clear" w:color="auto" w:fill="auto"/>
            <w:vAlign w:val="center"/>
          </w:tcPr>
          <w:p w14:paraId="669515A7" w14:textId="31DB80A6" w:rsidR="003467DD" w:rsidRPr="003467DD" w:rsidRDefault="003467DD" w:rsidP="00ED4080">
            <w:pPr>
              <w:spacing w:after="0" w:line="240" w:lineRule="auto"/>
              <w:ind w:right="9"/>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DE00BE">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cinco</w:t>
            </w:r>
            <w:r w:rsidR="00DE00BE">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(5%) y el quince por ciento (15%)</w:t>
            </w:r>
          </w:p>
        </w:tc>
        <w:tc>
          <w:tcPr>
            <w:tcW w:w="1842" w:type="dxa"/>
            <w:shd w:val="clear" w:color="auto" w:fill="auto"/>
            <w:vAlign w:val="center"/>
          </w:tcPr>
          <w:p w14:paraId="006C8243" w14:textId="5D20BC8D" w:rsidR="003467DD" w:rsidRPr="003467DD" w:rsidRDefault="003467DD" w:rsidP="00ED4080">
            <w:pPr>
              <w:spacing w:after="0" w:line="240" w:lineRule="auto"/>
              <w:ind w:left="-41" w:right="12"/>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DE00BE">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quince</w:t>
            </w:r>
            <w:r w:rsidR="00DE00BE">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(15%) y el treinta por ciento (30%)</w:t>
            </w:r>
          </w:p>
        </w:tc>
        <w:tc>
          <w:tcPr>
            <w:tcW w:w="1701" w:type="dxa"/>
            <w:shd w:val="clear" w:color="auto" w:fill="auto"/>
            <w:vAlign w:val="center"/>
          </w:tcPr>
          <w:p w14:paraId="5DCDE89B" w14:textId="12481E89" w:rsidR="003467DD" w:rsidRPr="003467DD" w:rsidRDefault="003467DD" w:rsidP="00ED4080">
            <w:pPr>
              <w:spacing w:after="0" w:line="240" w:lineRule="auto"/>
              <w:ind w:left="-2" w:right="7"/>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Impacto sobre el valor del contrato</w:t>
            </w:r>
            <w:r w:rsidR="00DE00BE">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 xml:space="preserve">en más </w:t>
            </w:r>
            <w:proofErr w:type="spellStart"/>
            <w:r w:rsidRPr="003467DD">
              <w:rPr>
                <w:rFonts w:ascii="Arial" w:eastAsia="Calibri" w:hAnsi="Arial" w:cs="Times New Roman"/>
                <w:color w:val="000000"/>
                <w:sz w:val="16"/>
                <w:szCs w:val="16"/>
                <w:lang w:eastAsia="es-ES"/>
              </w:rPr>
              <w:t>del</w:t>
            </w:r>
            <w:proofErr w:type="spellEnd"/>
            <w:r w:rsidRPr="003467DD">
              <w:rPr>
                <w:rFonts w:ascii="Arial" w:eastAsia="Calibri" w:hAnsi="Arial" w:cs="Times New Roman"/>
                <w:color w:val="000000"/>
                <w:sz w:val="16"/>
                <w:szCs w:val="16"/>
                <w:lang w:eastAsia="es-ES"/>
              </w:rPr>
              <w:t xml:space="preserve"> treinta (15%) por ciento (30%)</w:t>
            </w:r>
          </w:p>
        </w:tc>
      </w:tr>
      <w:tr w:rsidR="003467DD" w:rsidRPr="003467DD" w14:paraId="3FA2A274" w14:textId="77777777" w:rsidTr="00ED4080">
        <w:tc>
          <w:tcPr>
            <w:tcW w:w="709" w:type="dxa"/>
            <w:vMerge w:val="restart"/>
            <w:shd w:val="clear" w:color="auto" w:fill="D9D9D9"/>
            <w:vAlign w:val="center"/>
          </w:tcPr>
          <w:p w14:paraId="149A80A2" w14:textId="77777777" w:rsidR="003467DD" w:rsidRPr="003467DD" w:rsidRDefault="003467DD" w:rsidP="00A1452A">
            <w:pPr>
              <w:spacing w:after="0" w:line="240" w:lineRule="auto"/>
              <w:ind w:left="-142" w:right="8"/>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Categoría</w:t>
            </w:r>
          </w:p>
        </w:tc>
        <w:tc>
          <w:tcPr>
            <w:tcW w:w="709" w:type="dxa"/>
            <w:vMerge w:val="restart"/>
            <w:shd w:val="clear" w:color="auto" w:fill="D9D9D9"/>
            <w:vAlign w:val="center"/>
          </w:tcPr>
          <w:p w14:paraId="06458DBD" w14:textId="77777777" w:rsidR="003467DD" w:rsidRPr="003467DD" w:rsidRDefault="003467DD" w:rsidP="00A1452A">
            <w:pPr>
              <w:spacing w:after="0" w:line="240" w:lineRule="auto"/>
              <w:ind w:left="-108"/>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Valoración</w:t>
            </w:r>
          </w:p>
        </w:tc>
        <w:tc>
          <w:tcPr>
            <w:tcW w:w="1871" w:type="dxa"/>
            <w:shd w:val="clear" w:color="auto" w:fill="D9D9D9"/>
            <w:vAlign w:val="center"/>
          </w:tcPr>
          <w:p w14:paraId="355B38B1" w14:textId="77777777" w:rsidR="003467DD" w:rsidRPr="003467DD" w:rsidRDefault="003467DD" w:rsidP="00A1452A">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Insignificante</w:t>
            </w:r>
          </w:p>
        </w:tc>
        <w:tc>
          <w:tcPr>
            <w:tcW w:w="1843" w:type="dxa"/>
            <w:shd w:val="clear" w:color="auto" w:fill="D9D9D9"/>
            <w:vAlign w:val="center"/>
          </w:tcPr>
          <w:p w14:paraId="079ABE83" w14:textId="77777777" w:rsidR="003467DD" w:rsidRPr="003467DD" w:rsidRDefault="003467DD" w:rsidP="00A1452A">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Menor</w:t>
            </w:r>
          </w:p>
        </w:tc>
        <w:tc>
          <w:tcPr>
            <w:tcW w:w="1531" w:type="dxa"/>
            <w:shd w:val="clear" w:color="auto" w:fill="D9D9D9"/>
            <w:vAlign w:val="center"/>
          </w:tcPr>
          <w:p w14:paraId="568B63C2" w14:textId="77777777" w:rsidR="003467DD" w:rsidRPr="003467DD" w:rsidRDefault="003467DD" w:rsidP="00A1452A">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Moderado</w:t>
            </w:r>
          </w:p>
        </w:tc>
        <w:tc>
          <w:tcPr>
            <w:tcW w:w="1842" w:type="dxa"/>
            <w:shd w:val="clear" w:color="auto" w:fill="D9D9D9"/>
            <w:vAlign w:val="center"/>
          </w:tcPr>
          <w:p w14:paraId="3C7EDDD9" w14:textId="77777777" w:rsidR="003467DD" w:rsidRPr="003467DD" w:rsidRDefault="003467DD" w:rsidP="00A1452A">
            <w:pPr>
              <w:spacing w:after="0" w:line="240" w:lineRule="auto"/>
              <w:ind w:right="2"/>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Mayor</w:t>
            </w:r>
          </w:p>
        </w:tc>
        <w:tc>
          <w:tcPr>
            <w:tcW w:w="1701" w:type="dxa"/>
            <w:shd w:val="clear" w:color="auto" w:fill="D9D9D9"/>
            <w:vAlign w:val="center"/>
          </w:tcPr>
          <w:p w14:paraId="6A119589" w14:textId="77777777" w:rsidR="003467DD" w:rsidRPr="003467DD" w:rsidRDefault="003467DD" w:rsidP="00A1452A">
            <w:pPr>
              <w:spacing w:after="0" w:line="240" w:lineRule="auto"/>
              <w:ind w:right="1"/>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Catastrófico</w:t>
            </w:r>
          </w:p>
        </w:tc>
      </w:tr>
      <w:tr w:rsidR="003467DD" w:rsidRPr="003467DD" w14:paraId="4FE808AF" w14:textId="77777777" w:rsidTr="00ED4080">
        <w:tc>
          <w:tcPr>
            <w:tcW w:w="709" w:type="dxa"/>
            <w:vMerge/>
            <w:shd w:val="clear" w:color="auto" w:fill="D9D9D9"/>
          </w:tcPr>
          <w:p w14:paraId="5D3F1561"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tc>
        <w:tc>
          <w:tcPr>
            <w:tcW w:w="709" w:type="dxa"/>
            <w:vMerge/>
            <w:shd w:val="clear" w:color="auto" w:fill="D9D9D9"/>
          </w:tcPr>
          <w:p w14:paraId="582410E4"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tc>
        <w:tc>
          <w:tcPr>
            <w:tcW w:w="1871" w:type="dxa"/>
            <w:shd w:val="clear" w:color="auto" w:fill="auto"/>
            <w:vAlign w:val="center"/>
          </w:tcPr>
          <w:p w14:paraId="7AA8CED2" w14:textId="77777777" w:rsidR="003467DD" w:rsidRPr="003467DD" w:rsidRDefault="003467DD" w:rsidP="00A1452A">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c>
          <w:tcPr>
            <w:tcW w:w="1843" w:type="dxa"/>
            <w:shd w:val="clear" w:color="auto" w:fill="auto"/>
            <w:vAlign w:val="center"/>
          </w:tcPr>
          <w:p w14:paraId="39133FE2" w14:textId="77777777" w:rsidR="003467DD" w:rsidRPr="003467DD" w:rsidRDefault="003467DD" w:rsidP="00A1452A">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c>
          <w:tcPr>
            <w:tcW w:w="1531" w:type="dxa"/>
            <w:shd w:val="clear" w:color="auto" w:fill="auto"/>
            <w:vAlign w:val="center"/>
          </w:tcPr>
          <w:p w14:paraId="328682AA" w14:textId="77777777" w:rsidR="003467DD" w:rsidRPr="003467DD" w:rsidRDefault="003467DD" w:rsidP="00C114E6">
            <w:pPr>
              <w:spacing w:after="0" w:line="240" w:lineRule="auto"/>
              <w:ind w:left="-58"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c>
          <w:tcPr>
            <w:tcW w:w="1842" w:type="dxa"/>
            <w:shd w:val="clear" w:color="auto" w:fill="auto"/>
            <w:vAlign w:val="center"/>
          </w:tcPr>
          <w:p w14:paraId="6D4F8B1F" w14:textId="77777777" w:rsidR="003467DD" w:rsidRPr="003467DD" w:rsidRDefault="003467DD" w:rsidP="00C114E6">
            <w:pPr>
              <w:spacing w:after="0" w:line="240" w:lineRule="auto"/>
              <w:ind w:left="-41"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c>
          <w:tcPr>
            <w:tcW w:w="1701" w:type="dxa"/>
            <w:shd w:val="clear" w:color="auto" w:fill="auto"/>
            <w:vAlign w:val="center"/>
          </w:tcPr>
          <w:p w14:paraId="1F991C86" w14:textId="77777777" w:rsidR="003467DD" w:rsidRPr="003467DD" w:rsidRDefault="003467DD" w:rsidP="00C114E6">
            <w:pPr>
              <w:spacing w:after="0" w:line="240" w:lineRule="auto"/>
              <w:ind w:left="-144"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13A210C5" w14:textId="77777777" w:rsidR="003467DD" w:rsidRPr="003467DD" w:rsidRDefault="003467DD" w:rsidP="00C114E6">
      <w:pPr>
        <w:spacing w:after="0" w:line="240" w:lineRule="auto"/>
        <w:ind w:left="-567" w:right="426"/>
        <w:jc w:val="both"/>
        <w:rPr>
          <w:rFonts w:ascii="Arial" w:eastAsia="Calibri" w:hAnsi="Arial" w:cs="Times New Roman"/>
          <w:b/>
          <w:color w:val="000000"/>
          <w:sz w:val="20"/>
          <w:szCs w:val="20"/>
          <w:lang w:eastAsia="es-ES"/>
        </w:rPr>
      </w:pPr>
    </w:p>
    <w:p w14:paraId="4B6A1E52" w14:textId="77777777" w:rsidR="003467DD" w:rsidRPr="003467DD" w:rsidRDefault="003467DD" w:rsidP="00C114E6">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 Para cada Riesgo se deben sumar las valoraciones de probabilidad e impacto, para obtener la valoración total del Riesgo.</w:t>
      </w:r>
    </w:p>
    <w:p w14:paraId="411A17F1"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p w14:paraId="21153E76" w14:textId="5E2FFE86" w:rsidR="003467DD" w:rsidRDefault="003467DD" w:rsidP="00C114E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4 – VALORACION DEL RIESGO</w:t>
      </w:r>
    </w:p>
    <w:p w14:paraId="72445410" w14:textId="4CABEF6F" w:rsidR="00AB155C" w:rsidRDefault="00AB155C" w:rsidP="00C114E6">
      <w:pPr>
        <w:spacing w:after="0" w:line="240" w:lineRule="auto"/>
        <w:ind w:left="-567" w:right="426"/>
        <w:jc w:val="center"/>
        <w:rPr>
          <w:rFonts w:ascii="Arial" w:eastAsia="Calibri" w:hAnsi="Arial" w:cs="Times New Roman"/>
          <w:b/>
          <w:color w:val="000000"/>
          <w:sz w:val="20"/>
          <w:szCs w:val="20"/>
          <w:lang w:eastAsia="es-E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
        <w:gridCol w:w="1276"/>
        <w:gridCol w:w="426"/>
        <w:gridCol w:w="425"/>
        <w:gridCol w:w="1247"/>
        <w:gridCol w:w="1559"/>
        <w:gridCol w:w="1701"/>
        <w:gridCol w:w="1843"/>
        <w:gridCol w:w="1559"/>
      </w:tblGrid>
      <w:tr w:rsidR="00AB155C" w:rsidRPr="003467DD" w14:paraId="740211A0" w14:textId="77777777" w:rsidTr="007D4CBC">
        <w:trPr>
          <w:trHeight w:val="283"/>
        </w:trPr>
        <w:tc>
          <w:tcPr>
            <w:tcW w:w="10348" w:type="dxa"/>
            <w:gridSpan w:val="9"/>
            <w:shd w:val="clear" w:color="auto" w:fill="D9D9D9"/>
            <w:vAlign w:val="center"/>
          </w:tcPr>
          <w:p w14:paraId="47F097F3" w14:textId="77777777" w:rsidR="00AB155C" w:rsidRPr="003467DD" w:rsidRDefault="00AB155C" w:rsidP="007D4CBC">
            <w:pPr>
              <w:spacing w:after="0" w:line="240" w:lineRule="auto"/>
              <w:ind w:left="-567" w:right="426"/>
              <w:jc w:val="center"/>
              <w:rPr>
                <w:rFonts w:ascii="Arial" w:eastAsia="Calibri" w:hAnsi="Arial" w:cs="Times New Roman"/>
                <w:color w:val="000000"/>
                <w:sz w:val="12"/>
                <w:szCs w:val="12"/>
                <w:lang w:eastAsia="es-ES"/>
              </w:rPr>
            </w:pPr>
            <w:r w:rsidRPr="00AB155C">
              <w:rPr>
                <w:rFonts w:ascii="Arial" w:eastAsia="Calibri" w:hAnsi="Arial" w:cs="Times New Roman"/>
                <w:color w:val="000000"/>
                <w:sz w:val="18"/>
                <w:szCs w:val="18"/>
                <w:lang w:eastAsia="es-ES"/>
              </w:rPr>
              <w:t>IMPACTO</w:t>
            </w:r>
          </w:p>
        </w:tc>
      </w:tr>
      <w:tr w:rsidR="00AB155C" w:rsidRPr="003467DD" w14:paraId="1AC4566A" w14:textId="77777777" w:rsidTr="00AB155C">
        <w:trPr>
          <w:trHeight w:val="959"/>
        </w:trPr>
        <w:tc>
          <w:tcPr>
            <w:tcW w:w="2014" w:type="dxa"/>
            <w:gridSpan w:val="3"/>
            <w:shd w:val="clear" w:color="auto" w:fill="D9D9D9"/>
            <w:vAlign w:val="center"/>
          </w:tcPr>
          <w:p w14:paraId="0E6B2ADA" w14:textId="77777777" w:rsidR="00AB155C" w:rsidRPr="003467DD" w:rsidRDefault="00AB155C" w:rsidP="007D4CBC">
            <w:pPr>
              <w:spacing w:after="0" w:line="240" w:lineRule="auto"/>
              <w:ind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Cualitativa</w:t>
            </w:r>
          </w:p>
        </w:tc>
        <w:tc>
          <w:tcPr>
            <w:tcW w:w="1672" w:type="dxa"/>
            <w:gridSpan w:val="2"/>
            <w:shd w:val="clear" w:color="auto" w:fill="auto"/>
            <w:vAlign w:val="center"/>
          </w:tcPr>
          <w:p w14:paraId="4057AD42" w14:textId="77777777" w:rsidR="00AB155C" w:rsidRPr="003467DD" w:rsidRDefault="00AB155C" w:rsidP="007D4CBC">
            <w:pPr>
              <w:spacing w:after="0" w:line="240" w:lineRule="auto"/>
              <w:ind w:right="143"/>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de manera intrascendente</w:t>
            </w:r>
          </w:p>
        </w:tc>
        <w:tc>
          <w:tcPr>
            <w:tcW w:w="1559" w:type="dxa"/>
            <w:shd w:val="clear" w:color="auto" w:fill="auto"/>
            <w:vAlign w:val="center"/>
          </w:tcPr>
          <w:p w14:paraId="7E9EA26D" w14:textId="77777777" w:rsidR="00AB155C" w:rsidRPr="003467DD" w:rsidRDefault="00AB155C" w:rsidP="007D4CBC">
            <w:pPr>
              <w:spacing w:after="0" w:line="240" w:lineRule="auto"/>
              <w:ind w:right="2"/>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Dificulta la ejecución del contrato de manera baja. Aplicando medidas mínimas se puede lograr el objeto contractual </w:t>
            </w:r>
          </w:p>
        </w:tc>
        <w:tc>
          <w:tcPr>
            <w:tcW w:w="1701" w:type="dxa"/>
            <w:shd w:val="clear" w:color="auto" w:fill="auto"/>
            <w:vAlign w:val="center"/>
          </w:tcPr>
          <w:p w14:paraId="26CA2D8E" w14:textId="77777777" w:rsidR="00AB155C" w:rsidRPr="003467DD" w:rsidRDefault="00AB155C" w:rsidP="007D4CBC">
            <w:pPr>
              <w:spacing w:after="0" w:line="240" w:lineRule="auto"/>
              <w:ind w:right="153"/>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Afecta la ejecución del contrato sin alterar el beneficio para las partes</w:t>
            </w:r>
          </w:p>
        </w:tc>
        <w:tc>
          <w:tcPr>
            <w:tcW w:w="1843" w:type="dxa"/>
            <w:shd w:val="clear" w:color="auto" w:fill="auto"/>
            <w:vAlign w:val="center"/>
          </w:tcPr>
          <w:p w14:paraId="3542611A" w14:textId="77777777" w:rsidR="00AB155C" w:rsidRPr="003467DD" w:rsidRDefault="00AB155C" w:rsidP="007D4CBC">
            <w:pPr>
              <w:spacing w:after="0" w:line="240" w:lineRule="auto"/>
              <w:ind w:right="140"/>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sustancialmente pero aun así permite la consecución del objeto contractual</w:t>
            </w:r>
          </w:p>
        </w:tc>
        <w:tc>
          <w:tcPr>
            <w:tcW w:w="1559" w:type="dxa"/>
            <w:shd w:val="clear" w:color="auto" w:fill="auto"/>
            <w:vAlign w:val="center"/>
          </w:tcPr>
          <w:p w14:paraId="4E93E4FB" w14:textId="77777777" w:rsidR="00AB155C" w:rsidRPr="003467DD" w:rsidRDefault="00AB155C" w:rsidP="007D4CBC">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Perturba la ejecución del contrato de manera grave</w:t>
            </w: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imposibilitando la consecución del objeto contractual</w:t>
            </w:r>
          </w:p>
        </w:tc>
      </w:tr>
      <w:tr w:rsidR="00AB155C" w:rsidRPr="003467DD" w14:paraId="3020B294" w14:textId="77777777" w:rsidTr="007D4CBC">
        <w:trPr>
          <w:trHeight w:val="992"/>
        </w:trPr>
        <w:tc>
          <w:tcPr>
            <w:tcW w:w="2014" w:type="dxa"/>
            <w:gridSpan w:val="3"/>
            <w:shd w:val="clear" w:color="auto" w:fill="D9D9D9"/>
            <w:vAlign w:val="center"/>
          </w:tcPr>
          <w:p w14:paraId="7933E331" w14:textId="77777777" w:rsidR="00AB155C" w:rsidRPr="003467DD" w:rsidRDefault="00AB155C" w:rsidP="007D4CBC">
            <w:pPr>
              <w:spacing w:after="0" w:line="240" w:lineRule="auto"/>
              <w:ind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Monetaria</w:t>
            </w:r>
          </w:p>
        </w:tc>
        <w:tc>
          <w:tcPr>
            <w:tcW w:w="1672" w:type="dxa"/>
            <w:gridSpan w:val="2"/>
            <w:shd w:val="clear" w:color="auto" w:fill="auto"/>
            <w:vAlign w:val="center"/>
          </w:tcPr>
          <w:p w14:paraId="569FC1F7" w14:textId="77777777" w:rsidR="00AB155C" w:rsidRPr="003467DD" w:rsidRDefault="00AB155C" w:rsidP="007D4CBC">
            <w:pPr>
              <w:spacing w:after="0" w:line="240" w:lineRule="auto"/>
              <w:ind w:right="1"/>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Los sobrecostos no representan más del uno por ciento (1%) del valor del contrato </w:t>
            </w:r>
          </w:p>
        </w:tc>
        <w:tc>
          <w:tcPr>
            <w:tcW w:w="1559" w:type="dxa"/>
            <w:shd w:val="clear" w:color="auto" w:fill="auto"/>
            <w:vAlign w:val="center"/>
          </w:tcPr>
          <w:p w14:paraId="49E1019D" w14:textId="77777777" w:rsidR="00AB155C" w:rsidRPr="003467DD" w:rsidRDefault="00AB155C" w:rsidP="007D4CBC">
            <w:pPr>
              <w:spacing w:after="0" w:line="240" w:lineRule="auto"/>
              <w:ind w:right="144"/>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Los sobrecostos no representan más del cinco por ciento (5%) del valor del contrato</w:t>
            </w:r>
          </w:p>
        </w:tc>
        <w:tc>
          <w:tcPr>
            <w:tcW w:w="1701" w:type="dxa"/>
            <w:shd w:val="clear" w:color="auto" w:fill="auto"/>
            <w:vAlign w:val="center"/>
          </w:tcPr>
          <w:p w14:paraId="5807B88E" w14:textId="77777777" w:rsidR="00AB155C" w:rsidRPr="003467DD" w:rsidRDefault="00AB155C" w:rsidP="007D4CBC">
            <w:pPr>
              <w:spacing w:after="0" w:line="240" w:lineRule="auto"/>
              <w:ind w:right="153"/>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cinco</w:t>
            </w: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(5%) y el quince por ciento (15%)</w:t>
            </w:r>
          </w:p>
        </w:tc>
        <w:tc>
          <w:tcPr>
            <w:tcW w:w="1843" w:type="dxa"/>
            <w:shd w:val="clear" w:color="auto" w:fill="auto"/>
            <w:vAlign w:val="center"/>
          </w:tcPr>
          <w:p w14:paraId="3B3FF53B" w14:textId="77777777" w:rsidR="00AB155C" w:rsidRPr="003467DD" w:rsidRDefault="00AB155C" w:rsidP="007D4CBC">
            <w:pPr>
              <w:spacing w:after="0" w:line="240" w:lineRule="auto"/>
              <w:ind w:right="140"/>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quince</w:t>
            </w: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(15%) y el treinta por ciento (30%)</w:t>
            </w:r>
          </w:p>
        </w:tc>
        <w:tc>
          <w:tcPr>
            <w:tcW w:w="1559" w:type="dxa"/>
            <w:shd w:val="clear" w:color="auto" w:fill="auto"/>
            <w:vAlign w:val="center"/>
          </w:tcPr>
          <w:p w14:paraId="1FAFA384" w14:textId="77777777" w:rsidR="00AB155C" w:rsidRPr="003467DD" w:rsidRDefault="00AB155C" w:rsidP="007D4CBC">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Impacto sobre el valor del contrato</w:t>
            </w: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 xml:space="preserve">en más </w:t>
            </w:r>
            <w:proofErr w:type="spellStart"/>
            <w:r w:rsidRPr="003467DD">
              <w:rPr>
                <w:rFonts w:ascii="Arial" w:eastAsia="Calibri" w:hAnsi="Arial" w:cs="Times New Roman"/>
                <w:color w:val="000000"/>
                <w:sz w:val="12"/>
                <w:szCs w:val="12"/>
                <w:lang w:eastAsia="es-ES"/>
              </w:rPr>
              <w:t>del</w:t>
            </w:r>
            <w:proofErr w:type="spellEnd"/>
            <w:r w:rsidRPr="003467DD">
              <w:rPr>
                <w:rFonts w:ascii="Arial" w:eastAsia="Calibri" w:hAnsi="Arial" w:cs="Times New Roman"/>
                <w:color w:val="000000"/>
                <w:sz w:val="12"/>
                <w:szCs w:val="12"/>
                <w:lang w:eastAsia="es-ES"/>
              </w:rPr>
              <w:t xml:space="preserve"> treinta (15%) por ciento (30%)</w:t>
            </w:r>
          </w:p>
        </w:tc>
      </w:tr>
      <w:tr w:rsidR="00AB155C" w:rsidRPr="003467DD" w14:paraId="59596DB2" w14:textId="77777777" w:rsidTr="007D4CBC">
        <w:trPr>
          <w:trHeight w:val="269"/>
        </w:trPr>
        <w:tc>
          <w:tcPr>
            <w:tcW w:w="312" w:type="dxa"/>
            <w:vMerge w:val="restart"/>
            <w:shd w:val="clear" w:color="auto" w:fill="D9D9D9"/>
            <w:textDirection w:val="btLr"/>
            <w:vAlign w:val="center"/>
          </w:tcPr>
          <w:p w14:paraId="716FB75F" w14:textId="77777777" w:rsidR="00AB155C" w:rsidRPr="003467DD" w:rsidRDefault="00AB155C" w:rsidP="007D4CBC">
            <w:pPr>
              <w:spacing w:after="0" w:line="240" w:lineRule="auto"/>
              <w:ind w:left="-567" w:right="426"/>
              <w:jc w:val="center"/>
              <w:rPr>
                <w:rFonts w:ascii="Arial" w:eastAsia="Calibri" w:hAnsi="Arial" w:cs="Times New Roman"/>
                <w:color w:val="000000"/>
                <w:sz w:val="12"/>
                <w:szCs w:val="12"/>
                <w:lang w:eastAsia="es-ES"/>
              </w:rPr>
            </w:pP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PROBABILIDAD</w:t>
            </w:r>
          </w:p>
        </w:tc>
        <w:tc>
          <w:tcPr>
            <w:tcW w:w="1276" w:type="dxa"/>
            <w:vMerge w:val="restart"/>
            <w:shd w:val="clear" w:color="auto" w:fill="D9D9D9"/>
            <w:vAlign w:val="center"/>
          </w:tcPr>
          <w:p w14:paraId="65DAAF05"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Categoría</w:t>
            </w:r>
          </w:p>
        </w:tc>
        <w:tc>
          <w:tcPr>
            <w:tcW w:w="851" w:type="dxa"/>
            <w:gridSpan w:val="2"/>
            <w:vMerge w:val="restart"/>
            <w:shd w:val="clear" w:color="auto" w:fill="D9D9D9"/>
            <w:vAlign w:val="center"/>
          </w:tcPr>
          <w:p w14:paraId="1179483B"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Valoración</w:t>
            </w:r>
          </w:p>
        </w:tc>
        <w:tc>
          <w:tcPr>
            <w:tcW w:w="1247" w:type="dxa"/>
            <w:shd w:val="clear" w:color="auto" w:fill="D9D9D9"/>
            <w:vAlign w:val="center"/>
          </w:tcPr>
          <w:p w14:paraId="74D4CB1C" w14:textId="77777777" w:rsidR="00AB155C" w:rsidRPr="003467DD" w:rsidRDefault="00AB155C" w:rsidP="007D4CBC">
            <w:pPr>
              <w:spacing w:after="0" w:line="240" w:lineRule="auto"/>
              <w:ind w:left="-11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Insignificante</w:t>
            </w:r>
          </w:p>
        </w:tc>
        <w:tc>
          <w:tcPr>
            <w:tcW w:w="1559" w:type="dxa"/>
            <w:shd w:val="clear" w:color="auto" w:fill="D9D9D9"/>
            <w:vAlign w:val="center"/>
          </w:tcPr>
          <w:p w14:paraId="2280DC8C" w14:textId="77777777" w:rsidR="00AB155C" w:rsidRPr="003467DD" w:rsidRDefault="00AB155C" w:rsidP="007D4CBC">
            <w:pPr>
              <w:spacing w:after="0" w:line="240" w:lineRule="auto"/>
              <w:ind w:left="-8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Menor</w:t>
            </w:r>
          </w:p>
        </w:tc>
        <w:tc>
          <w:tcPr>
            <w:tcW w:w="1701" w:type="dxa"/>
            <w:shd w:val="clear" w:color="auto" w:fill="D9D9D9"/>
            <w:vAlign w:val="center"/>
          </w:tcPr>
          <w:p w14:paraId="4499A593"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Moderado</w:t>
            </w:r>
          </w:p>
        </w:tc>
        <w:tc>
          <w:tcPr>
            <w:tcW w:w="1843" w:type="dxa"/>
            <w:shd w:val="clear" w:color="auto" w:fill="D9D9D9"/>
            <w:vAlign w:val="center"/>
          </w:tcPr>
          <w:p w14:paraId="5571D384" w14:textId="77777777" w:rsidR="00AB155C" w:rsidRPr="003467DD" w:rsidRDefault="00AB155C" w:rsidP="007D4CBC">
            <w:pPr>
              <w:spacing w:after="0" w:line="240" w:lineRule="auto"/>
              <w:ind w:right="-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Mayor</w:t>
            </w:r>
          </w:p>
        </w:tc>
        <w:tc>
          <w:tcPr>
            <w:tcW w:w="1559" w:type="dxa"/>
            <w:shd w:val="clear" w:color="auto" w:fill="D9D9D9"/>
            <w:vAlign w:val="center"/>
          </w:tcPr>
          <w:p w14:paraId="0ACC4400"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Catastrófico</w:t>
            </w:r>
          </w:p>
        </w:tc>
      </w:tr>
      <w:tr w:rsidR="00AB155C" w:rsidRPr="003467DD" w14:paraId="34D385BB" w14:textId="77777777" w:rsidTr="007D4CBC">
        <w:trPr>
          <w:trHeight w:val="256"/>
        </w:trPr>
        <w:tc>
          <w:tcPr>
            <w:tcW w:w="312" w:type="dxa"/>
            <w:vMerge/>
            <w:shd w:val="clear" w:color="auto" w:fill="D9D9D9"/>
          </w:tcPr>
          <w:p w14:paraId="56D21A42" w14:textId="77777777" w:rsidR="00AB155C" w:rsidRPr="003467DD" w:rsidRDefault="00AB155C" w:rsidP="007D4CBC">
            <w:pPr>
              <w:spacing w:after="0" w:line="240" w:lineRule="auto"/>
              <w:ind w:left="-567" w:right="426"/>
              <w:jc w:val="both"/>
              <w:rPr>
                <w:rFonts w:ascii="Arial" w:eastAsia="Calibri" w:hAnsi="Arial" w:cs="Times New Roman"/>
                <w:color w:val="000000"/>
                <w:sz w:val="12"/>
                <w:szCs w:val="12"/>
                <w:lang w:eastAsia="es-ES"/>
              </w:rPr>
            </w:pPr>
          </w:p>
        </w:tc>
        <w:tc>
          <w:tcPr>
            <w:tcW w:w="1276" w:type="dxa"/>
            <w:vMerge/>
            <w:shd w:val="clear" w:color="auto" w:fill="D9D9D9"/>
          </w:tcPr>
          <w:p w14:paraId="55463296" w14:textId="77777777" w:rsidR="00AB155C" w:rsidRPr="003467DD" w:rsidRDefault="00AB155C" w:rsidP="007D4CBC">
            <w:pPr>
              <w:spacing w:after="0" w:line="240" w:lineRule="auto"/>
              <w:jc w:val="both"/>
              <w:rPr>
                <w:rFonts w:ascii="Arial" w:eastAsia="Calibri" w:hAnsi="Arial" w:cs="Times New Roman"/>
                <w:color w:val="000000"/>
                <w:sz w:val="12"/>
                <w:szCs w:val="12"/>
                <w:lang w:eastAsia="es-ES"/>
              </w:rPr>
            </w:pPr>
          </w:p>
        </w:tc>
        <w:tc>
          <w:tcPr>
            <w:tcW w:w="851" w:type="dxa"/>
            <w:gridSpan w:val="2"/>
            <w:vMerge/>
            <w:shd w:val="clear" w:color="auto" w:fill="D9D9D9"/>
          </w:tcPr>
          <w:p w14:paraId="010F91D1" w14:textId="77777777" w:rsidR="00AB155C" w:rsidRPr="003467DD" w:rsidRDefault="00AB155C" w:rsidP="007D4CBC">
            <w:pPr>
              <w:spacing w:after="0" w:line="240" w:lineRule="auto"/>
              <w:jc w:val="both"/>
              <w:rPr>
                <w:rFonts w:ascii="Arial" w:eastAsia="Calibri" w:hAnsi="Arial" w:cs="Times New Roman"/>
                <w:color w:val="000000"/>
                <w:sz w:val="12"/>
                <w:szCs w:val="12"/>
                <w:lang w:eastAsia="es-ES"/>
              </w:rPr>
            </w:pPr>
          </w:p>
        </w:tc>
        <w:tc>
          <w:tcPr>
            <w:tcW w:w="1247" w:type="dxa"/>
            <w:shd w:val="clear" w:color="auto" w:fill="auto"/>
            <w:vAlign w:val="center"/>
          </w:tcPr>
          <w:p w14:paraId="4D59B2ED" w14:textId="77777777" w:rsidR="00AB155C" w:rsidRPr="003467DD" w:rsidRDefault="00AB155C" w:rsidP="007D4CBC">
            <w:pPr>
              <w:spacing w:after="0" w:line="240" w:lineRule="auto"/>
              <w:ind w:left="-11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559" w:type="dxa"/>
            <w:shd w:val="clear" w:color="auto" w:fill="auto"/>
            <w:vAlign w:val="center"/>
          </w:tcPr>
          <w:p w14:paraId="05320A31" w14:textId="77777777" w:rsidR="00AB155C" w:rsidRPr="003467DD" w:rsidRDefault="00AB155C" w:rsidP="007D4CBC">
            <w:pPr>
              <w:spacing w:after="0" w:line="240" w:lineRule="auto"/>
              <w:ind w:left="-8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701" w:type="dxa"/>
            <w:shd w:val="clear" w:color="auto" w:fill="auto"/>
            <w:vAlign w:val="center"/>
          </w:tcPr>
          <w:p w14:paraId="6BBD9B71"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843" w:type="dxa"/>
            <w:shd w:val="clear" w:color="auto" w:fill="auto"/>
            <w:vAlign w:val="center"/>
          </w:tcPr>
          <w:p w14:paraId="64012D3E" w14:textId="77777777" w:rsidR="00AB155C" w:rsidRPr="003467DD" w:rsidRDefault="00AB155C" w:rsidP="007D4CBC">
            <w:pPr>
              <w:spacing w:after="0" w:line="240" w:lineRule="auto"/>
              <w:ind w:right="-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59" w:type="dxa"/>
            <w:shd w:val="clear" w:color="auto" w:fill="auto"/>
            <w:vAlign w:val="center"/>
          </w:tcPr>
          <w:p w14:paraId="1C3192A5" w14:textId="77777777" w:rsidR="00AB155C" w:rsidRPr="003467DD" w:rsidRDefault="00AB155C" w:rsidP="007D4CBC">
            <w:pPr>
              <w:tabs>
                <w:tab w:val="left" w:pos="911"/>
              </w:tabs>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r>
      <w:tr w:rsidR="00AB155C" w:rsidRPr="003467DD" w14:paraId="4CF2238E" w14:textId="77777777" w:rsidTr="007D4CBC">
        <w:trPr>
          <w:trHeight w:val="445"/>
        </w:trPr>
        <w:tc>
          <w:tcPr>
            <w:tcW w:w="312" w:type="dxa"/>
            <w:vMerge/>
            <w:shd w:val="clear" w:color="auto" w:fill="D9D9D9"/>
          </w:tcPr>
          <w:p w14:paraId="31BE1CD8" w14:textId="77777777" w:rsidR="00AB155C" w:rsidRPr="003467DD" w:rsidRDefault="00AB155C" w:rsidP="007D4CBC">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vAlign w:val="center"/>
          </w:tcPr>
          <w:p w14:paraId="65655000"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Raro (puede ocurrir excepcionalmente)</w:t>
            </w:r>
          </w:p>
        </w:tc>
        <w:tc>
          <w:tcPr>
            <w:tcW w:w="851" w:type="dxa"/>
            <w:gridSpan w:val="2"/>
            <w:shd w:val="clear" w:color="auto" w:fill="FFFFFF"/>
            <w:vAlign w:val="center"/>
          </w:tcPr>
          <w:p w14:paraId="7ABAFF6A"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247" w:type="dxa"/>
            <w:shd w:val="clear" w:color="auto" w:fill="D9D9D9"/>
            <w:vAlign w:val="center"/>
          </w:tcPr>
          <w:p w14:paraId="72E58987" w14:textId="77777777" w:rsidR="00AB155C" w:rsidRPr="003467DD" w:rsidRDefault="00AB155C" w:rsidP="007D4CBC">
            <w:pPr>
              <w:spacing w:after="0" w:line="240" w:lineRule="auto"/>
              <w:ind w:left="-11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559" w:type="dxa"/>
            <w:shd w:val="clear" w:color="auto" w:fill="D9D9D9"/>
            <w:vAlign w:val="center"/>
          </w:tcPr>
          <w:p w14:paraId="6ADA0257" w14:textId="77777777" w:rsidR="00AB155C" w:rsidRPr="003467DD" w:rsidRDefault="00AB155C" w:rsidP="007D4CBC">
            <w:pPr>
              <w:spacing w:after="0" w:line="240" w:lineRule="auto"/>
              <w:ind w:left="-8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701" w:type="dxa"/>
            <w:shd w:val="clear" w:color="auto" w:fill="D9D9D9"/>
            <w:vAlign w:val="center"/>
          </w:tcPr>
          <w:p w14:paraId="4898BF03"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843" w:type="dxa"/>
            <w:shd w:val="clear" w:color="auto" w:fill="auto"/>
            <w:vAlign w:val="center"/>
          </w:tcPr>
          <w:p w14:paraId="26E4B63A" w14:textId="77777777" w:rsidR="00AB155C" w:rsidRPr="003467DD" w:rsidRDefault="00AB155C" w:rsidP="007D4CBC">
            <w:pPr>
              <w:spacing w:after="0" w:line="240" w:lineRule="auto"/>
              <w:ind w:right="-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59" w:type="dxa"/>
            <w:shd w:val="clear" w:color="auto" w:fill="BFBFBF"/>
            <w:vAlign w:val="center"/>
          </w:tcPr>
          <w:p w14:paraId="2F2F8445" w14:textId="77777777" w:rsidR="00AB155C" w:rsidRPr="003467DD" w:rsidRDefault="00AB155C" w:rsidP="007D4CBC">
            <w:pPr>
              <w:tabs>
                <w:tab w:val="left" w:pos="911"/>
              </w:tabs>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r>
      <w:tr w:rsidR="00AB155C" w:rsidRPr="003467DD" w14:paraId="3979E770" w14:textId="77777777" w:rsidTr="007D4CBC">
        <w:trPr>
          <w:trHeight w:val="581"/>
        </w:trPr>
        <w:tc>
          <w:tcPr>
            <w:tcW w:w="312" w:type="dxa"/>
            <w:vMerge/>
            <w:shd w:val="clear" w:color="auto" w:fill="D9D9D9"/>
          </w:tcPr>
          <w:p w14:paraId="004AEC49" w14:textId="77777777" w:rsidR="00AB155C" w:rsidRPr="003467DD" w:rsidRDefault="00AB155C" w:rsidP="007D4CBC">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vAlign w:val="center"/>
          </w:tcPr>
          <w:p w14:paraId="55575CFF"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Improbable (puede ocurrir ocasionalmente)</w:t>
            </w:r>
          </w:p>
        </w:tc>
        <w:tc>
          <w:tcPr>
            <w:tcW w:w="851" w:type="dxa"/>
            <w:gridSpan w:val="2"/>
            <w:shd w:val="clear" w:color="auto" w:fill="FFFFFF"/>
            <w:vAlign w:val="center"/>
          </w:tcPr>
          <w:p w14:paraId="1397907C"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247" w:type="dxa"/>
            <w:shd w:val="clear" w:color="auto" w:fill="D9D9D9"/>
            <w:vAlign w:val="center"/>
          </w:tcPr>
          <w:p w14:paraId="388EB1D9" w14:textId="77777777" w:rsidR="00AB155C" w:rsidRPr="003467DD" w:rsidRDefault="00AB155C" w:rsidP="007D4CBC">
            <w:pPr>
              <w:spacing w:after="0" w:line="240" w:lineRule="auto"/>
              <w:ind w:left="-11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559" w:type="dxa"/>
            <w:shd w:val="clear" w:color="auto" w:fill="D9D9D9"/>
            <w:vAlign w:val="center"/>
          </w:tcPr>
          <w:p w14:paraId="5549B2A3" w14:textId="77777777" w:rsidR="00AB155C" w:rsidRPr="003467DD" w:rsidRDefault="00AB155C" w:rsidP="007D4CBC">
            <w:pPr>
              <w:spacing w:after="0" w:line="240" w:lineRule="auto"/>
              <w:ind w:left="-8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701" w:type="dxa"/>
            <w:shd w:val="clear" w:color="auto" w:fill="auto"/>
            <w:vAlign w:val="center"/>
          </w:tcPr>
          <w:p w14:paraId="07570B22"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843" w:type="dxa"/>
            <w:shd w:val="clear" w:color="auto" w:fill="BFBFBF"/>
            <w:vAlign w:val="center"/>
          </w:tcPr>
          <w:p w14:paraId="3152CAC1" w14:textId="77777777" w:rsidR="00AB155C" w:rsidRPr="003467DD" w:rsidRDefault="00AB155C" w:rsidP="007D4CBC">
            <w:pPr>
              <w:spacing w:after="0" w:line="240" w:lineRule="auto"/>
              <w:ind w:right="-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59" w:type="dxa"/>
            <w:shd w:val="clear" w:color="auto" w:fill="BFBFBF"/>
            <w:vAlign w:val="center"/>
          </w:tcPr>
          <w:p w14:paraId="503918D1" w14:textId="77777777" w:rsidR="00AB155C" w:rsidRPr="003467DD" w:rsidRDefault="00AB155C" w:rsidP="007D4CBC">
            <w:pPr>
              <w:tabs>
                <w:tab w:val="left" w:pos="911"/>
              </w:tabs>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r>
      <w:tr w:rsidR="00AB155C" w:rsidRPr="003467DD" w14:paraId="3B5D0EAD" w14:textId="77777777" w:rsidTr="007D4CBC">
        <w:trPr>
          <w:trHeight w:val="729"/>
        </w:trPr>
        <w:tc>
          <w:tcPr>
            <w:tcW w:w="312" w:type="dxa"/>
            <w:vMerge/>
            <w:shd w:val="clear" w:color="auto" w:fill="D9D9D9"/>
          </w:tcPr>
          <w:p w14:paraId="14B0818A" w14:textId="77777777" w:rsidR="00AB155C" w:rsidRPr="003467DD" w:rsidRDefault="00AB155C" w:rsidP="007D4CBC">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vAlign w:val="center"/>
          </w:tcPr>
          <w:p w14:paraId="52665A68"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Posible (puede ocurrir en cualquier momento futuro)</w:t>
            </w:r>
          </w:p>
        </w:tc>
        <w:tc>
          <w:tcPr>
            <w:tcW w:w="851" w:type="dxa"/>
            <w:gridSpan w:val="2"/>
            <w:shd w:val="clear" w:color="auto" w:fill="FFFFFF"/>
            <w:vAlign w:val="center"/>
          </w:tcPr>
          <w:p w14:paraId="3BA7285D"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247" w:type="dxa"/>
            <w:shd w:val="clear" w:color="auto" w:fill="D9D9D9"/>
            <w:vAlign w:val="center"/>
          </w:tcPr>
          <w:p w14:paraId="16C456CC" w14:textId="77777777" w:rsidR="00AB155C" w:rsidRPr="003467DD" w:rsidRDefault="00AB155C" w:rsidP="007D4CBC">
            <w:pPr>
              <w:spacing w:after="0" w:line="240" w:lineRule="auto"/>
              <w:ind w:left="-11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59" w:type="dxa"/>
            <w:shd w:val="clear" w:color="auto" w:fill="auto"/>
            <w:vAlign w:val="center"/>
          </w:tcPr>
          <w:p w14:paraId="05428FE1" w14:textId="77777777" w:rsidR="00AB155C" w:rsidRPr="003467DD" w:rsidRDefault="00AB155C" w:rsidP="007D4CBC">
            <w:pPr>
              <w:spacing w:after="0" w:line="240" w:lineRule="auto"/>
              <w:ind w:left="-8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701" w:type="dxa"/>
            <w:shd w:val="clear" w:color="auto" w:fill="BFBFBF"/>
            <w:vAlign w:val="center"/>
          </w:tcPr>
          <w:p w14:paraId="65964DF4"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843" w:type="dxa"/>
            <w:shd w:val="clear" w:color="auto" w:fill="BFBFBF"/>
            <w:vAlign w:val="center"/>
          </w:tcPr>
          <w:p w14:paraId="523971B7" w14:textId="77777777" w:rsidR="00AB155C" w:rsidRPr="003467DD" w:rsidRDefault="00AB155C" w:rsidP="007D4CBC">
            <w:pPr>
              <w:spacing w:after="0" w:line="240" w:lineRule="auto"/>
              <w:ind w:right="-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559" w:type="dxa"/>
            <w:shd w:val="clear" w:color="auto" w:fill="808080"/>
            <w:vAlign w:val="center"/>
          </w:tcPr>
          <w:p w14:paraId="00CC5ECA" w14:textId="77777777" w:rsidR="00AB155C" w:rsidRPr="003467DD" w:rsidRDefault="00AB155C" w:rsidP="007D4CBC">
            <w:pPr>
              <w:tabs>
                <w:tab w:val="left" w:pos="911"/>
              </w:tabs>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r>
      <w:tr w:rsidR="00AB155C" w:rsidRPr="003467DD" w14:paraId="42D69BDC" w14:textId="77777777" w:rsidTr="007D4CBC">
        <w:trPr>
          <w:trHeight w:val="717"/>
        </w:trPr>
        <w:tc>
          <w:tcPr>
            <w:tcW w:w="312" w:type="dxa"/>
            <w:vMerge/>
            <w:shd w:val="clear" w:color="auto" w:fill="D9D9D9"/>
          </w:tcPr>
          <w:p w14:paraId="7C08CB87" w14:textId="77777777" w:rsidR="00AB155C" w:rsidRPr="003467DD" w:rsidRDefault="00AB155C" w:rsidP="007D4CBC">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vAlign w:val="center"/>
          </w:tcPr>
          <w:p w14:paraId="7874E6B0"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Probable (probablemente va a ocurrir)</w:t>
            </w:r>
          </w:p>
        </w:tc>
        <w:tc>
          <w:tcPr>
            <w:tcW w:w="851" w:type="dxa"/>
            <w:gridSpan w:val="2"/>
            <w:shd w:val="clear" w:color="auto" w:fill="FFFFFF"/>
            <w:vAlign w:val="center"/>
          </w:tcPr>
          <w:p w14:paraId="37C2D677"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247" w:type="dxa"/>
            <w:shd w:val="clear" w:color="auto" w:fill="auto"/>
            <w:vAlign w:val="center"/>
          </w:tcPr>
          <w:p w14:paraId="48AA55B1" w14:textId="77777777" w:rsidR="00AB155C" w:rsidRPr="003467DD" w:rsidRDefault="00AB155C" w:rsidP="007D4CBC">
            <w:pPr>
              <w:spacing w:after="0" w:line="240" w:lineRule="auto"/>
              <w:ind w:left="-11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59" w:type="dxa"/>
            <w:shd w:val="clear" w:color="auto" w:fill="BFBFBF"/>
            <w:vAlign w:val="center"/>
          </w:tcPr>
          <w:p w14:paraId="49A6458F" w14:textId="77777777" w:rsidR="00AB155C" w:rsidRPr="003467DD" w:rsidRDefault="00AB155C" w:rsidP="007D4CBC">
            <w:pPr>
              <w:spacing w:after="0" w:line="240" w:lineRule="auto"/>
              <w:ind w:left="-8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701" w:type="dxa"/>
            <w:shd w:val="clear" w:color="auto" w:fill="BFBFBF"/>
            <w:vAlign w:val="center"/>
          </w:tcPr>
          <w:p w14:paraId="0AC76C20"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843" w:type="dxa"/>
            <w:shd w:val="clear" w:color="auto" w:fill="808080"/>
            <w:vAlign w:val="center"/>
          </w:tcPr>
          <w:p w14:paraId="1F8BADB1" w14:textId="77777777" w:rsidR="00AB155C" w:rsidRPr="003467DD" w:rsidRDefault="00AB155C" w:rsidP="007D4CBC">
            <w:pPr>
              <w:spacing w:after="0" w:line="240" w:lineRule="auto"/>
              <w:ind w:right="-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559" w:type="dxa"/>
            <w:shd w:val="clear" w:color="auto" w:fill="808080"/>
            <w:vAlign w:val="center"/>
          </w:tcPr>
          <w:p w14:paraId="4C931D44" w14:textId="77777777" w:rsidR="00AB155C" w:rsidRPr="003467DD" w:rsidRDefault="00AB155C" w:rsidP="007D4CBC">
            <w:pPr>
              <w:tabs>
                <w:tab w:val="left" w:pos="911"/>
              </w:tabs>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r>
      <w:tr w:rsidR="00AB155C" w:rsidRPr="003467DD" w14:paraId="37059051" w14:textId="77777777" w:rsidTr="007D4CBC">
        <w:tc>
          <w:tcPr>
            <w:tcW w:w="312" w:type="dxa"/>
            <w:vMerge/>
            <w:shd w:val="clear" w:color="auto" w:fill="D9D9D9"/>
          </w:tcPr>
          <w:p w14:paraId="3E261ED0" w14:textId="77777777" w:rsidR="00AB155C" w:rsidRPr="003467DD" w:rsidRDefault="00AB155C" w:rsidP="007D4CBC">
            <w:pPr>
              <w:spacing w:after="0" w:line="240" w:lineRule="auto"/>
              <w:ind w:left="-567" w:right="426"/>
              <w:jc w:val="both"/>
              <w:rPr>
                <w:rFonts w:ascii="Arial" w:eastAsia="Calibri" w:hAnsi="Arial" w:cs="Times New Roman"/>
                <w:color w:val="000000"/>
                <w:sz w:val="12"/>
                <w:szCs w:val="12"/>
                <w:lang w:eastAsia="es-ES"/>
              </w:rPr>
            </w:pPr>
          </w:p>
        </w:tc>
        <w:tc>
          <w:tcPr>
            <w:tcW w:w="1276" w:type="dxa"/>
            <w:shd w:val="clear" w:color="auto" w:fill="FFFFFF"/>
            <w:vAlign w:val="center"/>
          </w:tcPr>
          <w:p w14:paraId="5778EDE0"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Casi cierto (ocurre en la mayoría de las circunstancias)</w:t>
            </w:r>
          </w:p>
        </w:tc>
        <w:tc>
          <w:tcPr>
            <w:tcW w:w="851" w:type="dxa"/>
            <w:gridSpan w:val="2"/>
            <w:shd w:val="clear" w:color="auto" w:fill="FFFFFF"/>
            <w:vAlign w:val="center"/>
          </w:tcPr>
          <w:p w14:paraId="554A7BD2"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247" w:type="dxa"/>
            <w:shd w:val="clear" w:color="auto" w:fill="BFBFBF"/>
            <w:vAlign w:val="center"/>
          </w:tcPr>
          <w:p w14:paraId="257D1224" w14:textId="77777777" w:rsidR="00AB155C" w:rsidRPr="003467DD" w:rsidRDefault="00AB155C" w:rsidP="007D4CBC">
            <w:pPr>
              <w:spacing w:after="0" w:line="240" w:lineRule="auto"/>
              <w:ind w:left="-114"/>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59" w:type="dxa"/>
            <w:shd w:val="clear" w:color="auto" w:fill="BFBFBF"/>
            <w:vAlign w:val="center"/>
          </w:tcPr>
          <w:p w14:paraId="4A2DA34E" w14:textId="77777777" w:rsidR="00AB155C" w:rsidRPr="003467DD" w:rsidRDefault="00AB155C" w:rsidP="007D4CBC">
            <w:pPr>
              <w:spacing w:after="0" w:line="240" w:lineRule="auto"/>
              <w:ind w:left="-8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701" w:type="dxa"/>
            <w:shd w:val="clear" w:color="auto" w:fill="808080"/>
            <w:vAlign w:val="center"/>
          </w:tcPr>
          <w:p w14:paraId="53DEB1F7" w14:textId="77777777" w:rsidR="00AB155C" w:rsidRPr="003467DD" w:rsidRDefault="00AB155C" w:rsidP="007D4CBC">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843" w:type="dxa"/>
            <w:shd w:val="clear" w:color="auto" w:fill="808080"/>
            <w:vAlign w:val="center"/>
          </w:tcPr>
          <w:p w14:paraId="215E2746" w14:textId="77777777" w:rsidR="00AB155C" w:rsidRPr="003467DD" w:rsidRDefault="00AB155C" w:rsidP="007D4CBC">
            <w:pPr>
              <w:spacing w:after="0" w:line="240" w:lineRule="auto"/>
              <w:ind w:right="-2"/>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c>
          <w:tcPr>
            <w:tcW w:w="1559" w:type="dxa"/>
            <w:shd w:val="clear" w:color="auto" w:fill="808080"/>
            <w:vAlign w:val="center"/>
          </w:tcPr>
          <w:p w14:paraId="34157A67" w14:textId="77777777" w:rsidR="00AB155C" w:rsidRPr="003467DD" w:rsidRDefault="00AB155C" w:rsidP="007D4CBC">
            <w:pPr>
              <w:tabs>
                <w:tab w:val="left" w:pos="911"/>
              </w:tabs>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10</w:t>
            </w:r>
          </w:p>
        </w:tc>
      </w:tr>
    </w:tbl>
    <w:p w14:paraId="7B0D4A84" w14:textId="77777777" w:rsidR="00AB155C" w:rsidRPr="003467DD" w:rsidRDefault="00AB155C" w:rsidP="00C114E6">
      <w:pPr>
        <w:spacing w:after="0" w:line="240" w:lineRule="auto"/>
        <w:ind w:left="-567" w:right="426"/>
        <w:jc w:val="center"/>
        <w:rPr>
          <w:rFonts w:ascii="Arial" w:eastAsia="Calibri" w:hAnsi="Arial" w:cs="Times New Roman"/>
          <w:b/>
          <w:color w:val="000000"/>
          <w:sz w:val="20"/>
          <w:szCs w:val="20"/>
          <w:lang w:eastAsia="es-ES"/>
        </w:rPr>
      </w:pPr>
    </w:p>
    <w:p w14:paraId="5998016D"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 Finalmente, la valoración completa del Riesgo permite establecer una categoría a cada uno de ellos para su correcta gestión:</w:t>
      </w:r>
    </w:p>
    <w:p w14:paraId="377B882B"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p w14:paraId="3EE7A994" w14:textId="77777777" w:rsidR="00AB155C" w:rsidRDefault="00AB155C" w:rsidP="00C114E6">
      <w:pPr>
        <w:spacing w:after="0" w:line="240" w:lineRule="auto"/>
        <w:ind w:left="-567" w:right="426"/>
        <w:jc w:val="center"/>
        <w:rPr>
          <w:rFonts w:ascii="Arial" w:eastAsia="Calibri" w:hAnsi="Arial" w:cs="Times New Roman"/>
          <w:b/>
          <w:color w:val="000000"/>
          <w:sz w:val="20"/>
          <w:szCs w:val="20"/>
          <w:lang w:eastAsia="es-ES"/>
        </w:rPr>
      </w:pPr>
    </w:p>
    <w:p w14:paraId="2C4B4B16" w14:textId="77777777" w:rsidR="00AB155C" w:rsidRDefault="00AB155C" w:rsidP="00C114E6">
      <w:pPr>
        <w:spacing w:after="0" w:line="240" w:lineRule="auto"/>
        <w:ind w:left="-567" w:right="426"/>
        <w:jc w:val="center"/>
        <w:rPr>
          <w:rFonts w:ascii="Arial" w:eastAsia="Calibri" w:hAnsi="Arial" w:cs="Times New Roman"/>
          <w:b/>
          <w:color w:val="000000"/>
          <w:sz w:val="20"/>
          <w:szCs w:val="20"/>
          <w:lang w:eastAsia="es-ES"/>
        </w:rPr>
      </w:pPr>
    </w:p>
    <w:p w14:paraId="2586EDC3" w14:textId="77777777" w:rsidR="00AB155C" w:rsidRDefault="00AB155C" w:rsidP="00C114E6">
      <w:pPr>
        <w:spacing w:after="0" w:line="240" w:lineRule="auto"/>
        <w:ind w:left="-567" w:right="426"/>
        <w:jc w:val="center"/>
        <w:rPr>
          <w:rFonts w:ascii="Arial" w:eastAsia="Calibri" w:hAnsi="Arial" w:cs="Times New Roman"/>
          <w:b/>
          <w:color w:val="000000"/>
          <w:sz w:val="20"/>
          <w:szCs w:val="20"/>
          <w:lang w:eastAsia="es-ES"/>
        </w:rPr>
      </w:pPr>
    </w:p>
    <w:p w14:paraId="1E130EC0" w14:textId="77777777" w:rsidR="00AB155C" w:rsidRDefault="00AB155C" w:rsidP="00C114E6">
      <w:pPr>
        <w:spacing w:after="0" w:line="240" w:lineRule="auto"/>
        <w:ind w:left="-567" w:right="426"/>
        <w:jc w:val="center"/>
        <w:rPr>
          <w:rFonts w:ascii="Arial" w:eastAsia="Calibri" w:hAnsi="Arial" w:cs="Times New Roman"/>
          <w:b/>
          <w:color w:val="000000"/>
          <w:sz w:val="20"/>
          <w:szCs w:val="20"/>
          <w:lang w:eastAsia="es-ES"/>
        </w:rPr>
      </w:pPr>
    </w:p>
    <w:p w14:paraId="19239DBC" w14:textId="445C2563" w:rsidR="003467DD" w:rsidRPr="003467DD" w:rsidRDefault="003467DD" w:rsidP="00C114E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lastRenderedPageBreak/>
        <w:t>TABLA 5 – CATEGORIA</w:t>
      </w:r>
    </w:p>
    <w:p w14:paraId="0666ED0C"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1750"/>
        <w:gridCol w:w="1350"/>
      </w:tblGrid>
      <w:tr w:rsidR="003467DD" w:rsidRPr="003467DD" w14:paraId="478FF674" w14:textId="77777777" w:rsidTr="003467DD">
        <w:trPr>
          <w:jc w:val="center"/>
        </w:trPr>
        <w:tc>
          <w:tcPr>
            <w:tcW w:w="2417" w:type="dxa"/>
            <w:shd w:val="clear" w:color="auto" w:fill="D9D9D9"/>
            <w:vAlign w:val="center"/>
          </w:tcPr>
          <w:p w14:paraId="35A09E3B" w14:textId="77777777" w:rsidR="003467DD" w:rsidRPr="003467DD" w:rsidRDefault="003467DD" w:rsidP="00AB155C">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Valoración del Riesgo</w:t>
            </w:r>
          </w:p>
        </w:tc>
        <w:tc>
          <w:tcPr>
            <w:tcW w:w="1750" w:type="dxa"/>
            <w:shd w:val="clear" w:color="auto" w:fill="D9D9D9"/>
            <w:vAlign w:val="center"/>
          </w:tcPr>
          <w:p w14:paraId="6DE3121A" w14:textId="77777777" w:rsidR="003467DD" w:rsidRPr="003467DD" w:rsidRDefault="003467DD" w:rsidP="00AB155C">
            <w:pPr>
              <w:spacing w:after="0" w:line="240" w:lineRule="auto"/>
              <w:ind w:left="-74"/>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Categoría</w:t>
            </w:r>
          </w:p>
        </w:tc>
        <w:tc>
          <w:tcPr>
            <w:tcW w:w="1350" w:type="dxa"/>
            <w:shd w:val="clear" w:color="auto" w:fill="D9D9D9"/>
            <w:vAlign w:val="center"/>
          </w:tcPr>
          <w:p w14:paraId="3B3A5307" w14:textId="77777777" w:rsidR="003467DD" w:rsidRPr="003467DD" w:rsidRDefault="003467DD" w:rsidP="00AB155C">
            <w:pPr>
              <w:spacing w:after="0" w:line="240" w:lineRule="auto"/>
              <w:ind w:left="-123" w:right="31"/>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Abreviatura</w:t>
            </w:r>
          </w:p>
        </w:tc>
      </w:tr>
      <w:tr w:rsidR="003467DD" w:rsidRPr="003467DD" w14:paraId="23531ABE" w14:textId="77777777" w:rsidTr="003467DD">
        <w:trPr>
          <w:jc w:val="center"/>
        </w:trPr>
        <w:tc>
          <w:tcPr>
            <w:tcW w:w="2417" w:type="dxa"/>
            <w:shd w:val="clear" w:color="auto" w:fill="auto"/>
            <w:vAlign w:val="center"/>
          </w:tcPr>
          <w:p w14:paraId="78EEA1D8" w14:textId="77777777" w:rsidR="003467DD" w:rsidRPr="003467DD" w:rsidRDefault="003467DD"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8,9,10</w:t>
            </w:r>
          </w:p>
        </w:tc>
        <w:tc>
          <w:tcPr>
            <w:tcW w:w="1750" w:type="dxa"/>
            <w:shd w:val="clear" w:color="auto" w:fill="auto"/>
          </w:tcPr>
          <w:p w14:paraId="75C3D646" w14:textId="77777777" w:rsidR="003467DD" w:rsidRPr="003467DD" w:rsidRDefault="003467DD" w:rsidP="00AB155C">
            <w:pPr>
              <w:spacing w:after="0" w:line="240" w:lineRule="auto"/>
              <w:ind w:left="-74"/>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Extremo</w:t>
            </w:r>
          </w:p>
        </w:tc>
        <w:tc>
          <w:tcPr>
            <w:tcW w:w="1350" w:type="dxa"/>
            <w:shd w:val="clear" w:color="auto" w:fill="D9D9D9"/>
            <w:vAlign w:val="center"/>
          </w:tcPr>
          <w:p w14:paraId="7500308A" w14:textId="77777777" w:rsidR="003467DD" w:rsidRPr="003467DD" w:rsidRDefault="003467DD" w:rsidP="00AB155C">
            <w:pPr>
              <w:spacing w:after="0" w:line="240" w:lineRule="auto"/>
              <w:ind w:left="-123" w:right="31"/>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w:t>
            </w:r>
          </w:p>
        </w:tc>
      </w:tr>
      <w:tr w:rsidR="003467DD" w:rsidRPr="003467DD" w14:paraId="33489B67" w14:textId="77777777" w:rsidTr="003467DD">
        <w:trPr>
          <w:jc w:val="center"/>
        </w:trPr>
        <w:tc>
          <w:tcPr>
            <w:tcW w:w="2417" w:type="dxa"/>
            <w:shd w:val="clear" w:color="auto" w:fill="auto"/>
            <w:vAlign w:val="center"/>
          </w:tcPr>
          <w:p w14:paraId="4635A132" w14:textId="77777777" w:rsidR="003467DD" w:rsidRPr="003467DD" w:rsidRDefault="003467DD"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6 y 7</w:t>
            </w:r>
          </w:p>
        </w:tc>
        <w:tc>
          <w:tcPr>
            <w:tcW w:w="1750" w:type="dxa"/>
            <w:shd w:val="clear" w:color="auto" w:fill="auto"/>
          </w:tcPr>
          <w:p w14:paraId="1275E185" w14:textId="77777777" w:rsidR="003467DD" w:rsidRPr="003467DD" w:rsidRDefault="003467DD" w:rsidP="00AB155C">
            <w:pPr>
              <w:spacing w:after="0" w:line="240" w:lineRule="auto"/>
              <w:ind w:left="-74"/>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Alto</w:t>
            </w:r>
          </w:p>
        </w:tc>
        <w:tc>
          <w:tcPr>
            <w:tcW w:w="1350" w:type="dxa"/>
            <w:shd w:val="clear" w:color="auto" w:fill="D9D9D9"/>
            <w:vAlign w:val="center"/>
          </w:tcPr>
          <w:p w14:paraId="4F596370" w14:textId="77777777" w:rsidR="003467DD" w:rsidRPr="003467DD" w:rsidRDefault="003467DD" w:rsidP="00AB155C">
            <w:pPr>
              <w:spacing w:after="0" w:line="240" w:lineRule="auto"/>
              <w:ind w:left="-123" w:right="31"/>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A</w:t>
            </w:r>
          </w:p>
        </w:tc>
      </w:tr>
      <w:tr w:rsidR="003467DD" w:rsidRPr="003467DD" w14:paraId="7673FF22" w14:textId="77777777" w:rsidTr="003467DD">
        <w:trPr>
          <w:jc w:val="center"/>
        </w:trPr>
        <w:tc>
          <w:tcPr>
            <w:tcW w:w="2417" w:type="dxa"/>
            <w:shd w:val="clear" w:color="auto" w:fill="auto"/>
            <w:vAlign w:val="center"/>
          </w:tcPr>
          <w:p w14:paraId="037E7E7C" w14:textId="77777777" w:rsidR="003467DD" w:rsidRPr="003467DD" w:rsidRDefault="003467DD"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c>
          <w:tcPr>
            <w:tcW w:w="1750" w:type="dxa"/>
            <w:shd w:val="clear" w:color="auto" w:fill="auto"/>
          </w:tcPr>
          <w:p w14:paraId="26C71A23" w14:textId="77777777" w:rsidR="003467DD" w:rsidRPr="003467DD" w:rsidRDefault="003467DD" w:rsidP="00AB155C">
            <w:pPr>
              <w:spacing w:after="0" w:line="240" w:lineRule="auto"/>
              <w:ind w:left="-74"/>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Medio</w:t>
            </w:r>
          </w:p>
        </w:tc>
        <w:tc>
          <w:tcPr>
            <w:tcW w:w="1350" w:type="dxa"/>
            <w:shd w:val="clear" w:color="auto" w:fill="D9D9D9"/>
            <w:vAlign w:val="center"/>
          </w:tcPr>
          <w:p w14:paraId="3F42884E" w14:textId="77777777" w:rsidR="003467DD" w:rsidRPr="003467DD" w:rsidRDefault="003467DD" w:rsidP="00AB155C">
            <w:pPr>
              <w:spacing w:after="0" w:line="240" w:lineRule="auto"/>
              <w:ind w:left="-123" w:right="31"/>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w:t>
            </w:r>
          </w:p>
        </w:tc>
      </w:tr>
      <w:tr w:rsidR="003467DD" w:rsidRPr="003467DD" w14:paraId="78851529" w14:textId="77777777" w:rsidTr="003467DD">
        <w:trPr>
          <w:jc w:val="center"/>
        </w:trPr>
        <w:tc>
          <w:tcPr>
            <w:tcW w:w="2417" w:type="dxa"/>
            <w:shd w:val="clear" w:color="auto" w:fill="auto"/>
            <w:vAlign w:val="center"/>
          </w:tcPr>
          <w:p w14:paraId="5B0FC3A5" w14:textId="77777777" w:rsidR="003467DD" w:rsidRPr="003467DD" w:rsidRDefault="003467DD" w:rsidP="00AB155C">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2,3,4</w:t>
            </w:r>
          </w:p>
        </w:tc>
        <w:tc>
          <w:tcPr>
            <w:tcW w:w="1750" w:type="dxa"/>
            <w:shd w:val="clear" w:color="auto" w:fill="auto"/>
          </w:tcPr>
          <w:p w14:paraId="06D17A5F" w14:textId="77777777" w:rsidR="003467DD" w:rsidRPr="003467DD" w:rsidRDefault="003467DD" w:rsidP="00AB155C">
            <w:pPr>
              <w:spacing w:after="0" w:line="240" w:lineRule="auto"/>
              <w:ind w:left="-74"/>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Bajo</w:t>
            </w:r>
          </w:p>
        </w:tc>
        <w:tc>
          <w:tcPr>
            <w:tcW w:w="1350" w:type="dxa"/>
            <w:shd w:val="clear" w:color="auto" w:fill="D9D9D9"/>
            <w:vAlign w:val="center"/>
          </w:tcPr>
          <w:p w14:paraId="2D50316E" w14:textId="77777777" w:rsidR="003467DD" w:rsidRPr="003467DD" w:rsidRDefault="003467DD" w:rsidP="00AB155C">
            <w:pPr>
              <w:spacing w:after="0" w:line="240" w:lineRule="auto"/>
              <w:ind w:left="-123" w:right="31"/>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B</w:t>
            </w:r>
          </w:p>
        </w:tc>
      </w:tr>
    </w:tbl>
    <w:p w14:paraId="2489BBAF" w14:textId="77777777" w:rsidR="003467DD" w:rsidRPr="003467DD" w:rsidRDefault="003467DD" w:rsidP="00C114E6">
      <w:pPr>
        <w:spacing w:after="0" w:line="240" w:lineRule="auto"/>
        <w:ind w:left="-567" w:right="426"/>
        <w:jc w:val="both"/>
        <w:rPr>
          <w:rFonts w:ascii="Arial" w:eastAsia="Calibri" w:hAnsi="Arial" w:cs="Times New Roman"/>
          <w:color w:val="000000"/>
          <w:sz w:val="20"/>
          <w:szCs w:val="20"/>
          <w:lang w:eastAsia="es-ES"/>
        </w:rPr>
      </w:pPr>
    </w:p>
    <w:p w14:paraId="52F1F0BB" w14:textId="77777777" w:rsidR="003467DD" w:rsidRPr="003467DD" w:rsidRDefault="003467DD" w:rsidP="00C114E6">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ASIGNACION Y TRATAMIENTO</w:t>
      </w:r>
    </w:p>
    <w:p w14:paraId="26AD0CB4" w14:textId="77777777" w:rsidR="003467DD" w:rsidRPr="003467DD" w:rsidRDefault="003467DD" w:rsidP="00C114E6">
      <w:pPr>
        <w:spacing w:after="0" w:line="240" w:lineRule="auto"/>
        <w:ind w:left="-142" w:right="426"/>
        <w:jc w:val="both"/>
        <w:rPr>
          <w:rFonts w:ascii="Arial" w:eastAsia="Calibri" w:hAnsi="Arial" w:cs="Times New Roman"/>
          <w:color w:val="000000"/>
          <w:sz w:val="20"/>
          <w:szCs w:val="20"/>
          <w:lang w:eastAsia="es-ES"/>
        </w:rPr>
      </w:pPr>
    </w:p>
    <w:p w14:paraId="57CD15E7"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Una vez realizada la evaluación y calificación de cada uno de los Riesgos asociados al Proceso de Contratación, la Entidad Estatal debe establecer un orden de prioridades para decidir:</w:t>
      </w:r>
    </w:p>
    <w:p w14:paraId="71CE27D1"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CDA6228"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Evitar el Riesgo, para lo cual debe decidir no proceder con la actividad que causa el Riesgo o buscar alternativas para obtener el beneficio del Proceso de Contratación.</w:t>
      </w:r>
    </w:p>
    <w:p w14:paraId="30F45B4B"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295F2005"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415C1624"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4CA3102"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Aceptar el Riesgo cuando no puede ser evitado ni ser transferido o el costo de evitarlo o transferirlo es muy alto. En este caso se recomiendan medidas para reducir el Riesgo o mitigar su impacto, así como el monitoreo.</w:t>
      </w:r>
    </w:p>
    <w:p w14:paraId="5BC6C99B"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4311BC4"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Reducir la probabilidad de la ocurrencia del evento, cuando el Riesgo debe ser aceptado. Para el efecto se sugieren medidas como: (i) aclarar los requisitos, requerimientos y especificaciones y productos del contrato; (</w:t>
      </w:r>
      <w:proofErr w:type="spellStart"/>
      <w:r w:rsidRPr="003467DD">
        <w:rPr>
          <w:rFonts w:ascii="HelveticaNeue-Light" w:eastAsia="Arial" w:hAnsi="HelveticaNeue-Light" w:cs="HelveticaNeue-Light"/>
          <w:color w:val="000000"/>
          <w:sz w:val="20"/>
          <w:szCs w:val="20"/>
          <w:lang w:eastAsia="es-CO"/>
        </w:rPr>
        <w:t>ii</w:t>
      </w:r>
      <w:proofErr w:type="spellEnd"/>
      <w:r w:rsidRPr="003467DD">
        <w:rPr>
          <w:rFonts w:ascii="HelveticaNeue-Light" w:eastAsia="Arial" w:hAnsi="HelveticaNeue-Light" w:cs="HelveticaNeue-Light"/>
          <w:color w:val="000000"/>
          <w:sz w:val="20"/>
          <w:szCs w:val="20"/>
          <w:lang w:eastAsia="es-CO"/>
        </w:rPr>
        <w:t>) revisar procesos; (</w:t>
      </w:r>
      <w:proofErr w:type="spellStart"/>
      <w:r w:rsidRPr="003467DD">
        <w:rPr>
          <w:rFonts w:ascii="HelveticaNeue-Light" w:eastAsia="Arial" w:hAnsi="HelveticaNeue-Light" w:cs="HelveticaNeue-Light"/>
          <w:color w:val="000000"/>
          <w:sz w:val="20"/>
          <w:szCs w:val="20"/>
          <w:lang w:eastAsia="es-CO"/>
        </w:rPr>
        <w:t>iii</w:t>
      </w:r>
      <w:proofErr w:type="spellEnd"/>
      <w:r w:rsidRPr="003467DD">
        <w:rPr>
          <w:rFonts w:ascii="HelveticaNeue-Light" w:eastAsia="Arial" w:hAnsi="HelveticaNeue-Light" w:cs="HelveticaNeue-Light"/>
          <w:color w:val="000000"/>
          <w:sz w:val="20"/>
          <w:szCs w:val="20"/>
          <w:lang w:eastAsia="es-CO"/>
        </w:rPr>
        <w:t>) establecer sistemas de aseguramiento de calidad en los contratos; (</w:t>
      </w:r>
      <w:proofErr w:type="spellStart"/>
      <w:r w:rsidRPr="003467DD">
        <w:rPr>
          <w:rFonts w:ascii="HelveticaNeue-Light" w:eastAsia="Arial" w:hAnsi="HelveticaNeue-Light" w:cs="HelveticaNeue-Light"/>
          <w:color w:val="000000"/>
          <w:sz w:val="20"/>
          <w:szCs w:val="20"/>
          <w:lang w:eastAsia="es-CO"/>
        </w:rPr>
        <w:t>iv</w:t>
      </w:r>
      <w:proofErr w:type="spellEnd"/>
      <w:r w:rsidRPr="003467DD">
        <w:rPr>
          <w:rFonts w:ascii="HelveticaNeue-Light" w:eastAsia="Arial" w:hAnsi="HelveticaNeue-Light" w:cs="HelveticaNeue-Light"/>
          <w:color w:val="000000"/>
          <w:sz w:val="20"/>
          <w:szCs w:val="20"/>
          <w:lang w:eastAsia="es-CO"/>
        </w:rPr>
        <w:t>) especificar estándares de los bienes y servicios; (v) hacer pruebas e inspecciones de los bienes; (vi) establecer sistemas de acreditación profesional; (</w:t>
      </w:r>
      <w:proofErr w:type="spellStart"/>
      <w:r w:rsidRPr="003467DD">
        <w:rPr>
          <w:rFonts w:ascii="HelveticaNeue-Light" w:eastAsia="Arial" w:hAnsi="HelveticaNeue-Light" w:cs="HelveticaNeue-Light"/>
          <w:color w:val="000000"/>
          <w:sz w:val="20"/>
          <w:szCs w:val="20"/>
          <w:lang w:eastAsia="es-CO"/>
        </w:rPr>
        <w:t>vii</w:t>
      </w:r>
      <w:proofErr w:type="spellEnd"/>
      <w:r w:rsidRPr="003467DD">
        <w:rPr>
          <w:rFonts w:ascii="HelveticaNeue-Light" w:eastAsia="Arial" w:hAnsi="HelveticaNeue-Light" w:cs="HelveticaNeue-Light"/>
          <w:color w:val="000000"/>
          <w:sz w:val="20"/>
          <w:szCs w:val="20"/>
          <w:lang w:eastAsia="es-CO"/>
        </w:rPr>
        <w:t>) incluir declaraciones y garantías del contratista; (</w:t>
      </w:r>
      <w:proofErr w:type="spellStart"/>
      <w:r w:rsidRPr="003467DD">
        <w:rPr>
          <w:rFonts w:ascii="HelveticaNeue-Light" w:eastAsia="Arial" w:hAnsi="HelveticaNeue-Light" w:cs="HelveticaNeue-Light"/>
          <w:color w:val="000000"/>
          <w:sz w:val="20"/>
          <w:szCs w:val="20"/>
          <w:lang w:eastAsia="es-CO"/>
        </w:rPr>
        <w:t>viii</w:t>
      </w:r>
      <w:proofErr w:type="spellEnd"/>
      <w:r w:rsidRPr="003467DD">
        <w:rPr>
          <w:rFonts w:ascii="HelveticaNeue-Light" w:eastAsia="Arial" w:hAnsi="HelveticaNeue-Light" w:cs="HelveticaNeue-Light"/>
          <w:color w:val="000000"/>
          <w:sz w:val="20"/>
          <w:szCs w:val="20"/>
          <w:lang w:eastAsia="es-CO"/>
        </w:rPr>
        <w:t>) administrar la relación entre proveedores y compradores.</w:t>
      </w:r>
    </w:p>
    <w:p w14:paraId="1B0333F4"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4ECD3F5"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6C8C404F"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5B8BFC87"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w:t>
      </w:r>
      <w:r w:rsidRPr="003467DD">
        <w:rPr>
          <w:rFonts w:ascii="HelveticaNeue-Light" w:eastAsia="Arial" w:hAnsi="HelveticaNeue-Light" w:cs="HelveticaNeue-Light"/>
          <w:color w:val="000000"/>
          <w:sz w:val="12"/>
          <w:szCs w:val="12"/>
          <w:lang w:eastAsia="es-CO"/>
        </w:rPr>
        <w:t>8</w:t>
      </w:r>
      <w:r w:rsidRPr="003467DD">
        <w:rPr>
          <w:rFonts w:ascii="HelveticaNeue-Light" w:eastAsia="Arial" w:hAnsi="HelveticaNeue-Light" w:cs="HelveticaNeue-Light"/>
          <w:color w:val="000000"/>
          <w:sz w:val="20"/>
          <w:szCs w:val="20"/>
          <w:lang w:eastAsia="es-CO"/>
        </w:rPr>
        <w:t>.</w:t>
      </w:r>
    </w:p>
    <w:p w14:paraId="24639B30"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C45599B"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196E209B"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30E5A52A" w14:textId="77777777" w:rsidR="003467DD" w:rsidRPr="003467DD" w:rsidRDefault="003467DD" w:rsidP="00C114E6">
      <w:pPr>
        <w:autoSpaceDE w:val="0"/>
        <w:autoSpaceDN w:val="0"/>
        <w:adjustRightInd w:val="0"/>
        <w:spacing w:after="0" w:line="240" w:lineRule="auto"/>
        <w:ind w:left="-567" w:right="426"/>
        <w:jc w:val="both"/>
        <w:rPr>
          <w:rFonts w:ascii="HelveticaNeue-Light" w:eastAsia="Arial" w:hAnsi="HelveticaNeue-Light" w:cs="HelveticaNeue-Light"/>
          <w:color w:val="000000"/>
          <w:sz w:val="20"/>
          <w:szCs w:val="20"/>
          <w:lang w:eastAsia="es-CO"/>
        </w:rPr>
      </w:pPr>
    </w:p>
    <w:p w14:paraId="74FE0157" w14:textId="77777777" w:rsidR="003467DD" w:rsidRPr="003D78C6" w:rsidRDefault="003467DD" w:rsidP="00C114E6">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r w:rsidRPr="003D78C6">
        <w:rPr>
          <w:rFonts w:ascii="HelveticaNeue-Light" w:eastAsia="Arial" w:hAnsi="HelveticaNeue-Light" w:cs="HelveticaNeue-Light"/>
          <w:b/>
          <w:color w:val="000000"/>
          <w:sz w:val="20"/>
          <w:szCs w:val="20"/>
          <w:lang w:eastAsia="es-CO"/>
        </w:rPr>
        <w:t>MONITOREAR LOS RIESGOS</w:t>
      </w:r>
    </w:p>
    <w:p w14:paraId="4F865294"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F1AC7DD"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realizar un monitoreo constante a los Riesgos del Proceso de Contratación pues las circunstancias cambian rápidamente y los Riesgos no son estáticos. La matriz y el plan de tratamiento deben ser revisadas constantemente y revisar si es necesario hacer ajustes al plan de tratamiento de acuerdo con las circunstancias.</w:t>
      </w:r>
    </w:p>
    <w:p w14:paraId="717249CA"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lastRenderedPageBreak/>
        <w:t>Este monitoreo debe:</w:t>
      </w:r>
    </w:p>
    <w:p w14:paraId="4885C8C9"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Garantizar que los controles son eficaces y eficientes en el diseño y en la operación.</w:t>
      </w:r>
    </w:p>
    <w:p w14:paraId="4F74B158"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Obtener información adicional para mejorar la valoración del Riesgo.</w:t>
      </w:r>
    </w:p>
    <w:p w14:paraId="4AC44D24"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Analizar y aprender lecciones a partir de los eventos, los cambios, las tendencias, los éxitos y los fracasos.</w:t>
      </w:r>
    </w:p>
    <w:p w14:paraId="67D0458D"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Detectar cambios en el contexto externo e interno que puedan exigir revisión de los tratamientos del Riesgo y establecer un orden de prioridades de acciones para el tratamiento del Riesgo.</w:t>
      </w:r>
    </w:p>
    <w:p w14:paraId="3C092C82"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Identificar nuevos Riesgos que pueden surgir.</w:t>
      </w:r>
    </w:p>
    <w:p w14:paraId="46FD3B7C"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BDFF017" w14:textId="77777777" w:rsidR="003467DD" w:rsidRPr="003467DD" w:rsidRDefault="003467DD" w:rsidP="00C114E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Finalmente, la Entidad Estatal debe monitorear los Riesgos y revisar la efectividad y el desempeño de las herramientas implementadas para su gestión. Para lo cual, debe: (i) asignar responsables; (</w:t>
      </w:r>
      <w:proofErr w:type="spellStart"/>
      <w:r w:rsidRPr="003467DD">
        <w:rPr>
          <w:rFonts w:ascii="HelveticaNeue-Light" w:eastAsia="Arial" w:hAnsi="HelveticaNeue-Light" w:cs="HelveticaNeue-Light"/>
          <w:color w:val="000000"/>
          <w:sz w:val="20"/>
          <w:szCs w:val="20"/>
          <w:lang w:eastAsia="es-CO"/>
        </w:rPr>
        <w:t>ii</w:t>
      </w:r>
      <w:proofErr w:type="spellEnd"/>
      <w:r w:rsidRPr="003467DD">
        <w:rPr>
          <w:rFonts w:ascii="HelveticaNeue-Light" w:eastAsia="Arial" w:hAnsi="HelveticaNeue-Light" w:cs="HelveticaNeue-Light"/>
          <w:color w:val="000000"/>
          <w:sz w:val="20"/>
          <w:szCs w:val="20"/>
          <w:lang w:eastAsia="es-CO"/>
        </w:rPr>
        <w:t>) fijar fechas de inicio y terminación de las actividades requeridas; (</w:t>
      </w:r>
      <w:proofErr w:type="spellStart"/>
      <w:r w:rsidRPr="003467DD">
        <w:rPr>
          <w:rFonts w:ascii="HelveticaNeue-Light" w:eastAsia="Arial" w:hAnsi="HelveticaNeue-Light" w:cs="HelveticaNeue-Light"/>
          <w:color w:val="000000"/>
          <w:sz w:val="20"/>
          <w:szCs w:val="20"/>
          <w:lang w:eastAsia="es-CO"/>
        </w:rPr>
        <w:t>iii</w:t>
      </w:r>
      <w:proofErr w:type="spellEnd"/>
      <w:r w:rsidRPr="003467DD">
        <w:rPr>
          <w:rFonts w:ascii="HelveticaNeue-Light" w:eastAsia="Arial" w:hAnsi="HelveticaNeue-Light" w:cs="HelveticaNeue-Light"/>
          <w:color w:val="000000"/>
          <w:sz w:val="20"/>
          <w:szCs w:val="20"/>
          <w:lang w:eastAsia="es-CO"/>
        </w:rPr>
        <w:t>) señalar la forma de seguimiento (encuestas, muestreos aleatorios de calidad, u otros); (</w:t>
      </w:r>
      <w:proofErr w:type="spellStart"/>
      <w:r w:rsidRPr="003467DD">
        <w:rPr>
          <w:rFonts w:ascii="HelveticaNeue-Light" w:eastAsia="Arial" w:hAnsi="HelveticaNeue-Light" w:cs="HelveticaNeue-Light"/>
          <w:color w:val="000000"/>
          <w:sz w:val="20"/>
          <w:szCs w:val="20"/>
          <w:lang w:eastAsia="es-CO"/>
        </w:rPr>
        <w:t>iv</w:t>
      </w:r>
      <w:proofErr w:type="spellEnd"/>
      <w:r w:rsidRPr="003467DD">
        <w:rPr>
          <w:rFonts w:ascii="HelveticaNeue-Light" w:eastAsia="Arial" w:hAnsi="HelveticaNeue-Light" w:cs="HelveticaNeue-Light"/>
          <w:color w:val="000000"/>
          <w:sz w:val="20"/>
          <w:szCs w:val="20"/>
          <w:lang w:eastAsia="es-CO"/>
        </w:rPr>
        <w:t>) definir la periodicidad de revisión; y (v) documentar las actividades de monitoreo.</w:t>
      </w:r>
    </w:p>
    <w:p w14:paraId="2F358184" w14:textId="77777777" w:rsidR="00052F4A" w:rsidRPr="00610A65" w:rsidRDefault="00052F4A" w:rsidP="00C114E6">
      <w:pPr>
        <w:spacing w:after="0" w:line="240" w:lineRule="auto"/>
        <w:ind w:left="567" w:right="426"/>
        <w:jc w:val="both"/>
        <w:rPr>
          <w:rFonts w:ascii="Arial" w:eastAsia="ZTR1C.tmp" w:hAnsi="Arial" w:cs="Arial"/>
          <w:b/>
          <w:sz w:val="20"/>
          <w:szCs w:val="20"/>
          <w:lang w:val="es-MX" w:eastAsia="es-ES"/>
        </w:rPr>
      </w:pPr>
    </w:p>
    <w:p w14:paraId="47B8C6A8" w14:textId="77777777" w:rsidR="004267FA" w:rsidRPr="000B5157" w:rsidRDefault="004267FA" w:rsidP="00C114E6">
      <w:pPr>
        <w:spacing w:after="0" w:line="240" w:lineRule="auto"/>
        <w:ind w:left="-142" w:right="426"/>
        <w:jc w:val="both"/>
        <w:rPr>
          <w:rFonts w:ascii="Arial" w:eastAsia="ZTR1C.tmp" w:hAnsi="Arial" w:cs="Arial"/>
          <w:sz w:val="20"/>
          <w:szCs w:val="20"/>
          <w:lang w:val="es-ES" w:eastAsia="es-ES"/>
        </w:rPr>
      </w:pPr>
      <w:r w:rsidRPr="000B5157">
        <w:rPr>
          <w:rFonts w:ascii="Arial" w:eastAsia="ZTR1C.tmp" w:hAnsi="Arial" w:cs="Arial"/>
          <w:sz w:val="20"/>
          <w:szCs w:val="20"/>
          <w:lang w:val="es-ES" w:eastAsia="es-ES"/>
        </w:rPr>
        <w:t>Las fórmulas que utilizará la entidad para la mitigación de riegos serán las siguientes:</w:t>
      </w:r>
    </w:p>
    <w:p w14:paraId="47B8C6A9" w14:textId="77777777" w:rsidR="004267FA" w:rsidRPr="000B5157" w:rsidRDefault="004267FA" w:rsidP="00C114E6">
      <w:pPr>
        <w:spacing w:after="0" w:line="240" w:lineRule="auto"/>
        <w:ind w:left="567" w:right="426"/>
        <w:jc w:val="both"/>
        <w:rPr>
          <w:rFonts w:ascii="Arial" w:eastAsia="ZTR1C.tmp" w:hAnsi="Arial" w:cs="Arial"/>
          <w:b/>
          <w:sz w:val="20"/>
          <w:szCs w:val="20"/>
          <w:lang w:val="es-ES" w:eastAsia="es-ES"/>
        </w:rPr>
      </w:pPr>
    </w:p>
    <w:tbl>
      <w:tblPr>
        <w:tblStyle w:val="Tablaconcuadrcula"/>
        <w:tblW w:w="8420" w:type="dxa"/>
        <w:jc w:val="center"/>
        <w:tblLook w:val="04A0" w:firstRow="1" w:lastRow="0" w:firstColumn="1" w:lastColumn="0" w:noHBand="0" w:noVBand="1"/>
      </w:tblPr>
      <w:tblGrid>
        <w:gridCol w:w="523"/>
        <w:gridCol w:w="6153"/>
        <w:gridCol w:w="771"/>
        <w:gridCol w:w="973"/>
      </w:tblGrid>
      <w:tr w:rsidR="004267FA" w:rsidRPr="005748B8" w14:paraId="47B8C6AD" w14:textId="77777777" w:rsidTr="00EA4CAA">
        <w:trPr>
          <w:trHeight w:val="177"/>
          <w:tblHeader/>
          <w:jc w:val="center"/>
        </w:trPr>
        <w:tc>
          <w:tcPr>
            <w:tcW w:w="523" w:type="dxa"/>
            <w:vMerge w:val="restart"/>
            <w:shd w:val="clear" w:color="auto" w:fill="D9D9D9" w:themeFill="background1" w:themeFillShade="D9"/>
            <w:vAlign w:val="center"/>
          </w:tcPr>
          <w:p w14:paraId="47B8C6AA" w14:textId="77777777" w:rsidR="004267FA" w:rsidRPr="005748B8" w:rsidRDefault="004267FA" w:rsidP="00EA4CAA">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c>
          <w:tcPr>
            <w:tcW w:w="6153" w:type="dxa"/>
            <w:vMerge w:val="restart"/>
            <w:shd w:val="clear" w:color="auto" w:fill="D9D9D9" w:themeFill="background1" w:themeFillShade="D9"/>
            <w:vAlign w:val="center"/>
          </w:tcPr>
          <w:p w14:paraId="47B8C6AB" w14:textId="77777777" w:rsidR="004267FA" w:rsidRPr="005748B8" w:rsidRDefault="004267FA" w:rsidP="00C114E6">
            <w:pPr>
              <w:ind w:right="426"/>
              <w:jc w:val="center"/>
              <w:rPr>
                <w:rFonts w:ascii="Arial" w:eastAsia="ZTR1C.tmp" w:hAnsi="Arial" w:cs="Arial"/>
                <w:b/>
                <w:sz w:val="16"/>
                <w:szCs w:val="16"/>
                <w:lang w:val="es-ES_tradnl"/>
              </w:rPr>
            </w:pPr>
            <w:r w:rsidRPr="005748B8">
              <w:rPr>
                <w:rFonts w:ascii="Arial" w:eastAsia="ZTR1C.tmp" w:hAnsi="Arial" w:cs="Arial"/>
                <w:b/>
                <w:sz w:val="16"/>
                <w:szCs w:val="16"/>
                <w:lang w:val="es-ES_tradnl"/>
              </w:rPr>
              <w:t>Posibles fórmulas de mitigación</w:t>
            </w:r>
          </w:p>
        </w:tc>
        <w:tc>
          <w:tcPr>
            <w:tcW w:w="1744" w:type="dxa"/>
            <w:gridSpan w:val="2"/>
            <w:shd w:val="clear" w:color="auto" w:fill="D9D9D9" w:themeFill="background1" w:themeFillShade="D9"/>
            <w:vAlign w:val="center"/>
          </w:tcPr>
          <w:p w14:paraId="47B8C6AC" w14:textId="77777777" w:rsidR="004267FA" w:rsidRPr="005748B8" w:rsidRDefault="004267FA" w:rsidP="00C114E6">
            <w:pPr>
              <w:ind w:right="109"/>
              <w:jc w:val="center"/>
              <w:rPr>
                <w:rFonts w:ascii="Arial" w:eastAsia="ZTR1C.tmp" w:hAnsi="Arial" w:cs="Arial"/>
                <w:b/>
                <w:sz w:val="16"/>
                <w:szCs w:val="16"/>
                <w:lang w:val="es-ES_tradnl"/>
              </w:rPr>
            </w:pPr>
            <w:r w:rsidRPr="005748B8">
              <w:rPr>
                <w:rFonts w:ascii="Arial" w:eastAsia="ZTR1C.tmp" w:hAnsi="Arial" w:cs="Arial"/>
                <w:b/>
                <w:sz w:val="16"/>
                <w:szCs w:val="16"/>
                <w:lang w:val="es-ES_tradnl"/>
              </w:rPr>
              <w:t>Marcar con una “x”</w:t>
            </w:r>
          </w:p>
        </w:tc>
      </w:tr>
      <w:tr w:rsidR="004267FA" w:rsidRPr="005748B8" w14:paraId="47B8C6B2" w14:textId="77777777" w:rsidTr="00EA4CAA">
        <w:trPr>
          <w:trHeight w:val="59"/>
          <w:tblHeader/>
          <w:jc w:val="center"/>
        </w:trPr>
        <w:tc>
          <w:tcPr>
            <w:tcW w:w="523" w:type="dxa"/>
            <w:vMerge/>
            <w:shd w:val="clear" w:color="auto" w:fill="D9D9D9" w:themeFill="background1" w:themeFillShade="D9"/>
            <w:vAlign w:val="center"/>
          </w:tcPr>
          <w:p w14:paraId="47B8C6AE" w14:textId="77777777" w:rsidR="004267FA" w:rsidRPr="005748B8" w:rsidRDefault="004267FA" w:rsidP="00EA4CAA">
            <w:pPr>
              <w:jc w:val="center"/>
              <w:rPr>
                <w:rFonts w:ascii="Arial" w:eastAsia="ZTR1C.tmp" w:hAnsi="Arial" w:cs="Arial"/>
                <w:b/>
                <w:sz w:val="16"/>
                <w:szCs w:val="16"/>
                <w:lang w:val="es-ES_tradnl"/>
              </w:rPr>
            </w:pPr>
          </w:p>
        </w:tc>
        <w:tc>
          <w:tcPr>
            <w:tcW w:w="6153" w:type="dxa"/>
            <w:vMerge/>
            <w:shd w:val="clear" w:color="auto" w:fill="D9D9D9" w:themeFill="background1" w:themeFillShade="D9"/>
            <w:vAlign w:val="center"/>
          </w:tcPr>
          <w:p w14:paraId="47B8C6AF" w14:textId="77777777" w:rsidR="004267FA" w:rsidRPr="005748B8" w:rsidRDefault="004267FA" w:rsidP="00C114E6">
            <w:pPr>
              <w:ind w:right="426"/>
              <w:jc w:val="center"/>
              <w:rPr>
                <w:rFonts w:ascii="Arial" w:eastAsia="ZTR1C.tmp" w:hAnsi="Arial" w:cs="Arial"/>
                <w:b/>
                <w:sz w:val="16"/>
                <w:szCs w:val="16"/>
                <w:lang w:val="es-ES_tradnl"/>
              </w:rPr>
            </w:pPr>
          </w:p>
        </w:tc>
        <w:tc>
          <w:tcPr>
            <w:tcW w:w="771" w:type="dxa"/>
            <w:shd w:val="clear" w:color="auto" w:fill="D9D9D9" w:themeFill="background1" w:themeFillShade="D9"/>
            <w:vAlign w:val="center"/>
          </w:tcPr>
          <w:p w14:paraId="47B8C6B0" w14:textId="77777777" w:rsidR="004267FA" w:rsidRPr="005748B8" w:rsidRDefault="004267FA" w:rsidP="00AB155C">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SI</w:t>
            </w:r>
          </w:p>
        </w:tc>
        <w:tc>
          <w:tcPr>
            <w:tcW w:w="972" w:type="dxa"/>
            <w:shd w:val="clear" w:color="auto" w:fill="D9D9D9" w:themeFill="background1" w:themeFillShade="D9"/>
          </w:tcPr>
          <w:p w14:paraId="47B8C6B1" w14:textId="77777777" w:rsidR="004267FA" w:rsidRPr="005748B8" w:rsidRDefault="004267FA" w:rsidP="00AB155C">
            <w:pPr>
              <w:ind w:right="-33"/>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r>
      <w:tr w:rsidR="004267FA" w:rsidRPr="005748B8" w14:paraId="47B8C6B7" w14:textId="77777777" w:rsidTr="00EA4CAA">
        <w:trPr>
          <w:trHeight w:val="312"/>
          <w:jc w:val="center"/>
        </w:trPr>
        <w:tc>
          <w:tcPr>
            <w:tcW w:w="523" w:type="dxa"/>
            <w:shd w:val="clear" w:color="auto" w:fill="D9D9D9" w:themeFill="background1" w:themeFillShade="D9"/>
            <w:vAlign w:val="center"/>
          </w:tcPr>
          <w:p w14:paraId="47B8C6B3" w14:textId="77777777" w:rsidR="004267FA" w:rsidRPr="005748B8" w:rsidRDefault="00DF0E9B" w:rsidP="00EA4CAA">
            <w:pPr>
              <w:jc w:val="center"/>
              <w:rPr>
                <w:rFonts w:ascii="Arial" w:eastAsia="ZTR1C.tmp" w:hAnsi="Arial" w:cs="Arial"/>
                <w:sz w:val="16"/>
                <w:szCs w:val="16"/>
                <w:lang w:val="es-ES_tradnl"/>
              </w:rPr>
            </w:pPr>
            <w:r>
              <w:rPr>
                <w:rFonts w:ascii="Arial" w:eastAsia="ZTR1C.tmp" w:hAnsi="Arial" w:cs="Arial"/>
                <w:sz w:val="16"/>
                <w:szCs w:val="16"/>
                <w:lang w:val="es-ES_tradnl"/>
              </w:rPr>
              <w:t>1</w:t>
            </w:r>
          </w:p>
        </w:tc>
        <w:tc>
          <w:tcPr>
            <w:tcW w:w="6153" w:type="dxa"/>
            <w:vAlign w:val="center"/>
          </w:tcPr>
          <w:p w14:paraId="47B8C6B4" w14:textId="77777777" w:rsidR="004267FA" w:rsidRPr="005748B8" w:rsidRDefault="004267FA" w:rsidP="00C114E6">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plazo de ejecución</w:t>
            </w:r>
          </w:p>
        </w:tc>
        <w:tc>
          <w:tcPr>
            <w:tcW w:w="771" w:type="dxa"/>
            <w:vAlign w:val="center"/>
          </w:tcPr>
          <w:p w14:paraId="47B8C6B5"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B6" w14:textId="77777777" w:rsidR="004267FA" w:rsidRPr="005748B8" w:rsidRDefault="004267FA" w:rsidP="00AB155C">
            <w:pPr>
              <w:ind w:right="-33"/>
              <w:jc w:val="center"/>
              <w:rPr>
                <w:rFonts w:ascii="Arial" w:eastAsia="ZTR1C.tmp" w:hAnsi="Arial" w:cs="Arial"/>
                <w:sz w:val="16"/>
                <w:szCs w:val="16"/>
                <w:lang w:val="es-ES_tradnl"/>
              </w:rPr>
            </w:pPr>
          </w:p>
        </w:tc>
      </w:tr>
      <w:tr w:rsidR="004267FA" w:rsidRPr="005748B8" w14:paraId="47B8C6BC" w14:textId="77777777" w:rsidTr="00EA4CAA">
        <w:trPr>
          <w:trHeight w:val="260"/>
          <w:jc w:val="center"/>
        </w:trPr>
        <w:tc>
          <w:tcPr>
            <w:tcW w:w="523" w:type="dxa"/>
            <w:shd w:val="clear" w:color="auto" w:fill="D9D9D9" w:themeFill="background1" w:themeFillShade="D9"/>
            <w:vAlign w:val="center"/>
          </w:tcPr>
          <w:p w14:paraId="47B8C6B8" w14:textId="77777777" w:rsidR="004267FA" w:rsidRPr="005748B8" w:rsidRDefault="00DF0E9B" w:rsidP="00EA4CAA">
            <w:pPr>
              <w:jc w:val="center"/>
              <w:rPr>
                <w:rFonts w:ascii="Arial" w:eastAsia="ZTR1C.tmp" w:hAnsi="Arial" w:cs="Arial"/>
                <w:sz w:val="16"/>
                <w:szCs w:val="16"/>
                <w:lang w:val="es-ES_tradnl"/>
              </w:rPr>
            </w:pPr>
            <w:r>
              <w:rPr>
                <w:rFonts w:ascii="Arial" w:eastAsia="ZTR1C.tmp" w:hAnsi="Arial" w:cs="Arial"/>
                <w:sz w:val="16"/>
                <w:szCs w:val="16"/>
                <w:lang w:val="es-ES_tradnl"/>
              </w:rPr>
              <w:t>2</w:t>
            </w:r>
          </w:p>
        </w:tc>
        <w:tc>
          <w:tcPr>
            <w:tcW w:w="6153" w:type="dxa"/>
            <w:vAlign w:val="center"/>
          </w:tcPr>
          <w:p w14:paraId="47B8C6B9" w14:textId="77777777" w:rsidR="004267FA" w:rsidRPr="005748B8" w:rsidRDefault="004267FA" w:rsidP="00C114E6">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presupuesto oficial</w:t>
            </w:r>
          </w:p>
        </w:tc>
        <w:tc>
          <w:tcPr>
            <w:tcW w:w="771" w:type="dxa"/>
            <w:vAlign w:val="center"/>
          </w:tcPr>
          <w:p w14:paraId="47B8C6BA"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BB" w14:textId="77777777" w:rsidR="004267FA" w:rsidRPr="005748B8" w:rsidRDefault="004267FA" w:rsidP="00AB155C">
            <w:pPr>
              <w:ind w:right="-33"/>
              <w:jc w:val="center"/>
              <w:rPr>
                <w:rFonts w:ascii="Arial" w:eastAsia="ZTR1C.tmp" w:hAnsi="Arial" w:cs="Arial"/>
                <w:sz w:val="16"/>
                <w:szCs w:val="16"/>
                <w:lang w:val="es-ES_tradnl"/>
              </w:rPr>
            </w:pPr>
          </w:p>
        </w:tc>
      </w:tr>
      <w:tr w:rsidR="004267FA" w:rsidRPr="005748B8" w14:paraId="47B8C6C1" w14:textId="77777777" w:rsidTr="00EA4CAA">
        <w:trPr>
          <w:trHeight w:val="59"/>
          <w:jc w:val="center"/>
        </w:trPr>
        <w:tc>
          <w:tcPr>
            <w:tcW w:w="523" w:type="dxa"/>
            <w:shd w:val="clear" w:color="auto" w:fill="D9D9D9" w:themeFill="background1" w:themeFillShade="D9"/>
            <w:vAlign w:val="center"/>
          </w:tcPr>
          <w:p w14:paraId="47B8C6BD" w14:textId="77777777" w:rsidR="004267FA" w:rsidRPr="005748B8" w:rsidRDefault="00DF0E9B" w:rsidP="00EA4CAA">
            <w:pPr>
              <w:jc w:val="center"/>
              <w:rPr>
                <w:rFonts w:ascii="Arial" w:eastAsia="ZTR1C.tmp" w:hAnsi="Arial" w:cs="Arial"/>
                <w:sz w:val="16"/>
                <w:szCs w:val="16"/>
                <w:lang w:val="es-ES_tradnl"/>
              </w:rPr>
            </w:pPr>
            <w:r>
              <w:rPr>
                <w:rFonts w:ascii="Arial" w:eastAsia="ZTR1C.tmp" w:hAnsi="Arial" w:cs="Arial"/>
                <w:sz w:val="16"/>
                <w:szCs w:val="16"/>
                <w:lang w:val="es-ES_tradnl"/>
              </w:rPr>
              <w:t>3</w:t>
            </w:r>
          </w:p>
        </w:tc>
        <w:tc>
          <w:tcPr>
            <w:tcW w:w="6153" w:type="dxa"/>
            <w:vAlign w:val="center"/>
          </w:tcPr>
          <w:p w14:paraId="47B8C6BE" w14:textId="77777777" w:rsidR="004267FA" w:rsidRPr="005748B8" w:rsidRDefault="004267FA" w:rsidP="00C114E6">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modificación a obligaciones específicas o especificaciones técnicas</w:t>
            </w:r>
          </w:p>
        </w:tc>
        <w:tc>
          <w:tcPr>
            <w:tcW w:w="771" w:type="dxa"/>
            <w:vAlign w:val="center"/>
          </w:tcPr>
          <w:p w14:paraId="47B8C6BF"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C0" w14:textId="77777777" w:rsidR="004267FA" w:rsidRPr="005748B8" w:rsidRDefault="004267FA" w:rsidP="00AB155C">
            <w:pPr>
              <w:ind w:right="-33"/>
              <w:jc w:val="center"/>
              <w:rPr>
                <w:rFonts w:ascii="Arial" w:eastAsia="ZTR1C.tmp" w:hAnsi="Arial" w:cs="Arial"/>
                <w:sz w:val="16"/>
                <w:szCs w:val="16"/>
                <w:lang w:val="es-ES_tradnl"/>
              </w:rPr>
            </w:pPr>
          </w:p>
        </w:tc>
      </w:tr>
      <w:tr w:rsidR="004267FA" w:rsidRPr="005748B8" w14:paraId="47B8C6C6" w14:textId="77777777" w:rsidTr="00EA4CAA">
        <w:trPr>
          <w:trHeight w:val="59"/>
          <w:jc w:val="center"/>
        </w:trPr>
        <w:tc>
          <w:tcPr>
            <w:tcW w:w="523" w:type="dxa"/>
            <w:shd w:val="clear" w:color="auto" w:fill="D9D9D9" w:themeFill="background1" w:themeFillShade="D9"/>
            <w:vAlign w:val="center"/>
          </w:tcPr>
          <w:p w14:paraId="47B8C6C2" w14:textId="77777777" w:rsidR="004267FA" w:rsidRPr="005748B8" w:rsidRDefault="00DF0E9B" w:rsidP="00EA4CAA">
            <w:pPr>
              <w:jc w:val="center"/>
              <w:rPr>
                <w:rFonts w:ascii="Arial" w:eastAsia="ZTR1C.tmp" w:hAnsi="Arial" w:cs="Arial"/>
                <w:sz w:val="16"/>
                <w:szCs w:val="16"/>
                <w:lang w:val="es-ES_tradnl"/>
              </w:rPr>
            </w:pPr>
            <w:r>
              <w:rPr>
                <w:rFonts w:ascii="Arial" w:eastAsia="ZTR1C.tmp" w:hAnsi="Arial" w:cs="Arial"/>
                <w:sz w:val="16"/>
                <w:szCs w:val="16"/>
                <w:lang w:val="es-ES_tradnl"/>
              </w:rPr>
              <w:t>4</w:t>
            </w:r>
          </w:p>
        </w:tc>
        <w:tc>
          <w:tcPr>
            <w:tcW w:w="6153" w:type="dxa"/>
            <w:vAlign w:val="center"/>
          </w:tcPr>
          <w:p w14:paraId="47B8C6C3" w14:textId="77777777" w:rsidR="004267FA" w:rsidRPr="005748B8" w:rsidRDefault="004267FA" w:rsidP="00C114E6">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proceso correspondiente, que la ejecución la asuma la compañía aseguradora que amparó el negocio.</w:t>
            </w:r>
          </w:p>
        </w:tc>
        <w:tc>
          <w:tcPr>
            <w:tcW w:w="771" w:type="dxa"/>
            <w:vAlign w:val="center"/>
          </w:tcPr>
          <w:p w14:paraId="47B8C6C4"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C5" w14:textId="77777777" w:rsidR="004267FA" w:rsidRPr="005748B8" w:rsidRDefault="004267FA" w:rsidP="00AB155C">
            <w:pPr>
              <w:ind w:right="-33"/>
              <w:jc w:val="center"/>
              <w:rPr>
                <w:rFonts w:ascii="Arial" w:eastAsia="ZTR1C.tmp" w:hAnsi="Arial" w:cs="Arial"/>
                <w:sz w:val="16"/>
                <w:szCs w:val="16"/>
                <w:lang w:val="es-ES_tradnl"/>
              </w:rPr>
            </w:pPr>
          </w:p>
        </w:tc>
      </w:tr>
      <w:tr w:rsidR="004267FA" w:rsidRPr="005748B8" w14:paraId="47B8C6CB" w14:textId="77777777" w:rsidTr="00EA4CAA">
        <w:trPr>
          <w:trHeight w:val="339"/>
          <w:jc w:val="center"/>
        </w:trPr>
        <w:tc>
          <w:tcPr>
            <w:tcW w:w="523" w:type="dxa"/>
            <w:shd w:val="clear" w:color="auto" w:fill="D9D9D9" w:themeFill="background1" w:themeFillShade="D9"/>
            <w:vAlign w:val="center"/>
          </w:tcPr>
          <w:p w14:paraId="47B8C6C7" w14:textId="77777777" w:rsidR="004267FA" w:rsidRPr="005748B8" w:rsidRDefault="00DF0E9B" w:rsidP="00EA4CAA">
            <w:pPr>
              <w:jc w:val="center"/>
              <w:rPr>
                <w:rFonts w:ascii="Arial" w:eastAsia="ZTR1C.tmp" w:hAnsi="Arial" w:cs="Arial"/>
                <w:sz w:val="16"/>
                <w:szCs w:val="16"/>
                <w:lang w:val="es-ES_tradnl"/>
              </w:rPr>
            </w:pPr>
            <w:r>
              <w:rPr>
                <w:rFonts w:ascii="Arial" w:eastAsia="ZTR1C.tmp" w:hAnsi="Arial" w:cs="Arial"/>
                <w:sz w:val="16"/>
                <w:szCs w:val="16"/>
                <w:lang w:val="es-ES_tradnl"/>
              </w:rPr>
              <w:t>5</w:t>
            </w:r>
          </w:p>
        </w:tc>
        <w:tc>
          <w:tcPr>
            <w:tcW w:w="6153" w:type="dxa"/>
            <w:vAlign w:val="center"/>
          </w:tcPr>
          <w:p w14:paraId="47B8C6C8" w14:textId="77777777" w:rsidR="004267FA" w:rsidRPr="005748B8" w:rsidRDefault="004267FA" w:rsidP="00C114E6">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cesión de la ejecución contractual</w:t>
            </w:r>
          </w:p>
        </w:tc>
        <w:tc>
          <w:tcPr>
            <w:tcW w:w="771" w:type="dxa"/>
            <w:vAlign w:val="center"/>
          </w:tcPr>
          <w:p w14:paraId="47B8C6C9"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CA" w14:textId="77777777" w:rsidR="004267FA" w:rsidRPr="005748B8" w:rsidRDefault="004267FA" w:rsidP="00AB155C">
            <w:pPr>
              <w:ind w:right="-33"/>
              <w:jc w:val="center"/>
              <w:rPr>
                <w:rFonts w:ascii="Arial" w:eastAsia="ZTR1C.tmp" w:hAnsi="Arial" w:cs="Arial"/>
                <w:sz w:val="16"/>
                <w:szCs w:val="16"/>
                <w:lang w:val="es-ES_tradnl"/>
              </w:rPr>
            </w:pPr>
          </w:p>
        </w:tc>
      </w:tr>
      <w:tr w:rsidR="004267FA" w:rsidRPr="005748B8" w14:paraId="47B8C6D0" w14:textId="77777777" w:rsidTr="00EA4CAA">
        <w:trPr>
          <w:trHeight w:val="369"/>
          <w:jc w:val="center"/>
        </w:trPr>
        <w:tc>
          <w:tcPr>
            <w:tcW w:w="523" w:type="dxa"/>
            <w:shd w:val="clear" w:color="auto" w:fill="D9D9D9" w:themeFill="background1" w:themeFillShade="D9"/>
            <w:vAlign w:val="center"/>
          </w:tcPr>
          <w:p w14:paraId="47B8C6CC" w14:textId="77777777" w:rsidR="004267FA" w:rsidRPr="005748B8" w:rsidRDefault="00DF0E9B" w:rsidP="00EA4CAA">
            <w:pPr>
              <w:jc w:val="center"/>
              <w:rPr>
                <w:rFonts w:ascii="Arial" w:eastAsia="ZTR1C.tmp" w:hAnsi="Arial" w:cs="Arial"/>
                <w:sz w:val="16"/>
                <w:szCs w:val="16"/>
                <w:lang w:val="es-ES_tradnl"/>
              </w:rPr>
            </w:pPr>
            <w:r>
              <w:rPr>
                <w:rFonts w:ascii="Arial" w:eastAsia="ZTR1C.tmp" w:hAnsi="Arial" w:cs="Arial"/>
                <w:sz w:val="16"/>
                <w:szCs w:val="16"/>
                <w:lang w:val="es-ES_tradnl"/>
              </w:rPr>
              <w:t>6</w:t>
            </w:r>
          </w:p>
        </w:tc>
        <w:tc>
          <w:tcPr>
            <w:tcW w:w="6153" w:type="dxa"/>
            <w:vAlign w:val="center"/>
          </w:tcPr>
          <w:p w14:paraId="47B8C6CD" w14:textId="77777777" w:rsidR="004267FA" w:rsidRPr="005748B8" w:rsidRDefault="004267FA" w:rsidP="00C114E6">
            <w:pPr>
              <w:ind w:right="426"/>
              <w:jc w:val="both"/>
              <w:rPr>
                <w:rFonts w:ascii="Arial" w:eastAsia="ZTR1C.tmp" w:hAnsi="Arial" w:cs="Arial"/>
                <w:sz w:val="16"/>
                <w:szCs w:val="16"/>
                <w:lang w:val="es-ES_tradnl"/>
              </w:rPr>
            </w:pPr>
            <w:proofErr w:type="gramStart"/>
            <w:r w:rsidRPr="005748B8">
              <w:rPr>
                <w:rFonts w:ascii="Arial" w:eastAsia="ZTR1C.tmp" w:hAnsi="Arial" w:cs="Arial"/>
                <w:sz w:val="16"/>
                <w:szCs w:val="16"/>
                <w:lang w:val="es-ES_tradnl"/>
              </w:rPr>
              <w:t>Previo procesos</w:t>
            </w:r>
            <w:proofErr w:type="gramEnd"/>
            <w:r w:rsidRPr="005748B8">
              <w:rPr>
                <w:rFonts w:ascii="Arial" w:eastAsia="ZTR1C.tmp" w:hAnsi="Arial" w:cs="Arial"/>
                <w:sz w:val="16"/>
                <w:szCs w:val="16"/>
                <w:lang w:val="es-ES_tradnl"/>
              </w:rPr>
              <w:t xml:space="preserve"> correspondiente, declaración de incumplimiento, caducidad, imposición de multas, etc.</w:t>
            </w:r>
          </w:p>
        </w:tc>
        <w:tc>
          <w:tcPr>
            <w:tcW w:w="771" w:type="dxa"/>
            <w:vAlign w:val="center"/>
          </w:tcPr>
          <w:p w14:paraId="47B8C6CE"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CF" w14:textId="77777777" w:rsidR="004267FA" w:rsidRPr="005748B8" w:rsidRDefault="004267FA" w:rsidP="00AB155C">
            <w:pPr>
              <w:ind w:right="-33"/>
              <w:jc w:val="center"/>
              <w:rPr>
                <w:rFonts w:ascii="Arial" w:eastAsia="ZTR1C.tmp" w:hAnsi="Arial" w:cs="Arial"/>
                <w:sz w:val="16"/>
                <w:szCs w:val="16"/>
                <w:lang w:val="es-ES_tradnl"/>
              </w:rPr>
            </w:pPr>
          </w:p>
        </w:tc>
      </w:tr>
      <w:tr w:rsidR="004267FA" w:rsidRPr="005748B8" w14:paraId="47B8C6D5" w14:textId="77777777" w:rsidTr="00EA4CAA">
        <w:trPr>
          <w:trHeight w:val="354"/>
          <w:jc w:val="center"/>
        </w:trPr>
        <w:tc>
          <w:tcPr>
            <w:tcW w:w="523" w:type="dxa"/>
            <w:shd w:val="clear" w:color="auto" w:fill="D9D9D9" w:themeFill="background1" w:themeFillShade="D9"/>
            <w:vAlign w:val="center"/>
          </w:tcPr>
          <w:p w14:paraId="47B8C6D1" w14:textId="77777777" w:rsidR="004267FA" w:rsidRPr="005748B8" w:rsidRDefault="004267FA" w:rsidP="00EA4CAA">
            <w:pPr>
              <w:jc w:val="center"/>
              <w:rPr>
                <w:rFonts w:ascii="Arial" w:eastAsia="ZTR1C.tmp" w:hAnsi="Arial" w:cs="Arial"/>
                <w:sz w:val="16"/>
                <w:szCs w:val="16"/>
                <w:lang w:val="es-ES_tradnl"/>
              </w:rPr>
            </w:pPr>
            <w:r w:rsidRPr="005748B8">
              <w:rPr>
                <w:rFonts w:ascii="Arial" w:eastAsia="ZTR1C.tmp" w:hAnsi="Arial" w:cs="Arial"/>
                <w:sz w:val="16"/>
                <w:szCs w:val="16"/>
                <w:lang w:val="es-ES_tradnl"/>
              </w:rPr>
              <w:t>7</w:t>
            </w:r>
          </w:p>
        </w:tc>
        <w:tc>
          <w:tcPr>
            <w:tcW w:w="6153" w:type="dxa"/>
            <w:vAlign w:val="center"/>
          </w:tcPr>
          <w:p w14:paraId="47B8C6D2" w14:textId="77777777" w:rsidR="004267FA" w:rsidRPr="005748B8" w:rsidRDefault="004267FA" w:rsidP="00C114E6">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 xml:space="preserve">Previo análisis de la entidad, modificar aspectos contractuales como forma de pago, garantías técnicas, </w:t>
            </w:r>
            <w:r w:rsidR="0053476C" w:rsidRPr="005748B8">
              <w:rPr>
                <w:rFonts w:ascii="Arial" w:eastAsia="ZTR1C.tmp" w:hAnsi="Arial" w:cs="Arial"/>
                <w:sz w:val="16"/>
                <w:szCs w:val="16"/>
                <w:lang w:val="es-ES_tradnl"/>
              </w:rPr>
              <w:t>etc.</w:t>
            </w:r>
          </w:p>
        </w:tc>
        <w:tc>
          <w:tcPr>
            <w:tcW w:w="771" w:type="dxa"/>
            <w:vAlign w:val="center"/>
          </w:tcPr>
          <w:p w14:paraId="47B8C6D3"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D4" w14:textId="77777777" w:rsidR="004267FA" w:rsidRPr="005748B8" w:rsidRDefault="004267FA" w:rsidP="00AB155C">
            <w:pPr>
              <w:ind w:right="-33"/>
              <w:jc w:val="center"/>
              <w:rPr>
                <w:rFonts w:ascii="Arial" w:eastAsia="ZTR1C.tmp" w:hAnsi="Arial" w:cs="Arial"/>
                <w:sz w:val="16"/>
                <w:szCs w:val="16"/>
                <w:lang w:val="es-ES_tradnl"/>
              </w:rPr>
            </w:pPr>
          </w:p>
        </w:tc>
      </w:tr>
      <w:tr w:rsidR="004267FA" w:rsidRPr="005748B8" w14:paraId="47B8C6DA" w14:textId="77777777" w:rsidTr="00EA4CAA">
        <w:trPr>
          <w:trHeight w:val="369"/>
          <w:jc w:val="center"/>
        </w:trPr>
        <w:tc>
          <w:tcPr>
            <w:tcW w:w="523" w:type="dxa"/>
            <w:shd w:val="clear" w:color="auto" w:fill="D9D9D9" w:themeFill="background1" w:themeFillShade="D9"/>
            <w:vAlign w:val="center"/>
          </w:tcPr>
          <w:p w14:paraId="47B8C6D6" w14:textId="77777777" w:rsidR="004267FA" w:rsidRPr="005748B8" w:rsidRDefault="00DF0E9B" w:rsidP="00EA4CAA">
            <w:pPr>
              <w:jc w:val="center"/>
              <w:rPr>
                <w:rFonts w:ascii="Arial" w:eastAsia="ZTR1C.tmp" w:hAnsi="Arial" w:cs="Arial"/>
                <w:sz w:val="16"/>
                <w:szCs w:val="16"/>
                <w:lang w:val="es-ES_tradnl"/>
              </w:rPr>
            </w:pPr>
            <w:r>
              <w:rPr>
                <w:rFonts w:ascii="Arial" w:eastAsia="ZTR1C.tmp" w:hAnsi="Arial" w:cs="Arial"/>
                <w:sz w:val="16"/>
                <w:szCs w:val="16"/>
                <w:lang w:val="es-ES_tradnl"/>
              </w:rPr>
              <w:t>8</w:t>
            </w:r>
          </w:p>
        </w:tc>
        <w:tc>
          <w:tcPr>
            <w:tcW w:w="6153" w:type="dxa"/>
            <w:vAlign w:val="center"/>
          </w:tcPr>
          <w:p w14:paraId="47B8C6D7" w14:textId="77777777" w:rsidR="004267FA" w:rsidRPr="005748B8" w:rsidRDefault="004267FA" w:rsidP="00C114E6">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acuerdo de las partes, Introducir obligaciones contractuales nuevas.</w:t>
            </w:r>
          </w:p>
        </w:tc>
        <w:tc>
          <w:tcPr>
            <w:tcW w:w="771" w:type="dxa"/>
            <w:vAlign w:val="center"/>
          </w:tcPr>
          <w:p w14:paraId="47B8C6D8" w14:textId="77777777" w:rsidR="004267FA" w:rsidRPr="005748B8" w:rsidRDefault="004267FA" w:rsidP="00AB155C">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2" w:type="dxa"/>
            <w:vAlign w:val="center"/>
          </w:tcPr>
          <w:p w14:paraId="47B8C6D9" w14:textId="77777777" w:rsidR="004267FA" w:rsidRPr="005748B8" w:rsidRDefault="004267FA" w:rsidP="00AB155C">
            <w:pPr>
              <w:ind w:right="-33"/>
              <w:jc w:val="center"/>
              <w:rPr>
                <w:rFonts w:ascii="Arial" w:eastAsia="ZTR1C.tmp" w:hAnsi="Arial" w:cs="Arial"/>
                <w:sz w:val="16"/>
                <w:szCs w:val="16"/>
                <w:lang w:val="es-ES_tradnl"/>
              </w:rPr>
            </w:pPr>
          </w:p>
        </w:tc>
      </w:tr>
    </w:tbl>
    <w:p w14:paraId="47B8C6DB" w14:textId="1621284C" w:rsidR="004267FA" w:rsidRDefault="004267FA" w:rsidP="00C114E6">
      <w:pPr>
        <w:spacing w:after="0" w:line="240" w:lineRule="auto"/>
        <w:ind w:right="426"/>
        <w:jc w:val="both"/>
        <w:rPr>
          <w:rFonts w:ascii="Arial" w:eastAsia="ZTR1C.tmp" w:hAnsi="Arial" w:cs="Arial"/>
          <w:b/>
          <w:sz w:val="20"/>
          <w:szCs w:val="20"/>
          <w:lang w:val="es-ES" w:eastAsia="es-ES"/>
        </w:rPr>
      </w:pPr>
    </w:p>
    <w:p w14:paraId="1113BAE3" w14:textId="77777777" w:rsidR="00C114E6" w:rsidRDefault="00C114E6" w:rsidP="00C114E6">
      <w:pPr>
        <w:spacing w:after="0" w:line="240" w:lineRule="auto"/>
        <w:ind w:right="426"/>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47B8C738"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47B8C737" w14:textId="7C08B2F1" w:rsidR="004267FA" w:rsidRPr="000B5157" w:rsidRDefault="00DF0E9B" w:rsidP="00C114E6">
            <w:pPr>
              <w:tabs>
                <w:tab w:val="left" w:pos="5706"/>
              </w:tabs>
              <w:spacing w:after="0" w:line="240" w:lineRule="auto"/>
              <w:ind w:right="426"/>
              <w:jc w:val="center"/>
              <w:rPr>
                <w:rFonts w:ascii="Arial" w:eastAsia="ZTR1C.tmp" w:hAnsi="Arial" w:cs="Arial"/>
                <w:b/>
                <w:sz w:val="20"/>
                <w:szCs w:val="20"/>
                <w:lang w:val="es-ES" w:eastAsia="es-ES"/>
              </w:rPr>
            </w:pPr>
            <w:r>
              <w:rPr>
                <w:rFonts w:ascii="Arial" w:eastAsia="ZTR1C.tmp" w:hAnsi="Arial" w:cs="Arial"/>
                <w:b/>
                <w:sz w:val="20"/>
                <w:szCs w:val="20"/>
                <w:lang w:val="es-ES" w:eastAsia="es-ES"/>
              </w:rPr>
              <w:t>9</w:t>
            </w:r>
            <w:r w:rsidR="004267FA" w:rsidRPr="000B5157">
              <w:rPr>
                <w:rFonts w:ascii="Arial" w:eastAsia="ZTR1C.tmp" w:hAnsi="Arial" w:cs="Arial"/>
                <w:b/>
                <w:sz w:val="20"/>
                <w:szCs w:val="20"/>
                <w:lang w:val="es-ES" w:eastAsia="es-ES"/>
              </w:rPr>
              <w:t xml:space="preserve">. </w:t>
            </w:r>
            <w:r w:rsidR="00280DE7">
              <w:rPr>
                <w:rFonts w:ascii="Arial" w:eastAsia="ZTR1C.tmp" w:hAnsi="Arial" w:cs="Arial"/>
                <w:b/>
                <w:sz w:val="20"/>
                <w:szCs w:val="20"/>
                <w:lang w:val="es-ES" w:eastAsia="es-ES"/>
              </w:rPr>
              <w:t>Área responsable de la adquisición</w:t>
            </w:r>
          </w:p>
        </w:tc>
      </w:tr>
      <w:tr w:rsidR="00280DE7" w:rsidRPr="000B5157" w14:paraId="47B8C748" w14:textId="77777777" w:rsidTr="004945D7">
        <w:trPr>
          <w:trHeight w:val="1512"/>
        </w:trPr>
        <w:tc>
          <w:tcPr>
            <w:tcW w:w="9108" w:type="dxa"/>
            <w:tcBorders>
              <w:top w:val="single" w:sz="4" w:space="0" w:color="auto"/>
              <w:left w:val="single" w:sz="4" w:space="0" w:color="auto"/>
              <w:bottom w:val="single" w:sz="4" w:space="0" w:color="auto"/>
              <w:right w:val="single" w:sz="4" w:space="0" w:color="auto"/>
            </w:tcBorders>
          </w:tcPr>
          <w:p w14:paraId="6C4843BD" w14:textId="77777777" w:rsidR="00941CE1" w:rsidRDefault="00941CE1" w:rsidP="00C114E6">
            <w:pPr>
              <w:tabs>
                <w:tab w:val="left" w:pos="5706"/>
              </w:tabs>
              <w:spacing w:after="0" w:line="240" w:lineRule="auto"/>
              <w:ind w:right="426"/>
              <w:rPr>
                <w:rFonts w:ascii="Arial" w:eastAsia="ZTR1C.tmp" w:hAnsi="Arial" w:cs="Arial"/>
                <w:b/>
                <w:sz w:val="20"/>
                <w:szCs w:val="20"/>
                <w:lang w:val="es-ES" w:eastAsia="es-ES"/>
              </w:rPr>
            </w:pPr>
          </w:p>
          <w:p w14:paraId="235AFC93" w14:textId="2FDDD52F" w:rsidR="00280DE7" w:rsidRPr="000B5157" w:rsidRDefault="00280DE7" w:rsidP="00C114E6">
            <w:pPr>
              <w:tabs>
                <w:tab w:val="left" w:pos="5706"/>
              </w:tabs>
              <w:spacing w:after="0" w:line="240" w:lineRule="auto"/>
              <w:ind w:right="426"/>
              <w:rPr>
                <w:rFonts w:ascii="Arial" w:eastAsia="ZTR1C.tmp" w:hAnsi="Arial" w:cs="Arial"/>
                <w:b/>
                <w:sz w:val="20"/>
                <w:szCs w:val="20"/>
                <w:lang w:val="es-ES" w:eastAsia="es-ES"/>
              </w:rPr>
            </w:pPr>
            <w:r>
              <w:rPr>
                <w:rFonts w:ascii="Arial" w:eastAsia="ZTR1C.tmp" w:hAnsi="Arial" w:cs="Arial"/>
                <w:b/>
                <w:sz w:val="20"/>
                <w:szCs w:val="20"/>
                <w:lang w:val="es-ES" w:eastAsia="es-ES"/>
              </w:rPr>
              <w:t xml:space="preserve">Aprobó: </w:t>
            </w:r>
            <w:proofErr w:type="gramStart"/>
            <w:r w:rsidRPr="000B5157">
              <w:rPr>
                <w:rFonts w:ascii="Arial" w:eastAsia="ZTR1C.tmp" w:hAnsi="Arial" w:cs="Arial"/>
                <w:b/>
                <w:sz w:val="20"/>
                <w:szCs w:val="20"/>
                <w:lang w:val="es-ES" w:eastAsia="es-ES"/>
              </w:rPr>
              <w:t>Jefe</w:t>
            </w:r>
            <w:proofErr w:type="gramEnd"/>
            <w:r w:rsidRPr="000B5157">
              <w:rPr>
                <w:rFonts w:ascii="Arial" w:eastAsia="ZTR1C.tmp" w:hAnsi="Arial" w:cs="Arial"/>
                <w:b/>
                <w:sz w:val="20"/>
                <w:szCs w:val="20"/>
                <w:lang w:val="es-ES" w:eastAsia="es-ES"/>
              </w:rPr>
              <w:t xml:space="preserve"> de la dependencia</w:t>
            </w:r>
          </w:p>
          <w:p w14:paraId="162DDA80" w14:textId="5CA1A0CB" w:rsidR="00280DE7" w:rsidRPr="000B5157" w:rsidRDefault="00280DE7" w:rsidP="00C114E6">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Nombre: </w:t>
            </w:r>
            <w:r w:rsidR="004945D7">
              <w:rPr>
                <w:rFonts w:ascii="Arial" w:eastAsia="ZTR1C.tmp" w:hAnsi="Arial" w:cs="Arial"/>
                <w:b/>
                <w:sz w:val="20"/>
                <w:szCs w:val="20"/>
                <w:lang w:val="es-ES" w:eastAsia="es-ES"/>
              </w:rPr>
              <w:t>Yolima Pérez Ariza</w:t>
            </w:r>
          </w:p>
          <w:p w14:paraId="60FC2456" w14:textId="285B575F" w:rsidR="00280DE7" w:rsidRPr="000B5157" w:rsidRDefault="00280DE7" w:rsidP="00C114E6">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Dependencia:</w:t>
            </w:r>
            <w:r w:rsidR="004945D7">
              <w:rPr>
                <w:rFonts w:ascii="Arial" w:eastAsia="ZTR1C.tmp" w:hAnsi="Arial" w:cs="Arial"/>
                <w:b/>
                <w:sz w:val="20"/>
                <w:szCs w:val="20"/>
                <w:lang w:val="es-ES" w:eastAsia="es-ES"/>
              </w:rPr>
              <w:t xml:space="preserve"> Subgerencia de Atención al Usuario y Comunicaciones</w:t>
            </w:r>
          </w:p>
          <w:p w14:paraId="6583AC36" w14:textId="77777777" w:rsidR="00280DE7" w:rsidRDefault="00280DE7" w:rsidP="00C114E6">
            <w:pPr>
              <w:tabs>
                <w:tab w:val="left" w:pos="5706"/>
              </w:tabs>
              <w:spacing w:after="0" w:line="240" w:lineRule="auto"/>
              <w:ind w:right="426"/>
              <w:rPr>
                <w:rFonts w:ascii="Arial" w:eastAsia="ZTR1C.tmp" w:hAnsi="Arial" w:cs="Arial"/>
                <w:b/>
                <w:sz w:val="20"/>
                <w:szCs w:val="20"/>
                <w:lang w:val="es-ES" w:eastAsia="es-ES"/>
              </w:rPr>
            </w:pPr>
          </w:p>
          <w:p w14:paraId="426ECDE6" w14:textId="77777777" w:rsidR="00941CE1" w:rsidRDefault="00941CE1" w:rsidP="00C114E6">
            <w:pPr>
              <w:tabs>
                <w:tab w:val="left" w:pos="5706"/>
              </w:tabs>
              <w:spacing w:after="0" w:line="240" w:lineRule="auto"/>
              <w:ind w:right="426"/>
              <w:rPr>
                <w:rFonts w:ascii="Arial" w:eastAsia="ZTR1C.tmp" w:hAnsi="Arial" w:cs="Arial"/>
                <w:b/>
                <w:sz w:val="20"/>
                <w:szCs w:val="20"/>
                <w:lang w:val="es-ES" w:eastAsia="es-ES"/>
              </w:rPr>
            </w:pPr>
          </w:p>
          <w:p w14:paraId="6F35E62F" w14:textId="77777777" w:rsidR="00C665E1" w:rsidRPr="00D87C8F" w:rsidRDefault="00C665E1" w:rsidP="00C665E1">
            <w:pPr>
              <w:tabs>
                <w:tab w:val="left" w:pos="5706"/>
              </w:tabs>
              <w:spacing w:after="0" w:line="240" w:lineRule="auto"/>
              <w:jc w:val="both"/>
              <w:rPr>
                <w:rFonts w:ascii="Arial" w:eastAsia="ZTR1C.tmp" w:hAnsi="Arial" w:cs="Arial"/>
                <w:b/>
                <w:sz w:val="20"/>
                <w:szCs w:val="20"/>
                <w:lang w:val="es-ES" w:eastAsia="es-ES"/>
              </w:rPr>
            </w:pPr>
            <w:r w:rsidRPr="00D87C8F">
              <w:rPr>
                <w:rFonts w:ascii="Arial" w:eastAsia="ZTR1C.tmp" w:hAnsi="Arial" w:cs="Arial"/>
                <w:b/>
                <w:sz w:val="20"/>
                <w:szCs w:val="20"/>
                <w:lang w:val="es-ES" w:eastAsia="es-ES"/>
              </w:rPr>
              <w:t xml:space="preserve">Elaboró: Profesional Especializado Grado 06 </w:t>
            </w:r>
          </w:p>
          <w:p w14:paraId="37C50DC6" w14:textId="77777777" w:rsidR="0007317A" w:rsidRDefault="00C665E1" w:rsidP="00C114E6">
            <w:pPr>
              <w:tabs>
                <w:tab w:val="left" w:pos="5706"/>
              </w:tabs>
              <w:spacing w:after="0" w:line="240" w:lineRule="auto"/>
              <w:ind w:right="426"/>
              <w:rPr>
                <w:rFonts w:ascii="Arial" w:eastAsia="ZTR1C.tmp" w:hAnsi="Arial" w:cs="Arial"/>
                <w:b/>
                <w:color w:val="FF0000"/>
                <w:sz w:val="20"/>
                <w:szCs w:val="20"/>
                <w:lang w:val="es-ES" w:eastAsia="es-ES"/>
              </w:rPr>
            </w:pPr>
            <w:r w:rsidRPr="00D87C8F">
              <w:rPr>
                <w:rFonts w:ascii="Arial" w:eastAsia="ZTR1C.tmp" w:hAnsi="Arial" w:cs="Arial"/>
                <w:b/>
                <w:sz w:val="20"/>
                <w:szCs w:val="20"/>
                <w:lang w:val="es-ES" w:eastAsia="es-ES"/>
              </w:rPr>
              <w:t xml:space="preserve">Nombre: </w:t>
            </w:r>
            <w:r w:rsidR="00313396">
              <w:rPr>
                <w:rFonts w:ascii="Arial" w:eastAsia="ZTR1C.tmp" w:hAnsi="Arial" w:cs="Arial"/>
                <w:b/>
                <w:sz w:val="20"/>
                <w:szCs w:val="20"/>
                <w:lang w:val="es-ES" w:eastAsia="es-ES"/>
              </w:rPr>
              <w:t xml:space="preserve">Pedro Rafael Ararat </w:t>
            </w:r>
            <w:proofErr w:type="gramStart"/>
            <w:r w:rsidR="00313396">
              <w:rPr>
                <w:rFonts w:ascii="Arial" w:eastAsia="ZTR1C.tmp" w:hAnsi="Arial" w:cs="Arial"/>
                <w:b/>
                <w:sz w:val="20"/>
                <w:szCs w:val="20"/>
                <w:lang w:val="es-ES" w:eastAsia="es-ES"/>
              </w:rPr>
              <w:t>Coronel</w:t>
            </w:r>
            <w:proofErr w:type="gramEnd"/>
            <w:r w:rsidR="00313396" w:rsidRPr="00280DE7">
              <w:rPr>
                <w:rFonts w:ascii="Arial" w:eastAsia="ZTR1C.tmp" w:hAnsi="Arial" w:cs="Arial"/>
                <w:b/>
                <w:color w:val="FF0000"/>
                <w:sz w:val="20"/>
                <w:szCs w:val="20"/>
                <w:lang w:val="es-ES" w:eastAsia="es-ES"/>
              </w:rPr>
              <w:t xml:space="preserve"> </w:t>
            </w:r>
          </w:p>
          <w:p w14:paraId="47B8C747" w14:textId="7F572F9A" w:rsidR="00313396" w:rsidRPr="00280DE7" w:rsidRDefault="00313396" w:rsidP="00C114E6">
            <w:pPr>
              <w:tabs>
                <w:tab w:val="left" w:pos="5706"/>
              </w:tabs>
              <w:spacing w:after="0" w:line="240" w:lineRule="auto"/>
              <w:ind w:right="426"/>
              <w:rPr>
                <w:rFonts w:ascii="Arial" w:eastAsia="ZTR1C.tmp" w:hAnsi="Arial" w:cs="Arial"/>
                <w:b/>
                <w:color w:val="FF0000"/>
                <w:sz w:val="20"/>
                <w:szCs w:val="20"/>
                <w:lang w:val="es-ES" w:eastAsia="es-ES"/>
              </w:rPr>
            </w:pPr>
          </w:p>
        </w:tc>
      </w:tr>
      <w:tr w:rsidR="004267FA" w:rsidRPr="000B5157" w14:paraId="47B8C752" w14:textId="77777777" w:rsidTr="00F94153">
        <w:trPr>
          <w:trHeight w:val="279"/>
        </w:trPr>
        <w:tc>
          <w:tcPr>
            <w:tcW w:w="9108" w:type="dxa"/>
            <w:tcBorders>
              <w:top w:val="single" w:sz="4" w:space="0" w:color="auto"/>
              <w:left w:val="single" w:sz="4" w:space="0" w:color="auto"/>
              <w:right w:val="single" w:sz="4" w:space="0" w:color="auto"/>
            </w:tcBorders>
          </w:tcPr>
          <w:p w14:paraId="47B8C751" w14:textId="5DBAE3A9" w:rsidR="004267FA" w:rsidRPr="000B5157" w:rsidRDefault="004267FA" w:rsidP="00C114E6">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Fecha de elaboración del estudio</w:t>
            </w:r>
            <w:r w:rsidR="007A27CF">
              <w:rPr>
                <w:rFonts w:ascii="Arial" w:eastAsia="ZTR1C.tmp" w:hAnsi="Arial" w:cs="Arial"/>
                <w:b/>
                <w:sz w:val="20"/>
                <w:szCs w:val="20"/>
                <w:lang w:val="es-ES" w:eastAsia="es-ES"/>
              </w:rPr>
              <w:t>:</w:t>
            </w:r>
            <w:r w:rsidRPr="000B5157">
              <w:rPr>
                <w:rFonts w:ascii="Arial" w:eastAsia="ZTR1C.tmp" w:hAnsi="Arial" w:cs="Arial"/>
                <w:b/>
                <w:sz w:val="20"/>
                <w:szCs w:val="20"/>
                <w:lang w:val="es-ES" w:eastAsia="es-ES"/>
              </w:rPr>
              <w:t xml:space="preserve"> </w:t>
            </w:r>
            <w:r w:rsidRPr="000B5157">
              <w:rPr>
                <w:rFonts w:ascii="Arial" w:eastAsia="ZTR1C.tmp" w:hAnsi="Arial" w:cs="Arial"/>
                <w:sz w:val="20"/>
                <w:szCs w:val="20"/>
                <w:lang w:val="es-ES" w:eastAsia="es-ES"/>
              </w:rPr>
              <w:t>(</w:t>
            </w:r>
            <w:r w:rsidR="004200E1">
              <w:rPr>
                <w:rFonts w:ascii="Arial" w:eastAsia="ZTR1C.tmp" w:hAnsi="Arial" w:cs="Arial"/>
                <w:sz w:val="20"/>
                <w:szCs w:val="20"/>
                <w:lang w:val="es-ES" w:eastAsia="es-ES"/>
              </w:rPr>
              <w:t>17</w:t>
            </w:r>
            <w:r w:rsidRPr="000B5157">
              <w:rPr>
                <w:rFonts w:ascii="Arial" w:eastAsia="ZTR1C.tmp" w:hAnsi="Arial" w:cs="Arial"/>
                <w:sz w:val="20"/>
                <w:szCs w:val="20"/>
                <w:lang w:val="es-ES" w:eastAsia="es-ES"/>
              </w:rPr>
              <w:t>/</w:t>
            </w:r>
            <w:r w:rsidR="0007317A">
              <w:rPr>
                <w:rFonts w:ascii="Arial" w:eastAsia="ZTR1C.tmp" w:hAnsi="Arial" w:cs="Arial"/>
                <w:sz w:val="20"/>
                <w:szCs w:val="20"/>
                <w:lang w:val="es-ES" w:eastAsia="es-ES"/>
              </w:rPr>
              <w:t>0</w:t>
            </w:r>
            <w:r w:rsidR="003F4256">
              <w:rPr>
                <w:rFonts w:ascii="Arial" w:eastAsia="ZTR1C.tmp" w:hAnsi="Arial" w:cs="Arial"/>
                <w:sz w:val="20"/>
                <w:szCs w:val="20"/>
                <w:lang w:val="es-ES" w:eastAsia="es-ES"/>
              </w:rPr>
              <w:t>5</w:t>
            </w:r>
            <w:r w:rsidRPr="000B5157">
              <w:rPr>
                <w:rFonts w:ascii="Arial" w:eastAsia="ZTR1C.tmp" w:hAnsi="Arial" w:cs="Arial"/>
                <w:sz w:val="20"/>
                <w:szCs w:val="20"/>
                <w:lang w:val="es-ES" w:eastAsia="es-ES"/>
              </w:rPr>
              <w:t>/</w:t>
            </w:r>
            <w:r w:rsidR="004945D7">
              <w:rPr>
                <w:rFonts w:ascii="Arial" w:eastAsia="ZTR1C.tmp" w:hAnsi="Arial" w:cs="Arial"/>
                <w:sz w:val="20"/>
                <w:szCs w:val="20"/>
                <w:lang w:val="es-ES" w:eastAsia="es-ES"/>
              </w:rPr>
              <w:t>202</w:t>
            </w:r>
            <w:r w:rsidR="0041743E">
              <w:rPr>
                <w:rFonts w:ascii="Arial" w:eastAsia="ZTR1C.tmp" w:hAnsi="Arial" w:cs="Arial"/>
                <w:sz w:val="20"/>
                <w:szCs w:val="20"/>
                <w:lang w:val="es-ES" w:eastAsia="es-ES"/>
              </w:rPr>
              <w:t>3</w:t>
            </w:r>
            <w:r w:rsidRPr="000B5157">
              <w:rPr>
                <w:rFonts w:ascii="Arial" w:eastAsia="ZTR1C.tmp" w:hAnsi="Arial" w:cs="Arial"/>
                <w:sz w:val="20"/>
                <w:szCs w:val="20"/>
                <w:lang w:val="es-ES" w:eastAsia="es-ES"/>
              </w:rPr>
              <w:t>)</w:t>
            </w:r>
          </w:p>
        </w:tc>
      </w:tr>
    </w:tbl>
    <w:p w14:paraId="47B8C75E" w14:textId="77777777" w:rsidR="004267FA" w:rsidRPr="000B5157" w:rsidRDefault="004267FA" w:rsidP="00C114E6">
      <w:pPr>
        <w:spacing w:after="0" w:line="240" w:lineRule="auto"/>
        <w:ind w:right="426"/>
        <w:jc w:val="both"/>
        <w:rPr>
          <w:rFonts w:ascii="Arial" w:eastAsia="ZTR1C.tmp" w:hAnsi="Arial" w:cs="Arial"/>
          <w:b/>
          <w:sz w:val="20"/>
          <w:szCs w:val="20"/>
          <w:lang w:val="es-ES_tradnl" w:eastAsia="es-ES"/>
        </w:rPr>
      </w:pPr>
    </w:p>
    <w:sectPr w:rsidR="004267FA" w:rsidRPr="000B5157" w:rsidSect="0011751E">
      <w:headerReference w:type="default" r:id="rId11"/>
      <w:footerReference w:type="default" r:id="rId12"/>
      <w:pgSz w:w="12240" w:h="15840" w:code="1"/>
      <w:pgMar w:top="567" w:right="47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78521" w14:textId="77777777" w:rsidR="009B5A75" w:rsidRDefault="009B5A75">
      <w:pPr>
        <w:spacing w:after="0" w:line="240" w:lineRule="auto"/>
      </w:pPr>
      <w:r>
        <w:separator/>
      </w:r>
    </w:p>
  </w:endnote>
  <w:endnote w:type="continuationSeparator" w:id="0">
    <w:p w14:paraId="41C356EB" w14:textId="77777777" w:rsidR="009B5A75" w:rsidRDefault="009B5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Neue-Light">
    <w:altName w:val="Arial"/>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8C7C3" w14:textId="2F3F2EE9" w:rsidR="008760FC" w:rsidRPr="00BF320C" w:rsidRDefault="008760FC"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00086A21">
      <w:rPr>
        <w:rFonts w:ascii="Arial" w:hAnsi="Arial" w:cs="Arial"/>
        <w:noProof/>
        <w:sz w:val="16"/>
        <w:szCs w:val="14"/>
      </w:rPr>
      <w:t>18</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00086A21">
      <w:rPr>
        <w:rFonts w:ascii="Arial" w:hAnsi="Arial" w:cs="Arial"/>
        <w:noProof/>
        <w:sz w:val="16"/>
        <w:szCs w:val="14"/>
      </w:rPr>
      <w:t>18</w:t>
    </w:r>
    <w:r w:rsidRPr="00BF320C">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211E2" w14:textId="77777777" w:rsidR="009B5A75" w:rsidRDefault="009B5A75">
      <w:pPr>
        <w:spacing w:after="0" w:line="240" w:lineRule="auto"/>
      </w:pPr>
      <w:r>
        <w:separator/>
      </w:r>
    </w:p>
  </w:footnote>
  <w:footnote w:type="continuationSeparator" w:id="0">
    <w:p w14:paraId="74173256" w14:textId="77777777" w:rsidR="009B5A75" w:rsidRDefault="009B5A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FD13A" w14:textId="0F22D945" w:rsidR="008760FC" w:rsidRDefault="008760FC" w:rsidP="00F94153">
    <w:pPr>
      <w:pStyle w:val="Encabezado"/>
      <w:tabs>
        <w:tab w:val="left" w:pos="3030"/>
        <w:tab w:val="center" w:pos="4678"/>
      </w:tabs>
    </w:pPr>
    <w:r>
      <w:tab/>
    </w:r>
    <w:r>
      <w:tab/>
    </w:r>
  </w:p>
  <w:tbl>
    <w:tblPr>
      <w:tblW w:w="5564" w:type="pct"/>
      <w:tblInd w:w="-1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418"/>
      <w:gridCol w:w="4963"/>
      <w:gridCol w:w="4813"/>
    </w:tblGrid>
    <w:tr w:rsidR="008760FC" w:rsidRPr="007704EC" w14:paraId="05E7942E" w14:textId="77777777" w:rsidTr="00BF320C">
      <w:trPr>
        <w:trHeight w:val="651"/>
      </w:trPr>
      <w:tc>
        <w:tcPr>
          <w:tcW w:w="633" w:type="pct"/>
          <w:vMerge w:val="restart"/>
          <w:vAlign w:val="center"/>
        </w:tcPr>
        <w:p w14:paraId="51AE9AFF" w14:textId="77777777" w:rsidR="008760FC" w:rsidRPr="003C2158" w:rsidRDefault="008760FC" w:rsidP="00BF320C">
          <w:pPr>
            <w:pStyle w:val="Encabezado"/>
            <w:rPr>
              <w:rFonts w:ascii="Arial" w:hAnsi="Arial" w:cs="Arial"/>
              <w:b/>
              <w:bCs/>
            </w:rPr>
          </w:pPr>
          <w:r>
            <w:rPr>
              <w:noProof/>
              <w:lang w:eastAsia="es-CO"/>
            </w:rPr>
            <w:drawing>
              <wp:anchor distT="0" distB="0" distL="114300" distR="114300" simplePos="0" relativeHeight="251660288" behindDoc="1" locked="0" layoutInCell="1" allowOverlap="1" wp14:anchorId="63E2F1D7" wp14:editId="1464B08E">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367" w:type="pct"/>
          <w:gridSpan w:val="2"/>
          <w:vAlign w:val="center"/>
        </w:tcPr>
        <w:p w14:paraId="327CFBF5" w14:textId="77777777" w:rsidR="008760FC" w:rsidRPr="008B22E7" w:rsidRDefault="008760FC"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FDABF3D" w14:textId="08178B83" w:rsidR="008760FC" w:rsidRPr="008B22E7" w:rsidRDefault="008760FC" w:rsidP="00BF320C">
          <w:pPr>
            <w:pStyle w:val="Encabezado"/>
            <w:jc w:val="center"/>
            <w:rPr>
              <w:rFonts w:ascii="Arial" w:hAnsi="Arial" w:cs="Arial"/>
              <w:b/>
              <w:bCs/>
              <w:sz w:val="20"/>
              <w:szCs w:val="20"/>
            </w:rPr>
          </w:pPr>
          <w:r>
            <w:rPr>
              <w:rFonts w:ascii="Arial" w:hAnsi="Arial" w:cs="Arial"/>
              <w:b/>
              <w:bCs/>
              <w:sz w:val="20"/>
              <w:szCs w:val="20"/>
            </w:rPr>
            <w:t>MATRIZ DE RIESGOS</w:t>
          </w:r>
          <w:r w:rsidR="00EC569C">
            <w:rPr>
              <w:rFonts w:ascii="Arial" w:hAnsi="Arial" w:cs="Arial"/>
              <w:b/>
              <w:bCs/>
              <w:sz w:val="20"/>
              <w:szCs w:val="20"/>
            </w:rPr>
            <w:t xml:space="preserve"> – CONTRATACIÓN DIRECTA</w:t>
          </w:r>
        </w:p>
      </w:tc>
    </w:tr>
    <w:tr w:rsidR="008760FC" w:rsidRPr="007704EC" w14:paraId="5FF8B920" w14:textId="77777777" w:rsidTr="00BF320C">
      <w:trPr>
        <w:trHeight w:val="632"/>
      </w:trPr>
      <w:tc>
        <w:tcPr>
          <w:tcW w:w="633" w:type="pct"/>
          <w:vMerge/>
          <w:vAlign w:val="center"/>
        </w:tcPr>
        <w:p w14:paraId="202C567F" w14:textId="77777777" w:rsidR="008760FC" w:rsidRDefault="008760FC" w:rsidP="00BF320C">
          <w:pPr>
            <w:pStyle w:val="Encabezado"/>
            <w:rPr>
              <w:noProof/>
              <w:lang w:eastAsia="es-CO"/>
            </w:rPr>
          </w:pPr>
        </w:p>
      </w:tc>
      <w:tc>
        <w:tcPr>
          <w:tcW w:w="2217" w:type="pct"/>
          <w:vAlign w:val="center"/>
        </w:tcPr>
        <w:p w14:paraId="5FFEF8F0" w14:textId="18AA189F" w:rsidR="008760FC" w:rsidRPr="00114A38" w:rsidRDefault="008760FC" w:rsidP="00BF320C">
          <w:pPr>
            <w:pStyle w:val="Encabezado"/>
            <w:jc w:val="center"/>
            <w:rPr>
              <w:rFonts w:ascii="Arial" w:hAnsi="Arial" w:cs="Arial"/>
              <w:b/>
              <w:bCs/>
              <w:sz w:val="20"/>
              <w:szCs w:val="20"/>
            </w:rPr>
          </w:pPr>
          <w:r w:rsidRPr="00114A38">
            <w:rPr>
              <w:rFonts w:ascii="Arial" w:hAnsi="Arial" w:cs="Arial"/>
              <w:b/>
              <w:sz w:val="20"/>
              <w:szCs w:val="16"/>
            </w:rPr>
            <w:t>C</w:t>
          </w:r>
          <w:r w:rsidR="00EC569C">
            <w:rPr>
              <w:rFonts w:ascii="Arial" w:hAnsi="Arial" w:cs="Arial"/>
              <w:b/>
              <w:sz w:val="20"/>
              <w:szCs w:val="16"/>
            </w:rPr>
            <w:t>Ó</w:t>
          </w:r>
          <w:r w:rsidRPr="00114A38">
            <w:rPr>
              <w:rFonts w:ascii="Arial" w:hAnsi="Arial" w:cs="Arial"/>
              <w:b/>
              <w:sz w:val="20"/>
              <w:szCs w:val="16"/>
            </w:rPr>
            <w:t>DIGO: R-DA-</w:t>
          </w:r>
          <w:r>
            <w:rPr>
              <w:rFonts w:ascii="Arial" w:hAnsi="Arial" w:cs="Arial"/>
              <w:b/>
              <w:sz w:val="20"/>
              <w:szCs w:val="16"/>
            </w:rPr>
            <w:t>102</w:t>
          </w:r>
        </w:p>
      </w:tc>
      <w:tc>
        <w:tcPr>
          <w:tcW w:w="2150" w:type="pct"/>
          <w:vAlign w:val="center"/>
        </w:tcPr>
        <w:p w14:paraId="53A0EEDF" w14:textId="4FEF6A0D" w:rsidR="008760FC" w:rsidRPr="00114A38" w:rsidRDefault="008760FC" w:rsidP="00BF320C">
          <w:pPr>
            <w:pStyle w:val="Encabezado"/>
            <w:jc w:val="center"/>
            <w:rPr>
              <w:rFonts w:ascii="Arial" w:hAnsi="Arial" w:cs="Arial"/>
              <w:b/>
              <w:bCs/>
              <w:sz w:val="20"/>
              <w:szCs w:val="20"/>
            </w:rPr>
          </w:pPr>
          <w:r w:rsidRPr="00114A38">
            <w:rPr>
              <w:rFonts w:ascii="Arial" w:hAnsi="Arial" w:cs="Arial"/>
              <w:b/>
              <w:sz w:val="20"/>
              <w:szCs w:val="16"/>
            </w:rPr>
            <w:t xml:space="preserve">FECHA: </w:t>
          </w:r>
          <w:r w:rsidR="004755BB">
            <w:rPr>
              <w:rFonts w:ascii="Arial" w:hAnsi="Arial" w:cs="Arial"/>
              <w:b/>
              <w:sz w:val="20"/>
              <w:szCs w:val="16"/>
            </w:rPr>
            <w:t>octubre</w:t>
          </w:r>
          <w:r w:rsidR="00850A78" w:rsidRPr="00114A38">
            <w:rPr>
              <w:rFonts w:ascii="Arial" w:hAnsi="Arial" w:cs="Arial"/>
              <w:b/>
              <w:sz w:val="20"/>
              <w:szCs w:val="16"/>
            </w:rPr>
            <w:t xml:space="preserve"> 20</w:t>
          </w:r>
          <w:r w:rsidR="00850A78">
            <w:rPr>
              <w:rFonts w:ascii="Arial" w:hAnsi="Arial" w:cs="Arial"/>
              <w:b/>
              <w:sz w:val="20"/>
              <w:szCs w:val="16"/>
            </w:rPr>
            <w:t>21</w:t>
          </w:r>
        </w:p>
      </w:tc>
    </w:tr>
  </w:tbl>
  <w:p w14:paraId="5F6AB8D2" w14:textId="3F16C679" w:rsidR="008760FC" w:rsidRDefault="008760FC" w:rsidP="00BF320C">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9426025">
    <w:abstractNumId w:val="18"/>
  </w:num>
  <w:num w:numId="2" w16cid:durableId="397827807">
    <w:abstractNumId w:val="21"/>
  </w:num>
  <w:num w:numId="3" w16cid:durableId="59450110">
    <w:abstractNumId w:val="5"/>
  </w:num>
  <w:num w:numId="4" w16cid:durableId="1974557620">
    <w:abstractNumId w:val="25"/>
  </w:num>
  <w:num w:numId="5" w16cid:durableId="597762856">
    <w:abstractNumId w:val="3"/>
  </w:num>
  <w:num w:numId="6" w16cid:durableId="968171099">
    <w:abstractNumId w:val="0"/>
  </w:num>
  <w:num w:numId="7" w16cid:durableId="777674095">
    <w:abstractNumId w:val="12"/>
  </w:num>
  <w:num w:numId="8" w16cid:durableId="1051732524">
    <w:abstractNumId w:val="14"/>
  </w:num>
  <w:num w:numId="9" w16cid:durableId="1295792471">
    <w:abstractNumId w:val="30"/>
  </w:num>
  <w:num w:numId="10" w16cid:durableId="1874883703">
    <w:abstractNumId w:val="13"/>
  </w:num>
  <w:num w:numId="11" w16cid:durableId="1438140432">
    <w:abstractNumId w:val="19"/>
  </w:num>
  <w:num w:numId="12" w16cid:durableId="1111239014">
    <w:abstractNumId w:val="32"/>
  </w:num>
  <w:num w:numId="13" w16cid:durableId="1583875412">
    <w:abstractNumId w:val="2"/>
  </w:num>
  <w:num w:numId="14" w16cid:durableId="1725640841">
    <w:abstractNumId w:val="27"/>
  </w:num>
  <w:num w:numId="15" w16cid:durableId="410589658">
    <w:abstractNumId w:val="34"/>
  </w:num>
  <w:num w:numId="16" w16cid:durableId="620840215">
    <w:abstractNumId w:val="4"/>
  </w:num>
  <w:num w:numId="17" w16cid:durableId="619461952">
    <w:abstractNumId w:val="10"/>
  </w:num>
  <w:num w:numId="18" w16cid:durableId="606960430">
    <w:abstractNumId w:val="35"/>
  </w:num>
  <w:num w:numId="19" w16cid:durableId="1192037892">
    <w:abstractNumId w:val="28"/>
  </w:num>
  <w:num w:numId="20" w16cid:durableId="1604533742">
    <w:abstractNumId w:val="17"/>
  </w:num>
  <w:num w:numId="21" w16cid:durableId="622462829">
    <w:abstractNumId w:val="26"/>
  </w:num>
  <w:num w:numId="22" w16cid:durableId="703019925">
    <w:abstractNumId w:val="6"/>
  </w:num>
  <w:num w:numId="23" w16cid:durableId="909122689">
    <w:abstractNumId w:val="9"/>
  </w:num>
  <w:num w:numId="24" w16cid:durableId="1225992680">
    <w:abstractNumId w:val="15"/>
  </w:num>
  <w:num w:numId="25" w16cid:durableId="1104106824">
    <w:abstractNumId w:val="7"/>
  </w:num>
  <w:num w:numId="26" w16cid:durableId="731460859">
    <w:abstractNumId w:val="11"/>
  </w:num>
  <w:num w:numId="27" w16cid:durableId="822623022">
    <w:abstractNumId w:val="29"/>
  </w:num>
  <w:num w:numId="28" w16cid:durableId="1667980310">
    <w:abstractNumId w:val="22"/>
  </w:num>
  <w:num w:numId="29" w16cid:durableId="288318342">
    <w:abstractNumId w:val="33"/>
  </w:num>
  <w:num w:numId="30" w16cid:durableId="2135323778">
    <w:abstractNumId w:val="20"/>
  </w:num>
  <w:num w:numId="31" w16cid:durableId="1708867083">
    <w:abstractNumId w:val="1"/>
  </w:num>
  <w:num w:numId="32" w16cid:durableId="1945527135">
    <w:abstractNumId w:val="8"/>
  </w:num>
  <w:num w:numId="33" w16cid:durableId="1452627294">
    <w:abstractNumId w:val="16"/>
  </w:num>
  <w:num w:numId="34" w16cid:durableId="905797956">
    <w:abstractNumId w:val="24"/>
  </w:num>
  <w:num w:numId="35" w16cid:durableId="161043765">
    <w:abstractNumId w:val="23"/>
  </w:num>
  <w:num w:numId="36" w16cid:durableId="13627768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1NzOwMDI2M7C0MDFR0lEKTi0uzszPAykwqgUAbnBbiSwAAAA="/>
  </w:docVars>
  <w:rsids>
    <w:rsidRoot w:val="004267FA"/>
    <w:rsid w:val="000252AD"/>
    <w:rsid w:val="000315E6"/>
    <w:rsid w:val="0003400A"/>
    <w:rsid w:val="00043492"/>
    <w:rsid w:val="00046D53"/>
    <w:rsid w:val="00052F4A"/>
    <w:rsid w:val="000578F8"/>
    <w:rsid w:val="0007317A"/>
    <w:rsid w:val="00074F0C"/>
    <w:rsid w:val="00086A21"/>
    <w:rsid w:val="00093120"/>
    <w:rsid w:val="00094771"/>
    <w:rsid w:val="000A7F52"/>
    <w:rsid w:val="000B49D6"/>
    <w:rsid w:val="000B5157"/>
    <w:rsid w:val="000D059B"/>
    <w:rsid w:val="000E2C7B"/>
    <w:rsid w:val="001103CD"/>
    <w:rsid w:val="00115916"/>
    <w:rsid w:val="0011751E"/>
    <w:rsid w:val="00147412"/>
    <w:rsid w:val="00154434"/>
    <w:rsid w:val="00155AF9"/>
    <w:rsid w:val="001745D2"/>
    <w:rsid w:val="00182080"/>
    <w:rsid w:val="0018430B"/>
    <w:rsid w:val="00194B24"/>
    <w:rsid w:val="001952DF"/>
    <w:rsid w:val="001A0678"/>
    <w:rsid w:val="001C33BD"/>
    <w:rsid w:val="001E7614"/>
    <w:rsid w:val="001F619B"/>
    <w:rsid w:val="0020561D"/>
    <w:rsid w:val="0020745A"/>
    <w:rsid w:val="0021665C"/>
    <w:rsid w:val="00233F3A"/>
    <w:rsid w:val="00242BC3"/>
    <w:rsid w:val="0024372C"/>
    <w:rsid w:val="00276D8C"/>
    <w:rsid w:val="002803E5"/>
    <w:rsid w:val="00280DE7"/>
    <w:rsid w:val="00293AD4"/>
    <w:rsid w:val="002C22E8"/>
    <w:rsid w:val="002F2374"/>
    <w:rsid w:val="00313396"/>
    <w:rsid w:val="00314758"/>
    <w:rsid w:val="003160D4"/>
    <w:rsid w:val="00321F73"/>
    <w:rsid w:val="003467DD"/>
    <w:rsid w:val="003600EC"/>
    <w:rsid w:val="00370E70"/>
    <w:rsid w:val="003835C2"/>
    <w:rsid w:val="003873DC"/>
    <w:rsid w:val="00391599"/>
    <w:rsid w:val="0039541A"/>
    <w:rsid w:val="003A14ED"/>
    <w:rsid w:val="003B0339"/>
    <w:rsid w:val="003B491A"/>
    <w:rsid w:val="003D4F73"/>
    <w:rsid w:val="003D78C6"/>
    <w:rsid w:val="003F4256"/>
    <w:rsid w:val="00401D8E"/>
    <w:rsid w:val="004057C6"/>
    <w:rsid w:val="00406A87"/>
    <w:rsid w:val="00416304"/>
    <w:rsid w:val="0041743E"/>
    <w:rsid w:val="004200E1"/>
    <w:rsid w:val="004267FA"/>
    <w:rsid w:val="0042782E"/>
    <w:rsid w:val="0045762A"/>
    <w:rsid w:val="00474B06"/>
    <w:rsid w:val="004755BB"/>
    <w:rsid w:val="004945D7"/>
    <w:rsid w:val="004A532D"/>
    <w:rsid w:val="004A60D6"/>
    <w:rsid w:val="004A7549"/>
    <w:rsid w:val="004B1957"/>
    <w:rsid w:val="004C76ED"/>
    <w:rsid w:val="004E0D76"/>
    <w:rsid w:val="004E4190"/>
    <w:rsid w:val="004E6573"/>
    <w:rsid w:val="005164EA"/>
    <w:rsid w:val="00522E28"/>
    <w:rsid w:val="00532012"/>
    <w:rsid w:val="0053476C"/>
    <w:rsid w:val="00560153"/>
    <w:rsid w:val="005748B8"/>
    <w:rsid w:val="0057612D"/>
    <w:rsid w:val="005A77DB"/>
    <w:rsid w:val="005C0DCB"/>
    <w:rsid w:val="005C79E3"/>
    <w:rsid w:val="005F5FA3"/>
    <w:rsid w:val="00603840"/>
    <w:rsid w:val="00610A65"/>
    <w:rsid w:val="006209A6"/>
    <w:rsid w:val="00632EAA"/>
    <w:rsid w:val="006535A7"/>
    <w:rsid w:val="006535AB"/>
    <w:rsid w:val="00653978"/>
    <w:rsid w:val="00673BCA"/>
    <w:rsid w:val="0067769C"/>
    <w:rsid w:val="006A22FC"/>
    <w:rsid w:val="006A6C0A"/>
    <w:rsid w:val="006F363B"/>
    <w:rsid w:val="006F5281"/>
    <w:rsid w:val="006F7FD9"/>
    <w:rsid w:val="007079F6"/>
    <w:rsid w:val="007471C0"/>
    <w:rsid w:val="0075393D"/>
    <w:rsid w:val="0075602E"/>
    <w:rsid w:val="00794C3F"/>
    <w:rsid w:val="00796FA7"/>
    <w:rsid w:val="007A27CF"/>
    <w:rsid w:val="007E1B28"/>
    <w:rsid w:val="007E606B"/>
    <w:rsid w:val="00837470"/>
    <w:rsid w:val="00844831"/>
    <w:rsid w:val="00844CEA"/>
    <w:rsid w:val="00850A78"/>
    <w:rsid w:val="00866C74"/>
    <w:rsid w:val="008760FC"/>
    <w:rsid w:val="00887CFB"/>
    <w:rsid w:val="008920BF"/>
    <w:rsid w:val="00892C59"/>
    <w:rsid w:val="008D6E37"/>
    <w:rsid w:val="00906223"/>
    <w:rsid w:val="00941CE1"/>
    <w:rsid w:val="00942E40"/>
    <w:rsid w:val="009472FE"/>
    <w:rsid w:val="00951FC1"/>
    <w:rsid w:val="00961261"/>
    <w:rsid w:val="0096629E"/>
    <w:rsid w:val="00970208"/>
    <w:rsid w:val="0098571B"/>
    <w:rsid w:val="009B5A75"/>
    <w:rsid w:val="009D4578"/>
    <w:rsid w:val="009E69AD"/>
    <w:rsid w:val="00A1125B"/>
    <w:rsid w:val="00A1452A"/>
    <w:rsid w:val="00A4096C"/>
    <w:rsid w:val="00A52D19"/>
    <w:rsid w:val="00A866E0"/>
    <w:rsid w:val="00AB155C"/>
    <w:rsid w:val="00AC1C58"/>
    <w:rsid w:val="00AE2FEB"/>
    <w:rsid w:val="00AE75A3"/>
    <w:rsid w:val="00B169BC"/>
    <w:rsid w:val="00B70AB5"/>
    <w:rsid w:val="00B75A23"/>
    <w:rsid w:val="00B82094"/>
    <w:rsid w:val="00B83601"/>
    <w:rsid w:val="00BA2763"/>
    <w:rsid w:val="00BA3048"/>
    <w:rsid w:val="00BB28F4"/>
    <w:rsid w:val="00BD2C4D"/>
    <w:rsid w:val="00BF320C"/>
    <w:rsid w:val="00C114E6"/>
    <w:rsid w:val="00C323B6"/>
    <w:rsid w:val="00C32CAC"/>
    <w:rsid w:val="00C41CAF"/>
    <w:rsid w:val="00C460CF"/>
    <w:rsid w:val="00C665E1"/>
    <w:rsid w:val="00C8175E"/>
    <w:rsid w:val="00CA14D6"/>
    <w:rsid w:val="00CB356A"/>
    <w:rsid w:val="00CF32FC"/>
    <w:rsid w:val="00D0343F"/>
    <w:rsid w:val="00D06076"/>
    <w:rsid w:val="00D37E1E"/>
    <w:rsid w:val="00D42470"/>
    <w:rsid w:val="00D4303F"/>
    <w:rsid w:val="00D94A64"/>
    <w:rsid w:val="00D9616A"/>
    <w:rsid w:val="00DB3584"/>
    <w:rsid w:val="00DB3B37"/>
    <w:rsid w:val="00DC342E"/>
    <w:rsid w:val="00DC4F12"/>
    <w:rsid w:val="00DD5B75"/>
    <w:rsid w:val="00DE00BE"/>
    <w:rsid w:val="00DF0E9B"/>
    <w:rsid w:val="00E02148"/>
    <w:rsid w:val="00E04735"/>
    <w:rsid w:val="00E562E3"/>
    <w:rsid w:val="00E63E00"/>
    <w:rsid w:val="00E85F93"/>
    <w:rsid w:val="00E944DD"/>
    <w:rsid w:val="00EA4CAA"/>
    <w:rsid w:val="00EC569C"/>
    <w:rsid w:val="00ED4080"/>
    <w:rsid w:val="00ED4372"/>
    <w:rsid w:val="00EE6DBD"/>
    <w:rsid w:val="00EF3AC8"/>
    <w:rsid w:val="00F27C2B"/>
    <w:rsid w:val="00F43BC1"/>
    <w:rsid w:val="00F45F92"/>
    <w:rsid w:val="00F4654B"/>
    <w:rsid w:val="00F51E48"/>
    <w:rsid w:val="00F65861"/>
    <w:rsid w:val="00F94153"/>
    <w:rsid w:val="00FB0723"/>
    <w:rsid w:val="00FC07DC"/>
    <w:rsid w:val="00FD12DF"/>
    <w:rsid w:val="00FD41B4"/>
    <w:rsid w:val="00FE754B"/>
    <w:rsid w:val="00FF156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D3E7841A-135C-4CD1-BF42-348FC14A5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47FAD1E-59BB-4A6F-8858-F972CA140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7925</Words>
  <Characters>43593</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Lady Tatiana Mendez Marin</cp:lastModifiedBy>
  <cp:revision>2</cp:revision>
  <cp:lastPrinted>2014-03-05T20:32:00Z</cp:lastPrinted>
  <dcterms:created xsi:type="dcterms:W3CDTF">2023-05-30T14:32:00Z</dcterms:created>
  <dcterms:modified xsi:type="dcterms:W3CDTF">2023-05-30T14:32:00Z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2022-11-03T20:23:03Z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b6bd0074-c156-4257-8d33-2c814c19a3b7</vt:lpwstr>
  </property>
  <property fmtid="{D5CDD505-2E9C-101B-9397-08002B2CF9AE}" pid="14" name="MSIP_Label_6d4a1d0b-1085-4621-a04c-793d50865184_ContentBits">
    <vt:lpwstr>0</vt:lpwstr>
  </property>
</Properties>
</file>