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6624EF" w14:textId="25BCB4AA" w:rsidR="00E770DF" w:rsidRPr="00C30F46" w:rsidRDefault="00E5371A" w:rsidP="00010582">
      <w:pPr>
        <w:spacing w:line="276" w:lineRule="auto"/>
        <w:jc w:val="center"/>
        <w:rPr>
          <w:rFonts w:ascii="Arial" w:hAnsi="Arial" w:cs="Arial"/>
          <w:b/>
          <w:sz w:val="23"/>
          <w:szCs w:val="23"/>
        </w:rPr>
      </w:pPr>
      <w:bookmarkStart w:id="0" w:name="_GoBack"/>
      <w:bookmarkEnd w:id="0"/>
      <w:r w:rsidRPr="00C30F46">
        <w:rPr>
          <w:rFonts w:ascii="Arial" w:hAnsi="Arial" w:cs="Arial"/>
          <w:b/>
          <w:sz w:val="23"/>
          <w:szCs w:val="23"/>
        </w:rPr>
        <w:t>ANEXO</w:t>
      </w:r>
    </w:p>
    <w:p w14:paraId="7AD6FC3A" w14:textId="77777777" w:rsidR="00E770DF" w:rsidRPr="00C30F46" w:rsidRDefault="00E770DF" w:rsidP="00010582">
      <w:pPr>
        <w:spacing w:line="276" w:lineRule="auto"/>
        <w:jc w:val="center"/>
        <w:rPr>
          <w:rFonts w:ascii="Arial" w:hAnsi="Arial" w:cs="Arial"/>
          <w:b/>
          <w:sz w:val="23"/>
          <w:szCs w:val="23"/>
        </w:rPr>
      </w:pPr>
      <w:r w:rsidRPr="00C30F46">
        <w:rPr>
          <w:rFonts w:ascii="Arial" w:hAnsi="Arial" w:cs="Arial"/>
          <w:b/>
          <w:sz w:val="23"/>
          <w:szCs w:val="23"/>
        </w:rPr>
        <w:t>ANÁLISIS DEL SECTOR</w:t>
      </w:r>
    </w:p>
    <w:p w14:paraId="5A0DAD0E" w14:textId="77777777" w:rsidR="00E770DF" w:rsidRPr="00C30F46" w:rsidRDefault="00E770DF" w:rsidP="00010582">
      <w:pPr>
        <w:spacing w:line="276" w:lineRule="auto"/>
        <w:jc w:val="center"/>
        <w:rPr>
          <w:rFonts w:ascii="Arial" w:hAnsi="Arial" w:cs="Arial"/>
          <w:b/>
          <w:sz w:val="23"/>
          <w:szCs w:val="23"/>
        </w:rPr>
      </w:pPr>
    </w:p>
    <w:p w14:paraId="084FCDDE" w14:textId="5F1DB458" w:rsidR="00837B76" w:rsidRPr="00C30F46" w:rsidRDefault="00E770DF" w:rsidP="00010582">
      <w:pPr>
        <w:spacing w:line="276" w:lineRule="auto"/>
        <w:jc w:val="center"/>
        <w:rPr>
          <w:rFonts w:ascii="Arial" w:hAnsi="Arial" w:cs="Arial"/>
          <w:b/>
          <w:bCs/>
          <w:sz w:val="23"/>
          <w:szCs w:val="23"/>
        </w:rPr>
      </w:pPr>
      <w:r w:rsidRPr="00C30F46">
        <w:rPr>
          <w:rFonts w:ascii="Arial" w:hAnsi="Arial" w:cs="Arial"/>
          <w:b/>
          <w:bCs/>
          <w:sz w:val="23"/>
          <w:szCs w:val="23"/>
        </w:rPr>
        <w:t>Ley 1150 de 2007 - Decreto 1082 de 2015 – articulo 2.2.1.1.1.6.1.</w:t>
      </w:r>
      <w:r w:rsidR="00837B76" w:rsidRPr="00C30F46">
        <w:rPr>
          <w:rFonts w:ascii="Arial" w:hAnsi="Arial" w:cs="Arial"/>
          <w:b/>
          <w:sz w:val="23"/>
          <w:szCs w:val="23"/>
        </w:rPr>
        <w:t xml:space="preserve"> </w:t>
      </w:r>
    </w:p>
    <w:p w14:paraId="789982BB" w14:textId="433ADEA4" w:rsidR="00837B76" w:rsidRPr="00C30F46" w:rsidRDefault="00E5371A" w:rsidP="00010582">
      <w:pPr>
        <w:spacing w:line="276" w:lineRule="auto"/>
        <w:jc w:val="center"/>
        <w:rPr>
          <w:rFonts w:ascii="Arial" w:hAnsi="Arial" w:cs="Arial"/>
          <w:b/>
          <w:sz w:val="23"/>
          <w:szCs w:val="23"/>
        </w:rPr>
      </w:pPr>
      <w:r w:rsidRPr="00C30F46">
        <w:rPr>
          <w:rFonts w:ascii="Arial" w:hAnsi="Arial" w:cs="Arial"/>
          <w:b/>
          <w:sz w:val="23"/>
          <w:szCs w:val="23"/>
        </w:rPr>
        <w:t>SECRETARÍ</w:t>
      </w:r>
      <w:r w:rsidR="00837B76" w:rsidRPr="00C30F46">
        <w:rPr>
          <w:rFonts w:ascii="Arial" w:hAnsi="Arial" w:cs="Arial"/>
          <w:b/>
          <w:sz w:val="23"/>
          <w:szCs w:val="23"/>
        </w:rPr>
        <w:t>A DE HACIENDA MUNICIPAL</w:t>
      </w:r>
    </w:p>
    <w:p w14:paraId="55FDF0BF" w14:textId="77777777" w:rsidR="00837B76" w:rsidRPr="00C30F46" w:rsidRDefault="00837B76" w:rsidP="00010582">
      <w:pPr>
        <w:spacing w:line="276" w:lineRule="auto"/>
        <w:jc w:val="both"/>
        <w:rPr>
          <w:rFonts w:ascii="Arial" w:hAnsi="Arial" w:cs="Arial"/>
          <w:b/>
          <w:sz w:val="23"/>
          <w:szCs w:val="23"/>
        </w:rPr>
      </w:pPr>
    </w:p>
    <w:p w14:paraId="2F68EAD9" w14:textId="2F422900" w:rsidR="00837B76" w:rsidRPr="00C30F46" w:rsidRDefault="00837B76" w:rsidP="00010582">
      <w:pPr>
        <w:spacing w:line="276" w:lineRule="auto"/>
        <w:ind w:left="2124" w:hanging="2124"/>
        <w:jc w:val="both"/>
        <w:rPr>
          <w:rFonts w:ascii="Arial" w:hAnsi="Arial" w:cs="Arial"/>
          <w:sz w:val="23"/>
          <w:szCs w:val="23"/>
        </w:rPr>
      </w:pPr>
      <w:r w:rsidRPr="00C30F46">
        <w:rPr>
          <w:rFonts w:ascii="Arial" w:hAnsi="Arial" w:cs="Arial"/>
          <w:b/>
          <w:sz w:val="23"/>
          <w:szCs w:val="23"/>
        </w:rPr>
        <w:t>OBJETO:</w:t>
      </w:r>
      <w:r w:rsidRPr="00C30F46">
        <w:rPr>
          <w:rFonts w:ascii="Arial" w:hAnsi="Arial" w:cs="Arial"/>
          <w:sz w:val="23"/>
          <w:szCs w:val="23"/>
        </w:rPr>
        <w:t xml:space="preserve"> </w:t>
      </w:r>
      <w:r w:rsidRPr="00C30F46">
        <w:rPr>
          <w:rFonts w:ascii="Arial" w:hAnsi="Arial" w:cs="Arial"/>
          <w:sz w:val="23"/>
          <w:szCs w:val="23"/>
        </w:rPr>
        <w:tab/>
      </w:r>
      <w:bookmarkStart w:id="1" w:name="_Hlk43536104"/>
      <w:r w:rsidR="00B63ED9" w:rsidRPr="00C30F46">
        <w:rPr>
          <w:rFonts w:ascii="Arial" w:eastAsia="Batang" w:hAnsi="Arial" w:cs="Arial"/>
          <w:sz w:val="23"/>
          <w:szCs w:val="23"/>
          <w:lang w:val="es-ES_tradnl"/>
        </w:rPr>
        <w:t xml:space="preserve">“PRESTACIÓN DE SERVICIOS PROFESIONALES DE APOYO A </w:t>
      </w:r>
      <w:r w:rsidR="00415FD1" w:rsidRPr="00C30F46">
        <w:rPr>
          <w:rFonts w:ascii="Arial" w:eastAsia="Batang" w:hAnsi="Arial" w:cs="Arial"/>
          <w:sz w:val="23"/>
          <w:szCs w:val="23"/>
          <w:lang w:val="es-ES_tradnl"/>
        </w:rPr>
        <w:t>LA GESTIÓN</w:t>
      </w:r>
      <w:r w:rsidR="00B63ED9" w:rsidRPr="00C30F46">
        <w:rPr>
          <w:rFonts w:ascii="Arial" w:eastAsia="Batang" w:hAnsi="Arial" w:cs="Arial"/>
          <w:sz w:val="23"/>
          <w:szCs w:val="23"/>
          <w:lang w:val="es-ES_tradnl"/>
        </w:rPr>
        <w:t xml:space="preserve"> EN LA PLANIFICACION ESTRATEGICA PARA EL MUNICIPIO DE EL SANTUARIO-ANTIOQUIA”.</w:t>
      </w:r>
    </w:p>
    <w:bookmarkEnd w:id="1"/>
    <w:p w14:paraId="57E42D75" w14:textId="77777777" w:rsidR="00E770DF" w:rsidRPr="00C30F46" w:rsidRDefault="00E770DF" w:rsidP="00010582">
      <w:pPr>
        <w:spacing w:line="276" w:lineRule="auto"/>
        <w:ind w:left="2124" w:hanging="2124"/>
        <w:jc w:val="both"/>
        <w:rPr>
          <w:rFonts w:ascii="Arial" w:hAnsi="Arial" w:cs="Arial"/>
          <w:b/>
          <w:sz w:val="23"/>
          <w:szCs w:val="23"/>
          <w:lang w:eastAsia="es-ES"/>
        </w:rPr>
      </w:pPr>
      <w:r w:rsidRPr="00C30F46">
        <w:rPr>
          <w:rFonts w:ascii="Arial" w:hAnsi="Arial" w:cs="Arial"/>
          <w:b/>
          <w:sz w:val="23"/>
          <w:szCs w:val="23"/>
        </w:rPr>
        <w:t>MODALIDAD:</w:t>
      </w:r>
      <w:r w:rsidRPr="00C30F46">
        <w:rPr>
          <w:rFonts w:ascii="Arial" w:hAnsi="Arial" w:cs="Arial"/>
          <w:sz w:val="23"/>
          <w:szCs w:val="23"/>
        </w:rPr>
        <w:t xml:space="preserve"> </w:t>
      </w:r>
      <w:r w:rsidRPr="00C30F46">
        <w:rPr>
          <w:rFonts w:ascii="Arial" w:hAnsi="Arial" w:cs="Arial"/>
          <w:sz w:val="23"/>
          <w:szCs w:val="23"/>
        </w:rPr>
        <w:tab/>
      </w:r>
      <w:r w:rsidRPr="00C30F46">
        <w:rPr>
          <w:rFonts w:ascii="Arial" w:hAnsi="Arial" w:cs="Arial"/>
          <w:sz w:val="23"/>
          <w:szCs w:val="23"/>
          <w:lang w:eastAsia="es-ES"/>
        </w:rPr>
        <w:t>CONTRATACION DIRECTA</w:t>
      </w:r>
      <w:r w:rsidRPr="00C30F46">
        <w:rPr>
          <w:rFonts w:ascii="Arial" w:eastAsia="BatangChe" w:hAnsi="Arial" w:cs="Arial"/>
          <w:sz w:val="23"/>
          <w:szCs w:val="23"/>
          <w:lang w:eastAsia="es-ES"/>
        </w:rPr>
        <w:t xml:space="preserve">, Artículo 2, </w:t>
      </w:r>
      <w:r w:rsidRPr="00C30F46">
        <w:rPr>
          <w:rFonts w:ascii="Arial" w:hAnsi="Arial" w:cs="Arial"/>
          <w:sz w:val="23"/>
          <w:szCs w:val="23"/>
          <w:lang w:eastAsia="es-ES"/>
        </w:rPr>
        <w:t>Numeral 4, Literal h de la Ley 1150 de 2007</w:t>
      </w:r>
      <w:r w:rsidRPr="00C30F46">
        <w:rPr>
          <w:rFonts w:ascii="Arial" w:hAnsi="Arial" w:cs="Arial"/>
          <w:b/>
          <w:sz w:val="23"/>
          <w:szCs w:val="23"/>
          <w:lang w:eastAsia="es-ES"/>
        </w:rPr>
        <w:t>.</w:t>
      </w:r>
    </w:p>
    <w:p w14:paraId="0A5B434C" w14:textId="53263B26" w:rsidR="004223AC" w:rsidRPr="00C30F46" w:rsidRDefault="0002079D" w:rsidP="004223AC">
      <w:pPr>
        <w:spacing w:line="312" w:lineRule="auto"/>
        <w:ind w:left="1276" w:hanging="1276"/>
        <w:jc w:val="both"/>
        <w:rPr>
          <w:rFonts w:ascii="Arial" w:hAnsi="Arial" w:cs="Arial"/>
          <w:sz w:val="23"/>
          <w:szCs w:val="23"/>
        </w:rPr>
      </w:pPr>
      <w:r w:rsidRPr="00C30F46">
        <w:rPr>
          <w:rFonts w:ascii="Arial" w:hAnsi="Arial" w:cs="Arial"/>
          <w:b/>
          <w:sz w:val="23"/>
          <w:szCs w:val="23"/>
        </w:rPr>
        <w:t xml:space="preserve">TIPOLOGIA: </w:t>
      </w:r>
      <w:r w:rsidRPr="00C30F46">
        <w:rPr>
          <w:rFonts w:ascii="Arial" w:hAnsi="Arial" w:cs="Arial"/>
          <w:b/>
          <w:sz w:val="23"/>
          <w:szCs w:val="23"/>
        </w:rPr>
        <w:tab/>
      </w:r>
      <w:r w:rsidR="00054FC6" w:rsidRPr="00C30F46">
        <w:rPr>
          <w:rFonts w:ascii="Arial" w:hAnsi="Arial" w:cs="Arial"/>
          <w:b/>
          <w:sz w:val="23"/>
          <w:szCs w:val="23"/>
        </w:rPr>
        <w:t xml:space="preserve">           </w:t>
      </w:r>
      <w:r w:rsidR="004223AC" w:rsidRPr="00C30F46">
        <w:rPr>
          <w:rFonts w:ascii="Arial" w:hAnsi="Arial" w:cs="Arial"/>
          <w:sz w:val="23"/>
          <w:szCs w:val="23"/>
        </w:rPr>
        <w:t>SERVICIOS PROFESIONALES</w:t>
      </w:r>
    </w:p>
    <w:p w14:paraId="6A31761A" w14:textId="07F48446" w:rsidR="004223AC" w:rsidRPr="00C30F46" w:rsidRDefault="0002079D" w:rsidP="004223AC">
      <w:pPr>
        <w:spacing w:line="312" w:lineRule="auto"/>
        <w:ind w:left="1276" w:hanging="1276"/>
        <w:jc w:val="both"/>
        <w:rPr>
          <w:rFonts w:ascii="Arial" w:hAnsi="Arial" w:cs="Arial"/>
          <w:b/>
          <w:sz w:val="23"/>
          <w:szCs w:val="23"/>
        </w:rPr>
      </w:pPr>
      <w:r w:rsidRPr="00C30F46">
        <w:rPr>
          <w:rFonts w:ascii="Arial" w:hAnsi="Arial" w:cs="Arial"/>
          <w:b/>
          <w:sz w:val="23"/>
          <w:szCs w:val="23"/>
        </w:rPr>
        <w:t>CAUSAL:</w:t>
      </w:r>
      <w:r w:rsidRPr="00C30F46">
        <w:rPr>
          <w:rFonts w:ascii="Arial" w:hAnsi="Arial" w:cs="Arial"/>
          <w:b/>
          <w:sz w:val="23"/>
          <w:szCs w:val="23"/>
        </w:rPr>
        <w:tab/>
      </w:r>
      <w:r w:rsidRPr="00C30F46">
        <w:rPr>
          <w:rFonts w:ascii="Arial" w:hAnsi="Arial" w:cs="Arial"/>
          <w:b/>
          <w:sz w:val="23"/>
          <w:szCs w:val="23"/>
        </w:rPr>
        <w:tab/>
      </w:r>
      <w:r w:rsidRPr="00C30F46">
        <w:rPr>
          <w:rFonts w:ascii="Arial" w:hAnsi="Arial" w:cs="Arial"/>
          <w:b/>
          <w:sz w:val="23"/>
          <w:szCs w:val="23"/>
        </w:rPr>
        <w:tab/>
      </w:r>
      <w:r w:rsidR="004223AC" w:rsidRPr="00C30F46">
        <w:rPr>
          <w:rFonts w:ascii="Arial" w:hAnsi="Arial" w:cs="Arial"/>
          <w:sz w:val="23"/>
          <w:szCs w:val="23"/>
          <w:shd w:val="clear" w:color="auto" w:fill="FFFFFF"/>
        </w:rPr>
        <w:t>Decreto 1082 de 2015, en su Artículo 2.2.1.2.1.4.9,</w:t>
      </w:r>
    </w:p>
    <w:p w14:paraId="2D6B59A8" w14:textId="77777777" w:rsidR="004223AC" w:rsidRPr="00C30F46" w:rsidRDefault="004223AC" w:rsidP="00010582">
      <w:pPr>
        <w:spacing w:line="276" w:lineRule="auto"/>
        <w:ind w:left="2124" w:hanging="2124"/>
        <w:jc w:val="both"/>
        <w:rPr>
          <w:rFonts w:ascii="Arial" w:hAnsi="Arial" w:cs="Arial"/>
          <w:b/>
          <w:sz w:val="23"/>
          <w:szCs w:val="23"/>
        </w:rPr>
      </w:pPr>
    </w:p>
    <w:p w14:paraId="5F32F8EB" w14:textId="77777777" w:rsidR="004223AC" w:rsidRPr="00C30F46" w:rsidRDefault="004223AC" w:rsidP="004223AC">
      <w:pPr>
        <w:pStyle w:val="Prrafodelista"/>
        <w:numPr>
          <w:ilvl w:val="0"/>
          <w:numId w:val="33"/>
        </w:numPr>
        <w:spacing w:line="312" w:lineRule="auto"/>
        <w:jc w:val="both"/>
        <w:rPr>
          <w:rFonts w:ascii="Arial" w:eastAsia="Arial" w:hAnsi="Arial" w:cs="Arial"/>
          <w:b/>
          <w:sz w:val="23"/>
          <w:szCs w:val="23"/>
          <w:u w:val="single"/>
        </w:rPr>
      </w:pPr>
      <w:r w:rsidRPr="00C30F46">
        <w:rPr>
          <w:rFonts w:ascii="Arial" w:eastAsia="Arial" w:hAnsi="Arial" w:cs="Arial"/>
          <w:b/>
          <w:sz w:val="23"/>
          <w:szCs w:val="23"/>
          <w:u w:val="single"/>
        </w:rPr>
        <w:t>PERSPECTIVA LEGAL:</w:t>
      </w:r>
    </w:p>
    <w:p w14:paraId="418445FC" w14:textId="77777777" w:rsidR="004223AC" w:rsidRPr="00C30F46" w:rsidRDefault="004223AC" w:rsidP="004223AC">
      <w:pPr>
        <w:spacing w:line="276" w:lineRule="auto"/>
        <w:jc w:val="both"/>
        <w:rPr>
          <w:rFonts w:ascii="Arial" w:eastAsia="Calibri" w:hAnsi="Arial" w:cs="Arial"/>
          <w:sz w:val="23"/>
          <w:szCs w:val="23"/>
        </w:rPr>
      </w:pPr>
    </w:p>
    <w:p w14:paraId="0A7D9CA2" w14:textId="77777777" w:rsidR="004223AC" w:rsidRPr="00C30F46" w:rsidRDefault="004223AC" w:rsidP="004223AC">
      <w:pPr>
        <w:spacing w:line="276" w:lineRule="auto"/>
        <w:jc w:val="both"/>
        <w:rPr>
          <w:rFonts w:ascii="Arial" w:hAnsi="Arial" w:cs="Arial"/>
          <w:sz w:val="23"/>
          <w:szCs w:val="23"/>
          <w:lang w:eastAsia="es-ES"/>
        </w:rPr>
      </w:pPr>
      <w:r w:rsidRPr="00C30F46">
        <w:rPr>
          <w:rFonts w:ascii="Arial" w:hAnsi="Arial" w:cs="Arial"/>
          <w:sz w:val="23"/>
          <w:szCs w:val="23"/>
          <w:lang w:eastAsia="es-ES"/>
        </w:rPr>
        <w:t>La contratación a celebrar encuentra su fundamento jurídico en el artículo 2º, numeral 4º, Literal h de la Ley 1150 de 2007 en concordancia con el artículo 32, numeral 3º de la Ley 80 de 1993, por cuanto se trata de seleccionar el contratista en forma directa para que preste los servicios profesionales y de apoyo a la gestión administrativa antes descrito.</w:t>
      </w:r>
    </w:p>
    <w:p w14:paraId="0FEE9C4A" w14:textId="77777777" w:rsidR="004223AC" w:rsidRPr="00C30F46" w:rsidRDefault="004223AC" w:rsidP="00054FC6">
      <w:pPr>
        <w:pStyle w:val="Sinespaciado"/>
      </w:pPr>
    </w:p>
    <w:p w14:paraId="4FEE8784" w14:textId="77777777" w:rsidR="004223AC" w:rsidRPr="00C30F46" w:rsidRDefault="004223AC" w:rsidP="004223AC">
      <w:pPr>
        <w:pStyle w:val="Default"/>
        <w:spacing w:line="276" w:lineRule="auto"/>
        <w:jc w:val="both"/>
        <w:rPr>
          <w:sz w:val="23"/>
          <w:szCs w:val="23"/>
          <w:lang w:val="es-ES"/>
        </w:rPr>
      </w:pPr>
      <w:r w:rsidRPr="00C30F46">
        <w:rPr>
          <w:sz w:val="23"/>
          <w:szCs w:val="23"/>
          <w:lang w:val="es-ES"/>
        </w:rPr>
        <w:t>Bajo este entendido le asiste plena facultad de orden legal al Alcalde para proceder a desarrollar la actuación contractual en los términos como será presentada en el estudio previo.</w:t>
      </w:r>
    </w:p>
    <w:p w14:paraId="3669F205" w14:textId="77777777" w:rsidR="00837B76" w:rsidRPr="00C30F46" w:rsidRDefault="00837B76" w:rsidP="00010582">
      <w:pPr>
        <w:spacing w:line="276" w:lineRule="auto"/>
        <w:rPr>
          <w:rFonts w:ascii="Arial" w:hAnsi="Arial" w:cs="Arial"/>
          <w:b/>
          <w:sz w:val="23"/>
          <w:szCs w:val="23"/>
        </w:rPr>
      </w:pPr>
    </w:p>
    <w:p w14:paraId="036529D6" w14:textId="77777777" w:rsidR="004223AC" w:rsidRPr="00C30F46" w:rsidRDefault="004223AC" w:rsidP="004223AC">
      <w:pPr>
        <w:pStyle w:val="Default"/>
        <w:numPr>
          <w:ilvl w:val="0"/>
          <w:numId w:val="33"/>
        </w:numPr>
        <w:spacing w:line="276" w:lineRule="auto"/>
        <w:jc w:val="both"/>
        <w:rPr>
          <w:b/>
          <w:sz w:val="23"/>
          <w:szCs w:val="23"/>
          <w:u w:val="single"/>
          <w:lang w:val="es-ES"/>
        </w:rPr>
      </w:pPr>
      <w:r w:rsidRPr="00C30F46">
        <w:rPr>
          <w:b/>
          <w:sz w:val="23"/>
          <w:szCs w:val="23"/>
          <w:u w:val="single"/>
          <w:lang w:val="es-ES"/>
        </w:rPr>
        <w:t>PERSPECTIVA COMERCIAL:</w:t>
      </w:r>
    </w:p>
    <w:p w14:paraId="65122011" w14:textId="77777777" w:rsidR="004223AC" w:rsidRPr="00C30F46" w:rsidRDefault="004223AC" w:rsidP="00010582">
      <w:pPr>
        <w:spacing w:line="276" w:lineRule="auto"/>
        <w:rPr>
          <w:rFonts w:ascii="Arial" w:hAnsi="Arial" w:cs="Arial"/>
          <w:b/>
          <w:sz w:val="23"/>
          <w:szCs w:val="23"/>
        </w:rPr>
      </w:pPr>
    </w:p>
    <w:p w14:paraId="0C20E7A7" w14:textId="77777777" w:rsidR="0098221F" w:rsidRPr="00C30F46" w:rsidRDefault="0098221F" w:rsidP="00054FC6">
      <w:pPr>
        <w:jc w:val="both"/>
        <w:rPr>
          <w:rFonts w:ascii="Arial" w:hAnsi="Arial" w:cs="Arial"/>
          <w:sz w:val="23"/>
          <w:szCs w:val="23"/>
        </w:rPr>
      </w:pPr>
      <w:r w:rsidRPr="00C30F46">
        <w:rPr>
          <w:rFonts w:ascii="Arial" w:hAnsi="Arial" w:cs="Arial"/>
          <w:sz w:val="23"/>
          <w:szCs w:val="23"/>
        </w:rPr>
        <w:t>Desde la óptica comercial, el apoyo a la gestión constituye un renglón importante en la economía de los municipios y de las entidades públicas, puesto que para su ejercicio se requiere de conocimientos intelectuales que pueden ir desde el nivel básico (saber leer y escribir) hasta el nivel de especialización (maestrías, doctorados y demás). Sin embargo, las personas que prestan estos servicios brindan una ayuda, un apoyo a los asuntos administrativos o profesionales, incluso técnicos y operativos, sin requerirse de una asesoría especializada. Su contribución recae en la gestión administrativa con el fin de lograr los resultados y metas establecidas en el plan de desarrollo y las obligaciones legales que radican en cabeza de las entidades territoriales y de los funcionarios que las lideran y trabajan en ellas.</w:t>
      </w:r>
    </w:p>
    <w:p w14:paraId="6563B002" w14:textId="77777777" w:rsidR="0098221F" w:rsidRPr="00C30F46" w:rsidRDefault="0098221F" w:rsidP="00054FC6">
      <w:pPr>
        <w:jc w:val="both"/>
        <w:rPr>
          <w:rFonts w:ascii="Arial" w:hAnsi="Arial" w:cs="Arial"/>
          <w:sz w:val="23"/>
          <w:szCs w:val="23"/>
        </w:rPr>
      </w:pPr>
    </w:p>
    <w:p w14:paraId="677A8212" w14:textId="77777777" w:rsidR="0098221F" w:rsidRPr="00C30F46" w:rsidRDefault="0098221F" w:rsidP="00054FC6">
      <w:pPr>
        <w:jc w:val="both"/>
        <w:rPr>
          <w:rFonts w:ascii="Arial" w:hAnsi="Arial" w:cs="Arial"/>
          <w:sz w:val="23"/>
          <w:szCs w:val="23"/>
          <w:lang w:eastAsia="es-ES_tradnl"/>
        </w:rPr>
      </w:pPr>
      <w:r w:rsidRPr="00C30F46">
        <w:rPr>
          <w:rFonts w:ascii="Arial" w:hAnsi="Arial" w:cs="Arial"/>
          <w:sz w:val="23"/>
          <w:szCs w:val="23"/>
        </w:rPr>
        <w:t>Para el caso, el presente objeto contractual se ubica en el sector de servicios</w:t>
      </w:r>
      <w:r w:rsidRPr="00C30F46">
        <w:rPr>
          <w:rFonts w:ascii="Arial" w:hAnsi="Arial" w:cs="Arial"/>
          <w:sz w:val="23"/>
          <w:szCs w:val="23"/>
          <w:lang w:eastAsia="es-ES_tradnl"/>
        </w:rPr>
        <w:t xml:space="preserve">, ello </w:t>
      </w:r>
      <w:r w:rsidRPr="00C30F46">
        <w:rPr>
          <w:rFonts w:ascii="Arial" w:hAnsi="Arial" w:cs="Arial"/>
          <w:sz w:val="23"/>
          <w:szCs w:val="23"/>
        </w:rPr>
        <w:t xml:space="preserve">de acuerdo con la clasificación de actividades económicas elaborada por el DANE, la cual fue </w:t>
      </w:r>
      <w:proofErr w:type="gramStart"/>
      <w:r w:rsidRPr="00C30F46">
        <w:rPr>
          <w:rFonts w:ascii="Arial" w:hAnsi="Arial" w:cs="Arial"/>
          <w:sz w:val="23"/>
          <w:szCs w:val="23"/>
        </w:rPr>
        <w:t>ratificado</w:t>
      </w:r>
      <w:proofErr w:type="gramEnd"/>
      <w:r w:rsidRPr="00C30F46">
        <w:rPr>
          <w:rFonts w:ascii="Arial" w:hAnsi="Arial" w:cs="Arial"/>
          <w:sz w:val="23"/>
          <w:szCs w:val="23"/>
        </w:rPr>
        <w:t xml:space="preserve"> por el código CIIU y posteriormente en el clasificador de bienes y servicios.</w:t>
      </w:r>
      <w:r w:rsidRPr="00C30F46">
        <w:rPr>
          <w:rFonts w:ascii="Arial" w:hAnsi="Arial" w:cs="Arial"/>
          <w:sz w:val="23"/>
          <w:szCs w:val="23"/>
          <w:lang w:eastAsia="es-ES_tradnl"/>
        </w:rPr>
        <w:t xml:space="preserve"> Así las cosas, quienes prestan servicios de apoyo a la gestión emplean para ello todo su conocimiento, experiencia y disposición, independientemente de que preste los servicios con medios propios o no propios, de acuerdo a los encargos de la entidad contratante.</w:t>
      </w:r>
    </w:p>
    <w:p w14:paraId="64CE6B45" w14:textId="77777777" w:rsidR="0098221F" w:rsidRPr="00C30F46" w:rsidRDefault="0098221F" w:rsidP="00054FC6">
      <w:pPr>
        <w:jc w:val="both"/>
        <w:rPr>
          <w:rFonts w:ascii="Arial" w:hAnsi="Arial" w:cs="Arial"/>
          <w:sz w:val="23"/>
          <w:szCs w:val="23"/>
        </w:rPr>
      </w:pPr>
    </w:p>
    <w:p w14:paraId="5F33267C" w14:textId="61DCCAB9" w:rsidR="00F94C86" w:rsidRPr="00C30F46" w:rsidRDefault="00F94C86" w:rsidP="00054FC6">
      <w:pPr>
        <w:jc w:val="both"/>
        <w:rPr>
          <w:rFonts w:ascii="Arial" w:eastAsia="Batang" w:hAnsi="Arial" w:cs="Arial"/>
          <w:iCs/>
          <w:sz w:val="23"/>
          <w:szCs w:val="23"/>
        </w:rPr>
      </w:pPr>
      <w:r w:rsidRPr="00C30F46">
        <w:rPr>
          <w:rFonts w:ascii="Arial" w:eastAsia="Batang" w:hAnsi="Arial" w:cs="Arial"/>
          <w:iCs/>
          <w:sz w:val="23"/>
          <w:szCs w:val="23"/>
        </w:rPr>
        <w:t>El proceso de planeación en Función Pública, parte de las bases del Plan Nacional de Desarrollo vigente, definiendo de manera participativa y concertada los objetivos, las grandes estrategias y productos que se adelantarán durante el cuatrienio, en total cumplimiento y alineación con las directrices del Gobierno Nacional.</w:t>
      </w:r>
    </w:p>
    <w:p w14:paraId="5DF610F4" w14:textId="77777777" w:rsidR="0098221F" w:rsidRPr="00C30F46" w:rsidRDefault="0098221F" w:rsidP="00054FC6">
      <w:pPr>
        <w:jc w:val="both"/>
        <w:rPr>
          <w:rFonts w:ascii="Arial" w:hAnsi="Arial" w:cs="Arial"/>
          <w:sz w:val="23"/>
          <w:szCs w:val="23"/>
        </w:rPr>
      </w:pPr>
    </w:p>
    <w:p w14:paraId="4858467A" w14:textId="77777777" w:rsidR="00F94C86" w:rsidRPr="00C30F46" w:rsidRDefault="00F94C86" w:rsidP="00054FC6">
      <w:pPr>
        <w:jc w:val="both"/>
        <w:rPr>
          <w:rFonts w:ascii="Arial" w:hAnsi="Arial" w:cs="Arial"/>
          <w:sz w:val="23"/>
          <w:szCs w:val="23"/>
        </w:rPr>
      </w:pPr>
      <w:r w:rsidRPr="00C30F46">
        <w:rPr>
          <w:rFonts w:ascii="Arial" w:hAnsi="Arial" w:cs="Arial"/>
          <w:sz w:val="23"/>
          <w:szCs w:val="23"/>
        </w:rPr>
        <w:lastRenderedPageBreak/>
        <w:t>A partir de allí, la entidad realiza la definición de los planes estratégicos e institucionales a cuatro años y el plan de acción anual, en concordancia con los objetivos institucionales, las metas estratégicas y los compromisos adquiridos previamente.</w:t>
      </w:r>
    </w:p>
    <w:p w14:paraId="12CD2DF9" w14:textId="77777777" w:rsidR="0098221F" w:rsidRPr="00C30F46" w:rsidRDefault="0098221F" w:rsidP="00054FC6">
      <w:pPr>
        <w:jc w:val="both"/>
        <w:rPr>
          <w:rFonts w:ascii="Arial" w:hAnsi="Arial" w:cs="Arial"/>
          <w:sz w:val="23"/>
          <w:szCs w:val="23"/>
        </w:rPr>
      </w:pPr>
    </w:p>
    <w:p w14:paraId="7D949194" w14:textId="77777777" w:rsidR="00F94C86" w:rsidRPr="00C30F46" w:rsidRDefault="00F94C86" w:rsidP="00054FC6">
      <w:pPr>
        <w:jc w:val="both"/>
        <w:rPr>
          <w:rFonts w:ascii="Arial" w:eastAsia="Batang" w:hAnsi="Arial" w:cs="Arial"/>
          <w:iCs/>
          <w:sz w:val="23"/>
          <w:szCs w:val="23"/>
        </w:rPr>
      </w:pPr>
      <w:r w:rsidRPr="00C30F46">
        <w:rPr>
          <w:rFonts w:ascii="Arial" w:eastAsia="Batang" w:hAnsi="Arial" w:cs="Arial"/>
          <w:iCs/>
          <w:sz w:val="23"/>
          <w:szCs w:val="23"/>
        </w:rPr>
        <w:t xml:space="preserve">Así la administración no solo aporta el direccionamiento hacia el logro de los planteamientos, sino que permite prever los recursos necesarios para gestionarlos de manera óptima y más conveniente. En el ámbito organizacional, los procesos administrativos intervienen de forma transversal la operatividad de todas las dependencias, ya que estos procesos se materializan en planes de acción que pretenden aportar al objetivo principal desde la ejecución de actividades. </w:t>
      </w:r>
    </w:p>
    <w:p w14:paraId="47A1E41C" w14:textId="77777777" w:rsidR="00F94C86" w:rsidRPr="00C30F46" w:rsidRDefault="00F94C86" w:rsidP="00054FC6">
      <w:pPr>
        <w:jc w:val="both"/>
        <w:rPr>
          <w:rFonts w:ascii="Arial" w:hAnsi="Arial" w:cs="Arial"/>
          <w:sz w:val="23"/>
          <w:szCs w:val="23"/>
        </w:rPr>
      </w:pPr>
    </w:p>
    <w:p w14:paraId="28B8DE11" w14:textId="2B27CFF4" w:rsidR="00F94C86" w:rsidRPr="00C30F46" w:rsidRDefault="00F94C86" w:rsidP="00054FC6">
      <w:pPr>
        <w:jc w:val="both"/>
        <w:rPr>
          <w:rFonts w:ascii="Arial" w:eastAsia="Batang" w:hAnsi="Arial" w:cs="Arial"/>
          <w:iCs/>
          <w:sz w:val="23"/>
          <w:szCs w:val="23"/>
        </w:rPr>
      </w:pPr>
      <w:r w:rsidRPr="00C30F46">
        <w:rPr>
          <w:rFonts w:ascii="Arial" w:eastAsia="Batang" w:hAnsi="Arial" w:cs="Arial"/>
          <w:iCs/>
          <w:sz w:val="23"/>
          <w:szCs w:val="23"/>
        </w:rPr>
        <w:t xml:space="preserve">Con el fin de facilitar este ejercicio de planeación estratégica, se deben realizar las acciones pertinentes para logra dar repuesta oportuna en el cumplimiento de los planes y las metas establecidas para el cuatrienio los cuales deben tener en cuenta los lineamientos acordados en la dimensión 4 de MIPG, </w:t>
      </w:r>
      <w:r w:rsidR="00054FC6" w:rsidRPr="00C30F46">
        <w:rPr>
          <w:rFonts w:ascii="Arial" w:eastAsia="Batang" w:hAnsi="Arial" w:cs="Arial"/>
          <w:iCs/>
          <w:sz w:val="23"/>
          <w:szCs w:val="23"/>
        </w:rPr>
        <w:t>“</w:t>
      </w:r>
      <w:r w:rsidRPr="00C30F46">
        <w:rPr>
          <w:rFonts w:ascii="Arial" w:eastAsia="Batang" w:hAnsi="Arial" w:cs="Arial"/>
          <w:iCs/>
          <w:sz w:val="23"/>
          <w:szCs w:val="23"/>
        </w:rPr>
        <w:t>Evaluación de Resultados”.</w:t>
      </w:r>
    </w:p>
    <w:p w14:paraId="5DB42E5F" w14:textId="77777777" w:rsidR="00B63ED9" w:rsidRPr="00C30F46" w:rsidRDefault="00B63ED9" w:rsidP="00B63ED9">
      <w:pPr>
        <w:pStyle w:val="NormalWeb"/>
        <w:shd w:val="clear" w:color="auto" w:fill="FFFFFF"/>
        <w:spacing w:before="0" w:beforeAutospacing="0" w:after="0" w:afterAutospacing="0" w:line="276" w:lineRule="auto"/>
        <w:jc w:val="both"/>
        <w:rPr>
          <w:rFonts w:ascii="Arial" w:hAnsi="Arial" w:cs="Arial"/>
          <w:color w:val="000000"/>
          <w:sz w:val="23"/>
          <w:szCs w:val="23"/>
        </w:rPr>
      </w:pPr>
    </w:p>
    <w:p w14:paraId="7CEE7D1C" w14:textId="677890C4" w:rsidR="00AE64E8" w:rsidRPr="00C30F46" w:rsidRDefault="004223AC" w:rsidP="003F022E">
      <w:pPr>
        <w:pStyle w:val="Prrafodelista"/>
        <w:numPr>
          <w:ilvl w:val="0"/>
          <w:numId w:val="33"/>
        </w:numPr>
        <w:spacing w:line="276" w:lineRule="auto"/>
        <w:jc w:val="both"/>
        <w:rPr>
          <w:rFonts w:ascii="Arial" w:eastAsia="Batang" w:hAnsi="Arial" w:cs="Arial"/>
          <w:b/>
          <w:iCs/>
          <w:sz w:val="23"/>
          <w:szCs w:val="23"/>
          <w:u w:val="single"/>
        </w:rPr>
      </w:pPr>
      <w:r w:rsidRPr="00C30F46">
        <w:rPr>
          <w:rFonts w:ascii="Arial" w:eastAsia="Batang" w:hAnsi="Arial" w:cs="Arial"/>
          <w:b/>
          <w:iCs/>
          <w:sz w:val="23"/>
          <w:szCs w:val="23"/>
          <w:u w:val="single"/>
        </w:rPr>
        <w:t>PERSPECTIVA FINANCIERA:</w:t>
      </w:r>
    </w:p>
    <w:p w14:paraId="1756AB23" w14:textId="77777777" w:rsidR="007C18B9" w:rsidRPr="00C30F46" w:rsidRDefault="007C18B9" w:rsidP="007C18B9">
      <w:pPr>
        <w:pStyle w:val="Sinespaciado"/>
        <w:rPr>
          <w:sz w:val="23"/>
          <w:szCs w:val="23"/>
        </w:rPr>
      </w:pPr>
    </w:p>
    <w:p w14:paraId="578D1D31" w14:textId="77777777" w:rsidR="00F94C86" w:rsidRPr="00C30F46" w:rsidRDefault="00F94C86" w:rsidP="00F94C86">
      <w:pPr>
        <w:pStyle w:val="NormalWeb"/>
        <w:shd w:val="clear" w:color="auto" w:fill="FFFFFF"/>
        <w:spacing w:before="150" w:beforeAutospacing="0" w:after="150" w:afterAutospacing="0" w:line="276" w:lineRule="auto"/>
        <w:jc w:val="both"/>
        <w:rPr>
          <w:rFonts w:ascii="Arial" w:hAnsi="Arial" w:cs="Arial"/>
          <w:color w:val="000000"/>
          <w:sz w:val="23"/>
          <w:szCs w:val="23"/>
        </w:rPr>
      </w:pPr>
      <w:r w:rsidRPr="00C30F46">
        <w:rPr>
          <w:rFonts w:ascii="Arial" w:hAnsi="Arial" w:cs="Arial"/>
          <w:color w:val="000000"/>
          <w:sz w:val="23"/>
          <w:szCs w:val="23"/>
        </w:rPr>
        <w:t>El municipio de El Santuario en búsqueda de dar cumplimiento al plan de desarrollo y con ello llegar a las comunidades más vulnerables ha trazado un camino claro que permita alcanzar las metas previstas en el Plan de Desarrollo. Sin embargo, trazar este camino no significa sólo establecer el punto al que se quiere llegar, implica también plantear cuáles serán los pasos para alcanzar esa meta.</w:t>
      </w:r>
    </w:p>
    <w:p w14:paraId="3B306D4F" w14:textId="4927DFC0" w:rsidR="007C18B9" w:rsidRPr="00C30F46" w:rsidRDefault="00F94C86" w:rsidP="00254319">
      <w:pPr>
        <w:pStyle w:val="NormalWeb"/>
        <w:shd w:val="clear" w:color="auto" w:fill="FFFFFF"/>
        <w:spacing w:before="150" w:beforeAutospacing="0" w:after="150" w:afterAutospacing="0" w:line="276" w:lineRule="auto"/>
        <w:jc w:val="both"/>
        <w:rPr>
          <w:rFonts w:ascii="Arial" w:hAnsi="Arial" w:cs="Arial"/>
          <w:color w:val="000000"/>
          <w:sz w:val="23"/>
          <w:szCs w:val="23"/>
        </w:rPr>
      </w:pPr>
      <w:r w:rsidRPr="00C30F46">
        <w:rPr>
          <w:rFonts w:ascii="Arial" w:hAnsi="Arial" w:cs="Arial"/>
          <w:color w:val="000000"/>
          <w:sz w:val="23"/>
          <w:szCs w:val="23"/>
        </w:rPr>
        <w:t>Es precisamente donde parte la necesidad de realizar una Planeación Estratégica como una herramienta de gestión que permite establecer el quehacer y el camino que debe recorrer la entidad y sus diferentes dependencias para alcanzar las metas previstas, teniendo en cuenta los cambios y demandas que impone su entorno. En este sentido, se constituye como una herramienta fundamental para la toma de decisiones al interior de cualquier organización. Entendiendo la </w:t>
      </w:r>
      <w:hyperlink r:id="rId9" w:tgtFrame="_blank" w:history="1">
        <w:r w:rsidRPr="00C30F46">
          <w:rPr>
            <w:rFonts w:ascii="Arial" w:hAnsi="Arial" w:cs="Arial"/>
            <w:color w:val="000000"/>
            <w:sz w:val="23"/>
            <w:szCs w:val="23"/>
          </w:rPr>
          <w:t>Planeación Estratégica como un ejercicio de formulación</w:t>
        </w:r>
      </w:hyperlink>
      <w:r w:rsidRPr="00C30F46">
        <w:rPr>
          <w:rFonts w:ascii="Arial" w:hAnsi="Arial" w:cs="Arial"/>
          <w:color w:val="000000"/>
          <w:sz w:val="23"/>
          <w:szCs w:val="23"/>
        </w:rPr>
        <w:t> y establecimiento de objetivos y, especialmente, de los planes de acción que conducirán a alcanzar los mismos.</w:t>
      </w:r>
    </w:p>
    <w:p w14:paraId="3F015F76" w14:textId="31618DD2" w:rsidR="0025521F" w:rsidRPr="00C30F46" w:rsidRDefault="0098221F" w:rsidP="0025521F">
      <w:pPr>
        <w:pStyle w:val="NormalWeb"/>
        <w:shd w:val="clear" w:color="auto" w:fill="FFFFFF"/>
        <w:spacing w:before="150" w:beforeAutospacing="0" w:after="150" w:afterAutospacing="0" w:line="276" w:lineRule="auto"/>
        <w:jc w:val="both"/>
        <w:rPr>
          <w:rFonts w:ascii="Arial" w:eastAsia="Batang" w:hAnsi="Arial" w:cs="Arial"/>
          <w:sz w:val="23"/>
          <w:szCs w:val="23"/>
        </w:rPr>
      </w:pPr>
      <w:r w:rsidRPr="00C30F46">
        <w:rPr>
          <w:rFonts w:ascii="Arial" w:eastAsia="Batang" w:hAnsi="Arial" w:cs="Arial"/>
          <w:iCs/>
          <w:sz w:val="23"/>
          <w:szCs w:val="23"/>
        </w:rPr>
        <w:t xml:space="preserve">En consecuencia la administración municipal del municipio de El Santuario – Antioquia,  requiere contar  con una empresa  que brinde asesoría y acompañamiento en los procesos de planificación estratégica en la proyección de la administración hacia un municipio competitivo y desarrollado con I) </w:t>
      </w:r>
      <w:r w:rsidRPr="00C30F46">
        <w:rPr>
          <w:rFonts w:ascii="Arial" w:hAnsi="Arial" w:cs="Arial"/>
          <w:sz w:val="23"/>
          <w:szCs w:val="23"/>
          <w:lang w:eastAsia="es-ES_tradnl"/>
        </w:rPr>
        <w:t xml:space="preserve">experiencia especifica en planificación estratégica, de acuerdo con el objeto del presente proceso con entidades públicas o privadas, ll) </w:t>
      </w:r>
      <w:r w:rsidR="00054FC6" w:rsidRPr="00C30F46">
        <w:rPr>
          <w:rFonts w:ascii="Arial" w:hAnsi="Arial" w:cs="Arial"/>
          <w:sz w:val="23"/>
          <w:szCs w:val="23"/>
          <w:lang w:eastAsia="es-ES_tradnl"/>
        </w:rPr>
        <w:t xml:space="preserve">acreditar </w:t>
      </w:r>
      <w:r w:rsidR="0025521F" w:rsidRPr="00C30F46">
        <w:rPr>
          <w:rFonts w:ascii="Arial" w:hAnsi="Arial" w:cs="Arial"/>
          <w:sz w:val="23"/>
          <w:szCs w:val="23"/>
        </w:rPr>
        <w:t>e</w:t>
      </w:r>
      <w:r w:rsidRPr="00C30F46">
        <w:rPr>
          <w:rFonts w:ascii="Arial" w:hAnsi="Arial" w:cs="Arial"/>
          <w:sz w:val="23"/>
          <w:szCs w:val="23"/>
        </w:rPr>
        <w:t xml:space="preserve">xperiencia en por lo menos dos (02) contratos cuyo objeto y cuantía sea igual o similar al de la presente contratación </w:t>
      </w:r>
      <w:r w:rsidRPr="00C30F46">
        <w:rPr>
          <w:rFonts w:ascii="Arial" w:hAnsi="Arial" w:cs="Arial"/>
          <w:sz w:val="23"/>
          <w:szCs w:val="23"/>
          <w:lang w:eastAsia="es-ES_tradnl"/>
        </w:rPr>
        <w:t>con una entidad pública o privada</w:t>
      </w:r>
      <w:r w:rsidR="0025521F" w:rsidRPr="00C30F46">
        <w:rPr>
          <w:rFonts w:ascii="Arial" w:hAnsi="Arial" w:cs="Arial"/>
          <w:sz w:val="23"/>
          <w:szCs w:val="23"/>
          <w:lang w:eastAsia="es-ES_tradnl"/>
        </w:rPr>
        <w:t xml:space="preserve">, </w:t>
      </w:r>
      <w:r w:rsidR="0025521F" w:rsidRPr="00C30F46">
        <w:rPr>
          <w:rFonts w:ascii="Arial" w:eastAsia="Batang" w:hAnsi="Arial" w:cs="Arial"/>
          <w:sz w:val="23"/>
          <w:szCs w:val="23"/>
        </w:rPr>
        <w:t xml:space="preserve">lo anterior </w:t>
      </w:r>
      <w:r w:rsidR="0025521F" w:rsidRPr="00C30F46">
        <w:rPr>
          <w:rFonts w:ascii="Arial" w:eastAsia="Arial" w:hAnsi="Arial" w:cs="Arial"/>
          <w:sz w:val="23"/>
          <w:szCs w:val="23"/>
        </w:rPr>
        <w:t>de acuerdo a la necesidad de la entidad</w:t>
      </w:r>
      <w:r w:rsidR="0025521F" w:rsidRPr="00C30F46">
        <w:rPr>
          <w:rFonts w:ascii="Arial" w:eastAsia="Batang" w:hAnsi="Arial" w:cs="Arial"/>
          <w:sz w:val="23"/>
          <w:szCs w:val="23"/>
        </w:rPr>
        <w:t xml:space="preserve"> con el fin de garantizar la idoneidad, la experiencia y la capacidad administrativa requerida para la prestación de los servicios profesionales y de apoyo a la gestión pública objeto de necesidad.</w:t>
      </w:r>
    </w:p>
    <w:p w14:paraId="7931C047" w14:textId="2BF04C20" w:rsidR="003F022E" w:rsidRPr="00C30F46" w:rsidRDefault="003F022E" w:rsidP="0025521F">
      <w:pPr>
        <w:pStyle w:val="NormalWeb"/>
        <w:shd w:val="clear" w:color="auto" w:fill="FFFFFF"/>
        <w:spacing w:before="150" w:beforeAutospacing="0" w:after="150" w:afterAutospacing="0" w:line="276" w:lineRule="auto"/>
        <w:jc w:val="both"/>
        <w:rPr>
          <w:rFonts w:ascii="Arial" w:hAnsi="Arial" w:cs="Arial"/>
          <w:sz w:val="23"/>
          <w:szCs w:val="23"/>
          <w:lang w:eastAsia="es-ES"/>
        </w:rPr>
      </w:pPr>
      <w:r w:rsidRPr="00C30F46">
        <w:rPr>
          <w:rFonts w:ascii="Arial" w:hAnsi="Arial" w:cs="Arial"/>
          <w:sz w:val="23"/>
          <w:szCs w:val="23"/>
          <w:lang w:eastAsia="es-ES"/>
        </w:rPr>
        <w:t>Para lo cual se ha establecido que los honorarios que se reconocen por este ti</w:t>
      </w:r>
      <w:r w:rsidR="0068025C" w:rsidRPr="00C30F46">
        <w:rPr>
          <w:rFonts w:ascii="Arial" w:hAnsi="Arial" w:cs="Arial"/>
          <w:sz w:val="23"/>
          <w:szCs w:val="23"/>
          <w:lang w:eastAsia="es-ES"/>
        </w:rPr>
        <w:t xml:space="preserve">po de actividades en el municipio </w:t>
      </w:r>
      <w:r w:rsidRPr="00C30F46">
        <w:rPr>
          <w:rFonts w:ascii="Arial" w:hAnsi="Arial" w:cs="Arial"/>
          <w:sz w:val="23"/>
          <w:szCs w:val="23"/>
          <w:lang w:eastAsia="es-ES"/>
        </w:rPr>
        <w:t xml:space="preserve">corresponden a </w:t>
      </w:r>
      <w:r w:rsidR="00054FC6" w:rsidRPr="00C30F46">
        <w:rPr>
          <w:rFonts w:ascii="Arial" w:hAnsi="Arial" w:cs="Arial"/>
          <w:b/>
          <w:sz w:val="23"/>
          <w:szCs w:val="23"/>
          <w:lang w:eastAsia="es-ES"/>
        </w:rPr>
        <w:t xml:space="preserve">CUATRO MILLONES TRESCIENTOS SESENTA  Y OCHO MIL </w:t>
      </w:r>
      <w:r w:rsidRPr="00C30F46">
        <w:rPr>
          <w:rFonts w:ascii="Arial" w:hAnsi="Arial" w:cs="Arial"/>
          <w:b/>
          <w:bCs/>
          <w:sz w:val="23"/>
          <w:szCs w:val="23"/>
        </w:rPr>
        <w:t>PESOS ($</w:t>
      </w:r>
      <w:r w:rsidR="00054FC6" w:rsidRPr="00C30F46">
        <w:rPr>
          <w:rFonts w:ascii="Arial" w:hAnsi="Arial" w:cs="Arial"/>
          <w:b/>
          <w:bCs/>
          <w:sz w:val="23"/>
          <w:szCs w:val="23"/>
        </w:rPr>
        <w:t>4.368</w:t>
      </w:r>
      <w:r w:rsidRPr="00C30F46">
        <w:rPr>
          <w:rFonts w:ascii="Arial" w:hAnsi="Arial" w:cs="Arial"/>
          <w:b/>
          <w:bCs/>
          <w:sz w:val="23"/>
          <w:szCs w:val="23"/>
        </w:rPr>
        <w:t>.000)</w:t>
      </w:r>
      <w:r w:rsidR="0049336D" w:rsidRPr="00C30F46">
        <w:rPr>
          <w:rFonts w:ascii="Arial" w:hAnsi="Arial" w:cs="Arial"/>
          <w:b/>
          <w:bCs/>
          <w:sz w:val="23"/>
          <w:szCs w:val="23"/>
        </w:rPr>
        <w:t xml:space="preserve"> </w:t>
      </w:r>
      <w:r w:rsidR="0082010A" w:rsidRPr="00C30F46">
        <w:rPr>
          <w:rFonts w:ascii="Arial" w:hAnsi="Arial" w:cs="Arial"/>
          <w:sz w:val="23"/>
          <w:szCs w:val="23"/>
        </w:rPr>
        <w:t>mensuales.</w:t>
      </w:r>
    </w:p>
    <w:p w14:paraId="1D6BBB4C" w14:textId="77777777" w:rsidR="00A6720E" w:rsidRPr="00C30F46" w:rsidRDefault="00A6720E" w:rsidP="00A6720E">
      <w:pPr>
        <w:pStyle w:val="Prrafodelista"/>
        <w:numPr>
          <w:ilvl w:val="0"/>
          <w:numId w:val="33"/>
        </w:numPr>
        <w:spacing w:line="276" w:lineRule="auto"/>
        <w:jc w:val="both"/>
        <w:rPr>
          <w:rFonts w:ascii="Arial" w:hAnsi="Arial" w:cs="Arial"/>
          <w:b/>
          <w:bCs/>
          <w:sz w:val="23"/>
          <w:szCs w:val="23"/>
          <w:u w:val="single"/>
        </w:rPr>
      </w:pPr>
      <w:r w:rsidRPr="00C30F46">
        <w:rPr>
          <w:rFonts w:ascii="Arial" w:hAnsi="Arial" w:cs="Arial"/>
          <w:b/>
          <w:bCs/>
          <w:sz w:val="23"/>
          <w:szCs w:val="23"/>
          <w:u w:val="single"/>
        </w:rPr>
        <w:t>PERSPECTIVA ORGANIZACIONAL:</w:t>
      </w:r>
    </w:p>
    <w:p w14:paraId="382C1AA0" w14:textId="1133C0C8" w:rsidR="00972A59" w:rsidRPr="00C30F46" w:rsidRDefault="00972A59" w:rsidP="00054FC6">
      <w:pPr>
        <w:pStyle w:val="Sinespaciado"/>
      </w:pPr>
    </w:p>
    <w:p w14:paraId="2F40DBC2" w14:textId="4E969165" w:rsidR="00A6720E" w:rsidRPr="00C30F46" w:rsidRDefault="00A6720E" w:rsidP="00010582">
      <w:pPr>
        <w:spacing w:line="276" w:lineRule="auto"/>
        <w:jc w:val="both"/>
        <w:rPr>
          <w:rFonts w:ascii="Arial" w:hAnsi="Arial" w:cs="Arial"/>
          <w:sz w:val="23"/>
          <w:szCs w:val="23"/>
          <w:lang w:eastAsia="es-ES_tradnl"/>
        </w:rPr>
      </w:pPr>
      <w:r w:rsidRPr="00C30F46">
        <w:rPr>
          <w:rFonts w:ascii="Arial" w:hAnsi="Arial" w:cs="Arial"/>
          <w:color w:val="000000" w:themeColor="text1"/>
          <w:sz w:val="23"/>
          <w:szCs w:val="23"/>
        </w:rPr>
        <w:t xml:space="preserve">La Secretaría de Hacienda tiene una secretaria de despacho cuyo cargo es de libre nombramiento y remoción y una auxiliar administrativa cuyo cargo es de carrera </w:t>
      </w:r>
      <w:r w:rsidRPr="00C30F46">
        <w:rPr>
          <w:rFonts w:ascii="Arial" w:hAnsi="Arial" w:cs="Arial"/>
          <w:color w:val="000000" w:themeColor="text1"/>
          <w:sz w:val="23"/>
          <w:szCs w:val="23"/>
        </w:rPr>
        <w:lastRenderedPageBreak/>
        <w:t xml:space="preserve">administrativa, es por ello que, dada la falta de personal en la planta de cargos de la entidad, </w:t>
      </w:r>
      <w:r w:rsidRPr="00C30F46">
        <w:rPr>
          <w:rFonts w:ascii="Arial" w:hAnsi="Arial" w:cs="Arial"/>
          <w:sz w:val="23"/>
          <w:szCs w:val="23"/>
          <w:lang w:eastAsia="es-ES_tradnl"/>
        </w:rPr>
        <w:t xml:space="preserve">requiere contratar la </w:t>
      </w:r>
      <w:r w:rsidRPr="00C30F46">
        <w:rPr>
          <w:rFonts w:ascii="Arial" w:eastAsia="Batang" w:hAnsi="Arial" w:cs="Arial"/>
          <w:sz w:val="23"/>
          <w:szCs w:val="23"/>
        </w:rPr>
        <w:t xml:space="preserve">prestación de </w:t>
      </w:r>
      <w:r w:rsidRPr="00C30F46">
        <w:rPr>
          <w:rFonts w:ascii="Arial" w:eastAsia="Batang" w:hAnsi="Arial" w:cs="Arial"/>
          <w:sz w:val="23"/>
          <w:szCs w:val="23"/>
          <w:lang w:val="es-ES_tradnl"/>
        </w:rPr>
        <w:t>servicios profesionales de apoyo a la gestión en la planificación estratégica para el municipio de El Santuario-Antioquia,</w:t>
      </w:r>
      <w:r w:rsidRPr="00C30F46">
        <w:rPr>
          <w:rFonts w:ascii="Arial" w:hAnsi="Arial" w:cs="Arial"/>
          <w:sz w:val="23"/>
          <w:szCs w:val="23"/>
        </w:rPr>
        <w:t xml:space="preserve"> </w:t>
      </w:r>
      <w:r w:rsidRPr="00C30F46">
        <w:rPr>
          <w:rFonts w:ascii="Arial" w:hAnsi="Arial" w:cs="Arial"/>
          <w:sz w:val="23"/>
          <w:szCs w:val="23"/>
          <w:lang w:eastAsia="es-ES_tradnl"/>
        </w:rPr>
        <w:t>y así dar cumplimiento a los objetivos misionales como Administración Municipal.</w:t>
      </w:r>
    </w:p>
    <w:p w14:paraId="0D1A8CC1" w14:textId="77777777" w:rsidR="00A6720E" w:rsidRPr="00C30F46" w:rsidRDefault="00A6720E" w:rsidP="00010582">
      <w:pPr>
        <w:spacing w:line="276" w:lineRule="auto"/>
        <w:jc w:val="both"/>
        <w:rPr>
          <w:rFonts w:ascii="Arial" w:hAnsi="Arial" w:cs="Arial"/>
          <w:sz w:val="23"/>
          <w:szCs w:val="23"/>
        </w:rPr>
      </w:pPr>
    </w:p>
    <w:p w14:paraId="21F42107" w14:textId="77777777" w:rsidR="00A6720E" w:rsidRPr="00C30F46" w:rsidRDefault="00A6720E" w:rsidP="00A6720E">
      <w:pPr>
        <w:pStyle w:val="Prrafodelista"/>
        <w:numPr>
          <w:ilvl w:val="0"/>
          <w:numId w:val="33"/>
        </w:numPr>
        <w:spacing w:line="276" w:lineRule="auto"/>
        <w:jc w:val="both"/>
        <w:rPr>
          <w:rFonts w:ascii="Arial" w:hAnsi="Arial" w:cs="Arial"/>
          <w:sz w:val="23"/>
          <w:szCs w:val="23"/>
        </w:rPr>
      </w:pPr>
      <w:r w:rsidRPr="00C30F46">
        <w:rPr>
          <w:rFonts w:ascii="Arial" w:hAnsi="Arial" w:cs="Arial"/>
          <w:b/>
          <w:sz w:val="23"/>
          <w:szCs w:val="23"/>
          <w:u w:val="single"/>
        </w:rPr>
        <w:t>PERSPECTIVA TECNICA</w:t>
      </w:r>
      <w:r w:rsidRPr="00C30F46">
        <w:rPr>
          <w:rFonts w:ascii="Arial" w:hAnsi="Arial" w:cs="Arial"/>
          <w:sz w:val="23"/>
          <w:szCs w:val="23"/>
        </w:rPr>
        <w:t>:</w:t>
      </w:r>
    </w:p>
    <w:p w14:paraId="748809FD" w14:textId="77777777" w:rsidR="00A6720E" w:rsidRPr="00C30F46" w:rsidRDefault="00A6720E" w:rsidP="00010582">
      <w:pPr>
        <w:spacing w:line="276" w:lineRule="auto"/>
        <w:jc w:val="both"/>
        <w:rPr>
          <w:rFonts w:ascii="Arial" w:hAnsi="Arial" w:cs="Arial"/>
          <w:sz w:val="23"/>
          <w:szCs w:val="23"/>
        </w:rPr>
      </w:pPr>
    </w:p>
    <w:p w14:paraId="484505F3" w14:textId="25C4AF70" w:rsidR="00972A59" w:rsidRPr="00C30F46" w:rsidRDefault="00972A59" w:rsidP="00010582">
      <w:pPr>
        <w:spacing w:line="276" w:lineRule="auto"/>
        <w:jc w:val="both"/>
        <w:rPr>
          <w:rFonts w:ascii="Arial" w:hAnsi="Arial" w:cs="Arial"/>
          <w:bCs/>
          <w:sz w:val="23"/>
          <w:szCs w:val="23"/>
        </w:rPr>
      </w:pPr>
      <w:r w:rsidRPr="00C30F46">
        <w:rPr>
          <w:rFonts w:ascii="Arial" w:hAnsi="Arial" w:cs="Arial"/>
          <w:bCs/>
          <w:sz w:val="23"/>
          <w:szCs w:val="23"/>
        </w:rPr>
        <w:t>Para el desarrollo del objeto contractual, se deben realizar las siguientes actividades específicas, que delimitan el alcance del mismo:</w:t>
      </w:r>
    </w:p>
    <w:p w14:paraId="058B12B0" w14:textId="77777777" w:rsidR="00972A59" w:rsidRPr="00C30F46" w:rsidRDefault="00972A59" w:rsidP="00010582">
      <w:pPr>
        <w:spacing w:line="276" w:lineRule="auto"/>
        <w:jc w:val="both"/>
        <w:rPr>
          <w:rFonts w:ascii="Arial" w:hAnsi="Arial" w:cs="Arial"/>
          <w:b/>
          <w:bCs/>
          <w:sz w:val="23"/>
          <w:szCs w:val="23"/>
        </w:rPr>
      </w:pPr>
    </w:p>
    <w:p w14:paraId="1C47D376" w14:textId="24E9D1A3" w:rsidR="00AB13F8"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bookmarkStart w:id="2" w:name="OLE_LINK23"/>
      <w:bookmarkStart w:id="3" w:name="OLE_LINK22"/>
      <w:bookmarkStart w:id="4" w:name="OLE_LINK21"/>
      <w:bookmarkStart w:id="5" w:name="OLE_LINK15"/>
      <w:bookmarkStart w:id="6" w:name="OLE_LINK14"/>
      <w:bookmarkStart w:id="7" w:name="OLE_LINK13"/>
      <w:bookmarkStart w:id="8" w:name="OLE_LINK12"/>
      <w:bookmarkStart w:id="9" w:name="OLE_LINK11"/>
      <w:r w:rsidRPr="00C30F46">
        <w:rPr>
          <w:rFonts w:ascii="Arial" w:hAnsi="Arial" w:cs="Arial"/>
          <w:sz w:val="23"/>
          <w:szCs w:val="23"/>
          <w:lang w:val="es-ES" w:eastAsia="es-CO"/>
        </w:rPr>
        <w:t>Apoyar a los directivos en talleres de sensibilización y formación en gestión pública</w:t>
      </w:r>
      <w:r w:rsidR="00A61F7D" w:rsidRPr="00C30F46">
        <w:rPr>
          <w:rFonts w:ascii="Arial" w:hAnsi="Arial" w:cs="Arial"/>
          <w:sz w:val="23"/>
          <w:szCs w:val="23"/>
          <w:lang w:val="es-ES" w:eastAsia="es-CO"/>
        </w:rPr>
        <w:t>.</w:t>
      </w:r>
    </w:p>
    <w:p w14:paraId="0A880633" w14:textId="00ED5775" w:rsidR="00AB13F8" w:rsidRPr="00C30F46" w:rsidRDefault="0082010A"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 xml:space="preserve">Apoyar </w:t>
      </w:r>
      <w:r w:rsidR="00A25891" w:rsidRPr="00C30F46">
        <w:rPr>
          <w:rFonts w:ascii="Arial" w:hAnsi="Arial" w:cs="Arial"/>
          <w:sz w:val="23"/>
          <w:szCs w:val="23"/>
          <w:lang w:val="es-ES" w:eastAsia="es-CO"/>
        </w:rPr>
        <w:t>a los directivos en seguimiento a los indicadores estratégicos priorizados.</w:t>
      </w:r>
    </w:p>
    <w:p w14:paraId="4E133A94" w14:textId="78D45BE1"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a los directivos en seguimiento a los proyectos estratégicos en curso.</w:t>
      </w:r>
    </w:p>
    <w:p w14:paraId="3D1C1166" w14:textId="4E120A25"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a los directivos en priorización y formulación en formato ejecutivo de nuevos proyectos.</w:t>
      </w:r>
    </w:p>
    <w:p w14:paraId="68B3A01B" w14:textId="08502765"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a los directivos en metodologías para construcción de conceptos de proyectos a través de lluvias de ideas.</w:t>
      </w:r>
    </w:p>
    <w:p w14:paraId="3424F177" w14:textId="2A964BC0"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a los directivos en metodologías para solución de problemas y toma de decisiones.</w:t>
      </w:r>
    </w:p>
    <w:p w14:paraId="376EA3FF" w14:textId="6B0659FC"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a los directivos en metodologías para construir agendas de gestión.</w:t>
      </w:r>
    </w:p>
    <w:p w14:paraId="2765CAFF" w14:textId="6DB7185F"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a los directivos en metodologías para construir agendas de rutina diaria.</w:t>
      </w:r>
    </w:p>
    <w:p w14:paraId="242EF038" w14:textId="32960F68"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al alcalde Municipal en los temas requeridos.</w:t>
      </w:r>
    </w:p>
    <w:p w14:paraId="37C269FD" w14:textId="405DE399"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en la elaboración de información requerida por la secretaria de hacienda municipal para el cumplimiento de los fines contractuales.</w:t>
      </w:r>
    </w:p>
    <w:p w14:paraId="5C158360" w14:textId="6CF149BC" w:rsidR="00A25891" w:rsidRPr="00C30F46" w:rsidRDefault="00A25891" w:rsidP="0082010A">
      <w:pPr>
        <w:pStyle w:val="Prrafodelista"/>
        <w:numPr>
          <w:ilvl w:val="0"/>
          <w:numId w:val="12"/>
        </w:numPr>
        <w:suppressAutoHyphens w:val="0"/>
        <w:spacing w:line="276" w:lineRule="auto"/>
        <w:jc w:val="both"/>
        <w:rPr>
          <w:rFonts w:ascii="Arial" w:hAnsi="Arial" w:cs="Arial"/>
          <w:sz w:val="23"/>
          <w:szCs w:val="23"/>
          <w:lang w:val="es-ES" w:eastAsia="es-CO"/>
        </w:rPr>
      </w:pPr>
      <w:r w:rsidRPr="00C30F46">
        <w:rPr>
          <w:rFonts w:ascii="Arial" w:hAnsi="Arial" w:cs="Arial"/>
          <w:sz w:val="23"/>
          <w:szCs w:val="23"/>
          <w:lang w:val="es-ES" w:eastAsia="es-CO"/>
        </w:rPr>
        <w:t>Apoyar a la secretaria de Hacienda en las actividades requeridas e inherentes a su servicio relacionado con el objeto contractual.</w:t>
      </w:r>
    </w:p>
    <w:p w14:paraId="7FA69360" w14:textId="77777777" w:rsidR="00A25891" w:rsidRPr="00C30F46" w:rsidRDefault="00A25891" w:rsidP="00054FC6">
      <w:pPr>
        <w:pStyle w:val="Sinespaciado"/>
      </w:pPr>
    </w:p>
    <w:p w14:paraId="1AFBC991" w14:textId="2E65D3A5" w:rsidR="00972A59" w:rsidRPr="00C30F46" w:rsidRDefault="00A6720E" w:rsidP="00A6720E">
      <w:pPr>
        <w:autoSpaceDE w:val="0"/>
        <w:spacing w:line="276" w:lineRule="auto"/>
        <w:jc w:val="both"/>
        <w:rPr>
          <w:rFonts w:ascii="Arial" w:hAnsi="Arial" w:cs="Arial"/>
          <w:sz w:val="23"/>
          <w:szCs w:val="23"/>
        </w:rPr>
      </w:pPr>
      <w:r w:rsidRPr="00C30F46">
        <w:rPr>
          <w:rFonts w:ascii="Arial" w:eastAsia="Arial" w:hAnsi="Arial" w:cs="Arial"/>
          <w:b/>
          <w:sz w:val="23"/>
          <w:szCs w:val="23"/>
        </w:rPr>
        <w:t xml:space="preserve">5.1 </w:t>
      </w:r>
      <w:r w:rsidRPr="00C30F46">
        <w:rPr>
          <w:rFonts w:ascii="Arial" w:eastAsia="Arial" w:hAnsi="Arial" w:cs="Arial"/>
          <w:b/>
          <w:sz w:val="23"/>
          <w:szCs w:val="23"/>
          <w:u w:val="single"/>
        </w:rPr>
        <w:t>OBLIGACIONES DEL CONTRATISTA</w:t>
      </w:r>
      <w:r w:rsidR="00972A59" w:rsidRPr="00C30F46">
        <w:rPr>
          <w:rFonts w:ascii="Arial" w:eastAsia="Arial" w:hAnsi="Arial" w:cs="Arial"/>
          <w:b/>
          <w:sz w:val="23"/>
          <w:szCs w:val="23"/>
          <w:u w:val="single"/>
        </w:rPr>
        <w:t>.</w:t>
      </w:r>
      <w:r w:rsidR="00972A59" w:rsidRPr="00C30F46">
        <w:rPr>
          <w:rFonts w:ascii="Arial" w:eastAsia="Arial" w:hAnsi="Arial" w:cs="Arial"/>
          <w:b/>
          <w:sz w:val="23"/>
          <w:szCs w:val="23"/>
        </w:rPr>
        <w:t xml:space="preserve"> </w:t>
      </w:r>
      <w:r w:rsidR="00972A59" w:rsidRPr="00C30F46">
        <w:rPr>
          <w:rFonts w:ascii="Arial" w:hAnsi="Arial" w:cs="Arial"/>
          <w:sz w:val="23"/>
          <w:szCs w:val="23"/>
        </w:rPr>
        <w:t>Además de todo lo anteriormente para el cabal cumplimiento del objeto contractual el contratista deberá:</w:t>
      </w:r>
    </w:p>
    <w:p w14:paraId="6251FEE0" w14:textId="77777777" w:rsidR="00AC2412" w:rsidRPr="00C30F46" w:rsidRDefault="00AC2412" w:rsidP="00AC2412">
      <w:pPr>
        <w:pStyle w:val="Prrafodelista"/>
        <w:autoSpaceDE w:val="0"/>
        <w:spacing w:line="276" w:lineRule="auto"/>
        <w:ind w:left="454"/>
        <w:jc w:val="both"/>
        <w:rPr>
          <w:rFonts w:ascii="Arial" w:hAnsi="Arial" w:cs="Arial"/>
          <w:sz w:val="23"/>
          <w:szCs w:val="23"/>
        </w:rPr>
      </w:pPr>
    </w:p>
    <w:p w14:paraId="487086EF" w14:textId="77777777" w:rsidR="00972A59" w:rsidRPr="00C30F46" w:rsidRDefault="00972A59" w:rsidP="00010582">
      <w:pPr>
        <w:pStyle w:val="Prrafodelista"/>
        <w:numPr>
          <w:ilvl w:val="0"/>
          <w:numId w:val="7"/>
        </w:numPr>
        <w:suppressAutoHyphens w:val="0"/>
        <w:spacing w:line="276" w:lineRule="auto"/>
        <w:ind w:left="357" w:hanging="357"/>
        <w:contextualSpacing/>
        <w:jc w:val="both"/>
        <w:rPr>
          <w:rFonts w:ascii="Arial" w:hAnsi="Arial" w:cs="Arial"/>
          <w:sz w:val="23"/>
          <w:szCs w:val="23"/>
          <w:lang w:val="es-ES_tradnl" w:eastAsia="es-ES_tradnl"/>
        </w:rPr>
      </w:pPr>
      <w:r w:rsidRPr="00C30F46">
        <w:rPr>
          <w:rFonts w:ascii="Arial" w:hAnsi="Arial" w:cs="Arial"/>
          <w:sz w:val="23"/>
          <w:szCs w:val="23"/>
          <w:lang w:val="es-ES_tradnl" w:eastAsia="es-ES_tradnl"/>
        </w:rPr>
        <w:t>Utilizar todos sus conocimientos en el apoyo al municipio y ejercer sus actividades con honestidad, eficiencia y calidad, dentro de un ambiente de cordialidad y respeto para los demás.</w:t>
      </w:r>
    </w:p>
    <w:p w14:paraId="1FF54EB3" w14:textId="77777777" w:rsidR="00972A59" w:rsidRPr="00C30F46" w:rsidRDefault="00972A59" w:rsidP="00010582">
      <w:pPr>
        <w:pStyle w:val="Prrafodelista"/>
        <w:numPr>
          <w:ilvl w:val="0"/>
          <w:numId w:val="7"/>
        </w:numPr>
        <w:suppressAutoHyphens w:val="0"/>
        <w:spacing w:line="276" w:lineRule="auto"/>
        <w:ind w:left="357" w:hanging="357"/>
        <w:contextualSpacing/>
        <w:jc w:val="both"/>
        <w:rPr>
          <w:rFonts w:ascii="Arial" w:hAnsi="Arial" w:cs="Arial"/>
          <w:sz w:val="23"/>
          <w:szCs w:val="23"/>
          <w:lang w:val="es-ES_tradnl" w:eastAsia="es-ES_tradnl"/>
        </w:rPr>
      </w:pPr>
      <w:r w:rsidRPr="00C30F46">
        <w:rPr>
          <w:rFonts w:ascii="Arial" w:hAnsi="Arial" w:cs="Arial"/>
          <w:sz w:val="23"/>
          <w:szCs w:val="23"/>
          <w:lang w:val="es-ES_tradnl" w:eastAsia="es-ES_tradnl"/>
        </w:rPr>
        <w:t>Guardar la debida reserva y confidencialidad sobre los documentos que le sean entregados o tenga conocimiento con ocasión de la ejecución del contrato.</w:t>
      </w:r>
    </w:p>
    <w:p w14:paraId="20D8F4A2" w14:textId="77777777" w:rsidR="00972A59" w:rsidRPr="00C30F46" w:rsidRDefault="00972A59" w:rsidP="00010582">
      <w:pPr>
        <w:pStyle w:val="Prrafodelista"/>
        <w:numPr>
          <w:ilvl w:val="0"/>
          <w:numId w:val="7"/>
        </w:numPr>
        <w:suppressAutoHyphens w:val="0"/>
        <w:spacing w:line="276" w:lineRule="auto"/>
        <w:ind w:left="357" w:hanging="357"/>
        <w:contextualSpacing/>
        <w:jc w:val="both"/>
        <w:rPr>
          <w:rFonts w:ascii="Arial" w:hAnsi="Arial" w:cs="Arial"/>
          <w:sz w:val="23"/>
          <w:szCs w:val="23"/>
          <w:lang w:val="es-ES_tradnl" w:eastAsia="es-ES_tradnl"/>
        </w:rPr>
      </w:pPr>
      <w:r w:rsidRPr="00C30F46">
        <w:rPr>
          <w:rFonts w:ascii="Arial" w:hAnsi="Arial" w:cs="Arial"/>
          <w:sz w:val="23"/>
          <w:szCs w:val="23"/>
          <w:lang w:val="es-ES_tradnl" w:eastAsia="es-ES_tradnl"/>
        </w:rPr>
        <w:t xml:space="preserve">Afiliarse al sistema de seguridad social integral. </w:t>
      </w:r>
    </w:p>
    <w:p w14:paraId="3E2DA8E5" w14:textId="77777777" w:rsidR="00972A59" w:rsidRPr="00C30F46" w:rsidRDefault="00972A59" w:rsidP="00010582">
      <w:pPr>
        <w:pStyle w:val="Prrafodelista"/>
        <w:numPr>
          <w:ilvl w:val="0"/>
          <w:numId w:val="7"/>
        </w:numPr>
        <w:suppressAutoHyphens w:val="0"/>
        <w:spacing w:line="276" w:lineRule="auto"/>
        <w:ind w:left="357" w:hanging="357"/>
        <w:contextualSpacing/>
        <w:jc w:val="both"/>
        <w:rPr>
          <w:rFonts w:ascii="Arial" w:hAnsi="Arial" w:cs="Arial"/>
          <w:sz w:val="23"/>
          <w:szCs w:val="23"/>
          <w:lang w:val="es-ES_tradnl" w:eastAsia="es-ES_tradnl"/>
        </w:rPr>
      </w:pPr>
      <w:r w:rsidRPr="00C30F46">
        <w:rPr>
          <w:rFonts w:ascii="Arial" w:hAnsi="Arial" w:cs="Arial"/>
          <w:sz w:val="23"/>
          <w:szCs w:val="23"/>
          <w:lang w:val="es-ES_tradnl" w:eastAsia="es-ES_tradnl"/>
        </w:rPr>
        <w:t>Realizar los pagos mensuales por concepto de seguridad social integral, sobre el 40% bruto del valor mensual. En ningún caso la base gravable podrá ser menor al salario mínimo mensual legal vigente. </w:t>
      </w:r>
      <w:r w:rsidRPr="00C30F46">
        <w:rPr>
          <w:rFonts w:ascii="Arial" w:eastAsia="Calibri" w:hAnsi="Arial" w:cs="Arial"/>
          <w:b/>
          <w:sz w:val="23"/>
          <w:szCs w:val="23"/>
          <w:u w:val="single"/>
          <w:lang w:val="es-ES_tradnl" w:eastAsia="es-ES_tradnl"/>
        </w:rPr>
        <w:t>El contratista deberá presentar los soportes de los pagos realizados por concepto de seguridad social mes a mes, y para efectos del acta de cierre o liquidación del contrato deberá acreditar el cumplimiento de todos los aportes realizados durante el tiempo de ejecución del mismo.</w:t>
      </w:r>
    </w:p>
    <w:p w14:paraId="78B51BF3" w14:textId="77777777" w:rsidR="00972A59" w:rsidRPr="00C30F46" w:rsidRDefault="00972A59" w:rsidP="00010582">
      <w:pPr>
        <w:pStyle w:val="Prrafodelista"/>
        <w:numPr>
          <w:ilvl w:val="0"/>
          <w:numId w:val="7"/>
        </w:numPr>
        <w:suppressAutoHyphens w:val="0"/>
        <w:spacing w:line="276" w:lineRule="auto"/>
        <w:ind w:left="357" w:hanging="357"/>
        <w:contextualSpacing/>
        <w:jc w:val="both"/>
        <w:rPr>
          <w:rFonts w:ascii="Arial" w:hAnsi="Arial" w:cs="Arial"/>
          <w:sz w:val="23"/>
          <w:szCs w:val="23"/>
          <w:lang w:val="es-ES_tradnl" w:eastAsia="es-ES_tradnl"/>
        </w:rPr>
      </w:pPr>
      <w:r w:rsidRPr="00C30F46">
        <w:rPr>
          <w:rFonts w:ascii="Arial" w:hAnsi="Arial" w:cs="Arial"/>
          <w:sz w:val="23"/>
          <w:szCs w:val="23"/>
          <w:lang w:val="es-ES_tradnl" w:eastAsia="es-ES_tradnl"/>
        </w:rPr>
        <w:t>Entregar al supervisor del contrato junto con el informe mensual, copia legible del comprobante de pago del aporte mensual al Sistema de Seguridad Social integral en los términos señalados en la Ley.</w:t>
      </w:r>
    </w:p>
    <w:p w14:paraId="56FE3369" w14:textId="77777777" w:rsidR="00972A59" w:rsidRPr="00C30F46" w:rsidRDefault="00972A59" w:rsidP="00010582">
      <w:pPr>
        <w:pStyle w:val="Prrafodelista"/>
        <w:numPr>
          <w:ilvl w:val="0"/>
          <w:numId w:val="7"/>
        </w:numPr>
        <w:suppressAutoHyphens w:val="0"/>
        <w:spacing w:line="276" w:lineRule="auto"/>
        <w:ind w:left="357" w:hanging="357"/>
        <w:contextualSpacing/>
        <w:jc w:val="both"/>
        <w:rPr>
          <w:rFonts w:ascii="Arial" w:hAnsi="Arial" w:cs="Arial"/>
          <w:sz w:val="23"/>
          <w:szCs w:val="23"/>
          <w:lang w:val="es-ES_tradnl" w:eastAsia="es-ES_tradnl"/>
        </w:rPr>
      </w:pPr>
      <w:r w:rsidRPr="00C30F46">
        <w:rPr>
          <w:rFonts w:ascii="Arial" w:hAnsi="Arial" w:cs="Arial"/>
          <w:sz w:val="23"/>
          <w:szCs w:val="23"/>
          <w:lang w:val="es-ES_tradnl" w:eastAsia="es-ES_tradnl"/>
        </w:rPr>
        <w:t xml:space="preserve">El contratista debe demostrar </w:t>
      </w:r>
      <w:r w:rsidRPr="00C30F46">
        <w:rPr>
          <w:rFonts w:ascii="Arial" w:hAnsi="Arial" w:cs="Arial"/>
          <w:sz w:val="23"/>
          <w:szCs w:val="23"/>
        </w:rPr>
        <w:t>buen manejo de las relaciones interpersonales, ser diligente y responsable.</w:t>
      </w:r>
    </w:p>
    <w:p w14:paraId="71071FFA" w14:textId="77777777" w:rsidR="00972A59" w:rsidRPr="00C30F46" w:rsidRDefault="00972A59" w:rsidP="00010582">
      <w:pPr>
        <w:pStyle w:val="Prrafodelista"/>
        <w:numPr>
          <w:ilvl w:val="0"/>
          <w:numId w:val="7"/>
        </w:numPr>
        <w:suppressAutoHyphens w:val="0"/>
        <w:spacing w:line="276" w:lineRule="auto"/>
        <w:ind w:left="357" w:hanging="357"/>
        <w:contextualSpacing/>
        <w:jc w:val="both"/>
        <w:rPr>
          <w:rFonts w:ascii="Arial" w:hAnsi="Arial" w:cs="Arial"/>
          <w:sz w:val="23"/>
          <w:szCs w:val="23"/>
        </w:rPr>
      </w:pPr>
      <w:r w:rsidRPr="00C30F46">
        <w:rPr>
          <w:rFonts w:ascii="Arial" w:hAnsi="Arial" w:cs="Arial"/>
          <w:sz w:val="23"/>
          <w:szCs w:val="23"/>
        </w:rPr>
        <w:t xml:space="preserve">Suscribir las actas correspondientes para el desarrollo del objeto contractual y presentar los informes mensuales de ejecución contractual. </w:t>
      </w:r>
    </w:p>
    <w:p w14:paraId="3962BC0C" w14:textId="77777777" w:rsidR="00972A59" w:rsidRPr="00C30F46" w:rsidRDefault="00972A59" w:rsidP="00010582">
      <w:pPr>
        <w:numPr>
          <w:ilvl w:val="0"/>
          <w:numId w:val="7"/>
        </w:numPr>
        <w:spacing w:line="276" w:lineRule="auto"/>
        <w:ind w:left="357" w:hanging="357"/>
        <w:jc w:val="both"/>
        <w:rPr>
          <w:rFonts w:ascii="Arial" w:hAnsi="Arial" w:cs="Arial"/>
          <w:sz w:val="23"/>
          <w:szCs w:val="23"/>
        </w:rPr>
      </w:pPr>
      <w:r w:rsidRPr="00C30F46">
        <w:rPr>
          <w:rFonts w:ascii="Arial" w:hAnsi="Arial" w:cs="Arial"/>
          <w:sz w:val="23"/>
          <w:szCs w:val="23"/>
        </w:rPr>
        <w:lastRenderedPageBreak/>
        <w:t xml:space="preserve">Responder por sus actuaciones u omisiones derivadas de la celebración del presente contrato y de la ejecución del mismo. </w:t>
      </w:r>
    </w:p>
    <w:p w14:paraId="1BD4E683" w14:textId="77777777" w:rsidR="00972A59" w:rsidRPr="00C30F46" w:rsidRDefault="00972A59" w:rsidP="00010582">
      <w:pPr>
        <w:numPr>
          <w:ilvl w:val="0"/>
          <w:numId w:val="7"/>
        </w:numPr>
        <w:spacing w:line="276" w:lineRule="auto"/>
        <w:ind w:left="357" w:hanging="357"/>
        <w:jc w:val="both"/>
        <w:rPr>
          <w:rFonts w:ascii="Arial" w:hAnsi="Arial" w:cs="Arial"/>
          <w:sz w:val="23"/>
          <w:szCs w:val="23"/>
        </w:rPr>
      </w:pPr>
      <w:r w:rsidRPr="00C30F46">
        <w:rPr>
          <w:rFonts w:ascii="Arial" w:hAnsi="Arial" w:cs="Arial"/>
          <w:sz w:val="23"/>
          <w:szCs w:val="23"/>
        </w:rPr>
        <w:t xml:space="preserve">Asumir todos los costos que genere la legalización del presente contrato. </w:t>
      </w:r>
    </w:p>
    <w:p w14:paraId="519BF460" w14:textId="77777777" w:rsidR="00972A59" w:rsidRPr="00C30F46" w:rsidRDefault="00972A59" w:rsidP="00010582">
      <w:pPr>
        <w:numPr>
          <w:ilvl w:val="0"/>
          <w:numId w:val="7"/>
        </w:numPr>
        <w:spacing w:line="276" w:lineRule="auto"/>
        <w:ind w:left="357" w:hanging="357"/>
        <w:jc w:val="both"/>
        <w:rPr>
          <w:rFonts w:ascii="Arial" w:hAnsi="Arial" w:cs="Arial"/>
          <w:sz w:val="23"/>
          <w:szCs w:val="23"/>
        </w:rPr>
      </w:pPr>
      <w:r w:rsidRPr="00C30F46">
        <w:rPr>
          <w:rFonts w:ascii="Arial" w:hAnsi="Arial" w:cs="Arial"/>
          <w:sz w:val="23"/>
          <w:szCs w:val="23"/>
        </w:rPr>
        <w:t>Realizar las demás obligaciones de acuerdo con su competencia profesional y que sean inherentes al objeto contractual.</w:t>
      </w:r>
    </w:p>
    <w:p w14:paraId="66FAD6F9" w14:textId="77777777" w:rsidR="00972A59" w:rsidRPr="00C30F46" w:rsidRDefault="00972A59" w:rsidP="00010582">
      <w:pPr>
        <w:numPr>
          <w:ilvl w:val="0"/>
          <w:numId w:val="7"/>
        </w:numPr>
        <w:spacing w:line="276" w:lineRule="auto"/>
        <w:ind w:left="357" w:hanging="357"/>
        <w:jc w:val="both"/>
        <w:rPr>
          <w:rFonts w:ascii="Arial" w:hAnsi="Arial" w:cs="Arial"/>
          <w:sz w:val="23"/>
          <w:szCs w:val="23"/>
        </w:rPr>
      </w:pPr>
      <w:r w:rsidRPr="00C30F46">
        <w:rPr>
          <w:rFonts w:ascii="Arial" w:hAnsi="Arial" w:cs="Arial"/>
          <w:sz w:val="23"/>
          <w:szCs w:val="23"/>
        </w:rPr>
        <w:t xml:space="preserve">Demás actividades que contribuyan al cumplimiento del objeto contractual. </w:t>
      </w:r>
    </w:p>
    <w:p w14:paraId="4015EEF7" w14:textId="77777777" w:rsidR="00972A59" w:rsidRPr="00C30F46" w:rsidRDefault="00972A59" w:rsidP="00010582">
      <w:pPr>
        <w:numPr>
          <w:ilvl w:val="0"/>
          <w:numId w:val="7"/>
        </w:numPr>
        <w:spacing w:line="276" w:lineRule="auto"/>
        <w:ind w:left="357" w:hanging="357"/>
        <w:jc w:val="both"/>
        <w:rPr>
          <w:rFonts w:ascii="Arial" w:hAnsi="Arial" w:cs="Arial"/>
          <w:sz w:val="23"/>
          <w:szCs w:val="23"/>
        </w:rPr>
      </w:pPr>
      <w:r w:rsidRPr="00C30F46">
        <w:rPr>
          <w:rFonts w:ascii="Arial" w:hAnsi="Arial" w:cs="Arial"/>
          <w:sz w:val="23"/>
          <w:szCs w:val="23"/>
        </w:rPr>
        <w:t>Dar noticia inmediata al supervisor de las novedades que puedan ocasionar la parálisis en la ejecución del contrato.</w:t>
      </w:r>
    </w:p>
    <w:p w14:paraId="247D51C6" w14:textId="77777777" w:rsidR="00972A59" w:rsidRPr="00C30F46" w:rsidRDefault="00972A59" w:rsidP="00010582">
      <w:pPr>
        <w:numPr>
          <w:ilvl w:val="0"/>
          <w:numId w:val="7"/>
        </w:numPr>
        <w:spacing w:line="276" w:lineRule="auto"/>
        <w:ind w:left="357" w:hanging="357"/>
        <w:jc w:val="both"/>
        <w:rPr>
          <w:rFonts w:ascii="Arial" w:hAnsi="Arial" w:cs="Arial"/>
          <w:sz w:val="23"/>
          <w:szCs w:val="23"/>
        </w:rPr>
      </w:pPr>
      <w:r w:rsidRPr="00C30F46">
        <w:rPr>
          <w:rFonts w:ascii="Arial" w:hAnsi="Arial" w:cs="Arial"/>
          <w:sz w:val="23"/>
          <w:szCs w:val="23"/>
        </w:rPr>
        <w:t>Coordinar la entrega de los elementos utilizados para desarrollar el objeto del contrato al supervisor.</w:t>
      </w:r>
    </w:p>
    <w:p w14:paraId="76B6DCD0" w14:textId="77777777" w:rsidR="00972A59" w:rsidRPr="00C30F46" w:rsidRDefault="00972A59" w:rsidP="00010582">
      <w:pPr>
        <w:numPr>
          <w:ilvl w:val="0"/>
          <w:numId w:val="7"/>
        </w:numPr>
        <w:spacing w:line="276" w:lineRule="auto"/>
        <w:ind w:left="357" w:hanging="357"/>
        <w:jc w:val="both"/>
        <w:rPr>
          <w:rFonts w:ascii="Arial" w:hAnsi="Arial" w:cs="Arial"/>
          <w:sz w:val="23"/>
          <w:szCs w:val="23"/>
        </w:rPr>
      </w:pPr>
      <w:r w:rsidRPr="00C30F46">
        <w:rPr>
          <w:rFonts w:ascii="Arial" w:hAnsi="Arial" w:cs="Arial"/>
          <w:sz w:val="23"/>
          <w:szCs w:val="23"/>
        </w:rPr>
        <w:t>El contratista expresamente autoriza que en caso que éste tenga obligaciones pecuniarias por cualquier concepto con la Entidad, éste pueda descontar los valores u obligaciones económicas que tenga pendiente, por cualquier concepto.</w:t>
      </w:r>
    </w:p>
    <w:p w14:paraId="16FFCD66" w14:textId="77777777" w:rsidR="008F18E2" w:rsidRPr="00C30F46" w:rsidRDefault="008F18E2" w:rsidP="008F18E2">
      <w:pPr>
        <w:numPr>
          <w:ilvl w:val="0"/>
          <w:numId w:val="7"/>
        </w:numPr>
        <w:spacing w:line="276" w:lineRule="auto"/>
        <w:ind w:left="357" w:hanging="357"/>
        <w:jc w:val="both"/>
        <w:rPr>
          <w:rFonts w:ascii="Arial" w:hAnsi="Arial" w:cs="Arial"/>
          <w:sz w:val="23"/>
          <w:szCs w:val="23"/>
        </w:rPr>
      </w:pPr>
      <w:r w:rsidRPr="00C30F46">
        <w:rPr>
          <w:rFonts w:ascii="Arial" w:hAnsi="Arial" w:cs="Arial"/>
          <w:sz w:val="23"/>
          <w:szCs w:val="23"/>
        </w:rPr>
        <w:t>Realizar el cargue de los documentos requeridos en la plataforma SECOP II, según el termino establecido por la Entidad y/o Supervisión del Contrato.</w:t>
      </w:r>
    </w:p>
    <w:bookmarkEnd w:id="2"/>
    <w:bookmarkEnd w:id="3"/>
    <w:bookmarkEnd w:id="4"/>
    <w:bookmarkEnd w:id="5"/>
    <w:bookmarkEnd w:id="6"/>
    <w:bookmarkEnd w:id="7"/>
    <w:bookmarkEnd w:id="8"/>
    <w:bookmarkEnd w:id="9"/>
    <w:p w14:paraId="64A021BA" w14:textId="77777777" w:rsidR="00972A59" w:rsidRPr="00C30F46" w:rsidRDefault="00972A59" w:rsidP="00010582">
      <w:pPr>
        <w:spacing w:line="276" w:lineRule="auto"/>
        <w:jc w:val="both"/>
        <w:rPr>
          <w:rFonts w:ascii="Arial" w:hAnsi="Arial" w:cs="Arial"/>
          <w:b/>
          <w:bCs/>
          <w:sz w:val="23"/>
          <w:szCs w:val="23"/>
        </w:rPr>
      </w:pPr>
    </w:p>
    <w:p w14:paraId="34E7EE82" w14:textId="68AFD020" w:rsidR="00837B76" w:rsidRPr="00C30F46" w:rsidRDefault="00972A59" w:rsidP="008F18E2">
      <w:pPr>
        <w:pStyle w:val="Prrafodelista"/>
        <w:numPr>
          <w:ilvl w:val="0"/>
          <w:numId w:val="33"/>
        </w:numPr>
        <w:spacing w:line="276" w:lineRule="auto"/>
        <w:jc w:val="both"/>
        <w:rPr>
          <w:rFonts w:ascii="Arial" w:eastAsia="Calibri" w:hAnsi="Arial" w:cs="Arial"/>
          <w:b/>
          <w:sz w:val="23"/>
          <w:szCs w:val="23"/>
          <w:u w:val="single"/>
        </w:rPr>
      </w:pPr>
      <w:r w:rsidRPr="00C30F46">
        <w:rPr>
          <w:rFonts w:ascii="Arial" w:eastAsia="Calibri" w:hAnsi="Arial" w:cs="Arial"/>
          <w:b/>
          <w:sz w:val="23"/>
          <w:szCs w:val="23"/>
          <w:u w:val="single"/>
        </w:rPr>
        <w:t>ESTUDIO DE LA OFERTA:</w:t>
      </w:r>
    </w:p>
    <w:p w14:paraId="2FC9CCCC" w14:textId="77777777" w:rsidR="00D65CE0" w:rsidRPr="00C30F46" w:rsidRDefault="00D65CE0" w:rsidP="00D65CE0">
      <w:pPr>
        <w:spacing w:line="276" w:lineRule="auto"/>
        <w:jc w:val="both"/>
        <w:rPr>
          <w:rFonts w:ascii="Arial" w:eastAsia="Calibri" w:hAnsi="Arial" w:cs="Arial"/>
          <w:b/>
          <w:sz w:val="23"/>
          <w:szCs w:val="23"/>
          <w:u w:val="single"/>
        </w:rPr>
      </w:pPr>
    </w:p>
    <w:p w14:paraId="083151EA" w14:textId="77777777" w:rsidR="00D65CE0" w:rsidRPr="00C30F46" w:rsidRDefault="00D65CE0" w:rsidP="00D65CE0">
      <w:pPr>
        <w:spacing w:line="276" w:lineRule="auto"/>
        <w:jc w:val="both"/>
        <w:rPr>
          <w:rFonts w:ascii="Arial" w:hAnsi="Arial" w:cs="Arial"/>
          <w:sz w:val="23"/>
          <w:szCs w:val="23"/>
          <w:lang w:eastAsia="es-ES_tradnl"/>
        </w:rPr>
      </w:pPr>
      <w:r w:rsidRPr="00C30F46">
        <w:rPr>
          <w:rFonts w:ascii="Arial" w:hAnsi="Arial" w:cs="Arial"/>
          <w:sz w:val="23"/>
          <w:szCs w:val="23"/>
          <w:lang w:eastAsia="es-ES_tradnl"/>
        </w:rPr>
        <w:t>La contratación de esta persona no está sujeta a requisitos particulares de índole legal, salvo el ejercicio de las propias del objeto del contractual. La determinación del perfil del posible contratista y de quien lo cumple está relacionada con el conocimiento previo de las condiciones académicas y/o profesionales y/o de experiencia acreditable.</w:t>
      </w:r>
    </w:p>
    <w:p w14:paraId="672040FE" w14:textId="77777777" w:rsidR="00D65CE0" w:rsidRPr="00C30F46" w:rsidRDefault="00D65CE0" w:rsidP="00D65CE0">
      <w:pPr>
        <w:spacing w:line="276" w:lineRule="auto"/>
        <w:jc w:val="both"/>
        <w:rPr>
          <w:rFonts w:ascii="Arial" w:hAnsi="Arial" w:cs="Arial"/>
          <w:color w:val="FF0000"/>
          <w:sz w:val="23"/>
          <w:szCs w:val="23"/>
          <w:lang w:eastAsia="es-ES_tradnl"/>
        </w:rPr>
      </w:pPr>
    </w:p>
    <w:p w14:paraId="6055FA9B" w14:textId="7EABB70E" w:rsidR="00972A59" w:rsidRPr="00C30F46" w:rsidRDefault="00D65CE0" w:rsidP="006201EA">
      <w:pPr>
        <w:spacing w:line="276" w:lineRule="auto"/>
        <w:jc w:val="both"/>
        <w:rPr>
          <w:rFonts w:ascii="Arial" w:hAnsi="Arial" w:cs="Arial"/>
          <w:sz w:val="23"/>
          <w:szCs w:val="23"/>
          <w:lang w:eastAsia="es-ES_tradnl"/>
        </w:rPr>
      </w:pPr>
      <w:r w:rsidRPr="00C30F46">
        <w:rPr>
          <w:rFonts w:ascii="Arial" w:hAnsi="Arial" w:cs="Arial"/>
          <w:sz w:val="23"/>
          <w:szCs w:val="23"/>
          <w:lang w:eastAsia="es-ES_tradnl"/>
        </w:rPr>
        <w:t xml:space="preserve">Para satisfacer las necesidades del objeto del presente proceso de contratación, la Alcaldía Municipal de El Santuario requiere </w:t>
      </w:r>
      <w:r w:rsidR="00D901F8" w:rsidRPr="00C30F46">
        <w:rPr>
          <w:rFonts w:ascii="Arial" w:hAnsi="Arial" w:cs="Arial"/>
          <w:sz w:val="23"/>
          <w:szCs w:val="23"/>
          <w:lang w:eastAsia="es-ES_tradnl"/>
        </w:rPr>
        <w:t xml:space="preserve">contratar </w:t>
      </w:r>
      <w:r w:rsidRPr="00C30F46">
        <w:rPr>
          <w:rFonts w:ascii="Arial" w:hAnsi="Arial" w:cs="Arial"/>
          <w:sz w:val="23"/>
          <w:szCs w:val="23"/>
          <w:lang w:eastAsia="es-ES_tradnl"/>
        </w:rPr>
        <w:t xml:space="preserve">la </w:t>
      </w:r>
      <w:r w:rsidRPr="00C30F46">
        <w:rPr>
          <w:rFonts w:ascii="Arial" w:eastAsia="Batang" w:hAnsi="Arial" w:cs="Arial"/>
          <w:sz w:val="23"/>
          <w:szCs w:val="23"/>
        </w:rPr>
        <w:t xml:space="preserve">prestación de </w:t>
      </w:r>
      <w:r w:rsidR="002553A2" w:rsidRPr="00C30F46">
        <w:rPr>
          <w:rFonts w:ascii="Arial" w:eastAsia="Batang" w:hAnsi="Arial" w:cs="Arial"/>
          <w:sz w:val="23"/>
          <w:szCs w:val="23"/>
          <w:lang w:val="es-ES_tradnl"/>
        </w:rPr>
        <w:t xml:space="preserve">servicios profesionales de apoyo a </w:t>
      </w:r>
      <w:r w:rsidR="006201EA" w:rsidRPr="00C30F46">
        <w:rPr>
          <w:rFonts w:ascii="Arial" w:eastAsia="Batang" w:hAnsi="Arial" w:cs="Arial"/>
          <w:sz w:val="23"/>
          <w:szCs w:val="23"/>
          <w:lang w:val="es-ES_tradnl"/>
        </w:rPr>
        <w:t>la gestión</w:t>
      </w:r>
      <w:r w:rsidR="002553A2" w:rsidRPr="00C30F46">
        <w:rPr>
          <w:rFonts w:ascii="Arial" w:eastAsia="Batang" w:hAnsi="Arial" w:cs="Arial"/>
          <w:sz w:val="23"/>
          <w:szCs w:val="23"/>
          <w:lang w:val="es-ES_tradnl"/>
        </w:rPr>
        <w:t xml:space="preserve"> en la planificación es</w:t>
      </w:r>
      <w:r w:rsidR="006054D0" w:rsidRPr="00C30F46">
        <w:rPr>
          <w:rFonts w:ascii="Arial" w:eastAsia="Batang" w:hAnsi="Arial" w:cs="Arial"/>
          <w:sz w:val="23"/>
          <w:szCs w:val="23"/>
          <w:lang w:val="es-ES_tradnl"/>
        </w:rPr>
        <w:t>tratégica para el municipio de E</w:t>
      </w:r>
      <w:r w:rsidR="002553A2" w:rsidRPr="00C30F46">
        <w:rPr>
          <w:rFonts w:ascii="Arial" w:eastAsia="Batang" w:hAnsi="Arial" w:cs="Arial"/>
          <w:sz w:val="23"/>
          <w:szCs w:val="23"/>
          <w:lang w:val="es-ES_tradnl"/>
        </w:rPr>
        <w:t>l Santuario-Antioquia</w:t>
      </w:r>
      <w:r w:rsidR="0082010A" w:rsidRPr="00C30F46">
        <w:rPr>
          <w:rFonts w:ascii="Arial" w:eastAsia="Batang" w:hAnsi="Arial" w:cs="Arial"/>
          <w:sz w:val="23"/>
          <w:szCs w:val="23"/>
          <w:lang w:val="es-ES_tradnl"/>
        </w:rPr>
        <w:t>,</w:t>
      </w:r>
      <w:r w:rsidR="002553A2" w:rsidRPr="00C30F46">
        <w:rPr>
          <w:rFonts w:ascii="Arial" w:hAnsi="Arial" w:cs="Arial"/>
          <w:sz w:val="23"/>
          <w:szCs w:val="23"/>
        </w:rPr>
        <w:t xml:space="preserve"> </w:t>
      </w:r>
      <w:r w:rsidRPr="00C30F46">
        <w:rPr>
          <w:rFonts w:ascii="Arial" w:hAnsi="Arial" w:cs="Arial"/>
          <w:sz w:val="23"/>
          <w:szCs w:val="23"/>
          <w:lang w:eastAsia="es-ES_tradnl"/>
        </w:rPr>
        <w:t>y así dar cumplimiento a los objetivos misionales como Administración Municipal.</w:t>
      </w:r>
    </w:p>
    <w:p w14:paraId="2CA553C7" w14:textId="4F69A583" w:rsidR="00972A59" w:rsidRPr="00C30F46" w:rsidRDefault="00972A59" w:rsidP="008F18E2">
      <w:pPr>
        <w:pStyle w:val="NormalWeb"/>
        <w:numPr>
          <w:ilvl w:val="0"/>
          <w:numId w:val="33"/>
        </w:numPr>
        <w:spacing w:after="0" w:afterAutospacing="0" w:line="276" w:lineRule="auto"/>
        <w:jc w:val="both"/>
        <w:rPr>
          <w:rFonts w:ascii="Arial" w:hAnsi="Arial" w:cs="Arial"/>
          <w:b/>
          <w:bCs/>
          <w:sz w:val="23"/>
          <w:szCs w:val="23"/>
          <w:u w:val="single"/>
          <w:shd w:val="clear" w:color="auto" w:fill="FFFFFF"/>
        </w:rPr>
      </w:pPr>
      <w:r w:rsidRPr="00C30F46">
        <w:rPr>
          <w:rFonts w:ascii="Arial" w:hAnsi="Arial" w:cs="Arial"/>
          <w:b/>
          <w:bCs/>
          <w:sz w:val="23"/>
          <w:szCs w:val="23"/>
          <w:u w:val="single"/>
          <w:shd w:val="clear" w:color="auto" w:fill="FFFFFF"/>
        </w:rPr>
        <w:t>ANALISIS DE LA DEMANDA:</w:t>
      </w:r>
    </w:p>
    <w:p w14:paraId="5D8BCD70" w14:textId="77777777" w:rsidR="00972A59" w:rsidRPr="00C30F46" w:rsidRDefault="00972A59" w:rsidP="00010582">
      <w:pPr>
        <w:autoSpaceDE w:val="0"/>
        <w:autoSpaceDN w:val="0"/>
        <w:adjustRightInd w:val="0"/>
        <w:spacing w:line="276" w:lineRule="auto"/>
        <w:jc w:val="both"/>
        <w:rPr>
          <w:rFonts w:ascii="Arial" w:hAnsi="Arial" w:cs="Arial"/>
          <w:sz w:val="23"/>
          <w:szCs w:val="23"/>
        </w:rPr>
      </w:pPr>
    </w:p>
    <w:p w14:paraId="57551ADA" w14:textId="77777777" w:rsidR="00972A59" w:rsidRPr="00C30F46" w:rsidRDefault="00972A59" w:rsidP="00010582">
      <w:pPr>
        <w:autoSpaceDE w:val="0"/>
        <w:autoSpaceDN w:val="0"/>
        <w:adjustRightInd w:val="0"/>
        <w:spacing w:line="276" w:lineRule="auto"/>
        <w:jc w:val="both"/>
        <w:rPr>
          <w:rFonts w:ascii="Arial" w:hAnsi="Arial" w:cs="Arial"/>
          <w:sz w:val="23"/>
          <w:szCs w:val="23"/>
        </w:rPr>
      </w:pPr>
      <w:bookmarkStart w:id="10" w:name="_Hlk44835579"/>
      <w:r w:rsidRPr="00C30F46">
        <w:rPr>
          <w:rFonts w:ascii="Arial" w:hAnsi="Arial" w:cs="Arial"/>
          <w:sz w:val="23"/>
          <w:szCs w:val="23"/>
        </w:rPr>
        <w:t>El estudio de la demanda se realizó analizando antecedentes de adquisición de servicios con características similares a los que en la actualidad se requieren, para ello se analizan procesos de la Entidad y de otras Entidades públicas que han realizado contratos para los mismos servicios.</w:t>
      </w:r>
    </w:p>
    <w:p w14:paraId="76F3FCE0" w14:textId="77777777" w:rsidR="00972A59" w:rsidRPr="00C30F46" w:rsidRDefault="00972A59" w:rsidP="00010582">
      <w:pPr>
        <w:autoSpaceDE w:val="0"/>
        <w:autoSpaceDN w:val="0"/>
        <w:adjustRightInd w:val="0"/>
        <w:spacing w:line="276" w:lineRule="auto"/>
        <w:jc w:val="both"/>
        <w:rPr>
          <w:rFonts w:ascii="Arial" w:hAnsi="Arial" w:cs="Arial"/>
          <w:sz w:val="23"/>
          <w:szCs w:val="23"/>
        </w:rPr>
      </w:pPr>
    </w:p>
    <w:p w14:paraId="09391BDC" w14:textId="4A41D178" w:rsidR="00972A59" w:rsidRPr="00C30F46" w:rsidRDefault="00972A59" w:rsidP="008F18E2">
      <w:pPr>
        <w:pStyle w:val="Prrafodelista"/>
        <w:numPr>
          <w:ilvl w:val="1"/>
          <w:numId w:val="34"/>
        </w:numPr>
        <w:autoSpaceDE w:val="0"/>
        <w:autoSpaceDN w:val="0"/>
        <w:adjustRightInd w:val="0"/>
        <w:spacing w:line="276" w:lineRule="auto"/>
        <w:contextualSpacing/>
        <w:jc w:val="both"/>
        <w:rPr>
          <w:rFonts w:ascii="Arial" w:hAnsi="Arial" w:cs="Arial"/>
          <w:b/>
          <w:sz w:val="23"/>
          <w:szCs w:val="23"/>
          <w:u w:val="single"/>
        </w:rPr>
      </w:pPr>
      <w:r w:rsidRPr="00C30F46">
        <w:rPr>
          <w:rFonts w:ascii="Arial" w:hAnsi="Arial" w:cs="Arial"/>
          <w:b/>
          <w:sz w:val="23"/>
          <w:szCs w:val="23"/>
          <w:u w:val="single"/>
        </w:rPr>
        <w:t>HISTÓRICO DE ADQUISICIÓN DEL MUNICIPIO:</w:t>
      </w:r>
    </w:p>
    <w:p w14:paraId="74CB7174" w14:textId="26791352" w:rsidR="000A20F1" w:rsidRPr="00C30F46" w:rsidRDefault="00972A59" w:rsidP="00010582">
      <w:pPr>
        <w:widowControl w:val="0"/>
        <w:kinsoku w:val="0"/>
        <w:spacing w:before="252" w:line="276" w:lineRule="auto"/>
        <w:ind w:right="72"/>
        <w:jc w:val="both"/>
        <w:rPr>
          <w:rFonts w:ascii="Arial" w:hAnsi="Arial" w:cs="Arial"/>
          <w:sz w:val="23"/>
          <w:szCs w:val="23"/>
          <w:lang w:eastAsia="es-ES"/>
        </w:rPr>
      </w:pPr>
      <w:r w:rsidRPr="00C30F46">
        <w:rPr>
          <w:rFonts w:ascii="Arial" w:hAnsi="Arial" w:cs="Arial"/>
          <w:spacing w:val="-3"/>
          <w:sz w:val="23"/>
          <w:szCs w:val="23"/>
          <w:lang w:eastAsia="es-ES"/>
        </w:rPr>
        <w:t xml:space="preserve">De acuerdo con la información contractual registrada en la entidad, se procedió con el análisis del </w:t>
      </w:r>
      <w:r w:rsidRPr="00C30F46">
        <w:rPr>
          <w:rFonts w:ascii="Arial" w:hAnsi="Arial" w:cs="Arial"/>
          <w:spacing w:val="-1"/>
          <w:sz w:val="23"/>
          <w:szCs w:val="23"/>
          <w:lang w:eastAsia="es-ES"/>
        </w:rPr>
        <w:t xml:space="preserve">comportamiento de sus adquisiciones anteriores, apreciando los </w:t>
      </w:r>
      <w:r w:rsidRPr="00C30F46">
        <w:rPr>
          <w:rFonts w:ascii="Arial" w:hAnsi="Arial" w:cs="Arial"/>
          <w:sz w:val="23"/>
          <w:szCs w:val="23"/>
          <w:lang w:eastAsia="es-ES"/>
        </w:rPr>
        <w:t xml:space="preserve">objetos contractuales similares a la necesidad planteada en el presente estudio del sector, teniendo </w:t>
      </w:r>
      <w:r w:rsidRPr="00C30F46">
        <w:rPr>
          <w:rFonts w:ascii="Arial" w:hAnsi="Arial" w:cs="Arial"/>
          <w:spacing w:val="2"/>
          <w:sz w:val="23"/>
          <w:szCs w:val="23"/>
          <w:lang w:eastAsia="es-ES"/>
        </w:rPr>
        <w:t xml:space="preserve">en cuenta la modalidad de selección del contratista, objeto del contrato, valor de los contratos y </w:t>
      </w:r>
      <w:r w:rsidRPr="00C30F46">
        <w:rPr>
          <w:rFonts w:ascii="Arial" w:hAnsi="Arial" w:cs="Arial"/>
          <w:spacing w:val="7"/>
          <w:sz w:val="23"/>
          <w:szCs w:val="23"/>
          <w:lang w:eastAsia="es-ES"/>
        </w:rPr>
        <w:t xml:space="preserve">forma de pago, número de contratos suscritos para el efecto y vigencias de los mismos, </w:t>
      </w:r>
      <w:r w:rsidRPr="00C30F46">
        <w:rPr>
          <w:rFonts w:ascii="Arial" w:hAnsi="Arial" w:cs="Arial"/>
          <w:spacing w:val="4"/>
          <w:sz w:val="23"/>
          <w:szCs w:val="23"/>
          <w:lang w:eastAsia="es-ES"/>
        </w:rPr>
        <w:t xml:space="preserve">condiciones de pago establecidas en los contratos, entre otros; todo esto con la finalidad de </w:t>
      </w:r>
      <w:r w:rsidRPr="00C30F46">
        <w:rPr>
          <w:rFonts w:ascii="Arial" w:hAnsi="Arial" w:cs="Arial"/>
          <w:spacing w:val="2"/>
          <w:sz w:val="23"/>
          <w:szCs w:val="23"/>
          <w:lang w:eastAsia="es-ES"/>
        </w:rPr>
        <w:t xml:space="preserve">asociar el tipo de servicio prestado, con el objeto que genere un referente sobre el valor a </w:t>
      </w:r>
      <w:r w:rsidRPr="00C30F46">
        <w:rPr>
          <w:rFonts w:ascii="Arial" w:hAnsi="Arial" w:cs="Arial"/>
          <w:sz w:val="23"/>
          <w:szCs w:val="23"/>
          <w:lang w:eastAsia="es-ES"/>
        </w:rPr>
        <w:t>establecer en la presente vigencia fiscal.</w:t>
      </w:r>
    </w:p>
    <w:p w14:paraId="0DE6EFE2" w14:textId="77777777" w:rsidR="008F18E2" w:rsidRPr="00C30F46" w:rsidRDefault="008F18E2" w:rsidP="008F18E2">
      <w:pPr>
        <w:pStyle w:val="Sinespaciado"/>
        <w:rPr>
          <w:sz w:val="23"/>
          <w:szCs w:val="23"/>
        </w:rPr>
      </w:pPr>
    </w:p>
    <w:p w14:paraId="28873AFB" w14:textId="169DF57C" w:rsidR="00972A59" w:rsidRPr="00C30F46" w:rsidRDefault="00972A59" w:rsidP="00010582">
      <w:pPr>
        <w:spacing w:line="276" w:lineRule="auto"/>
        <w:ind w:left="1410" w:hanging="1410"/>
        <w:jc w:val="both"/>
        <w:rPr>
          <w:rFonts w:ascii="Arial" w:hAnsi="Arial" w:cs="Arial"/>
          <w:b/>
          <w:sz w:val="23"/>
          <w:szCs w:val="23"/>
          <w:u w:val="single"/>
        </w:rPr>
      </w:pPr>
      <w:r w:rsidRPr="00C30F46">
        <w:rPr>
          <w:rFonts w:ascii="Arial" w:hAnsi="Arial" w:cs="Arial"/>
          <w:b/>
          <w:sz w:val="23"/>
          <w:szCs w:val="23"/>
        </w:rPr>
        <w:t xml:space="preserve">Tabla 1: </w:t>
      </w:r>
      <w:r w:rsidRPr="00C30F46">
        <w:rPr>
          <w:rFonts w:ascii="Arial" w:hAnsi="Arial" w:cs="Arial"/>
          <w:b/>
          <w:sz w:val="23"/>
          <w:szCs w:val="23"/>
        </w:rPr>
        <w:tab/>
      </w:r>
      <w:r w:rsidRPr="00C30F46">
        <w:rPr>
          <w:rFonts w:ascii="Arial" w:hAnsi="Arial" w:cs="Arial"/>
          <w:b/>
          <w:sz w:val="23"/>
          <w:szCs w:val="23"/>
          <w:u w:val="single"/>
        </w:rPr>
        <w:t>Procesos de contratación registrados en la entidad para el desarrollo del objeto contractual:</w:t>
      </w:r>
    </w:p>
    <w:p w14:paraId="44DF58BC" w14:textId="475BF119" w:rsidR="00397746" w:rsidRPr="00C30F46" w:rsidRDefault="00397746" w:rsidP="00010582">
      <w:pPr>
        <w:spacing w:line="276" w:lineRule="auto"/>
        <w:ind w:left="1410" w:hanging="1410"/>
        <w:jc w:val="both"/>
        <w:rPr>
          <w:rFonts w:ascii="Arial" w:hAnsi="Arial" w:cs="Arial"/>
          <w:b/>
          <w:sz w:val="23"/>
          <w:szCs w:val="23"/>
          <w:u w:val="single"/>
        </w:rPr>
      </w:pPr>
    </w:p>
    <w:tbl>
      <w:tblPr>
        <w:tblW w:w="9954" w:type="dxa"/>
        <w:tblInd w:w="80" w:type="dxa"/>
        <w:tblLayout w:type="fixed"/>
        <w:tblCellMar>
          <w:top w:w="15" w:type="dxa"/>
          <w:left w:w="70" w:type="dxa"/>
          <w:right w:w="70" w:type="dxa"/>
        </w:tblCellMar>
        <w:tblLook w:val="04A0" w:firstRow="1" w:lastRow="0" w:firstColumn="1" w:lastColumn="0" w:noHBand="0" w:noVBand="1"/>
      </w:tblPr>
      <w:tblGrid>
        <w:gridCol w:w="2023"/>
        <w:gridCol w:w="1369"/>
        <w:gridCol w:w="3950"/>
        <w:gridCol w:w="1407"/>
        <w:gridCol w:w="1205"/>
      </w:tblGrid>
      <w:tr w:rsidR="00E961E3" w:rsidRPr="00C30F46" w14:paraId="3D21BAA3" w14:textId="77777777" w:rsidTr="00403F34">
        <w:trPr>
          <w:trHeight w:hRule="exact" w:val="898"/>
        </w:trPr>
        <w:tc>
          <w:tcPr>
            <w:tcW w:w="2023" w:type="dxa"/>
            <w:tcBorders>
              <w:top w:val="single" w:sz="8" w:space="0" w:color="171A1A"/>
              <w:left w:val="single" w:sz="8" w:space="0" w:color="171A1A"/>
              <w:bottom w:val="single" w:sz="8" w:space="0" w:color="171A1A"/>
              <w:right w:val="single" w:sz="8" w:space="0" w:color="171A1A"/>
            </w:tcBorders>
            <w:shd w:val="clear" w:color="000000" w:fill="D9D9D9"/>
            <w:vAlign w:val="center"/>
            <w:hideMark/>
          </w:tcPr>
          <w:p w14:paraId="0E3F5B48" w14:textId="77777777" w:rsidR="00E961E3" w:rsidRPr="00C30F46" w:rsidRDefault="00E961E3" w:rsidP="000F70DF">
            <w:pPr>
              <w:spacing w:line="276" w:lineRule="auto"/>
              <w:jc w:val="center"/>
              <w:rPr>
                <w:rFonts w:ascii="Arial" w:hAnsi="Arial" w:cs="Arial"/>
                <w:b/>
                <w:bCs/>
                <w:sz w:val="16"/>
                <w:szCs w:val="16"/>
              </w:rPr>
            </w:pPr>
            <w:r w:rsidRPr="00C30F46">
              <w:rPr>
                <w:rFonts w:ascii="Arial" w:hAnsi="Arial" w:cs="Arial"/>
                <w:b/>
                <w:bCs/>
                <w:sz w:val="16"/>
                <w:szCs w:val="16"/>
              </w:rPr>
              <w:lastRenderedPageBreak/>
              <w:t>MODALIDAD DE CONTRATACIÓN E IDENTIFICACIÓN DEL PROCESO</w:t>
            </w:r>
          </w:p>
        </w:tc>
        <w:tc>
          <w:tcPr>
            <w:tcW w:w="1369" w:type="dxa"/>
            <w:tcBorders>
              <w:top w:val="single" w:sz="8" w:space="0" w:color="171A1A"/>
              <w:left w:val="nil"/>
              <w:bottom w:val="single" w:sz="8" w:space="0" w:color="171A1A"/>
              <w:right w:val="single" w:sz="8" w:space="0" w:color="auto"/>
            </w:tcBorders>
            <w:shd w:val="clear" w:color="000000" w:fill="D9D9D9"/>
            <w:vAlign w:val="center"/>
            <w:hideMark/>
          </w:tcPr>
          <w:p w14:paraId="2F9D8BF5" w14:textId="77777777" w:rsidR="00E961E3" w:rsidRPr="00C30F46" w:rsidRDefault="00E961E3" w:rsidP="000F70DF">
            <w:pPr>
              <w:spacing w:line="276" w:lineRule="auto"/>
              <w:jc w:val="center"/>
              <w:rPr>
                <w:rFonts w:ascii="Arial" w:hAnsi="Arial" w:cs="Arial"/>
                <w:b/>
                <w:bCs/>
                <w:sz w:val="16"/>
                <w:szCs w:val="16"/>
              </w:rPr>
            </w:pPr>
            <w:r w:rsidRPr="00C30F46">
              <w:rPr>
                <w:rFonts w:ascii="Arial" w:hAnsi="Arial" w:cs="Arial"/>
                <w:b/>
                <w:bCs/>
                <w:sz w:val="16"/>
                <w:szCs w:val="16"/>
              </w:rPr>
              <w:t>ENTIDAD</w:t>
            </w:r>
          </w:p>
        </w:tc>
        <w:tc>
          <w:tcPr>
            <w:tcW w:w="3950" w:type="dxa"/>
            <w:tcBorders>
              <w:top w:val="single" w:sz="8" w:space="0" w:color="auto"/>
              <w:left w:val="nil"/>
              <w:bottom w:val="single" w:sz="8" w:space="0" w:color="auto"/>
              <w:right w:val="single" w:sz="8" w:space="0" w:color="auto"/>
            </w:tcBorders>
            <w:shd w:val="clear" w:color="000000" w:fill="D9D9D9"/>
            <w:vAlign w:val="center"/>
            <w:hideMark/>
          </w:tcPr>
          <w:p w14:paraId="4A0F15B0" w14:textId="77777777" w:rsidR="00E961E3" w:rsidRPr="00C30F46" w:rsidRDefault="00E961E3" w:rsidP="000F70DF">
            <w:pPr>
              <w:spacing w:line="276" w:lineRule="auto"/>
              <w:jc w:val="center"/>
              <w:rPr>
                <w:rFonts w:ascii="Arial" w:hAnsi="Arial" w:cs="Arial"/>
                <w:b/>
                <w:bCs/>
                <w:sz w:val="16"/>
                <w:szCs w:val="16"/>
              </w:rPr>
            </w:pPr>
            <w:r w:rsidRPr="00C30F46">
              <w:rPr>
                <w:rFonts w:ascii="Arial" w:hAnsi="Arial" w:cs="Arial"/>
                <w:b/>
                <w:bCs/>
                <w:sz w:val="16"/>
                <w:szCs w:val="16"/>
              </w:rPr>
              <w:t>OBJETO DEL PROCESO</w:t>
            </w:r>
          </w:p>
        </w:tc>
        <w:tc>
          <w:tcPr>
            <w:tcW w:w="1407" w:type="dxa"/>
            <w:tcBorders>
              <w:top w:val="single" w:sz="8" w:space="0" w:color="auto"/>
              <w:left w:val="nil"/>
              <w:bottom w:val="single" w:sz="8" w:space="0" w:color="auto"/>
              <w:right w:val="single" w:sz="8" w:space="0" w:color="auto"/>
            </w:tcBorders>
            <w:shd w:val="clear" w:color="000000" w:fill="D9D9D9"/>
            <w:vAlign w:val="center"/>
            <w:hideMark/>
          </w:tcPr>
          <w:p w14:paraId="3FBFD90E" w14:textId="77777777" w:rsidR="00E961E3" w:rsidRPr="00C30F46" w:rsidRDefault="00E961E3" w:rsidP="000F70DF">
            <w:pPr>
              <w:spacing w:line="276" w:lineRule="auto"/>
              <w:jc w:val="center"/>
              <w:rPr>
                <w:rFonts w:ascii="Arial" w:hAnsi="Arial" w:cs="Arial"/>
                <w:b/>
                <w:bCs/>
                <w:sz w:val="16"/>
                <w:szCs w:val="16"/>
              </w:rPr>
            </w:pPr>
            <w:r w:rsidRPr="00C30F46">
              <w:rPr>
                <w:rFonts w:ascii="Arial" w:hAnsi="Arial" w:cs="Arial"/>
                <w:b/>
                <w:bCs/>
                <w:sz w:val="16"/>
                <w:szCs w:val="16"/>
              </w:rPr>
              <w:t>VALOR</w:t>
            </w:r>
          </w:p>
        </w:tc>
        <w:tc>
          <w:tcPr>
            <w:tcW w:w="1205" w:type="dxa"/>
            <w:tcBorders>
              <w:top w:val="single" w:sz="8" w:space="0" w:color="auto"/>
              <w:left w:val="nil"/>
              <w:bottom w:val="single" w:sz="8" w:space="0" w:color="auto"/>
              <w:right w:val="single" w:sz="8" w:space="0" w:color="auto"/>
            </w:tcBorders>
            <w:shd w:val="clear" w:color="000000" w:fill="D9D9D9"/>
            <w:vAlign w:val="center"/>
            <w:hideMark/>
          </w:tcPr>
          <w:p w14:paraId="3DF6B8F1" w14:textId="77777777" w:rsidR="00E961E3" w:rsidRPr="00C30F46" w:rsidRDefault="00E961E3" w:rsidP="000F70DF">
            <w:pPr>
              <w:spacing w:line="276" w:lineRule="auto"/>
              <w:jc w:val="center"/>
              <w:rPr>
                <w:rFonts w:ascii="Arial" w:hAnsi="Arial" w:cs="Arial"/>
                <w:b/>
                <w:bCs/>
                <w:sz w:val="16"/>
                <w:szCs w:val="16"/>
              </w:rPr>
            </w:pPr>
            <w:r w:rsidRPr="00C30F46">
              <w:rPr>
                <w:rFonts w:ascii="Arial" w:hAnsi="Arial" w:cs="Arial"/>
                <w:b/>
                <w:bCs/>
                <w:sz w:val="16"/>
                <w:szCs w:val="16"/>
              </w:rPr>
              <w:t>DURACIÓN</w:t>
            </w:r>
          </w:p>
        </w:tc>
      </w:tr>
      <w:tr w:rsidR="00E961E3" w:rsidRPr="00C30F46" w14:paraId="55CA5458" w14:textId="77777777" w:rsidTr="0049336D">
        <w:trPr>
          <w:trHeight w:val="1353"/>
        </w:trPr>
        <w:tc>
          <w:tcPr>
            <w:tcW w:w="2023" w:type="dxa"/>
            <w:tcBorders>
              <w:top w:val="single" w:sz="8" w:space="0" w:color="171A1A"/>
              <w:left w:val="single" w:sz="8" w:space="0" w:color="171A1A"/>
              <w:bottom w:val="single" w:sz="8" w:space="0" w:color="171A1A"/>
              <w:right w:val="single" w:sz="8" w:space="0" w:color="171A1A"/>
            </w:tcBorders>
            <w:shd w:val="clear" w:color="auto" w:fill="auto"/>
            <w:vAlign w:val="center"/>
          </w:tcPr>
          <w:p w14:paraId="46509556" w14:textId="243A8603" w:rsidR="00E961E3" w:rsidRPr="00C30F46" w:rsidRDefault="00E961E3" w:rsidP="00403F34">
            <w:pPr>
              <w:jc w:val="center"/>
              <w:rPr>
                <w:rFonts w:ascii="Arial" w:hAnsi="Arial" w:cs="Arial"/>
                <w:sz w:val="16"/>
                <w:szCs w:val="16"/>
              </w:rPr>
            </w:pPr>
            <w:r w:rsidRPr="00C30F46">
              <w:rPr>
                <w:rFonts w:ascii="Arial" w:hAnsi="Arial" w:cs="Arial"/>
                <w:sz w:val="16"/>
                <w:szCs w:val="16"/>
              </w:rPr>
              <w:t>Contratación Directa (Ley 1150 de 2007)</w:t>
            </w:r>
          </w:p>
          <w:p w14:paraId="73B993D7" w14:textId="77777777" w:rsidR="00E961E3" w:rsidRPr="00C30F46" w:rsidRDefault="00403F34" w:rsidP="000F70DF">
            <w:pPr>
              <w:jc w:val="center"/>
              <w:rPr>
                <w:rFonts w:ascii="Arial" w:hAnsi="Arial" w:cs="Arial"/>
                <w:bCs/>
                <w:sz w:val="16"/>
                <w:szCs w:val="23"/>
                <w:shd w:val="clear" w:color="auto" w:fill="FFFFFF"/>
              </w:rPr>
            </w:pPr>
            <w:r w:rsidRPr="00C30F46">
              <w:rPr>
                <w:rFonts w:ascii="Arial" w:hAnsi="Arial" w:cs="Arial"/>
                <w:bCs/>
                <w:sz w:val="16"/>
                <w:szCs w:val="23"/>
                <w:shd w:val="clear" w:color="auto" w:fill="FFFFFF"/>
              </w:rPr>
              <w:t> CD.232.2020</w:t>
            </w:r>
          </w:p>
          <w:p w14:paraId="1C7DE3EE" w14:textId="055CB5D1" w:rsidR="00403F34" w:rsidRPr="00C30F46" w:rsidRDefault="00403F34" w:rsidP="000F70DF">
            <w:pPr>
              <w:jc w:val="center"/>
              <w:rPr>
                <w:rFonts w:ascii="Arial" w:hAnsi="Arial" w:cs="Arial"/>
                <w:sz w:val="16"/>
                <w:szCs w:val="16"/>
                <w:u w:val="single"/>
              </w:rPr>
            </w:pPr>
            <w:r w:rsidRPr="00C30F46">
              <w:rPr>
                <w:rFonts w:ascii="Arial" w:hAnsi="Arial" w:cs="Arial"/>
                <w:sz w:val="16"/>
                <w:szCs w:val="16"/>
                <w:u w:val="single"/>
              </w:rPr>
              <w:t>https://www.contratos.gov.co/consultas/detalleProceso.do?numConstancia=20-12-10949694</w:t>
            </w:r>
          </w:p>
        </w:tc>
        <w:tc>
          <w:tcPr>
            <w:tcW w:w="1369" w:type="dxa"/>
            <w:tcBorders>
              <w:top w:val="single" w:sz="8" w:space="0" w:color="171A1A"/>
              <w:left w:val="nil"/>
              <w:bottom w:val="single" w:sz="8" w:space="0" w:color="171A1A"/>
              <w:right w:val="single" w:sz="8" w:space="0" w:color="auto"/>
            </w:tcBorders>
            <w:shd w:val="clear" w:color="auto" w:fill="auto"/>
            <w:vAlign w:val="center"/>
          </w:tcPr>
          <w:p w14:paraId="249DD337" w14:textId="77777777" w:rsidR="00E961E3" w:rsidRPr="00C30F46" w:rsidRDefault="00E961E3" w:rsidP="000F70DF">
            <w:pPr>
              <w:spacing w:line="276" w:lineRule="auto"/>
              <w:jc w:val="center"/>
              <w:rPr>
                <w:rFonts w:ascii="Arial" w:hAnsi="Arial" w:cs="Arial"/>
                <w:sz w:val="16"/>
                <w:szCs w:val="16"/>
              </w:rPr>
            </w:pPr>
            <w:r w:rsidRPr="00C30F46">
              <w:rPr>
                <w:rFonts w:ascii="Arial" w:hAnsi="Arial" w:cs="Arial"/>
                <w:sz w:val="16"/>
                <w:szCs w:val="16"/>
              </w:rPr>
              <w:t>ALCALDIA MUNICIPAL EL SANTUARIO ANTIOQUIA</w:t>
            </w:r>
          </w:p>
        </w:tc>
        <w:tc>
          <w:tcPr>
            <w:tcW w:w="3950" w:type="dxa"/>
            <w:tcBorders>
              <w:top w:val="single" w:sz="8" w:space="0" w:color="auto"/>
              <w:left w:val="nil"/>
              <w:bottom w:val="single" w:sz="8" w:space="0" w:color="auto"/>
              <w:right w:val="single" w:sz="8" w:space="0" w:color="auto"/>
            </w:tcBorders>
            <w:shd w:val="clear" w:color="auto" w:fill="auto"/>
            <w:vAlign w:val="center"/>
          </w:tcPr>
          <w:p w14:paraId="42B269D4" w14:textId="5D808F97" w:rsidR="00E961E3" w:rsidRPr="00C30F46" w:rsidRDefault="00403F34" w:rsidP="006054D0">
            <w:pPr>
              <w:autoSpaceDE w:val="0"/>
              <w:autoSpaceDN w:val="0"/>
              <w:adjustRightInd w:val="0"/>
              <w:jc w:val="both"/>
              <w:rPr>
                <w:rFonts w:ascii="Arial" w:eastAsiaTheme="minorHAnsi" w:hAnsi="Arial" w:cs="Arial"/>
                <w:sz w:val="16"/>
                <w:szCs w:val="16"/>
                <w:lang w:val="es-MX" w:eastAsia="en-US"/>
              </w:rPr>
            </w:pPr>
            <w:r w:rsidRPr="00C30F46">
              <w:rPr>
                <w:rFonts w:ascii="Arial" w:eastAsiaTheme="minorHAnsi" w:hAnsi="Arial" w:cs="Arial"/>
                <w:sz w:val="16"/>
                <w:szCs w:val="16"/>
                <w:lang w:val="es-MX" w:eastAsia="en-US"/>
              </w:rPr>
              <w:t>PRESTACION DE SERVICIOS PROFESIONALES DE APOYO A LA GESTION EN LA PLANIFICACION ESTRATEGICA PARA EL MUNICIPIO DE EL SANTUARIO- ANTIOQUIA</w:t>
            </w:r>
          </w:p>
        </w:tc>
        <w:tc>
          <w:tcPr>
            <w:tcW w:w="1407" w:type="dxa"/>
            <w:tcBorders>
              <w:top w:val="single" w:sz="8" w:space="0" w:color="auto"/>
              <w:left w:val="nil"/>
              <w:bottom w:val="single" w:sz="8" w:space="0" w:color="auto"/>
              <w:right w:val="single" w:sz="8" w:space="0" w:color="auto"/>
            </w:tcBorders>
            <w:shd w:val="clear" w:color="auto" w:fill="auto"/>
            <w:vAlign w:val="center"/>
          </w:tcPr>
          <w:p w14:paraId="5192AFA0" w14:textId="41E7D576" w:rsidR="00E961E3" w:rsidRPr="00C30F46" w:rsidRDefault="00403F34" w:rsidP="000F70DF">
            <w:pPr>
              <w:spacing w:line="276" w:lineRule="auto"/>
              <w:jc w:val="center"/>
              <w:rPr>
                <w:rFonts w:ascii="Arial" w:hAnsi="Arial" w:cs="Arial"/>
                <w:sz w:val="16"/>
                <w:szCs w:val="16"/>
              </w:rPr>
            </w:pPr>
            <w:r w:rsidRPr="00C30F46">
              <w:rPr>
                <w:rFonts w:ascii="Arial" w:hAnsi="Arial" w:cs="Arial"/>
                <w:sz w:val="17"/>
                <w:szCs w:val="17"/>
                <w:shd w:val="clear" w:color="auto" w:fill="FFFFFF"/>
              </w:rPr>
              <w:t>$ 14,000,000</w:t>
            </w:r>
          </w:p>
        </w:tc>
        <w:tc>
          <w:tcPr>
            <w:tcW w:w="1205" w:type="dxa"/>
            <w:tcBorders>
              <w:top w:val="single" w:sz="8" w:space="0" w:color="auto"/>
              <w:left w:val="nil"/>
              <w:bottom w:val="single" w:sz="8" w:space="0" w:color="auto"/>
              <w:right w:val="single" w:sz="8" w:space="0" w:color="auto"/>
            </w:tcBorders>
            <w:shd w:val="clear" w:color="auto" w:fill="auto"/>
            <w:vAlign w:val="center"/>
          </w:tcPr>
          <w:p w14:paraId="7AF46D63" w14:textId="746D67F8" w:rsidR="00403F34" w:rsidRPr="00C30F46" w:rsidRDefault="00403F34" w:rsidP="00403F34">
            <w:pPr>
              <w:jc w:val="center"/>
              <w:rPr>
                <w:rFonts w:ascii="Arial" w:hAnsi="Arial" w:cs="Arial"/>
                <w:color w:val="3D3D3D"/>
                <w:sz w:val="17"/>
                <w:szCs w:val="17"/>
              </w:rPr>
            </w:pPr>
            <w:r w:rsidRPr="00C30F46">
              <w:rPr>
                <w:rFonts w:ascii="Arial" w:hAnsi="Arial" w:cs="Arial"/>
                <w:color w:val="3D3D3D"/>
                <w:sz w:val="17"/>
                <w:szCs w:val="17"/>
              </w:rPr>
              <w:br/>
            </w:r>
            <w:r w:rsidRPr="00C30F46">
              <w:rPr>
                <w:rFonts w:ascii="Arial" w:hAnsi="Arial" w:cs="Arial"/>
                <w:sz w:val="17"/>
                <w:szCs w:val="17"/>
              </w:rPr>
              <w:t>99 DÍAS</w:t>
            </w:r>
          </w:p>
          <w:p w14:paraId="03685D27" w14:textId="6E7E78CF" w:rsidR="00E961E3" w:rsidRPr="00C30F46" w:rsidRDefault="00E961E3" w:rsidP="000F70DF">
            <w:pPr>
              <w:spacing w:line="276" w:lineRule="auto"/>
              <w:jc w:val="center"/>
              <w:rPr>
                <w:rFonts w:ascii="Arial" w:hAnsi="Arial" w:cs="Arial"/>
                <w:sz w:val="16"/>
                <w:szCs w:val="16"/>
              </w:rPr>
            </w:pPr>
          </w:p>
        </w:tc>
      </w:tr>
      <w:tr w:rsidR="00E961E3" w:rsidRPr="00C30F46" w14:paraId="69FAB8EE" w14:textId="77777777" w:rsidTr="00054FC6">
        <w:trPr>
          <w:trHeight w:val="1480"/>
        </w:trPr>
        <w:tc>
          <w:tcPr>
            <w:tcW w:w="2023" w:type="dxa"/>
            <w:tcBorders>
              <w:top w:val="single" w:sz="8" w:space="0" w:color="171A1A"/>
              <w:left w:val="single" w:sz="8" w:space="0" w:color="171A1A"/>
              <w:bottom w:val="single" w:sz="8" w:space="0" w:color="171A1A"/>
              <w:right w:val="single" w:sz="8" w:space="0" w:color="171A1A"/>
            </w:tcBorders>
            <w:shd w:val="clear" w:color="auto" w:fill="auto"/>
            <w:vAlign w:val="center"/>
          </w:tcPr>
          <w:p w14:paraId="3C342379" w14:textId="77777777" w:rsidR="000F70DF" w:rsidRPr="00C30F46" w:rsidRDefault="000F70DF" w:rsidP="000F70DF">
            <w:pPr>
              <w:jc w:val="center"/>
              <w:rPr>
                <w:rFonts w:ascii="Arial" w:hAnsi="Arial" w:cs="Arial"/>
                <w:sz w:val="16"/>
                <w:szCs w:val="16"/>
              </w:rPr>
            </w:pPr>
            <w:r w:rsidRPr="00C30F46">
              <w:rPr>
                <w:rFonts w:ascii="Arial" w:hAnsi="Arial" w:cs="Arial"/>
                <w:sz w:val="16"/>
                <w:szCs w:val="16"/>
              </w:rPr>
              <w:t>Contratación Directa (Ley 1150 de 2007)</w:t>
            </w:r>
          </w:p>
          <w:p w14:paraId="24B9010C" w14:textId="5A957CC9" w:rsidR="000F70DF" w:rsidRPr="00C30F46" w:rsidRDefault="000F70DF" w:rsidP="00CB215B">
            <w:pPr>
              <w:jc w:val="center"/>
              <w:rPr>
                <w:rFonts w:ascii="Arial" w:hAnsi="Arial" w:cs="Arial"/>
                <w:bCs/>
                <w:sz w:val="18"/>
                <w:szCs w:val="23"/>
                <w:shd w:val="clear" w:color="auto" w:fill="FFFFFF"/>
              </w:rPr>
            </w:pPr>
            <w:r w:rsidRPr="00C30F46">
              <w:rPr>
                <w:rFonts w:ascii="Arial" w:hAnsi="Arial" w:cs="Arial"/>
                <w:bCs/>
                <w:sz w:val="18"/>
                <w:szCs w:val="23"/>
                <w:shd w:val="clear" w:color="auto" w:fill="FFFFFF"/>
              </w:rPr>
              <w:t>CD.127.2021</w:t>
            </w:r>
          </w:p>
          <w:p w14:paraId="080F8A04" w14:textId="33E10F6D" w:rsidR="000F70DF" w:rsidRPr="00C30F46" w:rsidRDefault="000F70DF" w:rsidP="00CB215B">
            <w:pPr>
              <w:jc w:val="center"/>
              <w:rPr>
                <w:rFonts w:ascii="Arial" w:hAnsi="Arial" w:cs="Arial"/>
                <w:bCs/>
                <w:sz w:val="17"/>
                <w:szCs w:val="17"/>
                <w:u w:val="single"/>
                <w:shd w:val="clear" w:color="auto" w:fill="FFFFFF"/>
              </w:rPr>
            </w:pPr>
            <w:r w:rsidRPr="00C30F46">
              <w:rPr>
                <w:rFonts w:ascii="Arial" w:hAnsi="Arial" w:cs="Arial"/>
                <w:bCs/>
                <w:sz w:val="17"/>
                <w:szCs w:val="17"/>
                <w:u w:val="single"/>
                <w:shd w:val="clear" w:color="auto" w:fill="FFFFFF"/>
              </w:rPr>
              <w:t>https://www.contratos.gov.co/consultas/detalleProceso.do?numConstancia=21-12-11681044</w:t>
            </w:r>
          </w:p>
        </w:tc>
        <w:tc>
          <w:tcPr>
            <w:tcW w:w="1369" w:type="dxa"/>
            <w:tcBorders>
              <w:top w:val="single" w:sz="8" w:space="0" w:color="171A1A"/>
              <w:left w:val="nil"/>
              <w:bottom w:val="single" w:sz="8" w:space="0" w:color="171A1A"/>
              <w:right w:val="single" w:sz="8" w:space="0" w:color="auto"/>
            </w:tcBorders>
            <w:shd w:val="clear" w:color="auto" w:fill="auto"/>
            <w:vAlign w:val="center"/>
          </w:tcPr>
          <w:p w14:paraId="572E6EEE" w14:textId="47BA607D" w:rsidR="00E961E3" w:rsidRPr="00C30F46" w:rsidRDefault="00CB215B" w:rsidP="000F70DF">
            <w:pPr>
              <w:spacing w:line="276" w:lineRule="auto"/>
              <w:jc w:val="center"/>
              <w:rPr>
                <w:rFonts w:ascii="Arial" w:hAnsi="Arial" w:cs="Arial"/>
                <w:sz w:val="16"/>
                <w:szCs w:val="16"/>
              </w:rPr>
            </w:pPr>
            <w:r w:rsidRPr="00C30F46">
              <w:rPr>
                <w:rFonts w:ascii="Arial" w:hAnsi="Arial" w:cs="Arial"/>
                <w:sz w:val="16"/>
                <w:szCs w:val="16"/>
              </w:rPr>
              <w:t>ALCALDIA MUNICIPAL EL SANTUARIO ANTIOQUIA</w:t>
            </w:r>
          </w:p>
        </w:tc>
        <w:tc>
          <w:tcPr>
            <w:tcW w:w="3950" w:type="dxa"/>
            <w:tcBorders>
              <w:top w:val="single" w:sz="8" w:space="0" w:color="auto"/>
              <w:left w:val="nil"/>
              <w:bottom w:val="single" w:sz="8" w:space="0" w:color="auto"/>
              <w:right w:val="single" w:sz="8" w:space="0" w:color="auto"/>
            </w:tcBorders>
            <w:shd w:val="clear" w:color="auto" w:fill="auto"/>
            <w:vAlign w:val="center"/>
          </w:tcPr>
          <w:p w14:paraId="209EA101" w14:textId="1094502A" w:rsidR="00E961E3" w:rsidRPr="00C30F46" w:rsidRDefault="000F70DF" w:rsidP="000F70DF">
            <w:pPr>
              <w:spacing w:line="276" w:lineRule="auto"/>
              <w:jc w:val="both"/>
              <w:rPr>
                <w:rFonts w:ascii="Arial" w:hAnsi="Arial" w:cs="Arial"/>
                <w:sz w:val="16"/>
                <w:szCs w:val="16"/>
              </w:rPr>
            </w:pPr>
            <w:r w:rsidRPr="00C30F46">
              <w:rPr>
                <w:rFonts w:ascii="Arial" w:hAnsi="Arial" w:cs="Arial"/>
                <w:sz w:val="16"/>
                <w:szCs w:val="16"/>
              </w:rPr>
              <w:t>PRESTACION DE SERVICOIS PROFESIONALES DE APOYO A LA GESTION EN LA PLANIFICACION ESTRATEGICA PARA EL MUNICIPIO DE EL SANTUARIO ANTIOQUIA</w:t>
            </w:r>
          </w:p>
        </w:tc>
        <w:tc>
          <w:tcPr>
            <w:tcW w:w="1407" w:type="dxa"/>
            <w:tcBorders>
              <w:top w:val="single" w:sz="8" w:space="0" w:color="auto"/>
              <w:left w:val="nil"/>
              <w:bottom w:val="single" w:sz="8" w:space="0" w:color="auto"/>
              <w:right w:val="single" w:sz="8" w:space="0" w:color="auto"/>
            </w:tcBorders>
            <w:shd w:val="clear" w:color="auto" w:fill="auto"/>
            <w:vAlign w:val="center"/>
          </w:tcPr>
          <w:p w14:paraId="00936F58" w14:textId="797322EF" w:rsidR="00E961E3" w:rsidRPr="00C30F46" w:rsidRDefault="00CB215B" w:rsidP="000F70DF">
            <w:pPr>
              <w:spacing w:line="276" w:lineRule="auto"/>
              <w:jc w:val="center"/>
              <w:rPr>
                <w:rFonts w:ascii="Arial" w:hAnsi="Arial" w:cs="Arial"/>
                <w:sz w:val="16"/>
                <w:szCs w:val="16"/>
              </w:rPr>
            </w:pPr>
            <w:r w:rsidRPr="00C30F46">
              <w:rPr>
                <w:rFonts w:ascii="Arial" w:hAnsi="Arial" w:cs="Arial"/>
                <w:sz w:val="17"/>
                <w:szCs w:val="17"/>
                <w:shd w:val="clear" w:color="auto" w:fill="FFFFFF"/>
              </w:rPr>
              <w:t>$ 22,800,000</w:t>
            </w:r>
          </w:p>
        </w:tc>
        <w:tc>
          <w:tcPr>
            <w:tcW w:w="1205" w:type="dxa"/>
            <w:tcBorders>
              <w:top w:val="single" w:sz="8" w:space="0" w:color="auto"/>
              <w:left w:val="nil"/>
              <w:bottom w:val="single" w:sz="8" w:space="0" w:color="auto"/>
              <w:right w:val="single" w:sz="8" w:space="0" w:color="auto"/>
            </w:tcBorders>
            <w:shd w:val="clear" w:color="auto" w:fill="auto"/>
            <w:vAlign w:val="center"/>
          </w:tcPr>
          <w:p w14:paraId="0FE45948" w14:textId="66B5FCF6" w:rsidR="00CB215B" w:rsidRPr="00C30F46" w:rsidRDefault="00CB215B" w:rsidP="00CB215B">
            <w:pPr>
              <w:jc w:val="center"/>
              <w:rPr>
                <w:rFonts w:ascii="Arial" w:hAnsi="Arial" w:cs="Arial"/>
                <w:color w:val="3D3D3D"/>
                <w:sz w:val="17"/>
                <w:szCs w:val="17"/>
              </w:rPr>
            </w:pPr>
            <w:r w:rsidRPr="00C30F46">
              <w:rPr>
                <w:rFonts w:ascii="Arial" w:hAnsi="Arial" w:cs="Arial"/>
                <w:sz w:val="17"/>
                <w:szCs w:val="17"/>
              </w:rPr>
              <w:br/>
              <w:t>6 MESES</w:t>
            </w:r>
          </w:p>
          <w:p w14:paraId="33233D7D" w14:textId="64945699" w:rsidR="00E961E3" w:rsidRPr="00C30F46" w:rsidRDefault="00E961E3" w:rsidP="000F70DF">
            <w:pPr>
              <w:spacing w:line="276" w:lineRule="auto"/>
              <w:jc w:val="center"/>
              <w:rPr>
                <w:rFonts w:ascii="Arial" w:hAnsi="Arial" w:cs="Arial"/>
                <w:sz w:val="16"/>
                <w:szCs w:val="16"/>
              </w:rPr>
            </w:pPr>
          </w:p>
        </w:tc>
      </w:tr>
      <w:tr w:rsidR="00E961E3" w:rsidRPr="00C30F46" w14:paraId="20A3042E" w14:textId="77777777" w:rsidTr="000F70DF">
        <w:trPr>
          <w:trHeight w:val="1807"/>
        </w:trPr>
        <w:tc>
          <w:tcPr>
            <w:tcW w:w="2023" w:type="dxa"/>
            <w:tcBorders>
              <w:top w:val="single" w:sz="8" w:space="0" w:color="171A1A"/>
              <w:left w:val="single" w:sz="8" w:space="0" w:color="171A1A"/>
              <w:bottom w:val="single" w:sz="8" w:space="0" w:color="171A1A"/>
              <w:right w:val="single" w:sz="8" w:space="0" w:color="171A1A"/>
            </w:tcBorders>
            <w:shd w:val="clear" w:color="auto" w:fill="auto"/>
            <w:vAlign w:val="center"/>
          </w:tcPr>
          <w:p w14:paraId="5295639B" w14:textId="77777777" w:rsidR="00E961E3" w:rsidRPr="00C30F46" w:rsidRDefault="00E961E3" w:rsidP="000F70DF">
            <w:pPr>
              <w:jc w:val="center"/>
              <w:rPr>
                <w:rFonts w:ascii="Arial" w:hAnsi="Arial" w:cs="Arial"/>
                <w:sz w:val="16"/>
                <w:szCs w:val="16"/>
              </w:rPr>
            </w:pPr>
            <w:r w:rsidRPr="00C30F46">
              <w:rPr>
                <w:rFonts w:ascii="Arial" w:hAnsi="Arial" w:cs="Arial"/>
                <w:sz w:val="16"/>
                <w:szCs w:val="16"/>
              </w:rPr>
              <w:t>Contratación Directa (Ley 1150 de 2007)</w:t>
            </w:r>
          </w:p>
          <w:p w14:paraId="481B0B13" w14:textId="77777777" w:rsidR="00E961E3" w:rsidRPr="00C30F46" w:rsidRDefault="00E961E3" w:rsidP="000F70DF">
            <w:pPr>
              <w:jc w:val="center"/>
              <w:rPr>
                <w:rFonts w:ascii="Arial" w:hAnsi="Arial" w:cs="Arial"/>
                <w:sz w:val="16"/>
                <w:szCs w:val="16"/>
              </w:rPr>
            </w:pPr>
            <w:r w:rsidRPr="00C30F46">
              <w:rPr>
                <w:rFonts w:ascii="Arial" w:hAnsi="Arial" w:cs="Arial"/>
                <w:sz w:val="16"/>
                <w:szCs w:val="16"/>
              </w:rPr>
              <w:t xml:space="preserve"> </w:t>
            </w:r>
          </w:p>
          <w:p w14:paraId="5084A29B" w14:textId="77777777" w:rsidR="00E961E3" w:rsidRPr="00C30F46" w:rsidRDefault="00E961E3" w:rsidP="000F70DF">
            <w:pPr>
              <w:jc w:val="center"/>
              <w:rPr>
                <w:rFonts w:ascii="Arial" w:hAnsi="Arial" w:cs="Arial"/>
                <w:sz w:val="16"/>
                <w:szCs w:val="16"/>
              </w:rPr>
            </w:pPr>
            <w:r w:rsidRPr="00C30F46">
              <w:rPr>
                <w:rFonts w:ascii="Arial" w:hAnsi="Arial" w:cs="Arial"/>
                <w:sz w:val="16"/>
                <w:szCs w:val="16"/>
              </w:rPr>
              <w:t>AÑO 2019</w:t>
            </w:r>
          </w:p>
        </w:tc>
        <w:tc>
          <w:tcPr>
            <w:tcW w:w="1369" w:type="dxa"/>
            <w:tcBorders>
              <w:top w:val="single" w:sz="8" w:space="0" w:color="171A1A"/>
              <w:left w:val="nil"/>
              <w:bottom w:val="single" w:sz="8" w:space="0" w:color="171A1A"/>
              <w:right w:val="single" w:sz="8" w:space="0" w:color="auto"/>
            </w:tcBorders>
            <w:shd w:val="clear" w:color="auto" w:fill="auto"/>
            <w:vAlign w:val="center"/>
          </w:tcPr>
          <w:p w14:paraId="0B5EF1D3" w14:textId="77777777" w:rsidR="00E961E3" w:rsidRPr="00C30F46" w:rsidRDefault="00E961E3" w:rsidP="000F70DF">
            <w:pPr>
              <w:spacing w:line="276" w:lineRule="auto"/>
              <w:jc w:val="center"/>
              <w:rPr>
                <w:rFonts w:ascii="Arial" w:hAnsi="Arial" w:cs="Arial"/>
                <w:sz w:val="16"/>
                <w:szCs w:val="16"/>
              </w:rPr>
            </w:pPr>
            <w:r w:rsidRPr="00C30F46">
              <w:rPr>
                <w:rFonts w:ascii="Arial" w:hAnsi="Arial" w:cs="Arial"/>
                <w:sz w:val="16"/>
                <w:szCs w:val="16"/>
              </w:rPr>
              <w:t>ALCALDIA MUNICIPAL EL SANTUARIO ANTIOQUIA</w:t>
            </w:r>
          </w:p>
        </w:tc>
        <w:tc>
          <w:tcPr>
            <w:tcW w:w="3950" w:type="dxa"/>
            <w:tcBorders>
              <w:top w:val="single" w:sz="8" w:space="0" w:color="auto"/>
              <w:left w:val="nil"/>
              <w:bottom w:val="single" w:sz="8" w:space="0" w:color="auto"/>
              <w:right w:val="single" w:sz="8" w:space="0" w:color="auto"/>
            </w:tcBorders>
            <w:shd w:val="clear" w:color="auto" w:fill="auto"/>
            <w:vAlign w:val="center"/>
          </w:tcPr>
          <w:p w14:paraId="7A4DF186" w14:textId="57838A36" w:rsidR="00E961E3" w:rsidRPr="00C30F46" w:rsidRDefault="002F152A" w:rsidP="000F70DF">
            <w:pPr>
              <w:spacing w:line="276" w:lineRule="auto"/>
              <w:jc w:val="both"/>
              <w:rPr>
                <w:rFonts w:ascii="Arial" w:hAnsi="Arial" w:cs="Arial"/>
                <w:sz w:val="16"/>
                <w:szCs w:val="16"/>
              </w:rPr>
            </w:pPr>
            <w:r w:rsidRPr="00C30F46">
              <w:rPr>
                <w:rFonts w:ascii="Arial" w:hAnsi="Arial" w:cs="Arial"/>
                <w:sz w:val="16"/>
                <w:szCs w:val="16"/>
              </w:rPr>
              <w:t>PRESTACIÓN DE SERVICIOS PROFESIONALES PARA ALIMENTAR LOS</w:t>
            </w:r>
            <w:r w:rsidR="006054D0" w:rsidRPr="00C30F46">
              <w:rPr>
                <w:rFonts w:ascii="Arial" w:hAnsi="Arial" w:cs="Arial"/>
                <w:sz w:val="16"/>
                <w:szCs w:val="16"/>
              </w:rPr>
              <w:t xml:space="preserve"> </w:t>
            </w:r>
            <w:r w:rsidRPr="00C30F46">
              <w:rPr>
                <w:rFonts w:ascii="Arial" w:hAnsi="Arial" w:cs="Arial"/>
                <w:sz w:val="16"/>
                <w:szCs w:val="16"/>
              </w:rPr>
              <w:t>SISTEMAS DE EVALUACIÓN Y SEGUIMIENTO A LA GESTIÓN PÚBLICA</w:t>
            </w:r>
            <w:r w:rsidR="00403F34" w:rsidRPr="00C30F46">
              <w:rPr>
                <w:rFonts w:ascii="Arial" w:hAnsi="Arial" w:cs="Arial"/>
                <w:sz w:val="16"/>
                <w:szCs w:val="16"/>
              </w:rPr>
              <w:t xml:space="preserve"> </w:t>
            </w:r>
            <w:r w:rsidRPr="00C30F46">
              <w:rPr>
                <w:rFonts w:ascii="Arial" w:hAnsi="Arial" w:cs="Arial"/>
                <w:sz w:val="16"/>
                <w:szCs w:val="16"/>
              </w:rPr>
              <w:t>MEDIANTE EL CARGUE, SEGUIMIENTO, MONITOREO Y EVALUACIÓN</w:t>
            </w:r>
            <w:r w:rsidR="006054D0" w:rsidRPr="00C30F46">
              <w:rPr>
                <w:rFonts w:ascii="Arial" w:hAnsi="Arial" w:cs="Arial"/>
                <w:sz w:val="16"/>
                <w:szCs w:val="16"/>
              </w:rPr>
              <w:t xml:space="preserve"> </w:t>
            </w:r>
            <w:r w:rsidRPr="00C30F46">
              <w:rPr>
                <w:rFonts w:ascii="Arial" w:hAnsi="Arial" w:cs="Arial"/>
                <w:sz w:val="16"/>
                <w:szCs w:val="16"/>
              </w:rPr>
              <w:t>DEL PLAN DE DESARROLLO "JUNTOS HACEMOS EL CAMBIO", BATERÍA</w:t>
            </w:r>
            <w:r w:rsidR="006054D0" w:rsidRPr="00C30F46">
              <w:rPr>
                <w:rFonts w:ascii="Arial" w:hAnsi="Arial" w:cs="Arial"/>
                <w:sz w:val="16"/>
                <w:szCs w:val="16"/>
              </w:rPr>
              <w:t xml:space="preserve"> </w:t>
            </w:r>
            <w:r w:rsidRPr="00C30F46">
              <w:rPr>
                <w:rFonts w:ascii="Arial" w:hAnsi="Arial" w:cs="Arial"/>
                <w:sz w:val="16"/>
                <w:szCs w:val="16"/>
              </w:rPr>
              <w:t>DE INDICADORES DEL PBOT Y APOYO A LA OFICINA DE BANCO DE</w:t>
            </w:r>
            <w:r w:rsidR="006054D0" w:rsidRPr="00C30F46">
              <w:rPr>
                <w:rFonts w:ascii="Arial" w:hAnsi="Arial" w:cs="Arial"/>
                <w:sz w:val="16"/>
                <w:szCs w:val="16"/>
              </w:rPr>
              <w:t xml:space="preserve"> </w:t>
            </w:r>
            <w:r w:rsidRPr="00C30F46">
              <w:rPr>
                <w:rFonts w:ascii="Arial" w:hAnsi="Arial" w:cs="Arial"/>
                <w:sz w:val="16"/>
                <w:szCs w:val="16"/>
              </w:rPr>
              <w:t>PROYECTOS EN EL MUNICIPIO DE EL SANTUARIO - ANTIOQUIA"</w:t>
            </w:r>
          </w:p>
        </w:tc>
        <w:tc>
          <w:tcPr>
            <w:tcW w:w="1407" w:type="dxa"/>
            <w:tcBorders>
              <w:top w:val="single" w:sz="8" w:space="0" w:color="auto"/>
              <w:left w:val="nil"/>
              <w:bottom w:val="single" w:sz="8" w:space="0" w:color="auto"/>
              <w:right w:val="single" w:sz="8" w:space="0" w:color="auto"/>
            </w:tcBorders>
            <w:shd w:val="clear" w:color="auto" w:fill="auto"/>
            <w:vAlign w:val="center"/>
          </w:tcPr>
          <w:p w14:paraId="1B3789E8" w14:textId="77777777" w:rsidR="00E961E3" w:rsidRPr="00C30F46" w:rsidRDefault="00E961E3" w:rsidP="000F70DF">
            <w:pPr>
              <w:spacing w:line="276" w:lineRule="auto"/>
              <w:jc w:val="center"/>
              <w:rPr>
                <w:rFonts w:ascii="Arial" w:hAnsi="Arial" w:cs="Arial"/>
                <w:sz w:val="16"/>
                <w:szCs w:val="16"/>
              </w:rPr>
            </w:pPr>
            <w:r w:rsidRPr="00C30F46">
              <w:rPr>
                <w:rFonts w:ascii="Arial" w:hAnsi="Arial" w:cs="Arial"/>
                <w:sz w:val="16"/>
                <w:szCs w:val="16"/>
              </w:rPr>
              <w:t>$ 16.900.000</w:t>
            </w:r>
          </w:p>
        </w:tc>
        <w:tc>
          <w:tcPr>
            <w:tcW w:w="1205" w:type="dxa"/>
            <w:tcBorders>
              <w:top w:val="single" w:sz="8" w:space="0" w:color="auto"/>
              <w:left w:val="nil"/>
              <w:bottom w:val="single" w:sz="8" w:space="0" w:color="auto"/>
              <w:right w:val="single" w:sz="8" w:space="0" w:color="auto"/>
            </w:tcBorders>
            <w:shd w:val="clear" w:color="auto" w:fill="auto"/>
            <w:vAlign w:val="center"/>
          </w:tcPr>
          <w:p w14:paraId="3CB2563C" w14:textId="77777777" w:rsidR="00E961E3" w:rsidRPr="00C30F46" w:rsidRDefault="00E961E3" w:rsidP="000F70DF">
            <w:pPr>
              <w:spacing w:line="276" w:lineRule="auto"/>
              <w:jc w:val="center"/>
              <w:rPr>
                <w:rFonts w:ascii="Arial" w:hAnsi="Arial" w:cs="Arial"/>
                <w:sz w:val="16"/>
                <w:szCs w:val="16"/>
              </w:rPr>
            </w:pPr>
            <w:r w:rsidRPr="00C30F46">
              <w:rPr>
                <w:rFonts w:ascii="Arial" w:hAnsi="Arial" w:cs="Arial"/>
                <w:sz w:val="16"/>
                <w:szCs w:val="16"/>
              </w:rPr>
              <w:t>6.5 MESES</w:t>
            </w:r>
          </w:p>
        </w:tc>
      </w:tr>
      <w:tr w:rsidR="00E961E3" w:rsidRPr="00C30F46" w14:paraId="42CF7271" w14:textId="77777777" w:rsidTr="006054D0">
        <w:trPr>
          <w:trHeight w:val="248"/>
        </w:trPr>
        <w:tc>
          <w:tcPr>
            <w:tcW w:w="2023" w:type="dxa"/>
            <w:tcBorders>
              <w:top w:val="single" w:sz="8" w:space="0" w:color="171A1A"/>
              <w:left w:val="single" w:sz="8" w:space="0" w:color="171A1A"/>
              <w:bottom w:val="single" w:sz="8" w:space="0" w:color="171A1A"/>
              <w:right w:val="single" w:sz="8" w:space="0" w:color="171A1A"/>
            </w:tcBorders>
            <w:shd w:val="clear" w:color="auto" w:fill="auto"/>
            <w:vAlign w:val="center"/>
          </w:tcPr>
          <w:p w14:paraId="52608054" w14:textId="6C5A119E" w:rsidR="00E961E3" w:rsidRPr="00C30F46" w:rsidRDefault="00E961E3" w:rsidP="00403F34">
            <w:pPr>
              <w:jc w:val="center"/>
              <w:rPr>
                <w:rFonts w:ascii="Arial" w:hAnsi="Arial" w:cs="Arial"/>
                <w:sz w:val="16"/>
                <w:szCs w:val="16"/>
              </w:rPr>
            </w:pPr>
            <w:r w:rsidRPr="00C30F46">
              <w:rPr>
                <w:rFonts w:ascii="Arial" w:hAnsi="Arial" w:cs="Arial"/>
                <w:sz w:val="16"/>
                <w:szCs w:val="16"/>
              </w:rPr>
              <w:t xml:space="preserve">Contratación Directa (Ley 1150 de 2007) </w:t>
            </w:r>
          </w:p>
          <w:p w14:paraId="5B28008A" w14:textId="77777777" w:rsidR="00E961E3" w:rsidRPr="00C30F46" w:rsidRDefault="00E961E3" w:rsidP="000F70DF">
            <w:pPr>
              <w:jc w:val="center"/>
              <w:rPr>
                <w:rFonts w:ascii="Arial" w:hAnsi="Arial" w:cs="Arial"/>
                <w:bCs/>
                <w:sz w:val="16"/>
                <w:szCs w:val="16"/>
                <w:shd w:val="clear" w:color="auto" w:fill="FFFFFF"/>
              </w:rPr>
            </w:pPr>
            <w:r w:rsidRPr="00C30F46">
              <w:rPr>
                <w:rFonts w:ascii="Arial" w:hAnsi="Arial" w:cs="Arial"/>
                <w:bCs/>
                <w:sz w:val="16"/>
                <w:szCs w:val="16"/>
                <w:shd w:val="clear" w:color="auto" w:fill="FFFFFF"/>
              </w:rPr>
              <w:t>CD.122.2019</w:t>
            </w:r>
          </w:p>
          <w:p w14:paraId="28A988CC" w14:textId="77777777" w:rsidR="00E961E3" w:rsidRPr="00C30F46" w:rsidRDefault="001E4C4B" w:rsidP="000F70DF">
            <w:pPr>
              <w:jc w:val="center"/>
              <w:rPr>
                <w:rFonts w:ascii="Arial" w:hAnsi="Arial" w:cs="Arial"/>
                <w:sz w:val="16"/>
                <w:szCs w:val="16"/>
              </w:rPr>
            </w:pPr>
            <w:hyperlink r:id="rId10" w:history="1">
              <w:r w:rsidR="00E961E3" w:rsidRPr="00C30F46">
                <w:rPr>
                  <w:rStyle w:val="Hipervnculo"/>
                  <w:rFonts w:ascii="Arial" w:hAnsi="Arial" w:cs="Arial"/>
                  <w:color w:val="auto"/>
                  <w:sz w:val="16"/>
                  <w:szCs w:val="16"/>
                </w:rPr>
                <w:t>https://www.contratos.gov.co/consultas/detalleProceso.do?numConstancia=19-12-9311348</w:t>
              </w:r>
            </w:hyperlink>
          </w:p>
        </w:tc>
        <w:tc>
          <w:tcPr>
            <w:tcW w:w="1369" w:type="dxa"/>
            <w:tcBorders>
              <w:top w:val="single" w:sz="8" w:space="0" w:color="171A1A"/>
              <w:left w:val="nil"/>
              <w:bottom w:val="single" w:sz="8" w:space="0" w:color="171A1A"/>
              <w:right w:val="single" w:sz="8" w:space="0" w:color="auto"/>
            </w:tcBorders>
            <w:shd w:val="clear" w:color="auto" w:fill="auto"/>
            <w:vAlign w:val="center"/>
          </w:tcPr>
          <w:p w14:paraId="0AF1CBB6" w14:textId="77777777" w:rsidR="00E961E3" w:rsidRPr="00C30F46" w:rsidRDefault="00E961E3" w:rsidP="000F70DF">
            <w:pPr>
              <w:spacing w:line="276" w:lineRule="auto"/>
              <w:jc w:val="center"/>
              <w:rPr>
                <w:rFonts w:ascii="Arial" w:hAnsi="Arial" w:cs="Arial"/>
                <w:sz w:val="16"/>
                <w:szCs w:val="16"/>
              </w:rPr>
            </w:pPr>
            <w:r w:rsidRPr="00C30F46">
              <w:rPr>
                <w:rFonts w:ascii="Arial" w:hAnsi="Arial" w:cs="Arial"/>
                <w:sz w:val="16"/>
                <w:szCs w:val="16"/>
              </w:rPr>
              <w:t>ALCALDIA MUNICIPAL EL SANTUARIO ANTIOQUIA</w:t>
            </w:r>
          </w:p>
        </w:tc>
        <w:tc>
          <w:tcPr>
            <w:tcW w:w="3950" w:type="dxa"/>
            <w:tcBorders>
              <w:top w:val="single" w:sz="8" w:space="0" w:color="auto"/>
              <w:left w:val="nil"/>
              <w:bottom w:val="single" w:sz="8" w:space="0" w:color="auto"/>
              <w:right w:val="single" w:sz="8" w:space="0" w:color="auto"/>
            </w:tcBorders>
            <w:shd w:val="clear" w:color="auto" w:fill="auto"/>
            <w:vAlign w:val="center"/>
          </w:tcPr>
          <w:p w14:paraId="7920B12C" w14:textId="5D85BBE9" w:rsidR="00E961E3" w:rsidRPr="00C30F46" w:rsidRDefault="00E961E3" w:rsidP="000F70DF">
            <w:pPr>
              <w:spacing w:line="276" w:lineRule="auto"/>
              <w:jc w:val="both"/>
              <w:rPr>
                <w:rFonts w:ascii="Arial" w:hAnsi="Arial" w:cs="Arial"/>
                <w:sz w:val="16"/>
                <w:szCs w:val="16"/>
              </w:rPr>
            </w:pPr>
            <w:r w:rsidRPr="00C30F46">
              <w:rPr>
                <w:rFonts w:ascii="Arial" w:hAnsi="Arial" w:cs="Arial"/>
                <w:sz w:val="16"/>
                <w:szCs w:val="16"/>
              </w:rPr>
              <w:t>PRESTACIÓN DE SERVICIOS PROFESIONALES PARA ALIMENTAR LOS SISTEMAS DE EVA</w:t>
            </w:r>
            <w:r w:rsidR="00C30B6B" w:rsidRPr="00C30F46">
              <w:rPr>
                <w:rFonts w:ascii="Arial" w:hAnsi="Arial" w:cs="Arial"/>
                <w:sz w:val="16"/>
                <w:szCs w:val="16"/>
              </w:rPr>
              <w:t>L</w:t>
            </w:r>
            <w:r w:rsidRPr="00C30F46">
              <w:rPr>
                <w:rFonts w:ascii="Arial" w:hAnsi="Arial" w:cs="Arial"/>
                <w:sz w:val="16"/>
                <w:szCs w:val="16"/>
              </w:rPr>
              <w:t>UACIÓN Y SEGUIMIENTO A LA GESTIÓN PUBLICA MEDIANTE EL CARGUE, SEGUIMIENTO, MONITOREO Y EVACUACIÓN DEL PLAN DE DESARROLLO "JUNTOS HACEMOS EL CAMBIO", BATERÍA DE INDICADORES DEL PBOT Y APOYO A LA OFICINA DEL BANCO DE PROYECTOS EN EL MUNICIPIO DE EL SANTUARIO - ANTIOQUIA</w:t>
            </w:r>
          </w:p>
        </w:tc>
        <w:tc>
          <w:tcPr>
            <w:tcW w:w="1407" w:type="dxa"/>
            <w:tcBorders>
              <w:top w:val="single" w:sz="8" w:space="0" w:color="auto"/>
              <w:left w:val="nil"/>
              <w:bottom w:val="single" w:sz="8" w:space="0" w:color="auto"/>
              <w:right w:val="single" w:sz="8" w:space="0" w:color="auto"/>
            </w:tcBorders>
            <w:shd w:val="clear" w:color="auto" w:fill="auto"/>
            <w:vAlign w:val="center"/>
          </w:tcPr>
          <w:p w14:paraId="7639DDB1" w14:textId="77777777" w:rsidR="00E961E3" w:rsidRPr="00C30F46" w:rsidRDefault="00E961E3" w:rsidP="000F70DF">
            <w:pPr>
              <w:spacing w:line="276" w:lineRule="auto"/>
              <w:jc w:val="center"/>
              <w:rPr>
                <w:rFonts w:ascii="Arial" w:hAnsi="Arial" w:cs="Arial"/>
                <w:sz w:val="16"/>
                <w:szCs w:val="16"/>
              </w:rPr>
            </w:pPr>
            <w:r w:rsidRPr="00C30F46">
              <w:rPr>
                <w:rFonts w:ascii="Arial" w:hAnsi="Arial" w:cs="Arial"/>
                <w:sz w:val="16"/>
                <w:szCs w:val="16"/>
              </w:rPr>
              <w:t>$ 9.100.000</w:t>
            </w:r>
          </w:p>
        </w:tc>
        <w:tc>
          <w:tcPr>
            <w:tcW w:w="1205" w:type="dxa"/>
            <w:tcBorders>
              <w:top w:val="single" w:sz="8" w:space="0" w:color="auto"/>
              <w:left w:val="nil"/>
              <w:bottom w:val="single" w:sz="8" w:space="0" w:color="auto"/>
              <w:right w:val="single" w:sz="8" w:space="0" w:color="auto"/>
            </w:tcBorders>
            <w:shd w:val="clear" w:color="auto" w:fill="auto"/>
            <w:vAlign w:val="center"/>
          </w:tcPr>
          <w:p w14:paraId="24FAC11E" w14:textId="36D275F0" w:rsidR="00E961E3" w:rsidRPr="00C30F46" w:rsidRDefault="00E961E3" w:rsidP="008F18E2">
            <w:pPr>
              <w:pStyle w:val="Prrafodelista"/>
              <w:numPr>
                <w:ilvl w:val="0"/>
                <w:numId w:val="35"/>
              </w:numPr>
              <w:spacing w:line="276" w:lineRule="auto"/>
              <w:jc w:val="center"/>
              <w:rPr>
                <w:rFonts w:ascii="Arial" w:hAnsi="Arial" w:cs="Arial"/>
                <w:sz w:val="16"/>
                <w:szCs w:val="16"/>
              </w:rPr>
            </w:pPr>
            <w:r w:rsidRPr="00C30F46">
              <w:rPr>
                <w:rFonts w:ascii="Arial" w:hAnsi="Arial" w:cs="Arial"/>
                <w:sz w:val="16"/>
                <w:szCs w:val="16"/>
              </w:rPr>
              <w:t>AS</w:t>
            </w:r>
          </w:p>
        </w:tc>
      </w:tr>
    </w:tbl>
    <w:p w14:paraId="76B81CB9" w14:textId="77777777" w:rsidR="00972A59" w:rsidRPr="00C30F46" w:rsidRDefault="00972A59" w:rsidP="00010582">
      <w:pPr>
        <w:autoSpaceDE w:val="0"/>
        <w:autoSpaceDN w:val="0"/>
        <w:adjustRightInd w:val="0"/>
        <w:spacing w:line="276" w:lineRule="auto"/>
        <w:jc w:val="both"/>
        <w:rPr>
          <w:rFonts w:ascii="Arial" w:hAnsi="Arial" w:cs="Arial"/>
          <w:sz w:val="23"/>
          <w:szCs w:val="23"/>
        </w:rPr>
      </w:pPr>
    </w:p>
    <w:p w14:paraId="1032D694" w14:textId="52B26BC0" w:rsidR="00972A59" w:rsidRPr="00C30F46" w:rsidRDefault="008F18E2" w:rsidP="008F18E2">
      <w:pPr>
        <w:spacing w:line="276" w:lineRule="auto"/>
        <w:contextualSpacing/>
        <w:jc w:val="both"/>
        <w:rPr>
          <w:rFonts w:ascii="Arial" w:hAnsi="Arial" w:cs="Arial"/>
          <w:b/>
          <w:bCs/>
          <w:sz w:val="23"/>
          <w:szCs w:val="23"/>
        </w:rPr>
      </w:pPr>
      <w:bookmarkStart w:id="11" w:name="_Hlk44835615"/>
      <w:r w:rsidRPr="00C30F46">
        <w:rPr>
          <w:rFonts w:ascii="Arial" w:hAnsi="Arial" w:cs="Arial"/>
          <w:b/>
          <w:bCs/>
          <w:sz w:val="23"/>
          <w:szCs w:val="23"/>
        </w:rPr>
        <w:t xml:space="preserve">7.2 </w:t>
      </w:r>
      <w:r w:rsidR="00972A59" w:rsidRPr="00C30F46">
        <w:rPr>
          <w:rFonts w:ascii="Arial" w:hAnsi="Arial" w:cs="Arial"/>
          <w:b/>
          <w:bCs/>
          <w:sz w:val="23"/>
          <w:szCs w:val="23"/>
          <w:u w:val="single"/>
        </w:rPr>
        <w:t>HISTORICO DE ADQUISICION DE OTROS MUNICIPIOS O ENTIDADES DEL ESTADO:</w:t>
      </w:r>
    </w:p>
    <w:p w14:paraId="095E9880" w14:textId="77777777" w:rsidR="00972A59" w:rsidRPr="00C30F46" w:rsidRDefault="00972A59" w:rsidP="00010582">
      <w:pPr>
        <w:spacing w:line="276" w:lineRule="auto"/>
        <w:jc w:val="both"/>
        <w:rPr>
          <w:rFonts w:ascii="Arial" w:hAnsi="Arial" w:cs="Arial"/>
          <w:sz w:val="23"/>
          <w:szCs w:val="23"/>
        </w:rPr>
      </w:pPr>
    </w:p>
    <w:p w14:paraId="0AC9D97F" w14:textId="21DC7932" w:rsidR="006725A6" w:rsidRPr="00C30F46" w:rsidRDefault="00972A59" w:rsidP="00010582">
      <w:pPr>
        <w:spacing w:line="276" w:lineRule="auto"/>
        <w:jc w:val="both"/>
        <w:rPr>
          <w:rFonts w:ascii="Arial" w:hAnsi="Arial" w:cs="Arial"/>
          <w:sz w:val="23"/>
          <w:szCs w:val="23"/>
        </w:rPr>
      </w:pPr>
      <w:r w:rsidRPr="00C30F46">
        <w:rPr>
          <w:rFonts w:ascii="Arial" w:hAnsi="Arial" w:cs="Arial"/>
          <w:sz w:val="23"/>
          <w:szCs w:val="23"/>
        </w:rPr>
        <w:t>Así mismo, se procedió a la consulta en la página del SECOP con el fin de verificar el mecanismo de contratación que estaban empleando otras entidades a fin de determinar la procedencia de la presente contratación, evidenciando las siguientes contrataciones con los objetos contractuales similares a la necesidad planteada en el presente análisis del sector, teniendo en cuenta la modalidad de selección del contratista, objeto del contrato, valor de los contratos y forma de pago, número de contratos suscritos para el efecto y vigencias de los mismos, condiciones de pago establecidas en los contratos, entre otros: todo esto con la finalidad de asociar el tipo de servicio prestado, con el objeto de que genere un referente sobre el valor a establecer en la presente vigencia fiscal.</w:t>
      </w:r>
    </w:p>
    <w:p w14:paraId="7CA99122" w14:textId="77777777" w:rsidR="006725A6" w:rsidRPr="00C30F46" w:rsidRDefault="006725A6" w:rsidP="00010582">
      <w:pPr>
        <w:spacing w:line="276" w:lineRule="auto"/>
        <w:jc w:val="both"/>
        <w:rPr>
          <w:rFonts w:ascii="Arial" w:hAnsi="Arial" w:cs="Arial"/>
          <w:sz w:val="23"/>
          <w:szCs w:val="23"/>
        </w:rPr>
      </w:pPr>
    </w:p>
    <w:p w14:paraId="70B4958F" w14:textId="35348820" w:rsidR="00972A59" w:rsidRPr="00C30F46" w:rsidRDefault="00972A59" w:rsidP="00010582">
      <w:pPr>
        <w:spacing w:line="276" w:lineRule="auto"/>
        <w:ind w:left="1410" w:hanging="1410"/>
        <w:jc w:val="both"/>
        <w:rPr>
          <w:rFonts w:ascii="Arial" w:hAnsi="Arial" w:cs="Arial"/>
          <w:b/>
          <w:sz w:val="23"/>
          <w:szCs w:val="23"/>
          <w:u w:val="single"/>
        </w:rPr>
      </w:pPr>
      <w:r w:rsidRPr="00C30F46">
        <w:rPr>
          <w:rFonts w:ascii="Arial" w:hAnsi="Arial" w:cs="Arial"/>
          <w:b/>
          <w:sz w:val="23"/>
          <w:szCs w:val="23"/>
        </w:rPr>
        <w:t xml:space="preserve">Tabla 2: </w:t>
      </w:r>
      <w:r w:rsidRPr="00C30F46">
        <w:rPr>
          <w:rFonts w:ascii="Arial" w:hAnsi="Arial" w:cs="Arial"/>
          <w:b/>
          <w:sz w:val="23"/>
          <w:szCs w:val="23"/>
        </w:rPr>
        <w:tab/>
      </w:r>
      <w:r w:rsidRPr="00C30F46">
        <w:rPr>
          <w:rFonts w:ascii="Arial" w:hAnsi="Arial" w:cs="Arial"/>
          <w:b/>
          <w:sz w:val="23"/>
          <w:szCs w:val="23"/>
          <w:u w:val="single"/>
        </w:rPr>
        <w:t>Procesos de contratación registrados en el SECOP de compras o adquisiciones de otras entidades Estatales:</w:t>
      </w:r>
    </w:p>
    <w:p w14:paraId="7509A0C1" w14:textId="77777777" w:rsidR="009D18B6" w:rsidRPr="00C30F46" w:rsidRDefault="009D18B6" w:rsidP="00010582">
      <w:pPr>
        <w:spacing w:line="276" w:lineRule="auto"/>
        <w:ind w:left="1410" w:hanging="1410"/>
        <w:jc w:val="both"/>
        <w:rPr>
          <w:rFonts w:ascii="Arial" w:hAnsi="Arial" w:cs="Arial"/>
          <w:b/>
          <w:sz w:val="23"/>
          <w:szCs w:val="23"/>
          <w:u w:val="single"/>
        </w:rPr>
      </w:pPr>
    </w:p>
    <w:tbl>
      <w:tblPr>
        <w:tblW w:w="9954" w:type="dxa"/>
        <w:tblInd w:w="80" w:type="dxa"/>
        <w:tblLayout w:type="fixed"/>
        <w:tblCellMar>
          <w:top w:w="15" w:type="dxa"/>
          <w:left w:w="70" w:type="dxa"/>
          <w:right w:w="70" w:type="dxa"/>
        </w:tblCellMar>
        <w:tblLook w:val="04A0" w:firstRow="1" w:lastRow="0" w:firstColumn="1" w:lastColumn="0" w:noHBand="0" w:noVBand="1"/>
      </w:tblPr>
      <w:tblGrid>
        <w:gridCol w:w="2023"/>
        <w:gridCol w:w="1369"/>
        <w:gridCol w:w="3950"/>
        <w:gridCol w:w="1407"/>
        <w:gridCol w:w="1205"/>
      </w:tblGrid>
      <w:tr w:rsidR="009D18B6" w:rsidRPr="00C30F46" w14:paraId="494F1D05" w14:textId="77777777" w:rsidTr="00AC2412">
        <w:trPr>
          <w:trHeight w:hRule="exact" w:val="896"/>
        </w:trPr>
        <w:tc>
          <w:tcPr>
            <w:tcW w:w="2023" w:type="dxa"/>
            <w:tcBorders>
              <w:top w:val="single" w:sz="8" w:space="0" w:color="171A1A"/>
              <w:left w:val="single" w:sz="8" w:space="0" w:color="171A1A"/>
              <w:bottom w:val="single" w:sz="8" w:space="0" w:color="171A1A"/>
              <w:right w:val="single" w:sz="8" w:space="0" w:color="171A1A"/>
            </w:tcBorders>
            <w:shd w:val="clear" w:color="000000" w:fill="D9D9D9"/>
            <w:vAlign w:val="center"/>
            <w:hideMark/>
          </w:tcPr>
          <w:p w14:paraId="0E66FB14" w14:textId="77777777" w:rsidR="009D18B6" w:rsidRPr="00C30F46" w:rsidRDefault="009D18B6" w:rsidP="000F70DF">
            <w:pPr>
              <w:spacing w:line="276" w:lineRule="auto"/>
              <w:jc w:val="center"/>
              <w:rPr>
                <w:rFonts w:ascii="Arial" w:hAnsi="Arial" w:cs="Arial"/>
                <w:b/>
                <w:bCs/>
                <w:sz w:val="16"/>
                <w:szCs w:val="16"/>
              </w:rPr>
            </w:pPr>
            <w:r w:rsidRPr="00C30F46">
              <w:rPr>
                <w:rFonts w:ascii="Arial" w:hAnsi="Arial" w:cs="Arial"/>
                <w:b/>
                <w:bCs/>
                <w:sz w:val="16"/>
                <w:szCs w:val="16"/>
              </w:rPr>
              <w:t>MODALIDAD DE CONTRATACIÓN E IDENTIFICACIÓN DEL PROCESO</w:t>
            </w:r>
          </w:p>
        </w:tc>
        <w:tc>
          <w:tcPr>
            <w:tcW w:w="1369" w:type="dxa"/>
            <w:tcBorders>
              <w:top w:val="single" w:sz="8" w:space="0" w:color="171A1A"/>
              <w:left w:val="nil"/>
              <w:bottom w:val="single" w:sz="8" w:space="0" w:color="171A1A"/>
              <w:right w:val="single" w:sz="8" w:space="0" w:color="auto"/>
            </w:tcBorders>
            <w:shd w:val="clear" w:color="000000" w:fill="D9D9D9"/>
            <w:vAlign w:val="center"/>
            <w:hideMark/>
          </w:tcPr>
          <w:p w14:paraId="1FBAE0C5" w14:textId="77777777" w:rsidR="009D18B6" w:rsidRPr="00C30F46" w:rsidRDefault="009D18B6" w:rsidP="000F70DF">
            <w:pPr>
              <w:spacing w:line="276" w:lineRule="auto"/>
              <w:jc w:val="center"/>
              <w:rPr>
                <w:rFonts w:ascii="Arial" w:hAnsi="Arial" w:cs="Arial"/>
                <w:b/>
                <w:bCs/>
                <w:sz w:val="16"/>
                <w:szCs w:val="16"/>
              </w:rPr>
            </w:pPr>
            <w:r w:rsidRPr="00C30F46">
              <w:rPr>
                <w:rFonts w:ascii="Arial" w:hAnsi="Arial" w:cs="Arial"/>
                <w:b/>
                <w:bCs/>
                <w:sz w:val="16"/>
                <w:szCs w:val="16"/>
              </w:rPr>
              <w:t>ENTIDAD</w:t>
            </w:r>
          </w:p>
        </w:tc>
        <w:tc>
          <w:tcPr>
            <w:tcW w:w="3950" w:type="dxa"/>
            <w:tcBorders>
              <w:top w:val="single" w:sz="8" w:space="0" w:color="auto"/>
              <w:left w:val="nil"/>
              <w:bottom w:val="single" w:sz="8" w:space="0" w:color="auto"/>
              <w:right w:val="single" w:sz="8" w:space="0" w:color="auto"/>
            </w:tcBorders>
            <w:shd w:val="clear" w:color="000000" w:fill="D9D9D9"/>
            <w:vAlign w:val="center"/>
            <w:hideMark/>
          </w:tcPr>
          <w:p w14:paraId="5F4DA960" w14:textId="77777777" w:rsidR="009D18B6" w:rsidRPr="00C30F46" w:rsidRDefault="009D18B6" w:rsidP="000F70DF">
            <w:pPr>
              <w:spacing w:line="276" w:lineRule="auto"/>
              <w:jc w:val="center"/>
              <w:rPr>
                <w:rFonts w:ascii="Arial" w:hAnsi="Arial" w:cs="Arial"/>
                <w:b/>
                <w:bCs/>
                <w:sz w:val="16"/>
                <w:szCs w:val="16"/>
              </w:rPr>
            </w:pPr>
            <w:r w:rsidRPr="00C30F46">
              <w:rPr>
                <w:rFonts w:ascii="Arial" w:hAnsi="Arial" w:cs="Arial"/>
                <w:b/>
                <w:bCs/>
                <w:sz w:val="16"/>
                <w:szCs w:val="16"/>
              </w:rPr>
              <w:t>OBJETO DEL PROCESO</w:t>
            </w:r>
          </w:p>
        </w:tc>
        <w:tc>
          <w:tcPr>
            <w:tcW w:w="1407" w:type="dxa"/>
            <w:tcBorders>
              <w:top w:val="single" w:sz="8" w:space="0" w:color="auto"/>
              <w:left w:val="nil"/>
              <w:bottom w:val="single" w:sz="8" w:space="0" w:color="auto"/>
              <w:right w:val="single" w:sz="8" w:space="0" w:color="auto"/>
            </w:tcBorders>
            <w:shd w:val="clear" w:color="000000" w:fill="D9D9D9"/>
            <w:vAlign w:val="center"/>
            <w:hideMark/>
          </w:tcPr>
          <w:p w14:paraId="4167B07A" w14:textId="77777777" w:rsidR="009D18B6" w:rsidRPr="00C30F46" w:rsidRDefault="009D18B6" w:rsidP="000F70DF">
            <w:pPr>
              <w:spacing w:line="276" w:lineRule="auto"/>
              <w:jc w:val="center"/>
              <w:rPr>
                <w:rFonts w:ascii="Arial" w:hAnsi="Arial" w:cs="Arial"/>
                <w:b/>
                <w:bCs/>
                <w:sz w:val="16"/>
                <w:szCs w:val="16"/>
              </w:rPr>
            </w:pPr>
            <w:r w:rsidRPr="00C30F46">
              <w:rPr>
                <w:rFonts w:ascii="Arial" w:hAnsi="Arial" w:cs="Arial"/>
                <w:b/>
                <w:bCs/>
                <w:sz w:val="16"/>
                <w:szCs w:val="16"/>
              </w:rPr>
              <w:t>VALOR</w:t>
            </w:r>
          </w:p>
        </w:tc>
        <w:tc>
          <w:tcPr>
            <w:tcW w:w="1205" w:type="dxa"/>
            <w:tcBorders>
              <w:top w:val="single" w:sz="8" w:space="0" w:color="auto"/>
              <w:left w:val="nil"/>
              <w:bottom w:val="single" w:sz="8" w:space="0" w:color="auto"/>
              <w:right w:val="single" w:sz="8" w:space="0" w:color="auto"/>
            </w:tcBorders>
            <w:shd w:val="clear" w:color="000000" w:fill="D9D9D9"/>
            <w:vAlign w:val="center"/>
            <w:hideMark/>
          </w:tcPr>
          <w:p w14:paraId="41EA01AD" w14:textId="77777777" w:rsidR="009D18B6" w:rsidRPr="00C30F46" w:rsidRDefault="009D18B6" w:rsidP="000F70DF">
            <w:pPr>
              <w:spacing w:line="276" w:lineRule="auto"/>
              <w:jc w:val="center"/>
              <w:rPr>
                <w:rFonts w:ascii="Arial" w:hAnsi="Arial" w:cs="Arial"/>
                <w:b/>
                <w:bCs/>
                <w:sz w:val="16"/>
                <w:szCs w:val="16"/>
              </w:rPr>
            </w:pPr>
            <w:r w:rsidRPr="00C30F46">
              <w:rPr>
                <w:rFonts w:ascii="Arial" w:hAnsi="Arial" w:cs="Arial"/>
                <w:b/>
                <w:bCs/>
                <w:sz w:val="16"/>
                <w:szCs w:val="16"/>
              </w:rPr>
              <w:t>DURACIÓN</w:t>
            </w:r>
          </w:p>
        </w:tc>
      </w:tr>
      <w:tr w:rsidR="009D18B6" w:rsidRPr="00C30F46" w14:paraId="6C9F0C7A" w14:textId="77777777" w:rsidTr="00054FC6">
        <w:trPr>
          <w:trHeight w:hRule="exact" w:val="1433"/>
        </w:trPr>
        <w:tc>
          <w:tcPr>
            <w:tcW w:w="2023" w:type="dxa"/>
            <w:tcBorders>
              <w:top w:val="single" w:sz="8" w:space="0" w:color="171A1A"/>
              <w:left w:val="single" w:sz="8" w:space="0" w:color="171A1A"/>
              <w:bottom w:val="single" w:sz="8" w:space="0" w:color="171A1A"/>
              <w:right w:val="single" w:sz="8" w:space="0" w:color="171A1A"/>
            </w:tcBorders>
            <w:shd w:val="clear" w:color="auto" w:fill="auto"/>
            <w:vAlign w:val="center"/>
          </w:tcPr>
          <w:p w14:paraId="7B19141E" w14:textId="04D3A743" w:rsidR="009D18B6" w:rsidRPr="00C30F46" w:rsidRDefault="009D18B6" w:rsidP="0049336D">
            <w:pPr>
              <w:jc w:val="center"/>
              <w:rPr>
                <w:rFonts w:ascii="Arial" w:hAnsi="Arial" w:cs="Arial"/>
                <w:sz w:val="16"/>
                <w:szCs w:val="16"/>
              </w:rPr>
            </w:pPr>
            <w:r w:rsidRPr="00C30F46">
              <w:rPr>
                <w:rFonts w:ascii="Arial" w:hAnsi="Arial" w:cs="Arial"/>
                <w:sz w:val="16"/>
                <w:szCs w:val="16"/>
              </w:rPr>
              <w:lastRenderedPageBreak/>
              <w:t>Contratación Directa (Ley 1150 de 2007)</w:t>
            </w:r>
          </w:p>
          <w:p w14:paraId="1D228BFE" w14:textId="74E058D8" w:rsidR="009D18B6" w:rsidRPr="00C30F46" w:rsidRDefault="006054D0" w:rsidP="000F70DF">
            <w:pPr>
              <w:spacing w:line="276" w:lineRule="auto"/>
              <w:jc w:val="center"/>
              <w:rPr>
                <w:rFonts w:ascii="Arial" w:hAnsi="Arial" w:cs="Arial"/>
                <w:sz w:val="16"/>
                <w:szCs w:val="16"/>
              </w:rPr>
            </w:pPr>
            <w:r w:rsidRPr="00C30F46">
              <w:rPr>
                <w:rFonts w:ascii="Arial" w:hAnsi="Arial" w:cs="Arial"/>
                <w:bCs/>
                <w:sz w:val="16"/>
                <w:szCs w:val="16"/>
                <w:shd w:val="clear" w:color="auto" w:fill="FFFFFF"/>
              </w:rPr>
              <w:t>20197</w:t>
            </w:r>
          </w:p>
          <w:p w14:paraId="5161618B" w14:textId="77777777" w:rsidR="009D18B6" w:rsidRPr="00C30F46" w:rsidRDefault="001E4C4B" w:rsidP="000F70DF">
            <w:pPr>
              <w:spacing w:line="276" w:lineRule="auto"/>
              <w:jc w:val="center"/>
              <w:rPr>
                <w:rFonts w:ascii="Arial" w:hAnsi="Arial" w:cs="Arial"/>
                <w:sz w:val="16"/>
                <w:szCs w:val="16"/>
              </w:rPr>
            </w:pPr>
            <w:hyperlink r:id="rId11" w:history="1">
              <w:r w:rsidR="009D18B6" w:rsidRPr="00C30F46">
                <w:rPr>
                  <w:rStyle w:val="Hipervnculo"/>
                  <w:rFonts w:ascii="Arial" w:hAnsi="Arial" w:cs="Arial"/>
                  <w:color w:val="auto"/>
                  <w:sz w:val="16"/>
                  <w:szCs w:val="16"/>
                </w:rPr>
                <w:t>https://www.contratos.gov.co/consultas/detalleProceso.do?numConstancia=19-12-8886152</w:t>
              </w:r>
            </w:hyperlink>
          </w:p>
        </w:tc>
        <w:tc>
          <w:tcPr>
            <w:tcW w:w="1369" w:type="dxa"/>
            <w:tcBorders>
              <w:top w:val="single" w:sz="8" w:space="0" w:color="171A1A"/>
              <w:left w:val="nil"/>
              <w:bottom w:val="single" w:sz="8" w:space="0" w:color="171A1A"/>
              <w:right w:val="single" w:sz="8" w:space="0" w:color="auto"/>
            </w:tcBorders>
            <w:shd w:val="clear" w:color="auto" w:fill="auto"/>
            <w:vAlign w:val="center"/>
          </w:tcPr>
          <w:p w14:paraId="1FE7FC45"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ALCALDIA MUNICIPAL</w:t>
            </w:r>
          </w:p>
          <w:p w14:paraId="21C5B6B0"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OBANDO VALLE DEL CAUCA</w:t>
            </w:r>
          </w:p>
        </w:tc>
        <w:tc>
          <w:tcPr>
            <w:tcW w:w="3950" w:type="dxa"/>
            <w:tcBorders>
              <w:top w:val="single" w:sz="8" w:space="0" w:color="auto"/>
              <w:left w:val="nil"/>
              <w:bottom w:val="single" w:sz="8" w:space="0" w:color="auto"/>
              <w:right w:val="single" w:sz="8" w:space="0" w:color="auto"/>
            </w:tcBorders>
            <w:shd w:val="clear" w:color="auto" w:fill="auto"/>
            <w:vAlign w:val="center"/>
          </w:tcPr>
          <w:p w14:paraId="38FE4CB0" w14:textId="77777777" w:rsidR="009D18B6" w:rsidRPr="00C30F46" w:rsidRDefault="009D18B6" w:rsidP="00CB215B">
            <w:pPr>
              <w:spacing w:line="276" w:lineRule="auto"/>
              <w:jc w:val="both"/>
              <w:rPr>
                <w:rFonts w:ascii="Arial" w:hAnsi="Arial" w:cs="Arial"/>
                <w:sz w:val="16"/>
                <w:szCs w:val="16"/>
              </w:rPr>
            </w:pPr>
            <w:r w:rsidRPr="00C30F46">
              <w:rPr>
                <w:rFonts w:ascii="Arial" w:hAnsi="Arial" w:cs="Arial"/>
                <w:sz w:val="16"/>
                <w:szCs w:val="16"/>
              </w:rPr>
              <w:t>SERVICIOS DE APOYO A LA SECRETARÍA DE PLANEACION MUNICIPAL, EN LOS PROCESOS DE PLANIFICACIÓN DE LA GESTIÓN DEL MUNICIPIO DE OBANDO VALLE.</w:t>
            </w:r>
          </w:p>
        </w:tc>
        <w:tc>
          <w:tcPr>
            <w:tcW w:w="1407" w:type="dxa"/>
            <w:tcBorders>
              <w:top w:val="single" w:sz="8" w:space="0" w:color="auto"/>
              <w:left w:val="nil"/>
              <w:bottom w:val="single" w:sz="8" w:space="0" w:color="auto"/>
              <w:right w:val="single" w:sz="8" w:space="0" w:color="auto"/>
            </w:tcBorders>
            <w:shd w:val="clear" w:color="auto" w:fill="auto"/>
            <w:vAlign w:val="center"/>
          </w:tcPr>
          <w:p w14:paraId="0ED0D21C"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$ 15.000.000</w:t>
            </w:r>
          </w:p>
        </w:tc>
        <w:tc>
          <w:tcPr>
            <w:tcW w:w="1205" w:type="dxa"/>
            <w:tcBorders>
              <w:top w:val="single" w:sz="8" w:space="0" w:color="auto"/>
              <w:left w:val="nil"/>
              <w:bottom w:val="single" w:sz="8" w:space="0" w:color="auto"/>
              <w:right w:val="single" w:sz="8" w:space="0" w:color="auto"/>
            </w:tcBorders>
            <w:shd w:val="clear" w:color="auto" w:fill="auto"/>
            <w:vAlign w:val="center"/>
          </w:tcPr>
          <w:p w14:paraId="7C192B4C"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165 DIAS</w:t>
            </w:r>
          </w:p>
        </w:tc>
      </w:tr>
      <w:tr w:rsidR="009D18B6" w:rsidRPr="00C30F46" w14:paraId="118FF1F2" w14:textId="77777777" w:rsidTr="00054FC6">
        <w:trPr>
          <w:trHeight w:hRule="exact" w:val="1540"/>
        </w:trPr>
        <w:tc>
          <w:tcPr>
            <w:tcW w:w="2023" w:type="dxa"/>
            <w:tcBorders>
              <w:top w:val="single" w:sz="8" w:space="0" w:color="171A1A"/>
              <w:left w:val="single" w:sz="8" w:space="0" w:color="171A1A"/>
              <w:bottom w:val="single" w:sz="8" w:space="0" w:color="171A1A"/>
              <w:right w:val="single" w:sz="8" w:space="0" w:color="171A1A"/>
            </w:tcBorders>
            <w:shd w:val="clear" w:color="auto" w:fill="auto"/>
            <w:vAlign w:val="center"/>
          </w:tcPr>
          <w:p w14:paraId="2CAE868E" w14:textId="77777777" w:rsidR="009D18B6" w:rsidRPr="00C30F46" w:rsidRDefault="009D18B6" w:rsidP="000F70DF">
            <w:pPr>
              <w:jc w:val="center"/>
              <w:rPr>
                <w:rFonts w:ascii="Arial" w:hAnsi="Arial" w:cs="Arial"/>
                <w:sz w:val="16"/>
                <w:szCs w:val="16"/>
              </w:rPr>
            </w:pPr>
            <w:r w:rsidRPr="00C30F46">
              <w:rPr>
                <w:rFonts w:ascii="Arial" w:hAnsi="Arial" w:cs="Arial"/>
                <w:sz w:val="16"/>
                <w:szCs w:val="16"/>
              </w:rPr>
              <w:t>Contratación Directa (Ley 1150 de 2007)</w:t>
            </w:r>
          </w:p>
          <w:p w14:paraId="6A6213B0" w14:textId="1C9A9291" w:rsidR="009D18B6" w:rsidRPr="00C30F46" w:rsidRDefault="009D18B6" w:rsidP="00AC2412">
            <w:pPr>
              <w:jc w:val="center"/>
              <w:rPr>
                <w:rStyle w:val="Hipervnculo"/>
                <w:rFonts w:ascii="Arial" w:hAnsi="Arial" w:cs="Arial"/>
                <w:color w:val="auto"/>
                <w:sz w:val="16"/>
                <w:szCs w:val="16"/>
                <w:u w:val="none"/>
              </w:rPr>
            </w:pPr>
            <w:r w:rsidRPr="00C30F46">
              <w:rPr>
                <w:rFonts w:ascii="Arial" w:hAnsi="Arial" w:cs="Arial"/>
                <w:sz w:val="16"/>
                <w:szCs w:val="16"/>
              </w:rPr>
              <w:t>044-C.D.2020</w:t>
            </w:r>
          </w:p>
          <w:p w14:paraId="4F9A3B00" w14:textId="77777777" w:rsidR="009D18B6" w:rsidRPr="00C30F46" w:rsidRDefault="001E4C4B" w:rsidP="000F70DF">
            <w:pPr>
              <w:spacing w:line="276" w:lineRule="auto"/>
              <w:jc w:val="center"/>
              <w:rPr>
                <w:rStyle w:val="Hipervnculo"/>
                <w:rFonts w:ascii="Arial" w:hAnsi="Arial" w:cs="Arial"/>
                <w:color w:val="auto"/>
                <w:sz w:val="16"/>
                <w:szCs w:val="16"/>
              </w:rPr>
            </w:pPr>
            <w:hyperlink r:id="rId12" w:history="1">
              <w:r w:rsidR="009D18B6" w:rsidRPr="00C30F46">
                <w:rPr>
                  <w:rStyle w:val="Hipervnculo"/>
                  <w:rFonts w:ascii="Arial" w:hAnsi="Arial" w:cs="Arial"/>
                  <w:color w:val="auto"/>
                  <w:sz w:val="16"/>
                  <w:szCs w:val="16"/>
                </w:rPr>
                <w:t>https://www.contratos.gov.co/consultas/detalleProceso.do?numConstancia=20-12-10685392</w:t>
              </w:r>
            </w:hyperlink>
          </w:p>
        </w:tc>
        <w:tc>
          <w:tcPr>
            <w:tcW w:w="1369" w:type="dxa"/>
            <w:tcBorders>
              <w:top w:val="single" w:sz="8" w:space="0" w:color="171A1A"/>
              <w:left w:val="nil"/>
              <w:bottom w:val="single" w:sz="8" w:space="0" w:color="171A1A"/>
              <w:right w:val="single" w:sz="8" w:space="0" w:color="auto"/>
            </w:tcBorders>
            <w:shd w:val="clear" w:color="auto" w:fill="auto"/>
            <w:vAlign w:val="center"/>
          </w:tcPr>
          <w:p w14:paraId="6AD656B3"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ALCALDIA MUNICIPAL</w:t>
            </w:r>
          </w:p>
          <w:p w14:paraId="3BC8F9DA"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ARBOLEDA NARIÑO</w:t>
            </w:r>
          </w:p>
        </w:tc>
        <w:tc>
          <w:tcPr>
            <w:tcW w:w="3950" w:type="dxa"/>
            <w:tcBorders>
              <w:top w:val="single" w:sz="8" w:space="0" w:color="auto"/>
              <w:left w:val="nil"/>
              <w:bottom w:val="single" w:sz="8" w:space="0" w:color="auto"/>
              <w:right w:val="single" w:sz="8" w:space="0" w:color="auto"/>
            </w:tcBorders>
            <w:shd w:val="clear" w:color="auto" w:fill="auto"/>
            <w:vAlign w:val="center"/>
          </w:tcPr>
          <w:p w14:paraId="2825FE88" w14:textId="77777777" w:rsidR="009D18B6" w:rsidRPr="00C30F46" w:rsidRDefault="009D18B6" w:rsidP="00CB215B">
            <w:pPr>
              <w:spacing w:line="276" w:lineRule="auto"/>
              <w:jc w:val="both"/>
              <w:rPr>
                <w:rFonts w:ascii="Arial" w:hAnsi="Arial" w:cs="Arial"/>
                <w:sz w:val="16"/>
                <w:szCs w:val="16"/>
              </w:rPr>
            </w:pPr>
            <w:r w:rsidRPr="00C30F46">
              <w:rPr>
                <w:rFonts w:ascii="Arial" w:hAnsi="Arial" w:cs="Arial"/>
                <w:sz w:val="16"/>
                <w:szCs w:val="16"/>
              </w:rPr>
              <w:t xml:space="preserve">CONTRATAR LA PRESTACIÓN DE SERVICIOS PROFESIONALES PARA APOYAR LAS ACTIVIDADES DE GESTIÓN DEL BANCO DE PROGRAMAS Y PROYECTOS DEL MUNICIPIO DE ARBOLEDA NARIÑO.  </w:t>
            </w:r>
          </w:p>
        </w:tc>
        <w:tc>
          <w:tcPr>
            <w:tcW w:w="1407" w:type="dxa"/>
            <w:tcBorders>
              <w:top w:val="single" w:sz="8" w:space="0" w:color="auto"/>
              <w:left w:val="nil"/>
              <w:bottom w:val="single" w:sz="8" w:space="0" w:color="auto"/>
              <w:right w:val="single" w:sz="8" w:space="0" w:color="auto"/>
            </w:tcBorders>
            <w:shd w:val="clear" w:color="auto" w:fill="auto"/>
            <w:vAlign w:val="center"/>
          </w:tcPr>
          <w:p w14:paraId="54A2752E"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$ 4.500.000</w:t>
            </w:r>
          </w:p>
        </w:tc>
        <w:tc>
          <w:tcPr>
            <w:tcW w:w="1205" w:type="dxa"/>
            <w:tcBorders>
              <w:top w:val="single" w:sz="8" w:space="0" w:color="auto"/>
              <w:left w:val="nil"/>
              <w:bottom w:val="single" w:sz="8" w:space="0" w:color="auto"/>
              <w:right w:val="single" w:sz="8" w:space="0" w:color="auto"/>
            </w:tcBorders>
            <w:shd w:val="clear" w:color="auto" w:fill="auto"/>
            <w:vAlign w:val="center"/>
          </w:tcPr>
          <w:p w14:paraId="77765461"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3 MESES</w:t>
            </w:r>
          </w:p>
        </w:tc>
      </w:tr>
      <w:tr w:rsidR="009D18B6" w:rsidRPr="00C30F46" w14:paraId="67047094" w14:textId="77777777" w:rsidTr="0025521F">
        <w:trPr>
          <w:trHeight w:val="1496"/>
        </w:trPr>
        <w:tc>
          <w:tcPr>
            <w:tcW w:w="2023" w:type="dxa"/>
            <w:tcBorders>
              <w:top w:val="single" w:sz="8" w:space="0" w:color="171A1A"/>
              <w:left w:val="single" w:sz="8" w:space="0" w:color="171A1A"/>
              <w:bottom w:val="single" w:sz="8" w:space="0" w:color="171A1A"/>
              <w:right w:val="single" w:sz="8" w:space="0" w:color="171A1A"/>
            </w:tcBorders>
            <w:shd w:val="clear" w:color="auto" w:fill="auto"/>
            <w:vAlign w:val="center"/>
          </w:tcPr>
          <w:p w14:paraId="5A41892F" w14:textId="77777777" w:rsidR="009D18B6" w:rsidRPr="00C30F46" w:rsidRDefault="009D18B6" w:rsidP="0049336D">
            <w:pPr>
              <w:jc w:val="center"/>
              <w:rPr>
                <w:rFonts w:ascii="Arial" w:hAnsi="Arial" w:cs="Arial"/>
                <w:sz w:val="16"/>
                <w:szCs w:val="16"/>
              </w:rPr>
            </w:pPr>
            <w:r w:rsidRPr="00C30F46">
              <w:rPr>
                <w:rFonts w:ascii="Arial" w:hAnsi="Arial" w:cs="Arial"/>
                <w:sz w:val="16"/>
                <w:szCs w:val="16"/>
              </w:rPr>
              <w:t>Contratación Directa (Ley 1150 de 2007)</w:t>
            </w:r>
          </w:p>
          <w:p w14:paraId="5E39CC64" w14:textId="70F58F87" w:rsidR="009D18B6" w:rsidRPr="00C30F46" w:rsidRDefault="009D18B6" w:rsidP="00AC2412">
            <w:pPr>
              <w:spacing w:line="276" w:lineRule="auto"/>
              <w:jc w:val="center"/>
              <w:rPr>
                <w:rFonts w:ascii="Arial" w:hAnsi="Arial" w:cs="Arial"/>
                <w:sz w:val="16"/>
                <w:szCs w:val="16"/>
              </w:rPr>
            </w:pPr>
            <w:r w:rsidRPr="00C30F46">
              <w:rPr>
                <w:rFonts w:ascii="Arial" w:hAnsi="Arial" w:cs="Arial"/>
                <w:sz w:val="16"/>
                <w:szCs w:val="16"/>
              </w:rPr>
              <w:t>008-CDAG-2020</w:t>
            </w:r>
          </w:p>
          <w:p w14:paraId="6A62FE87" w14:textId="77777777" w:rsidR="009D18B6" w:rsidRPr="00C30F46" w:rsidRDefault="001E4C4B" w:rsidP="000F70DF">
            <w:pPr>
              <w:spacing w:line="276" w:lineRule="auto"/>
              <w:jc w:val="center"/>
              <w:rPr>
                <w:rFonts w:ascii="Arial" w:hAnsi="Arial" w:cs="Arial"/>
                <w:sz w:val="16"/>
                <w:szCs w:val="16"/>
              </w:rPr>
            </w:pPr>
            <w:hyperlink r:id="rId13" w:history="1">
              <w:r w:rsidR="009D18B6" w:rsidRPr="00C30F46">
                <w:rPr>
                  <w:rStyle w:val="Hipervnculo"/>
                  <w:rFonts w:ascii="Arial" w:hAnsi="Arial" w:cs="Arial"/>
                  <w:color w:val="auto"/>
                  <w:sz w:val="16"/>
                  <w:szCs w:val="16"/>
                </w:rPr>
                <w:t>https://www.contratos.gov.co/consultas/detalleProceso.do?numConstancia=20-12-10332086</w:t>
              </w:r>
            </w:hyperlink>
          </w:p>
        </w:tc>
        <w:tc>
          <w:tcPr>
            <w:tcW w:w="1369" w:type="dxa"/>
            <w:tcBorders>
              <w:top w:val="single" w:sz="8" w:space="0" w:color="171A1A"/>
              <w:left w:val="nil"/>
              <w:bottom w:val="single" w:sz="8" w:space="0" w:color="171A1A"/>
              <w:right w:val="single" w:sz="8" w:space="0" w:color="auto"/>
            </w:tcBorders>
            <w:shd w:val="clear" w:color="auto" w:fill="auto"/>
            <w:vAlign w:val="center"/>
          </w:tcPr>
          <w:p w14:paraId="72CB77F4"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ALCALDIA MUNICIPAL</w:t>
            </w:r>
          </w:p>
          <w:p w14:paraId="02C5AF99"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SOLITA CAQUETA</w:t>
            </w:r>
          </w:p>
        </w:tc>
        <w:tc>
          <w:tcPr>
            <w:tcW w:w="3950" w:type="dxa"/>
            <w:tcBorders>
              <w:top w:val="single" w:sz="8" w:space="0" w:color="auto"/>
              <w:left w:val="nil"/>
              <w:bottom w:val="single" w:sz="8" w:space="0" w:color="auto"/>
              <w:right w:val="single" w:sz="8" w:space="0" w:color="auto"/>
            </w:tcBorders>
            <w:shd w:val="clear" w:color="auto" w:fill="auto"/>
            <w:vAlign w:val="center"/>
          </w:tcPr>
          <w:p w14:paraId="74EE400B" w14:textId="77777777" w:rsidR="009D18B6" w:rsidRPr="00C30F46" w:rsidRDefault="009D18B6" w:rsidP="00CB215B">
            <w:pPr>
              <w:spacing w:line="276" w:lineRule="auto"/>
              <w:jc w:val="both"/>
              <w:rPr>
                <w:rFonts w:ascii="Arial" w:hAnsi="Arial" w:cs="Arial"/>
                <w:sz w:val="16"/>
                <w:szCs w:val="16"/>
              </w:rPr>
            </w:pPr>
            <w:r w:rsidRPr="00C30F46">
              <w:rPr>
                <w:rFonts w:ascii="Arial" w:hAnsi="Arial" w:cs="Arial"/>
                <w:sz w:val="16"/>
                <w:szCs w:val="16"/>
              </w:rPr>
              <w:t>PRESTACION DE SERVICIOS DE APOYO A LA GESTION DE LA SECRETARIA DE PLANEACION, OCAD Y DE LAS TICS EN LA FORMULACION Y SEGUIMIENTO DE PROYECTOS DE INVERSION DEL MUNICIPIO DE SOLITA</w:t>
            </w:r>
          </w:p>
        </w:tc>
        <w:tc>
          <w:tcPr>
            <w:tcW w:w="1407" w:type="dxa"/>
            <w:tcBorders>
              <w:top w:val="single" w:sz="8" w:space="0" w:color="auto"/>
              <w:left w:val="nil"/>
              <w:bottom w:val="single" w:sz="8" w:space="0" w:color="auto"/>
              <w:right w:val="single" w:sz="8" w:space="0" w:color="auto"/>
            </w:tcBorders>
            <w:shd w:val="clear" w:color="auto" w:fill="auto"/>
            <w:vAlign w:val="center"/>
          </w:tcPr>
          <w:p w14:paraId="731BE06E" w14:textId="77777777" w:rsidR="009D18B6" w:rsidRPr="00C30F46" w:rsidRDefault="009D18B6" w:rsidP="000F70DF">
            <w:pPr>
              <w:spacing w:line="276" w:lineRule="auto"/>
              <w:jc w:val="center"/>
              <w:rPr>
                <w:rFonts w:ascii="Arial" w:hAnsi="Arial" w:cs="Arial"/>
                <w:sz w:val="16"/>
                <w:szCs w:val="16"/>
              </w:rPr>
            </w:pPr>
            <w:r w:rsidRPr="00C30F46">
              <w:rPr>
                <w:rFonts w:ascii="Arial" w:hAnsi="Arial" w:cs="Arial"/>
                <w:sz w:val="16"/>
                <w:szCs w:val="16"/>
              </w:rPr>
              <w:t>$ 13.800.000</w:t>
            </w:r>
          </w:p>
        </w:tc>
        <w:tc>
          <w:tcPr>
            <w:tcW w:w="1205" w:type="dxa"/>
            <w:tcBorders>
              <w:top w:val="single" w:sz="8" w:space="0" w:color="auto"/>
              <w:left w:val="nil"/>
              <w:bottom w:val="single" w:sz="8" w:space="0" w:color="auto"/>
              <w:right w:val="single" w:sz="8" w:space="0" w:color="auto"/>
            </w:tcBorders>
            <w:shd w:val="clear" w:color="auto" w:fill="auto"/>
            <w:vAlign w:val="center"/>
          </w:tcPr>
          <w:p w14:paraId="0F7DC53D" w14:textId="0A2E8655" w:rsidR="009D18B6" w:rsidRPr="00C30F46" w:rsidRDefault="009D18B6" w:rsidP="008F18E2">
            <w:pPr>
              <w:pStyle w:val="Prrafodelista"/>
              <w:numPr>
                <w:ilvl w:val="0"/>
                <w:numId w:val="36"/>
              </w:numPr>
              <w:spacing w:line="276" w:lineRule="auto"/>
              <w:jc w:val="center"/>
              <w:rPr>
                <w:rFonts w:ascii="Arial" w:hAnsi="Arial" w:cs="Arial"/>
                <w:sz w:val="16"/>
                <w:szCs w:val="16"/>
              </w:rPr>
            </w:pPr>
            <w:r w:rsidRPr="00C30F46">
              <w:rPr>
                <w:rFonts w:ascii="Arial" w:hAnsi="Arial" w:cs="Arial"/>
                <w:sz w:val="16"/>
                <w:szCs w:val="16"/>
              </w:rPr>
              <w:t>AS</w:t>
            </w:r>
          </w:p>
        </w:tc>
      </w:tr>
      <w:bookmarkEnd w:id="10"/>
      <w:bookmarkEnd w:id="11"/>
    </w:tbl>
    <w:p w14:paraId="7ECB4C62" w14:textId="77777777" w:rsidR="009B32B9" w:rsidRPr="00C30F46" w:rsidRDefault="009B32B9" w:rsidP="00010582">
      <w:pPr>
        <w:spacing w:line="276" w:lineRule="auto"/>
        <w:jc w:val="both"/>
        <w:rPr>
          <w:rFonts w:ascii="Arial" w:eastAsia="Calibri" w:hAnsi="Arial" w:cs="Arial"/>
          <w:sz w:val="23"/>
          <w:szCs w:val="23"/>
        </w:rPr>
      </w:pPr>
    </w:p>
    <w:p w14:paraId="0A117C17" w14:textId="66A9E3D7" w:rsidR="007C1956" w:rsidRPr="00C30F46" w:rsidRDefault="007C1956" w:rsidP="008F18E2">
      <w:pPr>
        <w:pStyle w:val="Prrafodelista"/>
        <w:numPr>
          <w:ilvl w:val="0"/>
          <w:numId w:val="33"/>
        </w:numPr>
        <w:spacing w:beforeLines="1" w:before="2" w:afterLines="1" w:after="2" w:line="276" w:lineRule="auto"/>
        <w:contextualSpacing/>
        <w:jc w:val="both"/>
        <w:rPr>
          <w:rFonts w:ascii="Arial" w:hAnsi="Arial" w:cs="Arial"/>
          <w:b/>
          <w:sz w:val="23"/>
          <w:szCs w:val="23"/>
          <w:u w:val="single"/>
          <w:lang w:eastAsia="es-ES_tradnl"/>
        </w:rPr>
      </w:pPr>
      <w:r w:rsidRPr="00C30F46">
        <w:rPr>
          <w:rFonts w:ascii="Arial" w:hAnsi="Arial" w:cs="Arial"/>
          <w:b/>
          <w:sz w:val="23"/>
          <w:szCs w:val="23"/>
          <w:u w:val="single"/>
          <w:lang w:eastAsia="es-ES_tradnl"/>
        </w:rPr>
        <w:t>PRESUPUESTO OFICIAL, VALORACIÓN CONCLUIDA DEL ANÁLISIS REALIZADO:</w:t>
      </w:r>
    </w:p>
    <w:p w14:paraId="5BD222D8" w14:textId="77777777" w:rsidR="007C1956" w:rsidRPr="00C30F46" w:rsidRDefault="007C1956" w:rsidP="00010582">
      <w:pPr>
        <w:spacing w:beforeLines="1" w:before="2" w:afterLines="1" w:after="2" w:line="276" w:lineRule="auto"/>
        <w:jc w:val="both"/>
        <w:rPr>
          <w:rFonts w:ascii="Arial" w:hAnsi="Arial" w:cs="Arial"/>
          <w:sz w:val="23"/>
          <w:szCs w:val="23"/>
          <w:lang w:eastAsia="es-ES_tradnl"/>
        </w:rPr>
      </w:pPr>
    </w:p>
    <w:p w14:paraId="278FA3EB" w14:textId="48FC15CE" w:rsidR="007C1956" w:rsidRPr="00C30F46" w:rsidRDefault="007C1956" w:rsidP="00010582">
      <w:pPr>
        <w:spacing w:line="276" w:lineRule="auto"/>
        <w:jc w:val="both"/>
        <w:rPr>
          <w:rFonts w:ascii="Arial" w:hAnsi="Arial" w:cs="Arial"/>
          <w:b/>
          <w:sz w:val="23"/>
          <w:szCs w:val="23"/>
          <w:lang w:eastAsia="es-ES"/>
        </w:rPr>
      </w:pPr>
      <w:r w:rsidRPr="00C30F46">
        <w:rPr>
          <w:rFonts w:ascii="Arial" w:hAnsi="Arial" w:cs="Arial"/>
          <w:sz w:val="23"/>
          <w:szCs w:val="23"/>
          <w:lang w:eastAsia="es-ES"/>
        </w:rPr>
        <w:t xml:space="preserve">Teniendo en cuenta la consulta en la página del SECOP, se evidencia que existe un referente de apoyo para determinar la modalidad de contratación a emplear, que es directa en los términos del estatuto contractual, por consiguiente, se encuentra que el presupuesto asignado para el presente proceso de contratación se ajusta, ya que se estableció en la suma de </w:t>
      </w:r>
      <w:r w:rsidR="00BC4E5D" w:rsidRPr="00BC4E5D">
        <w:rPr>
          <w:rFonts w:ascii="Arial" w:hAnsi="Arial" w:cs="Arial"/>
          <w:b/>
          <w:sz w:val="23"/>
          <w:szCs w:val="23"/>
        </w:rPr>
        <w:t>VEINTIUN MILLONES OCHOCIENTOS CUARENTA MIL PESOS ($21.840.000)</w:t>
      </w:r>
      <w:r w:rsidR="0082010A" w:rsidRPr="00BC4E5D">
        <w:rPr>
          <w:rFonts w:ascii="Arial" w:hAnsi="Arial" w:cs="Arial"/>
          <w:b/>
          <w:sz w:val="28"/>
          <w:szCs w:val="23"/>
          <w:lang w:eastAsia="es-ES"/>
        </w:rPr>
        <w:t>,</w:t>
      </w:r>
      <w:r w:rsidR="0082010A" w:rsidRPr="00BC4E5D">
        <w:rPr>
          <w:rFonts w:ascii="Arial" w:eastAsia="Calibri" w:hAnsi="Arial" w:cs="Arial"/>
          <w:b/>
          <w:sz w:val="28"/>
          <w:szCs w:val="23"/>
        </w:rPr>
        <w:t xml:space="preserve"> </w:t>
      </w:r>
      <w:r w:rsidRPr="00C30F46">
        <w:rPr>
          <w:rFonts w:ascii="Arial" w:eastAsia="Calibri" w:hAnsi="Arial" w:cs="Arial"/>
          <w:sz w:val="23"/>
          <w:szCs w:val="23"/>
        </w:rPr>
        <w:t xml:space="preserve">de acuerdo a los honorarios que devenga este tipo de servicios y aunado al termino de duración, contados desde la suscripción del acta de inicio </w:t>
      </w:r>
      <w:r w:rsidR="00BC4E5D">
        <w:rPr>
          <w:rFonts w:ascii="Arial" w:eastAsia="Calibri" w:hAnsi="Arial" w:cs="Arial"/>
          <w:sz w:val="23"/>
          <w:szCs w:val="23"/>
        </w:rPr>
        <w:t>hasta el 10 de noviembre de 2023</w:t>
      </w:r>
      <w:r w:rsidRPr="00C30F46">
        <w:rPr>
          <w:rFonts w:ascii="Arial" w:eastAsia="Calibri" w:hAnsi="Arial" w:cs="Arial"/>
          <w:sz w:val="23"/>
          <w:szCs w:val="23"/>
        </w:rPr>
        <w:t>, sin que en ningún caso supere la vigencia fiscal.</w:t>
      </w:r>
    </w:p>
    <w:p w14:paraId="3B9FBC58" w14:textId="77777777" w:rsidR="006054D0" w:rsidRPr="00C30F46" w:rsidRDefault="006054D0" w:rsidP="00010582">
      <w:pPr>
        <w:spacing w:line="276" w:lineRule="auto"/>
        <w:jc w:val="both"/>
        <w:rPr>
          <w:rFonts w:ascii="Arial" w:hAnsi="Arial" w:cs="Arial"/>
          <w:sz w:val="23"/>
          <w:szCs w:val="23"/>
        </w:rPr>
      </w:pPr>
    </w:p>
    <w:p w14:paraId="2D5E5F90" w14:textId="77777777" w:rsidR="0025521F" w:rsidRPr="00C30F46" w:rsidRDefault="0025521F" w:rsidP="00010582">
      <w:pPr>
        <w:spacing w:line="276" w:lineRule="auto"/>
        <w:jc w:val="both"/>
        <w:rPr>
          <w:rFonts w:ascii="Arial" w:hAnsi="Arial" w:cs="Arial"/>
          <w:sz w:val="23"/>
          <w:szCs w:val="23"/>
        </w:rPr>
      </w:pPr>
    </w:p>
    <w:p w14:paraId="3CBFF263" w14:textId="77777777" w:rsidR="0025521F" w:rsidRPr="00C30F46" w:rsidRDefault="0025521F" w:rsidP="00010582">
      <w:pPr>
        <w:spacing w:line="276" w:lineRule="auto"/>
        <w:jc w:val="both"/>
        <w:rPr>
          <w:rFonts w:ascii="Arial" w:hAnsi="Arial" w:cs="Arial"/>
          <w:sz w:val="23"/>
          <w:szCs w:val="23"/>
        </w:rPr>
      </w:pPr>
    </w:p>
    <w:p w14:paraId="45A3369A" w14:textId="77777777" w:rsidR="008F18E2" w:rsidRPr="00C30F46" w:rsidRDefault="008F18E2" w:rsidP="008F18E2">
      <w:pPr>
        <w:spacing w:line="276" w:lineRule="auto"/>
        <w:jc w:val="center"/>
        <w:rPr>
          <w:rFonts w:ascii="Arial" w:hAnsi="Arial" w:cs="Arial"/>
          <w:b/>
          <w:bCs/>
          <w:sz w:val="23"/>
          <w:szCs w:val="23"/>
        </w:rPr>
      </w:pPr>
      <w:r w:rsidRPr="00C30F46">
        <w:rPr>
          <w:rFonts w:ascii="Arial" w:hAnsi="Arial" w:cs="Arial"/>
          <w:b/>
          <w:bCs/>
          <w:sz w:val="23"/>
          <w:szCs w:val="23"/>
        </w:rPr>
        <w:t>_______________________________</w:t>
      </w:r>
    </w:p>
    <w:p w14:paraId="21729B42" w14:textId="5A5391C9" w:rsidR="008F18E2" w:rsidRPr="00C30F46" w:rsidRDefault="00054FC6" w:rsidP="008F18E2">
      <w:pPr>
        <w:spacing w:line="276" w:lineRule="auto"/>
        <w:jc w:val="center"/>
        <w:rPr>
          <w:rFonts w:ascii="Arial" w:hAnsi="Arial" w:cs="Arial"/>
          <w:b/>
          <w:sz w:val="23"/>
          <w:szCs w:val="23"/>
        </w:rPr>
      </w:pPr>
      <w:r w:rsidRPr="00C30F46">
        <w:rPr>
          <w:rFonts w:ascii="Arial" w:hAnsi="Arial" w:cs="Arial"/>
          <w:b/>
          <w:sz w:val="23"/>
          <w:szCs w:val="23"/>
        </w:rPr>
        <w:t>JOHANA GIRALDO GARCIA</w:t>
      </w:r>
    </w:p>
    <w:p w14:paraId="57A5CFD9" w14:textId="660DBCE1" w:rsidR="0002079D" w:rsidRPr="00C30F46" w:rsidRDefault="008F18E2" w:rsidP="00A01367">
      <w:pPr>
        <w:spacing w:line="276" w:lineRule="auto"/>
        <w:jc w:val="center"/>
        <w:rPr>
          <w:rFonts w:ascii="Arial" w:hAnsi="Arial" w:cs="Arial"/>
          <w:sz w:val="23"/>
          <w:szCs w:val="23"/>
        </w:rPr>
      </w:pPr>
      <w:r w:rsidRPr="00C30F46">
        <w:rPr>
          <w:rFonts w:ascii="Arial" w:hAnsi="Arial" w:cs="Arial"/>
          <w:sz w:val="23"/>
          <w:szCs w:val="23"/>
        </w:rPr>
        <w:t>Secretaria de Hacienda</w:t>
      </w:r>
    </w:p>
    <w:p w14:paraId="2AC294C9" w14:textId="77777777" w:rsidR="0025521F" w:rsidRPr="00C30F46" w:rsidRDefault="0025521F" w:rsidP="008F18E2">
      <w:pPr>
        <w:spacing w:line="276" w:lineRule="auto"/>
        <w:jc w:val="center"/>
        <w:rPr>
          <w:rFonts w:ascii="Arial" w:hAnsi="Arial" w:cs="Arial"/>
          <w:sz w:val="24"/>
          <w:szCs w:val="24"/>
        </w:rPr>
      </w:pPr>
    </w:p>
    <w:tbl>
      <w:tblPr>
        <w:tblW w:w="9493" w:type="dxa"/>
        <w:tblInd w:w="75" w:type="dxa"/>
        <w:tblCellMar>
          <w:left w:w="70" w:type="dxa"/>
          <w:right w:w="70" w:type="dxa"/>
        </w:tblCellMar>
        <w:tblLook w:val="04A0" w:firstRow="1" w:lastRow="0" w:firstColumn="1" w:lastColumn="0" w:noHBand="0" w:noVBand="1"/>
      </w:tblPr>
      <w:tblGrid>
        <w:gridCol w:w="1129"/>
        <w:gridCol w:w="2835"/>
        <w:gridCol w:w="2694"/>
        <w:gridCol w:w="2835"/>
      </w:tblGrid>
      <w:tr w:rsidR="0002079D" w:rsidRPr="00C30F46" w14:paraId="4AEF5BDB" w14:textId="77777777" w:rsidTr="002730A6">
        <w:trPr>
          <w:trHeight w:val="73"/>
        </w:trPr>
        <w:tc>
          <w:tcPr>
            <w:tcW w:w="1129" w:type="dxa"/>
            <w:tcBorders>
              <w:top w:val="single" w:sz="4" w:space="0" w:color="auto"/>
              <w:left w:val="single" w:sz="4" w:space="0" w:color="auto"/>
              <w:bottom w:val="single" w:sz="4" w:space="0" w:color="auto"/>
              <w:right w:val="single" w:sz="4" w:space="0" w:color="auto"/>
            </w:tcBorders>
            <w:vAlign w:val="center"/>
            <w:hideMark/>
          </w:tcPr>
          <w:p w14:paraId="4F8E1DF0" w14:textId="77777777" w:rsidR="0002079D" w:rsidRPr="00C30F46" w:rsidRDefault="0002079D">
            <w:pPr>
              <w:spacing w:line="256" w:lineRule="auto"/>
              <w:jc w:val="center"/>
              <w:rPr>
                <w:rFonts w:ascii="Arial" w:hAnsi="Arial" w:cs="Arial"/>
                <w:b/>
                <w:color w:val="000000"/>
                <w:sz w:val="14"/>
                <w:szCs w:val="16"/>
                <w:lang w:val="es-CO" w:eastAsia="en-US"/>
              </w:rPr>
            </w:pPr>
            <w:r w:rsidRPr="00C30F46">
              <w:rPr>
                <w:rFonts w:ascii="Arial" w:hAnsi="Arial" w:cs="Arial"/>
                <w:b/>
                <w:color w:val="000000"/>
                <w:sz w:val="14"/>
                <w:szCs w:val="16"/>
                <w:lang w:val="es-CO" w:eastAsia="en-US"/>
              </w:rPr>
              <w:t>ACCIÓN:</w:t>
            </w:r>
          </w:p>
        </w:tc>
        <w:tc>
          <w:tcPr>
            <w:tcW w:w="2835" w:type="dxa"/>
            <w:tcBorders>
              <w:top w:val="single" w:sz="4" w:space="0" w:color="auto"/>
              <w:left w:val="nil"/>
              <w:bottom w:val="single" w:sz="4" w:space="0" w:color="auto"/>
              <w:right w:val="single" w:sz="4" w:space="0" w:color="auto"/>
            </w:tcBorders>
            <w:vAlign w:val="center"/>
            <w:hideMark/>
          </w:tcPr>
          <w:p w14:paraId="1A1F681E" w14:textId="77777777" w:rsidR="0002079D" w:rsidRPr="00C30F46" w:rsidRDefault="0002079D">
            <w:pPr>
              <w:spacing w:line="256" w:lineRule="auto"/>
              <w:jc w:val="center"/>
              <w:rPr>
                <w:rFonts w:ascii="Arial" w:hAnsi="Arial" w:cs="Arial"/>
                <w:b/>
                <w:color w:val="000000"/>
                <w:sz w:val="14"/>
                <w:szCs w:val="16"/>
                <w:lang w:val="es-CO" w:eastAsia="en-US"/>
              </w:rPr>
            </w:pPr>
            <w:r w:rsidRPr="00C30F46">
              <w:rPr>
                <w:rFonts w:ascii="Arial" w:hAnsi="Arial" w:cs="Arial"/>
                <w:b/>
                <w:color w:val="000000"/>
                <w:sz w:val="14"/>
                <w:szCs w:val="16"/>
                <w:lang w:val="es-CO" w:eastAsia="en-US"/>
              </w:rPr>
              <w:t>NOMBRE:</w:t>
            </w:r>
          </w:p>
        </w:tc>
        <w:tc>
          <w:tcPr>
            <w:tcW w:w="2694" w:type="dxa"/>
            <w:tcBorders>
              <w:top w:val="single" w:sz="4" w:space="0" w:color="auto"/>
              <w:left w:val="nil"/>
              <w:bottom w:val="single" w:sz="4" w:space="0" w:color="auto"/>
              <w:right w:val="single" w:sz="4" w:space="0" w:color="auto"/>
            </w:tcBorders>
            <w:vAlign w:val="center"/>
            <w:hideMark/>
          </w:tcPr>
          <w:p w14:paraId="41E9F7E7" w14:textId="77777777" w:rsidR="0002079D" w:rsidRPr="00C30F46" w:rsidRDefault="0002079D">
            <w:pPr>
              <w:spacing w:line="256" w:lineRule="auto"/>
              <w:jc w:val="center"/>
              <w:rPr>
                <w:rFonts w:ascii="Arial" w:hAnsi="Arial" w:cs="Arial"/>
                <w:b/>
                <w:color w:val="000000"/>
                <w:sz w:val="14"/>
                <w:szCs w:val="16"/>
                <w:lang w:val="es-CO" w:eastAsia="en-US"/>
              </w:rPr>
            </w:pPr>
            <w:r w:rsidRPr="00C30F46">
              <w:rPr>
                <w:rFonts w:ascii="Arial" w:hAnsi="Arial" w:cs="Arial"/>
                <w:b/>
                <w:color w:val="000000"/>
                <w:sz w:val="14"/>
                <w:szCs w:val="16"/>
                <w:lang w:val="es-CO" w:eastAsia="en-US"/>
              </w:rPr>
              <w:t>CARGO:</w:t>
            </w:r>
          </w:p>
        </w:tc>
        <w:tc>
          <w:tcPr>
            <w:tcW w:w="2835" w:type="dxa"/>
            <w:tcBorders>
              <w:top w:val="single" w:sz="4" w:space="0" w:color="auto"/>
              <w:left w:val="nil"/>
              <w:bottom w:val="single" w:sz="4" w:space="0" w:color="auto"/>
              <w:right w:val="single" w:sz="4" w:space="0" w:color="auto"/>
            </w:tcBorders>
            <w:vAlign w:val="center"/>
            <w:hideMark/>
          </w:tcPr>
          <w:p w14:paraId="47D82AD0" w14:textId="77777777" w:rsidR="0002079D" w:rsidRPr="00C30F46" w:rsidRDefault="0002079D">
            <w:pPr>
              <w:spacing w:line="256" w:lineRule="auto"/>
              <w:jc w:val="center"/>
              <w:rPr>
                <w:rFonts w:ascii="Arial" w:hAnsi="Arial" w:cs="Arial"/>
                <w:b/>
                <w:color w:val="000000"/>
                <w:sz w:val="14"/>
                <w:szCs w:val="16"/>
                <w:lang w:val="es-CO" w:eastAsia="en-US"/>
              </w:rPr>
            </w:pPr>
            <w:r w:rsidRPr="00C30F46">
              <w:rPr>
                <w:rFonts w:ascii="Arial" w:hAnsi="Arial" w:cs="Arial"/>
                <w:b/>
                <w:color w:val="000000"/>
                <w:sz w:val="14"/>
                <w:szCs w:val="16"/>
                <w:lang w:val="es-CO" w:eastAsia="en-US"/>
              </w:rPr>
              <w:t>FIRMA:</w:t>
            </w:r>
          </w:p>
        </w:tc>
      </w:tr>
      <w:tr w:rsidR="0002079D" w:rsidRPr="00C30F46" w14:paraId="59600CD1" w14:textId="77777777" w:rsidTr="002730A6">
        <w:trPr>
          <w:trHeight w:val="219"/>
        </w:trPr>
        <w:tc>
          <w:tcPr>
            <w:tcW w:w="1129" w:type="dxa"/>
            <w:tcBorders>
              <w:top w:val="nil"/>
              <w:left w:val="single" w:sz="4" w:space="0" w:color="auto"/>
              <w:bottom w:val="single" w:sz="4" w:space="0" w:color="auto"/>
              <w:right w:val="single" w:sz="4" w:space="0" w:color="auto"/>
            </w:tcBorders>
            <w:vAlign w:val="center"/>
            <w:hideMark/>
          </w:tcPr>
          <w:p w14:paraId="5BA3C8C8"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PROYECTÓ:</w:t>
            </w:r>
          </w:p>
        </w:tc>
        <w:tc>
          <w:tcPr>
            <w:tcW w:w="2835" w:type="dxa"/>
            <w:tcBorders>
              <w:top w:val="nil"/>
              <w:left w:val="nil"/>
              <w:bottom w:val="single" w:sz="4" w:space="0" w:color="auto"/>
              <w:right w:val="single" w:sz="4" w:space="0" w:color="auto"/>
            </w:tcBorders>
            <w:vAlign w:val="center"/>
            <w:hideMark/>
          </w:tcPr>
          <w:p w14:paraId="355A93E6"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 KELLY JOHANA GOMEZ ZULUAGA</w:t>
            </w:r>
          </w:p>
        </w:tc>
        <w:tc>
          <w:tcPr>
            <w:tcW w:w="2694" w:type="dxa"/>
            <w:tcBorders>
              <w:top w:val="nil"/>
              <w:left w:val="nil"/>
              <w:bottom w:val="single" w:sz="4" w:space="0" w:color="auto"/>
              <w:right w:val="single" w:sz="4" w:space="0" w:color="auto"/>
            </w:tcBorders>
            <w:vAlign w:val="center"/>
            <w:hideMark/>
          </w:tcPr>
          <w:p w14:paraId="6EE89FF7"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APOYO ALMACÉN – CONTRATISTA</w:t>
            </w:r>
          </w:p>
        </w:tc>
        <w:tc>
          <w:tcPr>
            <w:tcW w:w="2835" w:type="dxa"/>
            <w:tcBorders>
              <w:top w:val="nil"/>
              <w:left w:val="nil"/>
              <w:bottom w:val="single" w:sz="4" w:space="0" w:color="auto"/>
              <w:right w:val="single" w:sz="4" w:space="0" w:color="auto"/>
            </w:tcBorders>
            <w:vAlign w:val="center"/>
            <w:hideMark/>
          </w:tcPr>
          <w:p w14:paraId="6D4DB685"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 </w:t>
            </w:r>
          </w:p>
        </w:tc>
      </w:tr>
      <w:tr w:rsidR="0002079D" w:rsidRPr="00C30F46" w14:paraId="14191B22" w14:textId="77777777" w:rsidTr="00054FC6">
        <w:trPr>
          <w:trHeight w:val="141"/>
        </w:trPr>
        <w:tc>
          <w:tcPr>
            <w:tcW w:w="1129" w:type="dxa"/>
            <w:tcBorders>
              <w:top w:val="nil"/>
              <w:left w:val="single" w:sz="4" w:space="0" w:color="auto"/>
              <w:bottom w:val="single" w:sz="4" w:space="0" w:color="auto"/>
              <w:right w:val="single" w:sz="4" w:space="0" w:color="auto"/>
            </w:tcBorders>
            <w:noWrap/>
            <w:vAlign w:val="center"/>
            <w:hideMark/>
          </w:tcPr>
          <w:p w14:paraId="54D89B8C"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REVISÓ:</w:t>
            </w:r>
          </w:p>
        </w:tc>
        <w:tc>
          <w:tcPr>
            <w:tcW w:w="2835" w:type="dxa"/>
            <w:tcBorders>
              <w:top w:val="nil"/>
              <w:left w:val="nil"/>
              <w:bottom w:val="single" w:sz="4" w:space="0" w:color="auto"/>
              <w:right w:val="single" w:sz="4" w:space="0" w:color="auto"/>
            </w:tcBorders>
            <w:noWrap/>
            <w:vAlign w:val="center"/>
            <w:hideMark/>
          </w:tcPr>
          <w:p w14:paraId="14D419BC"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 CARLOS MARIO ZULUAGA SOTO</w:t>
            </w:r>
          </w:p>
        </w:tc>
        <w:tc>
          <w:tcPr>
            <w:tcW w:w="2694" w:type="dxa"/>
            <w:tcBorders>
              <w:top w:val="nil"/>
              <w:left w:val="nil"/>
              <w:bottom w:val="single" w:sz="4" w:space="0" w:color="auto"/>
              <w:right w:val="single" w:sz="4" w:space="0" w:color="auto"/>
            </w:tcBorders>
            <w:noWrap/>
            <w:vAlign w:val="center"/>
            <w:hideMark/>
          </w:tcPr>
          <w:p w14:paraId="27EC0CE7"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ASESOR JURÍDICO - CONTRATISTA </w:t>
            </w:r>
          </w:p>
        </w:tc>
        <w:tc>
          <w:tcPr>
            <w:tcW w:w="2835" w:type="dxa"/>
            <w:tcBorders>
              <w:top w:val="nil"/>
              <w:left w:val="nil"/>
              <w:bottom w:val="single" w:sz="4" w:space="0" w:color="auto"/>
              <w:right w:val="single" w:sz="4" w:space="0" w:color="auto"/>
            </w:tcBorders>
            <w:noWrap/>
            <w:vAlign w:val="center"/>
            <w:hideMark/>
          </w:tcPr>
          <w:p w14:paraId="25B7B7F6"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 </w:t>
            </w:r>
          </w:p>
        </w:tc>
      </w:tr>
      <w:tr w:rsidR="0002079D" w14:paraId="738BDCE2" w14:textId="77777777" w:rsidTr="00054FC6">
        <w:trPr>
          <w:trHeight w:val="160"/>
        </w:trPr>
        <w:tc>
          <w:tcPr>
            <w:tcW w:w="1129" w:type="dxa"/>
            <w:tcBorders>
              <w:top w:val="nil"/>
              <w:left w:val="single" w:sz="4" w:space="0" w:color="auto"/>
              <w:bottom w:val="single" w:sz="4" w:space="0" w:color="auto"/>
              <w:right w:val="single" w:sz="4" w:space="0" w:color="auto"/>
            </w:tcBorders>
            <w:noWrap/>
            <w:vAlign w:val="center"/>
            <w:hideMark/>
          </w:tcPr>
          <w:p w14:paraId="223294C3" w14:textId="77777777" w:rsidR="0002079D" w:rsidRPr="00C30F46" w:rsidRDefault="0002079D">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APROBÓ:</w:t>
            </w:r>
          </w:p>
        </w:tc>
        <w:tc>
          <w:tcPr>
            <w:tcW w:w="2835" w:type="dxa"/>
            <w:tcBorders>
              <w:top w:val="nil"/>
              <w:left w:val="nil"/>
              <w:bottom w:val="single" w:sz="4" w:space="0" w:color="auto"/>
              <w:right w:val="single" w:sz="4" w:space="0" w:color="auto"/>
            </w:tcBorders>
            <w:noWrap/>
            <w:vAlign w:val="center"/>
            <w:hideMark/>
          </w:tcPr>
          <w:p w14:paraId="0981B32B" w14:textId="251682DA" w:rsidR="0002079D" w:rsidRPr="00C30F46" w:rsidRDefault="00054FC6">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JOHANA GIRALDO GARCIA</w:t>
            </w:r>
          </w:p>
        </w:tc>
        <w:tc>
          <w:tcPr>
            <w:tcW w:w="2694" w:type="dxa"/>
            <w:tcBorders>
              <w:top w:val="nil"/>
              <w:left w:val="nil"/>
              <w:bottom w:val="single" w:sz="4" w:space="0" w:color="auto"/>
              <w:right w:val="single" w:sz="4" w:space="0" w:color="auto"/>
            </w:tcBorders>
            <w:noWrap/>
            <w:vAlign w:val="center"/>
            <w:hideMark/>
          </w:tcPr>
          <w:p w14:paraId="4FC3202F" w14:textId="6BA6B13F" w:rsidR="0002079D" w:rsidRPr="002730A6" w:rsidRDefault="0002079D" w:rsidP="00054FC6">
            <w:pPr>
              <w:spacing w:line="256" w:lineRule="auto"/>
              <w:jc w:val="center"/>
              <w:rPr>
                <w:rFonts w:ascii="Arial" w:hAnsi="Arial" w:cs="Arial"/>
                <w:bCs/>
                <w:color w:val="000000"/>
                <w:sz w:val="14"/>
                <w:szCs w:val="16"/>
                <w:lang w:val="es-CO" w:eastAsia="en-US"/>
              </w:rPr>
            </w:pPr>
            <w:r w:rsidRPr="00C30F46">
              <w:rPr>
                <w:rFonts w:ascii="Arial" w:hAnsi="Arial" w:cs="Arial"/>
                <w:color w:val="000000"/>
                <w:sz w:val="14"/>
                <w:szCs w:val="16"/>
                <w:lang w:val="es-CO" w:eastAsia="en-US"/>
              </w:rPr>
              <w:t>SECRETARIA DE HACIENDA</w:t>
            </w:r>
            <w:r w:rsidRPr="00254319">
              <w:rPr>
                <w:rFonts w:ascii="Arial" w:hAnsi="Arial" w:cs="Arial"/>
                <w:color w:val="000000"/>
                <w:sz w:val="14"/>
                <w:szCs w:val="16"/>
                <w:lang w:val="es-CO" w:eastAsia="en-US"/>
              </w:rPr>
              <w:t xml:space="preserve"> </w:t>
            </w:r>
          </w:p>
        </w:tc>
        <w:tc>
          <w:tcPr>
            <w:tcW w:w="2835" w:type="dxa"/>
            <w:tcBorders>
              <w:top w:val="nil"/>
              <w:left w:val="nil"/>
              <w:bottom w:val="single" w:sz="4" w:space="0" w:color="auto"/>
              <w:right w:val="single" w:sz="4" w:space="0" w:color="auto"/>
            </w:tcBorders>
            <w:noWrap/>
            <w:vAlign w:val="center"/>
            <w:hideMark/>
          </w:tcPr>
          <w:p w14:paraId="0BB68152" w14:textId="77777777" w:rsidR="0002079D" w:rsidRPr="002730A6" w:rsidRDefault="0002079D">
            <w:pPr>
              <w:spacing w:line="256" w:lineRule="auto"/>
              <w:jc w:val="center"/>
              <w:rPr>
                <w:rFonts w:ascii="Arial" w:hAnsi="Arial" w:cs="Arial"/>
                <w:bCs/>
                <w:color w:val="000000"/>
                <w:sz w:val="14"/>
                <w:szCs w:val="16"/>
                <w:lang w:val="es-CO" w:eastAsia="en-US"/>
              </w:rPr>
            </w:pPr>
            <w:r w:rsidRPr="002730A6">
              <w:rPr>
                <w:rFonts w:ascii="Arial" w:hAnsi="Arial" w:cs="Arial"/>
                <w:color w:val="000000"/>
                <w:sz w:val="14"/>
                <w:szCs w:val="16"/>
                <w:lang w:val="es-CO" w:eastAsia="en-US"/>
              </w:rPr>
              <w:t> </w:t>
            </w:r>
          </w:p>
        </w:tc>
      </w:tr>
    </w:tbl>
    <w:p w14:paraId="1F7E60DA" w14:textId="095E78E0" w:rsidR="00D37A15" w:rsidRPr="004A49E7" w:rsidRDefault="00D37A15" w:rsidP="00010582">
      <w:pPr>
        <w:spacing w:line="276" w:lineRule="auto"/>
        <w:rPr>
          <w:rFonts w:ascii="Arial" w:hAnsi="Arial" w:cs="Arial"/>
          <w:sz w:val="23"/>
          <w:szCs w:val="23"/>
        </w:rPr>
      </w:pPr>
    </w:p>
    <w:sectPr w:rsidR="00D37A15" w:rsidRPr="004A49E7" w:rsidSect="00C30F46">
      <w:headerReference w:type="default" r:id="rId14"/>
      <w:pgSz w:w="12242" w:h="18722" w:code="25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97E02F" w14:textId="77777777" w:rsidR="001E4C4B" w:rsidRDefault="001E4C4B" w:rsidP="00CC2038">
      <w:r>
        <w:separator/>
      </w:r>
    </w:p>
  </w:endnote>
  <w:endnote w:type="continuationSeparator" w:id="0">
    <w:p w14:paraId="25823D7B" w14:textId="77777777" w:rsidR="001E4C4B" w:rsidRDefault="001E4C4B" w:rsidP="00CC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4D488A" w14:textId="77777777" w:rsidR="001E4C4B" w:rsidRDefault="001E4C4B" w:rsidP="00CC2038">
      <w:r>
        <w:separator/>
      </w:r>
    </w:p>
  </w:footnote>
  <w:footnote w:type="continuationSeparator" w:id="0">
    <w:p w14:paraId="21C2145F" w14:textId="77777777" w:rsidR="001E4C4B" w:rsidRDefault="001E4C4B" w:rsidP="00CC2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14:paraId="267D83FA" w14:textId="39BB6540" w:rsidR="000F70DF" w:rsidRDefault="000F70DF">
        <w:pPr>
          <w:pStyle w:val="Encabezado"/>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90431D">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90431D">
          <w:rPr>
            <w:b/>
            <w:bCs/>
            <w:noProof/>
          </w:rPr>
          <w:t>6</w:t>
        </w:r>
        <w:r>
          <w:rPr>
            <w:b/>
            <w:bCs/>
            <w:sz w:val="24"/>
            <w:szCs w:val="24"/>
          </w:rPr>
          <w:fldChar w:fldCharType="end"/>
        </w:r>
      </w:p>
    </w:sdtContent>
  </w:sdt>
  <w:sdt>
    <w:sdtPr>
      <w:id w:val="-405451583"/>
      <w:docPartObj>
        <w:docPartGallery w:val="Page Numbers (Top of Page)"/>
        <w:docPartUnique/>
      </w:docPartObj>
    </w:sdtPr>
    <w:sdtEndPr/>
    <w:sdtContent>
      <w:p w14:paraId="6EBBA58F" w14:textId="77777777" w:rsidR="004223AC" w:rsidRDefault="004223AC" w:rsidP="004223AC">
        <w:pPr>
          <w:pStyle w:val="Encabezado"/>
        </w:pPr>
        <w:r>
          <w:rPr>
            <w:noProof/>
            <w:lang w:val="es-MX" w:eastAsia="es-MX"/>
          </w:rPr>
          <w:drawing>
            <wp:inline distT="0" distB="0" distL="0" distR="0" wp14:anchorId="2B3450B9" wp14:editId="110997CF">
              <wp:extent cx="678180" cy="662940"/>
              <wp:effectExtent l="0" t="0" r="762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180" cy="662940"/>
                      </a:xfrm>
                      <a:prstGeom prst="rect">
                        <a:avLst/>
                      </a:prstGeom>
                      <a:noFill/>
                      <a:ln>
                        <a:noFill/>
                      </a:ln>
                    </pic:spPr>
                  </pic:pic>
                </a:graphicData>
              </a:graphic>
            </wp:inline>
          </w:drawing>
        </w:r>
      </w:p>
      <w:p w14:paraId="2FCB60E0" w14:textId="77777777" w:rsidR="004223AC" w:rsidRDefault="004223AC" w:rsidP="004223AC">
        <w:pPr>
          <w:pStyle w:val="Encabezado"/>
          <w:rPr>
            <w:sz w:val="16"/>
            <w:szCs w:val="16"/>
          </w:rPr>
        </w:pPr>
        <w:r>
          <w:rPr>
            <w:sz w:val="16"/>
            <w:szCs w:val="16"/>
          </w:rPr>
          <w:t>MUNICIPIO DE</w:t>
        </w:r>
      </w:p>
      <w:p w14:paraId="383CC6D7" w14:textId="2FDBEEED" w:rsidR="000F70DF" w:rsidRPr="004223AC" w:rsidRDefault="004223AC">
        <w:pPr>
          <w:pStyle w:val="Encabezado"/>
          <w:rPr>
            <w:sz w:val="16"/>
            <w:szCs w:val="16"/>
          </w:rPr>
        </w:pPr>
        <w:r>
          <w:rPr>
            <w:sz w:val="16"/>
            <w:szCs w:val="16"/>
          </w:rPr>
          <w:t>EL SANTUARIO</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1379"/>
    <w:multiLevelType w:val="multilevel"/>
    <w:tmpl w:val="9770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76481"/>
    <w:multiLevelType w:val="multilevel"/>
    <w:tmpl w:val="0B64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24D53"/>
    <w:multiLevelType w:val="multilevel"/>
    <w:tmpl w:val="620CCA28"/>
    <w:lvl w:ilvl="0">
      <w:start w:val="1"/>
      <w:numFmt w:val="decimal"/>
      <w:lvlText w:val="%1"/>
      <w:lvlJc w:val="left"/>
      <w:pPr>
        <w:ind w:left="360" w:hanging="360"/>
      </w:pPr>
      <w:rPr>
        <w:u w:val="single"/>
      </w:rPr>
    </w:lvl>
    <w:lvl w:ilvl="1">
      <w:start w:val="1"/>
      <w:numFmt w:val="decimal"/>
      <w:lvlText w:val="%1.%2"/>
      <w:lvlJc w:val="left"/>
      <w:pPr>
        <w:ind w:left="360" w:hanging="360"/>
      </w:pPr>
      <w:rPr>
        <w:u w:val="singl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3">
    <w:nsid w:val="078E0101"/>
    <w:multiLevelType w:val="hybridMultilevel"/>
    <w:tmpl w:val="61F0B4E6"/>
    <w:lvl w:ilvl="0" w:tplc="F0B4CC8A">
      <w:start w:val="1"/>
      <w:numFmt w:val="decimal"/>
      <w:lvlText w:val="%1."/>
      <w:lvlJc w:val="left"/>
      <w:pPr>
        <w:ind w:left="643" w:hanging="360"/>
      </w:pPr>
      <w:rPr>
        <w:rFonts w:hint="default"/>
        <w:b/>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4">
    <w:nsid w:val="16625A0B"/>
    <w:multiLevelType w:val="multilevel"/>
    <w:tmpl w:val="54047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2853E0"/>
    <w:multiLevelType w:val="multilevel"/>
    <w:tmpl w:val="F492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6D3D4D"/>
    <w:multiLevelType w:val="multilevel"/>
    <w:tmpl w:val="D56C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FD3729"/>
    <w:multiLevelType w:val="multilevel"/>
    <w:tmpl w:val="A6A6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27602B"/>
    <w:multiLevelType w:val="multilevel"/>
    <w:tmpl w:val="2898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DF7B6D"/>
    <w:multiLevelType w:val="multilevel"/>
    <w:tmpl w:val="B598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A35776"/>
    <w:multiLevelType w:val="multilevel"/>
    <w:tmpl w:val="AA9E0AAC"/>
    <w:lvl w:ilvl="0">
      <w:start w:val="3"/>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nsid w:val="31A37FA9"/>
    <w:multiLevelType w:val="multilevel"/>
    <w:tmpl w:val="8F8EB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E30CDD"/>
    <w:multiLevelType w:val="hybridMultilevel"/>
    <w:tmpl w:val="36D4E6B4"/>
    <w:lvl w:ilvl="0" w:tplc="72246FA2">
      <w:start w:val="15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43026EB0"/>
    <w:multiLevelType w:val="hybridMultilevel"/>
    <w:tmpl w:val="9DE6FB6A"/>
    <w:lvl w:ilvl="0" w:tplc="8E409878">
      <w:start w:val="10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4AA69D7"/>
    <w:multiLevelType w:val="hybridMultilevel"/>
    <w:tmpl w:val="E95619BE"/>
    <w:lvl w:ilvl="0" w:tplc="24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49A32E46"/>
    <w:multiLevelType w:val="multilevel"/>
    <w:tmpl w:val="04E2A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2C28B0"/>
    <w:multiLevelType w:val="multilevel"/>
    <w:tmpl w:val="E402D94C"/>
    <w:lvl w:ilvl="0">
      <w:start w:val="1"/>
      <w:numFmt w:val="decimal"/>
      <w:lvlText w:val="%1."/>
      <w:lvlJc w:val="left"/>
      <w:pPr>
        <w:ind w:left="717" w:hanging="360"/>
      </w:pPr>
      <w:rPr>
        <w:rFonts w:hint="default"/>
        <w:b/>
        <w:bCs/>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17">
    <w:nsid w:val="50243DD2"/>
    <w:multiLevelType w:val="multilevel"/>
    <w:tmpl w:val="E6CE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25E2DD2"/>
    <w:multiLevelType w:val="multilevel"/>
    <w:tmpl w:val="2CBA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AE68FF"/>
    <w:multiLevelType w:val="multilevel"/>
    <w:tmpl w:val="7B16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476F95"/>
    <w:multiLevelType w:val="multilevel"/>
    <w:tmpl w:val="E814021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sz w:val="23"/>
        <w:szCs w:val="23"/>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5A0D5C05"/>
    <w:multiLevelType w:val="multilevel"/>
    <w:tmpl w:val="CE86929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DE14363"/>
    <w:multiLevelType w:val="multilevel"/>
    <w:tmpl w:val="E242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08D41FA"/>
    <w:multiLevelType w:val="hybridMultilevel"/>
    <w:tmpl w:val="8BB07B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625D53AB"/>
    <w:multiLevelType w:val="hybridMultilevel"/>
    <w:tmpl w:val="00C83152"/>
    <w:lvl w:ilvl="0" w:tplc="90A2FA0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629D76EF"/>
    <w:multiLevelType w:val="multilevel"/>
    <w:tmpl w:val="E3502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841408"/>
    <w:multiLevelType w:val="multilevel"/>
    <w:tmpl w:val="5694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C53D2A"/>
    <w:multiLevelType w:val="multilevel"/>
    <w:tmpl w:val="6D06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036FE1"/>
    <w:multiLevelType w:val="hybridMultilevel"/>
    <w:tmpl w:val="CB5C16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15E73B4"/>
    <w:multiLevelType w:val="hybridMultilevel"/>
    <w:tmpl w:val="F5EE4340"/>
    <w:lvl w:ilvl="0" w:tplc="68AE52F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736665F4"/>
    <w:multiLevelType w:val="hybridMultilevel"/>
    <w:tmpl w:val="9F76D996"/>
    <w:lvl w:ilvl="0" w:tplc="F14235BA">
      <w:start w:val="1"/>
      <w:numFmt w:val="decimal"/>
      <w:lvlText w:val="%1."/>
      <w:lvlJc w:val="left"/>
      <w:pPr>
        <w:ind w:left="360" w:hanging="360"/>
      </w:pPr>
      <w:rPr>
        <w:rFonts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nsid w:val="74A708A4"/>
    <w:multiLevelType w:val="hybridMultilevel"/>
    <w:tmpl w:val="F78AFF5E"/>
    <w:lvl w:ilvl="0" w:tplc="5616E0E0">
      <w:start w:val="1"/>
      <w:numFmt w:val="decimal"/>
      <w:lvlText w:val="%1."/>
      <w:lvlJc w:val="left"/>
      <w:pPr>
        <w:ind w:left="360" w:hanging="360"/>
      </w:pPr>
      <w:rPr>
        <w:rFonts w:hint="default"/>
        <w:b/>
      </w:rPr>
    </w:lvl>
    <w:lvl w:ilvl="1" w:tplc="080A0019">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nsid w:val="777B7632"/>
    <w:multiLevelType w:val="multilevel"/>
    <w:tmpl w:val="6C1E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FB172E1"/>
    <w:multiLevelType w:val="multilevel"/>
    <w:tmpl w:val="FAC2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3"/>
  </w:num>
  <w:num w:numId="4">
    <w:abstractNumId w:val="2"/>
  </w:num>
  <w:num w:numId="5">
    <w:abstractNumId w:val="2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3"/>
  </w:num>
  <w:num w:numId="9">
    <w:abstractNumId w:val="10"/>
  </w:num>
  <w:num w:numId="10">
    <w:abstractNumId w:val="24"/>
  </w:num>
  <w:num w:numId="11">
    <w:abstractNumId w:val="30"/>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1"/>
  </w:num>
  <w:num w:numId="15">
    <w:abstractNumId w:val="32"/>
  </w:num>
  <w:num w:numId="16">
    <w:abstractNumId w:val="7"/>
  </w:num>
  <w:num w:numId="17">
    <w:abstractNumId w:val="15"/>
  </w:num>
  <w:num w:numId="18">
    <w:abstractNumId w:val="22"/>
  </w:num>
  <w:num w:numId="19">
    <w:abstractNumId w:val="9"/>
  </w:num>
  <w:num w:numId="20">
    <w:abstractNumId w:val="27"/>
  </w:num>
  <w:num w:numId="21">
    <w:abstractNumId w:val="1"/>
  </w:num>
  <w:num w:numId="22">
    <w:abstractNumId w:val="4"/>
  </w:num>
  <w:num w:numId="23">
    <w:abstractNumId w:val="25"/>
  </w:num>
  <w:num w:numId="24">
    <w:abstractNumId w:val="6"/>
  </w:num>
  <w:num w:numId="25">
    <w:abstractNumId w:val="0"/>
  </w:num>
  <w:num w:numId="26">
    <w:abstractNumId w:val="5"/>
  </w:num>
  <w:num w:numId="27">
    <w:abstractNumId w:val="8"/>
  </w:num>
  <w:num w:numId="28">
    <w:abstractNumId w:val="19"/>
  </w:num>
  <w:num w:numId="29">
    <w:abstractNumId w:val="18"/>
  </w:num>
  <w:num w:numId="30">
    <w:abstractNumId w:val="17"/>
  </w:num>
  <w:num w:numId="31">
    <w:abstractNumId w:val="33"/>
  </w:num>
  <w:num w:numId="32">
    <w:abstractNumId w:val="14"/>
  </w:num>
  <w:num w:numId="33">
    <w:abstractNumId w:val="31"/>
  </w:num>
  <w:num w:numId="34">
    <w:abstractNumId w:val="21"/>
  </w:num>
  <w:num w:numId="35">
    <w:abstractNumId w:val="13"/>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038"/>
    <w:rsid w:val="00010582"/>
    <w:rsid w:val="0002079D"/>
    <w:rsid w:val="0002323F"/>
    <w:rsid w:val="00027017"/>
    <w:rsid w:val="000447CB"/>
    <w:rsid w:val="00047433"/>
    <w:rsid w:val="00054FC6"/>
    <w:rsid w:val="00057452"/>
    <w:rsid w:val="00084E78"/>
    <w:rsid w:val="00086FB4"/>
    <w:rsid w:val="000A20F1"/>
    <w:rsid w:val="000B4DEB"/>
    <w:rsid w:val="000E3137"/>
    <w:rsid w:val="000F70DF"/>
    <w:rsid w:val="00101D43"/>
    <w:rsid w:val="00102B1E"/>
    <w:rsid w:val="00115B7D"/>
    <w:rsid w:val="00123911"/>
    <w:rsid w:val="001329BE"/>
    <w:rsid w:val="00145BC4"/>
    <w:rsid w:val="0016393F"/>
    <w:rsid w:val="001B1F87"/>
    <w:rsid w:val="001D54D5"/>
    <w:rsid w:val="001E4C4B"/>
    <w:rsid w:val="001F0D82"/>
    <w:rsid w:val="001F73B6"/>
    <w:rsid w:val="00201EE9"/>
    <w:rsid w:val="00215402"/>
    <w:rsid w:val="00215CE8"/>
    <w:rsid w:val="00216E25"/>
    <w:rsid w:val="00217F98"/>
    <w:rsid w:val="002315BB"/>
    <w:rsid w:val="00243ABB"/>
    <w:rsid w:val="00254319"/>
    <w:rsid w:val="0025521F"/>
    <w:rsid w:val="002553A2"/>
    <w:rsid w:val="002730A6"/>
    <w:rsid w:val="00286C46"/>
    <w:rsid w:val="0029024A"/>
    <w:rsid w:val="002A1F2D"/>
    <w:rsid w:val="002A6F7B"/>
    <w:rsid w:val="002E0AC0"/>
    <w:rsid w:val="002F152A"/>
    <w:rsid w:val="003155BD"/>
    <w:rsid w:val="00321664"/>
    <w:rsid w:val="00325DC4"/>
    <w:rsid w:val="003278E0"/>
    <w:rsid w:val="0034064E"/>
    <w:rsid w:val="00347EE4"/>
    <w:rsid w:val="00354152"/>
    <w:rsid w:val="003807E4"/>
    <w:rsid w:val="0038377C"/>
    <w:rsid w:val="003921AB"/>
    <w:rsid w:val="00392340"/>
    <w:rsid w:val="003960D3"/>
    <w:rsid w:val="00397746"/>
    <w:rsid w:val="003A36C9"/>
    <w:rsid w:val="003B56CC"/>
    <w:rsid w:val="003C4DC1"/>
    <w:rsid w:val="003D0449"/>
    <w:rsid w:val="003D6C21"/>
    <w:rsid w:val="003F022E"/>
    <w:rsid w:val="003F1C2A"/>
    <w:rsid w:val="00403F34"/>
    <w:rsid w:val="00415FD1"/>
    <w:rsid w:val="004161FD"/>
    <w:rsid w:val="00417C5A"/>
    <w:rsid w:val="004223AC"/>
    <w:rsid w:val="00427842"/>
    <w:rsid w:val="00445D1E"/>
    <w:rsid w:val="00446287"/>
    <w:rsid w:val="00463D29"/>
    <w:rsid w:val="00483083"/>
    <w:rsid w:val="004835B4"/>
    <w:rsid w:val="0049336D"/>
    <w:rsid w:val="004A48AF"/>
    <w:rsid w:val="004A49E7"/>
    <w:rsid w:val="004D2312"/>
    <w:rsid w:val="004E11DB"/>
    <w:rsid w:val="005521B2"/>
    <w:rsid w:val="00556394"/>
    <w:rsid w:val="0057098A"/>
    <w:rsid w:val="00571079"/>
    <w:rsid w:val="005718A4"/>
    <w:rsid w:val="00591E3E"/>
    <w:rsid w:val="00594663"/>
    <w:rsid w:val="00594966"/>
    <w:rsid w:val="005D6C54"/>
    <w:rsid w:val="005E6320"/>
    <w:rsid w:val="005F7C1F"/>
    <w:rsid w:val="006054D0"/>
    <w:rsid w:val="006201EA"/>
    <w:rsid w:val="006350AD"/>
    <w:rsid w:val="00652B1A"/>
    <w:rsid w:val="00654300"/>
    <w:rsid w:val="00661421"/>
    <w:rsid w:val="006725A6"/>
    <w:rsid w:val="00672A83"/>
    <w:rsid w:val="0068025C"/>
    <w:rsid w:val="006845CB"/>
    <w:rsid w:val="006B3212"/>
    <w:rsid w:val="006F63E1"/>
    <w:rsid w:val="00711598"/>
    <w:rsid w:val="00712310"/>
    <w:rsid w:val="00714992"/>
    <w:rsid w:val="00740850"/>
    <w:rsid w:val="00755DFD"/>
    <w:rsid w:val="00761BE6"/>
    <w:rsid w:val="007627D5"/>
    <w:rsid w:val="00765214"/>
    <w:rsid w:val="00780C26"/>
    <w:rsid w:val="007B12DD"/>
    <w:rsid w:val="007C18B9"/>
    <w:rsid w:val="007C1956"/>
    <w:rsid w:val="007D226A"/>
    <w:rsid w:val="00815790"/>
    <w:rsid w:val="0082010A"/>
    <w:rsid w:val="00822FA3"/>
    <w:rsid w:val="0083598F"/>
    <w:rsid w:val="00837B76"/>
    <w:rsid w:val="00866250"/>
    <w:rsid w:val="008874D2"/>
    <w:rsid w:val="008B19A5"/>
    <w:rsid w:val="008B501C"/>
    <w:rsid w:val="008F18E2"/>
    <w:rsid w:val="008F5F8B"/>
    <w:rsid w:val="0090431D"/>
    <w:rsid w:val="009143D4"/>
    <w:rsid w:val="009178FE"/>
    <w:rsid w:val="00933EB5"/>
    <w:rsid w:val="00943439"/>
    <w:rsid w:val="00972A59"/>
    <w:rsid w:val="00980272"/>
    <w:rsid w:val="0098221F"/>
    <w:rsid w:val="009A4457"/>
    <w:rsid w:val="009A66A7"/>
    <w:rsid w:val="009B222A"/>
    <w:rsid w:val="009B32B9"/>
    <w:rsid w:val="009C1E23"/>
    <w:rsid w:val="009D18B6"/>
    <w:rsid w:val="009E3FE9"/>
    <w:rsid w:val="009F0DC1"/>
    <w:rsid w:val="009F5F05"/>
    <w:rsid w:val="00A01367"/>
    <w:rsid w:val="00A16BCF"/>
    <w:rsid w:val="00A221A5"/>
    <w:rsid w:val="00A25891"/>
    <w:rsid w:val="00A40CFC"/>
    <w:rsid w:val="00A46B47"/>
    <w:rsid w:val="00A61F7D"/>
    <w:rsid w:val="00A6699E"/>
    <w:rsid w:val="00A6720E"/>
    <w:rsid w:val="00A76086"/>
    <w:rsid w:val="00A81B01"/>
    <w:rsid w:val="00A84FC4"/>
    <w:rsid w:val="00A90AA7"/>
    <w:rsid w:val="00AA351C"/>
    <w:rsid w:val="00AB13F8"/>
    <w:rsid w:val="00AC1129"/>
    <w:rsid w:val="00AC2412"/>
    <w:rsid w:val="00AE64E8"/>
    <w:rsid w:val="00AE68B0"/>
    <w:rsid w:val="00B01EE8"/>
    <w:rsid w:val="00B3132B"/>
    <w:rsid w:val="00B442E7"/>
    <w:rsid w:val="00B63ED9"/>
    <w:rsid w:val="00B86496"/>
    <w:rsid w:val="00BA4FC3"/>
    <w:rsid w:val="00BB7CF3"/>
    <w:rsid w:val="00BC4E5D"/>
    <w:rsid w:val="00BE3147"/>
    <w:rsid w:val="00BF5795"/>
    <w:rsid w:val="00C02A76"/>
    <w:rsid w:val="00C148BE"/>
    <w:rsid w:val="00C26A43"/>
    <w:rsid w:val="00C30B6B"/>
    <w:rsid w:val="00C30F46"/>
    <w:rsid w:val="00C56734"/>
    <w:rsid w:val="00C57313"/>
    <w:rsid w:val="00C62DB9"/>
    <w:rsid w:val="00C63EB6"/>
    <w:rsid w:val="00C77D64"/>
    <w:rsid w:val="00C85F99"/>
    <w:rsid w:val="00CA2EB2"/>
    <w:rsid w:val="00CA7EB2"/>
    <w:rsid w:val="00CB215B"/>
    <w:rsid w:val="00CC2038"/>
    <w:rsid w:val="00CD0A1B"/>
    <w:rsid w:val="00CD4FCB"/>
    <w:rsid w:val="00CF1B8A"/>
    <w:rsid w:val="00CF4287"/>
    <w:rsid w:val="00D37A15"/>
    <w:rsid w:val="00D40704"/>
    <w:rsid w:val="00D514E2"/>
    <w:rsid w:val="00D51547"/>
    <w:rsid w:val="00D65CE0"/>
    <w:rsid w:val="00D901F8"/>
    <w:rsid w:val="00DA6A59"/>
    <w:rsid w:val="00DB4E00"/>
    <w:rsid w:val="00DB5D79"/>
    <w:rsid w:val="00DC050D"/>
    <w:rsid w:val="00DC4E32"/>
    <w:rsid w:val="00DC5420"/>
    <w:rsid w:val="00DC6740"/>
    <w:rsid w:val="00DD0334"/>
    <w:rsid w:val="00DD6FCF"/>
    <w:rsid w:val="00DE678F"/>
    <w:rsid w:val="00DF467D"/>
    <w:rsid w:val="00E264F3"/>
    <w:rsid w:val="00E5371A"/>
    <w:rsid w:val="00E770DF"/>
    <w:rsid w:val="00E84BBB"/>
    <w:rsid w:val="00E961E3"/>
    <w:rsid w:val="00EA67C0"/>
    <w:rsid w:val="00EB0FDE"/>
    <w:rsid w:val="00EB3A13"/>
    <w:rsid w:val="00EB4249"/>
    <w:rsid w:val="00EC4617"/>
    <w:rsid w:val="00EC6622"/>
    <w:rsid w:val="00ED18DC"/>
    <w:rsid w:val="00ED4FEC"/>
    <w:rsid w:val="00EE660E"/>
    <w:rsid w:val="00F01E06"/>
    <w:rsid w:val="00F175A9"/>
    <w:rsid w:val="00F44487"/>
    <w:rsid w:val="00F520D7"/>
    <w:rsid w:val="00F57167"/>
    <w:rsid w:val="00F63FEF"/>
    <w:rsid w:val="00F94C86"/>
    <w:rsid w:val="00FB7155"/>
    <w:rsid w:val="00FC4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8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B7D"/>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link w:val="Ttulo1Car"/>
    <w:uiPriority w:val="9"/>
    <w:qFormat/>
    <w:rsid w:val="00BB7CF3"/>
    <w:pPr>
      <w:spacing w:before="100" w:beforeAutospacing="1" w:after="100" w:afterAutospacing="1"/>
      <w:outlineLvl w:val="0"/>
    </w:pPr>
    <w:rPr>
      <w:b/>
      <w:bCs/>
      <w:kern w:val="36"/>
      <w:sz w:val="48"/>
      <w:szCs w:val="48"/>
      <w:lang w:eastAsia="es-ES"/>
    </w:rPr>
  </w:style>
  <w:style w:type="paragraph" w:styleId="Ttulo2">
    <w:name w:val="heading 2"/>
    <w:basedOn w:val="Normal"/>
    <w:link w:val="Ttulo2Car"/>
    <w:uiPriority w:val="9"/>
    <w:qFormat/>
    <w:rsid w:val="00BB7CF3"/>
    <w:pPr>
      <w:spacing w:before="100" w:beforeAutospacing="1" w:after="100" w:afterAutospacing="1"/>
      <w:outlineLvl w:val="1"/>
    </w:pPr>
    <w:rPr>
      <w:b/>
      <w:bCs/>
      <w:sz w:val="36"/>
      <w:szCs w:val="36"/>
      <w:lang w:eastAsia="es-ES"/>
    </w:rPr>
  </w:style>
  <w:style w:type="paragraph" w:styleId="Ttulo3">
    <w:name w:val="heading 3"/>
    <w:basedOn w:val="Normal"/>
    <w:link w:val="Ttulo3Car"/>
    <w:uiPriority w:val="9"/>
    <w:qFormat/>
    <w:rsid w:val="00BB7CF3"/>
    <w:pPr>
      <w:spacing w:before="100" w:beforeAutospacing="1" w:after="100" w:afterAutospacing="1"/>
      <w:outlineLvl w:val="2"/>
    </w:pPr>
    <w:rPr>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CC2038"/>
  </w:style>
  <w:style w:type="paragraph" w:styleId="Ttulo">
    <w:name w:val="Title"/>
    <w:basedOn w:val="Normal"/>
    <w:link w:val="TtuloCar"/>
    <w:qFormat/>
    <w:rsid w:val="00115B7D"/>
    <w:pPr>
      <w:jc w:val="center"/>
    </w:pPr>
    <w:rPr>
      <w:rFonts w:ascii="Tahoma" w:hAnsi="Tahoma"/>
      <w:sz w:val="24"/>
      <w:lang w:eastAsia="es-ES"/>
    </w:rPr>
  </w:style>
  <w:style w:type="character" w:customStyle="1" w:styleId="TtuloCar">
    <w:name w:val="Título Car"/>
    <w:basedOn w:val="Fuentedeprrafopredeter"/>
    <w:link w:val="Ttulo"/>
    <w:rsid w:val="00115B7D"/>
    <w:rPr>
      <w:rFonts w:ascii="Tahoma" w:eastAsia="Times New Roman" w:hAnsi="Tahoma" w:cs="Times New Roman"/>
      <w:sz w:val="24"/>
      <w:szCs w:val="20"/>
      <w:lang w:val="es-ES" w:eastAsia="es-ES"/>
    </w:rPr>
  </w:style>
  <w:style w:type="character" w:styleId="Refdecomentario">
    <w:name w:val="annotation reference"/>
    <w:uiPriority w:val="99"/>
    <w:semiHidden/>
    <w:unhideWhenUsed/>
    <w:rsid w:val="00047433"/>
    <w:rPr>
      <w:sz w:val="16"/>
      <w:szCs w:val="16"/>
    </w:rPr>
  </w:style>
  <w:style w:type="character" w:customStyle="1" w:styleId="apple-converted-space">
    <w:name w:val="apple-converted-space"/>
    <w:basedOn w:val="Fuentedeprrafopredeter"/>
    <w:rsid w:val="00047433"/>
  </w:style>
  <w:style w:type="paragraph" w:styleId="Sinespaciado">
    <w:name w:val="No Spacing"/>
    <w:link w:val="SinespaciadoCar"/>
    <w:uiPriority w:val="1"/>
    <w:qFormat/>
    <w:rsid w:val="00047433"/>
    <w:pPr>
      <w:spacing w:after="0" w:line="240" w:lineRule="auto"/>
    </w:pPr>
    <w:rPr>
      <w:lang w:val="es-ES"/>
    </w:rPr>
  </w:style>
  <w:style w:type="character" w:styleId="Hipervnculo">
    <w:name w:val="Hyperlink"/>
    <w:uiPriority w:val="99"/>
    <w:unhideWhenUsed/>
    <w:rsid w:val="00CA2EB2"/>
    <w:rPr>
      <w:color w:val="0000FF"/>
      <w:u w:val="single"/>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locked/>
    <w:rsid w:val="00CA2EB2"/>
    <w:rPr>
      <w:rFonts w:ascii="Times New Roman" w:eastAsia="Times New Roman" w:hAnsi="Times New Roman" w:cs="Times New Roman"/>
      <w:sz w:val="24"/>
      <w:szCs w:val="24"/>
      <w:lang w:eastAsia="ar-SA"/>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CA2EB2"/>
    <w:pPr>
      <w:suppressAutoHyphens/>
      <w:ind w:left="708"/>
    </w:pPr>
    <w:rPr>
      <w:sz w:val="24"/>
      <w:szCs w:val="24"/>
      <w:lang w:val="es-CO" w:eastAsia="ar-SA"/>
    </w:rPr>
  </w:style>
  <w:style w:type="table" w:styleId="Tablaconcuadrcula">
    <w:name w:val="Table Grid"/>
    <w:basedOn w:val="Tablanormal"/>
    <w:uiPriority w:val="59"/>
    <w:rsid w:val="00CA2E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qFormat/>
    <w:rsid w:val="00CA2EB2"/>
    <w:rPr>
      <w:i/>
      <w:iCs/>
    </w:rPr>
  </w:style>
  <w:style w:type="paragraph" w:styleId="Textodeglobo">
    <w:name w:val="Balloon Text"/>
    <w:basedOn w:val="Normal"/>
    <w:link w:val="TextodegloboCar"/>
    <w:uiPriority w:val="99"/>
    <w:semiHidden/>
    <w:unhideWhenUsed/>
    <w:rsid w:val="005E632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320"/>
    <w:rPr>
      <w:rFonts w:ascii="Segoe UI" w:eastAsia="Times New Roman" w:hAnsi="Segoe UI" w:cs="Segoe UI"/>
      <w:sz w:val="18"/>
      <w:szCs w:val="18"/>
      <w:lang w:val="es-ES" w:eastAsia="es-CO"/>
    </w:rPr>
  </w:style>
  <w:style w:type="paragraph" w:customStyle="1" w:styleId="Default">
    <w:name w:val="Default"/>
    <w:rsid w:val="00E770DF"/>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Style1">
    <w:name w:val="Style 1"/>
    <w:uiPriority w:val="99"/>
    <w:rsid w:val="00E770D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E770DF"/>
    <w:rPr>
      <w:sz w:val="20"/>
      <w:szCs w:val="20"/>
    </w:rPr>
  </w:style>
  <w:style w:type="paragraph" w:styleId="Textocomentario">
    <w:name w:val="annotation text"/>
    <w:basedOn w:val="Normal"/>
    <w:link w:val="TextocomentarioCar"/>
    <w:uiPriority w:val="99"/>
    <w:semiHidden/>
    <w:unhideWhenUsed/>
    <w:rsid w:val="00E770DF"/>
  </w:style>
  <w:style w:type="character" w:customStyle="1" w:styleId="TextocomentarioCar">
    <w:name w:val="Texto comentario Car"/>
    <w:basedOn w:val="Fuentedeprrafopredeter"/>
    <w:link w:val="Textocomentario"/>
    <w:uiPriority w:val="99"/>
    <w:semiHidden/>
    <w:rsid w:val="00E770DF"/>
    <w:rPr>
      <w:rFonts w:ascii="Times New Roman" w:eastAsia="Times New Roman" w:hAnsi="Times New Roman" w:cs="Times New Roman"/>
      <w:sz w:val="20"/>
      <w:szCs w:val="20"/>
      <w:lang w:val="es-ES" w:eastAsia="es-CO"/>
    </w:rPr>
  </w:style>
  <w:style w:type="paragraph" w:styleId="Asuntodelcomentario">
    <w:name w:val="annotation subject"/>
    <w:basedOn w:val="Textocomentario"/>
    <w:next w:val="Textocomentario"/>
    <w:link w:val="AsuntodelcomentarioCar"/>
    <w:uiPriority w:val="99"/>
    <w:semiHidden/>
    <w:unhideWhenUsed/>
    <w:rsid w:val="00E770DF"/>
    <w:rPr>
      <w:b/>
      <w:bCs/>
    </w:rPr>
  </w:style>
  <w:style w:type="character" w:customStyle="1" w:styleId="AsuntodelcomentarioCar">
    <w:name w:val="Asunto del comentario Car"/>
    <w:basedOn w:val="TextocomentarioCar"/>
    <w:link w:val="Asuntodelcomentario"/>
    <w:uiPriority w:val="99"/>
    <w:semiHidden/>
    <w:rsid w:val="00E770DF"/>
    <w:rPr>
      <w:rFonts w:ascii="Times New Roman" w:eastAsia="Times New Roman" w:hAnsi="Times New Roman" w:cs="Times New Roman"/>
      <w:b/>
      <w:bCs/>
      <w:sz w:val="20"/>
      <w:szCs w:val="20"/>
      <w:lang w:val="es-ES" w:eastAsia="es-CO"/>
    </w:rPr>
  </w:style>
  <w:style w:type="paragraph" w:styleId="NormalWeb">
    <w:name w:val="Normal (Web)"/>
    <w:basedOn w:val="Normal"/>
    <w:uiPriority w:val="99"/>
    <w:unhideWhenUsed/>
    <w:rsid w:val="00972A59"/>
    <w:pPr>
      <w:spacing w:before="100" w:beforeAutospacing="1" w:after="100" w:afterAutospacing="1"/>
    </w:pPr>
    <w:rPr>
      <w:sz w:val="24"/>
      <w:szCs w:val="24"/>
      <w:lang w:val="es-CO"/>
    </w:rPr>
  </w:style>
  <w:style w:type="character" w:styleId="Textoennegrita">
    <w:name w:val="Strong"/>
    <w:uiPriority w:val="22"/>
    <w:qFormat/>
    <w:rsid w:val="004835B4"/>
    <w:rPr>
      <w:b/>
      <w:bCs/>
    </w:rPr>
  </w:style>
  <w:style w:type="character" w:customStyle="1" w:styleId="Ttulo1Car">
    <w:name w:val="Título 1 Car"/>
    <w:basedOn w:val="Fuentedeprrafopredeter"/>
    <w:link w:val="Ttulo1"/>
    <w:uiPriority w:val="9"/>
    <w:rsid w:val="00BB7CF3"/>
    <w:rPr>
      <w:rFonts w:ascii="Times New Roman" w:eastAsia="Times New Roman" w:hAnsi="Times New Roman" w:cs="Times New Roman"/>
      <w:b/>
      <w:bCs/>
      <w:kern w:val="36"/>
      <w:sz w:val="48"/>
      <w:szCs w:val="48"/>
      <w:lang w:val="es-ES" w:eastAsia="es-ES"/>
    </w:rPr>
  </w:style>
  <w:style w:type="character" w:customStyle="1" w:styleId="Ttulo2Car">
    <w:name w:val="Título 2 Car"/>
    <w:basedOn w:val="Fuentedeprrafopredeter"/>
    <w:link w:val="Ttulo2"/>
    <w:uiPriority w:val="9"/>
    <w:rsid w:val="00BB7CF3"/>
    <w:rPr>
      <w:rFonts w:ascii="Times New Roman" w:eastAsia="Times New Roman" w:hAnsi="Times New Roman" w:cs="Times New Roman"/>
      <w:b/>
      <w:bCs/>
      <w:sz w:val="36"/>
      <w:szCs w:val="36"/>
      <w:lang w:val="es-ES" w:eastAsia="es-ES"/>
    </w:rPr>
  </w:style>
  <w:style w:type="character" w:customStyle="1" w:styleId="Ttulo3Car">
    <w:name w:val="Título 3 Car"/>
    <w:basedOn w:val="Fuentedeprrafopredeter"/>
    <w:link w:val="Ttulo3"/>
    <w:uiPriority w:val="9"/>
    <w:rsid w:val="00BB7CF3"/>
    <w:rPr>
      <w:rFonts w:ascii="Times New Roman" w:eastAsia="Times New Roman" w:hAnsi="Times New Roman" w:cs="Times New Roman"/>
      <w:b/>
      <w:bCs/>
      <w:sz w:val="27"/>
      <w:szCs w:val="27"/>
      <w:lang w:val="es-ES" w:eastAsia="es-ES"/>
    </w:rPr>
  </w:style>
  <w:style w:type="character" w:customStyle="1" w:styleId="SinespaciadoCar">
    <w:name w:val="Sin espaciado Car"/>
    <w:link w:val="Sinespaciado"/>
    <w:uiPriority w:val="1"/>
    <w:locked/>
    <w:rsid w:val="0098221F"/>
    <w:rPr>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B7D"/>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link w:val="Ttulo1Car"/>
    <w:uiPriority w:val="9"/>
    <w:qFormat/>
    <w:rsid w:val="00BB7CF3"/>
    <w:pPr>
      <w:spacing w:before="100" w:beforeAutospacing="1" w:after="100" w:afterAutospacing="1"/>
      <w:outlineLvl w:val="0"/>
    </w:pPr>
    <w:rPr>
      <w:b/>
      <w:bCs/>
      <w:kern w:val="36"/>
      <w:sz w:val="48"/>
      <w:szCs w:val="48"/>
      <w:lang w:eastAsia="es-ES"/>
    </w:rPr>
  </w:style>
  <w:style w:type="paragraph" w:styleId="Ttulo2">
    <w:name w:val="heading 2"/>
    <w:basedOn w:val="Normal"/>
    <w:link w:val="Ttulo2Car"/>
    <w:uiPriority w:val="9"/>
    <w:qFormat/>
    <w:rsid w:val="00BB7CF3"/>
    <w:pPr>
      <w:spacing w:before="100" w:beforeAutospacing="1" w:after="100" w:afterAutospacing="1"/>
      <w:outlineLvl w:val="1"/>
    </w:pPr>
    <w:rPr>
      <w:b/>
      <w:bCs/>
      <w:sz w:val="36"/>
      <w:szCs w:val="36"/>
      <w:lang w:eastAsia="es-ES"/>
    </w:rPr>
  </w:style>
  <w:style w:type="paragraph" w:styleId="Ttulo3">
    <w:name w:val="heading 3"/>
    <w:basedOn w:val="Normal"/>
    <w:link w:val="Ttulo3Car"/>
    <w:uiPriority w:val="9"/>
    <w:qFormat/>
    <w:rsid w:val="00BB7CF3"/>
    <w:pPr>
      <w:spacing w:before="100" w:beforeAutospacing="1" w:after="100" w:afterAutospacing="1"/>
      <w:outlineLvl w:val="2"/>
    </w:pPr>
    <w:rPr>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CC2038"/>
  </w:style>
  <w:style w:type="paragraph" w:styleId="Ttulo">
    <w:name w:val="Title"/>
    <w:basedOn w:val="Normal"/>
    <w:link w:val="TtuloCar"/>
    <w:qFormat/>
    <w:rsid w:val="00115B7D"/>
    <w:pPr>
      <w:jc w:val="center"/>
    </w:pPr>
    <w:rPr>
      <w:rFonts w:ascii="Tahoma" w:hAnsi="Tahoma"/>
      <w:sz w:val="24"/>
      <w:lang w:eastAsia="es-ES"/>
    </w:rPr>
  </w:style>
  <w:style w:type="character" w:customStyle="1" w:styleId="TtuloCar">
    <w:name w:val="Título Car"/>
    <w:basedOn w:val="Fuentedeprrafopredeter"/>
    <w:link w:val="Ttulo"/>
    <w:rsid w:val="00115B7D"/>
    <w:rPr>
      <w:rFonts w:ascii="Tahoma" w:eastAsia="Times New Roman" w:hAnsi="Tahoma" w:cs="Times New Roman"/>
      <w:sz w:val="24"/>
      <w:szCs w:val="20"/>
      <w:lang w:val="es-ES" w:eastAsia="es-ES"/>
    </w:rPr>
  </w:style>
  <w:style w:type="character" w:styleId="Refdecomentario">
    <w:name w:val="annotation reference"/>
    <w:uiPriority w:val="99"/>
    <w:semiHidden/>
    <w:unhideWhenUsed/>
    <w:rsid w:val="00047433"/>
    <w:rPr>
      <w:sz w:val="16"/>
      <w:szCs w:val="16"/>
    </w:rPr>
  </w:style>
  <w:style w:type="character" w:customStyle="1" w:styleId="apple-converted-space">
    <w:name w:val="apple-converted-space"/>
    <w:basedOn w:val="Fuentedeprrafopredeter"/>
    <w:rsid w:val="00047433"/>
  </w:style>
  <w:style w:type="paragraph" w:styleId="Sinespaciado">
    <w:name w:val="No Spacing"/>
    <w:link w:val="SinespaciadoCar"/>
    <w:uiPriority w:val="1"/>
    <w:qFormat/>
    <w:rsid w:val="00047433"/>
    <w:pPr>
      <w:spacing w:after="0" w:line="240" w:lineRule="auto"/>
    </w:pPr>
    <w:rPr>
      <w:lang w:val="es-ES"/>
    </w:rPr>
  </w:style>
  <w:style w:type="character" w:styleId="Hipervnculo">
    <w:name w:val="Hyperlink"/>
    <w:uiPriority w:val="99"/>
    <w:unhideWhenUsed/>
    <w:rsid w:val="00CA2EB2"/>
    <w:rPr>
      <w:color w:val="0000FF"/>
      <w:u w:val="single"/>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34"/>
    <w:qFormat/>
    <w:locked/>
    <w:rsid w:val="00CA2EB2"/>
    <w:rPr>
      <w:rFonts w:ascii="Times New Roman" w:eastAsia="Times New Roman" w:hAnsi="Times New Roman" w:cs="Times New Roman"/>
      <w:sz w:val="24"/>
      <w:szCs w:val="24"/>
      <w:lang w:eastAsia="ar-SA"/>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34"/>
    <w:qFormat/>
    <w:rsid w:val="00CA2EB2"/>
    <w:pPr>
      <w:suppressAutoHyphens/>
      <w:ind w:left="708"/>
    </w:pPr>
    <w:rPr>
      <w:sz w:val="24"/>
      <w:szCs w:val="24"/>
      <w:lang w:val="es-CO" w:eastAsia="ar-SA"/>
    </w:rPr>
  </w:style>
  <w:style w:type="table" w:styleId="Tablaconcuadrcula">
    <w:name w:val="Table Grid"/>
    <w:basedOn w:val="Tablanormal"/>
    <w:uiPriority w:val="59"/>
    <w:rsid w:val="00CA2E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basedOn w:val="Fuentedeprrafopredeter"/>
    <w:qFormat/>
    <w:rsid w:val="00CA2EB2"/>
    <w:rPr>
      <w:i/>
      <w:iCs/>
    </w:rPr>
  </w:style>
  <w:style w:type="paragraph" w:styleId="Textodeglobo">
    <w:name w:val="Balloon Text"/>
    <w:basedOn w:val="Normal"/>
    <w:link w:val="TextodegloboCar"/>
    <w:uiPriority w:val="99"/>
    <w:semiHidden/>
    <w:unhideWhenUsed/>
    <w:rsid w:val="005E632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320"/>
    <w:rPr>
      <w:rFonts w:ascii="Segoe UI" w:eastAsia="Times New Roman" w:hAnsi="Segoe UI" w:cs="Segoe UI"/>
      <w:sz w:val="18"/>
      <w:szCs w:val="18"/>
      <w:lang w:val="es-ES" w:eastAsia="es-CO"/>
    </w:rPr>
  </w:style>
  <w:style w:type="paragraph" w:customStyle="1" w:styleId="Default">
    <w:name w:val="Default"/>
    <w:rsid w:val="00E770DF"/>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Style1">
    <w:name w:val="Style 1"/>
    <w:uiPriority w:val="99"/>
    <w:rsid w:val="00E770D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E770DF"/>
    <w:rPr>
      <w:sz w:val="20"/>
      <w:szCs w:val="20"/>
    </w:rPr>
  </w:style>
  <w:style w:type="paragraph" w:styleId="Textocomentario">
    <w:name w:val="annotation text"/>
    <w:basedOn w:val="Normal"/>
    <w:link w:val="TextocomentarioCar"/>
    <w:uiPriority w:val="99"/>
    <w:semiHidden/>
    <w:unhideWhenUsed/>
    <w:rsid w:val="00E770DF"/>
  </w:style>
  <w:style w:type="character" w:customStyle="1" w:styleId="TextocomentarioCar">
    <w:name w:val="Texto comentario Car"/>
    <w:basedOn w:val="Fuentedeprrafopredeter"/>
    <w:link w:val="Textocomentario"/>
    <w:uiPriority w:val="99"/>
    <w:semiHidden/>
    <w:rsid w:val="00E770DF"/>
    <w:rPr>
      <w:rFonts w:ascii="Times New Roman" w:eastAsia="Times New Roman" w:hAnsi="Times New Roman" w:cs="Times New Roman"/>
      <w:sz w:val="20"/>
      <w:szCs w:val="20"/>
      <w:lang w:val="es-ES" w:eastAsia="es-CO"/>
    </w:rPr>
  </w:style>
  <w:style w:type="paragraph" w:styleId="Asuntodelcomentario">
    <w:name w:val="annotation subject"/>
    <w:basedOn w:val="Textocomentario"/>
    <w:next w:val="Textocomentario"/>
    <w:link w:val="AsuntodelcomentarioCar"/>
    <w:uiPriority w:val="99"/>
    <w:semiHidden/>
    <w:unhideWhenUsed/>
    <w:rsid w:val="00E770DF"/>
    <w:rPr>
      <w:b/>
      <w:bCs/>
    </w:rPr>
  </w:style>
  <w:style w:type="character" w:customStyle="1" w:styleId="AsuntodelcomentarioCar">
    <w:name w:val="Asunto del comentario Car"/>
    <w:basedOn w:val="TextocomentarioCar"/>
    <w:link w:val="Asuntodelcomentario"/>
    <w:uiPriority w:val="99"/>
    <w:semiHidden/>
    <w:rsid w:val="00E770DF"/>
    <w:rPr>
      <w:rFonts w:ascii="Times New Roman" w:eastAsia="Times New Roman" w:hAnsi="Times New Roman" w:cs="Times New Roman"/>
      <w:b/>
      <w:bCs/>
      <w:sz w:val="20"/>
      <w:szCs w:val="20"/>
      <w:lang w:val="es-ES" w:eastAsia="es-CO"/>
    </w:rPr>
  </w:style>
  <w:style w:type="paragraph" w:styleId="NormalWeb">
    <w:name w:val="Normal (Web)"/>
    <w:basedOn w:val="Normal"/>
    <w:uiPriority w:val="99"/>
    <w:unhideWhenUsed/>
    <w:rsid w:val="00972A59"/>
    <w:pPr>
      <w:spacing w:before="100" w:beforeAutospacing="1" w:after="100" w:afterAutospacing="1"/>
    </w:pPr>
    <w:rPr>
      <w:sz w:val="24"/>
      <w:szCs w:val="24"/>
      <w:lang w:val="es-CO"/>
    </w:rPr>
  </w:style>
  <w:style w:type="character" w:styleId="Textoennegrita">
    <w:name w:val="Strong"/>
    <w:uiPriority w:val="22"/>
    <w:qFormat/>
    <w:rsid w:val="004835B4"/>
    <w:rPr>
      <w:b/>
      <w:bCs/>
    </w:rPr>
  </w:style>
  <w:style w:type="character" w:customStyle="1" w:styleId="Ttulo1Car">
    <w:name w:val="Título 1 Car"/>
    <w:basedOn w:val="Fuentedeprrafopredeter"/>
    <w:link w:val="Ttulo1"/>
    <w:uiPriority w:val="9"/>
    <w:rsid w:val="00BB7CF3"/>
    <w:rPr>
      <w:rFonts w:ascii="Times New Roman" w:eastAsia="Times New Roman" w:hAnsi="Times New Roman" w:cs="Times New Roman"/>
      <w:b/>
      <w:bCs/>
      <w:kern w:val="36"/>
      <w:sz w:val="48"/>
      <w:szCs w:val="48"/>
      <w:lang w:val="es-ES" w:eastAsia="es-ES"/>
    </w:rPr>
  </w:style>
  <w:style w:type="character" w:customStyle="1" w:styleId="Ttulo2Car">
    <w:name w:val="Título 2 Car"/>
    <w:basedOn w:val="Fuentedeprrafopredeter"/>
    <w:link w:val="Ttulo2"/>
    <w:uiPriority w:val="9"/>
    <w:rsid w:val="00BB7CF3"/>
    <w:rPr>
      <w:rFonts w:ascii="Times New Roman" w:eastAsia="Times New Roman" w:hAnsi="Times New Roman" w:cs="Times New Roman"/>
      <w:b/>
      <w:bCs/>
      <w:sz w:val="36"/>
      <w:szCs w:val="36"/>
      <w:lang w:val="es-ES" w:eastAsia="es-ES"/>
    </w:rPr>
  </w:style>
  <w:style w:type="character" w:customStyle="1" w:styleId="Ttulo3Car">
    <w:name w:val="Título 3 Car"/>
    <w:basedOn w:val="Fuentedeprrafopredeter"/>
    <w:link w:val="Ttulo3"/>
    <w:uiPriority w:val="9"/>
    <w:rsid w:val="00BB7CF3"/>
    <w:rPr>
      <w:rFonts w:ascii="Times New Roman" w:eastAsia="Times New Roman" w:hAnsi="Times New Roman" w:cs="Times New Roman"/>
      <w:b/>
      <w:bCs/>
      <w:sz w:val="27"/>
      <w:szCs w:val="27"/>
      <w:lang w:val="es-ES" w:eastAsia="es-ES"/>
    </w:rPr>
  </w:style>
  <w:style w:type="character" w:customStyle="1" w:styleId="SinespaciadoCar">
    <w:name w:val="Sin espaciado Car"/>
    <w:link w:val="Sinespaciado"/>
    <w:uiPriority w:val="1"/>
    <w:locked/>
    <w:rsid w:val="0098221F"/>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7959">
      <w:bodyDiv w:val="1"/>
      <w:marLeft w:val="0"/>
      <w:marRight w:val="0"/>
      <w:marTop w:val="0"/>
      <w:marBottom w:val="0"/>
      <w:divBdr>
        <w:top w:val="none" w:sz="0" w:space="0" w:color="auto"/>
        <w:left w:val="none" w:sz="0" w:space="0" w:color="auto"/>
        <w:bottom w:val="none" w:sz="0" w:space="0" w:color="auto"/>
        <w:right w:val="none" w:sz="0" w:space="0" w:color="auto"/>
      </w:divBdr>
    </w:div>
    <w:div w:id="129516072">
      <w:bodyDiv w:val="1"/>
      <w:marLeft w:val="0"/>
      <w:marRight w:val="0"/>
      <w:marTop w:val="0"/>
      <w:marBottom w:val="0"/>
      <w:divBdr>
        <w:top w:val="none" w:sz="0" w:space="0" w:color="auto"/>
        <w:left w:val="none" w:sz="0" w:space="0" w:color="auto"/>
        <w:bottom w:val="none" w:sz="0" w:space="0" w:color="auto"/>
        <w:right w:val="none" w:sz="0" w:space="0" w:color="auto"/>
      </w:divBdr>
    </w:div>
    <w:div w:id="275790560">
      <w:bodyDiv w:val="1"/>
      <w:marLeft w:val="0"/>
      <w:marRight w:val="0"/>
      <w:marTop w:val="0"/>
      <w:marBottom w:val="0"/>
      <w:divBdr>
        <w:top w:val="none" w:sz="0" w:space="0" w:color="auto"/>
        <w:left w:val="none" w:sz="0" w:space="0" w:color="auto"/>
        <w:bottom w:val="none" w:sz="0" w:space="0" w:color="auto"/>
        <w:right w:val="none" w:sz="0" w:space="0" w:color="auto"/>
      </w:divBdr>
    </w:div>
    <w:div w:id="315839450">
      <w:bodyDiv w:val="1"/>
      <w:marLeft w:val="0"/>
      <w:marRight w:val="0"/>
      <w:marTop w:val="0"/>
      <w:marBottom w:val="0"/>
      <w:divBdr>
        <w:top w:val="none" w:sz="0" w:space="0" w:color="auto"/>
        <w:left w:val="none" w:sz="0" w:space="0" w:color="auto"/>
        <w:bottom w:val="none" w:sz="0" w:space="0" w:color="auto"/>
        <w:right w:val="none" w:sz="0" w:space="0" w:color="auto"/>
      </w:divBdr>
    </w:div>
    <w:div w:id="509375187">
      <w:bodyDiv w:val="1"/>
      <w:marLeft w:val="0"/>
      <w:marRight w:val="0"/>
      <w:marTop w:val="0"/>
      <w:marBottom w:val="0"/>
      <w:divBdr>
        <w:top w:val="none" w:sz="0" w:space="0" w:color="auto"/>
        <w:left w:val="none" w:sz="0" w:space="0" w:color="auto"/>
        <w:bottom w:val="none" w:sz="0" w:space="0" w:color="auto"/>
        <w:right w:val="none" w:sz="0" w:space="0" w:color="auto"/>
      </w:divBdr>
    </w:div>
    <w:div w:id="934559743">
      <w:bodyDiv w:val="1"/>
      <w:marLeft w:val="0"/>
      <w:marRight w:val="0"/>
      <w:marTop w:val="0"/>
      <w:marBottom w:val="0"/>
      <w:divBdr>
        <w:top w:val="none" w:sz="0" w:space="0" w:color="auto"/>
        <w:left w:val="none" w:sz="0" w:space="0" w:color="auto"/>
        <w:bottom w:val="none" w:sz="0" w:space="0" w:color="auto"/>
        <w:right w:val="none" w:sz="0" w:space="0" w:color="auto"/>
      </w:divBdr>
    </w:div>
    <w:div w:id="1303119041">
      <w:bodyDiv w:val="1"/>
      <w:marLeft w:val="0"/>
      <w:marRight w:val="0"/>
      <w:marTop w:val="0"/>
      <w:marBottom w:val="0"/>
      <w:divBdr>
        <w:top w:val="none" w:sz="0" w:space="0" w:color="auto"/>
        <w:left w:val="none" w:sz="0" w:space="0" w:color="auto"/>
        <w:bottom w:val="none" w:sz="0" w:space="0" w:color="auto"/>
        <w:right w:val="none" w:sz="0" w:space="0" w:color="auto"/>
      </w:divBdr>
    </w:div>
    <w:div w:id="1378235235">
      <w:bodyDiv w:val="1"/>
      <w:marLeft w:val="0"/>
      <w:marRight w:val="0"/>
      <w:marTop w:val="0"/>
      <w:marBottom w:val="0"/>
      <w:divBdr>
        <w:top w:val="none" w:sz="0" w:space="0" w:color="auto"/>
        <w:left w:val="none" w:sz="0" w:space="0" w:color="auto"/>
        <w:bottom w:val="none" w:sz="0" w:space="0" w:color="auto"/>
        <w:right w:val="none" w:sz="0" w:space="0" w:color="auto"/>
      </w:divBdr>
    </w:div>
    <w:div w:id="1445222577">
      <w:bodyDiv w:val="1"/>
      <w:marLeft w:val="0"/>
      <w:marRight w:val="0"/>
      <w:marTop w:val="0"/>
      <w:marBottom w:val="0"/>
      <w:divBdr>
        <w:top w:val="none" w:sz="0" w:space="0" w:color="auto"/>
        <w:left w:val="none" w:sz="0" w:space="0" w:color="auto"/>
        <w:bottom w:val="none" w:sz="0" w:space="0" w:color="auto"/>
        <w:right w:val="none" w:sz="0" w:space="0" w:color="auto"/>
      </w:divBdr>
    </w:div>
    <w:div w:id="1454134536">
      <w:bodyDiv w:val="1"/>
      <w:marLeft w:val="0"/>
      <w:marRight w:val="0"/>
      <w:marTop w:val="0"/>
      <w:marBottom w:val="0"/>
      <w:divBdr>
        <w:top w:val="none" w:sz="0" w:space="0" w:color="auto"/>
        <w:left w:val="none" w:sz="0" w:space="0" w:color="auto"/>
        <w:bottom w:val="none" w:sz="0" w:space="0" w:color="auto"/>
        <w:right w:val="none" w:sz="0" w:space="0" w:color="auto"/>
      </w:divBdr>
    </w:div>
    <w:div w:id="1458061279">
      <w:bodyDiv w:val="1"/>
      <w:marLeft w:val="0"/>
      <w:marRight w:val="0"/>
      <w:marTop w:val="0"/>
      <w:marBottom w:val="0"/>
      <w:divBdr>
        <w:top w:val="none" w:sz="0" w:space="0" w:color="auto"/>
        <w:left w:val="none" w:sz="0" w:space="0" w:color="auto"/>
        <w:bottom w:val="none" w:sz="0" w:space="0" w:color="auto"/>
        <w:right w:val="none" w:sz="0" w:space="0" w:color="auto"/>
      </w:divBdr>
    </w:div>
    <w:div w:id="1510676310">
      <w:bodyDiv w:val="1"/>
      <w:marLeft w:val="0"/>
      <w:marRight w:val="0"/>
      <w:marTop w:val="0"/>
      <w:marBottom w:val="0"/>
      <w:divBdr>
        <w:top w:val="none" w:sz="0" w:space="0" w:color="auto"/>
        <w:left w:val="none" w:sz="0" w:space="0" w:color="auto"/>
        <w:bottom w:val="none" w:sz="0" w:space="0" w:color="auto"/>
        <w:right w:val="none" w:sz="0" w:space="0" w:color="auto"/>
      </w:divBdr>
    </w:div>
    <w:div w:id="1728723758">
      <w:bodyDiv w:val="1"/>
      <w:marLeft w:val="0"/>
      <w:marRight w:val="0"/>
      <w:marTop w:val="0"/>
      <w:marBottom w:val="0"/>
      <w:divBdr>
        <w:top w:val="none" w:sz="0" w:space="0" w:color="auto"/>
        <w:left w:val="none" w:sz="0" w:space="0" w:color="auto"/>
        <w:bottom w:val="none" w:sz="0" w:space="0" w:color="auto"/>
        <w:right w:val="none" w:sz="0" w:space="0" w:color="auto"/>
      </w:divBdr>
    </w:div>
    <w:div w:id="174433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ntratos.gov.co/consultas/detalleProceso.do?numConstancia=20-12-1033208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contratos.gov.co/consultas/detalleProceso.do?numConstancia=20-12-1068539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ntratos.gov.co/consultas/detalleProceso.do?numConstancia=19-12-888615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ontratos.gov.co/consultas/detalleProceso.do?numConstancia=19-12-9311348" TargetMode="External"/><Relationship Id="rId4" Type="http://schemas.microsoft.com/office/2007/relationships/stylesWithEffects" Target="stylesWithEffects.xml"/><Relationship Id="rId9" Type="http://schemas.openxmlformats.org/officeDocument/2006/relationships/hyperlink" Target="http://pensemos.com/6-etapas-para-integrar-la-planificacion-de-la-estrategia-en-su-organizacio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5E00F-073C-4A50-8AF7-6CF0F3EA4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2679</Words>
  <Characters>14740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ALMACEN</cp:lastModifiedBy>
  <cp:revision>46</cp:revision>
  <cp:lastPrinted>2023-05-30T19:25:00Z</cp:lastPrinted>
  <dcterms:created xsi:type="dcterms:W3CDTF">2021-01-28T20:25:00Z</dcterms:created>
  <dcterms:modified xsi:type="dcterms:W3CDTF">2023-05-30T19:28:00Z</dcterms:modified>
</cp:coreProperties>
</file>