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47DC8A" w14:textId="0786E40C" w:rsidR="00F4515D" w:rsidRPr="00303FE7" w:rsidRDefault="00F4515D" w:rsidP="00210ED3">
      <w:pPr>
        <w:autoSpaceDE w:val="0"/>
        <w:autoSpaceDN w:val="0"/>
        <w:adjustRightInd w:val="0"/>
        <w:spacing w:after="0" w:line="240" w:lineRule="auto"/>
        <w:contextualSpacing/>
        <w:jc w:val="center"/>
        <w:rPr>
          <w:rFonts w:ascii="Arial" w:hAnsi="Arial" w:cs="Arial"/>
          <w:b/>
          <w:bCs/>
        </w:rPr>
      </w:pPr>
      <w:r w:rsidRPr="00303FE7">
        <w:rPr>
          <w:rFonts w:ascii="Arial" w:hAnsi="Arial" w:cs="Arial"/>
          <w:b/>
          <w:bCs/>
        </w:rPr>
        <w:t xml:space="preserve">CONVENIO </w:t>
      </w:r>
      <w:r w:rsidR="00851F7D" w:rsidRPr="00303FE7">
        <w:rPr>
          <w:rFonts w:ascii="Arial" w:hAnsi="Arial" w:cs="Arial"/>
          <w:b/>
          <w:bCs/>
        </w:rPr>
        <w:t>DE INTERADMINISTRATIVO</w:t>
      </w:r>
      <w:r w:rsidRPr="00303FE7">
        <w:rPr>
          <w:rFonts w:ascii="Arial" w:hAnsi="Arial" w:cs="Arial"/>
          <w:b/>
          <w:bCs/>
        </w:rPr>
        <w:t xml:space="preserve"> No. _______ DE 20</w:t>
      </w:r>
      <w:r w:rsidR="002369E0" w:rsidRPr="00303FE7">
        <w:rPr>
          <w:rFonts w:ascii="Arial" w:hAnsi="Arial" w:cs="Arial"/>
          <w:b/>
          <w:bCs/>
        </w:rPr>
        <w:t>2</w:t>
      </w:r>
      <w:r w:rsidR="00851F7D" w:rsidRPr="00303FE7">
        <w:rPr>
          <w:rFonts w:ascii="Arial" w:hAnsi="Arial" w:cs="Arial"/>
          <w:b/>
          <w:bCs/>
        </w:rPr>
        <w:t>3</w:t>
      </w:r>
      <w:r w:rsidRPr="00303FE7">
        <w:rPr>
          <w:rFonts w:ascii="Arial" w:hAnsi="Arial" w:cs="Arial"/>
          <w:b/>
          <w:bCs/>
        </w:rPr>
        <w:t xml:space="preserve"> CELEBRADO ENTRE EL</w:t>
      </w:r>
    </w:p>
    <w:p w14:paraId="3F41E921" w14:textId="2F4C2275" w:rsidR="00F4515D" w:rsidRPr="00303FE7" w:rsidRDefault="00F4515D" w:rsidP="00851F7D">
      <w:pPr>
        <w:autoSpaceDE w:val="0"/>
        <w:autoSpaceDN w:val="0"/>
        <w:adjustRightInd w:val="0"/>
        <w:spacing w:after="0" w:line="240" w:lineRule="auto"/>
        <w:contextualSpacing/>
        <w:jc w:val="center"/>
        <w:rPr>
          <w:rFonts w:ascii="Arial" w:hAnsi="Arial" w:cs="Arial"/>
          <w:b/>
        </w:rPr>
      </w:pPr>
      <w:r w:rsidRPr="00303FE7">
        <w:rPr>
          <w:rFonts w:ascii="Arial" w:hAnsi="Arial" w:cs="Arial"/>
          <w:b/>
          <w:bCs/>
        </w:rPr>
        <w:t xml:space="preserve">DEPARTAMENTO DEL QUINDÍO Y </w:t>
      </w:r>
      <w:r w:rsidR="00851F7D" w:rsidRPr="00303FE7">
        <w:rPr>
          <w:rFonts w:ascii="Arial" w:hAnsi="Arial" w:cs="Arial"/>
          <w:b/>
        </w:rPr>
        <w:t>EL</w:t>
      </w:r>
      <w:r w:rsidR="005B05A7" w:rsidRPr="00303FE7">
        <w:rPr>
          <w:rFonts w:ascii="Arial" w:hAnsi="Arial" w:cs="Arial"/>
          <w:b/>
        </w:rPr>
        <w:t xml:space="preserve"> </w:t>
      </w:r>
      <w:r w:rsidR="003C29A7" w:rsidRPr="003C29A7">
        <w:rPr>
          <w:rFonts w:ascii="Arial" w:hAnsi="Arial" w:cs="Arial"/>
          <w:b/>
        </w:rPr>
        <w:t>RESGUARDO INDÍGENA KARABIJUA DEL MUNICIPIO DE CALARCÁ</w:t>
      </w:r>
    </w:p>
    <w:p w14:paraId="4F828E18" w14:textId="40DFE09A" w:rsidR="00851F7D" w:rsidRDefault="00851F7D" w:rsidP="00851F7D">
      <w:pPr>
        <w:autoSpaceDE w:val="0"/>
        <w:autoSpaceDN w:val="0"/>
        <w:adjustRightInd w:val="0"/>
        <w:spacing w:after="0" w:line="240" w:lineRule="auto"/>
        <w:contextualSpacing/>
        <w:jc w:val="center"/>
        <w:rPr>
          <w:rFonts w:ascii="Arial" w:hAnsi="Arial" w:cs="Arial"/>
          <w:b/>
        </w:rPr>
      </w:pPr>
    </w:p>
    <w:p w14:paraId="67B84EFB" w14:textId="77777777" w:rsidR="00303FE7" w:rsidRPr="00303FE7" w:rsidRDefault="00303FE7" w:rsidP="00851F7D">
      <w:pPr>
        <w:autoSpaceDE w:val="0"/>
        <w:autoSpaceDN w:val="0"/>
        <w:adjustRightInd w:val="0"/>
        <w:spacing w:after="0" w:line="240" w:lineRule="auto"/>
        <w:contextualSpacing/>
        <w:jc w:val="center"/>
        <w:rPr>
          <w:rFonts w:ascii="Arial" w:hAnsi="Arial" w:cs="Arial"/>
          <w:b/>
        </w:rPr>
      </w:pPr>
    </w:p>
    <w:p w14:paraId="5E997060" w14:textId="16BF1241" w:rsidR="004C37D3" w:rsidRDefault="009714D0" w:rsidP="0017134A">
      <w:pPr>
        <w:pStyle w:val="Default"/>
        <w:contextualSpacing/>
        <w:jc w:val="both"/>
        <w:rPr>
          <w:sz w:val="22"/>
          <w:szCs w:val="22"/>
        </w:rPr>
      </w:pPr>
      <w:r w:rsidRPr="00303FE7">
        <w:rPr>
          <w:sz w:val="22"/>
          <w:szCs w:val="22"/>
        </w:rPr>
        <w:t xml:space="preserve">Entre los suscritos a saber: </w:t>
      </w:r>
      <w:r w:rsidR="00851F7D" w:rsidRPr="00303FE7">
        <w:rPr>
          <w:b/>
          <w:sz w:val="22"/>
          <w:szCs w:val="22"/>
          <w:lang w:val="es-CO"/>
        </w:rPr>
        <w:t>ALBA JOHANA QUEJADA TORRES</w:t>
      </w:r>
      <w:r w:rsidR="00851F7D" w:rsidRPr="00303FE7">
        <w:rPr>
          <w:sz w:val="22"/>
          <w:szCs w:val="22"/>
          <w:lang w:val="es-CO"/>
        </w:rPr>
        <w:t>, mayor de edad, con cédula de ciudadanía No.41.950.041 expedida en Armenia Q, vecin</w:t>
      </w:r>
      <w:r w:rsidR="00851F7D" w:rsidRPr="00303FE7">
        <w:rPr>
          <w:sz w:val="22"/>
          <w:szCs w:val="22"/>
        </w:rPr>
        <w:t>a</w:t>
      </w:r>
      <w:r w:rsidR="00851F7D" w:rsidRPr="00303FE7">
        <w:rPr>
          <w:sz w:val="22"/>
          <w:szCs w:val="22"/>
          <w:lang w:val="es-CO"/>
        </w:rPr>
        <w:t xml:space="preserve"> y domiciliad</w:t>
      </w:r>
      <w:r w:rsidR="00851F7D" w:rsidRPr="00303FE7">
        <w:rPr>
          <w:sz w:val="22"/>
          <w:szCs w:val="22"/>
        </w:rPr>
        <w:t>a</w:t>
      </w:r>
      <w:r w:rsidR="00851F7D" w:rsidRPr="00303FE7">
        <w:rPr>
          <w:sz w:val="22"/>
          <w:szCs w:val="22"/>
          <w:lang w:val="es-CO"/>
        </w:rPr>
        <w:t xml:space="preserve"> en la ciudad de Armenia Q, quien obra en nombre y representación del Departamento del Quindío, en su condición de Secretaria de Familia, de conformidad con el Decreto de nombramiento No. 002 del 01 de enero del 2020, facultada legalmente para contratar por el </w:t>
      </w:r>
      <w:r w:rsidR="00851F7D" w:rsidRPr="00303FE7">
        <w:rPr>
          <w:sz w:val="22"/>
          <w:szCs w:val="22"/>
        </w:rPr>
        <w:t>artículo 11 numeral 3, literal b) de la ley 80 de 1993</w:t>
      </w:r>
      <w:r w:rsidR="00851F7D" w:rsidRPr="00303FE7">
        <w:rPr>
          <w:sz w:val="22"/>
          <w:szCs w:val="22"/>
          <w:lang w:val="es-CO"/>
        </w:rPr>
        <w:t xml:space="preserve">, </w:t>
      </w:r>
      <w:r w:rsidR="00851F7D" w:rsidRPr="00303FE7">
        <w:rPr>
          <w:sz w:val="22"/>
          <w:szCs w:val="22"/>
        </w:rPr>
        <w:t>la Ordenanza No. 004 del 19 de mayo de 2023, emanada de la Honorable Asamblea Departamental “</w:t>
      </w:r>
      <w:r w:rsidR="00EF59BE" w:rsidRPr="00303FE7">
        <w:rPr>
          <w:sz w:val="22"/>
          <w:szCs w:val="22"/>
        </w:rPr>
        <w:t>POR MEDIO DE LA CUAL SE AUTORIZA AL GOBERNADOR DEL DEPARTAMENTO DEL QUINDÍO PARA CELEBRAR CONTRATOS Y CONVENIOS ESTATALES DE CONFORMIDAD CON LA CO</w:t>
      </w:r>
      <w:r w:rsidR="00851F7D" w:rsidRPr="00303FE7">
        <w:rPr>
          <w:sz w:val="22"/>
          <w:szCs w:val="22"/>
        </w:rPr>
        <w:t>NSTITUCIÓN Y LA LEY</w:t>
      </w:r>
      <w:r w:rsidR="00EF59BE" w:rsidRPr="00303FE7">
        <w:rPr>
          <w:sz w:val="22"/>
          <w:szCs w:val="22"/>
        </w:rPr>
        <w:t>”</w:t>
      </w:r>
      <w:r w:rsidR="00EF59BE" w:rsidRPr="00303FE7">
        <w:rPr>
          <w:bCs/>
          <w:i/>
          <w:iCs/>
          <w:sz w:val="22"/>
          <w:szCs w:val="22"/>
        </w:rPr>
        <w:t>,</w:t>
      </w:r>
      <w:r w:rsidR="00EF59BE" w:rsidRPr="00303FE7">
        <w:rPr>
          <w:b/>
          <w:bCs/>
          <w:i/>
          <w:iCs/>
          <w:sz w:val="22"/>
          <w:szCs w:val="22"/>
        </w:rPr>
        <w:t> </w:t>
      </w:r>
      <w:r w:rsidR="00851F7D" w:rsidRPr="00303FE7">
        <w:rPr>
          <w:sz w:val="22"/>
          <w:szCs w:val="22"/>
        </w:rPr>
        <w:t>y de conformidad con EL DECRETO 00653 DEL 16 DE DICIEMBRE DE 2019, “POR MEDIO DEL CUAL SE MODIFICA, ACTUALIZA Y COMPILA EL MANUAL DE CONTRATACIÓN PARA EL DEPARTAMENTO DEL QUINDÍO”, modificado por el DECRETO  No. 724 DEL 29 DE SEPTIEMBRE DEL 2022 “POR MEDIO DEL CUAL SE MODIFICA, ACTUALIZA Y COMPILA LAS DELEGACIONES DE FUNCIONES EN MATERIA CONTRACTUAL, DE ORDENACIÓN DEL GASTO Y SE DICTAN DISPOSICIONES EN MATERIA DE DESCONCENTRACIÓN ADMINISTRATIVA” modificado por el DECRETO  No. 849 DEL 18 DE NOVIEMBRE DEL 2022 "POR MEDIO DEL CUAL SE MODIFICA EL DECRETO 0724 DEL 29 DE SEPTIEMBRE DE 2022” POR MEDIO DEL CUAL SE MODIFICA, ACTUALIZA Y COMPILA LAS DELEGACIONES DE FUNCIONES EN MATERIA CONTRACTUAL, DE ORDENACIÓN DEL GASTO Y SE DICTAN DISPOSICIONES EN MATERIA DE DESCONCENTRACIÓN ADMINISTRATIVA”</w:t>
      </w:r>
      <w:r w:rsidR="00F34AAA" w:rsidRPr="00303FE7">
        <w:rPr>
          <w:b/>
          <w:sz w:val="22"/>
          <w:szCs w:val="22"/>
        </w:rPr>
        <w:t xml:space="preserve">, </w:t>
      </w:r>
      <w:r w:rsidR="00EF59BE" w:rsidRPr="00303FE7">
        <w:rPr>
          <w:sz w:val="22"/>
          <w:szCs w:val="22"/>
        </w:rPr>
        <w:t>y quien pa</w:t>
      </w:r>
      <w:r w:rsidR="00851F7D" w:rsidRPr="00303FE7">
        <w:rPr>
          <w:sz w:val="22"/>
          <w:szCs w:val="22"/>
        </w:rPr>
        <w:t>ra efectos del presente convenio</w:t>
      </w:r>
      <w:r w:rsidR="00EF59BE" w:rsidRPr="00303FE7">
        <w:rPr>
          <w:sz w:val="22"/>
          <w:szCs w:val="22"/>
        </w:rPr>
        <w:t xml:space="preserve"> en adelante se denominará </w:t>
      </w:r>
      <w:r w:rsidR="00EF59BE" w:rsidRPr="00303FE7">
        <w:rPr>
          <w:b/>
          <w:sz w:val="22"/>
          <w:szCs w:val="22"/>
        </w:rPr>
        <w:t>EL DEPARTAMENTO</w:t>
      </w:r>
      <w:r w:rsidR="00EF59BE" w:rsidRPr="00303FE7">
        <w:rPr>
          <w:sz w:val="22"/>
          <w:szCs w:val="22"/>
        </w:rPr>
        <w:t xml:space="preserve">, </w:t>
      </w:r>
      <w:r w:rsidR="00F34AAA" w:rsidRPr="00303FE7">
        <w:rPr>
          <w:sz w:val="22"/>
          <w:szCs w:val="22"/>
        </w:rPr>
        <w:t>de un parte</w:t>
      </w:r>
      <w:r w:rsidR="00D558A2" w:rsidRPr="00303FE7">
        <w:rPr>
          <w:b/>
          <w:sz w:val="22"/>
          <w:szCs w:val="22"/>
        </w:rPr>
        <w:t xml:space="preserve"> </w:t>
      </w:r>
      <w:r w:rsidR="005E774F" w:rsidRPr="00303FE7">
        <w:rPr>
          <w:sz w:val="22"/>
          <w:szCs w:val="22"/>
        </w:rPr>
        <w:t>y</w:t>
      </w:r>
      <w:r w:rsidR="00551DD6" w:rsidRPr="00303FE7">
        <w:rPr>
          <w:sz w:val="22"/>
          <w:szCs w:val="22"/>
        </w:rPr>
        <w:t xml:space="preserve"> </w:t>
      </w:r>
      <w:r w:rsidR="00F34AAA" w:rsidRPr="00303FE7">
        <w:rPr>
          <w:sz w:val="22"/>
          <w:szCs w:val="22"/>
        </w:rPr>
        <w:t xml:space="preserve">de </w:t>
      </w:r>
      <w:r w:rsidR="005E774F" w:rsidRPr="00303FE7">
        <w:rPr>
          <w:sz w:val="22"/>
          <w:szCs w:val="22"/>
        </w:rPr>
        <w:t>la</w:t>
      </w:r>
      <w:r w:rsidR="00551DD6" w:rsidRPr="00303FE7">
        <w:rPr>
          <w:sz w:val="22"/>
          <w:szCs w:val="22"/>
        </w:rPr>
        <w:t xml:space="preserve"> </w:t>
      </w:r>
      <w:r w:rsidRPr="00303FE7">
        <w:rPr>
          <w:sz w:val="22"/>
          <w:szCs w:val="22"/>
        </w:rPr>
        <w:t xml:space="preserve">otra, </w:t>
      </w:r>
      <w:r w:rsidR="00BB6C19" w:rsidRPr="00BB6C19">
        <w:rPr>
          <w:b/>
          <w:sz w:val="22"/>
          <w:szCs w:val="22"/>
        </w:rPr>
        <w:t>LUZ MELINA SIAGAMA NAMUNDIA</w:t>
      </w:r>
      <w:r w:rsidR="008C6276" w:rsidRPr="00303FE7">
        <w:rPr>
          <w:b/>
          <w:sz w:val="22"/>
          <w:szCs w:val="22"/>
        </w:rPr>
        <w:t xml:space="preserve">, </w:t>
      </w:r>
      <w:r w:rsidR="008C6276" w:rsidRPr="00303FE7">
        <w:rPr>
          <w:sz w:val="22"/>
          <w:szCs w:val="22"/>
        </w:rPr>
        <w:t>persona mayor de edad, vecin</w:t>
      </w:r>
      <w:r w:rsidR="00D84C87" w:rsidRPr="00303FE7">
        <w:rPr>
          <w:sz w:val="22"/>
          <w:szCs w:val="22"/>
        </w:rPr>
        <w:t>a</w:t>
      </w:r>
      <w:r w:rsidR="008C6276" w:rsidRPr="00303FE7">
        <w:rPr>
          <w:sz w:val="22"/>
          <w:szCs w:val="22"/>
        </w:rPr>
        <w:t xml:space="preserve"> de </w:t>
      </w:r>
      <w:r w:rsidR="00772152" w:rsidRPr="00303FE7">
        <w:rPr>
          <w:sz w:val="22"/>
          <w:szCs w:val="22"/>
        </w:rPr>
        <w:t>Armenia</w:t>
      </w:r>
      <w:r w:rsidR="008C6276" w:rsidRPr="00303FE7">
        <w:rPr>
          <w:sz w:val="22"/>
          <w:szCs w:val="22"/>
        </w:rPr>
        <w:t xml:space="preserve"> </w:t>
      </w:r>
      <w:r w:rsidR="00EF59BE" w:rsidRPr="00303FE7">
        <w:rPr>
          <w:sz w:val="22"/>
          <w:szCs w:val="22"/>
        </w:rPr>
        <w:t xml:space="preserve">- </w:t>
      </w:r>
      <w:r w:rsidR="008C6276" w:rsidRPr="00303FE7">
        <w:rPr>
          <w:sz w:val="22"/>
          <w:szCs w:val="22"/>
        </w:rPr>
        <w:t>Quindío, identificad</w:t>
      </w:r>
      <w:r w:rsidR="00851F7D" w:rsidRPr="00303FE7">
        <w:rPr>
          <w:sz w:val="22"/>
          <w:szCs w:val="22"/>
        </w:rPr>
        <w:t>a</w:t>
      </w:r>
      <w:r w:rsidR="008C6276" w:rsidRPr="00303FE7">
        <w:rPr>
          <w:sz w:val="22"/>
          <w:szCs w:val="22"/>
        </w:rPr>
        <w:t xml:space="preserve"> con la C.C. No</w:t>
      </w:r>
      <w:r w:rsidR="00772152" w:rsidRPr="00303FE7">
        <w:rPr>
          <w:sz w:val="22"/>
          <w:szCs w:val="22"/>
        </w:rPr>
        <w:t xml:space="preserve">. </w:t>
      </w:r>
      <w:r w:rsidR="00BB6C19">
        <w:rPr>
          <w:sz w:val="22"/>
          <w:szCs w:val="22"/>
        </w:rPr>
        <w:t>1.087.547.275</w:t>
      </w:r>
      <w:r w:rsidR="00F437F6" w:rsidRPr="00303FE7">
        <w:rPr>
          <w:sz w:val="22"/>
          <w:szCs w:val="22"/>
        </w:rPr>
        <w:t xml:space="preserve"> </w:t>
      </w:r>
      <w:r w:rsidR="008C6276" w:rsidRPr="00303FE7">
        <w:rPr>
          <w:sz w:val="22"/>
          <w:szCs w:val="22"/>
        </w:rPr>
        <w:t xml:space="preserve">de </w:t>
      </w:r>
      <w:r w:rsidR="00BB6C19">
        <w:rPr>
          <w:sz w:val="22"/>
          <w:szCs w:val="22"/>
        </w:rPr>
        <w:t>la Virginia</w:t>
      </w:r>
      <w:r w:rsidR="00851F7D" w:rsidRPr="00303FE7">
        <w:rPr>
          <w:sz w:val="22"/>
          <w:szCs w:val="22"/>
        </w:rPr>
        <w:t xml:space="preserve">, quien actúa </w:t>
      </w:r>
      <w:r w:rsidR="008C6276" w:rsidRPr="00303FE7">
        <w:rPr>
          <w:sz w:val="22"/>
          <w:szCs w:val="22"/>
        </w:rPr>
        <w:t xml:space="preserve">en su calidad de </w:t>
      </w:r>
      <w:r w:rsidR="00851F7D" w:rsidRPr="00303FE7">
        <w:rPr>
          <w:b/>
          <w:sz w:val="22"/>
          <w:szCs w:val="22"/>
        </w:rPr>
        <w:t xml:space="preserve">GOBERNADORA Y </w:t>
      </w:r>
      <w:r w:rsidR="0040689A" w:rsidRPr="00303FE7">
        <w:rPr>
          <w:b/>
          <w:bCs/>
          <w:sz w:val="22"/>
          <w:szCs w:val="22"/>
        </w:rPr>
        <w:t>REPRESENTANTE LEGAL</w:t>
      </w:r>
      <w:r w:rsidR="00851F7D" w:rsidRPr="00303FE7">
        <w:rPr>
          <w:b/>
          <w:bCs/>
          <w:sz w:val="22"/>
          <w:szCs w:val="22"/>
        </w:rPr>
        <w:t xml:space="preserve"> DEL</w:t>
      </w:r>
      <w:r w:rsidR="00772152" w:rsidRPr="00303FE7">
        <w:rPr>
          <w:b/>
          <w:bCs/>
          <w:sz w:val="22"/>
          <w:szCs w:val="22"/>
        </w:rPr>
        <w:t xml:space="preserve"> </w:t>
      </w:r>
      <w:r w:rsidR="00BB6C19" w:rsidRPr="00BB6C19">
        <w:rPr>
          <w:b/>
          <w:bCs/>
          <w:sz w:val="22"/>
          <w:szCs w:val="22"/>
        </w:rPr>
        <w:t>EL RESGUARDO INDÍGENA KARABIJUA DEL MUNICIPIO DE CALARCÁ</w:t>
      </w:r>
      <w:r w:rsidR="00B6416E" w:rsidRPr="00303FE7">
        <w:rPr>
          <w:b/>
          <w:bCs/>
          <w:sz w:val="22"/>
          <w:szCs w:val="22"/>
        </w:rPr>
        <w:t xml:space="preserve">, </w:t>
      </w:r>
      <w:r w:rsidR="00851F7D" w:rsidRPr="00303FE7">
        <w:rPr>
          <w:bCs/>
          <w:sz w:val="22"/>
          <w:szCs w:val="22"/>
        </w:rPr>
        <w:t xml:space="preserve">identificado </w:t>
      </w:r>
      <w:r w:rsidR="005F3CD5" w:rsidRPr="00303FE7">
        <w:rPr>
          <w:sz w:val="22"/>
          <w:szCs w:val="22"/>
        </w:rPr>
        <w:t>con NIT</w:t>
      </w:r>
      <w:r w:rsidR="00EF59BE" w:rsidRPr="00303FE7">
        <w:rPr>
          <w:sz w:val="22"/>
          <w:szCs w:val="22"/>
        </w:rPr>
        <w:t xml:space="preserve">. </w:t>
      </w:r>
      <w:r w:rsidR="00BB6C19">
        <w:rPr>
          <w:sz w:val="22"/>
          <w:szCs w:val="22"/>
        </w:rPr>
        <w:t>901192133-2</w:t>
      </w:r>
      <w:r w:rsidR="005E774F" w:rsidRPr="00303FE7">
        <w:rPr>
          <w:b/>
          <w:iCs/>
          <w:sz w:val="22"/>
          <w:szCs w:val="22"/>
        </w:rPr>
        <w:t xml:space="preserve">, </w:t>
      </w:r>
      <w:r w:rsidR="00851F7D" w:rsidRPr="00303FE7">
        <w:rPr>
          <w:sz w:val="22"/>
          <w:szCs w:val="22"/>
        </w:rPr>
        <w:t>de con</w:t>
      </w:r>
      <w:r w:rsidR="00BB6C19">
        <w:rPr>
          <w:sz w:val="22"/>
          <w:szCs w:val="22"/>
        </w:rPr>
        <w:t>formidad con la resolución No. 125 de fecha 03</w:t>
      </w:r>
      <w:r w:rsidR="00851F7D" w:rsidRPr="00303FE7">
        <w:rPr>
          <w:sz w:val="22"/>
          <w:szCs w:val="22"/>
        </w:rPr>
        <w:t xml:space="preserve"> de febrero de 2023 expedida por la alcaldía de Calarcá (Q), </w:t>
      </w:r>
      <w:r w:rsidR="00772152" w:rsidRPr="00303FE7">
        <w:rPr>
          <w:sz w:val="22"/>
          <w:szCs w:val="22"/>
        </w:rPr>
        <w:t xml:space="preserve"> </w:t>
      </w:r>
      <w:r w:rsidR="008C6276" w:rsidRPr="00303FE7">
        <w:rPr>
          <w:sz w:val="22"/>
          <w:szCs w:val="22"/>
        </w:rPr>
        <w:t>y quien por ende obra en nombre y representación de</w:t>
      </w:r>
      <w:r w:rsidR="00851F7D" w:rsidRPr="00303FE7">
        <w:rPr>
          <w:sz w:val="22"/>
          <w:szCs w:val="22"/>
        </w:rPr>
        <w:t>l</w:t>
      </w:r>
      <w:r w:rsidR="008C6276" w:rsidRPr="00303FE7">
        <w:rPr>
          <w:sz w:val="22"/>
          <w:szCs w:val="22"/>
        </w:rPr>
        <w:t xml:space="preserve"> </w:t>
      </w:r>
      <w:r w:rsidR="0040689A" w:rsidRPr="00303FE7">
        <w:rPr>
          <w:sz w:val="22"/>
          <w:szCs w:val="22"/>
        </w:rPr>
        <w:t>refer</w:t>
      </w:r>
      <w:r w:rsidR="008C6276" w:rsidRPr="00303FE7">
        <w:rPr>
          <w:sz w:val="22"/>
          <w:szCs w:val="22"/>
        </w:rPr>
        <w:t>id</w:t>
      </w:r>
      <w:r w:rsidR="00851F7D" w:rsidRPr="00303FE7">
        <w:rPr>
          <w:sz w:val="22"/>
          <w:szCs w:val="22"/>
        </w:rPr>
        <w:t>o</w:t>
      </w:r>
      <w:r w:rsidR="008C6276" w:rsidRPr="00303FE7">
        <w:rPr>
          <w:sz w:val="22"/>
          <w:szCs w:val="22"/>
        </w:rPr>
        <w:t xml:space="preserve"> </w:t>
      </w:r>
      <w:r w:rsidR="00851F7D" w:rsidRPr="00303FE7">
        <w:rPr>
          <w:sz w:val="22"/>
          <w:szCs w:val="22"/>
        </w:rPr>
        <w:t>resguardo</w:t>
      </w:r>
      <w:r w:rsidR="008C6276" w:rsidRPr="00303FE7">
        <w:rPr>
          <w:sz w:val="22"/>
          <w:szCs w:val="22"/>
        </w:rPr>
        <w:t xml:space="preserve"> y quien para efectos del presente convenio se denominará </w:t>
      </w:r>
      <w:bookmarkStart w:id="0" w:name="_Hlk86263170"/>
      <w:r w:rsidR="00851F7D" w:rsidRPr="00303FE7">
        <w:rPr>
          <w:b/>
          <w:sz w:val="22"/>
          <w:szCs w:val="22"/>
        </w:rPr>
        <w:t>EL</w:t>
      </w:r>
      <w:r w:rsidR="00B6416E" w:rsidRPr="00303FE7">
        <w:rPr>
          <w:b/>
          <w:sz w:val="22"/>
          <w:szCs w:val="22"/>
        </w:rPr>
        <w:t xml:space="preserve"> </w:t>
      </w:r>
      <w:bookmarkEnd w:id="0"/>
      <w:r w:rsidR="00BB6C19" w:rsidRPr="00BB6C19">
        <w:rPr>
          <w:b/>
          <w:sz w:val="22"/>
          <w:szCs w:val="22"/>
        </w:rPr>
        <w:t>RESGUARDO INDÍGENA KARABIJUA DEL MUNICIPIO DE CALARCÁ</w:t>
      </w:r>
      <w:r w:rsidR="00D84C87" w:rsidRPr="00303FE7">
        <w:rPr>
          <w:sz w:val="22"/>
          <w:szCs w:val="22"/>
        </w:rPr>
        <w:t>;</w:t>
      </w:r>
      <w:r w:rsidR="008C6276" w:rsidRPr="00303FE7">
        <w:rPr>
          <w:sz w:val="22"/>
          <w:szCs w:val="22"/>
        </w:rPr>
        <w:t xml:space="preserve"> hemos convenido celebrar el presente </w:t>
      </w:r>
      <w:r w:rsidR="008C6276" w:rsidRPr="00303FE7">
        <w:rPr>
          <w:b/>
          <w:sz w:val="22"/>
          <w:szCs w:val="22"/>
        </w:rPr>
        <w:t xml:space="preserve">CONVENIO </w:t>
      </w:r>
      <w:r w:rsidR="00851F7D" w:rsidRPr="00303FE7">
        <w:rPr>
          <w:b/>
          <w:sz w:val="22"/>
          <w:szCs w:val="22"/>
        </w:rPr>
        <w:t>INTERADMINISTRATIVO</w:t>
      </w:r>
      <w:r w:rsidR="008C6276" w:rsidRPr="00303FE7">
        <w:rPr>
          <w:b/>
          <w:sz w:val="22"/>
          <w:szCs w:val="22"/>
        </w:rPr>
        <w:t xml:space="preserve">, </w:t>
      </w:r>
      <w:r w:rsidR="005C2EC7" w:rsidRPr="00303FE7">
        <w:rPr>
          <w:sz w:val="22"/>
          <w:szCs w:val="22"/>
        </w:rPr>
        <w:t>el cual se desarrolla con</w:t>
      </w:r>
      <w:r w:rsidR="008C6276" w:rsidRPr="00303FE7">
        <w:rPr>
          <w:sz w:val="22"/>
          <w:szCs w:val="22"/>
        </w:rPr>
        <w:t xml:space="preserve"> base en las cláusulas que a continuación se señalan, previas las siguientes consideraciones</w:t>
      </w:r>
      <w:r w:rsidR="00E92D26" w:rsidRPr="00303FE7">
        <w:rPr>
          <w:sz w:val="22"/>
          <w:szCs w:val="22"/>
        </w:rPr>
        <w:t xml:space="preserve">: </w:t>
      </w:r>
      <w:r w:rsidR="00D84C87" w:rsidRPr="00303FE7">
        <w:rPr>
          <w:b/>
          <w:sz w:val="22"/>
          <w:szCs w:val="22"/>
        </w:rPr>
        <w:t xml:space="preserve">1) </w:t>
      </w:r>
      <w:r w:rsidR="00D84C87" w:rsidRPr="00303FE7">
        <w:rPr>
          <w:sz w:val="22"/>
          <w:szCs w:val="22"/>
        </w:rPr>
        <w:t xml:space="preserve">Que el artículo 2 de la Constitución Política de Colombia establece: “(…) Son fines esenciales del Estado: servir a la comunidad, promover la prosperidad general y garantizar la efectividad de los principios, derechos y deberes consagrados en la Constitución; (…)”; </w:t>
      </w:r>
      <w:r w:rsidR="00D84C87" w:rsidRPr="00303FE7">
        <w:rPr>
          <w:b/>
          <w:sz w:val="22"/>
          <w:szCs w:val="22"/>
        </w:rPr>
        <w:t>2</w:t>
      </w:r>
      <w:r w:rsidR="005E774F" w:rsidRPr="00303FE7">
        <w:rPr>
          <w:b/>
          <w:sz w:val="22"/>
          <w:szCs w:val="22"/>
        </w:rPr>
        <w:t>)</w:t>
      </w:r>
      <w:r w:rsidR="005E774F" w:rsidRPr="00303FE7">
        <w:rPr>
          <w:sz w:val="22"/>
          <w:szCs w:val="22"/>
        </w:rPr>
        <w:t xml:space="preserve"> Que el Artículo 209 de la </w:t>
      </w:r>
      <w:r w:rsidR="00F34AAA" w:rsidRPr="00303FE7">
        <w:rPr>
          <w:sz w:val="22"/>
          <w:szCs w:val="22"/>
        </w:rPr>
        <w:t>Carta Política</w:t>
      </w:r>
      <w:r w:rsidR="005E774F" w:rsidRPr="00303FE7">
        <w:rPr>
          <w:sz w:val="22"/>
          <w:szCs w:val="22"/>
        </w:rPr>
        <w:t xml:space="preserve">, </w:t>
      </w:r>
      <w:r w:rsidR="00F34AAA" w:rsidRPr="00303FE7">
        <w:rPr>
          <w:sz w:val="22"/>
          <w:szCs w:val="22"/>
        </w:rPr>
        <w:t>estipula</w:t>
      </w:r>
      <w:r w:rsidR="005E774F" w:rsidRPr="00303FE7">
        <w:rPr>
          <w:sz w:val="22"/>
          <w:szCs w:val="22"/>
        </w:rPr>
        <w:t xml:space="preserve"> que </w:t>
      </w:r>
      <w:r w:rsidR="005E774F" w:rsidRPr="00303FE7">
        <w:rPr>
          <w:i/>
          <w:sz w:val="22"/>
          <w:szCs w:val="22"/>
        </w:rPr>
        <w:t>“</w:t>
      </w:r>
      <w:r w:rsidR="00811217" w:rsidRPr="00303FE7">
        <w:rPr>
          <w:i/>
          <w:sz w:val="22"/>
          <w:szCs w:val="22"/>
        </w:rPr>
        <w:t>las autoridades administrativas deben coordinar sus actuaciones para el adecuado cumplimiento de los fines del Estado</w:t>
      </w:r>
      <w:r w:rsidR="005E774F" w:rsidRPr="00303FE7">
        <w:rPr>
          <w:i/>
          <w:sz w:val="22"/>
          <w:szCs w:val="22"/>
        </w:rPr>
        <w:t>”</w:t>
      </w:r>
      <w:r w:rsidR="005E774F" w:rsidRPr="00303FE7">
        <w:rPr>
          <w:sz w:val="22"/>
          <w:szCs w:val="22"/>
        </w:rPr>
        <w:t>;</w:t>
      </w:r>
      <w:r w:rsidR="00811217" w:rsidRPr="00303FE7">
        <w:rPr>
          <w:sz w:val="22"/>
          <w:szCs w:val="22"/>
        </w:rPr>
        <w:t xml:space="preserve"> </w:t>
      </w:r>
      <w:r w:rsidR="00D84C87" w:rsidRPr="00303FE7">
        <w:rPr>
          <w:b/>
          <w:sz w:val="22"/>
          <w:szCs w:val="22"/>
        </w:rPr>
        <w:t>3</w:t>
      </w:r>
      <w:r w:rsidR="005E774F" w:rsidRPr="00303FE7">
        <w:rPr>
          <w:b/>
          <w:sz w:val="22"/>
          <w:szCs w:val="22"/>
        </w:rPr>
        <w:t xml:space="preserve">) </w:t>
      </w:r>
      <w:r w:rsidR="001F41A1" w:rsidRPr="00303FE7">
        <w:rPr>
          <w:sz w:val="22"/>
          <w:szCs w:val="22"/>
        </w:rPr>
        <w:t xml:space="preserve">Que </w:t>
      </w:r>
      <w:r w:rsidR="00D55B56" w:rsidRPr="00303FE7">
        <w:rPr>
          <w:sz w:val="22"/>
          <w:szCs w:val="22"/>
        </w:rPr>
        <w:t xml:space="preserve">según el contenido del numeral 2 del artículo 305 de la Constitución Nacional, corresponde al Gobernador dirigir y coordinar la acción administrativa del departamento y actuar en su nombre como gestor y promotor del desarrollo integral de su territorio, de conformidad con la Constitución y las leyes. </w:t>
      </w:r>
      <w:r w:rsidR="00D84C87" w:rsidRPr="00303FE7">
        <w:rPr>
          <w:b/>
          <w:sz w:val="22"/>
          <w:szCs w:val="22"/>
        </w:rPr>
        <w:t>4</w:t>
      </w:r>
      <w:r w:rsidR="00D55B56" w:rsidRPr="00303FE7">
        <w:rPr>
          <w:b/>
          <w:sz w:val="22"/>
          <w:szCs w:val="22"/>
        </w:rPr>
        <w:t>)</w:t>
      </w:r>
      <w:r w:rsidR="0040689A" w:rsidRPr="00303FE7">
        <w:rPr>
          <w:b/>
          <w:sz w:val="22"/>
          <w:szCs w:val="22"/>
        </w:rPr>
        <w:t xml:space="preserve"> </w:t>
      </w:r>
      <w:r w:rsidR="0040689A" w:rsidRPr="00303FE7">
        <w:rPr>
          <w:sz w:val="22"/>
          <w:szCs w:val="22"/>
        </w:rPr>
        <w:t xml:space="preserve">Que </w:t>
      </w:r>
      <w:r w:rsidR="00EF59BE" w:rsidRPr="00303FE7">
        <w:rPr>
          <w:sz w:val="22"/>
          <w:szCs w:val="22"/>
        </w:rPr>
        <w:t>El artículo segundo de la ley 2160 del 2021, que modifico el Artículo segundo de la Ley 1150 de 2007, incluyéndose el literal I), m) y n) al numeral 4, permite la contratación directa en los contratos o convenios que las entidades estatales suscriban con los cabildos Indígenas y las Asociaciones de Autoridades Tradicionales Indígenas, cuyo objeto esté relacionado con el fortalecimiento del Gobierno Propio, la identidad cultural, el ejercicio de la autonomía, y/o la garantía de los Derechos de los Pueblos Indígenas.</w:t>
      </w:r>
      <w:r w:rsidR="00D84C87" w:rsidRPr="00303FE7">
        <w:rPr>
          <w:sz w:val="22"/>
          <w:szCs w:val="22"/>
        </w:rPr>
        <w:t xml:space="preserve"> </w:t>
      </w:r>
      <w:r w:rsidR="00D84C87" w:rsidRPr="00303FE7">
        <w:rPr>
          <w:b/>
          <w:sz w:val="22"/>
          <w:szCs w:val="22"/>
        </w:rPr>
        <w:t>5)</w:t>
      </w:r>
      <w:r w:rsidR="00D84C87" w:rsidRPr="00303FE7">
        <w:rPr>
          <w:sz w:val="22"/>
          <w:szCs w:val="22"/>
        </w:rPr>
        <w:t xml:space="preserve"> Que con la expedición del Decreto 1953 de 2014, se pone en funcionamiento de manera temporal los territorios indígenas, a la vez que regula la forma de administrar y ejecutar los recursos provenientes del Sistema General de Participaciones. </w:t>
      </w:r>
      <w:r w:rsidR="00D84C87" w:rsidRPr="00303FE7">
        <w:rPr>
          <w:b/>
          <w:sz w:val="22"/>
          <w:szCs w:val="22"/>
        </w:rPr>
        <w:t>6)</w:t>
      </w:r>
      <w:r w:rsidR="00D84C87" w:rsidRPr="00303FE7">
        <w:rPr>
          <w:sz w:val="22"/>
          <w:szCs w:val="22"/>
        </w:rPr>
        <w:t xml:space="preserve"> Que el artículo noveno del Decreto antes mencionado, dispone “Para los efectos del desempeño de las funciones públicas y de la consecuente ejecución de recursos de que trata el presente decreto, los Territorios y Resguardos Indígenas que hayan sido autorizados para administrar recursos del SGP conforme a lo dispuesto por este decreto serán considerados entidades estatales de acuerdo con lo dispuesto en el artículo 2° de la Ley 80 de 1993. Dicha capacidad será ejercida a través de su representante legal, conforme a lo dispuesto en el presente decreto”. </w:t>
      </w:r>
      <w:r w:rsidR="00D84C87" w:rsidRPr="00303FE7">
        <w:rPr>
          <w:b/>
          <w:sz w:val="22"/>
          <w:szCs w:val="22"/>
        </w:rPr>
        <w:t>7</w:t>
      </w:r>
      <w:r w:rsidR="00D55B56" w:rsidRPr="00303FE7">
        <w:rPr>
          <w:b/>
          <w:sz w:val="22"/>
          <w:szCs w:val="22"/>
        </w:rPr>
        <w:t>)</w:t>
      </w:r>
      <w:r w:rsidR="00EF59BE" w:rsidRPr="00303FE7">
        <w:rPr>
          <w:b/>
          <w:sz w:val="22"/>
          <w:szCs w:val="22"/>
        </w:rPr>
        <w:t xml:space="preserve"> </w:t>
      </w:r>
      <w:r w:rsidR="00D84C87" w:rsidRPr="00303FE7">
        <w:rPr>
          <w:color w:val="000000" w:themeColor="text1"/>
          <w:sz w:val="22"/>
          <w:szCs w:val="22"/>
        </w:rPr>
        <w:t>Que los artículos 15 y 27 del Decreto 1953 de 2014, reconocen la importancia de los planes de vida, los procesos de planeación y el ejercicio de las competencias y funciones públicas por parte de los resguardos.</w:t>
      </w:r>
      <w:r w:rsidR="00A326F6" w:rsidRPr="00303FE7">
        <w:rPr>
          <w:color w:val="000000" w:themeColor="text1"/>
          <w:sz w:val="22"/>
          <w:szCs w:val="22"/>
        </w:rPr>
        <w:t xml:space="preserve"> </w:t>
      </w:r>
      <w:r w:rsidR="00D84C87" w:rsidRPr="00303FE7">
        <w:rPr>
          <w:b/>
          <w:sz w:val="22"/>
          <w:szCs w:val="22"/>
        </w:rPr>
        <w:t>8</w:t>
      </w:r>
      <w:r w:rsidR="00225E80" w:rsidRPr="00303FE7">
        <w:rPr>
          <w:b/>
          <w:sz w:val="22"/>
          <w:szCs w:val="22"/>
        </w:rPr>
        <w:t>)</w:t>
      </w:r>
      <w:r w:rsidR="00225E80" w:rsidRPr="00303FE7">
        <w:rPr>
          <w:sz w:val="22"/>
          <w:szCs w:val="22"/>
        </w:rPr>
        <w:t xml:space="preserve"> </w:t>
      </w:r>
      <w:r w:rsidR="00D84C87" w:rsidRPr="00303FE7">
        <w:rPr>
          <w:sz w:val="22"/>
          <w:szCs w:val="22"/>
        </w:rPr>
        <w:t xml:space="preserve">Que Consecuente con lo anterior, el </w:t>
      </w:r>
      <w:r w:rsidR="00BB6C19" w:rsidRPr="00BB6C19">
        <w:rPr>
          <w:sz w:val="22"/>
          <w:szCs w:val="22"/>
        </w:rPr>
        <w:t xml:space="preserve">RESGUARDO INDÍGENA KARABIJUA presenta una propuesta al Departamento del </w:t>
      </w:r>
      <w:r w:rsidR="00BB6C19" w:rsidRPr="00BB6C19">
        <w:rPr>
          <w:sz w:val="22"/>
          <w:szCs w:val="22"/>
        </w:rPr>
        <w:lastRenderedPageBreak/>
        <w:t>Quindío para Adquirir los materiales necesarios para el mejoramiento de las viviendas tradicionales de la comunidad, con el fin de contribuir a la implementación del plan de vida del resguardo y mejorar las cond</w:t>
      </w:r>
      <w:r w:rsidR="00BB6C19">
        <w:rPr>
          <w:sz w:val="22"/>
          <w:szCs w:val="22"/>
        </w:rPr>
        <w:t>iciones de vida de su comunidad</w:t>
      </w:r>
      <w:r w:rsidR="00D84C87" w:rsidRPr="00303FE7">
        <w:rPr>
          <w:sz w:val="22"/>
          <w:szCs w:val="22"/>
        </w:rPr>
        <w:t>.</w:t>
      </w:r>
      <w:r w:rsidR="00EF59BE" w:rsidRPr="00303FE7">
        <w:rPr>
          <w:sz w:val="22"/>
          <w:szCs w:val="22"/>
        </w:rPr>
        <w:t xml:space="preserve"> </w:t>
      </w:r>
      <w:r w:rsidR="00D84C87" w:rsidRPr="00303FE7">
        <w:rPr>
          <w:b/>
          <w:bCs/>
          <w:sz w:val="22"/>
          <w:szCs w:val="22"/>
        </w:rPr>
        <w:t>9</w:t>
      </w:r>
      <w:r w:rsidR="00811217" w:rsidRPr="00303FE7">
        <w:rPr>
          <w:b/>
          <w:sz w:val="22"/>
          <w:szCs w:val="22"/>
        </w:rPr>
        <w:t>)</w:t>
      </w:r>
      <w:r w:rsidR="008E41BF" w:rsidRPr="00303FE7">
        <w:rPr>
          <w:rFonts w:eastAsia="Calibri"/>
          <w:color w:val="000000" w:themeColor="text1"/>
          <w:spacing w:val="-1"/>
          <w:sz w:val="22"/>
          <w:szCs w:val="22"/>
          <w:shd w:val="clear" w:color="auto" w:fill="FFFFFF"/>
        </w:rPr>
        <w:t xml:space="preserve"> </w:t>
      </w:r>
      <w:r w:rsidR="00D84C87" w:rsidRPr="00303FE7">
        <w:rPr>
          <w:rFonts w:eastAsia="Calibri"/>
          <w:color w:val="000000" w:themeColor="text1"/>
          <w:spacing w:val="-1"/>
          <w:sz w:val="22"/>
          <w:szCs w:val="22"/>
          <w:shd w:val="clear" w:color="auto" w:fill="FFFFFF"/>
        </w:rPr>
        <w:t xml:space="preserve">Que, </w:t>
      </w:r>
      <w:r w:rsidR="00BB6C19" w:rsidRPr="00BB6C19">
        <w:rPr>
          <w:rFonts w:eastAsia="Calibri"/>
          <w:color w:val="000000" w:themeColor="text1"/>
          <w:spacing w:val="-1"/>
          <w:sz w:val="22"/>
          <w:szCs w:val="22"/>
          <w:shd w:val="clear" w:color="auto" w:fill="FFFFFF"/>
        </w:rPr>
        <w:t>Conforme a la propuesta presentada, se logró identificar que por medio del acuerdo 41 del 2017 de la Agencia Nacional de Tierras, fue constituido el resguardo indígena de la comunidad EMBERA CHAMI KARABIJUA</w:t>
      </w:r>
      <w:r w:rsidR="00BB6C19">
        <w:rPr>
          <w:rFonts w:eastAsia="Calibri"/>
          <w:color w:val="000000" w:themeColor="text1"/>
          <w:spacing w:val="-1"/>
          <w:sz w:val="22"/>
          <w:szCs w:val="22"/>
          <w:shd w:val="clear" w:color="auto" w:fill="FFFFFF"/>
        </w:rPr>
        <w:t xml:space="preserve"> DEL MUNICIPIO DE CALARCÁ</w:t>
      </w:r>
      <w:r w:rsidR="00BB6C19" w:rsidRPr="00BB6C19">
        <w:rPr>
          <w:rFonts w:eastAsia="Calibri"/>
          <w:color w:val="000000" w:themeColor="text1"/>
          <w:spacing w:val="-1"/>
          <w:sz w:val="22"/>
          <w:szCs w:val="22"/>
          <w:shd w:val="clear" w:color="auto" w:fill="FFFFFF"/>
        </w:rPr>
        <w:t>, sobre un predio del Fondo Nacional Agrario denominado la “coqueta, localizado en la vereda peñas blancas, corregimiento la Virginia. Este predio consta de 14 hectáreas de tierra y una casa tradicional, asignada para 26 familias, por lo que se ha generado un problema por la falta de viviendas para cada una de ellas, obligando a estas a construir viviendas improvisadas en guadua, techos y paredes de plástico, lo que evidencia que el problema principal de este resguardo es la falta de construcción de vivienda digna par</w:t>
      </w:r>
      <w:r w:rsidR="00BB6C19">
        <w:rPr>
          <w:rFonts w:eastAsia="Calibri"/>
          <w:color w:val="000000" w:themeColor="text1"/>
          <w:spacing w:val="-1"/>
          <w:sz w:val="22"/>
          <w:szCs w:val="22"/>
          <w:shd w:val="clear" w:color="auto" w:fill="FFFFFF"/>
        </w:rPr>
        <w:t>a las familias que allí habitan</w:t>
      </w:r>
      <w:r w:rsidR="008E41BF" w:rsidRPr="00303FE7">
        <w:rPr>
          <w:rFonts w:eastAsia="Calibri"/>
          <w:bCs/>
          <w:sz w:val="22"/>
          <w:szCs w:val="22"/>
        </w:rPr>
        <w:t xml:space="preserve">. </w:t>
      </w:r>
      <w:r w:rsidR="00D84C87" w:rsidRPr="00303FE7">
        <w:rPr>
          <w:rFonts w:eastAsia="Calibri"/>
          <w:b/>
          <w:sz w:val="22"/>
          <w:szCs w:val="22"/>
        </w:rPr>
        <w:t>10</w:t>
      </w:r>
      <w:r w:rsidR="008E41BF" w:rsidRPr="00303FE7">
        <w:rPr>
          <w:rFonts w:eastAsia="Calibri"/>
          <w:b/>
          <w:sz w:val="22"/>
          <w:szCs w:val="22"/>
        </w:rPr>
        <w:t>)</w:t>
      </w:r>
      <w:r w:rsidR="00D84C87" w:rsidRPr="00303FE7">
        <w:rPr>
          <w:rFonts w:eastAsia="Calibri"/>
          <w:b/>
          <w:sz w:val="22"/>
          <w:szCs w:val="22"/>
        </w:rPr>
        <w:t xml:space="preserve"> </w:t>
      </w:r>
      <w:r w:rsidR="00D84C87" w:rsidRPr="00303FE7">
        <w:rPr>
          <w:sz w:val="22"/>
          <w:szCs w:val="22"/>
        </w:rPr>
        <w:t xml:space="preserve">Que el </w:t>
      </w:r>
      <w:r w:rsidR="00BB6C19" w:rsidRPr="00BB6C19">
        <w:rPr>
          <w:sz w:val="22"/>
          <w:szCs w:val="22"/>
        </w:rPr>
        <w:t>RESGUARDO INDÍGENA KARABIJUA</w:t>
      </w:r>
      <w:r w:rsidR="00BB6C19">
        <w:rPr>
          <w:sz w:val="22"/>
          <w:szCs w:val="22"/>
        </w:rPr>
        <w:t xml:space="preserve"> DEL MUNICIPIO DE CALARCÁ</w:t>
      </w:r>
      <w:r w:rsidR="00BB6C19" w:rsidRPr="00BB6C19">
        <w:rPr>
          <w:sz w:val="22"/>
          <w:szCs w:val="22"/>
        </w:rPr>
        <w:t>, es idóneo para la suscripción y ejecución del presente convenio, ya que en años anteriores ha suscrito con el Departamento del Quindío Convenios de esta misma naturaleza, tales como los convenios: FAM044-CONVENIOINTERADMIN-2021, FAM029-CONVENIOINTERAD-2020, los cuales se han ejecutado conforme a lo convenido.</w:t>
      </w:r>
      <w:r w:rsidR="00D84C87" w:rsidRPr="00303FE7">
        <w:rPr>
          <w:sz w:val="22"/>
          <w:szCs w:val="22"/>
        </w:rPr>
        <w:t xml:space="preserve"> </w:t>
      </w:r>
      <w:r w:rsidR="00D84C87" w:rsidRPr="00303FE7">
        <w:rPr>
          <w:b/>
          <w:sz w:val="22"/>
          <w:szCs w:val="22"/>
        </w:rPr>
        <w:t>11)</w:t>
      </w:r>
      <w:r w:rsidR="00D84C87" w:rsidRPr="00303FE7">
        <w:rPr>
          <w:sz w:val="22"/>
          <w:szCs w:val="22"/>
        </w:rPr>
        <w:t xml:space="preserve"> Que, respetando las autoridades de cada comunidad, los usos y costumbres de cada pueblo, su arte, su cultura y sus formas de vida, es importante aclarar que un convenio de estas características, únicamente puede ser ejecutado por la comunidad interesada, en este caso </w:t>
      </w:r>
      <w:r w:rsidR="0017134A" w:rsidRPr="0017134A">
        <w:rPr>
          <w:sz w:val="22"/>
          <w:szCs w:val="22"/>
        </w:rPr>
        <w:t>RESGUARDO INDÍGENA KARABIJUA DEL MUNICIPIO DE CALARCÁ</w:t>
      </w:r>
      <w:r w:rsidR="00D84C87" w:rsidRPr="00303FE7">
        <w:rPr>
          <w:sz w:val="22"/>
          <w:szCs w:val="22"/>
        </w:rPr>
        <w:t>.</w:t>
      </w:r>
      <w:r w:rsidR="0013006A" w:rsidRPr="00303FE7">
        <w:rPr>
          <w:b/>
          <w:sz w:val="22"/>
          <w:szCs w:val="22"/>
        </w:rPr>
        <w:t xml:space="preserve"> </w:t>
      </w:r>
      <w:r w:rsidR="00D84C87" w:rsidRPr="00303FE7">
        <w:rPr>
          <w:b/>
          <w:sz w:val="22"/>
          <w:szCs w:val="22"/>
        </w:rPr>
        <w:t>12</w:t>
      </w:r>
      <w:r w:rsidR="005E774F" w:rsidRPr="00303FE7">
        <w:rPr>
          <w:b/>
          <w:sz w:val="22"/>
          <w:szCs w:val="22"/>
        </w:rPr>
        <w:t>)</w:t>
      </w:r>
      <w:r w:rsidR="005E774F" w:rsidRPr="00303FE7">
        <w:rPr>
          <w:sz w:val="22"/>
          <w:szCs w:val="22"/>
          <w:lang w:val="es-ES_tradnl" w:bidi="he-IL"/>
        </w:rPr>
        <w:t xml:space="preserve"> </w:t>
      </w:r>
      <w:r w:rsidR="00B6416E" w:rsidRPr="00303FE7">
        <w:rPr>
          <w:sz w:val="22"/>
          <w:szCs w:val="22"/>
        </w:rPr>
        <w:t xml:space="preserve">Que el presente convenio está acorde con el plan de desarrollo departamental 2020-2023 TU Y YO SOMOS QUINDÍO, el cual  </w:t>
      </w:r>
      <w:r w:rsidR="00D84C87" w:rsidRPr="00303FE7">
        <w:rPr>
          <w:sz w:val="22"/>
          <w:szCs w:val="22"/>
        </w:rPr>
        <w:t xml:space="preserve"> consagra los planes, programas y proyectos encaminados a las </w:t>
      </w:r>
      <w:r w:rsidR="00B6416E" w:rsidRPr="00303FE7">
        <w:rPr>
          <w:sz w:val="22"/>
          <w:szCs w:val="22"/>
        </w:rPr>
        <w:t xml:space="preserve">poblaciones con especial protección, caso concreto las comunidades indígenas como sujetos colectivos de derechos y agentes de transformación en un </w:t>
      </w:r>
      <w:r w:rsidR="00D84C87" w:rsidRPr="00303FE7">
        <w:rPr>
          <w:sz w:val="22"/>
          <w:szCs w:val="22"/>
        </w:rPr>
        <w:t>sentido amplio plural y diverso</w:t>
      </w:r>
      <w:r w:rsidR="00B6416E" w:rsidRPr="00303FE7">
        <w:rPr>
          <w:sz w:val="22"/>
          <w:szCs w:val="22"/>
        </w:rPr>
        <w:t>.</w:t>
      </w:r>
      <w:r w:rsidR="008E41BF" w:rsidRPr="00303FE7">
        <w:rPr>
          <w:sz w:val="22"/>
          <w:szCs w:val="22"/>
        </w:rPr>
        <w:t xml:space="preserve"> </w:t>
      </w:r>
      <w:r w:rsidR="00D84C87" w:rsidRPr="00303FE7">
        <w:rPr>
          <w:b/>
          <w:bCs/>
          <w:sz w:val="22"/>
          <w:szCs w:val="22"/>
        </w:rPr>
        <w:t>13</w:t>
      </w:r>
      <w:r w:rsidR="005E774F" w:rsidRPr="00303FE7">
        <w:rPr>
          <w:b/>
          <w:bCs/>
          <w:sz w:val="22"/>
          <w:szCs w:val="22"/>
          <w:lang w:val="es-ES_tradnl" w:bidi="he-IL"/>
        </w:rPr>
        <w:t>)</w:t>
      </w:r>
      <w:r w:rsidR="005E774F" w:rsidRPr="00303FE7">
        <w:rPr>
          <w:sz w:val="22"/>
          <w:szCs w:val="22"/>
          <w:lang w:val="es-ES_tradnl" w:bidi="he-IL"/>
        </w:rPr>
        <w:t xml:space="preserve"> </w:t>
      </w:r>
      <w:r w:rsidR="00E92D26" w:rsidRPr="00303FE7">
        <w:rPr>
          <w:sz w:val="22"/>
          <w:szCs w:val="22"/>
        </w:rPr>
        <w:t xml:space="preserve">Que previa solicitud por parte de la Secretaría de </w:t>
      </w:r>
      <w:r w:rsidR="001B34F0" w:rsidRPr="00303FE7">
        <w:rPr>
          <w:sz w:val="22"/>
          <w:szCs w:val="22"/>
        </w:rPr>
        <w:t>Familia</w:t>
      </w:r>
      <w:r w:rsidR="00E92D26" w:rsidRPr="00303FE7">
        <w:rPr>
          <w:sz w:val="22"/>
          <w:szCs w:val="22"/>
        </w:rPr>
        <w:t xml:space="preserve">, el Comité de Contratación del Departamento del Quindío, en sesión celebrada el día </w:t>
      </w:r>
      <w:r w:rsidR="00D84C87" w:rsidRPr="00303FE7">
        <w:rPr>
          <w:sz w:val="22"/>
          <w:szCs w:val="22"/>
        </w:rPr>
        <w:t>30</w:t>
      </w:r>
      <w:r w:rsidR="00E92D26" w:rsidRPr="00303FE7">
        <w:rPr>
          <w:sz w:val="22"/>
          <w:szCs w:val="22"/>
        </w:rPr>
        <w:t xml:space="preserve"> de </w:t>
      </w:r>
      <w:r w:rsidR="00D84C87" w:rsidRPr="00303FE7">
        <w:rPr>
          <w:sz w:val="22"/>
          <w:szCs w:val="22"/>
        </w:rPr>
        <w:t>mayo</w:t>
      </w:r>
      <w:r w:rsidR="002711DC" w:rsidRPr="00303FE7">
        <w:rPr>
          <w:sz w:val="22"/>
          <w:szCs w:val="22"/>
        </w:rPr>
        <w:t xml:space="preserve"> d</w:t>
      </w:r>
      <w:r w:rsidR="00312D58" w:rsidRPr="00303FE7">
        <w:rPr>
          <w:sz w:val="22"/>
          <w:szCs w:val="22"/>
        </w:rPr>
        <w:t>e</w:t>
      </w:r>
      <w:r w:rsidR="00D84C87" w:rsidRPr="00303FE7">
        <w:rPr>
          <w:sz w:val="22"/>
          <w:szCs w:val="22"/>
        </w:rPr>
        <w:t>l</w:t>
      </w:r>
      <w:r w:rsidR="000C7913" w:rsidRPr="00303FE7">
        <w:rPr>
          <w:sz w:val="22"/>
          <w:szCs w:val="22"/>
        </w:rPr>
        <w:t xml:space="preserve"> 202</w:t>
      </w:r>
      <w:r w:rsidR="00D84C87" w:rsidRPr="00303FE7">
        <w:rPr>
          <w:sz w:val="22"/>
          <w:szCs w:val="22"/>
        </w:rPr>
        <w:t>3</w:t>
      </w:r>
      <w:r w:rsidR="00E92D26" w:rsidRPr="00303FE7">
        <w:rPr>
          <w:sz w:val="22"/>
          <w:szCs w:val="22"/>
        </w:rPr>
        <w:t xml:space="preserve">, dio viabilidad jurídica y financiera al convenio que se pretende </w:t>
      </w:r>
      <w:r w:rsidR="001A79C6" w:rsidRPr="00303FE7">
        <w:rPr>
          <w:sz w:val="22"/>
          <w:szCs w:val="22"/>
        </w:rPr>
        <w:t>suscribir</w:t>
      </w:r>
      <w:r w:rsidR="00D84C87" w:rsidRPr="00303FE7">
        <w:rPr>
          <w:sz w:val="22"/>
          <w:szCs w:val="22"/>
        </w:rPr>
        <w:t>.</w:t>
      </w:r>
      <w:r w:rsidR="001B34F0" w:rsidRPr="00303FE7">
        <w:rPr>
          <w:sz w:val="22"/>
          <w:szCs w:val="22"/>
        </w:rPr>
        <w:t xml:space="preserve"> </w:t>
      </w:r>
      <w:r w:rsidR="00123E22" w:rsidRPr="00303FE7">
        <w:rPr>
          <w:b/>
          <w:sz w:val="22"/>
          <w:szCs w:val="22"/>
          <w:lang w:val="es-ES_tradnl" w:bidi="he-IL"/>
        </w:rPr>
        <w:t>1</w:t>
      </w:r>
      <w:r w:rsidR="00D84C87" w:rsidRPr="00303FE7">
        <w:rPr>
          <w:b/>
          <w:sz w:val="22"/>
          <w:szCs w:val="22"/>
          <w:lang w:val="es-ES_tradnl" w:bidi="he-IL"/>
        </w:rPr>
        <w:t>4</w:t>
      </w:r>
      <w:r w:rsidR="001B34F0" w:rsidRPr="00303FE7">
        <w:rPr>
          <w:b/>
          <w:sz w:val="22"/>
          <w:szCs w:val="22"/>
          <w:lang w:val="es-ES_tradnl" w:bidi="he-IL"/>
        </w:rPr>
        <w:t>)</w:t>
      </w:r>
      <w:r w:rsidR="005E774F" w:rsidRPr="00303FE7">
        <w:rPr>
          <w:sz w:val="22"/>
          <w:szCs w:val="22"/>
        </w:rPr>
        <w:t xml:space="preserve"> </w:t>
      </w:r>
      <w:r w:rsidR="0017134A" w:rsidRPr="00303FE7">
        <w:rPr>
          <w:sz w:val="22"/>
          <w:szCs w:val="22"/>
        </w:rPr>
        <w:t>Que,</w:t>
      </w:r>
      <w:r w:rsidR="00AD296B" w:rsidRPr="00303FE7">
        <w:rPr>
          <w:sz w:val="22"/>
          <w:szCs w:val="22"/>
        </w:rPr>
        <w:t xml:space="preserve"> en virtud de lo anterior, </w:t>
      </w:r>
      <w:r w:rsidR="00AD296B" w:rsidRPr="00303FE7">
        <w:rPr>
          <w:b/>
          <w:sz w:val="22"/>
          <w:szCs w:val="22"/>
        </w:rPr>
        <w:t>EL DEPARTAMENTO</w:t>
      </w:r>
      <w:r w:rsidR="00AD296B" w:rsidRPr="00303FE7">
        <w:rPr>
          <w:sz w:val="22"/>
          <w:szCs w:val="22"/>
        </w:rPr>
        <w:t xml:space="preserve"> y </w:t>
      </w:r>
      <w:r w:rsidR="0017134A">
        <w:rPr>
          <w:sz w:val="22"/>
          <w:szCs w:val="22"/>
        </w:rPr>
        <w:t xml:space="preserve">el </w:t>
      </w:r>
      <w:r w:rsidR="0017134A" w:rsidRPr="0017134A">
        <w:rPr>
          <w:b/>
          <w:sz w:val="22"/>
          <w:szCs w:val="22"/>
        </w:rPr>
        <w:t xml:space="preserve">RESGUARDO INDÍGENA KARABIJUA DEL MUNICIPIO DE CALARCÁ </w:t>
      </w:r>
      <w:r w:rsidR="00AD296B" w:rsidRPr="00303FE7">
        <w:rPr>
          <w:sz w:val="22"/>
          <w:szCs w:val="22"/>
        </w:rPr>
        <w:t xml:space="preserve">acuerdan celebrar el presente </w:t>
      </w:r>
      <w:r w:rsidR="00AD296B" w:rsidRPr="00303FE7">
        <w:rPr>
          <w:b/>
          <w:sz w:val="22"/>
          <w:szCs w:val="22"/>
        </w:rPr>
        <w:t>CONVENIO</w:t>
      </w:r>
      <w:r w:rsidR="00E066A2" w:rsidRPr="00303FE7">
        <w:rPr>
          <w:b/>
          <w:sz w:val="22"/>
          <w:szCs w:val="22"/>
        </w:rPr>
        <w:t xml:space="preserve"> </w:t>
      </w:r>
      <w:r w:rsidR="00D84C87" w:rsidRPr="00303FE7">
        <w:rPr>
          <w:b/>
          <w:sz w:val="22"/>
          <w:szCs w:val="22"/>
        </w:rPr>
        <w:t>INTERADMINISTRATIVO</w:t>
      </w:r>
      <w:r w:rsidR="00AD296B" w:rsidRPr="00303FE7">
        <w:rPr>
          <w:sz w:val="22"/>
          <w:szCs w:val="22"/>
        </w:rPr>
        <w:t xml:space="preserve"> el cual se regirá por las normas vigentes en la materia y en especial por las siguientes clausulas</w:t>
      </w:r>
      <w:r w:rsidR="001B34F0" w:rsidRPr="00303FE7">
        <w:rPr>
          <w:sz w:val="22"/>
          <w:szCs w:val="22"/>
        </w:rPr>
        <w:t xml:space="preserve">: </w:t>
      </w:r>
      <w:r w:rsidR="005E774F" w:rsidRPr="00303FE7">
        <w:rPr>
          <w:b/>
          <w:bCs/>
          <w:sz w:val="22"/>
          <w:szCs w:val="22"/>
        </w:rPr>
        <w:t xml:space="preserve">PRIMERA: OBJETO: </w:t>
      </w:r>
      <w:r w:rsidR="0017134A" w:rsidRPr="0017134A">
        <w:rPr>
          <w:b/>
          <w:spacing w:val="-1"/>
          <w:sz w:val="22"/>
          <w:szCs w:val="22"/>
          <w:lang w:eastAsia="es-CO"/>
        </w:rPr>
        <w:t xml:space="preserve">“AUNAR ESFUERZOS ENTRE EL DEPARTAMENTO DEL QUINDÍO Y EL RESGUARDO INDÍGENA KARABIJUA DEL MUNICIPIO DE CALARCÁ QUINDÍO, PARA EL FORTALECIMIENTO DEL PLAN DE VIDA DE ESTA COMUNIDAD DURANTE LA VIGENCIA 2023”.  </w:t>
      </w:r>
      <w:r w:rsidR="005E774F" w:rsidRPr="00303FE7">
        <w:rPr>
          <w:b/>
          <w:spacing w:val="-1"/>
          <w:sz w:val="22"/>
          <w:szCs w:val="22"/>
          <w:lang w:eastAsia="es-CO"/>
        </w:rPr>
        <w:t xml:space="preserve">SEGUNDA: </w:t>
      </w:r>
      <w:r w:rsidR="00DF4310" w:rsidRPr="00303FE7">
        <w:rPr>
          <w:b/>
          <w:spacing w:val="-1"/>
          <w:sz w:val="22"/>
          <w:szCs w:val="22"/>
          <w:lang w:eastAsia="es-CO"/>
        </w:rPr>
        <w:t>VALOR TOTAL DE</w:t>
      </w:r>
      <w:r w:rsidR="009760A9" w:rsidRPr="00303FE7">
        <w:rPr>
          <w:b/>
          <w:spacing w:val="-1"/>
          <w:sz w:val="22"/>
          <w:szCs w:val="22"/>
          <w:lang w:eastAsia="es-CO"/>
        </w:rPr>
        <w:t xml:space="preserve"> LOS APORTES </w:t>
      </w:r>
      <w:r w:rsidR="00DF4310" w:rsidRPr="00303FE7">
        <w:rPr>
          <w:b/>
          <w:spacing w:val="-1"/>
          <w:sz w:val="22"/>
          <w:szCs w:val="22"/>
          <w:lang w:eastAsia="es-CO"/>
        </w:rPr>
        <w:t>Y FORMA DE LOS APORTES</w:t>
      </w:r>
      <w:r w:rsidR="00907A1E" w:rsidRPr="00303FE7">
        <w:rPr>
          <w:b/>
          <w:spacing w:val="14"/>
          <w:sz w:val="22"/>
          <w:szCs w:val="22"/>
          <w:lang w:val="es-MX"/>
        </w:rPr>
        <w:t xml:space="preserve">: </w:t>
      </w:r>
      <w:r w:rsidR="00C42733" w:rsidRPr="00303FE7">
        <w:rPr>
          <w:sz w:val="22"/>
          <w:szCs w:val="22"/>
        </w:rPr>
        <w:t>El valor total de lo</w:t>
      </w:r>
      <w:r w:rsidR="00EC08BA" w:rsidRPr="00303FE7">
        <w:rPr>
          <w:sz w:val="22"/>
          <w:szCs w:val="22"/>
        </w:rPr>
        <w:t xml:space="preserve">s aportes asciende a la suma de </w:t>
      </w:r>
      <w:r w:rsidR="0017134A" w:rsidRPr="0017134A">
        <w:rPr>
          <w:b/>
          <w:bCs/>
          <w:sz w:val="22"/>
          <w:szCs w:val="22"/>
        </w:rPr>
        <w:t>VENTIDOS MILLONES DOSCIENTOS DIECIOCHO MIL CUATROCIENTOS PESOS MCTE ($22.218.400)</w:t>
      </w:r>
      <w:r w:rsidR="002D549E" w:rsidRPr="00303FE7">
        <w:rPr>
          <w:b/>
          <w:spacing w:val="-1"/>
          <w:sz w:val="22"/>
          <w:szCs w:val="22"/>
        </w:rPr>
        <w:t>.</w:t>
      </w:r>
      <w:r w:rsidR="009760A9" w:rsidRPr="00303FE7">
        <w:rPr>
          <w:b/>
          <w:spacing w:val="-1"/>
          <w:sz w:val="22"/>
          <w:szCs w:val="22"/>
        </w:rPr>
        <w:t xml:space="preserve"> FORMA DE LOS APORTES: </w:t>
      </w:r>
      <w:r w:rsidR="009C1115" w:rsidRPr="00303FE7">
        <w:rPr>
          <w:rFonts w:eastAsia="Calibri"/>
          <w:b/>
          <w:sz w:val="22"/>
          <w:szCs w:val="22"/>
        </w:rPr>
        <w:t>EL DEPARTAMENTO DEL QUINDÍO</w:t>
      </w:r>
      <w:r w:rsidR="009C1115" w:rsidRPr="00303FE7">
        <w:rPr>
          <w:rFonts w:eastAsia="Calibri"/>
          <w:sz w:val="22"/>
          <w:szCs w:val="22"/>
        </w:rPr>
        <w:t xml:space="preserve"> </w:t>
      </w:r>
      <w:r w:rsidR="009C1115" w:rsidRPr="00303FE7">
        <w:rPr>
          <w:rFonts w:eastAsia="Calibri"/>
          <w:spacing w:val="-1"/>
          <w:sz w:val="22"/>
          <w:szCs w:val="22"/>
        </w:rPr>
        <w:t xml:space="preserve">aportará la suma de </w:t>
      </w:r>
      <w:bookmarkStart w:id="1" w:name="_Hlk83989432"/>
      <w:r w:rsidR="0017134A" w:rsidRPr="0017134A">
        <w:rPr>
          <w:b/>
          <w:sz w:val="22"/>
          <w:szCs w:val="22"/>
        </w:rPr>
        <w:t>DIECINUEVE MILLONES SETECIENTOS DIECIOCHO MIL CUATROCIENTOS PESOS M/CTE ($19.718.400)</w:t>
      </w:r>
      <w:r w:rsidR="000F6E49" w:rsidRPr="00303FE7">
        <w:rPr>
          <w:sz w:val="22"/>
          <w:szCs w:val="22"/>
        </w:rPr>
        <w:t xml:space="preserve">, respaldados por el Certificado de Disponibilidad Presupuestal No. </w:t>
      </w:r>
      <w:r w:rsidR="0017134A" w:rsidRPr="0017134A">
        <w:rPr>
          <w:sz w:val="22"/>
          <w:szCs w:val="22"/>
        </w:rPr>
        <w:t xml:space="preserve">3675 de 11 de mayo de 2023, bajo los Rubros Presupuestales 0316- 2.3.2.02.02.009.00.00.00.4103060.036.91119 - 20 </w:t>
      </w:r>
      <w:r w:rsidR="009C1115" w:rsidRPr="00303FE7">
        <w:rPr>
          <w:rFonts w:eastAsia="Calibri"/>
          <w:spacing w:val="-1"/>
          <w:sz w:val="22"/>
          <w:szCs w:val="22"/>
        </w:rPr>
        <w:t xml:space="preserve"> </w:t>
      </w:r>
      <w:bookmarkEnd w:id="1"/>
      <w:r w:rsidR="000F6E49" w:rsidRPr="00303FE7">
        <w:rPr>
          <w:rFonts w:eastAsia="Calibri"/>
          <w:spacing w:val="-1"/>
          <w:sz w:val="22"/>
          <w:szCs w:val="22"/>
        </w:rPr>
        <w:t xml:space="preserve"> y </w:t>
      </w:r>
      <w:r w:rsidR="000F6E49" w:rsidRPr="00303FE7">
        <w:rPr>
          <w:bCs/>
          <w:spacing w:val="-1"/>
          <w:sz w:val="22"/>
          <w:szCs w:val="22"/>
        </w:rPr>
        <w:t>el</w:t>
      </w:r>
      <w:r w:rsidR="000F6E49" w:rsidRPr="00303FE7">
        <w:rPr>
          <w:b/>
          <w:bCs/>
          <w:spacing w:val="-1"/>
          <w:sz w:val="22"/>
          <w:szCs w:val="22"/>
        </w:rPr>
        <w:t xml:space="preserve"> </w:t>
      </w:r>
      <w:r w:rsidR="0017134A" w:rsidRPr="0017134A">
        <w:rPr>
          <w:b/>
          <w:bCs/>
          <w:spacing w:val="-1"/>
          <w:sz w:val="22"/>
          <w:szCs w:val="22"/>
        </w:rPr>
        <w:t xml:space="preserve">RESGUARDO INDÍGENA KARABIJUA DEL MUNICIPIO DE CALARCÁ </w:t>
      </w:r>
      <w:r w:rsidR="000F6E49" w:rsidRPr="00303FE7">
        <w:rPr>
          <w:bCs/>
          <w:spacing w:val="-1"/>
          <w:sz w:val="22"/>
          <w:szCs w:val="22"/>
        </w:rPr>
        <w:t>la suma de</w:t>
      </w:r>
      <w:r w:rsidR="000F6E49" w:rsidRPr="00303FE7">
        <w:rPr>
          <w:b/>
          <w:bCs/>
          <w:spacing w:val="-1"/>
          <w:sz w:val="22"/>
          <w:szCs w:val="22"/>
        </w:rPr>
        <w:t xml:space="preserve"> </w:t>
      </w:r>
      <w:r w:rsidR="0017134A" w:rsidRPr="0017134A">
        <w:rPr>
          <w:b/>
          <w:bCs/>
          <w:spacing w:val="-1"/>
          <w:sz w:val="22"/>
          <w:szCs w:val="22"/>
        </w:rPr>
        <w:t>DOS MILLONES QUINIEN</w:t>
      </w:r>
      <w:r w:rsidR="0017134A">
        <w:rPr>
          <w:b/>
          <w:bCs/>
          <w:spacing w:val="-1"/>
          <w:sz w:val="22"/>
          <w:szCs w:val="22"/>
        </w:rPr>
        <w:t>TOS MIL PESOS MCTE ($2.500.000)</w:t>
      </w:r>
      <w:r w:rsidR="000F6E49" w:rsidRPr="00303FE7">
        <w:rPr>
          <w:b/>
          <w:bCs/>
          <w:spacing w:val="-1"/>
          <w:sz w:val="22"/>
          <w:szCs w:val="22"/>
        </w:rPr>
        <w:t xml:space="preserve">, </w:t>
      </w:r>
      <w:r w:rsidR="000F6E49" w:rsidRPr="00303FE7">
        <w:rPr>
          <w:bCs/>
          <w:spacing w:val="-1"/>
          <w:sz w:val="22"/>
          <w:szCs w:val="22"/>
        </w:rPr>
        <w:t xml:space="preserve">representados en </w:t>
      </w:r>
      <w:r w:rsidR="000F6E49" w:rsidRPr="00303FE7">
        <w:rPr>
          <w:sz w:val="22"/>
          <w:szCs w:val="22"/>
          <w:lang w:eastAsia="es-CO"/>
        </w:rPr>
        <w:t>Mano de obra</w:t>
      </w:r>
      <w:r w:rsidR="000F6E49" w:rsidRPr="00303FE7">
        <w:rPr>
          <w:b/>
          <w:sz w:val="22"/>
          <w:szCs w:val="22"/>
          <w:lang w:eastAsia="es-CO"/>
        </w:rPr>
        <w:t xml:space="preserve"> (</w:t>
      </w:r>
      <w:r w:rsidR="0017134A">
        <w:rPr>
          <w:sz w:val="22"/>
          <w:szCs w:val="22"/>
          <w:lang w:eastAsia="es-CO"/>
        </w:rPr>
        <w:t>50</w:t>
      </w:r>
      <w:r w:rsidR="000F6E49" w:rsidRPr="00303FE7">
        <w:rPr>
          <w:sz w:val="22"/>
          <w:szCs w:val="22"/>
          <w:lang w:eastAsia="es-CO"/>
        </w:rPr>
        <w:t xml:space="preserve"> Jornales de 50 mil peso</w:t>
      </w:r>
      <w:r w:rsidR="0017134A">
        <w:rPr>
          <w:sz w:val="22"/>
          <w:szCs w:val="22"/>
          <w:lang w:eastAsia="es-CO"/>
        </w:rPr>
        <w:t>s cada uno para mejoramiento de vivienda</w:t>
      </w:r>
      <w:r w:rsidR="000F6E49" w:rsidRPr="00303FE7">
        <w:rPr>
          <w:sz w:val="22"/>
          <w:szCs w:val="22"/>
          <w:lang w:eastAsia="es-CO"/>
        </w:rPr>
        <w:t xml:space="preserve">). </w:t>
      </w:r>
      <w:r w:rsidR="00CC5FD2" w:rsidRPr="00303FE7">
        <w:rPr>
          <w:b/>
          <w:spacing w:val="-1"/>
          <w:sz w:val="22"/>
          <w:szCs w:val="22"/>
        </w:rPr>
        <w:t>TERCERA</w:t>
      </w:r>
      <w:r w:rsidR="00907A1E" w:rsidRPr="00303FE7">
        <w:rPr>
          <w:b/>
          <w:spacing w:val="-1"/>
          <w:sz w:val="22"/>
          <w:szCs w:val="22"/>
        </w:rPr>
        <w:t>:</w:t>
      </w:r>
      <w:r w:rsidR="00CC5FD2" w:rsidRPr="00303FE7">
        <w:rPr>
          <w:b/>
          <w:spacing w:val="-1"/>
          <w:sz w:val="22"/>
          <w:szCs w:val="22"/>
        </w:rPr>
        <w:t xml:space="preserve"> </w:t>
      </w:r>
      <w:r w:rsidR="004161CB" w:rsidRPr="00303FE7">
        <w:rPr>
          <w:b/>
          <w:sz w:val="22"/>
          <w:szCs w:val="22"/>
          <w:lang w:eastAsia="es-CO"/>
        </w:rPr>
        <w:t>DESTINACIÓ</w:t>
      </w:r>
      <w:r w:rsidR="00CC5FD2" w:rsidRPr="00303FE7">
        <w:rPr>
          <w:b/>
          <w:sz w:val="22"/>
          <w:szCs w:val="22"/>
          <w:lang w:eastAsia="es-CO"/>
        </w:rPr>
        <w:t>N DE LOS RECURSOS:</w:t>
      </w:r>
      <w:r w:rsidR="00CC5FD2" w:rsidRPr="00303FE7">
        <w:rPr>
          <w:sz w:val="22"/>
          <w:szCs w:val="22"/>
          <w:lang w:eastAsia="es-CO"/>
        </w:rPr>
        <w:t xml:space="preserve"> </w:t>
      </w:r>
      <w:r w:rsidR="008C1A46" w:rsidRPr="00303FE7">
        <w:rPr>
          <w:sz w:val="22"/>
          <w:szCs w:val="22"/>
          <w:lang w:eastAsia="es-CO"/>
        </w:rPr>
        <w:t>Los recursos que transfiere el DEPARTAMENTO a</w:t>
      </w:r>
      <w:r w:rsidR="000F6E49" w:rsidRPr="00303FE7">
        <w:rPr>
          <w:sz w:val="22"/>
          <w:szCs w:val="22"/>
          <w:lang w:eastAsia="es-CO"/>
        </w:rPr>
        <w:t xml:space="preserve">l </w:t>
      </w:r>
      <w:r w:rsidR="0017134A" w:rsidRPr="0017134A">
        <w:rPr>
          <w:sz w:val="22"/>
          <w:szCs w:val="22"/>
          <w:lang w:eastAsia="es-CO"/>
        </w:rPr>
        <w:t>RESGUARDO INDÍGENA KARABIJUA DEL MUNICIPIO DE CALARCÁ</w:t>
      </w:r>
      <w:r w:rsidR="008C1A46" w:rsidRPr="00303FE7">
        <w:rPr>
          <w:sz w:val="22"/>
          <w:szCs w:val="22"/>
          <w:lang w:eastAsia="es-CO"/>
        </w:rPr>
        <w:t xml:space="preserve">, se destinarán </w:t>
      </w:r>
      <w:r w:rsidR="00E066A2" w:rsidRPr="00303FE7">
        <w:rPr>
          <w:sz w:val="22"/>
          <w:szCs w:val="22"/>
          <w:lang w:eastAsia="es-CO"/>
        </w:rPr>
        <w:t>par</w:t>
      </w:r>
      <w:r w:rsidR="008C1A46" w:rsidRPr="00303FE7">
        <w:rPr>
          <w:sz w:val="22"/>
          <w:szCs w:val="22"/>
          <w:lang w:eastAsia="es-CO"/>
        </w:rPr>
        <w:t>a</w:t>
      </w:r>
      <w:r w:rsidR="00E066A2" w:rsidRPr="00303FE7">
        <w:rPr>
          <w:sz w:val="22"/>
          <w:szCs w:val="22"/>
          <w:lang w:eastAsia="es-CO"/>
        </w:rPr>
        <w:t xml:space="preserve"> </w:t>
      </w:r>
      <w:r w:rsidR="000F6E49" w:rsidRPr="00303FE7">
        <w:rPr>
          <w:sz w:val="22"/>
          <w:szCs w:val="22"/>
          <w:lang w:eastAsia="es-CO"/>
        </w:rPr>
        <w:t>el fortalecimiento del plan</w:t>
      </w:r>
      <w:r w:rsidR="00314C15" w:rsidRPr="00303FE7">
        <w:rPr>
          <w:sz w:val="22"/>
          <w:szCs w:val="22"/>
          <w:lang w:eastAsia="es-CO"/>
        </w:rPr>
        <w:t xml:space="preserve"> de vida </w:t>
      </w:r>
      <w:r w:rsidR="000F6E49" w:rsidRPr="00303FE7">
        <w:rPr>
          <w:sz w:val="22"/>
          <w:szCs w:val="22"/>
          <w:lang w:eastAsia="es-CO"/>
        </w:rPr>
        <w:t xml:space="preserve">del mismo resguardo. </w:t>
      </w:r>
      <w:r w:rsidR="00CC5FD2" w:rsidRPr="00303FE7">
        <w:rPr>
          <w:b/>
          <w:spacing w:val="-1"/>
          <w:sz w:val="22"/>
          <w:szCs w:val="22"/>
        </w:rPr>
        <w:t xml:space="preserve">CUARTA: </w:t>
      </w:r>
      <w:r w:rsidR="005E774F" w:rsidRPr="00303FE7">
        <w:rPr>
          <w:b/>
          <w:spacing w:val="-1"/>
          <w:sz w:val="22"/>
          <w:szCs w:val="22"/>
        </w:rPr>
        <w:t>OBLIGACIONES DE LAS PARTES:</w:t>
      </w:r>
      <w:r w:rsidR="00907A1E" w:rsidRPr="00303FE7">
        <w:rPr>
          <w:b/>
          <w:spacing w:val="-1"/>
          <w:sz w:val="22"/>
          <w:szCs w:val="22"/>
        </w:rPr>
        <w:t xml:space="preserve"> A</w:t>
      </w:r>
      <w:r w:rsidR="00947297" w:rsidRPr="00303FE7">
        <w:rPr>
          <w:b/>
          <w:spacing w:val="-1"/>
          <w:sz w:val="22"/>
          <w:szCs w:val="22"/>
        </w:rPr>
        <w:t xml:space="preserve">. </w:t>
      </w:r>
      <w:r w:rsidR="005E774F" w:rsidRPr="00303FE7">
        <w:rPr>
          <w:b/>
          <w:spacing w:val="-1"/>
          <w:sz w:val="22"/>
          <w:szCs w:val="22"/>
        </w:rPr>
        <w:t xml:space="preserve">OBLIGACIONES </w:t>
      </w:r>
      <w:r w:rsidR="00947297" w:rsidRPr="00303FE7">
        <w:rPr>
          <w:b/>
          <w:spacing w:val="-1"/>
          <w:sz w:val="22"/>
          <w:szCs w:val="22"/>
        </w:rPr>
        <w:t>DEL DEPARTAMENTO</w:t>
      </w:r>
      <w:r w:rsidR="00947297" w:rsidRPr="00303FE7">
        <w:rPr>
          <w:b/>
          <w:spacing w:val="14"/>
          <w:sz w:val="22"/>
          <w:szCs w:val="22"/>
          <w:lang w:val="es-MX"/>
        </w:rPr>
        <w:t>:</w:t>
      </w:r>
      <w:r w:rsidR="00F465CB" w:rsidRPr="00303FE7">
        <w:rPr>
          <w:sz w:val="22"/>
          <w:szCs w:val="22"/>
        </w:rPr>
        <w:t xml:space="preserve"> </w:t>
      </w:r>
      <w:r w:rsidR="00475398" w:rsidRPr="00303FE7">
        <w:rPr>
          <w:b/>
          <w:sz w:val="22"/>
          <w:szCs w:val="22"/>
        </w:rPr>
        <w:t>1)</w:t>
      </w:r>
      <w:r w:rsidR="00447091" w:rsidRPr="00303FE7">
        <w:rPr>
          <w:sz w:val="22"/>
          <w:szCs w:val="22"/>
        </w:rPr>
        <w:t xml:space="preserve"> </w:t>
      </w:r>
      <w:r w:rsidR="00447091" w:rsidRPr="00303FE7">
        <w:rPr>
          <w:spacing w:val="-1"/>
          <w:sz w:val="22"/>
          <w:szCs w:val="22"/>
          <w:lang w:eastAsia="es-CO"/>
        </w:rPr>
        <w:t xml:space="preserve">Realizar el aporte oportunamente y en el término estipulado en el presente convenio. </w:t>
      </w:r>
      <w:r w:rsidR="00447091" w:rsidRPr="00303FE7">
        <w:rPr>
          <w:b/>
          <w:bCs/>
          <w:spacing w:val="-1"/>
          <w:sz w:val="22"/>
          <w:szCs w:val="22"/>
          <w:lang w:eastAsia="es-CO"/>
        </w:rPr>
        <w:t xml:space="preserve">2) </w:t>
      </w:r>
      <w:r w:rsidR="00447091" w:rsidRPr="00303FE7">
        <w:rPr>
          <w:spacing w:val="-1"/>
          <w:sz w:val="22"/>
          <w:szCs w:val="22"/>
          <w:lang w:eastAsia="es-CO"/>
        </w:rPr>
        <w:t xml:space="preserve">Exigir la ejecución idónea y oportuna del objeto del Convenio. </w:t>
      </w:r>
      <w:r w:rsidR="00447091" w:rsidRPr="00303FE7">
        <w:rPr>
          <w:b/>
          <w:bCs/>
          <w:spacing w:val="-1"/>
          <w:sz w:val="22"/>
          <w:szCs w:val="22"/>
          <w:lang w:eastAsia="es-CO"/>
        </w:rPr>
        <w:t>3)</w:t>
      </w:r>
      <w:r w:rsidR="00447091" w:rsidRPr="00303FE7">
        <w:rPr>
          <w:spacing w:val="-1"/>
          <w:sz w:val="22"/>
          <w:szCs w:val="22"/>
          <w:lang w:eastAsia="es-CO"/>
        </w:rPr>
        <w:t xml:space="preserve"> Suscribir el acta de inicio del Convenio. </w:t>
      </w:r>
      <w:r w:rsidR="00447091" w:rsidRPr="00303FE7">
        <w:rPr>
          <w:b/>
          <w:bCs/>
          <w:spacing w:val="-1"/>
          <w:sz w:val="22"/>
          <w:szCs w:val="22"/>
          <w:lang w:eastAsia="es-CO"/>
        </w:rPr>
        <w:t>4)</w:t>
      </w:r>
      <w:r w:rsidR="00447091" w:rsidRPr="00303FE7">
        <w:rPr>
          <w:spacing w:val="-1"/>
          <w:sz w:val="22"/>
          <w:szCs w:val="22"/>
          <w:lang w:eastAsia="es-CO"/>
        </w:rPr>
        <w:t xml:space="preserve"> Realizar la liquidación del Convenio por intermedio de los funcionarios designados para ejercer la vigilancia- y control. </w:t>
      </w:r>
      <w:r w:rsidR="00447091" w:rsidRPr="00303FE7">
        <w:rPr>
          <w:b/>
          <w:bCs/>
          <w:spacing w:val="-1"/>
          <w:sz w:val="22"/>
          <w:szCs w:val="22"/>
          <w:lang w:eastAsia="es-CO"/>
        </w:rPr>
        <w:t xml:space="preserve">5) </w:t>
      </w:r>
      <w:r w:rsidR="00447091" w:rsidRPr="00303FE7">
        <w:rPr>
          <w:spacing w:val="-1"/>
          <w:sz w:val="22"/>
          <w:szCs w:val="22"/>
          <w:lang w:eastAsia="es-CO"/>
        </w:rPr>
        <w:t xml:space="preserve">Vigilar que los recursos transferidos sean invertidos única y exclusivamente en la ejecución del objeto del Convenio. </w:t>
      </w:r>
      <w:r w:rsidR="004C37D3" w:rsidRPr="00303FE7">
        <w:rPr>
          <w:b/>
          <w:spacing w:val="-1"/>
          <w:sz w:val="22"/>
          <w:szCs w:val="22"/>
          <w:lang w:eastAsia="es-CO"/>
        </w:rPr>
        <w:t>B</w:t>
      </w:r>
      <w:r w:rsidR="00947297" w:rsidRPr="00303FE7">
        <w:rPr>
          <w:b/>
          <w:bCs/>
          <w:sz w:val="22"/>
          <w:szCs w:val="22"/>
          <w:lang w:val="es-ES_tradnl"/>
        </w:rPr>
        <w:t>.</w:t>
      </w:r>
      <w:r w:rsidR="004C37D3" w:rsidRPr="00303FE7">
        <w:rPr>
          <w:b/>
          <w:bCs/>
          <w:sz w:val="22"/>
          <w:szCs w:val="22"/>
          <w:lang w:val="es-ES_tradnl"/>
        </w:rPr>
        <w:t xml:space="preserve"> </w:t>
      </w:r>
      <w:r w:rsidR="00902634" w:rsidRPr="00303FE7">
        <w:rPr>
          <w:b/>
          <w:spacing w:val="-1"/>
          <w:sz w:val="22"/>
          <w:szCs w:val="22"/>
        </w:rPr>
        <w:t>O</w:t>
      </w:r>
      <w:r w:rsidR="005E774F" w:rsidRPr="00303FE7">
        <w:rPr>
          <w:b/>
          <w:spacing w:val="-1"/>
          <w:sz w:val="22"/>
          <w:szCs w:val="22"/>
        </w:rPr>
        <w:t xml:space="preserve">BLIGACIONES </w:t>
      </w:r>
      <w:r w:rsidR="004C37D3" w:rsidRPr="00303FE7">
        <w:rPr>
          <w:b/>
          <w:spacing w:val="-1"/>
          <w:sz w:val="22"/>
          <w:szCs w:val="22"/>
        </w:rPr>
        <w:t>DE</w:t>
      </w:r>
      <w:r w:rsidR="000F6E49" w:rsidRPr="00303FE7">
        <w:rPr>
          <w:b/>
          <w:spacing w:val="-1"/>
          <w:sz w:val="22"/>
          <w:szCs w:val="22"/>
        </w:rPr>
        <w:t>L RESGUADO</w:t>
      </w:r>
      <w:r w:rsidR="005C22C7" w:rsidRPr="00303FE7">
        <w:rPr>
          <w:b/>
          <w:spacing w:val="-1"/>
          <w:sz w:val="22"/>
          <w:szCs w:val="22"/>
        </w:rPr>
        <w:t>:</w:t>
      </w:r>
      <w:r w:rsidR="005C22C7" w:rsidRPr="00303FE7">
        <w:rPr>
          <w:sz w:val="22"/>
          <w:szCs w:val="22"/>
        </w:rPr>
        <w:t xml:space="preserve"> </w:t>
      </w:r>
      <w:bookmarkStart w:id="2" w:name="_Hlk84233393"/>
      <w:r w:rsidR="009C1115" w:rsidRPr="00303FE7">
        <w:rPr>
          <w:b/>
          <w:bCs/>
          <w:sz w:val="22"/>
          <w:szCs w:val="22"/>
        </w:rPr>
        <w:t>1)</w:t>
      </w:r>
      <w:bookmarkEnd w:id="2"/>
      <w:r w:rsidR="0017134A">
        <w:rPr>
          <w:b/>
          <w:bCs/>
          <w:sz w:val="22"/>
          <w:szCs w:val="22"/>
        </w:rPr>
        <w:t xml:space="preserve"> </w:t>
      </w:r>
      <w:r w:rsidR="0017134A" w:rsidRPr="0017134A">
        <w:rPr>
          <w:rFonts w:eastAsia="Calibri"/>
          <w:sz w:val="22"/>
          <w:szCs w:val="22"/>
          <w:lang w:eastAsia="es-CO"/>
        </w:rPr>
        <w:t>Garantizar la adquisición de los elementos contenidos en la propuesta de fortalecimiento al Plan de Vida del RESGUARDO INDÍGENA KARABIJUA DEL MUNICIPIO DE CALARCÁ, en las cantidades y especificaciones estipuladas en dicho documento.</w:t>
      </w:r>
      <w:r w:rsidR="0017134A">
        <w:rPr>
          <w:rFonts w:eastAsia="Calibri"/>
          <w:sz w:val="22"/>
          <w:szCs w:val="22"/>
          <w:lang w:eastAsia="es-CO"/>
        </w:rPr>
        <w:t xml:space="preserve"> </w:t>
      </w:r>
      <w:r w:rsidR="0017134A" w:rsidRPr="0017134A">
        <w:rPr>
          <w:rFonts w:eastAsia="Calibri"/>
          <w:b/>
          <w:sz w:val="22"/>
          <w:szCs w:val="22"/>
          <w:lang w:eastAsia="es-CO"/>
        </w:rPr>
        <w:t>2)</w:t>
      </w:r>
      <w:r w:rsidR="0017134A">
        <w:rPr>
          <w:rFonts w:eastAsia="Calibri"/>
          <w:sz w:val="22"/>
          <w:szCs w:val="22"/>
          <w:lang w:eastAsia="es-CO"/>
        </w:rPr>
        <w:t xml:space="preserve"> </w:t>
      </w:r>
      <w:r w:rsidR="0017134A" w:rsidRPr="0017134A">
        <w:rPr>
          <w:rFonts w:eastAsia="Calibri"/>
          <w:sz w:val="22"/>
          <w:szCs w:val="22"/>
          <w:lang w:eastAsia="es-CO"/>
        </w:rPr>
        <w:t>El Resguardo deberá entregar un informe detallado de las familias beneficiadas y la forma en que se distribuyó los recursos, con sus respectivos soportes documentales, audiovisuales o de cualquier índole que garantice la correcta inversión de los recursos aportados por el Departamento.</w:t>
      </w:r>
      <w:r w:rsidR="0017134A">
        <w:rPr>
          <w:rFonts w:eastAsia="Calibri"/>
          <w:sz w:val="22"/>
          <w:szCs w:val="22"/>
          <w:lang w:eastAsia="es-CO"/>
        </w:rPr>
        <w:t xml:space="preserve"> </w:t>
      </w:r>
      <w:r w:rsidR="0017134A" w:rsidRPr="0017134A">
        <w:rPr>
          <w:rFonts w:eastAsia="Calibri"/>
          <w:b/>
          <w:sz w:val="22"/>
          <w:szCs w:val="22"/>
          <w:lang w:eastAsia="es-CO"/>
        </w:rPr>
        <w:t xml:space="preserve">3) </w:t>
      </w:r>
      <w:r w:rsidR="0017134A">
        <w:rPr>
          <w:rFonts w:eastAsia="Calibri"/>
          <w:sz w:val="22"/>
          <w:szCs w:val="22"/>
          <w:lang w:eastAsia="es-CO"/>
        </w:rPr>
        <w:t xml:space="preserve">El Resguardo garantizará, que, </w:t>
      </w:r>
      <w:r w:rsidR="0017134A" w:rsidRPr="0017134A">
        <w:rPr>
          <w:rFonts w:eastAsia="Calibri"/>
          <w:sz w:val="22"/>
          <w:szCs w:val="22"/>
          <w:lang w:eastAsia="es-CO"/>
        </w:rPr>
        <w:t xml:space="preserve">en el caso de generarse excedentes al momento de invertir los recursos en la compra de los elementos estipulados en la propuesta, estos deberán invertirse en la compra de insumos para el beneficio del resguardo y sus familias. </w:t>
      </w:r>
      <w:r w:rsidR="0017134A">
        <w:rPr>
          <w:rFonts w:eastAsia="Calibri"/>
          <w:b/>
          <w:sz w:val="22"/>
          <w:szCs w:val="22"/>
          <w:lang w:eastAsia="es-CO"/>
        </w:rPr>
        <w:t xml:space="preserve">4) </w:t>
      </w:r>
      <w:r w:rsidR="0017134A" w:rsidRPr="0017134A">
        <w:rPr>
          <w:rFonts w:eastAsia="Calibri"/>
          <w:sz w:val="22"/>
          <w:szCs w:val="22"/>
          <w:lang w:eastAsia="es-CO"/>
        </w:rPr>
        <w:t>Presentar un informe final con evidencias fotográficas de las actividades realizadas durante la ejecución del convenio al funcionario encargado de ejercer la vigilancia y control del mismo para su correspondiente aprobación.</w:t>
      </w:r>
      <w:r w:rsidR="0017134A">
        <w:rPr>
          <w:rFonts w:eastAsia="Calibri"/>
          <w:sz w:val="22"/>
          <w:szCs w:val="22"/>
          <w:lang w:eastAsia="es-CO"/>
        </w:rPr>
        <w:t xml:space="preserve"> </w:t>
      </w:r>
      <w:r w:rsidR="0017134A" w:rsidRPr="0017134A">
        <w:rPr>
          <w:rFonts w:eastAsia="Calibri"/>
          <w:b/>
          <w:sz w:val="22"/>
          <w:szCs w:val="22"/>
          <w:lang w:eastAsia="es-CO"/>
        </w:rPr>
        <w:t>5)</w:t>
      </w:r>
      <w:r w:rsidR="0017134A">
        <w:rPr>
          <w:rFonts w:eastAsia="Calibri"/>
          <w:sz w:val="22"/>
          <w:szCs w:val="22"/>
          <w:lang w:eastAsia="es-CO"/>
        </w:rPr>
        <w:t xml:space="preserve"> </w:t>
      </w:r>
      <w:r w:rsidR="0017134A" w:rsidRPr="0017134A">
        <w:rPr>
          <w:rFonts w:eastAsia="Calibri"/>
          <w:sz w:val="22"/>
          <w:szCs w:val="22"/>
          <w:lang w:eastAsia="es-CO"/>
        </w:rPr>
        <w:t xml:space="preserve">El Resguardo deberá garantizar la creación de una cuenta bancaria, cuya autorización para la inversión de recursos, deberá estar previamente </w:t>
      </w:r>
      <w:r w:rsidR="0017134A" w:rsidRPr="0017134A">
        <w:rPr>
          <w:rFonts w:eastAsia="Calibri"/>
          <w:sz w:val="22"/>
          <w:szCs w:val="22"/>
          <w:lang w:eastAsia="es-CO"/>
        </w:rPr>
        <w:lastRenderedPageBreak/>
        <w:t>autorizada por el supervisor del convenio, y así garantizar la correcta inversión de los aportes realizados por el Departamento.</w:t>
      </w:r>
      <w:r w:rsidR="000F6E49" w:rsidRPr="00303FE7">
        <w:rPr>
          <w:rFonts w:eastAsia="Calibri"/>
          <w:spacing w:val="-1"/>
          <w:sz w:val="22"/>
          <w:szCs w:val="22"/>
          <w:lang w:val="es-ES_tradnl" w:eastAsia="es-CO"/>
        </w:rPr>
        <w:t xml:space="preserve"> </w:t>
      </w:r>
      <w:r w:rsidR="004C37D3" w:rsidRPr="00303FE7">
        <w:rPr>
          <w:b/>
          <w:spacing w:val="-1"/>
          <w:sz w:val="22"/>
          <w:szCs w:val="22"/>
        </w:rPr>
        <w:t xml:space="preserve">QUINTA: PERFECCIONAMIENTO Y REQUISITOS PARA LA EJECUCIÓN: </w:t>
      </w:r>
      <w:r w:rsidR="004C37D3" w:rsidRPr="00303FE7">
        <w:rPr>
          <w:sz w:val="22"/>
          <w:szCs w:val="22"/>
        </w:rPr>
        <w:t>El presente convenio se entiende perfeccionado una vez suscrito</w:t>
      </w:r>
      <w:r w:rsidR="00E07C0B" w:rsidRPr="00303FE7">
        <w:rPr>
          <w:sz w:val="22"/>
          <w:szCs w:val="22"/>
        </w:rPr>
        <w:t>,</w:t>
      </w:r>
      <w:r w:rsidR="004C37D3" w:rsidRPr="00303FE7">
        <w:rPr>
          <w:sz w:val="22"/>
          <w:szCs w:val="22"/>
        </w:rPr>
        <w:t xml:space="preserve"> y queda legalizado una vez se realice su registro en el presupuesto. </w:t>
      </w:r>
      <w:r w:rsidR="004C37D3" w:rsidRPr="00303FE7">
        <w:rPr>
          <w:b/>
          <w:sz w:val="22"/>
          <w:szCs w:val="22"/>
        </w:rPr>
        <w:t xml:space="preserve">SEXTA: SUPERVISIÓN: </w:t>
      </w:r>
      <w:r w:rsidR="00331191" w:rsidRPr="00303FE7">
        <w:rPr>
          <w:sz w:val="22"/>
          <w:szCs w:val="22"/>
        </w:rPr>
        <w:t xml:space="preserve">El Departamento del Quindío ejercerá la </w:t>
      </w:r>
      <w:r w:rsidR="006D3DB5" w:rsidRPr="00303FE7">
        <w:rPr>
          <w:sz w:val="22"/>
          <w:szCs w:val="22"/>
        </w:rPr>
        <w:t xml:space="preserve">vigilancia y control del convenio que se suscriba a través de la secretaria de Familia o quien haga sus veces y/o quien esta designe mediante oficio, para lo cual el </w:t>
      </w:r>
      <w:r w:rsidR="0017134A" w:rsidRPr="0017134A">
        <w:rPr>
          <w:sz w:val="22"/>
          <w:szCs w:val="22"/>
        </w:rPr>
        <w:t>RESGUARDO INDÍGENA KARABIJUA DEL MUNICIPIO DE CALARCÁ</w:t>
      </w:r>
      <w:r w:rsidR="006D3DB5" w:rsidRPr="00303FE7">
        <w:rPr>
          <w:sz w:val="22"/>
          <w:szCs w:val="22"/>
        </w:rPr>
        <w:t xml:space="preserve"> deberá suministrarle toda la documentación e información que pueda requerir. De igual forma el funcionario que realizará la supervisión técnica, administrativa y financiera del convenio realizará el acompañamiento en las compras realizadas o gastos relacionados en el presupuesto a ejecutar.</w:t>
      </w:r>
      <w:r w:rsidR="00DB21E6" w:rsidRPr="00303FE7">
        <w:rPr>
          <w:b/>
          <w:sz w:val="22"/>
          <w:szCs w:val="22"/>
        </w:rPr>
        <w:t xml:space="preserve"> </w:t>
      </w:r>
      <w:r w:rsidR="004161CB" w:rsidRPr="00303FE7">
        <w:rPr>
          <w:b/>
          <w:sz w:val="22"/>
          <w:szCs w:val="22"/>
        </w:rPr>
        <w:t>SÉPTIMA</w:t>
      </w:r>
      <w:r w:rsidR="009C1115" w:rsidRPr="00303FE7">
        <w:rPr>
          <w:b/>
          <w:sz w:val="22"/>
          <w:szCs w:val="22"/>
        </w:rPr>
        <w:t>:</w:t>
      </w:r>
      <w:r w:rsidR="004161CB" w:rsidRPr="00303FE7">
        <w:rPr>
          <w:b/>
          <w:sz w:val="22"/>
          <w:szCs w:val="22"/>
        </w:rPr>
        <w:t xml:space="preserve"> </w:t>
      </w:r>
      <w:r w:rsidR="008A3815" w:rsidRPr="00303FE7">
        <w:rPr>
          <w:b/>
          <w:sz w:val="22"/>
          <w:szCs w:val="22"/>
        </w:rPr>
        <w:t>FORMA DE DESEMBOLSO</w:t>
      </w:r>
      <w:r w:rsidR="0005342E" w:rsidRPr="00303FE7">
        <w:rPr>
          <w:b/>
          <w:sz w:val="22"/>
          <w:szCs w:val="22"/>
        </w:rPr>
        <w:t xml:space="preserve"> DE LOS APORTES POR PARTE DEL DEPARTAMENTO DEL QUINDÍO: </w:t>
      </w:r>
      <w:r w:rsidR="00E07C0B" w:rsidRPr="00303FE7">
        <w:rPr>
          <w:rFonts w:eastAsia="Calibri"/>
          <w:spacing w:val="-1"/>
          <w:sz w:val="22"/>
          <w:szCs w:val="22"/>
        </w:rPr>
        <w:t>Los aportes del Departamento del Quindío se entregarán mediante un (01) único desembolso, una vez se cuente con la legalización efectiva del convenio a suscribir, y con la autorización dada por el funcionario designado para ejercer la supervisión del mismo, quien se encargará del desarrollo de los trámites operativos, tendientes a dichos fines.</w:t>
      </w:r>
      <w:r w:rsidR="009C1115" w:rsidRPr="00303FE7">
        <w:rPr>
          <w:rFonts w:eastAsia="Calibri"/>
          <w:sz w:val="22"/>
          <w:szCs w:val="22"/>
        </w:rPr>
        <w:t xml:space="preserve"> </w:t>
      </w:r>
      <w:r w:rsidR="008A3815" w:rsidRPr="00303FE7">
        <w:rPr>
          <w:b/>
          <w:sz w:val="22"/>
          <w:szCs w:val="22"/>
        </w:rPr>
        <w:t>OCTAVA</w:t>
      </w:r>
      <w:r w:rsidR="009C1115" w:rsidRPr="00303FE7">
        <w:rPr>
          <w:b/>
          <w:sz w:val="22"/>
          <w:szCs w:val="22"/>
        </w:rPr>
        <w:t>:</w:t>
      </w:r>
      <w:r w:rsidR="008A3815" w:rsidRPr="00303FE7">
        <w:rPr>
          <w:b/>
          <w:sz w:val="22"/>
          <w:szCs w:val="22"/>
        </w:rPr>
        <w:t xml:space="preserve"> </w:t>
      </w:r>
      <w:r w:rsidR="002204FE" w:rsidRPr="00303FE7">
        <w:rPr>
          <w:b/>
          <w:sz w:val="22"/>
          <w:szCs w:val="22"/>
        </w:rPr>
        <w:t>PLAZO DE EJECUCIÓ</w:t>
      </w:r>
      <w:r w:rsidR="004C37D3" w:rsidRPr="00303FE7">
        <w:rPr>
          <w:b/>
          <w:sz w:val="22"/>
          <w:szCs w:val="22"/>
        </w:rPr>
        <w:t xml:space="preserve">N: </w:t>
      </w:r>
      <w:r w:rsidR="002A3EF8" w:rsidRPr="00303FE7">
        <w:rPr>
          <w:spacing w:val="-1"/>
          <w:sz w:val="22"/>
          <w:szCs w:val="22"/>
        </w:rPr>
        <w:t xml:space="preserve">El plazo de ejecución será de </w:t>
      </w:r>
      <w:r w:rsidR="00E62DC4" w:rsidRPr="00303FE7">
        <w:rPr>
          <w:spacing w:val="-1"/>
          <w:sz w:val="22"/>
          <w:szCs w:val="22"/>
        </w:rPr>
        <w:t>sesenta</w:t>
      </w:r>
      <w:r w:rsidR="00A635F5" w:rsidRPr="00303FE7">
        <w:rPr>
          <w:spacing w:val="-1"/>
          <w:sz w:val="22"/>
          <w:szCs w:val="22"/>
        </w:rPr>
        <w:t xml:space="preserve"> (</w:t>
      </w:r>
      <w:r w:rsidR="00E62DC4" w:rsidRPr="00303FE7">
        <w:rPr>
          <w:spacing w:val="-1"/>
          <w:sz w:val="22"/>
          <w:szCs w:val="22"/>
        </w:rPr>
        <w:t>6</w:t>
      </w:r>
      <w:r w:rsidR="00A635F5" w:rsidRPr="00303FE7">
        <w:rPr>
          <w:spacing w:val="-1"/>
          <w:sz w:val="22"/>
          <w:szCs w:val="22"/>
        </w:rPr>
        <w:t>0) días</w:t>
      </w:r>
      <w:r w:rsidR="002A3EF8" w:rsidRPr="00303FE7">
        <w:rPr>
          <w:spacing w:val="-1"/>
          <w:sz w:val="22"/>
          <w:szCs w:val="22"/>
        </w:rPr>
        <w:t>, contados a partir de la suscripción del acta de inicio, en todo ca</w:t>
      </w:r>
      <w:r w:rsidR="007A111D" w:rsidRPr="00303FE7">
        <w:rPr>
          <w:spacing w:val="-1"/>
          <w:sz w:val="22"/>
          <w:szCs w:val="22"/>
        </w:rPr>
        <w:t xml:space="preserve">so, no </w:t>
      </w:r>
      <w:r w:rsidR="00A635F5" w:rsidRPr="00303FE7">
        <w:rPr>
          <w:spacing w:val="-1"/>
          <w:sz w:val="22"/>
          <w:szCs w:val="22"/>
        </w:rPr>
        <w:t>superará</w:t>
      </w:r>
      <w:r w:rsidR="007A111D" w:rsidRPr="00303FE7">
        <w:rPr>
          <w:spacing w:val="-1"/>
          <w:sz w:val="22"/>
          <w:szCs w:val="22"/>
        </w:rPr>
        <w:t xml:space="preserve"> la vigencia 202</w:t>
      </w:r>
      <w:r w:rsidR="00E62DC4" w:rsidRPr="00303FE7">
        <w:rPr>
          <w:spacing w:val="-1"/>
          <w:sz w:val="22"/>
          <w:szCs w:val="22"/>
        </w:rPr>
        <w:t>3</w:t>
      </w:r>
      <w:r w:rsidR="002A3EF8" w:rsidRPr="00303FE7">
        <w:rPr>
          <w:spacing w:val="-1"/>
          <w:sz w:val="22"/>
          <w:szCs w:val="22"/>
        </w:rPr>
        <w:t>.</w:t>
      </w:r>
      <w:r w:rsidR="005F2B13" w:rsidRPr="00303FE7">
        <w:rPr>
          <w:spacing w:val="-1"/>
          <w:sz w:val="22"/>
          <w:szCs w:val="22"/>
        </w:rPr>
        <w:t xml:space="preserve"> </w:t>
      </w:r>
      <w:r w:rsidR="005F2B13" w:rsidRPr="00303FE7">
        <w:rPr>
          <w:b/>
          <w:spacing w:val="-1"/>
          <w:sz w:val="22"/>
          <w:szCs w:val="22"/>
        </w:rPr>
        <w:t>OCTAVA</w:t>
      </w:r>
      <w:r w:rsidR="004C37D3" w:rsidRPr="00303FE7">
        <w:rPr>
          <w:b/>
          <w:sz w:val="22"/>
          <w:szCs w:val="22"/>
        </w:rPr>
        <w:t xml:space="preserve">: </w:t>
      </w:r>
      <w:r w:rsidR="008E5952" w:rsidRPr="00303FE7">
        <w:rPr>
          <w:b/>
          <w:sz w:val="22"/>
          <w:szCs w:val="22"/>
        </w:rPr>
        <w:t xml:space="preserve">GARANTÍA: </w:t>
      </w:r>
      <w:r w:rsidR="00E62DC4" w:rsidRPr="00303FE7">
        <w:rPr>
          <w:bCs/>
          <w:sz w:val="22"/>
          <w:szCs w:val="22"/>
        </w:rPr>
        <w:t>De conformidad con lo establecido en el inciso quinto del artículo 7 de la ley 1150 de 2007, las garantías no son obligatorias en los contratos interadministrativos; por lo anterior, no serán exigidas en el presente.</w:t>
      </w:r>
      <w:r w:rsidR="008E5952" w:rsidRPr="00303FE7">
        <w:rPr>
          <w:bCs/>
          <w:sz w:val="22"/>
          <w:szCs w:val="22"/>
        </w:rPr>
        <w:t xml:space="preserve"> </w:t>
      </w:r>
      <w:r w:rsidR="008E5952" w:rsidRPr="00303FE7">
        <w:rPr>
          <w:b/>
          <w:sz w:val="22"/>
          <w:szCs w:val="22"/>
        </w:rPr>
        <w:t>NOVENA:</w:t>
      </w:r>
      <w:r w:rsidR="008E5952" w:rsidRPr="00303FE7">
        <w:rPr>
          <w:bCs/>
          <w:sz w:val="22"/>
          <w:szCs w:val="22"/>
        </w:rPr>
        <w:t xml:space="preserve"> </w:t>
      </w:r>
      <w:r w:rsidR="004C37D3" w:rsidRPr="00303FE7">
        <w:rPr>
          <w:b/>
          <w:sz w:val="22"/>
          <w:szCs w:val="22"/>
        </w:rPr>
        <w:t xml:space="preserve">DOMICILIO Y LEYES: </w:t>
      </w:r>
      <w:r w:rsidR="00E62DC4" w:rsidRPr="00303FE7">
        <w:rPr>
          <w:sz w:val="22"/>
          <w:szCs w:val="22"/>
        </w:rPr>
        <w:t xml:space="preserve">Para todos los efectos legales el domicilio es el Municipio de Armenia Quindío. Este convenio se rige por las normas civiles, la ley 80 de 1993 así como por la Ley 1150 de 2007 y el decreto 1082 de 2015 o las normas que lo modifiquen. </w:t>
      </w:r>
      <w:r w:rsidR="008E5952" w:rsidRPr="00303FE7">
        <w:rPr>
          <w:b/>
          <w:sz w:val="22"/>
          <w:szCs w:val="22"/>
        </w:rPr>
        <w:t>DECIMA</w:t>
      </w:r>
      <w:r w:rsidR="004E2932" w:rsidRPr="00303FE7">
        <w:rPr>
          <w:b/>
          <w:sz w:val="22"/>
          <w:szCs w:val="22"/>
        </w:rPr>
        <w:t xml:space="preserve">: LIQUIDACIÓN. </w:t>
      </w:r>
      <w:r w:rsidR="004E2932" w:rsidRPr="00303FE7">
        <w:rPr>
          <w:sz w:val="22"/>
          <w:szCs w:val="22"/>
        </w:rPr>
        <w:t>De conformidad con el Artículo 60 de la Ley 80 de 1993, (modificado por el Artículo 217 del Decreto 019 de 2012) y Artículo 11 de la Ley 1150 de 2007, las partes de mutuo acuerdo liquidarán el presente con</w:t>
      </w:r>
      <w:r w:rsidR="00210ED3" w:rsidRPr="00303FE7">
        <w:rPr>
          <w:sz w:val="22"/>
          <w:szCs w:val="22"/>
        </w:rPr>
        <w:t>venio</w:t>
      </w:r>
      <w:r w:rsidR="004E2932" w:rsidRPr="00303FE7">
        <w:rPr>
          <w:sz w:val="22"/>
          <w:szCs w:val="22"/>
        </w:rPr>
        <w:t xml:space="preserve"> dentro de los cuatro (04) meses siguientes al vencimiento del plazo de ejecución. En caso de no liquidarse dentro de este término, se procederá conforme lo dispone el artículo 11 de la Ley 1150 de 2007. </w:t>
      </w:r>
      <w:r w:rsidR="004E2932" w:rsidRPr="00303FE7">
        <w:rPr>
          <w:b/>
          <w:sz w:val="22"/>
          <w:szCs w:val="22"/>
        </w:rPr>
        <w:t>DECIMA</w:t>
      </w:r>
      <w:r w:rsidR="008E5952" w:rsidRPr="00303FE7">
        <w:rPr>
          <w:b/>
          <w:sz w:val="22"/>
          <w:szCs w:val="22"/>
        </w:rPr>
        <w:t xml:space="preserve"> PRIMERA</w:t>
      </w:r>
      <w:r w:rsidR="004E2932" w:rsidRPr="00303FE7">
        <w:rPr>
          <w:b/>
          <w:sz w:val="22"/>
          <w:szCs w:val="22"/>
        </w:rPr>
        <w:t xml:space="preserve">: CLAUSULA DE INDEMNIDAD: </w:t>
      </w:r>
      <w:r w:rsidR="00E62DC4" w:rsidRPr="00303FE7">
        <w:rPr>
          <w:sz w:val="22"/>
          <w:szCs w:val="22"/>
        </w:rPr>
        <w:t xml:space="preserve">el </w:t>
      </w:r>
      <w:r w:rsidR="0017134A" w:rsidRPr="0017134A">
        <w:rPr>
          <w:sz w:val="22"/>
          <w:szCs w:val="22"/>
        </w:rPr>
        <w:t>RESGUARDO INDÍGENA KARABIJUA DEL MUNICIPIO DE CALARCÁ</w:t>
      </w:r>
      <w:r w:rsidR="00E62DC4" w:rsidRPr="00303FE7">
        <w:rPr>
          <w:sz w:val="22"/>
          <w:szCs w:val="22"/>
        </w:rPr>
        <w:t xml:space="preserve"> </w:t>
      </w:r>
      <w:r w:rsidR="004E2932" w:rsidRPr="00303FE7">
        <w:rPr>
          <w:sz w:val="22"/>
          <w:szCs w:val="22"/>
        </w:rPr>
        <w:t>se obliga a mantener indemne a EL DEPARTAMENTO, de cualquier reclamación proveniente de terceros que tengan como causa las actuaciones de la entidad con ocasión de la ejecución de este convenio. En constancia se firma el presente convenio en Armenia Quindío, a los</w:t>
      </w:r>
    </w:p>
    <w:p w14:paraId="198733A5" w14:textId="72D4F65D" w:rsidR="00303FE7" w:rsidRDefault="00303FE7" w:rsidP="000F6E49">
      <w:pPr>
        <w:pStyle w:val="Default"/>
        <w:contextualSpacing/>
        <w:jc w:val="both"/>
        <w:rPr>
          <w:sz w:val="22"/>
          <w:szCs w:val="22"/>
        </w:rPr>
      </w:pPr>
    </w:p>
    <w:p w14:paraId="6EFC3B2E" w14:textId="77777777" w:rsidR="00303FE7" w:rsidRPr="00303FE7" w:rsidRDefault="00303FE7" w:rsidP="000F6E49">
      <w:pPr>
        <w:pStyle w:val="Default"/>
        <w:contextualSpacing/>
        <w:jc w:val="both"/>
        <w:rPr>
          <w:sz w:val="22"/>
          <w:szCs w:val="22"/>
        </w:rPr>
      </w:pPr>
    </w:p>
    <w:p w14:paraId="3F790777" w14:textId="77777777" w:rsidR="00C13668" w:rsidRPr="00303FE7" w:rsidRDefault="00C13668" w:rsidP="00210ED3">
      <w:pPr>
        <w:widowControl w:val="0"/>
        <w:autoSpaceDE w:val="0"/>
        <w:autoSpaceDN w:val="0"/>
        <w:adjustRightInd w:val="0"/>
        <w:spacing w:after="0" w:line="240" w:lineRule="auto"/>
        <w:ind w:right="28"/>
        <w:contextualSpacing/>
        <w:rPr>
          <w:rFonts w:ascii="Arial" w:eastAsia="Times New Roman" w:hAnsi="Arial" w:cs="Arial"/>
          <w:b/>
          <w:bCs/>
          <w:u w:val="single"/>
          <w:lang w:val="es-ES" w:eastAsia="es-ES"/>
        </w:rPr>
      </w:pPr>
    </w:p>
    <w:p w14:paraId="21202BFC" w14:textId="3F862041" w:rsidR="00237C37" w:rsidRPr="009D2CAF" w:rsidRDefault="00237C37" w:rsidP="00210ED3">
      <w:pPr>
        <w:widowControl w:val="0"/>
        <w:autoSpaceDE w:val="0"/>
        <w:autoSpaceDN w:val="0"/>
        <w:adjustRightInd w:val="0"/>
        <w:spacing w:after="0" w:line="240" w:lineRule="auto"/>
        <w:ind w:right="28"/>
        <w:contextualSpacing/>
        <w:rPr>
          <w:rFonts w:ascii="Arial" w:eastAsia="Times New Roman" w:hAnsi="Arial" w:cs="Arial"/>
          <w:b/>
          <w:color w:val="000000"/>
          <w:lang w:val="es-ES" w:eastAsia="es-ES" w:bidi="he-IL"/>
        </w:rPr>
      </w:pPr>
      <w:bookmarkStart w:id="3" w:name="_GoBack"/>
      <w:bookmarkEnd w:id="3"/>
    </w:p>
    <w:sectPr w:rsidR="00237C37" w:rsidRPr="009D2CAF" w:rsidSect="001968C5">
      <w:headerReference w:type="default" r:id="rId7"/>
      <w:footerReference w:type="default" r:id="rId8"/>
      <w:pgSz w:w="12242" w:h="18995" w:code="190"/>
      <w:pgMar w:top="2160" w:right="1043" w:bottom="1985" w:left="1134" w:header="284" w:footer="8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CF6176" w14:textId="77777777" w:rsidR="00FA617B" w:rsidRDefault="00FA617B">
      <w:pPr>
        <w:spacing w:after="0" w:line="240" w:lineRule="auto"/>
      </w:pPr>
      <w:r>
        <w:separator/>
      </w:r>
    </w:p>
  </w:endnote>
  <w:endnote w:type="continuationSeparator" w:id="0">
    <w:p w14:paraId="26E004F5" w14:textId="77777777" w:rsidR="00FA617B" w:rsidRDefault="00FA6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CB82B" w14:textId="3AD66158" w:rsidR="00763EF1" w:rsidRDefault="00123FAC" w:rsidP="00E043AD">
    <w:pPr>
      <w:tabs>
        <w:tab w:val="left" w:pos="2833"/>
      </w:tabs>
      <w:suppressAutoHyphens/>
      <w:spacing w:after="0" w:line="240" w:lineRule="auto"/>
    </w:pPr>
    <w:r>
      <w:rPr>
        <w:noProof/>
        <w:lang w:val="en-US"/>
      </w:rPr>
      <w:drawing>
        <wp:anchor distT="0" distB="0" distL="114300" distR="114300" simplePos="0" relativeHeight="251673088" behindDoc="0" locked="0" layoutInCell="1" allowOverlap="1" wp14:anchorId="5C2617C6" wp14:editId="36471C8D">
          <wp:simplePos x="0" y="0"/>
          <wp:positionH relativeFrom="margin">
            <wp:posOffset>-504825</wp:posOffset>
          </wp:positionH>
          <wp:positionV relativeFrom="margin">
            <wp:posOffset>7326630</wp:posOffset>
          </wp:positionV>
          <wp:extent cx="7371875" cy="3131128"/>
          <wp:effectExtent l="0" t="0" r="63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1875" cy="31311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4E83">
      <w:rPr>
        <w:rFonts w:ascii="Times New Roman" w:eastAsia="Times New Roman" w:hAnsi="Times New Roman" w:cs="Times New Roman"/>
        <w:noProof/>
        <w:sz w:val="24"/>
        <w:szCs w:val="24"/>
        <w:lang w:val="en-US"/>
      </w:rPr>
      <mc:AlternateContent>
        <mc:Choice Requires="wps">
          <w:drawing>
            <wp:anchor distT="0" distB="0" distL="114294" distR="114294" simplePos="0" relativeHeight="251650558" behindDoc="0" locked="0" layoutInCell="1" allowOverlap="1" wp14:anchorId="1C4F17C8" wp14:editId="58356EB5">
              <wp:simplePos x="0" y="0"/>
              <wp:positionH relativeFrom="column">
                <wp:posOffset>4048124</wp:posOffset>
              </wp:positionH>
              <wp:positionV relativeFrom="paragraph">
                <wp:posOffset>46355</wp:posOffset>
              </wp:positionV>
              <wp:extent cx="0" cy="352425"/>
              <wp:effectExtent l="0" t="0" r="19050" b="28575"/>
              <wp:wrapNone/>
              <wp:docPr id="21"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
                      </a:xfrm>
                      <a:prstGeom prst="line">
                        <a:avLst/>
                      </a:prstGeom>
                      <a:noFill/>
                      <a:ln w="22225" cap="flat" cmpd="sng" algn="ctr">
                        <a:solidFill>
                          <a:srgbClr val="7030A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941FB2" id="Conector recto 21" o:spid="_x0000_s1026" style="position:absolute;z-index:251650558;visibility:visible;mso-wrap-style:square;mso-width-percent:0;mso-height-percent:0;mso-wrap-distance-left:3.17483mm;mso-wrap-distance-top:0;mso-wrap-distance-right:3.17483mm;mso-wrap-distance-bottom:0;mso-position-horizontal:absolute;mso-position-horizontal-relative:text;mso-position-vertical:absolute;mso-position-vertical-relative:text;mso-width-percent:0;mso-height-percent:0;mso-width-relative:margin;mso-height-relative:margin" from="318.75pt,3.65pt" to="318.75pt,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" strokecolor="#7030a0" strokeweight="1.75pt">
              <v:stroke joinstyle="miter"/>
              <o:lock v:ext="edit" shapetype="f"/>
            </v:line>
          </w:pict>
        </mc:Fallback>
      </mc:AlternateContent>
    </w:r>
    <w:r w:rsidR="00104E83">
      <w:rPr>
        <w:rFonts w:ascii="Times New Roman" w:eastAsia="Times New Roman" w:hAnsi="Times New Roman" w:cs="Times New Roman"/>
        <w:noProof/>
        <w:sz w:val="24"/>
        <w:szCs w:val="24"/>
        <w:lang w:val="en-US"/>
      </w:rPr>
      <mc:AlternateContent>
        <mc:Choice Requires="wps">
          <w:drawing>
            <wp:anchor distT="0" distB="0" distL="114294" distR="114294" simplePos="0" relativeHeight="251651583" behindDoc="0" locked="0" layoutInCell="1" allowOverlap="1" wp14:anchorId="160ED673" wp14:editId="5245B3C5">
              <wp:simplePos x="0" y="0"/>
              <wp:positionH relativeFrom="column">
                <wp:posOffset>1786889</wp:posOffset>
              </wp:positionH>
              <wp:positionV relativeFrom="paragraph">
                <wp:posOffset>46990</wp:posOffset>
              </wp:positionV>
              <wp:extent cx="0" cy="352425"/>
              <wp:effectExtent l="0" t="0" r="19050" b="28575"/>
              <wp:wrapNone/>
              <wp:docPr id="20" name="Conector recto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
                      </a:xfrm>
                      <a:prstGeom prst="line">
                        <a:avLst/>
                      </a:prstGeom>
                      <a:noFill/>
                      <a:ln w="22225" cap="flat" cmpd="sng" algn="ctr">
                        <a:solidFill>
                          <a:srgbClr val="7030A0"/>
                        </a:solidFill>
                        <a:prstDash val="solid"/>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252A6E22" id="Conector recto 20" o:spid="_x0000_s1026" style="position:absolute;z-index:251651583;visibility:visible;mso-wrap-style:square;mso-width-percent:0;mso-height-percent:0;mso-wrap-distance-left:3.17483mm;mso-wrap-distance-top:0;mso-wrap-distance-right:3.17483mm;mso-wrap-distance-bottom:0;mso-position-horizontal:absolute;mso-position-horizontal-relative:text;mso-position-vertical:absolute;mso-position-vertical-relative:text;mso-width-percent:0;mso-height-percent:0;mso-width-relative:page;mso-height-relative:page" from="140.7pt,3.7pt" to="140.7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" strokecolor="#7030a0" strokeweight="1.75pt">
              <o:lock v:ext="edit" shapetype="f"/>
            </v:line>
          </w:pict>
        </mc:Fallback>
      </mc:AlternateContent>
    </w:r>
    <w:r w:rsidR="00E043AD">
      <w:t xml:space="preserve">         </w:t>
    </w:r>
    <w:r w:rsidR="001102AB" w:rsidRPr="003E6513">
      <w:t xml:space="preserve">    </w:t>
    </w:r>
    <w:r w:rsidR="00E043AD">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49E073" w14:textId="77777777" w:rsidR="00FA617B" w:rsidRDefault="00FA617B">
      <w:pPr>
        <w:spacing w:after="0" w:line="240" w:lineRule="auto"/>
      </w:pPr>
      <w:r>
        <w:separator/>
      </w:r>
    </w:p>
  </w:footnote>
  <w:footnote w:type="continuationSeparator" w:id="0">
    <w:p w14:paraId="2236DF2C" w14:textId="77777777" w:rsidR="00FA617B" w:rsidRDefault="00FA61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689BB" w14:textId="441332F8" w:rsidR="003E6513" w:rsidRDefault="00123FAC" w:rsidP="003E6513">
    <w:pPr>
      <w:tabs>
        <w:tab w:val="center" w:pos="4419"/>
        <w:tab w:val="right" w:pos="8838"/>
      </w:tabs>
      <w:spacing w:after="0" w:line="240" w:lineRule="auto"/>
      <w:jc w:val="center"/>
      <w:rPr>
        <w:rFonts w:ascii="Calibri" w:eastAsia="Calibri" w:hAnsi="Calibri" w:cs="Times New Roman"/>
        <w:noProof/>
        <w:lang w:eastAsia="es-CO"/>
      </w:rPr>
    </w:pPr>
    <w:r>
      <w:rPr>
        <w:noProof/>
        <w:lang w:val="en-US"/>
      </w:rPr>
      <w:drawing>
        <wp:anchor distT="0" distB="0" distL="114300" distR="114300" simplePos="0" relativeHeight="251671040" behindDoc="0" locked="0" layoutInCell="1" allowOverlap="1" wp14:anchorId="1076FD2B" wp14:editId="75498714">
          <wp:simplePos x="0" y="0"/>
          <wp:positionH relativeFrom="margin">
            <wp:posOffset>-462280</wp:posOffset>
          </wp:positionH>
          <wp:positionV relativeFrom="page">
            <wp:posOffset>-1897380</wp:posOffset>
          </wp:positionV>
          <wp:extent cx="7148946" cy="6407838"/>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8946" cy="64078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FEB69A" w14:textId="25658E5C" w:rsidR="003E6513" w:rsidRDefault="00FA617B" w:rsidP="003E6513">
    <w:pPr>
      <w:tabs>
        <w:tab w:val="center" w:pos="4419"/>
        <w:tab w:val="right" w:pos="8838"/>
      </w:tabs>
      <w:spacing w:after="0" w:line="240" w:lineRule="auto"/>
      <w:jc w:val="center"/>
      <w:rPr>
        <w:rFonts w:ascii="Calibri" w:eastAsia="Calibri" w:hAnsi="Calibri" w:cs="Times New Roman"/>
        <w:noProof/>
        <w:lang w:eastAsia="es-CO"/>
      </w:rPr>
    </w:pPr>
  </w:p>
  <w:p w14:paraId="2FB032D3" w14:textId="77777777" w:rsidR="003E6513" w:rsidRPr="003A1F4D" w:rsidRDefault="00104E83" w:rsidP="001E7470">
    <w:pPr>
      <w:tabs>
        <w:tab w:val="right" w:pos="8838"/>
      </w:tabs>
      <w:ind w:left="-1701"/>
      <w:rPr>
        <w:rFonts w:cs="Arial"/>
      </w:rPr>
    </w:pPr>
    <w:r>
      <w:rPr>
        <w:noProof/>
        <w:sz w:val="28"/>
        <w:lang w:val="en-US"/>
      </w:rPr>
      <mc:AlternateContent>
        <mc:Choice Requires="wps">
          <w:drawing>
            <wp:anchor distT="45720" distB="45720" distL="114300" distR="114300" simplePos="0" relativeHeight="251655680" behindDoc="1" locked="0" layoutInCell="1" allowOverlap="1" wp14:anchorId="7AA47280" wp14:editId="11C99183">
              <wp:simplePos x="0" y="0"/>
              <wp:positionH relativeFrom="column">
                <wp:posOffset>-358140</wp:posOffset>
              </wp:positionH>
              <wp:positionV relativeFrom="paragraph">
                <wp:posOffset>-116840</wp:posOffset>
              </wp:positionV>
              <wp:extent cx="2552700" cy="1096645"/>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096645"/>
                      </a:xfrm>
                      <a:prstGeom prst="rect">
                        <a:avLst/>
                      </a:prstGeom>
                      <a:noFill/>
                      <a:ln w="9525">
                        <a:noFill/>
                        <a:miter lim="800000"/>
                        <a:headEnd/>
                        <a:tailEnd/>
                      </a:ln>
                    </wps:spPr>
                    <wps:txbx>
                      <w:txbxContent>
                        <w:p w14:paraId="570E7D08" w14:textId="77777777" w:rsidR="003E6513" w:rsidRDefault="00FA617B" w:rsidP="003E651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AA47280" id="_x0000_t202" coordsize="21600,21600" o:spt="202" path="m,l,21600r21600,l21600,xe">
              <v:stroke joinstyle="miter"/>
              <v:path gradientshapeok="t" o:connecttype="rect"/>
            </v:shapetype>
            <v:shape id="Cuadro de texto 2" o:spid="_x0000_s1026" type="#_x0000_t202" style="position:absolute;left:0;text-align:left;margin-left:-28.2pt;margin-top:-9.2pt;width:201pt;height:86.35pt;z-index:-2516608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" filled="f" stroked="f">
              <v:textbox>
                <w:txbxContent>
                  <w:p w14:paraId="570E7D08" w14:textId="77777777" w:rsidR="003E6513" w:rsidRDefault="00D02A84" w:rsidP="003E6513"/>
                </w:txbxContent>
              </v:textbox>
            </v:shape>
          </w:pict>
        </mc:Fallback>
      </mc:AlternateContent>
    </w:r>
  </w:p>
  <w:p w14:paraId="159A8C51" w14:textId="77777777" w:rsidR="001D1873" w:rsidRPr="007931CE" w:rsidRDefault="00E043AD" w:rsidP="00E043AD">
    <w:pPr>
      <w:pStyle w:val="Encabezado"/>
      <w:tabs>
        <w:tab w:val="clear" w:pos="4419"/>
        <w:tab w:val="clear" w:pos="8838"/>
        <w:tab w:val="center" w:pos="5032"/>
      </w:tabs>
      <w:rPr>
        <w:rFonts w:ascii="Arial" w:hAnsi="Arial" w:cs="Arial"/>
        <w:b/>
        <w:i/>
      </w:rPr>
    </w:pPr>
    <w:r>
      <w:rPr>
        <w:noProof/>
        <w:sz w:val="28"/>
        <w:lang w:val="en-US"/>
      </w:rPr>
      <mc:AlternateContent>
        <mc:Choice Requires="wps">
          <w:drawing>
            <wp:anchor distT="45720" distB="45720" distL="114300" distR="114300" simplePos="0" relativeHeight="251652608" behindDoc="0" locked="0" layoutInCell="1" allowOverlap="1" wp14:anchorId="7CE00F8D" wp14:editId="3AC18092">
              <wp:simplePos x="0" y="0"/>
              <wp:positionH relativeFrom="column">
                <wp:posOffset>6687185</wp:posOffset>
              </wp:positionH>
              <wp:positionV relativeFrom="paragraph">
                <wp:posOffset>596900</wp:posOffset>
              </wp:positionV>
              <wp:extent cx="158115" cy="74930"/>
              <wp:effectExtent l="0" t="0" r="13335" b="20320"/>
              <wp:wrapSquare wrapText="bothSides"/>
              <wp:docPr id="4"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158115" cy="74930"/>
                      </a:xfrm>
                      <a:prstGeom prst="rect">
                        <a:avLst/>
                      </a:prstGeom>
                      <a:solidFill>
                        <a:srgbClr val="FFFFFF"/>
                      </a:solidFill>
                      <a:ln w="9525">
                        <a:solidFill>
                          <a:sysClr val="window" lastClr="FFFFFF">
                            <a:lumMod val="100000"/>
                            <a:lumOff val="0"/>
                          </a:sysClr>
                        </a:solidFill>
                        <a:miter lim="800000"/>
                        <a:headEnd/>
                        <a:tailEnd/>
                      </a:ln>
                    </wps:spPr>
                    <wps:txbx>
                      <w:txbxContent>
                        <w:p w14:paraId="5866A782" w14:textId="77777777" w:rsidR="003E6513" w:rsidRDefault="00FA617B" w:rsidP="003E6513"/>
                        <w:p w14:paraId="753518DD" w14:textId="77777777" w:rsidR="003E6513" w:rsidRDefault="00FA617B" w:rsidP="003E6513"/>
                        <w:p w14:paraId="1107D30B" w14:textId="77777777" w:rsidR="003E6513" w:rsidRDefault="00FA617B" w:rsidP="003E6513"/>
                        <w:p w14:paraId="7438111A" w14:textId="77777777" w:rsidR="003E6513" w:rsidRDefault="00FA617B" w:rsidP="003E651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E00F8D" id="Cuadro de texto 10" o:spid="_x0000_s1027" type="#_x0000_t202" style="position:absolute;margin-left:526.55pt;margin-top:47pt;width:12.45pt;height:5.9pt;flip:x y;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" strokecolor="white">
              <v:textbox>
                <w:txbxContent>
                  <w:p w14:paraId="5866A782" w14:textId="77777777" w:rsidR="003E6513" w:rsidRDefault="00D02A84" w:rsidP="003E6513"/>
                  <w:p w14:paraId="753518DD" w14:textId="77777777" w:rsidR="003E6513" w:rsidRDefault="00D02A84" w:rsidP="003E6513"/>
                  <w:p w14:paraId="1107D30B" w14:textId="77777777" w:rsidR="003E6513" w:rsidRDefault="00D02A84" w:rsidP="003E6513"/>
                  <w:p w14:paraId="7438111A" w14:textId="77777777" w:rsidR="003E6513" w:rsidRDefault="00D02A84" w:rsidP="003E6513"/>
                </w:txbxContent>
              </v:textbox>
              <w10:wrap type="square"/>
            </v:shape>
          </w:pict>
        </mc:Fallback>
      </mc:AlternateContent>
    </w:r>
    <w:r>
      <w:rPr>
        <w:rFonts w:ascii="Arial" w:hAnsi="Arial" w:cs="Arial"/>
        <w:b/>
        <w:i/>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448B"/>
    <w:multiLevelType w:val="hybridMultilevel"/>
    <w:tmpl w:val="FCF26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F20314"/>
    <w:multiLevelType w:val="hybridMultilevel"/>
    <w:tmpl w:val="804C46CE"/>
    <w:lvl w:ilvl="0" w:tplc="ACB639AA">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201EEE"/>
    <w:multiLevelType w:val="hybridMultilevel"/>
    <w:tmpl w:val="ACF49590"/>
    <w:lvl w:ilvl="0" w:tplc="56FC7DF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83304D"/>
    <w:multiLevelType w:val="hybridMultilevel"/>
    <w:tmpl w:val="7FD8F846"/>
    <w:lvl w:ilvl="0" w:tplc="8DD6DEF2">
      <w:start w:val="4"/>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22486E55"/>
    <w:multiLevelType w:val="hybridMultilevel"/>
    <w:tmpl w:val="A8E62866"/>
    <w:lvl w:ilvl="0" w:tplc="41A854CC">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457E1F"/>
    <w:multiLevelType w:val="hybridMultilevel"/>
    <w:tmpl w:val="82765AEA"/>
    <w:lvl w:ilvl="0" w:tplc="240A0017">
      <w:start w:val="1"/>
      <w:numFmt w:val="lowerLetter"/>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4EED117F"/>
    <w:multiLevelType w:val="hybridMultilevel"/>
    <w:tmpl w:val="EF88E410"/>
    <w:lvl w:ilvl="0" w:tplc="B4827020">
      <w:start w:val="1"/>
      <w:numFmt w:val="decimal"/>
      <w:lvlText w:val="%1."/>
      <w:lvlJc w:val="left"/>
      <w:pPr>
        <w:ind w:left="720" w:hanging="360"/>
      </w:pPr>
      <w:rPr>
        <w:rFonts w:hint="default"/>
        <w:b/>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49D4070"/>
    <w:multiLevelType w:val="hybridMultilevel"/>
    <w:tmpl w:val="9BBAC606"/>
    <w:lvl w:ilvl="0" w:tplc="5A1A1F3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5B83AA9"/>
    <w:multiLevelType w:val="hybridMultilevel"/>
    <w:tmpl w:val="F7BECF20"/>
    <w:lvl w:ilvl="0" w:tplc="240A0017">
      <w:start w:val="4"/>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76919A8"/>
    <w:multiLevelType w:val="hybridMultilevel"/>
    <w:tmpl w:val="4E94DCAE"/>
    <w:lvl w:ilvl="0" w:tplc="77CAFFEA">
      <w:start w:val="1"/>
      <w:numFmt w:val="upperLetter"/>
      <w:lvlText w:val="%1."/>
      <w:lvlJc w:val="left"/>
      <w:pPr>
        <w:ind w:left="502"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BC14793"/>
    <w:multiLevelType w:val="hybridMultilevel"/>
    <w:tmpl w:val="50261394"/>
    <w:lvl w:ilvl="0" w:tplc="540A000F">
      <w:start w:val="1"/>
      <w:numFmt w:val="decimal"/>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1" w15:restartNumberingAfterBreak="0">
    <w:nsid w:val="66E35DFF"/>
    <w:multiLevelType w:val="hybridMultilevel"/>
    <w:tmpl w:val="3D9038EC"/>
    <w:lvl w:ilvl="0" w:tplc="22E29C56">
      <w:start w:val="4"/>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ACB3A1C"/>
    <w:multiLevelType w:val="hybridMultilevel"/>
    <w:tmpl w:val="99828E5A"/>
    <w:lvl w:ilvl="0" w:tplc="B1882256">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35F5532"/>
    <w:multiLevelType w:val="hybridMultilevel"/>
    <w:tmpl w:val="23FCF9D8"/>
    <w:lvl w:ilvl="0" w:tplc="640694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4CB4E8C"/>
    <w:multiLevelType w:val="multilevel"/>
    <w:tmpl w:val="3E1C44D2"/>
    <w:lvl w:ilvl="0">
      <w:start w:val="2"/>
      <w:numFmt w:val="decimal"/>
      <w:lvlText w:val="%1."/>
      <w:lvlJc w:val="left"/>
      <w:pPr>
        <w:ind w:left="390" w:hanging="390"/>
      </w:pPr>
      <w:rPr>
        <w:rFonts w:hint="default"/>
        <w:b/>
        <w:lang w:val="es-ES"/>
      </w:rPr>
    </w:lvl>
    <w:lvl w:ilvl="1">
      <w:start w:val="1"/>
      <w:numFmt w:val="lowerLetter"/>
      <w:lvlText w:val="%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530094C"/>
    <w:multiLevelType w:val="hybridMultilevel"/>
    <w:tmpl w:val="7088725A"/>
    <w:lvl w:ilvl="0" w:tplc="89A852DE">
      <w:start w:val="7"/>
      <w:numFmt w:val="decimal"/>
      <w:lvlText w:val="%1)"/>
      <w:lvlJc w:val="left"/>
      <w:pPr>
        <w:ind w:left="405" w:hanging="360"/>
      </w:pPr>
      <w:rPr>
        <w:rFonts w:ascii="Calibri" w:eastAsia="Calibri" w:hAnsi="Calibri" w:cs="Times New Roman" w:hint="default"/>
        <w:b/>
        <w:color w:val="auto"/>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6" w15:restartNumberingAfterBreak="0">
    <w:nsid w:val="77E84B3F"/>
    <w:multiLevelType w:val="hybridMultilevel"/>
    <w:tmpl w:val="CCD81090"/>
    <w:lvl w:ilvl="0" w:tplc="C55294B2">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C5A4A98"/>
    <w:multiLevelType w:val="hybridMultilevel"/>
    <w:tmpl w:val="DE5E37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17"/>
  </w:num>
  <w:num w:numId="3">
    <w:abstractNumId w:val="5"/>
  </w:num>
  <w:num w:numId="4">
    <w:abstractNumId w:val="13"/>
  </w:num>
  <w:num w:numId="5">
    <w:abstractNumId w:val="4"/>
  </w:num>
  <w:num w:numId="6">
    <w:abstractNumId w:val="9"/>
  </w:num>
  <w:num w:numId="7">
    <w:abstractNumId w:val="12"/>
  </w:num>
  <w:num w:numId="8">
    <w:abstractNumId w:val="8"/>
  </w:num>
  <w:num w:numId="9">
    <w:abstractNumId w:val="16"/>
  </w:num>
  <w:num w:numId="10">
    <w:abstractNumId w:val="6"/>
  </w:num>
  <w:num w:numId="11">
    <w:abstractNumId w:val="11"/>
  </w:num>
  <w:num w:numId="12">
    <w:abstractNumId w:val="3"/>
  </w:num>
  <w:num w:numId="13">
    <w:abstractNumId w:val="15"/>
  </w:num>
  <w:num w:numId="14">
    <w:abstractNumId w:val="1"/>
  </w:num>
  <w:num w:numId="15">
    <w:abstractNumId w:val="10"/>
  </w:num>
  <w:num w:numId="16">
    <w:abstractNumId w:val="2"/>
  </w:num>
  <w:num w:numId="17">
    <w:abstractNumId w:val="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74F"/>
    <w:rsid w:val="00003A58"/>
    <w:rsid w:val="0001112C"/>
    <w:rsid w:val="0001592C"/>
    <w:rsid w:val="0002070E"/>
    <w:rsid w:val="0002106F"/>
    <w:rsid w:val="0002368C"/>
    <w:rsid w:val="00026DF4"/>
    <w:rsid w:val="000339B6"/>
    <w:rsid w:val="00040DD0"/>
    <w:rsid w:val="00043FE5"/>
    <w:rsid w:val="0005342E"/>
    <w:rsid w:val="00054156"/>
    <w:rsid w:val="000575D9"/>
    <w:rsid w:val="00091F98"/>
    <w:rsid w:val="000926F3"/>
    <w:rsid w:val="000953E9"/>
    <w:rsid w:val="000A0A8C"/>
    <w:rsid w:val="000B2780"/>
    <w:rsid w:val="000B2E23"/>
    <w:rsid w:val="000C788F"/>
    <w:rsid w:val="000C7913"/>
    <w:rsid w:val="000F1758"/>
    <w:rsid w:val="000F5A7E"/>
    <w:rsid w:val="000F6E49"/>
    <w:rsid w:val="0010292D"/>
    <w:rsid w:val="00104AF3"/>
    <w:rsid w:val="00104E83"/>
    <w:rsid w:val="001102AB"/>
    <w:rsid w:val="001151C8"/>
    <w:rsid w:val="001152F6"/>
    <w:rsid w:val="00116E1F"/>
    <w:rsid w:val="00123E22"/>
    <w:rsid w:val="00123FAC"/>
    <w:rsid w:val="0013006A"/>
    <w:rsid w:val="00131CC0"/>
    <w:rsid w:val="00135311"/>
    <w:rsid w:val="00135857"/>
    <w:rsid w:val="0014425D"/>
    <w:rsid w:val="00164578"/>
    <w:rsid w:val="00165F50"/>
    <w:rsid w:val="00170C5D"/>
    <w:rsid w:val="0017134A"/>
    <w:rsid w:val="001715E1"/>
    <w:rsid w:val="0017376A"/>
    <w:rsid w:val="00175F90"/>
    <w:rsid w:val="00180E16"/>
    <w:rsid w:val="00184C45"/>
    <w:rsid w:val="001852E5"/>
    <w:rsid w:val="00187390"/>
    <w:rsid w:val="001964DC"/>
    <w:rsid w:val="001968C5"/>
    <w:rsid w:val="001978F6"/>
    <w:rsid w:val="001A79C6"/>
    <w:rsid w:val="001B1ABE"/>
    <w:rsid w:val="001B34F0"/>
    <w:rsid w:val="001B5432"/>
    <w:rsid w:val="001B6F71"/>
    <w:rsid w:val="001C1626"/>
    <w:rsid w:val="001E4A72"/>
    <w:rsid w:val="001E6FCE"/>
    <w:rsid w:val="001E7470"/>
    <w:rsid w:val="001F1540"/>
    <w:rsid w:val="001F41A1"/>
    <w:rsid w:val="001F4437"/>
    <w:rsid w:val="00207BBD"/>
    <w:rsid w:val="00210ED3"/>
    <w:rsid w:val="0021114E"/>
    <w:rsid w:val="00213331"/>
    <w:rsid w:val="002204FE"/>
    <w:rsid w:val="00225E80"/>
    <w:rsid w:val="00235380"/>
    <w:rsid w:val="002369E0"/>
    <w:rsid w:val="00237C37"/>
    <w:rsid w:val="00237EC1"/>
    <w:rsid w:val="00240218"/>
    <w:rsid w:val="00246827"/>
    <w:rsid w:val="002677A4"/>
    <w:rsid w:val="002711DC"/>
    <w:rsid w:val="0028177C"/>
    <w:rsid w:val="002859DF"/>
    <w:rsid w:val="00293850"/>
    <w:rsid w:val="00295BD8"/>
    <w:rsid w:val="002A3EF8"/>
    <w:rsid w:val="002A4116"/>
    <w:rsid w:val="002B1698"/>
    <w:rsid w:val="002B3D70"/>
    <w:rsid w:val="002B5239"/>
    <w:rsid w:val="002B71F9"/>
    <w:rsid w:val="002C426F"/>
    <w:rsid w:val="002D1FCF"/>
    <w:rsid w:val="002D495A"/>
    <w:rsid w:val="002D549E"/>
    <w:rsid w:val="002F27CB"/>
    <w:rsid w:val="00300F96"/>
    <w:rsid w:val="00303FE7"/>
    <w:rsid w:val="00305D2C"/>
    <w:rsid w:val="00306773"/>
    <w:rsid w:val="00312D58"/>
    <w:rsid w:val="003142C8"/>
    <w:rsid w:val="00314542"/>
    <w:rsid w:val="00314C15"/>
    <w:rsid w:val="003220FF"/>
    <w:rsid w:val="00331191"/>
    <w:rsid w:val="0034029F"/>
    <w:rsid w:val="00344E8A"/>
    <w:rsid w:val="00354431"/>
    <w:rsid w:val="0036011E"/>
    <w:rsid w:val="00361894"/>
    <w:rsid w:val="00364341"/>
    <w:rsid w:val="00393C8F"/>
    <w:rsid w:val="003964C8"/>
    <w:rsid w:val="003A7752"/>
    <w:rsid w:val="003B02EE"/>
    <w:rsid w:val="003B3AD0"/>
    <w:rsid w:val="003C29A7"/>
    <w:rsid w:val="003C59DB"/>
    <w:rsid w:val="003C75FA"/>
    <w:rsid w:val="003D724F"/>
    <w:rsid w:val="003E15CB"/>
    <w:rsid w:val="003E3F69"/>
    <w:rsid w:val="003F5782"/>
    <w:rsid w:val="00402C86"/>
    <w:rsid w:val="00404A18"/>
    <w:rsid w:val="0040689A"/>
    <w:rsid w:val="00407750"/>
    <w:rsid w:val="004161CB"/>
    <w:rsid w:val="004174E2"/>
    <w:rsid w:val="00426E65"/>
    <w:rsid w:val="00427A48"/>
    <w:rsid w:val="0043304D"/>
    <w:rsid w:val="00440F4F"/>
    <w:rsid w:val="00447091"/>
    <w:rsid w:val="0045639F"/>
    <w:rsid w:val="00460E39"/>
    <w:rsid w:val="004614F1"/>
    <w:rsid w:val="00475386"/>
    <w:rsid w:val="00475398"/>
    <w:rsid w:val="004775AC"/>
    <w:rsid w:val="00480808"/>
    <w:rsid w:val="00483C80"/>
    <w:rsid w:val="004A4487"/>
    <w:rsid w:val="004B2DAF"/>
    <w:rsid w:val="004B4226"/>
    <w:rsid w:val="004C37D3"/>
    <w:rsid w:val="004D2026"/>
    <w:rsid w:val="004D3171"/>
    <w:rsid w:val="004E2932"/>
    <w:rsid w:val="004F3E41"/>
    <w:rsid w:val="00503564"/>
    <w:rsid w:val="005064CD"/>
    <w:rsid w:val="005112B1"/>
    <w:rsid w:val="00511AE7"/>
    <w:rsid w:val="005139D6"/>
    <w:rsid w:val="00520CAE"/>
    <w:rsid w:val="00522073"/>
    <w:rsid w:val="00525A6B"/>
    <w:rsid w:val="0054428B"/>
    <w:rsid w:val="005457FB"/>
    <w:rsid w:val="005500CA"/>
    <w:rsid w:val="00550D21"/>
    <w:rsid w:val="00551DD6"/>
    <w:rsid w:val="00552843"/>
    <w:rsid w:val="00555C51"/>
    <w:rsid w:val="005621F9"/>
    <w:rsid w:val="00571B62"/>
    <w:rsid w:val="00572926"/>
    <w:rsid w:val="005771A4"/>
    <w:rsid w:val="00596146"/>
    <w:rsid w:val="00596ED1"/>
    <w:rsid w:val="00597568"/>
    <w:rsid w:val="005A398B"/>
    <w:rsid w:val="005B05A7"/>
    <w:rsid w:val="005C22C7"/>
    <w:rsid w:val="005C2EC7"/>
    <w:rsid w:val="005C7369"/>
    <w:rsid w:val="005C7BF4"/>
    <w:rsid w:val="005D631B"/>
    <w:rsid w:val="005D78A4"/>
    <w:rsid w:val="005E774F"/>
    <w:rsid w:val="005F2B13"/>
    <w:rsid w:val="005F327A"/>
    <w:rsid w:val="005F3CD5"/>
    <w:rsid w:val="006062A7"/>
    <w:rsid w:val="00606D6D"/>
    <w:rsid w:val="006135CC"/>
    <w:rsid w:val="0062694E"/>
    <w:rsid w:val="006330CA"/>
    <w:rsid w:val="00633CBA"/>
    <w:rsid w:val="006359DB"/>
    <w:rsid w:val="00641F9D"/>
    <w:rsid w:val="0064296F"/>
    <w:rsid w:val="00651EA3"/>
    <w:rsid w:val="006523CB"/>
    <w:rsid w:val="0066015A"/>
    <w:rsid w:val="006968A1"/>
    <w:rsid w:val="0069740F"/>
    <w:rsid w:val="006A02FE"/>
    <w:rsid w:val="006A13B4"/>
    <w:rsid w:val="006C1571"/>
    <w:rsid w:val="006D212E"/>
    <w:rsid w:val="006D3BE1"/>
    <w:rsid w:val="006D3DB5"/>
    <w:rsid w:val="006D506E"/>
    <w:rsid w:val="006D7EDD"/>
    <w:rsid w:val="006E01EE"/>
    <w:rsid w:val="006E51C7"/>
    <w:rsid w:val="006F5584"/>
    <w:rsid w:val="00706AD4"/>
    <w:rsid w:val="00711B01"/>
    <w:rsid w:val="00713D55"/>
    <w:rsid w:val="0071629E"/>
    <w:rsid w:val="00717A6E"/>
    <w:rsid w:val="007278AA"/>
    <w:rsid w:val="00732C3E"/>
    <w:rsid w:val="00733319"/>
    <w:rsid w:val="00734999"/>
    <w:rsid w:val="00736C0E"/>
    <w:rsid w:val="007617E5"/>
    <w:rsid w:val="00764FB2"/>
    <w:rsid w:val="00765434"/>
    <w:rsid w:val="00772152"/>
    <w:rsid w:val="00776C7E"/>
    <w:rsid w:val="00784908"/>
    <w:rsid w:val="007A111D"/>
    <w:rsid w:val="007A13BF"/>
    <w:rsid w:val="007A6027"/>
    <w:rsid w:val="007B508D"/>
    <w:rsid w:val="007C2EBC"/>
    <w:rsid w:val="007E17F3"/>
    <w:rsid w:val="007E3C6C"/>
    <w:rsid w:val="007E6D20"/>
    <w:rsid w:val="00800779"/>
    <w:rsid w:val="00804B32"/>
    <w:rsid w:val="00811217"/>
    <w:rsid w:val="00814D41"/>
    <w:rsid w:val="00817825"/>
    <w:rsid w:val="008202D1"/>
    <w:rsid w:val="008207F5"/>
    <w:rsid w:val="00837CB9"/>
    <w:rsid w:val="00840A5A"/>
    <w:rsid w:val="00840CD0"/>
    <w:rsid w:val="00850D64"/>
    <w:rsid w:val="00851F7D"/>
    <w:rsid w:val="00870873"/>
    <w:rsid w:val="008818C3"/>
    <w:rsid w:val="00882080"/>
    <w:rsid w:val="00894E12"/>
    <w:rsid w:val="008A3815"/>
    <w:rsid w:val="008B51E1"/>
    <w:rsid w:val="008C1A46"/>
    <w:rsid w:val="008C3BCA"/>
    <w:rsid w:val="008C6276"/>
    <w:rsid w:val="008C682B"/>
    <w:rsid w:val="008D1B83"/>
    <w:rsid w:val="008D5830"/>
    <w:rsid w:val="008D7E9C"/>
    <w:rsid w:val="008E41BF"/>
    <w:rsid w:val="008E5952"/>
    <w:rsid w:val="008F2204"/>
    <w:rsid w:val="008F7236"/>
    <w:rsid w:val="00900F3C"/>
    <w:rsid w:val="00902634"/>
    <w:rsid w:val="00907A1E"/>
    <w:rsid w:val="009105C7"/>
    <w:rsid w:val="009129E2"/>
    <w:rsid w:val="00920E32"/>
    <w:rsid w:val="00944510"/>
    <w:rsid w:val="00947297"/>
    <w:rsid w:val="009655C3"/>
    <w:rsid w:val="00967177"/>
    <w:rsid w:val="009714D0"/>
    <w:rsid w:val="009760A9"/>
    <w:rsid w:val="00994B4E"/>
    <w:rsid w:val="00995C81"/>
    <w:rsid w:val="009A528E"/>
    <w:rsid w:val="009B2992"/>
    <w:rsid w:val="009B3C42"/>
    <w:rsid w:val="009C1115"/>
    <w:rsid w:val="009D2CAF"/>
    <w:rsid w:val="009E0F22"/>
    <w:rsid w:val="00A02BD8"/>
    <w:rsid w:val="00A04077"/>
    <w:rsid w:val="00A05E01"/>
    <w:rsid w:val="00A1782B"/>
    <w:rsid w:val="00A2396E"/>
    <w:rsid w:val="00A26B5D"/>
    <w:rsid w:val="00A326F6"/>
    <w:rsid w:val="00A36B6D"/>
    <w:rsid w:val="00A4014C"/>
    <w:rsid w:val="00A41521"/>
    <w:rsid w:val="00A43BDE"/>
    <w:rsid w:val="00A52FB0"/>
    <w:rsid w:val="00A60453"/>
    <w:rsid w:val="00A635F5"/>
    <w:rsid w:val="00A74D1B"/>
    <w:rsid w:val="00A779BB"/>
    <w:rsid w:val="00A80840"/>
    <w:rsid w:val="00A878A5"/>
    <w:rsid w:val="00A91E47"/>
    <w:rsid w:val="00A93E9E"/>
    <w:rsid w:val="00AB48FA"/>
    <w:rsid w:val="00AB4E30"/>
    <w:rsid w:val="00AC2B7C"/>
    <w:rsid w:val="00AC7353"/>
    <w:rsid w:val="00AD296B"/>
    <w:rsid w:val="00AE4D11"/>
    <w:rsid w:val="00AE710D"/>
    <w:rsid w:val="00AF3165"/>
    <w:rsid w:val="00AF5169"/>
    <w:rsid w:val="00B05FD3"/>
    <w:rsid w:val="00B1326E"/>
    <w:rsid w:val="00B13EBA"/>
    <w:rsid w:val="00B211CD"/>
    <w:rsid w:val="00B260A9"/>
    <w:rsid w:val="00B31C93"/>
    <w:rsid w:val="00B33940"/>
    <w:rsid w:val="00B6416E"/>
    <w:rsid w:val="00B75F02"/>
    <w:rsid w:val="00B82198"/>
    <w:rsid w:val="00B85AE0"/>
    <w:rsid w:val="00B87587"/>
    <w:rsid w:val="00B875ED"/>
    <w:rsid w:val="00BA0F86"/>
    <w:rsid w:val="00BA398C"/>
    <w:rsid w:val="00BB2D5E"/>
    <w:rsid w:val="00BB33A0"/>
    <w:rsid w:val="00BB6C19"/>
    <w:rsid w:val="00BC3C07"/>
    <w:rsid w:val="00BC558F"/>
    <w:rsid w:val="00BC621E"/>
    <w:rsid w:val="00BD1077"/>
    <w:rsid w:val="00BD20F2"/>
    <w:rsid w:val="00BE0B3D"/>
    <w:rsid w:val="00BF0C5C"/>
    <w:rsid w:val="00C02E00"/>
    <w:rsid w:val="00C05D0A"/>
    <w:rsid w:val="00C13668"/>
    <w:rsid w:val="00C13E59"/>
    <w:rsid w:val="00C169F4"/>
    <w:rsid w:val="00C1718F"/>
    <w:rsid w:val="00C240B1"/>
    <w:rsid w:val="00C41C35"/>
    <w:rsid w:val="00C42733"/>
    <w:rsid w:val="00C43790"/>
    <w:rsid w:val="00C44D2E"/>
    <w:rsid w:val="00C47806"/>
    <w:rsid w:val="00C47D62"/>
    <w:rsid w:val="00C51D89"/>
    <w:rsid w:val="00C550B6"/>
    <w:rsid w:val="00C7376E"/>
    <w:rsid w:val="00C74AB2"/>
    <w:rsid w:val="00C77D8E"/>
    <w:rsid w:val="00C836EF"/>
    <w:rsid w:val="00C913E4"/>
    <w:rsid w:val="00C969EA"/>
    <w:rsid w:val="00CA079D"/>
    <w:rsid w:val="00CA13DD"/>
    <w:rsid w:val="00CA366E"/>
    <w:rsid w:val="00CB76D4"/>
    <w:rsid w:val="00CC5FD2"/>
    <w:rsid w:val="00CD040F"/>
    <w:rsid w:val="00CD2030"/>
    <w:rsid w:val="00CD295F"/>
    <w:rsid w:val="00CD41C4"/>
    <w:rsid w:val="00CE51F6"/>
    <w:rsid w:val="00CE726E"/>
    <w:rsid w:val="00CF1936"/>
    <w:rsid w:val="00D02135"/>
    <w:rsid w:val="00D02A84"/>
    <w:rsid w:val="00D03CB6"/>
    <w:rsid w:val="00D0581D"/>
    <w:rsid w:val="00D05D5C"/>
    <w:rsid w:val="00D13BBE"/>
    <w:rsid w:val="00D13CFD"/>
    <w:rsid w:val="00D22EDD"/>
    <w:rsid w:val="00D23DD7"/>
    <w:rsid w:val="00D31FE6"/>
    <w:rsid w:val="00D32C5C"/>
    <w:rsid w:val="00D50133"/>
    <w:rsid w:val="00D50B97"/>
    <w:rsid w:val="00D5365A"/>
    <w:rsid w:val="00D55513"/>
    <w:rsid w:val="00D558A2"/>
    <w:rsid w:val="00D55B56"/>
    <w:rsid w:val="00D6213F"/>
    <w:rsid w:val="00D64A74"/>
    <w:rsid w:val="00D70512"/>
    <w:rsid w:val="00D84C87"/>
    <w:rsid w:val="00D85CEC"/>
    <w:rsid w:val="00D87ED3"/>
    <w:rsid w:val="00D90654"/>
    <w:rsid w:val="00D9177A"/>
    <w:rsid w:val="00D972FA"/>
    <w:rsid w:val="00DB21E6"/>
    <w:rsid w:val="00DB3035"/>
    <w:rsid w:val="00DB46BD"/>
    <w:rsid w:val="00DC332F"/>
    <w:rsid w:val="00DD46E8"/>
    <w:rsid w:val="00DE0996"/>
    <w:rsid w:val="00DE18AE"/>
    <w:rsid w:val="00DE1B32"/>
    <w:rsid w:val="00DF4310"/>
    <w:rsid w:val="00E043AD"/>
    <w:rsid w:val="00E066A2"/>
    <w:rsid w:val="00E077D6"/>
    <w:rsid w:val="00E07C0B"/>
    <w:rsid w:val="00E1114A"/>
    <w:rsid w:val="00E14B58"/>
    <w:rsid w:val="00E20CD6"/>
    <w:rsid w:val="00E27A6F"/>
    <w:rsid w:val="00E337A1"/>
    <w:rsid w:val="00E53CFD"/>
    <w:rsid w:val="00E620AB"/>
    <w:rsid w:val="00E62DC4"/>
    <w:rsid w:val="00E92D26"/>
    <w:rsid w:val="00E96E8E"/>
    <w:rsid w:val="00E96FEE"/>
    <w:rsid w:val="00EA4484"/>
    <w:rsid w:val="00EB1A1D"/>
    <w:rsid w:val="00EB3573"/>
    <w:rsid w:val="00EB7200"/>
    <w:rsid w:val="00EC00EB"/>
    <w:rsid w:val="00EC0495"/>
    <w:rsid w:val="00EC08BA"/>
    <w:rsid w:val="00EC7F7F"/>
    <w:rsid w:val="00ED139C"/>
    <w:rsid w:val="00ED1D4A"/>
    <w:rsid w:val="00EE430A"/>
    <w:rsid w:val="00EF59BE"/>
    <w:rsid w:val="00F10DAD"/>
    <w:rsid w:val="00F2531B"/>
    <w:rsid w:val="00F341D2"/>
    <w:rsid w:val="00F3437D"/>
    <w:rsid w:val="00F34AAA"/>
    <w:rsid w:val="00F4085E"/>
    <w:rsid w:val="00F40BEF"/>
    <w:rsid w:val="00F437F6"/>
    <w:rsid w:val="00F4515D"/>
    <w:rsid w:val="00F465CB"/>
    <w:rsid w:val="00F511B7"/>
    <w:rsid w:val="00F52DC6"/>
    <w:rsid w:val="00F55F6E"/>
    <w:rsid w:val="00F622A0"/>
    <w:rsid w:val="00F63EE9"/>
    <w:rsid w:val="00F65954"/>
    <w:rsid w:val="00F709DA"/>
    <w:rsid w:val="00F723D9"/>
    <w:rsid w:val="00F7702A"/>
    <w:rsid w:val="00F813AB"/>
    <w:rsid w:val="00F83483"/>
    <w:rsid w:val="00FA079D"/>
    <w:rsid w:val="00FA617B"/>
    <w:rsid w:val="00FB61BE"/>
    <w:rsid w:val="00FC2F6F"/>
    <w:rsid w:val="00FC3F78"/>
    <w:rsid w:val="00FD047F"/>
    <w:rsid w:val="00FD612C"/>
    <w:rsid w:val="00FE23AF"/>
    <w:rsid w:val="00FE3B2D"/>
    <w:rsid w:val="00FE6991"/>
    <w:rsid w:val="00FF7FC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582466"/>
  <w15:docId w15:val="{2D068DF7-B70D-4754-A843-AD6347181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74F"/>
    <w:pPr>
      <w:spacing w:after="200" w:line="276" w:lineRule="auto"/>
    </w:pPr>
  </w:style>
  <w:style w:type="paragraph" w:styleId="Ttulo1">
    <w:name w:val="heading 1"/>
    <w:basedOn w:val="Normal"/>
    <w:next w:val="Normal"/>
    <w:link w:val="Ttulo1Car"/>
    <w:uiPriority w:val="9"/>
    <w:qFormat/>
    <w:rsid w:val="00503564"/>
    <w:pPr>
      <w:keepNext/>
      <w:tabs>
        <w:tab w:val="right" w:pos="8364"/>
      </w:tabs>
      <w:spacing w:after="0" w:line="240" w:lineRule="auto"/>
      <w:jc w:val="both"/>
      <w:outlineLvl w:val="0"/>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E774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E774F"/>
  </w:style>
  <w:style w:type="paragraph" w:styleId="Piedepgina">
    <w:name w:val="footer"/>
    <w:basedOn w:val="Normal"/>
    <w:link w:val="PiedepginaCar"/>
    <w:uiPriority w:val="99"/>
    <w:unhideWhenUsed/>
    <w:rsid w:val="005E77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E774F"/>
  </w:style>
  <w:style w:type="table" w:styleId="Tablaconcuadrcula">
    <w:name w:val="Table Grid"/>
    <w:basedOn w:val="Tablanormal"/>
    <w:uiPriority w:val="39"/>
    <w:rsid w:val="005E7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Lista vistosa - Énfasis 111,Viñetas,VIÑETA,VIÑETAS,Titlu 3,HOJA,Viñeta 2,Bolita,List Paragraph,BOLA,Párrafo de lista21,Guión,Titulo 8,BOLADEF"/>
    <w:basedOn w:val="Normal"/>
    <w:link w:val="PrrafodelistaCar"/>
    <w:uiPriority w:val="34"/>
    <w:qFormat/>
    <w:rsid w:val="00213331"/>
    <w:pPr>
      <w:ind w:left="720"/>
      <w:contextualSpacing/>
    </w:pPr>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Lista vistosa - Énfasis 111 Car,Viñetas Car,VIÑETA Car,VIÑETAS Car,Titlu 3 Car,HOJA Car,Viñeta 2 Car,Bolita Car,List Paragraph Car"/>
    <w:link w:val="Prrafodelista"/>
    <w:uiPriority w:val="34"/>
    <w:rsid w:val="00213331"/>
    <w:rPr>
      <w:rFonts w:ascii="Calibri" w:eastAsia="Calibri" w:hAnsi="Calibri" w:cs="Times New Roman"/>
    </w:rPr>
  </w:style>
  <w:style w:type="paragraph" w:styleId="NormalWeb">
    <w:name w:val="Normal (Web)"/>
    <w:basedOn w:val="Normal"/>
    <w:uiPriority w:val="99"/>
    <w:unhideWhenUsed/>
    <w:rsid w:val="0021333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3220F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220FF"/>
    <w:rPr>
      <w:rFonts w:ascii="Segoe UI" w:hAnsi="Segoe UI" w:cs="Segoe UI"/>
      <w:sz w:val="18"/>
      <w:szCs w:val="18"/>
    </w:rPr>
  </w:style>
  <w:style w:type="paragraph" w:customStyle="1" w:styleId="Cuerpo">
    <w:name w:val="Cuerpo"/>
    <w:rsid w:val="004D317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s-ES_tradnl" w:eastAsia="es-ES"/>
    </w:rPr>
  </w:style>
  <w:style w:type="character" w:styleId="Nmerodepgina">
    <w:name w:val="page number"/>
    <w:unhideWhenUsed/>
    <w:rsid w:val="00641F9D"/>
  </w:style>
  <w:style w:type="character" w:styleId="Hipervnculo">
    <w:name w:val="Hyperlink"/>
    <w:uiPriority w:val="99"/>
    <w:unhideWhenUsed/>
    <w:rsid w:val="005C7369"/>
    <w:rPr>
      <w:color w:val="0000FF"/>
      <w:u w:val="single"/>
    </w:rPr>
  </w:style>
  <w:style w:type="paragraph" w:customStyle="1" w:styleId="CuerpoA">
    <w:name w:val="Cuerpo A"/>
    <w:rsid w:val="005C7369"/>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CO"/>
    </w:rPr>
  </w:style>
  <w:style w:type="character" w:customStyle="1" w:styleId="Ttulo1Car">
    <w:name w:val="Título 1 Car"/>
    <w:basedOn w:val="Fuentedeprrafopredeter"/>
    <w:link w:val="Ttulo1"/>
    <w:uiPriority w:val="9"/>
    <w:rsid w:val="00503564"/>
    <w:rPr>
      <w:rFonts w:ascii="Arial" w:eastAsia="Times New Roman" w:hAnsi="Arial" w:cs="Times New Roman"/>
      <w:b/>
      <w:szCs w:val="20"/>
      <w:lang w:eastAsia="es-ES"/>
    </w:rPr>
  </w:style>
  <w:style w:type="character" w:customStyle="1" w:styleId="Listavistosa-nfasis1Car">
    <w:name w:val="Lista vistosa - Énfasis 1 Car"/>
    <w:link w:val="Listavistosa-nfasis1"/>
    <w:uiPriority w:val="34"/>
    <w:rsid w:val="00135857"/>
    <w:rPr>
      <w:sz w:val="22"/>
      <w:szCs w:val="22"/>
      <w:lang w:eastAsia="en-US"/>
    </w:rPr>
  </w:style>
  <w:style w:type="table" w:styleId="Listavistosa-nfasis1">
    <w:name w:val="Colorful List Accent 1"/>
    <w:basedOn w:val="Tablanormal"/>
    <w:link w:val="Listavistosa-nfasis1Car"/>
    <w:uiPriority w:val="34"/>
    <w:semiHidden/>
    <w:unhideWhenUsed/>
    <w:rsid w:val="00135857"/>
    <w:pPr>
      <w:spacing w:after="0" w:line="240" w:lineRule="auto"/>
    </w:p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apple-converted-space">
    <w:name w:val="apple-converted-space"/>
    <w:basedOn w:val="Fuentedeprrafopredeter"/>
    <w:rsid w:val="00C913E4"/>
  </w:style>
  <w:style w:type="character" w:styleId="Refdecomentario">
    <w:name w:val="annotation reference"/>
    <w:basedOn w:val="Fuentedeprrafopredeter"/>
    <w:uiPriority w:val="99"/>
    <w:semiHidden/>
    <w:unhideWhenUsed/>
    <w:rsid w:val="003964C8"/>
    <w:rPr>
      <w:sz w:val="16"/>
      <w:szCs w:val="16"/>
    </w:rPr>
  </w:style>
  <w:style w:type="paragraph" w:styleId="Textocomentario">
    <w:name w:val="annotation text"/>
    <w:basedOn w:val="Normal"/>
    <w:link w:val="TextocomentarioCar"/>
    <w:uiPriority w:val="99"/>
    <w:semiHidden/>
    <w:unhideWhenUsed/>
    <w:rsid w:val="003964C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964C8"/>
    <w:rPr>
      <w:sz w:val="20"/>
      <w:szCs w:val="20"/>
    </w:rPr>
  </w:style>
  <w:style w:type="paragraph" w:styleId="Asuntodelcomentario">
    <w:name w:val="annotation subject"/>
    <w:basedOn w:val="Textocomentario"/>
    <w:next w:val="Textocomentario"/>
    <w:link w:val="AsuntodelcomentarioCar"/>
    <w:uiPriority w:val="99"/>
    <w:semiHidden/>
    <w:unhideWhenUsed/>
    <w:rsid w:val="003964C8"/>
    <w:rPr>
      <w:b/>
      <w:bCs/>
    </w:rPr>
  </w:style>
  <w:style w:type="character" w:customStyle="1" w:styleId="AsuntodelcomentarioCar">
    <w:name w:val="Asunto del comentario Car"/>
    <w:basedOn w:val="TextocomentarioCar"/>
    <w:link w:val="Asuntodelcomentario"/>
    <w:uiPriority w:val="99"/>
    <w:semiHidden/>
    <w:rsid w:val="003964C8"/>
    <w:rPr>
      <w:b/>
      <w:bCs/>
      <w:sz w:val="20"/>
      <w:szCs w:val="20"/>
    </w:rPr>
  </w:style>
  <w:style w:type="paragraph" w:styleId="Textoindependiente">
    <w:name w:val="Body Text"/>
    <w:basedOn w:val="Normal"/>
    <w:link w:val="TextoindependienteCar"/>
    <w:uiPriority w:val="99"/>
    <w:unhideWhenUsed/>
    <w:rsid w:val="00331191"/>
    <w:pPr>
      <w:spacing w:after="120"/>
    </w:pPr>
  </w:style>
  <w:style w:type="character" w:customStyle="1" w:styleId="TextoindependienteCar">
    <w:name w:val="Texto independiente Car"/>
    <w:basedOn w:val="Fuentedeprrafopredeter"/>
    <w:link w:val="Textoindependiente"/>
    <w:uiPriority w:val="99"/>
    <w:rsid w:val="00331191"/>
  </w:style>
  <w:style w:type="paragraph" w:customStyle="1" w:styleId="Listavistosa-nfasis11">
    <w:name w:val="Lista vistosa - Énfasis 11"/>
    <w:basedOn w:val="Normal"/>
    <w:uiPriority w:val="34"/>
    <w:qFormat/>
    <w:rsid w:val="00475398"/>
    <w:pPr>
      <w:ind w:left="720"/>
      <w:contextualSpacing/>
    </w:pPr>
    <w:rPr>
      <w:rFonts w:ascii="Calibri" w:eastAsia="Calibri" w:hAnsi="Calibri" w:cs="Times New Roman"/>
    </w:rPr>
  </w:style>
  <w:style w:type="paragraph" w:customStyle="1" w:styleId="Default">
    <w:name w:val="Default"/>
    <w:rsid w:val="005A398B"/>
    <w:pPr>
      <w:autoSpaceDE w:val="0"/>
      <w:autoSpaceDN w:val="0"/>
      <w:adjustRightInd w:val="0"/>
      <w:spacing w:after="0" w:line="240" w:lineRule="auto"/>
    </w:pPr>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5153">
      <w:bodyDiv w:val="1"/>
      <w:marLeft w:val="0"/>
      <w:marRight w:val="0"/>
      <w:marTop w:val="0"/>
      <w:marBottom w:val="0"/>
      <w:divBdr>
        <w:top w:val="none" w:sz="0" w:space="0" w:color="auto"/>
        <w:left w:val="none" w:sz="0" w:space="0" w:color="auto"/>
        <w:bottom w:val="none" w:sz="0" w:space="0" w:color="auto"/>
        <w:right w:val="none" w:sz="0" w:space="0" w:color="auto"/>
      </w:divBdr>
    </w:div>
    <w:div w:id="991103060">
      <w:bodyDiv w:val="1"/>
      <w:marLeft w:val="0"/>
      <w:marRight w:val="0"/>
      <w:marTop w:val="0"/>
      <w:marBottom w:val="0"/>
      <w:divBdr>
        <w:top w:val="none" w:sz="0" w:space="0" w:color="auto"/>
        <w:left w:val="none" w:sz="0" w:space="0" w:color="auto"/>
        <w:bottom w:val="none" w:sz="0" w:space="0" w:color="auto"/>
        <w:right w:val="none" w:sz="0" w:space="0" w:color="auto"/>
      </w:divBdr>
    </w:div>
    <w:div w:id="175651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1221</TotalTime>
  <Pages>3</Pages>
  <Words>1987</Words>
  <Characters>11332</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DIRCOMERCIO01</dc:creator>
  <cp:lastModifiedBy>usuario</cp:lastModifiedBy>
  <cp:revision>68</cp:revision>
  <cp:lastPrinted>2023-06-02T00:56:00Z</cp:lastPrinted>
  <dcterms:created xsi:type="dcterms:W3CDTF">2020-10-27T20:27:00Z</dcterms:created>
  <dcterms:modified xsi:type="dcterms:W3CDTF">2023-06-16T14:55:00Z</dcterms:modified>
</cp:coreProperties>
</file>