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1E3BC298" w:rsidR="00934418" w:rsidRPr="00C9742B" w:rsidRDefault="00934418">
      <w:pPr>
        <w:jc w:val="left"/>
        <w:rPr>
          <w:rFonts w:cs="Arial"/>
          <w:b/>
          <w:szCs w:val="20"/>
          <w:lang w:val="pt-BR"/>
        </w:rPr>
      </w:pPr>
      <w:r w:rsidRPr="00C9742B">
        <w:rPr>
          <w:rFonts w:cs="Arial"/>
          <w:b/>
          <w:szCs w:val="20"/>
          <w:highlight w:val="lightGray"/>
          <w:lang w:val="pt-BR"/>
        </w:rPr>
        <w:t>[</w:t>
      </w:r>
      <w:r w:rsidR="006C6E58" w:rsidRPr="00C9742B">
        <w:rPr>
          <w:rFonts w:cs="Arial"/>
          <w:b/>
          <w:szCs w:val="20"/>
          <w:highlight w:val="lightGray"/>
          <w:lang w:val="pt-BR"/>
        </w:rPr>
        <w:t>049-00-F-CACOM-3-GRUAL-2023</w:t>
      </w:r>
      <w:r w:rsidRPr="00C9742B">
        <w:rPr>
          <w:rFonts w:cs="Arial"/>
          <w:b/>
          <w:szCs w:val="20"/>
          <w:highlight w:val="lightGray"/>
          <w:lang w:val="pt-BR"/>
        </w:rPr>
        <w:t>]</w:t>
      </w:r>
    </w:p>
    <w:p w14:paraId="5EDC9134" w14:textId="152E3756" w:rsidR="00F33A42" w:rsidRPr="00C9742B" w:rsidRDefault="00F33A42" w:rsidP="000F6E41">
      <w:pPr>
        <w:jc w:val="right"/>
        <w:rPr>
          <w:rFonts w:cs="Arial"/>
          <w:b/>
          <w:bCs/>
          <w:szCs w:val="20"/>
          <w:lang w:val="pt-BR"/>
        </w:rPr>
      </w:pPr>
      <w:r w:rsidRPr="00C9742B">
        <w:rPr>
          <w:rFonts w:cs="Arial"/>
          <w:b/>
          <w:szCs w:val="20"/>
          <w:lang w:val="pt-BR"/>
        </w:rPr>
        <w:t>ANEXO 1</w:t>
      </w:r>
    </w:p>
    <w:p w14:paraId="2880FC69" w14:textId="376681D9" w:rsidR="005A20C8" w:rsidRPr="00C9742B" w:rsidRDefault="000468F6" w:rsidP="000F3740">
      <w:pPr>
        <w:jc w:val="center"/>
        <w:rPr>
          <w:rFonts w:cs="Arial"/>
          <w:b/>
          <w:bCs/>
          <w:szCs w:val="20"/>
          <w:lang w:val="pt-BR"/>
        </w:rPr>
      </w:pPr>
      <w:r w:rsidRPr="00C9742B">
        <w:rPr>
          <w:rFonts w:cs="Arial"/>
          <w:b/>
          <w:bCs/>
          <w:szCs w:val="20"/>
          <w:lang w:val="pt-BR"/>
        </w:rPr>
        <w:t xml:space="preserve">ANEXO 1— </w:t>
      </w:r>
      <w:r w:rsidR="00D32D42" w:rsidRPr="00C9742B">
        <w:rPr>
          <w:rFonts w:cs="Arial"/>
          <w:b/>
          <w:bCs/>
          <w:szCs w:val="20"/>
          <w:lang w:val="pt-BR"/>
        </w:rPr>
        <w:t>ANEXO TÉCNICO</w:t>
      </w:r>
    </w:p>
    <w:p w14:paraId="5E701E99" w14:textId="72518D64" w:rsidR="009B5564" w:rsidRPr="00C9742B" w:rsidRDefault="002F38FC" w:rsidP="00B3725C">
      <w:pPr>
        <w:jc w:val="center"/>
        <w:rPr>
          <w:rFonts w:cs="Arial"/>
          <w:b/>
          <w:szCs w:val="20"/>
          <w:highlight w:val="lightGray"/>
        </w:rPr>
      </w:pPr>
      <w:r w:rsidRPr="00C9742B">
        <w:rPr>
          <w:rFonts w:cs="Arial"/>
          <w:b/>
          <w:bCs/>
          <w:i/>
          <w:iCs/>
          <w:szCs w:val="20"/>
        </w:rPr>
        <w:t>OBRA PÚBLICA PARA EL MANTENIMIENTO MAYOR DEL HANGAR DE REACCION SR560 (2 CLOSED BAY HANGAR) DE LA BASE AÉREA "MG. ALBERTO PAUWELS RODRÍGUEZ" UBICADO EN MALAMBO ATLÁNTICO.</w:t>
      </w:r>
      <w:r w:rsidR="00D41ECD" w:rsidRPr="00C9742B">
        <w:rPr>
          <w:rStyle w:val="eop"/>
          <w:rFonts w:cs="Arial"/>
          <w:szCs w:val="20"/>
          <w:shd w:val="clear" w:color="auto" w:fill="FFFFFF"/>
        </w:rPr>
        <w:t> </w:t>
      </w:r>
    </w:p>
    <w:p w14:paraId="76D5C8A2" w14:textId="77777777" w:rsidR="00D41ECD" w:rsidRPr="00C9742B" w:rsidRDefault="00D41ECD" w:rsidP="00B80127">
      <w:pPr>
        <w:numPr>
          <w:ilvl w:val="0"/>
          <w:numId w:val="3"/>
        </w:numPr>
        <w:spacing w:after="0" w:line="240" w:lineRule="auto"/>
        <w:ind w:left="360" w:firstLine="0"/>
        <w:textAlignment w:val="baseline"/>
        <w:rPr>
          <w:rFonts w:cs="Arial"/>
          <w:szCs w:val="20"/>
        </w:rPr>
      </w:pPr>
      <w:r w:rsidRPr="00C9742B">
        <w:rPr>
          <w:rFonts w:cs="Arial"/>
          <w:b/>
          <w:bCs/>
          <w:szCs w:val="20"/>
          <w:lang w:val="es-ES"/>
        </w:rPr>
        <w:t>DESCRIPCIÓN DEL PROYECTO: </w:t>
      </w:r>
      <w:r w:rsidRPr="00C9742B">
        <w:rPr>
          <w:rFonts w:cs="Arial"/>
          <w:szCs w:val="20"/>
        </w:rPr>
        <w:t> </w:t>
      </w:r>
    </w:p>
    <w:p w14:paraId="3C1E0674" w14:textId="77777777" w:rsidR="00844A0F" w:rsidRPr="00C9742B" w:rsidRDefault="00844A0F" w:rsidP="00D41ECD">
      <w:pPr>
        <w:spacing w:after="0" w:line="240" w:lineRule="auto"/>
        <w:textAlignment w:val="baseline"/>
        <w:rPr>
          <w:rFonts w:cs="Arial"/>
          <w:szCs w:val="20"/>
          <w:lang w:val="es-ES"/>
        </w:rPr>
      </w:pPr>
    </w:p>
    <w:p w14:paraId="027ED834" w14:textId="16D6B866" w:rsidR="00D41ECD" w:rsidRPr="00C9742B" w:rsidRDefault="00D41ECD" w:rsidP="00D41ECD">
      <w:pPr>
        <w:spacing w:after="0" w:line="240" w:lineRule="auto"/>
        <w:textAlignment w:val="baseline"/>
        <w:rPr>
          <w:rFonts w:cs="Arial"/>
          <w:szCs w:val="20"/>
        </w:rPr>
      </w:pPr>
      <w:r w:rsidRPr="00C9742B">
        <w:rPr>
          <w:rFonts w:cs="Arial"/>
          <w:szCs w:val="20"/>
          <w:lang w:val="es-ES"/>
        </w:rPr>
        <w:t xml:space="preserve">La intervención consiste en la ejecución de obras civiles de mantenimiento mayor, que incluyen el desmonte e implementación de una cubierta </w:t>
      </w:r>
      <w:r w:rsidR="006C6E58" w:rsidRPr="00C9742B">
        <w:rPr>
          <w:rFonts w:cs="Arial"/>
          <w:szCs w:val="20"/>
          <w:lang w:val="es-ES"/>
        </w:rPr>
        <w:t xml:space="preserve">tipo </w:t>
      </w:r>
      <w:r w:rsidR="003C1A36" w:rsidRPr="00C9742B">
        <w:rPr>
          <w:rFonts w:cs="Arial"/>
          <w:szCs w:val="20"/>
          <w:lang w:val="es-ES"/>
        </w:rPr>
        <w:t>Sándwich</w:t>
      </w:r>
      <w:r w:rsidR="001A5402" w:rsidRPr="00C9742B">
        <w:rPr>
          <w:rFonts w:cs="Arial"/>
          <w:szCs w:val="20"/>
          <w:lang w:val="es-ES"/>
        </w:rPr>
        <w:t>, INYECTADO EN LÍNEA CONTINUA CON POLIURETANO EXPANDIDO DE ALTA DENSIDAD 38KG/M</w:t>
      </w:r>
      <w:r w:rsidRPr="00C9742B">
        <w:rPr>
          <w:rFonts w:cs="Arial"/>
          <w:szCs w:val="20"/>
          <w:lang w:val="es-ES"/>
        </w:rPr>
        <w:t xml:space="preserve">, </w:t>
      </w:r>
      <w:r w:rsidR="001A5402" w:rsidRPr="00C9742B">
        <w:rPr>
          <w:rFonts w:eastAsiaTheme="minorEastAsia" w:cs="Arial"/>
          <w:bCs/>
          <w:iCs/>
          <w:szCs w:val="20"/>
        </w:rPr>
        <w:t>mantenimiento del sistema de recolección de aguas lluvias, sistema de puesta a tierra, cielos rasos, pintura</w:t>
      </w:r>
      <w:r w:rsidRPr="00C9742B">
        <w:rPr>
          <w:rFonts w:cs="Arial"/>
          <w:szCs w:val="20"/>
          <w:lang w:val="es-ES"/>
        </w:rPr>
        <w:t xml:space="preserve"> y el mantenimiento general de la estructura de la edificación; que permitirán iniciar el mantenimiento general de todo el hangar</w:t>
      </w:r>
      <w:r w:rsidR="00806678" w:rsidRPr="00C9742B">
        <w:rPr>
          <w:rFonts w:cs="Arial"/>
          <w:szCs w:val="20"/>
          <w:lang w:val="es-ES"/>
        </w:rPr>
        <w:t xml:space="preserve"> de reacción SR 560</w:t>
      </w:r>
      <w:r w:rsidRPr="00C9742B">
        <w:rPr>
          <w:rFonts w:cs="Arial"/>
          <w:szCs w:val="20"/>
          <w:lang w:val="es-ES"/>
        </w:rPr>
        <w:t>. Actividades que permitirán la operatividad del inmueble. Lo anterior, con ocasión a los recursos disponibles de la Entidad para tal proyecto.</w:t>
      </w:r>
      <w:r w:rsidRPr="00C9742B">
        <w:rPr>
          <w:rFonts w:cs="Arial"/>
          <w:szCs w:val="20"/>
        </w:rPr>
        <w:t> </w:t>
      </w:r>
    </w:p>
    <w:p w14:paraId="5739055A" w14:textId="66EA5C57" w:rsidR="00D41ECD" w:rsidRPr="00C9742B" w:rsidRDefault="00D41ECD" w:rsidP="00D41ECD">
      <w:pPr>
        <w:spacing w:after="0" w:line="240" w:lineRule="auto"/>
        <w:textAlignment w:val="baseline"/>
        <w:rPr>
          <w:rFonts w:cs="Arial"/>
          <w:szCs w:val="20"/>
        </w:rPr>
      </w:pPr>
      <w:r w:rsidRPr="00C9742B">
        <w:rPr>
          <w:rFonts w:cs="Arial"/>
          <w:szCs w:val="20"/>
        </w:rPr>
        <w:t> </w:t>
      </w:r>
    </w:p>
    <w:p w14:paraId="418F2BF5" w14:textId="19C4FB97" w:rsidR="00D41ECD" w:rsidRPr="00C9742B" w:rsidRDefault="00D41ECD" w:rsidP="00B80127">
      <w:pPr>
        <w:numPr>
          <w:ilvl w:val="0"/>
          <w:numId w:val="4"/>
        </w:numPr>
        <w:spacing w:after="0" w:line="240" w:lineRule="auto"/>
        <w:ind w:left="360" w:firstLine="0"/>
        <w:textAlignment w:val="baseline"/>
        <w:rPr>
          <w:rFonts w:cs="Arial"/>
          <w:b/>
          <w:szCs w:val="20"/>
        </w:rPr>
      </w:pPr>
      <w:r w:rsidRPr="00C9742B">
        <w:rPr>
          <w:rFonts w:cs="Arial"/>
          <w:b/>
          <w:bCs/>
          <w:szCs w:val="20"/>
          <w:lang w:val="es-ES"/>
        </w:rPr>
        <w:t>DESCRIPCIÓN OBRA ACTUAL O ZONA A INTERVENIR</w:t>
      </w:r>
      <w:r w:rsidRPr="00C9742B">
        <w:rPr>
          <w:rFonts w:cs="Arial"/>
          <w:b/>
          <w:szCs w:val="20"/>
        </w:rPr>
        <w:t> </w:t>
      </w:r>
    </w:p>
    <w:p w14:paraId="34F49085" w14:textId="77777777" w:rsidR="00844A0F" w:rsidRPr="00C9742B" w:rsidRDefault="00844A0F" w:rsidP="00844A0F">
      <w:pPr>
        <w:spacing w:after="0" w:line="240" w:lineRule="auto"/>
        <w:ind w:left="360"/>
        <w:textAlignment w:val="baseline"/>
        <w:rPr>
          <w:rFonts w:cs="Arial"/>
          <w:b/>
          <w:szCs w:val="20"/>
        </w:rPr>
      </w:pPr>
    </w:p>
    <w:p w14:paraId="6F4F3724" w14:textId="05166003" w:rsidR="00B01D38" w:rsidRPr="00C9742B" w:rsidRDefault="00D41ECD" w:rsidP="00B01D38">
      <w:pPr>
        <w:pStyle w:val="Prrafodelista"/>
        <w:ind w:left="0"/>
        <w:rPr>
          <w:rFonts w:eastAsiaTheme="minorEastAsia" w:cs="Arial"/>
          <w:bCs/>
          <w:iCs/>
          <w:szCs w:val="20"/>
        </w:rPr>
      </w:pPr>
      <w:r w:rsidRPr="00C9742B">
        <w:rPr>
          <w:rFonts w:cs="Arial"/>
          <w:szCs w:val="20"/>
          <w:lang w:val="es-PE"/>
        </w:rPr>
        <w:t>El proyecto para el mantenimiento mayor del Hangar</w:t>
      </w:r>
      <w:r w:rsidR="007C204A" w:rsidRPr="00C9742B">
        <w:rPr>
          <w:rFonts w:cs="Arial"/>
          <w:szCs w:val="20"/>
          <w:lang w:val="es-PE"/>
        </w:rPr>
        <w:t xml:space="preserve"> de Reacción SR560 (</w:t>
      </w:r>
      <w:r w:rsidRPr="00C9742B">
        <w:rPr>
          <w:rFonts w:cs="Arial"/>
          <w:szCs w:val="20"/>
          <w:lang w:val="es-PE"/>
        </w:rPr>
        <w:t xml:space="preserve"> </w:t>
      </w:r>
      <w:r w:rsidR="007C204A" w:rsidRPr="00C9742B">
        <w:rPr>
          <w:rFonts w:cs="Arial"/>
          <w:b/>
          <w:bCs/>
          <w:i/>
          <w:iCs/>
          <w:szCs w:val="20"/>
        </w:rPr>
        <w:t>2 CLOSED BAY HANGAR</w:t>
      </w:r>
      <w:r w:rsidR="007C204A" w:rsidRPr="00C9742B">
        <w:rPr>
          <w:rFonts w:cs="Arial"/>
          <w:szCs w:val="20"/>
          <w:lang w:val="es-PE"/>
        </w:rPr>
        <w:t xml:space="preserve"> ) </w:t>
      </w:r>
      <w:r w:rsidRPr="00C9742B">
        <w:rPr>
          <w:rFonts w:cs="Arial"/>
          <w:szCs w:val="20"/>
          <w:lang w:val="es-PE"/>
        </w:rPr>
        <w:t>del Comando Aéreo de Combate No.</w:t>
      </w:r>
      <w:r w:rsidR="000D7B29" w:rsidRPr="00C9742B">
        <w:rPr>
          <w:rFonts w:cs="Arial"/>
          <w:szCs w:val="20"/>
          <w:lang w:val="es-PE"/>
        </w:rPr>
        <w:t>3</w:t>
      </w:r>
      <w:r w:rsidRPr="00C9742B">
        <w:rPr>
          <w:rFonts w:cs="Arial"/>
          <w:szCs w:val="20"/>
          <w:lang w:val="es-PE"/>
        </w:rPr>
        <w:t xml:space="preserve"> permitirá adecuar las instalaciones para su correcto funcionamiento; el inmueble debido </w:t>
      </w:r>
      <w:r w:rsidR="00801D99" w:rsidRPr="00C9742B">
        <w:rPr>
          <w:rFonts w:cs="Arial"/>
          <w:szCs w:val="20"/>
          <w:lang w:val="es-PE"/>
        </w:rPr>
        <w:t>a las inclemencias del clima,</w:t>
      </w:r>
      <w:r w:rsidRPr="00C9742B">
        <w:rPr>
          <w:rFonts w:cs="Arial"/>
          <w:szCs w:val="20"/>
          <w:lang w:val="es-PE"/>
        </w:rPr>
        <w:t xml:space="preserve"> vetustez, </w:t>
      </w:r>
      <w:r w:rsidR="00B01D38" w:rsidRPr="00C9742B">
        <w:rPr>
          <w:rFonts w:eastAsiaTheme="minorEastAsia" w:cs="Arial"/>
          <w:bCs/>
          <w:iCs/>
          <w:szCs w:val="20"/>
        </w:rPr>
        <w:t>la ausencia de características técnicas necesarias para garantizar unas instalaciones adecuadas y seguras para la realización de los mantenimientos aeronáuticos que allí se efectúan, por lo que la edificación necesita un mantenimiento mayor para hacerla segura, operativa y que cumpla con la normativa legal que le cobija.</w:t>
      </w:r>
      <w:r w:rsidR="00801D99" w:rsidRPr="00C9742B">
        <w:rPr>
          <w:rFonts w:eastAsiaTheme="minorEastAsia" w:cs="Arial"/>
          <w:bCs/>
          <w:iCs/>
          <w:szCs w:val="20"/>
        </w:rPr>
        <w:t xml:space="preserve"> </w:t>
      </w:r>
    </w:p>
    <w:p w14:paraId="77CE81AB" w14:textId="7FBD35F7" w:rsidR="00D41ECD" w:rsidRPr="00C9742B" w:rsidRDefault="008E6205" w:rsidP="1653DE45">
      <w:pPr>
        <w:spacing w:after="0" w:line="240" w:lineRule="auto"/>
        <w:jc w:val="left"/>
        <w:textAlignment w:val="baseline"/>
        <w:rPr>
          <w:rFonts w:cs="Arial"/>
          <w:szCs w:val="20"/>
        </w:rPr>
      </w:pPr>
      <w:r w:rsidRPr="00C9742B">
        <w:rPr>
          <w:rFonts w:cs="Arial"/>
          <w:noProof/>
          <w:szCs w:val="20"/>
        </w:rPr>
        <w:drawing>
          <wp:inline distT="0" distB="0" distL="0" distR="0" wp14:anchorId="4714575B" wp14:editId="5E4C560B">
            <wp:extent cx="2693524" cy="2073275"/>
            <wp:effectExtent l="0" t="0" r="0" b="3175"/>
            <wp:docPr id="17410848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4648" cy="2074140"/>
                    </a:xfrm>
                    <a:prstGeom prst="rect">
                      <a:avLst/>
                    </a:prstGeom>
                  </pic:spPr>
                </pic:pic>
              </a:graphicData>
            </a:graphic>
          </wp:inline>
        </w:drawing>
      </w:r>
      <w:r w:rsidR="00801D99" w:rsidRPr="00C9742B">
        <w:rPr>
          <w:rFonts w:cs="Arial"/>
          <w:szCs w:val="20"/>
        </w:rPr>
        <w:t xml:space="preserve">  </w:t>
      </w:r>
      <w:r w:rsidR="2BC79BBB" w:rsidRPr="00C9742B">
        <w:rPr>
          <w:rFonts w:cs="Arial"/>
          <w:noProof/>
          <w:szCs w:val="20"/>
        </w:rPr>
        <w:drawing>
          <wp:inline distT="0" distB="0" distL="0" distR="0" wp14:anchorId="102085C1" wp14:editId="2F2F672B">
            <wp:extent cx="2948172" cy="2069274"/>
            <wp:effectExtent l="0" t="0" r="7620" b="0"/>
            <wp:docPr id="16230235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948172" cy="2069274"/>
                    </a:xfrm>
                    <a:prstGeom prst="rect">
                      <a:avLst/>
                    </a:prstGeom>
                    <a:noFill/>
                    <a:ln>
                      <a:noFill/>
                    </a:ln>
                  </pic:spPr>
                </pic:pic>
              </a:graphicData>
            </a:graphic>
          </wp:inline>
        </w:drawing>
      </w:r>
      <w:r w:rsidR="00801D99" w:rsidRPr="00C9742B">
        <w:rPr>
          <w:rFonts w:cs="Arial"/>
          <w:szCs w:val="20"/>
        </w:rPr>
        <w:t xml:space="preserve"> </w:t>
      </w:r>
      <w:r w:rsidR="00D41ECD" w:rsidRPr="00C9742B">
        <w:rPr>
          <w:rFonts w:cs="Arial"/>
          <w:szCs w:val="20"/>
        </w:rPr>
        <w:t> </w:t>
      </w:r>
    </w:p>
    <w:p w14:paraId="48518591" w14:textId="77777777" w:rsidR="00D41ECD" w:rsidRPr="00C9742B" w:rsidRDefault="00D41ECD" w:rsidP="00D41ECD">
      <w:pPr>
        <w:spacing w:after="0" w:line="240" w:lineRule="auto"/>
        <w:textAlignment w:val="baseline"/>
        <w:rPr>
          <w:rFonts w:cs="Arial"/>
          <w:szCs w:val="20"/>
        </w:rPr>
      </w:pPr>
      <w:r w:rsidRPr="00C9742B">
        <w:rPr>
          <w:rFonts w:cs="Arial"/>
          <w:szCs w:val="20"/>
        </w:rPr>
        <w:t>Así mismo, es necesario realizarle mantenimiento general a la estructura del inmueble, teniendo en cuenta que la misma presenta aun estado de corrosión elevado, su mantenimiento permite prolongar y sostener su debido funcionamiento. </w:t>
      </w:r>
    </w:p>
    <w:p w14:paraId="7A7DDCA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CF3D8FE" w14:textId="3F29407E" w:rsidR="008E6205" w:rsidRPr="00C9742B" w:rsidRDefault="008E6205" w:rsidP="00D41ECD">
      <w:pPr>
        <w:spacing w:after="0" w:line="240" w:lineRule="auto"/>
        <w:textAlignment w:val="baseline"/>
        <w:rPr>
          <w:rFonts w:cs="Arial"/>
          <w:szCs w:val="20"/>
        </w:rPr>
      </w:pPr>
      <w:r w:rsidRPr="00C9742B">
        <w:rPr>
          <w:rFonts w:cs="Arial"/>
          <w:noProof/>
          <w:szCs w:val="20"/>
        </w:rPr>
        <w:lastRenderedPageBreak/>
        <w:drawing>
          <wp:inline distT="0" distB="0" distL="0" distR="0" wp14:anchorId="77891724" wp14:editId="0292EEBA">
            <wp:extent cx="2842260" cy="2132619"/>
            <wp:effectExtent l="0" t="0" r="0" b="0"/>
            <wp:docPr id="2066573722" name="Imagen 206657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665737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2260" cy="2132619"/>
                    </a:xfrm>
                    <a:prstGeom prst="rect">
                      <a:avLst/>
                    </a:prstGeom>
                  </pic:spPr>
                </pic:pic>
              </a:graphicData>
            </a:graphic>
          </wp:inline>
        </w:drawing>
      </w:r>
      <w:r w:rsidRPr="00C9742B">
        <w:rPr>
          <w:rFonts w:cs="Arial"/>
          <w:szCs w:val="20"/>
        </w:rPr>
        <w:t xml:space="preserve">   </w:t>
      </w:r>
      <w:r w:rsidRPr="00C9742B">
        <w:rPr>
          <w:rFonts w:cs="Arial"/>
          <w:noProof/>
          <w:szCs w:val="20"/>
        </w:rPr>
        <w:drawing>
          <wp:inline distT="0" distB="0" distL="0" distR="0" wp14:anchorId="46632C61" wp14:editId="4A32579A">
            <wp:extent cx="2118466" cy="2825537"/>
            <wp:effectExtent l="8572" t="0" r="4763" b="4762"/>
            <wp:docPr id="1030481992" name="Imagen 3" descr="Una torre de un edifici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129667" cy="2840476"/>
                    </a:xfrm>
                    <a:prstGeom prst="rect">
                      <a:avLst/>
                    </a:prstGeom>
                  </pic:spPr>
                </pic:pic>
              </a:graphicData>
            </a:graphic>
          </wp:inline>
        </w:drawing>
      </w:r>
    </w:p>
    <w:p w14:paraId="498799E3" w14:textId="1EA5617B" w:rsidR="00D41ECD" w:rsidRPr="00C9742B" w:rsidRDefault="00D41ECD" w:rsidP="00D41ECD">
      <w:pPr>
        <w:spacing w:after="0" w:line="240" w:lineRule="auto"/>
        <w:jc w:val="center"/>
        <w:textAlignment w:val="baseline"/>
        <w:rPr>
          <w:rFonts w:cs="Arial"/>
          <w:szCs w:val="20"/>
        </w:rPr>
      </w:pPr>
      <w:r w:rsidRPr="00C9742B">
        <w:rPr>
          <w:rFonts w:cs="Arial"/>
          <w:szCs w:val="20"/>
        </w:rPr>
        <w:t> </w:t>
      </w:r>
    </w:p>
    <w:p w14:paraId="7227666A" w14:textId="77777777" w:rsidR="00D41ECD" w:rsidRPr="00C9742B" w:rsidRDefault="00D41ECD" w:rsidP="00D41ECD">
      <w:pPr>
        <w:spacing w:after="0" w:line="240" w:lineRule="auto"/>
        <w:jc w:val="center"/>
        <w:textAlignment w:val="baseline"/>
        <w:rPr>
          <w:rFonts w:cs="Arial"/>
          <w:szCs w:val="20"/>
        </w:rPr>
      </w:pPr>
      <w:r w:rsidRPr="00C9742B">
        <w:rPr>
          <w:rFonts w:cs="Arial"/>
          <w:szCs w:val="20"/>
        </w:rPr>
        <w:t> </w:t>
      </w:r>
    </w:p>
    <w:p w14:paraId="6C90DF40" w14:textId="77777777" w:rsidR="00D41ECD" w:rsidRPr="00C9742B" w:rsidRDefault="00D41ECD" w:rsidP="00B80127">
      <w:pPr>
        <w:numPr>
          <w:ilvl w:val="0"/>
          <w:numId w:val="5"/>
        </w:numPr>
        <w:spacing w:after="0" w:line="240" w:lineRule="auto"/>
        <w:ind w:left="705" w:firstLine="0"/>
        <w:textAlignment w:val="baseline"/>
        <w:rPr>
          <w:rFonts w:cs="Arial"/>
          <w:szCs w:val="20"/>
        </w:rPr>
      </w:pPr>
      <w:r w:rsidRPr="00C9742B">
        <w:rPr>
          <w:rFonts w:cs="Arial"/>
          <w:b/>
          <w:bCs/>
          <w:szCs w:val="20"/>
        </w:rPr>
        <w:t> Localización:</w:t>
      </w:r>
      <w:r w:rsidRPr="00C9742B">
        <w:rPr>
          <w:rFonts w:cs="Arial"/>
          <w:szCs w:val="20"/>
        </w:rPr>
        <w:t> </w:t>
      </w:r>
    </w:p>
    <w:p w14:paraId="587ECB09" w14:textId="77777777" w:rsidR="00844A0F" w:rsidRPr="00C9742B" w:rsidRDefault="00844A0F" w:rsidP="00D41ECD">
      <w:pPr>
        <w:spacing w:after="0" w:line="240" w:lineRule="auto"/>
        <w:textAlignment w:val="baseline"/>
        <w:rPr>
          <w:rFonts w:cs="Arial"/>
          <w:szCs w:val="20"/>
          <w:lang w:val="es-ES"/>
        </w:rPr>
      </w:pPr>
    </w:p>
    <w:p w14:paraId="0CD18613" w14:textId="309860D7" w:rsidR="00D41ECD" w:rsidRPr="00C9742B" w:rsidRDefault="00D41ECD" w:rsidP="00D41ECD">
      <w:pPr>
        <w:spacing w:after="0" w:line="240" w:lineRule="auto"/>
        <w:textAlignment w:val="baseline"/>
        <w:rPr>
          <w:rFonts w:cs="Arial"/>
          <w:szCs w:val="20"/>
        </w:rPr>
      </w:pPr>
      <w:r w:rsidRPr="00C9742B">
        <w:rPr>
          <w:rFonts w:cs="Arial"/>
          <w:szCs w:val="20"/>
          <w:lang w:val="es-ES"/>
        </w:rPr>
        <w:t xml:space="preserve">Comando Aéreo de Combate No. </w:t>
      </w:r>
      <w:r w:rsidR="00926EF4" w:rsidRPr="00C9742B">
        <w:rPr>
          <w:rFonts w:cs="Arial"/>
          <w:szCs w:val="20"/>
          <w:lang w:val="es-ES"/>
        </w:rPr>
        <w:t>3 ubicado</w:t>
      </w:r>
      <w:r w:rsidRPr="00C9742B">
        <w:rPr>
          <w:rFonts w:cs="Arial"/>
          <w:szCs w:val="20"/>
          <w:lang w:val="es-ES"/>
        </w:rPr>
        <w:t xml:space="preserve"> en </w:t>
      </w:r>
      <w:r w:rsidR="00926EF4" w:rsidRPr="00C9742B">
        <w:rPr>
          <w:rFonts w:cs="Arial"/>
          <w:szCs w:val="20"/>
          <w:lang w:val="es-ES"/>
        </w:rPr>
        <w:t>Malambo, Atlántico.</w:t>
      </w:r>
      <w:r w:rsidRPr="00C9742B">
        <w:rPr>
          <w:rFonts w:cs="Arial"/>
          <w:szCs w:val="20"/>
        </w:rPr>
        <w:t> </w:t>
      </w:r>
    </w:p>
    <w:p w14:paraId="5D114910"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B2CD38F" w14:textId="7158BAC4" w:rsidR="00D41ECD" w:rsidRPr="00C9742B" w:rsidRDefault="00926EF4" w:rsidP="00D41ECD">
      <w:pPr>
        <w:spacing w:after="0" w:line="240" w:lineRule="auto"/>
        <w:jc w:val="center"/>
        <w:textAlignment w:val="baseline"/>
        <w:rPr>
          <w:rFonts w:cs="Arial"/>
          <w:szCs w:val="20"/>
        </w:rPr>
      </w:pPr>
      <w:r w:rsidRPr="00C9742B">
        <w:rPr>
          <w:rFonts w:cs="Arial"/>
          <w:noProof/>
          <w:szCs w:val="20"/>
        </w:rPr>
        <w:drawing>
          <wp:inline distT="0" distB="0" distL="0" distR="0" wp14:anchorId="7401E9C3" wp14:editId="0C882710">
            <wp:extent cx="5868670" cy="3313430"/>
            <wp:effectExtent l="0" t="0" r="0" b="1270"/>
            <wp:docPr id="15571356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135671" name=""/>
                    <pic:cNvPicPr/>
                  </pic:nvPicPr>
                  <pic:blipFill>
                    <a:blip r:embed="rId14"/>
                    <a:stretch>
                      <a:fillRect/>
                    </a:stretch>
                  </pic:blipFill>
                  <pic:spPr>
                    <a:xfrm>
                      <a:off x="0" y="0"/>
                      <a:ext cx="5868670" cy="3313430"/>
                    </a:xfrm>
                    <a:prstGeom prst="rect">
                      <a:avLst/>
                    </a:prstGeom>
                  </pic:spPr>
                </pic:pic>
              </a:graphicData>
            </a:graphic>
          </wp:inline>
        </w:drawing>
      </w:r>
      <w:r w:rsidR="00D41ECD" w:rsidRPr="00C9742B">
        <w:rPr>
          <w:rFonts w:cs="Arial"/>
          <w:szCs w:val="20"/>
        </w:rPr>
        <w:t> </w:t>
      </w:r>
    </w:p>
    <w:p w14:paraId="01BD129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D7F8F50" w14:textId="6F4D6401" w:rsidR="00D41ECD" w:rsidRPr="00C9742B" w:rsidRDefault="00844A0F" w:rsidP="00D41ECD">
      <w:pPr>
        <w:spacing w:after="0" w:line="240" w:lineRule="auto"/>
        <w:jc w:val="center"/>
        <w:textAlignment w:val="baseline"/>
        <w:rPr>
          <w:rFonts w:cs="Arial"/>
          <w:szCs w:val="20"/>
        </w:rPr>
      </w:pPr>
      <w:r w:rsidRPr="00C9742B">
        <w:rPr>
          <w:rFonts w:cs="Arial"/>
          <w:b/>
          <w:noProof/>
          <w:szCs w:val="20"/>
        </w:rPr>
        <w:lastRenderedPageBreak/>
        <mc:AlternateContent>
          <mc:Choice Requires="wps">
            <w:drawing>
              <wp:anchor distT="0" distB="0" distL="114300" distR="114300" simplePos="0" relativeHeight="251659264" behindDoc="0" locked="0" layoutInCell="1" allowOverlap="1" wp14:anchorId="00C8A080" wp14:editId="3FB856F9">
                <wp:simplePos x="0" y="0"/>
                <wp:positionH relativeFrom="column">
                  <wp:posOffset>2107883</wp:posOffset>
                </wp:positionH>
                <wp:positionV relativeFrom="paragraph">
                  <wp:posOffset>1647507</wp:posOffset>
                </wp:positionV>
                <wp:extent cx="367950" cy="268264"/>
                <wp:effectExtent l="106998" t="64452" r="101282" b="63183"/>
                <wp:wrapNone/>
                <wp:docPr id="6" name="Rectángulo 6"/>
                <wp:cNvGraphicFramePr/>
                <a:graphic xmlns:a="http://schemas.openxmlformats.org/drawingml/2006/main">
                  <a:graphicData uri="http://schemas.microsoft.com/office/word/2010/wordprocessingShape">
                    <wps:wsp>
                      <wps:cNvSpPr/>
                      <wps:spPr>
                        <a:xfrm rot="3159853">
                          <a:off x="0" y="0"/>
                          <a:ext cx="367950" cy="268264"/>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xmlns:w16du="http://schemas.microsoft.com/office/word/2023/wordml/word16du">
            <w:pict w14:anchorId="5A8F0D3C">
              <v:rect id="Rectángulo 6" style="position:absolute;margin-left:166pt;margin-top:129.7pt;width:28.95pt;height:21.1pt;rotation:345140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5pt" w14:anchorId="0DC9A7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"/>
            </w:pict>
          </mc:Fallback>
        </mc:AlternateContent>
      </w:r>
      <w:r w:rsidR="00926EF4" w:rsidRPr="00C9742B">
        <w:rPr>
          <w:rFonts w:cs="Arial"/>
          <w:noProof/>
          <w:szCs w:val="20"/>
        </w:rPr>
        <w:drawing>
          <wp:inline distT="0" distB="0" distL="0" distR="0" wp14:anchorId="07026357" wp14:editId="07D2455C">
            <wp:extent cx="5868670" cy="3256915"/>
            <wp:effectExtent l="0" t="0" r="0" b="635"/>
            <wp:docPr id="868763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63859" name=""/>
                    <pic:cNvPicPr/>
                  </pic:nvPicPr>
                  <pic:blipFill>
                    <a:blip r:embed="rId15"/>
                    <a:stretch>
                      <a:fillRect/>
                    </a:stretch>
                  </pic:blipFill>
                  <pic:spPr>
                    <a:xfrm>
                      <a:off x="0" y="0"/>
                      <a:ext cx="5868670" cy="3256915"/>
                    </a:xfrm>
                    <a:prstGeom prst="rect">
                      <a:avLst/>
                    </a:prstGeom>
                  </pic:spPr>
                </pic:pic>
              </a:graphicData>
            </a:graphic>
          </wp:inline>
        </w:drawing>
      </w:r>
      <w:r w:rsidR="00D41ECD" w:rsidRPr="00C9742B">
        <w:rPr>
          <w:rFonts w:cs="Arial"/>
          <w:szCs w:val="20"/>
        </w:rPr>
        <w:t> </w:t>
      </w:r>
    </w:p>
    <w:p w14:paraId="31A9C316"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Figura 1.1. Localización </w:t>
      </w:r>
      <w:r w:rsidRPr="00C9742B">
        <w:rPr>
          <w:rFonts w:cs="Arial"/>
          <w:szCs w:val="20"/>
        </w:rPr>
        <w:t> </w:t>
      </w:r>
    </w:p>
    <w:p w14:paraId="58ADF75C" w14:textId="77777777" w:rsidR="00D41ECD" w:rsidRPr="00C9742B" w:rsidRDefault="00D41ECD" w:rsidP="00D41ECD">
      <w:pPr>
        <w:spacing w:after="0" w:line="240" w:lineRule="auto"/>
        <w:ind w:left="720"/>
        <w:textAlignment w:val="baseline"/>
        <w:rPr>
          <w:rFonts w:cs="Arial"/>
          <w:szCs w:val="20"/>
        </w:rPr>
      </w:pPr>
      <w:r w:rsidRPr="00C9742B">
        <w:rPr>
          <w:rFonts w:cs="Arial"/>
          <w:szCs w:val="20"/>
        </w:rPr>
        <w:t> </w:t>
      </w:r>
    </w:p>
    <w:p w14:paraId="24F7727E" w14:textId="77777777" w:rsidR="00D41ECD" w:rsidRPr="00C9742B" w:rsidRDefault="00D41ECD" w:rsidP="00B80127">
      <w:pPr>
        <w:numPr>
          <w:ilvl w:val="0"/>
          <w:numId w:val="6"/>
        </w:numPr>
        <w:spacing w:after="0" w:line="240" w:lineRule="auto"/>
        <w:ind w:left="360" w:firstLine="0"/>
        <w:textAlignment w:val="baseline"/>
        <w:rPr>
          <w:rFonts w:cs="Arial"/>
          <w:szCs w:val="20"/>
        </w:rPr>
      </w:pPr>
      <w:r w:rsidRPr="00C9742B">
        <w:rPr>
          <w:rFonts w:cs="Arial"/>
          <w:b/>
          <w:bCs/>
          <w:szCs w:val="20"/>
          <w:lang w:val="es-ES"/>
        </w:rPr>
        <w:t>ACTIVIDADES POR EJECUTAR Y ALCANCE:</w:t>
      </w:r>
      <w:r w:rsidRPr="00C9742B">
        <w:rPr>
          <w:rFonts w:cs="Arial"/>
          <w:szCs w:val="20"/>
        </w:rPr>
        <w:t> </w:t>
      </w:r>
    </w:p>
    <w:p w14:paraId="1B588963" w14:textId="77777777" w:rsidR="00844A0F" w:rsidRPr="00C9742B" w:rsidRDefault="00844A0F" w:rsidP="00D41ECD">
      <w:pPr>
        <w:spacing w:after="0" w:line="240" w:lineRule="auto"/>
        <w:textAlignment w:val="baseline"/>
        <w:rPr>
          <w:rFonts w:cs="Arial"/>
          <w:szCs w:val="20"/>
          <w:lang w:val="es-ES"/>
        </w:rPr>
      </w:pPr>
    </w:p>
    <w:p w14:paraId="43F01F18" w14:textId="35D2EF0D" w:rsidR="00D41ECD" w:rsidRPr="00C9742B" w:rsidRDefault="00D41ECD" w:rsidP="00D41ECD">
      <w:pPr>
        <w:spacing w:after="0" w:line="240" w:lineRule="auto"/>
        <w:textAlignment w:val="baseline"/>
        <w:rPr>
          <w:rFonts w:cs="Arial"/>
          <w:szCs w:val="20"/>
        </w:rPr>
      </w:pPr>
      <w:r w:rsidRPr="00C9742B">
        <w:rPr>
          <w:rFonts w:cs="Arial"/>
          <w:szCs w:val="20"/>
          <w:lang w:val="es-ES"/>
        </w:rPr>
        <w:t>Las actividades u obras a ejecutar son las siguientes:</w:t>
      </w:r>
      <w:r w:rsidRPr="00C9742B">
        <w:rPr>
          <w:rFonts w:cs="Arial"/>
          <w:szCs w:val="20"/>
        </w:rPr>
        <w:t> </w:t>
      </w:r>
    </w:p>
    <w:p w14:paraId="782989AE" w14:textId="5E212B81" w:rsidR="004C73DA" w:rsidRPr="00C9742B" w:rsidRDefault="004C73DA" w:rsidP="00D41ECD">
      <w:pPr>
        <w:spacing w:after="0" w:line="240" w:lineRule="auto"/>
        <w:textAlignment w:val="baseline"/>
        <w:rPr>
          <w:rFonts w:cs="Arial"/>
          <w:szCs w:val="20"/>
        </w:rPr>
      </w:pPr>
    </w:p>
    <w:p w14:paraId="398EE0E2" w14:textId="170F020D" w:rsidR="004C73DA" w:rsidRPr="00C9742B" w:rsidRDefault="004C73DA" w:rsidP="00D41ECD">
      <w:pPr>
        <w:spacing w:after="0" w:line="240" w:lineRule="auto"/>
        <w:textAlignment w:val="baseline"/>
        <w:rPr>
          <w:rFonts w:cs="Arial"/>
          <w:szCs w:val="20"/>
        </w:rPr>
      </w:pPr>
      <w:r w:rsidRPr="00C9742B">
        <w:rPr>
          <w:rFonts w:cs="Arial"/>
          <w:szCs w:val="20"/>
        </w:rPr>
        <w:t>CANTIDADES DE OBRA</w:t>
      </w:r>
    </w:p>
    <w:p w14:paraId="6DE5B4F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tbl>
      <w:tblPr>
        <w:tblW w:w="9556" w:type="dxa"/>
        <w:tblCellMar>
          <w:top w:w="15" w:type="dxa"/>
          <w:left w:w="70" w:type="dxa"/>
          <w:bottom w:w="15" w:type="dxa"/>
          <w:right w:w="70" w:type="dxa"/>
        </w:tblCellMar>
        <w:tblLook w:val="04A0" w:firstRow="1" w:lastRow="0" w:firstColumn="1" w:lastColumn="0" w:noHBand="0" w:noVBand="1"/>
      </w:tblPr>
      <w:tblGrid>
        <w:gridCol w:w="634"/>
        <w:gridCol w:w="6302"/>
        <w:gridCol w:w="992"/>
        <w:gridCol w:w="1628"/>
      </w:tblGrid>
      <w:tr w:rsidR="0060572A" w:rsidRPr="00C9742B" w14:paraId="48F7EC5E" w14:textId="77777777" w:rsidTr="0060572A">
        <w:trPr>
          <w:trHeight w:val="285"/>
        </w:trPr>
        <w:tc>
          <w:tcPr>
            <w:tcW w:w="9556" w:type="dxa"/>
            <w:gridSpan w:val="4"/>
            <w:tcBorders>
              <w:top w:val="single" w:sz="4" w:space="0" w:color="auto"/>
              <w:left w:val="single" w:sz="8" w:space="0" w:color="auto"/>
              <w:bottom w:val="single" w:sz="4" w:space="0" w:color="auto"/>
              <w:right w:val="single" w:sz="4" w:space="0" w:color="auto"/>
            </w:tcBorders>
            <w:shd w:val="clear" w:color="auto" w:fill="8EAADB" w:themeFill="accent1" w:themeFillTint="99"/>
            <w:noWrap/>
            <w:vAlign w:val="center"/>
          </w:tcPr>
          <w:p w14:paraId="3790CC3C"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OBRAS CIVILES RUBRO No. A-02-02-02-005-004-01-2 SERVICIOS DE CONSTRUCCIÓN DE EDIFICACIONES NO RESIDENCIALES HASTA POR UN VALOR DE $141.022.873</w:t>
            </w:r>
          </w:p>
        </w:tc>
      </w:tr>
      <w:tr w:rsidR="0060572A" w:rsidRPr="00C9742B" w14:paraId="0EDEDCFC"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noWrap/>
            <w:vAlign w:val="center"/>
          </w:tcPr>
          <w:p w14:paraId="6A33B26E"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5C510F75"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2CCAF21E"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00B730FC"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342DDF49"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shd w:val="clear" w:color="auto" w:fill="B4C6E7" w:themeFill="accent1" w:themeFillTint="66"/>
            <w:noWrap/>
            <w:vAlign w:val="center"/>
          </w:tcPr>
          <w:p w14:paraId="16D0742F"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w:t>
            </w:r>
          </w:p>
        </w:tc>
        <w:tc>
          <w:tcPr>
            <w:tcW w:w="630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605FCBD" w14:textId="77777777" w:rsidR="0060572A" w:rsidRPr="00C9742B" w:rsidRDefault="0060572A" w:rsidP="0060572A">
            <w:pPr>
              <w:spacing w:after="0" w:line="240" w:lineRule="auto"/>
              <w:rPr>
                <w:rFonts w:cs="Arial"/>
                <w:color w:val="000000"/>
                <w:szCs w:val="20"/>
              </w:rPr>
            </w:pPr>
            <w:r w:rsidRPr="00C9742B">
              <w:rPr>
                <w:rFonts w:cs="Arial"/>
                <w:b/>
                <w:bCs/>
                <w:szCs w:val="20"/>
              </w:rPr>
              <w:t>PRELIMINARES</w:t>
            </w:r>
          </w:p>
        </w:tc>
        <w:tc>
          <w:tcPr>
            <w:tcW w:w="99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tcPr>
          <w:p w14:paraId="3EBDAFB2" w14:textId="77777777" w:rsidR="0060572A" w:rsidRPr="00C9742B" w:rsidRDefault="0060572A" w:rsidP="0060572A">
            <w:pPr>
              <w:spacing w:after="0" w:line="240" w:lineRule="auto"/>
              <w:jc w:val="center"/>
              <w:rPr>
                <w:rFonts w:cs="Arial"/>
                <w:color w:val="000000"/>
                <w:szCs w:val="20"/>
              </w:rPr>
            </w:pPr>
          </w:p>
        </w:tc>
        <w:tc>
          <w:tcPr>
            <w:tcW w:w="1628"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tcPr>
          <w:p w14:paraId="0E0A1755" w14:textId="77777777" w:rsidR="0060572A" w:rsidRPr="00C9742B" w:rsidRDefault="0060572A" w:rsidP="0060572A">
            <w:pPr>
              <w:spacing w:after="0" w:line="240" w:lineRule="auto"/>
              <w:jc w:val="center"/>
              <w:rPr>
                <w:rFonts w:cs="Arial"/>
                <w:color w:val="000000"/>
                <w:szCs w:val="20"/>
              </w:rPr>
            </w:pPr>
          </w:p>
        </w:tc>
      </w:tr>
      <w:tr w:rsidR="0060572A" w:rsidRPr="00C9742B" w14:paraId="5A339170"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5EDBD15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31FA6D3E" w14:textId="77777777" w:rsidR="0060572A" w:rsidRPr="00C9742B" w:rsidRDefault="0060572A" w:rsidP="0060572A">
            <w:pPr>
              <w:spacing w:after="0" w:line="240" w:lineRule="auto"/>
              <w:rPr>
                <w:rFonts w:cs="Arial"/>
                <w:color w:val="000000"/>
                <w:szCs w:val="20"/>
              </w:rPr>
            </w:pPr>
            <w:r w:rsidRPr="00C9742B">
              <w:rPr>
                <w:rFonts w:cs="Arial"/>
                <w:color w:val="000000"/>
                <w:szCs w:val="20"/>
              </w:rPr>
              <w:t>LOCALIZACIÓN Y REPLANTEO EDIFICIO/MANTENIMIENTO/OBRA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F3DA25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2A88B925"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800,00</w:t>
            </w:r>
          </w:p>
        </w:tc>
      </w:tr>
      <w:tr w:rsidR="0060572A" w:rsidRPr="00C9742B" w14:paraId="0A419285"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075F5D18" w14:textId="77777777" w:rsidR="0060572A" w:rsidRPr="00C9742B" w:rsidRDefault="0060572A" w:rsidP="0060572A">
            <w:pPr>
              <w:spacing w:after="0" w:line="240" w:lineRule="auto"/>
              <w:jc w:val="center"/>
              <w:rPr>
                <w:rFonts w:cs="Arial"/>
                <w:color w:val="000000"/>
                <w:szCs w:val="20"/>
              </w:rPr>
            </w:pPr>
            <w:bookmarkStart w:id="0" w:name="_Hlk137391593"/>
            <w:r w:rsidRPr="00C9742B">
              <w:rPr>
                <w:rFonts w:cs="Arial"/>
                <w:color w:val="000000"/>
                <w:szCs w:val="20"/>
              </w:rPr>
              <w:t>1,2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7083084E" w14:textId="77777777" w:rsidR="0060572A" w:rsidRPr="00C9742B" w:rsidRDefault="0060572A" w:rsidP="0060572A">
            <w:pPr>
              <w:spacing w:after="0" w:line="240" w:lineRule="auto"/>
              <w:rPr>
                <w:rFonts w:cs="Arial"/>
                <w:color w:val="000000"/>
                <w:szCs w:val="20"/>
              </w:rPr>
            </w:pPr>
            <w:r w:rsidRPr="00C9742B">
              <w:rPr>
                <w:rFonts w:cs="Arial"/>
                <w:color w:val="000000"/>
                <w:szCs w:val="20"/>
              </w:rPr>
              <w:t>DESMONTE DE CABALLETES Y LIMATEZAS, INCLUYE RETIRO DE SOBRANTES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DE2871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Ml</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2664F617"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27,00</w:t>
            </w:r>
          </w:p>
        </w:tc>
      </w:tr>
      <w:tr w:rsidR="0060572A" w:rsidRPr="00C9742B" w14:paraId="16E4A6DC"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109EBAB5"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1,3</w:t>
            </w:r>
          </w:p>
        </w:tc>
        <w:tc>
          <w:tcPr>
            <w:tcW w:w="6302" w:type="dxa"/>
            <w:tcBorders>
              <w:top w:val="single" w:sz="4" w:space="0" w:color="auto"/>
              <w:left w:val="single" w:sz="4" w:space="0" w:color="auto"/>
              <w:bottom w:val="single" w:sz="4" w:space="0" w:color="auto"/>
              <w:right w:val="single" w:sz="4" w:space="0" w:color="auto"/>
            </w:tcBorders>
            <w:vAlign w:val="center"/>
            <w:hideMark/>
          </w:tcPr>
          <w:p w14:paraId="346D62AF" w14:textId="77777777" w:rsidR="0060572A" w:rsidRPr="00C9742B" w:rsidRDefault="0060572A" w:rsidP="0060572A">
            <w:pPr>
              <w:spacing w:after="0" w:line="240" w:lineRule="auto"/>
              <w:rPr>
                <w:rFonts w:cs="Arial"/>
                <w:color w:val="000000"/>
                <w:szCs w:val="20"/>
              </w:rPr>
            </w:pPr>
            <w:r w:rsidRPr="00C9742B">
              <w:rPr>
                <w:rFonts w:cs="Arial"/>
                <w:color w:val="000000"/>
                <w:szCs w:val="20"/>
              </w:rPr>
              <w:t>DESMONTE DE CUBIERTA, INCLUYE RETIRO DE SOBRANTES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36F9E8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C2086E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800,00</w:t>
            </w:r>
          </w:p>
        </w:tc>
      </w:tr>
      <w:bookmarkEnd w:id="0"/>
      <w:tr w:rsidR="0060572A" w:rsidRPr="00C9742B" w14:paraId="4E6DB18E"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5CE21652"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1,4</w:t>
            </w:r>
          </w:p>
        </w:tc>
        <w:tc>
          <w:tcPr>
            <w:tcW w:w="6302" w:type="dxa"/>
            <w:tcBorders>
              <w:top w:val="single" w:sz="4" w:space="0" w:color="auto"/>
              <w:left w:val="single" w:sz="4" w:space="0" w:color="auto"/>
              <w:bottom w:val="single" w:sz="4" w:space="0" w:color="auto"/>
              <w:right w:val="single" w:sz="4" w:space="0" w:color="auto"/>
            </w:tcBorders>
            <w:vAlign w:val="center"/>
            <w:hideMark/>
          </w:tcPr>
          <w:p w14:paraId="687F1DCE" w14:textId="77777777" w:rsidR="0060572A" w:rsidRPr="00C9742B" w:rsidRDefault="0060572A" w:rsidP="0060572A">
            <w:pPr>
              <w:spacing w:after="0" w:line="240" w:lineRule="auto"/>
              <w:rPr>
                <w:rFonts w:cs="Arial"/>
                <w:color w:val="000000"/>
                <w:szCs w:val="20"/>
              </w:rPr>
            </w:pPr>
            <w:r w:rsidRPr="00C9742B">
              <w:rPr>
                <w:rFonts w:cs="Arial"/>
                <w:color w:val="000000"/>
                <w:szCs w:val="20"/>
              </w:rPr>
              <w:t>DEMOLICIÓN DE PLACAS MACIZAS E= 0,30, INCLUYE RETIRO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FA755C1"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191B8DD"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1,00</w:t>
            </w:r>
          </w:p>
        </w:tc>
      </w:tr>
      <w:tr w:rsidR="0060572A" w:rsidRPr="00C9742B" w14:paraId="493E6FD3"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6141621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1,5</w:t>
            </w:r>
          </w:p>
        </w:tc>
        <w:tc>
          <w:tcPr>
            <w:tcW w:w="6302" w:type="dxa"/>
            <w:tcBorders>
              <w:top w:val="single" w:sz="4" w:space="0" w:color="auto"/>
              <w:left w:val="single" w:sz="4" w:space="0" w:color="auto"/>
              <w:bottom w:val="single" w:sz="4" w:space="0" w:color="auto"/>
              <w:right w:val="single" w:sz="4" w:space="0" w:color="auto"/>
            </w:tcBorders>
            <w:vAlign w:val="center"/>
            <w:hideMark/>
          </w:tcPr>
          <w:p w14:paraId="245BDE13" w14:textId="77777777" w:rsidR="0060572A" w:rsidRPr="00C9742B" w:rsidRDefault="0060572A" w:rsidP="0060572A">
            <w:pPr>
              <w:spacing w:after="0" w:line="240" w:lineRule="auto"/>
              <w:rPr>
                <w:rFonts w:cs="Arial"/>
                <w:color w:val="000000"/>
                <w:szCs w:val="20"/>
              </w:rPr>
            </w:pPr>
            <w:r w:rsidRPr="00C9742B">
              <w:rPr>
                <w:rFonts w:cs="Arial"/>
                <w:color w:val="000000"/>
                <w:szCs w:val="20"/>
              </w:rPr>
              <w:t xml:space="preserve">DESMONTE DE CIELO RASO, INCLUYE DESMONTE DE ESTRUCTURA Y RETIRO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36345B5"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276238B"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270,00</w:t>
            </w:r>
          </w:p>
        </w:tc>
      </w:tr>
      <w:tr w:rsidR="0060572A" w:rsidRPr="00C9742B" w14:paraId="3B31FCCD" w14:textId="77777777" w:rsidTr="00210599">
        <w:trPr>
          <w:trHeight w:val="63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7B54D3C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1,6</w:t>
            </w:r>
          </w:p>
        </w:tc>
        <w:tc>
          <w:tcPr>
            <w:tcW w:w="6302" w:type="dxa"/>
            <w:tcBorders>
              <w:top w:val="single" w:sz="4" w:space="0" w:color="auto"/>
              <w:left w:val="single" w:sz="4" w:space="0" w:color="auto"/>
              <w:bottom w:val="single" w:sz="4" w:space="0" w:color="auto"/>
              <w:right w:val="single" w:sz="4" w:space="0" w:color="auto"/>
            </w:tcBorders>
            <w:vAlign w:val="center"/>
            <w:hideMark/>
          </w:tcPr>
          <w:p w14:paraId="004E8418" w14:textId="77777777" w:rsidR="0060572A" w:rsidRPr="00C9742B" w:rsidRDefault="0060572A" w:rsidP="0060572A">
            <w:pPr>
              <w:spacing w:after="0" w:line="240" w:lineRule="auto"/>
              <w:rPr>
                <w:rFonts w:cs="Arial"/>
                <w:color w:val="000000"/>
                <w:szCs w:val="20"/>
              </w:rPr>
            </w:pPr>
            <w:r w:rsidRPr="00C9742B">
              <w:rPr>
                <w:rFonts w:cs="Arial"/>
                <w:color w:val="000000"/>
                <w:szCs w:val="20"/>
              </w:rPr>
              <w:t>DEMOLICION Y RETIRO DE MANTO ASFALTICO EN CUBIERTA H:3,0 A 4,0M INCLUYE EL RETIRO DEL MATERIAL</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F2E42B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CC34B72"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165,00</w:t>
            </w:r>
          </w:p>
        </w:tc>
      </w:tr>
      <w:tr w:rsidR="0060572A" w:rsidRPr="00C9742B" w14:paraId="4E5204EE" w14:textId="77777777" w:rsidTr="00210599">
        <w:trPr>
          <w:trHeight w:val="159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07BC1AA5"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lastRenderedPageBreak/>
              <w:t>1,7</w:t>
            </w:r>
          </w:p>
        </w:tc>
        <w:tc>
          <w:tcPr>
            <w:tcW w:w="6302" w:type="dxa"/>
            <w:tcBorders>
              <w:top w:val="single" w:sz="4" w:space="0" w:color="auto"/>
              <w:left w:val="single" w:sz="4" w:space="0" w:color="auto"/>
              <w:bottom w:val="single" w:sz="4" w:space="0" w:color="auto"/>
              <w:right w:val="single" w:sz="4" w:space="0" w:color="auto"/>
            </w:tcBorders>
            <w:vAlign w:val="center"/>
            <w:hideMark/>
          </w:tcPr>
          <w:p w14:paraId="5656DB12" w14:textId="77777777" w:rsidR="0060572A" w:rsidRPr="00C9742B" w:rsidRDefault="0060572A" w:rsidP="0060572A">
            <w:pPr>
              <w:spacing w:after="0" w:line="240" w:lineRule="auto"/>
              <w:rPr>
                <w:rFonts w:cs="Arial"/>
                <w:szCs w:val="20"/>
              </w:rPr>
            </w:pPr>
            <w:r w:rsidRPr="00C9742B">
              <w:rPr>
                <w:rFonts w:cs="Arial"/>
                <w:szCs w:val="20"/>
              </w:rPr>
              <w:t>DESMONTE, RETIRO Y TRANSPORTE A SITIO AUTORIZADO DE TABLEROS ELÉCTRICOS, CAJAS, TUBERÍA PVC, EMT, IMC, CABLEADO, SALIDAS ELÉCTRICAS, APARATOS ELÉCTRICOS CON ACCESORIOS Y DEMÁS ELEMENTOS EXISTENTES EN EL ÁREA A INTERVENIR, ESTOS ELEMENTOS DEBERÁN SER ENTREGADOS AL GRUPO DE APOYO DE LA UNIDAD MEDIANTE ACTA Y DONDE ESTE INDIQUE, ADICIONAL INCLUYE ORGANIZACIÓN DE CIRCUITOS EXISTENTES EN LA BANDEJA PORTACABLE PROYECTADA.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D1F250B" w14:textId="77777777" w:rsidR="0060572A" w:rsidRPr="00C9742B" w:rsidRDefault="0060572A" w:rsidP="0060572A">
            <w:pPr>
              <w:spacing w:after="0" w:line="240" w:lineRule="auto"/>
              <w:jc w:val="center"/>
              <w:rPr>
                <w:rFonts w:cs="Arial"/>
                <w:szCs w:val="20"/>
              </w:rPr>
            </w:pPr>
            <w:r w:rsidRPr="00C9742B">
              <w:rPr>
                <w:rFonts w:cs="Arial"/>
                <w:szCs w:val="20"/>
              </w:rPr>
              <w:t>Un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EDCF93B"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1,00</w:t>
            </w:r>
          </w:p>
        </w:tc>
      </w:tr>
      <w:tr w:rsidR="0060572A" w:rsidRPr="00C9742B" w14:paraId="23567E72" w14:textId="77777777" w:rsidTr="00210599">
        <w:trPr>
          <w:trHeight w:val="344"/>
        </w:trPr>
        <w:tc>
          <w:tcPr>
            <w:tcW w:w="634" w:type="dxa"/>
            <w:tcBorders>
              <w:top w:val="single" w:sz="4" w:space="0" w:color="auto"/>
              <w:left w:val="single" w:sz="8" w:space="0" w:color="auto"/>
              <w:bottom w:val="single" w:sz="4" w:space="0" w:color="auto"/>
              <w:right w:val="single" w:sz="4" w:space="0" w:color="auto"/>
            </w:tcBorders>
            <w:noWrap/>
            <w:vAlign w:val="center"/>
          </w:tcPr>
          <w:p w14:paraId="3B93F6A7"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366A367E"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23B940BD"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14F558A5"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7F3D545D" w14:textId="77777777" w:rsidTr="0060572A">
        <w:trPr>
          <w:trHeight w:val="236"/>
        </w:trPr>
        <w:tc>
          <w:tcPr>
            <w:tcW w:w="9556" w:type="dxa"/>
            <w:gridSpan w:val="4"/>
            <w:tcBorders>
              <w:top w:val="single" w:sz="4" w:space="0" w:color="auto"/>
              <w:left w:val="single" w:sz="8" w:space="0" w:color="auto"/>
              <w:bottom w:val="single" w:sz="4" w:space="0" w:color="auto"/>
              <w:right w:val="single" w:sz="4" w:space="0" w:color="auto"/>
            </w:tcBorders>
            <w:shd w:val="clear" w:color="auto" w:fill="B4C6E7" w:themeFill="accent1" w:themeFillTint="66"/>
            <w:noWrap/>
            <w:vAlign w:val="center"/>
          </w:tcPr>
          <w:p w14:paraId="483DA059" w14:textId="77777777" w:rsidR="0060572A" w:rsidRPr="00C9742B" w:rsidRDefault="0060572A" w:rsidP="0060572A">
            <w:pPr>
              <w:spacing w:after="0" w:line="240" w:lineRule="auto"/>
              <w:rPr>
                <w:rFonts w:cs="Arial"/>
                <w:color w:val="000000"/>
                <w:szCs w:val="20"/>
              </w:rPr>
            </w:pPr>
            <w:r w:rsidRPr="00C9742B">
              <w:rPr>
                <w:rFonts w:cs="Arial"/>
                <w:b/>
                <w:color w:val="000000"/>
                <w:szCs w:val="20"/>
              </w:rPr>
              <w:t xml:space="preserve">2 </w:t>
            </w:r>
            <w:r w:rsidRPr="00C9742B">
              <w:rPr>
                <w:rFonts w:cs="Arial"/>
                <w:b/>
                <w:bCs/>
                <w:szCs w:val="20"/>
              </w:rPr>
              <w:t>ACABADOS E IMPERMEABILIZACIONES</w:t>
            </w:r>
          </w:p>
        </w:tc>
      </w:tr>
      <w:tr w:rsidR="0060572A" w:rsidRPr="00C9742B" w14:paraId="25252ACC" w14:textId="77777777" w:rsidTr="00210599">
        <w:trPr>
          <w:trHeight w:val="600"/>
        </w:trPr>
        <w:tc>
          <w:tcPr>
            <w:tcW w:w="634" w:type="dxa"/>
            <w:tcBorders>
              <w:top w:val="single" w:sz="4" w:space="0" w:color="auto"/>
              <w:left w:val="single" w:sz="8" w:space="0" w:color="auto"/>
              <w:bottom w:val="single" w:sz="4" w:space="0" w:color="auto"/>
              <w:right w:val="single" w:sz="4" w:space="0" w:color="auto"/>
            </w:tcBorders>
            <w:noWrap/>
            <w:vAlign w:val="center"/>
          </w:tcPr>
          <w:p w14:paraId="6EDA7269"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2,1</w:t>
            </w:r>
          </w:p>
        </w:tc>
        <w:tc>
          <w:tcPr>
            <w:tcW w:w="6302" w:type="dxa"/>
            <w:tcBorders>
              <w:top w:val="single" w:sz="4" w:space="0" w:color="auto"/>
              <w:left w:val="single" w:sz="4" w:space="0" w:color="auto"/>
              <w:bottom w:val="single" w:sz="4" w:space="0" w:color="auto"/>
              <w:right w:val="single" w:sz="4" w:space="0" w:color="auto"/>
            </w:tcBorders>
            <w:vAlign w:val="center"/>
          </w:tcPr>
          <w:p w14:paraId="4D642572" w14:textId="77777777" w:rsidR="0060572A" w:rsidRPr="00C9742B" w:rsidRDefault="0060572A" w:rsidP="0060572A">
            <w:pPr>
              <w:spacing w:after="0" w:line="240" w:lineRule="auto"/>
              <w:rPr>
                <w:rFonts w:cs="Arial"/>
                <w:color w:val="000000"/>
                <w:szCs w:val="20"/>
              </w:rPr>
            </w:pPr>
            <w:r w:rsidRPr="00C9742B">
              <w:rPr>
                <w:rFonts w:cs="Arial"/>
                <w:color w:val="000000"/>
                <w:szCs w:val="20"/>
              </w:rPr>
              <w:t xml:space="preserve">PREPARACION DE SUPERFICIE APLICACIÓN </w:t>
            </w:r>
          </w:p>
        </w:tc>
        <w:tc>
          <w:tcPr>
            <w:tcW w:w="992" w:type="dxa"/>
            <w:tcBorders>
              <w:top w:val="single" w:sz="4" w:space="0" w:color="auto"/>
              <w:left w:val="single" w:sz="4" w:space="0" w:color="auto"/>
              <w:bottom w:val="single" w:sz="4" w:space="0" w:color="auto"/>
              <w:right w:val="single" w:sz="4" w:space="0" w:color="auto"/>
            </w:tcBorders>
            <w:noWrap/>
            <w:vAlign w:val="center"/>
          </w:tcPr>
          <w:p w14:paraId="15FD77A2"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tcPr>
          <w:p w14:paraId="37E346F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165,00</w:t>
            </w:r>
          </w:p>
        </w:tc>
      </w:tr>
      <w:tr w:rsidR="0060572A" w:rsidRPr="00C9742B" w14:paraId="5D07E1D2" w14:textId="77777777" w:rsidTr="00210599">
        <w:trPr>
          <w:trHeight w:val="112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1DE7A423"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5A9085E4" w14:textId="77777777" w:rsidR="0060572A" w:rsidRPr="00C9742B" w:rsidRDefault="0060572A" w:rsidP="0060572A">
            <w:pPr>
              <w:spacing w:after="0" w:line="240" w:lineRule="auto"/>
              <w:rPr>
                <w:rFonts w:cs="Arial"/>
                <w:color w:val="000000"/>
                <w:szCs w:val="20"/>
              </w:rPr>
            </w:pPr>
            <w:r w:rsidRPr="00C9742B">
              <w:rPr>
                <w:rFonts w:cs="Arial"/>
                <w:color w:val="000000"/>
                <w:szCs w:val="20"/>
              </w:rPr>
              <w:t xml:space="preserve">SUMINISTRO E INSTALACION DE MANTO </w:t>
            </w:r>
            <w:proofErr w:type="gramStart"/>
            <w:r w:rsidRPr="00C9742B">
              <w:rPr>
                <w:rFonts w:cs="Arial"/>
                <w:color w:val="000000"/>
                <w:szCs w:val="20"/>
              </w:rPr>
              <w:t>ASFALTICO  METAL</w:t>
            </w:r>
            <w:proofErr w:type="gramEnd"/>
            <w:r w:rsidRPr="00C9742B">
              <w:rPr>
                <w:rFonts w:cs="Arial"/>
                <w:color w:val="000000"/>
                <w:szCs w:val="20"/>
              </w:rPr>
              <w:t xml:space="preserve"> FL-100 10M2 3MM O SIMILAR GARANTÍA, 10 AÑOS RESISTENCIA 650 ± 150 N/ 50 MM NORMA ISO 9001:2008. NO. CO11/4442 INCLUYE DISOLVENTES Y APLICADORES, REFUERZO EN POLIETILENO, ACABADO EN FOIL DE ALUMINIO GOFRADO PUNTA DE DIAMANTE, ESPESOR 3,0 MM</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56D57FD"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7ED56EC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165,00</w:t>
            </w:r>
          </w:p>
        </w:tc>
      </w:tr>
      <w:tr w:rsidR="0060572A" w:rsidRPr="00C9742B" w14:paraId="57C50453" w14:textId="77777777" w:rsidTr="00210599">
        <w:trPr>
          <w:trHeight w:val="315"/>
        </w:trPr>
        <w:tc>
          <w:tcPr>
            <w:tcW w:w="634" w:type="dxa"/>
            <w:tcBorders>
              <w:top w:val="single" w:sz="4" w:space="0" w:color="auto"/>
              <w:left w:val="single" w:sz="8" w:space="0" w:color="auto"/>
              <w:bottom w:val="single" w:sz="4" w:space="0" w:color="auto"/>
              <w:right w:val="single" w:sz="4" w:space="0" w:color="auto"/>
            </w:tcBorders>
            <w:noWrap/>
            <w:vAlign w:val="center"/>
          </w:tcPr>
          <w:p w14:paraId="126F162D"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4AB26A81"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39ACAC82"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3062C24E"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0EB9E0FE" w14:textId="77777777" w:rsidTr="0060572A">
        <w:trPr>
          <w:trHeight w:val="376"/>
        </w:trPr>
        <w:tc>
          <w:tcPr>
            <w:tcW w:w="9556" w:type="dxa"/>
            <w:gridSpan w:val="4"/>
            <w:tcBorders>
              <w:top w:val="single" w:sz="4" w:space="0" w:color="auto"/>
              <w:left w:val="single" w:sz="8" w:space="0" w:color="auto"/>
              <w:bottom w:val="single" w:sz="4" w:space="0" w:color="auto"/>
              <w:right w:val="single" w:sz="4" w:space="0" w:color="auto"/>
            </w:tcBorders>
            <w:shd w:val="clear" w:color="auto" w:fill="B4C6E7" w:themeFill="accent1" w:themeFillTint="66"/>
            <w:noWrap/>
            <w:vAlign w:val="center"/>
          </w:tcPr>
          <w:p w14:paraId="3C43C3C3" w14:textId="77777777" w:rsidR="0060572A" w:rsidRPr="00C9742B" w:rsidRDefault="0060572A" w:rsidP="0060572A">
            <w:pPr>
              <w:spacing w:after="0" w:line="240" w:lineRule="auto"/>
              <w:rPr>
                <w:rFonts w:cs="Arial"/>
                <w:b/>
                <w:bCs/>
                <w:szCs w:val="20"/>
              </w:rPr>
            </w:pPr>
            <w:r w:rsidRPr="00C9742B">
              <w:rPr>
                <w:rFonts w:cs="Arial"/>
                <w:b/>
                <w:bCs/>
                <w:szCs w:val="20"/>
              </w:rPr>
              <w:t>3 PAÑETES</w:t>
            </w:r>
          </w:p>
        </w:tc>
      </w:tr>
      <w:tr w:rsidR="0060572A" w:rsidRPr="00C9742B" w14:paraId="3B02C1F2" w14:textId="77777777" w:rsidTr="00210599">
        <w:trPr>
          <w:trHeight w:val="99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0BF918E3"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3,1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6E3C812C" w14:textId="77777777" w:rsidR="0060572A" w:rsidRPr="00C9742B" w:rsidRDefault="0060572A" w:rsidP="0060572A">
            <w:pPr>
              <w:spacing w:after="0" w:line="240" w:lineRule="auto"/>
              <w:rPr>
                <w:rFonts w:cs="Arial"/>
                <w:color w:val="000000"/>
                <w:szCs w:val="20"/>
              </w:rPr>
            </w:pPr>
            <w:r w:rsidRPr="00C9742B">
              <w:rPr>
                <w:rFonts w:cs="Arial"/>
                <w:color w:val="000000"/>
                <w:szCs w:val="20"/>
                <w:lang w:val="pt-BR"/>
              </w:rPr>
              <w:t xml:space="preserve">PAÑETE IMPERMEABILIZADO MUROS 1:3 - E= 15 MM. </w:t>
            </w:r>
            <w:r w:rsidRPr="00C9742B">
              <w:rPr>
                <w:rFonts w:cs="Arial"/>
                <w:color w:val="000000"/>
                <w:szCs w:val="20"/>
              </w:rPr>
              <w:t>INCLUYE SU APLICACIÓN EN FILOS, CARTERAS Y DILATACIONES"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234647B"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EFF80F3"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200,00</w:t>
            </w:r>
          </w:p>
        </w:tc>
      </w:tr>
      <w:tr w:rsidR="0060572A" w:rsidRPr="00C9742B" w14:paraId="3DBFF87E" w14:textId="77777777" w:rsidTr="00210599">
        <w:trPr>
          <w:trHeight w:val="96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73D72851"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3,2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2032AF9A" w14:textId="77777777" w:rsidR="0060572A" w:rsidRPr="00C9742B" w:rsidRDefault="0060572A" w:rsidP="0060572A">
            <w:pPr>
              <w:spacing w:after="0" w:line="240" w:lineRule="auto"/>
              <w:rPr>
                <w:rFonts w:cs="Arial"/>
                <w:color w:val="000000"/>
                <w:szCs w:val="20"/>
              </w:rPr>
            </w:pPr>
            <w:r w:rsidRPr="00C9742B">
              <w:rPr>
                <w:rFonts w:cs="Arial"/>
                <w:color w:val="000000"/>
                <w:szCs w:val="20"/>
                <w:lang w:val="pt-BR"/>
              </w:rPr>
              <w:t xml:space="preserve">PAÑETE INTERIOR, MUROS E= 15 MM. </w:t>
            </w:r>
            <w:r w:rsidRPr="00C9742B">
              <w:rPr>
                <w:rFonts w:cs="Arial"/>
                <w:color w:val="000000"/>
                <w:szCs w:val="20"/>
              </w:rPr>
              <w:t>PROPORCION 1:4, INCLUYE SU APLICACION EN FILOS, CARTERAS Y DILATACIONES"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3876A4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D06177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150,00</w:t>
            </w:r>
          </w:p>
        </w:tc>
      </w:tr>
      <w:tr w:rsidR="0060572A" w:rsidRPr="00C9742B" w14:paraId="23ED200A" w14:textId="77777777" w:rsidTr="00210599">
        <w:trPr>
          <w:trHeight w:val="340"/>
        </w:trPr>
        <w:tc>
          <w:tcPr>
            <w:tcW w:w="634" w:type="dxa"/>
            <w:tcBorders>
              <w:top w:val="single" w:sz="4" w:space="0" w:color="auto"/>
              <w:left w:val="single" w:sz="8" w:space="0" w:color="auto"/>
              <w:bottom w:val="single" w:sz="4" w:space="0" w:color="auto"/>
              <w:right w:val="single" w:sz="4" w:space="0" w:color="auto"/>
            </w:tcBorders>
            <w:noWrap/>
            <w:vAlign w:val="center"/>
          </w:tcPr>
          <w:p w14:paraId="08ACCAB3"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67E8EF18"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6E296327"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44CDBD8A"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34D55A17" w14:textId="77777777" w:rsidTr="0060572A">
        <w:trPr>
          <w:trHeight w:val="260"/>
        </w:trPr>
        <w:tc>
          <w:tcPr>
            <w:tcW w:w="9556" w:type="dxa"/>
            <w:gridSpan w:val="4"/>
            <w:tcBorders>
              <w:top w:val="single" w:sz="4" w:space="0" w:color="auto"/>
              <w:left w:val="single" w:sz="8" w:space="0" w:color="auto"/>
              <w:bottom w:val="single" w:sz="4" w:space="0" w:color="auto"/>
              <w:right w:val="single" w:sz="4" w:space="0" w:color="auto"/>
            </w:tcBorders>
            <w:shd w:val="clear" w:color="auto" w:fill="B4C6E7" w:themeFill="accent1" w:themeFillTint="66"/>
            <w:noWrap/>
            <w:vAlign w:val="center"/>
          </w:tcPr>
          <w:p w14:paraId="5AF2EF5B" w14:textId="77777777" w:rsidR="0060572A" w:rsidRPr="00C9742B" w:rsidRDefault="0060572A" w:rsidP="0060572A">
            <w:pPr>
              <w:spacing w:after="0" w:line="240" w:lineRule="auto"/>
              <w:rPr>
                <w:rFonts w:cs="Arial"/>
                <w:b/>
                <w:bCs/>
                <w:szCs w:val="20"/>
              </w:rPr>
            </w:pPr>
            <w:r w:rsidRPr="00C9742B">
              <w:rPr>
                <w:rFonts w:cs="Arial"/>
                <w:b/>
                <w:bCs/>
                <w:szCs w:val="20"/>
              </w:rPr>
              <w:t>4 CIELO RASO</w:t>
            </w:r>
          </w:p>
        </w:tc>
      </w:tr>
      <w:tr w:rsidR="0060572A" w:rsidRPr="00C9742B" w14:paraId="0674A9FA" w14:textId="77777777" w:rsidTr="00210599">
        <w:trPr>
          <w:trHeight w:val="99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77EDEAA3"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4,1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7D4F5796" w14:textId="77777777" w:rsidR="0060572A" w:rsidRPr="00C9742B" w:rsidRDefault="0060572A" w:rsidP="0060572A">
            <w:pPr>
              <w:spacing w:after="0" w:line="240" w:lineRule="auto"/>
              <w:rPr>
                <w:rFonts w:cs="Arial"/>
                <w:color w:val="000000"/>
                <w:szCs w:val="20"/>
              </w:rPr>
            </w:pPr>
            <w:r w:rsidRPr="00C9742B">
              <w:rPr>
                <w:rFonts w:cs="Arial"/>
                <w:color w:val="000000"/>
                <w:szCs w:val="20"/>
              </w:rPr>
              <w:t>SUMINISTRO E INSTALACIÓN DE CIELO RASO PVC 9 MM (INCLUYE ESTRUCTURA Y COMPUERTAS PARA INSPECCION) Y TODOS LOS ACCESORIOS PARA SU CORRECTA INSTALACIÓN</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7E016B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1AD55D9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270,00</w:t>
            </w:r>
          </w:p>
        </w:tc>
      </w:tr>
      <w:tr w:rsidR="0060572A" w:rsidRPr="00C9742B" w14:paraId="76F41815" w14:textId="77777777" w:rsidTr="00210599">
        <w:trPr>
          <w:trHeight w:val="96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44A984C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4,2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3658BA63" w14:textId="77777777" w:rsidR="0060572A" w:rsidRPr="00C9742B" w:rsidRDefault="0060572A" w:rsidP="0060572A">
            <w:pPr>
              <w:spacing w:after="0" w:line="240" w:lineRule="auto"/>
              <w:rPr>
                <w:rFonts w:cs="Arial"/>
                <w:color w:val="000000"/>
                <w:szCs w:val="20"/>
              </w:rPr>
            </w:pPr>
            <w:r w:rsidRPr="00C9742B">
              <w:rPr>
                <w:rFonts w:cs="Arial"/>
                <w:color w:val="000000"/>
                <w:szCs w:val="20"/>
              </w:rPr>
              <w:t>COLOCACION DE MALLA SOBRE LAS CERCHAS BAJO LA CUBIERTA DESDE PISO 0-15m EN NYLON COMERCIALPATTY-18  INSTALADA CON AMARRAS PLASTICAS SOBRE CERCHA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4F342DB"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3588BB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100,00</w:t>
            </w:r>
          </w:p>
        </w:tc>
      </w:tr>
      <w:tr w:rsidR="0060572A" w:rsidRPr="00C9742B" w14:paraId="59A73AA2" w14:textId="77777777" w:rsidTr="00210599">
        <w:trPr>
          <w:trHeight w:val="194"/>
        </w:trPr>
        <w:tc>
          <w:tcPr>
            <w:tcW w:w="634" w:type="dxa"/>
            <w:tcBorders>
              <w:top w:val="single" w:sz="4" w:space="0" w:color="auto"/>
              <w:left w:val="single" w:sz="8" w:space="0" w:color="auto"/>
              <w:bottom w:val="single" w:sz="4" w:space="0" w:color="auto"/>
              <w:right w:val="single" w:sz="4" w:space="0" w:color="auto"/>
            </w:tcBorders>
            <w:noWrap/>
            <w:vAlign w:val="center"/>
          </w:tcPr>
          <w:p w14:paraId="0D4CD777"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57F2B131"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14849126"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3CC12B4F"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1B237ABC" w14:textId="77777777" w:rsidTr="0060572A">
        <w:trPr>
          <w:trHeight w:val="720"/>
        </w:trPr>
        <w:tc>
          <w:tcPr>
            <w:tcW w:w="9556" w:type="dxa"/>
            <w:gridSpan w:val="4"/>
            <w:tcBorders>
              <w:top w:val="single" w:sz="4" w:space="0" w:color="auto"/>
              <w:left w:val="single" w:sz="8" w:space="0" w:color="auto"/>
              <w:bottom w:val="single" w:sz="4" w:space="0" w:color="auto"/>
              <w:right w:val="single" w:sz="4" w:space="0" w:color="auto"/>
            </w:tcBorders>
            <w:shd w:val="clear" w:color="auto" w:fill="B4C6E7" w:themeFill="accent1" w:themeFillTint="66"/>
            <w:noWrap/>
            <w:vAlign w:val="center"/>
          </w:tcPr>
          <w:p w14:paraId="7F8136E2" w14:textId="77777777" w:rsidR="0060572A" w:rsidRPr="00C9742B" w:rsidRDefault="0060572A" w:rsidP="0060572A">
            <w:pPr>
              <w:spacing w:after="0" w:line="240" w:lineRule="auto"/>
              <w:rPr>
                <w:rFonts w:cs="Arial"/>
                <w:b/>
                <w:bCs/>
                <w:szCs w:val="20"/>
              </w:rPr>
            </w:pPr>
            <w:r w:rsidRPr="00C9742B">
              <w:rPr>
                <w:rFonts w:cs="Arial"/>
                <w:b/>
                <w:bCs/>
                <w:szCs w:val="20"/>
              </w:rPr>
              <w:lastRenderedPageBreak/>
              <w:t xml:space="preserve">5 ACABADOS DE MUROS PINTURA Y/O ENCHAPES </w:t>
            </w:r>
          </w:p>
        </w:tc>
      </w:tr>
      <w:tr w:rsidR="0060572A" w:rsidRPr="00C9742B" w14:paraId="746182EA" w14:textId="77777777" w:rsidTr="00210599">
        <w:trPr>
          <w:trHeight w:val="72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3B2830E0" w14:textId="77777777" w:rsidR="0060572A" w:rsidRPr="00C9742B" w:rsidRDefault="0060572A" w:rsidP="0060572A">
            <w:pPr>
              <w:spacing w:after="0" w:line="240" w:lineRule="auto"/>
              <w:jc w:val="center"/>
              <w:rPr>
                <w:rFonts w:cs="Arial"/>
                <w:color w:val="000000"/>
                <w:szCs w:val="20"/>
              </w:rPr>
            </w:pPr>
            <w:bookmarkStart w:id="1" w:name="_Hlk137448740"/>
            <w:r w:rsidRPr="00C9742B">
              <w:rPr>
                <w:rFonts w:cs="Arial"/>
                <w:color w:val="000000"/>
                <w:szCs w:val="20"/>
              </w:rPr>
              <w:t>5,1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0FE7CC28" w14:textId="77777777" w:rsidR="0060572A" w:rsidRPr="00C9742B" w:rsidRDefault="0060572A" w:rsidP="0060572A">
            <w:pPr>
              <w:spacing w:after="0" w:line="240" w:lineRule="auto"/>
              <w:rPr>
                <w:rFonts w:cs="Arial"/>
                <w:color w:val="000000"/>
                <w:szCs w:val="20"/>
              </w:rPr>
            </w:pPr>
            <w:r w:rsidRPr="00C9742B">
              <w:rPr>
                <w:rFonts w:cs="Arial"/>
                <w:color w:val="000000"/>
                <w:szCs w:val="20"/>
              </w:rPr>
              <w:t>SUMINISTRO E INSTALACIÓN DE ESTUCO Y VINILO TIPO-1,  3 MANOS (INCLUYE ESTUCO, FILOS Y DILATACIONES)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A8FD8A6"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B77220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486,06</w:t>
            </w:r>
          </w:p>
        </w:tc>
      </w:tr>
      <w:tr w:rsidR="0060572A" w:rsidRPr="00C9742B" w14:paraId="549EFCCC" w14:textId="77777777" w:rsidTr="00210599">
        <w:trPr>
          <w:trHeight w:val="72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5BE84E6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5,2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7A15C2E0" w14:textId="77777777" w:rsidR="0060572A" w:rsidRPr="00C9742B" w:rsidRDefault="0060572A" w:rsidP="0060572A">
            <w:pPr>
              <w:spacing w:after="0" w:line="240" w:lineRule="auto"/>
              <w:rPr>
                <w:rFonts w:cs="Arial"/>
                <w:color w:val="000000"/>
                <w:szCs w:val="20"/>
              </w:rPr>
            </w:pPr>
            <w:r w:rsidRPr="00C9742B">
              <w:rPr>
                <w:rFonts w:cs="Arial"/>
                <w:color w:val="000000"/>
                <w:szCs w:val="20"/>
              </w:rPr>
              <w:t>SUMINISTRO E INSTALACIÓN DE PINTURA KORAZA SOBRE PAÑETE TRES MANOS (INCLUYE FILOS Y DILATACIONES)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FE2015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C59304F"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800,00</w:t>
            </w:r>
          </w:p>
        </w:tc>
      </w:tr>
      <w:bookmarkEnd w:id="1"/>
      <w:tr w:rsidR="0060572A" w:rsidRPr="00C9742B" w14:paraId="51D3C28A" w14:textId="77777777" w:rsidTr="00210599">
        <w:trPr>
          <w:trHeight w:val="270"/>
        </w:trPr>
        <w:tc>
          <w:tcPr>
            <w:tcW w:w="634" w:type="dxa"/>
            <w:tcBorders>
              <w:top w:val="single" w:sz="4" w:space="0" w:color="auto"/>
              <w:left w:val="single" w:sz="8" w:space="0" w:color="auto"/>
              <w:bottom w:val="single" w:sz="4" w:space="0" w:color="auto"/>
              <w:right w:val="single" w:sz="4" w:space="0" w:color="auto"/>
            </w:tcBorders>
            <w:noWrap/>
            <w:vAlign w:val="center"/>
          </w:tcPr>
          <w:p w14:paraId="7254FD7E"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418DAD61"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73413D93"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28E41A5A"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45600E30" w14:textId="77777777" w:rsidTr="0060572A">
        <w:trPr>
          <w:trHeight w:val="270"/>
        </w:trPr>
        <w:tc>
          <w:tcPr>
            <w:tcW w:w="9556" w:type="dxa"/>
            <w:gridSpan w:val="4"/>
            <w:tcBorders>
              <w:top w:val="single" w:sz="4" w:space="0" w:color="auto"/>
              <w:left w:val="single" w:sz="8" w:space="0" w:color="auto"/>
              <w:bottom w:val="single" w:sz="4" w:space="0" w:color="auto"/>
              <w:right w:val="single" w:sz="4" w:space="0" w:color="auto"/>
            </w:tcBorders>
            <w:shd w:val="clear" w:color="auto" w:fill="B4C6E7" w:themeFill="accent1" w:themeFillTint="66"/>
            <w:noWrap/>
            <w:vAlign w:val="center"/>
          </w:tcPr>
          <w:p w14:paraId="43DB0BCA" w14:textId="57F1153B" w:rsidR="0060572A" w:rsidRPr="00C9742B" w:rsidRDefault="0060572A" w:rsidP="0060572A">
            <w:pPr>
              <w:spacing w:after="0" w:line="240" w:lineRule="auto"/>
              <w:rPr>
                <w:rFonts w:cs="Arial"/>
                <w:b/>
                <w:bCs/>
                <w:szCs w:val="20"/>
              </w:rPr>
            </w:pPr>
            <w:r w:rsidRPr="00C9742B">
              <w:rPr>
                <w:rFonts w:cs="Arial"/>
                <w:b/>
                <w:bCs/>
                <w:szCs w:val="20"/>
              </w:rPr>
              <w:t>10  ASEO Y RETIRO DE ESCOM</w:t>
            </w:r>
            <w:r w:rsidR="004C7EF1" w:rsidRPr="00C9742B">
              <w:rPr>
                <w:rFonts w:cs="Arial"/>
                <w:b/>
                <w:bCs/>
                <w:szCs w:val="20"/>
              </w:rPr>
              <w:t>B</w:t>
            </w:r>
            <w:r w:rsidRPr="00C9742B">
              <w:rPr>
                <w:rFonts w:cs="Arial"/>
                <w:b/>
                <w:bCs/>
                <w:szCs w:val="20"/>
              </w:rPr>
              <w:t>ROS</w:t>
            </w:r>
          </w:p>
        </w:tc>
      </w:tr>
      <w:tr w:rsidR="0060572A" w:rsidRPr="00C9742B" w14:paraId="2BCBDDCC" w14:textId="77777777" w:rsidTr="00210599">
        <w:trPr>
          <w:trHeight w:val="270"/>
        </w:trPr>
        <w:tc>
          <w:tcPr>
            <w:tcW w:w="63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10D1E0F"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10,1</w:t>
            </w:r>
          </w:p>
        </w:tc>
        <w:tc>
          <w:tcPr>
            <w:tcW w:w="63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46D807" w14:textId="77777777" w:rsidR="0060572A" w:rsidRPr="00C9742B" w:rsidRDefault="0060572A" w:rsidP="0060572A">
            <w:pPr>
              <w:spacing w:after="0" w:line="240" w:lineRule="auto"/>
              <w:rPr>
                <w:rFonts w:cs="Arial"/>
                <w:color w:val="000000"/>
                <w:szCs w:val="20"/>
              </w:rPr>
            </w:pPr>
            <w:r w:rsidRPr="00C9742B">
              <w:rPr>
                <w:rFonts w:cs="Arial"/>
                <w:color w:val="000000"/>
                <w:szCs w:val="20"/>
              </w:rPr>
              <w:t>ASEO GENERAL INTERIOR Y EXTERIOR, FINAL DE OBRA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A4F53"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1E145"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800,00</w:t>
            </w:r>
          </w:p>
        </w:tc>
      </w:tr>
      <w:tr w:rsidR="0060572A" w:rsidRPr="00C9742B" w14:paraId="79AB63E6" w14:textId="77777777" w:rsidTr="00210599">
        <w:trPr>
          <w:trHeight w:val="285"/>
        </w:trPr>
        <w:tc>
          <w:tcPr>
            <w:tcW w:w="63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708AAC2"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10,2</w:t>
            </w:r>
          </w:p>
        </w:tc>
        <w:tc>
          <w:tcPr>
            <w:tcW w:w="63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BB18A" w14:textId="77777777" w:rsidR="0060572A" w:rsidRPr="00C9742B" w:rsidRDefault="0060572A" w:rsidP="0060572A">
            <w:pPr>
              <w:spacing w:after="0" w:line="240" w:lineRule="auto"/>
              <w:rPr>
                <w:rFonts w:cs="Arial"/>
                <w:color w:val="000000"/>
                <w:szCs w:val="20"/>
              </w:rPr>
            </w:pPr>
            <w:r w:rsidRPr="00C9742B">
              <w:rPr>
                <w:rFonts w:cs="Arial"/>
                <w:color w:val="000000"/>
                <w:szCs w:val="20"/>
              </w:rPr>
              <w:t>RETIRO DE SOBRANTES FUERA DE LA UNIDAD</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6C58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M³</w:t>
            </w:r>
          </w:p>
        </w:tc>
        <w:tc>
          <w:tcPr>
            <w:tcW w:w="1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500C5"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50,00</w:t>
            </w:r>
          </w:p>
        </w:tc>
      </w:tr>
      <w:tr w:rsidR="0060572A" w:rsidRPr="00C9742B" w14:paraId="71EB0F1E" w14:textId="77777777" w:rsidTr="0060572A">
        <w:trPr>
          <w:trHeight w:val="705"/>
        </w:trPr>
        <w:tc>
          <w:tcPr>
            <w:tcW w:w="9556" w:type="dxa"/>
            <w:gridSpan w:val="4"/>
            <w:tcBorders>
              <w:top w:val="single" w:sz="4" w:space="0" w:color="auto"/>
              <w:left w:val="single" w:sz="8" w:space="0" w:color="auto"/>
              <w:bottom w:val="single" w:sz="4" w:space="0" w:color="auto"/>
              <w:right w:val="single" w:sz="4" w:space="0" w:color="auto"/>
            </w:tcBorders>
            <w:shd w:val="clear" w:color="auto" w:fill="8EAADB" w:themeFill="accent1" w:themeFillTint="99"/>
            <w:noWrap/>
            <w:vAlign w:val="center"/>
          </w:tcPr>
          <w:p w14:paraId="3F2462B2"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OBRAS CIVILES RUBRO No. A-02-01-01-001-002 -11 Otros edificios no residenciales HASTA POR UN VALOR DE $508.977.126</w:t>
            </w:r>
          </w:p>
        </w:tc>
      </w:tr>
      <w:tr w:rsidR="0060572A" w:rsidRPr="00C9742B" w14:paraId="4281C68B" w14:textId="77777777" w:rsidTr="00210599">
        <w:trPr>
          <w:trHeight w:val="244"/>
        </w:trPr>
        <w:tc>
          <w:tcPr>
            <w:tcW w:w="634" w:type="dxa"/>
            <w:tcBorders>
              <w:top w:val="single" w:sz="4" w:space="0" w:color="auto"/>
              <w:left w:val="single" w:sz="8" w:space="0" w:color="auto"/>
              <w:bottom w:val="single" w:sz="4" w:space="0" w:color="auto"/>
              <w:right w:val="single" w:sz="4" w:space="0" w:color="auto"/>
            </w:tcBorders>
            <w:noWrap/>
            <w:vAlign w:val="center"/>
          </w:tcPr>
          <w:p w14:paraId="61AFE489"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33DF58AD"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1A59B6D2"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7EC7652F"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355976A4" w14:textId="77777777" w:rsidTr="0060572A">
        <w:trPr>
          <w:trHeight w:val="391"/>
        </w:trPr>
        <w:tc>
          <w:tcPr>
            <w:tcW w:w="9556" w:type="dxa"/>
            <w:gridSpan w:val="4"/>
            <w:tcBorders>
              <w:top w:val="single" w:sz="4" w:space="0" w:color="auto"/>
              <w:left w:val="single" w:sz="8" w:space="0" w:color="auto"/>
              <w:bottom w:val="single" w:sz="4" w:space="0" w:color="auto"/>
              <w:right w:val="single" w:sz="4" w:space="0" w:color="auto"/>
            </w:tcBorders>
            <w:shd w:val="clear" w:color="auto" w:fill="B4C6E7" w:themeFill="accent1" w:themeFillTint="66"/>
            <w:noWrap/>
            <w:vAlign w:val="center"/>
          </w:tcPr>
          <w:p w14:paraId="07AA8FC0" w14:textId="77777777" w:rsidR="0060572A" w:rsidRPr="00C9742B" w:rsidRDefault="0060572A" w:rsidP="0060572A">
            <w:pPr>
              <w:spacing w:after="0" w:line="240" w:lineRule="auto"/>
              <w:rPr>
                <w:rFonts w:cs="Arial"/>
                <w:b/>
                <w:bCs/>
                <w:szCs w:val="20"/>
              </w:rPr>
            </w:pPr>
            <w:r w:rsidRPr="00C9742B">
              <w:rPr>
                <w:rFonts w:cs="Arial"/>
                <w:b/>
                <w:bCs/>
                <w:szCs w:val="20"/>
              </w:rPr>
              <w:t>6 ESTRUCTURA</w:t>
            </w:r>
          </w:p>
        </w:tc>
      </w:tr>
      <w:tr w:rsidR="0060572A" w:rsidRPr="00C9742B" w14:paraId="0594F2A5" w14:textId="77777777" w:rsidTr="00210599">
        <w:trPr>
          <w:trHeight w:val="70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44294CC4" w14:textId="77777777" w:rsidR="0060572A" w:rsidRPr="00C9742B" w:rsidRDefault="0060572A" w:rsidP="0060572A">
            <w:pPr>
              <w:spacing w:after="0" w:line="240" w:lineRule="auto"/>
              <w:jc w:val="center"/>
              <w:rPr>
                <w:rFonts w:cs="Arial"/>
                <w:color w:val="000000"/>
                <w:szCs w:val="20"/>
              </w:rPr>
            </w:pPr>
            <w:bookmarkStart w:id="2" w:name="_Hlk137448817"/>
            <w:r w:rsidRPr="00C9742B">
              <w:rPr>
                <w:rFonts w:cs="Arial"/>
                <w:color w:val="000000"/>
                <w:szCs w:val="20"/>
              </w:rPr>
              <w:t>6,1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7F72D736" w14:textId="77777777" w:rsidR="0060572A" w:rsidRPr="00C9742B" w:rsidRDefault="0060572A" w:rsidP="0060572A">
            <w:pPr>
              <w:spacing w:after="0" w:line="240" w:lineRule="auto"/>
              <w:rPr>
                <w:rFonts w:cs="Arial"/>
                <w:color w:val="000000"/>
                <w:szCs w:val="20"/>
              </w:rPr>
            </w:pPr>
            <w:r w:rsidRPr="00C9742B">
              <w:rPr>
                <w:rFonts w:cs="Arial"/>
                <w:color w:val="000000"/>
                <w:szCs w:val="20"/>
              </w:rPr>
              <w:t xml:space="preserve">DESMONTE DE BARRA EN ACERO LISO DE DIAMETRO 3/8" - 5/8" CORRESPONDIENTE A LOS VIENTOS DE CUBIERTA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3B734E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Kg</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5675F06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475,00</w:t>
            </w:r>
          </w:p>
        </w:tc>
      </w:tr>
      <w:tr w:rsidR="0060572A" w:rsidRPr="00C9742B" w14:paraId="64D8138A" w14:textId="77777777" w:rsidTr="00210599">
        <w:trPr>
          <w:trHeight w:val="567"/>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3E2D592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6CC19291" w14:textId="54C8C608" w:rsidR="0060572A" w:rsidRPr="00C9742B" w:rsidRDefault="0060572A" w:rsidP="00EE0B6D">
            <w:pPr>
              <w:spacing w:after="0" w:line="240" w:lineRule="auto"/>
              <w:rPr>
                <w:rFonts w:cs="Arial"/>
                <w:color w:val="000000"/>
                <w:szCs w:val="20"/>
              </w:rPr>
            </w:pPr>
            <w:r w:rsidRPr="00C9742B">
              <w:rPr>
                <w:rFonts w:cs="Arial"/>
                <w:color w:val="000000"/>
                <w:szCs w:val="20"/>
              </w:rPr>
              <w:t>INSTALACIÓN DE VARILLAS LISAS EN ACERO DE 5/8" PARA VIENTOS DE CUBIERTA. INCLUYE APLICACIÓN DE IMPRIMANTE EPOXICO ROJO, AUTOIMPRIMANTE INTERMEDIO Y ACABADO EN POLIURETANO, CONFORMACIÓN DE ROSCA CON TERRAJA EN EXTREMOS, MANO DE OBRA, HERRAMIENTAS, EQUIPOS, MATERIALES Y DEMÁS ASPECTOS NECESARIOS PARA LLEVAR A CABO DICHA ACTIVIDAD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920B25F"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Kg</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5667BD5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950,00</w:t>
            </w:r>
          </w:p>
        </w:tc>
      </w:tr>
      <w:tr w:rsidR="0060572A" w:rsidRPr="00C9742B" w14:paraId="53C1EADB" w14:textId="77777777" w:rsidTr="00210599">
        <w:trPr>
          <w:trHeight w:val="78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507279E9"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6,3</w:t>
            </w:r>
          </w:p>
        </w:tc>
        <w:tc>
          <w:tcPr>
            <w:tcW w:w="6302" w:type="dxa"/>
            <w:tcBorders>
              <w:top w:val="single" w:sz="4" w:space="0" w:color="auto"/>
              <w:left w:val="single" w:sz="4" w:space="0" w:color="auto"/>
              <w:bottom w:val="single" w:sz="4" w:space="0" w:color="auto"/>
              <w:right w:val="single" w:sz="4" w:space="0" w:color="auto"/>
            </w:tcBorders>
            <w:vAlign w:val="center"/>
            <w:hideMark/>
          </w:tcPr>
          <w:p w14:paraId="52BBC53F" w14:textId="77777777" w:rsidR="0060572A" w:rsidRPr="00C9742B" w:rsidRDefault="0060572A" w:rsidP="0060572A">
            <w:pPr>
              <w:spacing w:after="0" w:line="240" w:lineRule="auto"/>
              <w:rPr>
                <w:rFonts w:cs="Arial"/>
                <w:color w:val="000000"/>
                <w:szCs w:val="20"/>
              </w:rPr>
            </w:pPr>
            <w:r w:rsidRPr="00C9742B">
              <w:rPr>
                <w:rFonts w:cs="Arial"/>
                <w:color w:val="000000"/>
                <w:szCs w:val="20"/>
              </w:rPr>
              <w:t>LAVADO CON AGUA A PRESIÓN DE PERFILES METÁLICOS EN TODAS SUS CARAS.  INCLUYE MANO DE OBRA, HERRAMIENTAS, EQUIPOS, MATERIALES Y DEMÁS ASPECTOS NECESARIOS PARA LLEVAR A CABO DICHA ACTIVIDAD.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88AE76B"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53DCAC11"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600,00</w:t>
            </w:r>
          </w:p>
        </w:tc>
      </w:tr>
      <w:tr w:rsidR="0060572A" w:rsidRPr="00C9742B" w14:paraId="4BAFF9BE" w14:textId="77777777" w:rsidTr="00210599">
        <w:trPr>
          <w:trHeight w:val="163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515BB5DD"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6,4</w:t>
            </w:r>
          </w:p>
        </w:tc>
        <w:tc>
          <w:tcPr>
            <w:tcW w:w="6302" w:type="dxa"/>
            <w:tcBorders>
              <w:top w:val="single" w:sz="4" w:space="0" w:color="auto"/>
              <w:left w:val="single" w:sz="4" w:space="0" w:color="auto"/>
              <w:bottom w:val="single" w:sz="4" w:space="0" w:color="auto"/>
              <w:right w:val="single" w:sz="4" w:space="0" w:color="auto"/>
            </w:tcBorders>
            <w:vAlign w:val="center"/>
            <w:hideMark/>
          </w:tcPr>
          <w:p w14:paraId="465CC51D" w14:textId="77777777" w:rsidR="0060572A" w:rsidRPr="00C9742B" w:rsidRDefault="0060572A" w:rsidP="0060572A">
            <w:pPr>
              <w:spacing w:after="0" w:line="240" w:lineRule="auto"/>
              <w:rPr>
                <w:rFonts w:cs="Arial"/>
                <w:color w:val="000000"/>
                <w:szCs w:val="20"/>
              </w:rPr>
            </w:pPr>
            <w:r w:rsidRPr="00C9742B">
              <w:rPr>
                <w:rFonts w:cs="Arial"/>
                <w:color w:val="000000"/>
                <w:szCs w:val="20"/>
              </w:rPr>
              <w:t>PREPARACIÓN DE SUPERFICIE SSPC-SP11 Y SSPC-SP1 SEGÚN LA STEEL STRUCTURE PAINTING COUNCIL DE LOS ESTADOS UNIDOS DE AMÉRICA PARA PERFILES METÁLICOS EN TODAS SUS CARAS. INCLUYE MANO DE OBRA, HERRAMIENTAS, EQUIPOS, MATERIALES Y DEMÁS ASPECTOS NECESARIOS PARA LLEVAR A CABO DICHA ACTIVIDAD.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002BD9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3430B582"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600,00</w:t>
            </w:r>
          </w:p>
        </w:tc>
      </w:tr>
      <w:tr w:rsidR="0060572A" w:rsidRPr="00C9742B" w14:paraId="2924142F" w14:textId="77777777" w:rsidTr="00210599">
        <w:trPr>
          <w:trHeight w:val="546"/>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390CCCBC"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6,5</w:t>
            </w:r>
          </w:p>
        </w:tc>
        <w:tc>
          <w:tcPr>
            <w:tcW w:w="6302" w:type="dxa"/>
            <w:tcBorders>
              <w:top w:val="single" w:sz="4" w:space="0" w:color="auto"/>
              <w:left w:val="single" w:sz="4" w:space="0" w:color="auto"/>
              <w:bottom w:val="single" w:sz="4" w:space="0" w:color="auto"/>
              <w:right w:val="single" w:sz="4" w:space="0" w:color="auto"/>
            </w:tcBorders>
            <w:vAlign w:val="center"/>
            <w:hideMark/>
          </w:tcPr>
          <w:p w14:paraId="3B17128D" w14:textId="67981772" w:rsidR="0060572A" w:rsidRPr="00C9742B" w:rsidRDefault="0060572A" w:rsidP="0060572A">
            <w:pPr>
              <w:spacing w:after="0" w:line="240" w:lineRule="auto"/>
              <w:rPr>
                <w:rFonts w:cs="Arial"/>
                <w:color w:val="000000"/>
                <w:szCs w:val="20"/>
              </w:rPr>
            </w:pPr>
            <w:r w:rsidRPr="00C9742B">
              <w:rPr>
                <w:rFonts w:cs="Arial"/>
                <w:color w:val="000000"/>
                <w:szCs w:val="20"/>
              </w:rPr>
              <w:t xml:space="preserve">APLICACIÓN DE UNA CAPA DEL PRODUCTO DE DOS COMPONENTES, CON BASE EN RESINAS EPÓXICAS CON PIGMENTOS ACTIVOS A BASE DE FOSFATO DE CINC, CATALIZADOR POLIAMINOAMIDA, BASE DE MANNICH, TIPO </w:t>
            </w:r>
            <w:r w:rsidR="00CD0D85" w:rsidRPr="00C9742B">
              <w:rPr>
                <w:rFonts w:cs="Arial"/>
                <w:color w:val="000000"/>
                <w:szCs w:val="20"/>
              </w:rPr>
              <w:lastRenderedPageBreak/>
              <w:t>SISTEMA AUTOIMPRIMANTE EPÓXICO, POLIMÉRICO, DE DOS COMPONENTES,</w:t>
            </w:r>
            <w:r w:rsidRPr="00C9742B">
              <w:rPr>
                <w:rFonts w:cs="Arial"/>
                <w:color w:val="000000"/>
                <w:szCs w:val="20"/>
              </w:rPr>
              <w:t xml:space="preserve"> O SIMILAR A UN ESPESOR DE PELÍCULA SECA DE 10.0 A 12.0 MILS, PARA PERFILES METÁLICOS EN TODAS SUS CARAS. INCLUYE MANO DE OBRA, HERRAMIENTAS, EQUIPOS, MATERIALES Y DEMÁS ASPECTOS NECESARIOS PARA LLEVAR A CABO DICHA ACTIVIDAD.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F2F854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lastRenderedPageBreak/>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5D19281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600,00</w:t>
            </w:r>
          </w:p>
        </w:tc>
      </w:tr>
      <w:tr w:rsidR="0060572A" w:rsidRPr="00C9742B" w14:paraId="347B5165" w14:textId="77777777" w:rsidTr="00210599">
        <w:trPr>
          <w:trHeight w:val="157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6827256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lastRenderedPageBreak/>
              <w:t>6,6</w:t>
            </w:r>
          </w:p>
        </w:tc>
        <w:tc>
          <w:tcPr>
            <w:tcW w:w="6302" w:type="dxa"/>
            <w:tcBorders>
              <w:top w:val="single" w:sz="4" w:space="0" w:color="auto"/>
              <w:left w:val="single" w:sz="4" w:space="0" w:color="auto"/>
              <w:bottom w:val="single" w:sz="4" w:space="0" w:color="auto"/>
              <w:right w:val="single" w:sz="4" w:space="0" w:color="auto"/>
            </w:tcBorders>
            <w:vAlign w:val="center"/>
            <w:hideMark/>
          </w:tcPr>
          <w:p w14:paraId="40D250C2" w14:textId="77777777" w:rsidR="0060572A" w:rsidRPr="00C9742B" w:rsidRDefault="0060572A" w:rsidP="0060572A">
            <w:pPr>
              <w:spacing w:after="0" w:line="240" w:lineRule="auto"/>
              <w:rPr>
                <w:rFonts w:cs="Arial"/>
                <w:color w:val="000000"/>
                <w:szCs w:val="20"/>
              </w:rPr>
            </w:pPr>
            <w:r w:rsidRPr="00C9742B">
              <w:rPr>
                <w:rFonts w:cs="Arial"/>
                <w:color w:val="000000"/>
                <w:szCs w:val="20"/>
              </w:rPr>
              <w:t>APLICACIÓN DE UNA CAPA DE RECUBRIMIENTO DE URETANO (POLIURETANO) BRILLANTE, POLIMÉRICO, TIPO ACRILURETANO ALIFÁTICO DE DOS COMPONENTES, ESMALTE URETANO SERIE 36 O SIMILAR, A UN ESPESOR POR CAPA DE PELÍCULA SECA DE (3.0 MILS A 4 MILS) MÁXIMO, PARA PERFILES METÁLICOS EN TODAS SUS CARAS. INCLUYE MANO DE OBRA, HERRAMIENTAS, EQUIPOS, MATERIALES Y DEMÁS ASPECTOS NECESARIOS PARA LLEVAR A CABO DICHA ACTIVIDAD.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F70FDBD"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M²</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CC31EA5"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600,00</w:t>
            </w:r>
          </w:p>
        </w:tc>
      </w:tr>
      <w:tr w:rsidR="0060572A" w:rsidRPr="00C9742B" w14:paraId="1C488860" w14:textId="77777777" w:rsidTr="00210599">
        <w:trPr>
          <w:trHeight w:val="175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79EE650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6,7</w:t>
            </w:r>
          </w:p>
        </w:tc>
        <w:tc>
          <w:tcPr>
            <w:tcW w:w="6302" w:type="dxa"/>
            <w:tcBorders>
              <w:top w:val="single" w:sz="4" w:space="0" w:color="auto"/>
              <w:left w:val="single" w:sz="4" w:space="0" w:color="auto"/>
              <w:bottom w:val="single" w:sz="4" w:space="0" w:color="auto"/>
              <w:right w:val="single" w:sz="4" w:space="0" w:color="auto"/>
            </w:tcBorders>
            <w:vAlign w:val="center"/>
            <w:hideMark/>
          </w:tcPr>
          <w:p w14:paraId="49A6DFD6" w14:textId="3A189123" w:rsidR="0060572A" w:rsidRPr="00C9742B" w:rsidRDefault="00FC4200" w:rsidP="0060572A">
            <w:pPr>
              <w:spacing w:after="0" w:line="240" w:lineRule="auto"/>
              <w:rPr>
                <w:rFonts w:cs="Arial"/>
                <w:color w:val="000000"/>
                <w:szCs w:val="20"/>
              </w:rPr>
            </w:pPr>
            <w:r w:rsidRPr="00C9742B">
              <w:rPr>
                <w:rFonts w:cs="Arial"/>
                <w:color w:val="000000"/>
                <w:szCs w:val="20"/>
              </w:rPr>
              <w:t>REEMPLAZO ELEMENTOS CON ALTO DETERIORO DE LA ESTRUCTURA METÁLICA EN ACERO ESTRUCTURAL, TALES COMO PERFILES, PLATINAS, CORREAS Y DEMÁS ELEMENTOS. INCLUYE DESMONTE Y MONTAJE, APLICACION DE AUTOIMPRIMANTE EPÓXICO DE ALTOS SÓLIDOS O SIMILAR A UN ESPESOR DE PELÍCULA SECA DE 10.0 A 12.0 MILS,  ESMALTE URETANO SERIE 36, MANO DE OBRA, HERRAMIENTAS, EQUIPOS, MATERIALES Y DEMÁS ASPECTOS NECESARIOS PARA LLEVAR A CABO DICHA ACTIVIDAD.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1E5FF5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Kg</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0F827ED6"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2525,00</w:t>
            </w:r>
          </w:p>
        </w:tc>
      </w:tr>
      <w:bookmarkEnd w:id="2"/>
      <w:tr w:rsidR="0060572A" w:rsidRPr="00C9742B" w14:paraId="6BA4097A" w14:textId="77777777" w:rsidTr="00210599">
        <w:trPr>
          <w:trHeight w:val="405"/>
        </w:trPr>
        <w:tc>
          <w:tcPr>
            <w:tcW w:w="634" w:type="dxa"/>
            <w:tcBorders>
              <w:top w:val="single" w:sz="4" w:space="0" w:color="auto"/>
              <w:left w:val="single" w:sz="8" w:space="0" w:color="auto"/>
              <w:bottom w:val="single" w:sz="4" w:space="0" w:color="auto"/>
              <w:right w:val="single" w:sz="4" w:space="0" w:color="auto"/>
            </w:tcBorders>
            <w:noWrap/>
            <w:vAlign w:val="center"/>
          </w:tcPr>
          <w:p w14:paraId="25A479EF"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ÍTEM</w:t>
            </w:r>
          </w:p>
        </w:tc>
        <w:tc>
          <w:tcPr>
            <w:tcW w:w="6302" w:type="dxa"/>
            <w:tcBorders>
              <w:top w:val="single" w:sz="4" w:space="0" w:color="auto"/>
              <w:left w:val="single" w:sz="4" w:space="0" w:color="auto"/>
              <w:bottom w:val="single" w:sz="4" w:space="0" w:color="auto"/>
              <w:right w:val="single" w:sz="4" w:space="0" w:color="auto"/>
            </w:tcBorders>
            <w:vAlign w:val="center"/>
          </w:tcPr>
          <w:p w14:paraId="31E67C00"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ACTIVIDAD</w:t>
            </w:r>
          </w:p>
        </w:tc>
        <w:tc>
          <w:tcPr>
            <w:tcW w:w="992" w:type="dxa"/>
            <w:tcBorders>
              <w:top w:val="single" w:sz="4" w:space="0" w:color="auto"/>
              <w:left w:val="single" w:sz="4" w:space="0" w:color="auto"/>
              <w:bottom w:val="single" w:sz="4" w:space="0" w:color="auto"/>
              <w:right w:val="single" w:sz="4" w:space="0" w:color="auto"/>
            </w:tcBorders>
            <w:noWrap/>
            <w:vAlign w:val="center"/>
          </w:tcPr>
          <w:p w14:paraId="722FCBFC" w14:textId="77777777" w:rsidR="0060572A" w:rsidRPr="00C9742B" w:rsidRDefault="0060572A" w:rsidP="0060572A">
            <w:pPr>
              <w:spacing w:after="0" w:line="240" w:lineRule="auto"/>
              <w:jc w:val="center"/>
              <w:rPr>
                <w:rFonts w:cs="Arial"/>
                <w:b/>
                <w:bCs/>
                <w:color w:val="000000"/>
                <w:szCs w:val="20"/>
              </w:rPr>
            </w:pPr>
            <w:r w:rsidRPr="00C9742B">
              <w:rPr>
                <w:rFonts w:cs="Arial"/>
                <w:b/>
                <w:bCs/>
                <w:color w:val="000000"/>
                <w:szCs w:val="20"/>
              </w:rPr>
              <w:t>UND</w:t>
            </w:r>
          </w:p>
        </w:tc>
        <w:tc>
          <w:tcPr>
            <w:tcW w:w="1628" w:type="dxa"/>
            <w:tcBorders>
              <w:top w:val="single" w:sz="4" w:space="0" w:color="auto"/>
              <w:left w:val="single" w:sz="4" w:space="0" w:color="auto"/>
              <w:bottom w:val="single" w:sz="4" w:space="0" w:color="auto"/>
              <w:right w:val="single" w:sz="4" w:space="0" w:color="auto"/>
            </w:tcBorders>
            <w:noWrap/>
            <w:vAlign w:val="center"/>
          </w:tcPr>
          <w:p w14:paraId="2EB18765" w14:textId="77777777" w:rsidR="0060572A" w:rsidRPr="00C9742B" w:rsidRDefault="0060572A" w:rsidP="0060572A">
            <w:pPr>
              <w:spacing w:after="0" w:line="240" w:lineRule="auto"/>
              <w:jc w:val="center"/>
              <w:rPr>
                <w:rFonts w:cs="Arial"/>
                <w:color w:val="000000"/>
                <w:szCs w:val="20"/>
              </w:rPr>
            </w:pPr>
            <w:r w:rsidRPr="00C9742B">
              <w:rPr>
                <w:rFonts w:cs="Arial"/>
                <w:b/>
                <w:bCs/>
                <w:color w:val="000000"/>
                <w:szCs w:val="20"/>
              </w:rPr>
              <w:t>CANTIDAD</w:t>
            </w:r>
          </w:p>
        </w:tc>
      </w:tr>
      <w:tr w:rsidR="0060572A" w:rsidRPr="00C9742B" w14:paraId="6CCC9FCF" w14:textId="77777777" w:rsidTr="0060572A">
        <w:trPr>
          <w:trHeight w:val="383"/>
        </w:trPr>
        <w:tc>
          <w:tcPr>
            <w:tcW w:w="9556" w:type="dxa"/>
            <w:gridSpan w:val="4"/>
            <w:tcBorders>
              <w:top w:val="single" w:sz="4" w:space="0" w:color="auto"/>
              <w:left w:val="single" w:sz="8" w:space="0" w:color="auto"/>
              <w:bottom w:val="single" w:sz="4" w:space="0" w:color="auto"/>
              <w:right w:val="single" w:sz="4" w:space="0" w:color="auto"/>
            </w:tcBorders>
            <w:shd w:val="clear" w:color="auto" w:fill="D9E2F3" w:themeFill="accent1" w:themeFillTint="33"/>
            <w:noWrap/>
            <w:vAlign w:val="center"/>
          </w:tcPr>
          <w:p w14:paraId="0F0C7AB8" w14:textId="77777777" w:rsidR="0060572A" w:rsidRPr="00C9742B" w:rsidRDefault="0060572A" w:rsidP="0060572A">
            <w:pPr>
              <w:spacing w:after="0" w:line="240" w:lineRule="auto"/>
              <w:rPr>
                <w:rFonts w:cs="Arial"/>
                <w:b/>
                <w:bCs/>
                <w:szCs w:val="20"/>
              </w:rPr>
            </w:pPr>
            <w:r w:rsidRPr="00C9742B">
              <w:rPr>
                <w:rFonts w:cs="Arial"/>
                <w:b/>
                <w:bCs/>
                <w:szCs w:val="20"/>
              </w:rPr>
              <w:t xml:space="preserve">7 INSTALACIONES ELECTRICAS </w:t>
            </w:r>
          </w:p>
        </w:tc>
      </w:tr>
      <w:tr w:rsidR="0060572A" w:rsidRPr="00C9742B" w14:paraId="219C0C7A" w14:textId="77777777" w:rsidTr="0060572A">
        <w:trPr>
          <w:trHeight w:val="673"/>
        </w:trPr>
        <w:tc>
          <w:tcPr>
            <w:tcW w:w="9556" w:type="dxa"/>
            <w:gridSpan w:val="4"/>
            <w:tcBorders>
              <w:top w:val="single" w:sz="4" w:space="0" w:color="auto"/>
              <w:left w:val="single" w:sz="8" w:space="0" w:color="auto"/>
              <w:bottom w:val="single" w:sz="4" w:space="0" w:color="auto"/>
              <w:right w:val="single" w:sz="4" w:space="0" w:color="auto"/>
            </w:tcBorders>
            <w:shd w:val="clear" w:color="auto" w:fill="D9E2F3" w:themeFill="accent1" w:themeFillTint="33"/>
            <w:noWrap/>
            <w:vAlign w:val="center"/>
          </w:tcPr>
          <w:p w14:paraId="011BC688" w14:textId="77777777" w:rsidR="0060572A" w:rsidRPr="00C9742B" w:rsidRDefault="0060572A" w:rsidP="0060572A">
            <w:pPr>
              <w:spacing w:after="0" w:line="240" w:lineRule="auto"/>
              <w:rPr>
                <w:rFonts w:cs="Arial"/>
                <w:b/>
                <w:bCs/>
                <w:szCs w:val="20"/>
              </w:rPr>
            </w:pPr>
            <w:r w:rsidRPr="00C9742B">
              <w:rPr>
                <w:rFonts w:cs="Arial"/>
                <w:b/>
                <w:bCs/>
                <w:szCs w:val="20"/>
              </w:rPr>
              <w:t xml:space="preserve">7,1 BANCO DE DUCTERÍAS INTERNAS-EXTERNAS TIPO CONDUIT PVC, EMT, IMC, CAJAS DE PASO Y CANALETA </w:t>
            </w:r>
          </w:p>
        </w:tc>
      </w:tr>
      <w:tr w:rsidR="0060572A" w:rsidRPr="00C9742B" w14:paraId="7751C237" w14:textId="77777777" w:rsidTr="00210599">
        <w:trPr>
          <w:trHeight w:val="93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7A975938" w14:textId="77777777" w:rsidR="0060572A" w:rsidRPr="00C9742B" w:rsidRDefault="0060572A" w:rsidP="0060572A">
            <w:pPr>
              <w:spacing w:after="0" w:line="240" w:lineRule="auto"/>
              <w:jc w:val="center"/>
              <w:rPr>
                <w:rFonts w:cs="Arial"/>
                <w:szCs w:val="20"/>
              </w:rPr>
            </w:pPr>
            <w:r w:rsidRPr="00C9742B">
              <w:rPr>
                <w:rFonts w:cs="Arial"/>
                <w:szCs w:val="20"/>
              </w:rPr>
              <w:t>7,1,1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1B46A7D4" w14:textId="77777777" w:rsidR="0060572A" w:rsidRPr="00C9742B" w:rsidRDefault="0060572A" w:rsidP="0060572A">
            <w:pPr>
              <w:spacing w:after="0" w:line="240" w:lineRule="auto"/>
              <w:rPr>
                <w:rFonts w:cs="Arial"/>
                <w:szCs w:val="20"/>
              </w:rPr>
            </w:pPr>
            <w:r w:rsidRPr="00C9742B">
              <w:rPr>
                <w:rFonts w:cs="Arial"/>
                <w:szCs w:val="20"/>
              </w:rPr>
              <w:t>SUMINISTRO, INSTALACIÓN Y PUESTA EN SERVICIO DE DUCTERÍA TIPO IMC DE 1 X Ø3/4" INCLUYE UNIÓN, CURVAS, TERMINALES, CAJAS DE PASO Y TODOS LOS ELEMENTOS NECESARIOS PARA SU CORRECTA INSTALACIÓN Y PUESTA EN FUNCIONAMIENTO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0A1303C" w14:textId="77777777" w:rsidR="0060572A" w:rsidRPr="00C9742B" w:rsidRDefault="0060572A" w:rsidP="0060572A">
            <w:pPr>
              <w:spacing w:after="0" w:line="240" w:lineRule="auto"/>
              <w:jc w:val="center"/>
              <w:rPr>
                <w:rFonts w:cs="Arial"/>
                <w:szCs w:val="20"/>
              </w:rPr>
            </w:pPr>
            <w:r w:rsidRPr="00C9742B">
              <w:rPr>
                <w:rFonts w:cs="Arial"/>
                <w:szCs w:val="20"/>
              </w:rPr>
              <w:t>Ml</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2C41476" w14:textId="77777777" w:rsidR="0060572A" w:rsidRPr="00C9742B" w:rsidRDefault="0060572A" w:rsidP="0060572A">
            <w:pPr>
              <w:spacing w:after="0" w:line="240" w:lineRule="auto"/>
              <w:jc w:val="center"/>
              <w:rPr>
                <w:rFonts w:cs="Arial"/>
                <w:szCs w:val="20"/>
              </w:rPr>
            </w:pPr>
            <w:r w:rsidRPr="00C9742B">
              <w:rPr>
                <w:rFonts w:cs="Arial"/>
                <w:szCs w:val="20"/>
              </w:rPr>
              <w:t>150,00</w:t>
            </w:r>
          </w:p>
        </w:tc>
      </w:tr>
      <w:tr w:rsidR="0060572A" w:rsidRPr="00C9742B" w14:paraId="6070CB95" w14:textId="77777777" w:rsidTr="0060572A">
        <w:trPr>
          <w:trHeight w:val="755"/>
        </w:trPr>
        <w:tc>
          <w:tcPr>
            <w:tcW w:w="9556" w:type="dxa"/>
            <w:gridSpan w:val="4"/>
            <w:tcBorders>
              <w:top w:val="single" w:sz="4" w:space="0" w:color="auto"/>
              <w:left w:val="single" w:sz="8" w:space="0" w:color="auto"/>
              <w:bottom w:val="single" w:sz="4" w:space="0" w:color="auto"/>
              <w:right w:val="single" w:sz="4" w:space="0" w:color="auto"/>
            </w:tcBorders>
            <w:shd w:val="clear" w:color="auto" w:fill="D9E2F3" w:themeFill="accent1" w:themeFillTint="33"/>
            <w:noWrap/>
            <w:vAlign w:val="center"/>
          </w:tcPr>
          <w:p w14:paraId="1694AB00" w14:textId="77777777" w:rsidR="0060572A" w:rsidRPr="00C9742B" w:rsidRDefault="0060572A" w:rsidP="0060572A">
            <w:pPr>
              <w:spacing w:after="0" w:line="240" w:lineRule="auto"/>
              <w:rPr>
                <w:rFonts w:cs="Arial"/>
                <w:b/>
                <w:bCs/>
                <w:szCs w:val="20"/>
              </w:rPr>
            </w:pPr>
            <w:r w:rsidRPr="00C9742B">
              <w:rPr>
                <w:rFonts w:cs="Arial"/>
                <w:b/>
                <w:bCs/>
                <w:szCs w:val="20"/>
              </w:rPr>
              <w:t>7,2 SALIDAS ELÉCTRICAS INSTALADAS EN DUCTERÍA CONDUIT E.M.T., PVC (INCLUYE VALOR DE LA TOTALIDAD DE TRAMOS DE DUCTERÍA, CABLEADO, CAJAS Y ACCESORIOS REQUERIDOS EN CADA SALIDA - NO SE HARÁN PAGOS POR ACOMETIDAS PARCIALES)</w:t>
            </w:r>
          </w:p>
        </w:tc>
      </w:tr>
      <w:tr w:rsidR="0060572A" w:rsidRPr="00C9742B" w14:paraId="048C5C90" w14:textId="77777777" w:rsidTr="00210599">
        <w:trPr>
          <w:trHeight w:val="3078"/>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623EEFE3" w14:textId="77777777" w:rsidR="0060572A" w:rsidRPr="00C9742B" w:rsidRDefault="0060572A" w:rsidP="0060572A">
            <w:pPr>
              <w:spacing w:after="0" w:line="240" w:lineRule="auto"/>
              <w:jc w:val="center"/>
              <w:rPr>
                <w:rFonts w:cs="Arial"/>
                <w:color w:val="000000"/>
                <w:szCs w:val="20"/>
              </w:rPr>
            </w:pPr>
            <w:bookmarkStart w:id="3" w:name="_Hlk137450659"/>
            <w:r w:rsidRPr="00C9742B">
              <w:rPr>
                <w:rFonts w:cs="Arial"/>
                <w:color w:val="000000"/>
                <w:szCs w:val="20"/>
              </w:rPr>
              <w:lastRenderedPageBreak/>
              <w:t>7,2,1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2385D2B9" w14:textId="08577C5A" w:rsidR="0060572A" w:rsidRPr="00C9742B" w:rsidRDefault="0060572A" w:rsidP="0060572A">
            <w:pPr>
              <w:spacing w:after="0" w:line="240" w:lineRule="auto"/>
              <w:rPr>
                <w:rFonts w:cs="Arial"/>
                <w:color w:val="000000"/>
                <w:szCs w:val="20"/>
              </w:rPr>
            </w:pPr>
            <w:r w:rsidRPr="00C9742B">
              <w:rPr>
                <w:rFonts w:cs="Arial"/>
                <w:color w:val="000000"/>
                <w:szCs w:val="20"/>
              </w:rPr>
              <w:t>SUMINISTRO INSTALACIÓN Y PUESTA EN SERVICIO DE SALIDA PARA LUMINARIA LED HIGHBAY 150W CW GC350 60D, 100-240V, 5700K, 18700 LM, INCLUYE TOMA, CLAVIJA, SALIDA EN 2 NO. 10 CUXTHWNXAWG FASES + 1 NO. 12 CUXDESNXAWG  TIERRA, (TC, PE, HF, FR, LS, LIBRE DE HALÓGENOS, RETARDANTE A LA LLAMA, BAJA EMISIÓN DE HUMOS), INCLUYE BORNAS, TERMINALES ACCESORIOS DE MONTAJE Y SUJECIÓN PARA QUEDAR PLENAMENTE SUJETADA A LA ESTRUCTURA EXISTENTE, GUAYAS, CAJA TIPO RAWELT Y TODO LO NECESARIO PARA GARANTIZAR SU CORRECTA INSTALACIÓN Y PUESTA EN SERVICIO.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FF1D55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Un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5B91D45A" w14:textId="77777777" w:rsidR="0060572A" w:rsidRPr="00C9742B" w:rsidRDefault="0060572A" w:rsidP="0060572A">
            <w:pPr>
              <w:spacing w:after="0" w:line="240" w:lineRule="auto"/>
              <w:jc w:val="center"/>
              <w:rPr>
                <w:rFonts w:cs="Arial"/>
                <w:szCs w:val="20"/>
              </w:rPr>
            </w:pPr>
            <w:r w:rsidRPr="00C9742B">
              <w:rPr>
                <w:rFonts w:cs="Arial"/>
                <w:szCs w:val="20"/>
              </w:rPr>
              <w:t>12,00</w:t>
            </w:r>
          </w:p>
        </w:tc>
      </w:tr>
      <w:tr w:rsidR="0060572A" w:rsidRPr="00C9742B" w14:paraId="1AAF7077" w14:textId="77777777" w:rsidTr="00210599">
        <w:trPr>
          <w:trHeight w:val="1964"/>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17C7A7F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7,2,2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6182F27D" w14:textId="77777777" w:rsidR="0060572A" w:rsidRPr="00C9742B" w:rsidRDefault="0060572A" w:rsidP="0060572A">
            <w:pPr>
              <w:spacing w:after="0" w:line="240" w:lineRule="auto"/>
              <w:rPr>
                <w:rFonts w:cs="Arial"/>
                <w:color w:val="000000"/>
                <w:szCs w:val="20"/>
              </w:rPr>
            </w:pPr>
            <w:r w:rsidRPr="00C9742B">
              <w:rPr>
                <w:rFonts w:cs="Arial"/>
                <w:color w:val="000000"/>
                <w:szCs w:val="20"/>
              </w:rPr>
              <w:t>SUMINISTRO INSTALACIÓN Y PUESTA EN SERVICIO DE LUMINARIA LED REDONDA 24W, INCLUYE CABLEADO (PE, HF, FR, LS, LIBRE DE HALÓGENOS, RETARDANTE A LA LLAMA, BAJA EMISIÓN DE HUMOS), TUBERÍA EMT 3/4", Y TODOS LOS ACCESORIOS NECESARIOS PARA GARANTIZAR SU CORRECTA INSTALACIÓN Y PUESTA EN SERVICIO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79D7DBF"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Un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6FEE0E81" w14:textId="77777777" w:rsidR="0060572A" w:rsidRPr="00C9742B" w:rsidRDefault="0060572A" w:rsidP="0060572A">
            <w:pPr>
              <w:spacing w:after="0" w:line="240" w:lineRule="auto"/>
              <w:jc w:val="center"/>
              <w:rPr>
                <w:rFonts w:cs="Arial"/>
                <w:szCs w:val="20"/>
              </w:rPr>
            </w:pPr>
            <w:r w:rsidRPr="00C9742B">
              <w:rPr>
                <w:rFonts w:cs="Arial"/>
                <w:szCs w:val="20"/>
              </w:rPr>
              <w:t>12,00</w:t>
            </w:r>
          </w:p>
        </w:tc>
      </w:tr>
      <w:tr w:rsidR="0060572A" w:rsidRPr="00C9742B" w14:paraId="5E543860" w14:textId="77777777" w:rsidTr="00210599">
        <w:trPr>
          <w:trHeight w:val="136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577A339C"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7,2,3</w:t>
            </w:r>
          </w:p>
        </w:tc>
        <w:tc>
          <w:tcPr>
            <w:tcW w:w="6302" w:type="dxa"/>
            <w:tcBorders>
              <w:top w:val="single" w:sz="4" w:space="0" w:color="auto"/>
              <w:left w:val="single" w:sz="4" w:space="0" w:color="auto"/>
              <w:bottom w:val="single" w:sz="4" w:space="0" w:color="auto"/>
              <w:right w:val="single" w:sz="4" w:space="0" w:color="auto"/>
            </w:tcBorders>
            <w:vAlign w:val="center"/>
            <w:hideMark/>
          </w:tcPr>
          <w:p w14:paraId="061AD239" w14:textId="53F228C6" w:rsidR="0060572A" w:rsidRPr="00C9742B" w:rsidRDefault="0060572A" w:rsidP="0060572A">
            <w:pPr>
              <w:spacing w:after="0" w:line="240" w:lineRule="auto"/>
              <w:rPr>
                <w:rFonts w:cs="Arial"/>
                <w:color w:val="000000"/>
                <w:szCs w:val="20"/>
              </w:rPr>
            </w:pPr>
            <w:r w:rsidRPr="00C9742B">
              <w:rPr>
                <w:rFonts w:cs="Arial"/>
                <w:color w:val="000000"/>
                <w:szCs w:val="20"/>
              </w:rPr>
              <w:t>SUMINISTRO</w:t>
            </w:r>
            <w:r w:rsidR="00803E19" w:rsidRPr="00C9742B">
              <w:rPr>
                <w:rFonts w:cs="Arial"/>
                <w:color w:val="000000"/>
                <w:szCs w:val="20"/>
              </w:rPr>
              <w:t>,</w:t>
            </w:r>
            <w:r w:rsidRPr="00C9742B">
              <w:rPr>
                <w:rFonts w:cs="Arial"/>
                <w:color w:val="000000"/>
                <w:szCs w:val="20"/>
              </w:rPr>
              <w:t xml:space="preserve"> </w:t>
            </w:r>
            <w:proofErr w:type="gramStart"/>
            <w:r w:rsidRPr="00C9742B">
              <w:rPr>
                <w:rFonts w:cs="Arial"/>
                <w:color w:val="000000"/>
                <w:szCs w:val="20"/>
              </w:rPr>
              <w:t>INSTALACIÓN  TABLERO</w:t>
            </w:r>
            <w:proofErr w:type="gramEnd"/>
            <w:r w:rsidRPr="00C9742B">
              <w:rPr>
                <w:rFonts w:cs="Arial"/>
                <w:color w:val="000000"/>
                <w:szCs w:val="20"/>
              </w:rPr>
              <w:t xml:space="preserve"> DE CONTROL DE ILUMINACION INTERNA, INCLUYE BOTONERA (ON/OFF) CONTACTORES E INTERRUPTORES DE ACUERDO A DIAGRAMA UNIFILAR Y/O CUADROS DE CARGA Y TODOS LOS ACCESORIOS NECESARIOS PARA GARANTIZAR SU CORRECTA INSTALACIÓN Y PUESTA EN SERVICIO.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DFF936C"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Un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60C77158" w14:textId="77777777" w:rsidR="0060572A" w:rsidRPr="00C9742B" w:rsidRDefault="0060572A" w:rsidP="0060572A">
            <w:pPr>
              <w:spacing w:after="0" w:line="240" w:lineRule="auto"/>
              <w:jc w:val="center"/>
              <w:rPr>
                <w:rFonts w:cs="Arial"/>
                <w:szCs w:val="20"/>
              </w:rPr>
            </w:pPr>
            <w:r w:rsidRPr="00C9742B">
              <w:rPr>
                <w:rFonts w:cs="Arial"/>
                <w:szCs w:val="20"/>
              </w:rPr>
              <w:t>1,00</w:t>
            </w:r>
          </w:p>
        </w:tc>
      </w:tr>
      <w:bookmarkEnd w:id="3"/>
      <w:tr w:rsidR="0060572A" w:rsidRPr="00C9742B" w14:paraId="349C2CBA" w14:textId="77777777" w:rsidTr="00210599">
        <w:trPr>
          <w:trHeight w:val="1114"/>
        </w:trPr>
        <w:tc>
          <w:tcPr>
            <w:tcW w:w="634" w:type="dxa"/>
            <w:tcBorders>
              <w:top w:val="single" w:sz="4" w:space="0" w:color="auto"/>
              <w:left w:val="single" w:sz="8" w:space="0" w:color="auto"/>
              <w:bottom w:val="single" w:sz="4" w:space="0" w:color="auto"/>
              <w:right w:val="single" w:sz="4" w:space="0" w:color="auto"/>
            </w:tcBorders>
            <w:shd w:val="clear" w:color="auto" w:fill="D9E2F3" w:themeFill="accent1" w:themeFillTint="33"/>
            <w:noWrap/>
            <w:vAlign w:val="center"/>
          </w:tcPr>
          <w:p w14:paraId="60039AEE" w14:textId="77777777" w:rsidR="0060572A" w:rsidRPr="00C9742B" w:rsidRDefault="0060572A" w:rsidP="0060572A">
            <w:pPr>
              <w:spacing w:after="0" w:line="240" w:lineRule="auto"/>
              <w:jc w:val="center"/>
              <w:rPr>
                <w:rFonts w:cs="Arial"/>
                <w:b/>
                <w:bCs/>
                <w:szCs w:val="20"/>
              </w:rPr>
            </w:pPr>
            <w:r w:rsidRPr="00C9742B">
              <w:rPr>
                <w:rFonts w:cs="Arial"/>
                <w:b/>
                <w:bCs/>
                <w:szCs w:val="20"/>
              </w:rPr>
              <w:t>7,3</w:t>
            </w:r>
          </w:p>
        </w:tc>
        <w:tc>
          <w:tcPr>
            <w:tcW w:w="630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5B976C" w14:textId="77777777" w:rsidR="0060572A" w:rsidRPr="00C9742B" w:rsidRDefault="0060572A" w:rsidP="0060572A">
            <w:pPr>
              <w:spacing w:after="0" w:line="240" w:lineRule="auto"/>
              <w:rPr>
                <w:rFonts w:cs="Arial"/>
                <w:b/>
                <w:bCs/>
                <w:szCs w:val="20"/>
              </w:rPr>
            </w:pPr>
            <w:r w:rsidRPr="00C9742B">
              <w:rPr>
                <w:rFonts w:cs="Arial"/>
                <w:b/>
                <w:bCs/>
                <w:szCs w:val="20"/>
              </w:rPr>
              <w:t>PROTECCIONES, PARARRAYOS Y PUESTAS A TIERRA</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tcPr>
          <w:p w14:paraId="25CCC07C" w14:textId="77777777" w:rsidR="0060572A" w:rsidRPr="00C9742B" w:rsidRDefault="0060572A" w:rsidP="0060572A">
            <w:pPr>
              <w:spacing w:after="0" w:line="240" w:lineRule="auto"/>
              <w:jc w:val="center"/>
              <w:rPr>
                <w:rFonts w:cs="Arial"/>
                <w:color w:val="000000"/>
                <w:szCs w:val="20"/>
              </w:rPr>
            </w:pPr>
          </w:p>
        </w:tc>
        <w:tc>
          <w:tcPr>
            <w:tcW w:w="1628"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tcPr>
          <w:p w14:paraId="3B011C01" w14:textId="77777777" w:rsidR="0060572A" w:rsidRPr="00C9742B" w:rsidRDefault="0060572A" w:rsidP="0060572A">
            <w:pPr>
              <w:spacing w:after="0" w:line="240" w:lineRule="auto"/>
              <w:jc w:val="center"/>
              <w:rPr>
                <w:rFonts w:cs="Arial"/>
                <w:color w:val="000000"/>
                <w:szCs w:val="20"/>
              </w:rPr>
            </w:pPr>
          </w:p>
        </w:tc>
      </w:tr>
      <w:tr w:rsidR="0060572A" w:rsidRPr="00C9742B" w14:paraId="7C8DC55C" w14:textId="77777777" w:rsidTr="00210599">
        <w:trPr>
          <w:trHeight w:val="421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666CB7A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lastRenderedPageBreak/>
              <w:t>7,3,1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73CE8AEF" w14:textId="090FDF15" w:rsidR="0060572A" w:rsidRPr="00C9742B" w:rsidRDefault="0060572A" w:rsidP="0060572A">
            <w:pPr>
              <w:spacing w:after="0" w:line="240" w:lineRule="auto"/>
              <w:rPr>
                <w:rFonts w:cs="Arial"/>
                <w:color w:val="000000"/>
                <w:szCs w:val="20"/>
              </w:rPr>
            </w:pPr>
            <w:r w:rsidRPr="00C9742B">
              <w:rPr>
                <w:rFonts w:cs="Arial"/>
                <w:color w:val="000000"/>
                <w:szCs w:val="20"/>
              </w:rPr>
              <w:t>SUMINISTRO, INSTALACIÓN Y PUESTA EN SERVICIO DE SISTEMA DE PUESTA A TIERRA CAPACITIVO, MEDIANTE DRENADOR DE SOBRETENSIONES POR DISPERSIÓN (DSD), A TRAVÉS DE UN POZO DE PUESTA A TIERRA CAPACITIVO VERTICAL DE 90KG, EL CUAL INCLUYE, 6 BOLSAS DE SUELO ARTIFICIAL DE BAJA IMPEDANCIA Y ALTA CAPACITANCIA POR 15 KG, UN ELECTRODO DE LÁMINA DE COBRE DE 6 METROS DE 25X2 MM CERTIFICADA BAJO NUMERAL 15,3 DEL RETIE, 90 GR DE SOLDADURA EXOTÉRMICA APLICADA, CAJA DE INSPECCIÓN DE 30X30 CM CON MARCO, TAPA Y TODO LO NECESARIO PARA SU CORRECTO INSTALACIÓN FUNCIONAMIENTO Y PUESTA EN SERVICIO.</w:t>
            </w:r>
            <w:r w:rsidRPr="00C9742B">
              <w:rPr>
                <w:rFonts w:cs="Arial"/>
                <w:color w:val="000000"/>
                <w:szCs w:val="20"/>
              </w:rPr>
              <w:br/>
              <w:t>EL SUELO ARTIFICIAL DEBE CUMPLIR CON LO SIGUIENTE:</w:t>
            </w:r>
            <w:r w:rsidRPr="00C9742B">
              <w:rPr>
                <w:rFonts w:cs="Arial"/>
                <w:color w:val="000000"/>
                <w:szCs w:val="20"/>
              </w:rPr>
              <w:br/>
              <w:t xml:space="preserve">PROPIEDADES FISICAS Y QUIMICAS </w:t>
            </w:r>
            <w:r w:rsidRPr="00C9742B">
              <w:rPr>
                <w:rFonts w:cs="Arial"/>
                <w:color w:val="000000"/>
                <w:szCs w:val="20"/>
              </w:rPr>
              <w:br/>
              <w:t>-DENSIDAD APARENTE: 1,2-1,6 GR/CC</w:t>
            </w:r>
            <w:r w:rsidRPr="00C9742B">
              <w:rPr>
                <w:rFonts w:cs="Arial"/>
                <w:color w:val="000000"/>
                <w:szCs w:val="20"/>
              </w:rPr>
              <w:br/>
              <w:t>-RANGO PH: 7,5-13,5</w:t>
            </w:r>
            <w:r w:rsidRPr="00C9742B">
              <w:rPr>
                <w:rFonts w:cs="Arial"/>
                <w:color w:val="000000"/>
                <w:szCs w:val="20"/>
              </w:rPr>
              <w:br/>
              <w:t>-CALOR ESPECIFICO: 100W SG/GR 70°C</w:t>
            </w:r>
            <w:r w:rsidRPr="00C9742B">
              <w:rPr>
                <w:rFonts w:cs="Arial"/>
                <w:color w:val="000000"/>
                <w:szCs w:val="20"/>
              </w:rPr>
              <w:br/>
              <w:t>-COLOR: OCRE VERDOSO</w:t>
            </w:r>
            <w:r w:rsidR="005F6222" w:rsidRPr="00C9742B">
              <w:rPr>
                <w:rFonts w:cs="Arial"/>
                <w:color w:val="000000"/>
                <w:szCs w:val="20"/>
              </w:rPr>
              <w:t>.</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5B4EA09"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Un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188334D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4,00</w:t>
            </w:r>
          </w:p>
        </w:tc>
      </w:tr>
      <w:tr w:rsidR="0060572A" w:rsidRPr="00C9742B" w14:paraId="2A4F4791" w14:textId="77777777" w:rsidTr="00210599">
        <w:trPr>
          <w:trHeight w:val="193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65D9444B"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7,3,2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5B1DE469" w14:textId="17E48B18" w:rsidR="0060572A" w:rsidRPr="00C9742B" w:rsidRDefault="00E45099" w:rsidP="0060572A">
            <w:pPr>
              <w:spacing w:after="0" w:line="240" w:lineRule="auto"/>
              <w:rPr>
                <w:rFonts w:cs="Arial"/>
                <w:color w:val="000000"/>
                <w:szCs w:val="20"/>
              </w:rPr>
            </w:pPr>
            <w:r w:rsidRPr="00C9742B">
              <w:rPr>
                <w:rFonts w:cs="Arial"/>
                <w:color w:val="000000"/>
                <w:szCs w:val="20"/>
              </w:rPr>
              <w:t>SUMINISTRO</w:t>
            </w:r>
            <w:r w:rsidR="00803E19" w:rsidRPr="00C9742B">
              <w:rPr>
                <w:rFonts w:cs="Arial"/>
                <w:color w:val="000000"/>
                <w:szCs w:val="20"/>
              </w:rPr>
              <w:t>,</w:t>
            </w:r>
            <w:r w:rsidRPr="00C9742B">
              <w:rPr>
                <w:rFonts w:cs="Arial"/>
                <w:color w:val="000000"/>
                <w:szCs w:val="20"/>
              </w:rPr>
              <w:t xml:space="preserve"> INSTALACIÓN Y PUESTA EN SERVICIO DE SISTEMA DE APANTALLAMIENTO CONTRA DESCARGAS ATMOSFÉRICAS MEDIANTE UNA (01) PUNTA CAPTADORA DE 600 MM EN ALUMINIO DE  1XØ 1/2", INCLUYE AISLADORES, ACCESORIOS DE CONEXIÓN Y TODO LO NECESARIO PARA SU CORRECTA INSTALACIÓN Y PUESTA EN SERVICIO.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4D070F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Un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6B8A0E3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15,00</w:t>
            </w:r>
          </w:p>
        </w:tc>
      </w:tr>
      <w:tr w:rsidR="0060572A" w:rsidRPr="00C9742B" w14:paraId="5BB123AA" w14:textId="77777777" w:rsidTr="00210599">
        <w:trPr>
          <w:trHeight w:val="105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3E79508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7,3,3</w:t>
            </w:r>
          </w:p>
        </w:tc>
        <w:tc>
          <w:tcPr>
            <w:tcW w:w="6302" w:type="dxa"/>
            <w:tcBorders>
              <w:top w:val="single" w:sz="4" w:space="0" w:color="auto"/>
              <w:left w:val="single" w:sz="4" w:space="0" w:color="auto"/>
              <w:bottom w:val="single" w:sz="4" w:space="0" w:color="auto"/>
              <w:right w:val="single" w:sz="4" w:space="0" w:color="auto"/>
            </w:tcBorders>
            <w:vAlign w:val="center"/>
            <w:hideMark/>
          </w:tcPr>
          <w:p w14:paraId="4F13367D" w14:textId="77777777" w:rsidR="0060572A" w:rsidRPr="00C9742B" w:rsidRDefault="0060572A" w:rsidP="0060572A">
            <w:pPr>
              <w:spacing w:after="0" w:line="240" w:lineRule="auto"/>
              <w:rPr>
                <w:rFonts w:cs="Arial"/>
                <w:color w:val="000000"/>
                <w:szCs w:val="20"/>
              </w:rPr>
            </w:pPr>
            <w:r w:rsidRPr="00C9742B">
              <w:rPr>
                <w:rFonts w:cs="Arial"/>
                <w:color w:val="000000"/>
                <w:szCs w:val="20"/>
              </w:rPr>
              <w:t>SUMINISTRO, INSTALACIÓN Y PUESTA EN SERVICIO SISTEMA DE ALAMBRÓN DE ALUMINIO DE 8 MM DE DIÁMETRO, INCLUYE SOPORTES, CONECTORES BIMETÁLICOS, ACCESORIOS Y DEMÁS ELEMENTOS NECESARIOS PARA SU CORRECTA INSTALACIÓN Y FUNCIONAMIENTO.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F1E4562"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Un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375890A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130,00</w:t>
            </w:r>
          </w:p>
        </w:tc>
      </w:tr>
      <w:tr w:rsidR="0060572A" w:rsidRPr="00C9742B" w14:paraId="5E0C990C" w14:textId="77777777" w:rsidTr="00210599">
        <w:trPr>
          <w:trHeight w:val="139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35B20CEC"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7,3,4</w:t>
            </w:r>
          </w:p>
        </w:tc>
        <w:tc>
          <w:tcPr>
            <w:tcW w:w="6302" w:type="dxa"/>
            <w:tcBorders>
              <w:top w:val="single" w:sz="4" w:space="0" w:color="auto"/>
              <w:left w:val="single" w:sz="4" w:space="0" w:color="auto"/>
              <w:bottom w:val="single" w:sz="4" w:space="0" w:color="auto"/>
              <w:right w:val="single" w:sz="4" w:space="0" w:color="auto"/>
            </w:tcBorders>
            <w:vAlign w:val="center"/>
            <w:hideMark/>
          </w:tcPr>
          <w:p w14:paraId="0AA67D40" w14:textId="77777777" w:rsidR="0060572A" w:rsidRPr="00C9742B" w:rsidRDefault="0060572A" w:rsidP="0060572A">
            <w:pPr>
              <w:spacing w:after="0" w:line="240" w:lineRule="auto"/>
              <w:rPr>
                <w:rFonts w:cs="Arial"/>
                <w:color w:val="000000"/>
                <w:szCs w:val="20"/>
              </w:rPr>
            </w:pPr>
            <w:r w:rsidRPr="00C9742B">
              <w:rPr>
                <w:rFonts w:cs="Arial"/>
                <w:color w:val="000000"/>
                <w:szCs w:val="20"/>
              </w:rPr>
              <w:t>SUMINISTRO INSTALACIÓN Y PUESTA EN SERVICIO DE BAJANTE EN CABLE DE COBRE NO. 2/0 AWG DESNUDO PARA SISTEMA DE APANTALLAMIENTO CONTRA DESCARGAS ATMOSFÉRICAS, INCLUYE, AISLADORES, ACCESORIOS DE CONEXIÓN, SOPORTES, TUBERÍA IMC, CONECTOR BIMETÁLICO Y TODO LO NECESARIO PARA SU CORRECTO FUNCIONAMIENTO.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01FA69D"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Ml</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947AEE0"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60,00</w:t>
            </w:r>
          </w:p>
        </w:tc>
      </w:tr>
      <w:tr w:rsidR="0060572A" w:rsidRPr="00C9742B" w14:paraId="67D2A5F9" w14:textId="77777777" w:rsidTr="0060572A">
        <w:trPr>
          <w:trHeight w:val="383"/>
        </w:trPr>
        <w:tc>
          <w:tcPr>
            <w:tcW w:w="9556" w:type="dxa"/>
            <w:gridSpan w:val="4"/>
            <w:tcBorders>
              <w:top w:val="single" w:sz="4" w:space="0" w:color="auto"/>
              <w:left w:val="single" w:sz="8" w:space="0" w:color="auto"/>
              <w:bottom w:val="single" w:sz="4" w:space="0" w:color="auto"/>
              <w:right w:val="single" w:sz="4" w:space="0" w:color="auto"/>
            </w:tcBorders>
            <w:shd w:val="clear" w:color="auto" w:fill="D9E2F3" w:themeFill="accent1" w:themeFillTint="33"/>
            <w:noWrap/>
            <w:vAlign w:val="center"/>
          </w:tcPr>
          <w:p w14:paraId="24583AC0" w14:textId="77777777" w:rsidR="0060572A" w:rsidRPr="00C9742B" w:rsidRDefault="0060572A" w:rsidP="0060572A">
            <w:pPr>
              <w:spacing w:after="0" w:line="240" w:lineRule="auto"/>
              <w:rPr>
                <w:rFonts w:cs="Arial"/>
                <w:b/>
                <w:bCs/>
                <w:szCs w:val="20"/>
              </w:rPr>
            </w:pPr>
            <w:r w:rsidRPr="00C9742B">
              <w:rPr>
                <w:rFonts w:cs="Arial"/>
                <w:b/>
                <w:bCs/>
                <w:szCs w:val="20"/>
              </w:rPr>
              <w:t>8 CARPINTERIA ACERO INOXIDABLE</w:t>
            </w:r>
          </w:p>
        </w:tc>
      </w:tr>
      <w:tr w:rsidR="0060572A" w:rsidRPr="00C9742B" w14:paraId="6B8CBF4C" w14:textId="77777777" w:rsidTr="00210599">
        <w:trPr>
          <w:trHeight w:val="960"/>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17363393"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8,1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15655A62" w14:textId="77777777" w:rsidR="0060572A" w:rsidRPr="00C9742B" w:rsidRDefault="0060572A" w:rsidP="0060572A">
            <w:pPr>
              <w:spacing w:after="0" w:line="240" w:lineRule="auto"/>
              <w:rPr>
                <w:rFonts w:cs="Arial"/>
                <w:color w:val="000000"/>
                <w:szCs w:val="20"/>
              </w:rPr>
            </w:pPr>
            <w:r w:rsidRPr="00C9742B">
              <w:rPr>
                <w:rFonts w:cs="Arial"/>
                <w:color w:val="000000"/>
                <w:szCs w:val="20"/>
              </w:rPr>
              <w:t>SIPS BARANDA EN ACERO INOXIDABLE 2" (INCLUYE PARALES, ANCLAJES Y DEMÁS ELEMENTOS PARA SU CORRECTO FUNCIONAMIENTO)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C491C1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Ml</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BC8A5C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20,00</w:t>
            </w:r>
          </w:p>
        </w:tc>
      </w:tr>
      <w:tr w:rsidR="0060572A" w:rsidRPr="00C9742B" w14:paraId="6B08A4DC" w14:textId="77777777" w:rsidTr="0060572A">
        <w:trPr>
          <w:trHeight w:val="516"/>
        </w:trPr>
        <w:tc>
          <w:tcPr>
            <w:tcW w:w="9556" w:type="dxa"/>
            <w:gridSpan w:val="4"/>
            <w:tcBorders>
              <w:top w:val="single" w:sz="4" w:space="0" w:color="auto"/>
              <w:left w:val="single" w:sz="8" w:space="0" w:color="auto"/>
              <w:bottom w:val="single" w:sz="4" w:space="0" w:color="auto"/>
              <w:right w:val="single" w:sz="4" w:space="0" w:color="auto"/>
            </w:tcBorders>
            <w:shd w:val="clear" w:color="auto" w:fill="D9E2F3" w:themeFill="accent1" w:themeFillTint="33"/>
            <w:noWrap/>
            <w:vAlign w:val="center"/>
          </w:tcPr>
          <w:p w14:paraId="1193B80E" w14:textId="77777777" w:rsidR="0060572A" w:rsidRPr="00C9742B" w:rsidRDefault="0060572A" w:rsidP="0060572A">
            <w:pPr>
              <w:spacing w:after="0" w:line="240" w:lineRule="auto"/>
              <w:rPr>
                <w:rFonts w:cs="Arial"/>
                <w:b/>
                <w:bCs/>
                <w:szCs w:val="20"/>
              </w:rPr>
            </w:pPr>
            <w:r w:rsidRPr="00C9742B">
              <w:rPr>
                <w:rFonts w:cs="Arial"/>
                <w:b/>
                <w:bCs/>
                <w:szCs w:val="20"/>
              </w:rPr>
              <w:t>9 CUBIERTAS</w:t>
            </w:r>
          </w:p>
        </w:tc>
      </w:tr>
      <w:tr w:rsidR="0060572A" w:rsidRPr="00C9742B" w14:paraId="5F47BA59" w14:textId="77777777" w:rsidTr="00210599">
        <w:trPr>
          <w:trHeight w:val="1134"/>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45A9797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lastRenderedPageBreak/>
              <w:t>9,1</w:t>
            </w:r>
          </w:p>
        </w:tc>
        <w:tc>
          <w:tcPr>
            <w:tcW w:w="6302" w:type="dxa"/>
            <w:tcBorders>
              <w:top w:val="single" w:sz="4" w:space="0" w:color="auto"/>
              <w:left w:val="single" w:sz="4" w:space="0" w:color="auto"/>
              <w:bottom w:val="single" w:sz="4" w:space="0" w:color="auto"/>
              <w:right w:val="single" w:sz="4" w:space="0" w:color="auto"/>
            </w:tcBorders>
            <w:vAlign w:val="center"/>
            <w:hideMark/>
          </w:tcPr>
          <w:p w14:paraId="11A5B9A7" w14:textId="620E1074" w:rsidR="0060572A" w:rsidRPr="00C9742B" w:rsidRDefault="0060572A" w:rsidP="0060572A">
            <w:pPr>
              <w:spacing w:after="0" w:line="240" w:lineRule="auto"/>
              <w:rPr>
                <w:rFonts w:cs="Arial"/>
                <w:color w:val="000000"/>
                <w:szCs w:val="20"/>
              </w:rPr>
            </w:pPr>
            <w:r w:rsidRPr="00C9742B">
              <w:rPr>
                <w:rFonts w:cs="Arial"/>
                <w:color w:val="000000"/>
                <w:szCs w:val="20"/>
              </w:rPr>
              <w:t>SUMINISTRO E INSTALACION DE CUBIERTA TIPO SAN</w:t>
            </w:r>
            <w:r w:rsidR="003C1A36" w:rsidRPr="00C9742B">
              <w:rPr>
                <w:rFonts w:cs="Arial"/>
                <w:color w:val="000000"/>
                <w:szCs w:val="20"/>
              </w:rPr>
              <w:t>D</w:t>
            </w:r>
            <w:r w:rsidRPr="00C9742B">
              <w:rPr>
                <w:rFonts w:cs="Arial"/>
                <w:color w:val="000000"/>
                <w:szCs w:val="20"/>
              </w:rPr>
              <w:t xml:space="preserve">WICH, INYECTADO EN LÍNEA CONTINUA CON POLIURETANO EXPANDIDO DE ALTA DENSIDAD 38KG/M3, CARA EXTERNA EN CALIBRE 24 </w:t>
            </w:r>
            <w:proofErr w:type="gramStart"/>
            <w:r w:rsidR="00803E19" w:rsidRPr="00C9742B">
              <w:rPr>
                <w:rFonts w:cs="Arial"/>
                <w:color w:val="000000"/>
                <w:szCs w:val="20"/>
              </w:rPr>
              <w:t xml:space="preserve">E  </w:t>
            </w:r>
            <w:r w:rsidRPr="00C9742B">
              <w:rPr>
                <w:rFonts w:cs="Arial"/>
                <w:color w:val="000000"/>
                <w:szCs w:val="20"/>
              </w:rPr>
              <w:t>INTERNA</w:t>
            </w:r>
            <w:proofErr w:type="gramEnd"/>
            <w:r w:rsidRPr="00C9742B">
              <w:rPr>
                <w:rFonts w:cs="Arial"/>
                <w:color w:val="000000"/>
                <w:szCs w:val="20"/>
              </w:rPr>
              <w:t xml:space="preserve"> EN CALIBRE 24 EN ALUMINIO PREPINTADO COLOR BLANCO. ANCHO UTIL 1M, ESPESOR 10MM, ESPUMNA PUR-LIBRE DE HCFC PARA PROTECCIÓN DEL MEDIO AMBIENTE, ASTM E84, TRANSITABLE. INCLUYE ACCESORIOS DE REMATE Y FIJACIONES (TORNILLERÍA, SELLOS Y ENSAMBLE LATERAL QUE GARANTICE LA HERMETICIDAD DEL SISTEMA) Y DEMAS ACCESORIOS NECESARIOS PARA SU CORRECTO FUNCIONAMIENTO.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DCFF2F8"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M2</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DA8C984"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800,00</w:t>
            </w:r>
          </w:p>
        </w:tc>
      </w:tr>
      <w:tr w:rsidR="0060572A" w:rsidRPr="00C9742B" w14:paraId="6A6AA984" w14:textId="77777777" w:rsidTr="00210599">
        <w:trPr>
          <w:trHeight w:val="2205"/>
        </w:trPr>
        <w:tc>
          <w:tcPr>
            <w:tcW w:w="634" w:type="dxa"/>
            <w:tcBorders>
              <w:top w:val="single" w:sz="4" w:space="0" w:color="auto"/>
              <w:left w:val="single" w:sz="8" w:space="0" w:color="auto"/>
              <w:bottom w:val="single" w:sz="4" w:space="0" w:color="auto"/>
              <w:right w:val="single" w:sz="4" w:space="0" w:color="auto"/>
            </w:tcBorders>
            <w:noWrap/>
            <w:vAlign w:val="center"/>
            <w:hideMark/>
          </w:tcPr>
          <w:p w14:paraId="5DC4C9AA"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9,2</w:t>
            </w:r>
          </w:p>
        </w:tc>
        <w:tc>
          <w:tcPr>
            <w:tcW w:w="6302" w:type="dxa"/>
            <w:tcBorders>
              <w:top w:val="single" w:sz="4" w:space="0" w:color="auto"/>
              <w:left w:val="single" w:sz="4" w:space="0" w:color="auto"/>
              <w:bottom w:val="single" w:sz="4" w:space="0" w:color="auto"/>
              <w:right w:val="single" w:sz="4" w:space="0" w:color="auto"/>
            </w:tcBorders>
            <w:vAlign w:val="center"/>
            <w:hideMark/>
          </w:tcPr>
          <w:p w14:paraId="617956B9" w14:textId="0E3A51B6" w:rsidR="0060572A" w:rsidRPr="00C9742B" w:rsidRDefault="0060572A" w:rsidP="005950A6">
            <w:pPr>
              <w:spacing w:after="0" w:line="240" w:lineRule="auto"/>
              <w:rPr>
                <w:rFonts w:cs="Arial"/>
                <w:color w:val="000000"/>
                <w:szCs w:val="20"/>
              </w:rPr>
            </w:pPr>
            <w:r w:rsidRPr="00C9742B">
              <w:rPr>
                <w:rFonts w:cs="Arial"/>
                <w:color w:val="000000"/>
                <w:szCs w:val="20"/>
              </w:rPr>
              <w:t xml:space="preserve">SUMINISTRO E INSTALACIÓN DE MAMPARACUBIERTA </w:t>
            </w:r>
            <w:r w:rsidR="005950A6" w:rsidRPr="00C9742B">
              <w:rPr>
                <w:rFonts w:cs="Arial"/>
                <w:color w:val="000000"/>
                <w:szCs w:val="20"/>
              </w:rPr>
              <w:t>TIPO SAM</w:t>
            </w:r>
            <w:r w:rsidR="0057180E" w:rsidRPr="00C9742B">
              <w:rPr>
                <w:rFonts w:cs="Arial"/>
                <w:color w:val="000000"/>
                <w:szCs w:val="20"/>
              </w:rPr>
              <w:t>D</w:t>
            </w:r>
            <w:r w:rsidR="005950A6" w:rsidRPr="00C9742B">
              <w:rPr>
                <w:rFonts w:cs="Arial"/>
                <w:color w:val="000000"/>
                <w:szCs w:val="20"/>
              </w:rPr>
              <w:t>WICH</w:t>
            </w:r>
            <w:r w:rsidRPr="00C9742B">
              <w:rPr>
                <w:rFonts w:cs="Arial"/>
                <w:color w:val="000000"/>
                <w:szCs w:val="20"/>
              </w:rPr>
              <w:t xml:space="preserve">, INYECTADO EN LÍNEA CONTINUA CON POLIURETANO EXPANDIDO DE ALTA DENSIDAD 38KG/M3, CARA EXTERNA EN CALIBRE 24 </w:t>
            </w:r>
            <w:proofErr w:type="gramStart"/>
            <w:r w:rsidR="002D1FAD" w:rsidRPr="00C9742B">
              <w:rPr>
                <w:rFonts w:cs="Arial"/>
                <w:color w:val="000000"/>
                <w:szCs w:val="20"/>
              </w:rPr>
              <w:t xml:space="preserve">E </w:t>
            </w:r>
            <w:r w:rsidRPr="00C9742B">
              <w:rPr>
                <w:rFonts w:cs="Arial"/>
                <w:color w:val="000000"/>
                <w:szCs w:val="20"/>
              </w:rPr>
              <w:t xml:space="preserve"> INTERNA</w:t>
            </w:r>
            <w:proofErr w:type="gramEnd"/>
            <w:r w:rsidRPr="00C9742B">
              <w:rPr>
                <w:rFonts w:cs="Arial"/>
                <w:color w:val="000000"/>
                <w:szCs w:val="20"/>
              </w:rPr>
              <w:t xml:space="preserve"> EN CALIBRE 24 EN ALUMINIO PREPINTADO COLOR BLANCO. ANCHO UTIL 1M, ESPESOR 10MM, ESPUMNA PUR-LIBRE DE HCFC PARA PROTECCIÓN DEL MEDIO AMBIENTE, ASTM E84, TRANSITABLE. INCLUYE ACCESORIOS DE REMATE Y FIJACIONES (TORNILLERÍA, SELLOS Y ENSAMBLE LATERAL QUE GARANTICE LA HERMETICIDAD DEL SISTEMA) Y DEMAS ACCESORIOS NECESARIOS PARA SU CORRECTO FUNCIONAMIENTO.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700DA7E"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M2</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6CABABC" w14:textId="77777777" w:rsidR="0060572A" w:rsidRPr="00C9742B" w:rsidRDefault="0060572A" w:rsidP="0060572A">
            <w:pPr>
              <w:spacing w:after="0" w:line="240" w:lineRule="auto"/>
              <w:jc w:val="center"/>
              <w:rPr>
                <w:rFonts w:cs="Arial"/>
                <w:color w:val="000000"/>
                <w:szCs w:val="20"/>
              </w:rPr>
            </w:pPr>
            <w:r w:rsidRPr="00C9742B">
              <w:rPr>
                <w:rFonts w:cs="Arial"/>
                <w:color w:val="000000"/>
                <w:szCs w:val="20"/>
              </w:rPr>
              <w:t>60,00</w:t>
            </w:r>
          </w:p>
        </w:tc>
      </w:tr>
    </w:tbl>
    <w:p w14:paraId="439CBFDA" w14:textId="531A4053" w:rsidR="00D41ECD" w:rsidRPr="00C9742B" w:rsidRDefault="00D41ECD" w:rsidP="00D41ECD">
      <w:pPr>
        <w:spacing w:after="0" w:line="240" w:lineRule="auto"/>
        <w:textAlignment w:val="baseline"/>
        <w:rPr>
          <w:rFonts w:cs="Arial"/>
          <w:szCs w:val="20"/>
        </w:rPr>
      </w:pPr>
    </w:p>
    <w:p w14:paraId="6F78E6C2" w14:textId="7722E6A8" w:rsidR="00D41ECD" w:rsidRPr="00C9742B" w:rsidRDefault="00D41ECD" w:rsidP="003E6F1D">
      <w:pPr>
        <w:spacing w:after="0" w:line="240" w:lineRule="auto"/>
        <w:textAlignment w:val="baseline"/>
        <w:rPr>
          <w:rFonts w:cs="Arial"/>
          <w:szCs w:val="20"/>
        </w:rPr>
      </w:pPr>
      <w:r w:rsidRPr="00C9742B">
        <w:rPr>
          <w:rFonts w:cs="Arial"/>
          <w:szCs w:val="20"/>
          <w:lang w:val="es-ES"/>
        </w:rPr>
        <w:t>Con la ejecución de los anteriores capítulos se garantizará mitigar l</w:t>
      </w:r>
      <w:r w:rsidR="009D3E14" w:rsidRPr="00C9742B">
        <w:rPr>
          <w:rFonts w:cs="Arial"/>
          <w:szCs w:val="20"/>
          <w:lang w:val="es-ES"/>
        </w:rPr>
        <w:t xml:space="preserve">as afectaciones por </w:t>
      </w:r>
      <w:r w:rsidRPr="00C9742B">
        <w:rPr>
          <w:rFonts w:cs="Arial"/>
          <w:szCs w:val="20"/>
          <w:lang w:val="es-ES"/>
        </w:rPr>
        <w:t xml:space="preserve">la filtración de agua lluvia por cubierta y la operatividad del hangar para el cumplimiento objeto de su función, el cual consiste en </w:t>
      </w:r>
      <w:r w:rsidR="009D3E14" w:rsidRPr="00C9742B">
        <w:rPr>
          <w:rFonts w:cs="Arial"/>
          <w:szCs w:val="20"/>
          <w:lang w:val="es-ES"/>
        </w:rPr>
        <w:t>el alistamiento de</w:t>
      </w:r>
      <w:r w:rsidRPr="00C9742B">
        <w:rPr>
          <w:rFonts w:cs="Arial"/>
          <w:szCs w:val="20"/>
          <w:lang w:val="es-ES"/>
        </w:rPr>
        <w:t xml:space="preserve"> las aeronaves a</w:t>
      </w:r>
      <w:r w:rsidR="00607369" w:rsidRPr="00C9742B">
        <w:rPr>
          <w:rFonts w:cs="Arial"/>
          <w:szCs w:val="20"/>
          <w:lang w:val="es-ES"/>
        </w:rPr>
        <w:t xml:space="preserve">signadas a </w:t>
      </w:r>
      <w:r w:rsidR="00BA6F1B" w:rsidRPr="00C9742B">
        <w:rPr>
          <w:rFonts w:cs="Arial"/>
          <w:szCs w:val="20"/>
          <w:lang w:val="es-ES"/>
        </w:rPr>
        <w:t>esta Unidad</w:t>
      </w:r>
      <w:r w:rsidRPr="00C9742B">
        <w:rPr>
          <w:rFonts w:cs="Arial"/>
          <w:szCs w:val="20"/>
          <w:lang w:val="es-ES"/>
        </w:rPr>
        <w:t xml:space="preserve"> Militar asignadas.</w:t>
      </w:r>
      <w:r w:rsidRPr="00C9742B">
        <w:rPr>
          <w:rFonts w:cs="Arial"/>
          <w:szCs w:val="20"/>
        </w:rPr>
        <w:t> </w:t>
      </w:r>
      <w:r w:rsidR="00734BD2" w:rsidRPr="00C9742B">
        <w:rPr>
          <w:rFonts w:cs="Arial"/>
          <w:szCs w:val="20"/>
        </w:rPr>
        <w:t xml:space="preserve">No se podrán sobrepasar el valor del rubro presupuestal. </w:t>
      </w:r>
    </w:p>
    <w:p w14:paraId="0C39952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81B58E0" w14:textId="77777777" w:rsidR="00D41ECD" w:rsidRPr="00C9742B" w:rsidRDefault="00D41ECD" w:rsidP="00B80127">
      <w:pPr>
        <w:numPr>
          <w:ilvl w:val="0"/>
          <w:numId w:val="7"/>
        </w:numPr>
        <w:spacing w:after="0" w:line="240" w:lineRule="auto"/>
        <w:ind w:left="705" w:firstLine="0"/>
        <w:textAlignment w:val="baseline"/>
        <w:rPr>
          <w:rFonts w:cs="Arial"/>
          <w:szCs w:val="20"/>
        </w:rPr>
      </w:pPr>
      <w:r w:rsidRPr="00C9742B">
        <w:rPr>
          <w:rFonts w:cs="Arial"/>
          <w:b/>
          <w:bCs/>
          <w:szCs w:val="20"/>
        </w:rPr>
        <w:t> Ítems de pago: </w:t>
      </w:r>
      <w:r w:rsidRPr="00C9742B">
        <w:rPr>
          <w:rFonts w:cs="Arial"/>
          <w:szCs w:val="20"/>
        </w:rPr>
        <w:t> </w:t>
      </w:r>
    </w:p>
    <w:p w14:paraId="406B7DF0" w14:textId="77777777" w:rsidR="003E6F1D" w:rsidRPr="00C9742B" w:rsidRDefault="003E6F1D" w:rsidP="00D41ECD">
      <w:pPr>
        <w:spacing w:after="0" w:line="240" w:lineRule="auto"/>
        <w:textAlignment w:val="baseline"/>
        <w:rPr>
          <w:rFonts w:cs="Arial"/>
          <w:szCs w:val="20"/>
          <w:lang w:val="es-ES"/>
        </w:rPr>
      </w:pPr>
    </w:p>
    <w:p w14:paraId="6C2D5832" w14:textId="63CCBC95" w:rsidR="00D41ECD" w:rsidRPr="00C9742B" w:rsidRDefault="00D41ECD" w:rsidP="00D41ECD">
      <w:pPr>
        <w:spacing w:after="0" w:line="240" w:lineRule="auto"/>
        <w:textAlignment w:val="baseline"/>
        <w:rPr>
          <w:rFonts w:cs="Arial"/>
          <w:szCs w:val="20"/>
        </w:rPr>
      </w:pPr>
      <w:r w:rsidRPr="00C9742B">
        <w:rPr>
          <w:rFonts w:cs="Arial"/>
          <w:szCs w:val="20"/>
          <w:lang w:val="es-ES"/>
        </w:rPr>
        <w:t>Los ítems ejecutados se pagarán una vez recibidos a satisfacción por la supervisión del proyecto cumpliendo con lo establecido en el MANUAL DE INTERVENTORÍA, SUPERVISIÓN Y CONSTRUCCIÓN DE OBRA FAC-4.2.1-O (MAISO) y dando cumplimiento a la forma de pago del contrato del presente proceso.</w:t>
      </w:r>
      <w:r w:rsidRPr="00C9742B">
        <w:rPr>
          <w:rFonts w:cs="Arial"/>
          <w:szCs w:val="20"/>
        </w:rPr>
        <w:t> </w:t>
      </w:r>
    </w:p>
    <w:p w14:paraId="229D79AA" w14:textId="2D7BB7C4" w:rsidR="00D41ECD" w:rsidRPr="00C9742B" w:rsidRDefault="00D41ECD" w:rsidP="00D41ECD">
      <w:pPr>
        <w:spacing w:after="0" w:line="240" w:lineRule="auto"/>
        <w:textAlignment w:val="baseline"/>
        <w:rPr>
          <w:rFonts w:cs="Arial"/>
          <w:szCs w:val="20"/>
        </w:rPr>
      </w:pPr>
    </w:p>
    <w:p w14:paraId="0E514035" w14:textId="77777777" w:rsidR="00D41ECD" w:rsidRPr="00C9742B" w:rsidRDefault="00D41ECD" w:rsidP="00B80127">
      <w:pPr>
        <w:numPr>
          <w:ilvl w:val="0"/>
          <w:numId w:val="8"/>
        </w:numPr>
        <w:spacing w:after="0" w:line="240" w:lineRule="auto"/>
        <w:ind w:left="360" w:firstLine="0"/>
        <w:textAlignment w:val="baseline"/>
        <w:rPr>
          <w:rFonts w:cs="Arial"/>
          <w:szCs w:val="20"/>
        </w:rPr>
      </w:pPr>
      <w:r w:rsidRPr="00C9742B">
        <w:rPr>
          <w:rFonts w:cs="Arial"/>
          <w:b/>
          <w:bCs/>
          <w:szCs w:val="20"/>
          <w:lang w:val="es-ES"/>
        </w:rPr>
        <w:t>PLAZO PARA LA EJECUCIÓN DEL CONTRATO</w:t>
      </w:r>
      <w:r w:rsidRPr="00C9742B">
        <w:rPr>
          <w:rFonts w:cs="Arial"/>
          <w:szCs w:val="20"/>
        </w:rPr>
        <w:t> </w:t>
      </w:r>
    </w:p>
    <w:p w14:paraId="5163EF53" w14:textId="77777777" w:rsidR="003E6F1D" w:rsidRPr="00C9742B" w:rsidRDefault="003E6F1D" w:rsidP="00D41ECD">
      <w:pPr>
        <w:spacing w:after="0" w:line="240" w:lineRule="auto"/>
        <w:textAlignment w:val="baseline"/>
        <w:rPr>
          <w:rFonts w:cs="Arial"/>
          <w:szCs w:val="20"/>
        </w:rPr>
      </w:pPr>
    </w:p>
    <w:p w14:paraId="5E18F5BD" w14:textId="7E45A8A6" w:rsidR="00D41ECD" w:rsidRPr="00C9742B" w:rsidRDefault="00D41ECD" w:rsidP="00D41ECD">
      <w:pPr>
        <w:spacing w:after="0" w:line="240" w:lineRule="auto"/>
        <w:textAlignment w:val="baseline"/>
        <w:rPr>
          <w:rFonts w:cs="Arial"/>
          <w:szCs w:val="20"/>
        </w:rPr>
      </w:pPr>
      <w:r w:rsidRPr="00C9742B">
        <w:rPr>
          <w:rFonts w:cs="Arial"/>
          <w:szCs w:val="20"/>
        </w:rPr>
        <w:t>El plazo previsto para la ejecución de las actividades que se deriven del presente proceso es el establecido en la sección 1.1. del pliego de condiciones, el cual se contará en la forma prevista en el Anexo 5 – Minuta del Contrato.  </w:t>
      </w:r>
    </w:p>
    <w:p w14:paraId="7E982E3F"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F3317E1" w14:textId="77777777" w:rsidR="00D41ECD" w:rsidRPr="00C9742B" w:rsidRDefault="00D41ECD" w:rsidP="00D41ECD">
      <w:pPr>
        <w:spacing w:after="0" w:line="240" w:lineRule="auto"/>
        <w:textAlignment w:val="baseline"/>
        <w:rPr>
          <w:rFonts w:cs="Arial"/>
          <w:szCs w:val="20"/>
        </w:rPr>
      </w:pPr>
      <w:r w:rsidRPr="00C9742B">
        <w:rPr>
          <w:rFonts w:cs="Arial"/>
          <w:szCs w:val="20"/>
        </w:rPr>
        <w:t>Donde, el plazo de ejecución del presente proceso se realizará de la siguiente manera: </w:t>
      </w:r>
    </w:p>
    <w:p w14:paraId="5627E948"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42D4120" w14:textId="77777777" w:rsidR="00D41ECD" w:rsidRPr="00C9742B" w:rsidRDefault="00D41ECD" w:rsidP="00D41ECD">
      <w:pPr>
        <w:spacing w:after="0" w:line="240" w:lineRule="auto"/>
        <w:textAlignment w:val="baseline"/>
        <w:rPr>
          <w:rFonts w:cs="Arial"/>
          <w:szCs w:val="20"/>
        </w:rPr>
      </w:pPr>
      <w:r w:rsidRPr="00C9742B">
        <w:rPr>
          <w:rFonts w:cs="Arial"/>
          <w:szCs w:val="20"/>
        </w:rPr>
        <w:t>Un (01) mes contado a partir del día hábil siguiente a la fecha de firma del acta de inicio del contrato de obra, para adelantar los trámites administrativos previos requeridos para iniciar la ejecución material de las obras, los cuales consisten en: </w:t>
      </w:r>
    </w:p>
    <w:p w14:paraId="67285DE3" w14:textId="77777777" w:rsidR="00D41ECD" w:rsidRPr="00C9742B" w:rsidRDefault="00D41ECD" w:rsidP="00D41ECD">
      <w:pPr>
        <w:spacing w:after="0" w:line="240" w:lineRule="auto"/>
        <w:textAlignment w:val="baseline"/>
        <w:rPr>
          <w:rFonts w:cs="Arial"/>
          <w:szCs w:val="20"/>
        </w:rPr>
      </w:pPr>
      <w:r w:rsidRPr="00C9742B">
        <w:rPr>
          <w:rFonts w:cs="Arial"/>
          <w:szCs w:val="20"/>
        </w:rPr>
        <w:lastRenderedPageBreak/>
        <w:t> </w:t>
      </w:r>
    </w:p>
    <w:p w14:paraId="12A6B192" w14:textId="2D856252"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Hojas de vida del personal del contratista de obra.  </w:t>
      </w:r>
    </w:p>
    <w:p w14:paraId="1FF6FB4B" w14:textId="01D7AED2"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Manual de seguridad industrial y salud ocupacional.  </w:t>
      </w:r>
    </w:p>
    <w:p w14:paraId="61132A23" w14:textId="0A3CD8AC"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Cronograma de ejecución de obra.  </w:t>
      </w:r>
    </w:p>
    <w:p w14:paraId="548688EE" w14:textId="2013725E"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Organigrama del personal técnico y administrativo  </w:t>
      </w:r>
    </w:p>
    <w:p w14:paraId="483FEE66" w14:textId="0632B227"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Revisión análisis de precios unitarios a presentar por el contratista junto con el AIU. </w:t>
      </w:r>
    </w:p>
    <w:p w14:paraId="57A99406" w14:textId="4D53CEBD"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Plan de manejo ambiental.  </w:t>
      </w:r>
    </w:p>
    <w:p w14:paraId="1FA08346" w14:textId="5E7F8EA9"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Actas de vecindad en conjunto con contratista de obra   </w:t>
      </w:r>
    </w:p>
    <w:p w14:paraId="6BD8C6C7" w14:textId="75142A25"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Revisión preliminar proyecto   </w:t>
      </w:r>
    </w:p>
    <w:p w14:paraId="764EC2E4" w14:textId="5444882D" w:rsidR="00D41ECD" w:rsidRPr="00C9742B" w:rsidRDefault="00D41ECD" w:rsidP="00B80127">
      <w:pPr>
        <w:pStyle w:val="Prrafodelista"/>
        <w:numPr>
          <w:ilvl w:val="0"/>
          <w:numId w:val="27"/>
        </w:numPr>
        <w:spacing w:after="0" w:line="240" w:lineRule="auto"/>
        <w:ind w:left="426"/>
        <w:textAlignment w:val="baseline"/>
        <w:rPr>
          <w:rFonts w:cs="Arial"/>
          <w:szCs w:val="20"/>
        </w:rPr>
      </w:pPr>
      <w:r w:rsidRPr="00C9742B">
        <w:rPr>
          <w:rFonts w:cs="Arial"/>
          <w:szCs w:val="20"/>
        </w:rPr>
        <w:t>Esta documentación deberá estar aprobada por el supervisor del contrato.  </w:t>
      </w:r>
    </w:p>
    <w:p w14:paraId="469795BF"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0589009" w14:textId="48E34227" w:rsidR="00D41ECD" w:rsidRPr="00C9742B" w:rsidRDefault="00607369" w:rsidP="00D41ECD">
      <w:pPr>
        <w:spacing w:after="0" w:line="240" w:lineRule="auto"/>
        <w:textAlignment w:val="baseline"/>
        <w:rPr>
          <w:rFonts w:cs="Arial"/>
          <w:szCs w:val="20"/>
        </w:rPr>
      </w:pPr>
      <w:r w:rsidRPr="00C9742B">
        <w:rPr>
          <w:rFonts w:cs="Arial"/>
          <w:szCs w:val="20"/>
        </w:rPr>
        <w:t>Cuatro</w:t>
      </w:r>
      <w:r w:rsidR="00D41ECD" w:rsidRPr="00C9742B">
        <w:rPr>
          <w:rFonts w:cs="Arial"/>
          <w:szCs w:val="20"/>
        </w:rPr>
        <w:t xml:space="preserve"> (</w:t>
      </w:r>
      <w:r w:rsidRPr="00C9742B">
        <w:rPr>
          <w:rFonts w:cs="Arial"/>
          <w:szCs w:val="20"/>
        </w:rPr>
        <w:t>4</w:t>
      </w:r>
      <w:r w:rsidR="00D41ECD" w:rsidRPr="00C9742B">
        <w:rPr>
          <w:rFonts w:cs="Arial"/>
          <w:szCs w:val="20"/>
        </w:rPr>
        <w:t xml:space="preserve">) meses de ejecución física de obra, contados a partir </w:t>
      </w:r>
      <w:r w:rsidRPr="00C9742B">
        <w:rPr>
          <w:rFonts w:cs="Arial"/>
          <w:szCs w:val="20"/>
        </w:rPr>
        <w:t>del acta de inicio</w:t>
      </w:r>
      <w:r w:rsidR="00D41ECD" w:rsidRPr="00C9742B">
        <w:rPr>
          <w:rFonts w:cs="Arial"/>
          <w:szCs w:val="20"/>
        </w:rPr>
        <w:t xml:space="preserve">, sin sobrepasar el </w:t>
      </w:r>
      <w:r w:rsidRPr="00C9742B">
        <w:rPr>
          <w:rFonts w:cs="Arial"/>
          <w:szCs w:val="20"/>
        </w:rPr>
        <w:t>05</w:t>
      </w:r>
      <w:r w:rsidR="00D41ECD" w:rsidRPr="00C9742B">
        <w:rPr>
          <w:rFonts w:cs="Arial"/>
          <w:szCs w:val="20"/>
        </w:rPr>
        <w:t xml:space="preserve"> de noviembre 2023. </w:t>
      </w:r>
    </w:p>
    <w:p w14:paraId="209A865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3203548" w14:textId="1477634F" w:rsidR="00D41ECD" w:rsidRPr="00C9742B" w:rsidRDefault="00D41ECD" w:rsidP="00D41ECD">
      <w:pPr>
        <w:spacing w:after="0" w:line="240" w:lineRule="auto"/>
        <w:textAlignment w:val="baseline"/>
        <w:rPr>
          <w:rFonts w:cs="Arial"/>
          <w:szCs w:val="20"/>
        </w:rPr>
      </w:pPr>
      <w:r w:rsidRPr="00C9742B">
        <w:rPr>
          <w:rFonts w:cs="Arial"/>
          <w:szCs w:val="20"/>
        </w:rPr>
        <w:t xml:space="preserve">Nota: La firma del acta de inicio de obra, se deberá efectuar dentro de los </w:t>
      </w:r>
      <w:r w:rsidR="003A0241" w:rsidRPr="00C9742B">
        <w:rPr>
          <w:rFonts w:cs="Arial"/>
          <w:szCs w:val="20"/>
        </w:rPr>
        <w:t>ocho (08)</w:t>
      </w:r>
      <w:r w:rsidRPr="00C9742B">
        <w:rPr>
          <w:rFonts w:cs="Arial"/>
          <w:szCs w:val="20"/>
        </w:rPr>
        <w:t xml:space="preserve"> días </w:t>
      </w:r>
      <w:r w:rsidR="003E6F1D" w:rsidRPr="00C9742B">
        <w:rPr>
          <w:rFonts w:cs="Arial"/>
          <w:szCs w:val="20"/>
        </w:rPr>
        <w:t>HÁBILES</w:t>
      </w:r>
      <w:r w:rsidRPr="00C9742B">
        <w:rPr>
          <w:rFonts w:cs="Arial"/>
          <w:szCs w:val="20"/>
        </w:rPr>
        <w:t xml:space="preserve"> siguientes al cumplimiento de los requisitos de perfeccionamiento del contrato, es decir, la aprobación de la garantía cuando el contrato la requiera</w:t>
      </w:r>
      <w:r w:rsidR="00696D46" w:rsidRPr="00C9742B">
        <w:rPr>
          <w:rFonts w:cs="Arial"/>
          <w:szCs w:val="20"/>
        </w:rPr>
        <w:t>.</w:t>
      </w:r>
      <w:r w:rsidRPr="00C9742B">
        <w:rPr>
          <w:rFonts w:cs="Arial"/>
          <w:szCs w:val="20"/>
        </w:rPr>
        <w:t xml:space="preserve"> La existencia de las disponibilidades presupuestales correspondientes, salvo que se trate de la contratación con recursos de vigencias fiscales futuras, y La acreditación de que el contratista se encuentra al día en el pago de aportes parafiscales relativos al Sistema de Seguridad Social Integral, en los términos que establezca la normativa y aprobación de la</w:t>
      </w:r>
      <w:r w:rsidR="00896E5B" w:rsidRPr="00C9742B">
        <w:rPr>
          <w:rFonts w:cs="Arial"/>
          <w:szCs w:val="20"/>
        </w:rPr>
        <w:t>s</w:t>
      </w:r>
      <w:r w:rsidRPr="00C9742B">
        <w:rPr>
          <w:rFonts w:cs="Arial"/>
          <w:szCs w:val="20"/>
        </w:rPr>
        <w:t xml:space="preserve"> hoja</w:t>
      </w:r>
      <w:r w:rsidR="00896E5B" w:rsidRPr="00C9742B">
        <w:rPr>
          <w:rFonts w:cs="Arial"/>
          <w:szCs w:val="20"/>
        </w:rPr>
        <w:t>s</w:t>
      </w:r>
      <w:r w:rsidRPr="00C9742B">
        <w:rPr>
          <w:rFonts w:cs="Arial"/>
          <w:szCs w:val="20"/>
        </w:rPr>
        <w:t xml:space="preserve"> de vida del </w:t>
      </w:r>
      <w:r w:rsidR="00896E5B" w:rsidRPr="00C9742B">
        <w:rPr>
          <w:rFonts w:cs="Arial"/>
          <w:szCs w:val="20"/>
        </w:rPr>
        <w:t>personal profesional básico</w:t>
      </w:r>
      <w:r w:rsidRPr="00C9742B">
        <w:rPr>
          <w:rFonts w:cs="Arial"/>
          <w:szCs w:val="20"/>
        </w:rPr>
        <w:t>. </w:t>
      </w:r>
    </w:p>
    <w:p w14:paraId="65A8F328"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D8523DE" w14:textId="77777777" w:rsidR="00D41ECD" w:rsidRPr="00C9742B" w:rsidRDefault="00D41ECD" w:rsidP="00B80127">
      <w:pPr>
        <w:numPr>
          <w:ilvl w:val="0"/>
          <w:numId w:val="9"/>
        </w:numPr>
        <w:spacing w:after="0" w:line="240" w:lineRule="auto"/>
        <w:ind w:left="360" w:firstLine="0"/>
        <w:textAlignment w:val="baseline"/>
        <w:rPr>
          <w:rFonts w:cs="Arial"/>
          <w:szCs w:val="20"/>
        </w:rPr>
      </w:pPr>
      <w:r w:rsidRPr="00C9742B">
        <w:rPr>
          <w:rFonts w:cs="Arial"/>
          <w:b/>
          <w:bCs/>
          <w:szCs w:val="20"/>
        </w:rPr>
        <w:t>FORMA DE PAGO</w:t>
      </w:r>
      <w:r w:rsidRPr="00C9742B">
        <w:rPr>
          <w:rFonts w:cs="Arial"/>
          <w:szCs w:val="20"/>
        </w:rPr>
        <w:t> </w:t>
      </w:r>
    </w:p>
    <w:p w14:paraId="5E2D726A" w14:textId="6187B9A3" w:rsidR="00D41ECD" w:rsidRPr="00C9742B" w:rsidRDefault="00D41ECD" w:rsidP="00D41ECD">
      <w:pPr>
        <w:spacing w:after="0" w:line="240" w:lineRule="auto"/>
        <w:textAlignment w:val="baseline"/>
        <w:rPr>
          <w:rFonts w:cs="Arial"/>
          <w:szCs w:val="20"/>
        </w:rPr>
      </w:pPr>
      <w:r w:rsidRPr="00C9742B">
        <w:rPr>
          <w:rFonts w:cs="Arial"/>
          <w:szCs w:val="20"/>
        </w:rPr>
        <w:t> </w:t>
      </w:r>
    </w:p>
    <w:p w14:paraId="2EE97F94" w14:textId="77777777" w:rsidR="00696D46" w:rsidRPr="00C9742B" w:rsidRDefault="00696D46" w:rsidP="00D41ECD">
      <w:pPr>
        <w:spacing w:after="0" w:line="240" w:lineRule="auto"/>
        <w:textAlignment w:val="baseline"/>
        <w:rPr>
          <w:rFonts w:cs="Arial"/>
          <w:szCs w:val="20"/>
        </w:rPr>
      </w:pPr>
    </w:p>
    <w:p w14:paraId="108B31AA" w14:textId="77777777" w:rsidR="00D41ECD" w:rsidRPr="00C9742B" w:rsidRDefault="00D41ECD" w:rsidP="00D41ECD">
      <w:pPr>
        <w:spacing w:after="0" w:line="240" w:lineRule="auto"/>
        <w:textAlignment w:val="baseline"/>
        <w:rPr>
          <w:rFonts w:cs="Arial"/>
          <w:szCs w:val="20"/>
        </w:rPr>
      </w:pPr>
      <w:r w:rsidRPr="00C9742B">
        <w:rPr>
          <w:rFonts w:cs="Arial"/>
          <w:b/>
          <w:bCs/>
          <w:szCs w:val="20"/>
        </w:rPr>
        <w:t>CORTES PARCIALES DE OBRA:</w:t>
      </w:r>
      <w:r w:rsidRPr="00C9742B">
        <w:rPr>
          <w:rFonts w:cs="Arial"/>
          <w:szCs w:val="20"/>
        </w:rPr>
        <w:t> </w:t>
      </w:r>
    </w:p>
    <w:p w14:paraId="46FD027A" w14:textId="38E3387B" w:rsidR="00D41ECD" w:rsidRPr="00C9742B" w:rsidRDefault="00D41ECD" w:rsidP="00D41ECD">
      <w:pPr>
        <w:spacing w:after="0" w:line="240" w:lineRule="auto"/>
        <w:textAlignment w:val="baseline"/>
        <w:rPr>
          <w:rFonts w:cs="Arial"/>
          <w:szCs w:val="20"/>
        </w:rPr>
      </w:pPr>
      <w:r w:rsidRPr="00C9742B">
        <w:rPr>
          <w:rFonts w:cs="Arial"/>
          <w:szCs w:val="20"/>
        </w:rPr>
        <w:t xml:space="preserve">Pago parcial </w:t>
      </w:r>
      <w:r w:rsidR="00696D46" w:rsidRPr="00C9742B">
        <w:rPr>
          <w:rFonts w:cs="Arial"/>
          <w:szCs w:val="20"/>
        </w:rPr>
        <w:t xml:space="preserve">con corte 30 de septiembre de 2023, </w:t>
      </w:r>
      <w:r w:rsidRPr="00C9742B">
        <w:rPr>
          <w:rFonts w:cs="Arial"/>
          <w:szCs w:val="20"/>
        </w:rPr>
        <w:t xml:space="preserve">hasta por el 50% del valor del contrato, para ser cancelado con cargo al PAC </w:t>
      </w:r>
      <w:r w:rsidR="00696D46" w:rsidRPr="00C9742B">
        <w:rPr>
          <w:rFonts w:cs="Arial"/>
          <w:szCs w:val="20"/>
        </w:rPr>
        <w:t>OCTUBRE</w:t>
      </w:r>
      <w:r w:rsidR="00896E5B" w:rsidRPr="00C9742B">
        <w:rPr>
          <w:rFonts w:cs="Arial"/>
          <w:szCs w:val="20"/>
        </w:rPr>
        <w:t xml:space="preserve"> </w:t>
      </w:r>
      <w:r w:rsidRPr="00C9742B">
        <w:rPr>
          <w:rFonts w:cs="Arial"/>
          <w:szCs w:val="20"/>
        </w:rPr>
        <w:t>DE 2023, previo recibo a satisfacción del avance de obra, contra presentación de la factura, acta de recibo parcial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  </w:t>
      </w:r>
    </w:p>
    <w:p w14:paraId="7354D33D"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838D1F5" w14:textId="77777777" w:rsidR="00D41ECD" w:rsidRPr="00C9742B" w:rsidRDefault="00D41ECD" w:rsidP="00D41ECD">
      <w:pPr>
        <w:spacing w:after="0" w:line="240" w:lineRule="auto"/>
        <w:textAlignment w:val="baseline"/>
        <w:rPr>
          <w:rFonts w:cs="Arial"/>
          <w:szCs w:val="20"/>
        </w:rPr>
      </w:pPr>
      <w:r w:rsidRPr="00C9742B">
        <w:rPr>
          <w:rFonts w:cs="Arial"/>
          <w:b/>
          <w:bCs/>
          <w:szCs w:val="20"/>
        </w:rPr>
        <w:t>SALDO: </w:t>
      </w:r>
      <w:r w:rsidRPr="00C9742B">
        <w:rPr>
          <w:rFonts w:cs="Arial"/>
          <w:szCs w:val="20"/>
        </w:rPr>
        <w:t> </w:t>
      </w:r>
    </w:p>
    <w:p w14:paraId="56DB7526" w14:textId="62FC7241" w:rsidR="00D41ECD" w:rsidRPr="00C9742B" w:rsidRDefault="00D41ECD" w:rsidP="00D41ECD">
      <w:pPr>
        <w:spacing w:after="0" w:line="240" w:lineRule="auto"/>
        <w:textAlignment w:val="baseline"/>
        <w:rPr>
          <w:rFonts w:cs="Arial"/>
          <w:szCs w:val="20"/>
        </w:rPr>
      </w:pPr>
      <w:r w:rsidRPr="00C9742B">
        <w:rPr>
          <w:rFonts w:cs="Arial"/>
          <w:szCs w:val="20"/>
        </w:rPr>
        <w:t xml:space="preserve">Pago hasta por el valor del saldo del contrato </w:t>
      </w:r>
      <w:r w:rsidR="00F6462E" w:rsidRPr="00C9742B">
        <w:rPr>
          <w:rFonts w:cs="Arial"/>
          <w:szCs w:val="20"/>
        </w:rPr>
        <w:t xml:space="preserve">con corte 15 de noviembre de 2023, </w:t>
      </w:r>
      <w:r w:rsidRPr="00C9742B">
        <w:rPr>
          <w:rFonts w:cs="Arial"/>
          <w:szCs w:val="20"/>
        </w:rPr>
        <w:t>para ser cancelados con cargo al PAC DE DICIEMBRE DE 202</w:t>
      </w:r>
      <w:r w:rsidR="00C63C47" w:rsidRPr="00C9742B">
        <w:rPr>
          <w:rFonts w:cs="Arial"/>
          <w:szCs w:val="20"/>
        </w:rPr>
        <w:t>3</w:t>
      </w:r>
      <w:r w:rsidRPr="00C9742B">
        <w:rPr>
          <w:rFonts w:cs="Arial"/>
          <w:szCs w:val="20"/>
        </w:rPr>
        <w:t>, contra presentación de la factura, acta de recibo final a satisfacción,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 </w:t>
      </w:r>
    </w:p>
    <w:p w14:paraId="3C2A282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852D827" w14:textId="77777777" w:rsidR="00D41ECD" w:rsidRPr="00C9742B" w:rsidRDefault="00D41ECD" w:rsidP="00D41ECD">
      <w:pPr>
        <w:spacing w:after="0" w:line="240" w:lineRule="auto"/>
        <w:textAlignment w:val="baseline"/>
        <w:rPr>
          <w:rFonts w:cs="Arial"/>
          <w:szCs w:val="20"/>
        </w:rPr>
      </w:pPr>
      <w:r w:rsidRPr="00C9742B">
        <w:rPr>
          <w:rFonts w:cs="Arial"/>
          <w:b/>
          <w:bCs/>
          <w:szCs w:val="20"/>
        </w:rPr>
        <w:t>Notas:  </w:t>
      </w:r>
      <w:r w:rsidRPr="00C9742B">
        <w:rPr>
          <w:rFonts w:cs="Arial"/>
          <w:szCs w:val="20"/>
        </w:rPr>
        <w:t> </w:t>
      </w:r>
    </w:p>
    <w:p w14:paraId="5D3B194C" w14:textId="77777777" w:rsidR="00D41ECD" w:rsidRPr="00C9742B" w:rsidRDefault="00D41ECD" w:rsidP="00D41ECD">
      <w:pPr>
        <w:spacing w:after="0" w:line="240" w:lineRule="auto"/>
        <w:ind w:left="270" w:hanging="270"/>
        <w:textAlignment w:val="baseline"/>
        <w:rPr>
          <w:rFonts w:cs="Arial"/>
          <w:szCs w:val="20"/>
        </w:rPr>
      </w:pPr>
      <w:r w:rsidRPr="00C9742B">
        <w:rPr>
          <w:rFonts w:cs="Arial"/>
          <w:szCs w:val="20"/>
        </w:rPr>
        <w:t>1.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3F465D3D" w14:textId="77777777" w:rsidR="00D41ECD" w:rsidRPr="00C9742B" w:rsidRDefault="00D41ECD" w:rsidP="00D41ECD">
      <w:pPr>
        <w:spacing w:after="0" w:line="240" w:lineRule="auto"/>
        <w:ind w:left="270" w:hanging="270"/>
        <w:textAlignment w:val="baseline"/>
        <w:rPr>
          <w:rFonts w:cs="Arial"/>
          <w:szCs w:val="20"/>
        </w:rPr>
      </w:pPr>
      <w:r w:rsidRPr="00C9742B">
        <w:rPr>
          <w:rFonts w:cs="Arial"/>
          <w:szCs w:val="20"/>
        </w:rPr>
        <w:lastRenderedPageBreak/>
        <w:t> </w:t>
      </w:r>
    </w:p>
    <w:p w14:paraId="0973C4D4" w14:textId="38F47633" w:rsidR="00D41ECD" w:rsidRPr="00C9742B" w:rsidRDefault="00D41ECD" w:rsidP="00D41ECD">
      <w:pPr>
        <w:spacing w:after="0" w:line="240" w:lineRule="auto"/>
        <w:ind w:left="270" w:hanging="270"/>
        <w:textAlignment w:val="baseline"/>
        <w:rPr>
          <w:rFonts w:cs="Arial"/>
          <w:szCs w:val="20"/>
        </w:rPr>
      </w:pPr>
      <w:r w:rsidRPr="00C9742B">
        <w:rPr>
          <w:rFonts w:cs="Arial"/>
          <w:szCs w:val="20"/>
        </w:rPr>
        <w:t xml:space="preserve">2.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w:t>
      </w:r>
      <w:r w:rsidR="00C63C47" w:rsidRPr="00C9742B">
        <w:rPr>
          <w:rFonts w:cs="Arial"/>
          <w:szCs w:val="20"/>
        </w:rPr>
        <w:t>cuatro</w:t>
      </w:r>
      <w:r w:rsidRPr="00C9742B">
        <w:rPr>
          <w:rFonts w:cs="Arial"/>
          <w:szCs w:val="20"/>
        </w:rPr>
        <w:t xml:space="preserve"> (0</w:t>
      </w:r>
      <w:r w:rsidR="00C63C47" w:rsidRPr="00C9742B">
        <w:rPr>
          <w:rFonts w:cs="Arial"/>
          <w:szCs w:val="20"/>
        </w:rPr>
        <w:t>4</w:t>
      </w:r>
      <w:r w:rsidRPr="00C9742B">
        <w:rPr>
          <w:rFonts w:cs="Arial"/>
          <w:szCs w:val="20"/>
        </w:rPr>
        <w:t>) meses. </w:t>
      </w:r>
    </w:p>
    <w:p w14:paraId="3952C06C" w14:textId="77777777" w:rsidR="00D41ECD" w:rsidRPr="00C9742B" w:rsidRDefault="00D41ECD" w:rsidP="00D41ECD">
      <w:pPr>
        <w:spacing w:after="0" w:line="240" w:lineRule="auto"/>
        <w:ind w:left="270" w:hanging="270"/>
        <w:textAlignment w:val="baseline"/>
        <w:rPr>
          <w:rFonts w:cs="Arial"/>
          <w:szCs w:val="20"/>
        </w:rPr>
      </w:pPr>
      <w:r w:rsidRPr="00C9742B">
        <w:rPr>
          <w:rFonts w:cs="Arial"/>
          <w:szCs w:val="20"/>
        </w:rPr>
        <w:t> </w:t>
      </w:r>
    </w:p>
    <w:p w14:paraId="36ACCD0C" w14:textId="77777777" w:rsidR="00D41ECD" w:rsidRPr="00C9742B" w:rsidRDefault="00D41ECD" w:rsidP="00D41ECD">
      <w:pPr>
        <w:spacing w:after="0" w:line="240" w:lineRule="auto"/>
        <w:ind w:left="270" w:hanging="270"/>
        <w:textAlignment w:val="baseline"/>
        <w:rPr>
          <w:rFonts w:cs="Arial"/>
          <w:szCs w:val="20"/>
        </w:rPr>
      </w:pPr>
      <w:r w:rsidRPr="00C9742B">
        <w:rPr>
          <w:rFonts w:cs="Arial"/>
          <w:szCs w:val="20"/>
        </w:rPr>
        <w:t>3. 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14:paraId="1E4308B9" w14:textId="77777777" w:rsidR="00D41ECD" w:rsidRPr="00C9742B" w:rsidRDefault="00D41ECD" w:rsidP="00D41ECD">
      <w:pPr>
        <w:spacing w:after="0" w:line="240" w:lineRule="auto"/>
        <w:ind w:left="270" w:hanging="270"/>
        <w:textAlignment w:val="baseline"/>
        <w:rPr>
          <w:rFonts w:cs="Arial"/>
          <w:szCs w:val="20"/>
        </w:rPr>
      </w:pPr>
      <w:r w:rsidRPr="00C9742B">
        <w:rPr>
          <w:rFonts w:cs="Arial"/>
          <w:szCs w:val="20"/>
        </w:rPr>
        <w:t> </w:t>
      </w:r>
    </w:p>
    <w:p w14:paraId="0CB26000" w14:textId="77777777" w:rsidR="00D41ECD" w:rsidRPr="00C9742B" w:rsidRDefault="00D41ECD" w:rsidP="00D41ECD">
      <w:pPr>
        <w:spacing w:after="0" w:line="240" w:lineRule="auto"/>
        <w:ind w:left="270" w:hanging="270"/>
        <w:textAlignment w:val="baseline"/>
        <w:rPr>
          <w:rFonts w:cs="Arial"/>
          <w:szCs w:val="20"/>
        </w:rPr>
      </w:pPr>
      <w:r w:rsidRPr="00C9742B">
        <w:rPr>
          <w:rFonts w:cs="Arial"/>
          <w:szCs w:val="20"/>
        </w:rPr>
        <w:t>4. La Entidad hará las retenciones a que haya lugar sobre cada pago, de acuerdo con las disposiciones legales vigentes sobre la materia. </w:t>
      </w:r>
    </w:p>
    <w:p w14:paraId="508EA3D8" w14:textId="5F8BC4FA" w:rsidR="00D41ECD" w:rsidRPr="00C9742B" w:rsidRDefault="00D41ECD" w:rsidP="0055748C">
      <w:pPr>
        <w:spacing w:after="0" w:line="240" w:lineRule="auto"/>
        <w:textAlignment w:val="baseline"/>
        <w:rPr>
          <w:rFonts w:cs="Arial"/>
          <w:szCs w:val="20"/>
        </w:rPr>
      </w:pPr>
      <w:r w:rsidRPr="00C9742B">
        <w:rPr>
          <w:rFonts w:cs="Arial"/>
          <w:szCs w:val="20"/>
        </w:rPr>
        <w:t> </w:t>
      </w:r>
    </w:p>
    <w:p w14:paraId="0B30821E"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EFC7AE9" w14:textId="77777777" w:rsidR="00D41ECD" w:rsidRPr="00C9742B" w:rsidRDefault="00D41ECD" w:rsidP="00B80127">
      <w:pPr>
        <w:numPr>
          <w:ilvl w:val="0"/>
          <w:numId w:val="10"/>
        </w:numPr>
        <w:spacing w:after="0" w:line="240" w:lineRule="auto"/>
        <w:ind w:left="360" w:firstLine="0"/>
        <w:textAlignment w:val="baseline"/>
        <w:rPr>
          <w:rFonts w:cs="Arial"/>
          <w:szCs w:val="20"/>
        </w:rPr>
      </w:pPr>
      <w:r w:rsidRPr="00C9742B">
        <w:rPr>
          <w:rFonts w:cs="Arial"/>
          <w:b/>
          <w:bCs/>
          <w:szCs w:val="20"/>
        </w:rPr>
        <w:t>CONDICIONES PARTICULARES DEL PROYECTO </w:t>
      </w:r>
      <w:r w:rsidRPr="00C9742B">
        <w:rPr>
          <w:rFonts w:cs="Arial"/>
          <w:szCs w:val="20"/>
        </w:rPr>
        <w:t> </w:t>
      </w:r>
    </w:p>
    <w:p w14:paraId="773E9E9B" w14:textId="77777777" w:rsidR="003E6F1D" w:rsidRPr="00C9742B" w:rsidRDefault="003E6F1D" w:rsidP="00D41ECD">
      <w:pPr>
        <w:spacing w:after="0" w:line="240" w:lineRule="auto"/>
        <w:textAlignment w:val="baseline"/>
        <w:rPr>
          <w:rFonts w:cs="Arial"/>
          <w:szCs w:val="20"/>
          <w:lang w:val="es-ES"/>
        </w:rPr>
      </w:pPr>
    </w:p>
    <w:p w14:paraId="17041776" w14:textId="0DB63705" w:rsidR="00D41ECD" w:rsidRPr="00C9742B" w:rsidRDefault="00D41ECD" w:rsidP="00D41ECD">
      <w:pPr>
        <w:spacing w:after="0" w:line="240" w:lineRule="auto"/>
        <w:textAlignment w:val="baseline"/>
        <w:rPr>
          <w:rFonts w:cs="Arial"/>
          <w:szCs w:val="20"/>
        </w:rPr>
      </w:pPr>
      <w:r w:rsidRPr="00C9742B">
        <w:rPr>
          <w:rFonts w:cs="Arial"/>
          <w:szCs w:val="20"/>
          <w:lang w:val="es-ES"/>
        </w:rPr>
        <w:t xml:space="preserve">El proyecto está encaminado a ejecutar todas las actividades mantenimiento mayor de cubierta, </w:t>
      </w:r>
      <w:r w:rsidR="00C63C47" w:rsidRPr="00C9742B">
        <w:rPr>
          <w:rFonts w:eastAsiaTheme="minorEastAsia" w:cs="Arial"/>
          <w:bCs/>
          <w:iCs/>
          <w:szCs w:val="20"/>
        </w:rPr>
        <w:t xml:space="preserve">como el mantenimiento a la estructura de la cubierta en general, reposición del material de cubiertas, mantenimiento del sistema de recolección de aguas lluvias, sistema de puesta a tierra, </w:t>
      </w:r>
      <w:r w:rsidR="001D0804" w:rsidRPr="00C9742B">
        <w:rPr>
          <w:rFonts w:eastAsiaTheme="minorEastAsia" w:cs="Arial"/>
          <w:bCs/>
          <w:iCs/>
          <w:szCs w:val="20"/>
        </w:rPr>
        <w:t>cielos rasos</w:t>
      </w:r>
      <w:r w:rsidR="00C63C47" w:rsidRPr="00C9742B">
        <w:rPr>
          <w:rFonts w:eastAsiaTheme="minorEastAsia" w:cs="Arial"/>
          <w:bCs/>
          <w:iCs/>
          <w:szCs w:val="20"/>
        </w:rPr>
        <w:t>, pintura</w:t>
      </w:r>
      <w:r w:rsidRPr="00C9742B">
        <w:rPr>
          <w:rFonts w:cs="Arial"/>
          <w:szCs w:val="20"/>
          <w:lang w:val="es-ES"/>
        </w:rPr>
        <w:t>, con el fin de preservar la edificación</w:t>
      </w:r>
      <w:r w:rsidR="00434DA5" w:rsidRPr="00C9742B">
        <w:rPr>
          <w:rFonts w:cs="Arial"/>
          <w:szCs w:val="20"/>
          <w:lang w:val="es-ES"/>
        </w:rPr>
        <w:t xml:space="preserve">, </w:t>
      </w:r>
      <w:r w:rsidRPr="00C9742B">
        <w:rPr>
          <w:rFonts w:cs="Arial"/>
          <w:szCs w:val="20"/>
          <w:lang w:val="es-ES"/>
        </w:rPr>
        <w:t xml:space="preserve">contrarrestar su </w:t>
      </w:r>
      <w:r w:rsidR="00434DA5" w:rsidRPr="00C9742B">
        <w:rPr>
          <w:rFonts w:cs="Arial"/>
          <w:szCs w:val="20"/>
          <w:lang w:val="es-ES"/>
        </w:rPr>
        <w:t xml:space="preserve">deterioro para que las capacidades </w:t>
      </w:r>
      <w:r w:rsidR="00C204E9" w:rsidRPr="00C9742B">
        <w:rPr>
          <w:rFonts w:cs="Arial"/>
          <w:szCs w:val="20"/>
          <w:lang w:val="es-ES"/>
        </w:rPr>
        <w:t>logísticas</w:t>
      </w:r>
      <w:r w:rsidR="00434DA5" w:rsidRPr="00C9742B">
        <w:rPr>
          <w:rFonts w:cs="Arial"/>
          <w:szCs w:val="20"/>
          <w:lang w:val="es-ES"/>
        </w:rPr>
        <w:t xml:space="preserve"> aeronáuticas del CACOM-3 se mantengan.</w:t>
      </w:r>
    </w:p>
    <w:p w14:paraId="1304C30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8BB20D0" w14:textId="7D7C1570" w:rsidR="00D41ECD" w:rsidRPr="00C9742B" w:rsidRDefault="00BE0738" w:rsidP="00620272">
      <w:pPr>
        <w:tabs>
          <w:tab w:val="left" w:pos="5390"/>
        </w:tabs>
        <w:spacing w:after="0" w:line="240" w:lineRule="auto"/>
        <w:textAlignment w:val="baseline"/>
        <w:rPr>
          <w:rFonts w:cs="Arial"/>
          <w:szCs w:val="20"/>
        </w:rPr>
      </w:pPr>
      <w:r w:rsidRPr="00C9742B">
        <w:rPr>
          <w:rFonts w:cs="Arial"/>
          <w:szCs w:val="20"/>
          <w:lang w:val="es-ES"/>
        </w:rPr>
        <w:t>Las</w:t>
      </w:r>
      <w:r w:rsidR="00D41ECD" w:rsidRPr="00C9742B">
        <w:rPr>
          <w:rFonts w:cs="Arial"/>
          <w:szCs w:val="20"/>
          <w:lang w:val="es-ES"/>
        </w:rPr>
        <w:t xml:space="preserve"> ESPECIFICACIONES TÉCNICAS </w:t>
      </w:r>
      <w:r w:rsidR="00117B9C" w:rsidRPr="00C9742B">
        <w:rPr>
          <w:rFonts w:cs="Arial"/>
          <w:szCs w:val="20"/>
          <w:lang w:val="es-ES"/>
        </w:rPr>
        <w:t>es</w:t>
      </w:r>
      <w:r w:rsidR="00031139" w:rsidRPr="00C9742B">
        <w:rPr>
          <w:rFonts w:cs="Arial"/>
          <w:szCs w:val="20"/>
          <w:lang w:val="es-ES"/>
        </w:rPr>
        <w:t xml:space="preserve"> una</w:t>
      </w:r>
      <w:r w:rsidR="00D41ECD" w:rsidRPr="00C9742B">
        <w:rPr>
          <w:rFonts w:cs="Arial"/>
          <w:szCs w:val="20"/>
        </w:rPr>
        <w:t xml:space="preserve"> </w:t>
      </w:r>
      <w:r w:rsidR="00C204E9" w:rsidRPr="00C9742B">
        <w:rPr>
          <w:rFonts w:cs="Arial"/>
          <w:szCs w:val="20"/>
        </w:rPr>
        <w:t>guía elaborada</w:t>
      </w:r>
      <w:r w:rsidR="00D41ECD" w:rsidRPr="00C9742B">
        <w:rPr>
          <w:rFonts w:cs="Arial"/>
          <w:szCs w:val="20"/>
        </w:rPr>
        <w:t xml:space="preserve"> por el comité estructurador para indicar las condiciones técnicas particulares para la ejecución de las obras de mantenimiento de acuerdo al cuadro de cantidades de obra</w:t>
      </w:r>
      <w:r w:rsidR="00D41ECD" w:rsidRPr="00C9742B">
        <w:rPr>
          <w:rFonts w:cs="Arial"/>
          <w:szCs w:val="20"/>
          <w:lang w:val="es-ES"/>
        </w:rPr>
        <w:t>.  Si</w:t>
      </w:r>
      <w:r w:rsidR="00FA1A5E" w:rsidRPr="00C9742B">
        <w:rPr>
          <w:rFonts w:cs="Arial"/>
          <w:szCs w:val="20"/>
          <w:lang w:val="es-ES"/>
        </w:rPr>
        <w:t>n</w:t>
      </w:r>
      <w:r w:rsidR="00D41ECD" w:rsidRPr="00C9742B">
        <w:rPr>
          <w:rFonts w:cs="Arial"/>
          <w:szCs w:val="20"/>
          <w:lang w:val="es-ES"/>
        </w:rPr>
        <w:t xml:space="preserve"> embargo, durante el proceso constructivo se podrá hacer los ajustes necesarios para garantizar que el proyecto cumpla con los estándares requeridos en la Fuerza Aérea Colombiana, con la normatividad vigente y con los precios del mercado, ajustándose al presupuesto disponible y cumpliendo con el objeto contractual previsto.</w:t>
      </w:r>
      <w:r w:rsidR="00D41ECD" w:rsidRPr="00C9742B">
        <w:rPr>
          <w:rFonts w:cs="Arial"/>
          <w:szCs w:val="20"/>
        </w:rPr>
        <w:t> </w:t>
      </w:r>
    </w:p>
    <w:p w14:paraId="7DE69EA8"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3617DBB" w14:textId="77777777" w:rsidR="00D41ECD" w:rsidRPr="00C9742B" w:rsidRDefault="00D41ECD" w:rsidP="00B80127">
      <w:pPr>
        <w:numPr>
          <w:ilvl w:val="0"/>
          <w:numId w:val="11"/>
        </w:numPr>
        <w:spacing w:after="0" w:line="240" w:lineRule="auto"/>
        <w:ind w:left="360" w:firstLine="0"/>
        <w:textAlignment w:val="baseline"/>
        <w:rPr>
          <w:rFonts w:cs="Arial"/>
          <w:szCs w:val="20"/>
        </w:rPr>
      </w:pPr>
      <w:r w:rsidRPr="00C9742B">
        <w:rPr>
          <w:rFonts w:cs="Arial"/>
          <w:b/>
          <w:bCs/>
          <w:szCs w:val="20"/>
        </w:rPr>
        <w:t>Materiales</w:t>
      </w:r>
      <w:r w:rsidRPr="00C9742B">
        <w:rPr>
          <w:rFonts w:cs="Arial"/>
          <w:szCs w:val="20"/>
        </w:rPr>
        <w:t> </w:t>
      </w:r>
    </w:p>
    <w:p w14:paraId="6EDE35BF" w14:textId="77777777" w:rsidR="003E6F1D" w:rsidRPr="00C9742B" w:rsidRDefault="003E6F1D" w:rsidP="00D41ECD">
      <w:pPr>
        <w:spacing w:after="0" w:line="240" w:lineRule="auto"/>
        <w:textAlignment w:val="baseline"/>
        <w:rPr>
          <w:rFonts w:cs="Arial"/>
          <w:szCs w:val="20"/>
        </w:rPr>
      </w:pPr>
    </w:p>
    <w:p w14:paraId="1E213B96" w14:textId="005C158B" w:rsidR="00D41ECD" w:rsidRPr="00C9742B" w:rsidRDefault="00D41ECD" w:rsidP="00D41ECD">
      <w:pPr>
        <w:spacing w:after="0" w:line="240" w:lineRule="auto"/>
        <w:textAlignment w:val="baseline"/>
        <w:rPr>
          <w:rFonts w:cs="Arial"/>
          <w:szCs w:val="20"/>
        </w:rPr>
      </w:pPr>
      <w:r w:rsidRPr="00C9742B">
        <w:rPr>
          <w:rFonts w:cs="Arial"/>
          <w:szCs w:val="20"/>
        </w:rPr>
        <w:t xml:space="preserve">Los materiales, suministros y demás elementos que hayan de utilizarse en la obra,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w:t>
      </w:r>
      <w:r w:rsidR="00893C88" w:rsidRPr="00C9742B">
        <w:rPr>
          <w:rFonts w:cs="Arial"/>
          <w:szCs w:val="20"/>
        </w:rPr>
        <w:t>obra</w:t>
      </w:r>
      <w:r w:rsidRPr="00C9742B">
        <w:rPr>
          <w:rFonts w:cs="Arial"/>
          <w:szCs w:val="20"/>
        </w:rPr>
        <w:t xml:space="preserve"> y a mantener permanentemente una cantidad suficiente para no retrasar el avance de los trabajos.  </w:t>
      </w:r>
    </w:p>
    <w:p w14:paraId="7BF7BC5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A021193" w14:textId="77777777" w:rsidR="00D41ECD" w:rsidRPr="00C9742B" w:rsidRDefault="00D41ECD" w:rsidP="00D41ECD">
      <w:pPr>
        <w:spacing w:after="0" w:line="240" w:lineRule="auto"/>
        <w:textAlignment w:val="baseline"/>
        <w:rPr>
          <w:rFonts w:cs="Arial"/>
          <w:szCs w:val="20"/>
        </w:rPr>
      </w:pPr>
      <w:r w:rsidRPr="00C9742B">
        <w:rPr>
          <w:rFonts w:cs="Arial"/>
          <w:szCs w:val="20"/>
        </w:rPr>
        <w:t>El contratista será responsable de realizar por su cuenta y costo la inspección que considere necesaria para determinar las fuentes de consecución de los materiales requeridos para la ejecución de la obra con el fin de que pueda contemplar en su propuesta lo relacionado con la logística necesaria para la obtención de los mismos. </w:t>
      </w:r>
    </w:p>
    <w:p w14:paraId="6C6933D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AF73147" w14:textId="77777777" w:rsidR="00D41ECD" w:rsidRPr="00C9742B" w:rsidRDefault="00D41ECD" w:rsidP="00D41ECD">
      <w:pPr>
        <w:spacing w:after="0" w:line="240" w:lineRule="auto"/>
        <w:textAlignment w:val="baseline"/>
        <w:rPr>
          <w:rFonts w:cs="Arial"/>
          <w:szCs w:val="20"/>
        </w:rPr>
      </w:pPr>
      <w:r w:rsidRPr="00C9742B">
        <w:rPr>
          <w:rFonts w:cs="Arial"/>
          <w:szCs w:val="20"/>
        </w:rPr>
        <w:t xml:space="preserve">Con la debida anterioridad, el contratista deberá realizar las coordinaciones necesarias para la adquisición y transporte o en su debido caso la explotación de los mismos, colocando toda la infraestructura necesaria, previendo no sólo la explotación bajo todas las normas técnicas y seguridad que existen para el efecto, sino a la vez tendrá en cuenta e indicará la forma como se solucionará el </w:t>
      </w:r>
      <w:r w:rsidRPr="00C9742B">
        <w:rPr>
          <w:rFonts w:cs="Arial"/>
          <w:szCs w:val="20"/>
        </w:rPr>
        <w:lastRenderedPageBreak/>
        <w:t>transporte, y demás datos técnicos que se consideren de importancia para ejecutar la obra de la presente oferta. </w:t>
      </w:r>
    </w:p>
    <w:p w14:paraId="182A26AB"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41A389A" w14:textId="77777777" w:rsidR="00D41ECD" w:rsidRPr="00C9742B" w:rsidRDefault="00D41ECD" w:rsidP="00D41ECD">
      <w:pPr>
        <w:spacing w:after="0" w:line="240" w:lineRule="auto"/>
        <w:textAlignment w:val="baseline"/>
        <w:rPr>
          <w:rFonts w:cs="Arial"/>
          <w:szCs w:val="20"/>
        </w:rPr>
      </w:pPr>
      <w:r w:rsidRPr="00C9742B">
        <w:rPr>
          <w:rFonts w:cs="Arial"/>
          <w:szCs w:val="20"/>
        </w:rPr>
        <w:t>Todos los elementos y materiales suministrados deben ser nuevos, sin uso, de primera calidad, de fácil montaje, reemplazo, y libre de defectos e imperfectos. </w:t>
      </w:r>
    </w:p>
    <w:p w14:paraId="1CFA348E"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5BEDF70" w14:textId="77777777" w:rsidR="00D41ECD" w:rsidRPr="00C9742B" w:rsidRDefault="00D41ECD" w:rsidP="00D41ECD">
      <w:pPr>
        <w:spacing w:after="0" w:line="240" w:lineRule="auto"/>
        <w:textAlignment w:val="baseline"/>
        <w:rPr>
          <w:rFonts w:cs="Arial"/>
          <w:szCs w:val="20"/>
        </w:rPr>
      </w:pPr>
      <w:r w:rsidRPr="00C9742B">
        <w:rPr>
          <w:rFonts w:cs="Arial"/>
          <w:szCs w:val="20"/>
        </w:rPr>
        <w:t>La supervisión puede rechazar los materiales o elementos si no los encuentra de acuerdo con lo establecido en las normas y especificaciones. En tal caso el contratista debe reemplazar el material o elementos rechazados, sin costo adicional para la Fuerza Aérea Colombiana dentro de los plazos fijados en el contrato. </w:t>
      </w:r>
    </w:p>
    <w:p w14:paraId="468E99D6"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7B091E3" w14:textId="77777777" w:rsidR="00D41ECD" w:rsidRPr="00C9742B" w:rsidRDefault="00D41ECD" w:rsidP="00D41ECD">
      <w:pPr>
        <w:spacing w:after="0" w:line="240" w:lineRule="auto"/>
        <w:textAlignment w:val="baseline"/>
        <w:rPr>
          <w:rFonts w:cs="Arial"/>
          <w:szCs w:val="20"/>
        </w:rPr>
      </w:pPr>
      <w:r w:rsidRPr="00C9742B">
        <w:rPr>
          <w:rFonts w:cs="Arial"/>
          <w:szCs w:val="20"/>
        </w:rPr>
        <w:t>El contratista debe planear y estudiar todos los suministros, para que los materiales se encuentren en el sitio de las obras en el momento necesario. La responsabilidad por el suministro oportuno de los materiales es del contratista y por consiguiente éste no puede solicitar ampliación del plazo, ni justificar o alegar demoras en la fecha de la entrega de la obra por causa del suministro deficiente o inoportuno de los materiales. </w:t>
      </w:r>
    </w:p>
    <w:p w14:paraId="7BD9A7E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80C0F9A" w14:textId="77777777" w:rsidR="00D41ECD" w:rsidRPr="00C9742B" w:rsidRDefault="00D41ECD" w:rsidP="00B80127">
      <w:pPr>
        <w:numPr>
          <w:ilvl w:val="0"/>
          <w:numId w:val="12"/>
        </w:numPr>
        <w:spacing w:after="0" w:line="240" w:lineRule="auto"/>
        <w:ind w:left="360" w:firstLine="0"/>
        <w:textAlignment w:val="baseline"/>
        <w:rPr>
          <w:rFonts w:cs="Arial"/>
          <w:szCs w:val="20"/>
        </w:rPr>
      </w:pPr>
      <w:r w:rsidRPr="00C9742B">
        <w:rPr>
          <w:rFonts w:cs="Arial"/>
          <w:b/>
          <w:bCs/>
          <w:szCs w:val="20"/>
        </w:rPr>
        <w:t>Documentos que entregará la Entidad para la ejecución del contrato</w:t>
      </w:r>
      <w:r w:rsidRPr="00C9742B">
        <w:rPr>
          <w:rFonts w:cs="Arial"/>
          <w:szCs w:val="20"/>
        </w:rPr>
        <w:t> </w:t>
      </w:r>
    </w:p>
    <w:p w14:paraId="38747AC3" w14:textId="77777777" w:rsidR="003E6F1D" w:rsidRPr="00C9742B" w:rsidRDefault="003E6F1D" w:rsidP="00D41ECD">
      <w:pPr>
        <w:spacing w:after="0" w:line="240" w:lineRule="auto"/>
        <w:textAlignment w:val="baseline"/>
        <w:rPr>
          <w:rFonts w:cs="Arial"/>
          <w:szCs w:val="20"/>
        </w:rPr>
      </w:pPr>
    </w:p>
    <w:p w14:paraId="31BF855A" w14:textId="4DB12E1D" w:rsidR="00D41ECD" w:rsidRPr="00C9742B" w:rsidRDefault="00D41ECD" w:rsidP="00D41ECD">
      <w:pPr>
        <w:spacing w:after="0" w:line="240" w:lineRule="auto"/>
        <w:textAlignment w:val="baseline"/>
        <w:rPr>
          <w:rFonts w:cs="Arial"/>
          <w:szCs w:val="20"/>
        </w:rPr>
      </w:pPr>
      <w:r w:rsidRPr="00C9742B">
        <w:rPr>
          <w:rFonts w:cs="Arial"/>
          <w:szCs w:val="20"/>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w:t>
      </w:r>
      <w:r w:rsidR="003E131F" w:rsidRPr="00C9742B">
        <w:rPr>
          <w:rFonts w:cs="Arial"/>
          <w:szCs w:val="20"/>
        </w:rPr>
        <w:t>todos los documentos</w:t>
      </w:r>
      <w:r w:rsidRPr="00C9742B">
        <w:rPr>
          <w:rFonts w:cs="Arial"/>
          <w:szCs w:val="20"/>
        </w:rPr>
        <w:t xml:space="preserve">, si el contratista no se pronuncia en sentido contrario, se entiende que ha aceptado </w:t>
      </w:r>
      <w:r w:rsidR="003E131F" w:rsidRPr="00C9742B">
        <w:rPr>
          <w:rFonts w:cs="Arial"/>
          <w:szCs w:val="20"/>
        </w:rPr>
        <w:t>toda la información</w:t>
      </w:r>
      <w:r w:rsidRPr="00C9742B">
        <w:rPr>
          <w:rFonts w:cs="Arial"/>
          <w:szCs w:val="20"/>
        </w:rPr>
        <w:t xml:space="preserve"> presentad</w:t>
      </w:r>
      <w:r w:rsidR="003E131F" w:rsidRPr="00C9742B">
        <w:rPr>
          <w:rFonts w:cs="Arial"/>
          <w:szCs w:val="20"/>
        </w:rPr>
        <w:t>a</w:t>
      </w:r>
      <w:r w:rsidRPr="00C9742B">
        <w:rPr>
          <w:rFonts w:cs="Arial"/>
          <w:szCs w:val="20"/>
        </w:rPr>
        <w:t xml:space="preserve"> por la entidad y asume toda la responsabilidad de los resultados para la implementación de </w:t>
      </w:r>
      <w:r w:rsidR="00295F1A" w:rsidRPr="00C9742B">
        <w:rPr>
          <w:rFonts w:cs="Arial"/>
          <w:szCs w:val="20"/>
        </w:rPr>
        <w:t>estos</w:t>
      </w:r>
      <w:r w:rsidRPr="00C9742B">
        <w:rPr>
          <w:rFonts w:cs="Arial"/>
          <w:szCs w:val="20"/>
        </w:rPr>
        <w:t xml:space="preserve"> y la ejecución de la obra contratada, con la debida calidad, garantizando la durabilidad, resistencia, estabilidad y funcionalidad de tales obras. </w:t>
      </w:r>
    </w:p>
    <w:p w14:paraId="1B6B919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8BCCA56" w14:textId="5C5D2F56" w:rsidR="00D41ECD" w:rsidRPr="00C9742B" w:rsidRDefault="00D41ECD" w:rsidP="00D41ECD">
      <w:pPr>
        <w:spacing w:after="0" w:line="240" w:lineRule="auto"/>
        <w:textAlignment w:val="baseline"/>
        <w:rPr>
          <w:rFonts w:cs="Arial"/>
          <w:szCs w:val="20"/>
        </w:rPr>
      </w:pPr>
      <w:r w:rsidRPr="00C9742B">
        <w:rPr>
          <w:rFonts w:cs="Arial"/>
          <w:szCs w:val="20"/>
        </w:rPr>
        <w:t xml:space="preserve">Cualquier modificación y/o adaptación y/o complementación que el contratista pretenda efectuar deberán ser tramitadas por el contratista para su aprobación por la </w:t>
      </w:r>
      <w:r w:rsidR="00295F1A" w:rsidRPr="00C9742B">
        <w:rPr>
          <w:rFonts w:cs="Arial"/>
          <w:szCs w:val="20"/>
        </w:rPr>
        <w:t>supervisión</w:t>
      </w:r>
      <w:r w:rsidRPr="00C9742B">
        <w:rPr>
          <w:rFonts w:cs="Arial"/>
          <w:szCs w:val="20"/>
        </w:rPr>
        <w:t>, sin que ello se constituya en causa de demora en la ejecución del proyecto.  </w:t>
      </w:r>
    </w:p>
    <w:p w14:paraId="4DAB0A7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5BDBDDE" w14:textId="0A6A2900" w:rsidR="00D41ECD" w:rsidRPr="00C9742B" w:rsidRDefault="00D41ECD" w:rsidP="00295F1A">
      <w:pPr>
        <w:spacing w:after="0" w:line="240" w:lineRule="auto"/>
        <w:textAlignment w:val="baseline"/>
        <w:rPr>
          <w:rFonts w:cs="Arial"/>
          <w:szCs w:val="20"/>
        </w:rPr>
      </w:pPr>
      <w:r w:rsidRPr="00C9742B">
        <w:rPr>
          <w:rFonts w:cs="Arial"/>
          <w:szCs w:val="20"/>
        </w:rPr>
        <w:t xml:space="preserve">Los </w:t>
      </w:r>
      <w:r w:rsidR="003E131F" w:rsidRPr="00C9742B">
        <w:rPr>
          <w:rFonts w:cs="Arial"/>
          <w:szCs w:val="20"/>
        </w:rPr>
        <w:t>documentos</w:t>
      </w:r>
      <w:r w:rsidRPr="00C9742B">
        <w:rPr>
          <w:rFonts w:cs="Arial"/>
          <w:szCs w:val="20"/>
        </w:rPr>
        <w:t xml:space="preserve"> con las especificaciones técnicas, cantidades de obra y el presupuesto se complementan mutuamente, de tal forma que cualquier detalle que muestren, se asumirá como especificado en uno u otro caso. </w:t>
      </w:r>
    </w:p>
    <w:p w14:paraId="4B29B56E"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A221741" w14:textId="77777777" w:rsidR="00D41ECD" w:rsidRPr="00C9742B" w:rsidRDefault="00D41ECD" w:rsidP="00D41ECD">
      <w:pPr>
        <w:spacing w:after="0" w:line="240" w:lineRule="auto"/>
        <w:textAlignment w:val="baseline"/>
        <w:rPr>
          <w:rFonts w:cs="Arial"/>
          <w:szCs w:val="20"/>
        </w:rPr>
      </w:pPr>
      <w:r w:rsidRPr="00C9742B">
        <w:rPr>
          <w:rFonts w:cs="Arial"/>
          <w:szCs w:val="20"/>
        </w:rPr>
        <w:t>Para la ejecución de los trabajos el contratista se ceñirá a los siguientes documentos: </w:t>
      </w:r>
    </w:p>
    <w:p w14:paraId="1F07482D" w14:textId="33DE864D" w:rsidR="00D41ECD" w:rsidRPr="00C9742B" w:rsidRDefault="00D41ECD" w:rsidP="00D41ECD">
      <w:pPr>
        <w:spacing w:after="0" w:line="240" w:lineRule="auto"/>
        <w:textAlignment w:val="baseline"/>
        <w:rPr>
          <w:rFonts w:cs="Arial"/>
          <w:szCs w:val="20"/>
        </w:rPr>
      </w:pPr>
      <w:r w:rsidRPr="00C9742B">
        <w:rPr>
          <w:rFonts w:cs="Arial"/>
          <w:szCs w:val="20"/>
        </w:rPr>
        <w:t>  </w:t>
      </w:r>
    </w:p>
    <w:p w14:paraId="7568B6D1" w14:textId="2EA35661" w:rsidR="00D41ECD" w:rsidRPr="00C9742B" w:rsidRDefault="00427796" w:rsidP="00D41ECD">
      <w:pPr>
        <w:spacing w:after="0" w:line="240" w:lineRule="auto"/>
        <w:textAlignment w:val="baseline"/>
        <w:rPr>
          <w:rFonts w:cs="Arial"/>
          <w:szCs w:val="20"/>
        </w:rPr>
      </w:pPr>
      <w:r w:rsidRPr="00C9742B">
        <w:rPr>
          <w:rFonts w:cs="Arial"/>
          <w:szCs w:val="20"/>
        </w:rPr>
        <w:t>a</w:t>
      </w:r>
      <w:r w:rsidR="00D41ECD" w:rsidRPr="00C9742B">
        <w:rPr>
          <w:rFonts w:cs="Arial"/>
          <w:szCs w:val="20"/>
        </w:rPr>
        <w:t>. Especificaciones técnicas  </w:t>
      </w:r>
    </w:p>
    <w:p w14:paraId="4D3A7346" w14:textId="4B56636C" w:rsidR="00D41ECD" w:rsidRPr="00C9742B" w:rsidRDefault="00427796" w:rsidP="00D41ECD">
      <w:pPr>
        <w:spacing w:after="0" w:line="240" w:lineRule="auto"/>
        <w:textAlignment w:val="baseline"/>
        <w:rPr>
          <w:rFonts w:cs="Arial"/>
          <w:szCs w:val="20"/>
        </w:rPr>
      </w:pPr>
      <w:r w:rsidRPr="00C9742B">
        <w:rPr>
          <w:rFonts w:cs="Arial"/>
          <w:szCs w:val="20"/>
        </w:rPr>
        <w:t>b</w:t>
      </w:r>
      <w:r w:rsidR="00D41ECD" w:rsidRPr="00C9742B">
        <w:rPr>
          <w:rFonts w:cs="Arial"/>
          <w:szCs w:val="20"/>
        </w:rPr>
        <w:t>. Presupuesto. </w:t>
      </w:r>
    </w:p>
    <w:p w14:paraId="56652E4D" w14:textId="2FA21D0B" w:rsidR="00D41ECD" w:rsidRPr="00C9742B" w:rsidRDefault="00427796" w:rsidP="00D41ECD">
      <w:pPr>
        <w:spacing w:after="0" w:line="240" w:lineRule="auto"/>
        <w:textAlignment w:val="baseline"/>
        <w:rPr>
          <w:rFonts w:cs="Arial"/>
          <w:szCs w:val="20"/>
        </w:rPr>
      </w:pPr>
      <w:r w:rsidRPr="00C9742B">
        <w:rPr>
          <w:rFonts w:cs="Arial"/>
          <w:szCs w:val="20"/>
        </w:rPr>
        <w:t>c</w:t>
      </w:r>
      <w:r w:rsidR="00D41ECD" w:rsidRPr="00C9742B">
        <w:rPr>
          <w:rFonts w:cs="Arial"/>
          <w:szCs w:val="20"/>
        </w:rPr>
        <w:t>. Cantidades de obra </w:t>
      </w:r>
    </w:p>
    <w:p w14:paraId="6E0519CD" w14:textId="29A4A0D8" w:rsidR="00EF0107" w:rsidRPr="00C9742B" w:rsidRDefault="00EF0107" w:rsidP="00D41ECD">
      <w:pPr>
        <w:spacing w:after="0" w:line="240" w:lineRule="auto"/>
        <w:textAlignment w:val="baseline"/>
        <w:rPr>
          <w:rFonts w:cs="Arial"/>
          <w:szCs w:val="20"/>
        </w:rPr>
      </w:pPr>
    </w:p>
    <w:p w14:paraId="1BFE0516" w14:textId="6ED65698" w:rsidR="00AC12E3" w:rsidRPr="00C9742B" w:rsidRDefault="00AC12E3" w:rsidP="00D41ECD">
      <w:pPr>
        <w:spacing w:after="0" w:line="240" w:lineRule="auto"/>
        <w:textAlignment w:val="baseline"/>
        <w:rPr>
          <w:rFonts w:cs="Arial"/>
          <w:szCs w:val="20"/>
        </w:rPr>
      </w:pPr>
    </w:p>
    <w:p w14:paraId="36FDA0C0" w14:textId="23A01E12" w:rsidR="00B377DE" w:rsidRPr="00C9742B" w:rsidRDefault="00B377DE" w:rsidP="00B377DE">
      <w:pPr>
        <w:pStyle w:val="Prrafodelista"/>
        <w:numPr>
          <w:ilvl w:val="0"/>
          <w:numId w:val="33"/>
        </w:numPr>
        <w:spacing w:after="0" w:line="240" w:lineRule="auto"/>
        <w:textAlignment w:val="baseline"/>
        <w:rPr>
          <w:rFonts w:cs="Arial"/>
          <w:szCs w:val="20"/>
        </w:rPr>
      </w:pPr>
      <w:r w:rsidRPr="00C9742B">
        <w:rPr>
          <w:rFonts w:cs="Arial"/>
          <w:szCs w:val="20"/>
        </w:rPr>
        <w:t>Especificaciones técnicas.</w:t>
      </w:r>
    </w:p>
    <w:p w14:paraId="1C2D1188" w14:textId="7B793186" w:rsidR="003402A1" w:rsidRPr="00C9742B" w:rsidRDefault="003402A1" w:rsidP="003402A1">
      <w:pPr>
        <w:autoSpaceDE w:val="0"/>
        <w:autoSpaceDN w:val="0"/>
        <w:adjustRightInd w:val="0"/>
        <w:spacing w:after="0" w:line="240" w:lineRule="auto"/>
        <w:jc w:val="left"/>
        <w:rPr>
          <w:rFonts w:cs="Arial"/>
          <w:color w:val="000000"/>
          <w:szCs w:val="20"/>
        </w:rPr>
      </w:pPr>
    </w:p>
    <w:p w14:paraId="1349EE71" w14:textId="79C27855" w:rsidR="003402A1" w:rsidRPr="00C9742B" w:rsidRDefault="003402A1" w:rsidP="003402A1">
      <w:pPr>
        <w:spacing w:after="0" w:line="240" w:lineRule="auto"/>
        <w:textAlignment w:val="baseline"/>
        <w:rPr>
          <w:rFonts w:cs="Arial"/>
          <w:color w:val="000000"/>
          <w:szCs w:val="20"/>
        </w:rPr>
      </w:pPr>
      <w:r w:rsidRPr="00C9742B">
        <w:rPr>
          <w:rFonts w:cs="Arial"/>
          <w:color w:val="000000"/>
          <w:szCs w:val="20"/>
        </w:rPr>
        <w:t xml:space="preserve">Todas las especificaciones técnicas suministradas se complementan con lo indicado en el cuadro cantidades de obra entregados; en caso de presentarse contradicción entre la información aquí especificada y los demás documentos que hacen parte del pliego de condiciones, el oferente deberá solicitar las aclaraciones por escrito </w:t>
      </w:r>
      <w:r w:rsidR="00006998">
        <w:rPr>
          <w:rFonts w:cs="Arial"/>
          <w:color w:val="000000"/>
          <w:szCs w:val="20"/>
        </w:rPr>
        <w:t>en la plataforma SECOP II</w:t>
      </w:r>
      <w:r w:rsidRPr="00C9742B">
        <w:rPr>
          <w:rFonts w:cs="Arial"/>
          <w:color w:val="000000"/>
          <w:szCs w:val="20"/>
        </w:rPr>
        <w:t>.</w:t>
      </w:r>
    </w:p>
    <w:p w14:paraId="50E64FA0" w14:textId="77777777" w:rsidR="003402A1" w:rsidRPr="00C9742B" w:rsidRDefault="003402A1" w:rsidP="003402A1">
      <w:pPr>
        <w:spacing w:after="0" w:line="240" w:lineRule="auto"/>
        <w:textAlignment w:val="baseline"/>
        <w:rPr>
          <w:rFonts w:cs="Arial"/>
          <w:color w:val="000000"/>
          <w:szCs w:val="20"/>
        </w:rPr>
      </w:pPr>
    </w:p>
    <w:p w14:paraId="2548288F" w14:textId="1B5E0C19" w:rsidR="003402A1" w:rsidRPr="00C9742B" w:rsidRDefault="003402A1" w:rsidP="003402A1">
      <w:pPr>
        <w:spacing w:after="0" w:line="240" w:lineRule="auto"/>
        <w:textAlignment w:val="baseline"/>
        <w:rPr>
          <w:rFonts w:cs="Arial"/>
          <w:szCs w:val="20"/>
        </w:rPr>
      </w:pPr>
      <w:r w:rsidRPr="00C9742B">
        <w:rPr>
          <w:rFonts w:cs="Arial"/>
          <w:color w:val="000000"/>
          <w:szCs w:val="20"/>
        </w:rPr>
        <w:t>NOTA IMPORTANTE: Todas las referencias enunciadas en accesorios, materiales y equipos, son exclusivamente una guía elaborada por los diseñadores, con el fin de dar pautas sobre la calidad de la obra que se pretende ejecutar. Sin embargo, el proponente está en libertad de presentar las referencias y marcas que considere, siempre y cuando se ajusten o superen la calidad exigida, lo cual deberá ser certificado por la interventoría y/o supervisión.</w:t>
      </w:r>
    </w:p>
    <w:p w14:paraId="0222EEDD" w14:textId="1197EB8F" w:rsidR="003402A1" w:rsidRPr="00C9742B" w:rsidRDefault="003402A1" w:rsidP="003402A1">
      <w:pPr>
        <w:spacing w:after="0" w:line="240" w:lineRule="auto"/>
        <w:textAlignment w:val="baseline"/>
        <w:rPr>
          <w:rFonts w:cs="Arial"/>
          <w:szCs w:val="20"/>
        </w:rPr>
      </w:pPr>
    </w:p>
    <w:p w14:paraId="4E6130AE" w14:textId="2137A0C0" w:rsidR="00B377DE" w:rsidRPr="00C9742B" w:rsidRDefault="00B377DE" w:rsidP="00B377DE">
      <w:pPr>
        <w:spacing w:after="0" w:line="240" w:lineRule="auto"/>
        <w:textAlignment w:val="baseline"/>
        <w:rPr>
          <w:rFonts w:cs="Arial"/>
          <w:i/>
          <w:iCs/>
          <w:szCs w:val="20"/>
        </w:rPr>
      </w:pPr>
      <w:r w:rsidRPr="00C9742B">
        <w:rPr>
          <w:rFonts w:cs="Arial"/>
          <w:i/>
          <w:iCs/>
          <w:szCs w:val="20"/>
        </w:rPr>
        <w:t>Nota: Este documento es una guía de las especificaciones mínimas para el proyecto. Durante el proceso constructivo se podrá hacer los ajustes necesarios para garantizar que el proyecto cumpla con los estándares requeridos en la Fuerza Aérea Colombiana, con la normatividad vigente y con los precios del mercado, ajustándose al presupuesto disponible y cumpliendo con el objeto contractual previsto.</w:t>
      </w:r>
    </w:p>
    <w:p w14:paraId="1265B381" w14:textId="77777777" w:rsidR="00B377DE" w:rsidRPr="00C9742B" w:rsidRDefault="00B377DE" w:rsidP="00B377DE">
      <w:pPr>
        <w:spacing w:after="0" w:line="240" w:lineRule="auto"/>
        <w:textAlignment w:val="baseline"/>
        <w:rPr>
          <w:rFonts w:cs="Arial"/>
          <w:i/>
          <w:iCs/>
          <w:szCs w:val="20"/>
        </w:rPr>
      </w:pPr>
    </w:p>
    <w:p w14:paraId="18AC7F2D" w14:textId="08BF2B2A" w:rsidR="003402A1" w:rsidRDefault="003402A1" w:rsidP="003402A1">
      <w:pPr>
        <w:autoSpaceDE w:val="0"/>
        <w:autoSpaceDN w:val="0"/>
        <w:adjustRightInd w:val="0"/>
        <w:spacing w:after="0" w:line="240" w:lineRule="auto"/>
        <w:rPr>
          <w:rFonts w:cs="Arial"/>
          <w:color w:val="000000"/>
          <w:szCs w:val="20"/>
        </w:rPr>
      </w:pPr>
      <w:r w:rsidRPr="00C9742B">
        <w:rPr>
          <w:rFonts w:cs="Arial"/>
          <w:color w:val="000000"/>
          <w:szCs w:val="20"/>
        </w:rPr>
        <w:t xml:space="preserve">No se medirán ni se pagarán obras ejecutadas para conveniencia del Contratista y los costos no se tendrán en cuenta en ningún acta parcial o total. </w:t>
      </w:r>
    </w:p>
    <w:p w14:paraId="28E78CCD" w14:textId="77777777" w:rsidR="004B043B" w:rsidRPr="00C9742B" w:rsidRDefault="004B043B" w:rsidP="003402A1">
      <w:pPr>
        <w:autoSpaceDE w:val="0"/>
        <w:autoSpaceDN w:val="0"/>
        <w:adjustRightInd w:val="0"/>
        <w:spacing w:after="0" w:line="240" w:lineRule="auto"/>
        <w:rPr>
          <w:rFonts w:cs="Arial"/>
          <w:color w:val="000000"/>
          <w:szCs w:val="20"/>
        </w:rPr>
      </w:pPr>
    </w:p>
    <w:p w14:paraId="32A6E13C" w14:textId="0EF48380" w:rsidR="00B377DE" w:rsidRPr="00C9742B" w:rsidRDefault="003402A1" w:rsidP="003402A1">
      <w:pPr>
        <w:autoSpaceDE w:val="0"/>
        <w:autoSpaceDN w:val="0"/>
        <w:adjustRightInd w:val="0"/>
        <w:spacing w:after="0" w:line="240" w:lineRule="auto"/>
        <w:rPr>
          <w:rFonts w:cs="Arial"/>
          <w:color w:val="000000"/>
          <w:szCs w:val="20"/>
        </w:rPr>
      </w:pPr>
      <w:r w:rsidRPr="00C9742B">
        <w:rPr>
          <w:rFonts w:cs="Arial"/>
          <w:color w:val="000000"/>
          <w:szCs w:val="20"/>
        </w:rPr>
        <w:t xml:space="preserve">La forma de pago será de acuerdo con las cantidades de obra ejecutadas totalmente y recibidas a satisfacción por el </w:t>
      </w:r>
      <w:r w:rsidR="00D96C0A">
        <w:rPr>
          <w:rFonts w:cs="Arial"/>
          <w:color w:val="000000"/>
          <w:szCs w:val="20"/>
        </w:rPr>
        <w:t>Supervisor</w:t>
      </w:r>
      <w:r w:rsidRPr="00C9742B">
        <w:rPr>
          <w:rFonts w:cs="Arial"/>
          <w:color w:val="000000"/>
          <w:szCs w:val="20"/>
        </w:rPr>
        <w:t>, su medición será de acuerdo con las Unidades especificadas para cada ítem o Capítulo en el cuadro de Cantidades de Obra, anexas al Pliego.</w:t>
      </w:r>
    </w:p>
    <w:p w14:paraId="5AF23425" w14:textId="77777777" w:rsidR="003402A1" w:rsidRPr="00C9742B" w:rsidRDefault="003402A1" w:rsidP="003402A1">
      <w:pPr>
        <w:autoSpaceDE w:val="0"/>
        <w:autoSpaceDN w:val="0"/>
        <w:adjustRightInd w:val="0"/>
        <w:spacing w:after="0" w:line="240" w:lineRule="auto"/>
        <w:jc w:val="left"/>
        <w:rPr>
          <w:rFonts w:cs="Arial"/>
          <w:color w:val="000000"/>
          <w:szCs w:val="20"/>
        </w:rPr>
      </w:pPr>
    </w:p>
    <w:p w14:paraId="32783F22" w14:textId="77777777" w:rsidR="003402A1" w:rsidRPr="00C9742B" w:rsidRDefault="003402A1" w:rsidP="003402A1">
      <w:pPr>
        <w:autoSpaceDE w:val="0"/>
        <w:autoSpaceDN w:val="0"/>
        <w:adjustRightInd w:val="0"/>
        <w:spacing w:after="0" w:line="240" w:lineRule="auto"/>
        <w:jc w:val="left"/>
        <w:rPr>
          <w:rFonts w:cs="Arial"/>
          <w:color w:val="000000"/>
          <w:szCs w:val="20"/>
        </w:rPr>
      </w:pPr>
    </w:p>
    <w:p w14:paraId="471B7A43" w14:textId="77777777" w:rsidR="00B377DE" w:rsidRPr="00C9742B" w:rsidRDefault="00B377DE" w:rsidP="00B377DE">
      <w:pPr>
        <w:autoSpaceDE w:val="0"/>
        <w:autoSpaceDN w:val="0"/>
        <w:adjustRightInd w:val="0"/>
        <w:spacing w:after="0" w:line="240" w:lineRule="auto"/>
        <w:rPr>
          <w:rFonts w:cs="Arial"/>
          <w:color w:val="000000"/>
          <w:szCs w:val="20"/>
        </w:rPr>
      </w:pPr>
      <w:r w:rsidRPr="00C9742B">
        <w:rPr>
          <w:rFonts w:cs="Arial"/>
          <w:b/>
          <w:bCs/>
          <w:color w:val="000000"/>
          <w:szCs w:val="20"/>
        </w:rPr>
        <w:t xml:space="preserve">1.1. Normas </w:t>
      </w:r>
    </w:p>
    <w:p w14:paraId="042E306A" w14:textId="77777777" w:rsidR="00B377DE" w:rsidRPr="00C9742B" w:rsidRDefault="00B377DE" w:rsidP="00B377DE">
      <w:pPr>
        <w:autoSpaceDE w:val="0"/>
        <w:autoSpaceDN w:val="0"/>
        <w:adjustRightInd w:val="0"/>
        <w:spacing w:after="0" w:line="240" w:lineRule="auto"/>
        <w:rPr>
          <w:rFonts w:cs="Arial"/>
          <w:color w:val="000000"/>
          <w:szCs w:val="20"/>
        </w:rPr>
      </w:pPr>
    </w:p>
    <w:p w14:paraId="7B03FE56" w14:textId="73D38949" w:rsidR="00B377DE" w:rsidRDefault="00B377DE" w:rsidP="00B377DE">
      <w:pPr>
        <w:autoSpaceDE w:val="0"/>
        <w:autoSpaceDN w:val="0"/>
        <w:adjustRightInd w:val="0"/>
        <w:spacing w:after="0" w:line="240" w:lineRule="auto"/>
        <w:rPr>
          <w:rFonts w:cs="Arial"/>
          <w:color w:val="000000"/>
          <w:szCs w:val="20"/>
        </w:rPr>
      </w:pPr>
      <w:r w:rsidRPr="00C9742B">
        <w:rPr>
          <w:rFonts w:cs="Arial"/>
          <w:color w:val="000000"/>
          <w:szCs w:val="20"/>
        </w:rPr>
        <w:t xml:space="preserve">Determina las características mínimas, tipo y calidad de los materiales a usarse en la obra, estipulan condiciones, características constructivas, pero no constituyen en ningún momento un manual de construcción. </w:t>
      </w:r>
    </w:p>
    <w:p w14:paraId="1546A52A" w14:textId="77777777" w:rsidR="00EA3A01" w:rsidRPr="00C9742B" w:rsidRDefault="00EA3A01" w:rsidP="00B377DE">
      <w:pPr>
        <w:autoSpaceDE w:val="0"/>
        <w:autoSpaceDN w:val="0"/>
        <w:adjustRightInd w:val="0"/>
        <w:spacing w:after="0" w:line="240" w:lineRule="auto"/>
        <w:rPr>
          <w:rFonts w:cs="Arial"/>
          <w:color w:val="000000"/>
          <w:szCs w:val="20"/>
        </w:rPr>
      </w:pPr>
    </w:p>
    <w:p w14:paraId="63413368" w14:textId="1E631843" w:rsidR="00B377DE" w:rsidRPr="00C9742B" w:rsidRDefault="00B377DE" w:rsidP="00B377DE">
      <w:pPr>
        <w:numPr>
          <w:ilvl w:val="0"/>
          <w:numId w:val="34"/>
        </w:numPr>
        <w:autoSpaceDE w:val="0"/>
        <w:autoSpaceDN w:val="0"/>
        <w:adjustRightInd w:val="0"/>
        <w:spacing w:after="17" w:line="240" w:lineRule="auto"/>
        <w:rPr>
          <w:rFonts w:cs="Arial"/>
          <w:color w:val="000000"/>
          <w:szCs w:val="20"/>
        </w:rPr>
      </w:pPr>
      <w:r w:rsidRPr="00C9742B">
        <w:rPr>
          <w:rFonts w:cs="Arial"/>
          <w:color w:val="000000"/>
          <w:szCs w:val="20"/>
        </w:rPr>
        <w:t xml:space="preserve">a. Todas las relacionadas y aplicables al </w:t>
      </w:r>
      <w:r w:rsidR="003402A1" w:rsidRPr="00C9742B">
        <w:rPr>
          <w:rFonts w:cs="Arial"/>
          <w:color w:val="000000"/>
          <w:szCs w:val="20"/>
        </w:rPr>
        <w:t>proyecto.</w:t>
      </w:r>
    </w:p>
    <w:p w14:paraId="575E1AE2" w14:textId="77777777" w:rsidR="00B377DE" w:rsidRPr="00C9742B" w:rsidRDefault="00B377DE" w:rsidP="00B377DE">
      <w:pPr>
        <w:numPr>
          <w:ilvl w:val="0"/>
          <w:numId w:val="34"/>
        </w:numPr>
        <w:autoSpaceDE w:val="0"/>
        <w:autoSpaceDN w:val="0"/>
        <w:adjustRightInd w:val="0"/>
        <w:spacing w:after="17" w:line="240" w:lineRule="auto"/>
        <w:rPr>
          <w:rFonts w:cs="Arial"/>
          <w:color w:val="000000"/>
          <w:szCs w:val="20"/>
        </w:rPr>
      </w:pPr>
      <w:r w:rsidRPr="00C9742B">
        <w:rPr>
          <w:rFonts w:cs="Arial"/>
          <w:color w:val="000000"/>
          <w:szCs w:val="20"/>
        </w:rPr>
        <w:t xml:space="preserve">b. NSR 10. </w:t>
      </w:r>
    </w:p>
    <w:p w14:paraId="04555AED" w14:textId="77777777" w:rsidR="00B377DE" w:rsidRPr="00C9742B" w:rsidRDefault="00B377DE" w:rsidP="00B377DE">
      <w:pPr>
        <w:numPr>
          <w:ilvl w:val="0"/>
          <w:numId w:val="34"/>
        </w:numPr>
        <w:autoSpaceDE w:val="0"/>
        <w:autoSpaceDN w:val="0"/>
        <w:adjustRightInd w:val="0"/>
        <w:spacing w:after="0" w:line="240" w:lineRule="auto"/>
        <w:rPr>
          <w:rFonts w:cs="Arial"/>
          <w:color w:val="000000"/>
          <w:szCs w:val="20"/>
        </w:rPr>
      </w:pPr>
      <w:r w:rsidRPr="00C9742B">
        <w:rPr>
          <w:rFonts w:cs="Arial"/>
          <w:color w:val="000000"/>
          <w:szCs w:val="20"/>
        </w:rPr>
        <w:t xml:space="preserve">c. Las demás que apliquen </w:t>
      </w:r>
    </w:p>
    <w:p w14:paraId="34F8B60F" w14:textId="77777777" w:rsidR="00B377DE" w:rsidRPr="00C9742B" w:rsidRDefault="00B377DE" w:rsidP="00B377DE">
      <w:pPr>
        <w:numPr>
          <w:ilvl w:val="0"/>
          <w:numId w:val="34"/>
        </w:numPr>
        <w:autoSpaceDE w:val="0"/>
        <w:autoSpaceDN w:val="0"/>
        <w:adjustRightInd w:val="0"/>
        <w:spacing w:after="0" w:line="240" w:lineRule="auto"/>
        <w:rPr>
          <w:rFonts w:cs="Arial"/>
          <w:color w:val="000000"/>
          <w:szCs w:val="20"/>
        </w:rPr>
      </w:pPr>
    </w:p>
    <w:p w14:paraId="503A44D7" w14:textId="598DEE38" w:rsidR="00B377DE" w:rsidRPr="00C9742B" w:rsidRDefault="00B377DE" w:rsidP="00B377DE">
      <w:pPr>
        <w:numPr>
          <w:ilvl w:val="0"/>
          <w:numId w:val="34"/>
        </w:numPr>
        <w:autoSpaceDE w:val="0"/>
        <w:autoSpaceDN w:val="0"/>
        <w:adjustRightInd w:val="0"/>
        <w:spacing w:after="0" w:line="240" w:lineRule="auto"/>
        <w:rPr>
          <w:rFonts w:cs="Arial"/>
          <w:color w:val="000000"/>
          <w:szCs w:val="20"/>
        </w:rPr>
      </w:pPr>
      <w:r w:rsidRPr="00C9742B">
        <w:rPr>
          <w:rFonts w:cs="Arial"/>
          <w:color w:val="000000"/>
          <w:szCs w:val="20"/>
        </w:rPr>
        <w:t xml:space="preserve">1.1.1. Normas Generales: </w:t>
      </w:r>
    </w:p>
    <w:p w14:paraId="6903E6D8" w14:textId="4C9CED90" w:rsidR="00B377DE" w:rsidRPr="004A3B61" w:rsidRDefault="00B377DE" w:rsidP="00B377DE">
      <w:pPr>
        <w:numPr>
          <w:ilvl w:val="0"/>
          <w:numId w:val="34"/>
        </w:numPr>
        <w:autoSpaceDE w:val="0"/>
        <w:autoSpaceDN w:val="0"/>
        <w:adjustRightInd w:val="0"/>
        <w:spacing w:after="0" w:line="240" w:lineRule="auto"/>
        <w:rPr>
          <w:rFonts w:cs="Arial"/>
          <w:color w:val="000000"/>
          <w:szCs w:val="20"/>
        </w:rPr>
      </w:pPr>
    </w:p>
    <w:p w14:paraId="55BBCE19" w14:textId="77777777" w:rsidR="00B377DE" w:rsidRPr="00C9742B" w:rsidRDefault="00B377DE" w:rsidP="00B377DE">
      <w:pPr>
        <w:numPr>
          <w:ilvl w:val="0"/>
          <w:numId w:val="35"/>
        </w:numPr>
        <w:autoSpaceDE w:val="0"/>
        <w:autoSpaceDN w:val="0"/>
        <w:adjustRightInd w:val="0"/>
        <w:spacing w:after="18" w:line="240" w:lineRule="auto"/>
        <w:rPr>
          <w:rFonts w:cs="Arial"/>
          <w:color w:val="000000"/>
          <w:szCs w:val="20"/>
        </w:rPr>
      </w:pPr>
      <w:r w:rsidRPr="00C9742B">
        <w:rPr>
          <w:rFonts w:cs="Arial"/>
          <w:color w:val="000000"/>
          <w:szCs w:val="20"/>
        </w:rPr>
        <w:t xml:space="preserve">a. El contratista deberá inspeccionar detalladamente el día de la visita de obra, las condiciones existentes en el área de trabajo. </w:t>
      </w:r>
    </w:p>
    <w:p w14:paraId="20DE88EC" w14:textId="1BDECD89" w:rsidR="00B377DE" w:rsidRPr="00C9742B" w:rsidRDefault="00B377DE" w:rsidP="00B377DE">
      <w:pPr>
        <w:numPr>
          <w:ilvl w:val="0"/>
          <w:numId w:val="35"/>
        </w:numPr>
        <w:autoSpaceDE w:val="0"/>
        <w:autoSpaceDN w:val="0"/>
        <w:adjustRightInd w:val="0"/>
        <w:spacing w:after="18" w:line="240" w:lineRule="auto"/>
        <w:rPr>
          <w:rFonts w:cs="Arial"/>
          <w:color w:val="000000"/>
          <w:szCs w:val="20"/>
        </w:rPr>
      </w:pPr>
      <w:r w:rsidRPr="00C9742B">
        <w:rPr>
          <w:rFonts w:cs="Arial"/>
          <w:color w:val="000000"/>
          <w:szCs w:val="20"/>
        </w:rPr>
        <w:t xml:space="preserve">b. Cualquier modificación en </w:t>
      </w:r>
      <w:r w:rsidR="0099768D">
        <w:rPr>
          <w:rFonts w:cs="Arial"/>
          <w:color w:val="000000"/>
          <w:szCs w:val="20"/>
        </w:rPr>
        <w:t>las</w:t>
      </w:r>
      <w:r w:rsidRPr="00C9742B">
        <w:rPr>
          <w:rFonts w:cs="Arial"/>
          <w:color w:val="000000"/>
          <w:szCs w:val="20"/>
        </w:rPr>
        <w:t xml:space="preserve"> especificaciones y aumento de cantidades de obra deberá llevar el visto bueno del supervisor de obra. No se reconocerán al Contratista obras realizadas que no se encuentren en el presupuesto de obra y no hayan sido aprobadas por la </w:t>
      </w:r>
      <w:r w:rsidR="00E83211" w:rsidRPr="00C9742B">
        <w:rPr>
          <w:rFonts w:cs="Arial"/>
          <w:color w:val="000000"/>
          <w:szCs w:val="20"/>
        </w:rPr>
        <w:t>supervisión</w:t>
      </w:r>
      <w:r w:rsidRPr="00C9742B">
        <w:rPr>
          <w:rFonts w:cs="Arial"/>
          <w:color w:val="000000"/>
          <w:szCs w:val="20"/>
        </w:rPr>
        <w:t xml:space="preserve">. </w:t>
      </w:r>
    </w:p>
    <w:p w14:paraId="14379888" w14:textId="77777777" w:rsidR="00B377DE" w:rsidRPr="00C9742B" w:rsidRDefault="00B377DE" w:rsidP="00B377DE">
      <w:pPr>
        <w:numPr>
          <w:ilvl w:val="0"/>
          <w:numId w:val="35"/>
        </w:numPr>
        <w:autoSpaceDE w:val="0"/>
        <w:autoSpaceDN w:val="0"/>
        <w:adjustRightInd w:val="0"/>
        <w:spacing w:after="18" w:line="240" w:lineRule="auto"/>
        <w:rPr>
          <w:rFonts w:cs="Arial"/>
          <w:color w:val="000000"/>
          <w:szCs w:val="20"/>
        </w:rPr>
      </w:pPr>
      <w:r w:rsidRPr="00C9742B">
        <w:rPr>
          <w:rFonts w:cs="Arial"/>
          <w:color w:val="000000"/>
          <w:szCs w:val="20"/>
        </w:rPr>
        <w:t xml:space="preserve">c. El oferente deberá acreditar la idoneidad y experiencia necesaria en este tipo de obras, así como la disponibilidad de maquinaria y equipo necesario, para el correcto desarrollo de la obra. </w:t>
      </w:r>
    </w:p>
    <w:p w14:paraId="33E3683B" w14:textId="26B90428" w:rsidR="00B377DE" w:rsidRPr="00C9742B" w:rsidRDefault="00B91C73" w:rsidP="00B377DE">
      <w:pPr>
        <w:numPr>
          <w:ilvl w:val="0"/>
          <w:numId w:val="35"/>
        </w:numPr>
        <w:autoSpaceDE w:val="0"/>
        <w:autoSpaceDN w:val="0"/>
        <w:adjustRightInd w:val="0"/>
        <w:spacing w:after="18" w:line="240" w:lineRule="auto"/>
        <w:rPr>
          <w:rFonts w:cs="Arial"/>
          <w:color w:val="000000"/>
          <w:szCs w:val="20"/>
        </w:rPr>
      </w:pPr>
      <w:r>
        <w:rPr>
          <w:rFonts w:cs="Arial"/>
          <w:color w:val="000000"/>
          <w:szCs w:val="20"/>
        </w:rPr>
        <w:t>d. Las</w:t>
      </w:r>
      <w:r w:rsidR="00B377DE" w:rsidRPr="00C9742B">
        <w:rPr>
          <w:rFonts w:cs="Arial"/>
          <w:color w:val="000000"/>
          <w:szCs w:val="20"/>
        </w:rPr>
        <w:t xml:space="preserve"> </w:t>
      </w:r>
      <w:r w:rsidR="00B377DE" w:rsidRPr="00DE05A7">
        <w:rPr>
          <w:rFonts w:cs="Arial"/>
          <w:color w:val="000000"/>
          <w:szCs w:val="20"/>
        </w:rPr>
        <w:t>NTC</w:t>
      </w:r>
      <w:r w:rsidR="00B377DE" w:rsidRPr="00C9742B">
        <w:rPr>
          <w:rFonts w:cs="Arial"/>
          <w:color w:val="000000"/>
          <w:szCs w:val="20"/>
        </w:rPr>
        <w:t xml:space="preserve"> y especificaciones se complementan mutuamente, de tal forma que cualquier detalle que muestren </w:t>
      </w:r>
      <w:proofErr w:type="gramStart"/>
      <w:r w:rsidR="00B377DE" w:rsidRPr="00C9742B">
        <w:rPr>
          <w:rFonts w:cs="Arial"/>
          <w:color w:val="000000"/>
          <w:szCs w:val="20"/>
        </w:rPr>
        <w:t>la  NTC</w:t>
      </w:r>
      <w:proofErr w:type="gramEnd"/>
      <w:r w:rsidR="00B377DE" w:rsidRPr="00C9742B">
        <w:rPr>
          <w:rFonts w:cs="Arial"/>
          <w:color w:val="000000"/>
          <w:szCs w:val="20"/>
        </w:rPr>
        <w:t xml:space="preserve">, pero no las especificaciones o viceversa se asumirá como especificado en uno y otro caso. </w:t>
      </w:r>
    </w:p>
    <w:p w14:paraId="36227C92" w14:textId="77777777" w:rsidR="00B377DE" w:rsidRPr="00C9742B" w:rsidRDefault="00B377DE" w:rsidP="00B377DE">
      <w:pPr>
        <w:numPr>
          <w:ilvl w:val="0"/>
          <w:numId w:val="35"/>
        </w:numPr>
        <w:autoSpaceDE w:val="0"/>
        <w:autoSpaceDN w:val="0"/>
        <w:adjustRightInd w:val="0"/>
        <w:spacing w:after="18" w:line="240" w:lineRule="auto"/>
        <w:rPr>
          <w:rFonts w:cs="Arial"/>
          <w:color w:val="000000"/>
          <w:szCs w:val="20"/>
        </w:rPr>
      </w:pPr>
      <w:r w:rsidRPr="00C9742B">
        <w:rPr>
          <w:rFonts w:cs="Arial"/>
          <w:color w:val="000000"/>
          <w:szCs w:val="20"/>
        </w:rPr>
        <w:t xml:space="preserve">e. El tránsito de vehículos y equipo necesario para la obra dentro de la Unidad Militar, deberá regirse por las normas que imponga el Comandante de la Unidad y cualquier violación será responsabilidad única y exclusiva del contratista. </w:t>
      </w:r>
    </w:p>
    <w:p w14:paraId="4F9FFBF0" w14:textId="3FA93357" w:rsidR="00DF0FF0" w:rsidRPr="00C54D6B" w:rsidRDefault="00B377DE" w:rsidP="00C54D6B">
      <w:pPr>
        <w:numPr>
          <w:ilvl w:val="0"/>
          <w:numId w:val="35"/>
        </w:numPr>
        <w:autoSpaceDE w:val="0"/>
        <w:autoSpaceDN w:val="0"/>
        <w:adjustRightInd w:val="0"/>
        <w:spacing w:after="0" w:line="240" w:lineRule="auto"/>
        <w:rPr>
          <w:rFonts w:cs="Arial"/>
          <w:color w:val="000000"/>
          <w:szCs w:val="20"/>
        </w:rPr>
      </w:pPr>
      <w:r w:rsidRPr="00C9742B">
        <w:rPr>
          <w:rFonts w:cs="Arial"/>
          <w:color w:val="000000"/>
          <w:szCs w:val="20"/>
        </w:rPr>
        <w:lastRenderedPageBreak/>
        <w:t xml:space="preserve">f. Las presentes especificaciones son una guía para el oferente, pero en su propuesta deberá entregar un cuadernillo en donde se consignen las especificaciones particulares que va a seguir la construcción de la obra de acuerdo con los materiales, equipo y personal que vaya a utilizar. </w:t>
      </w:r>
    </w:p>
    <w:p w14:paraId="2537F6D7" w14:textId="05BC8DB1" w:rsidR="00DF0FF0" w:rsidRPr="00EF0107" w:rsidRDefault="00B377DE" w:rsidP="00B377DE">
      <w:pPr>
        <w:spacing w:after="0" w:line="240" w:lineRule="auto"/>
        <w:textAlignment w:val="baseline"/>
        <w:rPr>
          <w:rFonts w:cs="Arial"/>
          <w:szCs w:val="20"/>
        </w:rPr>
      </w:pPr>
      <w:r w:rsidRPr="00C9742B">
        <w:rPr>
          <w:rFonts w:cs="Arial"/>
          <w:szCs w:val="20"/>
        </w:rPr>
        <w:t xml:space="preserve">g. </w:t>
      </w:r>
      <w:r w:rsidRPr="00EF0107">
        <w:rPr>
          <w:rFonts w:cs="Arial"/>
          <w:szCs w:val="20"/>
        </w:rPr>
        <w:t>Cualquier gasto de ensayos y pruebas de laboratorio, licencias, permisos, multas u otro que se genere una vez contratada la ejecución de la obra, correrán por cuenta del Contratista.</w:t>
      </w:r>
    </w:p>
    <w:p w14:paraId="08A40635" w14:textId="72ADEF63" w:rsidR="00DF0FF0" w:rsidRPr="00C9742B" w:rsidRDefault="00DE05A7" w:rsidP="00B377DE">
      <w:pPr>
        <w:spacing w:after="0" w:line="240" w:lineRule="auto"/>
        <w:textAlignment w:val="baseline"/>
        <w:rPr>
          <w:rFonts w:cs="Arial"/>
          <w:szCs w:val="20"/>
        </w:rPr>
      </w:pPr>
      <w:r w:rsidRPr="00EF0107">
        <w:rPr>
          <w:rFonts w:cs="Arial"/>
          <w:szCs w:val="20"/>
        </w:rPr>
        <w:t>h</w:t>
      </w:r>
      <w:r w:rsidR="00B91C73" w:rsidRPr="00EF0107">
        <w:rPr>
          <w:rFonts w:cs="Arial"/>
          <w:szCs w:val="20"/>
        </w:rPr>
        <w:t xml:space="preserve">. </w:t>
      </w:r>
      <w:r w:rsidR="00E83211" w:rsidRPr="00EF0107">
        <w:rPr>
          <w:rFonts w:cs="Arial"/>
          <w:szCs w:val="20"/>
        </w:rPr>
        <w:t>El contratista debe prever con el tiempo suficiente el alquiler, compra, o adquisición</w:t>
      </w:r>
      <w:r w:rsidR="00E83211" w:rsidRPr="00C9742B">
        <w:rPr>
          <w:rFonts w:cs="Arial"/>
          <w:szCs w:val="20"/>
        </w:rPr>
        <w:t xml:space="preserve"> de todos los materiales, herramientas, equipos o cualquier otro elemento requerido para la ejecución de la obra, no se aceptarán retardos en la terminación del proyecto por ninguna de estas causas.</w:t>
      </w:r>
    </w:p>
    <w:p w14:paraId="2E91CADA" w14:textId="1CF4C00E" w:rsidR="00B377DE" w:rsidRPr="00C9742B" w:rsidRDefault="00DE05A7" w:rsidP="00B377DE">
      <w:pPr>
        <w:spacing w:after="0" w:line="240" w:lineRule="auto"/>
        <w:textAlignment w:val="baseline"/>
        <w:rPr>
          <w:rFonts w:cs="Arial"/>
          <w:szCs w:val="20"/>
        </w:rPr>
      </w:pPr>
      <w:r>
        <w:rPr>
          <w:rFonts w:cs="Arial"/>
          <w:szCs w:val="20"/>
        </w:rPr>
        <w:t>i</w:t>
      </w:r>
      <w:r w:rsidR="00E83211" w:rsidRPr="00C9742B">
        <w:rPr>
          <w:rFonts w:cs="Arial"/>
          <w:szCs w:val="20"/>
        </w:rPr>
        <w:t>. Los Análisis de Precios Unitarios presentados por el contratista deberán contemplar los costos de suministro de materiales, mano de obra (considerando todo gasto por concepto de sueldos, prestaciones sociales, servicio médico, etc.), herramientas, formaletas, equipo, transporte, trasiego, cargue y descargue, aseo, limpieza, retiros y cualquier costo directo o indirecto que genere la realización de la obra.</w:t>
      </w:r>
    </w:p>
    <w:p w14:paraId="0B63AF97" w14:textId="1D31CF6F" w:rsidR="00E83211" w:rsidRPr="00C9742B" w:rsidRDefault="00E83211" w:rsidP="00D41ECD">
      <w:pPr>
        <w:spacing w:after="0" w:line="240" w:lineRule="auto"/>
        <w:textAlignment w:val="baseline"/>
        <w:rPr>
          <w:rFonts w:cs="Arial"/>
          <w:szCs w:val="20"/>
        </w:rPr>
      </w:pPr>
    </w:p>
    <w:p w14:paraId="53156B11" w14:textId="77777777" w:rsidR="00E83211" w:rsidRPr="00C9742B" w:rsidRDefault="00E83211" w:rsidP="00E83211">
      <w:pPr>
        <w:spacing w:after="0" w:line="240" w:lineRule="auto"/>
        <w:textAlignment w:val="baseline"/>
        <w:rPr>
          <w:rFonts w:cs="Arial"/>
          <w:szCs w:val="20"/>
        </w:rPr>
      </w:pPr>
      <w:r w:rsidRPr="00C9742B">
        <w:rPr>
          <w:rFonts w:cs="Arial"/>
          <w:szCs w:val="20"/>
        </w:rPr>
        <w:t>Es de suma importancia que el contratista verifique personalmente las distancias reales al proyecto, el estado de las vías de acceso, los lugares de suministro de materiales y cualquier otra determinante que afecte directa o indirectamente la construcción, y por ende el presupuesto final.</w:t>
      </w:r>
    </w:p>
    <w:p w14:paraId="4E8858E1" w14:textId="77777777" w:rsidR="000C77F5" w:rsidRDefault="000C77F5" w:rsidP="00E83211">
      <w:pPr>
        <w:spacing w:after="0" w:line="240" w:lineRule="auto"/>
        <w:textAlignment w:val="baseline"/>
        <w:rPr>
          <w:rFonts w:cs="Arial"/>
          <w:szCs w:val="20"/>
        </w:rPr>
      </w:pPr>
    </w:p>
    <w:p w14:paraId="4CD3C519" w14:textId="77777777" w:rsidR="00E83211" w:rsidRPr="00C9742B" w:rsidRDefault="00E83211" w:rsidP="00E83211">
      <w:pPr>
        <w:spacing w:after="0" w:line="240" w:lineRule="auto"/>
        <w:textAlignment w:val="baseline"/>
        <w:rPr>
          <w:rFonts w:cs="Arial"/>
          <w:szCs w:val="20"/>
        </w:rPr>
      </w:pPr>
    </w:p>
    <w:p w14:paraId="4E110B18" w14:textId="02650096" w:rsidR="00191670" w:rsidRPr="00C9742B" w:rsidRDefault="00191670" w:rsidP="00191670">
      <w:pPr>
        <w:spacing w:after="0" w:line="240" w:lineRule="auto"/>
        <w:textAlignment w:val="baseline"/>
        <w:rPr>
          <w:rFonts w:cs="Arial"/>
          <w:szCs w:val="20"/>
        </w:rPr>
      </w:pPr>
      <w:r w:rsidRPr="00C9742B">
        <w:rPr>
          <w:rFonts w:cs="Arial"/>
          <w:szCs w:val="20"/>
        </w:rPr>
        <w:t>1.2. Medidas y forma de pago</w:t>
      </w:r>
    </w:p>
    <w:p w14:paraId="7EE36E42" w14:textId="77777777" w:rsidR="00191670" w:rsidRPr="00C9742B" w:rsidRDefault="00191670" w:rsidP="00191670">
      <w:pPr>
        <w:spacing w:after="0" w:line="240" w:lineRule="auto"/>
        <w:textAlignment w:val="baseline"/>
        <w:rPr>
          <w:rFonts w:cs="Arial"/>
          <w:szCs w:val="20"/>
        </w:rPr>
      </w:pPr>
      <w:r w:rsidRPr="00C9742B">
        <w:rPr>
          <w:rFonts w:cs="Arial"/>
          <w:szCs w:val="20"/>
        </w:rPr>
        <w:t>Se refiere a la unidad de medida que se utilizará para cuantificar y pagar las obras ejecutadas de acuerdo con los ítems del listado de cantidades de obra y presupuesto así:</w:t>
      </w:r>
    </w:p>
    <w:p w14:paraId="44BB8D61" w14:textId="77777777" w:rsidR="00191670" w:rsidRPr="00C9742B" w:rsidRDefault="00191670" w:rsidP="00191670">
      <w:pPr>
        <w:spacing w:after="0" w:line="240" w:lineRule="auto"/>
        <w:textAlignment w:val="baseline"/>
        <w:rPr>
          <w:rFonts w:cs="Arial"/>
          <w:szCs w:val="20"/>
        </w:rPr>
      </w:pPr>
    </w:p>
    <w:p w14:paraId="7609D24F" w14:textId="048A3262" w:rsidR="00191670" w:rsidRPr="00C9742B" w:rsidRDefault="00191670" w:rsidP="00191670">
      <w:pPr>
        <w:spacing w:after="0" w:line="240" w:lineRule="auto"/>
        <w:textAlignment w:val="baseline"/>
        <w:rPr>
          <w:rFonts w:cs="Arial"/>
          <w:szCs w:val="20"/>
        </w:rPr>
      </w:pPr>
      <w:r w:rsidRPr="00C9742B">
        <w:rPr>
          <w:rFonts w:cs="Arial"/>
          <w:szCs w:val="20"/>
        </w:rPr>
        <w:t xml:space="preserve">Global </w:t>
      </w:r>
      <w:proofErr w:type="spellStart"/>
      <w:r w:rsidRPr="00C9742B">
        <w:rPr>
          <w:rFonts w:cs="Arial"/>
          <w:szCs w:val="20"/>
        </w:rPr>
        <w:t>glb</w:t>
      </w:r>
      <w:proofErr w:type="spellEnd"/>
    </w:p>
    <w:p w14:paraId="71D6161C" w14:textId="77777777" w:rsidR="00191670" w:rsidRPr="00C9742B" w:rsidRDefault="00191670" w:rsidP="00191670">
      <w:pPr>
        <w:spacing w:after="0" w:line="240" w:lineRule="auto"/>
        <w:textAlignment w:val="baseline"/>
        <w:rPr>
          <w:rFonts w:cs="Arial"/>
          <w:szCs w:val="20"/>
        </w:rPr>
      </w:pPr>
      <w:r w:rsidRPr="00C9742B">
        <w:rPr>
          <w:rFonts w:cs="Arial"/>
          <w:szCs w:val="20"/>
        </w:rPr>
        <w:t>Metro lineal ml</w:t>
      </w:r>
    </w:p>
    <w:p w14:paraId="3D1B224A" w14:textId="77777777" w:rsidR="00191670" w:rsidRPr="00C9742B" w:rsidRDefault="00191670" w:rsidP="00191670">
      <w:pPr>
        <w:spacing w:after="0" w:line="240" w:lineRule="auto"/>
        <w:textAlignment w:val="baseline"/>
        <w:rPr>
          <w:rFonts w:cs="Arial"/>
          <w:szCs w:val="20"/>
        </w:rPr>
      </w:pPr>
      <w:r w:rsidRPr="00C9742B">
        <w:rPr>
          <w:rFonts w:cs="Arial"/>
          <w:szCs w:val="20"/>
        </w:rPr>
        <w:t xml:space="preserve">Unidad </w:t>
      </w:r>
      <w:proofErr w:type="spellStart"/>
      <w:r w:rsidRPr="00C9742B">
        <w:rPr>
          <w:rFonts w:cs="Arial"/>
          <w:szCs w:val="20"/>
        </w:rPr>
        <w:t>und</w:t>
      </w:r>
      <w:proofErr w:type="spellEnd"/>
    </w:p>
    <w:p w14:paraId="54FF3CEF" w14:textId="77777777" w:rsidR="00191670" w:rsidRPr="00C9742B" w:rsidRDefault="00191670" w:rsidP="00191670">
      <w:pPr>
        <w:spacing w:after="0" w:line="240" w:lineRule="auto"/>
        <w:textAlignment w:val="baseline"/>
        <w:rPr>
          <w:rFonts w:cs="Arial"/>
          <w:szCs w:val="20"/>
        </w:rPr>
      </w:pPr>
      <w:r w:rsidRPr="00C9742B">
        <w:rPr>
          <w:rFonts w:cs="Arial"/>
          <w:szCs w:val="20"/>
        </w:rPr>
        <w:t>Metro cuadrado m2</w:t>
      </w:r>
    </w:p>
    <w:p w14:paraId="5ED184AC" w14:textId="77777777" w:rsidR="00191670" w:rsidRPr="00C9742B" w:rsidRDefault="00191670" w:rsidP="00191670">
      <w:pPr>
        <w:spacing w:after="0" w:line="240" w:lineRule="auto"/>
        <w:textAlignment w:val="baseline"/>
        <w:rPr>
          <w:rFonts w:cs="Arial"/>
          <w:szCs w:val="20"/>
        </w:rPr>
      </w:pPr>
      <w:r w:rsidRPr="00C9742B">
        <w:rPr>
          <w:rFonts w:cs="Arial"/>
          <w:szCs w:val="20"/>
        </w:rPr>
        <w:t>Metro cúbico m3</w:t>
      </w:r>
    </w:p>
    <w:p w14:paraId="26DBB13F" w14:textId="77777777" w:rsidR="00191670" w:rsidRPr="00C9742B" w:rsidRDefault="00191670" w:rsidP="00191670">
      <w:pPr>
        <w:spacing w:after="0" w:line="240" w:lineRule="auto"/>
        <w:textAlignment w:val="baseline"/>
        <w:rPr>
          <w:rFonts w:cs="Arial"/>
          <w:szCs w:val="20"/>
        </w:rPr>
      </w:pPr>
      <w:r w:rsidRPr="00C9742B">
        <w:rPr>
          <w:rFonts w:cs="Arial"/>
          <w:szCs w:val="20"/>
        </w:rPr>
        <w:t>Kilogramo kg</w:t>
      </w:r>
    </w:p>
    <w:p w14:paraId="2343BD24" w14:textId="77777777" w:rsidR="00191670" w:rsidRPr="00C9742B" w:rsidRDefault="00191670" w:rsidP="00191670">
      <w:pPr>
        <w:spacing w:after="0" w:line="240" w:lineRule="auto"/>
        <w:textAlignment w:val="baseline"/>
        <w:rPr>
          <w:rFonts w:cs="Arial"/>
          <w:szCs w:val="20"/>
        </w:rPr>
      </w:pPr>
    </w:p>
    <w:p w14:paraId="552B93E7" w14:textId="25C918EC" w:rsidR="00191670" w:rsidRDefault="00191670" w:rsidP="00191670">
      <w:pPr>
        <w:spacing w:after="0" w:line="240" w:lineRule="auto"/>
        <w:textAlignment w:val="baseline"/>
        <w:rPr>
          <w:rFonts w:cs="Arial"/>
          <w:szCs w:val="20"/>
        </w:rPr>
      </w:pPr>
      <w:r w:rsidRPr="00C9742B">
        <w:rPr>
          <w:rFonts w:cs="Arial"/>
          <w:szCs w:val="20"/>
        </w:rPr>
        <w:t>Toda forma y medida de pago en cada ítem incluye el suministro de la totalidad de materiales, desperdicios, transporte, mano de obra, equipo y herramientas necesarias para una buena ejecución instalación, acabado, pruebas y puesta en servicio de la obra descrita en el ítem. No se efectuará pago parcial o fraccionado de la unidad de medida en cada ítem. Tampoco se cancelarán al contratista valores que no se hayan tenido en cuenta en la presentación de la oferta.</w:t>
      </w:r>
    </w:p>
    <w:p w14:paraId="2ECDD99F" w14:textId="77777777" w:rsidR="001F51F9" w:rsidRPr="00C9742B" w:rsidRDefault="001F51F9" w:rsidP="00191670">
      <w:pPr>
        <w:spacing w:after="0" w:line="240" w:lineRule="auto"/>
        <w:textAlignment w:val="baseline"/>
        <w:rPr>
          <w:rFonts w:cs="Arial"/>
          <w:szCs w:val="20"/>
        </w:rPr>
      </w:pPr>
    </w:p>
    <w:p w14:paraId="03D5F2D7" w14:textId="53C94C38" w:rsidR="00191670" w:rsidRPr="00C9742B" w:rsidRDefault="00191670" w:rsidP="00191670">
      <w:pPr>
        <w:spacing w:after="0" w:line="240" w:lineRule="auto"/>
        <w:textAlignment w:val="baseline"/>
        <w:rPr>
          <w:rFonts w:cs="Arial"/>
          <w:szCs w:val="20"/>
        </w:rPr>
      </w:pPr>
      <w:r w:rsidRPr="00C9742B">
        <w:rPr>
          <w:rFonts w:cs="Arial"/>
          <w:szCs w:val="20"/>
        </w:rPr>
        <w:t>El valor o costo directo de cada ítem del listado de cantidades de obra, debe soportarse mediante el Análisis detallado de Precios Unitarios (A.P.U.) respectivo. Los A.P.U. deberán contar con el visto bueno de la Supervisión. En complemento al A.P.U. el contratista deberá anexar el listado en orden alfabético del valor unitario de la totalidad de materiales e insumos que utilizará en obra.</w:t>
      </w:r>
    </w:p>
    <w:p w14:paraId="366109A1" w14:textId="77777777" w:rsidR="00191670" w:rsidRPr="00C9742B" w:rsidRDefault="00191670" w:rsidP="00191670">
      <w:pPr>
        <w:spacing w:after="0" w:line="240" w:lineRule="auto"/>
        <w:textAlignment w:val="baseline"/>
        <w:rPr>
          <w:rFonts w:cs="Arial"/>
          <w:szCs w:val="20"/>
        </w:rPr>
      </w:pPr>
    </w:p>
    <w:p w14:paraId="41D1E77D" w14:textId="22FCC8DF" w:rsidR="00191670" w:rsidRPr="00C9742B" w:rsidRDefault="00191670" w:rsidP="00191670">
      <w:pPr>
        <w:spacing w:after="0" w:line="240" w:lineRule="auto"/>
        <w:textAlignment w:val="baseline"/>
        <w:rPr>
          <w:rFonts w:cs="Arial"/>
          <w:szCs w:val="20"/>
        </w:rPr>
      </w:pPr>
      <w:r w:rsidRPr="00C9742B">
        <w:rPr>
          <w:rFonts w:cs="Arial"/>
          <w:szCs w:val="20"/>
        </w:rPr>
        <w:t>1.3. Vías de comunicación</w:t>
      </w:r>
    </w:p>
    <w:p w14:paraId="0E837D22" w14:textId="2CAA87E5" w:rsidR="00E83211" w:rsidRPr="00C9742B" w:rsidRDefault="00191670" w:rsidP="00191670">
      <w:pPr>
        <w:spacing w:after="0" w:line="240" w:lineRule="auto"/>
        <w:textAlignment w:val="baseline"/>
        <w:rPr>
          <w:rFonts w:cs="Arial"/>
          <w:szCs w:val="20"/>
        </w:rPr>
      </w:pPr>
      <w:r w:rsidRPr="00C9742B">
        <w:rPr>
          <w:rFonts w:cs="Arial"/>
          <w:szCs w:val="20"/>
        </w:rPr>
        <w:t>En general, el oferente debe estudiar por su cuenta y costo las vías de comunicación para el desplazamiento de los elementos y personal en la región y la Unidad Militar Aérea.</w:t>
      </w:r>
    </w:p>
    <w:p w14:paraId="314750C7" w14:textId="77777777" w:rsidR="00B377DE" w:rsidRPr="00C9742B" w:rsidRDefault="00B377DE" w:rsidP="00D41ECD">
      <w:pPr>
        <w:spacing w:after="0" w:line="240" w:lineRule="auto"/>
        <w:textAlignment w:val="baseline"/>
        <w:rPr>
          <w:rFonts w:cs="Arial"/>
          <w:szCs w:val="20"/>
        </w:rPr>
      </w:pPr>
    </w:p>
    <w:p w14:paraId="27860C45" w14:textId="35422AC2" w:rsidR="00191670" w:rsidRPr="00C9742B" w:rsidRDefault="00191670" w:rsidP="00D41ECD">
      <w:pPr>
        <w:spacing w:after="0" w:line="240" w:lineRule="auto"/>
        <w:textAlignment w:val="baseline"/>
        <w:rPr>
          <w:rFonts w:cs="Arial"/>
          <w:b/>
          <w:bCs/>
          <w:i/>
          <w:iCs/>
          <w:szCs w:val="20"/>
        </w:rPr>
      </w:pPr>
      <w:r w:rsidRPr="00C9742B">
        <w:rPr>
          <w:rFonts w:cs="Arial"/>
          <w:b/>
          <w:bCs/>
          <w:i/>
          <w:iCs/>
          <w:szCs w:val="20"/>
        </w:rPr>
        <w:t>ACTIVIDADES</w:t>
      </w:r>
    </w:p>
    <w:p w14:paraId="3156965A" w14:textId="459094F7" w:rsidR="00191670" w:rsidRPr="00C9742B" w:rsidRDefault="00191670" w:rsidP="00D41ECD">
      <w:pPr>
        <w:spacing w:after="0" w:line="240" w:lineRule="auto"/>
        <w:textAlignment w:val="baseline"/>
        <w:rPr>
          <w:rFonts w:cs="Arial"/>
          <w:b/>
          <w:bCs/>
          <w:i/>
          <w:iCs/>
          <w:szCs w:val="20"/>
        </w:rPr>
      </w:pPr>
      <w:r w:rsidRPr="00C9742B">
        <w:rPr>
          <w:rFonts w:cs="Arial"/>
          <w:b/>
          <w:bCs/>
          <w:i/>
          <w:iCs/>
          <w:szCs w:val="20"/>
        </w:rPr>
        <w:t>PRELIMINARES</w:t>
      </w:r>
    </w:p>
    <w:p w14:paraId="51BE88D9" w14:textId="4A390D96" w:rsidR="00B377DE" w:rsidRPr="00C9742B" w:rsidRDefault="00861060" w:rsidP="00D41ECD">
      <w:pPr>
        <w:spacing w:after="0" w:line="240" w:lineRule="auto"/>
        <w:textAlignment w:val="baseline"/>
        <w:rPr>
          <w:rFonts w:cs="Arial"/>
          <w:b/>
          <w:bCs/>
          <w:i/>
          <w:iCs/>
          <w:color w:val="000000"/>
          <w:szCs w:val="20"/>
        </w:rPr>
      </w:pPr>
      <w:r w:rsidRPr="00C9742B">
        <w:rPr>
          <w:rFonts w:cs="Arial"/>
          <w:b/>
          <w:bCs/>
          <w:i/>
          <w:iCs/>
          <w:color w:val="000000"/>
          <w:szCs w:val="20"/>
        </w:rPr>
        <w:t>LOCALIZACIÓN Y REPLANTEO EDIFICIO/MANTENIMIENTO/OBRA</w:t>
      </w:r>
    </w:p>
    <w:p w14:paraId="4CC89331" w14:textId="77777777" w:rsidR="00861060" w:rsidRPr="00C9742B" w:rsidRDefault="00861060" w:rsidP="00D41ECD">
      <w:pPr>
        <w:spacing w:after="0" w:line="240" w:lineRule="auto"/>
        <w:textAlignment w:val="baseline"/>
        <w:rPr>
          <w:rFonts w:cs="Arial"/>
          <w:color w:val="000000"/>
          <w:szCs w:val="20"/>
        </w:rPr>
      </w:pPr>
    </w:p>
    <w:p w14:paraId="63E067BA" w14:textId="63190510" w:rsidR="00702F27" w:rsidRDefault="00702F27" w:rsidP="00702F27">
      <w:pPr>
        <w:autoSpaceDE w:val="0"/>
        <w:autoSpaceDN w:val="0"/>
        <w:adjustRightInd w:val="0"/>
        <w:spacing w:after="0" w:line="240" w:lineRule="auto"/>
        <w:rPr>
          <w:rFonts w:cs="Arial"/>
          <w:color w:val="000000"/>
          <w:szCs w:val="20"/>
        </w:rPr>
      </w:pPr>
      <w:r w:rsidRPr="00C9742B">
        <w:rPr>
          <w:rFonts w:cs="Arial"/>
          <w:color w:val="000000"/>
          <w:szCs w:val="20"/>
        </w:rPr>
        <w:t xml:space="preserve">Consiste en la localización y el trazado en el terreno de los ejes de cimientos y desagües, los cuales serán verificados y aprobados por la supervisión de la obra, previa la iniciación de las excavaciones del área de la edificación a adelantar. </w:t>
      </w:r>
    </w:p>
    <w:p w14:paraId="21435B23" w14:textId="77777777" w:rsidR="001F51F9" w:rsidRPr="00C9742B" w:rsidRDefault="001F51F9" w:rsidP="00702F27">
      <w:pPr>
        <w:autoSpaceDE w:val="0"/>
        <w:autoSpaceDN w:val="0"/>
        <w:adjustRightInd w:val="0"/>
        <w:spacing w:after="0" w:line="240" w:lineRule="auto"/>
        <w:rPr>
          <w:rFonts w:cs="Arial"/>
          <w:color w:val="000000"/>
          <w:szCs w:val="20"/>
        </w:rPr>
      </w:pPr>
    </w:p>
    <w:p w14:paraId="3A02C39C" w14:textId="1B7E9E51" w:rsidR="00CB53A4" w:rsidRPr="00C9742B" w:rsidRDefault="00702F27" w:rsidP="00702F27">
      <w:pPr>
        <w:spacing w:after="0" w:line="240" w:lineRule="auto"/>
        <w:textAlignment w:val="baseline"/>
        <w:rPr>
          <w:rFonts w:cs="Arial"/>
          <w:color w:val="FF0000"/>
          <w:szCs w:val="20"/>
        </w:rPr>
      </w:pPr>
      <w:r w:rsidRPr="00C9742B">
        <w:rPr>
          <w:rFonts w:cs="Arial"/>
          <w:color w:val="000000"/>
          <w:szCs w:val="20"/>
        </w:rPr>
        <w:t xml:space="preserve">La unidad de medida será metro cuadrado (M2) recibido a satisfacción por la </w:t>
      </w:r>
      <w:r w:rsidR="00EF0107" w:rsidRPr="00C9742B">
        <w:rPr>
          <w:rFonts w:cs="Arial"/>
          <w:color w:val="000000"/>
          <w:szCs w:val="20"/>
        </w:rPr>
        <w:t>supervis</w:t>
      </w:r>
      <w:r w:rsidR="00EF0107">
        <w:rPr>
          <w:rFonts w:cs="Arial"/>
          <w:color w:val="000000"/>
          <w:szCs w:val="20"/>
        </w:rPr>
        <w:t>ión</w:t>
      </w:r>
      <w:r w:rsidRPr="00C9742B">
        <w:rPr>
          <w:rFonts w:cs="Arial"/>
          <w:color w:val="000000"/>
          <w:szCs w:val="20"/>
        </w:rPr>
        <w:t xml:space="preserve"> del contrato. Se aclara expresamente que dentro de esta modalidad de pago se incluyen todas las actividades, materiales, equipos, andamiaje, herramienta menor, mano de obra calificada, transportes, pruebas, ensayos de laboratorio, elementos de seguridad industrial y salud ocupacional y cualquier otro elemento o actividad exigida por la Supervisión que a su concepto sean necesarios para la correcta ejecución de la obra.</w:t>
      </w:r>
    </w:p>
    <w:p w14:paraId="6B46DD6A" w14:textId="77777777" w:rsidR="00CB53A4" w:rsidRPr="00C9742B" w:rsidRDefault="00CB53A4" w:rsidP="00D41ECD">
      <w:pPr>
        <w:spacing w:after="0" w:line="240" w:lineRule="auto"/>
        <w:textAlignment w:val="baseline"/>
        <w:rPr>
          <w:rFonts w:cs="Arial"/>
          <w:color w:val="FF0000"/>
          <w:szCs w:val="20"/>
        </w:rPr>
      </w:pPr>
    </w:p>
    <w:p w14:paraId="2AD6CFB2" w14:textId="77777777" w:rsidR="00CB53A4" w:rsidRPr="00C9742B" w:rsidRDefault="00CB53A4" w:rsidP="00D41ECD">
      <w:pPr>
        <w:spacing w:after="0" w:line="240" w:lineRule="auto"/>
        <w:textAlignment w:val="baseline"/>
        <w:rPr>
          <w:rFonts w:cs="Arial"/>
          <w:color w:val="FF0000"/>
          <w:szCs w:val="20"/>
        </w:rPr>
      </w:pPr>
    </w:p>
    <w:p w14:paraId="2866A2DE" w14:textId="77777777" w:rsidR="00861060" w:rsidRPr="00C9742B" w:rsidRDefault="00861060" w:rsidP="00861060">
      <w:pPr>
        <w:spacing w:after="0" w:line="240" w:lineRule="auto"/>
        <w:textAlignment w:val="baseline"/>
        <w:rPr>
          <w:rFonts w:cs="Arial"/>
          <w:b/>
          <w:bCs/>
          <w:i/>
          <w:iCs/>
          <w:szCs w:val="20"/>
        </w:rPr>
      </w:pPr>
      <w:r w:rsidRPr="00C9742B">
        <w:rPr>
          <w:rFonts w:cs="Arial"/>
          <w:b/>
          <w:bCs/>
          <w:i/>
          <w:iCs/>
          <w:szCs w:val="20"/>
        </w:rPr>
        <w:t>DESMONTE DE CABALLETES Y LIMATEZAS, INCLUYE RETIRO DE SOBRANTES</w:t>
      </w:r>
    </w:p>
    <w:p w14:paraId="59183E24" w14:textId="3C82B319" w:rsidR="00861060" w:rsidRPr="00C9742B" w:rsidRDefault="00861060" w:rsidP="00861060">
      <w:pPr>
        <w:spacing w:after="0" w:line="240" w:lineRule="auto"/>
        <w:textAlignment w:val="baseline"/>
        <w:rPr>
          <w:rFonts w:cs="Arial"/>
          <w:szCs w:val="20"/>
        </w:rPr>
      </w:pPr>
    </w:p>
    <w:p w14:paraId="4A04CE58" w14:textId="4E8AFAED" w:rsidR="00702F27" w:rsidRDefault="00702F27" w:rsidP="00702F27">
      <w:pPr>
        <w:spacing w:after="0" w:line="240" w:lineRule="auto"/>
        <w:textAlignment w:val="baseline"/>
        <w:rPr>
          <w:rFonts w:cs="Arial"/>
          <w:szCs w:val="20"/>
        </w:rPr>
      </w:pPr>
      <w:r w:rsidRPr="00C9742B">
        <w:rPr>
          <w:rFonts w:cs="Arial"/>
          <w:szCs w:val="20"/>
        </w:rPr>
        <w:t xml:space="preserve">Consiste en el retiro de caballetes y/o </w:t>
      </w:r>
      <w:proofErr w:type="spellStart"/>
      <w:r w:rsidRPr="00C9742B">
        <w:rPr>
          <w:rFonts w:cs="Arial"/>
          <w:szCs w:val="20"/>
        </w:rPr>
        <w:t>limatesas</w:t>
      </w:r>
      <w:proofErr w:type="spellEnd"/>
      <w:r w:rsidRPr="00C9742B">
        <w:rPr>
          <w:rFonts w:cs="Arial"/>
          <w:szCs w:val="20"/>
        </w:rPr>
        <w:t xml:space="preserve"> existentes en la cubierta demarcado en los planos, o lo indicado por la interventoría o supervisor del contrato, teniendo especial cuidado de no afectar</w:t>
      </w:r>
      <w:r w:rsidR="00A044A8">
        <w:rPr>
          <w:rFonts w:cs="Arial"/>
          <w:szCs w:val="20"/>
        </w:rPr>
        <w:t xml:space="preserve"> </w:t>
      </w:r>
      <w:r w:rsidRPr="00C9742B">
        <w:rPr>
          <w:rFonts w:cs="Arial"/>
          <w:szCs w:val="20"/>
        </w:rPr>
        <w:t>o debilitar la estructura metálica o de aluminio que la esté soportando. En lo posible, este retiro de material se debe hacer de forma manual, en el momento de utilizar algún tipo de equipo o herramienta, se debe evitar el deterioro o debilitamiento de la estructura.</w:t>
      </w:r>
    </w:p>
    <w:p w14:paraId="44C94691" w14:textId="77777777" w:rsidR="00B754F0" w:rsidRPr="00C9742B" w:rsidRDefault="00B754F0" w:rsidP="00702F27">
      <w:pPr>
        <w:spacing w:after="0" w:line="240" w:lineRule="auto"/>
        <w:textAlignment w:val="baseline"/>
        <w:rPr>
          <w:rFonts w:cs="Arial"/>
          <w:szCs w:val="20"/>
        </w:rPr>
      </w:pPr>
    </w:p>
    <w:p w14:paraId="356CE414" w14:textId="2B248B69" w:rsidR="00702F27" w:rsidRDefault="00702F27" w:rsidP="00702F27">
      <w:pPr>
        <w:spacing w:after="0" w:line="240" w:lineRule="auto"/>
        <w:textAlignment w:val="baseline"/>
        <w:rPr>
          <w:rFonts w:cs="Arial"/>
          <w:szCs w:val="20"/>
        </w:rPr>
      </w:pPr>
      <w:r w:rsidRPr="00C9742B">
        <w:rPr>
          <w:rFonts w:cs="Arial"/>
          <w:szCs w:val="20"/>
        </w:rPr>
        <w:t>Se debe tener cuidado en el retiro de la tornillería y accesorios de la cubierta al finalizar el retiro de las láminas, se debe limpiar y preparar en su totalidad la estructura para que quede lista para la instalación de la cubierta nueva.</w:t>
      </w:r>
    </w:p>
    <w:p w14:paraId="3404F72A" w14:textId="77777777" w:rsidR="00DF0FF0" w:rsidRPr="00C9742B" w:rsidRDefault="00DF0FF0" w:rsidP="00702F27">
      <w:pPr>
        <w:spacing w:after="0" w:line="240" w:lineRule="auto"/>
        <w:textAlignment w:val="baseline"/>
        <w:rPr>
          <w:rFonts w:cs="Arial"/>
          <w:szCs w:val="20"/>
        </w:rPr>
      </w:pPr>
    </w:p>
    <w:p w14:paraId="4F7343BA" w14:textId="148975A6" w:rsidR="00702F27" w:rsidRDefault="00702F27" w:rsidP="00702F27">
      <w:pPr>
        <w:spacing w:after="0" w:line="240" w:lineRule="auto"/>
        <w:textAlignment w:val="baseline"/>
        <w:rPr>
          <w:rFonts w:cs="Arial"/>
          <w:szCs w:val="20"/>
        </w:rPr>
      </w:pPr>
      <w:r w:rsidRPr="00C9742B">
        <w:rPr>
          <w:rFonts w:cs="Arial"/>
          <w:szCs w:val="20"/>
        </w:rPr>
        <w:t xml:space="preserve">Para esta actividad se debe contemplar la utilización de andamios certificados y que el personal cuente con los cursos de trabajo en alturas </w:t>
      </w:r>
      <w:r w:rsidR="00036720">
        <w:rPr>
          <w:rFonts w:cs="Arial"/>
          <w:szCs w:val="20"/>
        </w:rPr>
        <w:t xml:space="preserve">vigente </w:t>
      </w:r>
      <w:r w:rsidRPr="00C9742B">
        <w:rPr>
          <w:rFonts w:cs="Arial"/>
          <w:szCs w:val="20"/>
        </w:rPr>
        <w:t>y todas las medidas de protección y seguridad que sean necesarios.</w:t>
      </w:r>
    </w:p>
    <w:p w14:paraId="78731633" w14:textId="77777777" w:rsidR="00C04E17" w:rsidRPr="00C9742B" w:rsidRDefault="00C04E17" w:rsidP="00702F27">
      <w:pPr>
        <w:spacing w:after="0" w:line="240" w:lineRule="auto"/>
        <w:textAlignment w:val="baseline"/>
        <w:rPr>
          <w:rFonts w:cs="Arial"/>
          <w:szCs w:val="20"/>
        </w:rPr>
      </w:pPr>
    </w:p>
    <w:p w14:paraId="44292225" w14:textId="77714E10" w:rsidR="00861060" w:rsidRPr="00C9742B" w:rsidRDefault="00702F27" w:rsidP="00702F27">
      <w:pPr>
        <w:spacing w:after="0" w:line="240" w:lineRule="auto"/>
        <w:textAlignment w:val="baseline"/>
        <w:rPr>
          <w:rFonts w:cs="Arial"/>
          <w:szCs w:val="20"/>
        </w:rPr>
      </w:pPr>
      <w:r w:rsidRPr="00C9742B">
        <w:rPr>
          <w:rFonts w:cs="Arial"/>
          <w:szCs w:val="20"/>
        </w:rPr>
        <w:t xml:space="preserve">La unidad de medida será metro cuadrado (M2) recibido a satisfacción por la </w:t>
      </w:r>
      <w:r w:rsidR="0037552F" w:rsidRPr="00C9742B">
        <w:rPr>
          <w:rFonts w:cs="Arial"/>
          <w:szCs w:val="20"/>
        </w:rPr>
        <w:t>supervis</w:t>
      </w:r>
      <w:r w:rsidR="0037552F">
        <w:rPr>
          <w:rFonts w:cs="Arial"/>
          <w:szCs w:val="20"/>
        </w:rPr>
        <w:t>ión</w:t>
      </w:r>
      <w:r w:rsidRPr="00C9742B">
        <w:rPr>
          <w:rFonts w:cs="Arial"/>
          <w:szCs w:val="20"/>
        </w:rPr>
        <w:t xml:space="preserve"> del contrato. Se aclara expresamente que dentro de esta modalidad de pago se incluyen todas las actividades, materiales, equipos, andamiaje, herramienta menor, mano de obra calificada, transportes, pruebas, ensayos de laboratorio, elementos de seguridad industrial y salud ocupacional y cualquier otro elemento o actividad exigida por la Supervisión que a su concepto sean necesarios para la correcta ejecución de la obra.</w:t>
      </w:r>
    </w:p>
    <w:p w14:paraId="3C807C2C" w14:textId="123C378B" w:rsidR="00907DB6" w:rsidRDefault="00907DB6" w:rsidP="00CB53A4">
      <w:pPr>
        <w:spacing w:after="0" w:line="240" w:lineRule="auto"/>
        <w:textAlignment w:val="baseline"/>
        <w:rPr>
          <w:rFonts w:cs="Arial"/>
          <w:b/>
          <w:bCs/>
          <w:i/>
          <w:iCs/>
          <w:szCs w:val="20"/>
        </w:rPr>
      </w:pPr>
    </w:p>
    <w:p w14:paraId="231C95A6" w14:textId="77777777" w:rsidR="00907DB6" w:rsidRDefault="00907DB6" w:rsidP="00CB53A4">
      <w:pPr>
        <w:spacing w:after="0" w:line="240" w:lineRule="auto"/>
        <w:textAlignment w:val="baseline"/>
        <w:rPr>
          <w:rFonts w:cs="Arial"/>
          <w:b/>
          <w:bCs/>
          <w:i/>
          <w:iCs/>
          <w:szCs w:val="20"/>
        </w:rPr>
      </w:pPr>
    </w:p>
    <w:p w14:paraId="2359CEFB" w14:textId="1C6328AF" w:rsidR="00702F27" w:rsidRPr="00C9742B" w:rsidRDefault="00702F27" w:rsidP="00CB53A4">
      <w:pPr>
        <w:spacing w:after="0" w:line="240" w:lineRule="auto"/>
        <w:textAlignment w:val="baseline"/>
        <w:rPr>
          <w:rFonts w:cs="Arial"/>
          <w:szCs w:val="20"/>
        </w:rPr>
      </w:pPr>
      <w:r w:rsidRPr="00C9742B">
        <w:rPr>
          <w:rFonts w:cs="Arial"/>
          <w:b/>
          <w:bCs/>
          <w:i/>
          <w:iCs/>
          <w:szCs w:val="20"/>
        </w:rPr>
        <w:t>DESMONTE DE CUBIERTA, INCLUYE RETIRO DE SOBRANTES</w:t>
      </w:r>
      <w:r w:rsidRPr="00C9742B">
        <w:rPr>
          <w:rFonts w:cs="Arial"/>
          <w:szCs w:val="20"/>
        </w:rPr>
        <w:t>.</w:t>
      </w:r>
    </w:p>
    <w:p w14:paraId="6DF0E19E" w14:textId="77777777" w:rsidR="00702F27" w:rsidRPr="00C9742B" w:rsidRDefault="00702F27" w:rsidP="00CB53A4">
      <w:pPr>
        <w:spacing w:after="0" w:line="240" w:lineRule="auto"/>
        <w:textAlignment w:val="baseline"/>
        <w:rPr>
          <w:rFonts w:cs="Arial"/>
          <w:szCs w:val="20"/>
        </w:rPr>
      </w:pPr>
    </w:p>
    <w:p w14:paraId="1A5F1D04" w14:textId="3C8F04C0" w:rsidR="00702F27" w:rsidRDefault="00702F27" w:rsidP="00702F27">
      <w:pPr>
        <w:spacing w:after="0" w:line="240" w:lineRule="auto"/>
        <w:textAlignment w:val="baseline"/>
        <w:rPr>
          <w:rFonts w:cs="Arial"/>
          <w:szCs w:val="20"/>
        </w:rPr>
      </w:pPr>
      <w:r w:rsidRPr="00C9742B">
        <w:rPr>
          <w:rFonts w:cs="Arial"/>
          <w:szCs w:val="20"/>
        </w:rPr>
        <w:t>Consiste en el retiro de la cubierta existente, teniendo especial cuidado de no afectar o debilitar la estructura metálica que la esté soportando. En lo posible, este retiro de material se debe hacer de forma manual, en el momento de utilizar algún tipo de equipo o herramienta, se debe evitar el deterioro o debilitamiento de la estructura.</w:t>
      </w:r>
    </w:p>
    <w:p w14:paraId="55B62053" w14:textId="77777777" w:rsidR="00B21369" w:rsidRPr="00C9742B" w:rsidRDefault="00B21369" w:rsidP="00702F27">
      <w:pPr>
        <w:spacing w:after="0" w:line="240" w:lineRule="auto"/>
        <w:textAlignment w:val="baseline"/>
        <w:rPr>
          <w:rFonts w:cs="Arial"/>
          <w:szCs w:val="20"/>
        </w:rPr>
      </w:pPr>
    </w:p>
    <w:p w14:paraId="4DE8E8BC" w14:textId="19D3B748" w:rsidR="00702F27" w:rsidRDefault="00702F27" w:rsidP="00702F27">
      <w:pPr>
        <w:spacing w:after="0" w:line="240" w:lineRule="auto"/>
        <w:textAlignment w:val="baseline"/>
        <w:rPr>
          <w:rFonts w:cs="Arial"/>
          <w:szCs w:val="20"/>
        </w:rPr>
      </w:pPr>
      <w:r w:rsidRPr="00C9742B">
        <w:rPr>
          <w:rFonts w:cs="Arial"/>
          <w:szCs w:val="20"/>
        </w:rPr>
        <w:t>Se debe tener cuidado en el retiro de la tornillería y accesorios de la cubierta al finalizar el retiro de las láminas, se debe limpiar y preparar en su totalidad la estructura para que quede lista para la instalación de la cubierta nueva.</w:t>
      </w:r>
    </w:p>
    <w:p w14:paraId="6A2B0B36" w14:textId="77777777" w:rsidR="00B21369" w:rsidRPr="00C9742B" w:rsidRDefault="00B21369" w:rsidP="00702F27">
      <w:pPr>
        <w:spacing w:after="0" w:line="240" w:lineRule="auto"/>
        <w:textAlignment w:val="baseline"/>
        <w:rPr>
          <w:rFonts w:cs="Arial"/>
          <w:szCs w:val="20"/>
        </w:rPr>
      </w:pPr>
    </w:p>
    <w:p w14:paraId="7B355CAB" w14:textId="23FBD7A0" w:rsidR="00702F27" w:rsidRDefault="00702F27" w:rsidP="00702F27">
      <w:pPr>
        <w:spacing w:after="0" w:line="240" w:lineRule="auto"/>
        <w:textAlignment w:val="baseline"/>
        <w:rPr>
          <w:rFonts w:cs="Arial"/>
          <w:szCs w:val="20"/>
        </w:rPr>
      </w:pPr>
      <w:r w:rsidRPr="00C9742B">
        <w:rPr>
          <w:rFonts w:cs="Arial"/>
          <w:szCs w:val="20"/>
        </w:rPr>
        <w:lastRenderedPageBreak/>
        <w:t>Para esta actividad se debe contemplar la utilización de andamios certificados y que el personal cuente con los cursos de trabajo en alturas</w:t>
      </w:r>
      <w:r w:rsidR="005E4789">
        <w:rPr>
          <w:rFonts w:cs="Arial"/>
          <w:szCs w:val="20"/>
        </w:rPr>
        <w:t xml:space="preserve"> vigente </w:t>
      </w:r>
      <w:r w:rsidRPr="00C9742B">
        <w:rPr>
          <w:rFonts w:cs="Arial"/>
          <w:szCs w:val="20"/>
        </w:rPr>
        <w:t>y todas las medidas de protección y seguridad que sean necesarios.</w:t>
      </w:r>
    </w:p>
    <w:p w14:paraId="0F8BE022" w14:textId="77777777" w:rsidR="00415CE2" w:rsidRPr="00C9742B" w:rsidRDefault="00415CE2" w:rsidP="00702F27">
      <w:pPr>
        <w:spacing w:after="0" w:line="240" w:lineRule="auto"/>
        <w:textAlignment w:val="baseline"/>
        <w:rPr>
          <w:rFonts w:cs="Arial"/>
          <w:szCs w:val="20"/>
        </w:rPr>
      </w:pPr>
    </w:p>
    <w:p w14:paraId="42B020D5" w14:textId="43FAFF5A" w:rsidR="00702F27" w:rsidRPr="00C9742B" w:rsidRDefault="00702F27" w:rsidP="00702F27">
      <w:pPr>
        <w:spacing w:after="0" w:line="240" w:lineRule="auto"/>
        <w:textAlignment w:val="baseline"/>
        <w:rPr>
          <w:rFonts w:cs="Arial"/>
          <w:szCs w:val="20"/>
        </w:rPr>
      </w:pPr>
      <w:r w:rsidRPr="00C9742B">
        <w:rPr>
          <w:rFonts w:cs="Arial"/>
          <w:szCs w:val="20"/>
        </w:rPr>
        <w:t xml:space="preserve">La unidad de medida será metro cuadrado (M2) recibido a satisfacción por la </w:t>
      </w:r>
      <w:r w:rsidR="00CB38F5" w:rsidRPr="00C9742B">
        <w:rPr>
          <w:rFonts w:cs="Arial"/>
          <w:szCs w:val="20"/>
        </w:rPr>
        <w:t>supervis</w:t>
      </w:r>
      <w:r w:rsidR="00CB38F5">
        <w:rPr>
          <w:rFonts w:cs="Arial"/>
          <w:szCs w:val="20"/>
        </w:rPr>
        <w:t>ión</w:t>
      </w:r>
      <w:r w:rsidRPr="00C9742B">
        <w:rPr>
          <w:rFonts w:cs="Arial"/>
          <w:szCs w:val="20"/>
        </w:rPr>
        <w:t xml:space="preserve"> del contrato. Se aclara expresamente que dentro de esta modalidad de pago se incluyen todas las actividades, materiales, equipos, andamiaje, herramienta menor, mano de obra calificada, transportes, pruebas, ensayos de laboratorio, elementos de seguridad industrial y salud ocupacional y cualquier otro elemento o actividad exigida por la Supervisión que a su concepto sean necesarios para la correcta ejecución de la obra.</w:t>
      </w:r>
    </w:p>
    <w:p w14:paraId="7D6D9616" w14:textId="77777777" w:rsidR="00CB53A4" w:rsidRPr="00C9742B" w:rsidRDefault="00CB53A4" w:rsidP="00CB53A4">
      <w:pPr>
        <w:spacing w:after="0" w:line="240" w:lineRule="auto"/>
        <w:textAlignment w:val="baseline"/>
        <w:rPr>
          <w:rFonts w:cs="Arial"/>
          <w:szCs w:val="20"/>
        </w:rPr>
      </w:pPr>
    </w:p>
    <w:p w14:paraId="1DE8D1D5" w14:textId="77777777" w:rsidR="00CB53A4" w:rsidRPr="00C9742B" w:rsidRDefault="00CB53A4" w:rsidP="00CB53A4">
      <w:pPr>
        <w:spacing w:after="0" w:line="240" w:lineRule="auto"/>
        <w:textAlignment w:val="baseline"/>
        <w:rPr>
          <w:rFonts w:cs="Arial"/>
          <w:b/>
          <w:bCs/>
          <w:i/>
          <w:iCs/>
          <w:color w:val="FF0000"/>
          <w:szCs w:val="20"/>
        </w:rPr>
      </w:pPr>
      <w:r w:rsidRPr="00C9742B">
        <w:rPr>
          <w:rFonts w:cs="Arial"/>
          <w:b/>
          <w:bCs/>
          <w:i/>
          <w:iCs/>
          <w:color w:val="000000" w:themeColor="text1"/>
          <w:szCs w:val="20"/>
        </w:rPr>
        <w:t>DEMOLICIÓN DE PLACAS MACIZAS E= 0,30, INCLUYE RETIRO</w:t>
      </w:r>
    </w:p>
    <w:p w14:paraId="0AFEE5AA" w14:textId="77777777" w:rsidR="00CB53A4" w:rsidRPr="00C9742B" w:rsidRDefault="00CB53A4" w:rsidP="00CB53A4">
      <w:pPr>
        <w:spacing w:after="0" w:line="240" w:lineRule="auto"/>
        <w:textAlignment w:val="baseline"/>
        <w:rPr>
          <w:rFonts w:cs="Arial"/>
          <w:color w:val="FF0000"/>
          <w:szCs w:val="20"/>
        </w:rPr>
      </w:pPr>
    </w:p>
    <w:p w14:paraId="5C839A3B" w14:textId="50B39557" w:rsidR="00CB53A4" w:rsidRPr="00C9742B" w:rsidRDefault="000C02DC" w:rsidP="00CB53A4">
      <w:pPr>
        <w:spacing w:after="0" w:line="240" w:lineRule="auto"/>
        <w:textAlignment w:val="baseline"/>
        <w:rPr>
          <w:rFonts w:cs="Arial"/>
          <w:color w:val="000000"/>
          <w:szCs w:val="20"/>
        </w:rPr>
      </w:pPr>
      <w:r w:rsidRPr="00C9742B">
        <w:rPr>
          <w:rFonts w:cs="Arial"/>
          <w:color w:val="000000"/>
          <w:szCs w:val="20"/>
          <w:shd w:val="clear" w:color="auto" w:fill="FFFFFF"/>
        </w:rPr>
        <w:t xml:space="preserve">Este ítem se refiere a los trabajos de demolición de placa </w:t>
      </w:r>
      <w:proofErr w:type="spellStart"/>
      <w:r w:rsidRPr="00C9742B">
        <w:rPr>
          <w:rFonts w:cs="Arial"/>
          <w:color w:val="000000"/>
          <w:szCs w:val="20"/>
          <w:shd w:val="clear" w:color="auto" w:fill="FFFFFF"/>
        </w:rPr>
        <w:t>contrapiso</w:t>
      </w:r>
      <w:proofErr w:type="spellEnd"/>
      <w:r w:rsidRPr="00C9742B">
        <w:rPr>
          <w:rFonts w:cs="Arial"/>
          <w:color w:val="000000"/>
          <w:szCs w:val="20"/>
          <w:shd w:val="clear" w:color="auto" w:fill="FFFFFF"/>
        </w:rPr>
        <w:t> existentes que la obra demande, incluye también la demolición de </w:t>
      </w:r>
      <w:r w:rsidRPr="00C9742B">
        <w:rPr>
          <w:rFonts w:cs="Arial"/>
          <w:color w:val="000000"/>
          <w:szCs w:val="20"/>
        </w:rPr>
        <w:t xml:space="preserve">cualquier estructura de concreto, reforzado o no, existente en la placa </w:t>
      </w:r>
      <w:proofErr w:type="spellStart"/>
      <w:r w:rsidRPr="00C9742B">
        <w:rPr>
          <w:rFonts w:cs="Arial"/>
          <w:color w:val="000000"/>
          <w:szCs w:val="20"/>
        </w:rPr>
        <w:t>contrapiso</w:t>
      </w:r>
      <w:proofErr w:type="spellEnd"/>
      <w:r w:rsidRPr="00C9742B">
        <w:rPr>
          <w:rFonts w:cs="Arial"/>
          <w:color w:val="000000"/>
          <w:szCs w:val="20"/>
        </w:rPr>
        <w:t xml:space="preserve"> incluyendo el retiro de los escombros generados.</w:t>
      </w:r>
    </w:p>
    <w:p w14:paraId="5A39180A" w14:textId="77777777" w:rsidR="000C02DC" w:rsidRPr="00C9742B" w:rsidRDefault="000C02DC" w:rsidP="00D41BC7">
      <w:pPr>
        <w:pStyle w:val="Prrafodelista"/>
        <w:numPr>
          <w:ilvl w:val="0"/>
          <w:numId w:val="39"/>
        </w:numPr>
        <w:spacing w:after="0" w:line="240" w:lineRule="auto"/>
        <w:textAlignment w:val="baseline"/>
        <w:rPr>
          <w:rFonts w:cs="Arial"/>
          <w:szCs w:val="20"/>
        </w:rPr>
      </w:pPr>
      <w:r w:rsidRPr="00C9742B">
        <w:rPr>
          <w:rFonts w:cs="Arial"/>
          <w:szCs w:val="20"/>
        </w:rPr>
        <w:t>Si sobre la placa se encuentre muros se debe procede a demoler estos, retirando con anterioridad puertas y ventanas de haberlas.</w:t>
      </w:r>
    </w:p>
    <w:p w14:paraId="6BE883E6" w14:textId="77777777" w:rsidR="000C02DC" w:rsidRPr="00C9742B" w:rsidRDefault="000C02DC" w:rsidP="00D41BC7">
      <w:pPr>
        <w:pStyle w:val="Prrafodelista"/>
        <w:numPr>
          <w:ilvl w:val="0"/>
          <w:numId w:val="39"/>
        </w:numPr>
        <w:spacing w:after="0" w:line="240" w:lineRule="auto"/>
        <w:textAlignment w:val="baseline"/>
        <w:rPr>
          <w:rFonts w:cs="Arial"/>
          <w:szCs w:val="20"/>
        </w:rPr>
      </w:pPr>
      <w:r w:rsidRPr="00C9742B">
        <w:rPr>
          <w:rFonts w:cs="Arial"/>
          <w:szCs w:val="20"/>
        </w:rPr>
        <w:t>En caso de existir aún instalaciones de servicios en funcionamiento, estas deberán suspenderse antes de la iniciación de las demoliciones.</w:t>
      </w:r>
    </w:p>
    <w:p w14:paraId="5C7CB3B8" w14:textId="77777777" w:rsidR="000C02DC" w:rsidRPr="00C9742B" w:rsidRDefault="000C02DC" w:rsidP="00D41BC7">
      <w:pPr>
        <w:pStyle w:val="Prrafodelista"/>
        <w:numPr>
          <w:ilvl w:val="0"/>
          <w:numId w:val="39"/>
        </w:numPr>
        <w:spacing w:after="0" w:line="240" w:lineRule="auto"/>
        <w:textAlignment w:val="baseline"/>
        <w:rPr>
          <w:rFonts w:cs="Arial"/>
          <w:szCs w:val="20"/>
        </w:rPr>
      </w:pPr>
      <w:r w:rsidRPr="00C9742B">
        <w:rPr>
          <w:rFonts w:cs="Arial"/>
          <w:szCs w:val="20"/>
        </w:rPr>
        <w:t>Teniendo limpio el lugar se procede a demoler la placa inicialmente en una de sus puntas con un mazo o martillo compresor para mayor rendimiento.</w:t>
      </w:r>
    </w:p>
    <w:p w14:paraId="68BBD8CF" w14:textId="0E1526C3" w:rsidR="000C02DC" w:rsidRPr="00C9742B" w:rsidRDefault="000C02DC" w:rsidP="00D41BC7">
      <w:pPr>
        <w:pStyle w:val="Prrafodelista"/>
        <w:numPr>
          <w:ilvl w:val="0"/>
          <w:numId w:val="39"/>
        </w:numPr>
        <w:spacing w:after="0" w:line="240" w:lineRule="auto"/>
        <w:textAlignment w:val="baseline"/>
        <w:rPr>
          <w:rFonts w:cs="Arial"/>
          <w:szCs w:val="20"/>
        </w:rPr>
      </w:pPr>
      <w:r w:rsidRPr="00C9742B">
        <w:rPr>
          <w:rFonts w:cs="Arial"/>
          <w:szCs w:val="20"/>
        </w:rPr>
        <w:t>Los golpes con el mazo deben hacerse sobre al acero lo cual permite que la placa vibre y el concreto se demuela más rápido.</w:t>
      </w:r>
    </w:p>
    <w:p w14:paraId="1C61647B" w14:textId="77777777" w:rsidR="000C02DC" w:rsidRPr="00C9742B" w:rsidRDefault="000C02DC" w:rsidP="00081AEE">
      <w:pPr>
        <w:pStyle w:val="Prrafodelista"/>
        <w:spacing w:after="0" w:line="240" w:lineRule="auto"/>
        <w:textAlignment w:val="baseline"/>
        <w:rPr>
          <w:rFonts w:cs="Arial"/>
          <w:szCs w:val="20"/>
        </w:rPr>
      </w:pPr>
    </w:p>
    <w:p w14:paraId="668EEE39" w14:textId="2CBEE739" w:rsidR="000C02DC" w:rsidRPr="00C9742B" w:rsidRDefault="000C02DC" w:rsidP="000C02DC">
      <w:pPr>
        <w:spacing w:after="0" w:line="240" w:lineRule="auto"/>
        <w:textAlignment w:val="baseline"/>
        <w:rPr>
          <w:rFonts w:cs="Arial"/>
          <w:szCs w:val="20"/>
        </w:rPr>
      </w:pPr>
      <w:r w:rsidRPr="00C9742B">
        <w:rPr>
          <w:rFonts w:cs="Arial"/>
          <w:szCs w:val="20"/>
        </w:rPr>
        <w:t>Las demoliciones deben ejecuta</w:t>
      </w:r>
      <w:r w:rsidR="00850583">
        <w:rPr>
          <w:rFonts w:cs="Arial"/>
          <w:szCs w:val="20"/>
        </w:rPr>
        <w:t>r</w:t>
      </w:r>
      <w:r w:rsidRPr="00C9742B">
        <w:rPr>
          <w:rFonts w:cs="Arial"/>
          <w:szCs w:val="20"/>
        </w:rPr>
        <w:t>se con las normas de seguridad, tomando las precauciones necesarias para evitar accidentes de los trabajadores o terceras personas, y daños a las obras que se construyen en propiedades vecinas.</w:t>
      </w:r>
    </w:p>
    <w:p w14:paraId="5F18E583" w14:textId="77777777" w:rsidR="00CB53A4" w:rsidRPr="00C9742B" w:rsidRDefault="00CB53A4" w:rsidP="00CB53A4">
      <w:pPr>
        <w:spacing w:after="0" w:line="240" w:lineRule="auto"/>
        <w:textAlignment w:val="baseline"/>
        <w:rPr>
          <w:rFonts w:cs="Arial"/>
          <w:szCs w:val="20"/>
        </w:rPr>
      </w:pPr>
    </w:p>
    <w:p w14:paraId="07C6900E" w14:textId="77777777" w:rsidR="00CB53A4" w:rsidRPr="00C9742B" w:rsidRDefault="00CB53A4" w:rsidP="00CB53A4">
      <w:pPr>
        <w:spacing w:after="0" w:line="240" w:lineRule="auto"/>
        <w:textAlignment w:val="baseline"/>
        <w:rPr>
          <w:rFonts w:cs="Arial"/>
          <w:b/>
          <w:bCs/>
          <w:i/>
          <w:iCs/>
          <w:szCs w:val="20"/>
        </w:rPr>
      </w:pPr>
      <w:r w:rsidRPr="00C9742B">
        <w:rPr>
          <w:rFonts w:cs="Arial"/>
          <w:b/>
          <w:bCs/>
          <w:i/>
          <w:iCs/>
          <w:szCs w:val="20"/>
        </w:rPr>
        <w:t xml:space="preserve">DESMONTE DE CIELO RASO, INCLUYE DESMONTE DE ESTRUCTURA Y RETIRO </w:t>
      </w:r>
    </w:p>
    <w:p w14:paraId="2E500F11" w14:textId="77777777" w:rsidR="00CB53A4" w:rsidRPr="00C9742B" w:rsidRDefault="00CB53A4" w:rsidP="00CB53A4">
      <w:pPr>
        <w:spacing w:after="0" w:line="240" w:lineRule="auto"/>
        <w:textAlignment w:val="baseline"/>
        <w:rPr>
          <w:rFonts w:cs="Arial"/>
          <w:szCs w:val="20"/>
        </w:rPr>
      </w:pPr>
    </w:p>
    <w:p w14:paraId="35486763" w14:textId="2FF30984" w:rsidR="00CB53A4" w:rsidRDefault="00CB53A4" w:rsidP="00CB53A4">
      <w:pPr>
        <w:spacing w:after="0" w:line="240" w:lineRule="auto"/>
        <w:textAlignment w:val="baseline"/>
        <w:rPr>
          <w:rFonts w:cs="Arial"/>
          <w:szCs w:val="20"/>
        </w:rPr>
      </w:pPr>
      <w:r w:rsidRPr="00C9742B">
        <w:rPr>
          <w:rFonts w:cs="Arial"/>
          <w:szCs w:val="20"/>
        </w:rPr>
        <w:t xml:space="preserve">Consiste en el retiro del cielo raso existente en los diferentes tipos </w:t>
      </w:r>
      <w:proofErr w:type="spellStart"/>
      <w:r w:rsidRPr="00C9742B">
        <w:rPr>
          <w:rFonts w:cs="Arial"/>
          <w:szCs w:val="20"/>
        </w:rPr>
        <w:t>drywall</w:t>
      </w:r>
      <w:proofErr w:type="spellEnd"/>
      <w:r w:rsidRPr="00C9742B">
        <w:rPr>
          <w:rFonts w:cs="Arial"/>
          <w:szCs w:val="20"/>
        </w:rPr>
        <w:t xml:space="preserve">, </w:t>
      </w:r>
      <w:proofErr w:type="spellStart"/>
      <w:r w:rsidRPr="00C9742B">
        <w:rPr>
          <w:rFonts w:cs="Arial"/>
          <w:szCs w:val="20"/>
        </w:rPr>
        <w:t>icopor</w:t>
      </w:r>
      <w:proofErr w:type="spellEnd"/>
      <w:r w:rsidRPr="00C9742B">
        <w:rPr>
          <w:rFonts w:cs="Arial"/>
          <w:szCs w:val="20"/>
        </w:rPr>
        <w:t xml:space="preserve"> incluyendo la estructura portante, así como el retiro de material sobrante (laminas. Perfiles, </w:t>
      </w:r>
      <w:proofErr w:type="spellStart"/>
      <w:r w:rsidRPr="00C9742B">
        <w:rPr>
          <w:rFonts w:cs="Arial"/>
          <w:szCs w:val="20"/>
        </w:rPr>
        <w:t>icopor</w:t>
      </w:r>
      <w:proofErr w:type="spellEnd"/>
      <w:r w:rsidRPr="00C9742B">
        <w:rPr>
          <w:rFonts w:cs="Arial"/>
          <w:szCs w:val="20"/>
        </w:rPr>
        <w:t>, alambres, tensores, otros). Debe tenerse especial cuidado en utilizar el personal idóneo (curso en alturas) y la herramienta adecuada para este trabajo. Así mismo se debe evitar causar destrozos a las estructuras adyacentes e instalaciones que se conserven; taponar o sellar las salidas o redes hidráulicas, eléctricas, de gas, o de desagüe que se encuentren, evitando así fugas o instalaciones eléctricas energizadas que puedan representar peligros para el personal y la obra.</w:t>
      </w:r>
    </w:p>
    <w:p w14:paraId="19C0EA04" w14:textId="77777777" w:rsidR="0042567C" w:rsidRPr="00C9742B" w:rsidRDefault="0042567C" w:rsidP="00CB53A4">
      <w:pPr>
        <w:spacing w:after="0" w:line="240" w:lineRule="auto"/>
        <w:textAlignment w:val="baseline"/>
        <w:rPr>
          <w:rFonts w:cs="Arial"/>
          <w:szCs w:val="20"/>
        </w:rPr>
      </w:pPr>
    </w:p>
    <w:p w14:paraId="35B2FF62" w14:textId="7663C0AC" w:rsidR="00CB53A4" w:rsidRPr="00C9742B" w:rsidRDefault="00CB53A4" w:rsidP="00CB53A4">
      <w:pPr>
        <w:spacing w:after="0" w:line="240" w:lineRule="auto"/>
        <w:textAlignment w:val="baseline"/>
        <w:rPr>
          <w:rFonts w:cs="Arial"/>
          <w:szCs w:val="20"/>
        </w:rPr>
      </w:pPr>
      <w:r w:rsidRPr="00C9742B">
        <w:rPr>
          <w:rFonts w:cs="Arial"/>
          <w:szCs w:val="20"/>
        </w:rPr>
        <w:t>Bajo la supervisión de la FAC se deberá dejar constancia del trabajo elaborado y tomar las determinantes necesarias dejando constancia de ello y registradas de manera fotográfica y en el libro de obra.</w:t>
      </w:r>
    </w:p>
    <w:p w14:paraId="68051777" w14:textId="77777777" w:rsidR="0042567C" w:rsidRDefault="0042567C" w:rsidP="00CB53A4">
      <w:pPr>
        <w:spacing w:after="0" w:line="240" w:lineRule="auto"/>
        <w:textAlignment w:val="baseline"/>
        <w:rPr>
          <w:rFonts w:cs="Arial"/>
          <w:szCs w:val="20"/>
        </w:rPr>
      </w:pPr>
    </w:p>
    <w:p w14:paraId="5ED8613B" w14:textId="0F7DCBEE" w:rsidR="00CB53A4" w:rsidRPr="00C9742B" w:rsidRDefault="00CB53A4" w:rsidP="00CB53A4">
      <w:pPr>
        <w:spacing w:after="0" w:line="240" w:lineRule="auto"/>
        <w:textAlignment w:val="baseline"/>
        <w:rPr>
          <w:rFonts w:cs="Arial"/>
          <w:szCs w:val="20"/>
        </w:rPr>
      </w:pPr>
      <w:r w:rsidRPr="00C9742B">
        <w:rPr>
          <w:rFonts w:cs="Arial"/>
          <w:szCs w:val="20"/>
        </w:rPr>
        <w:t>Su medida será por metro cuadrado y su pago acorde con el valor unitario contratado.</w:t>
      </w:r>
    </w:p>
    <w:p w14:paraId="438E64C5" w14:textId="77777777" w:rsidR="00CB53A4" w:rsidRPr="00C9742B" w:rsidRDefault="00CB53A4" w:rsidP="00CB53A4">
      <w:pPr>
        <w:spacing w:after="0" w:line="240" w:lineRule="auto"/>
        <w:textAlignment w:val="baseline"/>
        <w:rPr>
          <w:rFonts w:cs="Arial"/>
          <w:szCs w:val="20"/>
        </w:rPr>
      </w:pPr>
    </w:p>
    <w:p w14:paraId="2855AECF" w14:textId="67911AFC" w:rsidR="00CB53A4" w:rsidRPr="00C9742B" w:rsidRDefault="00CB53A4" w:rsidP="00CB53A4">
      <w:pPr>
        <w:spacing w:after="0" w:line="240" w:lineRule="auto"/>
        <w:textAlignment w:val="baseline"/>
        <w:rPr>
          <w:rFonts w:cs="Arial"/>
          <w:b/>
          <w:bCs/>
          <w:i/>
          <w:iCs/>
          <w:color w:val="000000" w:themeColor="text1"/>
          <w:szCs w:val="20"/>
        </w:rPr>
      </w:pPr>
      <w:r w:rsidRPr="00C9742B">
        <w:rPr>
          <w:rFonts w:cs="Arial"/>
          <w:b/>
          <w:bCs/>
          <w:i/>
          <w:iCs/>
          <w:color w:val="000000" w:themeColor="text1"/>
          <w:szCs w:val="20"/>
        </w:rPr>
        <w:t>DEMOLICION Y RETIRO DE MANTO ASFALTICO EN CUBIERTA H:3,0 A 4,0M INCLUYE EL RETIRO DEL MATERIAL</w:t>
      </w:r>
    </w:p>
    <w:p w14:paraId="69189B57" w14:textId="77777777" w:rsidR="00E11A09" w:rsidRPr="00C9742B" w:rsidRDefault="00E11A09" w:rsidP="00CB53A4">
      <w:pPr>
        <w:spacing w:after="0" w:line="240" w:lineRule="auto"/>
        <w:textAlignment w:val="baseline"/>
        <w:rPr>
          <w:rFonts w:cs="Arial"/>
          <w:b/>
          <w:bCs/>
          <w:i/>
          <w:iCs/>
          <w:color w:val="FF0000"/>
          <w:szCs w:val="20"/>
        </w:rPr>
      </w:pPr>
    </w:p>
    <w:p w14:paraId="275C6240" w14:textId="136DA0FE" w:rsidR="00B377DE" w:rsidRPr="00C9742B" w:rsidRDefault="00E11A09" w:rsidP="00E11A09">
      <w:pPr>
        <w:spacing w:after="0" w:line="240" w:lineRule="auto"/>
        <w:textAlignment w:val="baseline"/>
        <w:rPr>
          <w:rFonts w:cs="Arial"/>
          <w:color w:val="000000" w:themeColor="text1"/>
          <w:szCs w:val="20"/>
        </w:rPr>
      </w:pPr>
      <w:r w:rsidRPr="00C9742B">
        <w:rPr>
          <w:rFonts w:cs="Arial"/>
          <w:color w:val="000000" w:themeColor="text1"/>
          <w:szCs w:val="20"/>
        </w:rPr>
        <w:lastRenderedPageBreak/>
        <w:t>Este ítem se refiere a los trabajos necesarios para desmontar y retirar de las zonas sometidas a adecuación de todo el manto asfaltico en cubierta afectado; debe ejecutase con las normas de seguridad en alturas, tomando las precauciones necesarias para evitar accidentes de los trabajadores o terceras personas, y daños a las obras y/o edificaciones vecinas.</w:t>
      </w:r>
    </w:p>
    <w:p w14:paraId="524A8771" w14:textId="77777777" w:rsidR="00E11A09" w:rsidRPr="00C9742B" w:rsidRDefault="00E11A09" w:rsidP="00E11A09">
      <w:pPr>
        <w:spacing w:after="0" w:line="240" w:lineRule="auto"/>
        <w:textAlignment w:val="baseline"/>
        <w:rPr>
          <w:rFonts w:cs="Arial"/>
          <w:color w:val="000000" w:themeColor="text1"/>
          <w:szCs w:val="20"/>
        </w:rPr>
      </w:pPr>
    </w:p>
    <w:p w14:paraId="7EC16C0B" w14:textId="77777777" w:rsidR="00E11A09" w:rsidRPr="00C9742B" w:rsidRDefault="00E11A09" w:rsidP="00E11A09">
      <w:pPr>
        <w:spacing w:after="0" w:line="240" w:lineRule="auto"/>
        <w:textAlignment w:val="baseline"/>
        <w:rPr>
          <w:rFonts w:cs="Arial"/>
          <w:szCs w:val="20"/>
        </w:rPr>
      </w:pPr>
    </w:p>
    <w:p w14:paraId="72824D02" w14:textId="7F29E9EF" w:rsidR="00412F0A" w:rsidRPr="00C9742B" w:rsidRDefault="00572CE0" w:rsidP="00D41ECD">
      <w:pPr>
        <w:spacing w:after="0" w:line="240" w:lineRule="auto"/>
        <w:textAlignment w:val="baseline"/>
        <w:rPr>
          <w:rFonts w:cs="Arial"/>
          <w:b/>
          <w:bCs/>
          <w:i/>
          <w:iCs/>
          <w:color w:val="000000" w:themeColor="text1"/>
          <w:szCs w:val="20"/>
        </w:rPr>
      </w:pPr>
      <w:bookmarkStart w:id="4" w:name="_Hlk137453752"/>
      <w:r w:rsidRPr="00C9742B">
        <w:rPr>
          <w:rFonts w:cs="Arial"/>
          <w:b/>
          <w:bCs/>
          <w:i/>
          <w:iCs/>
          <w:color w:val="000000" w:themeColor="text1"/>
          <w:szCs w:val="20"/>
        </w:rPr>
        <w:t>DESMONTE, RETIRO Y TRANSPORTE A SITIO AUTORIZADO DE TABLEROS ELÉCTRICOS, CAJAS, TUBERÍA PVC, EMT, IMC, CABLEADO, SALIDAS ELÉCTRICAS, APARATOS ELÉCTRICOS CON ACCESORIOS Y DEMÁS ELEMENTOS EXISTENTES EN EL ÁREA A INTERVENIR, ESTOS ELEMENTOS DEBERÁN SER ENTREGADOS AL GRUPO DE APOYO DE LA UNIDAD MEDIANTE ACTA Y DONDE ESTE INDIQUE, ADICIONAL INCLUYE ORGANIZACIÓN DE CIRCUITOS EXISTENTES EN LA BANDEJA PORTACABLE PROYECTADA.</w:t>
      </w:r>
    </w:p>
    <w:p w14:paraId="00DA834A" w14:textId="77777777" w:rsidR="00B377DE" w:rsidRPr="00C9742B" w:rsidRDefault="00B377DE" w:rsidP="00D41ECD">
      <w:pPr>
        <w:spacing w:after="0" w:line="240" w:lineRule="auto"/>
        <w:textAlignment w:val="baseline"/>
        <w:rPr>
          <w:rFonts w:cs="Arial"/>
          <w:color w:val="000000" w:themeColor="text1"/>
          <w:szCs w:val="20"/>
        </w:rPr>
      </w:pPr>
    </w:p>
    <w:bookmarkEnd w:id="4"/>
    <w:p w14:paraId="2AC95468" w14:textId="019946DC" w:rsidR="00572CE0" w:rsidRPr="00C9742B" w:rsidRDefault="0001643D" w:rsidP="0001643D">
      <w:pPr>
        <w:spacing w:after="0" w:line="240" w:lineRule="auto"/>
        <w:textAlignment w:val="baseline"/>
        <w:rPr>
          <w:rFonts w:cs="Arial"/>
          <w:color w:val="000000" w:themeColor="text1"/>
          <w:szCs w:val="20"/>
        </w:rPr>
      </w:pPr>
      <w:r w:rsidRPr="00C9742B">
        <w:rPr>
          <w:rFonts w:cs="Arial"/>
          <w:color w:val="000000" w:themeColor="text1"/>
          <w:szCs w:val="20"/>
        </w:rPr>
        <w:t xml:space="preserve">Con cargo a este ítem el contratista hará el desmonte, retiro y transporte a sitio autorizado por el supervisor o la persona que haga sus veces mediante acta, los </w:t>
      </w:r>
      <w:r w:rsidRPr="00C9742B">
        <w:rPr>
          <w:rFonts w:cs="Arial"/>
          <w:b/>
          <w:bCs/>
          <w:i/>
          <w:iCs/>
          <w:color w:val="000000" w:themeColor="text1"/>
          <w:szCs w:val="20"/>
        </w:rPr>
        <w:t>TABLEROS ELÉCTRICOS, CAJAS, TUBERÍA PVC, EMT, IMC, CABLEADO, SALIDAS ELÉCTRICAS, APARATOS ELÉCTRICOS CON ACCESORIOS Y DEMÁS ELEMENTOS EXISTENTES EN EL ÁREA A INTERVENIR</w:t>
      </w:r>
      <w:r w:rsidRPr="00C9742B">
        <w:rPr>
          <w:rFonts w:cs="Arial"/>
          <w:color w:val="000000" w:themeColor="text1"/>
          <w:szCs w:val="20"/>
        </w:rPr>
        <w:t xml:space="preserve">  Ubicadas en el Hangar </w:t>
      </w:r>
      <w:r w:rsidR="000C02DC" w:rsidRPr="00C9742B">
        <w:rPr>
          <w:rFonts w:cs="Arial"/>
          <w:color w:val="000000" w:themeColor="text1"/>
          <w:szCs w:val="20"/>
        </w:rPr>
        <w:t>de reacción SR560</w:t>
      </w:r>
      <w:r w:rsidRPr="00C9742B">
        <w:rPr>
          <w:rFonts w:cs="Arial"/>
          <w:color w:val="000000" w:themeColor="text1"/>
          <w:szCs w:val="20"/>
        </w:rPr>
        <w:t xml:space="preserve"> CACOM 3, para lo cual tendrá que des energizar, y retirar todos los elementos mencionados que hagan parte del sistema de salidas y ramales del Hangar en mención.</w:t>
      </w:r>
    </w:p>
    <w:p w14:paraId="5A112AB4" w14:textId="77777777" w:rsidR="000C02DC" w:rsidRPr="00C9742B" w:rsidRDefault="000C02DC" w:rsidP="0001643D">
      <w:pPr>
        <w:spacing w:after="0" w:line="240" w:lineRule="auto"/>
        <w:textAlignment w:val="baseline"/>
        <w:rPr>
          <w:rFonts w:cs="Arial"/>
          <w:color w:val="000000" w:themeColor="text1"/>
          <w:szCs w:val="20"/>
        </w:rPr>
      </w:pPr>
    </w:p>
    <w:p w14:paraId="59DF6652" w14:textId="77777777" w:rsidR="00572CE0" w:rsidRPr="00C9742B" w:rsidRDefault="00572CE0" w:rsidP="00D41ECD">
      <w:pPr>
        <w:spacing w:after="0" w:line="240" w:lineRule="auto"/>
        <w:textAlignment w:val="baseline"/>
        <w:rPr>
          <w:rFonts w:cs="Arial"/>
          <w:szCs w:val="20"/>
        </w:rPr>
      </w:pPr>
    </w:p>
    <w:p w14:paraId="16754B78" w14:textId="77777777" w:rsidR="00286BA8" w:rsidRPr="00C9742B" w:rsidRDefault="00286BA8" w:rsidP="00572CE0">
      <w:pPr>
        <w:spacing w:after="0" w:line="240" w:lineRule="auto"/>
        <w:textAlignment w:val="baseline"/>
        <w:rPr>
          <w:rFonts w:cs="Arial"/>
          <w:b/>
          <w:bCs/>
          <w:i/>
          <w:iCs/>
          <w:szCs w:val="20"/>
        </w:rPr>
      </w:pPr>
      <w:r w:rsidRPr="00C9742B">
        <w:rPr>
          <w:rFonts w:cs="Arial"/>
          <w:b/>
          <w:bCs/>
          <w:i/>
          <w:iCs/>
          <w:szCs w:val="20"/>
        </w:rPr>
        <w:t>ACABADOS E IMPERMEABILIZACIONES</w:t>
      </w:r>
    </w:p>
    <w:p w14:paraId="151CE6AA" w14:textId="6EC85517" w:rsidR="00572CE0" w:rsidRPr="00C9742B" w:rsidRDefault="00572CE0" w:rsidP="00572CE0">
      <w:pPr>
        <w:spacing w:after="0" w:line="240" w:lineRule="auto"/>
        <w:textAlignment w:val="baseline"/>
        <w:rPr>
          <w:rFonts w:cs="Arial"/>
          <w:b/>
          <w:bCs/>
          <w:i/>
          <w:iCs/>
          <w:szCs w:val="20"/>
        </w:rPr>
      </w:pPr>
      <w:r w:rsidRPr="00C9742B">
        <w:rPr>
          <w:rFonts w:cs="Arial"/>
          <w:b/>
          <w:bCs/>
          <w:i/>
          <w:iCs/>
          <w:szCs w:val="20"/>
        </w:rPr>
        <w:t xml:space="preserve">PREPARACION DE SUPERFICIE APLICACIÓN </w:t>
      </w:r>
    </w:p>
    <w:p w14:paraId="038D83CD" w14:textId="77777777" w:rsidR="00286BA8" w:rsidRPr="00C9742B" w:rsidRDefault="00286BA8" w:rsidP="00572CE0">
      <w:pPr>
        <w:spacing w:after="0" w:line="240" w:lineRule="auto"/>
        <w:textAlignment w:val="baseline"/>
        <w:rPr>
          <w:rFonts w:cs="Arial"/>
          <w:b/>
          <w:bCs/>
          <w:i/>
          <w:iCs/>
          <w:szCs w:val="20"/>
        </w:rPr>
      </w:pPr>
    </w:p>
    <w:p w14:paraId="2E4582B9" w14:textId="6E6E2422" w:rsidR="00EB4B62" w:rsidRDefault="00EB4B62" w:rsidP="00304834">
      <w:pPr>
        <w:spacing w:after="0" w:line="240" w:lineRule="auto"/>
        <w:textAlignment w:val="baseline"/>
        <w:rPr>
          <w:rFonts w:cs="Arial"/>
          <w:color w:val="000000" w:themeColor="text1"/>
          <w:szCs w:val="20"/>
        </w:rPr>
      </w:pPr>
      <w:r w:rsidRPr="00C9742B">
        <w:rPr>
          <w:rFonts w:cs="Arial"/>
          <w:color w:val="000000" w:themeColor="text1"/>
          <w:szCs w:val="20"/>
        </w:rPr>
        <w:t xml:space="preserve">Este ítem se refiere al mortero de nivelación impermeabilizado de 3500 psi E = 0.05 </w:t>
      </w:r>
      <w:proofErr w:type="spellStart"/>
      <w:r w:rsidRPr="00C9742B">
        <w:rPr>
          <w:rFonts w:cs="Arial"/>
          <w:color w:val="000000" w:themeColor="text1"/>
          <w:szCs w:val="20"/>
        </w:rPr>
        <w:t>mt</w:t>
      </w:r>
      <w:proofErr w:type="spellEnd"/>
      <w:r w:rsidRPr="00C9742B">
        <w:rPr>
          <w:rFonts w:cs="Arial"/>
          <w:color w:val="000000" w:themeColor="text1"/>
          <w:szCs w:val="20"/>
        </w:rPr>
        <w:t xml:space="preserve"> sobre la losa en acabado primario con mortero de mezcla cemento arena 1:4, para sobre éste instalar el enchape de piso especificado.</w:t>
      </w:r>
    </w:p>
    <w:p w14:paraId="126D1A33" w14:textId="77777777" w:rsidR="00304834" w:rsidRPr="00C9742B" w:rsidRDefault="00304834" w:rsidP="00304834">
      <w:pPr>
        <w:spacing w:after="0" w:line="240" w:lineRule="auto"/>
        <w:textAlignment w:val="baseline"/>
        <w:rPr>
          <w:rFonts w:cs="Arial"/>
          <w:color w:val="000000" w:themeColor="text1"/>
          <w:szCs w:val="20"/>
        </w:rPr>
      </w:pPr>
    </w:p>
    <w:p w14:paraId="612D8D60" w14:textId="3BB4B73E" w:rsidR="00286BA8" w:rsidRPr="00C9742B" w:rsidRDefault="00EB4B62" w:rsidP="00EB4B62">
      <w:pPr>
        <w:spacing w:after="0" w:line="240" w:lineRule="auto"/>
        <w:jc w:val="left"/>
        <w:textAlignment w:val="baseline"/>
        <w:rPr>
          <w:rFonts w:cs="Arial"/>
          <w:color w:val="000000" w:themeColor="text1"/>
          <w:szCs w:val="20"/>
        </w:rPr>
      </w:pPr>
      <w:r w:rsidRPr="00C9742B">
        <w:rPr>
          <w:rFonts w:cs="Arial"/>
          <w:color w:val="000000" w:themeColor="text1"/>
          <w:szCs w:val="20"/>
        </w:rPr>
        <w:t>Su medida será por metro cuadrado y su pago acorde con el valor unitario contratado.</w:t>
      </w:r>
    </w:p>
    <w:p w14:paraId="6A1C936F" w14:textId="77777777" w:rsidR="00286BA8" w:rsidRPr="00C9742B" w:rsidRDefault="00286BA8" w:rsidP="00572CE0">
      <w:pPr>
        <w:spacing w:after="0" w:line="240" w:lineRule="auto"/>
        <w:textAlignment w:val="baseline"/>
        <w:rPr>
          <w:rFonts w:cs="Arial"/>
          <w:b/>
          <w:bCs/>
          <w:i/>
          <w:iCs/>
          <w:szCs w:val="20"/>
        </w:rPr>
      </w:pPr>
    </w:p>
    <w:p w14:paraId="6DEAB41D" w14:textId="77777777" w:rsidR="00286BA8" w:rsidRPr="00C9742B" w:rsidRDefault="00286BA8" w:rsidP="00572CE0">
      <w:pPr>
        <w:spacing w:after="0" w:line="240" w:lineRule="auto"/>
        <w:textAlignment w:val="baseline"/>
        <w:rPr>
          <w:rFonts w:cs="Arial"/>
          <w:b/>
          <w:bCs/>
          <w:i/>
          <w:iCs/>
          <w:szCs w:val="20"/>
        </w:rPr>
      </w:pPr>
    </w:p>
    <w:p w14:paraId="372DCAA5" w14:textId="33A2EED5" w:rsidR="00B377DE" w:rsidRPr="00C9742B" w:rsidRDefault="00572CE0" w:rsidP="00572CE0">
      <w:pPr>
        <w:spacing w:after="0" w:line="240" w:lineRule="auto"/>
        <w:textAlignment w:val="baseline"/>
        <w:rPr>
          <w:rFonts w:cs="Arial"/>
          <w:b/>
          <w:bCs/>
          <w:i/>
          <w:iCs/>
          <w:szCs w:val="20"/>
        </w:rPr>
      </w:pPr>
      <w:r w:rsidRPr="00C9742B">
        <w:rPr>
          <w:rFonts w:cs="Arial"/>
          <w:b/>
          <w:bCs/>
          <w:i/>
          <w:iCs/>
          <w:szCs w:val="20"/>
        </w:rPr>
        <w:t xml:space="preserve">SUMINISTRO E INSTALACION DE MANTO </w:t>
      </w:r>
      <w:r w:rsidR="00286BA8" w:rsidRPr="00C9742B">
        <w:rPr>
          <w:rFonts w:cs="Arial"/>
          <w:b/>
          <w:bCs/>
          <w:i/>
          <w:iCs/>
          <w:szCs w:val="20"/>
        </w:rPr>
        <w:t>ASFALTICO METAL</w:t>
      </w:r>
      <w:r w:rsidRPr="00C9742B">
        <w:rPr>
          <w:rFonts w:cs="Arial"/>
          <w:b/>
          <w:bCs/>
          <w:i/>
          <w:iCs/>
          <w:szCs w:val="20"/>
        </w:rPr>
        <w:t xml:space="preserve"> FL-100 10M2 3MM O SIMILAR GARANTÍA, 10 AÑOS RESISTENCIA 650 ± 150 N/ 50 MM NORMA ISO 9001:2008. NO. CO11/4442 INCLUYE DISOLVENTES Y APLICADORES, REFUERZO EN POLIETILENO, ACABADO EN FOIL DE ALUMINIO GOFRADO PUNTA DE DIAMANTE, ESPESOR 3,0 MM</w:t>
      </w:r>
    </w:p>
    <w:p w14:paraId="636263B2" w14:textId="77777777" w:rsidR="00B377DE" w:rsidRPr="00C9742B" w:rsidRDefault="00B377DE" w:rsidP="00D41ECD">
      <w:pPr>
        <w:spacing w:after="0" w:line="240" w:lineRule="auto"/>
        <w:textAlignment w:val="baseline"/>
        <w:rPr>
          <w:rFonts w:cs="Arial"/>
          <w:szCs w:val="20"/>
        </w:rPr>
      </w:pPr>
    </w:p>
    <w:p w14:paraId="2084103E" w14:textId="6BDE56A4" w:rsidR="00E11A09" w:rsidRPr="00C9742B" w:rsidRDefault="00E11A09" w:rsidP="00D41ECD">
      <w:pPr>
        <w:spacing w:after="0" w:line="240" w:lineRule="auto"/>
        <w:textAlignment w:val="baseline"/>
        <w:rPr>
          <w:rFonts w:cs="Arial"/>
          <w:szCs w:val="20"/>
        </w:rPr>
      </w:pPr>
      <w:r w:rsidRPr="00C9742B">
        <w:rPr>
          <w:rFonts w:cs="Arial"/>
          <w:szCs w:val="20"/>
        </w:rPr>
        <w:t xml:space="preserve">Este ítem se refiere al suministro e instalación de impermeabilización cubierta plana para evitar filtraciones de agua a través de está, estas instalaciones deben ejecutarse con las normas de seguridad en alturas y en manejo de sopletes, tomando las precauciones necesarias para evitar accidentes de los trabajadores o terceras personas, y daños a las obras que se construyen en propiedades vecinas.  </w:t>
      </w:r>
    </w:p>
    <w:p w14:paraId="3B0C9263"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Localizar la dimensión de la cubierta para calcular el manto necesario para cubrirla.</w:t>
      </w:r>
    </w:p>
    <w:p w14:paraId="6C58BD66"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Asegurarse que se tenga acceso a la cubierta plana donde debe realizarse la impermeabilización.</w:t>
      </w:r>
    </w:p>
    <w:p w14:paraId="3C916085"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Subirse sobre la cubierta teniendo en cuenta las precauciones necesarias para el trabajo en alturas. (El personal que se suba a la cubierta debe usar arnés, casco, botas y gafas para su seguridad, así mismo debe tener un control y manejo de trabajo en alturas).</w:t>
      </w:r>
    </w:p>
    <w:p w14:paraId="30309619"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Revisar la inclinación de la cubierta.</w:t>
      </w:r>
    </w:p>
    <w:p w14:paraId="52FB175F"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lastRenderedPageBreak/>
        <w:t>Identificar los desagües sobre la cubierta para tener cuidado de no cubrirlos con el manto.</w:t>
      </w:r>
    </w:p>
    <w:p w14:paraId="05BC6CA2"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Limpiar la superficie de la cubierta plana, retirando cualquier clase de mugre o grasa que pueden estar adherida a está.</w:t>
      </w:r>
    </w:p>
    <w:p w14:paraId="28A04384"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Rectificar que la superficie este totalmente plana, que no tenga huecos ni protuberancias de ser así deben ser niveladas retirando la protuberancia y rellanado los huecos.</w:t>
      </w:r>
    </w:p>
    <w:p w14:paraId="274AEF6E"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Rectificar que la cubierta tenga la inclinación hacia los desagües y bajantes.</w:t>
      </w:r>
    </w:p>
    <w:p w14:paraId="00D00596"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Previamente a la colocación del manto, se debe aplicar con rodillo sobre la superficie una emulsión asfáltica para sellar los poros del concreto y así permitir una mayor adherencia del manto a la superficie de la cubierta.</w:t>
      </w:r>
    </w:p>
    <w:p w14:paraId="47730EED"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Dejar secar la emulsión asfáltica sobre la superficie de la cubierta por 12 horas.</w:t>
      </w:r>
    </w:p>
    <w:p w14:paraId="24108639"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Cortar el manto según las longitudes de la cubierta plana</w:t>
      </w:r>
    </w:p>
    <w:p w14:paraId="28F9FBC5"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Colocar sobre la cubierta el manto, aplicando sobre está una llama a gas de 10° a 60° centígrados con el soplete y luego colocar el manto con una poco de presión sobre la superficie de la cubierta.</w:t>
      </w:r>
    </w:p>
    <w:p w14:paraId="193C7DD9"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Colocar una tira o franja del manto sobre otra con un solape de 10 cm como mínimo.</w:t>
      </w:r>
    </w:p>
    <w:p w14:paraId="40B4BA09"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 xml:space="preserve">Repesar cada solape de las franjas o tiras del manto, colocando sobre este la llama del soplete y esparciendo el manto con un palustre, para así fijar o unir </w:t>
      </w:r>
      <w:proofErr w:type="gramStart"/>
      <w:r w:rsidRPr="00C9742B">
        <w:rPr>
          <w:rFonts w:cs="Arial"/>
          <w:color w:val="000000" w:themeColor="text1"/>
          <w:szCs w:val="20"/>
        </w:rPr>
        <w:t>un tira</w:t>
      </w:r>
      <w:proofErr w:type="gramEnd"/>
      <w:r w:rsidRPr="00C9742B">
        <w:rPr>
          <w:rFonts w:cs="Arial"/>
          <w:color w:val="000000" w:themeColor="text1"/>
          <w:szCs w:val="20"/>
        </w:rPr>
        <w:t xml:space="preserve"> de manto a la otra.</w:t>
      </w:r>
    </w:p>
    <w:p w14:paraId="7051BAB1"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Alrededor de los desagües se debe colocar manto teniendo en cuenta las medidas de la tubería sin tapar el orificio de esta. (La impermeabilización debe iniciarse por el desagüe hacia lo extremos).</w:t>
      </w:r>
    </w:p>
    <w:p w14:paraId="0A7406D3" w14:textId="77777777" w:rsidR="00E11A09" w:rsidRPr="00C9742B" w:rsidRDefault="00E11A09" w:rsidP="000F3D02">
      <w:pPr>
        <w:numPr>
          <w:ilvl w:val="0"/>
          <w:numId w:val="40"/>
        </w:numPr>
        <w:shd w:val="clear" w:color="auto" w:fill="FFFFFF"/>
        <w:spacing w:before="100" w:beforeAutospacing="1" w:after="100" w:afterAutospacing="1" w:line="240" w:lineRule="auto"/>
        <w:rPr>
          <w:rFonts w:cs="Arial"/>
          <w:color w:val="000000" w:themeColor="text1"/>
          <w:szCs w:val="20"/>
        </w:rPr>
      </w:pPr>
      <w:r w:rsidRPr="00C9742B">
        <w:rPr>
          <w:rFonts w:cs="Arial"/>
          <w:color w:val="000000" w:themeColor="text1"/>
          <w:szCs w:val="20"/>
        </w:rPr>
        <w:t>Luego de tener el manto totalmente adherido a la superficie si se desea se puede aplicar una pintura bituminosa sobre el manto.</w:t>
      </w:r>
    </w:p>
    <w:p w14:paraId="2EAE971F" w14:textId="77777777" w:rsidR="00E11A09" w:rsidRPr="00C9742B" w:rsidRDefault="00E11A09" w:rsidP="00D41ECD">
      <w:pPr>
        <w:spacing w:after="0" w:line="240" w:lineRule="auto"/>
        <w:textAlignment w:val="baseline"/>
        <w:rPr>
          <w:rFonts w:cs="Arial"/>
          <w:szCs w:val="20"/>
        </w:rPr>
      </w:pPr>
    </w:p>
    <w:p w14:paraId="5B3327D8" w14:textId="77777777" w:rsidR="00834485" w:rsidRPr="00C9742B" w:rsidRDefault="00FB31C2" w:rsidP="00D41ECD">
      <w:pPr>
        <w:spacing w:after="0" w:line="240" w:lineRule="auto"/>
        <w:textAlignment w:val="baseline"/>
        <w:rPr>
          <w:rFonts w:cs="Arial"/>
          <w:b/>
          <w:bCs/>
          <w:i/>
          <w:iCs/>
          <w:szCs w:val="20"/>
        </w:rPr>
      </w:pPr>
      <w:r w:rsidRPr="00C9742B">
        <w:rPr>
          <w:rFonts w:cs="Arial"/>
          <w:b/>
          <w:bCs/>
          <w:i/>
          <w:iCs/>
          <w:szCs w:val="20"/>
        </w:rPr>
        <w:t>PAÑETES</w:t>
      </w:r>
    </w:p>
    <w:p w14:paraId="2AD00818" w14:textId="77777777" w:rsidR="00834485" w:rsidRPr="00C9742B" w:rsidRDefault="00834485" w:rsidP="00D41ECD">
      <w:pPr>
        <w:spacing w:after="0" w:line="240" w:lineRule="auto"/>
        <w:textAlignment w:val="baseline"/>
        <w:rPr>
          <w:rFonts w:cs="Arial"/>
          <w:b/>
          <w:bCs/>
          <w:i/>
          <w:iCs/>
          <w:szCs w:val="20"/>
        </w:rPr>
      </w:pPr>
    </w:p>
    <w:p w14:paraId="73208C45" w14:textId="6AC7ADD3" w:rsidR="00834485" w:rsidRDefault="00834485" w:rsidP="00834485">
      <w:pPr>
        <w:spacing w:after="0" w:line="240" w:lineRule="auto"/>
        <w:textAlignment w:val="baseline"/>
        <w:rPr>
          <w:rFonts w:cs="Arial"/>
          <w:szCs w:val="20"/>
        </w:rPr>
      </w:pPr>
      <w:r w:rsidRPr="00C9742B">
        <w:rPr>
          <w:rFonts w:cs="Arial"/>
          <w:szCs w:val="20"/>
        </w:rPr>
        <w:t>Previo a su ejecución debe haberse hecho la totalidad de las regatas para todas las instalaciones, debidamente aprobadas por el supervisor de acuerdo con las especificaciones. Las superficies planas deberán quedar perfectamente arregladas y plomadas, sin olvidarse que en la mayoría de los casos directamente sobre el pañete será aplicada la pintura. Los pañetes incluyen filos y dilataciones. Los filos deberán ejecutarse en forma precisa y quedar rigurosamente rectos; las dilataciones del pañete serán rectas y uniformes de 1cm. de ancho. Se harán en donde haya cambios de materiales como: entre muros con estructura de concreto, mampostería con elementos de madera y metálicos, m</w:t>
      </w:r>
      <w:r w:rsidR="004C021E">
        <w:rPr>
          <w:rFonts w:cs="Arial"/>
          <w:szCs w:val="20"/>
        </w:rPr>
        <w:t>arcos, puertas y ventanas, etc</w:t>
      </w:r>
      <w:r w:rsidRPr="00C9742B">
        <w:rPr>
          <w:rFonts w:cs="Arial"/>
          <w:szCs w:val="20"/>
        </w:rPr>
        <w:t>. En los pañetes interiores a la vista debe quedar la superficie lisa, pues será aplicada la pintura directamente y para ello el contratista debe realizar muestras hasta ser aprobadas por el supervisor. Para la aplicación de los pañetes exteriores, el contratista deberá ejecutar varias muestras cuya selección será aprobada por el supervisor. En remates de cubierta, donde se requieran goteras en pañete, éstas se conformarán con el pañete dejándolas uniformes y rectas.</w:t>
      </w:r>
    </w:p>
    <w:p w14:paraId="09646307" w14:textId="77777777" w:rsidR="007F6619" w:rsidRPr="00C9742B" w:rsidRDefault="007F6619" w:rsidP="00834485">
      <w:pPr>
        <w:spacing w:after="0" w:line="240" w:lineRule="auto"/>
        <w:textAlignment w:val="baseline"/>
        <w:rPr>
          <w:rFonts w:cs="Arial"/>
          <w:szCs w:val="20"/>
        </w:rPr>
      </w:pPr>
    </w:p>
    <w:p w14:paraId="2C533642" w14:textId="55181C13" w:rsidR="00834485" w:rsidRPr="00C9742B" w:rsidRDefault="00834485" w:rsidP="00834485">
      <w:pPr>
        <w:spacing w:after="0" w:line="240" w:lineRule="auto"/>
        <w:textAlignment w:val="baseline"/>
        <w:rPr>
          <w:rFonts w:cs="Arial"/>
          <w:szCs w:val="20"/>
        </w:rPr>
      </w:pPr>
      <w:r w:rsidRPr="00C9742B">
        <w:rPr>
          <w:rFonts w:cs="Arial"/>
          <w:szCs w:val="20"/>
        </w:rPr>
        <w:t>Materiales: Cemento gris, arena y agua en proporción 1:2:3, los materiales deberán llevar el visto bueno de</w:t>
      </w:r>
      <w:r w:rsidR="00B73EF4" w:rsidRPr="00C9742B">
        <w:rPr>
          <w:rFonts w:cs="Arial"/>
          <w:szCs w:val="20"/>
        </w:rPr>
        <w:t>l supervisor</w:t>
      </w:r>
      <w:r w:rsidRPr="00C9742B">
        <w:rPr>
          <w:rFonts w:cs="Arial"/>
          <w:szCs w:val="20"/>
        </w:rPr>
        <w:t xml:space="preserve"> para su utilización.</w:t>
      </w:r>
    </w:p>
    <w:p w14:paraId="0F5A4D8D" w14:textId="46971025" w:rsidR="00286BA8" w:rsidRPr="00C9742B" w:rsidRDefault="00FB31C2" w:rsidP="00834485">
      <w:pPr>
        <w:spacing w:after="0" w:line="240" w:lineRule="auto"/>
        <w:textAlignment w:val="baseline"/>
        <w:rPr>
          <w:rFonts w:cs="Arial"/>
          <w:b/>
          <w:bCs/>
          <w:i/>
          <w:iCs/>
          <w:szCs w:val="20"/>
        </w:rPr>
      </w:pPr>
      <w:r w:rsidRPr="00C9742B">
        <w:rPr>
          <w:rFonts w:cs="Arial"/>
          <w:b/>
          <w:bCs/>
          <w:i/>
          <w:iCs/>
          <w:szCs w:val="20"/>
        </w:rPr>
        <w:t xml:space="preserve"> </w:t>
      </w:r>
    </w:p>
    <w:p w14:paraId="3E58A7C0" w14:textId="77777777" w:rsidR="00FB31C2" w:rsidRPr="00C9742B" w:rsidRDefault="00FB31C2" w:rsidP="00FB31C2">
      <w:pPr>
        <w:spacing w:after="0" w:line="240" w:lineRule="auto"/>
        <w:textAlignment w:val="baseline"/>
        <w:rPr>
          <w:rFonts w:cs="Arial"/>
          <w:b/>
          <w:bCs/>
          <w:i/>
          <w:iCs/>
          <w:szCs w:val="20"/>
        </w:rPr>
      </w:pPr>
      <w:r w:rsidRPr="00C9742B">
        <w:rPr>
          <w:rFonts w:cs="Arial"/>
          <w:b/>
          <w:bCs/>
          <w:i/>
          <w:iCs/>
          <w:szCs w:val="20"/>
          <w:lang w:val="pt-BR"/>
        </w:rPr>
        <w:t xml:space="preserve">PAÑETE IMPERMEABILIZADO MUROS 1:3 - E= 15 MM. </w:t>
      </w:r>
      <w:r w:rsidRPr="00C9742B">
        <w:rPr>
          <w:rFonts w:cs="Arial"/>
          <w:b/>
          <w:bCs/>
          <w:i/>
          <w:iCs/>
          <w:szCs w:val="20"/>
        </w:rPr>
        <w:t>INCLUYE SU APLICACIÓN EN FILOS, CARTERAS Y DILATACIONES"</w:t>
      </w:r>
    </w:p>
    <w:p w14:paraId="614DFB68" w14:textId="77777777" w:rsidR="00FB31C2" w:rsidRPr="00C9742B" w:rsidRDefault="00FB31C2" w:rsidP="00FB31C2">
      <w:pPr>
        <w:spacing w:after="0" w:line="240" w:lineRule="auto"/>
        <w:textAlignment w:val="baseline"/>
        <w:rPr>
          <w:rFonts w:cs="Arial"/>
          <w:b/>
          <w:bCs/>
          <w:i/>
          <w:iCs/>
          <w:szCs w:val="20"/>
        </w:rPr>
      </w:pPr>
    </w:p>
    <w:p w14:paraId="6E7422C9" w14:textId="608A677E" w:rsidR="00B73EF4" w:rsidRDefault="00B73EF4" w:rsidP="00B73EF4">
      <w:pPr>
        <w:spacing w:after="0" w:line="240" w:lineRule="auto"/>
        <w:textAlignment w:val="baseline"/>
        <w:rPr>
          <w:rFonts w:cs="Arial"/>
          <w:color w:val="000000" w:themeColor="text1"/>
          <w:szCs w:val="20"/>
        </w:rPr>
      </w:pPr>
      <w:r w:rsidRPr="00C9742B">
        <w:rPr>
          <w:rFonts w:cs="Arial"/>
          <w:color w:val="000000" w:themeColor="text1"/>
          <w:szCs w:val="20"/>
        </w:rPr>
        <w:t xml:space="preserve">En los muros exteriores se aplicarán dos capas de mortero, en la siguiente forma: La mampostería se limpiará de todos los residuos, se humedecerá convenientemente, se procederá a fijar las líneas maestras las cuales sirven de guía para el plomo y la superficie plana. Se colocará en forma continua una primera </w:t>
      </w:r>
      <w:r w:rsidRPr="00C9742B">
        <w:rPr>
          <w:rFonts w:cs="Arial"/>
          <w:color w:val="000000" w:themeColor="text1"/>
          <w:szCs w:val="20"/>
        </w:rPr>
        <w:lastRenderedPageBreak/>
        <w:t xml:space="preserve">capa de mortero con espesor máximo de 1 cm., la cual se dejará fraguar por espacio de 12 horas, después se procederá a aplicar la segunda capa de afinado apoyándose en las líneas maestras. Finalmente, la superficie será alisada por medio de llana de madera, cuidando que esta superficie sea perfectamente arreglada, plomada y plana. Los pañetes de muros deberán dilatarse mediante estrías de un ancho de 1 cm., por la profundidad del pañete en los sitios en que los muros o pañetes terminen y se ajusten a elementos tales como estructuras, deberán ser perfectamente rectas y de ancho uniforme. Se harán donde quiera que se presenten cambios de material pañetado. Se utilizará mortero de cemento y arena </w:t>
      </w:r>
      <w:proofErr w:type="spellStart"/>
      <w:r w:rsidRPr="00C9742B">
        <w:rPr>
          <w:rFonts w:cs="Arial"/>
          <w:color w:val="000000" w:themeColor="text1"/>
          <w:szCs w:val="20"/>
        </w:rPr>
        <w:t>semi</w:t>
      </w:r>
      <w:proofErr w:type="spellEnd"/>
      <w:r w:rsidRPr="00C9742B">
        <w:rPr>
          <w:rFonts w:cs="Arial"/>
          <w:color w:val="000000" w:themeColor="text1"/>
          <w:szCs w:val="20"/>
        </w:rPr>
        <w:t xml:space="preserve">-lavada en proporción 1:3. En los muros expuestos a la acción de la humedad se utilizará pañete impermeabilizado integralmente con algún producto </w:t>
      </w:r>
      <w:r w:rsidR="00F23E0D" w:rsidRPr="00C9742B">
        <w:rPr>
          <w:rFonts w:cs="Arial"/>
          <w:color w:val="000000" w:themeColor="text1"/>
          <w:szCs w:val="20"/>
        </w:rPr>
        <w:t>certificado</w:t>
      </w:r>
      <w:r w:rsidRPr="00C9742B">
        <w:rPr>
          <w:rFonts w:cs="Arial"/>
          <w:color w:val="000000" w:themeColor="text1"/>
          <w:szCs w:val="20"/>
        </w:rPr>
        <w:t>.</w:t>
      </w:r>
    </w:p>
    <w:p w14:paraId="38B149E8" w14:textId="77777777" w:rsidR="00240BB7" w:rsidRPr="00C9742B" w:rsidRDefault="00240BB7" w:rsidP="00B73EF4">
      <w:pPr>
        <w:spacing w:after="0" w:line="240" w:lineRule="auto"/>
        <w:textAlignment w:val="baseline"/>
        <w:rPr>
          <w:rFonts w:cs="Arial"/>
          <w:color w:val="000000" w:themeColor="text1"/>
          <w:szCs w:val="20"/>
        </w:rPr>
      </w:pPr>
    </w:p>
    <w:p w14:paraId="6B1D0430" w14:textId="78676E94" w:rsidR="00FB31C2" w:rsidRPr="00C9742B" w:rsidRDefault="00B73EF4" w:rsidP="00B73EF4">
      <w:pPr>
        <w:spacing w:after="0" w:line="240" w:lineRule="auto"/>
        <w:textAlignment w:val="baseline"/>
        <w:rPr>
          <w:rFonts w:cs="Arial"/>
          <w:color w:val="000000" w:themeColor="text1"/>
          <w:szCs w:val="20"/>
        </w:rPr>
      </w:pPr>
      <w:r w:rsidRPr="00C9742B">
        <w:rPr>
          <w:rFonts w:cs="Arial"/>
          <w:color w:val="000000" w:themeColor="text1"/>
          <w:szCs w:val="20"/>
        </w:rPr>
        <w:t>La medida será la superficie neta en metros cuadrados, descontando todos los vanos de puertas y ventanas y se pagarán metros cuadrados corridos, de acuerdo con los precios establecidos en el contrato e incluirán materiales, mano de obra, equipos y herramientas.</w:t>
      </w:r>
    </w:p>
    <w:p w14:paraId="270CF31A" w14:textId="77777777" w:rsidR="00B73EF4" w:rsidRPr="00C9742B" w:rsidRDefault="00B73EF4" w:rsidP="00B73EF4">
      <w:pPr>
        <w:spacing w:after="0" w:line="240" w:lineRule="auto"/>
        <w:textAlignment w:val="baseline"/>
        <w:rPr>
          <w:rFonts w:cs="Arial"/>
          <w:color w:val="000000" w:themeColor="text1"/>
          <w:szCs w:val="20"/>
        </w:rPr>
      </w:pPr>
    </w:p>
    <w:p w14:paraId="6E8F78ED" w14:textId="77777777" w:rsidR="00B73EF4" w:rsidRPr="00C9742B" w:rsidRDefault="00B73EF4" w:rsidP="00B73EF4">
      <w:pPr>
        <w:spacing w:after="0" w:line="240" w:lineRule="auto"/>
        <w:textAlignment w:val="baseline"/>
        <w:rPr>
          <w:rFonts w:cs="Arial"/>
          <w:b/>
          <w:bCs/>
          <w:i/>
          <w:iCs/>
          <w:color w:val="000000" w:themeColor="text1"/>
          <w:szCs w:val="20"/>
        </w:rPr>
      </w:pPr>
    </w:p>
    <w:p w14:paraId="3CB42360" w14:textId="6A2836BB" w:rsidR="00FB31C2" w:rsidRPr="00C9742B" w:rsidRDefault="00FB31C2" w:rsidP="00FB31C2">
      <w:pPr>
        <w:spacing w:after="0" w:line="240" w:lineRule="auto"/>
        <w:textAlignment w:val="baseline"/>
        <w:rPr>
          <w:rFonts w:cs="Arial"/>
          <w:b/>
          <w:bCs/>
          <w:i/>
          <w:iCs/>
          <w:szCs w:val="20"/>
        </w:rPr>
      </w:pPr>
      <w:r w:rsidRPr="00C9742B">
        <w:rPr>
          <w:rFonts w:cs="Arial"/>
          <w:b/>
          <w:bCs/>
          <w:i/>
          <w:iCs/>
          <w:szCs w:val="20"/>
          <w:lang w:val="pt-BR"/>
        </w:rPr>
        <w:t xml:space="preserve">PAÑETE INTERIOR, MUROS E= 15 MM. </w:t>
      </w:r>
      <w:r w:rsidRPr="00C9742B">
        <w:rPr>
          <w:rFonts w:cs="Arial"/>
          <w:b/>
          <w:bCs/>
          <w:i/>
          <w:iCs/>
          <w:szCs w:val="20"/>
        </w:rPr>
        <w:t>PROPORCION 1:4, INCLUYE SU APLICACION EN FILOS, CARTERAS Y DILATACIONES"</w:t>
      </w:r>
    </w:p>
    <w:p w14:paraId="0E131AD9" w14:textId="77777777" w:rsidR="00B377DE" w:rsidRPr="00C9742B" w:rsidRDefault="00B377DE" w:rsidP="00D41ECD">
      <w:pPr>
        <w:spacing w:after="0" w:line="240" w:lineRule="auto"/>
        <w:textAlignment w:val="baseline"/>
        <w:rPr>
          <w:rFonts w:cs="Arial"/>
          <w:color w:val="000000" w:themeColor="text1"/>
          <w:szCs w:val="20"/>
        </w:rPr>
      </w:pPr>
    </w:p>
    <w:p w14:paraId="2210AA95" w14:textId="75046D37" w:rsidR="00B73EF4" w:rsidRDefault="00B73EF4" w:rsidP="00B73EF4">
      <w:pPr>
        <w:spacing w:after="0" w:line="240" w:lineRule="auto"/>
        <w:textAlignment w:val="baseline"/>
        <w:rPr>
          <w:rFonts w:cs="Arial"/>
          <w:color w:val="000000" w:themeColor="text1"/>
          <w:szCs w:val="20"/>
        </w:rPr>
      </w:pPr>
      <w:r w:rsidRPr="00C9742B">
        <w:rPr>
          <w:rFonts w:cs="Arial"/>
          <w:color w:val="000000" w:themeColor="text1"/>
          <w:szCs w:val="20"/>
        </w:rPr>
        <w:t xml:space="preserve">En los muros interiores se aplicarán dos capas de mortero, en la siguiente forma: La mampostería se limpiará de todos los residuos, se humedecerá convenientemente, se procederá a fijar las líneas maestras las cuales sirven de guía para el plomo y la superficie plana. Se colocará en forma continua una primera capa de mortero con espesor máximo de 1 cm., la cual se dejará fraguar por espacio de 12 horas, después se procederá a aplicar la segunda capa de afinado apoyándose en las líneas maestras. Finalmente, la superficie será alisada por medio de llana de madera, cuidando que esta superficie sea perfectamente arreglada, plomada y plana. Los pañetes de muros deberán dilatarse mediante estrías de un ancho de 1 cm., por la profundidad del pañete en los sitios en que los muros o pañetes terminen y se ajusten a elementos tales como estructuras, deberán ser perfectamente rectas y de ancho uniforme. Se harán donde quiera que se presenten cambios de material pañetado. Se utilizará mortero de cemento y arena </w:t>
      </w:r>
      <w:proofErr w:type="spellStart"/>
      <w:r w:rsidRPr="00C9742B">
        <w:rPr>
          <w:rFonts w:cs="Arial"/>
          <w:color w:val="000000" w:themeColor="text1"/>
          <w:szCs w:val="20"/>
        </w:rPr>
        <w:t>semi</w:t>
      </w:r>
      <w:proofErr w:type="spellEnd"/>
      <w:r w:rsidRPr="00C9742B">
        <w:rPr>
          <w:rFonts w:cs="Arial"/>
          <w:color w:val="000000" w:themeColor="text1"/>
          <w:szCs w:val="20"/>
        </w:rPr>
        <w:t>-lavada en proporción 1:4 con arena de grano fino.</w:t>
      </w:r>
    </w:p>
    <w:p w14:paraId="45DEC580" w14:textId="77777777" w:rsidR="00E92D51" w:rsidRPr="00C9742B" w:rsidRDefault="00E92D51" w:rsidP="00B73EF4">
      <w:pPr>
        <w:spacing w:after="0" w:line="240" w:lineRule="auto"/>
        <w:textAlignment w:val="baseline"/>
        <w:rPr>
          <w:rFonts w:cs="Arial"/>
          <w:color w:val="000000" w:themeColor="text1"/>
          <w:szCs w:val="20"/>
        </w:rPr>
      </w:pPr>
    </w:p>
    <w:p w14:paraId="3DE4EBEC" w14:textId="16C0FD31" w:rsidR="00B377DE" w:rsidRPr="00C9742B" w:rsidRDefault="00B73EF4" w:rsidP="00B73EF4">
      <w:pPr>
        <w:spacing w:after="0" w:line="240" w:lineRule="auto"/>
        <w:textAlignment w:val="baseline"/>
        <w:rPr>
          <w:rFonts w:cs="Arial"/>
          <w:color w:val="000000" w:themeColor="text1"/>
          <w:szCs w:val="20"/>
        </w:rPr>
      </w:pPr>
      <w:r w:rsidRPr="00C9742B">
        <w:rPr>
          <w:rFonts w:cs="Arial"/>
          <w:color w:val="000000" w:themeColor="text1"/>
          <w:szCs w:val="20"/>
        </w:rPr>
        <w:t>Su medida será la superficie neta en metros cuadrados, descontando todos los vanos de puertas y ventanas y su pago será en metros cuadrados corridos, acorde con el valor unitario contratado, e incluirán materiales, mano de obra, equipos y herramientas.</w:t>
      </w:r>
    </w:p>
    <w:p w14:paraId="2492E156" w14:textId="77777777" w:rsidR="00B73EF4" w:rsidRPr="00C9742B" w:rsidRDefault="00B73EF4" w:rsidP="00B73EF4">
      <w:pPr>
        <w:spacing w:after="0" w:line="240" w:lineRule="auto"/>
        <w:textAlignment w:val="baseline"/>
        <w:rPr>
          <w:rFonts w:cs="Arial"/>
          <w:color w:val="FF0000"/>
          <w:szCs w:val="20"/>
        </w:rPr>
      </w:pPr>
    </w:p>
    <w:p w14:paraId="1269E5D1" w14:textId="77777777" w:rsidR="00F23E0D" w:rsidRPr="00C9742B" w:rsidRDefault="00F23E0D" w:rsidP="00B73EF4">
      <w:pPr>
        <w:spacing w:after="0" w:line="240" w:lineRule="auto"/>
        <w:textAlignment w:val="baseline"/>
        <w:rPr>
          <w:rFonts w:cs="Arial"/>
          <w:color w:val="FF0000"/>
          <w:szCs w:val="20"/>
        </w:rPr>
      </w:pPr>
    </w:p>
    <w:p w14:paraId="5D12E5AB" w14:textId="12D430D7" w:rsidR="0057566A" w:rsidRPr="00C9742B" w:rsidRDefault="0057566A" w:rsidP="0057566A">
      <w:pPr>
        <w:spacing w:after="0" w:line="240" w:lineRule="auto"/>
        <w:textAlignment w:val="baseline"/>
        <w:rPr>
          <w:rFonts w:cs="Arial"/>
          <w:b/>
          <w:bCs/>
          <w:i/>
          <w:iCs/>
          <w:szCs w:val="20"/>
        </w:rPr>
      </w:pPr>
      <w:r w:rsidRPr="00C9742B">
        <w:rPr>
          <w:rFonts w:cs="Arial"/>
          <w:b/>
          <w:bCs/>
          <w:i/>
          <w:iCs/>
          <w:szCs w:val="20"/>
        </w:rPr>
        <w:t>CIELO RASO</w:t>
      </w:r>
    </w:p>
    <w:p w14:paraId="1DED5616" w14:textId="35FA4417" w:rsidR="0057566A" w:rsidRPr="00C9742B" w:rsidRDefault="0057566A" w:rsidP="0057566A">
      <w:pPr>
        <w:spacing w:after="0" w:line="240" w:lineRule="auto"/>
        <w:textAlignment w:val="baseline"/>
        <w:rPr>
          <w:rFonts w:cs="Arial"/>
          <w:b/>
          <w:bCs/>
          <w:i/>
          <w:iCs/>
          <w:szCs w:val="20"/>
        </w:rPr>
      </w:pPr>
      <w:r w:rsidRPr="00C9742B">
        <w:rPr>
          <w:rFonts w:cs="Arial"/>
          <w:b/>
          <w:bCs/>
          <w:i/>
          <w:iCs/>
          <w:szCs w:val="20"/>
        </w:rPr>
        <w:t>SUMINISTRO E INSTALACIÓN DE CIELO RASO PVC 9 MM (INCLUYE ESTRUCTURA Y COMPUERTAS PARA INSPECCION) Y TODOS LOS ACCESORIOS PARA SU CORRECTA INSTALACIÓN</w:t>
      </w:r>
    </w:p>
    <w:p w14:paraId="5B6E968E" w14:textId="77777777" w:rsidR="0057566A" w:rsidRPr="00C9742B" w:rsidRDefault="0057566A" w:rsidP="0057566A">
      <w:pPr>
        <w:spacing w:after="0" w:line="240" w:lineRule="auto"/>
        <w:textAlignment w:val="baseline"/>
        <w:rPr>
          <w:rFonts w:cs="Arial"/>
          <w:b/>
          <w:bCs/>
          <w:i/>
          <w:iCs/>
          <w:szCs w:val="20"/>
        </w:rPr>
      </w:pPr>
    </w:p>
    <w:p w14:paraId="14A7AAEB" w14:textId="77777777" w:rsidR="00E92D51" w:rsidRDefault="00B73EF4" w:rsidP="00B73EF4">
      <w:pPr>
        <w:autoSpaceDE w:val="0"/>
        <w:autoSpaceDN w:val="0"/>
        <w:adjustRightInd w:val="0"/>
        <w:spacing w:after="0" w:line="240" w:lineRule="auto"/>
        <w:rPr>
          <w:rFonts w:cs="Arial"/>
          <w:color w:val="000000"/>
          <w:szCs w:val="20"/>
        </w:rPr>
      </w:pPr>
      <w:r w:rsidRPr="00C9742B">
        <w:rPr>
          <w:rFonts w:cs="Arial"/>
          <w:color w:val="000000"/>
          <w:szCs w:val="20"/>
        </w:rPr>
        <w:t xml:space="preserve">Consiste en el suministro e instalación de cielo raso en PVC plano en láminas en el área con espesor mínimo de 9 mm, tono blanco mate, a la altura indicada por la </w:t>
      </w:r>
      <w:r w:rsidR="00F23E0D" w:rsidRPr="00C9742B">
        <w:rPr>
          <w:rFonts w:cs="Arial"/>
          <w:color w:val="000000"/>
          <w:szCs w:val="20"/>
        </w:rPr>
        <w:t>supervisión</w:t>
      </w:r>
      <w:r w:rsidRPr="00C9742B">
        <w:rPr>
          <w:rFonts w:cs="Arial"/>
          <w:color w:val="000000"/>
          <w:szCs w:val="20"/>
        </w:rPr>
        <w:t>. Se instalará debajo de una estructura metálica de auto ensamblaje. Se garantizará la nivelación de las láminas machihembradas y las juntas deben sellar completamente. En caso de algún aplique o lámpara la unión debe quedar perfecta sin remiendos. En varios sitios se deberán dejar compuertas de inspección para el sistema eléctrico, sonido y de comunicaciones.</w:t>
      </w:r>
    </w:p>
    <w:p w14:paraId="35266878" w14:textId="5BD850FC" w:rsidR="00B73EF4" w:rsidRPr="00C9742B" w:rsidRDefault="00B73EF4" w:rsidP="00B73EF4">
      <w:pPr>
        <w:autoSpaceDE w:val="0"/>
        <w:autoSpaceDN w:val="0"/>
        <w:adjustRightInd w:val="0"/>
        <w:spacing w:after="0" w:line="240" w:lineRule="auto"/>
        <w:rPr>
          <w:rFonts w:cs="Arial"/>
          <w:color w:val="000000"/>
          <w:szCs w:val="20"/>
        </w:rPr>
      </w:pPr>
      <w:r w:rsidRPr="00C9742B">
        <w:rPr>
          <w:rFonts w:cs="Arial"/>
          <w:color w:val="000000"/>
          <w:szCs w:val="20"/>
        </w:rPr>
        <w:t xml:space="preserve"> </w:t>
      </w:r>
    </w:p>
    <w:p w14:paraId="1D82A574" w14:textId="77777777" w:rsidR="00B73EF4" w:rsidRPr="00C9742B" w:rsidRDefault="00B73EF4" w:rsidP="00B73EF4">
      <w:pPr>
        <w:autoSpaceDE w:val="0"/>
        <w:autoSpaceDN w:val="0"/>
        <w:adjustRightInd w:val="0"/>
        <w:spacing w:after="0" w:line="240" w:lineRule="auto"/>
        <w:rPr>
          <w:rFonts w:cs="Arial"/>
          <w:color w:val="000000"/>
          <w:szCs w:val="20"/>
        </w:rPr>
      </w:pPr>
      <w:r w:rsidRPr="00C9742B">
        <w:rPr>
          <w:rFonts w:cs="Arial"/>
          <w:color w:val="000000"/>
          <w:szCs w:val="20"/>
        </w:rPr>
        <w:t xml:space="preserve">Características mínimas del material PVC: </w:t>
      </w:r>
    </w:p>
    <w:p w14:paraId="66C1C4E4" w14:textId="6AD84068" w:rsidR="0057566A" w:rsidRPr="00C9742B" w:rsidRDefault="00B73EF4" w:rsidP="00B73EF4">
      <w:pPr>
        <w:spacing w:after="0" w:line="240" w:lineRule="auto"/>
        <w:textAlignment w:val="baseline"/>
        <w:rPr>
          <w:rFonts w:cs="Arial"/>
          <w:color w:val="000000"/>
          <w:szCs w:val="20"/>
        </w:rPr>
      </w:pPr>
      <w:r w:rsidRPr="00C9742B">
        <w:rPr>
          <w:rFonts w:cs="Arial"/>
          <w:color w:val="000000"/>
          <w:szCs w:val="20"/>
        </w:rPr>
        <w:lastRenderedPageBreak/>
        <w:t xml:space="preserve">Alta densidad, resistencia a la corrosión </w:t>
      </w:r>
      <w:r w:rsidR="00F23E0D" w:rsidRPr="00C9742B">
        <w:rPr>
          <w:rFonts w:cs="Arial"/>
          <w:color w:val="000000"/>
          <w:szCs w:val="20"/>
        </w:rPr>
        <w:t>contra envejecimiento</w:t>
      </w:r>
      <w:r w:rsidRPr="00C9742B">
        <w:rPr>
          <w:rFonts w:cs="Arial"/>
          <w:color w:val="000000"/>
          <w:szCs w:val="20"/>
        </w:rPr>
        <w:t>, aislamiento de ruido, conservación de energía, buena apariencia, facilidad de mantenimiento, no contienen materiales dañinos, con una vida útil de más de 20 años, resistencia al agua, a prueba de termitas, ignífugo, económica, sin necesidad de mantenimiento, al no ser poroso y no absorbente medidas de la lámina 5.95 metros x 27 centímetros de ancho x 9 milímetros de espesor, aprox.</w:t>
      </w:r>
    </w:p>
    <w:p w14:paraId="35CF8EA8" w14:textId="77777777" w:rsidR="00B73EF4" w:rsidRPr="00C9742B" w:rsidRDefault="00B73EF4" w:rsidP="00B73EF4">
      <w:pPr>
        <w:spacing w:after="0" w:line="240" w:lineRule="auto"/>
        <w:textAlignment w:val="baseline"/>
        <w:rPr>
          <w:rFonts w:cs="Arial"/>
          <w:color w:val="000000"/>
          <w:szCs w:val="20"/>
        </w:rPr>
      </w:pPr>
    </w:p>
    <w:p w14:paraId="099AF51A" w14:textId="77777777" w:rsidR="00B73EF4" w:rsidRPr="00C9742B" w:rsidRDefault="00B73EF4" w:rsidP="00B73EF4">
      <w:pPr>
        <w:spacing w:after="0" w:line="240" w:lineRule="auto"/>
        <w:textAlignment w:val="baseline"/>
        <w:rPr>
          <w:rFonts w:cs="Arial"/>
          <w:b/>
          <w:bCs/>
          <w:i/>
          <w:iCs/>
          <w:szCs w:val="20"/>
        </w:rPr>
      </w:pPr>
    </w:p>
    <w:p w14:paraId="14A484B6" w14:textId="1727EA9F" w:rsidR="00B377DE" w:rsidRPr="00C9742B" w:rsidRDefault="0057566A" w:rsidP="0057566A">
      <w:pPr>
        <w:spacing w:after="0" w:line="240" w:lineRule="auto"/>
        <w:textAlignment w:val="baseline"/>
        <w:rPr>
          <w:rFonts w:cs="Arial"/>
          <w:b/>
          <w:bCs/>
          <w:i/>
          <w:iCs/>
          <w:szCs w:val="20"/>
        </w:rPr>
      </w:pPr>
      <w:r w:rsidRPr="00C9742B">
        <w:rPr>
          <w:rFonts w:cs="Arial"/>
          <w:b/>
          <w:bCs/>
          <w:i/>
          <w:iCs/>
          <w:szCs w:val="20"/>
        </w:rPr>
        <w:t>COLOCACION DE MALLA SOBRE LAS CERCHAS BAJO LA CUBIERTA DESDE PISO 0-15m EN NYLON COMERCIALPATTY-18 INSTALADA CON AMARRAS PLASTICAS SOBRE CERCHA</w:t>
      </w:r>
    </w:p>
    <w:p w14:paraId="4F024E5D" w14:textId="77777777" w:rsidR="0057566A" w:rsidRPr="00C9742B" w:rsidRDefault="0057566A" w:rsidP="0057566A">
      <w:pPr>
        <w:spacing w:after="0" w:line="240" w:lineRule="auto"/>
        <w:textAlignment w:val="baseline"/>
        <w:rPr>
          <w:rFonts w:cs="Arial"/>
          <w:b/>
          <w:bCs/>
          <w:i/>
          <w:iCs/>
          <w:szCs w:val="20"/>
        </w:rPr>
      </w:pPr>
    </w:p>
    <w:p w14:paraId="4288432B" w14:textId="313EFC49" w:rsidR="0057566A" w:rsidRPr="00C9742B" w:rsidRDefault="008015B4" w:rsidP="0057566A">
      <w:pPr>
        <w:spacing w:after="0" w:line="240" w:lineRule="auto"/>
        <w:textAlignment w:val="baseline"/>
        <w:rPr>
          <w:rFonts w:cs="Arial"/>
          <w:b/>
          <w:bCs/>
          <w:i/>
          <w:iCs/>
          <w:szCs w:val="20"/>
        </w:rPr>
      </w:pPr>
      <w:r w:rsidRPr="00C9742B">
        <w:rPr>
          <w:rFonts w:cs="Arial"/>
          <w:b/>
          <w:bCs/>
          <w:i/>
          <w:iCs/>
          <w:szCs w:val="20"/>
        </w:rPr>
        <w:t>ACABADOS DE MUROS PINTURA Y ENCHAPE</w:t>
      </w:r>
    </w:p>
    <w:p w14:paraId="11BF991B" w14:textId="33D61066" w:rsidR="008015B4" w:rsidRPr="00C9742B" w:rsidRDefault="008015B4" w:rsidP="008015B4">
      <w:pPr>
        <w:spacing w:after="0" w:line="240" w:lineRule="auto"/>
        <w:textAlignment w:val="baseline"/>
        <w:rPr>
          <w:rFonts w:cs="Arial"/>
          <w:b/>
          <w:bCs/>
          <w:i/>
          <w:iCs/>
          <w:szCs w:val="20"/>
        </w:rPr>
      </w:pPr>
      <w:r w:rsidRPr="00C9742B">
        <w:rPr>
          <w:rFonts w:cs="Arial"/>
          <w:b/>
          <w:bCs/>
          <w:i/>
          <w:iCs/>
          <w:szCs w:val="20"/>
        </w:rPr>
        <w:t>SUMINISTRO E INSTALACIÓN DE ESTUCO Y VINILO TIPO-</w:t>
      </w:r>
      <w:r w:rsidR="003C15BA" w:rsidRPr="00C9742B">
        <w:rPr>
          <w:rFonts w:cs="Arial"/>
          <w:b/>
          <w:bCs/>
          <w:i/>
          <w:iCs/>
          <w:szCs w:val="20"/>
        </w:rPr>
        <w:t>1, 3</w:t>
      </w:r>
      <w:r w:rsidRPr="00C9742B">
        <w:rPr>
          <w:rFonts w:cs="Arial"/>
          <w:b/>
          <w:bCs/>
          <w:i/>
          <w:iCs/>
          <w:szCs w:val="20"/>
        </w:rPr>
        <w:t xml:space="preserve"> MANOS (INCLUYE ESTUCO, FILOS Y DILATACIONES)</w:t>
      </w:r>
    </w:p>
    <w:p w14:paraId="383120BB" w14:textId="77777777" w:rsidR="008015B4" w:rsidRPr="00C9742B" w:rsidRDefault="008015B4" w:rsidP="008015B4">
      <w:pPr>
        <w:spacing w:after="0" w:line="240" w:lineRule="auto"/>
        <w:textAlignment w:val="baseline"/>
        <w:rPr>
          <w:rFonts w:cs="Arial"/>
          <w:b/>
          <w:bCs/>
          <w:i/>
          <w:iCs/>
          <w:szCs w:val="20"/>
        </w:rPr>
      </w:pPr>
    </w:p>
    <w:p w14:paraId="6B2C5AA7" w14:textId="55C4D345" w:rsidR="003C15BA" w:rsidRDefault="003C15BA" w:rsidP="003C15BA">
      <w:pPr>
        <w:autoSpaceDE w:val="0"/>
        <w:autoSpaceDN w:val="0"/>
        <w:adjustRightInd w:val="0"/>
        <w:spacing w:after="0" w:line="240" w:lineRule="auto"/>
        <w:rPr>
          <w:rFonts w:cs="Arial"/>
          <w:color w:val="000000"/>
          <w:szCs w:val="20"/>
        </w:rPr>
      </w:pPr>
      <w:r w:rsidRPr="00C9742B">
        <w:rPr>
          <w:rFonts w:cs="Arial"/>
          <w:color w:val="000000"/>
          <w:szCs w:val="20"/>
        </w:rPr>
        <w:t xml:space="preserve">Se refiere a los trabajos de aplicación de estuco y tres capas de pintura vinilo tipo 1, calidad </w:t>
      </w:r>
      <w:r w:rsidR="00A91133" w:rsidRPr="00A91133">
        <w:rPr>
          <w:rFonts w:cs="Arial"/>
          <w:color w:val="000000"/>
          <w:szCs w:val="20"/>
        </w:rPr>
        <w:t xml:space="preserve">pintura Tipo 1 base agua fabricada con </w:t>
      </w:r>
      <w:proofErr w:type="spellStart"/>
      <w:r w:rsidR="00A91133" w:rsidRPr="00A91133">
        <w:rPr>
          <w:rFonts w:cs="Arial"/>
          <w:color w:val="000000"/>
          <w:szCs w:val="20"/>
        </w:rPr>
        <w:t>copolímeros</w:t>
      </w:r>
      <w:proofErr w:type="spellEnd"/>
      <w:r w:rsidR="00A91133" w:rsidRPr="00A91133">
        <w:rPr>
          <w:rFonts w:cs="Arial"/>
          <w:color w:val="000000"/>
          <w:szCs w:val="20"/>
        </w:rPr>
        <w:t xml:space="preserve"> acrílicos de excelente cubrimiento y adherencia, acabado mate, de fácil aplicación y rápido secado, lavable y durable lo que lo hace especial para </w:t>
      </w:r>
      <w:r w:rsidR="00A91133">
        <w:rPr>
          <w:rFonts w:cs="Arial"/>
          <w:color w:val="000000"/>
          <w:szCs w:val="20"/>
        </w:rPr>
        <w:t>a</w:t>
      </w:r>
      <w:r w:rsidR="00A91133" w:rsidRPr="00A91133">
        <w:rPr>
          <w:rFonts w:cs="Arial"/>
          <w:color w:val="000000"/>
          <w:szCs w:val="20"/>
        </w:rPr>
        <w:t>cabados arquitectónicos en obras de construcción</w:t>
      </w:r>
      <w:r w:rsidRPr="00C9742B">
        <w:rPr>
          <w:rFonts w:cs="Arial"/>
          <w:color w:val="000000"/>
          <w:szCs w:val="20"/>
        </w:rPr>
        <w:t xml:space="preserve"> o similar de primera calidad, como acabados sobre superficies en muros interiores, exteriores y bajo placa. </w:t>
      </w:r>
    </w:p>
    <w:p w14:paraId="417F820F" w14:textId="77777777" w:rsidR="00E92D51" w:rsidRPr="00C9742B" w:rsidRDefault="00E92D51" w:rsidP="003C15BA">
      <w:pPr>
        <w:autoSpaceDE w:val="0"/>
        <w:autoSpaceDN w:val="0"/>
        <w:adjustRightInd w:val="0"/>
        <w:spacing w:after="0" w:line="240" w:lineRule="auto"/>
        <w:rPr>
          <w:rFonts w:cs="Arial"/>
          <w:color w:val="000000"/>
          <w:szCs w:val="20"/>
        </w:rPr>
      </w:pPr>
    </w:p>
    <w:p w14:paraId="1F9EB281" w14:textId="422987A1" w:rsidR="003C15BA" w:rsidRDefault="003C15BA" w:rsidP="003C15BA">
      <w:pPr>
        <w:autoSpaceDE w:val="0"/>
        <w:autoSpaceDN w:val="0"/>
        <w:adjustRightInd w:val="0"/>
        <w:spacing w:after="0" w:line="240" w:lineRule="auto"/>
        <w:rPr>
          <w:rFonts w:cs="Arial"/>
          <w:color w:val="000000"/>
          <w:szCs w:val="20"/>
        </w:rPr>
      </w:pPr>
      <w:r w:rsidRPr="00C9742B">
        <w:rPr>
          <w:rFonts w:cs="Arial"/>
          <w:color w:val="000000"/>
          <w:szCs w:val="20"/>
        </w:rPr>
        <w:t xml:space="preserve">La superficie que se vaya a pintar se limpiará cuidadosamente quitándole el polvo, la grasa y el mortero excedente que pueda tener, resanando las imperfecciones que presente. Luego se procederá a aplicar el estuco, y enseguida la pintura en forma pareja y ordenada, sin rayas, goteras o huellas de brocha. La pintura será tipo vinilo de color indicado en los planos y/o indicados por el </w:t>
      </w:r>
      <w:r w:rsidR="00E92D51">
        <w:rPr>
          <w:rFonts w:cs="Arial"/>
          <w:color w:val="000000"/>
          <w:szCs w:val="20"/>
        </w:rPr>
        <w:t>supervisor</w:t>
      </w:r>
      <w:r w:rsidRPr="00C9742B">
        <w:rPr>
          <w:rFonts w:cs="Arial"/>
          <w:color w:val="000000"/>
          <w:szCs w:val="20"/>
        </w:rPr>
        <w:t xml:space="preserve">. </w:t>
      </w:r>
    </w:p>
    <w:p w14:paraId="27326FAB" w14:textId="77777777" w:rsidR="00E92D51" w:rsidRPr="00C9742B" w:rsidRDefault="00E92D51" w:rsidP="003C15BA">
      <w:pPr>
        <w:autoSpaceDE w:val="0"/>
        <w:autoSpaceDN w:val="0"/>
        <w:adjustRightInd w:val="0"/>
        <w:spacing w:after="0" w:line="240" w:lineRule="auto"/>
        <w:rPr>
          <w:rFonts w:cs="Arial"/>
          <w:color w:val="000000"/>
          <w:szCs w:val="20"/>
        </w:rPr>
      </w:pPr>
    </w:p>
    <w:p w14:paraId="2632BFD4" w14:textId="77777777" w:rsidR="003C15BA" w:rsidRPr="00C9742B" w:rsidRDefault="003C15BA" w:rsidP="003C15BA">
      <w:pPr>
        <w:autoSpaceDE w:val="0"/>
        <w:autoSpaceDN w:val="0"/>
        <w:adjustRightInd w:val="0"/>
        <w:spacing w:after="0" w:line="240" w:lineRule="auto"/>
        <w:rPr>
          <w:rFonts w:cs="Arial"/>
          <w:color w:val="000000"/>
          <w:szCs w:val="20"/>
        </w:rPr>
      </w:pPr>
      <w:r w:rsidRPr="00C9742B">
        <w:rPr>
          <w:rFonts w:cs="Arial"/>
          <w:color w:val="000000"/>
          <w:szCs w:val="20"/>
        </w:rPr>
        <w:t xml:space="preserve">Incluye filos y dilataciones. </w:t>
      </w:r>
    </w:p>
    <w:p w14:paraId="0CB84281" w14:textId="39CC8108" w:rsidR="003C15BA" w:rsidRPr="00C9742B" w:rsidRDefault="003C15BA" w:rsidP="003C15BA">
      <w:pPr>
        <w:autoSpaceDE w:val="0"/>
        <w:autoSpaceDN w:val="0"/>
        <w:adjustRightInd w:val="0"/>
        <w:spacing w:after="0" w:line="240" w:lineRule="auto"/>
        <w:rPr>
          <w:rFonts w:cs="Arial"/>
          <w:szCs w:val="20"/>
        </w:rPr>
      </w:pPr>
      <w:r w:rsidRPr="00C9742B">
        <w:rPr>
          <w:rFonts w:cs="Arial"/>
          <w:color w:val="000000"/>
          <w:szCs w:val="20"/>
        </w:rPr>
        <w:t xml:space="preserve">Los materiales que se lleven a la obra deben ir en sus envases y recipientes de origen en los cuales deberán almacenarse hasta su utilización. </w:t>
      </w:r>
    </w:p>
    <w:p w14:paraId="13DC13CD" w14:textId="77777777" w:rsidR="003C15BA" w:rsidRPr="00C9742B" w:rsidRDefault="003C15BA" w:rsidP="003C15BA">
      <w:pPr>
        <w:autoSpaceDE w:val="0"/>
        <w:autoSpaceDN w:val="0"/>
        <w:adjustRightInd w:val="0"/>
        <w:spacing w:after="0" w:line="240" w:lineRule="auto"/>
        <w:rPr>
          <w:rFonts w:cs="Arial"/>
          <w:szCs w:val="20"/>
        </w:rPr>
      </w:pPr>
    </w:p>
    <w:p w14:paraId="24CBDCAE" w14:textId="0542D8B7" w:rsidR="003C15BA" w:rsidRPr="00C8151D" w:rsidRDefault="003C15BA" w:rsidP="00C8151D">
      <w:pPr>
        <w:pStyle w:val="Default"/>
        <w:jc w:val="both"/>
        <w:rPr>
          <w:sz w:val="20"/>
          <w:szCs w:val="20"/>
        </w:rPr>
      </w:pPr>
      <w:r w:rsidRPr="00C9742B">
        <w:rPr>
          <w:sz w:val="20"/>
          <w:szCs w:val="20"/>
        </w:rPr>
        <w:t xml:space="preserve">La unidad de medida será metro cuadrado (M2) y/o metro lineal (ML) recibido a satisfacción por </w:t>
      </w:r>
      <w:proofErr w:type="gramStart"/>
      <w:r w:rsidRPr="00C9742B">
        <w:rPr>
          <w:sz w:val="20"/>
          <w:szCs w:val="20"/>
        </w:rPr>
        <w:t>la supervisor</w:t>
      </w:r>
      <w:proofErr w:type="gramEnd"/>
      <w:r w:rsidRPr="00C9742B">
        <w:rPr>
          <w:sz w:val="20"/>
          <w:szCs w:val="20"/>
        </w:rPr>
        <w:t xml:space="preserve"> del contrato. Se aclara expresamente que dentro de esta modalidad de pago se incluyen todas las actividades, materiales, equipos, andamiaje, herramienta menor, mano de obra calificada, transportes, pruebas, ensayos de laboratorio, elementos de seguridad industrial y salud ocupacional y cualquier otro elemento o actividad exigida por la supervisión que a su concepto sean necesarios para la correcta ejecución de la obra. </w:t>
      </w:r>
    </w:p>
    <w:p w14:paraId="47D1456C" w14:textId="77777777" w:rsidR="003C15BA" w:rsidRPr="00C9742B" w:rsidRDefault="003C15BA" w:rsidP="003C15BA">
      <w:pPr>
        <w:spacing w:after="0" w:line="240" w:lineRule="auto"/>
        <w:textAlignment w:val="baseline"/>
        <w:rPr>
          <w:rFonts w:cs="Arial"/>
          <w:b/>
          <w:bCs/>
          <w:i/>
          <w:iCs/>
          <w:szCs w:val="20"/>
        </w:rPr>
      </w:pPr>
    </w:p>
    <w:p w14:paraId="297FD5FE" w14:textId="7E615149" w:rsidR="008015B4" w:rsidRPr="00C9742B" w:rsidRDefault="008015B4" w:rsidP="008015B4">
      <w:pPr>
        <w:spacing w:after="0" w:line="240" w:lineRule="auto"/>
        <w:textAlignment w:val="baseline"/>
        <w:rPr>
          <w:rFonts w:cs="Arial"/>
          <w:b/>
          <w:bCs/>
          <w:i/>
          <w:iCs/>
          <w:szCs w:val="20"/>
        </w:rPr>
      </w:pPr>
      <w:r w:rsidRPr="00C9742B">
        <w:rPr>
          <w:rFonts w:cs="Arial"/>
          <w:b/>
          <w:bCs/>
          <w:i/>
          <w:iCs/>
          <w:szCs w:val="20"/>
        </w:rPr>
        <w:t>SUMINISTRO E INSTALACIÓN DE PINTURA KORAZA SOBRE PAÑETE TRES MANOS (INCLUYE FILOS Y DILATACIONES)</w:t>
      </w:r>
    </w:p>
    <w:p w14:paraId="12778144" w14:textId="77777777" w:rsidR="00B377DE" w:rsidRPr="00C9742B" w:rsidRDefault="00B377DE" w:rsidP="00D41ECD">
      <w:pPr>
        <w:spacing w:after="0" w:line="240" w:lineRule="auto"/>
        <w:textAlignment w:val="baseline"/>
        <w:rPr>
          <w:rFonts w:cs="Arial"/>
          <w:szCs w:val="20"/>
        </w:rPr>
      </w:pPr>
    </w:p>
    <w:p w14:paraId="3AFC493F" w14:textId="6AC7CB92" w:rsidR="003C15BA" w:rsidRDefault="003C15BA" w:rsidP="00DE7C8F">
      <w:pPr>
        <w:autoSpaceDE w:val="0"/>
        <w:autoSpaceDN w:val="0"/>
        <w:adjustRightInd w:val="0"/>
        <w:spacing w:after="0" w:line="240" w:lineRule="auto"/>
        <w:rPr>
          <w:rFonts w:cs="Arial"/>
          <w:color w:val="000000"/>
          <w:szCs w:val="20"/>
        </w:rPr>
      </w:pPr>
      <w:r w:rsidRPr="00C9742B">
        <w:rPr>
          <w:rFonts w:cs="Arial"/>
          <w:color w:val="000000"/>
          <w:szCs w:val="20"/>
        </w:rPr>
        <w:t xml:space="preserve">Este ítem se refiere a todos los trabajos de aplicación de pintura sobre las superficies pañetadas en muros exteriores, según se especifique. El contratista suministrará al coordinador un catálogo de colores, para que éste seleccione los que deban emplearse. Todos los muros y divisiones que se vayan a pintar se limpiarán cuidadosamente con tela seca, la grasa y el mortero que puedan tener y resanando los huecos y desportilladuras, finalmente se lijará hasta obtener una superficie uniforme y lisa. Se aplicará a brocha una mano de imprimante y enseguida las manos de pintura, extendida en forma pareja y ordenadas sin rayas, goteras o huellas de brocha. Nunca se aplicará pintura sobre superficies húmedas o antes de que </w:t>
      </w:r>
      <w:r w:rsidRPr="00C9742B">
        <w:rPr>
          <w:rFonts w:cs="Arial"/>
          <w:color w:val="000000"/>
          <w:szCs w:val="20"/>
        </w:rPr>
        <w:lastRenderedPageBreak/>
        <w:t xml:space="preserve">la mano anterior esté completamente seca y haya transcurrido por lo menos una hora desde su aplicación. La pintura será tipo </w:t>
      </w:r>
      <w:proofErr w:type="spellStart"/>
      <w:r w:rsidRPr="00C9742B">
        <w:rPr>
          <w:rFonts w:cs="Arial"/>
          <w:color w:val="000000"/>
          <w:szCs w:val="20"/>
        </w:rPr>
        <w:t>koraza</w:t>
      </w:r>
      <w:proofErr w:type="spellEnd"/>
      <w:r w:rsidRPr="00C9742B">
        <w:rPr>
          <w:rFonts w:cs="Arial"/>
          <w:color w:val="000000"/>
          <w:szCs w:val="20"/>
        </w:rPr>
        <w:t xml:space="preserve"> o similar. El imprimante debe ser de la misma marca de la pintura. Con anterioridad a su utilización el contratista deberá presentar a la coordinación e interventoría muestras suficientes y representativas de los materiales que propone utilizar, para obtener su aprobación. Los materiales que se entreguen en la obra deben ir en sus envases y recipientes de origen, deberán almacenarse hasta su utilización, la </w:t>
      </w:r>
      <w:r w:rsidR="00DE7C8F" w:rsidRPr="00C9742B">
        <w:rPr>
          <w:rFonts w:cs="Arial"/>
          <w:color w:val="000000"/>
          <w:szCs w:val="20"/>
        </w:rPr>
        <w:t>supervisión rechazará</w:t>
      </w:r>
      <w:r w:rsidRPr="00C9742B">
        <w:rPr>
          <w:rFonts w:cs="Arial"/>
          <w:color w:val="000000"/>
          <w:szCs w:val="20"/>
        </w:rPr>
        <w:t xml:space="preserve"> los materiales que se hubieren alterado o estropeado, los cuales deberán retirarse de la obra. </w:t>
      </w:r>
    </w:p>
    <w:p w14:paraId="0DD98100" w14:textId="77777777" w:rsidR="003035C8" w:rsidRPr="00C9742B" w:rsidRDefault="003035C8" w:rsidP="00DE7C8F">
      <w:pPr>
        <w:autoSpaceDE w:val="0"/>
        <w:autoSpaceDN w:val="0"/>
        <w:adjustRightInd w:val="0"/>
        <w:spacing w:after="0" w:line="240" w:lineRule="auto"/>
        <w:rPr>
          <w:rFonts w:cs="Arial"/>
          <w:color w:val="000000"/>
          <w:szCs w:val="20"/>
        </w:rPr>
      </w:pPr>
    </w:p>
    <w:p w14:paraId="7B92CDC6" w14:textId="4F59A429" w:rsidR="003C15BA" w:rsidRDefault="003C15BA" w:rsidP="00DE7C8F">
      <w:pPr>
        <w:autoSpaceDE w:val="0"/>
        <w:autoSpaceDN w:val="0"/>
        <w:adjustRightInd w:val="0"/>
        <w:spacing w:after="0" w:line="240" w:lineRule="auto"/>
        <w:rPr>
          <w:rFonts w:cs="Arial"/>
          <w:color w:val="000000"/>
          <w:szCs w:val="20"/>
        </w:rPr>
      </w:pPr>
      <w:r w:rsidRPr="00C9742B">
        <w:rPr>
          <w:rFonts w:cs="Arial"/>
          <w:color w:val="000000"/>
          <w:szCs w:val="20"/>
        </w:rPr>
        <w:t xml:space="preserve">La medida será el número de metros cuadrados de superficies netas pintadas a tres (3) manos, según estas especificaciones y con aproximación a un décimo de metro cuadrado, recibidos a satisfacción del supervisor. </w:t>
      </w:r>
    </w:p>
    <w:p w14:paraId="3CFB9DD3" w14:textId="77777777" w:rsidR="003035C8" w:rsidRPr="00C9742B" w:rsidRDefault="003035C8" w:rsidP="00DE7C8F">
      <w:pPr>
        <w:autoSpaceDE w:val="0"/>
        <w:autoSpaceDN w:val="0"/>
        <w:adjustRightInd w:val="0"/>
        <w:spacing w:after="0" w:line="240" w:lineRule="auto"/>
        <w:rPr>
          <w:rFonts w:cs="Arial"/>
          <w:color w:val="000000"/>
          <w:szCs w:val="20"/>
        </w:rPr>
      </w:pPr>
    </w:p>
    <w:p w14:paraId="3BBC669C" w14:textId="49ED279B" w:rsidR="007F75B7" w:rsidRPr="00C9742B" w:rsidRDefault="003C15BA" w:rsidP="00DE7C8F">
      <w:pPr>
        <w:spacing w:after="0" w:line="240" w:lineRule="auto"/>
        <w:textAlignment w:val="baseline"/>
        <w:rPr>
          <w:rFonts w:cs="Arial"/>
          <w:szCs w:val="20"/>
        </w:rPr>
      </w:pPr>
      <w:r w:rsidRPr="00C9742B">
        <w:rPr>
          <w:rFonts w:cs="Arial"/>
          <w:color w:val="000000"/>
          <w:szCs w:val="20"/>
        </w:rPr>
        <w:t>El pago se hará a los precios unitarios establecidos en el contrato y se pagarán metros cuadrados, según el valor contratado.</w:t>
      </w:r>
    </w:p>
    <w:p w14:paraId="54BD6BCF" w14:textId="77777777" w:rsidR="00B377DE" w:rsidRPr="00C9742B" w:rsidRDefault="00B377DE" w:rsidP="00D41ECD">
      <w:pPr>
        <w:spacing w:after="0" w:line="240" w:lineRule="auto"/>
        <w:textAlignment w:val="baseline"/>
        <w:rPr>
          <w:rFonts w:cs="Arial"/>
          <w:szCs w:val="20"/>
        </w:rPr>
      </w:pPr>
    </w:p>
    <w:p w14:paraId="7F738958" w14:textId="77777777" w:rsidR="00D113FB" w:rsidRPr="00C9742B" w:rsidRDefault="00D113FB" w:rsidP="00D41ECD">
      <w:pPr>
        <w:spacing w:after="0" w:line="240" w:lineRule="auto"/>
        <w:textAlignment w:val="baseline"/>
        <w:rPr>
          <w:rFonts w:cs="Arial"/>
          <w:szCs w:val="20"/>
        </w:rPr>
      </w:pPr>
    </w:p>
    <w:p w14:paraId="03D53E4A" w14:textId="01EB0E60" w:rsidR="008015B4" w:rsidRPr="00C9742B" w:rsidRDefault="00D023F1" w:rsidP="00D41ECD">
      <w:pPr>
        <w:spacing w:after="0" w:line="240" w:lineRule="auto"/>
        <w:textAlignment w:val="baseline"/>
        <w:rPr>
          <w:rFonts w:cs="Arial"/>
          <w:b/>
          <w:bCs/>
          <w:i/>
          <w:iCs/>
          <w:szCs w:val="20"/>
        </w:rPr>
      </w:pPr>
      <w:r w:rsidRPr="00C9742B">
        <w:rPr>
          <w:rFonts w:cs="Arial"/>
          <w:b/>
          <w:bCs/>
          <w:i/>
          <w:iCs/>
          <w:szCs w:val="20"/>
        </w:rPr>
        <w:t>ESTRUCTURA</w:t>
      </w:r>
    </w:p>
    <w:p w14:paraId="70714DA7" w14:textId="77777777" w:rsidR="007F75B7" w:rsidRPr="00C9742B" w:rsidRDefault="007F75B7" w:rsidP="007F75B7">
      <w:pPr>
        <w:spacing w:after="0" w:line="240" w:lineRule="auto"/>
        <w:textAlignment w:val="baseline"/>
        <w:rPr>
          <w:rFonts w:cs="Arial"/>
          <w:b/>
          <w:bCs/>
          <w:i/>
          <w:iCs/>
          <w:szCs w:val="20"/>
        </w:rPr>
      </w:pPr>
      <w:r w:rsidRPr="00C9742B">
        <w:rPr>
          <w:rFonts w:cs="Arial"/>
          <w:b/>
          <w:bCs/>
          <w:i/>
          <w:iCs/>
          <w:szCs w:val="20"/>
        </w:rPr>
        <w:t>DESMONTE DE BARRA EN ACERO LISO DE DIAMETRO 3/8" - 5/8" CORRESPONDIENTE A LOS VIENTOS DE CUBIERTA.</w:t>
      </w:r>
    </w:p>
    <w:p w14:paraId="7AE26B86" w14:textId="77777777" w:rsidR="007F75B7" w:rsidRPr="00C9742B" w:rsidRDefault="007F75B7" w:rsidP="007F75B7">
      <w:pPr>
        <w:spacing w:after="0" w:line="240" w:lineRule="auto"/>
        <w:textAlignment w:val="baseline"/>
        <w:rPr>
          <w:rFonts w:cs="Arial"/>
          <w:b/>
          <w:bCs/>
          <w:i/>
          <w:iCs/>
          <w:szCs w:val="20"/>
        </w:rPr>
      </w:pPr>
    </w:p>
    <w:p w14:paraId="3BF88FEB" w14:textId="77777777" w:rsidR="00101367" w:rsidRPr="00C9742B" w:rsidRDefault="00101367" w:rsidP="00101367">
      <w:pPr>
        <w:autoSpaceDE w:val="0"/>
        <w:autoSpaceDN w:val="0"/>
        <w:adjustRightInd w:val="0"/>
        <w:spacing w:after="0" w:line="240" w:lineRule="auto"/>
        <w:jc w:val="left"/>
        <w:rPr>
          <w:rFonts w:cs="Arial"/>
          <w:color w:val="000000"/>
          <w:szCs w:val="20"/>
        </w:rPr>
      </w:pPr>
      <w:r w:rsidRPr="00C9742B">
        <w:rPr>
          <w:rFonts w:cs="Arial"/>
          <w:i/>
          <w:iCs/>
          <w:color w:val="000000"/>
          <w:szCs w:val="20"/>
        </w:rPr>
        <w:t xml:space="preserve">Definición o procedimiento </w:t>
      </w:r>
    </w:p>
    <w:p w14:paraId="49B5FF1D" w14:textId="426524F4" w:rsidR="00101367" w:rsidRDefault="00101367" w:rsidP="003035C8">
      <w:pPr>
        <w:autoSpaceDE w:val="0"/>
        <w:autoSpaceDN w:val="0"/>
        <w:adjustRightInd w:val="0"/>
        <w:spacing w:after="0" w:line="240" w:lineRule="auto"/>
        <w:rPr>
          <w:rFonts w:cs="Arial"/>
          <w:color w:val="000000"/>
          <w:szCs w:val="20"/>
        </w:rPr>
      </w:pPr>
      <w:r w:rsidRPr="00C9742B">
        <w:rPr>
          <w:rFonts w:cs="Arial"/>
          <w:color w:val="000000"/>
          <w:szCs w:val="20"/>
        </w:rPr>
        <w:t xml:space="preserve">Consiste en el desmonte de contravientos de cubierta existentes y sus accesorios, con alto grado de deterioro y/o con instalación defectuosa. Incluye el costo de mano de obra, equipo, herramientas y todos los elementos necesarios para la correcta ejecución de esta actividad. </w:t>
      </w:r>
    </w:p>
    <w:p w14:paraId="3D47775D" w14:textId="77777777" w:rsidR="003035C8" w:rsidRPr="00C9742B" w:rsidRDefault="003035C8" w:rsidP="00101367">
      <w:pPr>
        <w:autoSpaceDE w:val="0"/>
        <w:autoSpaceDN w:val="0"/>
        <w:adjustRightInd w:val="0"/>
        <w:spacing w:after="0" w:line="240" w:lineRule="auto"/>
        <w:jc w:val="left"/>
        <w:rPr>
          <w:rFonts w:cs="Arial"/>
          <w:color w:val="000000"/>
          <w:szCs w:val="20"/>
        </w:rPr>
      </w:pPr>
    </w:p>
    <w:p w14:paraId="6608E615" w14:textId="77777777" w:rsidR="00101367" w:rsidRPr="00C9742B" w:rsidRDefault="00101367" w:rsidP="00101367">
      <w:pPr>
        <w:autoSpaceDE w:val="0"/>
        <w:autoSpaceDN w:val="0"/>
        <w:adjustRightInd w:val="0"/>
        <w:spacing w:after="0" w:line="240" w:lineRule="auto"/>
        <w:jc w:val="left"/>
        <w:rPr>
          <w:rFonts w:cs="Arial"/>
          <w:color w:val="000000"/>
          <w:szCs w:val="20"/>
        </w:rPr>
      </w:pPr>
      <w:r w:rsidRPr="00C9742B">
        <w:rPr>
          <w:rFonts w:cs="Arial"/>
          <w:i/>
          <w:iCs/>
          <w:color w:val="000000"/>
          <w:szCs w:val="20"/>
        </w:rPr>
        <w:t xml:space="preserve">Medida y forma de pago </w:t>
      </w:r>
    </w:p>
    <w:p w14:paraId="6EA60BCD" w14:textId="453DDA75" w:rsidR="007F75B7" w:rsidRPr="00C9742B" w:rsidRDefault="00101367" w:rsidP="00101367">
      <w:pPr>
        <w:spacing w:after="0" w:line="240" w:lineRule="auto"/>
        <w:textAlignment w:val="baseline"/>
        <w:rPr>
          <w:rFonts w:cs="Arial"/>
          <w:color w:val="000000"/>
          <w:szCs w:val="20"/>
        </w:rPr>
      </w:pPr>
      <w:r w:rsidRPr="00C9742B">
        <w:rPr>
          <w:rFonts w:cs="Arial"/>
          <w:color w:val="000000"/>
          <w:szCs w:val="20"/>
        </w:rPr>
        <w:t>La medida y el pago serán por Kilogramo (KG) de contravientos debidamente desinstalados, resultantes de las medidas obtenidas en obra. El pago se hará de acuerdo a los precios establecidos en el contrato, incluido el valor de la mano de obra, equipos y herramientas necesarias para el perfecto cumplimiento de la actividad.</w:t>
      </w:r>
    </w:p>
    <w:p w14:paraId="0DC022FA" w14:textId="77777777" w:rsidR="00101367" w:rsidRPr="00C9742B" w:rsidRDefault="00101367" w:rsidP="00101367">
      <w:pPr>
        <w:spacing w:after="0" w:line="240" w:lineRule="auto"/>
        <w:textAlignment w:val="baseline"/>
        <w:rPr>
          <w:rFonts w:cs="Arial"/>
          <w:color w:val="000000"/>
          <w:szCs w:val="20"/>
        </w:rPr>
      </w:pPr>
    </w:p>
    <w:p w14:paraId="6FE15C08" w14:textId="77777777" w:rsidR="00101367" w:rsidRPr="00C9742B" w:rsidRDefault="00101367" w:rsidP="00101367">
      <w:pPr>
        <w:spacing w:after="0" w:line="240" w:lineRule="auto"/>
        <w:textAlignment w:val="baseline"/>
        <w:rPr>
          <w:rFonts w:cs="Arial"/>
          <w:b/>
          <w:bCs/>
          <w:i/>
          <w:iCs/>
          <w:szCs w:val="20"/>
        </w:rPr>
      </w:pPr>
    </w:p>
    <w:p w14:paraId="731FA756" w14:textId="3EF0D4F4" w:rsidR="007F75B7" w:rsidRPr="00C9742B" w:rsidRDefault="007F75B7" w:rsidP="007F75B7">
      <w:pPr>
        <w:spacing w:after="0" w:line="240" w:lineRule="auto"/>
        <w:textAlignment w:val="baseline"/>
        <w:rPr>
          <w:rFonts w:cs="Arial"/>
          <w:b/>
          <w:bCs/>
          <w:i/>
          <w:iCs/>
          <w:szCs w:val="20"/>
        </w:rPr>
      </w:pPr>
      <w:r w:rsidRPr="00C9742B">
        <w:rPr>
          <w:rFonts w:cs="Arial"/>
          <w:b/>
          <w:bCs/>
          <w:i/>
          <w:iCs/>
          <w:szCs w:val="20"/>
        </w:rPr>
        <w:t>INSTALACIÓN DE VARILLAS LISAS EN ACERO DE 5/8" PARA VIENTOS DE CUBIERTA. INCLUYE APLICACIÓN DE IMPRIMANTE EPOXICO ROJO, AUTOIMPRIMANTE INTERMEDIO Y ACABADO EN POLIURETANO, CONFORMACIÓN DE ROSCA CON TERRAJA EN EXTREMOS, MANO DE OBRA, HERRAMIENTAS, EQUIPOS, MATERIALES Y DEMÁS ASPECTOS NECESARIOS PARA LLEVAR A ACABO DICHA ACTIVIDAD.</w:t>
      </w:r>
    </w:p>
    <w:p w14:paraId="3366AD81" w14:textId="77777777" w:rsidR="007F75B7" w:rsidRPr="00C9742B" w:rsidRDefault="007F75B7" w:rsidP="007F75B7">
      <w:pPr>
        <w:spacing w:after="0" w:line="240" w:lineRule="auto"/>
        <w:textAlignment w:val="baseline"/>
        <w:rPr>
          <w:rFonts w:cs="Arial"/>
          <w:b/>
          <w:bCs/>
          <w:i/>
          <w:iCs/>
          <w:szCs w:val="20"/>
        </w:rPr>
      </w:pPr>
    </w:p>
    <w:p w14:paraId="713083F9" w14:textId="77777777" w:rsidR="00101367" w:rsidRPr="00C9742B" w:rsidRDefault="00101367" w:rsidP="00101367">
      <w:pPr>
        <w:autoSpaceDE w:val="0"/>
        <w:autoSpaceDN w:val="0"/>
        <w:adjustRightInd w:val="0"/>
        <w:spacing w:after="0" w:line="240" w:lineRule="auto"/>
        <w:rPr>
          <w:rFonts w:cs="Arial"/>
          <w:color w:val="000000"/>
          <w:szCs w:val="20"/>
        </w:rPr>
      </w:pPr>
      <w:r w:rsidRPr="00C9742B">
        <w:rPr>
          <w:rFonts w:cs="Arial"/>
          <w:i/>
          <w:iCs/>
          <w:color w:val="000000"/>
          <w:szCs w:val="20"/>
        </w:rPr>
        <w:t xml:space="preserve">Definición o procedimiento </w:t>
      </w:r>
    </w:p>
    <w:p w14:paraId="6D43DC45" w14:textId="43D97B1C" w:rsidR="00101367" w:rsidRDefault="00101367" w:rsidP="00101367">
      <w:pPr>
        <w:autoSpaceDE w:val="0"/>
        <w:autoSpaceDN w:val="0"/>
        <w:adjustRightInd w:val="0"/>
        <w:spacing w:after="0" w:line="240" w:lineRule="auto"/>
        <w:rPr>
          <w:rFonts w:cs="Arial"/>
          <w:color w:val="000000"/>
          <w:szCs w:val="20"/>
        </w:rPr>
      </w:pPr>
      <w:r w:rsidRPr="00C9742B">
        <w:rPr>
          <w:rFonts w:cs="Arial"/>
          <w:color w:val="000000"/>
          <w:szCs w:val="20"/>
        </w:rPr>
        <w:t xml:space="preserve">Suministro e instalación de contravientos de cubierta en varilla de 5/8”. Incluye el costo de todos los materiales, la mano de obra, equipo, acabados, conexiones y todos los elementos necesarios para su correcta instalación y comportamiento durante su vida útil. </w:t>
      </w:r>
    </w:p>
    <w:p w14:paraId="64B6A832" w14:textId="77777777" w:rsidR="006B5CC6" w:rsidRPr="00C9742B" w:rsidRDefault="006B5CC6" w:rsidP="00101367">
      <w:pPr>
        <w:autoSpaceDE w:val="0"/>
        <w:autoSpaceDN w:val="0"/>
        <w:adjustRightInd w:val="0"/>
        <w:spacing w:after="0" w:line="240" w:lineRule="auto"/>
        <w:rPr>
          <w:rFonts w:cs="Arial"/>
          <w:color w:val="000000"/>
          <w:szCs w:val="20"/>
        </w:rPr>
      </w:pPr>
    </w:p>
    <w:p w14:paraId="5F6623CC" w14:textId="1DFA4722" w:rsidR="00101367" w:rsidRDefault="00101367" w:rsidP="00101367">
      <w:pPr>
        <w:autoSpaceDE w:val="0"/>
        <w:autoSpaceDN w:val="0"/>
        <w:adjustRightInd w:val="0"/>
        <w:spacing w:after="0" w:line="240" w:lineRule="auto"/>
        <w:rPr>
          <w:rFonts w:cs="Arial"/>
          <w:color w:val="000000"/>
          <w:szCs w:val="20"/>
        </w:rPr>
      </w:pPr>
      <w:r w:rsidRPr="00C9742B">
        <w:rPr>
          <w:rFonts w:cs="Arial"/>
          <w:color w:val="000000"/>
          <w:szCs w:val="20"/>
        </w:rPr>
        <w:t xml:space="preserve">Para la fabricación de la estructura metálica deberán ser empleados planos de taller los cuales serán hechos por el </w:t>
      </w:r>
      <w:r w:rsidR="00256A06">
        <w:rPr>
          <w:rFonts w:cs="Arial"/>
          <w:color w:val="000000"/>
          <w:szCs w:val="20"/>
        </w:rPr>
        <w:t>contratista</w:t>
      </w:r>
      <w:r w:rsidRPr="00C9742B">
        <w:rPr>
          <w:rFonts w:cs="Arial"/>
          <w:color w:val="000000"/>
          <w:szCs w:val="20"/>
        </w:rPr>
        <w:t xml:space="preserve"> el cual deberá suministrar una copia al supervisor de obra del contrato. La soldadura deberá realizarse cumpliendo con las normas del código correspondiente de la sociedad americana de soldaduras (American </w:t>
      </w:r>
      <w:proofErr w:type="spellStart"/>
      <w:r w:rsidRPr="00C9742B">
        <w:rPr>
          <w:rFonts w:cs="Arial"/>
          <w:color w:val="000000"/>
          <w:szCs w:val="20"/>
        </w:rPr>
        <w:t>Welding</w:t>
      </w:r>
      <w:proofErr w:type="spellEnd"/>
      <w:r w:rsidRPr="00C9742B">
        <w:rPr>
          <w:rFonts w:cs="Arial"/>
          <w:color w:val="000000"/>
          <w:szCs w:val="20"/>
        </w:rPr>
        <w:t xml:space="preserve"> </w:t>
      </w:r>
      <w:proofErr w:type="spellStart"/>
      <w:r w:rsidRPr="00C9742B">
        <w:rPr>
          <w:rFonts w:cs="Arial"/>
          <w:color w:val="000000"/>
          <w:szCs w:val="20"/>
        </w:rPr>
        <w:t>Society</w:t>
      </w:r>
      <w:proofErr w:type="spellEnd"/>
      <w:r w:rsidRPr="00C9742B">
        <w:rPr>
          <w:rFonts w:cs="Arial"/>
          <w:color w:val="000000"/>
          <w:szCs w:val="20"/>
        </w:rPr>
        <w:t xml:space="preserve">). </w:t>
      </w:r>
    </w:p>
    <w:p w14:paraId="7D1ED1ED" w14:textId="77777777" w:rsidR="006B5CC6" w:rsidRPr="00C9742B" w:rsidRDefault="006B5CC6" w:rsidP="00101367">
      <w:pPr>
        <w:autoSpaceDE w:val="0"/>
        <w:autoSpaceDN w:val="0"/>
        <w:adjustRightInd w:val="0"/>
        <w:spacing w:after="0" w:line="240" w:lineRule="auto"/>
        <w:rPr>
          <w:rFonts w:cs="Arial"/>
          <w:color w:val="000000"/>
          <w:szCs w:val="20"/>
        </w:rPr>
      </w:pPr>
    </w:p>
    <w:p w14:paraId="6C783621" w14:textId="34002EE2" w:rsidR="00101367" w:rsidRDefault="00101367" w:rsidP="00101367">
      <w:pPr>
        <w:autoSpaceDE w:val="0"/>
        <w:autoSpaceDN w:val="0"/>
        <w:adjustRightInd w:val="0"/>
        <w:spacing w:after="0" w:line="240" w:lineRule="auto"/>
        <w:rPr>
          <w:rFonts w:cs="Arial"/>
          <w:color w:val="000000"/>
          <w:szCs w:val="20"/>
        </w:rPr>
      </w:pPr>
      <w:r w:rsidRPr="00C9742B">
        <w:rPr>
          <w:rFonts w:cs="Arial"/>
          <w:color w:val="000000"/>
          <w:szCs w:val="20"/>
        </w:rPr>
        <w:lastRenderedPageBreak/>
        <w:t xml:space="preserve">Los elementos estructurales deben encontrarse en condiciones similares a las que tienen al salir de fábrica y no deben haber sufrido, dobladuras ni calentamientos. </w:t>
      </w:r>
    </w:p>
    <w:p w14:paraId="2B286AE4" w14:textId="4945A9B7" w:rsidR="006B5CC6" w:rsidRPr="00C9742B" w:rsidRDefault="006B5CC6" w:rsidP="00101367">
      <w:pPr>
        <w:autoSpaceDE w:val="0"/>
        <w:autoSpaceDN w:val="0"/>
        <w:adjustRightInd w:val="0"/>
        <w:spacing w:after="0" w:line="240" w:lineRule="auto"/>
        <w:rPr>
          <w:rFonts w:cs="Arial"/>
          <w:color w:val="000000"/>
          <w:szCs w:val="20"/>
        </w:rPr>
      </w:pPr>
    </w:p>
    <w:p w14:paraId="5AC174D7" w14:textId="4DEC6169" w:rsidR="00101367" w:rsidRDefault="00101367" w:rsidP="00101367">
      <w:pPr>
        <w:autoSpaceDE w:val="0"/>
        <w:autoSpaceDN w:val="0"/>
        <w:adjustRightInd w:val="0"/>
        <w:spacing w:after="0" w:line="240" w:lineRule="auto"/>
        <w:rPr>
          <w:rFonts w:cs="Arial"/>
          <w:color w:val="000000"/>
          <w:szCs w:val="20"/>
        </w:rPr>
      </w:pPr>
      <w:r w:rsidRPr="00C9742B">
        <w:rPr>
          <w:rFonts w:cs="Arial"/>
          <w:color w:val="000000"/>
          <w:szCs w:val="20"/>
        </w:rPr>
        <w:t xml:space="preserve">Además, ningún elemento metálico deberá sufrir accidentes mecánicos o químicos antes, después o durante el montaje o cualquier dobladura o impacto fuerte que pueda producir variaciones en las propiedades mecánicas del elemento caso en el cual debe sustituirse. </w:t>
      </w:r>
    </w:p>
    <w:p w14:paraId="0061DA55" w14:textId="77777777" w:rsidR="006B5CC6" w:rsidRPr="00C9742B" w:rsidRDefault="006B5CC6" w:rsidP="00101367">
      <w:pPr>
        <w:autoSpaceDE w:val="0"/>
        <w:autoSpaceDN w:val="0"/>
        <w:adjustRightInd w:val="0"/>
        <w:spacing w:after="0" w:line="240" w:lineRule="auto"/>
        <w:rPr>
          <w:rFonts w:cs="Arial"/>
          <w:color w:val="000000"/>
          <w:szCs w:val="20"/>
        </w:rPr>
      </w:pPr>
    </w:p>
    <w:p w14:paraId="4AAC48D3" w14:textId="380F569D" w:rsidR="00101367" w:rsidRDefault="00101367" w:rsidP="00101367">
      <w:pPr>
        <w:autoSpaceDE w:val="0"/>
        <w:autoSpaceDN w:val="0"/>
        <w:adjustRightInd w:val="0"/>
        <w:spacing w:after="0" w:line="240" w:lineRule="auto"/>
        <w:rPr>
          <w:rFonts w:cs="Arial"/>
          <w:color w:val="000000"/>
          <w:szCs w:val="20"/>
        </w:rPr>
      </w:pPr>
      <w:r w:rsidRPr="00C9742B">
        <w:rPr>
          <w:rFonts w:cs="Arial"/>
          <w:color w:val="000000"/>
          <w:szCs w:val="20"/>
        </w:rPr>
        <w:t xml:space="preserve">Los electrodos y los procedimientos de soldadura deberán adaptarse a los detalles de las juntas indicadas en los planos de fabricación (realizados por el fabricante) y a las posiciones en que las soldaduras deban llevarse a cabo para garantizar que el acero quede depositado satisfactoriamente en toda la longitud y en todo el espesor de la junta y que se reduzcan al mínimo las distorsiones y los esfuerzos por la retracción del material. </w:t>
      </w:r>
    </w:p>
    <w:p w14:paraId="3F7A8852" w14:textId="77777777" w:rsidR="006B5CC6" w:rsidRPr="00C9742B" w:rsidRDefault="006B5CC6" w:rsidP="00101367">
      <w:pPr>
        <w:autoSpaceDE w:val="0"/>
        <w:autoSpaceDN w:val="0"/>
        <w:adjustRightInd w:val="0"/>
        <w:spacing w:after="0" w:line="240" w:lineRule="auto"/>
        <w:rPr>
          <w:rFonts w:cs="Arial"/>
          <w:color w:val="000000"/>
          <w:szCs w:val="20"/>
        </w:rPr>
      </w:pPr>
    </w:p>
    <w:p w14:paraId="315A1286" w14:textId="17760589" w:rsidR="00101367" w:rsidRDefault="00101367" w:rsidP="00101367">
      <w:pPr>
        <w:spacing w:after="0" w:line="240" w:lineRule="auto"/>
        <w:textAlignment w:val="baseline"/>
        <w:rPr>
          <w:rFonts w:cs="Arial"/>
          <w:color w:val="000000"/>
          <w:szCs w:val="20"/>
        </w:rPr>
      </w:pPr>
      <w:r w:rsidRPr="00C9742B">
        <w:rPr>
          <w:rFonts w:cs="Arial"/>
          <w:color w:val="000000"/>
          <w:szCs w:val="20"/>
        </w:rPr>
        <w:t>Las caras de fusión y las superficies circundantes deberán estar libres de escorias, aceites, grasas, pinturas, óxidos o cualquier otra sustancia o elementos que pueda perjudicar la calidad de la soldadura. Las partes o elementos que se estén soldando deberán mantenerse firmemente en su posición correcta por medio de prensas o abrazaderas. Los electrodos recomendados para soldar este tipo de elementos es el E6013. Toda la soldadura debe dejarse enfriar libremente y no debe forzarse el descenso de su temperatura. Deber aplicarse en los sitios donde se aplica la soldadura, anticorrosivo y pintura del color del perfil metálico, con el fin de evitar la corrosión en estos puntos.</w:t>
      </w:r>
    </w:p>
    <w:p w14:paraId="25BF0E58" w14:textId="77777777" w:rsidR="00FD71B1" w:rsidRPr="00C9742B" w:rsidRDefault="00FD71B1" w:rsidP="00101367">
      <w:pPr>
        <w:spacing w:after="0" w:line="240" w:lineRule="auto"/>
        <w:textAlignment w:val="baseline"/>
        <w:rPr>
          <w:rFonts w:cs="Arial"/>
          <w:color w:val="000000"/>
          <w:szCs w:val="20"/>
        </w:rPr>
      </w:pPr>
    </w:p>
    <w:p w14:paraId="67856AA8" w14:textId="6808175F" w:rsidR="00101367" w:rsidRDefault="00101367" w:rsidP="00101367">
      <w:pPr>
        <w:spacing w:after="0" w:line="240" w:lineRule="auto"/>
        <w:textAlignment w:val="baseline"/>
        <w:rPr>
          <w:rFonts w:cs="Arial"/>
          <w:color w:val="000000"/>
          <w:szCs w:val="20"/>
        </w:rPr>
      </w:pPr>
      <w:r w:rsidRPr="00C9742B">
        <w:rPr>
          <w:rFonts w:cs="Arial"/>
          <w:color w:val="000000"/>
          <w:szCs w:val="20"/>
        </w:rPr>
        <w:t xml:space="preserve">Se deberán pintar los contravientos con el fin de proteger los elementos de contacto directo con el aire y así evitar la corrosión al material base. Con el fin de obtener una buena adherencia de la pintura, la superficie debe ser tratada previamente mediante la aplicación de un “primer”. Posteriormente se deberá aplicar esmalte que garantice resistencia a la corrosión, resistencia a los cambios de clima, </w:t>
      </w:r>
      <w:proofErr w:type="spellStart"/>
      <w:r w:rsidRPr="00C9742B">
        <w:rPr>
          <w:rFonts w:cs="Arial"/>
          <w:color w:val="000000"/>
          <w:szCs w:val="20"/>
        </w:rPr>
        <w:t>formabilidad</w:t>
      </w:r>
      <w:proofErr w:type="spellEnd"/>
      <w:r w:rsidRPr="00C9742B">
        <w:rPr>
          <w:rFonts w:cs="Arial"/>
          <w:color w:val="000000"/>
          <w:szCs w:val="20"/>
        </w:rPr>
        <w:t>, dureza y resistencia química.</w:t>
      </w:r>
    </w:p>
    <w:p w14:paraId="197590AC" w14:textId="77777777" w:rsidR="005E7D44" w:rsidRPr="00C9742B" w:rsidRDefault="005E7D44" w:rsidP="00101367">
      <w:pPr>
        <w:spacing w:after="0" w:line="240" w:lineRule="auto"/>
        <w:textAlignment w:val="baseline"/>
        <w:rPr>
          <w:rFonts w:cs="Arial"/>
          <w:color w:val="000000"/>
          <w:szCs w:val="20"/>
        </w:rPr>
      </w:pPr>
    </w:p>
    <w:p w14:paraId="04598FEB" w14:textId="77777777" w:rsidR="00101367" w:rsidRPr="00C9742B" w:rsidRDefault="00101367" w:rsidP="00101367">
      <w:pPr>
        <w:spacing w:after="0" w:line="240" w:lineRule="auto"/>
        <w:textAlignment w:val="baseline"/>
        <w:rPr>
          <w:rFonts w:cs="Arial"/>
          <w:color w:val="000000"/>
          <w:szCs w:val="20"/>
        </w:rPr>
      </w:pPr>
      <w:r w:rsidRPr="00C9742B">
        <w:rPr>
          <w:rFonts w:cs="Arial"/>
          <w:color w:val="000000"/>
          <w:szCs w:val="20"/>
        </w:rPr>
        <w:t>Medida y forma de pago</w:t>
      </w:r>
    </w:p>
    <w:p w14:paraId="7AF2D886" w14:textId="77777777" w:rsidR="00101367" w:rsidRPr="00C9742B" w:rsidRDefault="00101367" w:rsidP="00101367">
      <w:pPr>
        <w:spacing w:after="0" w:line="240" w:lineRule="auto"/>
        <w:textAlignment w:val="baseline"/>
        <w:rPr>
          <w:rFonts w:cs="Arial"/>
          <w:color w:val="000000"/>
          <w:szCs w:val="20"/>
        </w:rPr>
      </w:pPr>
      <w:r w:rsidRPr="00C9742B">
        <w:rPr>
          <w:rFonts w:cs="Arial"/>
          <w:color w:val="000000"/>
          <w:szCs w:val="20"/>
        </w:rPr>
        <w:t>La medida será en la unidad establecida en el cuadro de cantidades y su pago acorde con el valor unitario pactado que debe incluir mano de obra, equipos necesarios para el izado y la instalación, soldadura, platinas y demás materiales, debidamente tratados y pintados de acuerdo a color escogido por el supervisor del contrato.</w:t>
      </w:r>
    </w:p>
    <w:p w14:paraId="7A4267B4" w14:textId="516988AF" w:rsidR="007F75B7" w:rsidRPr="00C9742B" w:rsidRDefault="00101367" w:rsidP="00101367">
      <w:pPr>
        <w:spacing w:after="0" w:line="240" w:lineRule="auto"/>
        <w:textAlignment w:val="baseline"/>
        <w:rPr>
          <w:rFonts w:cs="Arial"/>
          <w:color w:val="000000"/>
          <w:szCs w:val="20"/>
        </w:rPr>
      </w:pPr>
      <w:r w:rsidRPr="00C9742B">
        <w:rPr>
          <w:rFonts w:cs="Arial"/>
          <w:color w:val="000000"/>
          <w:szCs w:val="20"/>
        </w:rPr>
        <w:t>La medida y el pago serán por Kilogramo (KG) de contravientos debidamente instalados, resultantes de las medidas obtenidas en los planos estructurales y en obra. El pago se hará de acuerdo a los precios establecidos en el contrato, incluido el valor del suministro y transporte de los materiales requeridos al sitio de la obra, suministro del personal, equipos y herramientas necesarias para el perfecto cumplimiento de la actividad.</w:t>
      </w:r>
    </w:p>
    <w:p w14:paraId="12A19145" w14:textId="77777777" w:rsidR="00101367" w:rsidRPr="00C9742B" w:rsidRDefault="00101367" w:rsidP="00101367">
      <w:pPr>
        <w:spacing w:after="0" w:line="240" w:lineRule="auto"/>
        <w:textAlignment w:val="baseline"/>
        <w:rPr>
          <w:rFonts w:cs="Arial"/>
          <w:color w:val="000000"/>
          <w:szCs w:val="20"/>
        </w:rPr>
      </w:pPr>
    </w:p>
    <w:p w14:paraId="206395CA" w14:textId="77777777" w:rsidR="007F75B7" w:rsidRPr="00C9742B" w:rsidRDefault="007F75B7" w:rsidP="007F75B7">
      <w:pPr>
        <w:spacing w:after="0" w:line="240" w:lineRule="auto"/>
        <w:textAlignment w:val="baseline"/>
        <w:rPr>
          <w:rFonts w:cs="Arial"/>
          <w:b/>
          <w:bCs/>
          <w:i/>
          <w:iCs/>
          <w:szCs w:val="20"/>
        </w:rPr>
      </w:pPr>
      <w:r w:rsidRPr="00C9742B">
        <w:rPr>
          <w:rFonts w:cs="Arial"/>
          <w:b/>
          <w:bCs/>
          <w:i/>
          <w:iCs/>
          <w:szCs w:val="20"/>
        </w:rPr>
        <w:t>LAVADO CON AGUA A PRESIÓN DE PERFILES METÁLICOS EN TODAS SUS CARAS.  INCLUYE MANO DE OBRA, HERRAMIENTAS, EQUIPOS, MATERIALES Y DEMÁS ASPECTOS NECESARIOS PARA LLEVAR A CABO DICHA ACTIVIDAD.</w:t>
      </w:r>
    </w:p>
    <w:p w14:paraId="565455A3" w14:textId="77777777" w:rsidR="007F75B7" w:rsidRPr="00C9742B" w:rsidRDefault="007F75B7" w:rsidP="007F75B7">
      <w:pPr>
        <w:spacing w:after="0" w:line="240" w:lineRule="auto"/>
        <w:textAlignment w:val="baseline"/>
        <w:rPr>
          <w:rFonts w:cs="Arial"/>
          <w:b/>
          <w:bCs/>
          <w:i/>
          <w:iCs/>
          <w:szCs w:val="20"/>
        </w:rPr>
      </w:pPr>
    </w:p>
    <w:p w14:paraId="5C8C74BE" w14:textId="6573C3A1" w:rsidR="00101367" w:rsidRDefault="00101367" w:rsidP="00101367">
      <w:pPr>
        <w:autoSpaceDE w:val="0"/>
        <w:autoSpaceDN w:val="0"/>
        <w:adjustRightInd w:val="0"/>
        <w:spacing w:after="0" w:line="240" w:lineRule="auto"/>
        <w:rPr>
          <w:rFonts w:cs="Arial"/>
          <w:color w:val="000000"/>
          <w:szCs w:val="20"/>
        </w:rPr>
      </w:pPr>
      <w:r w:rsidRPr="00C9742B">
        <w:rPr>
          <w:rFonts w:cs="Arial"/>
          <w:color w:val="000000"/>
          <w:szCs w:val="20"/>
        </w:rPr>
        <w:t>La Limpieza con Chorro de Agua a Presión (</w:t>
      </w:r>
      <w:proofErr w:type="spellStart"/>
      <w:r w:rsidRPr="00C9742B">
        <w:rPr>
          <w:rFonts w:cs="Arial"/>
          <w:color w:val="000000"/>
          <w:szCs w:val="20"/>
        </w:rPr>
        <w:t>Waterjetting</w:t>
      </w:r>
      <w:proofErr w:type="spellEnd"/>
      <w:r w:rsidRPr="00C9742B">
        <w:rPr>
          <w:rFonts w:cs="Arial"/>
          <w:color w:val="000000"/>
          <w:szCs w:val="20"/>
        </w:rPr>
        <w:t xml:space="preserve">) es conocido como una de las tecnologías más actuales en cuanto a los métodos de preparación de superficie. </w:t>
      </w:r>
    </w:p>
    <w:p w14:paraId="2524E1E3" w14:textId="77777777" w:rsidR="005E7D44" w:rsidRPr="00C9742B" w:rsidRDefault="005E7D44" w:rsidP="00101367">
      <w:pPr>
        <w:autoSpaceDE w:val="0"/>
        <w:autoSpaceDN w:val="0"/>
        <w:adjustRightInd w:val="0"/>
        <w:spacing w:after="0" w:line="240" w:lineRule="auto"/>
        <w:rPr>
          <w:rFonts w:cs="Arial"/>
          <w:color w:val="000000"/>
          <w:szCs w:val="20"/>
        </w:rPr>
      </w:pPr>
    </w:p>
    <w:p w14:paraId="13678ED8" w14:textId="1E8B32DD" w:rsidR="00101367" w:rsidRDefault="00101367" w:rsidP="00101367">
      <w:pPr>
        <w:autoSpaceDE w:val="0"/>
        <w:autoSpaceDN w:val="0"/>
        <w:adjustRightInd w:val="0"/>
        <w:spacing w:after="0" w:line="240" w:lineRule="auto"/>
        <w:rPr>
          <w:rFonts w:cs="Arial"/>
          <w:color w:val="000000"/>
          <w:szCs w:val="20"/>
        </w:rPr>
      </w:pPr>
      <w:r w:rsidRPr="00C9742B">
        <w:rPr>
          <w:rFonts w:cs="Arial"/>
          <w:color w:val="000000"/>
          <w:szCs w:val="20"/>
        </w:rPr>
        <w:t xml:space="preserve">Limpieza a Presión: El uso de agua presurizada con o sin el uso de otros líquidos o partículas sólidas, para remover materia no deseada de diferentes superficies, donde la presión de la bomba es menos de 5,000 psi. </w:t>
      </w:r>
    </w:p>
    <w:p w14:paraId="5D2B15D6" w14:textId="77777777" w:rsidR="005E7D44" w:rsidRPr="00C9742B" w:rsidRDefault="005E7D44" w:rsidP="00101367">
      <w:pPr>
        <w:autoSpaceDE w:val="0"/>
        <w:autoSpaceDN w:val="0"/>
        <w:adjustRightInd w:val="0"/>
        <w:spacing w:after="0" w:line="240" w:lineRule="auto"/>
        <w:rPr>
          <w:rFonts w:cs="Arial"/>
          <w:color w:val="000000"/>
          <w:szCs w:val="20"/>
        </w:rPr>
      </w:pPr>
    </w:p>
    <w:p w14:paraId="74F08034" w14:textId="06DFA494" w:rsidR="007F75B7" w:rsidRPr="00C9742B" w:rsidRDefault="00101367" w:rsidP="00101367">
      <w:pPr>
        <w:spacing w:after="0" w:line="240" w:lineRule="auto"/>
        <w:textAlignment w:val="baseline"/>
        <w:rPr>
          <w:rFonts w:cs="Arial"/>
          <w:color w:val="000000"/>
          <w:szCs w:val="20"/>
        </w:rPr>
      </w:pPr>
      <w:r w:rsidRPr="00C9742B">
        <w:rPr>
          <w:rFonts w:cs="Arial"/>
          <w:color w:val="000000"/>
          <w:szCs w:val="20"/>
        </w:rPr>
        <w:t>En cuanto a la limpieza mediante chorro con agua (</w:t>
      </w:r>
      <w:proofErr w:type="spellStart"/>
      <w:r w:rsidRPr="00C9742B">
        <w:rPr>
          <w:rFonts w:cs="Arial"/>
          <w:color w:val="000000"/>
          <w:szCs w:val="20"/>
        </w:rPr>
        <w:t>Waterjetting</w:t>
      </w:r>
      <w:proofErr w:type="spellEnd"/>
      <w:r w:rsidRPr="00C9742B">
        <w:rPr>
          <w:rFonts w:cs="Arial"/>
          <w:color w:val="000000"/>
          <w:szCs w:val="20"/>
        </w:rPr>
        <w:t>) la SSPC: La Sociedad de Recubrimientos Protectores y NACE Internacional han desarrollado una norma conjunta para los diferentes grados de limpieza de preparación de superficie con agua donde cada uno tiene su propia norma respectivamente. Un resumen de los cuatro grados de limpieza de substrato alcanzados por limpieza mediante chorreo con agua y que están desarrollados en estándares por separados son los siguientes:</w:t>
      </w:r>
    </w:p>
    <w:p w14:paraId="299D0269" w14:textId="77777777" w:rsidR="00101367" w:rsidRPr="00C9742B" w:rsidRDefault="00101367" w:rsidP="00101367">
      <w:pPr>
        <w:spacing w:after="0" w:line="240" w:lineRule="auto"/>
        <w:textAlignment w:val="baseline"/>
        <w:rPr>
          <w:rFonts w:cs="Arial"/>
          <w:color w:val="000000"/>
          <w:szCs w:val="20"/>
        </w:rPr>
      </w:pPr>
    </w:p>
    <w:p w14:paraId="5F328022" w14:textId="5A0E61ED" w:rsidR="00101367" w:rsidRPr="00C9742B" w:rsidRDefault="00101367" w:rsidP="00101367">
      <w:pPr>
        <w:spacing w:after="0" w:line="240" w:lineRule="auto"/>
        <w:textAlignment w:val="baseline"/>
        <w:rPr>
          <w:rFonts w:cs="Arial"/>
          <w:color w:val="000000"/>
          <w:szCs w:val="20"/>
        </w:rPr>
      </w:pPr>
      <w:r w:rsidRPr="00C9742B">
        <w:rPr>
          <w:rFonts w:cs="Arial"/>
          <w:color w:val="000000"/>
          <w:szCs w:val="20"/>
        </w:rPr>
        <w:t>1. SSPC-SP WJ-1/NACE WJ-1 – Limpieza al Metal Desnudo: La superficie es libre de todo oxido visible y otros productos de la corrosión, sucio, recubrimientos previos, laminilla o calamina y materias externas.</w:t>
      </w:r>
    </w:p>
    <w:p w14:paraId="2F6A7364" w14:textId="77777777" w:rsidR="00101367" w:rsidRPr="00C9742B" w:rsidRDefault="00101367" w:rsidP="00101367">
      <w:pPr>
        <w:spacing w:after="0" w:line="240" w:lineRule="auto"/>
        <w:textAlignment w:val="baseline"/>
        <w:rPr>
          <w:rFonts w:cs="Arial"/>
          <w:color w:val="000000"/>
          <w:szCs w:val="20"/>
        </w:rPr>
      </w:pPr>
      <w:r w:rsidRPr="00C9742B">
        <w:rPr>
          <w:rFonts w:cs="Arial"/>
          <w:color w:val="000000"/>
          <w:szCs w:val="20"/>
        </w:rPr>
        <w:t>2. SSPC-SP WJ-2/NACE WJ-2 – Limpieza Muy Completa: Permite manchas aleatoriamente dispersas de óxido y otros productos de corrosión, recubrimientos delgados firmemente adheridos y otros materiales externos firmemente adheridos. Las manchas o materia firmemente adherida son limitadas a un máximo de 5 porciento de cada unidad de área de la superficie.</w:t>
      </w:r>
    </w:p>
    <w:p w14:paraId="21D99168" w14:textId="77777777" w:rsidR="00101367" w:rsidRPr="00C9742B" w:rsidRDefault="00101367" w:rsidP="00101367">
      <w:pPr>
        <w:spacing w:after="0" w:line="240" w:lineRule="auto"/>
        <w:textAlignment w:val="baseline"/>
        <w:rPr>
          <w:rFonts w:cs="Arial"/>
          <w:color w:val="000000"/>
          <w:szCs w:val="20"/>
        </w:rPr>
      </w:pPr>
      <w:r w:rsidRPr="00C9742B">
        <w:rPr>
          <w:rFonts w:cs="Arial"/>
          <w:color w:val="000000"/>
          <w:szCs w:val="20"/>
        </w:rPr>
        <w:t>3. SSPC-SP WJ-3/NACE WJ-3 – Limpieza Completa: Permite manchas o materia firmemente adherida limitada a un máximo de 33 porciento de unidad de área de superficie, y un metal desnudo limpio.</w:t>
      </w:r>
    </w:p>
    <w:p w14:paraId="32AC0099" w14:textId="77777777" w:rsidR="00101367" w:rsidRPr="00C9742B" w:rsidRDefault="00101367" w:rsidP="00101367">
      <w:pPr>
        <w:spacing w:after="0" w:line="240" w:lineRule="auto"/>
        <w:textAlignment w:val="baseline"/>
        <w:rPr>
          <w:rFonts w:cs="Arial"/>
          <w:color w:val="000000"/>
          <w:szCs w:val="20"/>
        </w:rPr>
      </w:pPr>
      <w:r w:rsidRPr="00C9742B">
        <w:rPr>
          <w:rFonts w:cs="Arial"/>
          <w:color w:val="000000"/>
          <w:szCs w:val="20"/>
        </w:rPr>
        <w:t>4. SSPC-SP WJ-3/NACE WJ-4: Limpieza Ligera: Permite la mayor cantidad posible de recubriendo existente firmemente adherido o materia externa firmemente adherida.</w:t>
      </w:r>
    </w:p>
    <w:p w14:paraId="0B9FC1CE" w14:textId="77777777" w:rsidR="00101367" w:rsidRPr="00C9742B" w:rsidRDefault="00101367" w:rsidP="00101367">
      <w:pPr>
        <w:spacing w:after="0" w:line="240" w:lineRule="auto"/>
        <w:textAlignment w:val="baseline"/>
        <w:rPr>
          <w:rFonts w:cs="Arial"/>
          <w:color w:val="000000"/>
          <w:szCs w:val="20"/>
        </w:rPr>
      </w:pPr>
      <w:r w:rsidRPr="00C9742B">
        <w:rPr>
          <w:rFonts w:cs="Arial"/>
          <w:color w:val="000000"/>
          <w:szCs w:val="20"/>
        </w:rPr>
        <w:t>En este tipo de preparación de superficie existen ciertas consideraciones adicionales que se deben tomar en cuenta por la naturaleza del proceso de limpieza utilizando agua como medio abrasivo de la superficie.</w:t>
      </w:r>
    </w:p>
    <w:p w14:paraId="6FEB748E" w14:textId="77777777" w:rsidR="00101367" w:rsidRPr="00C9742B" w:rsidRDefault="00101367" w:rsidP="00101367">
      <w:pPr>
        <w:spacing w:after="0" w:line="240" w:lineRule="auto"/>
        <w:ind w:left="1134"/>
        <w:textAlignment w:val="baseline"/>
        <w:rPr>
          <w:rFonts w:cs="Arial"/>
          <w:color w:val="000000"/>
          <w:szCs w:val="20"/>
        </w:rPr>
      </w:pPr>
    </w:p>
    <w:p w14:paraId="0ADAB59C" w14:textId="589A0BFA" w:rsidR="00101367" w:rsidRPr="00C9742B" w:rsidRDefault="00101367" w:rsidP="00101367">
      <w:pPr>
        <w:pStyle w:val="Prrafodelista"/>
        <w:numPr>
          <w:ilvl w:val="1"/>
          <w:numId w:val="7"/>
        </w:numPr>
        <w:spacing w:after="0" w:line="240" w:lineRule="auto"/>
        <w:ind w:left="1134"/>
        <w:textAlignment w:val="baseline"/>
        <w:rPr>
          <w:rFonts w:cs="Arial"/>
          <w:color w:val="000000"/>
          <w:szCs w:val="20"/>
        </w:rPr>
      </w:pPr>
      <w:r w:rsidRPr="00C9742B">
        <w:rPr>
          <w:rFonts w:cs="Arial"/>
          <w:color w:val="000000"/>
          <w:szCs w:val="20"/>
        </w:rPr>
        <w:t xml:space="preserve">Oxidación Instantánea (Flash </w:t>
      </w:r>
      <w:proofErr w:type="spellStart"/>
      <w:r w:rsidRPr="00C9742B">
        <w:rPr>
          <w:rFonts w:cs="Arial"/>
          <w:color w:val="000000"/>
          <w:szCs w:val="20"/>
        </w:rPr>
        <w:t>Rust</w:t>
      </w:r>
      <w:proofErr w:type="spellEnd"/>
      <w:r w:rsidRPr="00C9742B">
        <w:rPr>
          <w:rFonts w:cs="Arial"/>
          <w:color w:val="000000"/>
          <w:szCs w:val="20"/>
        </w:rPr>
        <w:t xml:space="preserve">): La oxidación instantánea (Flash </w:t>
      </w:r>
      <w:proofErr w:type="spellStart"/>
      <w:r w:rsidRPr="00C9742B">
        <w:rPr>
          <w:rFonts w:cs="Arial"/>
          <w:color w:val="000000"/>
          <w:szCs w:val="20"/>
        </w:rPr>
        <w:t>Rust</w:t>
      </w:r>
      <w:proofErr w:type="spellEnd"/>
      <w:r w:rsidRPr="00C9742B">
        <w:rPr>
          <w:rFonts w:cs="Arial"/>
          <w:color w:val="000000"/>
          <w:szCs w:val="20"/>
        </w:rPr>
        <w:t>) es una consideración adicional que se debe tomar en cuenta cuando el substrato de acero al carbón está sujeto a limpieza mediante chorreo con agua. Los diferentes grados de oxidación instantánea puede ser cualitativamente descrita como sigue a continuación:</w:t>
      </w:r>
    </w:p>
    <w:p w14:paraId="2AB0B845" w14:textId="77777777" w:rsidR="00101367" w:rsidRPr="00C9742B" w:rsidRDefault="00101367" w:rsidP="00101367">
      <w:pPr>
        <w:spacing w:after="0" w:line="240" w:lineRule="auto"/>
        <w:textAlignment w:val="baseline"/>
        <w:rPr>
          <w:rFonts w:cs="Arial"/>
          <w:color w:val="000000"/>
          <w:szCs w:val="20"/>
        </w:rPr>
      </w:pPr>
    </w:p>
    <w:p w14:paraId="0375D6E0" w14:textId="77777777" w:rsidR="00101367" w:rsidRPr="00C9742B" w:rsidRDefault="00101367" w:rsidP="00101367">
      <w:pPr>
        <w:spacing w:after="0" w:line="240" w:lineRule="auto"/>
        <w:ind w:left="1134"/>
        <w:textAlignment w:val="baseline"/>
        <w:rPr>
          <w:rFonts w:cs="Arial"/>
          <w:color w:val="000000"/>
          <w:szCs w:val="20"/>
        </w:rPr>
      </w:pPr>
      <w:r w:rsidRPr="00C9742B">
        <w:rPr>
          <w:rFonts w:cs="Arial"/>
          <w:color w:val="000000"/>
          <w:szCs w:val="20"/>
        </w:rPr>
        <w:t>a. Superficie Sin Oxidación Instantánea: cuando el substrato de acero al carbón, visto sin magnificación no exhibe oxidación temprana visible.</w:t>
      </w:r>
    </w:p>
    <w:p w14:paraId="5AC10180" w14:textId="77777777" w:rsidR="00101367" w:rsidRPr="00C9742B" w:rsidRDefault="00101367" w:rsidP="00101367">
      <w:pPr>
        <w:spacing w:after="0" w:line="240" w:lineRule="auto"/>
        <w:ind w:left="1134"/>
        <w:textAlignment w:val="baseline"/>
        <w:rPr>
          <w:rFonts w:cs="Arial"/>
          <w:color w:val="000000"/>
          <w:szCs w:val="20"/>
        </w:rPr>
      </w:pPr>
      <w:r w:rsidRPr="00C9742B">
        <w:rPr>
          <w:rFonts w:cs="Arial"/>
          <w:color w:val="000000"/>
          <w:szCs w:val="20"/>
        </w:rPr>
        <w:t>b. Superficie con Oxidación Instantánea Ligera (L): Una superficie de acero al carbón que cuando es vista sin magnificación, exhibe pequeñas cantidades de una capa de óxido a través de la cual se puede observar el substrato de acero al carbono. La oxidación o descoloración puede estar equitativamente distribuida o presente en parches, pero está firmemente adherida y no puede ser fácilmente removida mediante frotado ligero con un paño.</w:t>
      </w:r>
    </w:p>
    <w:p w14:paraId="39637932" w14:textId="77777777" w:rsidR="00101367" w:rsidRPr="00C9742B" w:rsidRDefault="00101367" w:rsidP="00101367">
      <w:pPr>
        <w:spacing w:after="0" w:line="240" w:lineRule="auto"/>
        <w:ind w:left="1134"/>
        <w:textAlignment w:val="baseline"/>
        <w:rPr>
          <w:rFonts w:cs="Arial"/>
          <w:color w:val="000000"/>
          <w:szCs w:val="20"/>
        </w:rPr>
      </w:pPr>
      <w:r w:rsidRPr="00C9742B">
        <w:rPr>
          <w:rFonts w:cs="Arial"/>
          <w:color w:val="000000"/>
          <w:szCs w:val="20"/>
        </w:rPr>
        <w:t xml:space="preserve">c. Superficie con Oxidación Instantánea Moderada (M): Una superficie de acero al carbono que cuando es vista sin magnificación, exhibe una capa de óxido oscurece el substrato de acero al carbono original. La oxidación o descoloración puede estar equitativamente distribuida o presente en parches, pero </w:t>
      </w:r>
      <w:proofErr w:type="spellStart"/>
      <w:r w:rsidRPr="00C9742B">
        <w:rPr>
          <w:rFonts w:cs="Arial"/>
          <w:color w:val="000000"/>
          <w:szCs w:val="20"/>
        </w:rPr>
        <w:t>esta</w:t>
      </w:r>
      <w:proofErr w:type="spellEnd"/>
      <w:r w:rsidRPr="00C9742B">
        <w:rPr>
          <w:rFonts w:cs="Arial"/>
          <w:color w:val="000000"/>
          <w:szCs w:val="20"/>
        </w:rPr>
        <w:t xml:space="preserve"> razonablemente bien adherida y deja marcas ligeras en un paño frotado ligeramente contra el substrato o superficie.</w:t>
      </w:r>
    </w:p>
    <w:p w14:paraId="461777DE" w14:textId="382D4A02" w:rsidR="00101367" w:rsidRPr="00C9742B" w:rsidRDefault="00101367" w:rsidP="00101367">
      <w:pPr>
        <w:spacing w:after="0" w:line="240" w:lineRule="auto"/>
        <w:ind w:left="1134"/>
        <w:textAlignment w:val="baseline"/>
        <w:rPr>
          <w:rFonts w:cs="Arial"/>
          <w:color w:val="000000"/>
          <w:szCs w:val="20"/>
        </w:rPr>
      </w:pPr>
      <w:r w:rsidRPr="00C9742B">
        <w:rPr>
          <w:rFonts w:cs="Arial"/>
          <w:color w:val="000000"/>
          <w:szCs w:val="20"/>
        </w:rPr>
        <w:t>d. Superficie con Oxidación Instantánea Pesada (H): Una superficie de acero al carbono que cuando es vista sin magnificación exhibe una capa pesada de óxido que esconde completamente la superficie de acero al carbono. La oxidación o descoloración puede estar equitativamente distribuida o presente en parches, pero presenta baja adherencia, se remueve fácilmente, y deja marcas significantes en un paño frotado ligeramente contra el substrato o superficie</w:t>
      </w:r>
    </w:p>
    <w:p w14:paraId="4E724700" w14:textId="77777777" w:rsidR="00101367" w:rsidRPr="00C9742B" w:rsidRDefault="00101367" w:rsidP="00101367">
      <w:pPr>
        <w:spacing w:after="0" w:line="240" w:lineRule="auto"/>
        <w:ind w:left="1134"/>
        <w:textAlignment w:val="baseline"/>
        <w:rPr>
          <w:rFonts w:cs="Arial"/>
          <w:color w:val="000000"/>
          <w:szCs w:val="20"/>
        </w:rPr>
      </w:pPr>
    </w:p>
    <w:p w14:paraId="01780902" w14:textId="73E4DC1E" w:rsidR="00101367" w:rsidRPr="00C9742B" w:rsidRDefault="00101367" w:rsidP="0015745F">
      <w:pPr>
        <w:pStyle w:val="Prrafodelista"/>
        <w:numPr>
          <w:ilvl w:val="1"/>
          <w:numId w:val="7"/>
        </w:numPr>
        <w:spacing w:after="0" w:line="240" w:lineRule="auto"/>
        <w:ind w:left="993" w:hanging="708"/>
        <w:textAlignment w:val="baseline"/>
        <w:rPr>
          <w:rFonts w:cs="Arial"/>
          <w:color w:val="000000"/>
          <w:szCs w:val="20"/>
        </w:rPr>
      </w:pPr>
      <w:r w:rsidRPr="00C9742B">
        <w:rPr>
          <w:rFonts w:cs="Arial"/>
          <w:color w:val="000000"/>
          <w:szCs w:val="20"/>
        </w:rPr>
        <w:t xml:space="preserve"> Variaciones en la Apariencia: Hay algunas variaciones aceptables que no afectan el grado de limpieza que son causadas por la composición de los substratos metálicos, la condición inicial </w:t>
      </w:r>
      <w:r w:rsidRPr="00C9742B">
        <w:rPr>
          <w:rFonts w:cs="Arial"/>
          <w:color w:val="000000"/>
          <w:szCs w:val="20"/>
        </w:rPr>
        <w:lastRenderedPageBreak/>
        <w:t>del metal, el espesor del metal, la soldadura del metal, las marcas de fabricación o rolado, los tratamientos al calor, zonas afectadas por el calor y diferencias que resultan de los abrasivos utilizados durante la limpieza mediante chorreo con abrasivo inicial, el patrón de chorreado con abrasivo si fue realizada limpieza mediante chorreo con abrasivo previamente o el patrón de chorreado con agua.</w:t>
      </w:r>
    </w:p>
    <w:p w14:paraId="44031CB9" w14:textId="77777777" w:rsidR="00F01445" w:rsidRDefault="00F01445" w:rsidP="0015745F">
      <w:pPr>
        <w:tabs>
          <w:tab w:val="left" w:pos="1134"/>
        </w:tabs>
        <w:spacing w:after="0" w:line="240" w:lineRule="auto"/>
        <w:ind w:left="993"/>
        <w:textAlignment w:val="baseline"/>
        <w:rPr>
          <w:rFonts w:cs="Arial"/>
          <w:color w:val="000000"/>
          <w:szCs w:val="20"/>
        </w:rPr>
      </w:pPr>
    </w:p>
    <w:p w14:paraId="74FE4845" w14:textId="7B0B326D" w:rsidR="00101367"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La función primaria de la limpieza mediante chorreo con agua antes aplicar recubrimientos son:</w:t>
      </w:r>
    </w:p>
    <w:p w14:paraId="779A699E" w14:textId="77777777" w:rsidR="00F01445" w:rsidRPr="00C9742B" w:rsidRDefault="00F01445" w:rsidP="0015745F">
      <w:pPr>
        <w:tabs>
          <w:tab w:val="left" w:pos="1134"/>
        </w:tabs>
        <w:spacing w:after="0" w:line="240" w:lineRule="auto"/>
        <w:ind w:left="993"/>
        <w:textAlignment w:val="baseline"/>
        <w:rPr>
          <w:rFonts w:cs="Arial"/>
          <w:color w:val="000000"/>
          <w:szCs w:val="20"/>
        </w:rPr>
      </w:pPr>
    </w:p>
    <w:p w14:paraId="5A278843" w14:textId="77777777" w:rsidR="00101367" w:rsidRPr="00C9742B"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a. Remover material de la superficie que puedan causar fallas prematuras del Sistema de pintura</w:t>
      </w:r>
    </w:p>
    <w:p w14:paraId="39A347D5" w14:textId="77777777" w:rsidR="00101367" w:rsidRPr="00C9742B"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b. Mejorar la adhesión del nuevo sistema de recubrimiento</w:t>
      </w:r>
    </w:p>
    <w:p w14:paraId="480799E2" w14:textId="77777777" w:rsidR="00101367" w:rsidRPr="00C9742B"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 xml:space="preserve">c. Exponer el perfil de anclaje de la superficie que </w:t>
      </w:r>
      <w:proofErr w:type="spellStart"/>
      <w:r w:rsidRPr="00C9742B">
        <w:rPr>
          <w:rFonts w:cs="Arial"/>
          <w:color w:val="000000"/>
          <w:szCs w:val="20"/>
        </w:rPr>
        <w:t>esta</w:t>
      </w:r>
      <w:proofErr w:type="spellEnd"/>
      <w:r w:rsidRPr="00C9742B">
        <w:rPr>
          <w:rFonts w:cs="Arial"/>
          <w:color w:val="000000"/>
          <w:szCs w:val="20"/>
        </w:rPr>
        <w:t xml:space="preserve"> debajo del recubrimiento existente o corrosión y otros productos de la corrosión</w:t>
      </w:r>
    </w:p>
    <w:p w14:paraId="66A75555" w14:textId="77777777" w:rsidR="00101367" w:rsidRPr="00C9742B"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d. Reducir o remover los contaminantes no visibles.</w:t>
      </w:r>
    </w:p>
    <w:p w14:paraId="72A4F1E6" w14:textId="77777777" w:rsidR="002B4A3E" w:rsidRDefault="002B4A3E" w:rsidP="0015745F">
      <w:pPr>
        <w:tabs>
          <w:tab w:val="left" w:pos="1134"/>
        </w:tabs>
        <w:spacing w:after="0" w:line="240" w:lineRule="auto"/>
        <w:ind w:left="993"/>
        <w:textAlignment w:val="baseline"/>
        <w:rPr>
          <w:rFonts w:cs="Arial"/>
          <w:color w:val="000000"/>
          <w:szCs w:val="20"/>
        </w:rPr>
      </w:pPr>
    </w:p>
    <w:p w14:paraId="3C817CBD" w14:textId="1333FF0E" w:rsidR="00101367"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 xml:space="preserve">La calidad del agua utilizada en la limpieza mediante chorro con agua debe estar limpia y libre de agentes </w:t>
      </w:r>
      <w:proofErr w:type="spellStart"/>
      <w:r w:rsidRPr="00C9742B">
        <w:rPr>
          <w:rFonts w:cs="Arial"/>
          <w:color w:val="000000"/>
          <w:szCs w:val="20"/>
        </w:rPr>
        <w:t>erosionantes</w:t>
      </w:r>
      <w:proofErr w:type="spellEnd"/>
      <w:r w:rsidRPr="00C9742B">
        <w:rPr>
          <w:rFonts w:cs="Arial"/>
          <w:color w:val="000000"/>
          <w:szCs w:val="20"/>
        </w:rPr>
        <w:t xml:space="preserve"> u otros contaminantes que puedan dañar las válvulas de la unidad y/o prevenir que la superficie logre el grado de limpieza especificado.</w:t>
      </w:r>
    </w:p>
    <w:p w14:paraId="4CCC770E" w14:textId="77777777" w:rsidR="00526DF5" w:rsidRPr="00C9742B" w:rsidRDefault="00526DF5" w:rsidP="0015745F">
      <w:pPr>
        <w:tabs>
          <w:tab w:val="left" w:pos="1134"/>
        </w:tabs>
        <w:spacing w:after="0" w:line="240" w:lineRule="auto"/>
        <w:ind w:left="993"/>
        <w:textAlignment w:val="baseline"/>
        <w:rPr>
          <w:rFonts w:cs="Arial"/>
          <w:color w:val="000000"/>
          <w:szCs w:val="20"/>
        </w:rPr>
      </w:pPr>
    </w:p>
    <w:p w14:paraId="4E9B36DA" w14:textId="0918CD2A" w:rsidR="00101367"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Los contaminantes No Visibles (NV) es la presencia de materia orgánica, películas delgadas de aceites y grasas, y materiales inorgánicos y/o materiales solubles iónicos como cloruros, sales ferrosas, nitratos y sulfatos que pueden estar presentes en el substrato.</w:t>
      </w:r>
    </w:p>
    <w:p w14:paraId="178371BE" w14:textId="77777777" w:rsidR="00526DF5" w:rsidRPr="00C9742B" w:rsidRDefault="00526DF5" w:rsidP="0015745F">
      <w:pPr>
        <w:tabs>
          <w:tab w:val="left" w:pos="1134"/>
        </w:tabs>
        <w:spacing w:after="0" w:line="240" w:lineRule="auto"/>
        <w:ind w:left="993"/>
        <w:textAlignment w:val="baseline"/>
        <w:rPr>
          <w:rFonts w:cs="Arial"/>
          <w:color w:val="000000"/>
          <w:szCs w:val="20"/>
        </w:rPr>
      </w:pPr>
    </w:p>
    <w:p w14:paraId="33941B05" w14:textId="77777777" w:rsidR="00101367" w:rsidRPr="00C9742B"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El acero contaminado con sales solubles en agua (como cloruros de sodio y sulfatos de potasio) producen que la superficie se vuelva a oxidar rápidamente. Para minimizar que las superficies se vuelvan a oxidar rápidamente se remueven estas sales de la superficie de acero y se eliminan las fuentes de contaminación. Estos contaminantes y sus concentraciones pueden ser identificados utilizando diferentes pruebas de laboratorio y campo establecidas también en guías elaboradas por organismos como la SSPC.</w:t>
      </w:r>
    </w:p>
    <w:p w14:paraId="53DD4FC7" w14:textId="77777777" w:rsidR="00101367" w:rsidRPr="00C9742B"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Otros tipos de contaminantes no visibles (como aceites, ácidos, bases, silicones, ceras) pueden tener un efecto en el desempeño de los recubrimientos. Los fabricantes de pintura deben ser consultados sobre los niveles máximos de contaminación permitida en la superficie.</w:t>
      </w:r>
    </w:p>
    <w:p w14:paraId="4EDFE2BA" w14:textId="77777777" w:rsidR="00526DF5" w:rsidRDefault="00526DF5" w:rsidP="0015745F">
      <w:pPr>
        <w:tabs>
          <w:tab w:val="left" w:pos="1134"/>
        </w:tabs>
        <w:spacing w:after="0" w:line="240" w:lineRule="auto"/>
        <w:ind w:left="993"/>
        <w:textAlignment w:val="baseline"/>
        <w:rPr>
          <w:rFonts w:cs="Arial"/>
          <w:color w:val="000000"/>
          <w:szCs w:val="20"/>
        </w:rPr>
      </w:pPr>
    </w:p>
    <w:p w14:paraId="6C4A71A3" w14:textId="100F0003" w:rsidR="00101367"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El e</w:t>
      </w:r>
      <w:r w:rsidR="00771610">
        <w:rPr>
          <w:rFonts w:cs="Arial"/>
          <w:color w:val="000000"/>
          <w:szCs w:val="20"/>
        </w:rPr>
        <w:t xml:space="preserve">specificador debería determinar </w:t>
      </w:r>
      <w:proofErr w:type="spellStart"/>
      <w:r w:rsidR="00771610">
        <w:rPr>
          <w:rFonts w:cs="Arial"/>
          <w:color w:val="000000"/>
          <w:szCs w:val="20"/>
        </w:rPr>
        <w:t>que</w:t>
      </w:r>
      <w:proofErr w:type="spellEnd"/>
      <w:r w:rsidR="00771610">
        <w:rPr>
          <w:rFonts w:cs="Arial"/>
          <w:color w:val="000000"/>
          <w:szCs w:val="20"/>
        </w:rPr>
        <w:t xml:space="preserve"> </w:t>
      </w:r>
      <w:r w:rsidRPr="00C9742B">
        <w:rPr>
          <w:rFonts w:cs="Arial"/>
          <w:color w:val="000000"/>
          <w:szCs w:val="20"/>
        </w:rPr>
        <w:t>nivel de contaminantes no visibles pueden permanecer.</w:t>
      </w:r>
    </w:p>
    <w:p w14:paraId="7CE19C3C" w14:textId="77777777" w:rsidR="00526DF5" w:rsidRPr="00C9742B" w:rsidRDefault="00526DF5" w:rsidP="0015745F">
      <w:pPr>
        <w:tabs>
          <w:tab w:val="left" w:pos="1134"/>
        </w:tabs>
        <w:spacing w:after="0" w:line="240" w:lineRule="auto"/>
        <w:ind w:left="993"/>
        <w:textAlignment w:val="baseline"/>
        <w:rPr>
          <w:rFonts w:cs="Arial"/>
          <w:color w:val="000000"/>
          <w:szCs w:val="20"/>
        </w:rPr>
      </w:pPr>
    </w:p>
    <w:p w14:paraId="7EF66D14" w14:textId="60D93C48" w:rsidR="00101367"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El método o procedimiento para determinar el nivel restante de contaminantes no visibles debería ser tratado en los documentos de adquisición o especificación del proyecto.</w:t>
      </w:r>
    </w:p>
    <w:p w14:paraId="08EA8D98" w14:textId="77777777" w:rsidR="00771610" w:rsidRPr="00C9742B" w:rsidRDefault="00771610" w:rsidP="0015745F">
      <w:pPr>
        <w:tabs>
          <w:tab w:val="left" w:pos="1134"/>
        </w:tabs>
        <w:spacing w:after="0" w:line="240" w:lineRule="auto"/>
        <w:ind w:left="993"/>
        <w:textAlignment w:val="baseline"/>
        <w:rPr>
          <w:rFonts w:cs="Arial"/>
          <w:color w:val="000000"/>
          <w:szCs w:val="20"/>
        </w:rPr>
      </w:pPr>
    </w:p>
    <w:p w14:paraId="4EC383A3" w14:textId="651C4539" w:rsidR="00101367"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 xml:space="preserve">El nivel de contaminantes no visibles encontrado en una extracción de la superficie que pueda permanecer en el substrato es usualmente expresado en términos de masa por unidad de área; por ejemplo, </w:t>
      </w:r>
      <w:proofErr w:type="spellStart"/>
      <w:r w:rsidRPr="00C9742B">
        <w:rPr>
          <w:rFonts w:cs="Arial"/>
          <w:color w:val="000000"/>
          <w:szCs w:val="20"/>
        </w:rPr>
        <w:t>μg</w:t>
      </w:r>
      <w:proofErr w:type="spellEnd"/>
      <w:r w:rsidRPr="00C9742B">
        <w:rPr>
          <w:rFonts w:cs="Arial"/>
          <w:color w:val="000000"/>
          <w:szCs w:val="20"/>
        </w:rPr>
        <w:t xml:space="preserve">/cm2 o mg/m2 (1 </w:t>
      </w:r>
      <w:proofErr w:type="spellStart"/>
      <w:r w:rsidRPr="00C9742B">
        <w:rPr>
          <w:rFonts w:cs="Arial"/>
          <w:color w:val="000000"/>
          <w:szCs w:val="20"/>
        </w:rPr>
        <w:t>μg</w:t>
      </w:r>
      <w:proofErr w:type="spellEnd"/>
      <w:r w:rsidRPr="00C9742B">
        <w:rPr>
          <w:rFonts w:cs="Arial"/>
          <w:color w:val="000000"/>
          <w:szCs w:val="20"/>
        </w:rPr>
        <w:t>/cm2 = 10 mg/m2).</w:t>
      </w:r>
    </w:p>
    <w:p w14:paraId="08989924" w14:textId="77777777" w:rsidR="00771610" w:rsidRPr="00C9742B" w:rsidRDefault="00771610" w:rsidP="0015745F">
      <w:pPr>
        <w:tabs>
          <w:tab w:val="left" w:pos="1134"/>
        </w:tabs>
        <w:spacing w:after="0" w:line="240" w:lineRule="auto"/>
        <w:ind w:left="993"/>
        <w:textAlignment w:val="baseline"/>
        <w:rPr>
          <w:rFonts w:cs="Arial"/>
          <w:color w:val="000000"/>
          <w:szCs w:val="20"/>
        </w:rPr>
      </w:pPr>
    </w:p>
    <w:p w14:paraId="7773C1D3" w14:textId="0EBC0A57" w:rsidR="0015745F" w:rsidRDefault="00101367"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Consideraciones de Seguridad en el uso de equipos de alta presión: Existe una idea generalizada que los accidentes utilizando chorreo con agua son relativamente pocos. Esto es, en parte, porque hay relativamente pocos casos en los cuales los doctores han reportado estos accidentes y los han</w:t>
      </w:r>
      <w:r w:rsidR="0015745F" w:rsidRPr="00C9742B">
        <w:rPr>
          <w:rFonts w:cs="Arial"/>
          <w:color w:val="000000"/>
          <w:szCs w:val="20"/>
        </w:rPr>
        <w:t xml:space="preserve"> descrito en la literatura médica. El uso del chorreo con agua como </w:t>
      </w:r>
      <w:r w:rsidR="0015745F" w:rsidRPr="00C9742B">
        <w:rPr>
          <w:rFonts w:cs="Arial"/>
          <w:color w:val="000000"/>
          <w:szCs w:val="20"/>
        </w:rPr>
        <w:lastRenderedPageBreak/>
        <w:t>mecanismo de limpieza utiliza alta presiones por las cuales se deben tomar medidas preventivas para el uso de equipos de chorro de agua a alta presión, para evitar accidentes como información y programas de seguridad, entrenamiento, uso de equipo de protección personal, Evaluación del trabajo, Preparación del área de trabajo, ejecución del área de trabajo, y factores de seguridad.</w:t>
      </w:r>
    </w:p>
    <w:p w14:paraId="5EE56779" w14:textId="77777777" w:rsidR="000238AD" w:rsidRPr="00C9742B" w:rsidRDefault="000238AD" w:rsidP="0015745F">
      <w:pPr>
        <w:tabs>
          <w:tab w:val="left" w:pos="1134"/>
        </w:tabs>
        <w:spacing w:after="0" w:line="240" w:lineRule="auto"/>
        <w:ind w:left="993"/>
        <w:textAlignment w:val="baseline"/>
        <w:rPr>
          <w:rFonts w:cs="Arial"/>
          <w:color w:val="000000"/>
          <w:szCs w:val="20"/>
        </w:rPr>
      </w:pPr>
    </w:p>
    <w:p w14:paraId="2EDFB63D" w14:textId="477FD3ED" w:rsidR="0015745F" w:rsidRDefault="0015745F" w:rsidP="000238AD">
      <w:pPr>
        <w:tabs>
          <w:tab w:val="left" w:pos="1134"/>
        </w:tabs>
        <w:spacing w:after="0" w:line="240" w:lineRule="auto"/>
        <w:ind w:left="993"/>
        <w:textAlignment w:val="baseline"/>
        <w:rPr>
          <w:rFonts w:cs="Arial"/>
          <w:color w:val="000000"/>
          <w:szCs w:val="20"/>
        </w:rPr>
      </w:pPr>
      <w:r w:rsidRPr="00C9742B">
        <w:rPr>
          <w:rFonts w:cs="Arial"/>
          <w:color w:val="000000"/>
          <w:szCs w:val="20"/>
        </w:rPr>
        <w:t>Por otro lado, el sentido común, como también apegarse a los conceptos y lineamientos de las Practicas Recomendadas para el uso de Equipos de Chorro de Agua a alta Presión, el peligro potencial del trabajo usando agua a alta presión trabajar a favor del ser humano puede ser realizado de manera segura, con bajo riesgo para los operadores y personal aledaño.</w:t>
      </w:r>
    </w:p>
    <w:p w14:paraId="0DF1FEF2" w14:textId="77777777" w:rsidR="008B54A7" w:rsidRPr="00C9742B" w:rsidRDefault="008B54A7" w:rsidP="000238AD">
      <w:pPr>
        <w:tabs>
          <w:tab w:val="left" w:pos="1134"/>
        </w:tabs>
        <w:spacing w:after="0" w:line="240" w:lineRule="auto"/>
        <w:ind w:left="993"/>
        <w:textAlignment w:val="baseline"/>
        <w:rPr>
          <w:rFonts w:cs="Arial"/>
          <w:color w:val="000000"/>
          <w:szCs w:val="20"/>
        </w:rPr>
      </w:pPr>
    </w:p>
    <w:p w14:paraId="4549C841" w14:textId="5463226C" w:rsidR="00101367" w:rsidRPr="00C9742B" w:rsidRDefault="0015745F" w:rsidP="0015745F">
      <w:pPr>
        <w:tabs>
          <w:tab w:val="left" w:pos="1134"/>
        </w:tabs>
        <w:spacing w:after="0" w:line="240" w:lineRule="auto"/>
        <w:ind w:left="993"/>
        <w:textAlignment w:val="baseline"/>
        <w:rPr>
          <w:rFonts w:cs="Arial"/>
          <w:color w:val="000000"/>
          <w:szCs w:val="20"/>
        </w:rPr>
      </w:pPr>
      <w:r w:rsidRPr="00C9742B">
        <w:rPr>
          <w:rFonts w:cs="Arial"/>
          <w:color w:val="000000"/>
          <w:szCs w:val="20"/>
        </w:rPr>
        <w:t xml:space="preserve">La unidad de medida será metro cuadrado (M2) recibido a satisfacción por la </w:t>
      </w:r>
      <w:r w:rsidR="00FA11C4" w:rsidRPr="00C9742B">
        <w:rPr>
          <w:rFonts w:cs="Arial"/>
          <w:color w:val="000000"/>
          <w:szCs w:val="20"/>
        </w:rPr>
        <w:t>supervis</w:t>
      </w:r>
      <w:r w:rsidR="00FA11C4">
        <w:rPr>
          <w:rFonts w:cs="Arial"/>
          <w:color w:val="000000"/>
          <w:szCs w:val="20"/>
        </w:rPr>
        <w:t>ión</w:t>
      </w:r>
      <w:r w:rsidRPr="00C9742B">
        <w:rPr>
          <w:rFonts w:cs="Arial"/>
          <w:color w:val="000000"/>
          <w:szCs w:val="20"/>
        </w:rPr>
        <w:t xml:space="preserve"> del contrato. Se aclara expresamente que dentro de esta modalidad de pago se incluyen todas las actividades, materiales, equipos, andamiaje, herramienta menor, mano de obra calificada, transportes, pruebas, ensayos de laboratorio, elementos de seguridad industrial y salud ocupacional y cualquier otro elemento o actividad exigida por la </w:t>
      </w:r>
      <w:r w:rsidR="00FA11C4">
        <w:rPr>
          <w:rFonts w:cs="Arial"/>
          <w:color w:val="000000"/>
          <w:szCs w:val="20"/>
        </w:rPr>
        <w:t>supervisión</w:t>
      </w:r>
      <w:r w:rsidRPr="00C9742B">
        <w:rPr>
          <w:rFonts w:cs="Arial"/>
          <w:color w:val="000000"/>
          <w:szCs w:val="20"/>
        </w:rPr>
        <w:t xml:space="preserve"> que a su concepto sean necesarios para la correcta ejecución de la obra.</w:t>
      </w:r>
    </w:p>
    <w:p w14:paraId="7CDB489F" w14:textId="7048ABE2" w:rsidR="00101367" w:rsidRPr="00C9742B" w:rsidRDefault="00101367" w:rsidP="00101367">
      <w:pPr>
        <w:spacing w:after="0" w:line="240" w:lineRule="auto"/>
        <w:textAlignment w:val="baseline"/>
        <w:rPr>
          <w:rFonts w:cs="Arial"/>
          <w:color w:val="000000"/>
          <w:szCs w:val="20"/>
        </w:rPr>
      </w:pPr>
    </w:p>
    <w:p w14:paraId="14885546" w14:textId="77777777" w:rsidR="00101367" w:rsidRPr="00C9742B" w:rsidRDefault="00101367" w:rsidP="00101367">
      <w:pPr>
        <w:spacing w:after="0" w:line="240" w:lineRule="auto"/>
        <w:textAlignment w:val="baseline"/>
        <w:rPr>
          <w:rFonts w:cs="Arial"/>
          <w:b/>
          <w:bCs/>
          <w:i/>
          <w:iCs/>
          <w:szCs w:val="20"/>
        </w:rPr>
      </w:pPr>
    </w:p>
    <w:p w14:paraId="2776307D" w14:textId="77777777" w:rsidR="007F75B7" w:rsidRPr="00C9742B" w:rsidRDefault="007F75B7" w:rsidP="007F75B7">
      <w:pPr>
        <w:spacing w:after="0" w:line="240" w:lineRule="auto"/>
        <w:textAlignment w:val="baseline"/>
        <w:rPr>
          <w:rFonts w:cs="Arial"/>
          <w:b/>
          <w:bCs/>
          <w:i/>
          <w:iCs/>
          <w:szCs w:val="20"/>
        </w:rPr>
      </w:pPr>
      <w:r w:rsidRPr="00C9742B">
        <w:rPr>
          <w:rFonts w:cs="Arial"/>
          <w:b/>
          <w:bCs/>
          <w:i/>
          <w:iCs/>
          <w:szCs w:val="20"/>
        </w:rPr>
        <w:t>PREPARACIÓN DE SUPERFICIE SSPC-SP11 Y SSPC-SP1 SEGÚN LA STEEL STRUCTURE PAINTING COUNCIL DE LOS ESTADOS UNIDOS DE AMÉRICA PARA PERFILES METÁLICOS EN TODAS SUS CARAS. INCLUYE MANO DE OBRA, HERRAMIENTAS, EQUIPOS, MATERIALES Y DEMÁS ASPECTOS NECESARIOS PARA LLEVAR A CABO DICHA ACTIVIDAD.</w:t>
      </w:r>
    </w:p>
    <w:p w14:paraId="4DD0D967" w14:textId="77777777" w:rsidR="007F75B7" w:rsidRPr="00C9742B" w:rsidRDefault="007F75B7" w:rsidP="007F75B7">
      <w:pPr>
        <w:spacing w:after="0" w:line="240" w:lineRule="auto"/>
        <w:textAlignment w:val="baseline"/>
        <w:rPr>
          <w:rFonts w:cs="Arial"/>
          <w:b/>
          <w:bCs/>
          <w:i/>
          <w:iCs/>
          <w:szCs w:val="20"/>
        </w:rPr>
      </w:pPr>
    </w:p>
    <w:p w14:paraId="6E2A12E1" w14:textId="293A3149" w:rsidR="0015745F"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 xml:space="preserve">Primero se debe realizar un lavado con agua a presión para retirar todas las sales que tenga la estructura y que pudieron quedar con el viaje marítimo. Luego realizar una preparación de superficie SSPC-SP11 según la Steel </w:t>
      </w:r>
      <w:proofErr w:type="spellStart"/>
      <w:r w:rsidRPr="00C9742B">
        <w:rPr>
          <w:rFonts w:cs="Arial"/>
          <w:color w:val="000000" w:themeColor="text1"/>
          <w:szCs w:val="20"/>
        </w:rPr>
        <w:t>Structure</w:t>
      </w:r>
      <w:proofErr w:type="spellEnd"/>
      <w:r w:rsidRPr="00C9742B">
        <w:rPr>
          <w:rFonts w:cs="Arial"/>
          <w:color w:val="000000" w:themeColor="text1"/>
          <w:szCs w:val="20"/>
        </w:rPr>
        <w:t xml:space="preserve"> </w:t>
      </w:r>
      <w:proofErr w:type="spellStart"/>
      <w:r w:rsidRPr="00C9742B">
        <w:rPr>
          <w:rFonts w:cs="Arial"/>
          <w:color w:val="000000" w:themeColor="text1"/>
          <w:szCs w:val="20"/>
        </w:rPr>
        <w:t>Painting</w:t>
      </w:r>
      <w:proofErr w:type="spellEnd"/>
      <w:r w:rsidRPr="00C9742B">
        <w:rPr>
          <w:rFonts w:cs="Arial"/>
          <w:color w:val="000000" w:themeColor="text1"/>
          <w:szCs w:val="20"/>
        </w:rPr>
        <w:t xml:space="preserve"> Council de los Estados Unidos de América. Esta limpieza se define como una limpieza para remover la cascarilla de laminación desprendida, herrumbre y pintura descascarada con herramientas mecánicas, se debe limpiar toda la superficie de la estructura retirando todo elemento que no sea metal y dejando un rayado para mejorar la adherencia, esto se realiza con discos de </w:t>
      </w:r>
      <w:proofErr w:type="spellStart"/>
      <w:r w:rsidRPr="00C9742B">
        <w:rPr>
          <w:rFonts w:cs="Arial"/>
          <w:color w:val="000000" w:themeColor="text1"/>
          <w:szCs w:val="20"/>
        </w:rPr>
        <w:t>cubitron</w:t>
      </w:r>
      <w:proofErr w:type="spellEnd"/>
      <w:r w:rsidRPr="00C9742B">
        <w:rPr>
          <w:rFonts w:cs="Arial"/>
          <w:color w:val="000000" w:themeColor="text1"/>
          <w:szCs w:val="20"/>
        </w:rPr>
        <w:t>.</w:t>
      </w:r>
    </w:p>
    <w:p w14:paraId="491A0023" w14:textId="77777777" w:rsidR="009B170A" w:rsidRPr="00C9742B" w:rsidRDefault="009B170A" w:rsidP="0015745F">
      <w:pPr>
        <w:spacing w:after="0" w:line="240" w:lineRule="auto"/>
        <w:textAlignment w:val="baseline"/>
        <w:rPr>
          <w:rFonts w:cs="Arial"/>
          <w:color w:val="000000" w:themeColor="text1"/>
          <w:szCs w:val="20"/>
        </w:rPr>
      </w:pPr>
    </w:p>
    <w:p w14:paraId="5F2325FE" w14:textId="58C77599" w:rsidR="0015745F"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Luego se prepara la superficie SSPC-SP1 Limpieza con solvente, con la cual se retirará todo sucio, grasas y polvos. La superficie quedará totalmente libre de aceite, grasa, suciedad, herrumbre, productos de corrosión, óxidos, pintura vieja o cualquier otra materia extraña.</w:t>
      </w:r>
    </w:p>
    <w:p w14:paraId="76F760D8" w14:textId="77777777" w:rsidR="003137D3" w:rsidRPr="00C9742B" w:rsidRDefault="003137D3" w:rsidP="0015745F">
      <w:pPr>
        <w:spacing w:after="0" w:line="240" w:lineRule="auto"/>
        <w:textAlignment w:val="baseline"/>
        <w:rPr>
          <w:rFonts w:cs="Arial"/>
          <w:color w:val="000000" w:themeColor="text1"/>
          <w:szCs w:val="20"/>
        </w:rPr>
      </w:pPr>
    </w:p>
    <w:p w14:paraId="7F93B8AC" w14:textId="5390B457" w:rsidR="0015745F"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SIKA COLOMBIA S.A.S. recomienda limpieza con chorro abrasivo. Sin embargo, el procedimiento de pintura que estamos ofertando puede ser utilizado tanto para sistemas con limpieza con chorro abrasivo como para sistemas con limpieza Manual y Manual-Mecánica SSPC- SP11. La vida útil con Limpieza Manual-Mecánica es menor si la comparamos con la Limpieza con chorro abrasivo.</w:t>
      </w:r>
    </w:p>
    <w:p w14:paraId="71634977" w14:textId="77777777" w:rsidR="003137D3" w:rsidRPr="00C9742B" w:rsidRDefault="003137D3" w:rsidP="0015745F">
      <w:pPr>
        <w:spacing w:after="0" w:line="240" w:lineRule="auto"/>
        <w:textAlignment w:val="baseline"/>
        <w:rPr>
          <w:rFonts w:cs="Arial"/>
          <w:color w:val="000000" w:themeColor="text1"/>
          <w:szCs w:val="20"/>
        </w:rPr>
      </w:pPr>
    </w:p>
    <w:p w14:paraId="3D8B3FA1" w14:textId="337DF741" w:rsidR="0015745F"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Se debe establecer qué tipo de pintura tiene aplicada la estructura y posteriormente hacer una prueba de compatibilidad con los productos a utilizar.</w:t>
      </w:r>
    </w:p>
    <w:p w14:paraId="0283583A" w14:textId="77777777" w:rsidR="003137D3" w:rsidRPr="00C9742B" w:rsidRDefault="003137D3" w:rsidP="0015745F">
      <w:pPr>
        <w:spacing w:after="0" w:line="240" w:lineRule="auto"/>
        <w:textAlignment w:val="baseline"/>
        <w:rPr>
          <w:rFonts w:cs="Arial"/>
          <w:color w:val="000000" w:themeColor="text1"/>
          <w:szCs w:val="20"/>
        </w:rPr>
      </w:pPr>
    </w:p>
    <w:p w14:paraId="59BE407D" w14:textId="28A31526" w:rsidR="007F75B7" w:rsidRPr="00C9742B"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 xml:space="preserve">La unidad de medida será metro lineal (ML) recibido a satisfacción por la </w:t>
      </w:r>
      <w:proofErr w:type="spellStart"/>
      <w:r w:rsidRPr="00C9742B">
        <w:rPr>
          <w:rFonts w:cs="Arial"/>
          <w:color w:val="000000" w:themeColor="text1"/>
          <w:szCs w:val="20"/>
        </w:rPr>
        <w:t>supervis</w:t>
      </w:r>
      <w:r w:rsidR="00DD4E84">
        <w:rPr>
          <w:rFonts w:cs="Arial"/>
          <w:color w:val="000000" w:themeColor="text1"/>
          <w:szCs w:val="20"/>
        </w:rPr>
        <w:t>ion</w:t>
      </w:r>
      <w:proofErr w:type="spellEnd"/>
      <w:r w:rsidRPr="00C9742B">
        <w:rPr>
          <w:rFonts w:cs="Arial"/>
          <w:color w:val="000000" w:themeColor="text1"/>
          <w:szCs w:val="20"/>
        </w:rPr>
        <w:t xml:space="preserve"> del contrato. Se aclara expresamente que dentro de esta modalidad de pago se incluyen todas las actividades, materiales, equipos, andamiaje, herramienta menor, mano de obra calificada, transportes, pruebas, ensayos de </w:t>
      </w:r>
      <w:r w:rsidRPr="00C9742B">
        <w:rPr>
          <w:rFonts w:cs="Arial"/>
          <w:color w:val="000000" w:themeColor="text1"/>
          <w:szCs w:val="20"/>
        </w:rPr>
        <w:lastRenderedPageBreak/>
        <w:t>laboratorio, elementos de seguridad industrial y salud ocupacional y cualquier otro elemento o actividad exigida por la Interventoría que a su concepto sean necesarios para la correcta ejecución de la obra.</w:t>
      </w:r>
    </w:p>
    <w:p w14:paraId="7160C574" w14:textId="77777777" w:rsidR="0015745F" w:rsidRPr="00C9742B" w:rsidRDefault="0015745F" w:rsidP="0015745F">
      <w:pPr>
        <w:spacing w:after="0" w:line="240" w:lineRule="auto"/>
        <w:textAlignment w:val="baseline"/>
        <w:rPr>
          <w:rFonts w:cs="Arial"/>
          <w:color w:val="FF0000"/>
          <w:szCs w:val="20"/>
        </w:rPr>
      </w:pPr>
    </w:p>
    <w:p w14:paraId="76107D9E" w14:textId="77777777" w:rsidR="0015745F" w:rsidRPr="00C9742B" w:rsidRDefault="0015745F" w:rsidP="0015745F">
      <w:pPr>
        <w:spacing w:after="0" w:line="240" w:lineRule="auto"/>
        <w:textAlignment w:val="baseline"/>
        <w:rPr>
          <w:rFonts w:cs="Arial"/>
          <w:b/>
          <w:bCs/>
          <w:i/>
          <w:iCs/>
          <w:szCs w:val="20"/>
        </w:rPr>
      </w:pPr>
    </w:p>
    <w:p w14:paraId="7C2EF789" w14:textId="77777777" w:rsidR="007F75B7" w:rsidRPr="00C9742B" w:rsidRDefault="007F75B7" w:rsidP="007F75B7">
      <w:pPr>
        <w:spacing w:after="0" w:line="240" w:lineRule="auto"/>
        <w:textAlignment w:val="baseline"/>
        <w:rPr>
          <w:rFonts w:cs="Arial"/>
          <w:b/>
          <w:bCs/>
          <w:i/>
          <w:iCs/>
          <w:szCs w:val="20"/>
        </w:rPr>
      </w:pPr>
      <w:r w:rsidRPr="00C9742B">
        <w:rPr>
          <w:rFonts w:cs="Arial"/>
          <w:b/>
          <w:bCs/>
          <w:i/>
          <w:iCs/>
          <w:szCs w:val="20"/>
        </w:rPr>
        <w:t>APLICACIÓN DE UNA CAPA DEL PRODUCTO DE DOS COMPONENTES, CON BASE EN RESINAS EPÓXICAS CON PIGMENTOS ACTIVOS A BASE DE FOSFATO DE CINC, CATALIZADOR POLIAMINOAMIDA, BASE DE MANNICH, TIPO SISTEMA AUTOIMPRIMANTE EPÓXICO, POLIMÉRICO, DE DOS COMPONENTES, O SIMILAR A UN ESPESOR DE PELÍCULA SECA DE 10.0 A 12.0 MILS, PARA PERFILES METÁLICOS EN TODAS SUS CARAS. INCLUYE MANO DE OBRA, HERRAMIENTAS, EQUIPOS, MATERIALES Y DEMÁS ASPECTOS NECESARIOS PARA LLEVAR A CABO DICHA ACTIVIDAD.</w:t>
      </w:r>
    </w:p>
    <w:p w14:paraId="74CB3C37" w14:textId="77777777" w:rsidR="007F75B7" w:rsidRPr="00C9742B" w:rsidRDefault="007F75B7" w:rsidP="007F75B7">
      <w:pPr>
        <w:spacing w:after="0" w:line="240" w:lineRule="auto"/>
        <w:textAlignment w:val="baseline"/>
        <w:rPr>
          <w:rFonts w:cs="Arial"/>
          <w:b/>
          <w:bCs/>
          <w:i/>
          <w:iCs/>
          <w:szCs w:val="20"/>
        </w:rPr>
      </w:pPr>
    </w:p>
    <w:p w14:paraId="1F9EE538" w14:textId="3557A7D0" w:rsidR="0015745F" w:rsidRPr="00C9742B"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 xml:space="preserve">Aplicar una capa del producto de dos componentes, con base en resinas </w:t>
      </w:r>
      <w:proofErr w:type="spellStart"/>
      <w:r w:rsidRPr="00C9742B">
        <w:rPr>
          <w:rFonts w:cs="Arial"/>
          <w:color w:val="000000" w:themeColor="text1"/>
          <w:szCs w:val="20"/>
        </w:rPr>
        <w:t>epóxicas</w:t>
      </w:r>
      <w:proofErr w:type="spellEnd"/>
      <w:r w:rsidRPr="00C9742B">
        <w:rPr>
          <w:rFonts w:cs="Arial"/>
          <w:color w:val="000000" w:themeColor="text1"/>
          <w:szCs w:val="20"/>
        </w:rPr>
        <w:t xml:space="preserve"> contiene pigmentos activos a base de Fosfato de Cinc, catalizador </w:t>
      </w:r>
      <w:proofErr w:type="spellStart"/>
      <w:r w:rsidRPr="00C9742B">
        <w:rPr>
          <w:rFonts w:cs="Arial"/>
          <w:color w:val="000000" w:themeColor="text1"/>
          <w:szCs w:val="20"/>
        </w:rPr>
        <w:t>poliaminoamida</w:t>
      </w:r>
      <w:proofErr w:type="spellEnd"/>
      <w:r w:rsidRPr="00C9742B">
        <w:rPr>
          <w:rFonts w:cs="Arial"/>
          <w:color w:val="000000" w:themeColor="text1"/>
          <w:szCs w:val="20"/>
        </w:rPr>
        <w:t xml:space="preserve">, base de </w:t>
      </w:r>
      <w:proofErr w:type="spellStart"/>
      <w:r w:rsidRPr="00C9742B">
        <w:rPr>
          <w:rFonts w:cs="Arial"/>
          <w:color w:val="000000" w:themeColor="text1"/>
          <w:szCs w:val="20"/>
        </w:rPr>
        <w:t>Mannich</w:t>
      </w:r>
      <w:proofErr w:type="spellEnd"/>
      <w:r w:rsidRPr="00C9742B">
        <w:rPr>
          <w:rFonts w:cs="Arial"/>
          <w:color w:val="000000" w:themeColor="text1"/>
          <w:szCs w:val="20"/>
        </w:rPr>
        <w:t xml:space="preserve">., </w:t>
      </w:r>
      <w:r w:rsidR="00F92F56" w:rsidRPr="00C9742B">
        <w:rPr>
          <w:rFonts w:cs="Arial"/>
          <w:color w:val="000000" w:themeColor="text1"/>
          <w:szCs w:val="20"/>
        </w:rPr>
        <w:t>el producto</w:t>
      </w:r>
      <w:r w:rsidRPr="00C9742B">
        <w:rPr>
          <w:rFonts w:cs="Arial"/>
          <w:color w:val="000000" w:themeColor="text1"/>
          <w:szCs w:val="20"/>
        </w:rPr>
        <w:t xml:space="preserve"> a un espesor de película seca de 10.0 a 12.0 </w:t>
      </w:r>
      <w:proofErr w:type="spellStart"/>
      <w:r w:rsidRPr="00C9742B">
        <w:rPr>
          <w:rFonts w:cs="Arial"/>
          <w:color w:val="000000" w:themeColor="text1"/>
          <w:szCs w:val="20"/>
        </w:rPr>
        <w:t>mils</w:t>
      </w:r>
      <w:proofErr w:type="spellEnd"/>
      <w:r w:rsidRPr="00C9742B">
        <w:rPr>
          <w:rFonts w:cs="Arial"/>
          <w:color w:val="000000" w:themeColor="text1"/>
          <w:szCs w:val="20"/>
        </w:rPr>
        <w:t xml:space="preserve"> Los cuales se deben mezclar en la proporción en volumen de 3 partes de A por 1 parte de B. Si se necesita diluir debe hacerse con </w:t>
      </w:r>
      <w:r w:rsidR="00F92F56" w:rsidRPr="00C9742B">
        <w:rPr>
          <w:rFonts w:cs="Arial"/>
          <w:color w:val="000000" w:themeColor="text1"/>
          <w:szCs w:val="20"/>
        </w:rPr>
        <w:t xml:space="preserve">un </w:t>
      </w:r>
      <w:r w:rsidRPr="00C9742B">
        <w:rPr>
          <w:rFonts w:cs="Arial"/>
          <w:color w:val="000000" w:themeColor="text1"/>
          <w:szCs w:val="20"/>
        </w:rPr>
        <w:t>producto</w:t>
      </w:r>
      <w:r w:rsidR="00F92F56" w:rsidRPr="00C9742B">
        <w:rPr>
          <w:rFonts w:cs="Arial"/>
          <w:color w:val="000000" w:themeColor="text1"/>
          <w:szCs w:val="20"/>
        </w:rPr>
        <w:t xml:space="preserve"> </w:t>
      </w:r>
      <w:r w:rsidR="004C1D10" w:rsidRPr="00C9742B">
        <w:rPr>
          <w:rFonts w:cs="Arial"/>
          <w:color w:val="000000" w:themeColor="text1"/>
          <w:szCs w:val="20"/>
        </w:rPr>
        <w:t>(preferiblemente</w:t>
      </w:r>
      <w:r w:rsidR="00F92F56" w:rsidRPr="00C9742B">
        <w:rPr>
          <w:rFonts w:cs="Arial"/>
          <w:color w:val="000000" w:themeColor="text1"/>
          <w:szCs w:val="20"/>
        </w:rPr>
        <w:t xml:space="preserve"> el que recomiende la casa fabricante del producto)</w:t>
      </w:r>
      <w:r w:rsidRPr="00C9742B">
        <w:rPr>
          <w:rFonts w:cs="Arial"/>
          <w:color w:val="000000" w:themeColor="text1"/>
          <w:szCs w:val="20"/>
        </w:rPr>
        <w:t xml:space="preserve"> Ajustador </w:t>
      </w:r>
      <w:proofErr w:type="spellStart"/>
      <w:r w:rsidRPr="00C9742B">
        <w:rPr>
          <w:rFonts w:cs="Arial"/>
          <w:color w:val="000000" w:themeColor="text1"/>
          <w:szCs w:val="20"/>
        </w:rPr>
        <w:t>Epóxico</w:t>
      </w:r>
      <w:proofErr w:type="spellEnd"/>
      <w:r w:rsidRPr="00C9742B">
        <w:rPr>
          <w:rFonts w:cs="Arial"/>
          <w:color w:val="000000" w:themeColor="text1"/>
          <w:szCs w:val="20"/>
        </w:rPr>
        <w:t>.</w:t>
      </w:r>
      <w:r w:rsidR="00F92F56" w:rsidRPr="00C9742B">
        <w:rPr>
          <w:rFonts w:cs="Arial"/>
          <w:color w:val="000000" w:themeColor="text1"/>
          <w:szCs w:val="20"/>
        </w:rPr>
        <w:t xml:space="preserve"> </w:t>
      </w:r>
    </w:p>
    <w:p w14:paraId="4F784AE8" w14:textId="77777777" w:rsidR="0015745F" w:rsidRPr="00C9742B" w:rsidRDefault="0015745F" w:rsidP="0015745F">
      <w:pPr>
        <w:spacing w:after="0" w:line="240" w:lineRule="auto"/>
        <w:textAlignment w:val="baseline"/>
        <w:rPr>
          <w:rFonts w:cs="Arial"/>
          <w:color w:val="000000" w:themeColor="text1"/>
          <w:szCs w:val="20"/>
        </w:rPr>
      </w:pPr>
    </w:p>
    <w:p w14:paraId="78E87FC8" w14:textId="1A2B2468" w:rsidR="0015745F" w:rsidRPr="00C9742B"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 xml:space="preserve">El producto se debe mezclar en la proporción en volumen de 3 partes de A por 1 parte de B. Si se necesita diluir debe hacerse con un producto Ajustador </w:t>
      </w:r>
      <w:proofErr w:type="spellStart"/>
      <w:r w:rsidRPr="00C9742B">
        <w:rPr>
          <w:rFonts w:cs="Arial"/>
          <w:color w:val="000000" w:themeColor="text1"/>
          <w:szCs w:val="20"/>
        </w:rPr>
        <w:t>Epóxico</w:t>
      </w:r>
      <w:proofErr w:type="spellEnd"/>
      <w:r w:rsidRPr="00C9742B">
        <w:rPr>
          <w:rFonts w:cs="Arial"/>
          <w:color w:val="000000" w:themeColor="text1"/>
          <w:szCs w:val="20"/>
        </w:rPr>
        <w:t xml:space="preserve">. </w:t>
      </w:r>
    </w:p>
    <w:p w14:paraId="7630C6CB" w14:textId="77777777" w:rsidR="00F92F56" w:rsidRPr="00C9742B" w:rsidRDefault="00F92F56" w:rsidP="0015745F">
      <w:pPr>
        <w:spacing w:after="0" w:line="240" w:lineRule="auto"/>
        <w:textAlignment w:val="baseline"/>
        <w:rPr>
          <w:rFonts w:cs="Arial"/>
          <w:color w:val="000000" w:themeColor="text1"/>
          <w:szCs w:val="20"/>
        </w:rPr>
      </w:pPr>
    </w:p>
    <w:p w14:paraId="1D11110F" w14:textId="29301C49" w:rsidR="007F75B7" w:rsidRPr="00C9742B" w:rsidRDefault="0015745F" w:rsidP="0015745F">
      <w:pPr>
        <w:spacing w:after="0" w:line="240" w:lineRule="auto"/>
        <w:textAlignment w:val="baseline"/>
        <w:rPr>
          <w:rFonts w:cs="Arial"/>
          <w:color w:val="000000" w:themeColor="text1"/>
          <w:szCs w:val="20"/>
        </w:rPr>
      </w:pPr>
      <w:r w:rsidRPr="00C9742B">
        <w:rPr>
          <w:rFonts w:cs="Arial"/>
          <w:color w:val="000000" w:themeColor="text1"/>
          <w:szCs w:val="20"/>
        </w:rPr>
        <w:t xml:space="preserve">La unidad de medida será metro lineal (ML) recibido a satisfacción por el supervisor del contrato. Se aclara expresamente que dentro de esta modalidad de pago se incluyen todas las actividades, materiales, equipos, andamiaje, herramienta menor, mano de obra calificada, transportes, pruebas, ensayos de laboratorio, elementos de seguridad industrial y salud ocupacional </w:t>
      </w:r>
      <w:r w:rsidRPr="00C9742B">
        <w:rPr>
          <w:rFonts w:cs="Arial"/>
          <w:szCs w:val="20"/>
        </w:rPr>
        <w:t xml:space="preserve">y cualquier otro elemento o actividad exigida por la </w:t>
      </w:r>
      <w:r w:rsidR="00ED7F3F">
        <w:rPr>
          <w:rFonts w:cs="Arial"/>
          <w:szCs w:val="20"/>
        </w:rPr>
        <w:t>Supervisión</w:t>
      </w:r>
      <w:r w:rsidRPr="00C9742B">
        <w:rPr>
          <w:rFonts w:cs="Arial"/>
          <w:szCs w:val="20"/>
        </w:rPr>
        <w:t xml:space="preserve"> que a su concepto sean necesarios para la correcta ejecución de la obra.</w:t>
      </w:r>
    </w:p>
    <w:p w14:paraId="56B02872" w14:textId="18D8583E" w:rsidR="00D113FB" w:rsidRPr="00C9742B" w:rsidRDefault="00D113FB" w:rsidP="0015745F">
      <w:pPr>
        <w:spacing w:after="0" w:line="240" w:lineRule="auto"/>
        <w:textAlignment w:val="baseline"/>
        <w:rPr>
          <w:rFonts w:cs="Arial"/>
          <w:b/>
          <w:bCs/>
          <w:i/>
          <w:iCs/>
          <w:szCs w:val="20"/>
        </w:rPr>
      </w:pPr>
    </w:p>
    <w:p w14:paraId="5F3EA824" w14:textId="77777777" w:rsidR="00D113FB" w:rsidRPr="00C9742B" w:rsidRDefault="00D113FB" w:rsidP="0015745F">
      <w:pPr>
        <w:spacing w:after="0" w:line="240" w:lineRule="auto"/>
        <w:textAlignment w:val="baseline"/>
        <w:rPr>
          <w:rFonts w:cs="Arial"/>
          <w:b/>
          <w:bCs/>
          <w:i/>
          <w:iCs/>
          <w:szCs w:val="20"/>
        </w:rPr>
      </w:pPr>
    </w:p>
    <w:p w14:paraId="30DB3197" w14:textId="77777777" w:rsidR="007F75B7" w:rsidRPr="00C9742B" w:rsidRDefault="007F75B7" w:rsidP="007F75B7">
      <w:pPr>
        <w:spacing w:after="0" w:line="240" w:lineRule="auto"/>
        <w:textAlignment w:val="baseline"/>
        <w:rPr>
          <w:rFonts w:cs="Arial"/>
          <w:b/>
          <w:bCs/>
          <w:i/>
          <w:iCs/>
          <w:szCs w:val="20"/>
        </w:rPr>
      </w:pPr>
      <w:r w:rsidRPr="00C9742B">
        <w:rPr>
          <w:rFonts w:cs="Arial"/>
          <w:b/>
          <w:bCs/>
          <w:i/>
          <w:iCs/>
          <w:szCs w:val="20"/>
        </w:rPr>
        <w:t>APLICACIÓN DE UNA CAPA DE RECUBRIMIENTO DE URETANO (POLIURETANO) BRILLANTE, POLIMÉRICO, TIPO ACRILURETANO ALIFÁTICO DE DOS COMPONENTES, ESMALTE URETANO SERIE 36 O SIMILAR, A UN ESPESOR POR CAPA DE PELÍCULA SECA DE (3.0 MILS A 4 MILS) MÁXIMO, PARA PERFILES METÁLICOS EN TODAS SUS CARAS. INCLUYE MANO DE OBRA, HERRAMIENTAS, EQUIPOS, MATERIALES Y DEMÁS ASPECTOS NECESARIOS PARA LLEVAR A CABO DICHA ACTIVIDAD.</w:t>
      </w:r>
    </w:p>
    <w:p w14:paraId="021A2CF6" w14:textId="77777777" w:rsidR="007F75B7" w:rsidRPr="00C9742B" w:rsidRDefault="007F75B7" w:rsidP="007F75B7">
      <w:pPr>
        <w:spacing w:after="0" w:line="240" w:lineRule="auto"/>
        <w:textAlignment w:val="baseline"/>
        <w:rPr>
          <w:rFonts w:cs="Arial"/>
          <w:b/>
          <w:bCs/>
          <w:i/>
          <w:iCs/>
          <w:szCs w:val="20"/>
        </w:rPr>
      </w:pPr>
    </w:p>
    <w:p w14:paraId="491F512B" w14:textId="4708B460" w:rsidR="00F92F56" w:rsidRDefault="00F92F56" w:rsidP="00F92F56">
      <w:pPr>
        <w:autoSpaceDE w:val="0"/>
        <w:autoSpaceDN w:val="0"/>
        <w:adjustRightInd w:val="0"/>
        <w:spacing w:after="0" w:line="240" w:lineRule="auto"/>
        <w:rPr>
          <w:rFonts w:cs="Arial"/>
          <w:color w:val="000000"/>
          <w:szCs w:val="20"/>
        </w:rPr>
      </w:pPr>
      <w:r w:rsidRPr="00C9742B">
        <w:rPr>
          <w:rFonts w:cs="Arial"/>
          <w:color w:val="000000"/>
          <w:szCs w:val="20"/>
        </w:rPr>
        <w:t xml:space="preserve">Aplicar una capa de Recubrimiento de uretano (poliuretano) brillante, polimérico, tipo </w:t>
      </w:r>
      <w:proofErr w:type="spellStart"/>
      <w:r w:rsidRPr="00C9742B">
        <w:rPr>
          <w:rFonts w:cs="Arial"/>
          <w:color w:val="000000"/>
          <w:szCs w:val="20"/>
        </w:rPr>
        <w:t>acriluretano</w:t>
      </w:r>
      <w:proofErr w:type="spellEnd"/>
      <w:r w:rsidRPr="00C9742B">
        <w:rPr>
          <w:rFonts w:cs="Arial"/>
          <w:color w:val="000000"/>
          <w:szCs w:val="20"/>
        </w:rPr>
        <w:t xml:space="preserve"> alifático de dos componentes, Esmalte Uretano, a un espesor por capa de película seca de (3.0 </w:t>
      </w:r>
      <w:proofErr w:type="spellStart"/>
      <w:r w:rsidRPr="00C9742B">
        <w:rPr>
          <w:rFonts w:cs="Arial"/>
          <w:color w:val="000000"/>
          <w:szCs w:val="20"/>
        </w:rPr>
        <w:t>mils</w:t>
      </w:r>
      <w:proofErr w:type="spellEnd"/>
      <w:r w:rsidRPr="00C9742B">
        <w:rPr>
          <w:rFonts w:cs="Arial"/>
          <w:color w:val="000000"/>
          <w:szCs w:val="20"/>
        </w:rPr>
        <w:t xml:space="preserve"> a 4 </w:t>
      </w:r>
      <w:proofErr w:type="spellStart"/>
      <w:r w:rsidRPr="00C9742B">
        <w:rPr>
          <w:rFonts w:cs="Arial"/>
          <w:color w:val="000000"/>
          <w:szCs w:val="20"/>
        </w:rPr>
        <w:t>mils</w:t>
      </w:r>
      <w:proofErr w:type="spellEnd"/>
      <w:r w:rsidRPr="00C9742B">
        <w:rPr>
          <w:rFonts w:cs="Arial"/>
          <w:color w:val="000000"/>
          <w:szCs w:val="20"/>
        </w:rPr>
        <w:t xml:space="preserve">) máximo, para proteger todas las estructuras de los rayos UV. </w:t>
      </w:r>
    </w:p>
    <w:p w14:paraId="33FC99AC" w14:textId="77777777" w:rsidR="00ED7F3F" w:rsidRPr="00C9742B" w:rsidRDefault="00ED7F3F" w:rsidP="00F92F56">
      <w:pPr>
        <w:autoSpaceDE w:val="0"/>
        <w:autoSpaceDN w:val="0"/>
        <w:adjustRightInd w:val="0"/>
        <w:spacing w:after="0" w:line="240" w:lineRule="auto"/>
        <w:rPr>
          <w:rFonts w:cs="Arial"/>
          <w:color w:val="000000"/>
          <w:szCs w:val="20"/>
        </w:rPr>
      </w:pPr>
    </w:p>
    <w:p w14:paraId="5179C665" w14:textId="4689BB32" w:rsidR="00F92F56" w:rsidRDefault="00F92F56" w:rsidP="00F92F56">
      <w:pPr>
        <w:autoSpaceDE w:val="0"/>
        <w:autoSpaceDN w:val="0"/>
        <w:adjustRightInd w:val="0"/>
        <w:spacing w:after="0" w:line="240" w:lineRule="auto"/>
        <w:rPr>
          <w:rFonts w:cs="Arial"/>
          <w:color w:val="000000"/>
          <w:szCs w:val="20"/>
        </w:rPr>
      </w:pPr>
      <w:r w:rsidRPr="00C9742B">
        <w:rPr>
          <w:rFonts w:cs="Arial"/>
          <w:color w:val="000000"/>
          <w:szCs w:val="20"/>
        </w:rPr>
        <w:t xml:space="preserve">El producto se debe mezclar en la proporción en volumen de 4 partes de A por 1 parte de B. Si se necesita diluir debe hacerse con un producto Ajustador Uretano. </w:t>
      </w:r>
    </w:p>
    <w:p w14:paraId="2CDF4D4D" w14:textId="77777777" w:rsidR="00ED7F3F" w:rsidRPr="00C9742B" w:rsidRDefault="00ED7F3F" w:rsidP="00F92F56">
      <w:pPr>
        <w:autoSpaceDE w:val="0"/>
        <w:autoSpaceDN w:val="0"/>
        <w:adjustRightInd w:val="0"/>
        <w:spacing w:after="0" w:line="240" w:lineRule="auto"/>
        <w:rPr>
          <w:rFonts w:cs="Arial"/>
          <w:color w:val="000000"/>
          <w:szCs w:val="20"/>
        </w:rPr>
      </w:pPr>
    </w:p>
    <w:p w14:paraId="47BD007C" w14:textId="6E090EBF" w:rsidR="00F92F56" w:rsidRPr="00C9742B" w:rsidRDefault="00F92F56" w:rsidP="00F92F56">
      <w:pPr>
        <w:autoSpaceDE w:val="0"/>
        <w:autoSpaceDN w:val="0"/>
        <w:adjustRightInd w:val="0"/>
        <w:spacing w:after="0" w:line="240" w:lineRule="auto"/>
        <w:rPr>
          <w:rFonts w:cs="Arial"/>
          <w:color w:val="000000"/>
          <w:szCs w:val="20"/>
        </w:rPr>
      </w:pPr>
      <w:r w:rsidRPr="00C9742B">
        <w:rPr>
          <w:rFonts w:cs="Arial"/>
          <w:color w:val="000000"/>
          <w:szCs w:val="20"/>
        </w:rPr>
        <w:t xml:space="preserve">La expectativa de vida de este sistema es mínima de 3 años. </w:t>
      </w:r>
    </w:p>
    <w:p w14:paraId="036799EA" w14:textId="77777777" w:rsidR="00F92F56" w:rsidRPr="00C9742B" w:rsidRDefault="00F92F56" w:rsidP="00F92F56">
      <w:pPr>
        <w:autoSpaceDE w:val="0"/>
        <w:autoSpaceDN w:val="0"/>
        <w:adjustRightInd w:val="0"/>
        <w:spacing w:after="0" w:line="240" w:lineRule="auto"/>
        <w:rPr>
          <w:rFonts w:cs="Arial"/>
          <w:color w:val="000000"/>
          <w:szCs w:val="20"/>
        </w:rPr>
      </w:pPr>
    </w:p>
    <w:p w14:paraId="24800D2E" w14:textId="6E73EAE4" w:rsidR="007F75B7" w:rsidRPr="00C9742B" w:rsidRDefault="00F92F56" w:rsidP="00F92F56">
      <w:pPr>
        <w:spacing w:after="0" w:line="240" w:lineRule="auto"/>
        <w:textAlignment w:val="baseline"/>
        <w:rPr>
          <w:rFonts w:cs="Arial"/>
          <w:color w:val="000000"/>
          <w:szCs w:val="20"/>
        </w:rPr>
      </w:pPr>
      <w:r w:rsidRPr="00C9742B">
        <w:rPr>
          <w:rFonts w:cs="Arial"/>
          <w:color w:val="000000"/>
          <w:szCs w:val="20"/>
        </w:rPr>
        <w:t xml:space="preserve">La unidad de medida será metro lineal (ML) recibido a satisfacción por el supervisor del contrato. Se aclara expresamente que dentro de esta modalidad de pago se incluyen todas las actividades, materiales, equipos, andamiaje, herramienta menor, mano de obra calificada, transportes, pruebas, ensayos de </w:t>
      </w:r>
      <w:r w:rsidRPr="00C9742B">
        <w:rPr>
          <w:rFonts w:cs="Arial"/>
          <w:color w:val="000000"/>
          <w:szCs w:val="20"/>
        </w:rPr>
        <w:lastRenderedPageBreak/>
        <w:t>laboratorio, elementos de seguridad industrial y salud ocupacional y cualquier otro elemento o actividad exigida por la Interventoría que a su concepto sean necesarios para la correcta ejecución de la obra.</w:t>
      </w:r>
    </w:p>
    <w:p w14:paraId="2AB91159" w14:textId="77777777" w:rsidR="00F92F56" w:rsidRPr="00C9742B" w:rsidRDefault="00F92F56" w:rsidP="00F92F56">
      <w:pPr>
        <w:spacing w:after="0" w:line="240" w:lineRule="auto"/>
        <w:textAlignment w:val="baseline"/>
        <w:rPr>
          <w:rFonts w:cs="Arial"/>
          <w:color w:val="000000"/>
          <w:szCs w:val="20"/>
        </w:rPr>
      </w:pPr>
    </w:p>
    <w:p w14:paraId="31DFFAAD" w14:textId="77777777" w:rsidR="00F92F56" w:rsidRPr="00C9742B" w:rsidRDefault="00F92F56" w:rsidP="00F92F56">
      <w:pPr>
        <w:spacing w:after="0" w:line="240" w:lineRule="auto"/>
        <w:textAlignment w:val="baseline"/>
        <w:rPr>
          <w:rFonts w:cs="Arial"/>
          <w:b/>
          <w:bCs/>
          <w:i/>
          <w:iCs/>
          <w:szCs w:val="20"/>
        </w:rPr>
      </w:pPr>
    </w:p>
    <w:p w14:paraId="2D8CCB8E" w14:textId="407A6164" w:rsidR="00D50A5C" w:rsidRPr="00C9742B" w:rsidRDefault="00E20ABC" w:rsidP="007F75B7">
      <w:pPr>
        <w:spacing w:after="0" w:line="240" w:lineRule="auto"/>
        <w:textAlignment w:val="baseline"/>
        <w:rPr>
          <w:rFonts w:cs="Arial"/>
          <w:b/>
          <w:bCs/>
          <w:i/>
          <w:iCs/>
          <w:szCs w:val="20"/>
        </w:rPr>
      </w:pPr>
      <w:r w:rsidRPr="00C9742B">
        <w:rPr>
          <w:rFonts w:cs="Arial"/>
          <w:b/>
          <w:bCs/>
          <w:i/>
          <w:iCs/>
          <w:szCs w:val="20"/>
        </w:rPr>
        <w:t xml:space="preserve">REEMPLAZO ELEMENTOS CON ALTO DETERIORO DE LA ESTRUCTURA METÁLICA EN ACERO ESTRUCTURAL, TALES COMO PERFILES, PLATINAS, CORREAS Y DEMÁS ELEMENTOS. INCLUYE DESMONTE Y MONTAJE, APLICACION DE AUTOIMPRIMANTE EPÓXICO DE ALTOS SÓLIDOS O SIMILAR A UN ESPESOR DE PELÍCULA SECA DE 10.0 A 12.0 </w:t>
      </w:r>
      <w:proofErr w:type="gramStart"/>
      <w:r w:rsidRPr="00C9742B">
        <w:rPr>
          <w:rFonts w:cs="Arial"/>
          <w:b/>
          <w:bCs/>
          <w:i/>
          <w:iCs/>
          <w:szCs w:val="20"/>
        </w:rPr>
        <w:t>MILS,  ESMALTE</w:t>
      </w:r>
      <w:proofErr w:type="gramEnd"/>
      <w:r w:rsidRPr="00C9742B">
        <w:rPr>
          <w:rFonts w:cs="Arial"/>
          <w:b/>
          <w:bCs/>
          <w:i/>
          <w:iCs/>
          <w:szCs w:val="20"/>
        </w:rPr>
        <w:t xml:space="preserve"> URETANO SERIE 36, MANO DE OBRA, HERRAMIENTAS, EQUIPOS, MATERIALES Y DEMÁS ASPECTOS NECESARIOS PARA LLEVAR A CABO DICHA ACTIVIDAD.</w:t>
      </w:r>
    </w:p>
    <w:p w14:paraId="28077486" w14:textId="77777777" w:rsidR="007F75B7" w:rsidRPr="00C9742B" w:rsidRDefault="007F75B7" w:rsidP="007F75B7">
      <w:pPr>
        <w:spacing w:after="0" w:line="240" w:lineRule="auto"/>
        <w:textAlignment w:val="baseline"/>
        <w:rPr>
          <w:rFonts w:cs="Arial"/>
          <w:b/>
          <w:bCs/>
          <w:i/>
          <w:iCs/>
          <w:szCs w:val="20"/>
        </w:rPr>
      </w:pPr>
    </w:p>
    <w:p w14:paraId="5A78C37B" w14:textId="77777777" w:rsidR="00F92F56" w:rsidRPr="00C9742B"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Definición o procedimiento</w:t>
      </w:r>
    </w:p>
    <w:p w14:paraId="65F02D75" w14:textId="58553AC4" w:rsidR="00F92F56"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 xml:space="preserve">Suministro e instalación de elementos metálicos en acero </w:t>
      </w:r>
      <w:r w:rsidR="00F437A8" w:rsidRPr="00C9742B">
        <w:rPr>
          <w:rFonts w:cs="Arial"/>
          <w:color w:val="000000" w:themeColor="text1"/>
          <w:szCs w:val="20"/>
        </w:rPr>
        <w:t>de acuerdo con</w:t>
      </w:r>
      <w:r w:rsidRPr="00C9742B">
        <w:rPr>
          <w:rFonts w:cs="Arial"/>
          <w:color w:val="000000" w:themeColor="text1"/>
          <w:szCs w:val="20"/>
        </w:rPr>
        <w:t xml:space="preserve"> lo requerido en obra. Incluye el costo de todos los materiales, la mano de obra, equipo, acabados, conexiones y todos los elementos necesarios para su correcta instalación y comportamiento durante su vida útil.</w:t>
      </w:r>
    </w:p>
    <w:p w14:paraId="58BC5D40" w14:textId="77777777" w:rsidR="009A7C5D" w:rsidRPr="00C9742B" w:rsidRDefault="009A7C5D" w:rsidP="00F92F56">
      <w:pPr>
        <w:spacing w:after="0" w:line="240" w:lineRule="auto"/>
        <w:textAlignment w:val="baseline"/>
        <w:rPr>
          <w:rFonts w:cs="Arial"/>
          <w:color w:val="000000" w:themeColor="text1"/>
          <w:szCs w:val="20"/>
        </w:rPr>
      </w:pPr>
    </w:p>
    <w:p w14:paraId="4A0CD14C" w14:textId="1009E9D1" w:rsidR="00F92F56"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 xml:space="preserve">La soldadura deberá realizarse cumpliendo con las normas del código correspondiente de la sociedad americana de soldaduras (American </w:t>
      </w:r>
      <w:proofErr w:type="spellStart"/>
      <w:r w:rsidRPr="00C9742B">
        <w:rPr>
          <w:rFonts w:cs="Arial"/>
          <w:color w:val="000000" w:themeColor="text1"/>
          <w:szCs w:val="20"/>
        </w:rPr>
        <w:t>Welding</w:t>
      </w:r>
      <w:proofErr w:type="spellEnd"/>
      <w:r w:rsidRPr="00C9742B">
        <w:rPr>
          <w:rFonts w:cs="Arial"/>
          <w:color w:val="000000" w:themeColor="text1"/>
          <w:szCs w:val="20"/>
        </w:rPr>
        <w:t xml:space="preserve"> </w:t>
      </w:r>
      <w:proofErr w:type="spellStart"/>
      <w:r w:rsidRPr="00C9742B">
        <w:rPr>
          <w:rFonts w:cs="Arial"/>
          <w:color w:val="000000" w:themeColor="text1"/>
          <w:szCs w:val="20"/>
        </w:rPr>
        <w:t>Society</w:t>
      </w:r>
      <w:proofErr w:type="spellEnd"/>
      <w:r w:rsidRPr="00C9742B">
        <w:rPr>
          <w:rFonts w:cs="Arial"/>
          <w:color w:val="000000" w:themeColor="text1"/>
          <w:szCs w:val="20"/>
        </w:rPr>
        <w:t>).</w:t>
      </w:r>
    </w:p>
    <w:p w14:paraId="675BBEEE" w14:textId="77777777" w:rsidR="009A7C5D" w:rsidRPr="00C9742B" w:rsidRDefault="009A7C5D" w:rsidP="00F92F56">
      <w:pPr>
        <w:spacing w:after="0" w:line="240" w:lineRule="auto"/>
        <w:textAlignment w:val="baseline"/>
        <w:rPr>
          <w:rFonts w:cs="Arial"/>
          <w:color w:val="000000" w:themeColor="text1"/>
          <w:szCs w:val="20"/>
        </w:rPr>
      </w:pPr>
    </w:p>
    <w:p w14:paraId="68C62ABF" w14:textId="7ACFB26B" w:rsidR="00F92F56"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Los elementos estructurales deben encontrarse en condiciones similares a las que tienen al salir de fábrica y no deben haber sufrido, dobladuras ni calentamientos.</w:t>
      </w:r>
    </w:p>
    <w:p w14:paraId="0CFC9C60" w14:textId="77777777" w:rsidR="009A7C5D" w:rsidRPr="00C9742B" w:rsidRDefault="009A7C5D" w:rsidP="00F92F56">
      <w:pPr>
        <w:spacing w:after="0" w:line="240" w:lineRule="auto"/>
        <w:textAlignment w:val="baseline"/>
        <w:rPr>
          <w:rFonts w:cs="Arial"/>
          <w:color w:val="000000" w:themeColor="text1"/>
          <w:szCs w:val="20"/>
        </w:rPr>
      </w:pPr>
    </w:p>
    <w:p w14:paraId="1562CEEF" w14:textId="77777777" w:rsidR="00F92F56" w:rsidRPr="00C9742B"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Además, ningún elemento metálico deberá sufrir accidentes mecánicos o químicos antes, después o durante el montaje o cualquier dobladura o impacto fuerte que pueda producir variaciones en las propiedades mecánicas del elemento caso en el cual debe sustituirse.</w:t>
      </w:r>
    </w:p>
    <w:p w14:paraId="0AA96FBC" w14:textId="45E90D82" w:rsidR="00F92F56"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Las caras de fusión y las superficies circundantes deberán estar libres de escorias, aceites, grasas, pinturas, óxidos o cualquier otra sustancia o elementos que pueda perjudicar la calidad de la soldadura. Las partes o elementos que se estén soldando deberán mantenerse firmemente en su posición correcta por medio de prensas o abrazaderas. Los electrodos recomendados para soldar este tipo de elementos es el E6013. Toda la soldadura debe dejarse enfriar libremente y no debe forzarse el descenso de su temperatura. Deber aplicarse en los sitios donde se aplica la soldadura, anticorrosivo y pintura del color del perfil metálico, con el fin de evitar la corrosión en estos puntos.</w:t>
      </w:r>
    </w:p>
    <w:p w14:paraId="18B81842" w14:textId="77777777" w:rsidR="001D6440" w:rsidRPr="00C9742B" w:rsidRDefault="001D6440" w:rsidP="00F92F56">
      <w:pPr>
        <w:spacing w:after="0" w:line="240" w:lineRule="auto"/>
        <w:textAlignment w:val="baseline"/>
        <w:rPr>
          <w:rFonts w:cs="Arial"/>
          <w:color w:val="000000" w:themeColor="text1"/>
          <w:szCs w:val="20"/>
        </w:rPr>
      </w:pPr>
    </w:p>
    <w:p w14:paraId="213028A9" w14:textId="77777777" w:rsidR="00F92F56" w:rsidRPr="00C9742B"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 xml:space="preserve">Se deberán pintar los elementos metálicos con el fin de proteger los elementos de contacto directo con el aire y así evitar la corrosión al material base. Con el fin de obtener una buena adherencia de la pintura, la superficie debe ser tratada previamente mediante la aplicación de un “primer”. Posteriormente se deberá aplicar esmalte que garantice resistencia a la corrosión, resistencia a los cambios de clima, </w:t>
      </w:r>
      <w:proofErr w:type="spellStart"/>
      <w:r w:rsidRPr="00C9742B">
        <w:rPr>
          <w:rFonts w:cs="Arial"/>
          <w:color w:val="000000" w:themeColor="text1"/>
          <w:szCs w:val="20"/>
        </w:rPr>
        <w:t>formabilidad</w:t>
      </w:r>
      <w:proofErr w:type="spellEnd"/>
      <w:r w:rsidRPr="00C9742B">
        <w:rPr>
          <w:rFonts w:cs="Arial"/>
          <w:color w:val="000000" w:themeColor="text1"/>
          <w:szCs w:val="20"/>
        </w:rPr>
        <w:t>, dureza y resistencia química.</w:t>
      </w:r>
    </w:p>
    <w:p w14:paraId="47B4C6E8" w14:textId="77777777" w:rsidR="001D6440" w:rsidRDefault="001D6440" w:rsidP="00F92F56">
      <w:pPr>
        <w:spacing w:after="0" w:line="240" w:lineRule="auto"/>
        <w:textAlignment w:val="baseline"/>
        <w:rPr>
          <w:rFonts w:cs="Arial"/>
          <w:color w:val="000000" w:themeColor="text1"/>
          <w:szCs w:val="20"/>
        </w:rPr>
      </w:pPr>
    </w:p>
    <w:p w14:paraId="4F94990F" w14:textId="298AAA52" w:rsidR="00F92F56" w:rsidRPr="00C9742B"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Medida y forma de pago</w:t>
      </w:r>
    </w:p>
    <w:p w14:paraId="53878E62" w14:textId="0716AAFE" w:rsidR="007F75B7" w:rsidRPr="00C9742B" w:rsidRDefault="00F92F56" w:rsidP="00F92F56">
      <w:pPr>
        <w:spacing w:after="0" w:line="240" w:lineRule="auto"/>
        <w:textAlignment w:val="baseline"/>
        <w:rPr>
          <w:rFonts w:cs="Arial"/>
          <w:color w:val="000000" w:themeColor="text1"/>
          <w:szCs w:val="20"/>
        </w:rPr>
      </w:pPr>
      <w:r w:rsidRPr="00C9742B">
        <w:rPr>
          <w:rFonts w:cs="Arial"/>
          <w:color w:val="000000" w:themeColor="text1"/>
          <w:szCs w:val="20"/>
        </w:rPr>
        <w:t xml:space="preserve">La medida será en la unidad establecida en el cuadro de cantidades y su pago acorde con el valor unitario pactado que debe incluir mano de obra, equipos necesarios para el izado y la instalación, soldadura, platinas y demás materiales, debidamente tratados y pintados </w:t>
      </w:r>
      <w:r w:rsidR="00EE06C2" w:rsidRPr="00C9742B">
        <w:rPr>
          <w:rFonts w:cs="Arial"/>
          <w:color w:val="000000" w:themeColor="text1"/>
          <w:szCs w:val="20"/>
        </w:rPr>
        <w:t>de acuerdo con</w:t>
      </w:r>
      <w:r w:rsidRPr="00C9742B">
        <w:rPr>
          <w:rFonts w:cs="Arial"/>
          <w:color w:val="000000" w:themeColor="text1"/>
          <w:szCs w:val="20"/>
        </w:rPr>
        <w:t xml:space="preserve"> color escogido por el supervisor del contrato.</w:t>
      </w:r>
    </w:p>
    <w:p w14:paraId="29E23104" w14:textId="77777777" w:rsidR="00EE06C2" w:rsidRPr="00C9742B" w:rsidRDefault="00EE06C2" w:rsidP="00F92F56">
      <w:pPr>
        <w:spacing w:after="0" w:line="240" w:lineRule="auto"/>
        <w:textAlignment w:val="baseline"/>
        <w:rPr>
          <w:rFonts w:cs="Arial"/>
          <w:color w:val="000000" w:themeColor="text1"/>
          <w:szCs w:val="20"/>
        </w:rPr>
      </w:pPr>
    </w:p>
    <w:p w14:paraId="5B348D0D" w14:textId="3D4015D2" w:rsidR="00EE06C2" w:rsidRPr="00C9742B" w:rsidRDefault="00EE06C2" w:rsidP="00F92F56">
      <w:pPr>
        <w:spacing w:after="0" w:line="240" w:lineRule="auto"/>
        <w:textAlignment w:val="baseline"/>
        <w:rPr>
          <w:rFonts w:cs="Arial"/>
          <w:color w:val="000000" w:themeColor="text1"/>
          <w:szCs w:val="20"/>
        </w:rPr>
      </w:pPr>
      <w:r w:rsidRPr="00C9742B">
        <w:rPr>
          <w:rFonts w:cs="Arial"/>
          <w:szCs w:val="20"/>
        </w:rPr>
        <w:t xml:space="preserve">La medida y el pago serán por Kilogramo (KG) de elementos metálicos debidamente instalados, resultantes de las medidas obtenidas en los planos estructurales y en obra. El pago se hará de acuerdo a los precios establecidos en el contrato, incluido el valor del suministro y transporte de los materiales </w:t>
      </w:r>
      <w:r w:rsidRPr="00C9742B">
        <w:rPr>
          <w:rFonts w:cs="Arial"/>
          <w:szCs w:val="20"/>
        </w:rPr>
        <w:lastRenderedPageBreak/>
        <w:t>requeridos al sitio de la obra, suministro del personal, equipos y herramientas necesarias para el perfecto cumplimiento de la actividad.</w:t>
      </w:r>
    </w:p>
    <w:p w14:paraId="3C8923D1" w14:textId="77777777" w:rsidR="00EE06C2" w:rsidRPr="00C9742B" w:rsidRDefault="00EE06C2" w:rsidP="00F92F56">
      <w:pPr>
        <w:spacing w:after="0" w:line="240" w:lineRule="auto"/>
        <w:textAlignment w:val="baseline"/>
        <w:rPr>
          <w:rFonts w:cs="Arial"/>
          <w:color w:val="000000" w:themeColor="text1"/>
          <w:szCs w:val="20"/>
        </w:rPr>
      </w:pPr>
    </w:p>
    <w:p w14:paraId="2B5E4351" w14:textId="6F1671F2" w:rsidR="00B838A4" w:rsidRPr="00C9742B" w:rsidRDefault="00B838A4" w:rsidP="007F75B7">
      <w:pPr>
        <w:spacing w:after="0" w:line="240" w:lineRule="auto"/>
        <w:textAlignment w:val="baseline"/>
        <w:rPr>
          <w:rFonts w:cs="Arial"/>
          <w:b/>
          <w:bCs/>
          <w:i/>
          <w:iCs/>
          <w:szCs w:val="20"/>
        </w:rPr>
      </w:pPr>
      <w:bookmarkStart w:id="5" w:name="_Hlk137453701"/>
      <w:r w:rsidRPr="00C9742B">
        <w:rPr>
          <w:rFonts w:cs="Arial"/>
          <w:b/>
          <w:bCs/>
          <w:i/>
          <w:iCs/>
          <w:szCs w:val="20"/>
        </w:rPr>
        <w:t>INSTALACIONES ELECTRICAS</w:t>
      </w:r>
    </w:p>
    <w:p w14:paraId="4EF5B7C8" w14:textId="02F0237A" w:rsidR="0001643D" w:rsidRPr="00C9742B" w:rsidRDefault="00AF51D6" w:rsidP="007F75B7">
      <w:pPr>
        <w:spacing w:after="0" w:line="240" w:lineRule="auto"/>
        <w:textAlignment w:val="baseline"/>
        <w:rPr>
          <w:rFonts w:cs="Arial"/>
          <w:b/>
          <w:bCs/>
          <w:i/>
          <w:iCs/>
          <w:szCs w:val="20"/>
        </w:rPr>
      </w:pPr>
      <w:r w:rsidRPr="00C9742B">
        <w:rPr>
          <w:rFonts w:cs="Arial"/>
          <w:b/>
          <w:bCs/>
          <w:i/>
          <w:iCs/>
          <w:szCs w:val="20"/>
        </w:rPr>
        <w:t>GENERALIDADES</w:t>
      </w:r>
    </w:p>
    <w:p w14:paraId="1C6ADA2B" w14:textId="77777777" w:rsidR="00834485" w:rsidRPr="00C9742B" w:rsidRDefault="00834485" w:rsidP="00AF51D6">
      <w:pPr>
        <w:spacing w:after="0" w:line="240" w:lineRule="auto"/>
        <w:textAlignment w:val="baseline"/>
        <w:rPr>
          <w:rFonts w:cs="Arial"/>
          <w:color w:val="4472C4" w:themeColor="accent1"/>
          <w:szCs w:val="20"/>
        </w:rPr>
      </w:pPr>
    </w:p>
    <w:p w14:paraId="56BC8A38" w14:textId="77777777" w:rsidR="00244C1C" w:rsidRPr="00C9742B" w:rsidRDefault="00244C1C" w:rsidP="00244C1C">
      <w:pPr>
        <w:spacing w:after="0" w:line="240" w:lineRule="auto"/>
        <w:textAlignment w:val="baseline"/>
        <w:rPr>
          <w:rFonts w:cs="Arial"/>
          <w:szCs w:val="20"/>
        </w:rPr>
      </w:pPr>
      <w:r w:rsidRPr="00C9742B">
        <w:rPr>
          <w:rFonts w:cs="Arial"/>
          <w:szCs w:val="20"/>
        </w:rPr>
        <w:t>Objeto</w:t>
      </w:r>
    </w:p>
    <w:p w14:paraId="1A0F6A60" w14:textId="414086E8" w:rsidR="00244C1C" w:rsidRPr="00C9742B" w:rsidRDefault="00244C1C" w:rsidP="00244C1C">
      <w:pPr>
        <w:spacing w:after="0" w:line="240" w:lineRule="auto"/>
        <w:textAlignment w:val="baseline"/>
        <w:rPr>
          <w:rFonts w:cs="Arial"/>
          <w:szCs w:val="20"/>
        </w:rPr>
      </w:pPr>
      <w:r w:rsidRPr="00C9742B">
        <w:rPr>
          <w:rFonts w:cs="Arial"/>
          <w:szCs w:val="20"/>
        </w:rPr>
        <w:t>Estas especificaciones técnicas y normas mencionadas son una guía elaborada por el diseñador, las cuales cubren las condiciones técnicas particulares para el suministro, instalación y puesta en servicio (SIPS) de un sistema eléctrico de acuerdo con el cuadro de cantidades y planos anexos.</w:t>
      </w:r>
    </w:p>
    <w:p w14:paraId="25077149" w14:textId="77777777" w:rsidR="00244C1C" w:rsidRPr="00C9742B" w:rsidRDefault="00244C1C" w:rsidP="00244C1C">
      <w:pPr>
        <w:spacing w:after="0" w:line="240" w:lineRule="auto"/>
        <w:textAlignment w:val="baseline"/>
        <w:rPr>
          <w:rFonts w:cs="Arial"/>
          <w:szCs w:val="20"/>
        </w:rPr>
      </w:pPr>
    </w:p>
    <w:p w14:paraId="5C70AB28" w14:textId="77777777" w:rsidR="00244C1C" w:rsidRPr="00C9742B" w:rsidRDefault="00244C1C" w:rsidP="00244C1C">
      <w:pPr>
        <w:spacing w:after="0" w:line="240" w:lineRule="auto"/>
        <w:textAlignment w:val="baseline"/>
        <w:rPr>
          <w:rFonts w:cs="Arial"/>
          <w:szCs w:val="20"/>
        </w:rPr>
      </w:pPr>
      <w:r w:rsidRPr="00C9742B">
        <w:rPr>
          <w:rFonts w:cs="Arial"/>
          <w:szCs w:val="20"/>
        </w:rPr>
        <w:t>II. Alcance de los trabajos</w:t>
      </w:r>
    </w:p>
    <w:p w14:paraId="696305E7" w14:textId="77777777" w:rsidR="00244C1C" w:rsidRPr="00C9742B" w:rsidRDefault="00244C1C" w:rsidP="00244C1C">
      <w:pPr>
        <w:spacing w:after="0" w:line="240" w:lineRule="auto"/>
        <w:textAlignment w:val="baseline"/>
        <w:rPr>
          <w:rFonts w:cs="Arial"/>
          <w:szCs w:val="20"/>
        </w:rPr>
      </w:pPr>
      <w:r w:rsidRPr="00C9742B">
        <w:rPr>
          <w:rFonts w:cs="Arial"/>
          <w:szCs w:val="20"/>
        </w:rPr>
        <w:t>Sin que se pueda considerar la siguiente descripción como de carácter exhaustivo, el alcance del proyecto objeto del contrato incluye en forma general las siguientes actividades:</w:t>
      </w:r>
    </w:p>
    <w:p w14:paraId="16E67019" w14:textId="77777777" w:rsidR="00244C1C" w:rsidRPr="00C9742B" w:rsidRDefault="00244C1C" w:rsidP="00244C1C">
      <w:pPr>
        <w:spacing w:after="0" w:line="240" w:lineRule="auto"/>
        <w:textAlignment w:val="baseline"/>
        <w:rPr>
          <w:rFonts w:cs="Arial"/>
          <w:szCs w:val="20"/>
        </w:rPr>
      </w:pPr>
      <w:r w:rsidRPr="00C9742B">
        <w:rPr>
          <w:rFonts w:cs="Arial"/>
          <w:szCs w:val="20"/>
        </w:rPr>
        <w:t>• Suministro, instalación y puesta en servicio de canalización subterránea.</w:t>
      </w:r>
    </w:p>
    <w:p w14:paraId="21672841" w14:textId="77777777" w:rsidR="00244C1C" w:rsidRPr="00C9742B" w:rsidRDefault="00244C1C" w:rsidP="00244C1C">
      <w:pPr>
        <w:spacing w:after="0" w:line="240" w:lineRule="auto"/>
        <w:textAlignment w:val="baseline"/>
        <w:rPr>
          <w:rFonts w:cs="Arial"/>
          <w:szCs w:val="20"/>
        </w:rPr>
      </w:pPr>
      <w:r w:rsidRPr="00C9742B">
        <w:rPr>
          <w:rFonts w:cs="Arial"/>
          <w:szCs w:val="20"/>
        </w:rPr>
        <w:t>• Suministro, instalación y puesta en servicio de instalaciones internas: tableros, iluminación salidas de fuerza</w:t>
      </w:r>
    </w:p>
    <w:p w14:paraId="0D800FCC" w14:textId="77777777" w:rsidR="00244C1C" w:rsidRPr="00C9742B" w:rsidRDefault="00244C1C" w:rsidP="00244C1C">
      <w:pPr>
        <w:spacing w:after="0" w:line="240" w:lineRule="auto"/>
        <w:textAlignment w:val="baseline"/>
        <w:rPr>
          <w:rFonts w:cs="Arial"/>
          <w:szCs w:val="20"/>
        </w:rPr>
      </w:pPr>
      <w:r w:rsidRPr="00C9742B">
        <w:rPr>
          <w:rFonts w:cs="Arial"/>
          <w:szCs w:val="20"/>
        </w:rPr>
        <w:t>• Suministro, instalación y puesta en servicio de sistema de apantallamiento y puesta a tierra</w:t>
      </w:r>
    </w:p>
    <w:p w14:paraId="62A312E0" w14:textId="77777777" w:rsidR="00244C1C" w:rsidRPr="00C9742B" w:rsidRDefault="00244C1C" w:rsidP="00244C1C">
      <w:pPr>
        <w:spacing w:after="0" w:line="240" w:lineRule="auto"/>
        <w:textAlignment w:val="baseline"/>
        <w:rPr>
          <w:rFonts w:cs="Arial"/>
          <w:szCs w:val="20"/>
        </w:rPr>
      </w:pPr>
    </w:p>
    <w:p w14:paraId="04EAB1D8" w14:textId="2B402D89" w:rsidR="00244C1C" w:rsidRPr="00C9742B" w:rsidRDefault="00D9649B" w:rsidP="00244C1C">
      <w:pPr>
        <w:spacing w:after="0" w:line="240" w:lineRule="auto"/>
        <w:textAlignment w:val="baseline"/>
        <w:rPr>
          <w:rFonts w:cs="Arial"/>
          <w:szCs w:val="20"/>
        </w:rPr>
      </w:pPr>
      <w:r>
        <w:rPr>
          <w:rFonts w:cs="Arial"/>
          <w:szCs w:val="20"/>
        </w:rPr>
        <w:t>III. Normas</w:t>
      </w:r>
      <w:r w:rsidR="00244C1C" w:rsidRPr="00C9742B">
        <w:rPr>
          <w:rFonts w:cs="Arial"/>
          <w:szCs w:val="20"/>
        </w:rPr>
        <w:t xml:space="preserve"> y Documentos</w:t>
      </w:r>
    </w:p>
    <w:p w14:paraId="3AB56FCE" w14:textId="77777777" w:rsidR="00244C1C" w:rsidRPr="00C9742B" w:rsidRDefault="00244C1C" w:rsidP="00244C1C">
      <w:pPr>
        <w:spacing w:after="0" w:line="240" w:lineRule="auto"/>
        <w:textAlignment w:val="baseline"/>
        <w:rPr>
          <w:rFonts w:cs="Arial"/>
          <w:szCs w:val="20"/>
        </w:rPr>
      </w:pPr>
      <w:r w:rsidRPr="00C9742B">
        <w:rPr>
          <w:rFonts w:cs="Arial"/>
          <w:szCs w:val="20"/>
        </w:rPr>
        <w:t>Para la ejecución de los trabajos el contratista se ceñirá a los siguientes documentos los cuales deben considerarse complementarios entre sí:</w:t>
      </w:r>
    </w:p>
    <w:p w14:paraId="5D8EFE7C" w14:textId="77777777" w:rsidR="00244C1C" w:rsidRPr="00C9742B" w:rsidRDefault="00244C1C" w:rsidP="00244C1C">
      <w:pPr>
        <w:spacing w:after="0" w:line="240" w:lineRule="auto"/>
        <w:textAlignment w:val="baseline"/>
        <w:rPr>
          <w:rFonts w:cs="Arial"/>
          <w:szCs w:val="20"/>
        </w:rPr>
      </w:pPr>
      <w:r w:rsidRPr="00C9742B">
        <w:rPr>
          <w:rFonts w:cs="Arial"/>
          <w:szCs w:val="20"/>
        </w:rPr>
        <w:t>• Listado de Cantidades de Obra.</w:t>
      </w:r>
    </w:p>
    <w:p w14:paraId="51C5D448" w14:textId="77777777" w:rsidR="00244C1C" w:rsidRPr="00C9742B" w:rsidRDefault="00244C1C" w:rsidP="00244C1C">
      <w:pPr>
        <w:spacing w:after="0" w:line="240" w:lineRule="auto"/>
        <w:textAlignment w:val="baseline"/>
        <w:rPr>
          <w:rFonts w:cs="Arial"/>
          <w:szCs w:val="20"/>
        </w:rPr>
      </w:pPr>
      <w:r w:rsidRPr="00C9742B">
        <w:rPr>
          <w:rFonts w:cs="Arial"/>
          <w:szCs w:val="20"/>
        </w:rPr>
        <w:t>• Este Capítulo de Especificaciones Técnicas, las cuales no constituyen un manual de construcción.</w:t>
      </w:r>
    </w:p>
    <w:p w14:paraId="2D6DA3F3" w14:textId="77777777" w:rsidR="00244C1C" w:rsidRPr="00C9742B" w:rsidRDefault="00244C1C" w:rsidP="00244C1C">
      <w:pPr>
        <w:spacing w:after="0" w:line="240" w:lineRule="auto"/>
        <w:textAlignment w:val="baseline"/>
        <w:rPr>
          <w:rFonts w:cs="Arial"/>
          <w:szCs w:val="20"/>
        </w:rPr>
      </w:pPr>
      <w:r w:rsidRPr="00C9742B">
        <w:rPr>
          <w:rFonts w:cs="Arial"/>
          <w:szCs w:val="20"/>
        </w:rPr>
        <w:t>• Norma Técnica Colombiana ICONTEC NTC-2050 “CÓDIGO ELÉCTRICO COLOMBIANO”, con especial énfasis en lo establecido en la Sección 518 “SITIOS DE CONGLOMERACIÓN DE PERSONAS y demás secciones relacionadas a lo largo de estas especificaciones.</w:t>
      </w:r>
    </w:p>
    <w:p w14:paraId="62377A4A" w14:textId="77777777" w:rsidR="00244C1C" w:rsidRPr="00C9742B" w:rsidRDefault="00244C1C" w:rsidP="00244C1C">
      <w:pPr>
        <w:spacing w:after="0" w:line="240" w:lineRule="auto"/>
        <w:textAlignment w:val="baseline"/>
        <w:rPr>
          <w:rFonts w:cs="Arial"/>
          <w:szCs w:val="20"/>
        </w:rPr>
      </w:pPr>
      <w:r w:rsidRPr="00C9742B">
        <w:rPr>
          <w:rFonts w:cs="Arial"/>
          <w:szCs w:val="20"/>
        </w:rPr>
        <w:t>• RETIE (Reglamento Técnico de Instalaciones Eléctricas), vigente, incluyendo todas las resoluciones que lo modifiquen a la fecha del recibo a satisfacción de la obra.</w:t>
      </w:r>
    </w:p>
    <w:p w14:paraId="055B60FF" w14:textId="77777777" w:rsidR="00244C1C" w:rsidRPr="00C9742B" w:rsidRDefault="00244C1C" w:rsidP="00244C1C">
      <w:pPr>
        <w:spacing w:after="0" w:line="240" w:lineRule="auto"/>
        <w:textAlignment w:val="baseline"/>
        <w:rPr>
          <w:rFonts w:cs="Arial"/>
          <w:szCs w:val="20"/>
        </w:rPr>
      </w:pPr>
      <w:r w:rsidRPr="00C9742B">
        <w:rPr>
          <w:rFonts w:cs="Arial"/>
          <w:szCs w:val="20"/>
        </w:rPr>
        <w:t>• RETILAP (Reglamento Técnico de Iluminación y Alumbrado Público), vigente, incluyendo todas las resoluciones que lo modifiquen a la fecha del recibo a satisfacción de la obra.</w:t>
      </w:r>
    </w:p>
    <w:p w14:paraId="1DA4D0A2" w14:textId="77777777" w:rsidR="00244C1C" w:rsidRPr="00C9742B" w:rsidRDefault="00244C1C" w:rsidP="00244C1C">
      <w:pPr>
        <w:spacing w:after="0" w:line="240" w:lineRule="auto"/>
        <w:textAlignment w:val="baseline"/>
        <w:rPr>
          <w:rFonts w:cs="Arial"/>
          <w:szCs w:val="20"/>
        </w:rPr>
      </w:pPr>
      <w:r w:rsidRPr="00C9742B">
        <w:rPr>
          <w:rFonts w:cs="Arial"/>
          <w:szCs w:val="20"/>
        </w:rPr>
        <w:t>• Normas del Operador de Red Local.</w:t>
      </w:r>
    </w:p>
    <w:p w14:paraId="56E4A0F4" w14:textId="77777777" w:rsidR="00244C1C" w:rsidRPr="00C9742B" w:rsidRDefault="00244C1C" w:rsidP="00244C1C">
      <w:pPr>
        <w:spacing w:after="0" w:line="240" w:lineRule="auto"/>
        <w:textAlignment w:val="baseline"/>
        <w:rPr>
          <w:rFonts w:cs="Arial"/>
          <w:szCs w:val="20"/>
        </w:rPr>
      </w:pPr>
      <w:r w:rsidRPr="00C9742B">
        <w:rPr>
          <w:rFonts w:cs="Arial"/>
          <w:szCs w:val="20"/>
        </w:rPr>
        <w:t>• Normas de Construcción de CODENSA.</w:t>
      </w:r>
    </w:p>
    <w:p w14:paraId="6BF82C79" w14:textId="1B7616BE" w:rsidR="00244C1C" w:rsidRPr="00C9742B" w:rsidRDefault="00244C1C" w:rsidP="00244C1C">
      <w:pPr>
        <w:spacing w:after="0" w:line="240" w:lineRule="auto"/>
        <w:textAlignment w:val="baseline"/>
        <w:rPr>
          <w:rFonts w:cs="Arial"/>
          <w:szCs w:val="20"/>
        </w:rPr>
      </w:pPr>
      <w:r w:rsidRPr="00C9742B">
        <w:rPr>
          <w:rFonts w:cs="Arial"/>
          <w:szCs w:val="20"/>
        </w:rPr>
        <w:t>• Manual de instalación del fabricante de Equipos Eléctricos y Electrónicos.</w:t>
      </w:r>
    </w:p>
    <w:p w14:paraId="6087741D" w14:textId="77777777" w:rsidR="004F7AC1" w:rsidRPr="00C9742B" w:rsidRDefault="004F7AC1" w:rsidP="00244C1C">
      <w:pPr>
        <w:spacing w:after="0" w:line="240" w:lineRule="auto"/>
        <w:textAlignment w:val="baseline"/>
        <w:rPr>
          <w:rFonts w:cs="Arial"/>
          <w:szCs w:val="20"/>
        </w:rPr>
      </w:pPr>
    </w:p>
    <w:p w14:paraId="58E36E8C" w14:textId="77777777" w:rsidR="004F7AC1" w:rsidRPr="00C9742B" w:rsidRDefault="004F7AC1" w:rsidP="00244C1C">
      <w:pPr>
        <w:spacing w:after="0" w:line="240" w:lineRule="auto"/>
        <w:textAlignment w:val="baseline"/>
        <w:rPr>
          <w:rFonts w:cs="Arial"/>
          <w:szCs w:val="20"/>
        </w:rPr>
      </w:pPr>
    </w:p>
    <w:p w14:paraId="2ACF1AB7" w14:textId="77777777" w:rsidR="00244C1C" w:rsidRPr="00C9742B" w:rsidRDefault="00244C1C" w:rsidP="00244C1C">
      <w:pPr>
        <w:spacing w:after="0" w:line="240" w:lineRule="auto"/>
        <w:textAlignment w:val="baseline"/>
        <w:rPr>
          <w:rFonts w:cs="Arial"/>
          <w:szCs w:val="20"/>
        </w:rPr>
      </w:pPr>
      <w:r w:rsidRPr="00C9742B">
        <w:rPr>
          <w:rFonts w:cs="Arial"/>
          <w:szCs w:val="20"/>
        </w:rPr>
        <w:t>Notas:</w:t>
      </w:r>
    </w:p>
    <w:p w14:paraId="6640A297" w14:textId="77777777" w:rsidR="00244C1C" w:rsidRPr="00C9742B" w:rsidRDefault="00244C1C" w:rsidP="00244C1C">
      <w:pPr>
        <w:spacing w:after="0" w:line="240" w:lineRule="auto"/>
        <w:textAlignment w:val="baseline"/>
        <w:rPr>
          <w:rFonts w:cs="Arial"/>
          <w:szCs w:val="20"/>
        </w:rPr>
      </w:pPr>
      <w:r w:rsidRPr="00C9742B">
        <w:rPr>
          <w:rFonts w:cs="Arial"/>
          <w:szCs w:val="20"/>
        </w:rPr>
        <w:t>• Además, se mantendrán como referencia las normas vigentes establecidas, para la construcción y fabricación de materiales y equipos.</w:t>
      </w:r>
    </w:p>
    <w:p w14:paraId="0CE0DB9F" w14:textId="6ED4A1B0" w:rsidR="00891108" w:rsidRPr="00C9742B" w:rsidRDefault="00244C1C" w:rsidP="004F7AC1">
      <w:pPr>
        <w:spacing w:after="0" w:line="240" w:lineRule="auto"/>
        <w:textAlignment w:val="baseline"/>
        <w:rPr>
          <w:rFonts w:cs="Arial"/>
          <w:szCs w:val="20"/>
        </w:rPr>
      </w:pPr>
      <w:r w:rsidRPr="00C9742B">
        <w:rPr>
          <w:rFonts w:cs="Arial"/>
          <w:szCs w:val="20"/>
        </w:rPr>
        <w:t>• De igual manera se tendrán como referencia las Normas de construcción establecidas por la Empresa Operadora de Red. Como también las normas establecidas por el Gobierno Nacional, Ministerio de Minas y Energía como son el RETIE y el RETILAP vigentes.</w:t>
      </w:r>
    </w:p>
    <w:p w14:paraId="5CE67EE2" w14:textId="77777777" w:rsidR="00E52071" w:rsidRPr="00C9742B" w:rsidRDefault="00E52071" w:rsidP="00E52071">
      <w:pPr>
        <w:spacing w:after="0" w:line="240" w:lineRule="auto"/>
        <w:textAlignment w:val="baseline"/>
        <w:rPr>
          <w:rFonts w:cs="Arial"/>
          <w:szCs w:val="20"/>
        </w:rPr>
      </w:pPr>
      <w:r w:rsidRPr="00C9742B">
        <w:rPr>
          <w:rFonts w:cs="Arial"/>
          <w:szCs w:val="20"/>
        </w:rPr>
        <w:t>En caso de conflicto entre las normas referenciadas y la documentación anexa, prevalecerá lo establecido en el siguiente orden: RETIE, NTC 2050, Norma del Operador de red local y Norma CODENSA.</w:t>
      </w:r>
    </w:p>
    <w:p w14:paraId="119E8A02" w14:textId="77777777" w:rsidR="00E52071" w:rsidRPr="00C9742B" w:rsidRDefault="00E52071" w:rsidP="00E52071">
      <w:pPr>
        <w:spacing w:after="0" w:line="240" w:lineRule="auto"/>
        <w:textAlignment w:val="baseline"/>
        <w:rPr>
          <w:rFonts w:cs="Arial"/>
          <w:szCs w:val="20"/>
        </w:rPr>
      </w:pPr>
      <w:r w:rsidRPr="00C9742B">
        <w:rPr>
          <w:rFonts w:cs="Arial"/>
          <w:szCs w:val="20"/>
        </w:rPr>
        <w:t>• En caso de existir vacíos en lo referente a aspectos particulares en las Normas locales, se procederá a consultar normas internacionalmente estandarizadas y/o reconocidas (NEMA, NEC, UL).</w:t>
      </w:r>
    </w:p>
    <w:p w14:paraId="0A212368" w14:textId="77777777" w:rsidR="00E52071" w:rsidRPr="00C9742B" w:rsidRDefault="00E52071" w:rsidP="00E52071">
      <w:pPr>
        <w:spacing w:after="0" w:line="240" w:lineRule="auto"/>
        <w:textAlignment w:val="baseline"/>
        <w:rPr>
          <w:rFonts w:cs="Arial"/>
          <w:szCs w:val="20"/>
        </w:rPr>
      </w:pPr>
      <w:r w:rsidRPr="00C9742B">
        <w:rPr>
          <w:rFonts w:cs="Arial"/>
          <w:szCs w:val="20"/>
        </w:rPr>
        <w:t xml:space="preserve">• La construcción de la instalación eléctrica del proyecto referido, debe ser dirigida o supervisada por una persona calificada, con matricula profesional, certificado de inscripción profesional o certificado de </w:t>
      </w:r>
      <w:r w:rsidRPr="00C9742B">
        <w:rPr>
          <w:rFonts w:cs="Arial"/>
          <w:szCs w:val="20"/>
        </w:rPr>
        <w:lastRenderedPageBreak/>
        <w:t>matrícula vigente, que según la Ley le faculte para ese tipo de construcción y debe cumplir con el Reglamento Técnico de Instalaciones Eléctricas.</w:t>
      </w:r>
    </w:p>
    <w:p w14:paraId="3457F47F" w14:textId="77777777" w:rsidR="00E52071" w:rsidRPr="00C9742B" w:rsidRDefault="00E52071" w:rsidP="00E52071">
      <w:pPr>
        <w:spacing w:after="0" w:line="240" w:lineRule="auto"/>
        <w:textAlignment w:val="baseline"/>
        <w:rPr>
          <w:rFonts w:cs="Arial"/>
          <w:szCs w:val="20"/>
        </w:rPr>
      </w:pPr>
      <w:r w:rsidRPr="00C9742B">
        <w:rPr>
          <w:rFonts w:cs="Arial"/>
          <w:szCs w:val="20"/>
        </w:rPr>
        <w:t>• El constructor debe verificar el diseño y si está acorde con el RETIE debe aplicarlo. Si por razones debidamente justificadas considera que no es apropiado, debe informar al diseñador y documentar técnicamente las causas de la desviación.</w:t>
      </w:r>
    </w:p>
    <w:p w14:paraId="2D4B69F4" w14:textId="77777777" w:rsidR="00E52071" w:rsidRPr="00C9742B" w:rsidRDefault="00E52071" w:rsidP="00E52071">
      <w:pPr>
        <w:spacing w:after="0" w:line="240" w:lineRule="auto"/>
        <w:textAlignment w:val="baseline"/>
        <w:rPr>
          <w:rFonts w:cs="Arial"/>
          <w:szCs w:val="20"/>
        </w:rPr>
      </w:pPr>
      <w:r w:rsidRPr="00C9742B">
        <w:rPr>
          <w:rFonts w:cs="Arial"/>
          <w:szCs w:val="20"/>
        </w:rPr>
        <w:t>• La persona calificada responsable de la construcción, debe emitir la declaración de cumplimiento en conformidad con el RETIE, en los términos y formatos establecidos en el reglamento y será responsable de los efectos que se deriven de la construcción de la instalación.</w:t>
      </w:r>
    </w:p>
    <w:p w14:paraId="412C89DC" w14:textId="77777777" w:rsidR="00E52071" w:rsidRPr="00C9742B" w:rsidRDefault="00E52071" w:rsidP="00E52071">
      <w:pPr>
        <w:spacing w:after="0" w:line="240" w:lineRule="auto"/>
        <w:textAlignment w:val="baseline"/>
        <w:rPr>
          <w:rFonts w:cs="Arial"/>
          <w:szCs w:val="20"/>
        </w:rPr>
      </w:pPr>
      <w:r w:rsidRPr="00C9742B">
        <w:rPr>
          <w:rFonts w:cs="Arial"/>
          <w:szCs w:val="20"/>
        </w:rPr>
        <w:t xml:space="preserve">• Los documentos, planos, certificaciones, </w:t>
      </w:r>
      <w:proofErr w:type="spellStart"/>
      <w:r w:rsidRPr="00C9742B">
        <w:rPr>
          <w:rFonts w:cs="Arial"/>
          <w:szCs w:val="20"/>
        </w:rPr>
        <w:t>prefactibilidad</w:t>
      </w:r>
      <w:proofErr w:type="spellEnd"/>
      <w:r w:rsidRPr="00C9742B">
        <w:rPr>
          <w:rFonts w:cs="Arial"/>
          <w:szCs w:val="20"/>
        </w:rPr>
        <w:t xml:space="preserve">, factibilidad, dictamen pleno </w:t>
      </w:r>
      <w:proofErr w:type="spellStart"/>
      <w:r w:rsidRPr="00C9742B">
        <w:rPr>
          <w:rFonts w:cs="Arial"/>
          <w:szCs w:val="20"/>
        </w:rPr>
        <w:t>Retie</w:t>
      </w:r>
      <w:proofErr w:type="spellEnd"/>
      <w:r w:rsidRPr="00C9742B">
        <w:rPr>
          <w:rFonts w:cs="Arial"/>
          <w:szCs w:val="20"/>
        </w:rPr>
        <w:t xml:space="preserve">, dictamen </w:t>
      </w:r>
      <w:proofErr w:type="spellStart"/>
      <w:r w:rsidRPr="00C9742B">
        <w:rPr>
          <w:rFonts w:cs="Arial"/>
          <w:szCs w:val="20"/>
        </w:rPr>
        <w:t>Retilap</w:t>
      </w:r>
      <w:proofErr w:type="spellEnd"/>
      <w:r w:rsidRPr="00C9742B">
        <w:rPr>
          <w:rFonts w:cs="Arial"/>
          <w:szCs w:val="20"/>
        </w:rPr>
        <w:t>, diseños que requieran ser complementados, trámites ante el operador de Red y todo lo requerido para que el proyecto sea energizado de manera definitiva, son actividades responsabilidad del Contratista.</w:t>
      </w:r>
    </w:p>
    <w:p w14:paraId="23CC6A51" w14:textId="77777777" w:rsidR="00E52071" w:rsidRPr="00C9742B" w:rsidRDefault="00E52071" w:rsidP="00E52071">
      <w:pPr>
        <w:spacing w:after="0" w:line="240" w:lineRule="auto"/>
        <w:textAlignment w:val="baseline"/>
        <w:rPr>
          <w:rFonts w:cs="Arial"/>
          <w:szCs w:val="20"/>
        </w:rPr>
      </w:pPr>
    </w:p>
    <w:p w14:paraId="64B19D0E" w14:textId="77777777" w:rsidR="00E52071" w:rsidRPr="00C9742B" w:rsidRDefault="00E52071" w:rsidP="00E52071">
      <w:pPr>
        <w:spacing w:after="0" w:line="240" w:lineRule="auto"/>
        <w:textAlignment w:val="baseline"/>
        <w:rPr>
          <w:rFonts w:cs="Arial"/>
          <w:szCs w:val="20"/>
        </w:rPr>
      </w:pPr>
      <w:r w:rsidRPr="00C9742B">
        <w:rPr>
          <w:rFonts w:cs="Arial"/>
          <w:szCs w:val="20"/>
        </w:rPr>
        <w:t>IV. Prevención de las Redes Existentes</w:t>
      </w:r>
    </w:p>
    <w:p w14:paraId="43A56EF2" w14:textId="77777777" w:rsidR="00E52071" w:rsidRPr="00C9742B" w:rsidRDefault="00E52071" w:rsidP="00E52071">
      <w:pPr>
        <w:spacing w:after="0" w:line="240" w:lineRule="auto"/>
        <w:textAlignment w:val="baseline"/>
        <w:rPr>
          <w:rFonts w:cs="Arial"/>
          <w:szCs w:val="20"/>
        </w:rPr>
      </w:pPr>
    </w:p>
    <w:p w14:paraId="4394AB50" w14:textId="77777777" w:rsidR="00E2455D" w:rsidRDefault="00E52071" w:rsidP="00E52071">
      <w:pPr>
        <w:spacing w:after="0" w:line="240" w:lineRule="auto"/>
        <w:textAlignment w:val="baseline"/>
        <w:rPr>
          <w:rFonts w:cs="Arial"/>
          <w:szCs w:val="20"/>
        </w:rPr>
      </w:pPr>
      <w:r w:rsidRPr="00C9742B">
        <w:rPr>
          <w:rFonts w:cs="Arial"/>
          <w:szCs w:val="20"/>
        </w:rPr>
        <w:t>El Contratista tomará todos los cuidados para que no se presenten daños ni interrupciones al servicio de energía eléctrica prestado a los usuarios existentes, en el evento de la construcción del proyecto.</w:t>
      </w:r>
    </w:p>
    <w:p w14:paraId="016A9EC5" w14:textId="77777777" w:rsidR="00E2455D" w:rsidRDefault="00E2455D" w:rsidP="00E52071">
      <w:pPr>
        <w:spacing w:after="0" w:line="240" w:lineRule="auto"/>
        <w:textAlignment w:val="baseline"/>
        <w:rPr>
          <w:rFonts w:cs="Arial"/>
          <w:szCs w:val="20"/>
        </w:rPr>
      </w:pPr>
    </w:p>
    <w:p w14:paraId="7B29A1CB" w14:textId="76977602" w:rsidR="00E52071" w:rsidRPr="00C9742B" w:rsidRDefault="00E52071" w:rsidP="00E52071">
      <w:pPr>
        <w:spacing w:after="0" w:line="240" w:lineRule="auto"/>
        <w:textAlignment w:val="baseline"/>
        <w:rPr>
          <w:rFonts w:cs="Arial"/>
          <w:szCs w:val="20"/>
        </w:rPr>
      </w:pPr>
      <w:r w:rsidRPr="00C9742B">
        <w:rPr>
          <w:rFonts w:cs="Arial"/>
          <w:szCs w:val="20"/>
        </w:rPr>
        <w:t>En los puntos obligados en que se requiera hacer cortes o desconexiones de circuitos y se prevea suspensiones de servicio, el contratista solicitará a la supervisión las fechas en que se realizará dichas maniobras, y dará aviso por escrito con diez (10) días calendario de anticipación.</w:t>
      </w:r>
    </w:p>
    <w:p w14:paraId="1248AC32" w14:textId="77777777" w:rsidR="00E2455D" w:rsidRDefault="00E2455D" w:rsidP="00E52071">
      <w:pPr>
        <w:spacing w:after="0" w:line="240" w:lineRule="auto"/>
        <w:textAlignment w:val="baseline"/>
        <w:rPr>
          <w:rFonts w:cs="Arial"/>
          <w:szCs w:val="20"/>
        </w:rPr>
      </w:pPr>
    </w:p>
    <w:p w14:paraId="1394CE94" w14:textId="4DFAFED5" w:rsidR="00591D69" w:rsidRDefault="00591D69" w:rsidP="00E52071">
      <w:pPr>
        <w:spacing w:after="0" w:line="240" w:lineRule="auto"/>
        <w:textAlignment w:val="baseline"/>
        <w:rPr>
          <w:rFonts w:cs="Arial"/>
          <w:szCs w:val="20"/>
        </w:rPr>
      </w:pPr>
    </w:p>
    <w:p w14:paraId="0730D672" w14:textId="455972C5" w:rsidR="00E52071" w:rsidRPr="00C9742B" w:rsidRDefault="00E52071" w:rsidP="00E52071">
      <w:pPr>
        <w:spacing w:after="0" w:line="240" w:lineRule="auto"/>
        <w:textAlignment w:val="baseline"/>
        <w:rPr>
          <w:rFonts w:cs="Arial"/>
          <w:szCs w:val="20"/>
        </w:rPr>
      </w:pPr>
      <w:r w:rsidRPr="00C9742B">
        <w:rPr>
          <w:rFonts w:cs="Arial"/>
          <w:szCs w:val="20"/>
        </w:rPr>
        <w:t>V. Medidas y forma de pago</w:t>
      </w:r>
    </w:p>
    <w:p w14:paraId="779F83E4" w14:textId="77777777" w:rsidR="00E52071" w:rsidRPr="00C9742B" w:rsidRDefault="00E52071" w:rsidP="00E52071">
      <w:pPr>
        <w:spacing w:after="0" w:line="240" w:lineRule="auto"/>
        <w:textAlignment w:val="baseline"/>
        <w:rPr>
          <w:rFonts w:cs="Arial"/>
          <w:szCs w:val="20"/>
        </w:rPr>
      </w:pPr>
      <w:r w:rsidRPr="00C9742B">
        <w:rPr>
          <w:rFonts w:cs="Arial"/>
          <w:szCs w:val="20"/>
        </w:rPr>
        <w:t>Se refiere a la unidad de medida que se utilizará para cuantificar y pagar las obras ejecutadas de acuerdo con el presupuesto así:</w:t>
      </w:r>
    </w:p>
    <w:p w14:paraId="3D93AFAC" w14:textId="77777777" w:rsidR="00E52071" w:rsidRPr="00C9742B" w:rsidRDefault="00E52071" w:rsidP="00E52071">
      <w:pPr>
        <w:spacing w:after="0" w:line="240" w:lineRule="auto"/>
        <w:textAlignment w:val="baseline"/>
        <w:rPr>
          <w:rFonts w:cs="Arial"/>
          <w:szCs w:val="20"/>
        </w:rPr>
      </w:pPr>
      <w:r w:rsidRPr="00C9742B">
        <w:rPr>
          <w:rFonts w:cs="Arial"/>
          <w:szCs w:val="20"/>
        </w:rPr>
        <w:t>• Unidad</w:t>
      </w:r>
    </w:p>
    <w:p w14:paraId="65C73E69" w14:textId="77777777" w:rsidR="00E52071" w:rsidRPr="00C9742B" w:rsidRDefault="00E52071" w:rsidP="00E52071">
      <w:pPr>
        <w:spacing w:after="0" w:line="240" w:lineRule="auto"/>
        <w:textAlignment w:val="baseline"/>
        <w:rPr>
          <w:rFonts w:cs="Arial"/>
          <w:szCs w:val="20"/>
        </w:rPr>
      </w:pPr>
      <w:r w:rsidRPr="00C9742B">
        <w:rPr>
          <w:rFonts w:cs="Arial"/>
          <w:szCs w:val="20"/>
        </w:rPr>
        <w:t>UN</w:t>
      </w:r>
    </w:p>
    <w:p w14:paraId="27B235B0" w14:textId="77777777" w:rsidR="00E52071" w:rsidRPr="00C9742B" w:rsidRDefault="00E52071" w:rsidP="00E52071">
      <w:pPr>
        <w:spacing w:after="0" w:line="240" w:lineRule="auto"/>
        <w:textAlignment w:val="baseline"/>
        <w:rPr>
          <w:rFonts w:cs="Arial"/>
          <w:szCs w:val="20"/>
        </w:rPr>
      </w:pPr>
      <w:r w:rsidRPr="00C9742B">
        <w:rPr>
          <w:rFonts w:cs="Arial"/>
          <w:szCs w:val="20"/>
        </w:rPr>
        <w:t>• Metro lineal</w:t>
      </w:r>
    </w:p>
    <w:p w14:paraId="7AC257DB" w14:textId="77777777" w:rsidR="00E52071" w:rsidRPr="00C9742B" w:rsidRDefault="00E52071" w:rsidP="00E52071">
      <w:pPr>
        <w:spacing w:after="0" w:line="240" w:lineRule="auto"/>
        <w:textAlignment w:val="baseline"/>
        <w:rPr>
          <w:rFonts w:cs="Arial"/>
          <w:szCs w:val="20"/>
        </w:rPr>
      </w:pPr>
      <w:r w:rsidRPr="00C9742B">
        <w:rPr>
          <w:rFonts w:cs="Arial"/>
          <w:szCs w:val="20"/>
        </w:rPr>
        <w:t>ML</w:t>
      </w:r>
    </w:p>
    <w:p w14:paraId="0CB1723C" w14:textId="77777777" w:rsidR="00E52071" w:rsidRPr="00C9742B" w:rsidRDefault="00E52071" w:rsidP="00E52071">
      <w:pPr>
        <w:spacing w:after="0" w:line="240" w:lineRule="auto"/>
        <w:textAlignment w:val="baseline"/>
        <w:rPr>
          <w:rFonts w:cs="Arial"/>
          <w:szCs w:val="20"/>
        </w:rPr>
      </w:pPr>
      <w:r w:rsidRPr="00C9742B">
        <w:rPr>
          <w:rFonts w:cs="Arial"/>
          <w:szCs w:val="20"/>
        </w:rPr>
        <w:t>• Metro Cuadrado</w:t>
      </w:r>
    </w:p>
    <w:p w14:paraId="0E781D13" w14:textId="77777777" w:rsidR="00E52071" w:rsidRPr="00C9742B" w:rsidRDefault="00E52071" w:rsidP="00E52071">
      <w:pPr>
        <w:spacing w:after="0" w:line="240" w:lineRule="auto"/>
        <w:textAlignment w:val="baseline"/>
        <w:rPr>
          <w:rFonts w:cs="Arial"/>
          <w:szCs w:val="20"/>
        </w:rPr>
      </w:pPr>
      <w:r w:rsidRPr="00C9742B">
        <w:rPr>
          <w:rFonts w:cs="Arial"/>
          <w:szCs w:val="20"/>
        </w:rPr>
        <w:t>M2</w:t>
      </w:r>
    </w:p>
    <w:p w14:paraId="31001B00" w14:textId="77777777" w:rsidR="00E52071" w:rsidRPr="00C9742B" w:rsidRDefault="00E52071" w:rsidP="00E52071">
      <w:pPr>
        <w:spacing w:after="0" w:line="240" w:lineRule="auto"/>
        <w:textAlignment w:val="baseline"/>
        <w:rPr>
          <w:rFonts w:cs="Arial"/>
          <w:szCs w:val="20"/>
        </w:rPr>
      </w:pPr>
      <w:r w:rsidRPr="00C9742B">
        <w:rPr>
          <w:rFonts w:cs="Arial"/>
          <w:szCs w:val="20"/>
        </w:rPr>
        <w:t>• Metro cúbico</w:t>
      </w:r>
    </w:p>
    <w:p w14:paraId="6C189235" w14:textId="77777777" w:rsidR="00E52071" w:rsidRPr="00C9742B" w:rsidRDefault="00E52071" w:rsidP="00E52071">
      <w:pPr>
        <w:spacing w:after="0" w:line="240" w:lineRule="auto"/>
        <w:textAlignment w:val="baseline"/>
        <w:rPr>
          <w:rFonts w:cs="Arial"/>
          <w:szCs w:val="20"/>
        </w:rPr>
      </w:pPr>
      <w:r w:rsidRPr="00C9742B">
        <w:rPr>
          <w:rFonts w:cs="Arial"/>
          <w:szCs w:val="20"/>
        </w:rPr>
        <w:t>M3</w:t>
      </w:r>
    </w:p>
    <w:p w14:paraId="50A057EC" w14:textId="77777777" w:rsidR="00E52071" w:rsidRPr="00C9742B" w:rsidRDefault="00E52071" w:rsidP="00E52071">
      <w:pPr>
        <w:spacing w:after="0" w:line="240" w:lineRule="auto"/>
        <w:textAlignment w:val="baseline"/>
        <w:rPr>
          <w:rFonts w:cs="Arial"/>
          <w:szCs w:val="20"/>
        </w:rPr>
      </w:pPr>
    </w:p>
    <w:p w14:paraId="69A1E02C" w14:textId="77777777" w:rsidR="003A5362" w:rsidRPr="00C9742B" w:rsidRDefault="00E52071" w:rsidP="003A5362">
      <w:pPr>
        <w:spacing w:after="0" w:line="240" w:lineRule="auto"/>
        <w:textAlignment w:val="baseline"/>
        <w:rPr>
          <w:rFonts w:cs="Arial"/>
          <w:szCs w:val="20"/>
        </w:rPr>
      </w:pPr>
      <w:r w:rsidRPr="00C9742B">
        <w:rPr>
          <w:rFonts w:cs="Arial"/>
          <w:szCs w:val="20"/>
        </w:rPr>
        <w:t>Toda forma y medida de pago de cada ítem incluye los costos de: suministro de la totalidad de materiales y equipos (incluyendo las incidencias del suministro de agregados, accesorios y materiales menores), cargue y descargue, transporte interno y externo al sitio de obra, incidencias en desperdicios y sobrantes, ejecución de ingeniería detallada, mano de obra y prestaciones sociales, equipos y herramientas necesarias para una buena ejecución, instalación, acabado,</w:t>
      </w:r>
      <w:r w:rsidR="003A5362" w:rsidRPr="00C9742B">
        <w:rPr>
          <w:rFonts w:cs="Arial"/>
          <w:szCs w:val="20"/>
        </w:rPr>
        <w:t xml:space="preserve"> pruebas y protocolos en laboratorios del fabricante de los equipos a suministrar, impuestos y demás gravámenes, requeridos para la ejecución de cada uno de los ítem indicados en las cantidades de obra.</w:t>
      </w:r>
    </w:p>
    <w:p w14:paraId="7E18E13E" w14:textId="77777777" w:rsidR="003A5362" w:rsidRPr="00C9742B" w:rsidRDefault="003A5362" w:rsidP="003A5362">
      <w:pPr>
        <w:spacing w:after="0" w:line="240" w:lineRule="auto"/>
        <w:textAlignment w:val="baseline"/>
        <w:rPr>
          <w:rFonts w:cs="Arial"/>
          <w:szCs w:val="20"/>
        </w:rPr>
      </w:pPr>
    </w:p>
    <w:p w14:paraId="0221D7F9" w14:textId="3EB9EF2A" w:rsidR="003A5362" w:rsidRPr="00C9742B" w:rsidRDefault="003A5362" w:rsidP="003A5362">
      <w:pPr>
        <w:spacing w:after="0" w:line="240" w:lineRule="auto"/>
        <w:textAlignment w:val="baseline"/>
        <w:rPr>
          <w:rFonts w:cs="Arial"/>
          <w:szCs w:val="20"/>
        </w:rPr>
      </w:pPr>
      <w:r w:rsidRPr="00C9742B">
        <w:rPr>
          <w:rFonts w:cs="Arial"/>
          <w:szCs w:val="20"/>
        </w:rPr>
        <w:t>Nota:</w:t>
      </w:r>
    </w:p>
    <w:p w14:paraId="676712B8" w14:textId="77777777" w:rsidR="003A5362" w:rsidRPr="00C9742B" w:rsidRDefault="003A5362" w:rsidP="003A5362">
      <w:pPr>
        <w:spacing w:after="0" w:line="240" w:lineRule="auto"/>
        <w:textAlignment w:val="baseline"/>
        <w:rPr>
          <w:rFonts w:cs="Arial"/>
          <w:szCs w:val="20"/>
        </w:rPr>
      </w:pPr>
      <w:r w:rsidRPr="00C9742B">
        <w:rPr>
          <w:rFonts w:cs="Arial"/>
          <w:szCs w:val="20"/>
        </w:rPr>
        <w:t>No se efectuará pago parcial o fraccionado de la Unidad de medida de cada ítem.</w:t>
      </w:r>
    </w:p>
    <w:p w14:paraId="7C5CA4EC" w14:textId="77777777" w:rsidR="003A5362" w:rsidRPr="00C9742B" w:rsidRDefault="003A5362" w:rsidP="003A5362">
      <w:pPr>
        <w:spacing w:after="0" w:line="240" w:lineRule="auto"/>
        <w:textAlignment w:val="baseline"/>
        <w:rPr>
          <w:rFonts w:cs="Arial"/>
          <w:szCs w:val="20"/>
        </w:rPr>
      </w:pPr>
    </w:p>
    <w:p w14:paraId="7845FD93" w14:textId="77777777" w:rsidR="003A5362" w:rsidRPr="00C9742B" w:rsidRDefault="003A5362" w:rsidP="003A5362">
      <w:pPr>
        <w:spacing w:after="0" w:line="240" w:lineRule="auto"/>
        <w:textAlignment w:val="baseline"/>
        <w:rPr>
          <w:rFonts w:cs="Arial"/>
          <w:szCs w:val="20"/>
        </w:rPr>
      </w:pPr>
      <w:r w:rsidRPr="00C9742B">
        <w:rPr>
          <w:rFonts w:cs="Arial"/>
          <w:szCs w:val="20"/>
        </w:rPr>
        <w:t>VI. Cartillas de Conservación e Instrucciones de Operación</w:t>
      </w:r>
    </w:p>
    <w:p w14:paraId="0ECEBC75" w14:textId="77777777" w:rsidR="003A5362" w:rsidRPr="00C9742B" w:rsidRDefault="003A5362" w:rsidP="003A5362">
      <w:pPr>
        <w:spacing w:after="0" w:line="240" w:lineRule="auto"/>
        <w:textAlignment w:val="baseline"/>
        <w:rPr>
          <w:rFonts w:cs="Arial"/>
          <w:szCs w:val="20"/>
        </w:rPr>
      </w:pPr>
    </w:p>
    <w:p w14:paraId="301DF45A" w14:textId="0FD9CEA7" w:rsidR="003A5362" w:rsidRPr="00C9742B" w:rsidRDefault="003A5362" w:rsidP="003A5362">
      <w:pPr>
        <w:spacing w:after="0" w:line="240" w:lineRule="auto"/>
        <w:textAlignment w:val="baseline"/>
        <w:rPr>
          <w:rFonts w:cs="Arial"/>
          <w:szCs w:val="20"/>
        </w:rPr>
      </w:pPr>
      <w:r w:rsidRPr="00C9742B">
        <w:rPr>
          <w:rFonts w:cs="Arial"/>
          <w:szCs w:val="20"/>
        </w:rPr>
        <w:lastRenderedPageBreak/>
        <w:t xml:space="preserve">Al terminar la obra debidamente aprobada y recibida por </w:t>
      </w:r>
      <w:r w:rsidR="00DF0A7B">
        <w:rPr>
          <w:rFonts w:cs="Arial"/>
          <w:szCs w:val="20"/>
        </w:rPr>
        <w:t>el CACOM-3</w:t>
      </w:r>
      <w:r w:rsidRPr="00C9742B">
        <w:rPr>
          <w:rFonts w:cs="Arial"/>
          <w:szCs w:val="20"/>
        </w:rPr>
        <w:t xml:space="preserve"> y previa a la firma del Acta Final de Recibo de Obra, el contratista deberá entregar al Grupo de Apoyo Logístico de la Unidad</w:t>
      </w:r>
      <w:r w:rsidR="00976A7E">
        <w:rPr>
          <w:rFonts w:cs="Arial"/>
          <w:szCs w:val="20"/>
        </w:rPr>
        <w:t xml:space="preserve"> militar</w:t>
      </w:r>
      <w:r w:rsidRPr="00C9742B">
        <w:rPr>
          <w:rFonts w:cs="Arial"/>
          <w:szCs w:val="20"/>
        </w:rPr>
        <w:t>, incluyendo para cada sistema y/o equipo instalado lo siguiente:</w:t>
      </w:r>
    </w:p>
    <w:p w14:paraId="79BC7AF1" w14:textId="77777777" w:rsidR="003A5362" w:rsidRPr="00C9742B" w:rsidRDefault="003A5362" w:rsidP="003A5362">
      <w:pPr>
        <w:spacing w:after="0" w:line="240" w:lineRule="auto"/>
        <w:textAlignment w:val="baseline"/>
        <w:rPr>
          <w:rFonts w:cs="Arial"/>
          <w:szCs w:val="20"/>
        </w:rPr>
      </w:pPr>
    </w:p>
    <w:p w14:paraId="0833F598" w14:textId="12AFDDF2" w:rsidR="003A5362" w:rsidRDefault="003A5362" w:rsidP="003A5362">
      <w:pPr>
        <w:spacing w:after="0" w:line="240" w:lineRule="auto"/>
        <w:textAlignment w:val="baseline"/>
        <w:rPr>
          <w:rFonts w:cs="Arial"/>
          <w:szCs w:val="20"/>
        </w:rPr>
      </w:pPr>
      <w:r w:rsidRPr="00C9742B">
        <w:rPr>
          <w:rFonts w:cs="Arial"/>
          <w:szCs w:val="20"/>
        </w:rPr>
        <w:t xml:space="preserve">a. Original digital y una (01) copia impresa de planos con ubicación y disposición definitiva de instalaciones eléctricas internas (circuitos alimentadores, </w:t>
      </w:r>
      <w:proofErr w:type="spellStart"/>
      <w:r w:rsidRPr="00C9742B">
        <w:rPr>
          <w:rFonts w:cs="Arial"/>
          <w:szCs w:val="20"/>
        </w:rPr>
        <w:t>subalimentadores</w:t>
      </w:r>
      <w:proofErr w:type="spellEnd"/>
      <w:r w:rsidRPr="00C9742B">
        <w:rPr>
          <w:rFonts w:cs="Arial"/>
          <w:szCs w:val="20"/>
        </w:rPr>
        <w:t>, ramales y aparatos), así como su infraestructura, (localización de cajas subterráneas, postes y tendido de las redes eléctricas), sistema de apantallamiento y puestas a tierra del proyecto, diagramas unifilares y sus respectivos cuadros de carga de cada uno de los tableros.</w:t>
      </w:r>
    </w:p>
    <w:p w14:paraId="7FE24FBF" w14:textId="77777777" w:rsidR="00DF0A7B" w:rsidRPr="00C9742B" w:rsidRDefault="00DF0A7B" w:rsidP="003A5362">
      <w:pPr>
        <w:spacing w:after="0" w:line="240" w:lineRule="auto"/>
        <w:textAlignment w:val="baseline"/>
        <w:rPr>
          <w:rFonts w:cs="Arial"/>
          <w:szCs w:val="20"/>
        </w:rPr>
      </w:pPr>
    </w:p>
    <w:p w14:paraId="4C6173FA" w14:textId="77777777" w:rsidR="003A5362" w:rsidRPr="00C9742B" w:rsidRDefault="003A5362" w:rsidP="003A5362">
      <w:pPr>
        <w:spacing w:after="0" w:line="240" w:lineRule="auto"/>
        <w:textAlignment w:val="baseline"/>
        <w:rPr>
          <w:rFonts w:cs="Arial"/>
          <w:szCs w:val="20"/>
        </w:rPr>
      </w:pPr>
      <w:r w:rsidRPr="00C9742B">
        <w:rPr>
          <w:rFonts w:cs="Arial"/>
          <w:szCs w:val="20"/>
        </w:rPr>
        <w:t>b. Original digital y una (01) copia impresa de las cartillas y manuales de operación y mantenimiento del total de equipos suministrados y puestos en servicio, anexando:</w:t>
      </w:r>
    </w:p>
    <w:p w14:paraId="092BDBF8" w14:textId="77777777" w:rsidR="003A5362" w:rsidRPr="00C9742B" w:rsidRDefault="003A5362" w:rsidP="003A5362">
      <w:pPr>
        <w:spacing w:after="0" w:line="240" w:lineRule="auto"/>
        <w:textAlignment w:val="baseline"/>
        <w:rPr>
          <w:rFonts w:cs="Arial"/>
          <w:szCs w:val="20"/>
        </w:rPr>
      </w:pPr>
    </w:p>
    <w:p w14:paraId="51AB1AA8" w14:textId="77777777" w:rsidR="003A5362" w:rsidRPr="00C9742B" w:rsidRDefault="003A5362" w:rsidP="003A5362">
      <w:pPr>
        <w:spacing w:after="0" w:line="240" w:lineRule="auto"/>
        <w:textAlignment w:val="baseline"/>
        <w:rPr>
          <w:rFonts w:cs="Arial"/>
          <w:szCs w:val="20"/>
        </w:rPr>
      </w:pPr>
      <w:r w:rsidRPr="00C9742B">
        <w:rPr>
          <w:rFonts w:cs="Arial"/>
          <w:szCs w:val="20"/>
        </w:rPr>
        <w:t>• Listado de procedimientos para operar el equipo de acuerdo con las indicaciones del fabricante.</w:t>
      </w:r>
    </w:p>
    <w:p w14:paraId="2C2A7AE5" w14:textId="77777777" w:rsidR="003A5362" w:rsidRPr="00C9742B" w:rsidRDefault="003A5362" w:rsidP="003A5362">
      <w:pPr>
        <w:spacing w:after="0" w:line="240" w:lineRule="auto"/>
        <w:textAlignment w:val="baseline"/>
        <w:rPr>
          <w:rFonts w:cs="Arial"/>
          <w:szCs w:val="20"/>
        </w:rPr>
      </w:pPr>
      <w:r w:rsidRPr="00C9742B">
        <w:rPr>
          <w:rFonts w:cs="Arial"/>
          <w:szCs w:val="20"/>
        </w:rPr>
        <w:t>• Listado de advertencias o procedimientos que no se deben ejecutar para evitar daños o mala operación en el equipo.</w:t>
      </w:r>
    </w:p>
    <w:p w14:paraId="74B97130" w14:textId="77777777" w:rsidR="003A5362" w:rsidRPr="00C9742B" w:rsidRDefault="003A5362" w:rsidP="003A5362">
      <w:pPr>
        <w:spacing w:after="0" w:line="240" w:lineRule="auto"/>
        <w:textAlignment w:val="baseline"/>
        <w:rPr>
          <w:rFonts w:cs="Arial"/>
          <w:szCs w:val="20"/>
        </w:rPr>
      </w:pPr>
      <w:r w:rsidRPr="00C9742B">
        <w:rPr>
          <w:rFonts w:cs="Arial"/>
          <w:szCs w:val="20"/>
        </w:rPr>
        <w:t>• Indicar los repuestos y elementos que deben usarse para realizar la labor de mantenimiento.</w:t>
      </w:r>
    </w:p>
    <w:p w14:paraId="09384204" w14:textId="77777777" w:rsidR="003A5362" w:rsidRPr="00C9742B" w:rsidRDefault="003A5362" w:rsidP="003A5362">
      <w:pPr>
        <w:spacing w:after="0" w:line="240" w:lineRule="auto"/>
        <w:textAlignment w:val="baseline"/>
        <w:rPr>
          <w:rFonts w:cs="Arial"/>
          <w:szCs w:val="20"/>
        </w:rPr>
      </w:pPr>
      <w:r w:rsidRPr="00C9742B">
        <w:rPr>
          <w:rFonts w:cs="Arial"/>
          <w:szCs w:val="20"/>
        </w:rPr>
        <w:t>• Cronograma del listado de actividades y procedimientos para efectuar el mantenimiento preventivo y correctivo de los equipos y en general del sistema instalado.</w:t>
      </w:r>
    </w:p>
    <w:p w14:paraId="5A68A304" w14:textId="27609BD2" w:rsidR="003A5362" w:rsidRDefault="003A5362" w:rsidP="003A5362">
      <w:pPr>
        <w:spacing w:after="0" w:line="240" w:lineRule="auto"/>
        <w:textAlignment w:val="baseline"/>
        <w:rPr>
          <w:rFonts w:cs="Arial"/>
          <w:szCs w:val="20"/>
        </w:rPr>
      </w:pPr>
    </w:p>
    <w:p w14:paraId="1E8895AC" w14:textId="6047D9D7" w:rsidR="000762E6" w:rsidRPr="00C9742B" w:rsidRDefault="000762E6" w:rsidP="003A5362">
      <w:pPr>
        <w:spacing w:after="0" w:line="240" w:lineRule="auto"/>
        <w:textAlignment w:val="baseline"/>
        <w:rPr>
          <w:rFonts w:cs="Arial"/>
          <w:szCs w:val="20"/>
        </w:rPr>
      </w:pPr>
    </w:p>
    <w:p w14:paraId="4E49456E" w14:textId="77777777" w:rsidR="003A5362" w:rsidRPr="00C9742B" w:rsidRDefault="003A5362" w:rsidP="003A5362">
      <w:pPr>
        <w:spacing w:after="0" w:line="240" w:lineRule="auto"/>
        <w:textAlignment w:val="baseline"/>
        <w:rPr>
          <w:rFonts w:cs="Arial"/>
          <w:szCs w:val="20"/>
        </w:rPr>
      </w:pPr>
      <w:r w:rsidRPr="00C9742B">
        <w:rPr>
          <w:rFonts w:cs="Arial"/>
          <w:szCs w:val="20"/>
        </w:rPr>
        <w:t>VII. Identificación y Organización</w:t>
      </w:r>
    </w:p>
    <w:p w14:paraId="46B71A7D" w14:textId="77777777" w:rsidR="003A5362" w:rsidRPr="00C9742B" w:rsidRDefault="003A5362" w:rsidP="003A5362">
      <w:pPr>
        <w:spacing w:after="0" w:line="240" w:lineRule="auto"/>
        <w:textAlignment w:val="baseline"/>
        <w:rPr>
          <w:rFonts w:cs="Arial"/>
          <w:szCs w:val="20"/>
        </w:rPr>
      </w:pPr>
    </w:p>
    <w:p w14:paraId="6BF96CB8" w14:textId="37B78181" w:rsidR="003A5362" w:rsidRDefault="003A5362" w:rsidP="003A5362">
      <w:pPr>
        <w:spacing w:after="0" w:line="240" w:lineRule="auto"/>
        <w:textAlignment w:val="baseline"/>
        <w:rPr>
          <w:rFonts w:cs="Arial"/>
          <w:szCs w:val="20"/>
        </w:rPr>
      </w:pPr>
      <w:r w:rsidRPr="00C9742B">
        <w:rPr>
          <w:rFonts w:cs="Arial"/>
          <w:szCs w:val="20"/>
        </w:rPr>
        <w:t>En todos los tableros, gabinetes metálicos, cajas distribuidoras y/o de paso y elementos instalados, se deberán identificar cada uno de los aparatos instalados, borneras y terminales de conductores, etc., dentro del mismo, según normatividad vigente, con el fin de garantizar su fácil identificación.</w:t>
      </w:r>
    </w:p>
    <w:p w14:paraId="15F00722" w14:textId="77777777" w:rsidR="00D60BA3" w:rsidRPr="00C9742B" w:rsidRDefault="00D60BA3" w:rsidP="003A5362">
      <w:pPr>
        <w:spacing w:after="0" w:line="240" w:lineRule="auto"/>
        <w:textAlignment w:val="baseline"/>
        <w:rPr>
          <w:rFonts w:cs="Arial"/>
          <w:szCs w:val="20"/>
        </w:rPr>
      </w:pPr>
    </w:p>
    <w:p w14:paraId="5ACCADED" w14:textId="77777777" w:rsidR="003A5362" w:rsidRPr="00C9742B" w:rsidRDefault="003A5362" w:rsidP="003A5362">
      <w:pPr>
        <w:spacing w:after="0" w:line="240" w:lineRule="auto"/>
        <w:textAlignment w:val="baseline"/>
        <w:rPr>
          <w:rFonts w:cs="Arial"/>
          <w:szCs w:val="20"/>
        </w:rPr>
      </w:pPr>
      <w:r w:rsidRPr="00C9742B">
        <w:rPr>
          <w:rFonts w:cs="Arial"/>
          <w:szCs w:val="20"/>
        </w:rPr>
        <w:t>Todos los tableros deberán ser identificados por medio de etiquetas en acrílico y/o aluminio de mínimo 2cms de ancho remachadas y/o pegadas en la tapa del tablero, con fondo negro (Red Normal) y letras en bajo relieve tipo imprenta en color amarilla de 8mms de alto para las iníciales de tres a cuatro caracteres (Ejemplo: TRN1) y de 5mm de alto para la descripción completa del área que atiende en cada caso (Ejemplo: “Tablero de Red Normal Primer Piso”).</w:t>
      </w:r>
    </w:p>
    <w:p w14:paraId="3F46F810" w14:textId="77777777" w:rsidR="003A5362" w:rsidRPr="00C9742B" w:rsidRDefault="003A5362" w:rsidP="003A5362">
      <w:pPr>
        <w:spacing w:after="0" w:line="240" w:lineRule="auto"/>
        <w:textAlignment w:val="baseline"/>
        <w:rPr>
          <w:rFonts w:cs="Arial"/>
          <w:szCs w:val="20"/>
        </w:rPr>
      </w:pPr>
    </w:p>
    <w:p w14:paraId="26268E20" w14:textId="79394A44" w:rsidR="00244C1C" w:rsidRPr="00C9742B" w:rsidRDefault="003A5362" w:rsidP="003A5362">
      <w:pPr>
        <w:spacing w:after="0" w:line="240" w:lineRule="auto"/>
        <w:textAlignment w:val="baseline"/>
        <w:rPr>
          <w:rFonts w:cs="Arial"/>
          <w:szCs w:val="20"/>
        </w:rPr>
      </w:pPr>
      <w:r w:rsidRPr="00C9742B">
        <w:rPr>
          <w:rFonts w:cs="Arial"/>
          <w:szCs w:val="20"/>
        </w:rPr>
        <w:t xml:space="preserve">Todos los tomacorrientes e interruptores llevaran en el </w:t>
      </w:r>
      <w:proofErr w:type="spellStart"/>
      <w:r w:rsidRPr="00C9742B">
        <w:rPr>
          <w:rFonts w:cs="Arial"/>
          <w:szCs w:val="20"/>
        </w:rPr>
        <w:t>wallplate</w:t>
      </w:r>
      <w:proofErr w:type="spellEnd"/>
      <w:r w:rsidRPr="00C9742B">
        <w:rPr>
          <w:rFonts w:cs="Arial"/>
          <w:szCs w:val="20"/>
        </w:rPr>
        <w:t xml:space="preserve"> respectivo una etiqueta autoadhesiva plastificada de 1cm de ancho (fondo amarillo y letras tipo imprenta en color negro de 6mms de alto) el (los) numero(s) de circuito(s) y la inicial del tablero del cual se derivan. Cuando se trate de salidas de fuerza de sistemas en canaleta, estas marcas se ubicarán en el troquel respectivo.</w:t>
      </w:r>
    </w:p>
    <w:p w14:paraId="4B93191A" w14:textId="77777777" w:rsidR="003A5362" w:rsidRPr="00C9742B" w:rsidRDefault="003A5362" w:rsidP="003A5362">
      <w:pPr>
        <w:spacing w:after="0" w:line="240" w:lineRule="auto"/>
        <w:textAlignment w:val="baseline"/>
        <w:rPr>
          <w:rFonts w:cs="Arial"/>
          <w:szCs w:val="20"/>
        </w:rPr>
      </w:pPr>
    </w:p>
    <w:p w14:paraId="2B7F5B72" w14:textId="77777777" w:rsidR="00355BD4" w:rsidRPr="00C9742B" w:rsidRDefault="00355BD4" w:rsidP="00355BD4">
      <w:pPr>
        <w:spacing w:after="0" w:line="240" w:lineRule="auto"/>
        <w:textAlignment w:val="baseline"/>
        <w:rPr>
          <w:rFonts w:cs="Arial"/>
          <w:szCs w:val="20"/>
        </w:rPr>
      </w:pPr>
      <w:r w:rsidRPr="00C9742B">
        <w:rPr>
          <w:rFonts w:cs="Arial"/>
          <w:szCs w:val="20"/>
        </w:rPr>
        <w:t xml:space="preserve">Dentro de los diferentes tableros, cofres, </w:t>
      </w:r>
      <w:proofErr w:type="spellStart"/>
      <w:r w:rsidRPr="00C9742B">
        <w:rPr>
          <w:rFonts w:cs="Arial"/>
          <w:szCs w:val="20"/>
        </w:rPr>
        <w:t>strips</w:t>
      </w:r>
      <w:proofErr w:type="spellEnd"/>
      <w:r w:rsidRPr="00C9742B">
        <w:rPr>
          <w:rFonts w:cs="Arial"/>
          <w:szCs w:val="20"/>
        </w:rPr>
        <w:t>, panel, cajas distribuidoras, etc. donde se instalen o conecten varios conductores, se deberán agrupar por circuitos o alimentadores parciales, amarrándolos con correas plásticas e identificándolos de acuerdo a planos, colocándolos ordenadamente con trayectoria paralela a los perfiles del tablero o caja respectiva.</w:t>
      </w:r>
    </w:p>
    <w:p w14:paraId="33603053" w14:textId="77777777" w:rsidR="000460B5" w:rsidRDefault="000460B5" w:rsidP="00355BD4">
      <w:pPr>
        <w:spacing w:after="0" w:line="240" w:lineRule="auto"/>
        <w:textAlignment w:val="baseline"/>
        <w:rPr>
          <w:rFonts w:cs="Arial"/>
          <w:szCs w:val="20"/>
        </w:rPr>
      </w:pPr>
    </w:p>
    <w:p w14:paraId="4FE3EB85" w14:textId="3700C3B1" w:rsidR="00355BD4" w:rsidRPr="00C9742B" w:rsidRDefault="00355BD4" w:rsidP="00355BD4">
      <w:pPr>
        <w:spacing w:after="0" w:line="240" w:lineRule="auto"/>
        <w:textAlignment w:val="baseline"/>
        <w:rPr>
          <w:rFonts w:cs="Arial"/>
          <w:szCs w:val="20"/>
        </w:rPr>
      </w:pPr>
      <w:r w:rsidRPr="00C9742B">
        <w:rPr>
          <w:rFonts w:cs="Arial"/>
          <w:szCs w:val="20"/>
        </w:rPr>
        <w:t>Nota:</w:t>
      </w:r>
    </w:p>
    <w:p w14:paraId="75CF359D" w14:textId="77777777" w:rsidR="00355BD4" w:rsidRPr="00C9742B" w:rsidRDefault="00355BD4" w:rsidP="00355BD4">
      <w:pPr>
        <w:spacing w:after="0" w:line="240" w:lineRule="auto"/>
        <w:textAlignment w:val="baseline"/>
        <w:rPr>
          <w:rFonts w:cs="Arial"/>
          <w:szCs w:val="20"/>
        </w:rPr>
      </w:pPr>
      <w:r w:rsidRPr="00C9742B">
        <w:rPr>
          <w:rFonts w:cs="Arial"/>
          <w:szCs w:val="20"/>
        </w:rPr>
        <w:t>La identificación y organización estará incluida dentro de los costos de los ítems respectivos.</w:t>
      </w:r>
    </w:p>
    <w:p w14:paraId="232C7DFE" w14:textId="77777777" w:rsidR="00355BD4" w:rsidRPr="00C9742B" w:rsidRDefault="00355BD4" w:rsidP="00355BD4">
      <w:pPr>
        <w:spacing w:after="0" w:line="240" w:lineRule="auto"/>
        <w:textAlignment w:val="baseline"/>
        <w:rPr>
          <w:rFonts w:cs="Arial"/>
          <w:szCs w:val="20"/>
        </w:rPr>
      </w:pPr>
    </w:p>
    <w:p w14:paraId="2948C23F" w14:textId="77777777" w:rsidR="00355BD4" w:rsidRPr="00C9742B" w:rsidRDefault="00355BD4" w:rsidP="00355BD4">
      <w:pPr>
        <w:spacing w:after="0" w:line="240" w:lineRule="auto"/>
        <w:textAlignment w:val="baseline"/>
        <w:rPr>
          <w:rFonts w:cs="Arial"/>
          <w:szCs w:val="20"/>
        </w:rPr>
      </w:pPr>
      <w:r w:rsidRPr="00C9742B">
        <w:rPr>
          <w:rFonts w:cs="Arial"/>
          <w:szCs w:val="20"/>
        </w:rPr>
        <w:t>VIII. Pruebas</w:t>
      </w:r>
    </w:p>
    <w:p w14:paraId="3F6D2BCB" w14:textId="77777777" w:rsidR="00355BD4" w:rsidRPr="00C9742B" w:rsidRDefault="00355BD4" w:rsidP="00355BD4">
      <w:pPr>
        <w:spacing w:after="0" w:line="240" w:lineRule="auto"/>
        <w:textAlignment w:val="baseline"/>
        <w:rPr>
          <w:rFonts w:cs="Arial"/>
          <w:szCs w:val="20"/>
        </w:rPr>
      </w:pPr>
    </w:p>
    <w:p w14:paraId="6750A840" w14:textId="77777777" w:rsidR="00355BD4" w:rsidRPr="00C9742B" w:rsidRDefault="00355BD4" w:rsidP="00355BD4">
      <w:pPr>
        <w:spacing w:after="0" w:line="240" w:lineRule="auto"/>
        <w:textAlignment w:val="baseline"/>
        <w:rPr>
          <w:rFonts w:cs="Arial"/>
          <w:szCs w:val="20"/>
        </w:rPr>
      </w:pPr>
      <w:r w:rsidRPr="00C9742B">
        <w:rPr>
          <w:rFonts w:cs="Arial"/>
          <w:szCs w:val="20"/>
        </w:rPr>
        <w:lastRenderedPageBreak/>
        <w:t>A cada instalación una vez terminada se realizarán las siguientes pruebas en presencia de la supervisión y se entregarán los catálogos con las especificaciones técnicas de los equipos y/o elementos:</w:t>
      </w:r>
    </w:p>
    <w:p w14:paraId="5E8F772F" w14:textId="77777777" w:rsidR="00355BD4" w:rsidRPr="00C9742B" w:rsidRDefault="00355BD4" w:rsidP="00355BD4">
      <w:pPr>
        <w:spacing w:after="0" w:line="240" w:lineRule="auto"/>
        <w:textAlignment w:val="baseline"/>
        <w:rPr>
          <w:rFonts w:cs="Arial"/>
          <w:szCs w:val="20"/>
        </w:rPr>
      </w:pPr>
    </w:p>
    <w:p w14:paraId="1C539663" w14:textId="77777777" w:rsidR="00355BD4" w:rsidRPr="00C9742B" w:rsidRDefault="00355BD4" w:rsidP="00355BD4">
      <w:pPr>
        <w:spacing w:after="0" w:line="240" w:lineRule="auto"/>
        <w:textAlignment w:val="baseline"/>
        <w:rPr>
          <w:rFonts w:cs="Arial"/>
          <w:szCs w:val="20"/>
        </w:rPr>
      </w:pPr>
      <w:r w:rsidRPr="00C9742B">
        <w:rPr>
          <w:rFonts w:cs="Arial"/>
          <w:szCs w:val="20"/>
        </w:rPr>
        <w:t>a. Medida de la resistencia entre fases y tierra en cada uno de los circuitos.</w:t>
      </w:r>
    </w:p>
    <w:p w14:paraId="4DBD2676" w14:textId="77777777" w:rsidR="00355BD4" w:rsidRPr="00C9742B" w:rsidRDefault="00355BD4" w:rsidP="00355BD4">
      <w:pPr>
        <w:spacing w:after="0" w:line="240" w:lineRule="auto"/>
        <w:textAlignment w:val="baseline"/>
        <w:rPr>
          <w:rFonts w:cs="Arial"/>
          <w:szCs w:val="20"/>
        </w:rPr>
      </w:pPr>
      <w:r w:rsidRPr="00C9742B">
        <w:rPr>
          <w:rFonts w:cs="Arial"/>
          <w:szCs w:val="20"/>
        </w:rPr>
        <w:t>b. Medida de la resistencia de puestas a tierra del sistema.</w:t>
      </w:r>
    </w:p>
    <w:p w14:paraId="6C79562E" w14:textId="77777777" w:rsidR="00355BD4" w:rsidRPr="00C9742B" w:rsidRDefault="00355BD4" w:rsidP="00355BD4">
      <w:pPr>
        <w:spacing w:after="0" w:line="240" w:lineRule="auto"/>
        <w:textAlignment w:val="baseline"/>
        <w:rPr>
          <w:rFonts w:cs="Arial"/>
          <w:szCs w:val="20"/>
        </w:rPr>
      </w:pPr>
      <w:r w:rsidRPr="00C9742B">
        <w:rPr>
          <w:rFonts w:cs="Arial"/>
          <w:szCs w:val="20"/>
        </w:rPr>
        <w:t>c. Verificación de balance, funcionamiento y distribución de circuitos según el diagrama unifilar y cuadro de cargas record.</w:t>
      </w:r>
    </w:p>
    <w:p w14:paraId="05EC1056" w14:textId="77777777" w:rsidR="00355BD4" w:rsidRPr="00C9742B" w:rsidRDefault="00355BD4" w:rsidP="00355BD4">
      <w:pPr>
        <w:spacing w:after="0" w:line="240" w:lineRule="auto"/>
        <w:textAlignment w:val="baseline"/>
        <w:rPr>
          <w:rFonts w:cs="Arial"/>
          <w:szCs w:val="20"/>
        </w:rPr>
      </w:pPr>
      <w:r w:rsidRPr="00C9742B">
        <w:rPr>
          <w:rFonts w:cs="Arial"/>
          <w:szCs w:val="20"/>
        </w:rPr>
        <w:t>d. Verificación funcionamiento, calidad y coordinación de las protecciones.</w:t>
      </w:r>
    </w:p>
    <w:p w14:paraId="4C3B5CD4" w14:textId="77777777" w:rsidR="00355BD4" w:rsidRPr="00C9742B" w:rsidRDefault="00355BD4" w:rsidP="00355BD4">
      <w:pPr>
        <w:spacing w:after="0" w:line="240" w:lineRule="auto"/>
        <w:textAlignment w:val="baseline"/>
        <w:rPr>
          <w:rFonts w:cs="Arial"/>
          <w:szCs w:val="20"/>
        </w:rPr>
      </w:pPr>
      <w:r w:rsidRPr="00C9742B">
        <w:rPr>
          <w:rFonts w:cs="Arial"/>
          <w:szCs w:val="20"/>
        </w:rPr>
        <w:t>e. Verificación de la identificación de borneras, regletas y bornes de conductores instalados en los diferentes sistemas.</w:t>
      </w:r>
    </w:p>
    <w:p w14:paraId="1C650397" w14:textId="77777777" w:rsidR="00355BD4" w:rsidRPr="00C9742B" w:rsidRDefault="00355BD4" w:rsidP="00355BD4">
      <w:pPr>
        <w:spacing w:after="0" w:line="240" w:lineRule="auto"/>
        <w:textAlignment w:val="baseline"/>
        <w:rPr>
          <w:rFonts w:cs="Arial"/>
          <w:szCs w:val="20"/>
        </w:rPr>
      </w:pPr>
      <w:r w:rsidRPr="00C9742B">
        <w:rPr>
          <w:rFonts w:cs="Arial"/>
          <w:szCs w:val="20"/>
        </w:rPr>
        <w:t xml:space="preserve">f. Medida de impedancia y </w:t>
      </w:r>
      <w:proofErr w:type="spellStart"/>
      <w:r w:rsidRPr="00C9742B">
        <w:rPr>
          <w:rFonts w:cs="Arial"/>
          <w:szCs w:val="20"/>
        </w:rPr>
        <w:t>equipotencialidad</w:t>
      </w:r>
      <w:proofErr w:type="spellEnd"/>
      <w:r w:rsidRPr="00C9742B">
        <w:rPr>
          <w:rFonts w:cs="Arial"/>
          <w:szCs w:val="20"/>
        </w:rPr>
        <w:t xml:space="preserve"> entre puntos de puesta a tierra (entre otros, pruebas establecidas en NFPA 99, Sec.333).</w:t>
      </w:r>
    </w:p>
    <w:p w14:paraId="6A4771C6" w14:textId="77777777" w:rsidR="00355BD4" w:rsidRPr="00C9742B" w:rsidRDefault="00355BD4" w:rsidP="00355BD4">
      <w:pPr>
        <w:spacing w:after="0" w:line="240" w:lineRule="auto"/>
        <w:textAlignment w:val="baseline"/>
        <w:rPr>
          <w:rFonts w:cs="Arial"/>
          <w:szCs w:val="20"/>
        </w:rPr>
      </w:pPr>
      <w:r w:rsidRPr="00C9742B">
        <w:rPr>
          <w:rFonts w:cs="Arial"/>
          <w:szCs w:val="20"/>
        </w:rPr>
        <w:t>g. Medida de niveles de iluminación en todos los espacios afectados, de acuerdo a parámetros exigidos en RETILAP.</w:t>
      </w:r>
    </w:p>
    <w:p w14:paraId="51E4A26E" w14:textId="2CF561CC" w:rsidR="00355BD4" w:rsidRPr="00C9742B" w:rsidRDefault="00355BD4" w:rsidP="00355BD4">
      <w:pPr>
        <w:spacing w:after="0" w:line="240" w:lineRule="auto"/>
        <w:textAlignment w:val="baseline"/>
        <w:rPr>
          <w:rFonts w:cs="Arial"/>
          <w:szCs w:val="20"/>
        </w:rPr>
      </w:pPr>
    </w:p>
    <w:p w14:paraId="58621E70" w14:textId="77777777" w:rsidR="00355BD4" w:rsidRPr="00C9742B" w:rsidRDefault="00355BD4" w:rsidP="00355BD4">
      <w:pPr>
        <w:spacing w:after="0" w:line="240" w:lineRule="auto"/>
        <w:textAlignment w:val="baseline"/>
        <w:rPr>
          <w:rFonts w:cs="Arial"/>
          <w:szCs w:val="20"/>
        </w:rPr>
      </w:pPr>
    </w:p>
    <w:p w14:paraId="4B382635" w14:textId="77777777" w:rsidR="00355BD4" w:rsidRPr="00C9742B" w:rsidRDefault="00355BD4" w:rsidP="00355BD4">
      <w:pPr>
        <w:spacing w:after="0" w:line="240" w:lineRule="auto"/>
        <w:textAlignment w:val="baseline"/>
        <w:rPr>
          <w:rFonts w:cs="Arial"/>
          <w:szCs w:val="20"/>
        </w:rPr>
      </w:pPr>
      <w:r w:rsidRPr="00C9742B">
        <w:rPr>
          <w:rFonts w:cs="Arial"/>
          <w:szCs w:val="20"/>
        </w:rPr>
        <w:t>Nota:</w:t>
      </w:r>
    </w:p>
    <w:p w14:paraId="441EADB3" w14:textId="77777777" w:rsidR="00355BD4" w:rsidRPr="00C9742B" w:rsidRDefault="00355BD4" w:rsidP="00355BD4">
      <w:pPr>
        <w:spacing w:after="0" w:line="240" w:lineRule="auto"/>
        <w:textAlignment w:val="baseline"/>
        <w:rPr>
          <w:rFonts w:cs="Arial"/>
          <w:szCs w:val="20"/>
        </w:rPr>
      </w:pPr>
      <w:r w:rsidRPr="00C9742B">
        <w:rPr>
          <w:rFonts w:cs="Arial"/>
          <w:szCs w:val="20"/>
        </w:rPr>
        <w:t>El contratista suministrará sin costo adicional para la Fuerza Aérea los elementos (equipos de medida con precisión según lo establezcan las normas referenciadas y capacidad según lo demande cada instalación a ser revisada, materiales menores y demás) y personal requerido para adelantar las mencionadas pruebas.</w:t>
      </w:r>
    </w:p>
    <w:p w14:paraId="11F83687" w14:textId="77777777" w:rsidR="00355BD4" w:rsidRPr="00C9742B" w:rsidRDefault="00355BD4" w:rsidP="00355BD4">
      <w:pPr>
        <w:spacing w:after="0" w:line="240" w:lineRule="auto"/>
        <w:textAlignment w:val="baseline"/>
        <w:rPr>
          <w:rFonts w:cs="Arial"/>
          <w:szCs w:val="20"/>
        </w:rPr>
      </w:pPr>
    </w:p>
    <w:p w14:paraId="67FA7BD3" w14:textId="77777777" w:rsidR="00355BD4" w:rsidRPr="00C9742B" w:rsidRDefault="00355BD4" w:rsidP="00355BD4">
      <w:pPr>
        <w:spacing w:after="0" w:line="240" w:lineRule="auto"/>
        <w:textAlignment w:val="baseline"/>
        <w:rPr>
          <w:rFonts w:cs="Arial"/>
          <w:szCs w:val="20"/>
        </w:rPr>
      </w:pPr>
      <w:r w:rsidRPr="00C9742B">
        <w:rPr>
          <w:rFonts w:cs="Arial"/>
          <w:szCs w:val="20"/>
        </w:rPr>
        <w:t>IX. Características Generales de los Materiales y Equipos.</w:t>
      </w:r>
    </w:p>
    <w:p w14:paraId="0F6D38A7" w14:textId="77777777" w:rsidR="00355BD4" w:rsidRPr="00C9742B" w:rsidRDefault="00355BD4" w:rsidP="00355BD4">
      <w:pPr>
        <w:spacing w:after="0" w:line="240" w:lineRule="auto"/>
        <w:textAlignment w:val="baseline"/>
        <w:rPr>
          <w:rFonts w:cs="Arial"/>
          <w:szCs w:val="20"/>
        </w:rPr>
      </w:pPr>
      <w:r w:rsidRPr="00C9742B">
        <w:rPr>
          <w:rFonts w:cs="Arial"/>
          <w:szCs w:val="20"/>
        </w:rPr>
        <w:t>El contratista deberá verificar las condiciones ambientales que se relacionan a continuación, con el fin de que se garantice por parte de este, el correcto funcionamiento y vida útil de todos los materiales y equipos a suministrar.</w:t>
      </w:r>
    </w:p>
    <w:p w14:paraId="6C2320D4" w14:textId="77777777" w:rsidR="00355BD4" w:rsidRPr="00C9742B" w:rsidRDefault="00355BD4" w:rsidP="00355BD4">
      <w:pPr>
        <w:spacing w:after="0" w:line="240" w:lineRule="auto"/>
        <w:textAlignment w:val="baseline"/>
        <w:rPr>
          <w:rFonts w:cs="Arial"/>
          <w:szCs w:val="20"/>
        </w:rPr>
      </w:pPr>
      <w:r w:rsidRPr="00C9742B">
        <w:rPr>
          <w:rFonts w:cs="Arial"/>
          <w:szCs w:val="20"/>
        </w:rPr>
        <w:t>• Altura de operación</w:t>
      </w:r>
    </w:p>
    <w:p w14:paraId="1AAF4DC5" w14:textId="77777777" w:rsidR="00355BD4" w:rsidRPr="00C9742B" w:rsidRDefault="00355BD4" w:rsidP="00355BD4">
      <w:pPr>
        <w:spacing w:after="0" w:line="240" w:lineRule="auto"/>
        <w:textAlignment w:val="baseline"/>
        <w:rPr>
          <w:rFonts w:cs="Arial"/>
          <w:szCs w:val="20"/>
        </w:rPr>
      </w:pPr>
      <w:r w:rsidRPr="00C9742B">
        <w:rPr>
          <w:rFonts w:cs="Arial"/>
          <w:szCs w:val="20"/>
        </w:rPr>
        <w:t>• Humedad relativa</w:t>
      </w:r>
    </w:p>
    <w:p w14:paraId="52472FA5" w14:textId="77777777" w:rsidR="00355BD4" w:rsidRPr="00C9742B" w:rsidRDefault="00355BD4" w:rsidP="00355BD4">
      <w:pPr>
        <w:spacing w:after="0" w:line="240" w:lineRule="auto"/>
        <w:textAlignment w:val="baseline"/>
        <w:rPr>
          <w:rFonts w:cs="Arial"/>
          <w:szCs w:val="20"/>
        </w:rPr>
      </w:pPr>
      <w:r w:rsidRPr="00C9742B">
        <w:rPr>
          <w:rFonts w:cs="Arial"/>
          <w:szCs w:val="20"/>
        </w:rPr>
        <w:t>• Temperatura mínima</w:t>
      </w:r>
    </w:p>
    <w:p w14:paraId="0FFBA5CF" w14:textId="77777777" w:rsidR="00355BD4" w:rsidRPr="00C9742B" w:rsidRDefault="00355BD4" w:rsidP="00355BD4">
      <w:pPr>
        <w:spacing w:after="0" w:line="240" w:lineRule="auto"/>
        <w:textAlignment w:val="baseline"/>
        <w:rPr>
          <w:rFonts w:cs="Arial"/>
          <w:szCs w:val="20"/>
        </w:rPr>
      </w:pPr>
      <w:r w:rsidRPr="00C9742B">
        <w:rPr>
          <w:rFonts w:cs="Arial"/>
          <w:szCs w:val="20"/>
        </w:rPr>
        <w:t>• Temperatura máxima</w:t>
      </w:r>
    </w:p>
    <w:p w14:paraId="4414BA02" w14:textId="77777777" w:rsidR="00355BD4" w:rsidRPr="00C9742B" w:rsidRDefault="00355BD4" w:rsidP="00355BD4">
      <w:pPr>
        <w:spacing w:after="0" w:line="240" w:lineRule="auto"/>
        <w:textAlignment w:val="baseline"/>
        <w:rPr>
          <w:rFonts w:cs="Arial"/>
          <w:szCs w:val="20"/>
        </w:rPr>
      </w:pPr>
      <w:r w:rsidRPr="00C9742B">
        <w:rPr>
          <w:rFonts w:cs="Arial"/>
          <w:szCs w:val="20"/>
        </w:rPr>
        <w:t>• Temperatura promedio</w:t>
      </w:r>
    </w:p>
    <w:p w14:paraId="6A8D481D" w14:textId="6A30C753" w:rsidR="00355BD4" w:rsidRPr="00C9742B" w:rsidRDefault="00355BD4" w:rsidP="00355BD4">
      <w:pPr>
        <w:spacing w:after="0" w:line="240" w:lineRule="auto"/>
        <w:textAlignment w:val="baseline"/>
        <w:rPr>
          <w:rFonts w:cs="Arial"/>
          <w:szCs w:val="20"/>
        </w:rPr>
      </w:pPr>
      <w:r w:rsidRPr="00C9742B">
        <w:rPr>
          <w:rFonts w:cs="Arial"/>
          <w:szCs w:val="20"/>
        </w:rPr>
        <w:t>• Entre otros</w:t>
      </w:r>
    </w:p>
    <w:p w14:paraId="682F81DB" w14:textId="77777777" w:rsidR="00891108" w:rsidRPr="00C9742B" w:rsidRDefault="00891108" w:rsidP="00AF51D6">
      <w:pPr>
        <w:spacing w:after="0" w:line="240" w:lineRule="auto"/>
        <w:textAlignment w:val="baseline"/>
        <w:rPr>
          <w:rFonts w:cs="Arial"/>
          <w:color w:val="4472C4" w:themeColor="accent1"/>
          <w:szCs w:val="20"/>
        </w:rPr>
      </w:pPr>
    </w:p>
    <w:p w14:paraId="5C8C45D8" w14:textId="77777777" w:rsidR="009506C0" w:rsidRPr="00C9742B" w:rsidRDefault="009506C0" w:rsidP="009506C0">
      <w:pPr>
        <w:spacing w:after="0" w:line="240" w:lineRule="auto"/>
        <w:textAlignment w:val="baseline"/>
        <w:rPr>
          <w:rFonts w:cs="Arial"/>
          <w:szCs w:val="20"/>
        </w:rPr>
      </w:pPr>
      <w:r w:rsidRPr="00C9742B">
        <w:rPr>
          <w:rFonts w:cs="Arial"/>
          <w:szCs w:val="20"/>
        </w:rPr>
        <w:t>Notas:</w:t>
      </w:r>
    </w:p>
    <w:p w14:paraId="0C605B85" w14:textId="77777777" w:rsidR="009506C0" w:rsidRPr="00C9742B" w:rsidRDefault="009506C0" w:rsidP="009506C0">
      <w:pPr>
        <w:spacing w:after="0" w:line="240" w:lineRule="auto"/>
        <w:textAlignment w:val="baseline"/>
        <w:rPr>
          <w:rFonts w:cs="Arial"/>
          <w:szCs w:val="20"/>
        </w:rPr>
      </w:pPr>
      <w:r w:rsidRPr="00C9742B">
        <w:rPr>
          <w:rFonts w:cs="Arial"/>
          <w:szCs w:val="20"/>
        </w:rPr>
        <w:t>• Todos los materiales y equipos utilizados deben cumplir las exigencias de construcción y funcionamiento establecidas en la normatividad vigente.</w:t>
      </w:r>
    </w:p>
    <w:p w14:paraId="67A3ADF1" w14:textId="6864504B" w:rsidR="009506C0" w:rsidRPr="00C9742B" w:rsidRDefault="009506C0" w:rsidP="009506C0">
      <w:pPr>
        <w:spacing w:after="0" w:line="240" w:lineRule="auto"/>
        <w:textAlignment w:val="baseline"/>
        <w:rPr>
          <w:rFonts w:cs="Arial"/>
          <w:szCs w:val="20"/>
        </w:rPr>
      </w:pPr>
      <w:r w:rsidRPr="00C9742B">
        <w:rPr>
          <w:rFonts w:cs="Arial"/>
          <w:szCs w:val="20"/>
        </w:rPr>
        <w:t>• Se deberá informar al supervisor con suficiente anticipación acerca de la disponibilidad de los materiales y equipos para su inspección y aprobación antes de su instalación, para lo cual, el contratista deberá presentar las respectivas muestras y catálogos (Diagramas, características técnicas, modelo, año de construcción, características para instalación y mantenimiento).</w:t>
      </w:r>
    </w:p>
    <w:p w14:paraId="0D54F256" w14:textId="77777777" w:rsidR="009506C0" w:rsidRPr="00C9742B" w:rsidRDefault="009506C0" w:rsidP="009506C0">
      <w:pPr>
        <w:spacing w:after="0" w:line="240" w:lineRule="auto"/>
        <w:textAlignment w:val="baseline"/>
        <w:rPr>
          <w:rFonts w:cs="Arial"/>
          <w:szCs w:val="20"/>
        </w:rPr>
      </w:pPr>
      <w:r w:rsidRPr="00C9742B">
        <w:rPr>
          <w:rFonts w:cs="Arial"/>
          <w:szCs w:val="20"/>
        </w:rPr>
        <w:t>• La Fuerza Aérea puede rechazar los materiales, equipos y/o elementos presentados por el contratista si no los encuentra de acuerdo con lo establecido en las normas y especificaciones, o su decoración, color, etc. no armoniza con la obra. En tal caso, el Contratista debe reemplazar el material o elementos rechazados, sin costo adicional para la Fuerza Aérea y dentro de los plazos fijados en el contrato.</w:t>
      </w:r>
    </w:p>
    <w:p w14:paraId="0EE1836B" w14:textId="77777777" w:rsidR="009506C0" w:rsidRPr="00C9742B" w:rsidRDefault="009506C0" w:rsidP="009506C0">
      <w:pPr>
        <w:spacing w:after="0" w:line="240" w:lineRule="auto"/>
        <w:textAlignment w:val="baseline"/>
        <w:rPr>
          <w:rFonts w:cs="Arial"/>
          <w:szCs w:val="20"/>
        </w:rPr>
      </w:pPr>
      <w:r w:rsidRPr="00C9742B">
        <w:rPr>
          <w:rFonts w:cs="Arial"/>
          <w:szCs w:val="20"/>
        </w:rPr>
        <w:t>• Los materiales, equipos y elementos a instalar, deberán ser nuevos y de la mejor calidad, resistente a la corrosión, a la temperatura y a los demás agentes atmosféricos tales como: polvo, lluvia, humedad y elementos básicos ácidos. El desmontaje y montaje de estos en general deberá ser en lo posible sin necesidad de herramientas especiales, fácil reemplazo y libres de defectos e imperfecciones.</w:t>
      </w:r>
    </w:p>
    <w:p w14:paraId="7C7B5FDB" w14:textId="77777777" w:rsidR="009506C0" w:rsidRPr="00C9742B" w:rsidRDefault="009506C0" w:rsidP="009506C0">
      <w:pPr>
        <w:spacing w:after="0" w:line="240" w:lineRule="auto"/>
        <w:textAlignment w:val="baseline"/>
        <w:rPr>
          <w:rFonts w:cs="Arial"/>
          <w:szCs w:val="20"/>
        </w:rPr>
      </w:pPr>
      <w:r w:rsidRPr="00C9742B">
        <w:rPr>
          <w:rFonts w:cs="Arial"/>
          <w:szCs w:val="20"/>
        </w:rPr>
        <w:lastRenderedPageBreak/>
        <w:t>• Todos los elementos que presenten la misma función deben ser idénticos en diseño y manufactura, de tal forma que pueden ser intercambiables sin necesidad de ninguna adaptación.</w:t>
      </w:r>
    </w:p>
    <w:p w14:paraId="604D3565" w14:textId="77777777" w:rsidR="009506C0" w:rsidRPr="00C9742B" w:rsidRDefault="009506C0" w:rsidP="009506C0">
      <w:pPr>
        <w:spacing w:after="0" w:line="240" w:lineRule="auto"/>
        <w:textAlignment w:val="baseline"/>
        <w:rPr>
          <w:rFonts w:cs="Arial"/>
          <w:szCs w:val="20"/>
        </w:rPr>
      </w:pPr>
    </w:p>
    <w:p w14:paraId="24195969" w14:textId="77777777" w:rsidR="009506C0" w:rsidRPr="00C9742B" w:rsidRDefault="009506C0" w:rsidP="009506C0">
      <w:pPr>
        <w:spacing w:after="0" w:line="240" w:lineRule="auto"/>
        <w:textAlignment w:val="baseline"/>
        <w:rPr>
          <w:rFonts w:cs="Arial"/>
          <w:szCs w:val="20"/>
        </w:rPr>
      </w:pPr>
      <w:r w:rsidRPr="00C9742B">
        <w:rPr>
          <w:rFonts w:cs="Arial"/>
          <w:szCs w:val="20"/>
        </w:rPr>
        <w:t>Nota Importante:</w:t>
      </w:r>
    </w:p>
    <w:p w14:paraId="45AC9979" w14:textId="77777777" w:rsidR="009506C0" w:rsidRPr="00C9742B" w:rsidRDefault="009506C0" w:rsidP="009506C0">
      <w:pPr>
        <w:spacing w:after="0" w:line="240" w:lineRule="auto"/>
        <w:textAlignment w:val="baseline"/>
        <w:rPr>
          <w:rFonts w:cs="Arial"/>
          <w:szCs w:val="20"/>
        </w:rPr>
      </w:pPr>
    </w:p>
    <w:p w14:paraId="7B87C691" w14:textId="32563964" w:rsidR="009506C0" w:rsidRPr="00C9742B" w:rsidRDefault="009506C0" w:rsidP="009506C0">
      <w:pPr>
        <w:spacing w:after="0" w:line="240" w:lineRule="auto"/>
        <w:textAlignment w:val="baseline"/>
        <w:rPr>
          <w:rFonts w:cs="Arial"/>
          <w:szCs w:val="20"/>
        </w:rPr>
      </w:pPr>
      <w:r w:rsidRPr="00C9742B">
        <w:rPr>
          <w:rFonts w:cs="Arial"/>
          <w:szCs w:val="20"/>
        </w:rPr>
        <w:t>Todas las referencias y marcas enunciadas en accesorios, materiales y equipos, son exclusivamente una guía elaborada por el diseñador, con el fin de dar pautas sobre la calidad de la obra que se pretende ejecutar, sin embargo, el contratista está en libertad de presentar las referencias que considere, siempre y cuando se ajusten a la calidad exigida y a un costo equivalente, lo cual deberá ser certificado por la supervisión.</w:t>
      </w:r>
    </w:p>
    <w:p w14:paraId="1D2933FB" w14:textId="77777777" w:rsidR="009506C0" w:rsidRPr="00C9742B" w:rsidRDefault="009506C0" w:rsidP="009506C0">
      <w:pPr>
        <w:spacing w:after="0" w:line="240" w:lineRule="auto"/>
        <w:textAlignment w:val="baseline"/>
        <w:rPr>
          <w:rFonts w:cs="Arial"/>
          <w:szCs w:val="20"/>
        </w:rPr>
      </w:pPr>
    </w:p>
    <w:p w14:paraId="22D99613" w14:textId="77777777" w:rsidR="009506C0" w:rsidRPr="00C9742B" w:rsidRDefault="009506C0" w:rsidP="009506C0">
      <w:pPr>
        <w:spacing w:after="0" w:line="240" w:lineRule="auto"/>
        <w:textAlignment w:val="baseline"/>
        <w:rPr>
          <w:rFonts w:cs="Arial"/>
          <w:szCs w:val="20"/>
        </w:rPr>
      </w:pPr>
      <w:r w:rsidRPr="00C9742B">
        <w:rPr>
          <w:rFonts w:cs="Arial"/>
          <w:szCs w:val="20"/>
        </w:rPr>
        <w:t>X. Documentación de Conformidad</w:t>
      </w:r>
    </w:p>
    <w:p w14:paraId="518F5D17" w14:textId="77777777" w:rsidR="009506C0" w:rsidRPr="00C9742B" w:rsidRDefault="009506C0" w:rsidP="009506C0">
      <w:pPr>
        <w:spacing w:after="0" w:line="240" w:lineRule="auto"/>
        <w:textAlignment w:val="baseline"/>
        <w:rPr>
          <w:rFonts w:cs="Arial"/>
          <w:szCs w:val="20"/>
        </w:rPr>
      </w:pPr>
    </w:p>
    <w:p w14:paraId="105F11E0" w14:textId="77777777" w:rsidR="009506C0" w:rsidRPr="00C9742B" w:rsidRDefault="009506C0" w:rsidP="009506C0">
      <w:pPr>
        <w:spacing w:after="0" w:line="240" w:lineRule="auto"/>
        <w:textAlignment w:val="baseline"/>
        <w:rPr>
          <w:rFonts w:cs="Arial"/>
          <w:szCs w:val="20"/>
        </w:rPr>
      </w:pPr>
      <w:r w:rsidRPr="00C9742B">
        <w:rPr>
          <w:rFonts w:cs="Arial"/>
          <w:szCs w:val="20"/>
        </w:rPr>
        <w:t>El contratista deberá entregar la siguiente documentación debidamente diligenciada al término de la obra:</w:t>
      </w:r>
    </w:p>
    <w:p w14:paraId="2A3D6FFB" w14:textId="7BB80DCF" w:rsidR="009506C0" w:rsidRPr="00C9742B" w:rsidRDefault="009506C0" w:rsidP="009506C0">
      <w:pPr>
        <w:spacing w:after="0" w:line="240" w:lineRule="auto"/>
        <w:textAlignment w:val="baseline"/>
        <w:rPr>
          <w:rFonts w:cs="Arial"/>
          <w:szCs w:val="20"/>
        </w:rPr>
      </w:pPr>
      <w:r w:rsidRPr="00C9742B">
        <w:rPr>
          <w:rFonts w:cs="Arial"/>
          <w:szCs w:val="20"/>
        </w:rPr>
        <w:t>1. Declaración de Cumplimiento RETIE</w:t>
      </w:r>
      <w:r w:rsidR="009516A4">
        <w:rPr>
          <w:rFonts w:cs="Arial"/>
          <w:szCs w:val="20"/>
        </w:rPr>
        <w:t>.</w:t>
      </w:r>
    </w:p>
    <w:p w14:paraId="11FDAD1A" w14:textId="77777777" w:rsidR="009506C0" w:rsidRPr="00C9742B" w:rsidRDefault="009506C0" w:rsidP="009506C0">
      <w:pPr>
        <w:spacing w:after="0" w:line="240" w:lineRule="auto"/>
        <w:textAlignment w:val="baseline"/>
        <w:rPr>
          <w:rFonts w:cs="Arial"/>
          <w:szCs w:val="20"/>
        </w:rPr>
      </w:pPr>
      <w:r w:rsidRPr="00C9742B">
        <w:rPr>
          <w:rFonts w:cs="Arial"/>
          <w:szCs w:val="20"/>
        </w:rPr>
        <w:t>Considerando que el Reglamento Técnico de Instalaciones Eléctricas (RETIE) en el capítulo X, artículo</w:t>
      </w:r>
    </w:p>
    <w:p w14:paraId="4BE68BC5" w14:textId="77777777" w:rsidR="009506C0" w:rsidRPr="00C9742B" w:rsidRDefault="009506C0" w:rsidP="009506C0">
      <w:pPr>
        <w:spacing w:after="0" w:line="240" w:lineRule="auto"/>
        <w:textAlignment w:val="baseline"/>
        <w:rPr>
          <w:rFonts w:cs="Arial"/>
          <w:b/>
          <w:bCs/>
          <w:szCs w:val="20"/>
        </w:rPr>
      </w:pPr>
      <w:r w:rsidRPr="00C9742B">
        <w:rPr>
          <w:rFonts w:cs="Arial"/>
          <w:szCs w:val="20"/>
        </w:rPr>
        <w:t xml:space="preserve">34.2 (Declaración de Cumplimiento) indica que la persona calificada responsable de la construcción de la Instalación eléctrica, deberá declarar el cumplimiento del RETIE, diligenciando el formato </w:t>
      </w:r>
      <w:r w:rsidRPr="00C9742B">
        <w:rPr>
          <w:rFonts w:cs="Arial"/>
          <w:b/>
          <w:bCs/>
          <w:szCs w:val="20"/>
        </w:rPr>
        <w:t>“Declaración de Cumplimiento del Reglamento Técnico de Instalaciones Eléctricas”.</w:t>
      </w:r>
    </w:p>
    <w:p w14:paraId="227AAE91" w14:textId="77777777" w:rsidR="009506C0" w:rsidRPr="00C9742B" w:rsidRDefault="009506C0" w:rsidP="009506C0">
      <w:pPr>
        <w:spacing w:after="0" w:line="240" w:lineRule="auto"/>
        <w:textAlignment w:val="baseline"/>
        <w:rPr>
          <w:rFonts w:cs="Arial"/>
          <w:szCs w:val="20"/>
        </w:rPr>
      </w:pPr>
    </w:p>
    <w:p w14:paraId="238B214E" w14:textId="668CEFC9" w:rsidR="009506C0" w:rsidRPr="00C9742B" w:rsidRDefault="009506C0" w:rsidP="009506C0">
      <w:pPr>
        <w:spacing w:after="0" w:line="240" w:lineRule="auto"/>
        <w:textAlignment w:val="baseline"/>
        <w:rPr>
          <w:rFonts w:cs="Arial"/>
          <w:szCs w:val="20"/>
        </w:rPr>
      </w:pPr>
      <w:r w:rsidRPr="00C9742B">
        <w:rPr>
          <w:rFonts w:cs="Arial"/>
          <w:szCs w:val="20"/>
        </w:rPr>
        <w:t>Esta declaración se considera un documento público que es emitido bajo la gravedad de juramento que se constituye en documento fundamental del proceso de certificación y quien la suscribe asume la mayor responsabilidad de los efectos de la instalación. Por lo que debe numerarla y asignarle condiciones de seguridad para evitar su adulteración o falsificación.</w:t>
      </w:r>
    </w:p>
    <w:p w14:paraId="0CB0BB50" w14:textId="77777777" w:rsidR="009506C0" w:rsidRPr="00C9742B" w:rsidRDefault="009506C0" w:rsidP="009506C0">
      <w:pPr>
        <w:spacing w:after="0" w:line="240" w:lineRule="auto"/>
        <w:textAlignment w:val="baseline"/>
        <w:rPr>
          <w:rFonts w:cs="Arial"/>
          <w:szCs w:val="20"/>
        </w:rPr>
      </w:pPr>
    </w:p>
    <w:p w14:paraId="14CE8E81" w14:textId="1FD05927" w:rsidR="009506C0" w:rsidRPr="00C9742B" w:rsidRDefault="00F96148" w:rsidP="009506C0">
      <w:pPr>
        <w:spacing w:after="0" w:line="240" w:lineRule="auto"/>
        <w:textAlignment w:val="baseline"/>
        <w:rPr>
          <w:rFonts w:cs="Arial"/>
          <w:szCs w:val="20"/>
        </w:rPr>
      </w:pPr>
      <w:r w:rsidRPr="00C9742B">
        <w:rPr>
          <w:rFonts w:cs="Arial"/>
          <w:szCs w:val="20"/>
        </w:rPr>
        <w:t>La no emisión de la Declaración por la persona responsable de la construcción, ampliación o remodelación de la instalación, o la emisión sin el cumplimiento de todos los requisitos que le apliquen a esa instalación, se consideran incumplimientos al presente reglamento y la SIC (Superintendencia de Industria y Comercio), o la entidad de vigilancia que le corresponda podrá sancionarlo conforme a la Ley 1480 de 2011 y demás normatividad aplicable.</w:t>
      </w:r>
    </w:p>
    <w:p w14:paraId="6EA6EA90" w14:textId="77777777" w:rsidR="00F96148" w:rsidRPr="00C9742B" w:rsidRDefault="00F96148" w:rsidP="009506C0">
      <w:pPr>
        <w:spacing w:after="0" w:line="240" w:lineRule="auto"/>
        <w:textAlignment w:val="baseline"/>
        <w:rPr>
          <w:rFonts w:cs="Arial"/>
          <w:szCs w:val="20"/>
        </w:rPr>
      </w:pPr>
    </w:p>
    <w:p w14:paraId="48DD0A1E" w14:textId="63CECF49" w:rsidR="00F96148" w:rsidRPr="00C9742B" w:rsidRDefault="005E1151" w:rsidP="009506C0">
      <w:pPr>
        <w:spacing w:after="0" w:line="240" w:lineRule="auto"/>
        <w:textAlignment w:val="baseline"/>
        <w:rPr>
          <w:rFonts w:cs="Arial"/>
          <w:szCs w:val="20"/>
        </w:rPr>
      </w:pPr>
      <w:r w:rsidRPr="00C9742B">
        <w:rPr>
          <w:rFonts w:eastAsia="Arial" w:cs="Arial"/>
          <w:noProof/>
          <w:szCs w:val="20"/>
          <w:u w:val="single"/>
        </w:rPr>
        <w:lastRenderedPageBreak/>
        <w:drawing>
          <wp:inline distT="0" distB="0" distL="0" distR="0" wp14:anchorId="0FF32094" wp14:editId="7D35874F">
            <wp:extent cx="5288280" cy="694182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88744" cy="6942429"/>
                    </a:xfrm>
                    <a:prstGeom prst="rect">
                      <a:avLst/>
                    </a:prstGeom>
                  </pic:spPr>
                </pic:pic>
              </a:graphicData>
            </a:graphic>
          </wp:inline>
        </w:drawing>
      </w:r>
    </w:p>
    <w:p w14:paraId="58324957" w14:textId="518A2817" w:rsidR="004F6BA5" w:rsidRPr="00C9742B" w:rsidRDefault="004F6BA5" w:rsidP="004F6BA5">
      <w:pPr>
        <w:pStyle w:val="Prrafodelista"/>
        <w:numPr>
          <w:ilvl w:val="0"/>
          <w:numId w:val="3"/>
        </w:numPr>
        <w:spacing w:after="0" w:line="240" w:lineRule="auto"/>
        <w:textAlignment w:val="baseline"/>
        <w:rPr>
          <w:rFonts w:cs="Arial"/>
          <w:szCs w:val="20"/>
        </w:rPr>
      </w:pPr>
      <w:r w:rsidRPr="00C9742B">
        <w:rPr>
          <w:rFonts w:cs="Arial"/>
          <w:szCs w:val="20"/>
        </w:rPr>
        <w:lastRenderedPageBreak/>
        <w:t>Declaración de Cumplimiento RETILAP (Si Aplica).</w:t>
      </w:r>
    </w:p>
    <w:p w14:paraId="0B5BC0D3" w14:textId="77777777" w:rsidR="004F6BA5" w:rsidRPr="00C9742B" w:rsidRDefault="004F6BA5" w:rsidP="004F6BA5">
      <w:pPr>
        <w:pStyle w:val="Prrafodelista"/>
        <w:spacing w:after="0" w:line="240" w:lineRule="auto"/>
        <w:textAlignment w:val="baseline"/>
        <w:rPr>
          <w:rFonts w:cs="Arial"/>
          <w:szCs w:val="20"/>
        </w:rPr>
      </w:pPr>
    </w:p>
    <w:p w14:paraId="60F1DEF9" w14:textId="40D008C6" w:rsidR="00891108" w:rsidRPr="00C9742B" w:rsidRDefault="004F6BA5" w:rsidP="004F6BA5">
      <w:pPr>
        <w:spacing w:after="0" w:line="240" w:lineRule="auto"/>
        <w:textAlignment w:val="baseline"/>
        <w:rPr>
          <w:rFonts w:cs="Arial"/>
          <w:szCs w:val="20"/>
        </w:rPr>
      </w:pPr>
      <w:r w:rsidRPr="00C9742B">
        <w:rPr>
          <w:rFonts w:cs="Arial"/>
          <w:szCs w:val="20"/>
        </w:rPr>
        <w:t xml:space="preserve">Considerando que el Reglamento Técnico de iluminación y alumbrado público (RETILAP) en el capítulo VIII, artículo 820.4.1 (Declaración de Cumplimiento) indica que la persona calificada responsable de la construcción del sistema de </w:t>
      </w:r>
      <w:r w:rsidR="00767995" w:rsidRPr="00C9742B">
        <w:rPr>
          <w:rFonts w:cs="Arial"/>
          <w:szCs w:val="20"/>
        </w:rPr>
        <w:t>iluminación</w:t>
      </w:r>
      <w:r w:rsidRPr="00C9742B">
        <w:rPr>
          <w:rFonts w:cs="Arial"/>
          <w:szCs w:val="20"/>
        </w:rPr>
        <w:t xml:space="preserve"> deberá declarar el cumplimiento del RETILAP, diligenciando el formato “Declaración de Cumplimiento del Reglamento Técnico de Instalaciones de Iluminación y Alumbrado Público”. Esta declaración se considera un documento público que es emitido bajo la gravedad de juramento que se constituye en documento fundamental del proceso de certificación y quien la suscribe asume la mayor responsabilidad de los efectos de la instalación de iluminación.</w:t>
      </w:r>
    </w:p>
    <w:p w14:paraId="49E9C4D3" w14:textId="77777777" w:rsidR="004F6BA5" w:rsidRPr="00C9742B" w:rsidRDefault="004F6BA5" w:rsidP="004F6BA5">
      <w:pPr>
        <w:spacing w:after="0" w:line="240" w:lineRule="auto"/>
        <w:textAlignment w:val="baseline"/>
        <w:rPr>
          <w:rFonts w:cs="Arial"/>
          <w:color w:val="4472C4" w:themeColor="accent1"/>
          <w:szCs w:val="20"/>
        </w:rPr>
      </w:pPr>
    </w:p>
    <w:p w14:paraId="6DFFF353" w14:textId="62A88F12" w:rsidR="004F6BA5" w:rsidRPr="00C9742B" w:rsidRDefault="00325572" w:rsidP="00325572">
      <w:pPr>
        <w:spacing w:after="0" w:line="240" w:lineRule="auto"/>
        <w:jc w:val="center"/>
        <w:textAlignment w:val="baseline"/>
        <w:rPr>
          <w:rFonts w:cs="Arial"/>
          <w:color w:val="4472C4" w:themeColor="accent1"/>
          <w:szCs w:val="20"/>
        </w:rPr>
      </w:pPr>
      <w:r w:rsidRPr="00C9742B">
        <w:rPr>
          <w:rFonts w:cs="Arial"/>
          <w:noProof/>
          <w:color w:val="4472C4" w:themeColor="accent1"/>
          <w:szCs w:val="20"/>
        </w:rPr>
        <w:drawing>
          <wp:inline distT="0" distB="0" distL="0" distR="0" wp14:anchorId="77858CDD" wp14:editId="5979E6A1">
            <wp:extent cx="4176122" cy="5547841"/>
            <wp:effectExtent l="0" t="0" r="0" b="0"/>
            <wp:docPr id="45810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0752" name=""/>
                    <pic:cNvPicPr/>
                  </pic:nvPicPr>
                  <pic:blipFill>
                    <a:blip r:embed="rId17"/>
                    <a:stretch>
                      <a:fillRect/>
                    </a:stretch>
                  </pic:blipFill>
                  <pic:spPr>
                    <a:xfrm>
                      <a:off x="0" y="0"/>
                      <a:ext cx="4176122" cy="5547841"/>
                    </a:xfrm>
                    <a:prstGeom prst="rect">
                      <a:avLst/>
                    </a:prstGeom>
                  </pic:spPr>
                </pic:pic>
              </a:graphicData>
            </a:graphic>
          </wp:inline>
        </w:drawing>
      </w:r>
    </w:p>
    <w:p w14:paraId="56CBA40D" w14:textId="4330120B" w:rsidR="004F6BA5" w:rsidRPr="00C9742B" w:rsidRDefault="0006508E" w:rsidP="004F6BA5">
      <w:pPr>
        <w:spacing w:after="0" w:line="240" w:lineRule="auto"/>
        <w:textAlignment w:val="baseline"/>
        <w:rPr>
          <w:rFonts w:cs="Arial"/>
          <w:szCs w:val="20"/>
        </w:rPr>
      </w:pPr>
      <w:r w:rsidRPr="00C9742B">
        <w:rPr>
          <w:rFonts w:cs="Arial"/>
          <w:szCs w:val="20"/>
        </w:rPr>
        <w:lastRenderedPageBreak/>
        <w:t>NOTA IMPORTANTE: Todas las referencias y marcas enunciadas en accesorios, materiales y equipos, sirven exclusivamente de guía con el fin de dar pautas sobre la calidad de la obra que se pretende ejecutar, sin embargo, el contratista está en libertad de presentar las referencias y marcas que considere, siempre y cuando se ajusten a la calidad exigida o superen las características descritas y a un costo equivalente, lo cual deberá ser certificado por la interventoría y/o supervisión.</w:t>
      </w:r>
    </w:p>
    <w:p w14:paraId="3E949B18" w14:textId="77777777" w:rsidR="0006508E" w:rsidRPr="00C9742B" w:rsidRDefault="0006508E" w:rsidP="004F6BA5">
      <w:pPr>
        <w:spacing w:after="0" w:line="240" w:lineRule="auto"/>
        <w:textAlignment w:val="baseline"/>
        <w:rPr>
          <w:rFonts w:cs="Arial"/>
          <w:szCs w:val="20"/>
        </w:rPr>
      </w:pPr>
    </w:p>
    <w:p w14:paraId="5E7DA41F" w14:textId="77777777" w:rsidR="0006508E" w:rsidRPr="00C9742B" w:rsidRDefault="0006508E" w:rsidP="004F6BA5">
      <w:pPr>
        <w:spacing w:after="0" w:line="240" w:lineRule="auto"/>
        <w:textAlignment w:val="baseline"/>
        <w:rPr>
          <w:rFonts w:cs="Arial"/>
          <w:szCs w:val="20"/>
        </w:rPr>
      </w:pPr>
    </w:p>
    <w:p w14:paraId="23D28F4E" w14:textId="1EE3912B" w:rsidR="00834485" w:rsidRPr="00C9742B" w:rsidRDefault="00834485" w:rsidP="00AF51D6">
      <w:pPr>
        <w:spacing w:after="0" w:line="240" w:lineRule="auto"/>
        <w:textAlignment w:val="baseline"/>
        <w:rPr>
          <w:rFonts w:cs="Arial"/>
          <w:b/>
          <w:bCs/>
          <w:i/>
          <w:iCs/>
          <w:szCs w:val="20"/>
        </w:rPr>
      </w:pPr>
      <w:r w:rsidRPr="00C9742B">
        <w:rPr>
          <w:rFonts w:cs="Arial"/>
          <w:b/>
          <w:bCs/>
          <w:i/>
          <w:iCs/>
          <w:szCs w:val="20"/>
        </w:rPr>
        <w:t>SUMINISTRO, INSTALACIÓN Y PUESTA EN SERVICIO DE DUCTERÍA TIPO IMC DE 1 X Ø3/4" INCLUYE UNIÓN, CURVAS, TERMINALES, CAJAS DE PASO Y TODOS LOS ELEMENTOS NECESARIOS PARA SU CORRECTA INSTALACIÓN Y PUESTA EN FUNCIONAMIENTO</w:t>
      </w:r>
    </w:p>
    <w:p w14:paraId="5E571304" w14:textId="77777777" w:rsidR="00AF51D6" w:rsidRPr="00C9742B" w:rsidRDefault="00AF51D6" w:rsidP="007F75B7">
      <w:pPr>
        <w:spacing w:after="0" w:line="240" w:lineRule="auto"/>
        <w:textAlignment w:val="baseline"/>
        <w:rPr>
          <w:rFonts w:cs="Arial"/>
          <w:b/>
          <w:bCs/>
          <w:i/>
          <w:iCs/>
          <w:color w:val="4472C4" w:themeColor="accent1"/>
          <w:szCs w:val="20"/>
        </w:rPr>
      </w:pPr>
    </w:p>
    <w:p w14:paraId="4BBE7F35" w14:textId="77777777" w:rsidR="00710790" w:rsidRPr="00C9742B" w:rsidRDefault="00710790" w:rsidP="00710790">
      <w:pPr>
        <w:pStyle w:val="Default"/>
        <w:jc w:val="both"/>
        <w:rPr>
          <w:sz w:val="20"/>
          <w:szCs w:val="20"/>
        </w:rPr>
      </w:pPr>
      <w:r w:rsidRPr="00C9742B">
        <w:rPr>
          <w:sz w:val="20"/>
          <w:szCs w:val="20"/>
        </w:rPr>
        <w:t xml:space="preserve">En el valor del metro lineal se debe incluir cantidad y diámetros de </w:t>
      </w:r>
      <w:proofErr w:type="spellStart"/>
      <w:r w:rsidRPr="00C9742B">
        <w:rPr>
          <w:sz w:val="20"/>
          <w:szCs w:val="20"/>
        </w:rPr>
        <w:t>ductería</w:t>
      </w:r>
      <w:proofErr w:type="spellEnd"/>
      <w:r w:rsidRPr="00C9742B">
        <w:rPr>
          <w:sz w:val="20"/>
          <w:szCs w:val="20"/>
        </w:rPr>
        <w:t xml:space="preserve">, terminales, contratuercas, uniones, codos, </w:t>
      </w:r>
      <w:proofErr w:type="spellStart"/>
      <w:r w:rsidRPr="00C9742B">
        <w:rPr>
          <w:sz w:val="20"/>
          <w:szCs w:val="20"/>
        </w:rPr>
        <w:t>conduletas</w:t>
      </w:r>
      <w:proofErr w:type="spellEnd"/>
      <w:r w:rsidRPr="00C9742B">
        <w:rPr>
          <w:sz w:val="20"/>
          <w:szCs w:val="20"/>
        </w:rPr>
        <w:t xml:space="preserve">, soportes, sellos y demás accesorios, etc. </w:t>
      </w:r>
    </w:p>
    <w:p w14:paraId="6622F330" w14:textId="77777777" w:rsidR="00710790" w:rsidRPr="00C9742B" w:rsidRDefault="00710790" w:rsidP="00710790">
      <w:pPr>
        <w:pStyle w:val="Default"/>
        <w:jc w:val="both"/>
        <w:rPr>
          <w:sz w:val="20"/>
          <w:szCs w:val="20"/>
        </w:rPr>
      </w:pPr>
      <w:r w:rsidRPr="00C9742B">
        <w:rPr>
          <w:sz w:val="20"/>
          <w:szCs w:val="20"/>
        </w:rPr>
        <w:t xml:space="preserve">El tubo </w:t>
      </w:r>
      <w:proofErr w:type="spellStart"/>
      <w:r w:rsidRPr="00C9742B">
        <w:rPr>
          <w:sz w:val="20"/>
          <w:szCs w:val="20"/>
        </w:rPr>
        <w:t>conduit</w:t>
      </w:r>
      <w:proofErr w:type="spellEnd"/>
      <w:r w:rsidRPr="00C9742B">
        <w:rPr>
          <w:sz w:val="20"/>
          <w:szCs w:val="20"/>
        </w:rPr>
        <w:t xml:space="preserve"> galvanizado de acero deberá ser diseñado para la protección de cables eléctricos en instalaciones industriales según los lineamientos de ISO 9001:00. </w:t>
      </w:r>
    </w:p>
    <w:p w14:paraId="65D85798" w14:textId="77777777" w:rsidR="00710790" w:rsidRPr="00C9742B" w:rsidRDefault="00710790" w:rsidP="00710790">
      <w:pPr>
        <w:pStyle w:val="Default"/>
        <w:jc w:val="both"/>
        <w:rPr>
          <w:sz w:val="20"/>
          <w:szCs w:val="20"/>
        </w:rPr>
      </w:pPr>
      <w:r w:rsidRPr="00C9742B">
        <w:rPr>
          <w:sz w:val="20"/>
          <w:szCs w:val="20"/>
        </w:rPr>
        <w:t xml:space="preserve">Para evitar filos cortantes que puedan romper o rasgar el aislamiento de los conductores eléctricos, los extremos de los tubos deberán ser desbarbados interiormente. </w:t>
      </w:r>
    </w:p>
    <w:p w14:paraId="37A55649" w14:textId="77777777" w:rsidR="00710790" w:rsidRPr="00C9742B" w:rsidRDefault="00710790" w:rsidP="00710790">
      <w:pPr>
        <w:pStyle w:val="Default"/>
        <w:jc w:val="both"/>
        <w:rPr>
          <w:sz w:val="20"/>
          <w:szCs w:val="20"/>
        </w:rPr>
      </w:pPr>
      <w:r w:rsidRPr="00C9742B">
        <w:rPr>
          <w:sz w:val="20"/>
          <w:szCs w:val="20"/>
        </w:rPr>
        <w:t xml:space="preserve">Los tubos deberán ser fabricados con acero al carbono según las normas AISI/SAE 1008, 1010, 1015; JIS SPHT 3132 o cualquier otro acero equivalente con la siguiente composición química: </w:t>
      </w:r>
    </w:p>
    <w:p w14:paraId="5CEBEFDB" w14:textId="77777777" w:rsidR="00710790" w:rsidRPr="00C9742B" w:rsidRDefault="00710790" w:rsidP="00710790">
      <w:pPr>
        <w:pStyle w:val="Default"/>
        <w:spacing w:after="50"/>
        <w:rPr>
          <w:sz w:val="20"/>
          <w:szCs w:val="20"/>
        </w:rPr>
      </w:pPr>
      <w:r w:rsidRPr="00C9742B">
        <w:rPr>
          <w:sz w:val="20"/>
          <w:szCs w:val="20"/>
        </w:rPr>
        <w:t xml:space="preserve">● Carbono: 0.25% máximo. </w:t>
      </w:r>
    </w:p>
    <w:p w14:paraId="625D8D62" w14:textId="77777777" w:rsidR="00710790" w:rsidRPr="00C9742B" w:rsidRDefault="00710790" w:rsidP="00710790">
      <w:pPr>
        <w:pStyle w:val="Default"/>
        <w:spacing w:after="50"/>
        <w:rPr>
          <w:sz w:val="20"/>
          <w:szCs w:val="20"/>
        </w:rPr>
      </w:pPr>
      <w:r w:rsidRPr="00C9742B">
        <w:rPr>
          <w:sz w:val="20"/>
          <w:szCs w:val="20"/>
        </w:rPr>
        <w:t xml:space="preserve">● Manganeso: 0.95% máximo. </w:t>
      </w:r>
    </w:p>
    <w:p w14:paraId="3A05C6DD" w14:textId="77777777" w:rsidR="00710790" w:rsidRPr="00C9742B" w:rsidRDefault="00710790" w:rsidP="00710790">
      <w:pPr>
        <w:pStyle w:val="Default"/>
        <w:spacing w:after="50"/>
        <w:rPr>
          <w:sz w:val="20"/>
          <w:szCs w:val="20"/>
        </w:rPr>
      </w:pPr>
      <w:r w:rsidRPr="00C9742B">
        <w:rPr>
          <w:sz w:val="20"/>
          <w:szCs w:val="20"/>
        </w:rPr>
        <w:t xml:space="preserve">● Fosforo: 0.050% máximo. </w:t>
      </w:r>
    </w:p>
    <w:p w14:paraId="0AAAD319" w14:textId="77777777" w:rsidR="00710790" w:rsidRPr="00C9742B" w:rsidRDefault="00710790" w:rsidP="00710790">
      <w:pPr>
        <w:pStyle w:val="Default"/>
        <w:rPr>
          <w:sz w:val="20"/>
          <w:szCs w:val="20"/>
        </w:rPr>
      </w:pPr>
      <w:r w:rsidRPr="00C9742B">
        <w:rPr>
          <w:sz w:val="20"/>
          <w:szCs w:val="20"/>
        </w:rPr>
        <w:t xml:space="preserve">● Azufre: 0.045% </w:t>
      </w:r>
      <w:proofErr w:type="gramStart"/>
      <w:r w:rsidRPr="00C9742B">
        <w:rPr>
          <w:sz w:val="20"/>
          <w:szCs w:val="20"/>
        </w:rPr>
        <w:t>máximo .</w:t>
      </w:r>
      <w:proofErr w:type="gramEnd"/>
      <w:r w:rsidRPr="00C9742B">
        <w:rPr>
          <w:sz w:val="20"/>
          <w:szCs w:val="20"/>
        </w:rPr>
        <w:t xml:space="preserve"> </w:t>
      </w:r>
    </w:p>
    <w:p w14:paraId="49EBCBC5" w14:textId="77777777" w:rsidR="00710790" w:rsidRPr="00C9742B" w:rsidRDefault="00710790" w:rsidP="00710790">
      <w:pPr>
        <w:pStyle w:val="Default"/>
        <w:rPr>
          <w:sz w:val="20"/>
          <w:szCs w:val="20"/>
        </w:rPr>
      </w:pPr>
      <w:r w:rsidRPr="00C9742B">
        <w:rPr>
          <w:sz w:val="20"/>
          <w:szCs w:val="20"/>
        </w:rPr>
        <w:t xml:space="preserve">Propiedades mecánicas del acero: </w:t>
      </w:r>
    </w:p>
    <w:p w14:paraId="75F526B8" w14:textId="77777777" w:rsidR="00710790" w:rsidRPr="00C9742B" w:rsidRDefault="00710790" w:rsidP="00710790">
      <w:pPr>
        <w:pStyle w:val="Default"/>
        <w:spacing w:after="50"/>
        <w:rPr>
          <w:sz w:val="20"/>
          <w:szCs w:val="20"/>
        </w:rPr>
      </w:pPr>
      <w:r w:rsidRPr="00C9742B">
        <w:rPr>
          <w:sz w:val="20"/>
          <w:szCs w:val="20"/>
        </w:rPr>
        <w:t xml:space="preserve">● Esfuerzo de fluencia: 25000 psi mínimo. </w:t>
      </w:r>
    </w:p>
    <w:p w14:paraId="58DB5F19" w14:textId="77777777" w:rsidR="00710790" w:rsidRPr="00C9742B" w:rsidRDefault="00710790" w:rsidP="00710790">
      <w:pPr>
        <w:pStyle w:val="Default"/>
        <w:spacing w:after="50"/>
        <w:rPr>
          <w:sz w:val="20"/>
          <w:szCs w:val="20"/>
        </w:rPr>
      </w:pPr>
      <w:r w:rsidRPr="00C9742B">
        <w:rPr>
          <w:sz w:val="20"/>
          <w:szCs w:val="20"/>
        </w:rPr>
        <w:t xml:space="preserve">● Esfuerzo de tensión: 44000 psi mínimo. </w:t>
      </w:r>
    </w:p>
    <w:p w14:paraId="72DC1E77" w14:textId="77777777" w:rsidR="00710790" w:rsidRPr="00C9742B" w:rsidRDefault="00710790" w:rsidP="00710790">
      <w:pPr>
        <w:pStyle w:val="Default"/>
        <w:rPr>
          <w:sz w:val="20"/>
          <w:szCs w:val="20"/>
        </w:rPr>
      </w:pPr>
      <w:r w:rsidRPr="00C9742B">
        <w:rPr>
          <w:sz w:val="20"/>
          <w:szCs w:val="20"/>
        </w:rPr>
        <w:t xml:space="preserve">● Porcentaje de elongación: 23% aproximadamente. </w:t>
      </w:r>
    </w:p>
    <w:p w14:paraId="1BB1C575" w14:textId="77777777" w:rsidR="00710790" w:rsidRPr="00C9742B" w:rsidRDefault="00710790" w:rsidP="00710790">
      <w:pPr>
        <w:pStyle w:val="Default"/>
        <w:rPr>
          <w:sz w:val="20"/>
          <w:szCs w:val="20"/>
        </w:rPr>
      </w:pPr>
      <w:r w:rsidRPr="00C9742B">
        <w:rPr>
          <w:sz w:val="20"/>
          <w:szCs w:val="20"/>
        </w:rPr>
        <w:t xml:space="preserve">Pruebas: </w:t>
      </w:r>
    </w:p>
    <w:p w14:paraId="0DF0CE1C" w14:textId="77777777" w:rsidR="00710790" w:rsidRPr="00C9742B" w:rsidRDefault="00710790" w:rsidP="00710790">
      <w:pPr>
        <w:pStyle w:val="Default"/>
        <w:spacing w:after="50"/>
        <w:rPr>
          <w:sz w:val="20"/>
          <w:szCs w:val="20"/>
        </w:rPr>
      </w:pPr>
      <w:r w:rsidRPr="00C9742B">
        <w:rPr>
          <w:sz w:val="20"/>
          <w:szCs w:val="20"/>
        </w:rPr>
        <w:t xml:space="preserve">● Abocardado: Según norma NTC- 103- </w:t>
      </w:r>
    </w:p>
    <w:p w14:paraId="6A1FB46A" w14:textId="77777777" w:rsidR="00710790" w:rsidRPr="00C9742B" w:rsidRDefault="00710790" w:rsidP="00710790">
      <w:pPr>
        <w:pStyle w:val="Default"/>
        <w:spacing w:after="50"/>
        <w:rPr>
          <w:sz w:val="20"/>
          <w:szCs w:val="20"/>
        </w:rPr>
      </w:pPr>
      <w:r w:rsidRPr="00C9742B">
        <w:rPr>
          <w:sz w:val="20"/>
          <w:szCs w:val="20"/>
        </w:rPr>
        <w:t xml:space="preserve">● Espesor de capa: Según norma ANSI C 80.1 (UL6). </w:t>
      </w:r>
    </w:p>
    <w:p w14:paraId="5D593D74" w14:textId="77777777" w:rsidR="00710790" w:rsidRPr="00C9742B" w:rsidRDefault="00710790" w:rsidP="00710790">
      <w:pPr>
        <w:pStyle w:val="Default"/>
        <w:rPr>
          <w:sz w:val="20"/>
          <w:szCs w:val="20"/>
        </w:rPr>
      </w:pPr>
      <w:r w:rsidRPr="00C9742B">
        <w:rPr>
          <w:sz w:val="20"/>
          <w:szCs w:val="20"/>
        </w:rPr>
        <w:t>● Dobles: Según norma ANSI C 80.1 (UL6), Según norma ANSI C.80 (uul1242)</w:t>
      </w:r>
    </w:p>
    <w:p w14:paraId="1B75AA9F" w14:textId="5BBCA587" w:rsidR="005F6222" w:rsidRPr="00C9742B" w:rsidRDefault="005F6222" w:rsidP="005F6222">
      <w:pPr>
        <w:spacing w:after="0" w:line="240" w:lineRule="auto"/>
        <w:textAlignment w:val="baseline"/>
        <w:rPr>
          <w:rFonts w:cs="Arial"/>
          <w:b/>
          <w:bCs/>
          <w:i/>
          <w:iCs/>
          <w:szCs w:val="20"/>
        </w:rPr>
      </w:pPr>
      <w:r w:rsidRPr="00C9742B">
        <w:rPr>
          <w:rFonts w:cs="Arial"/>
          <w:b/>
          <w:bCs/>
          <w:i/>
          <w:iCs/>
          <w:szCs w:val="20"/>
        </w:rPr>
        <w:t>SUMINISTRO INSTALACIÓN Y PUESTA EN SERVICIO DE SALIDA PARA LUMINARIA LED HIGHBAY 150W CW GC350 60D, 100-240V, 5700K, 18700 LM, INCLUYE TOMA, CLAVIJA, SALIDA EN 2 NO. 10 CUXTHWNXAWG FASES + 1 NO. 12 CUXDESNXAWG  TIERRA, (TC, PE, HF, FR, LS, LIBRE DE HALÓGENOS, RETARDANTE A LA LLAMA, BAJA EMISIÓN DE HUMOS), INCLUYE BORNAS, TERMINALES ACCESORIOS DE MONTAJE Y SUJECIÓN PARA QUEDAR PLENAMENTE SUJETADA A LA ESTRUCTURA EXISTENTE, GUAYAS, CAJA TIPO RAWELT Y TODO LO NECESARIO PARA GARANTIZAR SU CORRECTA INSTALACIÓN Y PUESTA EN SERVICIO.</w:t>
      </w:r>
    </w:p>
    <w:p w14:paraId="54291ECA" w14:textId="77777777" w:rsidR="005F6222" w:rsidRPr="00C9742B" w:rsidRDefault="005F6222" w:rsidP="005F6222">
      <w:pPr>
        <w:spacing w:after="0" w:line="240" w:lineRule="auto"/>
        <w:textAlignment w:val="baseline"/>
        <w:rPr>
          <w:rFonts w:cs="Arial"/>
          <w:b/>
          <w:bCs/>
          <w:i/>
          <w:iCs/>
          <w:color w:val="4472C4" w:themeColor="accent1"/>
          <w:szCs w:val="20"/>
        </w:rPr>
      </w:pPr>
    </w:p>
    <w:p w14:paraId="75005683" w14:textId="0579FD62" w:rsidR="00D4135F" w:rsidRPr="00C9742B" w:rsidRDefault="009D2106" w:rsidP="00D4135F">
      <w:pPr>
        <w:pStyle w:val="Default"/>
        <w:rPr>
          <w:sz w:val="20"/>
          <w:szCs w:val="20"/>
        </w:rPr>
      </w:pPr>
      <w:r w:rsidRPr="00C9742B">
        <w:rPr>
          <w:noProof/>
          <w:sz w:val="20"/>
          <w:szCs w:val="20"/>
          <w14:ligatures w14:val="standardContextual"/>
        </w:rPr>
        <w:drawing>
          <wp:anchor distT="0" distB="0" distL="114300" distR="114300" simplePos="0" relativeHeight="251661312" behindDoc="1" locked="0" layoutInCell="1" allowOverlap="1" wp14:anchorId="43CB9AD9" wp14:editId="559D67F0">
            <wp:simplePos x="0" y="0"/>
            <wp:positionH relativeFrom="column">
              <wp:posOffset>2862580</wp:posOffset>
            </wp:positionH>
            <wp:positionV relativeFrom="paragraph">
              <wp:posOffset>257175</wp:posOffset>
            </wp:positionV>
            <wp:extent cx="2435860" cy="2306320"/>
            <wp:effectExtent l="0" t="0" r="2540" b="0"/>
            <wp:wrapTight wrapText="bothSides">
              <wp:wrapPolygon edited="0">
                <wp:start x="0" y="0"/>
                <wp:lineTo x="0" y="21410"/>
                <wp:lineTo x="21454" y="21410"/>
                <wp:lineTo x="21454" y="0"/>
                <wp:lineTo x="0" y="0"/>
              </wp:wrapPolygon>
            </wp:wrapTight>
            <wp:docPr id="280612538"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12538" name="Imagen 1" descr="Diagrama&#10;&#10;Descripción generada automá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35860" cy="2306320"/>
                    </a:xfrm>
                    <a:prstGeom prst="rect">
                      <a:avLst/>
                    </a:prstGeom>
                    <a:noFill/>
                  </pic:spPr>
                </pic:pic>
              </a:graphicData>
            </a:graphic>
            <wp14:sizeRelH relativeFrom="margin">
              <wp14:pctWidth>0</wp14:pctWidth>
            </wp14:sizeRelH>
            <wp14:sizeRelV relativeFrom="margin">
              <wp14:pctHeight>0</wp14:pctHeight>
            </wp14:sizeRelV>
          </wp:anchor>
        </w:drawing>
      </w:r>
      <w:r w:rsidR="00D4135F" w:rsidRPr="00C9742B">
        <w:rPr>
          <w:sz w:val="20"/>
          <w:szCs w:val="20"/>
        </w:rPr>
        <w:t xml:space="preserve">Esta luminaria será de colgar y debe cumplir las siguientes características: </w:t>
      </w:r>
    </w:p>
    <w:p w14:paraId="2903DE12" w14:textId="52BBB0C9" w:rsidR="00D4135F" w:rsidRPr="00C9742B" w:rsidRDefault="00D4135F" w:rsidP="00D4135F">
      <w:pPr>
        <w:pStyle w:val="Default"/>
        <w:spacing w:after="12"/>
        <w:rPr>
          <w:sz w:val="20"/>
          <w:szCs w:val="20"/>
        </w:rPr>
      </w:pPr>
      <w:r w:rsidRPr="00C9742B">
        <w:rPr>
          <w:sz w:val="20"/>
          <w:szCs w:val="20"/>
        </w:rPr>
        <w:t xml:space="preserve">● Potencia 140-200 W. </w:t>
      </w:r>
    </w:p>
    <w:p w14:paraId="146B2365" w14:textId="77777777" w:rsidR="00D4135F" w:rsidRPr="00C9742B" w:rsidRDefault="00D4135F" w:rsidP="00D4135F">
      <w:pPr>
        <w:pStyle w:val="Default"/>
        <w:spacing w:after="12"/>
        <w:rPr>
          <w:sz w:val="20"/>
          <w:szCs w:val="20"/>
        </w:rPr>
      </w:pPr>
      <w:r w:rsidRPr="00C9742B">
        <w:rPr>
          <w:sz w:val="20"/>
          <w:szCs w:val="20"/>
        </w:rPr>
        <w:t xml:space="preserve">● Tecnología LED </w:t>
      </w:r>
    </w:p>
    <w:p w14:paraId="6D399EC6" w14:textId="77777777" w:rsidR="00D4135F" w:rsidRPr="00C9742B" w:rsidRDefault="00D4135F" w:rsidP="00D4135F">
      <w:pPr>
        <w:pStyle w:val="Default"/>
        <w:spacing w:after="12"/>
        <w:rPr>
          <w:sz w:val="20"/>
          <w:szCs w:val="20"/>
        </w:rPr>
      </w:pPr>
      <w:r w:rsidRPr="00C9742B">
        <w:rPr>
          <w:sz w:val="20"/>
          <w:szCs w:val="20"/>
        </w:rPr>
        <w:t xml:space="preserve">● Flujo Lumínico 20.300 ~ 29.000 lm. </w:t>
      </w:r>
    </w:p>
    <w:p w14:paraId="568CFDE6" w14:textId="77777777" w:rsidR="00D4135F" w:rsidRPr="00C9742B" w:rsidRDefault="00D4135F" w:rsidP="00D4135F">
      <w:pPr>
        <w:pStyle w:val="Default"/>
        <w:spacing w:after="12"/>
        <w:rPr>
          <w:sz w:val="20"/>
          <w:szCs w:val="20"/>
        </w:rPr>
      </w:pPr>
      <w:r w:rsidRPr="00C9742B">
        <w:rPr>
          <w:sz w:val="20"/>
          <w:szCs w:val="20"/>
        </w:rPr>
        <w:t xml:space="preserve">● Voltaje Universal de 100-277 V. </w:t>
      </w:r>
    </w:p>
    <w:p w14:paraId="79F55703" w14:textId="77777777" w:rsidR="00D4135F" w:rsidRPr="00C9742B" w:rsidRDefault="00D4135F" w:rsidP="00D4135F">
      <w:pPr>
        <w:pStyle w:val="Default"/>
        <w:spacing w:after="12"/>
        <w:rPr>
          <w:sz w:val="20"/>
          <w:szCs w:val="20"/>
        </w:rPr>
      </w:pPr>
      <w:r w:rsidRPr="00C9742B">
        <w:rPr>
          <w:sz w:val="20"/>
          <w:szCs w:val="20"/>
        </w:rPr>
        <w:t xml:space="preserve">● Temperatura de color 5700 K. </w:t>
      </w:r>
    </w:p>
    <w:p w14:paraId="541814F6" w14:textId="77777777" w:rsidR="00D4135F" w:rsidRPr="00C9742B" w:rsidRDefault="00D4135F" w:rsidP="00D4135F">
      <w:pPr>
        <w:pStyle w:val="Default"/>
        <w:spacing w:after="12"/>
        <w:rPr>
          <w:sz w:val="20"/>
          <w:szCs w:val="20"/>
        </w:rPr>
      </w:pPr>
      <w:r w:rsidRPr="00C9742B">
        <w:rPr>
          <w:sz w:val="20"/>
          <w:szCs w:val="20"/>
        </w:rPr>
        <w:t xml:space="preserve">● Factor de potencia &gt; 95% </w:t>
      </w:r>
    </w:p>
    <w:p w14:paraId="3AE8F969" w14:textId="77777777" w:rsidR="00D4135F" w:rsidRPr="00C9742B" w:rsidRDefault="00D4135F" w:rsidP="00D4135F">
      <w:pPr>
        <w:pStyle w:val="Default"/>
        <w:rPr>
          <w:sz w:val="20"/>
          <w:szCs w:val="20"/>
        </w:rPr>
      </w:pPr>
      <w:r w:rsidRPr="00C9742B">
        <w:rPr>
          <w:sz w:val="20"/>
          <w:szCs w:val="20"/>
        </w:rPr>
        <w:t xml:space="preserve">● CRI 80 </w:t>
      </w:r>
    </w:p>
    <w:p w14:paraId="16B4F508" w14:textId="77777777" w:rsidR="00D4135F" w:rsidRPr="00C9742B" w:rsidRDefault="00D4135F" w:rsidP="00D4135F">
      <w:pPr>
        <w:pStyle w:val="Default"/>
        <w:rPr>
          <w:sz w:val="20"/>
          <w:szCs w:val="20"/>
        </w:rPr>
      </w:pPr>
      <w:r w:rsidRPr="00C9742B">
        <w:rPr>
          <w:sz w:val="20"/>
          <w:szCs w:val="20"/>
        </w:rPr>
        <w:t>● IP65</w:t>
      </w:r>
    </w:p>
    <w:p w14:paraId="3728FD1D" w14:textId="77777777" w:rsidR="00D4135F" w:rsidRPr="00C9742B" w:rsidRDefault="00D4135F" w:rsidP="00D4135F">
      <w:pPr>
        <w:pStyle w:val="Default"/>
        <w:rPr>
          <w:sz w:val="20"/>
          <w:szCs w:val="20"/>
        </w:rPr>
      </w:pPr>
      <w:r w:rsidRPr="00C9742B">
        <w:rPr>
          <w:sz w:val="20"/>
          <w:szCs w:val="20"/>
        </w:rPr>
        <w:t>● IK08</w:t>
      </w:r>
    </w:p>
    <w:p w14:paraId="3A8306C5" w14:textId="77777777" w:rsidR="00D4135F" w:rsidRPr="00C9742B" w:rsidRDefault="00D4135F" w:rsidP="00D4135F">
      <w:pPr>
        <w:pStyle w:val="Default"/>
        <w:spacing w:after="13"/>
        <w:rPr>
          <w:sz w:val="20"/>
          <w:szCs w:val="20"/>
        </w:rPr>
      </w:pPr>
      <w:r w:rsidRPr="00C9742B">
        <w:rPr>
          <w:sz w:val="20"/>
          <w:szCs w:val="20"/>
        </w:rPr>
        <w:t>● Diseñada para mejorar la calidad de iluminación en espacios como bodegas de almacenaje, plantas de producción e instalaciones comerciales de grandes superficies y altura, reduciendo costos de energía y mantenimiento.</w:t>
      </w:r>
    </w:p>
    <w:p w14:paraId="4FA7871C" w14:textId="77777777" w:rsidR="00D4135F" w:rsidRPr="00C9742B" w:rsidRDefault="00D4135F" w:rsidP="00D4135F">
      <w:pPr>
        <w:pStyle w:val="Default"/>
        <w:spacing w:after="13"/>
        <w:rPr>
          <w:sz w:val="20"/>
          <w:szCs w:val="20"/>
        </w:rPr>
      </w:pPr>
      <w:r w:rsidRPr="00C9742B">
        <w:rPr>
          <w:sz w:val="20"/>
          <w:szCs w:val="20"/>
        </w:rPr>
        <w:t>● Estructura compacta y robusta con chasis de aluminio inyectado.</w:t>
      </w:r>
    </w:p>
    <w:p w14:paraId="68F72B50" w14:textId="77777777" w:rsidR="00D4135F" w:rsidRPr="00C9742B" w:rsidRDefault="00D4135F" w:rsidP="00D4135F">
      <w:pPr>
        <w:pStyle w:val="Default"/>
        <w:spacing w:after="13"/>
        <w:rPr>
          <w:sz w:val="20"/>
          <w:szCs w:val="20"/>
        </w:rPr>
      </w:pPr>
      <w:r w:rsidRPr="00C9742B">
        <w:rPr>
          <w:sz w:val="20"/>
          <w:szCs w:val="20"/>
        </w:rPr>
        <w:t>● Clasificación de seguridad eléctrica: Clase l</w:t>
      </w:r>
    </w:p>
    <w:p w14:paraId="6D459CB6" w14:textId="77777777" w:rsidR="00D4135F" w:rsidRPr="00C9742B" w:rsidRDefault="00D4135F" w:rsidP="00D4135F">
      <w:pPr>
        <w:pStyle w:val="Default"/>
        <w:spacing w:after="13"/>
        <w:rPr>
          <w:sz w:val="20"/>
          <w:szCs w:val="20"/>
        </w:rPr>
      </w:pPr>
      <w:r w:rsidRPr="00C9742B">
        <w:rPr>
          <w:sz w:val="20"/>
          <w:szCs w:val="20"/>
        </w:rPr>
        <w:t>● Luminaria con alta eficacia de hasta 150lm/W.</w:t>
      </w:r>
    </w:p>
    <w:p w14:paraId="2299ED9A" w14:textId="77777777" w:rsidR="00D4135F" w:rsidRPr="00C9742B" w:rsidRDefault="00D4135F" w:rsidP="00D4135F">
      <w:pPr>
        <w:pStyle w:val="Default"/>
        <w:spacing w:after="13"/>
        <w:rPr>
          <w:sz w:val="20"/>
          <w:szCs w:val="20"/>
        </w:rPr>
      </w:pPr>
      <w:r w:rsidRPr="00C9742B">
        <w:rPr>
          <w:sz w:val="20"/>
          <w:szCs w:val="20"/>
        </w:rPr>
        <w:t>● Temperatura ambiente de operación: -25 °C ~ + 45 °C.</w:t>
      </w:r>
    </w:p>
    <w:p w14:paraId="063CED9D" w14:textId="77777777" w:rsidR="00D4135F" w:rsidRPr="00C9742B" w:rsidRDefault="00D4135F" w:rsidP="00D4135F">
      <w:pPr>
        <w:pStyle w:val="Default"/>
        <w:spacing w:after="13"/>
        <w:rPr>
          <w:sz w:val="20"/>
          <w:szCs w:val="20"/>
        </w:rPr>
      </w:pPr>
      <w:r w:rsidRPr="00C9742B">
        <w:rPr>
          <w:sz w:val="20"/>
          <w:szCs w:val="20"/>
        </w:rPr>
        <w:t>● Argolla metálica de seguridad de la luminaria para instalación incluido.</w:t>
      </w:r>
    </w:p>
    <w:p w14:paraId="6A744A25" w14:textId="77777777" w:rsidR="00D4135F" w:rsidRPr="00C9742B" w:rsidRDefault="00D4135F" w:rsidP="00D4135F">
      <w:pPr>
        <w:pStyle w:val="Default"/>
        <w:spacing w:after="13"/>
        <w:rPr>
          <w:sz w:val="20"/>
          <w:szCs w:val="20"/>
        </w:rPr>
      </w:pPr>
      <w:r w:rsidRPr="00C9742B">
        <w:rPr>
          <w:sz w:val="20"/>
          <w:szCs w:val="20"/>
        </w:rPr>
        <w:t>● Driver atenuable con señal de control tipo 0 a 10V para integración con sistemas de automatización de iluminación.</w:t>
      </w:r>
    </w:p>
    <w:p w14:paraId="0A4D4A6E" w14:textId="77777777" w:rsidR="00D4135F" w:rsidRPr="00C9742B" w:rsidRDefault="00D4135F" w:rsidP="00D4135F">
      <w:pPr>
        <w:pStyle w:val="Default"/>
        <w:spacing w:after="13"/>
        <w:rPr>
          <w:sz w:val="20"/>
          <w:szCs w:val="20"/>
        </w:rPr>
      </w:pPr>
      <w:r w:rsidRPr="00C9742B">
        <w:rPr>
          <w:sz w:val="20"/>
          <w:szCs w:val="20"/>
        </w:rPr>
        <w:t>● Rango de potencia configurable con potenciómetro integrado en el driver acorde a las potencias disponibles.</w:t>
      </w:r>
    </w:p>
    <w:p w14:paraId="522D2165" w14:textId="77777777" w:rsidR="00D4135F" w:rsidRPr="00C9742B" w:rsidRDefault="00D4135F" w:rsidP="00D4135F">
      <w:pPr>
        <w:pStyle w:val="Default"/>
        <w:spacing w:after="13"/>
        <w:rPr>
          <w:sz w:val="20"/>
          <w:szCs w:val="20"/>
        </w:rPr>
      </w:pPr>
      <w:r w:rsidRPr="00C9742B">
        <w:rPr>
          <w:sz w:val="20"/>
          <w:szCs w:val="20"/>
        </w:rPr>
        <w:t>● Incluye Cadena y gancho para fijación de seguridad.</w:t>
      </w:r>
    </w:p>
    <w:p w14:paraId="143D0887" w14:textId="3657E1B5" w:rsidR="00D4135F" w:rsidRPr="00C9742B" w:rsidRDefault="00D4135F" w:rsidP="00D4135F">
      <w:pPr>
        <w:pStyle w:val="Default"/>
        <w:rPr>
          <w:sz w:val="20"/>
          <w:szCs w:val="20"/>
        </w:rPr>
      </w:pPr>
      <w:r w:rsidRPr="00C9742B">
        <w:rPr>
          <w:sz w:val="20"/>
          <w:szCs w:val="20"/>
        </w:rPr>
        <w:t xml:space="preserve">● Garantía 5 años </w:t>
      </w:r>
    </w:p>
    <w:p w14:paraId="047CCDFB" w14:textId="2651B260" w:rsidR="00D4135F" w:rsidRPr="00C9742B" w:rsidRDefault="00D4135F" w:rsidP="00D4135F">
      <w:pPr>
        <w:pStyle w:val="Default"/>
        <w:rPr>
          <w:sz w:val="20"/>
          <w:szCs w:val="20"/>
        </w:rPr>
      </w:pPr>
      <w:r w:rsidRPr="00C9742B">
        <w:rPr>
          <w:sz w:val="20"/>
          <w:szCs w:val="20"/>
        </w:rPr>
        <w:t>La luminaria deberá tener características técnicas iguales o superiores a la luminaria Panel LED</w:t>
      </w:r>
      <w:r w:rsidR="00622F3E" w:rsidRPr="00C9742B">
        <w:rPr>
          <w:sz w:val="20"/>
          <w:szCs w:val="20"/>
        </w:rPr>
        <w:t>,</w:t>
      </w:r>
      <w:r w:rsidRPr="00C9742B">
        <w:rPr>
          <w:sz w:val="20"/>
          <w:szCs w:val="20"/>
        </w:rPr>
        <w:t xml:space="preserve"> </w:t>
      </w:r>
      <w:r w:rsidRPr="00C9742B">
        <w:rPr>
          <w:i/>
          <w:iCs/>
          <w:sz w:val="20"/>
          <w:szCs w:val="20"/>
        </w:rPr>
        <w:t xml:space="preserve">LED PANEL RD 24W DL 100-240V </w:t>
      </w:r>
    </w:p>
    <w:p w14:paraId="42F6CCBB" w14:textId="665CC954" w:rsidR="00D4135F" w:rsidRPr="00C9742B" w:rsidRDefault="00D4135F" w:rsidP="00D4135F">
      <w:pPr>
        <w:spacing w:after="0" w:line="240" w:lineRule="auto"/>
        <w:textAlignment w:val="baseline"/>
        <w:rPr>
          <w:rFonts w:cs="Arial"/>
          <w:color w:val="FF0000"/>
          <w:szCs w:val="20"/>
        </w:rPr>
      </w:pPr>
      <w:r w:rsidRPr="00C9742B">
        <w:rPr>
          <w:rFonts w:cs="Arial"/>
          <w:szCs w:val="20"/>
        </w:rPr>
        <w:t>El ítem incluye tubería, cableado, mano de obra y resane final del punto</w:t>
      </w:r>
      <w:r w:rsidR="001E106D" w:rsidRPr="00C9742B">
        <w:rPr>
          <w:rFonts w:cs="Arial"/>
          <w:szCs w:val="20"/>
        </w:rPr>
        <w:t>.</w:t>
      </w:r>
    </w:p>
    <w:p w14:paraId="1E32D973" w14:textId="23926F7C" w:rsidR="005F6222" w:rsidRPr="00C9742B" w:rsidRDefault="005F6222" w:rsidP="005F6222">
      <w:pPr>
        <w:spacing w:after="0" w:line="240" w:lineRule="auto"/>
        <w:textAlignment w:val="baseline"/>
        <w:rPr>
          <w:rFonts w:cs="Arial"/>
          <w:color w:val="4472C4" w:themeColor="accent1"/>
          <w:szCs w:val="20"/>
        </w:rPr>
      </w:pPr>
    </w:p>
    <w:p w14:paraId="33211DDC" w14:textId="77777777" w:rsidR="005F6222" w:rsidRPr="00C9742B" w:rsidRDefault="005F6222" w:rsidP="005F6222">
      <w:pPr>
        <w:spacing w:after="0" w:line="240" w:lineRule="auto"/>
        <w:textAlignment w:val="baseline"/>
        <w:rPr>
          <w:rFonts w:cs="Arial"/>
          <w:b/>
          <w:bCs/>
          <w:i/>
          <w:iCs/>
          <w:color w:val="4472C4" w:themeColor="accent1"/>
          <w:szCs w:val="20"/>
        </w:rPr>
      </w:pPr>
    </w:p>
    <w:p w14:paraId="0C1F44BF" w14:textId="18835E83" w:rsidR="005F6222" w:rsidRPr="00C9742B" w:rsidRDefault="005F6222" w:rsidP="005F6222">
      <w:pPr>
        <w:spacing w:after="0" w:line="240" w:lineRule="auto"/>
        <w:textAlignment w:val="baseline"/>
        <w:rPr>
          <w:rFonts w:cs="Arial"/>
          <w:b/>
          <w:bCs/>
          <w:i/>
          <w:iCs/>
          <w:szCs w:val="20"/>
        </w:rPr>
      </w:pPr>
      <w:r w:rsidRPr="00C9742B">
        <w:rPr>
          <w:rFonts w:cs="Arial"/>
          <w:b/>
          <w:bCs/>
          <w:i/>
          <w:iCs/>
          <w:szCs w:val="20"/>
        </w:rPr>
        <w:t>SUMINISTRO INSTALACIÓN Y PUESTA EN SERVICIO DE LUMINARIA LED REDONDA 24W, INCLUYE CABLEADO (PE, HF, FR, LS, LIBRE DE HALÓGENOS, RETARDANTE A LA LLAMA, BAJA EMISIÓN DE HUMOS), TUBERÍA EMT 3/4", Y TODOS LOS ACCESORIOS NECESARIOS PARA GARANTIZAR SU CORRECTA INSTALACIÓN Y PUESTA EN SERVICIO.</w:t>
      </w:r>
    </w:p>
    <w:p w14:paraId="1F367584" w14:textId="77777777" w:rsidR="005F6222" w:rsidRPr="00C9742B" w:rsidRDefault="005F6222" w:rsidP="005F6222">
      <w:pPr>
        <w:spacing w:after="0" w:line="240" w:lineRule="auto"/>
        <w:textAlignment w:val="baseline"/>
        <w:rPr>
          <w:rFonts w:cs="Arial"/>
          <w:b/>
          <w:bCs/>
          <w:i/>
          <w:iCs/>
          <w:color w:val="4472C4" w:themeColor="accent1"/>
          <w:szCs w:val="20"/>
        </w:rPr>
      </w:pPr>
    </w:p>
    <w:p w14:paraId="3877AE89" w14:textId="77777777" w:rsidR="00E34B97" w:rsidRPr="00C9742B" w:rsidRDefault="00E34B97" w:rsidP="00E34B97">
      <w:pPr>
        <w:pStyle w:val="Default"/>
        <w:rPr>
          <w:sz w:val="20"/>
          <w:szCs w:val="20"/>
        </w:rPr>
      </w:pPr>
      <w:r w:rsidRPr="00C9742B">
        <w:rPr>
          <w:sz w:val="20"/>
          <w:szCs w:val="20"/>
        </w:rPr>
        <w:t xml:space="preserve"> Esta luminaria será de empotrar y debe cumplir las siguientes características: </w:t>
      </w:r>
    </w:p>
    <w:p w14:paraId="626F8660" w14:textId="1C45355C" w:rsidR="00E34B97" w:rsidRPr="00C9742B" w:rsidRDefault="00E34B97" w:rsidP="00E34B97">
      <w:pPr>
        <w:pStyle w:val="Default"/>
        <w:spacing w:after="12"/>
        <w:rPr>
          <w:sz w:val="20"/>
          <w:szCs w:val="20"/>
        </w:rPr>
      </w:pPr>
      <w:r w:rsidRPr="00C9742B">
        <w:rPr>
          <w:noProof/>
          <w:sz w:val="20"/>
          <w:szCs w:val="20"/>
          <w14:ligatures w14:val="standardContextual"/>
        </w:rPr>
        <w:lastRenderedPageBreak/>
        <w:drawing>
          <wp:anchor distT="0" distB="0" distL="114300" distR="114300" simplePos="0" relativeHeight="251663360" behindDoc="1" locked="0" layoutInCell="1" allowOverlap="1" wp14:anchorId="2722433E" wp14:editId="058A0DEF">
            <wp:simplePos x="0" y="0"/>
            <wp:positionH relativeFrom="column">
              <wp:posOffset>2289810</wp:posOffset>
            </wp:positionH>
            <wp:positionV relativeFrom="paragraph">
              <wp:posOffset>62865</wp:posOffset>
            </wp:positionV>
            <wp:extent cx="1330325" cy="869950"/>
            <wp:effectExtent l="0" t="0" r="3175" b="6350"/>
            <wp:wrapTight wrapText="bothSides">
              <wp:wrapPolygon edited="0">
                <wp:start x="0" y="0"/>
                <wp:lineTo x="0" y="21285"/>
                <wp:lineTo x="21342" y="21285"/>
                <wp:lineTo x="21342" y="0"/>
                <wp:lineTo x="0" y="0"/>
              </wp:wrapPolygon>
            </wp:wrapTight>
            <wp:docPr id="7983375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0325" cy="869950"/>
                    </a:xfrm>
                    <a:prstGeom prst="rect">
                      <a:avLst/>
                    </a:prstGeom>
                    <a:noFill/>
                  </pic:spPr>
                </pic:pic>
              </a:graphicData>
            </a:graphic>
            <wp14:sizeRelH relativeFrom="margin">
              <wp14:pctWidth>0</wp14:pctWidth>
            </wp14:sizeRelH>
            <wp14:sizeRelV relativeFrom="margin">
              <wp14:pctHeight>0</wp14:pctHeight>
            </wp14:sizeRelV>
          </wp:anchor>
        </w:drawing>
      </w:r>
      <w:r w:rsidRPr="00C9742B">
        <w:rPr>
          <w:sz w:val="20"/>
          <w:szCs w:val="20"/>
        </w:rPr>
        <w:t xml:space="preserve">● Potencia 24 W. </w:t>
      </w:r>
    </w:p>
    <w:p w14:paraId="6B82EB16" w14:textId="55244852" w:rsidR="00E34B97" w:rsidRPr="00C9742B" w:rsidRDefault="00E34B97" w:rsidP="00E34B97">
      <w:pPr>
        <w:pStyle w:val="Default"/>
        <w:spacing w:after="12"/>
        <w:rPr>
          <w:sz w:val="20"/>
          <w:szCs w:val="20"/>
        </w:rPr>
      </w:pPr>
      <w:r w:rsidRPr="00C9742B">
        <w:rPr>
          <w:noProof/>
          <w:sz w:val="20"/>
          <w:szCs w:val="20"/>
          <w14:ligatures w14:val="standardContextual"/>
        </w:rPr>
        <w:drawing>
          <wp:anchor distT="0" distB="0" distL="114300" distR="114300" simplePos="0" relativeHeight="251664384" behindDoc="1" locked="0" layoutInCell="1" allowOverlap="1" wp14:anchorId="687A5765" wp14:editId="0FFC17A8">
            <wp:simplePos x="0" y="0"/>
            <wp:positionH relativeFrom="column">
              <wp:posOffset>3785235</wp:posOffset>
            </wp:positionH>
            <wp:positionV relativeFrom="paragraph">
              <wp:posOffset>15240</wp:posOffset>
            </wp:positionV>
            <wp:extent cx="1616710" cy="763905"/>
            <wp:effectExtent l="0" t="0" r="2540" b="0"/>
            <wp:wrapTight wrapText="bothSides">
              <wp:wrapPolygon edited="0">
                <wp:start x="0" y="0"/>
                <wp:lineTo x="0" y="21007"/>
                <wp:lineTo x="21379" y="21007"/>
                <wp:lineTo x="21379" y="0"/>
                <wp:lineTo x="0" y="0"/>
              </wp:wrapPolygon>
            </wp:wrapTight>
            <wp:docPr id="19408349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16710" cy="763905"/>
                    </a:xfrm>
                    <a:prstGeom prst="rect">
                      <a:avLst/>
                    </a:prstGeom>
                    <a:noFill/>
                  </pic:spPr>
                </pic:pic>
              </a:graphicData>
            </a:graphic>
            <wp14:sizeRelH relativeFrom="margin">
              <wp14:pctWidth>0</wp14:pctWidth>
            </wp14:sizeRelH>
            <wp14:sizeRelV relativeFrom="margin">
              <wp14:pctHeight>0</wp14:pctHeight>
            </wp14:sizeRelV>
          </wp:anchor>
        </w:drawing>
      </w:r>
      <w:r w:rsidRPr="00C9742B">
        <w:rPr>
          <w:sz w:val="20"/>
          <w:szCs w:val="20"/>
        </w:rPr>
        <w:t xml:space="preserve">● Tecnología LED </w:t>
      </w:r>
    </w:p>
    <w:p w14:paraId="18819F82" w14:textId="77777777" w:rsidR="00E34B97" w:rsidRPr="00C9742B" w:rsidRDefault="00E34B97" w:rsidP="00E34B97">
      <w:pPr>
        <w:pStyle w:val="Default"/>
        <w:spacing w:after="12"/>
        <w:rPr>
          <w:sz w:val="20"/>
          <w:szCs w:val="20"/>
        </w:rPr>
      </w:pPr>
      <w:r w:rsidRPr="00C9742B">
        <w:rPr>
          <w:sz w:val="20"/>
          <w:szCs w:val="20"/>
        </w:rPr>
        <w:t xml:space="preserve">● Flujo Lumínico 2040 lm. </w:t>
      </w:r>
    </w:p>
    <w:p w14:paraId="3FD10316" w14:textId="77777777" w:rsidR="00E34B97" w:rsidRPr="00C9742B" w:rsidRDefault="00E34B97" w:rsidP="00E34B97">
      <w:pPr>
        <w:pStyle w:val="Default"/>
        <w:spacing w:after="12"/>
        <w:rPr>
          <w:sz w:val="20"/>
          <w:szCs w:val="20"/>
        </w:rPr>
      </w:pPr>
      <w:r w:rsidRPr="00C9742B">
        <w:rPr>
          <w:sz w:val="20"/>
          <w:szCs w:val="20"/>
        </w:rPr>
        <w:t xml:space="preserve">● Voltaje Universal de 110/220V. </w:t>
      </w:r>
    </w:p>
    <w:p w14:paraId="50703A0F" w14:textId="77777777" w:rsidR="00E34B97" w:rsidRPr="00C9742B" w:rsidRDefault="00E34B97" w:rsidP="00E34B97">
      <w:pPr>
        <w:pStyle w:val="Default"/>
        <w:spacing w:after="12"/>
        <w:rPr>
          <w:sz w:val="20"/>
          <w:szCs w:val="20"/>
        </w:rPr>
      </w:pPr>
      <w:r w:rsidRPr="00C9742B">
        <w:rPr>
          <w:sz w:val="20"/>
          <w:szCs w:val="20"/>
        </w:rPr>
        <w:t xml:space="preserve">● Temperatura de color 6500 K. </w:t>
      </w:r>
    </w:p>
    <w:p w14:paraId="7C702DD5" w14:textId="77777777" w:rsidR="00E34B97" w:rsidRPr="00C9742B" w:rsidRDefault="00E34B97" w:rsidP="00E34B97">
      <w:pPr>
        <w:pStyle w:val="Default"/>
        <w:spacing w:after="12"/>
        <w:rPr>
          <w:sz w:val="20"/>
          <w:szCs w:val="20"/>
        </w:rPr>
      </w:pPr>
      <w:r w:rsidRPr="00C9742B">
        <w:rPr>
          <w:sz w:val="20"/>
          <w:szCs w:val="20"/>
        </w:rPr>
        <w:t xml:space="preserve">● Factor de potencia &gt; 90% </w:t>
      </w:r>
    </w:p>
    <w:p w14:paraId="769B4328" w14:textId="77777777" w:rsidR="00E34B97" w:rsidRPr="00C9742B" w:rsidRDefault="00E34B97" w:rsidP="00E34B97">
      <w:pPr>
        <w:pStyle w:val="Default"/>
        <w:rPr>
          <w:sz w:val="20"/>
          <w:szCs w:val="20"/>
        </w:rPr>
      </w:pPr>
      <w:r w:rsidRPr="00C9742B">
        <w:rPr>
          <w:sz w:val="20"/>
          <w:szCs w:val="20"/>
        </w:rPr>
        <w:t xml:space="preserve">● CRI 80 </w:t>
      </w:r>
    </w:p>
    <w:p w14:paraId="3D6C3C42" w14:textId="77777777" w:rsidR="00E34B97" w:rsidRPr="00C9742B" w:rsidRDefault="00E34B97" w:rsidP="00E34B97">
      <w:pPr>
        <w:pStyle w:val="Default"/>
        <w:spacing w:after="13"/>
        <w:rPr>
          <w:sz w:val="20"/>
          <w:szCs w:val="20"/>
        </w:rPr>
      </w:pPr>
      <w:r w:rsidRPr="00C9742B">
        <w:rPr>
          <w:sz w:val="20"/>
          <w:szCs w:val="20"/>
        </w:rPr>
        <w:t xml:space="preserve">● Chasis elaborado en acero en frio, difusor en policarbonato, fuente de iluminación LED SMD y difusor opalizado, con disipador de calor integrado </w:t>
      </w:r>
    </w:p>
    <w:p w14:paraId="38F1E687" w14:textId="69D84EAE" w:rsidR="00E34B97" w:rsidRPr="00C9742B" w:rsidRDefault="00E34B97" w:rsidP="00E34B97">
      <w:pPr>
        <w:pStyle w:val="Default"/>
        <w:rPr>
          <w:sz w:val="20"/>
          <w:szCs w:val="20"/>
        </w:rPr>
      </w:pPr>
      <w:r w:rsidRPr="00C9742B">
        <w:rPr>
          <w:sz w:val="20"/>
          <w:szCs w:val="20"/>
        </w:rPr>
        <w:t xml:space="preserve">● Garantía 5 años </w:t>
      </w:r>
    </w:p>
    <w:p w14:paraId="3325AD60" w14:textId="77777777" w:rsidR="00E34B97" w:rsidRPr="00C9742B" w:rsidRDefault="00E34B97" w:rsidP="00C6326B">
      <w:pPr>
        <w:pStyle w:val="Default"/>
        <w:jc w:val="both"/>
        <w:rPr>
          <w:sz w:val="20"/>
          <w:szCs w:val="20"/>
        </w:rPr>
      </w:pPr>
      <w:r w:rsidRPr="00C9742B">
        <w:rPr>
          <w:sz w:val="20"/>
          <w:szCs w:val="20"/>
        </w:rPr>
        <w:t xml:space="preserve">La luminaria deberá tener características técnicas iguales o superiores a la luminaria Panel LED </w:t>
      </w:r>
      <w:proofErr w:type="spellStart"/>
      <w:r w:rsidRPr="00C9742B">
        <w:rPr>
          <w:i/>
          <w:iCs/>
          <w:sz w:val="20"/>
          <w:szCs w:val="20"/>
        </w:rPr>
        <w:t>LED</w:t>
      </w:r>
      <w:proofErr w:type="spellEnd"/>
      <w:r w:rsidRPr="00C9742B">
        <w:rPr>
          <w:i/>
          <w:iCs/>
          <w:sz w:val="20"/>
          <w:szCs w:val="20"/>
        </w:rPr>
        <w:t xml:space="preserve"> PANEL RD 24W DL 100-240V </w:t>
      </w:r>
    </w:p>
    <w:p w14:paraId="4778F7AB" w14:textId="77777777" w:rsidR="00E34B97" w:rsidRPr="00C9742B" w:rsidRDefault="00E34B97" w:rsidP="00E34B97">
      <w:pPr>
        <w:pStyle w:val="Default"/>
        <w:rPr>
          <w:sz w:val="20"/>
          <w:szCs w:val="20"/>
        </w:rPr>
      </w:pPr>
      <w:r w:rsidRPr="00C9742B">
        <w:rPr>
          <w:sz w:val="20"/>
          <w:szCs w:val="20"/>
        </w:rPr>
        <w:t>El ítem incluye tubería, cableado, mano de obra y resane final del punto.</w:t>
      </w:r>
    </w:p>
    <w:p w14:paraId="3264063F" w14:textId="2B302233" w:rsidR="00941CA5" w:rsidRPr="007D2496" w:rsidRDefault="005F6222" w:rsidP="005F6222">
      <w:pPr>
        <w:spacing w:after="0" w:line="240" w:lineRule="auto"/>
        <w:textAlignment w:val="baseline"/>
        <w:rPr>
          <w:rFonts w:cs="Arial"/>
          <w:b/>
          <w:bCs/>
          <w:i/>
          <w:iCs/>
          <w:szCs w:val="20"/>
        </w:rPr>
      </w:pPr>
      <w:r w:rsidRPr="007D2496">
        <w:rPr>
          <w:rFonts w:cs="Arial"/>
          <w:b/>
          <w:bCs/>
          <w:i/>
          <w:iCs/>
          <w:szCs w:val="20"/>
        </w:rPr>
        <w:t xml:space="preserve">SUMINISTRO </w:t>
      </w:r>
      <w:r w:rsidR="00850560" w:rsidRPr="007D2496">
        <w:rPr>
          <w:rFonts w:cs="Arial"/>
          <w:b/>
          <w:bCs/>
          <w:i/>
          <w:iCs/>
          <w:szCs w:val="20"/>
        </w:rPr>
        <w:t>INSTALACIÓN TABLERO</w:t>
      </w:r>
      <w:r w:rsidRPr="007D2496">
        <w:rPr>
          <w:rFonts w:cs="Arial"/>
          <w:b/>
          <w:bCs/>
          <w:i/>
          <w:iCs/>
          <w:szCs w:val="20"/>
        </w:rPr>
        <w:t xml:space="preserve"> DE CONTROL DE ILUMINACION INTERNA, INCLUYE BOTONERA (ON/OFF) CONTACTORES E INTERRUPTORES DE ACUERDO A DIAGRAMA UNIFILAR Y/O CUADROS DE CARGA Y TODOS LOS ACCESORIOS NECESARIOS PARA GARANTIZAR SU CORRECTA INSTALACIÓN Y PUESTA EN SERVICIO.</w:t>
      </w:r>
    </w:p>
    <w:p w14:paraId="2F481CD2" w14:textId="77777777" w:rsidR="005F6222" w:rsidRPr="00C9742B" w:rsidRDefault="005F6222" w:rsidP="005F6222">
      <w:pPr>
        <w:spacing w:after="0" w:line="240" w:lineRule="auto"/>
        <w:textAlignment w:val="baseline"/>
        <w:rPr>
          <w:rFonts w:cs="Arial"/>
          <w:b/>
          <w:bCs/>
          <w:i/>
          <w:iCs/>
          <w:color w:val="4472C4" w:themeColor="accent1"/>
          <w:szCs w:val="20"/>
        </w:rPr>
      </w:pPr>
    </w:p>
    <w:p w14:paraId="63923AE1" w14:textId="77777777" w:rsidR="007D2496" w:rsidRPr="00D54D40" w:rsidRDefault="007D2496" w:rsidP="007D2496">
      <w:pPr>
        <w:spacing w:line="276" w:lineRule="auto"/>
        <w:rPr>
          <w:rFonts w:eastAsiaTheme="minorEastAsia"/>
        </w:rPr>
      </w:pPr>
      <w:r w:rsidRPr="00D54D40">
        <w:rPr>
          <w:rFonts w:eastAsiaTheme="minorEastAsia"/>
        </w:rPr>
        <w:t>Debe tener las siguientes características:</w:t>
      </w:r>
    </w:p>
    <w:p w14:paraId="7BE9A4EC"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 xml:space="preserve">Material: </w:t>
      </w:r>
      <w:proofErr w:type="spellStart"/>
      <w:r w:rsidRPr="00D54D40">
        <w:rPr>
          <w:rFonts w:eastAsiaTheme="minorEastAsia"/>
        </w:rPr>
        <w:t>Poliestireno</w:t>
      </w:r>
      <w:proofErr w:type="spellEnd"/>
      <w:r w:rsidRPr="00D54D40">
        <w:rPr>
          <w:rFonts w:eastAsiaTheme="minorEastAsia"/>
        </w:rPr>
        <w:t xml:space="preserve"> la Caja, polipropileno la cubierta.  </w:t>
      </w:r>
    </w:p>
    <w:p w14:paraId="4D68F41C"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 xml:space="preserve">Temperatura de trabajo: </w:t>
      </w:r>
      <w:smartTag w:uri="urn:schemas-microsoft-com:office:smarttags" w:element="metricconverter">
        <w:smartTagPr>
          <w:attr w:name="ProductID" w:val="-25C"/>
        </w:smartTagPr>
        <w:r w:rsidRPr="00D54D40">
          <w:rPr>
            <w:rFonts w:eastAsiaTheme="minorEastAsia"/>
          </w:rPr>
          <w:t>-25C</w:t>
        </w:r>
      </w:smartTag>
      <w:r w:rsidRPr="00D54D40">
        <w:rPr>
          <w:rFonts w:eastAsiaTheme="minorEastAsia"/>
        </w:rPr>
        <w:t xml:space="preserve"> a </w:t>
      </w:r>
      <w:smartTag w:uri="urn:schemas-microsoft-com:office:smarttags" w:element="metricconverter">
        <w:smartTagPr>
          <w:attr w:name="ProductID" w:val="70C"/>
        </w:smartTagPr>
        <w:r w:rsidRPr="00D54D40">
          <w:rPr>
            <w:rFonts w:eastAsiaTheme="minorEastAsia"/>
          </w:rPr>
          <w:t>70C</w:t>
        </w:r>
      </w:smartTag>
    </w:p>
    <w:p w14:paraId="4E69B21C"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 xml:space="preserve">Grado de Protección: IP-55, tanto para la caja, como para las cabezas de pulsador.  </w:t>
      </w:r>
    </w:p>
    <w:p w14:paraId="47E2B124"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Grado de Protección de los Bloques de contacto: IP-20</w:t>
      </w:r>
    </w:p>
    <w:p w14:paraId="5EB28B2B"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Protección contra choques mecánicos: IK 07 (Para la caja)</w:t>
      </w:r>
    </w:p>
    <w:p w14:paraId="0291C957"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Protección contra choques mecánicos: IK 07 (Par las cabezas de pulsador)</w:t>
      </w:r>
    </w:p>
    <w:p w14:paraId="2DE5C47B"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 xml:space="preserve">Dimensiones de la caja: Debe ser apta para alojar el pulsador de arranque, el pulsador de parada, bloque de contactos y el </w:t>
      </w:r>
      <w:proofErr w:type="spellStart"/>
      <w:r w:rsidRPr="00D54D40">
        <w:rPr>
          <w:rFonts w:eastAsiaTheme="minorEastAsia"/>
        </w:rPr>
        <w:t>contactor</w:t>
      </w:r>
      <w:proofErr w:type="spellEnd"/>
      <w:r w:rsidRPr="00D54D40">
        <w:rPr>
          <w:rFonts w:eastAsiaTheme="minorEastAsia"/>
        </w:rPr>
        <w:t xml:space="preserve"> de 30A –AC1/208V.</w:t>
      </w:r>
    </w:p>
    <w:p w14:paraId="62AF6D2A" w14:textId="77777777" w:rsidR="007D2496" w:rsidRPr="00D54D40" w:rsidRDefault="007D2496" w:rsidP="007D2496">
      <w:pPr>
        <w:pStyle w:val="Prrafodelista"/>
        <w:numPr>
          <w:ilvl w:val="0"/>
          <w:numId w:val="42"/>
        </w:numPr>
        <w:spacing w:before="240" w:after="240" w:line="276" w:lineRule="auto"/>
        <w:rPr>
          <w:rFonts w:eastAsiaTheme="minorEastAsia"/>
        </w:rPr>
      </w:pPr>
      <w:r w:rsidRPr="00D54D40">
        <w:rPr>
          <w:rFonts w:eastAsiaTheme="minorEastAsia"/>
        </w:rPr>
        <w:t>La Caja deberá ser similar a la línea OSMOZ LEGRAND, o línea similar en el mercado en precio y calidad equivalente o superior.</w:t>
      </w:r>
    </w:p>
    <w:p w14:paraId="7EFBC3DD" w14:textId="77777777" w:rsidR="007D2496" w:rsidRPr="00D54D40" w:rsidRDefault="007D2496" w:rsidP="007D2496">
      <w:pPr>
        <w:spacing w:line="276" w:lineRule="auto"/>
        <w:rPr>
          <w:rFonts w:eastAsiaTheme="minorEastAsia"/>
        </w:rPr>
      </w:pPr>
    </w:p>
    <w:p w14:paraId="1B95ECCC" w14:textId="77777777" w:rsidR="007D2496" w:rsidRPr="00D54D40" w:rsidRDefault="007D2496" w:rsidP="007D2496">
      <w:pPr>
        <w:spacing w:line="276" w:lineRule="auto"/>
        <w:jc w:val="center"/>
        <w:rPr>
          <w:rFonts w:eastAsiaTheme="minorEastAsia"/>
        </w:rPr>
      </w:pPr>
      <w:r w:rsidRPr="00D54D40">
        <w:rPr>
          <w:rFonts w:eastAsiaTheme="minorEastAsia"/>
          <w:noProof/>
        </w:rPr>
        <w:lastRenderedPageBreak/>
        <w:drawing>
          <wp:inline distT="0" distB="0" distL="0" distR="0" wp14:anchorId="77DEB4C9" wp14:editId="35CA7390">
            <wp:extent cx="1230940" cy="2253566"/>
            <wp:effectExtent l="0" t="0" r="762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1448" cy="2272804"/>
                    </a:xfrm>
                    <a:prstGeom prst="rect">
                      <a:avLst/>
                    </a:prstGeom>
                    <a:noFill/>
                    <a:ln>
                      <a:noFill/>
                    </a:ln>
                  </pic:spPr>
                </pic:pic>
              </a:graphicData>
            </a:graphic>
          </wp:inline>
        </w:drawing>
      </w:r>
      <w:r w:rsidRPr="00D54D40">
        <w:rPr>
          <w:noProof/>
        </w:rPr>
        <w:t xml:space="preserve"> </w:t>
      </w:r>
      <w:r>
        <w:rPr>
          <w:noProof/>
        </w:rPr>
        <w:drawing>
          <wp:inline distT="0" distB="0" distL="0" distR="0" wp14:anchorId="32C02E8F" wp14:editId="11C6F639">
            <wp:extent cx="1413476" cy="2421788"/>
            <wp:effectExtent l="0" t="0" r="0" b="0"/>
            <wp:docPr id="20" name="Imagen 19">
              <a:extLst xmlns:a="http://schemas.openxmlformats.org/drawingml/2006/main">
                <a:ext uri="{FF2B5EF4-FFF2-40B4-BE49-F238E27FC236}">
                  <a16:creationId xmlns:a16="http://schemas.microsoft.com/office/drawing/2014/main" id="{0035BC11-6598-E56F-16CB-FD17B62C02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0035BC11-6598-E56F-16CB-FD17B62C023E}"/>
                        </a:ext>
                      </a:extLst>
                    </pic:cNvPr>
                    <pic:cNvPicPr>
                      <a:picLocks noChangeAspect="1"/>
                    </pic:cNvPicPr>
                  </pic:nvPicPr>
                  <pic:blipFill rotWithShape="1">
                    <a:blip r:embed="rId22"/>
                    <a:srcRect l="24274" t="37521" r="61747" b="32776"/>
                    <a:stretch/>
                  </pic:blipFill>
                  <pic:spPr>
                    <a:xfrm>
                      <a:off x="0" y="0"/>
                      <a:ext cx="1435646" cy="2459774"/>
                    </a:xfrm>
                    <a:prstGeom prst="rect">
                      <a:avLst/>
                    </a:prstGeom>
                  </pic:spPr>
                </pic:pic>
              </a:graphicData>
            </a:graphic>
          </wp:inline>
        </w:drawing>
      </w:r>
    </w:p>
    <w:p w14:paraId="61AA1D28" w14:textId="77777777" w:rsidR="007D2496" w:rsidRPr="00D54D40" w:rsidRDefault="007D2496" w:rsidP="007D2496">
      <w:pPr>
        <w:spacing w:line="276" w:lineRule="auto"/>
        <w:rPr>
          <w:rFonts w:eastAsiaTheme="minorEastAsia"/>
        </w:rPr>
      </w:pPr>
      <w:r w:rsidRPr="00D54D40">
        <w:rPr>
          <w:rFonts w:eastAsiaTheme="minorEastAsia"/>
        </w:rPr>
        <w:t>El Relé temporizado debe tener las siguientes características: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93"/>
        <w:gridCol w:w="3185"/>
        <w:gridCol w:w="2954"/>
      </w:tblGrid>
      <w:tr w:rsidR="007D2496" w:rsidRPr="00D54D40" w14:paraId="57B88BF3" w14:textId="77777777" w:rsidTr="00B9211D">
        <w:trPr>
          <w:jc w:val="center"/>
        </w:trPr>
        <w:tc>
          <w:tcPr>
            <w:tcW w:w="3129" w:type="dxa"/>
          </w:tcPr>
          <w:p w14:paraId="562D7992" w14:textId="77777777" w:rsidR="007D2496" w:rsidRPr="00D54D40" w:rsidRDefault="007D2496" w:rsidP="00B9211D">
            <w:pPr>
              <w:spacing w:after="0" w:line="276" w:lineRule="auto"/>
              <w:rPr>
                <w:rFonts w:eastAsiaTheme="minorEastAsia"/>
              </w:rPr>
            </w:pPr>
            <w:r w:rsidRPr="00D54D40">
              <w:rPr>
                <w:rFonts w:eastAsiaTheme="minorEastAsia"/>
              </w:rPr>
              <w:t>Rango de Temporización</w:t>
            </w:r>
          </w:p>
        </w:tc>
        <w:tc>
          <w:tcPr>
            <w:tcW w:w="3234" w:type="dxa"/>
          </w:tcPr>
          <w:p w14:paraId="299DC16A" w14:textId="77777777" w:rsidR="007D2496" w:rsidRPr="00D54D40" w:rsidRDefault="007D2496" w:rsidP="00B9211D">
            <w:pPr>
              <w:spacing w:after="0" w:line="276" w:lineRule="auto"/>
              <w:rPr>
                <w:rFonts w:eastAsiaTheme="minorEastAsia"/>
              </w:rPr>
            </w:pPr>
            <w:r w:rsidRPr="00D54D40">
              <w:rPr>
                <w:rFonts w:eastAsiaTheme="minorEastAsia"/>
              </w:rPr>
              <w:t>Rango de Voltaje en 50/60 Hz</w:t>
            </w:r>
          </w:p>
        </w:tc>
        <w:tc>
          <w:tcPr>
            <w:tcW w:w="2997" w:type="dxa"/>
          </w:tcPr>
          <w:p w14:paraId="2411BE26" w14:textId="77777777" w:rsidR="007D2496" w:rsidRPr="00D54D40" w:rsidRDefault="007D2496" w:rsidP="00B9211D">
            <w:pPr>
              <w:spacing w:after="0" w:line="276" w:lineRule="auto"/>
              <w:rPr>
                <w:rFonts w:eastAsiaTheme="minorEastAsia"/>
              </w:rPr>
            </w:pPr>
            <w:r w:rsidRPr="00D54D40">
              <w:rPr>
                <w:rFonts w:eastAsiaTheme="minorEastAsia"/>
              </w:rPr>
              <w:t>Consumo Promedio</w:t>
            </w:r>
          </w:p>
        </w:tc>
      </w:tr>
      <w:tr w:rsidR="007D2496" w:rsidRPr="00D54D40" w14:paraId="07FCA95D" w14:textId="77777777" w:rsidTr="00B9211D">
        <w:trPr>
          <w:jc w:val="center"/>
        </w:trPr>
        <w:tc>
          <w:tcPr>
            <w:tcW w:w="3129" w:type="dxa"/>
          </w:tcPr>
          <w:p w14:paraId="5DDDC271" w14:textId="77777777" w:rsidR="007D2496" w:rsidRPr="00D54D40" w:rsidRDefault="007D2496" w:rsidP="00B9211D">
            <w:pPr>
              <w:spacing w:after="0" w:line="276" w:lineRule="auto"/>
              <w:rPr>
                <w:rFonts w:eastAsiaTheme="minorEastAsia"/>
              </w:rPr>
            </w:pPr>
            <w:r w:rsidRPr="00D54D40">
              <w:rPr>
                <w:rFonts w:eastAsiaTheme="minorEastAsia"/>
              </w:rPr>
              <w:t>50 ms a 300 h</w:t>
            </w:r>
          </w:p>
        </w:tc>
        <w:tc>
          <w:tcPr>
            <w:tcW w:w="3234" w:type="dxa"/>
          </w:tcPr>
          <w:p w14:paraId="1F7948BD" w14:textId="77777777" w:rsidR="007D2496" w:rsidRPr="00D54D40" w:rsidRDefault="007D2496" w:rsidP="00B9211D">
            <w:pPr>
              <w:spacing w:after="0" w:line="276" w:lineRule="auto"/>
              <w:rPr>
                <w:rFonts w:eastAsiaTheme="minorEastAsia"/>
              </w:rPr>
            </w:pPr>
            <w:r w:rsidRPr="00D54D40">
              <w:rPr>
                <w:rFonts w:eastAsiaTheme="minorEastAsia"/>
              </w:rPr>
              <w:t>110/220V</w:t>
            </w:r>
          </w:p>
        </w:tc>
        <w:tc>
          <w:tcPr>
            <w:tcW w:w="2997" w:type="dxa"/>
          </w:tcPr>
          <w:p w14:paraId="0AE82C6B" w14:textId="77777777" w:rsidR="007D2496" w:rsidRPr="00D54D40" w:rsidRDefault="007D2496" w:rsidP="00B9211D">
            <w:pPr>
              <w:spacing w:after="0" w:line="276" w:lineRule="auto"/>
              <w:rPr>
                <w:rFonts w:eastAsiaTheme="minorEastAsia"/>
              </w:rPr>
            </w:pPr>
            <w:r w:rsidRPr="00D54D40">
              <w:rPr>
                <w:rFonts w:eastAsiaTheme="minorEastAsia"/>
              </w:rPr>
              <w:t>8.5 W</w:t>
            </w:r>
          </w:p>
        </w:tc>
      </w:tr>
    </w:tbl>
    <w:p w14:paraId="02FA19E0" w14:textId="77777777" w:rsidR="007D2496" w:rsidRPr="00D54D40" w:rsidRDefault="007D2496" w:rsidP="007D2496">
      <w:pPr>
        <w:spacing w:line="276" w:lineRule="auto"/>
        <w:jc w:val="center"/>
        <w:rPr>
          <w:rFonts w:eastAsiaTheme="minorEastAsia"/>
        </w:rPr>
      </w:pPr>
      <w:r w:rsidRPr="00D54D40">
        <w:rPr>
          <w:rFonts w:eastAsiaTheme="minorEastAsia"/>
          <w:noProof/>
        </w:rPr>
        <w:drawing>
          <wp:inline distT="0" distB="0" distL="0" distR="0" wp14:anchorId="18E0AD1F" wp14:editId="7E5E2B84">
            <wp:extent cx="1182652" cy="290423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6152" cy="2912825"/>
                    </a:xfrm>
                    <a:prstGeom prst="rect">
                      <a:avLst/>
                    </a:prstGeom>
                    <a:noFill/>
                    <a:ln>
                      <a:noFill/>
                    </a:ln>
                  </pic:spPr>
                </pic:pic>
              </a:graphicData>
            </a:graphic>
          </wp:inline>
        </w:drawing>
      </w:r>
    </w:p>
    <w:p w14:paraId="4FBF459F" w14:textId="77777777" w:rsidR="007D2496" w:rsidRPr="00D54D40" w:rsidRDefault="007D2496" w:rsidP="007D2496">
      <w:pPr>
        <w:spacing w:line="276" w:lineRule="auto"/>
        <w:rPr>
          <w:rFonts w:eastAsiaTheme="minorEastAsia"/>
        </w:rPr>
      </w:pPr>
      <w:r w:rsidRPr="00D54D40">
        <w:rPr>
          <w:rFonts w:eastAsiaTheme="minorEastAsia"/>
        </w:rPr>
        <w:t>Deberá ser similar a la línea TELEMECANIQUE REF. RE7 TL11BU, o línea similar en el mercado en precio y calidad equivalente o superior.</w:t>
      </w:r>
    </w:p>
    <w:p w14:paraId="174B132A" w14:textId="15BD0520" w:rsidR="00D41BC7" w:rsidRPr="00C9742B" w:rsidRDefault="00D41BC7" w:rsidP="00D41BC7">
      <w:pPr>
        <w:pStyle w:val="Default"/>
        <w:rPr>
          <w:color w:val="4472C4" w:themeColor="accent1"/>
          <w:sz w:val="20"/>
          <w:szCs w:val="20"/>
        </w:rPr>
      </w:pPr>
    </w:p>
    <w:p w14:paraId="4F3FA28C" w14:textId="77777777" w:rsidR="005F6222" w:rsidRPr="00C9742B" w:rsidRDefault="005F6222" w:rsidP="005F6222">
      <w:pPr>
        <w:spacing w:after="0" w:line="240" w:lineRule="auto"/>
        <w:textAlignment w:val="baseline"/>
        <w:rPr>
          <w:rFonts w:cs="Arial"/>
          <w:b/>
          <w:bCs/>
          <w:i/>
          <w:iCs/>
          <w:color w:val="4472C4" w:themeColor="accent1"/>
          <w:szCs w:val="20"/>
        </w:rPr>
      </w:pPr>
    </w:p>
    <w:p w14:paraId="5A437CBF" w14:textId="77777777" w:rsidR="00850560" w:rsidRPr="00C9742B" w:rsidRDefault="00850560" w:rsidP="00850560">
      <w:pPr>
        <w:spacing w:after="0" w:line="240" w:lineRule="auto"/>
        <w:textAlignment w:val="baseline"/>
        <w:rPr>
          <w:rFonts w:cs="Arial"/>
          <w:b/>
          <w:bCs/>
          <w:i/>
          <w:iCs/>
          <w:szCs w:val="20"/>
        </w:rPr>
      </w:pPr>
      <w:r w:rsidRPr="00C9742B">
        <w:rPr>
          <w:rFonts w:cs="Arial"/>
          <w:b/>
          <w:bCs/>
          <w:i/>
          <w:iCs/>
          <w:szCs w:val="20"/>
        </w:rPr>
        <w:t>PROTECCIONES, PARARRAYOS Y PUESTAS A TIERRA</w:t>
      </w:r>
    </w:p>
    <w:p w14:paraId="17EBE167" w14:textId="77777777" w:rsidR="003C3329" w:rsidRPr="00C9742B" w:rsidRDefault="003C3329" w:rsidP="00850560">
      <w:pPr>
        <w:spacing w:after="0" w:line="240" w:lineRule="auto"/>
        <w:textAlignment w:val="baseline"/>
        <w:rPr>
          <w:rFonts w:cs="Arial"/>
          <w:b/>
          <w:bCs/>
          <w:i/>
          <w:iCs/>
          <w:szCs w:val="20"/>
        </w:rPr>
      </w:pPr>
    </w:p>
    <w:p w14:paraId="7AA68EED" w14:textId="77777777" w:rsidR="00C96B30" w:rsidRPr="00C9742B" w:rsidRDefault="00C96B30" w:rsidP="00C96B30">
      <w:pPr>
        <w:spacing w:after="0" w:line="240" w:lineRule="auto"/>
        <w:textAlignment w:val="baseline"/>
        <w:rPr>
          <w:rFonts w:cs="Arial"/>
          <w:b/>
          <w:bCs/>
          <w:i/>
          <w:iCs/>
          <w:szCs w:val="20"/>
        </w:rPr>
      </w:pPr>
      <w:r w:rsidRPr="00C9742B">
        <w:rPr>
          <w:rFonts w:cs="Arial"/>
          <w:b/>
          <w:bCs/>
          <w:i/>
          <w:iCs/>
          <w:szCs w:val="20"/>
        </w:rPr>
        <w:t>SUMINISTRO, INSTALACIÓN Y PUESTA EN SERVICIO DE SISTEMA DE PUESTA A TIERRA CAPACITIVO, MEDIANTE DRENADOR DE SOBRETENSIONES POR DISPERSIÓN (DSD), A TRAVÉS DE UN POZO DE PUESTA A TIERRA CAPACITIVO VERTICAL DE 90KG, EL CUAL INCLUYE, 6 BOLSAS DE SUELO ARTIFICIAL DE BAJA IMPEDANCIA Y ALTA CAPACITANCIA POR 15 KG, UN ELECTRODO DE LÁMINA DE COBRE DE 6 METROS DE 25X2 MM CERTIFICADA BAJO NUMERAL 15,3 DEL RETIE, 90 GR DE SOLDADURA EXOTÉRMICA APLICADA, CAJA DE INSPECCIÓN DE 30X30 CM CON MARCO, TAPA Y TODO LO NECESARIO PARA SU CORRECTO INSTALACIÓN FUNCIONAMIENTO Y PUESTA EN SERVICIO.</w:t>
      </w:r>
    </w:p>
    <w:p w14:paraId="62C61F65" w14:textId="77777777" w:rsidR="00C96B30" w:rsidRPr="00C9742B" w:rsidRDefault="00C96B30" w:rsidP="00C96B30">
      <w:pPr>
        <w:spacing w:after="0" w:line="240" w:lineRule="auto"/>
        <w:textAlignment w:val="baseline"/>
        <w:rPr>
          <w:rFonts w:cs="Arial"/>
          <w:b/>
          <w:bCs/>
          <w:i/>
          <w:iCs/>
          <w:szCs w:val="20"/>
        </w:rPr>
      </w:pPr>
      <w:r w:rsidRPr="00C9742B">
        <w:rPr>
          <w:rFonts w:cs="Arial"/>
          <w:b/>
          <w:bCs/>
          <w:i/>
          <w:iCs/>
          <w:szCs w:val="20"/>
        </w:rPr>
        <w:t>EL SUELO ARTIFICIAL DEBE CUMPLIR CON LO SIGUIENTE:</w:t>
      </w:r>
    </w:p>
    <w:p w14:paraId="65AF44EC" w14:textId="77777777" w:rsidR="00C96B30" w:rsidRPr="00C9742B" w:rsidRDefault="00C96B30" w:rsidP="00C96B30">
      <w:pPr>
        <w:spacing w:after="0" w:line="240" w:lineRule="auto"/>
        <w:textAlignment w:val="baseline"/>
        <w:rPr>
          <w:rFonts w:cs="Arial"/>
          <w:b/>
          <w:bCs/>
          <w:i/>
          <w:iCs/>
          <w:szCs w:val="20"/>
        </w:rPr>
      </w:pPr>
      <w:r w:rsidRPr="00C9742B">
        <w:rPr>
          <w:rFonts w:cs="Arial"/>
          <w:b/>
          <w:bCs/>
          <w:i/>
          <w:iCs/>
          <w:szCs w:val="20"/>
        </w:rPr>
        <w:t xml:space="preserve">PROPIEDADES FISICAS Y QUIMICAS </w:t>
      </w:r>
    </w:p>
    <w:p w14:paraId="0FF40CC5" w14:textId="77777777" w:rsidR="00C96B30" w:rsidRPr="00C9742B" w:rsidRDefault="00C96B30" w:rsidP="00C96B30">
      <w:pPr>
        <w:spacing w:after="0" w:line="240" w:lineRule="auto"/>
        <w:textAlignment w:val="baseline"/>
        <w:rPr>
          <w:rFonts w:cs="Arial"/>
          <w:b/>
          <w:bCs/>
          <w:i/>
          <w:iCs/>
          <w:szCs w:val="20"/>
        </w:rPr>
      </w:pPr>
      <w:r w:rsidRPr="00C9742B">
        <w:rPr>
          <w:rFonts w:cs="Arial"/>
          <w:b/>
          <w:bCs/>
          <w:i/>
          <w:iCs/>
          <w:szCs w:val="20"/>
        </w:rPr>
        <w:t>-DENSIDAD APARENTE: 1,2-1,6 GR/CC</w:t>
      </w:r>
    </w:p>
    <w:p w14:paraId="209A9EC9" w14:textId="77777777" w:rsidR="00C96B30" w:rsidRPr="00C9742B" w:rsidRDefault="00C96B30" w:rsidP="00C96B30">
      <w:pPr>
        <w:spacing w:after="0" w:line="240" w:lineRule="auto"/>
        <w:textAlignment w:val="baseline"/>
        <w:rPr>
          <w:rFonts w:cs="Arial"/>
          <w:b/>
          <w:bCs/>
          <w:i/>
          <w:iCs/>
          <w:szCs w:val="20"/>
        </w:rPr>
      </w:pPr>
      <w:r w:rsidRPr="00C9742B">
        <w:rPr>
          <w:rFonts w:cs="Arial"/>
          <w:b/>
          <w:bCs/>
          <w:i/>
          <w:iCs/>
          <w:szCs w:val="20"/>
        </w:rPr>
        <w:t>-RANGO PH: 7,5-13,5</w:t>
      </w:r>
    </w:p>
    <w:p w14:paraId="66CA47DB" w14:textId="6F54DD52" w:rsidR="00C96B30" w:rsidRPr="00C9742B" w:rsidRDefault="00C96B30" w:rsidP="00C96B30">
      <w:pPr>
        <w:spacing w:after="0" w:line="240" w:lineRule="auto"/>
        <w:textAlignment w:val="baseline"/>
        <w:rPr>
          <w:rFonts w:cs="Arial"/>
          <w:b/>
          <w:bCs/>
          <w:i/>
          <w:iCs/>
          <w:szCs w:val="20"/>
        </w:rPr>
      </w:pPr>
      <w:r w:rsidRPr="00C9742B">
        <w:rPr>
          <w:rFonts w:cs="Arial"/>
          <w:b/>
          <w:bCs/>
          <w:i/>
          <w:iCs/>
          <w:szCs w:val="20"/>
        </w:rPr>
        <w:t xml:space="preserve">-CALOR </w:t>
      </w:r>
      <w:r w:rsidR="00E45099" w:rsidRPr="00C9742B">
        <w:rPr>
          <w:rFonts w:cs="Arial"/>
          <w:b/>
          <w:bCs/>
          <w:i/>
          <w:iCs/>
          <w:szCs w:val="20"/>
        </w:rPr>
        <w:t>ESPECÍFICO</w:t>
      </w:r>
      <w:r w:rsidRPr="00C9742B">
        <w:rPr>
          <w:rFonts w:cs="Arial"/>
          <w:b/>
          <w:bCs/>
          <w:i/>
          <w:iCs/>
          <w:szCs w:val="20"/>
        </w:rPr>
        <w:t>: 100W SG/GR 70°C</w:t>
      </w:r>
    </w:p>
    <w:p w14:paraId="7933774B" w14:textId="77777777" w:rsidR="00C96B30" w:rsidRPr="00C9742B" w:rsidRDefault="00C96B30" w:rsidP="00C96B30">
      <w:pPr>
        <w:spacing w:after="0" w:line="240" w:lineRule="auto"/>
        <w:textAlignment w:val="baseline"/>
        <w:rPr>
          <w:rFonts w:cs="Arial"/>
          <w:b/>
          <w:bCs/>
          <w:i/>
          <w:iCs/>
          <w:szCs w:val="20"/>
        </w:rPr>
      </w:pPr>
      <w:r w:rsidRPr="00C9742B">
        <w:rPr>
          <w:rFonts w:cs="Arial"/>
          <w:b/>
          <w:bCs/>
          <w:i/>
          <w:iCs/>
          <w:szCs w:val="20"/>
        </w:rPr>
        <w:t>-COLOR: OCRE VERDOSO.</w:t>
      </w:r>
    </w:p>
    <w:p w14:paraId="27B0FC89" w14:textId="77777777" w:rsidR="00C96B30" w:rsidRPr="00C9742B" w:rsidRDefault="00C96B30" w:rsidP="00C96B30">
      <w:pPr>
        <w:spacing w:after="0" w:line="240" w:lineRule="auto"/>
        <w:textAlignment w:val="baseline"/>
        <w:rPr>
          <w:rFonts w:cs="Arial"/>
          <w:b/>
          <w:bCs/>
          <w:i/>
          <w:iCs/>
          <w:color w:val="4472C4" w:themeColor="accent1"/>
          <w:szCs w:val="20"/>
        </w:rPr>
      </w:pPr>
    </w:p>
    <w:p w14:paraId="7464562D" w14:textId="77777777" w:rsidR="00BE0511" w:rsidRPr="00C9742B" w:rsidRDefault="00BE0511" w:rsidP="00BE0511">
      <w:pPr>
        <w:spacing w:after="0" w:line="240" w:lineRule="auto"/>
        <w:textAlignment w:val="baseline"/>
        <w:rPr>
          <w:rFonts w:cs="Arial"/>
          <w:szCs w:val="20"/>
        </w:rPr>
      </w:pPr>
      <w:r w:rsidRPr="00C9742B">
        <w:rPr>
          <w:rFonts w:cs="Arial"/>
          <w:szCs w:val="20"/>
        </w:rPr>
        <w:t>Medida y forma de pago</w:t>
      </w:r>
    </w:p>
    <w:p w14:paraId="484AE09A" w14:textId="2FB1677E" w:rsidR="00BE0511" w:rsidRDefault="00BE0511" w:rsidP="00BE0511">
      <w:pPr>
        <w:spacing w:after="0" w:line="240" w:lineRule="auto"/>
        <w:textAlignment w:val="baseline"/>
        <w:rPr>
          <w:rFonts w:cs="Arial"/>
          <w:szCs w:val="20"/>
        </w:rPr>
      </w:pPr>
      <w:r w:rsidRPr="00C9742B">
        <w:rPr>
          <w:rFonts w:cs="Arial"/>
          <w:szCs w:val="20"/>
        </w:rPr>
        <w:t>La medida será en la unidad establecida en el cuadro de cantidades y su pago acorde con el valor unitario pactado</w:t>
      </w:r>
      <w:r w:rsidR="00145188">
        <w:rPr>
          <w:rFonts w:cs="Arial"/>
          <w:szCs w:val="20"/>
        </w:rPr>
        <w:t>.</w:t>
      </w:r>
    </w:p>
    <w:p w14:paraId="43DC160E" w14:textId="77777777" w:rsidR="00145188" w:rsidRPr="00C9742B" w:rsidRDefault="00145188" w:rsidP="00BE0511">
      <w:pPr>
        <w:spacing w:after="0" w:line="240" w:lineRule="auto"/>
        <w:textAlignment w:val="baseline"/>
        <w:rPr>
          <w:rFonts w:cs="Arial"/>
          <w:szCs w:val="20"/>
        </w:rPr>
      </w:pPr>
    </w:p>
    <w:p w14:paraId="7B974F48" w14:textId="5539A295" w:rsidR="00BE0511" w:rsidRDefault="00BE0511" w:rsidP="00BE0511">
      <w:pPr>
        <w:spacing w:after="0" w:line="240" w:lineRule="auto"/>
        <w:textAlignment w:val="baseline"/>
        <w:rPr>
          <w:rFonts w:cs="Arial"/>
          <w:szCs w:val="20"/>
        </w:rPr>
      </w:pPr>
      <w:r w:rsidRPr="00C9742B">
        <w:rPr>
          <w:rFonts w:cs="Arial"/>
          <w:szCs w:val="20"/>
        </w:rPr>
        <w:t xml:space="preserve">El </w:t>
      </w:r>
      <w:proofErr w:type="spellStart"/>
      <w:r w:rsidRPr="00C9742B">
        <w:rPr>
          <w:rFonts w:cs="Arial"/>
          <w:szCs w:val="20"/>
        </w:rPr>
        <w:t>drenador</w:t>
      </w:r>
      <w:proofErr w:type="spellEnd"/>
      <w:r w:rsidRPr="00C9742B">
        <w:rPr>
          <w:rFonts w:cs="Arial"/>
          <w:szCs w:val="20"/>
        </w:rPr>
        <w:t xml:space="preserve"> de sobretensiones por dispersión (DSD) es un mecanismo diseñado de forma tal que selecciona el ancho de banda de la energía destructiva, proveniente de una descarga atmosférica o de una sobretensión en la red, dirigiéndola a tierra, evitando así daños en los equipos y protegiendo la vida humana.</w:t>
      </w:r>
    </w:p>
    <w:p w14:paraId="1F1F02BA" w14:textId="77777777" w:rsidR="00145188" w:rsidRPr="00C9742B" w:rsidRDefault="00145188" w:rsidP="00BE0511">
      <w:pPr>
        <w:spacing w:after="0" w:line="240" w:lineRule="auto"/>
        <w:textAlignment w:val="baseline"/>
        <w:rPr>
          <w:rFonts w:cs="Arial"/>
          <w:szCs w:val="20"/>
        </w:rPr>
      </w:pPr>
    </w:p>
    <w:p w14:paraId="76C9671A" w14:textId="77777777" w:rsidR="00BE0511" w:rsidRPr="00C9742B" w:rsidRDefault="00BE0511" w:rsidP="00BE0511">
      <w:pPr>
        <w:spacing w:after="0" w:line="240" w:lineRule="auto"/>
        <w:textAlignment w:val="baseline"/>
        <w:rPr>
          <w:rFonts w:cs="Arial"/>
          <w:szCs w:val="20"/>
        </w:rPr>
      </w:pPr>
      <w:r w:rsidRPr="00C9742B">
        <w:rPr>
          <w:rFonts w:cs="Arial"/>
          <w:szCs w:val="20"/>
        </w:rPr>
        <w:t>Objetivo</w:t>
      </w:r>
    </w:p>
    <w:p w14:paraId="27854AA8" w14:textId="77777777" w:rsidR="00BE0511" w:rsidRPr="00C9742B" w:rsidRDefault="00BE0511" w:rsidP="00BE0511">
      <w:pPr>
        <w:spacing w:after="0" w:line="240" w:lineRule="auto"/>
        <w:textAlignment w:val="baseline"/>
        <w:rPr>
          <w:rFonts w:cs="Arial"/>
          <w:szCs w:val="20"/>
        </w:rPr>
      </w:pPr>
      <w:r w:rsidRPr="00C9742B">
        <w:rPr>
          <w:rFonts w:cs="Arial"/>
          <w:szCs w:val="20"/>
        </w:rPr>
        <w:t>• Control de sobretensiones.</w:t>
      </w:r>
    </w:p>
    <w:p w14:paraId="3F8DCC66" w14:textId="77777777" w:rsidR="00BE0511" w:rsidRPr="00C9742B" w:rsidRDefault="00BE0511" w:rsidP="00BE0511">
      <w:pPr>
        <w:spacing w:after="0" w:line="240" w:lineRule="auto"/>
        <w:textAlignment w:val="baseline"/>
        <w:rPr>
          <w:rFonts w:cs="Arial"/>
          <w:szCs w:val="20"/>
        </w:rPr>
      </w:pPr>
      <w:r w:rsidRPr="00C9742B">
        <w:rPr>
          <w:rFonts w:cs="Arial"/>
          <w:szCs w:val="20"/>
        </w:rPr>
        <w:t>• Conversión de energía eléctrica en calor por medio del suelo natural</w:t>
      </w:r>
    </w:p>
    <w:p w14:paraId="3DE735D4" w14:textId="77777777" w:rsidR="00BE0511" w:rsidRPr="00C9742B" w:rsidRDefault="00BE0511" w:rsidP="00BE0511">
      <w:pPr>
        <w:spacing w:after="0" w:line="240" w:lineRule="auto"/>
        <w:textAlignment w:val="baseline"/>
        <w:rPr>
          <w:rFonts w:cs="Arial"/>
          <w:szCs w:val="20"/>
        </w:rPr>
      </w:pPr>
      <w:r w:rsidRPr="00C9742B">
        <w:rPr>
          <w:rFonts w:cs="Arial"/>
          <w:szCs w:val="20"/>
        </w:rPr>
        <w:t>• Disminución del valor de resistencia estacionaria utilizando el concepto de interconexión de tierras, lo cual conlleva a la utilización de una gran cantidad de cobre enterrado, siendo imposible en algunos terrenos de alta resistividad comunes en nuestro medio</w:t>
      </w:r>
    </w:p>
    <w:p w14:paraId="6A08D882" w14:textId="77777777" w:rsidR="00BE0511" w:rsidRPr="00C9742B" w:rsidRDefault="00BE0511" w:rsidP="00BE0511">
      <w:pPr>
        <w:spacing w:after="0" w:line="240" w:lineRule="auto"/>
        <w:textAlignment w:val="baseline"/>
        <w:rPr>
          <w:rFonts w:cs="Arial"/>
          <w:szCs w:val="20"/>
        </w:rPr>
      </w:pPr>
      <w:r w:rsidRPr="00C9742B">
        <w:rPr>
          <w:rFonts w:cs="Arial"/>
          <w:szCs w:val="20"/>
        </w:rPr>
        <w:t>• Dar referencia al sistema eléctrico.</w:t>
      </w:r>
    </w:p>
    <w:p w14:paraId="7066F2E7" w14:textId="77777777" w:rsidR="00BE0511" w:rsidRPr="00C9742B" w:rsidRDefault="00BE0511" w:rsidP="00BE0511">
      <w:pPr>
        <w:spacing w:after="0" w:line="240" w:lineRule="auto"/>
        <w:textAlignment w:val="baseline"/>
        <w:rPr>
          <w:rFonts w:cs="Arial"/>
          <w:szCs w:val="20"/>
        </w:rPr>
      </w:pPr>
      <w:r w:rsidRPr="00C9742B">
        <w:rPr>
          <w:rFonts w:cs="Arial"/>
          <w:szCs w:val="20"/>
        </w:rPr>
        <w:t>El suelo artificial debe cumplir con lo siguiente:</w:t>
      </w:r>
    </w:p>
    <w:p w14:paraId="3881758A" w14:textId="77777777" w:rsidR="00BE0511" w:rsidRPr="00C9742B" w:rsidRDefault="00BE0511" w:rsidP="00BE0511">
      <w:pPr>
        <w:spacing w:after="0" w:line="240" w:lineRule="auto"/>
        <w:textAlignment w:val="baseline"/>
        <w:rPr>
          <w:rFonts w:cs="Arial"/>
          <w:szCs w:val="20"/>
        </w:rPr>
      </w:pPr>
      <w:r w:rsidRPr="00C9742B">
        <w:rPr>
          <w:rFonts w:cs="Arial"/>
          <w:szCs w:val="20"/>
        </w:rPr>
        <w:t>Propiedades físicas y químicas</w:t>
      </w:r>
    </w:p>
    <w:p w14:paraId="5986FF14" w14:textId="77777777" w:rsidR="00BE0511" w:rsidRPr="00C9742B" w:rsidRDefault="00BE0511" w:rsidP="00BE0511">
      <w:pPr>
        <w:spacing w:after="0" w:line="240" w:lineRule="auto"/>
        <w:textAlignment w:val="baseline"/>
        <w:rPr>
          <w:rFonts w:cs="Arial"/>
          <w:szCs w:val="20"/>
        </w:rPr>
      </w:pPr>
      <w:r w:rsidRPr="00C9742B">
        <w:rPr>
          <w:rFonts w:cs="Arial"/>
          <w:szCs w:val="20"/>
        </w:rPr>
        <w:t>-Densidad aparente: 1,2-1,6 gr/cc</w:t>
      </w:r>
    </w:p>
    <w:p w14:paraId="2AF49B34" w14:textId="77777777" w:rsidR="00BE0511" w:rsidRPr="00C9742B" w:rsidRDefault="00BE0511" w:rsidP="00BE0511">
      <w:pPr>
        <w:spacing w:after="0" w:line="240" w:lineRule="auto"/>
        <w:textAlignment w:val="baseline"/>
        <w:rPr>
          <w:rFonts w:cs="Arial"/>
          <w:szCs w:val="20"/>
        </w:rPr>
      </w:pPr>
      <w:r w:rsidRPr="00C9742B">
        <w:rPr>
          <w:rFonts w:cs="Arial"/>
          <w:szCs w:val="20"/>
        </w:rPr>
        <w:t>-Rango PH: 7,5-13,5</w:t>
      </w:r>
    </w:p>
    <w:p w14:paraId="04F2D3D0" w14:textId="77777777" w:rsidR="00BE0511" w:rsidRPr="00C9742B" w:rsidRDefault="00BE0511" w:rsidP="00BE0511">
      <w:pPr>
        <w:spacing w:after="0" w:line="240" w:lineRule="auto"/>
        <w:textAlignment w:val="baseline"/>
        <w:rPr>
          <w:rFonts w:cs="Arial"/>
          <w:szCs w:val="20"/>
        </w:rPr>
      </w:pPr>
      <w:r w:rsidRPr="00C9742B">
        <w:rPr>
          <w:rFonts w:cs="Arial"/>
          <w:szCs w:val="20"/>
        </w:rPr>
        <w:t xml:space="preserve">-Calor </w:t>
      </w:r>
      <w:proofErr w:type="spellStart"/>
      <w:r w:rsidRPr="00C9742B">
        <w:rPr>
          <w:rFonts w:cs="Arial"/>
          <w:szCs w:val="20"/>
        </w:rPr>
        <w:t>especifico</w:t>
      </w:r>
      <w:proofErr w:type="spellEnd"/>
      <w:r w:rsidRPr="00C9742B">
        <w:rPr>
          <w:rFonts w:cs="Arial"/>
          <w:szCs w:val="20"/>
        </w:rPr>
        <w:t>: 100w Sg/gr 70°C</w:t>
      </w:r>
    </w:p>
    <w:p w14:paraId="72B495B2" w14:textId="77777777" w:rsidR="00BE0511" w:rsidRPr="00C9742B" w:rsidRDefault="00BE0511" w:rsidP="00BE0511">
      <w:pPr>
        <w:spacing w:after="0" w:line="240" w:lineRule="auto"/>
        <w:textAlignment w:val="baseline"/>
        <w:rPr>
          <w:rFonts w:cs="Arial"/>
          <w:szCs w:val="20"/>
        </w:rPr>
      </w:pPr>
      <w:r w:rsidRPr="00C9742B">
        <w:rPr>
          <w:rFonts w:cs="Arial"/>
          <w:szCs w:val="20"/>
        </w:rPr>
        <w:t>-Color: Ocre Verdoso</w:t>
      </w:r>
    </w:p>
    <w:p w14:paraId="14DFC447" w14:textId="77777777" w:rsidR="00BE0511" w:rsidRPr="00C9742B" w:rsidRDefault="00BE0511" w:rsidP="00BE0511">
      <w:pPr>
        <w:spacing w:after="0" w:line="240" w:lineRule="auto"/>
        <w:textAlignment w:val="baseline"/>
        <w:rPr>
          <w:rFonts w:cs="Arial"/>
          <w:szCs w:val="20"/>
        </w:rPr>
      </w:pPr>
      <w:r w:rsidRPr="00C9742B">
        <w:rPr>
          <w:rFonts w:cs="Arial"/>
          <w:szCs w:val="20"/>
        </w:rPr>
        <w:t>-Aspecto: Gel Propiedades Eléctricas</w:t>
      </w:r>
    </w:p>
    <w:p w14:paraId="67799FF2" w14:textId="77777777" w:rsidR="00BE0511" w:rsidRPr="00C9742B" w:rsidRDefault="00BE0511" w:rsidP="00BE0511">
      <w:pPr>
        <w:spacing w:after="0" w:line="240" w:lineRule="auto"/>
        <w:textAlignment w:val="baseline"/>
        <w:rPr>
          <w:rFonts w:cs="Arial"/>
          <w:szCs w:val="20"/>
        </w:rPr>
      </w:pPr>
      <w:r w:rsidRPr="00C9742B">
        <w:rPr>
          <w:rFonts w:cs="Arial"/>
          <w:szCs w:val="20"/>
        </w:rPr>
        <w:t>-Resistividad: 12-40 Ohm-cm</w:t>
      </w:r>
    </w:p>
    <w:p w14:paraId="3FFA040B" w14:textId="77777777" w:rsidR="00BE0511" w:rsidRPr="00C9742B" w:rsidRDefault="00BE0511" w:rsidP="00BE0511">
      <w:pPr>
        <w:spacing w:after="0" w:line="240" w:lineRule="auto"/>
        <w:textAlignment w:val="baseline"/>
        <w:rPr>
          <w:rFonts w:cs="Arial"/>
          <w:szCs w:val="20"/>
        </w:rPr>
      </w:pPr>
      <w:r w:rsidRPr="00C9742B">
        <w:rPr>
          <w:rFonts w:cs="Arial"/>
          <w:szCs w:val="20"/>
        </w:rPr>
        <w:t>-</w:t>
      </w:r>
      <w:proofErr w:type="spellStart"/>
      <w:r w:rsidRPr="00C9742B">
        <w:rPr>
          <w:rFonts w:cs="Arial"/>
          <w:szCs w:val="20"/>
        </w:rPr>
        <w:t>Permitividad</w:t>
      </w:r>
      <w:proofErr w:type="spellEnd"/>
      <w:r w:rsidRPr="00C9742B">
        <w:rPr>
          <w:rFonts w:cs="Arial"/>
          <w:szCs w:val="20"/>
        </w:rPr>
        <w:t xml:space="preserve"> Relativa: 2,5 X 10E7</w:t>
      </w:r>
    </w:p>
    <w:p w14:paraId="273E7624" w14:textId="77777777" w:rsidR="002442BA" w:rsidRPr="00C9742B" w:rsidRDefault="002442BA" w:rsidP="00BE0511">
      <w:pPr>
        <w:spacing w:after="0" w:line="240" w:lineRule="auto"/>
        <w:textAlignment w:val="baseline"/>
        <w:rPr>
          <w:rFonts w:cs="Arial"/>
          <w:szCs w:val="20"/>
        </w:rPr>
      </w:pPr>
    </w:p>
    <w:p w14:paraId="3D29191C" w14:textId="757A00DF" w:rsidR="00C96B30" w:rsidRPr="00C9742B" w:rsidRDefault="00BE0511" w:rsidP="00BE0511">
      <w:pPr>
        <w:spacing w:after="0" w:line="240" w:lineRule="auto"/>
        <w:textAlignment w:val="baseline"/>
        <w:rPr>
          <w:rFonts w:cs="Arial"/>
          <w:szCs w:val="20"/>
        </w:rPr>
      </w:pPr>
      <w:r w:rsidRPr="00C9742B">
        <w:rPr>
          <w:rFonts w:cs="Arial"/>
          <w:szCs w:val="20"/>
        </w:rPr>
        <w:t>Dispositivo para pozo vertical capacitivo, está compuesto por espiras de lámina de cobre que rodean un núcleo o cilindro de malla metálica, con el que se mantiene una separación mediante listones de madera dispuestos longitudinalmente.</w:t>
      </w:r>
    </w:p>
    <w:p w14:paraId="178FC782" w14:textId="77777777" w:rsidR="00F10647" w:rsidRPr="00C9742B" w:rsidRDefault="00F10647" w:rsidP="00BE0511">
      <w:pPr>
        <w:spacing w:after="0" w:line="240" w:lineRule="auto"/>
        <w:textAlignment w:val="baseline"/>
        <w:rPr>
          <w:rFonts w:cs="Arial"/>
          <w:szCs w:val="20"/>
        </w:rPr>
      </w:pPr>
    </w:p>
    <w:p w14:paraId="5D2FAC67" w14:textId="4083F01C" w:rsidR="00F10647" w:rsidRPr="00C9742B" w:rsidRDefault="00F10647" w:rsidP="00F10647">
      <w:pPr>
        <w:spacing w:after="0" w:line="240" w:lineRule="auto"/>
        <w:jc w:val="center"/>
        <w:textAlignment w:val="baseline"/>
        <w:rPr>
          <w:rFonts w:cs="Arial"/>
          <w:szCs w:val="20"/>
        </w:rPr>
      </w:pPr>
      <w:r w:rsidRPr="00C9742B">
        <w:rPr>
          <w:rFonts w:cs="Arial"/>
          <w:noProof/>
          <w:szCs w:val="20"/>
        </w:rPr>
        <w:lastRenderedPageBreak/>
        <w:drawing>
          <wp:inline distT="0" distB="0" distL="0" distR="0" wp14:anchorId="4BAE86DC" wp14:editId="312A5822">
            <wp:extent cx="5384800" cy="3014345"/>
            <wp:effectExtent l="0" t="0" r="6350" b="0"/>
            <wp:docPr id="92696565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84800" cy="3014345"/>
                    </a:xfrm>
                    <a:prstGeom prst="rect">
                      <a:avLst/>
                    </a:prstGeom>
                    <a:noFill/>
                    <a:ln>
                      <a:noFill/>
                    </a:ln>
                  </pic:spPr>
                </pic:pic>
              </a:graphicData>
            </a:graphic>
          </wp:inline>
        </w:drawing>
      </w:r>
    </w:p>
    <w:p w14:paraId="5F2E2736" w14:textId="77777777" w:rsidR="00BC65A2" w:rsidRPr="00C9742B" w:rsidRDefault="00BC65A2" w:rsidP="00F10647">
      <w:pPr>
        <w:spacing w:after="0" w:line="240" w:lineRule="auto"/>
        <w:jc w:val="center"/>
        <w:textAlignment w:val="baseline"/>
        <w:rPr>
          <w:rFonts w:cs="Arial"/>
          <w:szCs w:val="20"/>
        </w:rPr>
      </w:pPr>
    </w:p>
    <w:p w14:paraId="5998365D" w14:textId="77777777" w:rsidR="00C20ED0" w:rsidRPr="00C9742B" w:rsidRDefault="00C20ED0" w:rsidP="00C20ED0">
      <w:pPr>
        <w:spacing w:after="0" w:line="240" w:lineRule="auto"/>
        <w:textAlignment w:val="baseline"/>
        <w:rPr>
          <w:rFonts w:cs="Arial"/>
          <w:szCs w:val="20"/>
        </w:rPr>
      </w:pPr>
      <w:r w:rsidRPr="00C9742B">
        <w:rPr>
          <w:rFonts w:cs="Arial"/>
          <w:szCs w:val="20"/>
        </w:rPr>
        <w:t>Instalación Pozo Vertical</w:t>
      </w:r>
    </w:p>
    <w:p w14:paraId="3F6A726A" w14:textId="77777777" w:rsidR="00C20ED0" w:rsidRPr="00C9742B" w:rsidRDefault="00C20ED0" w:rsidP="00C20ED0">
      <w:pPr>
        <w:spacing w:after="0" w:line="240" w:lineRule="auto"/>
        <w:textAlignment w:val="baseline"/>
        <w:rPr>
          <w:rFonts w:cs="Arial"/>
          <w:szCs w:val="20"/>
        </w:rPr>
      </w:pPr>
      <w:r w:rsidRPr="00C9742B">
        <w:rPr>
          <w:rFonts w:cs="Arial"/>
          <w:szCs w:val="20"/>
        </w:rPr>
        <w:t>Ubique el área en la que instalará el sistema de puesta a tierra y elija uno de los 3 métodos de instalación, estos dependerán del área disponible, tipo de terreno a excavar y capacidad de almacenamiento, los cuales pueden verificarse y ajustarse acorde a la tabla.</w:t>
      </w:r>
    </w:p>
    <w:p w14:paraId="1F260BA3" w14:textId="77777777" w:rsidR="00C20ED0" w:rsidRPr="00C9742B" w:rsidRDefault="00C20ED0" w:rsidP="00C20ED0">
      <w:pPr>
        <w:spacing w:after="0" w:line="240" w:lineRule="auto"/>
        <w:textAlignment w:val="baseline"/>
        <w:rPr>
          <w:rFonts w:cs="Arial"/>
          <w:szCs w:val="20"/>
        </w:rPr>
      </w:pPr>
    </w:p>
    <w:p w14:paraId="71B4242C" w14:textId="77777777" w:rsidR="00C20ED0" w:rsidRPr="00C9742B" w:rsidRDefault="00C20ED0" w:rsidP="00C20ED0">
      <w:pPr>
        <w:spacing w:after="0" w:line="240" w:lineRule="auto"/>
        <w:textAlignment w:val="baseline"/>
        <w:rPr>
          <w:rFonts w:cs="Arial"/>
          <w:szCs w:val="20"/>
        </w:rPr>
      </w:pPr>
      <w:r w:rsidRPr="00C9742B">
        <w:rPr>
          <w:rFonts w:cs="Arial"/>
          <w:szCs w:val="20"/>
        </w:rPr>
        <w:t>Observaciones</w:t>
      </w:r>
    </w:p>
    <w:p w14:paraId="26DC99C2" w14:textId="77777777" w:rsidR="00C20ED0" w:rsidRPr="00C9742B" w:rsidRDefault="00C20ED0" w:rsidP="00C20ED0">
      <w:pPr>
        <w:spacing w:after="0" w:line="240" w:lineRule="auto"/>
        <w:textAlignment w:val="baseline"/>
        <w:rPr>
          <w:rFonts w:cs="Arial"/>
          <w:szCs w:val="20"/>
        </w:rPr>
      </w:pPr>
      <w:r w:rsidRPr="00C9742B">
        <w:rPr>
          <w:rFonts w:cs="Arial"/>
          <w:szCs w:val="20"/>
        </w:rPr>
        <w:t>No se debe mezclar con otros tipos de elementos como tierra negra, azufre, carbón, bentonita, sales minerales, etc., puesto que disminuye o anula su efectividad.</w:t>
      </w:r>
    </w:p>
    <w:p w14:paraId="3E94AA9B" w14:textId="77777777" w:rsidR="00C20ED0" w:rsidRPr="00C9742B" w:rsidRDefault="00C20ED0" w:rsidP="00C20ED0">
      <w:pPr>
        <w:spacing w:after="0" w:line="240" w:lineRule="auto"/>
        <w:textAlignment w:val="baseline"/>
        <w:rPr>
          <w:rFonts w:cs="Arial"/>
          <w:szCs w:val="20"/>
        </w:rPr>
      </w:pPr>
    </w:p>
    <w:p w14:paraId="78035EFF" w14:textId="11993BB8" w:rsidR="00C20ED0" w:rsidRPr="00C9742B" w:rsidRDefault="00C20ED0" w:rsidP="00C20ED0">
      <w:pPr>
        <w:spacing w:after="0" w:line="240" w:lineRule="auto"/>
        <w:textAlignment w:val="baseline"/>
        <w:rPr>
          <w:rFonts w:cs="Arial"/>
          <w:szCs w:val="20"/>
        </w:rPr>
      </w:pPr>
      <w:r w:rsidRPr="00C9742B">
        <w:rPr>
          <w:rFonts w:cs="Arial"/>
          <w:szCs w:val="20"/>
        </w:rPr>
        <w:t>Debe disolverse únicamente en agua común, en las cantidades descritas en cada uno de los métodos de instalación.</w:t>
      </w:r>
    </w:p>
    <w:p w14:paraId="0B4D4DE5" w14:textId="77777777" w:rsidR="00C20ED0" w:rsidRPr="00C9742B" w:rsidRDefault="00C20ED0" w:rsidP="00C20ED0">
      <w:pPr>
        <w:spacing w:after="0" w:line="240" w:lineRule="auto"/>
        <w:textAlignment w:val="baseline"/>
        <w:rPr>
          <w:rFonts w:cs="Arial"/>
          <w:szCs w:val="20"/>
        </w:rPr>
      </w:pPr>
    </w:p>
    <w:p w14:paraId="34604D54" w14:textId="6861CEF4" w:rsidR="00C20ED0" w:rsidRPr="00C9742B" w:rsidRDefault="00C20ED0" w:rsidP="00C20ED0">
      <w:pPr>
        <w:spacing w:after="0" w:line="240" w:lineRule="auto"/>
        <w:textAlignment w:val="baseline"/>
        <w:rPr>
          <w:rFonts w:cs="Arial"/>
          <w:szCs w:val="20"/>
        </w:rPr>
      </w:pPr>
      <w:r w:rsidRPr="00C9742B">
        <w:rPr>
          <w:rFonts w:cs="Arial"/>
          <w:szCs w:val="20"/>
        </w:rPr>
        <w:t>La cantidad mínima por foso es de una dosis. Instalación en Pozo Vertical Capacitivo</w:t>
      </w:r>
    </w:p>
    <w:p w14:paraId="5C1806E0" w14:textId="77777777" w:rsidR="00C20ED0" w:rsidRPr="00C9742B" w:rsidRDefault="00C20ED0" w:rsidP="00C20ED0">
      <w:pPr>
        <w:spacing w:after="0" w:line="240" w:lineRule="auto"/>
        <w:textAlignment w:val="baseline"/>
        <w:rPr>
          <w:rFonts w:cs="Arial"/>
          <w:szCs w:val="20"/>
        </w:rPr>
      </w:pPr>
    </w:p>
    <w:p w14:paraId="0835AA9E" w14:textId="77777777" w:rsidR="001B232D" w:rsidRPr="00C9742B" w:rsidRDefault="001B232D" w:rsidP="00C20ED0">
      <w:pPr>
        <w:spacing w:after="0" w:line="240" w:lineRule="auto"/>
        <w:textAlignment w:val="baseline"/>
        <w:rPr>
          <w:rFonts w:cs="Arial"/>
          <w:szCs w:val="20"/>
        </w:rPr>
      </w:pPr>
    </w:p>
    <w:p w14:paraId="6D83708C" w14:textId="77777777" w:rsidR="00C20ED0" w:rsidRPr="00C9742B" w:rsidRDefault="00C20ED0" w:rsidP="00C20ED0">
      <w:pPr>
        <w:spacing w:after="0" w:line="240" w:lineRule="auto"/>
        <w:textAlignment w:val="baseline"/>
        <w:rPr>
          <w:rFonts w:cs="Arial"/>
          <w:szCs w:val="20"/>
        </w:rPr>
      </w:pPr>
      <w:r w:rsidRPr="00C9742B">
        <w:rPr>
          <w:rFonts w:cs="Arial"/>
          <w:szCs w:val="20"/>
        </w:rPr>
        <w:t>Materiales:</w:t>
      </w:r>
    </w:p>
    <w:p w14:paraId="66818D50" w14:textId="77777777" w:rsidR="00C20ED0" w:rsidRPr="00C9742B" w:rsidRDefault="00C20ED0" w:rsidP="00C20ED0">
      <w:pPr>
        <w:spacing w:after="0" w:line="240" w:lineRule="auto"/>
        <w:textAlignment w:val="baseline"/>
        <w:rPr>
          <w:rFonts w:cs="Arial"/>
          <w:szCs w:val="20"/>
        </w:rPr>
      </w:pPr>
      <w:r w:rsidRPr="00C9742B">
        <w:rPr>
          <w:rFonts w:cs="Arial"/>
          <w:szCs w:val="20"/>
        </w:rPr>
        <w:t>Suelo artificial, dispositivo de puesta a tierra vertical, agua, soldadura exotérmica y cable de cobre conductor a tierra aislado.</w:t>
      </w:r>
    </w:p>
    <w:p w14:paraId="42E26D36" w14:textId="77777777" w:rsidR="001B232D" w:rsidRPr="00C9742B" w:rsidRDefault="001B232D" w:rsidP="00C20ED0">
      <w:pPr>
        <w:spacing w:after="0" w:line="240" w:lineRule="auto"/>
        <w:textAlignment w:val="baseline"/>
        <w:rPr>
          <w:rFonts w:cs="Arial"/>
          <w:szCs w:val="20"/>
        </w:rPr>
      </w:pPr>
    </w:p>
    <w:p w14:paraId="131729FB" w14:textId="77777777" w:rsidR="00C20ED0" w:rsidRPr="00C9742B" w:rsidRDefault="00C20ED0" w:rsidP="00C20ED0">
      <w:pPr>
        <w:spacing w:after="0" w:line="240" w:lineRule="auto"/>
        <w:textAlignment w:val="baseline"/>
        <w:rPr>
          <w:rFonts w:cs="Arial"/>
          <w:szCs w:val="20"/>
        </w:rPr>
      </w:pPr>
      <w:r w:rsidRPr="00C9742B">
        <w:rPr>
          <w:rFonts w:cs="Arial"/>
          <w:szCs w:val="20"/>
        </w:rPr>
        <w:t>Procedimiento:</w:t>
      </w:r>
    </w:p>
    <w:p w14:paraId="7AB23595" w14:textId="77777777" w:rsidR="00C20ED0" w:rsidRPr="00C9742B" w:rsidRDefault="00C20ED0" w:rsidP="00C20ED0">
      <w:pPr>
        <w:spacing w:after="0" w:line="240" w:lineRule="auto"/>
        <w:textAlignment w:val="baseline"/>
        <w:rPr>
          <w:rFonts w:cs="Arial"/>
          <w:szCs w:val="20"/>
        </w:rPr>
      </w:pPr>
      <w:r w:rsidRPr="00C9742B">
        <w:rPr>
          <w:rFonts w:cs="Arial"/>
          <w:szCs w:val="20"/>
        </w:rPr>
        <w:t>1. Excave un foso circular de acuerdo a la tabla.</w:t>
      </w:r>
    </w:p>
    <w:p w14:paraId="21BE8633" w14:textId="77777777" w:rsidR="00C20ED0" w:rsidRPr="00C9742B" w:rsidRDefault="00C20ED0" w:rsidP="00C20ED0">
      <w:pPr>
        <w:spacing w:after="0" w:line="240" w:lineRule="auto"/>
        <w:textAlignment w:val="baseline"/>
        <w:rPr>
          <w:rFonts w:cs="Arial"/>
          <w:szCs w:val="20"/>
        </w:rPr>
      </w:pPr>
      <w:r w:rsidRPr="00C9742B">
        <w:rPr>
          <w:rFonts w:cs="Arial"/>
          <w:szCs w:val="20"/>
        </w:rPr>
        <w:t>2. Disuelva 3 Kg de Suelo artificial en un balde con 5 litros de agua e impregne las paredes del foso con esta mezcla líquida.</w:t>
      </w:r>
    </w:p>
    <w:p w14:paraId="785E99F1" w14:textId="252F09C0" w:rsidR="00BC65A2" w:rsidRPr="00C9742B" w:rsidRDefault="00C20ED0" w:rsidP="005E4CD1">
      <w:pPr>
        <w:spacing w:after="0" w:line="240" w:lineRule="auto"/>
        <w:textAlignment w:val="baseline"/>
        <w:rPr>
          <w:rFonts w:cs="Arial"/>
          <w:szCs w:val="20"/>
        </w:rPr>
      </w:pPr>
      <w:r w:rsidRPr="00C9742B">
        <w:rPr>
          <w:rFonts w:cs="Arial"/>
          <w:szCs w:val="20"/>
        </w:rPr>
        <w:t>3. En un recipiente grande, prepare una mezcla homogénea en proporción de una dosis de Suelo artificial por 5 litros de agua hasta llegar a una consistencia espesa, desmenuzando el material y mezclando fuertemente.</w:t>
      </w:r>
    </w:p>
    <w:p w14:paraId="2D6F7204" w14:textId="77777777" w:rsidR="001B232D" w:rsidRPr="00C9742B" w:rsidRDefault="001B232D" w:rsidP="001B232D">
      <w:pPr>
        <w:spacing w:after="0" w:line="240" w:lineRule="auto"/>
        <w:textAlignment w:val="baseline"/>
        <w:rPr>
          <w:rFonts w:cs="Arial"/>
          <w:szCs w:val="20"/>
        </w:rPr>
      </w:pPr>
      <w:r w:rsidRPr="00C9742B">
        <w:rPr>
          <w:rFonts w:cs="Arial"/>
          <w:szCs w:val="20"/>
        </w:rPr>
        <w:lastRenderedPageBreak/>
        <w:t>4. Ubique el dispositivo de puesta a tierra en el centro del foso, rellene el núcleo del dispositivo con tierra y vierta la mezcla homogénea de Suelo artificial en el espacio entre las paredes y el dispositivo, dejando libres los últimos 40 a 60 cm del foso.</w:t>
      </w:r>
    </w:p>
    <w:p w14:paraId="2775D700" w14:textId="77777777" w:rsidR="001B232D" w:rsidRPr="00C9742B" w:rsidRDefault="001B232D" w:rsidP="001B232D">
      <w:pPr>
        <w:spacing w:after="0" w:line="240" w:lineRule="auto"/>
        <w:textAlignment w:val="baseline"/>
        <w:rPr>
          <w:rFonts w:cs="Arial"/>
          <w:szCs w:val="20"/>
        </w:rPr>
      </w:pPr>
      <w:r w:rsidRPr="00C9742B">
        <w:rPr>
          <w:rFonts w:cs="Arial"/>
          <w:szCs w:val="20"/>
        </w:rPr>
        <w:t>5. Conecte la lámina de cobre del dispositivo al cable conductor a tierra usando soldadura exotérmica.</w:t>
      </w:r>
    </w:p>
    <w:p w14:paraId="1124C0A2" w14:textId="6EC5E2C7" w:rsidR="001B232D" w:rsidRPr="00C9742B" w:rsidRDefault="001B232D" w:rsidP="001B232D">
      <w:pPr>
        <w:spacing w:after="0" w:line="240" w:lineRule="auto"/>
        <w:jc w:val="left"/>
        <w:textAlignment w:val="baseline"/>
        <w:rPr>
          <w:rFonts w:cs="Arial"/>
          <w:szCs w:val="20"/>
        </w:rPr>
      </w:pPr>
      <w:r w:rsidRPr="00C9742B">
        <w:rPr>
          <w:rFonts w:cs="Arial"/>
          <w:szCs w:val="20"/>
        </w:rPr>
        <w:t>6. Rellenar con suelo natural, compactando únicamente cuando termine de tapar el foso.</w:t>
      </w:r>
    </w:p>
    <w:p w14:paraId="70517A29" w14:textId="77777777" w:rsidR="001B232D" w:rsidRPr="00C9742B" w:rsidRDefault="001B232D" w:rsidP="001B232D">
      <w:pPr>
        <w:spacing w:after="0" w:line="240" w:lineRule="auto"/>
        <w:jc w:val="left"/>
        <w:textAlignment w:val="baseline"/>
        <w:rPr>
          <w:rFonts w:cs="Arial"/>
          <w:szCs w:val="20"/>
        </w:rPr>
      </w:pPr>
    </w:p>
    <w:p w14:paraId="24B355A9" w14:textId="161A0F91" w:rsidR="001B232D" w:rsidRPr="00C9742B" w:rsidRDefault="001B232D" w:rsidP="001B232D">
      <w:pPr>
        <w:spacing w:after="0" w:line="240" w:lineRule="auto"/>
        <w:jc w:val="left"/>
        <w:textAlignment w:val="baseline"/>
        <w:rPr>
          <w:rFonts w:cs="Arial"/>
          <w:szCs w:val="20"/>
        </w:rPr>
      </w:pPr>
      <w:r w:rsidRPr="00C9742B">
        <w:rPr>
          <w:rFonts w:cs="Arial"/>
          <w:noProof/>
          <w:szCs w:val="20"/>
        </w:rPr>
        <w:drawing>
          <wp:inline distT="0" distB="0" distL="0" distR="0" wp14:anchorId="40CE356A" wp14:editId="55475193">
            <wp:extent cx="3496945" cy="3166745"/>
            <wp:effectExtent l="0" t="0" r="8255" b="0"/>
            <wp:docPr id="144967008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96945" cy="3166745"/>
                    </a:xfrm>
                    <a:prstGeom prst="rect">
                      <a:avLst/>
                    </a:prstGeom>
                    <a:noFill/>
                    <a:ln>
                      <a:noFill/>
                    </a:ln>
                  </pic:spPr>
                </pic:pic>
              </a:graphicData>
            </a:graphic>
          </wp:inline>
        </w:drawing>
      </w:r>
      <w:r w:rsidRPr="00C9742B">
        <w:rPr>
          <w:rFonts w:cs="Arial"/>
          <w:szCs w:val="20"/>
        </w:rPr>
        <w:t xml:space="preserve"> </w:t>
      </w:r>
      <w:r w:rsidRPr="00C9742B">
        <w:rPr>
          <w:rFonts w:cs="Arial"/>
          <w:noProof/>
          <w:szCs w:val="20"/>
        </w:rPr>
        <w:drawing>
          <wp:inline distT="0" distB="0" distL="0" distR="0" wp14:anchorId="782608E2" wp14:editId="40D80352">
            <wp:extent cx="2032000" cy="3107267"/>
            <wp:effectExtent l="0" t="0" r="6350" b="0"/>
            <wp:docPr id="17009759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33474" cy="3109521"/>
                    </a:xfrm>
                    <a:prstGeom prst="rect">
                      <a:avLst/>
                    </a:prstGeom>
                    <a:noFill/>
                    <a:ln>
                      <a:noFill/>
                    </a:ln>
                  </pic:spPr>
                </pic:pic>
              </a:graphicData>
            </a:graphic>
          </wp:inline>
        </w:drawing>
      </w:r>
    </w:p>
    <w:p w14:paraId="4F7AE1F6" w14:textId="77777777" w:rsidR="001B232D" w:rsidRPr="00C9742B" w:rsidRDefault="001B232D" w:rsidP="001B232D">
      <w:pPr>
        <w:spacing w:after="0" w:line="240" w:lineRule="auto"/>
        <w:jc w:val="left"/>
        <w:textAlignment w:val="baseline"/>
        <w:rPr>
          <w:rFonts w:cs="Arial"/>
          <w:szCs w:val="20"/>
        </w:rPr>
      </w:pPr>
    </w:p>
    <w:p w14:paraId="3D150F80" w14:textId="77777777" w:rsidR="00B40B16" w:rsidRPr="00C9742B" w:rsidRDefault="00B40B16" w:rsidP="00B40B16">
      <w:pPr>
        <w:spacing w:after="0" w:line="240" w:lineRule="auto"/>
        <w:textAlignment w:val="baseline"/>
        <w:rPr>
          <w:rFonts w:cs="Arial"/>
          <w:szCs w:val="20"/>
        </w:rPr>
      </w:pPr>
      <w:r w:rsidRPr="00C9742B">
        <w:rPr>
          <w:rFonts w:cs="Arial"/>
          <w:szCs w:val="20"/>
        </w:rPr>
        <w:t xml:space="preserve">Instalación en Pozo Plano Capacitivo </w:t>
      </w:r>
    </w:p>
    <w:p w14:paraId="6A93DE3F" w14:textId="77777777" w:rsidR="00B40B16" w:rsidRPr="00C9742B" w:rsidRDefault="00B40B16" w:rsidP="00B40B16">
      <w:pPr>
        <w:spacing w:after="0" w:line="240" w:lineRule="auto"/>
        <w:textAlignment w:val="baseline"/>
        <w:rPr>
          <w:rFonts w:cs="Arial"/>
          <w:szCs w:val="20"/>
        </w:rPr>
      </w:pPr>
    </w:p>
    <w:p w14:paraId="4786CD80" w14:textId="6C00824E" w:rsidR="00B40B16" w:rsidRPr="00C9742B" w:rsidRDefault="00B40B16" w:rsidP="00B40B16">
      <w:pPr>
        <w:spacing w:after="0" w:line="240" w:lineRule="auto"/>
        <w:textAlignment w:val="baseline"/>
        <w:rPr>
          <w:rFonts w:cs="Arial"/>
          <w:szCs w:val="20"/>
        </w:rPr>
      </w:pPr>
      <w:r w:rsidRPr="00C9742B">
        <w:rPr>
          <w:rFonts w:cs="Arial"/>
          <w:szCs w:val="20"/>
        </w:rPr>
        <w:t>Materiales:</w:t>
      </w:r>
    </w:p>
    <w:p w14:paraId="0A9A482B" w14:textId="77777777" w:rsidR="00B40B16" w:rsidRPr="00C9742B" w:rsidRDefault="00B40B16" w:rsidP="00B40B16">
      <w:pPr>
        <w:spacing w:after="0" w:line="240" w:lineRule="auto"/>
        <w:textAlignment w:val="baseline"/>
        <w:rPr>
          <w:rFonts w:cs="Arial"/>
          <w:szCs w:val="20"/>
        </w:rPr>
      </w:pPr>
    </w:p>
    <w:p w14:paraId="198681CB" w14:textId="77777777" w:rsidR="00B40B16" w:rsidRPr="00C9742B" w:rsidRDefault="00B40B16" w:rsidP="00B40B16">
      <w:pPr>
        <w:spacing w:after="0" w:line="240" w:lineRule="auto"/>
        <w:textAlignment w:val="baseline"/>
        <w:rPr>
          <w:rFonts w:cs="Arial"/>
          <w:szCs w:val="20"/>
        </w:rPr>
      </w:pPr>
      <w:r w:rsidRPr="00C9742B">
        <w:rPr>
          <w:rFonts w:cs="Arial"/>
          <w:szCs w:val="20"/>
        </w:rPr>
        <w:t xml:space="preserve">Suelo artificial, Dispositivo de puesta a tierra plano (Formado por la lámina de cobre y tubos en PVC de ¾”), agua, malla </w:t>
      </w:r>
      <w:proofErr w:type="spellStart"/>
      <w:r w:rsidRPr="00C9742B">
        <w:rPr>
          <w:rFonts w:cs="Arial"/>
          <w:szCs w:val="20"/>
        </w:rPr>
        <w:t>Cold</w:t>
      </w:r>
      <w:proofErr w:type="spellEnd"/>
      <w:r w:rsidRPr="00C9742B">
        <w:rPr>
          <w:rFonts w:cs="Arial"/>
          <w:szCs w:val="20"/>
        </w:rPr>
        <w:t xml:space="preserve"> </w:t>
      </w:r>
      <w:proofErr w:type="spellStart"/>
      <w:r w:rsidRPr="00C9742B">
        <w:rPr>
          <w:rFonts w:cs="Arial"/>
          <w:szCs w:val="20"/>
        </w:rPr>
        <w:t>Rolled</w:t>
      </w:r>
      <w:proofErr w:type="spellEnd"/>
      <w:r w:rsidRPr="00C9742B">
        <w:rPr>
          <w:rFonts w:cs="Arial"/>
          <w:szCs w:val="20"/>
        </w:rPr>
        <w:t xml:space="preserve"> de 5*5mm, soldadura exotérmica y cable de cobre conductor a tierra aislado.</w:t>
      </w:r>
    </w:p>
    <w:p w14:paraId="582DF780" w14:textId="77777777" w:rsidR="00B40B16" w:rsidRPr="00C9742B" w:rsidRDefault="00B40B16" w:rsidP="00B40B16">
      <w:pPr>
        <w:spacing w:after="0" w:line="240" w:lineRule="auto"/>
        <w:textAlignment w:val="baseline"/>
        <w:rPr>
          <w:rFonts w:cs="Arial"/>
          <w:szCs w:val="20"/>
        </w:rPr>
      </w:pPr>
      <w:r w:rsidRPr="00C9742B">
        <w:rPr>
          <w:rFonts w:cs="Arial"/>
          <w:szCs w:val="20"/>
        </w:rPr>
        <w:t>Nota: De ser necesaria la medida de capacitancia, se debe conectar un cable de cobre # 12 AWG aislado a cada malla metálica, con longitud tal que sobresalgan a la superficie.</w:t>
      </w:r>
    </w:p>
    <w:p w14:paraId="0825C8E6" w14:textId="77777777" w:rsidR="00233F94" w:rsidRDefault="00233F94" w:rsidP="00B40B16">
      <w:pPr>
        <w:spacing w:after="0" w:line="240" w:lineRule="auto"/>
        <w:textAlignment w:val="baseline"/>
        <w:rPr>
          <w:rFonts w:cs="Arial"/>
          <w:szCs w:val="20"/>
        </w:rPr>
      </w:pPr>
    </w:p>
    <w:p w14:paraId="767CD086" w14:textId="1E4CECD1" w:rsidR="00B40B16" w:rsidRPr="00C9742B" w:rsidRDefault="00B40B16" w:rsidP="00B40B16">
      <w:pPr>
        <w:spacing w:after="0" w:line="240" w:lineRule="auto"/>
        <w:textAlignment w:val="baseline"/>
        <w:rPr>
          <w:rFonts w:cs="Arial"/>
          <w:szCs w:val="20"/>
        </w:rPr>
      </w:pPr>
      <w:r w:rsidRPr="00C9742B">
        <w:rPr>
          <w:rFonts w:cs="Arial"/>
          <w:szCs w:val="20"/>
        </w:rPr>
        <w:t>Procedimiento:</w:t>
      </w:r>
    </w:p>
    <w:p w14:paraId="2D589B84" w14:textId="77777777" w:rsidR="00B40B16" w:rsidRPr="00C9742B" w:rsidRDefault="00B40B16" w:rsidP="00B40B16">
      <w:pPr>
        <w:spacing w:after="0" w:line="240" w:lineRule="auto"/>
        <w:textAlignment w:val="baseline"/>
        <w:rPr>
          <w:rFonts w:cs="Arial"/>
          <w:szCs w:val="20"/>
        </w:rPr>
      </w:pPr>
      <w:r w:rsidRPr="00C9742B">
        <w:rPr>
          <w:rFonts w:cs="Arial"/>
          <w:szCs w:val="20"/>
        </w:rPr>
        <w:t>1. Excave un foso plano de acuerdo a la tabla.</w:t>
      </w:r>
    </w:p>
    <w:p w14:paraId="3B52F417" w14:textId="77777777" w:rsidR="00B40B16" w:rsidRPr="00C9742B" w:rsidRDefault="00B40B16" w:rsidP="00B40B16">
      <w:pPr>
        <w:spacing w:after="0" w:line="240" w:lineRule="auto"/>
        <w:textAlignment w:val="baseline"/>
        <w:rPr>
          <w:rFonts w:cs="Arial"/>
          <w:szCs w:val="20"/>
        </w:rPr>
      </w:pPr>
      <w:r w:rsidRPr="00C9742B">
        <w:rPr>
          <w:rFonts w:cs="Arial"/>
          <w:szCs w:val="20"/>
        </w:rPr>
        <w:t>2. Disuelva 3 Kg de Suelo artificial en un balde con 5 litros de agua e impregne las paredes del foso con esta mezcla líquida.</w:t>
      </w:r>
    </w:p>
    <w:p w14:paraId="786AE7B9" w14:textId="77777777" w:rsidR="00B40B16" w:rsidRPr="00C9742B" w:rsidRDefault="00B40B16" w:rsidP="00B40B16">
      <w:pPr>
        <w:spacing w:after="0" w:line="240" w:lineRule="auto"/>
        <w:textAlignment w:val="baseline"/>
        <w:rPr>
          <w:rFonts w:cs="Arial"/>
          <w:szCs w:val="20"/>
        </w:rPr>
      </w:pPr>
      <w:r w:rsidRPr="00C9742B">
        <w:rPr>
          <w:rFonts w:cs="Arial"/>
          <w:szCs w:val="20"/>
        </w:rPr>
        <w:t>3. En un recipiente grande, prepare una mezcla homogénea, esta vez en proporciones de una dosis de Suelo artificial por 3 litros de agua hasta llegar a una consistencia espesa, desmenuzando el material y mezclándolo fuertemente.</w:t>
      </w:r>
    </w:p>
    <w:p w14:paraId="3848AE73" w14:textId="77777777" w:rsidR="00B40B16" w:rsidRPr="00C9742B" w:rsidRDefault="00B40B16" w:rsidP="00B40B16">
      <w:pPr>
        <w:spacing w:after="0" w:line="240" w:lineRule="auto"/>
        <w:textAlignment w:val="baseline"/>
        <w:rPr>
          <w:rFonts w:cs="Arial"/>
          <w:szCs w:val="20"/>
        </w:rPr>
      </w:pPr>
      <w:r w:rsidRPr="00C9742B">
        <w:rPr>
          <w:rFonts w:cs="Arial"/>
          <w:szCs w:val="20"/>
        </w:rPr>
        <w:t xml:space="preserve">4. Ubique en el fondo del foso una malla metálica </w:t>
      </w:r>
      <w:proofErr w:type="spellStart"/>
      <w:r w:rsidRPr="00C9742B">
        <w:rPr>
          <w:rFonts w:cs="Arial"/>
          <w:szCs w:val="20"/>
        </w:rPr>
        <w:t>Cold</w:t>
      </w:r>
      <w:proofErr w:type="spellEnd"/>
      <w:r w:rsidRPr="00C9742B">
        <w:rPr>
          <w:rFonts w:cs="Arial"/>
          <w:szCs w:val="20"/>
        </w:rPr>
        <w:t xml:space="preserve"> </w:t>
      </w:r>
      <w:proofErr w:type="spellStart"/>
      <w:r w:rsidRPr="00C9742B">
        <w:rPr>
          <w:rFonts w:cs="Arial"/>
          <w:szCs w:val="20"/>
        </w:rPr>
        <w:t>Rolled</w:t>
      </w:r>
      <w:proofErr w:type="spellEnd"/>
      <w:r w:rsidRPr="00C9742B">
        <w:rPr>
          <w:rFonts w:cs="Arial"/>
          <w:szCs w:val="20"/>
        </w:rPr>
        <w:t xml:space="preserve"> (5*5mm) que ocupe toda la base y vierta por encima una capa de aproximadamente 2.5cm de la mezcla homogénea de Suelo artificial, cubriéndola completamente.</w:t>
      </w:r>
    </w:p>
    <w:p w14:paraId="5759508F" w14:textId="77777777" w:rsidR="00B40B16" w:rsidRPr="00C9742B" w:rsidRDefault="00B40B16" w:rsidP="00B40B16">
      <w:pPr>
        <w:spacing w:after="0" w:line="240" w:lineRule="auto"/>
        <w:textAlignment w:val="baseline"/>
        <w:rPr>
          <w:rFonts w:cs="Arial"/>
          <w:szCs w:val="20"/>
        </w:rPr>
      </w:pPr>
      <w:r w:rsidRPr="00C9742B">
        <w:rPr>
          <w:rFonts w:cs="Arial"/>
          <w:szCs w:val="20"/>
        </w:rPr>
        <w:lastRenderedPageBreak/>
        <w:t>5. Sobre la capa de Suelo artificial colocar cilindros de PVC de 2”x 1.5 cm altura. Como alternativa se</w:t>
      </w:r>
    </w:p>
    <w:p w14:paraId="1874758A" w14:textId="77777777" w:rsidR="00B40B16" w:rsidRPr="00C9742B" w:rsidRDefault="00B40B16" w:rsidP="00B40B16">
      <w:pPr>
        <w:spacing w:after="0" w:line="240" w:lineRule="auto"/>
        <w:textAlignment w:val="baseline"/>
        <w:rPr>
          <w:rFonts w:cs="Arial"/>
          <w:szCs w:val="20"/>
        </w:rPr>
      </w:pPr>
      <w:r w:rsidRPr="00C9742B">
        <w:rPr>
          <w:rFonts w:cs="Arial"/>
          <w:szCs w:val="20"/>
        </w:rPr>
        <w:t>pueden reemplazar los cilindros de PVC por listones de madera o largueros en PVC.</w:t>
      </w:r>
    </w:p>
    <w:p w14:paraId="5CD47C31" w14:textId="46CDDEB6" w:rsidR="001B232D" w:rsidRPr="00C9742B" w:rsidRDefault="00B40B16" w:rsidP="00B40B16">
      <w:pPr>
        <w:spacing w:after="0" w:line="240" w:lineRule="auto"/>
        <w:jc w:val="left"/>
        <w:textAlignment w:val="baseline"/>
        <w:rPr>
          <w:rFonts w:cs="Arial"/>
          <w:szCs w:val="20"/>
        </w:rPr>
      </w:pPr>
      <w:r w:rsidRPr="00C9742B">
        <w:rPr>
          <w:rFonts w:cs="Arial"/>
          <w:szCs w:val="20"/>
        </w:rPr>
        <w:t>6. Conectar la lámina de cobre del dispositivo de puesta a tierra al cable conductor a tierra por medio de soldadura exotérmica.</w:t>
      </w:r>
    </w:p>
    <w:p w14:paraId="56A3ECE1" w14:textId="77777777" w:rsidR="00133388" w:rsidRPr="00C9742B" w:rsidRDefault="00133388" w:rsidP="00133388">
      <w:pPr>
        <w:spacing w:after="0" w:line="240" w:lineRule="auto"/>
        <w:textAlignment w:val="baseline"/>
        <w:rPr>
          <w:rFonts w:cs="Arial"/>
          <w:szCs w:val="20"/>
        </w:rPr>
      </w:pPr>
      <w:r w:rsidRPr="00C9742B">
        <w:rPr>
          <w:rFonts w:cs="Arial"/>
          <w:szCs w:val="20"/>
        </w:rPr>
        <w:t>7. Colocar el dispositivo de puesta a tierra apoyado en los cilindros de PVC, impidiendo que la malla y la lámina de cobre del dispositivo de puesta a tierra entren en contacto. Encima de la lámina de cobre, colocar cilindros de PVC de 2”x 1.5 cm de altura. Como alternativa se pueden reemplazar los cilindros de PVC por listones de madera o largueros en PVC.</w:t>
      </w:r>
    </w:p>
    <w:p w14:paraId="69C358E4" w14:textId="77777777" w:rsidR="00133388" w:rsidRPr="00C9742B" w:rsidRDefault="00133388" w:rsidP="00133388">
      <w:pPr>
        <w:spacing w:after="0" w:line="240" w:lineRule="auto"/>
        <w:textAlignment w:val="baseline"/>
        <w:rPr>
          <w:rFonts w:cs="Arial"/>
          <w:szCs w:val="20"/>
        </w:rPr>
      </w:pPr>
      <w:r w:rsidRPr="00C9742B">
        <w:rPr>
          <w:rFonts w:cs="Arial"/>
          <w:szCs w:val="20"/>
        </w:rPr>
        <w:t>8. Extienda otra capa aproximadamente 2.5 cm Suelo artificial mezclada, cubriendo completamente la lámina de cobre del dispositivo de puesta a tierra.</w:t>
      </w:r>
    </w:p>
    <w:p w14:paraId="063604EA" w14:textId="77777777" w:rsidR="00133388" w:rsidRPr="00C9742B" w:rsidRDefault="00133388" w:rsidP="00133388">
      <w:pPr>
        <w:spacing w:after="0" w:line="240" w:lineRule="auto"/>
        <w:textAlignment w:val="baseline"/>
        <w:rPr>
          <w:rFonts w:cs="Arial"/>
          <w:szCs w:val="20"/>
        </w:rPr>
      </w:pPr>
      <w:r w:rsidRPr="00C9742B">
        <w:rPr>
          <w:rFonts w:cs="Arial"/>
          <w:szCs w:val="20"/>
        </w:rPr>
        <w:t xml:space="preserve">9. Colocar otra malla metálica </w:t>
      </w:r>
      <w:proofErr w:type="spellStart"/>
      <w:r w:rsidRPr="00C9742B">
        <w:rPr>
          <w:rFonts w:cs="Arial"/>
          <w:szCs w:val="20"/>
        </w:rPr>
        <w:t>Cold</w:t>
      </w:r>
      <w:proofErr w:type="spellEnd"/>
      <w:r w:rsidRPr="00C9742B">
        <w:rPr>
          <w:rFonts w:cs="Arial"/>
          <w:szCs w:val="20"/>
        </w:rPr>
        <w:t xml:space="preserve"> </w:t>
      </w:r>
      <w:proofErr w:type="spellStart"/>
      <w:r w:rsidRPr="00C9742B">
        <w:rPr>
          <w:rFonts w:cs="Arial"/>
          <w:szCs w:val="20"/>
        </w:rPr>
        <w:t>Rolled</w:t>
      </w:r>
      <w:proofErr w:type="spellEnd"/>
      <w:r w:rsidRPr="00C9742B">
        <w:rPr>
          <w:rFonts w:cs="Arial"/>
          <w:szCs w:val="20"/>
        </w:rPr>
        <w:t xml:space="preserve"> (5*5mm) que cubra la Suelo artificial sobre el dispositivo de puesta a tierra, impidiendo que la malla y la lámina de cobre del dispositivo entren en contacto.</w:t>
      </w:r>
    </w:p>
    <w:p w14:paraId="41FC9F07" w14:textId="61672F91" w:rsidR="00B40B16" w:rsidRPr="00C9742B" w:rsidRDefault="00133388" w:rsidP="00133388">
      <w:pPr>
        <w:spacing w:after="0" w:line="240" w:lineRule="auto"/>
        <w:jc w:val="left"/>
        <w:textAlignment w:val="baseline"/>
        <w:rPr>
          <w:rFonts w:cs="Arial"/>
          <w:szCs w:val="20"/>
        </w:rPr>
      </w:pPr>
      <w:r w:rsidRPr="00C9742B">
        <w:rPr>
          <w:rFonts w:cs="Arial"/>
          <w:szCs w:val="20"/>
        </w:rPr>
        <w:t>10. Rellenar con suelo natural, compactando únicamente cuando termine de tapar el foso.</w:t>
      </w:r>
    </w:p>
    <w:p w14:paraId="09326546" w14:textId="77777777" w:rsidR="00B40B16" w:rsidRPr="00C9742B" w:rsidRDefault="00B40B16" w:rsidP="00B40B16">
      <w:pPr>
        <w:spacing w:after="0" w:line="240" w:lineRule="auto"/>
        <w:jc w:val="left"/>
        <w:textAlignment w:val="baseline"/>
        <w:rPr>
          <w:rFonts w:cs="Arial"/>
          <w:szCs w:val="20"/>
        </w:rPr>
      </w:pPr>
    </w:p>
    <w:p w14:paraId="2D232457" w14:textId="69A48317" w:rsidR="00B40B16" w:rsidRPr="00C9742B" w:rsidRDefault="00133388" w:rsidP="00B40B16">
      <w:pPr>
        <w:spacing w:after="0" w:line="240" w:lineRule="auto"/>
        <w:jc w:val="left"/>
        <w:textAlignment w:val="baseline"/>
        <w:rPr>
          <w:rFonts w:cs="Arial"/>
          <w:szCs w:val="20"/>
        </w:rPr>
      </w:pPr>
      <w:r w:rsidRPr="00C9742B">
        <w:rPr>
          <w:rFonts w:cs="Arial"/>
          <w:noProof/>
          <w:szCs w:val="20"/>
        </w:rPr>
        <w:drawing>
          <wp:inline distT="0" distB="0" distL="0" distR="0" wp14:anchorId="1349059C" wp14:editId="785C0440">
            <wp:extent cx="2641600" cy="2011173"/>
            <wp:effectExtent l="0" t="0" r="6350" b="8255"/>
            <wp:docPr id="133308795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43610" cy="2012703"/>
                    </a:xfrm>
                    <a:prstGeom prst="rect">
                      <a:avLst/>
                    </a:prstGeom>
                    <a:noFill/>
                    <a:ln>
                      <a:noFill/>
                    </a:ln>
                  </pic:spPr>
                </pic:pic>
              </a:graphicData>
            </a:graphic>
          </wp:inline>
        </w:drawing>
      </w:r>
      <w:r w:rsidRPr="00C9742B">
        <w:rPr>
          <w:rFonts w:cs="Arial"/>
          <w:szCs w:val="20"/>
        </w:rPr>
        <w:t xml:space="preserve"> </w:t>
      </w:r>
      <w:r w:rsidRPr="00C9742B">
        <w:rPr>
          <w:rFonts w:cs="Arial"/>
          <w:noProof/>
          <w:szCs w:val="20"/>
        </w:rPr>
        <w:drawing>
          <wp:inline distT="0" distB="0" distL="0" distR="0" wp14:anchorId="60777048" wp14:editId="6DD2F963">
            <wp:extent cx="3132667" cy="1769110"/>
            <wp:effectExtent l="0" t="0" r="0" b="2540"/>
            <wp:docPr id="1253937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38191" cy="1772230"/>
                    </a:xfrm>
                    <a:prstGeom prst="rect">
                      <a:avLst/>
                    </a:prstGeom>
                    <a:noFill/>
                    <a:ln>
                      <a:noFill/>
                    </a:ln>
                  </pic:spPr>
                </pic:pic>
              </a:graphicData>
            </a:graphic>
          </wp:inline>
        </w:drawing>
      </w:r>
    </w:p>
    <w:p w14:paraId="58D3495A" w14:textId="77777777" w:rsidR="00133388" w:rsidRPr="00C9742B" w:rsidRDefault="00133388" w:rsidP="00B40B16">
      <w:pPr>
        <w:spacing w:after="0" w:line="240" w:lineRule="auto"/>
        <w:jc w:val="left"/>
        <w:textAlignment w:val="baseline"/>
        <w:rPr>
          <w:rFonts w:cs="Arial"/>
          <w:szCs w:val="20"/>
        </w:rPr>
      </w:pPr>
    </w:p>
    <w:p w14:paraId="41A6430B" w14:textId="77777777" w:rsidR="00874958" w:rsidRPr="00C9742B" w:rsidRDefault="00874958" w:rsidP="00874958">
      <w:pPr>
        <w:spacing w:after="0" w:line="240" w:lineRule="auto"/>
        <w:textAlignment w:val="baseline"/>
        <w:rPr>
          <w:rFonts w:cs="Arial"/>
          <w:szCs w:val="20"/>
        </w:rPr>
      </w:pPr>
      <w:r w:rsidRPr="00C9742B">
        <w:rPr>
          <w:rFonts w:cs="Arial"/>
          <w:szCs w:val="20"/>
        </w:rPr>
        <w:t xml:space="preserve">Soldadura exotérmica aplicada 115 gr de </w:t>
      </w:r>
      <w:proofErr w:type="spellStart"/>
      <w:r w:rsidRPr="00C9742B">
        <w:rPr>
          <w:rFonts w:cs="Arial"/>
          <w:szCs w:val="20"/>
        </w:rPr>
        <w:t>Tecnoweld</w:t>
      </w:r>
      <w:proofErr w:type="spellEnd"/>
    </w:p>
    <w:p w14:paraId="67B4519C" w14:textId="77777777" w:rsidR="00874958" w:rsidRPr="00C9742B" w:rsidRDefault="00874958" w:rsidP="00874958">
      <w:pPr>
        <w:spacing w:after="0" w:line="240" w:lineRule="auto"/>
        <w:textAlignment w:val="baseline"/>
        <w:rPr>
          <w:rFonts w:cs="Arial"/>
          <w:szCs w:val="20"/>
        </w:rPr>
      </w:pPr>
    </w:p>
    <w:p w14:paraId="2266C2AE" w14:textId="77777777" w:rsidR="00874958" w:rsidRPr="00C9742B" w:rsidRDefault="00874958" w:rsidP="00874958">
      <w:pPr>
        <w:spacing w:after="0" w:line="240" w:lineRule="auto"/>
        <w:textAlignment w:val="baseline"/>
        <w:rPr>
          <w:rFonts w:cs="Arial"/>
          <w:szCs w:val="20"/>
        </w:rPr>
      </w:pPr>
      <w:r w:rsidRPr="00C9742B">
        <w:rPr>
          <w:rFonts w:cs="Arial"/>
          <w:szCs w:val="20"/>
        </w:rPr>
        <w:t xml:space="preserve">El material </w:t>
      </w:r>
      <w:proofErr w:type="spellStart"/>
      <w:r w:rsidRPr="00C9742B">
        <w:rPr>
          <w:rFonts w:cs="Arial"/>
          <w:szCs w:val="20"/>
        </w:rPr>
        <w:t>soldante</w:t>
      </w:r>
      <w:proofErr w:type="spellEnd"/>
      <w:r w:rsidRPr="00C9742B">
        <w:rPr>
          <w:rFonts w:cs="Arial"/>
          <w:szCs w:val="20"/>
        </w:rPr>
        <w:t xml:space="preserve"> se suministra identificado con el número de catálogo y cantidad.</w:t>
      </w:r>
    </w:p>
    <w:p w14:paraId="5B476434" w14:textId="77777777" w:rsidR="00874958" w:rsidRPr="00C9742B" w:rsidRDefault="00874958" w:rsidP="00874958">
      <w:pPr>
        <w:spacing w:after="0" w:line="240" w:lineRule="auto"/>
        <w:textAlignment w:val="baseline"/>
        <w:rPr>
          <w:rFonts w:cs="Arial"/>
          <w:szCs w:val="20"/>
        </w:rPr>
      </w:pPr>
      <w:r w:rsidRPr="00C9742B">
        <w:rPr>
          <w:rFonts w:cs="Arial"/>
          <w:szCs w:val="20"/>
        </w:rPr>
        <w:t xml:space="preserve">El material </w:t>
      </w:r>
      <w:proofErr w:type="spellStart"/>
      <w:r w:rsidRPr="00C9742B">
        <w:rPr>
          <w:rFonts w:cs="Arial"/>
          <w:szCs w:val="20"/>
        </w:rPr>
        <w:t>soldante</w:t>
      </w:r>
      <w:proofErr w:type="spellEnd"/>
      <w:r w:rsidRPr="00C9742B">
        <w:rPr>
          <w:rFonts w:cs="Arial"/>
          <w:szCs w:val="20"/>
        </w:rPr>
        <w:t xml:space="preserve">, es una mezcla de óxido de cobre y aluminio que requiere más de 870 </w:t>
      </w:r>
      <w:proofErr w:type="spellStart"/>
      <w:r w:rsidRPr="00C9742B">
        <w:rPr>
          <w:rFonts w:cs="Arial"/>
          <w:szCs w:val="20"/>
        </w:rPr>
        <w:t>ºC</w:t>
      </w:r>
      <w:proofErr w:type="spellEnd"/>
      <w:r w:rsidRPr="00C9742B">
        <w:rPr>
          <w:rFonts w:cs="Arial"/>
          <w:szCs w:val="20"/>
        </w:rPr>
        <w:t xml:space="preserve"> para encenderse. El polvo color plateado que se encuentra aparte, es el INICIADOR de la reacción, el cual se enciende con el chispero o encendedor.</w:t>
      </w:r>
    </w:p>
    <w:p w14:paraId="542C13EA" w14:textId="77777777" w:rsidR="00874958" w:rsidRPr="00C9742B" w:rsidRDefault="00874958" w:rsidP="00874958">
      <w:pPr>
        <w:spacing w:after="0" w:line="240" w:lineRule="auto"/>
        <w:textAlignment w:val="baseline"/>
        <w:rPr>
          <w:rFonts w:cs="Arial"/>
          <w:szCs w:val="20"/>
        </w:rPr>
      </w:pPr>
    </w:p>
    <w:p w14:paraId="5CDBF44F" w14:textId="0BABAD82" w:rsidR="00874958" w:rsidRPr="00C9742B" w:rsidRDefault="00874958" w:rsidP="00874958">
      <w:pPr>
        <w:spacing w:after="0" w:line="240" w:lineRule="auto"/>
        <w:textAlignment w:val="baseline"/>
        <w:rPr>
          <w:rFonts w:cs="Arial"/>
          <w:szCs w:val="20"/>
        </w:rPr>
      </w:pPr>
      <w:r w:rsidRPr="00C9742B">
        <w:rPr>
          <w:rFonts w:cs="Arial"/>
          <w:szCs w:val="20"/>
        </w:rPr>
        <w:t>Caja de inspección prefabricada de 30x30 según RETIE para puesta a tierra, incluye marco y tapa</w:t>
      </w:r>
    </w:p>
    <w:p w14:paraId="0E14CA62" w14:textId="7D38573B" w:rsidR="00133388" w:rsidRPr="00C9742B" w:rsidRDefault="00874958" w:rsidP="006B233A">
      <w:pPr>
        <w:spacing w:after="0" w:line="240" w:lineRule="auto"/>
        <w:textAlignment w:val="baseline"/>
        <w:rPr>
          <w:rFonts w:cs="Arial"/>
          <w:szCs w:val="20"/>
        </w:rPr>
      </w:pPr>
      <w:r w:rsidRPr="00C9742B">
        <w:rPr>
          <w:rFonts w:cs="Arial"/>
          <w:szCs w:val="20"/>
        </w:rPr>
        <w:t>Caja de inspección prefabricada en cemento o fibra de vidrio de 30*30 cm para inspección de las puestas a tierra.</w:t>
      </w:r>
    </w:p>
    <w:p w14:paraId="40CB57BB" w14:textId="77777777" w:rsidR="00CF7049" w:rsidRPr="00C9742B" w:rsidRDefault="00CF7049" w:rsidP="00874958">
      <w:pPr>
        <w:spacing w:after="0" w:line="240" w:lineRule="auto"/>
        <w:jc w:val="left"/>
        <w:textAlignment w:val="baseline"/>
        <w:rPr>
          <w:rFonts w:cs="Arial"/>
          <w:szCs w:val="20"/>
        </w:rPr>
      </w:pPr>
    </w:p>
    <w:p w14:paraId="701A0574" w14:textId="5F6275A8" w:rsidR="00CF7049" w:rsidRPr="00C9742B" w:rsidRDefault="00CF7049" w:rsidP="00874958">
      <w:pPr>
        <w:spacing w:after="0" w:line="240" w:lineRule="auto"/>
        <w:jc w:val="left"/>
        <w:textAlignment w:val="baseline"/>
        <w:rPr>
          <w:rFonts w:cs="Arial"/>
          <w:szCs w:val="20"/>
        </w:rPr>
      </w:pPr>
      <w:r w:rsidRPr="00C9742B">
        <w:rPr>
          <w:rFonts w:cs="Arial"/>
          <w:noProof/>
          <w:szCs w:val="20"/>
        </w:rPr>
        <w:lastRenderedPageBreak/>
        <w:drawing>
          <wp:inline distT="0" distB="0" distL="0" distR="0" wp14:anchorId="5725DB45" wp14:editId="21AF5BD3">
            <wp:extent cx="4927600" cy="3344545"/>
            <wp:effectExtent l="0" t="0" r="6350" b="8255"/>
            <wp:docPr id="154784016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27600" cy="3344545"/>
                    </a:xfrm>
                    <a:prstGeom prst="rect">
                      <a:avLst/>
                    </a:prstGeom>
                    <a:noFill/>
                    <a:ln>
                      <a:noFill/>
                    </a:ln>
                  </pic:spPr>
                </pic:pic>
              </a:graphicData>
            </a:graphic>
          </wp:inline>
        </w:drawing>
      </w:r>
    </w:p>
    <w:p w14:paraId="7FC482D2" w14:textId="7B2A3268" w:rsidR="00CF7049" w:rsidRPr="00C9742B" w:rsidRDefault="00CF7049" w:rsidP="00CF7049">
      <w:pPr>
        <w:spacing w:after="0" w:line="240" w:lineRule="auto"/>
        <w:jc w:val="center"/>
        <w:textAlignment w:val="baseline"/>
        <w:rPr>
          <w:rFonts w:cs="Arial"/>
          <w:szCs w:val="20"/>
        </w:rPr>
      </w:pPr>
      <w:r w:rsidRPr="00C9742B">
        <w:rPr>
          <w:rFonts w:cs="Arial"/>
          <w:noProof/>
          <w:szCs w:val="20"/>
        </w:rPr>
        <w:drawing>
          <wp:inline distT="0" distB="0" distL="0" distR="0" wp14:anchorId="4640D2B8" wp14:editId="2AD9A8B7">
            <wp:extent cx="3014345" cy="2167255"/>
            <wp:effectExtent l="0" t="0" r="0" b="4445"/>
            <wp:docPr id="104405847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14345" cy="2167255"/>
                    </a:xfrm>
                    <a:prstGeom prst="rect">
                      <a:avLst/>
                    </a:prstGeom>
                    <a:noFill/>
                    <a:ln>
                      <a:noFill/>
                    </a:ln>
                  </pic:spPr>
                </pic:pic>
              </a:graphicData>
            </a:graphic>
          </wp:inline>
        </w:drawing>
      </w:r>
    </w:p>
    <w:p w14:paraId="0C9F3354" w14:textId="77777777" w:rsidR="00BE0511" w:rsidRPr="00C9742B" w:rsidRDefault="00BE0511" w:rsidP="00BE0511">
      <w:pPr>
        <w:spacing w:after="0" w:line="240" w:lineRule="auto"/>
        <w:textAlignment w:val="baseline"/>
        <w:rPr>
          <w:rFonts w:cs="Arial"/>
          <w:b/>
          <w:bCs/>
          <w:i/>
          <w:iCs/>
          <w:color w:val="4472C4" w:themeColor="accent1"/>
          <w:szCs w:val="20"/>
        </w:rPr>
      </w:pPr>
    </w:p>
    <w:p w14:paraId="4674772D" w14:textId="56DB3B7C" w:rsidR="00C96B30" w:rsidRPr="00EB795A" w:rsidRDefault="00C96B30" w:rsidP="00C96B30">
      <w:pPr>
        <w:spacing w:after="0" w:line="240" w:lineRule="auto"/>
        <w:textAlignment w:val="baseline"/>
        <w:rPr>
          <w:rFonts w:cs="Arial"/>
          <w:b/>
          <w:bCs/>
          <w:i/>
          <w:iCs/>
          <w:szCs w:val="20"/>
        </w:rPr>
      </w:pPr>
      <w:r w:rsidRPr="00EB795A">
        <w:rPr>
          <w:rFonts w:cs="Arial"/>
          <w:b/>
          <w:bCs/>
          <w:i/>
          <w:iCs/>
          <w:szCs w:val="20"/>
        </w:rPr>
        <w:t>SUMINISTRO INSTALACIÓN Y PUESTA EN SERVICIO DE SISTEMA DE APANTALLAMIENTO CONTRA DESCARGAS ATMOSFÉRICAS MEDIANTE UNA (01) PUNTA CAPTADORA DE 600 MM EN ALUMINIO DE  1XØ 1/2", INCLUYE AISLADORES, ACCESORIOS DE CONEXIÓN Y TODO LO NECESARIO PARA SU CORRECTA INSTALACIÓN Y PUESTA EN SERVICIO.</w:t>
      </w:r>
    </w:p>
    <w:p w14:paraId="401A08F6" w14:textId="77777777" w:rsidR="00C96B30" w:rsidRPr="00C9742B" w:rsidRDefault="00C96B30" w:rsidP="00C96B30">
      <w:pPr>
        <w:spacing w:after="0" w:line="240" w:lineRule="auto"/>
        <w:textAlignment w:val="baseline"/>
        <w:rPr>
          <w:rFonts w:cs="Arial"/>
          <w:b/>
          <w:bCs/>
          <w:i/>
          <w:iCs/>
          <w:color w:val="4472C4" w:themeColor="accent1"/>
          <w:szCs w:val="20"/>
        </w:rPr>
      </w:pPr>
    </w:p>
    <w:p w14:paraId="2D80B864" w14:textId="77777777" w:rsidR="00EB795A" w:rsidRDefault="00C96B30" w:rsidP="00EB795A">
      <w:pPr>
        <w:pStyle w:val="paragraph"/>
        <w:spacing w:before="240" w:beforeAutospacing="0" w:after="240" w:afterAutospacing="0" w:line="276" w:lineRule="auto"/>
        <w:jc w:val="both"/>
        <w:textAlignment w:val="baseline"/>
        <w:rPr>
          <w:rStyle w:val="normaltextrun"/>
          <w:rFonts w:ascii="Arial" w:eastAsiaTheme="majorEastAsia" w:hAnsi="Arial" w:cs="Arial"/>
          <w:sz w:val="20"/>
          <w:szCs w:val="20"/>
          <w:lang w:val="es-ES"/>
        </w:rPr>
      </w:pPr>
      <w:r w:rsidRPr="00C9742B">
        <w:rPr>
          <w:rFonts w:ascii="Arial" w:hAnsi="Arial" w:cs="Arial"/>
          <w:color w:val="4472C4" w:themeColor="accent1"/>
          <w:sz w:val="20"/>
          <w:szCs w:val="20"/>
        </w:rPr>
        <w:t> </w:t>
      </w:r>
      <w:r w:rsidR="00EB795A" w:rsidRPr="00E1612D">
        <w:rPr>
          <w:rStyle w:val="normaltextrun"/>
          <w:rFonts w:ascii="Arial" w:eastAsiaTheme="majorEastAsia" w:hAnsi="Arial" w:cs="Arial"/>
          <w:sz w:val="20"/>
          <w:szCs w:val="20"/>
          <w:lang w:val="es-ES"/>
        </w:rPr>
        <w:t>Punta captadora tipo franklin</w:t>
      </w:r>
      <w:r w:rsidR="00EB795A">
        <w:rPr>
          <w:rStyle w:val="normaltextrun"/>
          <w:rFonts w:ascii="Arial" w:eastAsiaTheme="majorEastAsia" w:hAnsi="Arial" w:cs="Arial"/>
          <w:sz w:val="20"/>
          <w:szCs w:val="20"/>
          <w:lang w:val="es-ES"/>
        </w:rPr>
        <w:t xml:space="preserve"> con base para instalación, incluye orificio pasante para alambrón </w:t>
      </w:r>
      <w:proofErr w:type="spellStart"/>
      <w:r w:rsidR="00EB795A">
        <w:rPr>
          <w:rStyle w:val="normaltextrun"/>
          <w:rFonts w:ascii="Arial" w:eastAsiaTheme="majorEastAsia" w:hAnsi="Arial" w:cs="Arial"/>
          <w:sz w:val="20"/>
          <w:szCs w:val="20"/>
          <w:lang w:val="es-ES"/>
        </w:rPr>
        <w:t>Rd</w:t>
      </w:r>
      <w:proofErr w:type="spellEnd"/>
      <w:r w:rsidR="00EB795A">
        <w:rPr>
          <w:rStyle w:val="normaltextrun"/>
          <w:rFonts w:ascii="Arial" w:eastAsiaTheme="majorEastAsia" w:hAnsi="Arial" w:cs="Arial"/>
          <w:sz w:val="20"/>
          <w:szCs w:val="20"/>
          <w:lang w:val="es-ES"/>
        </w:rPr>
        <w:t xml:space="preserve"> 8-10 m</w:t>
      </w:r>
    </w:p>
    <w:p w14:paraId="3E2EA267" w14:textId="77777777" w:rsidR="00EB795A" w:rsidRDefault="00EB795A" w:rsidP="00EB795A">
      <w:pPr>
        <w:pStyle w:val="paragraph"/>
        <w:spacing w:before="240" w:beforeAutospacing="0" w:after="240" w:afterAutospacing="0" w:line="276" w:lineRule="auto"/>
        <w:jc w:val="center"/>
        <w:textAlignment w:val="baseline"/>
        <w:rPr>
          <w:rStyle w:val="normaltextrun"/>
          <w:rFonts w:ascii="Arial" w:eastAsiaTheme="majorEastAsia" w:hAnsi="Arial" w:cs="Arial"/>
          <w:sz w:val="20"/>
          <w:szCs w:val="20"/>
          <w:lang w:val="es-ES"/>
        </w:rPr>
      </w:pPr>
      <w:r>
        <w:rPr>
          <w:noProof/>
        </w:rPr>
        <w:lastRenderedPageBreak/>
        <w:drawing>
          <wp:inline distT="0" distB="0" distL="0" distR="0" wp14:anchorId="0FE6901B" wp14:editId="1B330E50">
            <wp:extent cx="227965" cy="1730592"/>
            <wp:effectExtent l="0" t="0" r="635" b="317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flipH="1">
                      <a:off x="0" y="0"/>
                      <a:ext cx="256690" cy="1948660"/>
                    </a:xfrm>
                    <a:prstGeom prst="rect">
                      <a:avLst/>
                    </a:prstGeom>
                  </pic:spPr>
                </pic:pic>
              </a:graphicData>
            </a:graphic>
          </wp:inline>
        </w:drawing>
      </w:r>
      <w:r>
        <w:rPr>
          <w:noProof/>
        </w:rPr>
        <w:drawing>
          <wp:inline distT="0" distB="0" distL="0" distR="0" wp14:anchorId="10B8D6E0" wp14:editId="1E18119D">
            <wp:extent cx="1520467" cy="1550505"/>
            <wp:effectExtent l="0" t="0" r="3810" b="0"/>
            <wp:docPr id="37" name="Imagen 37" descr="https://interelectricas.com.co/15888-home_default/punta-captadora-obo-5-8-x0-60-mt-con-base-dx-alumin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erelectricas.com.co/15888-home_default/punta-captadora-obo-5-8-x0-60-mt-con-base-dx-aluminio.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10373" t="9699" r="23043" b="22403"/>
                    <a:stretch/>
                  </pic:blipFill>
                  <pic:spPr bwMode="auto">
                    <a:xfrm>
                      <a:off x="0" y="0"/>
                      <a:ext cx="1523967" cy="1554074"/>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aconcuadrcula"/>
        <w:tblW w:w="0" w:type="auto"/>
        <w:tblLook w:val="04A0" w:firstRow="1" w:lastRow="0" w:firstColumn="1" w:lastColumn="0" w:noHBand="0" w:noVBand="1"/>
      </w:tblPr>
      <w:tblGrid>
        <w:gridCol w:w="4622"/>
        <w:gridCol w:w="4610"/>
      </w:tblGrid>
      <w:tr w:rsidR="00EB795A" w:rsidRPr="00816323" w14:paraId="10CC0A9C" w14:textId="77777777" w:rsidTr="00B9211D">
        <w:tc>
          <w:tcPr>
            <w:tcW w:w="4680" w:type="dxa"/>
          </w:tcPr>
          <w:p w14:paraId="1E192D99"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r w:rsidRPr="00816323">
              <w:rPr>
                <w:rFonts w:ascii="Arial" w:hAnsi="Arial" w:cs="Arial"/>
                <w:b/>
                <w:sz w:val="20"/>
                <w:szCs w:val="20"/>
              </w:rPr>
              <w:t>Características</w:t>
            </w:r>
          </w:p>
        </w:tc>
        <w:tc>
          <w:tcPr>
            <w:tcW w:w="4680" w:type="dxa"/>
          </w:tcPr>
          <w:p w14:paraId="46F71ACD"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r w:rsidRPr="00705503">
              <w:rPr>
                <w:rFonts w:ascii="Arial" w:hAnsi="Arial" w:cs="Arial"/>
                <w:b/>
                <w:sz w:val="20"/>
                <w:szCs w:val="20"/>
              </w:rPr>
              <w:t>Dato:</w:t>
            </w:r>
          </w:p>
        </w:tc>
      </w:tr>
      <w:tr w:rsidR="00EB795A" w:rsidRPr="00816323" w14:paraId="70822244" w14:textId="77777777" w:rsidTr="00B9211D">
        <w:tc>
          <w:tcPr>
            <w:tcW w:w="4680" w:type="dxa"/>
          </w:tcPr>
          <w:p w14:paraId="7EBFB7DE"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r w:rsidRPr="00705503">
              <w:rPr>
                <w:rFonts w:ascii="Arial" w:hAnsi="Arial" w:cs="Arial"/>
                <w:sz w:val="20"/>
                <w:szCs w:val="20"/>
              </w:rPr>
              <w:t>Material</w:t>
            </w:r>
          </w:p>
        </w:tc>
        <w:tc>
          <w:tcPr>
            <w:tcW w:w="4680" w:type="dxa"/>
          </w:tcPr>
          <w:p w14:paraId="1BFDBE81"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r w:rsidRPr="00816323">
              <w:rPr>
                <w:rFonts w:ascii="Arial" w:hAnsi="Arial" w:cs="Arial"/>
                <w:sz w:val="20"/>
                <w:szCs w:val="20"/>
              </w:rPr>
              <w:t>Aluminio</w:t>
            </w:r>
          </w:p>
        </w:tc>
      </w:tr>
      <w:tr w:rsidR="00EB795A" w:rsidRPr="00816323" w14:paraId="76EBD13B" w14:textId="77777777" w:rsidTr="00B9211D">
        <w:tc>
          <w:tcPr>
            <w:tcW w:w="4680" w:type="dxa"/>
          </w:tcPr>
          <w:p w14:paraId="4B698EE0"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r w:rsidRPr="00705503">
              <w:rPr>
                <w:rFonts w:ascii="Arial" w:hAnsi="Arial" w:cs="Arial"/>
                <w:sz w:val="20"/>
                <w:szCs w:val="20"/>
              </w:rPr>
              <w:t>Longitud mm</w:t>
            </w:r>
          </w:p>
        </w:tc>
        <w:tc>
          <w:tcPr>
            <w:tcW w:w="4680" w:type="dxa"/>
          </w:tcPr>
          <w:p w14:paraId="2B9B111A"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r w:rsidRPr="00705503">
              <w:rPr>
                <w:rFonts w:ascii="Arial" w:hAnsi="Arial" w:cs="Arial"/>
                <w:sz w:val="20"/>
                <w:szCs w:val="20"/>
              </w:rPr>
              <w:t>600</w:t>
            </w:r>
          </w:p>
        </w:tc>
      </w:tr>
      <w:tr w:rsidR="00EB795A" w:rsidRPr="00816323" w14:paraId="7EF2A7B2" w14:textId="77777777" w:rsidTr="00B9211D">
        <w:tc>
          <w:tcPr>
            <w:tcW w:w="4680" w:type="dxa"/>
          </w:tcPr>
          <w:p w14:paraId="4FC6CCE1"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proofErr w:type="spellStart"/>
            <w:r w:rsidRPr="00705503">
              <w:rPr>
                <w:rFonts w:ascii="Arial" w:hAnsi="Arial" w:cs="Arial"/>
                <w:sz w:val="20"/>
                <w:szCs w:val="20"/>
              </w:rPr>
              <w:t>Diametro</w:t>
            </w:r>
            <w:proofErr w:type="spellEnd"/>
            <w:r w:rsidRPr="00705503">
              <w:rPr>
                <w:rFonts w:ascii="Arial" w:hAnsi="Arial" w:cs="Arial"/>
                <w:sz w:val="20"/>
                <w:szCs w:val="20"/>
              </w:rPr>
              <w:t xml:space="preserve"> mm</w:t>
            </w:r>
          </w:p>
        </w:tc>
        <w:tc>
          <w:tcPr>
            <w:tcW w:w="4680" w:type="dxa"/>
          </w:tcPr>
          <w:p w14:paraId="18AEA4BD" w14:textId="77777777" w:rsidR="00EB795A" w:rsidRPr="00816323" w:rsidRDefault="00EB795A" w:rsidP="00B9211D">
            <w:pPr>
              <w:pStyle w:val="paragraph"/>
              <w:spacing w:before="0" w:beforeAutospacing="0" w:after="0" w:afterAutospacing="0" w:line="276" w:lineRule="auto"/>
              <w:jc w:val="center"/>
              <w:textAlignment w:val="baseline"/>
              <w:rPr>
                <w:rStyle w:val="normaltextrun"/>
                <w:rFonts w:ascii="Arial" w:eastAsiaTheme="majorEastAsia" w:hAnsi="Arial" w:cs="Arial"/>
                <w:sz w:val="20"/>
                <w:szCs w:val="20"/>
                <w:lang w:val="es-ES"/>
              </w:rPr>
            </w:pPr>
            <w:r w:rsidRPr="00705503">
              <w:rPr>
                <w:rFonts w:ascii="Arial" w:hAnsi="Arial" w:cs="Arial"/>
                <w:sz w:val="20"/>
                <w:szCs w:val="20"/>
              </w:rPr>
              <w:t>16</w:t>
            </w:r>
          </w:p>
        </w:tc>
      </w:tr>
    </w:tbl>
    <w:p w14:paraId="3E184AFB" w14:textId="77777777" w:rsidR="00EB795A" w:rsidRPr="00E1612D" w:rsidRDefault="00EB795A" w:rsidP="00EB795A">
      <w:pPr>
        <w:pStyle w:val="paragraph"/>
        <w:spacing w:before="240" w:beforeAutospacing="0" w:after="240" w:afterAutospacing="0" w:line="276" w:lineRule="auto"/>
        <w:jc w:val="both"/>
        <w:textAlignment w:val="baseline"/>
        <w:rPr>
          <w:rFonts w:ascii="Arial" w:hAnsi="Arial" w:cs="Arial"/>
          <w:sz w:val="20"/>
          <w:szCs w:val="20"/>
        </w:rPr>
      </w:pPr>
      <w:r w:rsidRPr="00E1612D">
        <w:rPr>
          <w:rStyle w:val="normaltextrun"/>
          <w:rFonts w:ascii="Arial" w:eastAsiaTheme="majorEastAsia" w:hAnsi="Arial" w:cs="Arial"/>
          <w:sz w:val="20"/>
          <w:szCs w:val="20"/>
        </w:rPr>
        <w:t>Para la instalación de los elementos que hacen parte del sistema de Apantallamiento, se deberá seguir estrictamente lo indicado en la NFPA 780 “STANDAR FOR THE INSTALLATION OF LIGHTNING PROTECTION SYSTEMS 2004 EDITION”, así como en la Norma Icontec NTC 4552-1, 4552-2, 4552-3.</w:t>
      </w:r>
      <w:r w:rsidRPr="00E1612D">
        <w:rPr>
          <w:rStyle w:val="eop"/>
          <w:rFonts w:ascii="Arial" w:eastAsiaTheme="majorEastAsia" w:hAnsi="Arial" w:cs="Arial"/>
          <w:sz w:val="20"/>
          <w:szCs w:val="20"/>
        </w:rPr>
        <w:t> </w:t>
      </w:r>
    </w:p>
    <w:p w14:paraId="450147A4" w14:textId="77777777" w:rsidR="00EB795A" w:rsidRPr="00E1612D" w:rsidRDefault="00EB795A" w:rsidP="00EB795A">
      <w:pPr>
        <w:pStyle w:val="paragraph"/>
        <w:spacing w:before="240" w:beforeAutospacing="0" w:after="240" w:afterAutospacing="0" w:line="276" w:lineRule="auto"/>
        <w:jc w:val="both"/>
        <w:textAlignment w:val="baseline"/>
        <w:rPr>
          <w:rFonts w:ascii="Arial" w:hAnsi="Arial" w:cs="Arial"/>
          <w:sz w:val="20"/>
          <w:szCs w:val="20"/>
        </w:rPr>
      </w:pPr>
      <w:r w:rsidRPr="00E1612D">
        <w:rPr>
          <w:rStyle w:val="normaltextrun"/>
          <w:rFonts w:ascii="Arial" w:eastAsiaTheme="majorEastAsia" w:hAnsi="Arial" w:cs="Arial"/>
          <w:sz w:val="20"/>
          <w:szCs w:val="20"/>
        </w:rPr>
        <w:t>El sistema de apantallamiento a instalar debe garantizar la protección contra descargas eléctricas atmosféricas para la totalidad de la edificación del presente proyecto, según las normas NTC 4552, NFPA 780 y IEC 62305-1,-2,-3,-4. Además, deberá contar con la capacidad de soportar descargas eléctricas con valores del orden de 40 KA como mínimo, con un di/</w:t>
      </w:r>
      <w:proofErr w:type="spellStart"/>
      <w:r w:rsidRPr="00E1612D">
        <w:rPr>
          <w:rStyle w:val="normaltextrun"/>
          <w:rFonts w:ascii="Arial" w:eastAsiaTheme="majorEastAsia" w:hAnsi="Arial" w:cs="Arial"/>
          <w:sz w:val="20"/>
          <w:szCs w:val="20"/>
        </w:rPr>
        <w:t>dt</w:t>
      </w:r>
      <w:proofErr w:type="spellEnd"/>
      <w:r w:rsidRPr="00E1612D">
        <w:rPr>
          <w:rStyle w:val="normaltextrun"/>
          <w:rFonts w:ascii="Arial" w:eastAsiaTheme="majorEastAsia" w:hAnsi="Arial" w:cs="Arial"/>
          <w:sz w:val="20"/>
          <w:szCs w:val="20"/>
        </w:rPr>
        <w:t xml:space="preserve"> del orden de 100 kilo-amperios por microsegundo. </w:t>
      </w:r>
      <w:r w:rsidRPr="00E1612D">
        <w:rPr>
          <w:rStyle w:val="eop"/>
          <w:rFonts w:ascii="Arial" w:eastAsiaTheme="majorEastAsia" w:hAnsi="Arial" w:cs="Arial"/>
          <w:sz w:val="20"/>
          <w:szCs w:val="20"/>
        </w:rPr>
        <w:t> </w:t>
      </w:r>
    </w:p>
    <w:p w14:paraId="5D262ADB" w14:textId="77777777" w:rsidR="00EB795A" w:rsidRPr="00504F01" w:rsidRDefault="00EB795A" w:rsidP="00EB795A">
      <w:pPr>
        <w:rPr>
          <w:rFonts w:eastAsia="Arial" w:cs="Arial"/>
          <w:szCs w:val="20"/>
        </w:rPr>
      </w:pPr>
      <w:r w:rsidRPr="00504F01">
        <w:rPr>
          <w:rFonts w:eastAsia="Arial"/>
        </w:rPr>
        <w:t>Para la instalación de los elementos que hacen parte del sistema de Apantallamiento, se deberá seguir estrictamente lo indicado en la NFPA 780 “STANDAR FOR THE INSTALLATION OF LIGHTNING PROTECTION SYSTEMS 2004 EDITION”, así como en la Norma Icontec NTC 4552-1, 4552-2, 4552-3. </w:t>
      </w:r>
    </w:p>
    <w:p w14:paraId="1C46E9F4" w14:textId="77777777" w:rsidR="00EB795A" w:rsidRPr="00504F01" w:rsidRDefault="00EB795A" w:rsidP="00EB795A">
      <w:pPr>
        <w:rPr>
          <w:rFonts w:eastAsia="Arial" w:cs="Arial"/>
          <w:szCs w:val="20"/>
        </w:rPr>
      </w:pPr>
      <w:r w:rsidRPr="00504F01">
        <w:rPr>
          <w:rFonts w:eastAsia="Arial"/>
        </w:rPr>
        <w:t>El sistema de apantallamiento a instalar debe garantizar la protección contra descargas eléctricas atmosféricas para la totalidad de la edificación del presente proyecto, según las normas NTC 4552, NFPA 780 y IEC 62305-1,-2,-3,-4. Además, deberá contar con la capacidad de soportar descargas eléctricas con valores del orden de 40 KA como mínimo, con un di/</w:t>
      </w:r>
      <w:proofErr w:type="spellStart"/>
      <w:r w:rsidRPr="00504F01">
        <w:rPr>
          <w:rFonts w:eastAsia="Arial"/>
        </w:rPr>
        <w:t>dt</w:t>
      </w:r>
      <w:proofErr w:type="spellEnd"/>
      <w:r w:rsidRPr="00504F01">
        <w:rPr>
          <w:rFonts w:eastAsia="Arial"/>
        </w:rPr>
        <w:t xml:space="preserve"> del orden de 100 kilo-amperios por microsegundo.  </w:t>
      </w:r>
    </w:p>
    <w:p w14:paraId="6789F9AC" w14:textId="77777777" w:rsidR="00EB795A" w:rsidRPr="00504F01" w:rsidRDefault="00EB795A" w:rsidP="00EB795A">
      <w:pPr>
        <w:rPr>
          <w:rFonts w:eastAsia="Arial" w:cs="Arial"/>
          <w:szCs w:val="20"/>
        </w:rPr>
      </w:pPr>
      <w:r w:rsidRPr="00504F01">
        <w:rPr>
          <w:rFonts w:eastAsia="Arial"/>
        </w:rPr>
        <w:t xml:space="preserve">Las puntas captadoras a instalar deberán cumplir con los mínimos de materiales constructivos exigidos en NFPA 780, con una longitud mínima de 0.6 m. La instalación deberá ser mediante bases para asegurar sobre estructura tipo cubierta. El material de las puntas de captación debe ser tal que evite la corrosión galvánica en las diferentes uniones o empalmes con características de buena conducción, que presente alta resistividad térmica y alta conductividad eléctrica. Su disposición será tal que el campo eléctrico a su alrededor siempre tenga valores altos de tal manera que exista alta probabilidad que el líder que salga a través de él se propague a mayores distancias.  Sin embargo, el contratista podrá proponer dispositivos </w:t>
      </w:r>
      <w:r w:rsidRPr="00504F01">
        <w:rPr>
          <w:rFonts w:eastAsia="Arial"/>
        </w:rPr>
        <w:lastRenderedPageBreak/>
        <w:t>tipo Franklin conforme a lo establecido en la norma NTC 4552 previa aprobación del comité técnico, no se pueden utilizar dispositivos de interceptación con elementos radioactivos. </w:t>
      </w:r>
    </w:p>
    <w:p w14:paraId="333C38FE" w14:textId="77777777" w:rsidR="00EB795A" w:rsidRPr="00504F01" w:rsidRDefault="00EB795A" w:rsidP="00EB795A">
      <w:pPr>
        <w:rPr>
          <w:rFonts w:eastAsia="Arial" w:cs="Arial"/>
          <w:szCs w:val="20"/>
        </w:rPr>
      </w:pPr>
      <w:r w:rsidRPr="00504F01">
        <w:rPr>
          <w:rFonts w:eastAsia="Arial"/>
        </w:rPr>
        <w:t>Su localización y altura debe estar por encima de la parte superior más alta de la cumbrera MINIMO 60 cm. Su instalación deberá contemplar templetes, herrajes, etc., que aseguren perfectamente el sistema de puntas captadoras, aún en condiciones críticas de vientos, movimientos sísmicos, etc. </w:t>
      </w:r>
    </w:p>
    <w:p w14:paraId="28632544" w14:textId="77777777" w:rsidR="00EB795A" w:rsidRPr="00504F01" w:rsidRDefault="00EB795A" w:rsidP="00EB795A">
      <w:pPr>
        <w:rPr>
          <w:rFonts w:eastAsia="Arial" w:cs="Arial"/>
          <w:szCs w:val="20"/>
        </w:rPr>
      </w:pPr>
      <w:r w:rsidRPr="00504F01">
        <w:rPr>
          <w:rFonts w:eastAsia="Arial"/>
        </w:rPr>
        <w:t xml:space="preserve">Las puntas captadoras deberán ser acopladas mediante un sistema especial que permita la conexión eficiente entre ella y el conductor de interconexión </w:t>
      </w:r>
      <w:proofErr w:type="spellStart"/>
      <w:r w:rsidRPr="00504F01">
        <w:rPr>
          <w:rFonts w:eastAsia="Arial"/>
        </w:rPr>
        <w:t>ó</w:t>
      </w:r>
      <w:proofErr w:type="spellEnd"/>
      <w:r w:rsidRPr="00504F01">
        <w:rPr>
          <w:rFonts w:eastAsia="Arial"/>
        </w:rPr>
        <w:t xml:space="preserve"> de bajada al potencial de tierra. En tal sentido los materiales de fabricación del sistema de bornera deben garantizar la conexión del conductor previsto en forma de alta fijación, no permitiendo uniones flojas o corridas del punto de empalme. </w:t>
      </w:r>
    </w:p>
    <w:p w14:paraId="7E9975FE" w14:textId="77777777" w:rsidR="00EB795A" w:rsidRPr="00504F01" w:rsidRDefault="00EB795A" w:rsidP="00EB795A">
      <w:pPr>
        <w:rPr>
          <w:rFonts w:eastAsia="Arial" w:cs="Arial"/>
          <w:szCs w:val="20"/>
        </w:rPr>
      </w:pPr>
      <w:r w:rsidRPr="00504F01">
        <w:rPr>
          <w:rFonts w:eastAsia="Arial"/>
        </w:rPr>
        <w:t>La bornera debe tener las dimensiones apropiadas para canalizar el conductor de bajada, y no deben sobrepasar las asociadas a los calibres recomendados por la norma NFPA 780, evitando la formación de holguras y posibles malformaciones en el acabado que puedan crear daños en el cable en el momento de su ingreso. </w:t>
      </w:r>
    </w:p>
    <w:p w14:paraId="60509EBD" w14:textId="77777777" w:rsidR="00EB795A" w:rsidRDefault="00EB795A" w:rsidP="00EB795A">
      <w:pPr>
        <w:rPr>
          <w:rFonts w:eastAsia="Arial" w:cs="Arial"/>
        </w:rPr>
      </w:pPr>
      <w:r w:rsidRPr="420A34A3">
        <w:rPr>
          <w:rFonts w:eastAsia="Arial"/>
        </w:rPr>
        <w:t>Cualquier elemento metálico de la edificación que se encuentre expuesto al impacto del rayo, que sobresalga, debe ser tratado como una punta de captación, es decir deberá ser interconectado con el resto del sistema de apantallamiento, a su vez sólidamente aterrizado al barraje equipotencial. </w:t>
      </w:r>
    </w:p>
    <w:p w14:paraId="1C3AF53C" w14:textId="69138921" w:rsidR="00C96B30" w:rsidRPr="00C9742B" w:rsidRDefault="00C96B30" w:rsidP="00C96B30">
      <w:pPr>
        <w:spacing w:after="0" w:line="240" w:lineRule="auto"/>
        <w:textAlignment w:val="baseline"/>
        <w:rPr>
          <w:rFonts w:cs="Arial"/>
          <w:color w:val="4472C4" w:themeColor="accent1"/>
          <w:szCs w:val="20"/>
        </w:rPr>
      </w:pPr>
    </w:p>
    <w:p w14:paraId="35411121" w14:textId="77777777" w:rsidR="00C96B30" w:rsidRPr="00D835ED" w:rsidRDefault="00C96B30" w:rsidP="00C96B30">
      <w:pPr>
        <w:spacing w:after="0" w:line="240" w:lineRule="auto"/>
        <w:textAlignment w:val="baseline"/>
        <w:rPr>
          <w:rFonts w:cs="Arial"/>
          <w:b/>
          <w:bCs/>
          <w:i/>
          <w:iCs/>
          <w:szCs w:val="20"/>
        </w:rPr>
      </w:pPr>
    </w:p>
    <w:p w14:paraId="7D0CC7CB" w14:textId="77777777" w:rsidR="00C96B30" w:rsidRPr="00D835ED" w:rsidRDefault="00C96B30" w:rsidP="00C96B30">
      <w:pPr>
        <w:spacing w:after="0" w:line="240" w:lineRule="auto"/>
        <w:textAlignment w:val="baseline"/>
        <w:rPr>
          <w:rFonts w:cs="Arial"/>
          <w:b/>
          <w:bCs/>
          <w:i/>
          <w:iCs/>
          <w:szCs w:val="20"/>
        </w:rPr>
      </w:pPr>
      <w:r w:rsidRPr="00D835ED">
        <w:rPr>
          <w:rFonts w:cs="Arial"/>
          <w:b/>
          <w:bCs/>
          <w:i/>
          <w:iCs/>
          <w:szCs w:val="20"/>
        </w:rPr>
        <w:t>SUMINISTRO, INSTALACIÓN Y PUESTA EN SERVICIO SISTEMA DE ALAMBRÓN DE ALUMINIO DE 8 MM DE DIÁMETRO, INCLUYE SOPORTES, CONECTORES BIMETÁLICOS, ACCESORIOS Y DEMÁS ELEMENTOS NECESARIOS PARA SU CORRECTA INSTALACIÓN Y FUNCIONAMIENTO.</w:t>
      </w:r>
    </w:p>
    <w:p w14:paraId="5F480136" w14:textId="77777777" w:rsidR="00C96B30" w:rsidRPr="00C9742B" w:rsidRDefault="00C96B30" w:rsidP="00C96B30">
      <w:pPr>
        <w:spacing w:after="0" w:line="240" w:lineRule="auto"/>
        <w:textAlignment w:val="baseline"/>
        <w:rPr>
          <w:rFonts w:cs="Arial"/>
          <w:b/>
          <w:bCs/>
          <w:i/>
          <w:iCs/>
          <w:color w:val="4472C4" w:themeColor="accent1"/>
          <w:szCs w:val="20"/>
        </w:rPr>
      </w:pPr>
    </w:p>
    <w:p w14:paraId="269B5357" w14:textId="77777777" w:rsidR="00D835ED" w:rsidRDefault="00D835ED" w:rsidP="00D835ED">
      <w:pPr>
        <w:spacing w:after="0" w:line="240" w:lineRule="auto"/>
        <w:textAlignment w:val="baseline"/>
        <w:rPr>
          <w:b/>
          <w:bCs/>
          <w:i/>
          <w:iCs/>
          <w:szCs w:val="20"/>
        </w:rPr>
      </w:pPr>
      <w:r>
        <w:rPr>
          <w:rFonts w:cs="Arial"/>
          <w:color w:val="4472C4" w:themeColor="accent1"/>
          <w:szCs w:val="20"/>
        </w:rPr>
        <w:t> </w:t>
      </w:r>
    </w:p>
    <w:tbl>
      <w:tblPr>
        <w:tblStyle w:val="Tablaconcuadrcula"/>
        <w:tblW w:w="0" w:type="auto"/>
        <w:tblLook w:val="04A0" w:firstRow="1" w:lastRow="0" w:firstColumn="1" w:lastColumn="0" w:noHBand="0" w:noVBand="1"/>
      </w:tblPr>
      <w:tblGrid>
        <w:gridCol w:w="4438"/>
        <w:gridCol w:w="4390"/>
      </w:tblGrid>
      <w:tr w:rsidR="00D835ED" w14:paraId="6E7DD32E" w14:textId="77777777" w:rsidTr="00B9211D">
        <w:tc>
          <w:tcPr>
            <w:tcW w:w="4438" w:type="dxa"/>
            <w:vAlign w:val="center"/>
          </w:tcPr>
          <w:p w14:paraId="2FD8F3F8" w14:textId="77777777" w:rsidR="00D835ED" w:rsidRDefault="00D835ED" w:rsidP="00B9211D">
            <w:r w:rsidRPr="00B17AF6">
              <w:rPr>
                <w:rStyle w:val="normaltextrun"/>
                <w:rFonts w:eastAsiaTheme="majorEastAsia" w:cs="Arial"/>
                <w:b/>
              </w:rPr>
              <w:t>Diámetro Ø del conductor</w:t>
            </w:r>
          </w:p>
        </w:tc>
        <w:tc>
          <w:tcPr>
            <w:tcW w:w="4390" w:type="dxa"/>
            <w:vAlign w:val="center"/>
          </w:tcPr>
          <w:p w14:paraId="31142FE3" w14:textId="77777777" w:rsidR="00D835ED" w:rsidRDefault="00D835ED" w:rsidP="00B9211D">
            <w:r w:rsidRPr="00B17AF6">
              <w:rPr>
                <w:rStyle w:val="normaltextrun"/>
                <w:rFonts w:eastAsiaTheme="majorEastAsia" w:cs="Arial"/>
              </w:rPr>
              <w:t>8 mm</w:t>
            </w:r>
          </w:p>
        </w:tc>
      </w:tr>
      <w:tr w:rsidR="00D835ED" w14:paraId="409BF0B0" w14:textId="77777777" w:rsidTr="00B9211D">
        <w:tc>
          <w:tcPr>
            <w:tcW w:w="4438" w:type="dxa"/>
            <w:vAlign w:val="center"/>
          </w:tcPr>
          <w:p w14:paraId="6C1B82FF" w14:textId="77777777" w:rsidR="00D835ED" w:rsidRDefault="00D835ED" w:rsidP="00B9211D">
            <w:r w:rsidRPr="00B17AF6">
              <w:rPr>
                <w:rStyle w:val="normaltextrun"/>
                <w:rFonts w:eastAsiaTheme="majorEastAsia" w:cs="Arial"/>
                <w:b/>
              </w:rPr>
              <w:t>Sección transversal</w:t>
            </w:r>
          </w:p>
        </w:tc>
        <w:tc>
          <w:tcPr>
            <w:tcW w:w="4390" w:type="dxa"/>
            <w:vAlign w:val="center"/>
          </w:tcPr>
          <w:p w14:paraId="767D5111" w14:textId="77777777" w:rsidR="00D835ED" w:rsidRDefault="00D835ED" w:rsidP="00B9211D">
            <w:r w:rsidRPr="00B17AF6">
              <w:rPr>
                <w:rStyle w:val="normaltextrun"/>
                <w:rFonts w:eastAsiaTheme="majorEastAsia" w:cs="Arial"/>
              </w:rPr>
              <w:t>50 mm2</w:t>
            </w:r>
          </w:p>
        </w:tc>
      </w:tr>
      <w:tr w:rsidR="00D835ED" w14:paraId="7AB1F4DC" w14:textId="77777777" w:rsidTr="00B9211D">
        <w:tc>
          <w:tcPr>
            <w:tcW w:w="4438" w:type="dxa"/>
            <w:vAlign w:val="center"/>
          </w:tcPr>
          <w:p w14:paraId="396D5EFD" w14:textId="77777777" w:rsidR="00D835ED" w:rsidRDefault="00D835ED" w:rsidP="00B9211D">
            <w:r w:rsidRPr="00B17AF6">
              <w:rPr>
                <w:rStyle w:val="normaltextrun"/>
                <w:rFonts w:eastAsiaTheme="majorEastAsia" w:cs="Arial"/>
                <w:b/>
              </w:rPr>
              <w:t>Material</w:t>
            </w:r>
          </w:p>
        </w:tc>
        <w:tc>
          <w:tcPr>
            <w:tcW w:w="4390" w:type="dxa"/>
            <w:vAlign w:val="center"/>
          </w:tcPr>
          <w:p w14:paraId="33E1DB97" w14:textId="77777777" w:rsidR="00D835ED" w:rsidRDefault="00D835ED" w:rsidP="00B9211D">
            <w:r w:rsidRPr="00B17AF6">
              <w:rPr>
                <w:rStyle w:val="normaltextrun"/>
                <w:rFonts w:eastAsiaTheme="majorEastAsia" w:cs="Arial"/>
              </w:rPr>
              <w:t>Aluminio</w:t>
            </w:r>
          </w:p>
        </w:tc>
      </w:tr>
      <w:tr w:rsidR="00D835ED" w14:paraId="7A2AF66F" w14:textId="77777777" w:rsidTr="00B9211D">
        <w:tc>
          <w:tcPr>
            <w:tcW w:w="4438" w:type="dxa"/>
            <w:vAlign w:val="center"/>
          </w:tcPr>
          <w:p w14:paraId="180BA74B" w14:textId="77777777" w:rsidR="00D835ED" w:rsidRDefault="00D835ED" w:rsidP="00B9211D">
            <w:r w:rsidRPr="00B17AF6">
              <w:rPr>
                <w:rStyle w:val="normaltextrun"/>
                <w:rFonts w:eastAsiaTheme="majorEastAsia" w:cs="Arial"/>
                <w:b/>
              </w:rPr>
              <w:t>Norma</w:t>
            </w:r>
          </w:p>
        </w:tc>
        <w:tc>
          <w:tcPr>
            <w:tcW w:w="4390" w:type="dxa"/>
            <w:vAlign w:val="center"/>
          </w:tcPr>
          <w:p w14:paraId="121D9608" w14:textId="77777777" w:rsidR="00D835ED" w:rsidRPr="00B17AF6"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NTC-360 (ASTM B232)</w:t>
            </w:r>
          </w:p>
          <w:p w14:paraId="141163B6" w14:textId="77777777" w:rsidR="00D835ED" w:rsidRDefault="00D835ED" w:rsidP="00B9211D">
            <w:r w:rsidRPr="00B17AF6">
              <w:rPr>
                <w:rStyle w:val="normaltextrun"/>
                <w:rFonts w:eastAsiaTheme="majorEastAsia" w:cs="Arial"/>
              </w:rPr>
              <w:t>EN 62561-2</w:t>
            </w:r>
          </w:p>
        </w:tc>
      </w:tr>
      <w:tr w:rsidR="00D835ED" w14:paraId="33831E63" w14:textId="77777777" w:rsidTr="00B9211D">
        <w:tc>
          <w:tcPr>
            <w:tcW w:w="4438" w:type="dxa"/>
            <w:vAlign w:val="center"/>
          </w:tcPr>
          <w:p w14:paraId="5D3CFECD" w14:textId="77777777" w:rsidR="00D835ED" w:rsidRDefault="00D835ED" w:rsidP="00B9211D">
            <w:r w:rsidRPr="00B17AF6">
              <w:rPr>
                <w:rStyle w:val="normaltextrun"/>
                <w:rFonts w:eastAsiaTheme="majorEastAsia" w:cs="Arial"/>
                <w:b/>
              </w:rPr>
              <w:t>Carga de ruptura</w:t>
            </w:r>
          </w:p>
        </w:tc>
        <w:tc>
          <w:tcPr>
            <w:tcW w:w="4390" w:type="dxa"/>
            <w:vAlign w:val="center"/>
          </w:tcPr>
          <w:p w14:paraId="0807EFB1" w14:textId="77777777" w:rsidR="00D835ED" w:rsidRDefault="00D835ED" w:rsidP="00B9211D">
            <w:r w:rsidRPr="00B17AF6">
              <w:rPr>
                <w:rStyle w:val="normaltextrun"/>
                <w:rFonts w:eastAsiaTheme="majorEastAsia" w:cs="Arial"/>
              </w:rPr>
              <w:t xml:space="preserve">658 </w:t>
            </w:r>
            <w:proofErr w:type="spellStart"/>
            <w:r w:rsidRPr="00B17AF6">
              <w:rPr>
                <w:rStyle w:val="normaltextrun"/>
                <w:rFonts w:eastAsiaTheme="majorEastAsia" w:cs="Arial"/>
              </w:rPr>
              <w:t>kgf</w:t>
            </w:r>
            <w:proofErr w:type="spellEnd"/>
          </w:p>
        </w:tc>
      </w:tr>
      <w:tr w:rsidR="00D835ED" w14:paraId="1CCA9324" w14:textId="77777777" w:rsidTr="00B9211D">
        <w:tc>
          <w:tcPr>
            <w:tcW w:w="4438" w:type="dxa"/>
            <w:vAlign w:val="center"/>
          </w:tcPr>
          <w:p w14:paraId="48318193" w14:textId="77777777" w:rsidR="00D835ED" w:rsidRDefault="00D835ED" w:rsidP="00B9211D">
            <w:r w:rsidRPr="00B17AF6">
              <w:rPr>
                <w:rStyle w:val="normaltextrun"/>
                <w:rFonts w:eastAsiaTheme="majorEastAsia" w:cs="Arial"/>
                <w:b/>
              </w:rPr>
              <w:t xml:space="preserve">Resistencia a la tracción </w:t>
            </w:r>
          </w:p>
        </w:tc>
        <w:tc>
          <w:tcPr>
            <w:tcW w:w="4390" w:type="dxa"/>
            <w:vAlign w:val="center"/>
          </w:tcPr>
          <w:p w14:paraId="2E44B46D" w14:textId="77777777" w:rsidR="00D835ED" w:rsidRDefault="00D835ED" w:rsidP="00B9211D">
            <w:r w:rsidRPr="00B17AF6">
              <w:rPr>
                <w:rStyle w:val="normaltextrun"/>
                <w:rFonts w:eastAsiaTheme="majorEastAsia" w:cs="Arial"/>
              </w:rPr>
              <w:t xml:space="preserve">134 </w:t>
            </w:r>
            <w:proofErr w:type="spellStart"/>
            <w:r w:rsidRPr="00B17AF6">
              <w:rPr>
                <w:rStyle w:val="normaltextrun"/>
                <w:rFonts w:eastAsiaTheme="majorEastAsia" w:cs="Arial"/>
              </w:rPr>
              <w:t>Mpa</w:t>
            </w:r>
            <w:proofErr w:type="spellEnd"/>
          </w:p>
        </w:tc>
      </w:tr>
      <w:tr w:rsidR="00D835ED" w14:paraId="61705BFA" w14:textId="77777777" w:rsidTr="00B9211D">
        <w:tc>
          <w:tcPr>
            <w:tcW w:w="4438" w:type="dxa"/>
            <w:vAlign w:val="center"/>
          </w:tcPr>
          <w:p w14:paraId="227B81E1" w14:textId="77777777" w:rsidR="00D835ED" w:rsidRDefault="00D835ED" w:rsidP="00B9211D">
            <w:r w:rsidRPr="00B17AF6">
              <w:rPr>
                <w:rStyle w:val="normaltextrun"/>
                <w:rFonts w:eastAsiaTheme="majorEastAsia" w:cs="Arial"/>
                <w:b/>
              </w:rPr>
              <w:t xml:space="preserve">Elongación </w:t>
            </w:r>
          </w:p>
        </w:tc>
        <w:tc>
          <w:tcPr>
            <w:tcW w:w="4390" w:type="dxa"/>
            <w:vAlign w:val="center"/>
          </w:tcPr>
          <w:p w14:paraId="7732583F" w14:textId="77777777" w:rsidR="00D835ED" w:rsidRDefault="00D835ED" w:rsidP="00B9211D">
            <w:r w:rsidRPr="00B17AF6">
              <w:rPr>
                <w:rStyle w:val="normaltextrun"/>
                <w:rFonts w:eastAsiaTheme="majorEastAsia" w:cs="Arial"/>
              </w:rPr>
              <w:t>4%</w:t>
            </w:r>
          </w:p>
        </w:tc>
      </w:tr>
      <w:tr w:rsidR="00D835ED" w14:paraId="00436D92" w14:textId="77777777" w:rsidTr="00B9211D">
        <w:tc>
          <w:tcPr>
            <w:tcW w:w="4438" w:type="dxa"/>
            <w:vAlign w:val="center"/>
          </w:tcPr>
          <w:p w14:paraId="2E855FA9" w14:textId="77777777" w:rsidR="00D835ED" w:rsidRDefault="00D835ED" w:rsidP="00B9211D">
            <w:r w:rsidRPr="00B17AF6">
              <w:rPr>
                <w:rStyle w:val="normaltextrun"/>
                <w:rFonts w:eastAsiaTheme="majorEastAsia" w:cs="Arial"/>
                <w:b/>
              </w:rPr>
              <w:t>Resistencia</w:t>
            </w:r>
          </w:p>
        </w:tc>
        <w:tc>
          <w:tcPr>
            <w:tcW w:w="4390" w:type="dxa"/>
            <w:vAlign w:val="center"/>
          </w:tcPr>
          <w:p w14:paraId="4DB3A811" w14:textId="77777777" w:rsidR="00D835ED" w:rsidRDefault="00D835ED" w:rsidP="00B9211D">
            <w:r w:rsidRPr="00B17AF6">
              <w:rPr>
                <w:rStyle w:val="normaltextrun"/>
                <w:rFonts w:eastAsiaTheme="majorEastAsia" w:cs="Arial"/>
              </w:rPr>
              <w:t xml:space="preserve">0.55 mΩ/ m </w:t>
            </w:r>
          </w:p>
        </w:tc>
      </w:tr>
      <w:tr w:rsidR="00D835ED" w14:paraId="4EF3AED9" w14:textId="77777777" w:rsidTr="00B9211D">
        <w:tc>
          <w:tcPr>
            <w:tcW w:w="4438" w:type="dxa"/>
            <w:vAlign w:val="center"/>
          </w:tcPr>
          <w:p w14:paraId="35CF21E7" w14:textId="77777777" w:rsidR="00D835ED" w:rsidRDefault="00D835ED" w:rsidP="00B9211D">
            <w:r w:rsidRPr="00B17AF6">
              <w:rPr>
                <w:rStyle w:val="normaltextrun"/>
                <w:rFonts w:eastAsiaTheme="majorEastAsia" w:cs="Arial"/>
                <w:b/>
              </w:rPr>
              <w:t>Conductividad</w:t>
            </w:r>
          </w:p>
        </w:tc>
        <w:tc>
          <w:tcPr>
            <w:tcW w:w="4390" w:type="dxa"/>
            <w:vAlign w:val="center"/>
          </w:tcPr>
          <w:p w14:paraId="665466AC" w14:textId="77777777" w:rsidR="00D835ED" w:rsidRDefault="00D835ED" w:rsidP="00B9211D">
            <w:r w:rsidRPr="00B17AF6">
              <w:rPr>
                <w:rStyle w:val="normaltextrun"/>
                <w:rFonts w:eastAsiaTheme="majorEastAsia" w:cs="Arial"/>
              </w:rPr>
              <w:t>≥ 27,77 m / Ω mm2</w:t>
            </w:r>
          </w:p>
        </w:tc>
      </w:tr>
      <w:tr w:rsidR="00D835ED" w14:paraId="6A9FACA3" w14:textId="77777777" w:rsidTr="00B9211D">
        <w:tc>
          <w:tcPr>
            <w:tcW w:w="4438" w:type="dxa"/>
            <w:vAlign w:val="center"/>
          </w:tcPr>
          <w:p w14:paraId="758796EA" w14:textId="77777777" w:rsidR="00D835ED" w:rsidRDefault="00D835ED" w:rsidP="00B9211D">
            <w:r w:rsidRPr="00B17AF6">
              <w:rPr>
                <w:rStyle w:val="normaltextrun"/>
                <w:rFonts w:eastAsiaTheme="majorEastAsia" w:cs="Arial"/>
                <w:b/>
              </w:rPr>
              <w:t>Resistividad</w:t>
            </w:r>
          </w:p>
        </w:tc>
        <w:tc>
          <w:tcPr>
            <w:tcW w:w="4390" w:type="dxa"/>
            <w:vAlign w:val="center"/>
          </w:tcPr>
          <w:p w14:paraId="6DB59846" w14:textId="77777777" w:rsidR="00D835ED" w:rsidRDefault="00D835ED" w:rsidP="00B9211D">
            <w:r w:rsidRPr="00B17AF6">
              <w:rPr>
                <w:rStyle w:val="normaltextrun"/>
                <w:rFonts w:eastAsiaTheme="majorEastAsia" w:cs="Arial"/>
              </w:rPr>
              <w:t>≤ 0,036 Ω mm2 / m</w:t>
            </w:r>
          </w:p>
        </w:tc>
      </w:tr>
    </w:tbl>
    <w:p w14:paraId="0AAEE91F" w14:textId="77777777" w:rsidR="00D835ED" w:rsidRPr="00B17AF6"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lastRenderedPageBreak/>
        <w:t>Soporte de conductores para tejados planos</w:t>
      </w:r>
    </w:p>
    <w:p w14:paraId="7332000F" w14:textId="77777777" w:rsidR="00D835ED" w:rsidRPr="00B17AF6"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noProof/>
          <w:sz w:val="20"/>
          <w:szCs w:val="20"/>
        </w:rPr>
        <w:drawing>
          <wp:inline distT="0" distB="0" distL="0" distR="0" wp14:anchorId="6479ABE4" wp14:editId="2AC43D72">
            <wp:extent cx="3414996" cy="1405890"/>
            <wp:effectExtent l="0" t="0" r="0" b="3810"/>
            <wp:docPr id="1380284973" name="Imagen 1380284973" descr="https://www.dehn-international.com/thumbor/unsafe/fit-in/480x/filters:fill(ffffff,false):quality(98)/www.dehn-international.com/store/f/28852962/HDVORSCHAU/253050a1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dehn-international.com/thumbor/unsafe/fit-in/480x/filters:fill(ffffff,false):quality(98)/www.dehn-international.com/store/f/28852962/HDVORSCHAU/253050a1_16-9.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33209" cy="1413388"/>
                    </a:xfrm>
                    <a:prstGeom prst="rect">
                      <a:avLst/>
                    </a:prstGeom>
                    <a:noFill/>
                    <a:ln>
                      <a:noFill/>
                    </a:ln>
                  </pic:spPr>
                </pic:pic>
              </a:graphicData>
            </a:graphic>
          </wp:inline>
        </w:drawing>
      </w:r>
      <w:r>
        <w:rPr>
          <w:noProof/>
        </w:rPr>
        <w:drawing>
          <wp:anchor distT="0" distB="0" distL="114300" distR="114300" simplePos="0" relativeHeight="251666432" behindDoc="0" locked="0" layoutInCell="1" allowOverlap="1" wp14:anchorId="4575FC4E" wp14:editId="5A5D1786">
            <wp:simplePos x="0" y="0"/>
            <wp:positionH relativeFrom="column">
              <wp:posOffset>5013960</wp:posOffset>
            </wp:positionH>
            <wp:positionV relativeFrom="paragraph">
              <wp:posOffset>882015</wp:posOffset>
            </wp:positionV>
            <wp:extent cx="792480" cy="375980"/>
            <wp:effectExtent l="0" t="0" r="7620" b="5080"/>
            <wp:wrapNone/>
            <wp:docPr id="227215248" name="Imagen 1380284964" descr="https://www.dehn-international.com/thumbor/unsafe/fit-in/584x/filters:fill(ffffff,false):quality(98)/www.dehn-international.com/store/f/28963626/HDVORSCHAU/840008_te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0284964"/>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792480" cy="375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7AF6">
        <w:rPr>
          <w:rStyle w:val="normaltextrun"/>
          <w:rFonts w:ascii="Arial" w:eastAsiaTheme="majorEastAsia" w:hAnsi="Arial" w:cs="Arial"/>
          <w:noProof/>
          <w:sz w:val="20"/>
          <w:szCs w:val="20"/>
        </w:rPr>
        <w:drawing>
          <wp:inline distT="0" distB="0" distL="0" distR="0" wp14:anchorId="405C4BB1" wp14:editId="2FD0A13D">
            <wp:extent cx="1561381" cy="1207135"/>
            <wp:effectExtent l="0" t="0" r="1270" b="0"/>
            <wp:docPr id="1380284972" name="Imagen 1380284972" descr="https://www.dehn-international.com/thumbor/unsafe/fit-in/292x164/filters:fill(ffffff,false):quality(98)/www.dehn-international.com/store/f/28852990/HDVORSCHAU/253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dehn-international.com/thumbor/unsafe/fit-in/292x164/filters:fill(ffffff,false):quality(98)/www.dehn-international.com/store/f/28852990/HDVORSCHAU/25305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86177" cy="1226305"/>
                    </a:xfrm>
                    <a:prstGeom prst="rect">
                      <a:avLst/>
                    </a:prstGeom>
                    <a:noFill/>
                    <a:ln>
                      <a:noFill/>
                    </a:ln>
                  </pic:spPr>
                </pic:pic>
              </a:graphicData>
            </a:graphic>
          </wp:inline>
        </w:drawing>
      </w:r>
    </w:p>
    <w:tbl>
      <w:tblPr>
        <w:tblStyle w:val="Tablaconcuadrcula"/>
        <w:tblpPr w:leftFromText="141" w:rightFromText="141" w:vertAnchor="text" w:horzAnchor="margin" w:tblpY="19"/>
        <w:tblW w:w="9493" w:type="dxa"/>
        <w:tblLook w:val="04A0" w:firstRow="1" w:lastRow="0" w:firstColumn="1" w:lastColumn="0" w:noHBand="0" w:noVBand="1"/>
      </w:tblPr>
      <w:tblGrid>
        <w:gridCol w:w="4106"/>
        <w:gridCol w:w="5387"/>
      </w:tblGrid>
      <w:tr w:rsidR="00D835ED" w:rsidRPr="00B17AF6" w14:paraId="096A6E74" w14:textId="77777777" w:rsidTr="00B9211D">
        <w:tc>
          <w:tcPr>
            <w:tcW w:w="4106" w:type="dxa"/>
            <w:vAlign w:val="center"/>
            <w:hideMark/>
          </w:tcPr>
          <w:p w14:paraId="6039295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Guiado del conductor</w:t>
            </w:r>
          </w:p>
        </w:tc>
        <w:tc>
          <w:tcPr>
            <w:tcW w:w="5387" w:type="dxa"/>
            <w:vAlign w:val="center"/>
            <w:hideMark/>
          </w:tcPr>
          <w:p w14:paraId="0BF321F5"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Suelto</w:t>
            </w:r>
          </w:p>
        </w:tc>
      </w:tr>
      <w:tr w:rsidR="00D835ED" w:rsidRPr="00B17AF6" w14:paraId="67337BDC" w14:textId="77777777" w:rsidTr="00B9211D">
        <w:tc>
          <w:tcPr>
            <w:tcW w:w="4106" w:type="dxa"/>
            <w:vAlign w:val="center"/>
            <w:hideMark/>
          </w:tcPr>
          <w:p w14:paraId="531BFF54"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Material del soporte de conductores</w:t>
            </w:r>
          </w:p>
        </w:tc>
        <w:tc>
          <w:tcPr>
            <w:tcW w:w="5387" w:type="dxa"/>
            <w:vAlign w:val="center"/>
            <w:hideMark/>
          </w:tcPr>
          <w:p w14:paraId="741F1347"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plástico</w:t>
            </w:r>
          </w:p>
        </w:tc>
      </w:tr>
      <w:tr w:rsidR="00D835ED" w:rsidRPr="00B17AF6" w14:paraId="77024B82" w14:textId="77777777" w:rsidTr="00B9211D">
        <w:tc>
          <w:tcPr>
            <w:tcW w:w="4106" w:type="dxa"/>
            <w:vAlign w:val="center"/>
            <w:hideMark/>
          </w:tcPr>
          <w:p w14:paraId="3D23848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 xml:space="preserve">Conexión </w:t>
            </w:r>
            <w:proofErr w:type="spellStart"/>
            <w:r w:rsidRPr="00B17AF6">
              <w:rPr>
                <w:rStyle w:val="normaltextrun"/>
                <w:rFonts w:ascii="Arial" w:eastAsiaTheme="majorEastAsia" w:hAnsi="Arial" w:cs="Arial"/>
                <w:b/>
                <w:sz w:val="20"/>
                <w:szCs w:val="20"/>
              </w:rPr>
              <w:t>Rd</w:t>
            </w:r>
            <w:proofErr w:type="spellEnd"/>
            <w:r w:rsidRPr="00B17AF6">
              <w:rPr>
                <w:rStyle w:val="normaltextrun"/>
                <w:rFonts w:ascii="Arial" w:eastAsiaTheme="majorEastAsia" w:hAnsi="Arial" w:cs="Arial"/>
                <w:b/>
                <w:sz w:val="20"/>
                <w:szCs w:val="20"/>
              </w:rPr>
              <w:t xml:space="preserve"> del soporte de conductores</w:t>
            </w:r>
          </w:p>
        </w:tc>
        <w:tc>
          <w:tcPr>
            <w:tcW w:w="5387" w:type="dxa"/>
            <w:vAlign w:val="center"/>
            <w:hideMark/>
          </w:tcPr>
          <w:p w14:paraId="169F440C"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8 mm</w:t>
            </w:r>
          </w:p>
        </w:tc>
      </w:tr>
      <w:tr w:rsidR="00D835ED" w:rsidRPr="00B17AF6" w14:paraId="35522E99" w14:textId="77777777" w:rsidTr="00B9211D">
        <w:tc>
          <w:tcPr>
            <w:tcW w:w="4106" w:type="dxa"/>
            <w:vAlign w:val="center"/>
            <w:hideMark/>
          </w:tcPr>
          <w:p w14:paraId="2E17C18C"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Dimensiones</w:t>
            </w:r>
          </w:p>
        </w:tc>
        <w:tc>
          <w:tcPr>
            <w:tcW w:w="5387" w:type="dxa"/>
            <w:vAlign w:val="center"/>
            <w:hideMark/>
          </w:tcPr>
          <w:p w14:paraId="6068F37F"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141 x 86 x 70 mm</w:t>
            </w:r>
          </w:p>
        </w:tc>
      </w:tr>
      <w:tr w:rsidR="00D835ED" w:rsidRPr="00B17AF6" w14:paraId="0634D7B2" w14:textId="77777777" w:rsidTr="00B9211D">
        <w:tc>
          <w:tcPr>
            <w:tcW w:w="4106" w:type="dxa"/>
            <w:vAlign w:val="center"/>
            <w:hideMark/>
          </w:tcPr>
          <w:p w14:paraId="2CD266CB"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Aplicación</w:t>
            </w:r>
          </w:p>
        </w:tc>
        <w:tc>
          <w:tcPr>
            <w:tcW w:w="5387" w:type="dxa"/>
            <w:vAlign w:val="center"/>
            <w:hideMark/>
          </w:tcPr>
          <w:p w14:paraId="1EBE50F7"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para tejados planos con líneas de planchas de tejados, juntas y de material plástico</w:t>
            </w:r>
          </w:p>
        </w:tc>
      </w:tr>
      <w:tr w:rsidR="00D835ED" w:rsidRPr="00B17AF6" w14:paraId="331A743F" w14:textId="77777777" w:rsidTr="00B9211D">
        <w:tc>
          <w:tcPr>
            <w:tcW w:w="4106" w:type="dxa"/>
            <w:vAlign w:val="center"/>
            <w:hideMark/>
          </w:tcPr>
          <w:p w14:paraId="3443717A"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Sujeción</w:t>
            </w:r>
          </w:p>
        </w:tc>
        <w:tc>
          <w:tcPr>
            <w:tcW w:w="5387" w:type="dxa"/>
            <w:vAlign w:val="center"/>
            <w:hideMark/>
          </w:tcPr>
          <w:p w14:paraId="1A651670"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para fijación a las líneas de las planchas de tejados (aprox. 300x70 mm)</w:t>
            </w:r>
          </w:p>
        </w:tc>
      </w:tr>
    </w:tbl>
    <w:p w14:paraId="18EA5926" w14:textId="77777777" w:rsidR="00D835ED" w:rsidRPr="00B17AF6"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Soportes de conductores para tejados con resorte para tejas curvas y caballetes</w:t>
      </w:r>
    </w:p>
    <w:p w14:paraId="716ACC7C" w14:textId="77777777" w:rsidR="00D835ED" w:rsidRPr="00B17AF6"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noProof/>
          <w:sz w:val="20"/>
          <w:szCs w:val="20"/>
        </w:rPr>
        <w:drawing>
          <wp:inline distT="0" distB="0" distL="0" distR="0" wp14:anchorId="71C67620" wp14:editId="65AEA913">
            <wp:extent cx="2518912" cy="1416188"/>
            <wp:effectExtent l="0" t="0" r="0" b="0"/>
            <wp:docPr id="1380284974" name="Imagen 1380284974" descr="https://www.dehn-international.com/thumbor/unsafe/fit-in/480x/filters:fill(ffffff,false):quality(98)/www.dehn-international.com/store/f/28853455/HDVORSCHAU/206239a1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dehn-international.com/thumbor/unsafe/fit-in/480x/filters:fill(ffffff,false):quality(98)/www.dehn-international.com/store/f/28853455/HDVORSCHAU/206239a1_16-9.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29189" cy="1421966"/>
                    </a:xfrm>
                    <a:prstGeom prst="rect">
                      <a:avLst/>
                    </a:prstGeom>
                    <a:noFill/>
                    <a:ln>
                      <a:noFill/>
                    </a:ln>
                  </pic:spPr>
                </pic:pic>
              </a:graphicData>
            </a:graphic>
          </wp:inline>
        </w:drawing>
      </w:r>
      <w:r w:rsidRPr="00B17AF6">
        <w:rPr>
          <w:rStyle w:val="normaltextrun"/>
          <w:rFonts w:ascii="Arial" w:eastAsiaTheme="majorEastAsia" w:hAnsi="Arial" w:cs="Arial"/>
          <w:noProof/>
          <w:sz w:val="20"/>
          <w:szCs w:val="20"/>
        </w:rPr>
        <w:drawing>
          <wp:inline distT="0" distB="0" distL="0" distR="0" wp14:anchorId="78993D0D" wp14:editId="29C8254B">
            <wp:extent cx="1957478" cy="1099200"/>
            <wp:effectExtent l="0" t="0" r="5080" b="5715"/>
            <wp:docPr id="1380284975" name="Imagen 138028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65678" cy="1103804"/>
                    </a:xfrm>
                    <a:prstGeom prst="rect">
                      <a:avLst/>
                    </a:prstGeom>
                    <a:noFill/>
                  </pic:spPr>
                </pic:pic>
              </a:graphicData>
            </a:graphic>
          </wp:inline>
        </w:drawing>
      </w:r>
    </w:p>
    <w:tbl>
      <w:tblPr>
        <w:tblStyle w:val="Tablaconcuadrcula"/>
        <w:tblW w:w="8926" w:type="dxa"/>
        <w:tblLook w:val="04A0" w:firstRow="1" w:lastRow="0" w:firstColumn="1" w:lastColumn="0" w:noHBand="0" w:noVBand="1"/>
      </w:tblPr>
      <w:tblGrid>
        <w:gridCol w:w="4531"/>
        <w:gridCol w:w="4395"/>
      </w:tblGrid>
      <w:tr w:rsidR="00D835ED" w:rsidRPr="00B17AF6" w14:paraId="79962025" w14:textId="77777777" w:rsidTr="00B9211D">
        <w:tc>
          <w:tcPr>
            <w:tcW w:w="4531" w:type="dxa"/>
            <w:vAlign w:val="center"/>
            <w:hideMark/>
          </w:tcPr>
          <w:p w14:paraId="2933AE67"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Material del soporte de conductores para tejados</w:t>
            </w:r>
          </w:p>
        </w:tc>
        <w:tc>
          <w:tcPr>
            <w:tcW w:w="4395" w:type="dxa"/>
            <w:vAlign w:val="center"/>
            <w:hideMark/>
          </w:tcPr>
          <w:p w14:paraId="3EB67AE9"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Acero inoxidable</w:t>
            </w:r>
          </w:p>
        </w:tc>
      </w:tr>
      <w:tr w:rsidR="00D835ED" w:rsidRPr="00B17AF6" w14:paraId="7957D60C" w14:textId="77777777" w:rsidTr="00B9211D">
        <w:tc>
          <w:tcPr>
            <w:tcW w:w="4531" w:type="dxa"/>
            <w:vAlign w:val="center"/>
            <w:hideMark/>
          </w:tcPr>
          <w:p w14:paraId="0F5C340A"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Margen de apriete del ancho de tejas curvas</w:t>
            </w:r>
          </w:p>
        </w:tc>
        <w:tc>
          <w:tcPr>
            <w:tcW w:w="4395" w:type="dxa"/>
            <w:vAlign w:val="center"/>
            <w:hideMark/>
          </w:tcPr>
          <w:p w14:paraId="5F451C34"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180-280 mm</w:t>
            </w:r>
          </w:p>
        </w:tc>
      </w:tr>
      <w:tr w:rsidR="00D835ED" w:rsidRPr="00B17AF6" w14:paraId="08448586" w14:textId="77777777" w:rsidTr="00B9211D">
        <w:tc>
          <w:tcPr>
            <w:tcW w:w="4531" w:type="dxa"/>
            <w:vAlign w:val="center"/>
            <w:hideMark/>
          </w:tcPr>
          <w:p w14:paraId="39BB7E6D"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Altura de construcción del soporte de conductores (h1)</w:t>
            </w:r>
          </w:p>
        </w:tc>
        <w:tc>
          <w:tcPr>
            <w:tcW w:w="4395" w:type="dxa"/>
            <w:vAlign w:val="center"/>
            <w:hideMark/>
          </w:tcPr>
          <w:p w14:paraId="68EDDD0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36 mm</w:t>
            </w:r>
          </w:p>
        </w:tc>
      </w:tr>
      <w:tr w:rsidR="00D835ED" w:rsidRPr="00B17AF6" w14:paraId="7D877CD7" w14:textId="77777777" w:rsidTr="00B9211D">
        <w:tc>
          <w:tcPr>
            <w:tcW w:w="4531" w:type="dxa"/>
            <w:vAlign w:val="center"/>
            <w:hideMark/>
          </w:tcPr>
          <w:p w14:paraId="47C31974"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Material del soporte de conductores</w:t>
            </w:r>
          </w:p>
        </w:tc>
        <w:tc>
          <w:tcPr>
            <w:tcW w:w="4395" w:type="dxa"/>
            <w:vAlign w:val="center"/>
            <w:hideMark/>
          </w:tcPr>
          <w:p w14:paraId="22B464B0"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plástico</w:t>
            </w:r>
          </w:p>
        </w:tc>
      </w:tr>
      <w:tr w:rsidR="00D835ED" w:rsidRPr="00B17AF6" w14:paraId="763CAAA9" w14:textId="77777777" w:rsidTr="00B9211D">
        <w:tc>
          <w:tcPr>
            <w:tcW w:w="4531" w:type="dxa"/>
            <w:vAlign w:val="center"/>
            <w:hideMark/>
          </w:tcPr>
          <w:p w14:paraId="51CD3A31"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 xml:space="preserve">Inserción del soporte de conductores </w:t>
            </w:r>
            <w:proofErr w:type="spellStart"/>
            <w:r w:rsidRPr="00B17AF6">
              <w:rPr>
                <w:rStyle w:val="normaltextrun"/>
                <w:rFonts w:ascii="Arial" w:eastAsiaTheme="majorEastAsia" w:hAnsi="Arial" w:cs="Arial"/>
                <w:b/>
                <w:sz w:val="20"/>
                <w:szCs w:val="20"/>
              </w:rPr>
              <w:t>Rd</w:t>
            </w:r>
            <w:proofErr w:type="spellEnd"/>
          </w:p>
        </w:tc>
        <w:tc>
          <w:tcPr>
            <w:tcW w:w="4395" w:type="dxa"/>
            <w:vAlign w:val="center"/>
            <w:hideMark/>
          </w:tcPr>
          <w:p w14:paraId="493E4DD4"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8 mm</w:t>
            </w:r>
          </w:p>
        </w:tc>
      </w:tr>
      <w:tr w:rsidR="00D835ED" w:rsidRPr="00B17AF6" w14:paraId="2555CDA5" w14:textId="77777777" w:rsidTr="00B9211D">
        <w:tc>
          <w:tcPr>
            <w:tcW w:w="4531" w:type="dxa"/>
            <w:vAlign w:val="center"/>
            <w:hideMark/>
          </w:tcPr>
          <w:p w14:paraId="106BFDC6"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Longitud del soporte</w:t>
            </w:r>
          </w:p>
        </w:tc>
        <w:tc>
          <w:tcPr>
            <w:tcW w:w="4395" w:type="dxa"/>
            <w:vAlign w:val="center"/>
            <w:hideMark/>
          </w:tcPr>
          <w:p w14:paraId="19F34975"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20 mm</w:t>
            </w:r>
          </w:p>
        </w:tc>
      </w:tr>
      <w:tr w:rsidR="00D835ED" w:rsidRPr="00B17AF6" w14:paraId="0FE00AC6" w14:textId="77777777" w:rsidTr="00B9211D">
        <w:tc>
          <w:tcPr>
            <w:tcW w:w="4531" w:type="dxa"/>
            <w:vAlign w:val="center"/>
            <w:hideMark/>
          </w:tcPr>
          <w:p w14:paraId="67BEF8FF"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Guiado del conductor</w:t>
            </w:r>
          </w:p>
        </w:tc>
        <w:tc>
          <w:tcPr>
            <w:tcW w:w="4395" w:type="dxa"/>
            <w:vAlign w:val="center"/>
            <w:hideMark/>
          </w:tcPr>
          <w:p w14:paraId="24634879"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Suelto</w:t>
            </w:r>
          </w:p>
        </w:tc>
      </w:tr>
      <w:tr w:rsidR="00D835ED" w:rsidRPr="00B17AF6" w14:paraId="0518AADD" w14:textId="77777777" w:rsidTr="00B9211D">
        <w:tc>
          <w:tcPr>
            <w:tcW w:w="4531" w:type="dxa"/>
            <w:vAlign w:val="center"/>
            <w:hideMark/>
          </w:tcPr>
          <w:p w14:paraId="210A05FA"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lastRenderedPageBreak/>
              <w:t>Aplicación</w:t>
            </w:r>
          </w:p>
        </w:tc>
        <w:tc>
          <w:tcPr>
            <w:tcW w:w="4395" w:type="dxa"/>
            <w:vAlign w:val="center"/>
            <w:hideMark/>
          </w:tcPr>
          <w:p w14:paraId="18941C91"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soporte de conductores ajustable lateralmente</w:t>
            </w:r>
          </w:p>
        </w:tc>
      </w:tr>
    </w:tbl>
    <w:p w14:paraId="1E5F9F01" w14:textId="77777777" w:rsidR="00D835ED" w:rsidRPr="00B17AF6"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 xml:space="preserve">Soportes de conductores para tejados metálicos </w:t>
      </w:r>
    </w:p>
    <w:p w14:paraId="55639E1D" w14:textId="77777777" w:rsidR="00D835ED" w:rsidRPr="00B17AF6"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Para sujeción de dispositivos captadores complementarios sobre tejados metálicos.</w:t>
      </w:r>
      <w:r w:rsidRPr="00B17AF6">
        <w:rPr>
          <w:rStyle w:val="normaltextrun"/>
          <w:rFonts w:ascii="Arial" w:eastAsiaTheme="majorEastAsia" w:hAnsi="Arial" w:cs="Arial"/>
          <w:sz w:val="20"/>
          <w:szCs w:val="20"/>
        </w:rPr>
        <w:br/>
        <w:t>Con la utilización de dos soportes de conductores comprobados para el perfil de tejado correspondiente (</w:t>
      </w:r>
      <w:proofErr w:type="spellStart"/>
      <w:r w:rsidRPr="00B17AF6">
        <w:rPr>
          <w:rStyle w:val="normaltextrun"/>
          <w:rFonts w:ascii="Arial" w:eastAsiaTheme="majorEastAsia" w:hAnsi="Arial" w:cs="Arial"/>
          <w:sz w:val="20"/>
          <w:szCs w:val="20"/>
        </w:rPr>
        <w:t>bornas</w:t>
      </w:r>
      <w:proofErr w:type="spellEnd"/>
      <w:r w:rsidRPr="00B17AF6">
        <w:rPr>
          <w:rStyle w:val="normaltextrun"/>
          <w:rFonts w:ascii="Arial" w:eastAsiaTheme="majorEastAsia" w:hAnsi="Arial" w:cs="Arial"/>
          <w:sz w:val="20"/>
          <w:szCs w:val="20"/>
        </w:rPr>
        <w:t xml:space="preserve"> / caballete de sujeción) deberán garantizar una resistencia a corriente de rayo con 100 </w:t>
      </w:r>
      <w:proofErr w:type="spellStart"/>
      <w:r w:rsidRPr="00B17AF6">
        <w:rPr>
          <w:rStyle w:val="normaltextrun"/>
          <w:rFonts w:ascii="Arial" w:eastAsiaTheme="majorEastAsia" w:hAnsi="Arial" w:cs="Arial"/>
          <w:sz w:val="20"/>
          <w:szCs w:val="20"/>
        </w:rPr>
        <w:t>kA</w:t>
      </w:r>
      <w:proofErr w:type="spellEnd"/>
      <w:r w:rsidRPr="00B17AF6">
        <w:rPr>
          <w:rStyle w:val="normaltextrun"/>
          <w:rFonts w:ascii="Arial" w:eastAsiaTheme="majorEastAsia" w:hAnsi="Arial" w:cs="Arial"/>
          <w:sz w:val="20"/>
          <w:szCs w:val="20"/>
        </w:rPr>
        <w:t xml:space="preserve"> (10/350).</w:t>
      </w:r>
    </w:p>
    <w:p w14:paraId="69B59394" w14:textId="77777777" w:rsidR="00D835ED" w:rsidRPr="00B17AF6"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noProof/>
          <w:sz w:val="20"/>
          <w:szCs w:val="20"/>
        </w:rPr>
        <w:drawing>
          <wp:inline distT="0" distB="0" distL="0" distR="0" wp14:anchorId="7E4B749A" wp14:editId="2FC5274A">
            <wp:extent cx="3106002" cy="1746264"/>
            <wp:effectExtent l="0" t="0" r="0" b="6350"/>
            <wp:docPr id="1380284976" name="Imagen 1380284976" descr="https://www.dehn-international.com/thumbor/unsafe/fit-in/480x/filters:fill(ffffff,false):quality(98)/www.dehn-international.com/store/f/29204103/HDVORSCHAU/223010a2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dehn-international.com/thumbor/unsafe/fit-in/480x/filters:fill(ffffff,false):quality(98)/www.dehn-international.com/store/f/29204103/HDVORSCHAU/223010a2_16-9.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29418" cy="1759429"/>
                    </a:xfrm>
                    <a:prstGeom prst="rect">
                      <a:avLst/>
                    </a:prstGeom>
                    <a:noFill/>
                    <a:ln>
                      <a:noFill/>
                    </a:ln>
                  </pic:spPr>
                </pic:pic>
              </a:graphicData>
            </a:graphic>
          </wp:inline>
        </w:drawing>
      </w:r>
      <w:r w:rsidRPr="00B17AF6">
        <w:rPr>
          <w:rStyle w:val="normaltextrun"/>
          <w:rFonts w:ascii="Arial" w:eastAsiaTheme="majorEastAsia" w:hAnsi="Arial" w:cs="Arial"/>
          <w:noProof/>
          <w:sz w:val="20"/>
          <w:szCs w:val="20"/>
        </w:rPr>
        <w:drawing>
          <wp:inline distT="0" distB="0" distL="0" distR="0" wp14:anchorId="398118BA" wp14:editId="289E5F0E">
            <wp:extent cx="1561081" cy="1561246"/>
            <wp:effectExtent l="0" t="0" r="1270" b="1270"/>
            <wp:docPr id="1380284977" name="Imagen 1380284977" descr="https://www.dehn-international.com/thumbor/unsafe/fit-in/292x164/filters:fill(ffffff,false):quality(98)/www.dehn-international.com/store/f/29204114/HDVORSCHAU/223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dehn-international.com/thumbor/unsafe/fit-in/292x164/filters:fill(ffffff,false):quality(98)/www.dehn-international.com/store/f/29204114/HDVORSCHAU/223010.jpg"/>
                    <pic:cNvPicPr>
                      <a:picLocks noChangeAspect="1" noChangeArrowheads="1"/>
                    </pic:cNvPicPr>
                  </pic:nvPicPr>
                  <pic:blipFill rotWithShape="1">
                    <a:blip r:embed="rId39">
                      <a:extLst>
                        <a:ext uri="{28A0092B-C50C-407E-A947-70E740481C1C}">
                          <a14:useLocalDpi xmlns:a14="http://schemas.microsoft.com/office/drawing/2010/main" val="0"/>
                        </a:ext>
                      </a:extLst>
                    </a:blip>
                    <a:srcRect l="20501" r="23286"/>
                    <a:stretch/>
                  </pic:blipFill>
                  <pic:spPr bwMode="auto">
                    <a:xfrm>
                      <a:off x="0" y="0"/>
                      <a:ext cx="1561300" cy="156146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aconcuadrcula"/>
        <w:tblW w:w="6308" w:type="dxa"/>
        <w:tblLook w:val="04A0" w:firstRow="1" w:lastRow="0" w:firstColumn="1" w:lastColumn="0" w:noHBand="0" w:noVBand="1"/>
      </w:tblPr>
      <w:tblGrid>
        <w:gridCol w:w="3784"/>
        <w:gridCol w:w="2524"/>
      </w:tblGrid>
      <w:tr w:rsidR="00D835ED" w:rsidRPr="00B17AF6" w14:paraId="09D02894" w14:textId="77777777" w:rsidTr="00B9211D">
        <w:tc>
          <w:tcPr>
            <w:tcW w:w="3784" w:type="dxa"/>
            <w:vAlign w:val="center"/>
            <w:hideMark/>
          </w:tcPr>
          <w:p w14:paraId="75EB74D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Material del soporte de conductores para tejados</w:t>
            </w:r>
          </w:p>
        </w:tc>
        <w:tc>
          <w:tcPr>
            <w:tcW w:w="0" w:type="auto"/>
            <w:vAlign w:val="center"/>
            <w:hideMark/>
          </w:tcPr>
          <w:p w14:paraId="64ED973F"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INOX</w:t>
            </w:r>
          </w:p>
        </w:tc>
      </w:tr>
      <w:tr w:rsidR="00D835ED" w:rsidRPr="00B17AF6" w14:paraId="72592FEF" w14:textId="77777777" w:rsidTr="00B9211D">
        <w:tc>
          <w:tcPr>
            <w:tcW w:w="3784" w:type="dxa"/>
            <w:vAlign w:val="center"/>
            <w:hideMark/>
          </w:tcPr>
          <w:p w14:paraId="11B15D55"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Ancho/Espesor del material (t1)</w:t>
            </w:r>
          </w:p>
        </w:tc>
        <w:tc>
          <w:tcPr>
            <w:tcW w:w="0" w:type="auto"/>
            <w:vAlign w:val="center"/>
            <w:hideMark/>
          </w:tcPr>
          <w:p w14:paraId="5C5635C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2,5 mm</w:t>
            </w:r>
          </w:p>
        </w:tc>
      </w:tr>
      <w:tr w:rsidR="00D835ED" w:rsidRPr="00B17AF6" w14:paraId="56873D26" w14:textId="77777777" w:rsidTr="00B9211D">
        <w:tc>
          <w:tcPr>
            <w:tcW w:w="3784" w:type="dxa"/>
            <w:vAlign w:val="center"/>
            <w:hideMark/>
          </w:tcPr>
          <w:p w14:paraId="6290E99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Margen de apriete</w:t>
            </w:r>
          </w:p>
        </w:tc>
        <w:tc>
          <w:tcPr>
            <w:tcW w:w="0" w:type="auto"/>
            <w:vAlign w:val="center"/>
            <w:hideMark/>
          </w:tcPr>
          <w:p w14:paraId="6C5D68B8"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Ø20-25 mm</w:t>
            </w:r>
          </w:p>
        </w:tc>
      </w:tr>
      <w:tr w:rsidR="00D835ED" w:rsidRPr="00B17AF6" w14:paraId="3CE661EE" w14:textId="77777777" w:rsidTr="00B9211D">
        <w:tc>
          <w:tcPr>
            <w:tcW w:w="3784" w:type="dxa"/>
            <w:vAlign w:val="center"/>
            <w:hideMark/>
          </w:tcPr>
          <w:p w14:paraId="1D41C0A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Modelo del soporte de conductores</w:t>
            </w:r>
          </w:p>
        </w:tc>
        <w:tc>
          <w:tcPr>
            <w:tcW w:w="0" w:type="auto"/>
            <w:vAlign w:val="center"/>
            <w:hideMark/>
          </w:tcPr>
          <w:p w14:paraId="7E87DAEB"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caballete de sujeción</w:t>
            </w:r>
          </w:p>
        </w:tc>
      </w:tr>
      <w:tr w:rsidR="00D835ED" w:rsidRPr="00B17AF6" w14:paraId="0F2F98AF" w14:textId="77777777" w:rsidTr="00B9211D">
        <w:tc>
          <w:tcPr>
            <w:tcW w:w="3784" w:type="dxa"/>
            <w:vAlign w:val="center"/>
            <w:hideMark/>
          </w:tcPr>
          <w:p w14:paraId="6D47CB57"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Material del soporte de conductores</w:t>
            </w:r>
          </w:p>
        </w:tc>
        <w:tc>
          <w:tcPr>
            <w:tcW w:w="0" w:type="auto"/>
            <w:vAlign w:val="center"/>
            <w:hideMark/>
          </w:tcPr>
          <w:p w14:paraId="7650A750"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INOX</w:t>
            </w:r>
          </w:p>
        </w:tc>
      </w:tr>
      <w:tr w:rsidR="00D835ED" w:rsidRPr="00B17AF6" w14:paraId="7DE1E4A4" w14:textId="77777777" w:rsidTr="00B9211D">
        <w:tc>
          <w:tcPr>
            <w:tcW w:w="3784" w:type="dxa"/>
            <w:vAlign w:val="center"/>
            <w:hideMark/>
          </w:tcPr>
          <w:p w14:paraId="3001255A"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 xml:space="preserve">Inserción del soporte de conductores </w:t>
            </w:r>
            <w:proofErr w:type="spellStart"/>
            <w:r w:rsidRPr="00B17AF6">
              <w:rPr>
                <w:rStyle w:val="normaltextrun"/>
                <w:rFonts w:ascii="Arial" w:eastAsiaTheme="majorEastAsia" w:hAnsi="Arial" w:cs="Arial"/>
                <w:b/>
                <w:sz w:val="20"/>
                <w:szCs w:val="20"/>
              </w:rPr>
              <w:t>Rd</w:t>
            </w:r>
            <w:proofErr w:type="spellEnd"/>
          </w:p>
        </w:tc>
        <w:tc>
          <w:tcPr>
            <w:tcW w:w="0" w:type="auto"/>
            <w:vAlign w:val="center"/>
            <w:hideMark/>
          </w:tcPr>
          <w:p w14:paraId="3702B4E1"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6-10 mm</w:t>
            </w:r>
          </w:p>
        </w:tc>
      </w:tr>
      <w:tr w:rsidR="00D835ED" w:rsidRPr="00B17AF6" w14:paraId="430FD9AA" w14:textId="77777777" w:rsidTr="00B9211D">
        <w:tc>
          <w:tcPr>
            <w:tcW w:w="3784" w:type="dxa"/>
            <w:vAlign w:val="center"/>
            <w:hideMark/>
          </w:tcPr>
          <w:p w14:paraId="5E0D5DAA"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Guiado del conductor</w:t>
            </w:r>
          </w:p>
        </w:tc>
        <w:tc>
          <w:tcPr>
            <w:tcW w:w="0" w:type="auto"/>
            <w:vAlign w:val="center"/>
            <w:hideMark/>
          </w:tcPr>
          <w:p w14:paraId="41CF26CA"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fijo</w:t>
            </w:r>
          </w:p>
        </w:tc>
      </w:tr>
      <w:tr w:rsidR="00D835ED" w:rsidRPr="00B17AF6" w14:paraId="6BFEA0CA" w14:textId="77777777" w:rsidTr="00B9211D">
        <w:tc>
          <w:tcPr>
            <w:tcW w:w="3784" w:type="dxa"/>
            <w:vAlign w:val="center"/>
            <w:hideMark/>
          </w:tcPr>
          <w:p w14:paraId="521E3722"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Tornillo</w:t>
            </w:r>
          </w:p>
        </w:tc>
        <w:tc>
          <w:tcPr>
            <w:tcW w:w="0" w:type="auto"/>
            <w:vAlign w:val="center"/>
            <w:hideMark/>
          </w:tcPr>
          <w:p w14:paraId="6C35EE2A"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e M8 x 25 mm</w:t>
            </w:r>
          </w:p>
        </w:tc>
      </w:tr>
      <w:tr w:rsidR="00D835ED" w:rsidRPr="00B17AF6" w14:paraId="45DDE443" w14:textId="77777777" w:rsidTr="00B9211D">
        <w:tc>
          <w:tcPr>
            <w:tcW w:w="3784" w:type="dxa"/>
            <w:vAlign w:val="center"/>
            <w:hideMark/>
          </w:tcPr>
          <w:p w14:paraId="226B5601"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Material del tornillo/de la tuerca</w:t>
            </w:r>
          </w:p>
        </w:tc>
        <w:tc>
          <w:tcPr>
            <w:tcW w:w="0" w:type="auto"/>
            <w:vAlign w:val="center"/>
            <w:hideMark/>
          </w:tcPr>
          <w:p w14:paraId="0ACF1824"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INOX</w:t>
            </w:r>
          </w:p>
        </w:tc>
      </w:tr>
      <w:tr w:rsidR="00D835ED" w:rsidRPr="00B17AF6" w14:paraId="6EE1A3B3" w14:textId="77777777" w:rsidTr="00B9211D">
        <w:tc>
          <w:tcPr>
            <w:tcW w:w="3784" w:type="dxa"/>
            <w:vAlign w:val="center"/>
            <w:hideMark/>
          </w:tcPr>
          <w:p w14:paraId="6C8AA73E"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b/>
                <w:sz w:val="20"/>
                <w:szCs w:val="20"/>
              </w:rPr>
            </w:pPr>
            <w:r w:rsidRPr="00B17AF6">
              <w:rPr>
                <w:rStyle w:val="normaltextrun"/>
                <w:rFonts w:ascii="Arial" w:eastAsiaTheme="majorEastAsia" w:hAnsi="Arial" w:cs="Arial"/>
                <w:b/>
                <w:sz w:val="20"/>
                <w:szCs w:val="20"/>
              </w:rPr>
              <w:t>Norma</w:t>
            </w:r>
          </w:p>
        </w:tc>
        <w:tc>
          <w:tcPr>
            <w:tcW w:w="0" w:type="auto"/>
            <w:vAlign w:val="center"/>
            <w:hideMark/>
          </w:tcPr>
          <w:p w14:paraId="1E3EEB9D" w14:textId="77777777" w:rsidR="00D835ED" w:rsidRPr="00B17AF6" w:rsidRDefault="00D835ED" w:rsidP="00B9211D">
            <w:pPr>
              <w:pStyle w:val="paragraph"/>
              <w:spacing w:before="0" w:beforeAutospacing="0" w:after="0" w:afterAutospacing="0" w:line="276" w:lineRule="auto"/>
              <w:jc w:val="both"/>
              <w:textAlignment w:val="baseline"/>
              <w:rPr>
                <w:rStyle w:val="normaltextrun"/>
                <w:rFonts w:ascii="Arial" w:eastAsiaTheme="majorEastAsia" w:hAnsi="Arial" w:cs="Arial"/>
                <w:sz w:val="20"/>
                <w:szCs w:val="20"/>
              </w:rPr>
            </w:pPr>
            <w:r w:rsidRPr="00B17AF6">
              <w:rPr>
                <w:rStyle w:val="normaltextrun"/>
                <w:rFonts w:ascii="Arial" w:eastAsiaTheme="majorEastAsia" w:hAnsi="Arial" w:cs="Arial"/>
                <w:sz w:val="20"/>
                <w:szCs w:val="20"/>
              </w:rPr>
              <w:t>EN 62561-1</w:t>
            </w:r>
          </w:p>
        </w:tc>
      </w:tr>
    </w:tbl>
    <w:p w14:paraId="6151F6AC" w14:textId="77777777" w:rsidR="00D835ED"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b/>
          <w:sz w:val="20"/>
          <w:lang w:val="es-ES"/>
        </w:rPr>
      </w:pPr>
      <w:r w:rsidRPr="00AB35E5">
        <w:rPr>
          <w:rStyle w:val="normaltextrun"/>
          <w:rFonts w:ascii="Arial" w:eastAsiaTheme="majorEastAsia" w:hAnsi="Arial"/>
          <w:b/>
          <w:sz w:val="20"/>
          <w:lang w:val="es-ES"/>
        </w:rPr>
        <w:t>Soportes de conductores para tejados con adhesivo</w:t>
      </w:r>
    </w:p>
    <w:p w14:paraId="20710D03" w14:textId="77777777" w:rsidR="00D835ED"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sz w:val="20"/>
          <w:szCs w:val="20"/>
        </w:rPr>
      </w:pPr>
      <w:r w:rsidRPr="00BF2C30">
        <w:rPr>
          <w:rStyle w:val="normaltextrun"/>
          <w:rFonts w:ascii="Arial" w:eastAsiaTheme="majorEastAsia" w:hAnsi="Arial" w:cs="Arial"/>
          <w:sz w:val="20"/>
          <w:szCs w:val="20"/>
        </w:rPr>
        <w:t>Para instalar dispositivos captadores, por ej. sobre tejados inclinados de chapa. El soporte de conductor puede utilizarse sobre bases lisas (no estructuradas) como tejados metálicos / superficies metálicas. Los soportes de conductores se fijan sobre el tejado por pegado (por eso quitar previamente la lámina protectora).</w:t>
      </w:r>
    </w:p>
    <w:p w14:paraId="2C0CEE7A" w14:textId="77777777" w:rsidR="00D835ED"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sz w:val="20"/>
          <w:szCs w:val="20"/>
        </w:rPr>
      </w:pPr>
      <w:r w:rsidRPr="00BF2C30">
        <w:rPr>
          <w:rStyle w:val="normaltextrun"/>
          <w:rFonts w:ascii="Arial" w:eastAsiaTheme="majorEastAsia" w:hAnsi="Arial" w:cs="Arial"/>
          <w:sz w:val="20"/>
          <w:szCs w:val="20"/>
        </w:rPr>
        <w:lastRenderedPageBreak/>
        <w:t>Hay que limpiar la superficie para pegar con un detergente especial (Art.-</w:t>
      </w:r>
      <w:proofErr w:type="spellStart"/>
      <w:r w:rsidRPr="00BF2C30">
        <w:rPr>
          <w:rStyle w:val="normaltextrun"/>
          <w:rFonts w:ascii="Arial" w:eastAsiaTheme="majorEastAsia" w:hAnsi="Arial" w:cs="Arial"/>
          <w:sz w:val="20"/>
          <w:szCs w:val="20"/>
        </w:rPr>
        <w:t>Nr</w:t>
      </w:r>
      <w:proofErr w:type="spellEnd"/>
      <w:r w:rsidRPr="00BF2C30">
        <w:rPr>
          <w:rStyle w:val="normaltextrun"/>
          <w:rFonts w:ascii="Arial" w:eastAsiaTheme="majorEastAsia" w:hAnsi="Arial" w:cs="Arial"/>
          <w:sz w:val="20"/>
          <w:szCs w:val="20"/>
        </w:rPr>
        <w:t>. 297 199) según las indicaciones contenidas en las instrucciones de montaje.</w:t>
      </w:r>
    </w:p>
    <w:p w14:paraId="0725959E" w14:textId="77777777" w:rsidR="00D835ED" w:rsidRPr="00BF2C30"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sz w:val="20"/>
          <w:szCs w:val="20"/>
        </w:rPr>
      </w:pPr>
      <w:r w:rsidRPr="00BF2C30">
        <w:rPr>
          <w:rStyle w:val="normaltextrun"/>
          <w:rFonts w:ascii="Arial" w:eastAsiaTheme="majorEastAsia" w:hAnsi="Arial" w:cs="Arial"/>
          <w:sz w:val="20"/>
          <w:szCs w:val="20"/>
        </w:rPr>
        <w:t xml:space="preserve">Con un litro de </w:t>
      </w:r>
      <w:proofErr w:type="spellStart"/>
      <w:r w:rsidRPr="00BF2C30">
        <w:rPr>
          <w:rStyle w:val="normaltextrun"/>
          <w:rFonts w:ascii="Arial" w:eastAsiaTheme="majorEastAsia" w:hAnsi="Arial" w:cs="Arial"/>
          <w:sz w:val="20"/>
          <w:szCs w:val="20"/>
        </w:rPr>
        <w:t>detergenete</w:t>
      </w:r>
      <w:proofErr w:type="spellEnd"/>
      <w:r w:rsidRPr="00BF2C30">
        <w:rPr>
          <w:rStyle w:val="normaltextrun"/>
          <w:rFonts w:ascii="Arial" w:eastAsiaTheme="majorEastAsia" w:hAnsi="Arial" w:cs="Arial"/>
          <w:sz w:val="20"/>
          <w:szCs w:val="20"/>
        </w:rPr>
        <w:t xml:space="preserve"> especial puede limpiarse hasta 1000 superficies para pegar. Debe cumplirse con la temperatura de tratamiento de los soportes de conductores de ≥ +15 °C. Versión robusta, resistente a la intemperie, estabilizada contra rayos ultravioleta (UV) y libre de halógenos.</w:t>
      </w:r>
    </w:p>
    <w:p w14:paraId="47E972F7" w14:textId="77777777" w:rsidR="00D835ED" w:rsidRPr="00AB35E5"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sz w:val="20"/>
          <w:lang w:val="es-ES"/>
        </w:rPr>
      </w:pPr>
      <w:r>
        <w:rPr>
          <w:noProof/>
        </w:rPr>
        <w:drawing>
          <wp:inline distT="0" distB="0" distL="0" distR="0" wp14:anchorId="5EB15A80" wp14:editId="54E9C61A">
            <wp:extent cx="2743200" cy="1542288"/>
            <wp:effectExtent l="0" t="0" r="0" b="1270"/>
            <wp:docPr id="1380284978" name="Imagen 1380284978" descr="https://www.dehn-international.com/thumbor/unsafe/fit-in/480x/filters:fill(ffffff,false):quality(98)/www.dehn-international.com/store/f/28854511/HDVORSCHAU/297120a1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dehn-international.com/thumbor/unsafe/fit-in/480x/filters:fill(ffffff,false):quality(98)/www.dehn-international.com/store/f/28854511/HDVORSCHAU/297120a1_16-9.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55872" cy="1549412"/>
                    </a:xfrm>
                    <a:prstGeom prst="rect">
                      <a:avLst/>
                    </a:prstGeom>
                    <a:noFill/>
                    <a:ln>
                      <a:noFill/>
                    </a:ln>
                  </pic:spPr>
                </pic:pic>
              </a:graphicData>
            </a:graphic>
          </wp:inline>
        </w:drawing>
      </w:r>
      <w:r>
        <w:rPr>
          <w:noProof/>
        </w:rPr>
        <w:drawing>
          <wp:inline distT="0" distB="0" distL="0" distR="0" wp14:anchorId="2761B8FA" wp14:editId="6B020704">
            <wp:extent cx="1673321" cy="1561321"/>
            <wp:effectExtent l="0" t="0" r="3175" b="1270"/>
            <wp:docPr id="1380284979" name="Imagen 1380284979" descr="https://www.dehn-international.com/thumbor/unsafe/fit-in/292x164/filters:fill(ffffff,false):quality(98)/www.dehn-international.com/store/f/28854523/HDVORSCHAU/297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dehn-international.com/thumbor/unsafe/fit-in/292x164/filters:fill(ffffff,false):quality(98)/www.dehn-international.com/store/f/28854523/HDVORSCHAU/297110.jpg"/>
                    <pic:cNvPicPr>
                      <a:picLocks noChangeAspect="1" noChangeArrowheads="1"/>
                    </pic:cNvPicPr>
                  </pic:nvPicPr>
                  <pic:blipFill rotWithShape="1">
                    <a:blip r:embed="rId41">
                      <a:extLst>
                        <a:ext uri="{28A0092B-C50C-407E-A947-70E740481C1C}">
                          <a14:useLocalDpi xmlns:a14="http://schemas.microsoft.com/office/drawing/2010/main" val="0"/>
                        </a:ext>
                      </a:extLst>
                    </a:blip>
                    <a:srcRect l="19569" r="20180"/>
                    <a:stretch/>
                  </pic:blipFill>
                  <pic:spPr bwMode="auto">
                    <a:xfrm>
                      <a:off x="0" y="0"/>
                      <a:ext cx="1673475" cy="156146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aconcuadrcula"/>
        <w:tblW w:w="7225" w:type="dxa"/>
        <w:tblLook w:val="04A0" w:firstRow="1" w:lastRow="0" w:firstColumn="1" w:lastColumn="0" w:noHBand="0" w:noVBand="1"/>
      </w:tblPr>
      <w:tblGrid>
        <w:gridCol w:w="4673"/>
        <w:gridCol w:w="2552"/>
      </w:tblGrid>
      <w:tr w:rsidR="00D835ED" w:rsidRPr="005D0E21" w14:paraId="26816CA0" w14:textId="77777777" w:rsidTr="00B9211D">
        <w:tc>
          <w:tcPr>
            <w:tcW w:w="4673" w:type="dxa"/>
            <w:hideMark/>
          </w:tcPr>
          <w:p w14:paraId="61EC39C8"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Material de la placa protectora</w:t>
            </w:r>
          </w:p>
        </w:tc>
        <w:tc>
          <w:tcPr>
            <w:tcW w:w="2552" w:type="dxa"/>
            <w:hideMark/>
          </w:tcPr>
          <w:p w14:paraId="3E719582"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plástico</w:t>
            </w:r>
          </w:p>
        </w:tc>
      </w:tr>
      <w:tr w:rsidR="00D835ED" w:rsidRPr="005D0E21" w14:paraId="37655862" w14:textId="77777777" w:rsidTr="00B9211D">
        <w:tc>
          <w:tcPr>
            <w:tcW w:w="4673" w:type="dxa"/>
            <w:hideMark/>
          </w:tcPr>
          <w:p w14:paraId="4E310C24"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Material del soporte de conductores</w:t>
            </w:r>
          </w:p>
        </w:tc>
        <w:tc>
          <w:tcPr>
            <w:tcW w:w="2552" w:type="dxa"/>
            <w:hideMark/>
          </w:tcPr>
          <w:p w14:paraId="4AABAEFF"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plástico</w:t>
            </w:r>
          </w:p>
        </w:tc>
      </w:tr>
      <w:tr w:rsidR="00D835ED" w:rsidRPr="005D0E21" w14:paraId="6D03CC71" w14:textId="77777777" w:rsidTr="00B9211D">
        <w:tc>
          <w:tcPr>
            <w:tcW w:w="4673" w:type="dxa"/>
            <w:hideMark/>
          </w:tcPr>
          <w:p w14:paraId="45FC8915"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 xml:space="preserve">Inserción del soporte de conductores </w:t>
            </w:r>
            <w:proofErr w:type="spellStart"/>
            <w:r w:rsidRPr="005D0E21">
              <w:rPr>
                <w:rStyle w:val="normaltextrun"/>
                <w:rFonts w:ascii="Arial" w:eastAsiaTheme="majorEastAsia" w:hAnsi="Arial" w:cs="Arial"/>
                <w:b/>
                <w:sz w:val="20"/>
                <w:szCs w:val="20"/>
              </w:rPr>
              <w:t>Rd</w:t>
            </w:r>
            <w:proofErr w:type="spellEnd"/>
          </w:p>
        </w:tc>
        <w:tc>
          <w:tcPr>
            <w:tcW w:w="2552" w:type="dxa"/>
            <w:hideMark/>
          </w:tcPr>
          <w:p w14:paraId="0423D089"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8 mm</w:t>
            </w:r>
          </w:p>
        </w:tc>
      </w:tr>
      <w:tr w:rsidR="00D835ED" w:rsidRPr="005D0E21" w14:paraId="1BC12ED2" w14:textId="77777777" w:rsidTr="00B9211D">
        <w:tc>
          <w:tcPr>
            <w:tcW w:w="4673" w:type="dxa"/>
            <w:hideMark/>
          </w:tcPr>
          <w:p w14:paraId="45C6FF7D"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Altura de construcción del soporte de conductores</w:t>
            </w:r>
          </w:p>
        </w:tc>
        <w:tc>
          <w:tcPr>
            <w:tcW w:w="2552" w:type="dxa"/>
            <w:hideMark/>
          </w:tcPr>
          <w:p w14:paraId="7E4442BC"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36 mm</w:t>
            </w:r>
          </w:p>
        </w:tc>
      </w:tr>
      <w:tr w:rsidR="00D835ED" w:rsidRPr="005D0E21" w14:paraId="4D2A9663" w14:textId="77777777" w:rsidTr="00B9211D">
        <w:tc>
          <w:tcPr>
            <w:tcW w:w="4673" w:type="dxa"/>
            <w:hideMark/>
          </w:tcPr>
          <w:p w14:paraId="5D2DDFF7"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Rosca interior</w:t>
            </w:r>
          </w:p>
        </w:tc>
        <w:tc>
          <w:tcPr>
            <w:tcW w:w="2552" w:type="dxa"/>
            <w:hideMark/>
          </w:tcPr>
          <w:p w14:paraId="43F5F0FB"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M6</w:t>
            </w:r>
          </w:p>
        </w:tc>
      </w:tr>
      <w:tr w:rsidR="00D835ED" w:rsidRPr="005D0E21" w14:paraId="4043A1C7" w14:textId="77777777" w:rsidTr="00B9211D">
        <w:tc>
          <w:tcPr>
            <w:tcW w:w="4673" w:type="dxa"/>
            <w:hideMark/>
          </w:tcPr>
          <w:p w14:paraId="75D83F8F"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Guiado del conductor</w:t>
            </w:r>
          </w:p>
        </w:tc>
        <w:tc>
          <w:tcPr>
            <w:tcW w:w="2552" w:type="dxa"/>
            <w:hideMark/>
          </w:tcPr>
          <w:p w14:paraId="040B4ADD"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suelto</w:t>
            </w:r>
          </w:p>
        </w:tc>
      </w:tr>
      <w:tr w:rsidR="00D835ED" w:rsidRPr="005D0E21" w14:paraId="321DE5D2" w14:textId="77777777" w:rsidTr="00B9211D">
        <w:tc>
          <w:tcPr>
            <w:tcW w:w="4673" w:type="dxa"/>
            <w:hideMark/>
          </w:tcPr>
          <w:p w14:paraId="7DA2308C"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Dimensiones</w:t>
            </w:r>
          </w:p>
        </w:tc>
        <w:tc>
          <w:tcPr>
            <w:tcW w:w="2552" w:type="dxa"/>
            <w:hideMark/>
          </w:tcPr>
          <w:p w14:paraId="522D6238"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Ø 67 mm</w:t>
            </w:r>
          </w:p>
        </w:tc>
      </w:tr>
      <w:tr w:rsidR="00D835ED" w:rsidRPr="005D0E21" w14:paraId="5CA5316C" w14:textId="77777777" w:rsidTr="00B9211D">
        <w:tc>
          <w:tcPr>
            <w:tcW w:w="4673" w:type="dxa"/>
            <w:hideMark/>
          </w:tcPr>
          <w:p w14:paraId="40067D36"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Superficie para pegar</w:t>
            </w:r>
          </w:p>
        </w:tc>
        <w:tc>
          <w:tcPr>
            <w:tcW w:w="2552" w:type="dxa"/>
            <w:hideMark/>
          </w:tcPr>
          <w:p w14:paraId="53FE44E0"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3000 mm2</w:t>
            </w:r>
          </w:p>
        </w:tc>
      </w:tr>
      <w:tr w:rsidR="00D835ED" w:rsidRPr="005D0E21" w14:paraId="158EF0F3" w14:textId="77777777" w:rsidTr="00B9211D">
        <w:tc>
          <w:tcPr>
            <w:tcW w:w="4673" w:type="dxa"/>
            <w:hideMark/>
          </w:tcPr>
          <w:p w14:paraId="4865D33A"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Resistencia a la extensión</w:t>
            </w:r>
          </w:p>
        </w:tc>
        <w:tc>
          <w:tcPr>
            <w:tcW w:w="2552" w:type="dxa"/>
            <w:hideMark/>
          </w:tcPr>
          <w:p w14:paraId="05652D7E"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1770 N</w:t>
            </w:r>
          </w:p>
        </w:tc>
      </w:tr>
      <w:tr w:rsidR="00D835ED" w:rsidRPr="005D0E21" w14:paraId="41952A26" w14:textId="77777777" w:rsidTr="00B9211D">
        <w:tc>
          <w:tcPr>
            <w:tcW w:w="4673" w:type="dxa"/>
            <w:hideMark/>
          </w:tcPr>
          <w:p w14:paraId="27BE5A45"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5D0E21">
              <w:rPr>
                <w:rStyle w:val="normaltextrun"/>
                <w:rFonts w:ascii="Arial" w:eastAsiaTheme="majorEastAsia" w:hAnsi="Arial" w:cs="Arial"/>
                <w:b/>
                <w:sz w:val="20"/>
                <w:szCs w:val="20"/>
              </w:rPr>
              <w:t>Resistencia al cizallamiento</w:t>
            </w:r>
          </w:p>
        </w:tc>
        <w:tc>
          <w:tcPr>
            <w:tcW w:w="2552" w:type="dxa"/>
            <w:hideMark/>
          </w:tcPr>
          <w:p w14:paraId="4C99C130" w14:textId="77777777" w:rsidR="00D835ED" w:rsidRPr="005D0E2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5D0E21">
              <w:rPr>
                <w:rStyle w:val="normaltextrun"/>
                <w:rFonts w:ascii="Arial" w:eastAsiaTheme="majorEastAsia" w:hAnsi="Arial" w:cs="Arial"/>
                <w:sz w:val="20"/>
                <w:szCs w:val="20"/>
              </w:rPr>
              <w:t>1440 N</w:t>
            </w:r>
          </w:p>
        </w:tc>
      </w:tr>
    </w:tbl>
    <w:p w14:paraId="127EDA3C" w14:textId="77777777" w:rsidR="00D835ED"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b/>
          <w:sz w:val="20"/>
          <w:lang w:val="es-ES"/>
        </w:rPr>
      </w:pPr>
      <w:r w:rsidRPr="00B768DD">
        <w:rPr>
          <w:rStyle w:val="normaltextrun"/>
          <w:rFonts w:ascii="Arial" w:eastAsiaTheme="majorEastAsia" w:hAnsi="Arial"/>
          <w:b/>
          <w:sz w:val="20"/>
          <w:lang w:val="es-ES"/>
        </w:rPr>
        <w:t>Soportes de conductores para tejados ondulados</w:t>
      </w:r>
    </w:p>
    <w:p w14:paraId="2786EEE3" w14:textId="77777777" w:rsidR="00D835ED"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b/>
          <w:sz w:val="20"/>
          <w:lang w:val="es-ES"/>
        </w:rPr>
      </w:pPr>
      <w:r>
        <w:rPr>
          <w:noProof/>
        </w:rPr>
        <w:drawing>
          <wp:inline distT="0" distB="0" distL="0" distR="0" wp14:anchorId="47D40722" wp14:editId="2C2285BC">
            <wp:extent cx="2708694" cy="1522888"/>
            <wp:effectExtent l="0" t="0" r="0" b="1270"/>
            <wp:docPr id="1380284981" name="Imagen 1380284981" descr="https://www.dehn-international.com/thumbor/unsafe/fit-in/480x/filters:fill(ffffff,false):quality(98)/www.dehn-international.com/store/f/28854536/HDVORSCHAU/202005_Collage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dehn-international.com/thumbor/unsafe/fit-in/480x/filters:fill(ffffff,false):quality(98)/www.dehn-international.com/store/f/28854536/HDVORSCHAU/202005_Collage_16-9.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23132" cy="1531005"/>
                    </a:xfrm>
                    <a:prstGeom prst="rect">
                      <a:avLst/>
                    </a:prstGeom>
                    <a:noFill/>
                    <a:ln>
                      <a:noFill/>
                    </a:ln>
                  </pic:spPr>
                </pic:pic>
              </a:graphicData>
            </a:graphic>
          </wp:inline>
        </w:drawing>
      </w:r>
    </w:p>
    <w:tbl>
      <w:tblPr>
        <w:tblStyle w:val="Tablaconcuadrcula"/>
        <w:tblW w:w="7650" w:type="dxa"/>
        <w:tblLook w:val="04A0" w:firstRow="1" w:lastRow="0" w:firstColumn="1" w:lastColumn="0" w:noHBand="0" w:noVBand="1"/>
      </w:tblPr>
      <w:tblGrid>
        <w:gridCol w:w="3539"/>
        <w:gridCol w:w="4111"/>
      </w:tblGrid>
      <w:tr w:rsidR="00D835ED" w:rsidRPr="00A633D4" w14:paraId="1744EB66" w14:textId="77777777" w:rsidTr="00B9211D">
        <w:tc>
          <w:tcPr>
            <w:tcW w:w="3539" w:type="dxa"/>
            <w:vAlign w:val="center"/>
            <w:hideMark/>
          </w:tcPr>
          <w:p w14:paraId="7E87520D"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A633D4">
              <w:rPr>
                <w:rStyle w:val="normaltextrun"/>
                <w:rFonts w:ascii="Arial" w:eastAsiaTheme="majorEastAsia" w:hAnsi="Arial" w:cs="Arial"/>
                <w:b/>
                <w:sz w:val="20"/>
                <w:szCs w:val="20"/>
              </w:rPr>
              <w:lastRenderedPageBreak/>
              <w:t>Material del soporte de conductores para tejados</w:t>
            </w:r>
          </w:p>
        </w:tc>
        <w:tc>
          <w:tcPr>
            <w:tcW w:w="4111" w:type="dxa"/>
            <w:vAlign w:val="center"/>
            <w:hideMark/>
          </w:tcPr>
          <w:p w14:paraId="2863C9E4"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A633D4">
              <w:rPr>
                <w:rStyle w:val="normaltextrun"/>
                <w:rFonts w:ascii="Arial" w:eastAsiaTheme="majorEastAsia" w:hAnsi="Arial" w:cs="Arial"/>
                <w:sz w:val="20"/>
                <w:szCs w:val="20"/>
              </w:rPr>
              <w:t>St</w:t>
            </w:r>
            <w:proofErr w:type="spellEnd"/>
            <w:r w:rsidRPr="00A633D4">
              <w:rPr>
                <w:rStyle w:val="normaltextrun"/>
                <w:rFonts w:ascii="Arial" w:eastAsiaTheme="majorEastAsia" w:hAnsi="Arial" w:cs="Arial"/>
                <w:sz w:val="20"/>
                <w:szCs w:val="20"/>
              </w:rPr>
              <w:t>/</w:t>
            </w:r>
            <w:proofErr w:type="spellStart"/>
            <w:r w:rsidRPr="00A633D4">
              <w:rPr>
                <w:rStyle w:val="normaltextrun"/>
                <w:rFonts w:ascii="Arial" w:eastAsiaTheme="majorEastAsia" w:hAnsi="Arial" w:cs="Arial"/>
                <w:sz w:val="20"/>
                <w:szCs w:val="20"/>
              </w:rPr>
              <w:t>tZn</w:t>
            </w:r>
            <w:proofErr w:type="spellEnd"/>
          </w:p>
        </w:tc>
      </w:tr>
      <w:tr w:rsidR="00D835ED" w:rsidRPr="00A633D4" w14:paraId="01967207" w14:textId="77777777" w:rsidTr="00B9211D">
        <w:tc>
          <w:tcPr>
            <w:tcW w:w="3539" w:type="dxa"/>
            <w:vAlign w:val="center"/>
            <w:hideMark/>
          </w:tcPr>
          <w:p w14:paraId="4A076B0A"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A633D4">
              <w:rPr>
                <w:rStyle w:val="normaltextrun"/>
                <w:rFonts w:ascii="Arial" w:eastAsiaTheme="majorEastAsia" w:hAnsi="Arial" w:cs="Arial"/>
                <w:b/>
                <w:sz w:val="20"/>
                <w:szCs w:val="20"/>
              </w:rPr>
              <w:t>Material del soporte de conductores</w:t>
            </w:r>
          </w:p>
        </w:tc>
        <w:tc>
          <w:tcPr>
            <w:tcW w:w="4111" w:type="dxa"/>
            <w:vAlign w:val="center"/>
            <w:hideMark/>
          </w:tcPr>
          <w:p w14:paraId="19A2474F"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A633D4">
              <w:rPr>
                <w:rStyle w:val="normaltextrun"/>
                <w:rFonts w:ascii="Arial" w:eastAsiaTheme="majorEastAsia" w:hAnsi="Arial" w:cs="Arial"/>
                <w:sz w:val="20"/>
                <w:szCs w:val="20"/>
              </w:rPr>
              <w:t>St</w:t>
            </w:r>
            <w:proofErr w:type="spellEnd"/>
            <w:r w:rsidRPr="00A633D4">
              <w:rPr>
                <w:rStyle w:val="normaltextrun"/>
                <w:rFonts w:ascii="Arial" w:eastAsiaTheme="majorEastAsia" w:hAnsi="Arial" w:cs="Arial"/>
                <w:sz w:val="20"/>
                <w:szCs w:val="20"/>
              </w:rPr>
              <w:t>/</w:t>
            </w:r>
            <w:proofErr w:type="spellStart"/>
            <w:r w:rsidRPr="00A633D4">
              <w:rPr>
                <w:rStyle w:val="normaltextrun"/>
                <w:rFonts w:ascii="Arial" w:eastAsiaTheme="majorEastAsia" w:hAnsi="Arial" w:cs="Arial"/>
                <w:sz w:val="20"/>
                <w:szCs w:val="20"/>
              </w:rPr>
              <w:t>tZn</w:t>
            </w:r>
            <w:proofErr w:type="spellEnd"/>
          </w:p>
        </w:tc>
      </w:tr>
      <w:tr w:rsidR="00D835ED" w:rsidRPr="00A633D4" w14:paraId="1683B70B" w14:textId="77777777" w:rsidTr="00B9211D">
        <w:tc>
          <w:tcPr>
            <w:tcW w:w="3539" w:type="dxa"/>
            <w:vAlign w:val="center"/>
            <w:hideMark/>
          </w:tcPr>
          <w:p w14:paraId="03A11F3C"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A633D4">
              <w:rPr>
                <w:rStyle w:val="normaltextrun"/>
                <w:rFonts w:ascii="Arial" w:eastAsiaTheme="majorEastAsia" w:hAnsi="Arial" w:cs="Arial"/>
                <w:b/>
                <w:sz w:val="20"/>
                <w:szCs w:val="20"/>
              </w:rPr>
              <w:t xml:space="preserve">Inserción del soporte de conductores </w:t>
            </w:r>
            <w:proofErr w:type="spellStart"/>
            <w:r w:rsidRPr="00A633D4">
              <w:rPr>
                <w:rStyle w:val="normaltextrun"/>
                <w:rFonts w:ascii="Arial" w:eastAsiaTheme="majorEastAsia" w:hAnsi="Arial" w:cs="Arial"/>
                <w:b/>
                <w:sz w:val="20"/>
                <w:szCs w:val="20"/>
              </w:rPr>
              <w:t>Rd</w:t>
            </w:r>
            <w:proofErr w:type="spellEnd"/>
          </w:p>
        </w:tc>
        <w:tc>
          <w:tcPr>
            <w:tcW w:w="4111" w:type="dxa"/>
            <w:vAlign w:val="center"/>
            <w:hideMark/>
          </w:tcPr>
          <w:p w14:paraId="5737E61C"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A633D4">
              <w:rPr>
                <w:rStyle w:val="normaltextrun"/>
                <w:rFonts w:ascii="Arial" w:eastAsiaTheme="majorEastAsia" w:hAnsi="Arial" w:cs="Arial"/>
                <w:sz w:val="20"/>
                <w:szCs w:val="20"/>
              </w:rPr>
              <w:t>6-10 mm</w:t>
            </w:r>
          </w:p>
        </w:tc>
      </w:tr>
      <w:tr w:rsidR="00D835ED" w:rsidRPr="00A633D4" w14:paraId="23CF3850" w14:textId="77777777" w:rsidTr="00B9211D">
        <w:tc>
          <w:tcPr>
            <w:tcW w:w="3539" w:type="dxa"/>
            <w:vAlign w:val="center"/>
            <w:hideMark/>
          </w:tcPr>
          <w:p w14:paraId="5611E6AE"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A633D4">
              <w:rPr>
                <w:rStyle w:val="normaltextrun"/>
                <w:rFonts w:ascii="Arial" w:eastAsiaTheme="majorEastAsia" w:hAnsi="Arial" w:cs="Arial"/>
                <w:b/>
                <w:sz w:val="20"/>
                <w:szCs w:val="20"/>
              </w:rPr>
              <w:t>Guiado del conductor</w:t>
            </w:r>
          </w:p>
        </w:tc>
        <w:tc>
          <w:tcPr>
            <w:tcW w:w="4111" w:type="dxa"/>
            <w:vAlign w:val="center"/>
            <w:hideMark/>
          </w:tcPr>
          <w:p w14:paraId="07CB7835"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A633D4">
              <w:rPr>
                <w:rStyle w:val="normaltextrun"/>
                <w:rFonts w:ascii="Arial" w:eastAsiaTheme="majorEastAsia" w:hAnsi="Arial" w:cs="Arial"/>
                <w:sz w:val="20"/>
                <w:szCs w:val="20"/>
              </w:rPr>
              <w:t>fijo</w:t>
            </w:r>
          </w:p>
        </w:tc>
      </w:tr>
      <w:tr w:rsidR="00D835ED" w:rsidRPr="00A633D4" w14:paraId="0036074B" w14:textId="77777777" w:rsidTr="00B9211D">
        <w:tc>
          <w:tcPr>
            <w:tcW w:w="3539" w:type="dxa"/>
            <w:vAlign w:val="center"/>
            <w:hideMark/>
          </w:tcPr>
          <w:p w14:paraId="5FB00B3C"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A633D4">
              <w:rPr>
                <w:rStyle w:val="normaltextrun"/>
                <w:rFonts w:ascii="Arial" w:eastAsiaTheme="majorEastAsia" w:hAnsi="Arial" w:cs="Arial"/>
                <w:b/>
                <w:sz w:val="20"/>
                <w:szCs w:val="20"/>
              </w:rPr>
              <w:t>Taladro Ø</w:t>
            </w:r>
          </w:p>
        </w:tc>
        <w:tc>
          <w:tcPr>
            <w:tcW w:w="4111" w:type="dxa"/>
            <w:vAlign w:val="center"/>
            <w:hideMark/>
          </w:tcPr>
          <w:p w14:paraId="7FABE325"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A633D4">
              <w:rPr>
                <w:rStyle w:val="normaltextrun"/>
                <w:rFonts w:ascii="Arial" w:eastAsiaTheme="majorEastAsia" w:hAnsi="Arial" w:cs="Arial"/>
                <w:sz w:val="20"/>
                <w:szCs w:val="20"/>
              </w:rPr>
              <w:t>8,4 mm</w:t>
            </w:r>
          </w:p>
        </w:tc>
      </w:tr>
      <w:tr w:rsidR="00D835ED" w:rsidRPr="00A633D4" w14:paraId="2E0D15AC" w14:textId="77777777" w:rsidTr="00B9211D">
        <w:tc>
          <w:tcPr>
            <w:tcW w:w="3539" w:type="dxa"/>
            <w:vAlign w:val="center"/>
            <w:hideMark/>
          </w:tcPr>
          <w:p w14:paraId="33C27DAC"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A633D4">
              <w:rPr>
                <w:rStyle w:val="normaltextrun"/>
                <w:rFonts w:ascii="Arial" w:eastAsiaTheme="majorEastAsia" w:hAnsi="Arial" w:cs="Arial"/>
                <w:b/>
                <w:sz w:val="20"/>
                <w:szCs w:val="20"/>
              </w:rPr>
              <w:t>Sujeción</w:t>
            </w:r>
          </w:p>
        </w:tc>
        <w:tc>
          <w:tcPr>
            <w:tcW w:w="4111" w:type="dxa"/>
            <w:vAlign w:val="center"/>
            <w:hideMark/>
          </w:tcPr>
          <w:p w14:paraId="475BF685"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A633D4">
              <w:rPr>
                <w:rStyle w:val="normaltextrun"/>
                <w:rFonts w:ascii="Arial" w:eastAsiaTheme="majorEastAsia" w:hAnsi="Arial" w:cs="Arial"/>
                <w:sz w:val="20"/>
                <w:szCs w:val="20"/>
              </w:rPr>
              <w:t>para pegar debajo de la cabeza de tornillo</w:t>
            </w:r>
          </w:p>
        </w:tc>
      </w:tr>
      <w:tr w:rsidR="00D835ED" w:rsidRPr="00A633D4" w14:paraId="7FA14DC5" w14:textId="77777777" w:rsidTr="00B9211D">
        <w:tc>
          <w:tcPr>
            <w:tcW w:w="3539" w:type="dxa"/>
            <w:vAlign w:val="center"/>
            <w:hideMark/>
          </w:tcPr>
          <w:p w14:paraId="47053AA8"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A633D4">
              <w:rPr>
                <w:rStyle w:val="normaltextrun"/>
                <w:rFonts w:ascii="Arial" w:eastAsiaTheme="majorEastAsia" w:hAnsi="Arial" w:cs="Arial"/>
                <w:b/>
                <w:sz w:val="20"/>
                <w:szCs w:val="20"/>
              </w:rPr>
              <w:t>Tipo de cubierta</w:t>
            </w:r>
          </w:p>
        </w:tc>
        <w:tc>
          <w:tcPr>
            <w:tcW w:w="4111" w:type="dxa"/>
            <w:vAlign w:val="center"/>
            <w:hideMark/>
          </w:tcPr>
          <w:p w14:paraId="2EA80A56" w14:textId="77777777" w:rsidR="00D835ED" w:rsidRPr="00A633D4"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A633D4">
              <w:rPr>
                <w:rStyle w:val="normaltextrun"/>
                <w:rFonts w:ascii="Arial" w:eastAsiaTheme="majorEastAsia" w:hAnsi="Arial" w:cs="Arial"/>
                <w:sz w:val="20"/>
                <w:szCs w:val="20"/>
              </w:rPr>
              <w:t>tejado ondulado perfil 5 (distancia 177 mm)</w:t>
            </w:r>
          </w:p>
        </w:tc>
      </w:tr>
    </w:tbl>
    <w:p w14:paraId="6A31782C" w14:textId="77777777" w:rsidR="00D835ED" w:rsidRDefault="00D835ED" w:rsidP="00D835ED">
      <w:pPr>
        <w:pStyle w:val="paragraph"/>
        <w:spacing w:before="240" w:beforeAutospacing="0" w:after="240" w:afterAutospacing="0" w:line="276" w:lineRule="auto"/>
        <w:textAlignment w:val="baseline"/>
        <w:rPr>
          <w:rStyle w:val="normaltextrun"/>
          <w:rFonts w:ascii="Arial" w:eastAsiaTheme="majorEastAsia" w:hAnsi="Arial"/>
          <w:b/>
          <w:sz w:val="20"/>
          <w:lang w:val="es-ES"/>
        </w:rPr>
      </w:pPr>
      <w:r w:rsidRPr="00CE7E49">
        <w:rPr>
          <w:rStyle w:val="normaltextrun"/>
          <w:rFonts w:ascii="Arial" w:eastAsiaTheme="majorEastAsia" w:hAnsi="Arial"/>
          <w:b/>
          <w:sz w:val="20"/>
          <w:lang w:val="es-ES"/>
        </w:rPr>
        <w:t>Soporte de conductores con caballete, diseño plano</w:t>
      </w:r>
    </w:p>
    <w:p w14:paraId="06DC28B3" w14:textId="77777777" w:rsidR="00D835ED"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b/>
          <w:sz w:val="20"/>
          <w:lang w:val="es-ES"/>
        </w:rPr>
      </w:pPr>
      <w:r>
        <w:rPr>
          <w:noProof/>
        </w:rPr>
        <w:drawing>
          <wp:inline distT="0" distB="0" distL="0" distR="0" wp14:anchorId="437143BB" wp14:editId="6B402CE1">
            <wp:extent cx="2777490" cy="1561465"/>
            <wp:effectExtent l="0" t="0" r="3810" b="635"/>
            <wp:docPr id="1380284986" name="Imagen 1380284986" descr="https://www.dehn-international.com/thumbor/unsafe/fit-in/292x164/filters:fill(ffffff,false):quality(98)/www.dehn-international.com/store/f/28856190/HDVORSCHAU/286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dehn-international.com/thumbor/unsafe/fit-in/292x164/filters:fill(ffffff,false):quality(98)/www.dehn-international.com/store/f/28856190/HDVORSCHAU/286819.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77490" cy="1561465"/>
                    </a:xfrm>
                    <a:prstGeom prst="rect">
                      <a:avLst/>
                    </a:prstGeom>
                    <a:noFill/>
                    <a:ln>
                      <a:noFill/>
                    </a:ln>
                  </pic:spPr>
                </pic:pic>
              </a:graphicData>
            </a:graphic>
          </wp:inline>
        </w:drawing>
      </w:r>
    </w:p>
    <w:tbl>
      <w:tblPr>
        <w:tblStyle w:val="Tablaconcuadrcula"/>
        <w:tblW w:w="6941" w:type="dxa"/>
        <w:tblLook w:val="04A0" w:firstRow="1" w:lastRow="0" w:firstColumn="1" w:lastColumn="0" w:noHBand="0" w:noVBand="1"/>
      </w:tblPr>
      <w:tblGrid>
        <w:gridCol w:w="5098"/>
        <w:gridCol w:w="1843"/>
      </w:tblGrid>
      <w:tr w:rsidR="00D835ED" w:rsidRPr="00031175" w14:paraId="2BE05843" w14:textId="77777777" w:rsidTr="00B9211D">
        <w:tc>
          <w:tcPr>
            <w:tcW w:w="5098" w:type="dxa"/>
            <w:vAlign w:val="center"/>
            <w:hideMark/>
          </w:tcPr>
          <w:p w14:paraId="4712000B"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 xml:space="preserve">Inserción del soporte de conductores </w:t>
            </w:r>
            <w:proofErr w:type="spellStart"/>
            <w:r w:rsidRPr="00031175">
              <w:rPr>
                <w:rStyle w:val="normaltextrun"/>
                <w:rFonts w:ascii="Arial" w:eastAsiaTheme="majorEastAsia" w:hAnsi="Arial" w:cs="Arial"/>
                <w:b/>
                <w:sz w:val="20"/>
                <w:szCs w:val="20"/>
              </w:rPr>
              <w:t>Rd</w:t>
            </w:r>
            <w:proofErr w:type="spellEnd"/>
          </w:p>
        </w:tc>
        <w:tc>
          <w:tcPr>
            <w:tcW w:w="1843" w:type="dxa"/>
            <w:vAlign w:val="center"/>
            <w:hideMark/>
          </w:tcPr>
          <w:p w14:paraId="1898757F"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7-10 mm</w:t>
            </w:r>
          </w:p>
        </w:tc>
      </w:tr>
      <w:tr w:rsidR="00D835ED" w:rsidRPr="00031175" w14:paraId="734FAD7C" w14:textId="77777777" w:rsidTr="00B9211D">
        <w:tc>
          <w:tcPr>
            <w:tcW w:w="5098" w:type="dxa"/>
            <w:vAlign w:val="center"/>
            <w:hideMark/>
          </w:tcPr>
          <w:p w14:paraId="58A6D4FC"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Inserción del soporte de pletinas</w:t>
            </w:r>
          </w:p>
        </w:tc>
        <w:tc>
          <w:tcPr>
            <w:tcW w:w="1843" w:type="dxa"/>
            <w:vAlign w:val="center"/>
            <w:hideMark/>
          </w:tcPr>
          <w:p w14:paraId="1345AECD"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30 mm</w:t>
            </w:r>
          </w:p>
        </w:tc>
      </w:tr>
      <w:tr w:rsidR="00D835ED" w:rsidRPr="00031175" w14:paraId="28727C93" w14:textId="77777777" w:rsidTr="00B9211D">
        <w:tc>
          <w:tcPr>
            <w:tcW w:w="5098" w:type="dxa"/>
            <w:vAlign w:val="center"/>
            <w:hideMark/>
          </w:tcPr>
          <w:p w14:paraId="52BF6508"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Altura de construcción del soporte de conductores</w:t>
            </w:r>
          </w:p>
        </w:tc>
        <w:tc>
          <w:tcPr>
            <w:tcW w:w="1843" w:type="dxa"/>
            <w:vAlign w:val="center"/>
            <w:hideMark/>
          </w:tcPr>
          <w:p w14:paraId="1393CED5"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10 mm</w:t>
            </w:r>
          </w:p>
        </w:tc>
      </w:tr>
      <w:tr w:rsidR="00D835ED" w:rsidRPr="00031175" w14:paraId="73E9E0C2" w14:textId="77777777" w:rsidTr="00B9211D">
        <w:tc>
          <w:tcPr>
            <w:tcW w:w="5098" w:type="dxa"/>
            <w:vAlign w:val="center"/>
            <w:hideMark/>
          </w:tcPr>
          <w:p w14:paraId="4B21D9E9"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Material del soporte de conductores</w:t>
            </w:r>
          </w:p>
        </w:tc>
        <w:tc>
          <w:tcPr>
            <w:tcW w:w="1843" w:type="dxa"/>
            <w:vAlign w:val="center"/>
            <w:hideMark/>
          </w:tcPr>
          <w:p w14:paraId="6CB1968F"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INOX</w:t>
            </w:r>
          </w:p>
        </w:tc>
      </w:tr>
      <w:tr w:rsidR="00D835ED" w:rsidRPr="00031175" w14:paraId="4B5BFB61" w14:textId="77777777" w:rsidTr="00B9211D">
        <w:tc>
          <w:tcPr>
            <w:tcW w:w="5098" w:type="dxa"/>
            <w:vAlign w:val="center"/>
            <w:hideMark/>
          </w:tcPr>
          <w:p w14:paraId="6E607992"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Taladro Ø</w:t>
            </w:r>
          </w:p>
        </w:tc>
        <w:tc>
          <w:tcPr>
            <w:tcW w:w="1843" w:type="dxa"/>
            <w:vAlign w:val="center"/>
            <w:hideMark/>
          </w:tcPr>
          <w:p w14:paraId="0624C310"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6,5 x 16 mm</w:t>
            </w:r>
          </w:p>
        </w:tc>
      </w:tr>
      <w:tr w:rsidR="00D835ED" w:rsidRPr="00031175" w14:paraId="0FCF1B0F" w14:textId="77777777" w:rsidTr="00B9211D">
        <w:tc>
          <w:tcPr>
            <w:tcW w:w="5098" w:type="dxa"/>
            <w:vAlign w:val="center"/>
            <w:hideMark/>
          </w:tcPr>
          <w:p w14:paraId="22C7856B"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Guiado del conductor</w:t>
            </w:r>
          </w:p>
        </w:tc>
        <w:tc>
          <w:tcPr>
            <w:tcW w:w="1843" w:type="dxa"/>
            <w:vAlign w:val="center"/>
            <w:hideMark/>
          </w:tcPr>
          <w:p w14:paraId="5B5610CB"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fijo</w:t>
            </w:r>
          </w:p>
        </w:tc>
      </w:tr>
      <w:tr w:rsidR="00D835ED" w:rsidRPr="00031175" w14:paraId="317AB655" w14:textId="77777777" w:rsidTr="00B9211D">
        <w:tc>
          <w:tcPr>
            <w:tcW w:w="5098" w:type="dxa"/>
            <w:vAlign w:val="center"/>
            <w:hideMark/>
          </w:tcPr>
          <w:p w14:paraId="174DC3BA"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Tornillo</w:t>
            </w:r>
          </w:p>
        </w:tc>
        <w:tc>
          <w:tcPr>
            <w:tcW w:w="1843" w:type="dxa"/>
            <w:vAlign w:val="center"/>
            <w:hideMark/>
          </w:tcPr>
          <w:p w14:paraId="1D5A6FAB"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031175">
              <w:rPr>
                <w:rStyle w:val="normaltextrun"/>
                <w:rFonts w:ascii="Arial" w:eastAsiaTheme="majorEastAsia" w:hAnsi="Arial" w:cs="Arial"/>
                <w:sz w:val="20"/>
                <w:szCs w:val="20"/>
              </w:rPr>
              <w:t>ak</w:t>
            </w:r>
            <w:proofErr w:type="spellEnd"/>
            <w:r w:rsidRPr="00031175">
              <w:rPr>
                <w:rStyle w:val="normaltextrun"/>
                <w:rFonts w:ascii="Arial" w:eastAsiaTheme="majorEastAsia" w:hAnsi="Arial" w:cs="Arial"/>
                <w:sz w:val="20"/>
                <w:szCs w:val="20"/>
              </w:rPr>
              <w:t> 5 x 50 mm</w:t>
            </w:r>
          </w:p>
        </w:tc>
      </w:tr>
      <w:tr w:rsidR="00D835ED" w:rsidRPr="00031175" w14:paraId="506ECF2B" w14:textId="77777777" w:rsidTr="00B9211D">
        <w:tc>
          <w:tcPr>
            <w:tcW w:w="5098" w:type="dxa"/>
            <w:vAlign w:val="center"/>
            <w:hideMark/>
          </w:tcPr>
          <w:p w14:paraId="4BB1B218"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Taco en material plástico</w:t>
            </w:r>
          </w:p>
        </w:tc>
        <w:tc>
          <w:tcPr>
            <w:tcW w:w="1843" w:type="dxa"/>
            <w:vAlign w:val="center"/>
            <w:hideMark/>
          </w:tcPr>
          <w:p w14:paraId="7B0A2D0A"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Ø8 x 40 mm</w:t>
            </w:r>
          </w:p>
        </w:tc>
      </w:tr>
      <w:tr w:rsidR="00D835ED" w:rsidRPr="00031175" w14:paraId="75391167" w14:textId="77777777" w:rsidTr="00B9211D">
        <w:tc>
          <w:tcPr>
            <w:tcW w:w="5098" w:type="dxa"/>
            <w:vAlign w:val="center"/>
            <w:hideMark/>
          </w:tcPr>
          <w:p w14:paraId="460E8C3F"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031175">
              <w:rPr>
                <w:rStyle w:val="normaltextrun"/>
                <w:rFonts w:ascii="Arial" w:eastAsiaTheme="majorEastAsia" w:hAnsi="Arial" w:cs="Arial"/>
                <w:b/>
                <w:sz w:val="20"/>
                <w:szCs w:val="20"/>
              </w:rPr>
              <w:t>Norma</w:t>
            </w:r>
          </w:p>
        </w:tc>
        <w:tc>
          <w:tcPr>
            <w:tcW w:w="1843" w:type="dxa"/>
            <w:vAlign w:val="center"/>
            <w:hideMark/>
          </w:tcPr>
          <w:p w14:paraId="37272EBE" w14:textId="77777777" w:rsidR="00D835ED" w:rsidRPr="00031175"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031175">
              <w:rPr>
                <w:rStyle w:val="normaltextrun"/>
                <w:rFonts w:ascii="Arial" w:eastAsiaTheme="majorEastAsia" w:hAnsi="Arial" w:cs="Arial"/>
                <w:sz w:val="20"/>
                <w:szCs w:val="20"/>
              </w:rPr>
              <w:t>EN 62561-4</w:t>
            </w:r>
          </w:p>
        </w:tc>
      </w:tr>
    </w:tbl>
    <w:p w14:paraId="295D8937" w14:textId="77777777" w:rsidR="00D835ED" w:rsidRDefault="00D835ED" w:rsidP="00D835ED">
      <w:pPr>
        <w:pStyle w:val="paragraph"/>
        <w:spacing w:before="240" w:beforeAutospacing="0" w:after="240" w:afterAutospacing="0" w:line="276" w:lineRule="auto"/>
        <w:textAlignment w:val="baseline"/>
        <w:rPr>
          <w:rStyle w:val="normaltextrun"/>
          <w:rFonts w:ascii="Arial" w:eastAsiaTheme="majorEastAsia" w:hAnsi="Arial"/>
          <w:b/>
          <w:sz w:val="20"/>
          <w:lang w:val="es-ES"/>
        </w:rPr>
      </w:pPr>
      <w:r w:rsidRPr="000E5609">
        <w:rPr>
          <w:rStyle w:val="normaltextrun"/>
          <w:rFonts w:ascii="Arial" w:eastAsiaTheme="majorEastAsia" w:hAnsi="Arial"/>
          <w:b/>
          <w:sz w:val="20"/>
          <w:lang w:val="es-ES"/>
        </w:rPr>
        <w:t>Soporte de conductores con garra</w:t>
      </w:r>
    </w:p>
    <w:p w14:paraId="0465D2EF" w14:textId="77777777" w:rsidR="00D835ED" w:rsidRPr="00B768DD"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b/>
          <w:sz w:val="20"/>
          <w:lang w:val="es-ES"/>
        </w:rPr>
      </w:pPr>
      <w:r>
        <w:rPr>
          <w:noProof/>
        </w:rPr>
        <w:drawing>
          <wp:inline distT="0" distB="0" distL="0" distR="0" wp14:anchorId="1806ACAD" wp14:editId="531B22EB">
            <wp:extent cx="1668534" cy="938028"/>
            <wp:effectExtent l="0" t="0" r="8255" b="0"/>
            <wp:docPr id="1380284984" name="Imagen 1380284984" descr="https://www.dehn-international.com/thumbor/unsafe/fit-in/292x164/filters:fill(ffffff,false):quality(98)/www.dehn-international.com/store/f/28855075/HDVORSCHAU/273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dehn-international.com/thumbor/unsafe/fit-in/292x164/filters:fill(ffffff,false):quality(98)/www.dehn-international.com/store/f/28855075/HDVORSCHAU/273019.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83457" cy="946418"/>
                    </a:xfrm>
                    <a:prstGeom prst="rect">
                      <a:avLst/>
                    </a:prstGeom>
                    <a:noFill/>
                    <a:ln>
                      <a:noFill/>
                    </a:ln>
                  </pic:spPr>
                </pic:pic>
              </a:graphicData>
            </a:graphic>
          </wp:inline>
        </w:drawing>
      </w:r>
    </w:p>
    <w:tbl>
      <w:tblPr>
        <w:tblStyle w:val="Tablaconcuadrcula"/>
        <w:tblW w:w="5807" w:type="dxa"/>
        <w:tblLook w:val="04A0" w:firstRow="1" w:lastRow="0" w:firstColumn="1" w:lastColumn="0" w:noHBand="0" w:noVBand="1"/>
      </w:tblPr>
      <w:tblGrid>
        <w:gridCol w:w="4106"/>
        <w:gridCol w:w="1701"/>
      </w:tblGrid>
      <w:tr w:rsidR="00D835ED" w:rsidRPr="00AC08D8" w14:paraId="266B40F0" w14:textId="77777777" w:rsidTr="00B9211D">
        <w:tc>
          <w:tcPr>
            <w:tcW w:w="4106" w:type="dxa"/>
            <w:vAlign w:val="center"/>
            <w:hideMark/>
          </w:tcPr>
          <w:p w14:paraId="5159C708"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lastRenderedPageBreak/>
              <w:t>Taladro Ø</w:t>
            </w:r>
          </w:p>
        </w:tc>
        <w:tc>
          <w:tcPr>
            <w:tcW w:w="1701" w:type="dxa"/>
            <w:vAlign w:val="center"/>
            <w:hideMark/>
          </w:tcPr>
          <w:p w14:paraId="7C355E30"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6,5 mm</w:t>
            </w:r>
          </w:p>
        </w:tc>
      </w:tr>
      <w:tr w:rsidR="00D835ED" w:rsidRPr="00AC08D8" w14:paraId="77972483" w14:textId="77777777" w:rsidTr="00B9211D">
        <w:tc>
          <w:tcPr>
            <w:tcW w:w="4106" w:type="dxa"/>
            <w:vAlign w:val="center"/>
            <w:hideMark/>
          </w:tcPr>
          <w:p w14:paraId="7BA7076F"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Material del soporte de conductores</w:t>
            </w:r>
          </w:p>
        </w:tc>
        <w:tc>
          <w:tcPr>
            <w:tcW w:w="1701" w:type="dxa"/>
            <w:vAlign w:val="center"/>
            <w:hideMark/>
          </w:tcPr>
          <w:p w14:paraId="51D51BC5"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INOX</w:t>
            </w:r>
          </w:p>
        </w:tc>
      </w:tr>
      <w:tr w:rsidR="00D835ED" w:rsidRPr="00AC08D8" w14:paraId="34C6C8AF" w14:textId="77777777" w:rsidTr="00B9211D">
        <w:tc>
          <w:tcPr>
            <w:tcW w:w="4106" w:type="dxa"/>
            <w:vAlign w:val="center"/>
            <w:hideMark/>
          </w:tcPr>
          <w:p w14:paraId="7C60AE85"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 xml:space="preserve">Inserción del soporte de conductores </w:t>
            </w:r>
            <w:proofErr w:type="spellStart"/>
            <w:r w:rsidRPr="0033318E">
              <w:rPr>
                <w:rStyle w:val="normaltextrun"/>
                <w:rFonts w:ascii="Arial" w:eastAsiaTheme="majorEastAsia" w:hAnsi="Arial" w:cs="Arial"/>
                <w:b/>
                <w:sz w:val="20"/>
                <w:szCs w:val="20"/>
              </w:rPr>
              <w:t>Rd</w:t>
            </w:r>
            <w:proofErr w:type="spellEnd"/>
          </w:p>
        </w:tc>
        <w:tc>
          <w:tcPr>
            <w:tcW w:w="1701" w:type="dxa"/>
            <w:vAlign w:val="center"/>
            <w:hideMark/>
          </w:tcPr>
          <w:p w14:paraId="24142B1D"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6-10 mm</w:t>
            </w:r>
          </w:p>
        </w:tc>
      </w:tr>
      <w:tr w:rsidR="00D835ED" w:rsidRPr="00AC08D8" w14:paraId="452DFAF4" w14:textId="77777777" w:rsidTr="00B9211D">
        <w:tc>
          <w:tcPr>
            <w:tcW w:w="4106" w:type="dxa"/>
            <w:vAlign w:val="center"/>
            <w:hideMark/>
          </w:tcPr>
          <w:p w14:paraId="490DB08C"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Altura de construcción del soporte de conductores</w:t>
            </w:r>
          </w:p>
        </w:tc>
        <w:tc>
          <w:tcPr>
            <w:tcW w:w="1701" w:type="dxa"/>
            <w:vAlign w:val="center"/>
            <w:hideMark/>
          </w:tcPr>
          <w:p w14:paraId="2D3AD5EF"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22 mm</w:t>
            </w:r>
          </w:p>
        </w:tc>
      </w:tr>
      <w:tr w:rsidR="00D835ED" w:rsidRPr="00AC08D8" w14:paraId="5ED468B4" w14:textId="77777777" w:rsidTr="00B9211D">
        <w:tc>
          <w:tcPr>
            <w:tcW w:w="4106" w:type="dxa"/>
            <w:vAlign w:val="center"/>
            <w:hideMark/>
          </w:tcPr>
          <w:p w14:paraId="10014746"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Altura total del soporte de conductores</w:t>
            </w:r>
          </w:p>
        </w:tc>
        <w:tc>
          <w:tcPr>
            <w:tcW w:w="1701" w:type="dxa"/>
            <w:vAlign w:val="center"/>
            <w:hideMark/>
          </w:tcPr>
          <w:p w14:paraId="1C17F9BC"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31 mm</w:t>
            </w:r>
          </w:p>
        </w:tc>
      </w:tr>
      <w:tr w:rsidR="00D835ED" w:rsidRPr="00AC08D8" w14:paraId="270AE968" w14:textId="77777777" w:rsidTr="00B9211D">
        <w:tc>
          <w:tcPr>
            <w:tcW w:w="4106" w:type="dxa"/>
            <w:vAlign w:val="center"/>
            <w:hideMark/>
          </w:tcPr>
          <w:p w14:paraId="15C19F34"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Guiado del conductor</w:t>
            </w:r>
          </w:p>
        </w:tc>
        <w:tc>
          <w:tcPr>
            <w:tcW w:w="1701" w:type="dxa"/>
            <w:vAlign w:val="center"/>
            <w:hideMark/>
          </w:tcPr>
          <w:p w14:paraId="40055140"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fijo</w:t>
            </w:r>
          </w:p>
        </w:tc>
      </w:tr>
      <w:tr w:rsidR="00D835ED" w:rsidRPr="00AC08D8" w14:paraId="29DDD8AB" w14:textId="77777777" w:rsidTr="00B9211D">
        <w:tc>
          <w:tcPr>
            <w:tcW w:w="4106" w:type="dxa"/>
            <w:vAlign w:val="center"/>
            <w:hideMark/>
          </w:tcPr>
          <w:p w14:paraId="68A8F67F"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Tornillo</w:t>
            </w:r>
          </w:p>
        </w:tc>
        <w:tc>
          <w:tcPr>
            <w:tcW w:w="1701" w:type="dxa"/>
            <w:vAlign w:val="center"/>
            <w:hideMark/>
          </w:tcPr>
          <w:p w14:paraId="35055D6C"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dj M6 x 20 mm</w:t>
            </w:r>
          </w:p>
        </w:tc>
      </w:tr>
      <w:tr w:rsidR="00D835ED" w:rsidRPr="00AC08D8" w14:paraId="1F85BFD1" w14:textId="77777777" w:rsidTr="00B9211D">
        <w:tc>
          <w:tcPr>
            <w:tcW w:w="4106" w:type="dxa"/>
            <w:vAlign w:val="center"/>
            <w:hideMark/>
          </w:tcPr>
          <w:p w14:paraId="3ECDE932"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Material del tornillo</w:t>
            </w:r>
          </w:p>
        </w:tc>
        <w:tc>
          <w:tcPr>
            <w:tcW w:w="1701" w:type="dxa"/>
            <w:vAlign w:val="center"/>
            <w:hideMark/>
          </w:tcPr>
          <w:p w14:paraId="7C77EB2B"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INOX</w:t>
            </w:r>
          </w:p>
        </w:tc>
      </w:tr>
      <w:tr w:rsidR="00D835ED" w:rsidRPr="00AC08D8" w14:paraId="142D09B2" w14:textId="77777777" w:rsidTr="00B9211D">
        <w:tc>
          <w:tcPr>
            <w:tcW w:w="4106" w:type="dxa"/>
            <w:vAlign w:val="center"/>
            <w:hideMark/>
          </w:tcPr>
          <w:p w14:paraId="691C7DAE"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3318E">
              <w:rPr>
                <w:rStyle w:val="normaltextrun"/>
                <w:rFonts w:ascii="Arial" w:eastAsiaTheme="majorEastAsia" w:hAnsi="Arial" w:cs="Arial"/>
                <w:b/>
                <w:sz w:val="20"/>
                <w:szCs w:val="20"/>
              </w:rPr>
              <w:t>Norma</w:t>
            </w:r>
          </w:p>
        </w:tc>
        <w:tc>
          <w:tcPr>
            <w:tcW w:w="1701" w:type="dxa"/>
            <w:vAlign w:val="center"/>
            <w:hideMark/>
          </w:tcPr>
          <w:p w14:paraId="050E645D" w14:textId="77777777" w:rsidR="00D835ED" w:rsidRPr="0033318E"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3318E">
              <w:rPr>
                <w:rStyle w:val="normaltextrun"/>
                <w:rFonts w:ascii="Arial" w:eastAsiaTheme="majorEastAsia" w:hAnsi="Arial" w:cs="Arial"/>
                <w:sz w:val="20"/>
                <w:szCs w:val="20"/>
              </w:rPr>
              <w:t>EN 62561-4 </w:t>
            </w:r>
          </w:p>
        </w:tc>
      </w:tr>
    </w:tbl>
    <w:p w14:paraId="1ED9B733" w14:textId="77777777" w:rsidR="00D835ED" w:rsidRPr="00A419EC"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cs="Arial"/>
          <w:b/>
          <w:sz w:val="20"/>
          <w:szCs w:val="20"/>
        </w:rPr>
      </w:pPr>
      <w:r w:rsidRPr="00A419EC">
        <w:rPr>
          <w:rStyle w:val="normaltextrun"/>
          <w:rFonts w:ascii="Arial" w:eastAsiaTheme="majorEastAsia" w:hAnsi="Arial"/>
          <w:b/>
          <w:sz w:val="20"/>
        </w:rPr>
        <w:t>Soportes de conductores para tejados con taladros de conexión</w:t>
      </w:r>
    </w:p>
    <w:p w14:paraId="2155E896" w14:textId="77777777" w:rsidR="00D835ED" w:rsidRPr="00A419EC"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sz w:val="20"/>
        </w:rPr>
      </w:pPr>
      <w:r>
        <w:rPr>
          <w:noProof/>
        </w:rPr>
        <w:drawing>
          <wp:inline distT="0" distB="0" distL="0" distR="0" wp14:anchorId="53176271" wp14:editId="4328776C">
            <wp:extent cx="1940944" cy="1091172"/>
            <wp:effectExtent l="0" t="0" r="2540" b="0"/>
            <wp:docPr id="1380284987" name="Imagen 1380284987" descr="https://www.dehn-international.com/thumbor/unsafe/fit-in/292x164/filters:fill(ffffff,false):quality(98)/www.dehn-international.com/store/f/28853063/HDVORSCHAU/202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dehn-international.com/thumbor/unsafe/fit-in/292x164/filters:fill(ffffff,false):quality(98)/www.dehn-international.com/store/f/28853063/HDVORSCHAU/202060.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55905" cy="1099583"/>
                    </a:xfrm>
                    <a:prstGeom prst="rect">
                      <a:avLst/>
                    </a:prstGeom>
                    <a:noFill/>
                    <a:ln>
                      <a:noFill/>
                    </a:ln>
                  </pic:spPr>
                </pic:pic>
              </a:graphicData>
            </a:graphic>
          </wp:inline>
        </w:drawing>
      </w:r>
    </w:p>
    <w:tbl>
      <w:tblPr>
        <w:tblStyle w:val="Tablaconcuadrcula"/>
        <w:tblW w:w="7508" w:type="dxa"/>
        <w:tblLook w:val="04A0" w:firstRow="1" w:lastRow="0" w:firstColumn="1" w:lastColumn="0" w:noHBand="0" w:noVBand="1"/>
      </w:tblPr>
      <w:tblGrid>
        <w:gridCol w:w="4957"/>
        <w:gridCol w:w="2551"/>
      </w:tblGrid>
      <w:tr w:rsidR="00D835ED" w:rsidRPr="004E5C19" w14:paraId="35605D18" w14:textId="77777777" w:rsidTr="00B9211D">
        <w:tc>
          <w:tcPr>
            <w:tcW w:w="4957" w:type="dxa"/>
            <w:vAlign w:val="center"/>
            <w:hideMark/>
          </w:tcPr>
          <w:p w14:paraId="77C879C9"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Aplicación</w:t>
            </w:r>
          </w:p>
        </w:tc>
        <w:tc>
          <w:tcPr>
            <w:tcW w:w="2551" w:type="dxa"/>
            <w:vAlign w:val="center"/>
            <w:hideMark/>
          </w:tcPr>
          <w:p w14:paraId="60F5162B"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4E5C19">
              <w:rPr>
                <w:rStyle w:val="normaltextrun"/>
                <w:rFonts w:ascii="Arial" w:eastAsiaTheme="majorEastAsia" w:hAnsi="Arial" w:cs="Arial"/>
                <w:sz w:val="20"/>
                <w:szCs w:val="20"/>
              </w:rPr>
              <w:t>Tejados planos y paredes</w:t>
            </w:r>
          </w:p>
        </w:tc>
      </w:tr>
      <w:tr w:rsidR="00D835ED" w:rsidRPr="004E5C19" w14:paraId="0ECEF008" w14:textId="77777777" w:rsidTr="00B9211D">
        <w:tc>
          <w:tcPr>
            <w:tcW w:w="4957" w:type="dxa"/>
            <w:vAlign w:val="center"/>
            <w:hideMark/>
          </w:tcPr>
          <w:p w14:paraId="4CE023A8"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Material del soporte de conductores para tejados</w:t>
            </w:r>
          </w:p>
        </w:tc>
        <w:tc>
          <w:tcPr>
            <w:tcW w:w="2551" w:type="dxa"/>
            <w:vAlign w:val="center"/>
            <w:hideMark/>
          </w:tcPr>
          <w:p w14:paraId="4DC4B7E0"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4E5C19">
              <w:rPr>
                <w:rStyle w:val="normaltextrun"/>
                <w:rFonts w:ascii="Arial" w:eastAsiaTheme="majorEastAsia" w:hAnsi="Arial" w:cs="Arial"/>
                <w:sz w:val="20"/>
                <w:szCs w:val="20"/>
              </w:rPr>
              <w:t>St</w:t>
            </w:r>
            <w:proofErr w:type="spellEnd"/>
            <w:r w:rsidRPr="004E5C19">
              <w:rPr>
                <w:rStyle w:val="normaltextrun"/>
                <w:rFonts w:ascii="Arial" w:eastAsiaTheme="majorEastAsia" w:hAnsi="Arial" w:cs="Arial"/>
                <w:sz w:val="20"/>
                <w:szCs w:val="20"/>
              </w:rPr>
              <w:t>/</w:t>
            </w:r>
            <w:proofErr w:type="spellStart"/>
            <w:r w:rsidRPr="004E5C19">
              <w:rPr>
                <w:rStyle w:val="normaltextrun"/>
                <w:rFonts w:ascii="Arial" w:eastAsiaTheme="majorEastAsia" w:hAnsi="Arial" w:cs="Arial"/>
                <w:sz w:val="20"/>
                <w:szCs w:val="20"/>
              </w:rPr>
              <w:t>tZn</w:t>
            </w:r>
            <w:proofErr w:type="spellEnd"/>
          </w:p>
        </w:tc>
      </w:tr>
      <w:tr w:rsidR="00D835ED" w:rsidRPr="004E5C19" w14:paraId="4774BD3D" w14:textId="77777777" w:rsidTr="00B9211D">
        <w:tc>
          <w:tcPr>
            <w:tcW w:w="4957" w:type="dxa"/>
            <w:vAlign w:val="center"/>
            <w:hideMark/>
          </w:tcPr>
          <w:p w14:paraId="33DB2CB6"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Dimensiones</w:t>
            </w:r>
          </w:p>
        </w:tc>
        <w:tc>
          <w:tcPr>
            <w:tcW w:w="2551" w:type="dxa"/>
            <w:vAlign w:val="center"/>
            <w:hideMark/>
          </w:tcPr>
          <w:p w14:paraId="7A4F18BB"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4E5C19">
              <w:rPr>
                <w:rStyle w:val="normaltextrun"/>
                <w:rFonts w:ascii="Arial" w:eastAsiaTheme="majorEastAsia" w:hAnsi="Arial" w:cs="Arial"/>
                <w:sz w:val="20"/>
                <w:szCs w:val="20"/>
              </w:rPr>
              <w:t>100 x 100 mm</w:t>
            </w:r>
          </w:p>
        </w:tc>
      </w:tr>
      <w:tr w:rsidR="00D835ED" w:rsidRPr="004E5C19" w14:paraId="118BF1BF" w14:textId="77777777" w:rsidTr="00B9211D">
        <w:tc>
          <w:tcPr>
            <w:tcW w:w="4957" w:type="dxa"/>
            <w:vAlign w:val="center"/>
            <w:hideMark/>
          </w:tcPr>
          <w:p w14:paraId="648C9803"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Sujeción</w:t>
            </w:r>
          </w:p>
        </w:tc>
        <w:tc>
          <w:tcPr>
            <w:tcW w:w="2551" w:type="dxa"/>
            <w:vAlign w:val="center"/>
            <w:hideMark/>
          </w:tcPr>
          <w:p w14:paraId="00B0968B"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4E5C19">
              <w:rPr>
                <w:rStyle w:val="normaltextrun"/>
                <w:rFonts w:ascii="Arial" w:eastAsiaTheme="majorEastAsia" w:hAnsi="Arial" w:cs="Arial"/>
                <w:sz w:val="20"/>
                <w:szCs w:val="20"/>
              </w:rPr>
              <w:t>[4x] Ø4 / [4x] Ø10 mm</w:t>
            </w:r>
          </w:p>
        </w:tc>
      </w:tr>
      <w:tr w:rsidR="00D835ED" w:rsidRPr="004E5C19" w14:paraId="320B86E7" w14:textId="77777777" w:rsidTr="00B9211D">
        <w:tc>
          <w:tcPr>
            <w:tcW w:w="4957" w:type="dxa"/>
            <w:vAlign w:val="center"/>
            <w:hideMark/>
          </w:tcPr>
          <w:p w14:paraId="40C5D60C"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Material del soporte de conductores</w:t>
            </w:r>
          </w:p>
        </w:tc>
        <w:tc>
          <w:tcPr>
            <w:tcW w:w="2551" w:type="dxa"/>
            <w:vAlign w:val="center"/>
            <w:hideMark/>
          </w:tcPr>
          <w:p w14:paraId="00B16F68"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4E5C19">
              <w:rPr>
                <w:rStyle w:val="normaltextrun"/>
                <w:rFonts w:ascii="Arial" w:eastAsiaTheme="majorEastAsia" w:hAnsi="Arial" w:cs="Arial"/>
                <w:sz w:val="20"/>
                <w:szCs w:val="20"/>
              </w:rPr>
              <w:t>St</w:t>
            </w:r>
            <w:proofErr w:type="spellEnd"/>
            <w:r w:rsidRPr="004E5C19">
              <w:rPr>
                <w:rStyle w:val="normaltextrun"/>
                <w:rFonts w:ascii="Arial" w:eastAsiaTheme="majorEastAsia" w:hAnsi="Arial" w:cs="Arial"/>
                <w:sz w:val="20"/>
                <w:szCs w:val="20"/>
              </w:rPr>
              <w:t>/</w:t>
            </w:r>
            <w:proofErr w:type="spellStart"/>
            <w:r w:rsidRPr="004E5C19">
              <w:rPr>
                <w:rStyle w:val="normaltextrun"/>
                <w:rFonts w:ascii="Arial" w:eastAsiaTheme="majorEastAsia" w:hAnsi="Arial" w:cs="Arial"/>
                <w:sz w:val="20"/>
                <w:szCs w:val="20"/>
              </w:rPr>
              <w:t>tZn</w:t>
            </w:r>
            <w:proofErr w:type="spellEnd"/>
          </w:p>
        </w:tc>
      </w:tr>
      <w:tr w:rsidR="00D835ED" w:rsidRPr="004E5C19" w14:paraId="1AA4CB4A" w14:textId="77777777" w:rsidTr="00B9211D">
        <w:tc>
          <w:tcPr>
            <w:tcW w:w="4957" w:type="dxa"/>
            <w:vAlign w:val="center"/>
            <w:hideMark/>
          </w:tcPr>
          <w:p w14:paraId="7F432681"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 xml:space="preserve">Soporte de conductores conexión </w:t>
            </w:r>
            <w:proofErr w:type="spellStart"/>
            <w:r w:rsidRPr="004E5C19">
              <w:rPr>
                <w:rStyle w:val="normaltextrun"/>
                <w:rFonts w:ascii="Arial" w:eastAsiaTheme="majorEastAsia" w:hAnsi="Arial" w:cs="Arial"/>
                <w:b/>
                <w:sz w:val="20"/>
                <w:szCs w:val="20"/>
              </w:rPr>
              <w:t>Rd</w:t>
            </w:r>
            <w:proofErr w:type="spellEnd"/>
          </w:p>
        </w:tc>
        <w:tc>
          <w:tcPr>
            <w:tcW w:w="2551" w:type="dxa"/>
            <w:vAlign w:val="center"/>
            <w:hideMark/>
          </w:tcPr>
          <w:p w14:paraId="4E291F5B"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4E5C19">
              <w:rPr>
                <w:rStyle w:val="normaltextrun"/>
                <w:rFonts w:ascii="Arial" w:eastAsiaTheme="majorEastAsia" w:hAnsi="Arial" w:cs="Arial"/>
                <w:sz w:val="20"/>
                <w:szCs w:val="20"/>
              </w:rPr>
              <w:t>6-10 mm</w:t>
            </w:r>
          </w:p>
        </w:tc>
      </w:tr>
      <w:tr w:rsidR="00D835ED" w:rsidRPr="004E5C19" w14:paraId="793249E9" w14:textId="77777777" w:rsidTr="00B9211D">
        <w:tc>
          <w:tcPr>
            <w:tcW w:w="4957" w:type="dxa"/>
            <w:vAlign w:val="center"/>
            <w:hideMark/>
          </w:tcPr>
          <w:p w14:paraId="3F179892"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Guiado del conductor</w:t>
            </w:r>
          </w:p>
        </w:tc>
        <w:tc>
          <w:tcPr>
            <w:tcW w:w="2551" w:type="dxa"/>
            <w:vAlign w:val="center"/>
            <w:hideMark/>
          </w:tcPr>
          <w:p w14:paraId="0744E5D8"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4E5C19">
              <w:rPr>
                <w:rStyle w:val="normaltextrun"/>
                <w:rFonts w:ascii="Arial" w:eastAsiaTheme="majorEastAsia" w:hAnsi="Arial" w:cs="Arial"/>
                <w:sz w:val="20"/>
                <w:szCs w:val="20"/>
              </w:rPr>
              <w:t>fijo</w:t>
            </w:r>
          </w:p>
        </w:tc>
      </w:tr>
      <w:tr w:rsidR="00D835ED" w:rsidRPr="004E5C19" w14:paraId="30A79D0E" w14:textId="77777777" w:rsidTr="00B9211D">
        <w:tc>
          <w:tcPr>
            <w:tcW w:w="4957" w:type="dxa"/>
            <w:vAlign w:val="center"/>
            <w:hideMark/>
          </w:tcPr>
          <w:p w14:paraId="194A6390"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4E5C19">
              <w:rPr>
                <w:rStyle w:val="normaltextrun"/>
                <w:rFonts w:ascii="Arial" w:eastAsiaTheme="majorEastAsia" w:hAnsi="Arial" w:cs="Arial"/>
                <w:b/>
                <w:sz w:val="20"/>
                <w:szCs w:val="20"/>
              </w:rPr>
              <w:t>Altura hasta el medio del conductor</w:t>
            </w:r>
          </w:p>
        </w:tc>
        <w:tc>
          <w:tcPr>
            <w:tcW w:w="2551" w:type="dxa"/>
            <w:vAlign w:val="center"/>
            <w:hideMark/>
          </w:tcPr>
          <w:p w14:paraId="55DA3ECA" w14:textId="77777777" w:rsidR="00D835ED" w:rsidRPr="004E5C1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4E5C19">
              <w:rPr>
                <w:rStyle w:val="normaltextrun"/>
                <w:rFonts w:ascii="Arial" w:eastAsiaTheme="majorEastAsia" w:hAnsi="Arial" w:cs="Arial"/>
                <w:sz w:val="20"/>
                <w:szCs w:val="20"/>
              </w:rPr>
              <w:t>60 mm</w:t>
            </w:r>
          </w:p>
        </w:tc>
      </w:tr>
    </w:tbl>
    <w:p w14:paraId="2940FB7A" w14:textId="77777777" w:rsidR="00D835ED" w:rsidRPr="00E46FC3"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b/>
          <w:sz w:val="20"/>
        </w:rPr>
      </w:pPr>
      <w:r w:rsidRPr="00E46FC3">
        <w:rPr>
          <w:rStyle w:val="normaltextrun"/>
          <w:rFonts w:ascii="Arial" w:eastAsiaTheme="majorEastAsia" w:hAnsi="Arial"/>
          <w:b/>
          <w:sz w:val="20"/>
        </w:rPr>
        <w:t>Piezas de dilatación</w:t>
      </w:r>
    </w:p>
    <w:p w14:paraId="3CFC458C" w14:textId="77777777" w:rsidR="00D835ED" w:rsidRPr="00A419EC" w:rsidRDefault="00D835ED" w:rsidP="00D835ED">
      <w:pPr>
        <w:pStyle w:val="paragraph"/>
        <w:spacing w:before="240" w:beforeAutospacing="0" w:after="240" w:afterAutospacing="0" w:line="276" w:lineRule="auto"/>
        <w:jc w:val="center"/>
        <w:textAlignment w:val="baseline"/>
        <w:rPr>
          <w:rStyle w:val="normaltextrun"/>
          <w:rFonts w:ascii="Arial" w:eastAsiaTheme="majorEastAsia" w:hAnsi="Arial"/>
          <w:sz w:val="20"/>
        </w:rPr>
      </w:pPr>
      <w:r>
        <w:rPr>
          <w:noProof/>
        </w:rPr>
        <w:drawing>
          <wp:inline distT="0" distB="0" distL="0" distR="0" wp14:anchorId="027A3312" wp14:editId="2505DBEF">
            <wp:extent cx="2657364" cy="1494030"/>
            <wp:effectExtent l="0" t="0" r="0" b="0"/>
            <wp:docPr id="1380284988" name="Imagen 1380284988" descr="https://www.dehn-international.com/thumbor/unsafe/fit-in/480x/filters:fill(ffffff,false):quality(98)/www.dehn-international.com/store/f/28853119/HDVORSCHAU/374011a1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dehn-international.com/thumbor/unsafe/fit-in/480x/filters:fill(ffffff,false):quality(98)/www.dehn-international.com/store/f/28853119/HDVORSCHAU/374011a1_16-9.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74329" cy="1503568"/>
                    </a:xfrm>
                    <a:prstGeom prst="rect">
                      <a:avLst/>
                    </a:prstGeom>
                    <a:noFill/>
                    <a:ln>
                      <a:noFill/>
                    </a:ln>
                  </pic:spPr>
                </pic:pic>
              </a:graphicData>
            </a:graphic>
          </wp:inline>
        </w:drawing>
      </w:r>
    </w:p>
    <w:tbl>
      <w:tblPr>
        <w:tblStyle w:val="Tablaconcuadrcula"/>
        <w:tblW w:w="6308" w:type="dxa"/>
        <w:tblLook w:val="04A0" w:firstRow="1" w:lastRow="0" w:firstColumn="1" w:lastColumn="0" w:noHBand="0" w:noVBand="1"/>
      </w:tblPr>
      <w:tblGrid>
        <w:gridCol w:w="1555"/>
        <w:gridCol w:w="4753"/>
      </w:tblGrid>
      <w:tr w:rsidR="00D835ED" w:rsidRPr="00DD6E79" w14:paraId="781949F8" w14:textId="77777777" w:rsidTr="00B9211D">
        <w:tc>
          <w:tcPr>
            <w:tcW w:w="1555" w:type="dxa"/>
            <w:vAlign w:val="center"/>
            <w:hideMark/>
          </w:tcPr>
          <w:p w14:paraId="3504D79D"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DD6E79">
              <w:rPr>
                <w:rStyle w:val="normaltextrun"/>
                <w:rFonts w:ascii="Arial" w:eastAsiaTheme="majorEastAsia" w:hAnsi="Arial" w:cs="Arial"/>
                <w:b/>
                <w:sz w:val="20"/>
                <w:szCs w:val="20"/>
              </w:rPr>
              <w:lastRenderedPageBreak/>
              <w:t>Material</w:t>
            </w:r>
          </w:p>
        </w:tc>
        <w:tc>
          <w:tcPr>
            <w:tcW w:w="4753" w:type="dxa"/>
            <w:vAlign w:val="center"/>
            <w:hideMark/>
          </w:tcPr>
          <w:p w14:paraId="15D06E04"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DD6E79">
              <w:rPr>
                <w:rStyle w:val="normaltextrun"/>
                <w:rFonts w:ascii="Arial" w:eastAsiaTheme="majorEastAsia" w:hAnsi="Arial" w:cs="Arial"/>
                <w:sz w:val="20"/>
                <w:szCs w:val="20"/>
              </w:rPr>
              <w:t>Alu</w:t>
            </w:r>
            <w:r w:rsidRPr="00DD6E79">
              <w:rPr>
                <w:rStyle w:val="normaltextrun"/>
                <w:rFonts w:ascii="Arial" w:eastAsiaTheme="majorEastAsia" w:hAnsi="Arial"/>
                <w:sz w:val="20"/>
              </w:rPr>
              <w:t>minio</w:t>
            </w:r>
          </w:p>
        </w:tc>
      </w:tr>
      <w:tr w:rsidR="00D835ED" w:rsidRPr="00DD6E79" w14:paraId="7324ED61" w14:textId="77777777" w:rsidTr="00B9211D">
        <w:tc>
          <w:tcPr>
            <w:tcW w:w="1555" w:type="dxa"/>
            <w:vAlign w:val="center"/>
            <w:hideMark/>
          </w:tcPr>
          <w:p w14:paraId="7D37A9F9"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DD6E79">
              <w:rPr>
                <w:rStyle w:val="normaltextrun"/>
                <w:rFonts w:ascii="Arial" w:eastAsiaTheme="majorEastAsia" w:hAnsi="Arial" w:cs="Arial"/>
                <w:b/>
                <w:sz w:val="20"/>
                <w:szCs w:val="20"/>
              </w:rPr>
              <w:t>Dimensiones</w:t>
            </w:r>
          </w:p>
        </w:tc>
        <w:tc>
          <w:tcPr>
            <w:tcW w:w="4753" w:type="dxa"/>
            <w:vAlign w:val="center"/>
            <w:hideMark/>
          </w:tcPr>
          <w:p w14:paraId="5B80B176"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DD6E79">
              <w:rPr>
                <w:rStyle w:val="normaltextrun"/>
                <w:rFonts w:ascii="Arial" w:eastAsiaTheme="majorEastAsia" w:hAnsi="Arial" w:cs="Arial"/>
                <w:sz w:val="20"/>
                <w:szCs w:val="20"/>
              </w:rPr>
              <w:t>Ø8 mm</w:t>
            </w:r>
          </w:p>
        </w:tc>
      </w:tr>
      <w:tr w:rsidR="00D835ED" w:rsidRPr="00DD6E79" w14:paraId="0F428FF4" w14:textId="77777777" w:rsidTr="00B9211D">
        <w:tc>
          <w:tcPr>
            <w:tcW w:w="1555" w:type="dxa"/>
            <w:vAlign w:val="center"/>
            <w:hideMark/>
          </w:tcPr>
          <w:p w14:paraId="6AB3A98E"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DD6E79">
              <w:rPr>
                <w:rStyle w:val="normaltextrun"/>
                <w:rFonts w:ascii="Arial" w:eastAsiaTheme="majorEastAsia" w:hAnsi="Arial" w:cs="Arial"/>
                <w:b/>
                <w:sz w:val="20"/>
                <w:szCs w:val="20"/>
              </w:rPr>
              <w:t>Longitud</w:t>
            </w:r>
          </w:p>
        </w:tc>
        <w:tc>
          <w:tcPr>
            <w:tcW w:w="4753" w:type="dxa"/>
            <w:vAlign w:val="center"/>
            <w:hideMark/>
          </w:tcPr>
          <w:p w14:paraId="097CAE97"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DD6E79">
              <w:rPr>
                <w:rStyle w:val="normaltextrun"/>
                <w:rFonts w:ascii="Arial" w:eastAsiaTheme="majorEastAsia" w:hAnsi="Arial" w:cs="Arial"/>
                <w:sz w:val="20"/>
                <w:szCs w:val="20"/>
              </w:rPr>
              <w:t>aprox. 395 mm</w:t>
            </w:r>
          </w:p>
        </w:tc>
      </w:tr>
      <w:tr w:rsidR="00D835ED" w:rsidRPr="00DD6E79" w14:paraId="15F6D678" w14:textId="77777777" w:rsidTr="00B9211D">
        <w:tc>
          <w:tcPr>
            <w:tcW w:w="1555" w:type="dxa"/>
            <w:vAlign w:val="center"/>
            <w:hideMark/>
          </w:tcPr>
          <w:p w14:paraId="079946DB"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DD6E79">
              <w:rPr>
                <w:rStyle w:val="normaltextrun"/>
                <w:rFonts w:ascii="Arial" w:eastAsiaTheme="majorEastAsia" w:hAnsi="Arial" w:cs="Arial"/>
                <w:b/>
                <w:sz w:val="20"/>
                <w:szCs w:val="20"/>
              </w:rPr>
              <w:t>Conexión con</w:t>
            </w:r>
          </w:p>
        </w:tc>
        <w:tc>
          <w:tcPr>
            <w:tcW w:w="4753" w:type="dxa"/>
            <w:vAlign w:val="center"/>
            <w:hideMark/>
          </w:tcPr>
          <w:p w14:paraId="1E3FF06A"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DD6E79">
              <w:rPr>
                <w:rStyle w:val="normaltextrun"/>
                <w:rFonts w:ascii="Arial" w:eastAsiaTheme="majorEastAsia" w:hAnsi="Arial" w:cs="Arial"/>
                <w:sz w:val="20"/>
                <w:szCs w:val="20"/>
              </w:rPr>
              <w:t xml:space="preserve">por ej. </w:t>
            </w:r>
            <w:proofErr w:type="spellStart"/>
            <w:r w:rsidRPr="00DD6E79">
              <w:rPr>
                <w:rStyle w:val="normaltextrun"/>
                <w:rFonts w:ascii="Arial" w:eastAsiaTheme="majorEastAsia" w:hAnsi="Arial" w:cs="Arial"/>
                <w:sz w:val="20"/>
                <w:szCs w:val="20"/>
              </w:rPr>
              <w:t>borna</w:t>
            </w:r>
            <w:proofErr w:type="spellEnd"/>
            <w:r w:rsidRPr="00DD6E79">
              <w:rPr>
                <w:rStyle w:val="normaltextrun"/>
                <w:rFonts w:ascii="Arial" w:eastAsiaTheme="majorEastAsia" w:hAnsi="Arial" w:cs="Arial"/>
                <w:sz w:val="20"/>
                <w:szCs w:val="20"/>
              </w:rPr>
              <w:t xml:space="preserve"> </w:t>
            </w:r>
          </w:p>
        </w:tc>
      </w:tr>
      <w:tr w:rsidR="00D835ED" w:rsidRPr="00DD6E79" w14:paraId="62F4E621" w14:textId="77777777" w:rsidTr="00B9211D">
        <w:tc>
          <w:tcPr>
            <w:tcW w:w="1555" w:type="dxa"/>
            <w:vAlign w:val="center"/>
            <w:hideMark/>
          </w:tcPr>
          <w:p w14:paraId="398E89C5"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DD6E79">
              <w:rPr>
                <w:rStyle w:val="normaltextrun"/>
                <w:rFonts w:ascii="Arial" w:eastAsiaTheme="majorEastAsia" w:hAnsi="Arial" w:cs="Arial"/>
                <w:b/>
                <w:sz w:val="20"/>
                <w:szCs w:val="20"/>
              </w:rPr>
              <w:t>Norma</w:t>
            </w:r>
          </w:p>
        </w:tc>
        <w:tc>
          <w:tcPr>
            <w:tcW w:w="4753" w:type="dxa"/>
            <w:vAlign w:val="center"/>
            <w:hideMark/>
          </w:tcPr>
          <w:p w14:paraId="2C480BAE" w14:textId="77777777" w:rsidR="00D835ED" w:rsidRPr="00DD6E7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DD6E79">
              <w:rPr>
                <w:rStyle w:val="normaltextrun"/>
                <w:rFonts w:ascii="Arial" w:eastAsiaTheme="majorEastAsia" w:hAnsi="Arial" w:cs="Arial"/>
                <w:sz w:val="20"/>
                <w:szCs w:val="20"/>
              </w:rPr>
              <w:t>EN 62561-2</w:t>
            </w:r>
          </w:p>
        </w:tc>
      </w:tr>
    </w:tbl>
    <w:p w14:paraId="682D6A9C" w14:textId="77777777" w:rsidR="00D835ED" w:rsidRPr="00C16972"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b/>
          <w:sz w:val="20"/>
        </w:rPr>
      </w:pPr>
      <w:r w:rsidRPr="00C16972">
        <w:rPr>
          <w:rStyle w:val="normaltextrun"/>
          <w:rFonts w:ascii="Arial" w:eastAsiaTheme="majorEastAsia" w:hAnsi="Arial"/>
          <w:b/>
          <w:sz w:val="20"/>
        </w:rPr>
        <w:t>Abrazaderas de puenteado</w:t>
      </w:r>
    </w:p>
    <w:p w14:paraId="315FCEB8" w14:textId="77777777" w:rsidR="00D835ED" w:rsidRDefault="00D835ED" w:rsidP="00D835ED">
      <w:pPr>
        <w:pStyle w:val="Prrafodelista"/>
        <w:spacing w:line="276" w:lineRule="auto"/>
        <w:ind w:left="0"/>
        <w:jc w:val="center"/>
        <w:rPr>
          <w:rFonts w:cs="Arial"/>
          <w:b/>
          <w:szCs w:val="20"/>
        </w:rPr>
      </w:pPr>
      <w:r>
        <w:rPr>
          <w:noProof/>
        </w:rPr>
        <w:drawing>
          <wp:inline distT="0" distB="0" distL="0" distR="0" wp14:anchorId="6CD3219C" wp14:editId="7ABD60F1">
            <wp:extent cx="3007654" cy="1690970"/>
            <wp:effectExtent l="0" t="0" r="2540" b="5080"/>
            <wp:docPr id="1611053898" name="Imagen 1611053898" descr="https://www.dehn-international.com/thumbor/unsafe/fit-in/480x/filters:fill(ffffff,false):quality(98)/www.dehn-international.com/store/f/28853144/HDVORSCHAU/377006a2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www.dehn-international.com/thumbor/unsafe/fit-in/480x/filters:fill(ffffff,false):quality(98)/www.dehn-international.com/store/f/28853144/HDVORSCHAU/377006a2_16-9.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27312" cy="1702022"/>
                    </a:xfrm>
                    <a:prstGeom prst="rect">
                      <a:avLst/>
                    </a:prstGeom>
                    <a:noFill/>
                    <a:ln>
                      <a:noFill/>
                    </a:ln>
                  </pic:spPr>
                </pic:pic>
              </a:graphicData>
            </a:graphic>
          </wp:inline>
        </w:drawing>
      </w:r>
      <w:r>
        <w:rPr>
          <w:noProof/>
        </w:rPr>
        <w:drawing>
          <wp:inline distT="0" distB="0" distL="0" distR="0" wp14:anchorId="4E3D06BE" wp14:editId="16389758">
            <wp:extent cx="1887216" cy="1060966"/>
            <wp:effectExtent l="0" t="0" r="0" b="6350"/>
            <wp:docPr id="1611053899" name="Imagen 1611053899" descr="https://www.dehn-international.com/thumbor/unsafe/fit-in/292x164/filters:fill(ffffff,false):quality(98)/www.dehn-international.com/store/f/28853157/HDVORSCHAU/377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dehn-international.com/thumbor/unsafe/fit-in/292x164/filters:fill(ffffff,false):quality(98)/www.dehn-international.com/store/f/28853157/HDVORSCHAU/377006.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7995" cy="1072648"/>
                    </a:xfrm>
                    <a:prstGeom prst="rect">
                      <a:avLst/>
                    </a:prstGeom>
                    <a:noFill/>
                    <a:ln>
                      <a:noFill/>
                    </a:ln>
                  </pic:spPr>
                </pic:pic>
              </a:graphicData>
            </a:graphic>
          </wp:inline>
        </w:drawing>
      </w:r>
    </w:p>
    <w:tbl>
      <w:tblPr>
        <w:tblStyle w:val="Tablaconcuadrcula"/>
        <w:tblW w:w="8784" w:type="dxa"/>
        <w:tblLook w:val="04A0" w:firstRow="1" w:lastRow="0" w:firstColumn="1" w:lastColumn="0" w:noHBand="0" w:noVBand="1"/>
      </w:tblPr>
      <w:tblGrid>
        <w:gridCol w:w="3397"/>
        <w:gridCol w:w="5387"/>
      </w:tblGrid>
      <w:tr w:rsidR="00D835ED" w:rsidRPr="00C16972" w14:paraId="3DBB636E" w14:textId="77777777" w:rsidTr="00B9211D">
        <w:tc>
          <w:tcPr>
            <w:tcW w:w="3397" w:type="dxa"/>
            <w:vAlign w:val="center"/>
            <w:hideMark/>
          </w:tcPr>
          <w:p w14:paraId="438A3FD6"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Material</w:t>
            </w:r>
          </w:p>
        </w:tc>
        <w:tc>
          <w:tcPr>
            <w:tcW w:w="5387" w:type="dxa"/>
            <w:vAlign w:val="center"/>
            <w:hideMark/>
          </w:tcPr>
          <w:p w14:paraId="29BFCA2A"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Al</w:t>
            </w:r>
          </w:p>
        </w:tc>
      </w:tr>
      <w:tr w:rsidR="00D835ED" w:rsidRPr="00C16972" w14:paraId="70184692" w14:textId="77777777" w:rsidTr="00B9211D">
        <w:tc>
          <w:tcPr>
            <w:tcW w:w="3397" w:type="dxa"/>
            <w:vAlign w:val="center"/>
            <w:hideMark/>
          </w:tcPr>
          <w:p w14:paraId="58E25950"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Dimensiones</w:t>
            </w:r>
          </w:p>
        </w:tc>
        <w:tc>
          <w:tcPr>
            <w:tcW w:w="5387" w:type="dxa"/>
            <w:vAlign w:val="center"/>
            <w:hideMark/>
          </w:tcPr>
          <w:p w14:paraId="7E89308B"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30 x 2 mm</w:t>
            </w:r>
          </w:p>
        </w:tc>
      </w:tr>
      <w:tr w:rsidR="00D835ED" w:rsidRPr="00C16972" w14:paraId="5252201C" w14:textId="77777777" w:rsidTr="00B9211D">
        <w:tc>
          <w:tcPr>
            <w:tcW w:w="3397" w:type="dxa"/>
            <w:vAlign w:val="center"/>
            <w:hideMark/>
          </w:tcPr>
          <w:p w14:paraId="6E583577"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Longitud</w:t>
            </w:r>
          </w:p>
        </w:tc>
        <w:tc>
          <w:tcPr>
            <w:tcW w:w="5387" w:type="dxa"/>
            <w:vAlign w:val="center"/>
            <w:hideMark/>
          </w:tcPr>
          <w:p w14:paraId="4907FBC2"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170 mm</w:t>
            </w:r>
          </w:p>
        </w:tc>
      </w:tr>
      <w:tr w:rsidR="00D835ED" w:rsidRPr="00C16972" w14:paraId="39F61929" w14:textId="77777777" w:rsidTr="00B9211D">
        <w:tc>
          <w:tcPr>
            <w:tcW w:w="3397" w:type="dxa"/>
            <w:vAlign w:val="center"/>
            <w:hideMark/>
          </w:tcPr>
          <w:p w14:paraId="33A6BBD2"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Fijación</w:t>
            </w:r>
          </w:p>
        </w:tc>
        <w:tc>
          <w:tcPr>
            <w:tcW w:w="5387" w:type="dxa"/>
            <w:vAlign w:val="center"/>
            <w:hideMark/>
          </w:tcPr>
          <w:p w14:paraId="1E80457A"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[8x] Ø5,2 / [4x] Ø6,5 mm</w:t>
            </w:r>
          </w:p>
        </w:tc>
      </w:tr>
      <w:tr w:rsidR="00D835ED" w:rsidRPr="00C16972" w14:paraId="6E4E8D0A" w14:textId="77777777" w:rsidTr="00B9211D">
        <w:tc>
          <w:tcPr>
            <w:tcW w:w="3397" w:type="dxa"/>
            <w:vAlign w:val="center"/>
            <w:hideMark/>
          </w:tcPr>
          <w:p w14:paraId="31300A72"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Aplicación</w:t>
            </w:r>
          </w:p>
        </w:tc>
        <w:tc>
          <w:tcPr>
            <w:tcW w:w="5387" w:type="dxa"/>
            <w:vAlign w:val="center"/>
            <w:hideMark/>
          </w:tcPr>
          <w:p w14:paraId="1B0D7502"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según EN 62305-3 parte 1 para la sujeción a espesor de material ≥ 0,5 mm se deben utilizar cuatro remaches Ø5 mm, dos remaches Ø6mm o a espesor de material ≥ 2 mm dos tornillos Ø6,3 mm de acero inoxidable</w:t>
            </w:r>
          </w:p>
        </w:tc>
      </w:tr>
      <w:tr w:rsidR="00D835ED" w:rsidRPr="00C16972" w14:paraId="499BE1A7" w14:textId="77777777" w:rsidTr="00B9211D">
        <w:tc>
          <w:tcPr>
            <w:tcW w:w="3397" w:type="dxa"/>
            <w:vAlign w:val="center"/>
            <w:hideMark/>
          </w:tcPr>
          <w:p w14:paraId="5685A521"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Taladro central</w:t>
            </w:r>
          </w:p>
        </w:tc>
        <w:tc>
          <w:tcPr>
            <w:tcW w:w="5387" w:type="dxa"/>
            <w:vAlign w:val="center"/>
            <w:hideMark/>
          </w:tcPr>
          <w:p w14:paraId="601CBD6D"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Ø11 mm</w:t>
            </w:r>
          </w:p>
        </w:tc>
      </w:tr>
      <w:tr w:rsidR="00D835ED" w:rsidRPr="00C16972" w14:paraId="414A7EBA" w14:textId="77777777" w:rsidTr="00B9211D">
        <w:tc>
          <w:tcPr>
            <w:tcW w:w="3397" w:type="dxa"/>
            <w:vAlign w:val="center"/>
            <w:hideMark/>
          </w:tcPr>
          <w:p w14:paraId="7C2CA273"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Sujeción</w:t>
            </w:r>
          </w:p>
        </w:tc>
        <w:tc>
          <w:tcPr>
            <w:tcW w:w="5387" w:type="dxa"/>
            <w:vAlign w:val="center"/>
            <w:hideMark/>
          </w:tcPr>
          <w:p w14:paraId="57610D5D"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remaches o tornillos</w:t>
            </w:r>
          </w:p>
        </w:tc>
      </w:tr>
      <w:tr w:rsidR="00D835ED" w:rsidRPr="00C16972" w14:paraId="510E7E2E" w14:textId="77777777" w:rsidTr="00B9211D">
        <w:tc>
          <w:tcPr>
            <w:tcW w:w="3397" w:type="dxa"/>
            <w:vAlign w:val="center"/>
            <w:hideMark/>
          </w:tcPr>
          <w:p w14:paraId="61EC8C85"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Capacidad de derivar corrientes de rayo (10/350 µs)</w:t>
            </w:r>
          </w:p>
        </w:tc>
        <w:tc>
          <w:tcPr>
            <w:tcW w:w="5387" w:type="dxa"/>
            <w:vAlign w:val="center"/>
            <w:hideMark/>
          </w:tcPr>
          <w:p w14:paraId="4AD7BA2F"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Pr>
                <w:rStyle w:val="normaltextrun"/>
                <w:rFonts w:ascii="Arial" w:eastAsiaTheme="majorEastAsia" w:hAnsi="Arial" w:cs="Arial"/>
                <w:sz w:val="20"/>
                <w:szCs w:val="20"/>
              </w:rPr>
              <w:t xml:space="preserve">100 </w:t>
            </w:r>
            <w:proofErr w:type="spellStart"/>
            <w:r>
              <w:rPr>
                <w:rStyle w:val="normaltextrun"/>
                <w:rFonts w:ascii="Arial" w:eastAsiaTheme="majorEastAsia" w:hAnsi="Arial" w:cs="Arial"/>
                <w:sz w:val="20"/>
                <w:szCs w:val="20"/>
              </w:rPr>
              <w:t>kA</w:t>
            </w:r>
            <w:proofErr w:type="spellEnd"/>
          </w:p>
        </w:tc>
      </w:tr>
      <w:tr w:rsidR="00D835ED" w:rsidRPr="00C16972" w14:paraId="7324C1D6" w14:textId="77777777" w:rsidTr="00B9211D">
        <w:tc>
          <w:tcPr>
            <w:tcW w:w="3397" w:type="dxa"/>
            <w:vAlign w:val="center"/>
            <w:hideMark/>
          </w:tcPr>
          <w:p w14:paraId="340B9423"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200B2">
              <w:rPr>
                <w:rStyle w:val="normaltextrun"/>
                <w:rFonts w:ascii="Arial" w:eastAsiaTheme="majorEastAsia" w:hAnsi="Arial" w:cs="Arial"/>
                <w:b/>
                <w:sz w:val="20"/>
                <w:szCs w:val="20"/>
              </w:rPr>
              <w:t>Norma</w:t>
            </w:r>
          </w:p>
        </w:tc>
        <w:tc>
          <w:tcPr>
            <w:tcW w:w="5387" w:type="dxa"/>
            <w:vAlign w:val="center"/>
            <w:hideMark/>
          </w:tcPr>
          <w:p w14:paraId="3B3ECBFF" w14:textId="77777777" w:rsidR="00D835ED" w:rsidRPr="007200B2"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200B2">
              <w:rPr>
                <w:rStyle w:val="normaltextrun"/>
                <w:rFonts w:ascii="Arial" w:eastAsiaTheme="majorEastAsia" w:hAnsi="Arial" w:cs="Arial"/>
                <w:sz w:val="20"/>
                <w:szCs w:val="20"/>
              </w:rPr>
              <w:t>EN 62561-1</w:t>
            </w:r>
          </w:p>
        </w:tc>
      </w:tr>
    </w:tbl>
    <w:p w14:paraId="642D2487" w14:textId="77777777" w:rsidR="00D835ED" w:rsidRDefault="00D835ED" w:rsidP="00D835ED">
      <w:pPr>
        <w:pStyle w:val="Prrafodelista"/>
        <w:spacing w:line="276" w:lineRule="auto"/>
        <w:ind w:left="0"/>
        <w:rPr>
          <w:rFonts w:cs="Arial"/>
          <w:b/>
          <w:szCs w:val="20"/>
        </w:rPr>
      </w:pPr>
      <w:r w:rsidRPr="005D582F">
        <w:rPr>
          <w:rFonts w:cs="Arial"/>
          <w:b/>
          <w:szCs w:val="20"/>
        </w:rPr>
        <w:t xml:space="preserve">Bandas </w:t>
      </w:r>
      <w:r>
        <w:rPr>
          <w:rFonts w:cs="Arial"/>
          <w:b/>
          <w:szCs w:val="20"/>
        </w:rPr>
        <w:t xml:space="preserve">y cables de </w:t>
      </w:r>
      <w:r w:rsidRPr="005D582F">
        <w:rPr>
          <w:rFonts w:cs="Arial"/>
          <w:b/>
          <w:szCs w:val="20"/>
        </w:rPr>
        <w:t>puenteado</w:t>
      </w:r>
    </w:p>
    <w:p w14:paraId="32DF3D90" w14:textId="77777777" w:rsidR="00D835ED" w:rsidRDefault="00D835ED" w:rsidP="00D835ED">
      <w:pPr>
        <w:pStyle w:val="Prrafodelista"/>
        <w:spacing w:line="276" w:lineRule="auto"/>
        <w:ind w:left="0"/>
        <w:rPr>
          <w:rFonts w:cs="Arial"/>
          <w:b/>
          <w:szCs w:val="20"/>
        </w:rPr>
      </w:pPr>
    </w:p>
    <w:p w14:paraId="39499415" w14:textId="77777777" w:rsidR="00D835ED" w:rsidRDefault="00D835ED" w:rsidP="00D835ED">
      <w:pPr>
        <w:pStyle w:val="Prrafodelista"/>
        <w:spacing w:line="276" w:lineRule="auto"/>
        <w:ind w:left="0"/>
        <w:jc w:val="center"/>
        <w:rPr>
          <w:noProof/>
        </w:rPr>
      </w:pPr>
      <w:r>
        <w:rPr>
          <w:noProof/>
        </w:rPr>
        <w:lastRenderedPageBreak/>
        <w:drawing>
          <wp:inline distT="0" distB="0" distL="0" distR="0" wp14:anchorId="1412C92A" wp14:editId="2FBBFA98">
            <wp:extent cx="2311880" cy="1299790"/>
            <wp:effectExtent l="0" t="0" r="0" b="0"/>
            <wp:docPr id="68" name="Imagen 68" descr="https://www.dehn-international.com/thumbor/unsafe/fit-in/480x/filters:fill(ffffff,false):quality(98)/www.dehn-international.com/store/f/29187173/HDVORSCHAU/377210a1_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www.dehn-international.com/thumbor/unsafe/fit-in/480x/filters:fill(ffffff,false):quality(98)/www.dehn-international.com/store/f/29187173/HDVORSCHAU/377210a1_16-9.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34458" cy="1312484"/>
                    </a:xfrm>
                    <a:prstGeom prst="rect">
                      <a:avLst/>
                    </a:prstGeom>
                    <a:noFill/>
                    <a:ln>
                      <a:noFill/>
                    </a:ln>
                  </pic:spPr>
                </pic:pic>
              </a:graphicData>
            </a:graphic>
          </wp:inline>
        </w:drawing>
      </w:r>
      <w:r>
        <w:rPr>
          <w:noProof/>
        </w:rPr>
        <w:drawing>
          <wp:inline distT="0" distB="0" distL="0" distR="0" wp14:anchorId="598964BF" wp14:editId="06EAD0D3">
            <wp:extent cx="1225166" cy="688772"/>
            <wp:effectExtent l="0" t="0" r="0" b="0"/>
            <wp:docPr id="65" name="Imagen 65" descr="https://www.dehn-international.com/thumbor/unsafe/fit-in/292x164/filters:fill(ffffff,false):quality(98)/www.dehn-international.com/store/f/28853209/HDVORSCHAU/377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dehn-international.com/thumbor/unsafe/fit-in/292x164/filters:fill(ffffff,false):quality(98)/www.dehn-international.com/store/f/28853209/HDVORSCHAU/377015.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45848" cy="700399"/>
                    </a:xfrm>
                    <a:prstGeom prst="rect">
                      <a:avLst/>
                    </a:prstGeom>
                    <a:noFill/>
                    <a:ln>
                      <a:noFill/>
                    </a:ln>
                  </pic:spPr>
                </pic:pic>
              </a:graphicData>
            </a:graphic>
          </wp:inline>
        </w:drawing>
      </w:r>
      <w:r>
        <w:rPr>
          <w:noProof/>
        </w:rPr>
        <w:drawing>
          <wp:inline distT="0" distB="0" distL="0" distR="0" wp14:anchorId="7959F588" wp14:editId="0B2D5C2B">
            <wp:extent cx="1604728" cy="902156"/>
            <wp:effectExtent l="0" t="0" r="0" b="0"/>
            <wp:docPr id="67" name="Imagen 67" descr="https://www.dehn-international.com/thumbor/unsafe/fit-in/292x164/filters:fill(ffffff,false):quality(98)/www.dehn-international.com/store/f/29187183/HDVORSCHAU/377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www.dehn-international.com/thumbor/unsafe/fit-in/292x164/filters:fill(ffffff,false):quality(98)/www.dehn-international.com/store/f/29187183/HDVORSCHAU/377216.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27150" cy="914761"/>
                    </a:xfrm>
                    <a:prstGeom prst="rect">
                      <a:avLst/>
                    </a:prstGeom>
                    <a:noFill/>
                    <a:ln>
                      <a:noFill/>
                    </a:ln>
                  </pic:spPr>
                </pic:pic>
              </a:graphicData>
            </a:graphic>
          </wp:inline>
        </w:drawing>
      </w:r>
    </w:p>
    <w:p w14:paraId="56C2AA24" w14:textId="77777777" w:rsidR="00D835ED" w:rsidRPr="00321583"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sz w:val="20"/>
        </w:rPr>
      </w:pPr>
      <w:r w:rsidRPr="00321583">
        <w:rPr>
          <w:rStyle w:val="normaltextrun"/>
          <w:rFonts w:ascii="Arial" w:eastAsiaTheme="majorEastAsia" w:hAnsi="Arial"/>
          <w:sz w:val="20"/>
        </w:rPr>
        <w:t>Banda</w:t>
      </w:r>
    </w:p>
    <w:tbl>
      <w:tblPr>
        <w:tblStyle w:val="Tablaconcuadrcula"/>
        <w:tblW w:w="7933" w:type="dxa"/>
        <w:tblLook w:val="04A0" w:firstRow="1" w:lastRow="0" w:firstColumn="1" w:lastColumn="0" w:noHBand="0" w:noVBand="1"/>
      </w:tblPr>
      <w:tblGrid>
        <w:gridCol w:w="3397"/>
        <w:gridCol w:w="4536"/>
      </w:tblGrid>
      <w:tr w:rsidR="00D835ED" w:rsidRPr="00CC5073" w14:paraId="11D6E869" w14:textId="77777777" w:rsidTr="00B9211D">
        <w:tc>
          <w:tcPr>
            <w:tcW w:w="3397" w:type="dxa"/>
            <w:vAlign w:val="center"/>
            <w:hideMark/>
          </w:tcPr>
          <w:p w14:paraId="05060FFB"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Material</w:t>
            </w:r>
          </w:p>
        </w:tc>
        <w:tc>
          <w:tcPr>
            <w:tcW w:w="4536" w:type="dxa"/>
            <w:vAlign w:val="center"/>
            <w:hideMark/>
          </w:tcPr>
          <w:p w14:paraId="549FCF0C"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Al</w:t>
            </w:r>
          </w:p>
        </w:tc>
      </w:tr>
      <w:tr w:rsidR="00D835ED" w:rsidRPr="00CC5073" w14:paraId="0F9BEAC3" w14:textId="77777777" w:rsidTr="00B9211D">
        <w:tc>
          <w:tcPr>
            <w:tcW w:w="3397" w:type="dxa"/>
            <w:vAlign w:val="center"/>
            <w:hideMark/>
          </w:tcPr>
          <w:p w14:paraId="7C9ED0F1"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Longitud (</w:t>
            </w:r>
            <w:proofErr w:type="spellStart"/>
            <w:r w:rsidRPr="00321583">
              <w:rPr>
                <w:rStyle w:val="normaltextrun"/>
                <w:rFonts w:ascii="Arial" w:eastAsiaTheme="majorEastAsia" w:hAnsi="Arial" w:cs="Arial"/>
                <w:b/>
                <w:sz w:val="20"/>
                <w:szCs w:val="20"/>
              </w:rPr>
              <w:t>lG</w:t>
            </w:r>
            <w:proofErr w:type="spellEnd"/>
            <w:r w:rsidRPr="00321583">
              <w:rPr>
                <w:rStyle w:val="normaltextrun"/>
                <w:rFonts w:ascii="Arial" w:eastAsiaTheme="majorEastAsia" w:hAnsi="Arial" w:cs="Arial"/>
                <w:b/>
                <w:sz w:val="20"/>
                <w:szCs w:val="20"/>
              </w:rPr>
              <w:t> )</w:t>
            </w:r>
          </w:p>
        </w:tc>
        <w:tc>
          <w:tcPr>
            <w:tcW w:w="4536" w:type="dxa"/>
            <w:vAlign w:val="center"/>
            <w:hideMark/>
          </w:tcPr>
          <w:p w14:paraId="73C2B4B8"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180 mm</w:t>
            </w:r>
          </w:p>
        </w:tc>
      </w:tr>
      <w:tr w:rsidR="00D835ED" w:rsidRPr="00CC5073" w14:paraId="7D81779E" w14:textId="77777777" w:rsidTr="00B9211D">
        <w:tc>
          <w:tcPr>
            <w:tcW w:w="3397" w:type="dxa"/>
            <w:vAlign w:val="center"/>
            <w:hideMark/>
          </w:tcPr>
          <w:p w14:paraId="6B89EE50"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Sección</w:t>
            </w:r>
          </w:p>
        </w:tc>
        <w:tc>
          <w:tcPr>
            <w:tcW w:w="4536" w:type="dxa"/>
            <w:vAlign w:val="center"/>
            <w:hideMark/>
          </w:tcPr>
          <w:p w14:paraId="25886B19"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50 mm2</w:t>
            </w:r>
          </w:p>
        </w:tc>
      </w:tr>
      <w:tr w:rsidR="00D835ED" w:rsidRPr="00CC5073" w14:paraId="49BD7237" w14:textId="77777777" w:rsidTr="00B9211D">
        <w:tc>
          <w:tcPr>
            <w:tcW w:w="3397" w:type="dxa"/>
            <w:vAlign w:val="center"/>
            <w:hideMark/>
          </w:tcPr>
          <w:p w14:paraId="6AD6EAEC"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Fijación</w:t>
            </w:r>
          </w:p>
        </w:tc>
        <w:tc>
          <w:tcPr>
            <w:tcW w:w="4536" w:type="dxa"/>
            <w:vAlign w:val="center"/>
            <w:hideMark/>
          </w:tcPr>
          <w:p w14:paraId="51FF49C2"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[8x] Ø5,2 / [2x] Ø10,5 mm</w:t>
            </w:r>
          </w:p>
        </w:tc>
      </w:tr>
      <w:tr w:rsidR="00D835ED" w:rsidRPr="00CC5073" w14:paraId="20BE7C9E" w14:textId="77777777" w:rsidTr="00B9211D">
        <w:tc>
          <w:tcPr>
            <w:tcW w:w="3397" w:type="dxa"/>
            <w:vAlign w:val="center"/>
            <w:hideMark/>
          </w:tcPr>
          <w:p w14:paraId="03D3808D"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Aplicación</w:t>
            </w:r>
          </w:p>
        </w:tc>
        <w:tc>
          <w:tcPr>
            <w:tcW w:w="4536" w:type="dxa"/>
            <w:vAlign w:val="center"/>
            <w:hideMark/>
          </w:tcPr>
          <w:p w14:paraId="63F74928"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según EN 62305-3 parte 1 para la sujeción a espesor de material ≥ 0,5 mm se deben utilizar cuatro remaches Ø5 mm</w:t>
            </w:r>
          </w:p>
        </w:tc>
      </w:tr>
      <w:tr w:rsidR="00D835ED" w:rsidRPr="00CC5073" w14:paraId="7B72EB02" w14:textId="77777777" w:rsidTr="00B9211D">
        <w:tc>
          <w:tcPr>
            <w:tcW w:w="3397" w:type="dxa"/>
            <w:vAlign w:val="center"/>
            <w:hideMark/>
          </w:tcPr>
          <w:p w14:paraId="46BF8141"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Sujeción</w:t>
            </w:r>
          </w:p>
        </w:tc>
        <w:tc>
          <w:tcPr>
            <w:tcW w:w="4536" w:type="dxa"/>
            <w:vAlign w:val="center"/>
            <w:hideMark/>
          </w:tcPr>
          <w:p w14:paraId="3BCE7BDF"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remaches / tornillos</w:t>
            </w:r>
          </w:p>
        </w:tc>
      </w:tr>
      <w:tr w:rsidR="00D835ED" w:rsidRPr="00CC5073" w14:paraId="3D6F56EF" w14:textId="77777777" w:rsidTr="00B9211D">
        <w:tc>
          <w:tcPr>
            <w:tcW w:w="3397" w:type="dxa"/>
            <w:vAlign w:val="center"/>
            <w:hideMark/>
          </w:tcPr>
          <w:p w14:paraId="02AE9322"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Capacidad de derivar corrientes de rayo (10/350 µs)</w:t>
            </w:r>
          </w:p>
        </w:tc>
        <w:tc>
          <w:tcPr>
            <w:tcW w:w="4536" w:type="dxa"/>
            <w:vAlign w:val="center"/>
            <w:hideMark/>
          </w:tcPr>
          <w:p w14:paraId="7E4F25F0"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 xml:space="preserve">100 </w:t>
            </w:r>
            <w:proofErr w:type="spellStart"/>
            <w:r w:rsidRPr="00321583">
              <w:rPr>
                <w:rStyle w:val="normaltextrun"/>
                <w:rFonts w:ascii="Arial" w:eastAsiaTheme="majorEastAsia" w:hAnsi="Arial" w:cs="Arial"/>
                <w:sz w:val="20"/>
                <w:szCs w:val="20"/>
              </w:rPr>
              <w:t>kA</w:t>
            </w:r>
            <w:proofErr w:type="spellEnd"/>
          </w:p>
        </w:tc>
      </w:tr>
      <w:tr w:rsidR="00D835ED" w:rsidRPr="00CC5073" w14:paraId="7996CCA1" w14:textId="77777777" w:rsidTr="00B9211D">
        <w:tc>
          <w:tcPr>
            <w:tcW w:w="3397" w:type="dxa"/>
            <w:vAlign w:val="center"/>
            <w:hideMark/>
          </w:tcPr>
          <w:p w14:paraId="7366EB35"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321583">
              <w:rPr>
                <w:rStyle w:val="normaltextrun"/>
                <w:rFonts w:ascii="Arial" w:eastAsiaTheme="majorEastAsia" w:hAnsi="Arial" w:cs="Arial"/>
                <w:b/>
                <w:sz w:val="20"/>
                <w:szCs w:val="20"/>
              </w:rPr>
              <w:t>Norma</w:t>
            </w:r>
          </w:p>
        </w:tc>
        <w:tc>
          <w:tcPr>
            <w:tcW w:w="4536" w:type="dxa"/>
            <w:vAlign w:val="center"/>
            <w:hideMark/>
          </w:tcPr>
          <w:p w14:paraId="4E5A4F08" w14:textId="77777777" w:rsidR="00D835ED" w:rsidRPr="00321583"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321583">
              <w:rPr>
                <w:rStyle w:val="normaltextrun"/>
                <w:rFonts w:ascii="Arial" w:eastAsiaTheme="majorEastAsia" w:hAnsi="Arial" w:cs="Arial"/>
                <w:sz w:val="20"/>
                <w:szCs w:val="20"/>
              </w:rPr>
              <w:t>EN 62561-1</w:t>
            </w:r>
          </w:p>
        </w:tc>
      </w:tr>
    </w:tbl>
    <w:p w14:paraId="29353DD1" w14:textId="77777777" w:rsidR="00D835ED" w:rsidRPr="00321583"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sz w:val="20"/>
        </w:rPr>
      </w:pPr>
      <w:r>
        <w:rPr>
          <w:rStyle w:val="normaltextrun"/>
          <w:rFonts w:ascii="Arial" w:eastAsiaTheme="majorEastAsia" w:hAnsi="Arial"/>
          <w:sz w:val="20"/>
        </w:rPr>
        <w:t>Cable</w:t>
      </w:r>
    </w:p>
    <w:tbl>
      <w:tblPr>
        <w:tblStyle w:val="Tablaconcuadrcula"/>
        <w:tblW w:w="6091" w:type="dxa"/>
        <w:tblLook w:val="04A0" w:firstRow="1" w:lastRow="0" w:firstColumn="1" w:lastColumn="0" w:noHBand="0" w:noVBand="1"/>
      </w:tblPr>
      <w:tblGrid>
        <w:gridCol w:w="3256"/>
        <w:gridCol w:w="2835"/>
      </w:tblGrid>
      <w:tr w:rsidR="00D835ED" w:rsidRPr="007933F9" w14:paraId="1B8A3A08" w14:textId="77777777" w:rsidTr="00B9211D">
        <w:tc>
          <w:tcPr>
            <w:tcW w:w="3256" w:type="dxa"/>
            <w:vAlign w:val="center"/>
            <w:hideMark/>
          </w:tcPr>
          <w:p w14:paraId="7A91422E"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Longitud (l1)</w:t>
            </w:r>
          </w:p>
        </w:tc>
        <w:tc>
          <w:tcPr>
            <w:tcW w:w="2835" w:type="dxa"/>
            <w:vAlign w:val="center"/>
            <w:hideMark/>
          </w:tcPr>
          <w:p w14:paraId="31A4D4F3"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200 - 1500 mm *)</w:t>
            </w:r>
          </w:p>
        </w:tc>
      </w:tr>
      <w:tr w:rsidR="00D835ED" w:rsidRPr="007933F9" w14:paraId="54E72E11" w14:textId="77777777" w:rsidTr="00B9211D">
        <w:tc>
          <w:tcPr>
            <w:tcW w:w="3256" w:type="dxa"/>
            <w:vAlign w:val="center"/>
            <w:hideMark/>
          </w:tcPr>
          <w:p w14:paraId="20E110E3"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Material del terminal de cable</w:t>
            </w:r>
          </w:p>
        </w:tc>
        <w:tc>
          <w:tcPr>
            <w:tcW w:w="2835" w:type="dxa"/>
            <w:vAlign w:val="center"/>
            <w:hideMark/>
          </w:tcPr>
          <w:p w14:paraId="75518EFB"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Cu/gal (Ni)Sn</w:t>
            </w:r>
          </w:p>
        </w:tc>
      </w:tr>
      <w:tr w:rsidR="00D835ED" w:rsidRPr="007933F9" w14:paraId="33455623" w14:textId="77777777" w:rsidTr="00B9211D">
        <w:tc>
          <w:tcPr>
            <w:tcW w:w="3256" w:type="dxa"/>
            <w:vAlign w:val="center"/>
            <w:hideMark/>
          </w:tcPr>
          <w:p w14:paraId="43DF17D2"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Material del cable</w:t>
            </w:r>
          </w:p>
        </w:tc>
        <w:tc>
          <w:tcPr>
            <w:tcW w:w="2835" w:type="dxa"/>
            <w:vAlign w:val="center"/>
            <w:hideMark/>
          </w:tcPr>
          <w:p w14:paraId="60A19E5E"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Cu</w:t>
            </w:r>
          </w:p>
        </w:tc>
      </w:tr>
      <w:tr w:rsidR="00D835ED" w:rsidRPr="007933F9" w14:paraId="43D531F2" w14:textId="77777777" w:rsidTr="00B9211D">
        <w:tc>
          <w:tcPr>
            <w:tcW w:w="3256" w:type="dxa"/>
            <w:vAlign w:val="center"/>
            <w:hideMark/>
          </w:tcPr>
          <w:p w14:paraId="06065C54"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Cable</w:t>
            </w:r>
          </w:p>
        </w:tc>
        <w:tc>
          <w:tcPr>
            <w:tcW w:w="2835" w:type="dxa"/>
            <w:vAlign w:val="center"/>
            <w:hideMark/>
          </w:tcPr>
          <w:p w14:paraId="3D10AD4D"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H07V-K</w:t>
            </w:r>
          </w:p>
        </w:tc>
      </w:tr>
      <w:tr w:rsidR="00D835ED" w:rsidRPr="007933F9" w14:paraId="42107E43" w14:textId="77777777" w:rsidTr="00B9211D">
        <w:tc>
          <w:tcPr>
            <w:tcW w:w="3256" w:type="dxa"/>
            <w:vAlign w:val="center"/>
            <w:hideMark/>
          </w:tcPr>
          <w:p w14:paraId="64E9FBFC"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Sección transversal</w:t>
            </w:r>
          </w:p>
        </w:tc>
        <w:tc>
          <w:tcPr>
            <w:tcW w:w="2835" w:type="dxa"/>
            <w:vAlign w:val="center"/>
            <w:hideMark/>
          </w:tcPr>
          <w:p w14:paraId="7F74E209"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16 mm2</w:t>
            </w:r>
          </w:p>
        </w:tc>
      </w:tr>
      <w:tr w:rsidR="00D835ED" w:rsidRPr="007933F9" w14:paraId="1CA48C0E" w14:textId="77777777" w:rsidTr="00B9211D">
        <w:tc>
          <w:tcPr>
            <w:tcW w:w="3256" w:type="dxa"/>
            <w:vAlign w:val="center"/>
            <w:hideMark/>
          </w:tcPr>
          <w:p w14:paraId="0DC8A816"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Sujeción</w:t>
            </w:r>
          </w:p>
        </w:tc>
        <w:tc>
          <w:tcPr>
            <w:tcW w:w="2835" w:type="dxa"/>
            <w:vAlign w:val="center"/>
            <w:hideMark/>
          </w:tcPr>
          <w:p w14:paraId="65E4FC00"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[2x] Ø10,5 mm</w:t>
            </w:r>
          </w:p>
        </w:tc>
      </w:tr>
      <w:tr w:rsidR="00D835ED" w:rsidRPr="007933F9" w14:paraId="6B2FF848" w14:textId="77777777" w:rsidTr="00B9211D">
        <w:tc>
          <w:tcPr>
            <w:tcW w:w="3256" w:type="dxa"/>
            <w:vAlign w:val="center"/>
            <w:hideMark/>
          </w:tcPr>
          <w:p w14:paraId="6F9DB8D2"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Aislamiento</w:t>
            </w:r>
          </w:p>
        </w:tc>
        <w:tc>
          <w:tcPr>
            <w:tcW w:w="2835" w:type="dxa"/>
            <w:vAlign w:val="center"/>
            <w:hideMark/>
          </w:tcPr>
          <w:p w14:paraId="10C831ED"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PVC negro</w:t>
            </w:r>
          </w:p>
        </w:tc>
      </w:tr>
      <w:tr w:rsidR="00D835ED" w:rsidRPr="007933F9" w14:paraId="7DFB88F5" w14:textId="77777777" w:rsidTr="00B9211D">
        <w:tc>
          <w:tcPr>
            <w:tcW w:w="3256" w:type="dxa"/>
            <w:vAlign w:val="center"/>
            <w:hideMark/>
          </w:tcPr>
          <w:p w14:paraId="2A54E249"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7933F9">
              <w:rPr>
                <w:rStyle w:val="normaltextrun"/>
                <w:rFonts w:ascii="Arial" w:eastAsiaTheme="majorEastAsia" w:hAnsi="Arial" w:cs="Arial"/>
                <w:b/>
                <w:sz w:val="20"/>
                <w:szCs w:val="20"/>
              </w:rPr>
              <w:t>Norma</w:t>
            </w:r>
          </w:p>
        </w:tc>
        <w:tc>
          <w:tcPr>
            <w:tcW w:w="2835" w:type="dxa"/>
            <w:vAlign w:val="center"/>
            <w:hideMark/>
          </w:tcPr>
          <w:p w14:paraId="1579D560"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7933F9">
              <w:rPr>
                <w:rStyle w:val="normaltextrun"/>
                <w:rFonts w:ascii="Arial" w:eastAsiaTheme="majorEastAsia" w:hAnsi="Arial" w:cs="Arial"/>
                <w:sz w:val="20"/>
                <w:szCs w:val="20"/>
              </w:rPr>
              <w:t>DIN EN 62561-1</w:t>
            </w:r>
          </w:p>
        </w:tc>
      </w:tr>
    </w:tbl>
    <w:p w14:paraId="35C20AFA" w14:textId="77777777" w:rsidR="00D835ED" w:rsidRPr="00F810A9"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b/>
          <w:sz w:val="20"/>
        </w:rPr>
      </w:pPr>
      <w:r w:rsidRPr="00F810A9">
        <w:rPr>
          <w:rStyle w:val="normaltextrun"/>
          <w:rFonts w:ascii="Arial" w:eastAsiaTheme="majorEastAsia" w:hAnsi="Arial"/>
          <w:b/>
          <w:sz w:val="20"/>
        </w:rPr>
        <w:t>Conector en T</w:t>
      </w:r>
    </w:p>
    <w:p w14:paraId="702BE8EB" w14:textId="77777777" w:rsidR="00D835ED" w:rsidRDefault="00D835ED" w:rsidP="00D835ED">
      <w:pPr>
        <w:pStyle w:val="Prrafodelista"/>
        <w:spacing w:line="276" w:lineRule="auto"/>
        <w:ind w:left="0"/>
        <w:jc w:val="center"/>
        <w:rPr>
          <w:rFonts w:cs="Arial"/>
          <w:b/>
          <w:szCs w:val="20"/>
        </w:rPr>
      </w:pPr>
      <w:r>
        <w:rPr>
          <w:noProof/>
        </w:rPr>
        <w:drawing>
          <wp:inline distT="0" distB="0" distL="0" distR="0" wp14:anchorId="6635978A" wp14:editId="310372A2">
            <wp:extent cx="1362154" cy="862198"/>
            <wp:effectExtent l="0" t="0" r="0" b="0"/>
            <wp:docPr id="69" name="Imagen 69" descr="Conector en T Rd 8-10 mm, triple atornillado 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nector en T Rd 8-10 mm, triple atornillado FT"/>
                    <pic:cNvPicPr>
                      <a:picLocks noChangeAspect="1" noChangeArrowheads="1"/>
                    </pic:cNvPicPr>
                  </pic:nvPicPr>
                  <pic:blipFill rotWithShape="1">
                    <a:blip r:embed="rId52">
                      <a:extLst>
                        <a:ext uri="{28A0092B-C50C-407E-A947-70E740481C1C}">
                          <a14:useLocalDpi xmlns:a14="http://schemas.microsoft.com/office/drawing/2010/main" val="0"/>
                        </a:ext>
                      </a:extLst>
                    </a:blip>
                    <a:srcRect t="16466" b="20237"/>
                    <a:stretch/>
                  </pic:blipFill>
                  <pic:spPr bwMode="auto">
                    <a:xfrm>
                      <a:off x="0" y="0"/>
                      <a:ext cx="1374542" cy="870039"/>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aconcuadrcula"/>
        <w:tblW w:w="7083" w:type="dxa"/>
        <w:tblLook w:val="04A0" w:firstRow="1" w:lastRow="0" w:firstColumn="1" w:lastColumn="0" w:noHBand="0" w:noVBand="1"/>
      </w:tblPr>
      <w:tblGrid>
        <w:gridCol w:w="3397"/>
        <w:gridCol w:w="3686"/>
      </w:tblGrid>
      <w:tr w:rsidR="00D835ED" w:rsidRPr="007933F9" w14:paraId="1D27468B" w14:textId="77777777" w:rsidTr="00B9211D">
        <w:tc>
          <w:tcPr>
            <w:tcW w:w="3397" w:type="dxa"/>
            <w:vAlign w:val="center"/>
          </w:tcPr>
          <w:p w14:paraId="5F935FE1"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lastRenderedPageBreak/>
              <w:t>Tipo de tornillo de fijación</w:t>
            </w:r>
          </w:p>
        </w:tc>
        <w:tc>
          <w:tcPr>
            <w:tcW w:w="3686" w:type="dxa"/>
            <w:vAlign w:val="center"/>
          </w:tcPr>
          <w:p w14:paraId="33D212C8"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Tornillo de cabeza hexagonal</w:t>
            </w:r>
          </w:p>
        </w:tc>
      </w:tr>
      <w:tr w:rsidR="00D835ED" w:rsidRPr="007933F9" w14:paraId="128A76AC" w14:textId="77777777" w:rsidTr="00B9211D">
        <w:tc>
          <w:tcPr>
            <w:tcW w:w="3397" w:type="dxa"/>
            <w:vAlign w:val="center"/>
          </w:tcPr>
          <w:p w14:paraId="06CA0BB4"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Tipo de conector</w:t>
            </w:r>
          </w:p>
        </w:tc>
        <w:tc>
          <w:tcPr>
            <w:tcW w:w="3686" w:type="dxa"/>
            <w:vAlign w:val="center"/>
          </w:tcPr>
          <w:p w14:paraId="102FBDA1"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Conector en T</w:t>
            </w:r>
          </w:p>
        </w:tc>
      </w:tr>
      <w:tr w:rsidR="00D835ED" w:rsidRPr="007933F9" w14:paraId="630D5364" w14:textId="77777777" w:rsidTr="00B9211D">
        <w:tc>
          <w:tcPr>
            <w:tcW w:w="3397" w:type="dxa"/>
            <w:vAlign w:val="center"/>
          </w:tcPr>
          <w:p w14:paraId="64F76C44"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Conducción de corriente de rayo</w:t>
            </w:r>
          </w:p>
        </w:tc>
        <w:tc>
          <w:tcPr>
            <w:tcW w:w="3686" w:type="dxa"/>
            <w:vAlign w:val="center"/>
          </w:tcPr>
          <w:p w14:paraId="030146FF"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 xml:space="preserve">N/50 </w:t>
            </w:r>
            <w:proofErr w:type="spellStart"/>
            <w:r w:rsidRPr="00282491">
              <w:rPr>
                <w:rStyle w:val="normaltextrun"/>
                <w:rFonts w:ascii="Arial" w:eastAsiaTheme="majorEastAsia" w:hAnsi="Arial"/>
                <w:sz w:val="20"/>
                <w:szCs w:val="20"/>
              </w:rPr>
              <w:t>kA</w:t>
            </w:r>
            <w:proofErr w:type="spellEnd"/>
          </w:p>
        </w:tc>
      </w:tr>
      <w:tr w:rsidR="00D835ED" w:rsidRPr="007933F9" w14:paraId="61D857B0" w14:textId="77777777" w:rsidTr="00B9211D">
        <w:tc>
          <w:tcPr>
            <w:tcW w:w="3397" w:type="dxa"/>
            <w:vAlign w:val="center"/>
          </w:tcPr>
          <w:p w14:paraId="11450A5C"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Apropiado para conexión</w:t>
            </w:r>
          </w:p>
        </w:tc>
        <w:tc>
          <w:tcPr>
            <w:tcW w:w="3686" w:type="dxa"/>
            <w:vAlign w:val="center"/>
          </w:tcPr>
          <w:p w14:paraId="20AB2C89"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 xml:space="preserve">Conductor redondo </w:t>
            </w: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8-10 / </w:t>
            </w: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8-10</w:t>
            </w:r>
          </w:p>
        </w:tc>
      </w:tr>
      <w:tr w:rsidR="00D835ED" w:rsidRPr="007933F9" w14:paraId="3B902FA1" w14:textId="77777777" w:rsidTr="00B9211D">
        <w:tc>
          <w:tcPr>
            <w:tcW w:w="3397" w:type="dxa"/>
            <w:vAlign w:val="center"/>
          </w:tcPr>
          <w:p w14:paraId="43A8E590"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Superficie</w:t>
            </w:r>
          </w:p>
        </w:tc>
        <w:tc>
          <w:tcPr>
            <w:tcW w:w="3686" w:type="dxa"/>
            <w:vAlign w:val="center"/>
          </w:tcPr>
          <w:p w14:paraId="417B8AFF"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Galvanizado por inmersión en caliente</w:t>
            </w:r>
          </w:p>
        </w:tc>
      </w:tr>
      <w:tr w:rsidR="00D835ED" w:rsidRPr="007933F9" w14:paraId="7CA7A046" w14:textId="77777777" w:rsidTr="00B9211D">
        <w:tc>
          <w:tcPr>
            <w:tcW w:w="3397" w:type="dxa"/>
            <w:vAlign w:val="center"/>
          </w:tcPr>
          <w:p w14:paraId="258008E9"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Ancho</w:t>
            </w:r>
          </w:p>
        </w:tc>
        <w:tc>
          <w:tcPr>
            <w:tcW w:w="3686" w:type="dxa"/>
            <w:vAlign w:val="center"/>
          </w:tcPr>
          <w:p w14:paraId="3BE288D1"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8-10 mm</w:t>
            </w:r>
          </w:p>
        </w:tc>
      </w:tr>
      <w:tr w:rsidR="00D835ED" w:rsidRPr="007933F9" w14:paraId="523B7029" w14:textId="77777777" w:rsidTr="00B9211D">
        <w:tc>
          <w:tcPr>
            <w:tcW w:w="3397" w:type="dxa"/>
            <w:vAlign w:val="center"/>
          </w:tcPr>
          <w:p w14:paraId="45BCA247"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Denominación del material</w:t>
            </w:r>
          </w:p>
        </w:tc>
        <w:tc>
          <w:tcPr>
            <w:tcW w:w="3686" w:type="dxa"/>
            <w:vAlign w:val="center"/>
          </w:tcPr>
          <w:p w14:paraId="70AA5994"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Acero</w:t>
            </w:r>
          </w:p>
        </w:tc>
      </w:tr>
    </w:tbl>
    <w:p w14:paraId="4D4AB63A" w14:textId="77777777" w:rsidR="00D835ED" w:rsidRPr="00F810A9" w:rsidRDefault="00D835ED" w:rsidP="00D835ED">
      <w:pPr>
        <w:pStyle w:val="paragraph"/>
        <w:spacing w:before="240" w:beforeAutospacing="0" w:after="240" w:afterAutospacing="0" w:line="276" w:lineRule="auto"/>
        <w:jc w:val="both"/>
        <w:textAlignment w:val="baseline"/>
        <w:rPr>
          <w:rStyle w:val="normaltextrun"/>
          <w:rFonts w:ascii="Arial" w:eastAsiaTheme="majorEastAsia" w:hAnsi="Arial"/>
          <w:b/>
          <w:sz w:val="20"/>
        </w:rPr>
      </w:pPr>
      <w:r w:rsidRPr="00F810A9">
        <w:rPr>
          <w:rStyle w:val="normaltextrun"/>
          <w:rFonts w:ascii="Arial" w:eastAsiaTheme="majorEastAsia" w:hAnsi="Arial"/>
          <w:b/>
          <w:sz w:val="20"/>
        </w:rPr>
        <w:t xml:space="preserve">Conector en cruz con placa intermedia para </w:t>
      </w:r>
      <w:proofErr w:type="spellStart"/>
      <w:r w:rsidRPr="00F810A9">
        <w:rPr>
          <w:rStyle w:val="normaltextrun"/>
          <w:rFonts w:ascii="Arial" w:eastAsiaTheme="majorEastAsia" w:hAnsi="Arial"/>
          <w:b/>
          <w:sz w:val="20"/>
        </w:rPr>
        <w:t>Rd</w:t>
      </w:r>
      <w:proofErr w:type="spellEnd"/>
      <w:r w:rsidRPr="00F810A9">
        <w:rPr>
          <w:rStyle w:val="normaltextrun"/>
          <w:rFonts w:ascii="Arial" w:eastAsiaTheme="majorEastAsia" w:hAnsi="Arial"/>
          <w:b/>
          <w:sz w:val="20"/>
        </w:rPr>
        <w:t xml:space="preserve"> 8-10 x </w:t>
      </w:r>
      <w:proofErr w:type="spellStart"/>
      <w:r w:rsidRPr="00F810A9">
        <w:rPr>
          <w:rStyle w:val="normaltextrun"/>
          <w:rFonts w:ascii="Arial" w:eastAsiaTheme="majorEastAsia" w:hAnsi="Arial"/>
          <w:b/>
          <w:sz w:val="20"/>
        </w:rPr>
        <w:t>Rd</w:t>
      </w:r>
      <w:proofErr w:type="spellEnd"/>
      <w:r w:rsidRPr="00F810A9">
        <w:rPr>
          <w:rStyle w:val="normaltextrun"/>
          <w:rFonts w:ascii="Arial" w:eastAsiaTheme="majorEastAsia" w:hAnsi="Arial"/>
          <w:b/>
          <w:sz w:val="20"/>
        </w:rPr>
        <w:t xml:space="preserve"> 16 A4</w:t>
      </w:r>
    </w:p>
    <w:p w14:paraId="463DA709" w14:textId="77777777" w:rsidR="00D835ED" w:rsidRDefault="00D835ED" w:rsidP="00D835ED">
      <w:pPr>
        <w:pStyle w:val="Prrafodelista"/>
        <w:spacing w:line="276" w:lineRule="auto"/>
        <w:ind w:left="0"/>
        <w:jc w:val="center"/>
        <w:rPr>
          <w:rFonts w:cs="Arial"/>
          <w:b/>
          <w:szCs w:val="20"/>
        </w:rPr>
      </w:pPr>
      <w:r>
        <w:rPr>
          <w:noProof/>
        </w:rPr>
        <w:drawing>
          <wp:inline distT="0" distB="0" distL="0" distR="0" wp14:anchorId="6C518119" wp14:editId="0DD28A88">
            <wp:extent cx="1638780" cy="1638780"/>
            <wp:effectExtent l="0" t="0" r="0" b="0"/>
            <wp:docPr id="70" name="Imagen 70" descr="Conector en cruz con placa intermedia para Rd 8-10 x Rd 16 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nector en cruz con placa intermedia para Rd 8-10 x Rd 16 A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643897" cy="1643897"/>
                    </a:xfrm>
                    <a:prstGeom prst="rect">
                      <a:avLst/>
                    </a:prstGeom>
                    <a:noFill/>
                    <a:ln>
                      <a:noFill/>
                    </a:ln>
                  </pic:spPr>
                </pic:pic>
              </a:graphicData>
            </a:graphic>
          </wp:inline>
        </w:drawing>
      </w:r>
    </w:p>
    <w:tbl>
      <w:tblPr>
        <w:tblStyle w:val="Tablaconcuadrcula"/>
        <w:tblW w:w="7083" w:type="dxa"/>
        <w:tblLook w:val="04A0" w:firstRow="1" w:lastRow="0" w:firstColumn="1" w:lastColumn="0" w:noHBand="0" w:noVBand="1"/>
      </w:tblPr>
      <w:tblGrid>
        <w:gridCol w:w="3397"/>
        <w:gridCol w:w="3686"/>
      </w:tblGrid>
      <w:tr w:rsidR="00D835ED" w:rsidRPr="007933F9" w14:paraId="32EEBB15" w14:textId="77777777" w:rsidTr="00B9211D">
        <w:tc>
          <w:tcPr>
            <w:tcW w:w="3397" w:type="dxa"/>
            <w:vAlign w:val="center"/>
          </w:tcPr>
          <w:p w14:paraId="463DE78D"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Tipo de tornillo de fijación</w:t>
            </w:r>
          </w:p>
        </w:tc>
        <w:tc>
          <w:tcPr>
            <w:tcW w:w="3686" w:type="dxa"/>
            <w:vAlign w:val="center"/>
          </w:tcPr>
          <w:p w14:paraId="4FE8D98C"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Tornillo de cabeza hexagonal</w:t>
            </w:r>
          </w:p>
        </w:tc>
      </w:tr>
      <w:tr w:rsidR="00D835ED" w:rsidRPr="007933F9" w14:paraId="091C1324" w14:textId="77777777" w:rsidTr="00B9211D">
        <w:tc>
          <w:tcPr>
            <w:tcW w:w="3397" w:type="dxa"/>
            <w:vAlign w:val="center"/>
          </w:tcPr>
          <w:p w14:paraId="0B8BEBB3"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Tipo de conector</w:t>
            </w:r>
          </w:p>
        </w:tc>
        <w:tc>
          <w:tcPr>
            <w:tcW w:w="3686" w:type="dxa"/>
            <w:vAlign w:val="center"/>
          </w:tcPr>
          <w:p w14:paraId="11DDE80E"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D86347">
              <w:rPr>
                <w:rStyle w:val="normaltextrun"/>
                <w:rFonts w:ascii="Arial" w:eastAsiaTheme="majorEastAsia" w:hAnsi="Arial"/>
                <w:sz w:val="20"/>
                <w:szCs w:val="20"/>
              </w:rPr>
              <w:t>Conector en cruz</w:t>
            </w:r>
          </w:p>
        </w:tc>
      </w:tr>
      <w:tr w:rsidR="00D835ED" w:rsidRPr="007933F9" w14:paraId="67D02E8F" w14:textId="77777777" w:rsidTr="00B9211D">
        <w:tc>
          <w:tcPr>
            <w:tcW w:w="3397" w:type="dxa"/>
            <w:vAlign w:val="center"/>
          </w:tcPr>
          <w:p w14:paraId="15170C72"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Conducción de corriente de rayo</w:t>
            </w:r>
          </w:p>
        </w:tc>
        <w:tc>
          <w:tcPr>
            <w:tcW w:w="3686" w:type="dxa"/>
            <w:vAlign w:val="center"/>
          </w:tcPr>
          <w:p w14:paraId="30452604"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D86347">
              <w:rPr>
                <w:rStyle w:val="normaltextrun"/>
                <w:rFonts w:ascii="Arial" w:eastAsiaTheme="majorEastAsia" w:hAnsi="Arial"/>
                <w:sz w:val="20"/>
                <w:szCs w:val="20"/>
              </w:rPr>
              <w:t xml:space="preserve">H/100 </w:t>
            </w:r>
            <w:proofErr w:type="spellStart"/>
            <w:r w:rsidRPr="00D86347">
              <w:rPr>
                <w:rStyle w:val="normaltextrun"/>
                <w:rFonts w:ascii="Arial" w:eastAsiaTheme="majorEastAsia" w:hAnsi="Arial"/>
                <w:sz w:val="20"/>
                <w:szCs w:val="20"/>
              </w:rPr>
              <w:t>kA</w:t>
            </w:r>
            <w:proofErr w:type="spellEnd"/>
          </w:p>
        </w:tc>
      </w:tr>
      <w:tr w:rsidR="00D835ED" w:rsidRPr="007933F9" w14:paraId="2C8BC760" w14:textId="77777777" w:rsidTr="00B9211D">
        <w:tc>
          <w:tcPr>
            <w:tcW w:w="3397" w:type="dxa"/>
            <w:vAlign w:val="center"/>
          </w:tcPr>
          <w:p w14:paraId="38970C40"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Apropiado para conexión</w:t>
            </w:r>
          </w:p>
        </w:tc>
        <w:tc>
          <w:tcPr>
            <w:tcW w:w="3686" w:type="dxa"/>
            <w:vAlign w:val="center"/>
          </w:tcPr>
          <w:p w14:paraId="15BDC719"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 xml:space="preserve">Conductor redondo </w:t>
            </w: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8-10 / </w:t>
            </w: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w:t>
            </w:r>
            <w:r>
              <w:rPr>
                <w:rStyle w:val="normaltextrun"/>
                <w:rFonts w:ascii="Arial" w:eastAsiaTheme="majorEastAsia" w:hAnsi="Arial"/>
                <w:sz w:val="20"/>
                <w:szCs w:val="20"/>
              </w:rPr>
              <w:t>16</w:t>
            </w:r>
          </w:p>
        </w:tc>
      </w:tr>
      <w:tr w:rsidR="00D835ED" w:rsidRPr="007933F9" w14:paraId="01E9B1F6" w14:textId="77777777" w:rsidTr="00B9211D">
        <w:tc>
          <w:tcPr>
            <w:tcW w:w="3397" w:type="dxa"/>
            <w:vAlign w:val="center"/>
          </w:tcPr>
          <w:p w14:paraId="096C77AF"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Superficie</w:t>
            </w:r>
          </w:p>
        </w:tc>
        <w:tc>
          <w:tcPr>
            <w:tcW w:w="3686" w:type="dxa"/>
            <w:vAlign w:val="center"/>
          </w:tcPr>
          <w:p w14:paraId="213824D5"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Galvanizado por inmersión en caliente</w:t>
            </w:r>
          </w:p>
        </w:tc>
      </w:tr>
      <w:tr w:rsidR="00D835ED" w:rsidRPr="007933F9" w14:paraId="7A662672" w14:textId="77777777" w:rsidTr="00B9211D">
        <w:tc>
          <w:tcPr>
            <w:tcW w:w="3397" w:type="dxa"/>
            <w:vAlign w:val="center"/>
          </w:tcPr>
          <w:p w14:paraId="7D5CCEC7"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Ancho</w:t>
            </w:r>
          </w:p>
        </w:tc>
        <w:tc>
          <w:tcPr>
            <w:tcW w:w="3686" w:type="dxa"/>
            <w:vAlign w:val="center"/>
          </w:tcPr>
          <w:p w14:paraId="6C75B323"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C36F0C">
              <w:rPr>
                <w:rStyle w:val="normaltextrun"/>
                <w:rFonts w:ascii="Arial" w:eastAsiaTheme="majorEastAsia" w:hAnsi="Arial"/>
                <w:sz w:val="20"/>
                <w:szCs w:val="20"/>
              </w:rPr>
              <w:t>Rd</w:t>
            </w:r>
            <w:proofErr w:type="spellEnd"/>
            <w:r w:rsidRPr="00C36F0C">
              <w:rPr>
                <w:rStyle w:val="normaltextrun"/>
                <w:rFonts w:ascii="Arial" w:eastAsiaTheme="majorEastAsia" w:hAnsi="Arial"/>
                <w:sz w:val="20"/>
                <w:szCs w:val="20"/>
              </w:rPr>
              <w:t xml:space="preserve"> 8-10 x 16 mm</w:t>
            </w:r>
          </w:p>
        </w:tc>
      </w:tr>
      <w:tr w:rsidR="00D835ED" w:rsidRPr="007933F9" w14:paraId="4A92E5CA" w14:textId="77777777" w:rsidTr="00B9211D">
        <w:tc>
          <w:tcPr>
            <w:tcW w:w="3397" w:type="dxa"/>
            <w:vAlign w:val="center"/>
          </w:tcPr>
          <w:p w14:paraId="3BDDD06F"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Denominación del material</w:t>
            </w:r>
          </w:p>
        </w:tc>
        <w:tc>
          <w:tcPr>
            <w:tcW w:w="3686" w:type="dxa"/>
            <w:vAlign w:val="center"/>
          </w:tcPr>
          <w:p w14:paraId="47921741"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C36F0C">
              <w:rPr>
                <w:rStyle w:val="normaltextrun"/>
                <w:rFonts w:ascii="Arial" w:eastAsiaTheme="majorEastAsia" w:hAnsi="Arial"/>
                <w:sz w:val="20"/>
                <w:szCs w:val="20"/>
              </w:rPr>
              <w:t>Acero inoxidable 1.4571</w:t>
            </w:r>
          </w:p>
        </w:tc>
      </w:tr>
    </w:tbl>
    <w:p w14:paraId="008653AC" w14:textId="77777777" w:rsidR="00D835ED" w:rsidRDefault="00D835ED" w:rsidP="00D835ED">
      <w:pPr>
        <w:pStyle w:val="Prrafodelista"/>
        <w:spacing w:line="276" w:lineRule="auto"/>
        <w:ind w:left="0"/>
        <w:rPr>
          <w:rFonts w:cs="Arial"/>
          <w:b/>
          <w:szCs w:val="20"/>
        </w:rPr>
      </w:pPr>
      <w:r w:rsidRPr="00871BEA">
        <w:rPr>
          <w:rFonts w:cs="Arial"/>
          <w:b/>
          <w:szCs w:val="20"/>
        </w:rPr>
        <w:t xml:space="preserve">Conector paralelo </w:t>
      </w:r>
      <w:proofErr w:type="spellStart"/>
      <w:r w:rsidRPr="00871BEA">
        <w:rPr>
          <w:rFonts w:cs="Arial"/>
          <w:b/>
          <w:szCs w:val="20"/>
        </w:rPr>
        <w:t>Rd</w:t>
      </w:r>
      <w:proofErr w:type="spellEnd"/>
      <w:r w:rsidRPr="00871BEA">
        <w:rPr>
          <w:rFonts w:cs="Arial"/>
          <w:b/>
          <w:szCs w:val="20"/>
        </w:rPr>
        <w:t xml:space="preserve"> 8-10 mm</w:t>
      </w:r>
    </w:p>
    <w:p w14:paraId="3C44A66E" w14:textId="77777777" w:rsidR="00D835ED" w:rsidRDefault="00D835ED" w:rsidP="00D835ED">
      <w:pPr>
        <w:pStyle w:val="Prrafodelista"/>
        <w:spacing w:line="276" w:lineRule="auto"/>
        <w:ind w:left="0"/>
        <w:rPr>
          <w:rFonts w:cs="Arial"/>
          <w:b/>
          <w:szCs w:val="20"/>
        </w:rPr>
      </w:pPr>
    </w:p>
    <w:p w14:paraId="30B1A59A" w14:textId="77777777" w:rsidR="00D835ED" w:rsidRDefault="00D835ED" w:rsidP="00D835ED">
      <w:pPr>
        <w:pStyle w:val="Prrafodelista"/>
        <w:spacing w:line="276" w:lineRule="auto"/>
        <w:ind w:left="0"/>
        <w:jc w:val="center"/>
        <w:rPr>
          <w:rFonts w:cs="Arial"/>
          <w:b/>
          <w:szCs w:val="20"/>
        </w:rPr>
      </w:pPr>
      <w:r>
        <w:rPr>
          <w:noProof/>
        </w:rPr>
        <w:drawing>
          <wp:inline distT="0" distB="0" distL="0" distR="0" wp14:anchorId="61192CFD" wp14:editId="1DDFDED9">
            <wp:extent cx="1673284" cy="1274924"/>
            <wp:effectExtent l="0" t="0" r="3175" b="1905"/>
            <wp:docPr id="71" name="Imagen 71" descr="Conector paralelo Rd 8-10 mm, M8 x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nector paralelo Rd 8-10 mm, M8 x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90137" cy="1287765"/>
                    </a:xfrm>
                    <a:prstGeom prst="rect">
                      <a:avLst/>
                    </a:prstGeom>
                    <a:noFill/>
                    <a:ln>
                      <a:noFill/>
                    </a:ln>
                  </pic:spPr>
                </pic:pic>
              </a:graphicData>
            </a:graphic>
          </wp:inline>
        </w:drawing>
      </w:r>
    </w:p>
    <w:tbl>
      <w:tblPr>
        <w:tblStyle w:val="Tablaconcuadrcula"/>
        <w:tblW w:w="7083" w:type="dxa"/>
        <w:tblLook w:val="04A0" w:firstRow="1" w:lastRow="0" w:firstColumn="1" w:lastColumn="0" w:noHBand="0" w:noVBand="1"/>
      </w:tblPr>
      <w:tblGrid>
        <w:gridCol w:w="3397"/>
        <w:gridCol w:w="3686"/>
      </w:tblGrid>
      <w:tr w:rsidR="00D835ED" w:rsidRPr="007933F9" w14:paraId="66D164BD" w14:textId="77777777" w:rsidTr="00B9211D">
        <w:tc>
          <w:tcPr>
            <w:tcW w:w="3397" w:type="dxa"/>
            <w:vAlign w:val="center"/>
          </w:tcPr>
          <w:p w14:paraId="2A2AC982"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Tipo de tornillo de fijación</w:t>
            </w:r>
          </w:p>
        </w:tc>
        <w:tc>
          <w:tcPr>
            <w:tcW w:w="3686" w:type="dxa"/>
            <w:vAlign w:val="center"/>
          </w:tcPr>
          <w:p w14:paraId="46813B6B"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Tornillo de cabeza hexagonal</w:t>
            </w:r>
          </w:p>
        </w:tc>
      </w:tr>
      <w:tr w:rsidR="00D835ED" w:rsidRPr="007933F9" w14:paraId="06D397A9" w14:textId="77777777" w:rsidTr="00B9211D">
        <w:tc>
          <w:tcPr>
            <w:tcW w:w="3397" w:type="dxa"/>
            <w:vAlign w:val="center"/>
          </w:tcPr>
          <w:p w14:paraId="0A12A3F2"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Tipo de conector</w:t>
            </w:r>
          </w:p>
        </w:tc>
        <w:tc>
          <w:tcPr>
            <w:tcW w:w="3686" w:type="dxa"/>
            <w:vAlign w:val="center"/>
          </w:tcPr>
          <w:p w14:paraId="08282301"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1E2157">
              <w:rPr>
                <w:rStyle w:val="normaltextrun"/>
                <w:rFonts w:ascii="Arial" w:eastAsiaTheme="majorEastAsia" w:hAnsi="Arial"/>
                <w:sz w:val="20"/>
                <w:szCs w:val="20"/>
              </w:rPr>
              <w:t>Conector paralelo</w:t>
            </w:r>
          </w:p>
        </w:tc>
      </w:tr>
      <w:tr w:rsidR="00D835ED" w:rsidRPr="007933F9" w14:paraId="62CC8A40" w14:textId="77777777" w:rsidTr="00B9211D">
        <w:tc>
          <w:tcPr>
            <w:tcW w:w="3397" w:type="dxa"/>
            <w:vAlign w:val="center"/>
          </w:tcPr>
          <w:p w14:paraId="7E6DEE01"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Conducción de corriente de rayo</w:t>
            </w:r>
          </w:p>
        </w:tc>
        <w:tc>
          <w:tcPr>
            <w:tcW w:w="3686" w:type="dxa"/>
            <w:vAlign w:val="center"/>
          </w:tcPr>
          <w:p w14:paraId="5A50A4BB"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 xml:space="preserve">N/50 </w:t>
            </w:r>
            <w:proofErr w:type="spellStart"/>
            <w:r w:rsidRPr="00282491">
              <w:rPr>
                <w:rStyle w:val="normaltextrun"/>
                <w:rFonts w:ascii="Arial" w:eastAsiaTheme="majorEastAsia" w:hAnsi="Arial"/>
                <w:sz w:val="20"/>
                <w:szCs w:val="20"/>
              </w:rPr>
              <w:t>kA</w:t>
            </w:r>
            <w:proofErr w:type="spellEnd"/>
          </w:p>
        </w:tc>
      </w:tr>
      <w:tr w:rsidR="00D835ED" w:rsidRPr="007933F9" w14:paraId="103E2B4D" w14:textId="77777777" w:rsidTr="00B9211D">
        <w:tc>
          <w:tcPr>
            <w:tcW w:w="3397" w:type="dxa"/>
            <w:vAlign w:val="center"/>
          </w:tcPr>
          <w:p w14:paraId="5BE09DCD"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lastRenderedPageBreak/>
              <w:t>Apropiado para conexión</w:t>
            </w:r>
          </w:p>
        </w:tc>
        <w:tc>
          <w:tcPr>
            <w:tcW w:w="3686" w:type="dxa"/>
            <w:vAlign w:val="center"/>
          </w:tcPr>
          <w:p w14:paraId="5312B888"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 xml:space="preserve">Conductor redondo </w:t>
            </w: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8-10 / </w:t>
            </w: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8-10</w:t>
            </w:r>
          </w:p>
        </w:tc>
      </w:tr>
      <w:tr w:rsidR="00D835ED" w:rsidRPr="007933F9" w14:paraId="1A0A64EC" w14:textId="77777777" w:rsidTr="00B9211D">
        <w:tc>
          <w:tcPr>
            <w:tcW w:w="3397" w:type="dxa"/>
            <w:vAlign w:val="center"/>
          </w:tcPr>
          <w:p w14:paraId="3C0FE00C"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Superficie</w:t>
            </w:r>
          </w:p>
        </w:tc>
        <w:tc>
          <w:tcPr>
            <w:tcW w:w="3686" w:type="dxa"/>
            <w:vAlign w:val="center"/>
          </w:tcPr>
          <w:p w14:paraId="4812F33E"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282491">
              <w:rPr>
                <w:rStyle w:val="normaltextrun"/>
                <w:rFonts w:ascii="Arial" w:eastAsiaTheme="majorEastAsia" w:hAnsi="Arial"/>
                <w:sz w:val="20"/>
                <w:szCs w:val="20"/>
              </w:rPr>
              <w:t>Galvanizado por inmersión en caliente</w:t>
            </w:r>
          </w:p>
        </w:tc>
      </w:tr>
      <w:tr w:rsidR="00D835ED" w:rsidRPr="007933F9" w14:paraId="3A460AFB" w14:textId="77777777" w:rsidTr="00B9211D">
        <w:tc>
          <w:tcPr>
            <w:tcW w:w="3397" w:type="dxa"/>
            <w:vAlign w:val="center"/>
          </w:tcPr>
          <w:p w14:paraId="1BCE6B95"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Ancho</w:t>
            </w:r>
          </w:p>
        </w:tc>
        <w:tc>
          <w:tcPr>
            <w:tcW w:w="3686" w:type="dxa"/>
            <w:vAlign w:val="center"/>
          </w:tcPr>
          <w:p w14:paraId="5901EF4C"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proofErr w:type="spellStart"/>
            <w:r w:rsidRPr="00282491">
              <w:rPr>
                <w:rStyle w:val="normaltextrun"/>
                <w:rFonts w:ascii="Arial" w:eastAsiaTheme="majorEastAsia" w:hAnsi="Arial"/>
                <w:sz w:val="20"/>
                <w:szCs w:val="20"/>
              </w:rPr>
              <w:t>Rd</w:t>
            </w:r>
            <w:proofErr w:type="spellEnd"/>
            <w:r w:rsidRPr="00282491">
              <w:rPr>
                <w:rStyle w:val="normaltextrun"/>
                <w:rFonts w:ascii="Arial" w:eastAsiaTheme="majorEastAsia" w:hAnsi="Arial"/>
                <w:sz w:val="20"/>
                <w:szCs w:val="20"/>
              </w:rPr>
              <w:t xml:space="preserve"> 8-10 mm</w:t>
            </w:r>
          </w:p>
        </w:tc>
      </w:tr>
      <w:tr w:rsidR="00D835ED" w:rsidRPr="007933F9" w14:paraId="386B870C" w14:textId="77777777" w:rsidTr="00B9211D">
        <w:tc>
          <w:tcPr>
            <w:tcW w:w="3397" w:type="dxa"/>
            <w:vAlign w:val="center"/>
          </w:tcPr>
          <w:p w14:paraId="2C2006E4" w14:textId="77777777" w:rsidR="00D835ED" w:rsidRPr="007933F9"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b/>
                <w:sz w:val="20"/>
                <w:szCs w:val="20"/>
              </w:rPr>
            </w:pPr>
            <w:r w:rsidRPr="00282491">
              <w:rPr>
                <w:rStyle w:val="normaltextrun"/>
                <w:rFonts w:ascii="Arial" w:eastAsiaTheme="majorEastAsia" w:hAnsi="Arial" w:cs="Arial"/>
                <w:b/>
                <w:sz w:val="20"/>
                <w:szCs w:val="20"/>
              </w:rPr>
              <w:t>Denominación del material</w:t>
            </w:r>
          </w:p>
        </w:tc>
        <w:tc>
          <w:tcPr>
            <w:tcW w:w="3686" w:type="dxa"/>
            <w:vAlign w:val="center"/>
          </w:tcPr>
          <w:p w14:paraId="63B52C26" w14:textId="77777777" w:rsidR="00D835ED" w:rsidRPr="00282491" w:rsidRDefault="00D835ED" w:rsidP="00B9211D">
            <w:pPr>
              <w:pStyle w:val="paragraph"/>
              <w:spacing w:before="0" w:beforeAutospacing="0" w:after="0" w:afterAutospacing="0" w:line="276" w:lineRule="auto"/>
              <w:textAlignment w:val="baseline"/>
              <w:rPr>
                <w:rStyle w:val="normaltextrun"/>
                <w:rFonts w:ascii="Arial" w:eastAsiaTheme="majorEastAsia" w:hAnsi="Arial" w:cs="Arial"/>
                <w:sz w:val="20"/>
                <w:szCs w:val="20"/>
              </w:rPr>
            </w:pPr>
            <w:r w:rsidRPr="001E2157">
              <w:rPr>
                <w:rStyle w:val="normaltextrun"/>
                <w:rFonts w:ascii="Arial" w:eastAsiaTheme="majorEastAsia" w:hAnsi="Arial"/>
                <w:sz w:val="20"/>
                <w:szCs w:val="20"/>
              </w:rPr>
              <w:t>Fundición maleable</w:t>
            </w:r>
          </w:p>
        </w:tc>
      </w:tr>
    </w:tbl>
    <w:p w14:paraId="5E26AE02" w14:textId="6F37FB10" w:rsidR="00C96B30" w:rsidRPr="00C9742B" w:rsidRDefault="00C96B30" w:rsidP="00C96B30">
      <w:pPr>
        <w:spacing w:after="0" w:line="240" w:lineRule="auto"/>
        <w:textAlignment w:val="baseline"/>
        <w:rPr>
          <w:rFonts w:cs="Arial"/>
          <w:color w:val="4472C4" w:themeColor="accent1"/>
          <w:szCs w:val="20"/>
        </w:rPr>
      </w:pPr>
    </w:p>
    <w:p w14:paraId="26CE9494" w14:textId="77777777" w:rsidR="00C96B30" w:rsidRPr="00C9742B" w:rsidRDefault="00C96B30" w:rsidP="00C96B30">
      <w:pPr>
        <w:spacing w:after="0" w:line="240" w:lineRule="auto"/>
        <w:textAlignment w:val="baseline"/>
        <w:rPr>
          <w:rFonts w:cs="Arial"/>
          <w:b/>
          <w:bCs/>
          <w:i/>
          <w:iCs/>
          <w:color w:val="4472C4" w:themeColor="accent1"/>
          <w:szCs w:val="20"/>
        </w:rPr>
      </w:pPr>
    </w:p>
    <w:p w14:paraId="45814F63" w14:textId="6E59BDC4" w:rsidR="00850560" w:rsidRPr="00726621" w:rsidRDefault="00C96B30" w:rsidP="00C96B30">
      <w:pPr>
        <w:spacing w:after="0" w:line="240" w:lineRule="auto"/>
        <w:textAlignment w:val="baseline"/>
        <w:rPr>
          <w:rFonts w:cs="Arial"/>
          <w:b/>
          <w:bCs/>
          <w:i/>
          <w:iCs/>
          <w:szCs w:val="20"/>
        </w:rPr>
      </w:pPr>
      <w:r w:rsidRPr="00726621">
        <w:rPr>
          <w:rFonts w:cs="Arial"/>
          <w:b/>
          <w:bCs/>
          <w:i/>
          <w:iCs/>
          <w:szCs w:val="20"/>
        </w:rPr>
        <w:t>SUMINISTRO INSTALACIÓN Y PUESTA EN SERVICIO DE BAJANTE EN CABLE DE COBRE NO. 2/0 AWG DESNUDO PARA SISTEMA DE APANTALLAMIENTO CONTRA DESCARGAS ATMOSFÉRICAS, INCLUYE, AISLADORES, ACCESORIOS DE CONEXIÓN, SOPORTES, TUBERÍA IMC, CONECTOR BIMETÁLICO Y TODO LO NECESARIO PARA SU CORRECTO FUNCIONAMIENTO.</w:t>
      </w:r>
    </w:p>
    <w:p w14:paraId="0B1CA9DD" w14:textId="77777777" w:rsidR="00850560" w:rsidRPr="00C9742B" w:rsidRDefault="00850560" w:rsidP="005F6222">
      <w:pPr>
        <w:spacing w:after="0" w:line="240" w:lineRule="auto"/>
        <w:textAlignment w:val="baseline"/>
        <w:rPr>
          <w:rFonts w:cs="Arial"/>
          <w:b/>
          <w:bCs/>
          <w:i/>
          <w:iCs/>
          <w:color w:val="4472C4" w:themeColor="accent1"/>
          <w:szCs w:val="20"/>
        </w:rPr>
      </w:pPr>
    </w:p>
    <w:p w14:paraId="2F60180A" w14:textId="77777777" w:rsidR="00ED154E" w:rsidRPr="00F479EC" w:rsidRDefault="00C96B30" w:rsidP="00ED154E">
      <w:r w:rsidRPr="00C9742B">
        <w:rPr>
          <w:rFonts w:cs="Arial"/>
          <w:color w:val="4472C4" w:themeColor="accent1"/>
          <w:szCs w:val="20"/>
        </w:rPr>
        <w:t> </w:t>
      </w:r>
      <w:r w:rsidR="00ED154E" w:rsidRPr="00F479EC">
        <w:t>Todos los conductores utilizados para la interconexión de SPT´S, serán en cable de cobre desnudo suave, con una temperatura de operación de 90 grados, en los diferentes calibres solicitados. Los cables que se utilicen deberán ser de cobre rojo electrolítico 99 % de pureza y temple suave. </w:t>
      </w:r>
    </w:p>
    <w:p w14:paraId="1486FAB2" w14:textId="77777777" w:rsidR="00ED154E" w:rsidRPr="00F479EC" w:rsidRDefault="00ED154E" w:rsidP="00ED154E">
      <w:pPr>
        <w:rPr>
          <w:b/>
        </w:rPr>
      </w:pPr>
      <w:r w:rsidRPr="00F479EC">
        <w:rPr>
          <w:b/>
        </w:rPr>
        <w:t>Conductor</w:t>
      </w:r>
    </w:p>
    <w:p w14:paraId="194C47F2" w14:textId="77777777" w:rsidR="00ED154E" w:rsidRDefault="00ED154E" w:rsidP="00ED154E">
      <w:r>
        <w:t>Conductor de cobre desnudo, cableado concéntrico clase B, temple suave.</w:t>
      </w:r>
    </w:p>
    <w:p w14:paraId="1E70DB1E" w14:textId="77777777" w:rsidR="00ED154E" w:rsidRPr="008E227D" w:rsidRDefault="00ED154E" w:rsidP="00ED154E">
      <w:pPr>
        <w:rPr>
          <w:b/>
        </w:rPr>
      </w:pPr>
      <w:r w:rsidRPr="008E227D">
        <w:rPr>
          <w:b/>
        </w:rPr>
        <w:t>Normas Aplicables</w:t>
      </w:r>
    </w:p>
    <w:p w14:paraId="6A92DD52" w14:textId="77777777" w:rsidR="00ED154E" w:rsidRDefault="00ED154E" w:rsidP="00ED154E">
      <w:pPr>
        <w:pStyle w:val="Prrafodelista"/>
        <w:numPr>
          <w:ilvl w:val="0"/>
          <w:numId w:val="41"/>
        </w:numPr>
        <w:spacing w:before="240" w:after="240" w:line="240" w:lineRule="auto"/>
        <w:ind w:left="426"/>
      </w:pPr>
      <w:r>
        <w:t xml:space="preserve">ASTM B3, NTC 359. </w:t>
      </w:r>
    </w:p>
    <w:p w14:paraId="1F418150" w14:textId="77777777" w:rsidR="00ED154E" w:rsidRPr="00F479EC" w:rsidRDefault="00ED154E" w:rsidP="00ED154E">
      <w:pPr>
        <w:pStyle w:val="Prrafodelista"/>
        <w:numPr>
          <w:ilvl w:val="0"/>
          <w:numId w:val="41"/>
        </w:numPr>
        <w:spacing w:before="240" w:after="240" w:line="240" w:lineRule="auto"/>
        <w:ind w:left="426"/>
      </w:pPr>
      <w:r>
        <w:t>ASTM B8, NTC 307.</w:t>
      </w:r>
    </w:p>
    <w:p w14:paraId="2F0A8A78" w14:textId="77777777" w:rsidR="00ED154E" w:rsidRPr="00652152" w:rsidRDefault="00ED154E" w:rsidP="00ED154E">
      <w:r w:rsidRPr="00652152">
        <w:t>Sección del conductor: 67,44 mm²</w:t>
      </w:r>
    </w:p>
    <w:p w14:paraId="426EDE1B" w14:textId="77777777" w:rsidR="00ED154E" w:rsidRPr="00652152" w:rsidRDefault="00ED154E" w:rsidP="00ED154E">
      <w:r w:rsidRPr="00652152">
        <w:t>Peso aproximado: 612 kg/km</w:t>
      </w:r>
    </w:p>
    <w:p w14:paraId="324B9AB6" w14:textId="77777777" w:rsidR="00ED154E" w:rsidRPr="00652152" w:rsidRDefault="00ED154E" w:rsidP="00ED154E">
      <w:r w:rsidRPr="00652152">
        <w:t>Diámetro exterior nominal: 10,63 mm</w:t>
      </w:r>
    </w:p>
    <w:p w14:paraId="197AF6FC" w14:textId="77777777" w:rsidR="00ED154E" w:rsidRPr="00652152" w:rsidRDefault="00ED154E" w:rsidP="00ED154E">
      <w:r w:rsidRPr="00652152">
        <w:t>Max. Resistencia DC del Conductor a 20 º C: 0,266 Ohm/km</w:t>
      </w:r>
    </w:p>
    <w:p w14:paraId="1D61E43C" w14:textId="77777777" w:rsidR="00ED154E" w:rsidRPr="00652152" w:rsidRDefault="00ED154E" w:rsidP="00ED154E">
      <w:r w:rsidRPr="00652152">
        <w:t>Intensidad de corriente admisible: 329,0 A</w:t>
      </w:r>
    </w:p>
    <w:p w14:paraId="4F7D9E99" w14:textId="77777777" w:rsidR="00ED154E" w:rsidRPr="00F479EC" w:rsidRDefault="00ED154E" w:rsidP="00ED154E">
      <w:r w:rsidRPr="00F479EC">
        <w:t xml:space="preserve">La soldadura será del tipo </w:t>
      </w:r>
      <w:proofErr w:type="spellStart"/>
      <w:r w:rsidRPr="00F479EC">
        <w:t>Cadd</w:t>
      </w:r>
      <w:proofErr w:type="spellEnd"/>
      <w:r w:rsidRPr="00F479EC">
        <w:t xml:space="preserve">-Weld (exotérmica) de 150 </w:t>
      </w:r>
      <w:proofErr w:type="spellStart"/>
      <w:r w:rsidRPr="00F479EC">
        <w:t>grs</w:t>
      </w:r>
      <w:proofErr w:type="spellEnd"/>
      <w:r w:rsidRPr="00F479EC">
        <w:t>, siendo instaladas mediante molde certificado para realizar este tipo de pega (cable-varilla). </w:t>
      </w:r>
    </w:p>
    <w:bookmarkEnd w:id="5"/>
    <w:p w14:paraId="67942B0E" w14:textId="4C49B7C8" w:rsidR="00E45099" w:rsidRPr="00C9742B" w:rsidRDefault="00E45099" w:rsidP="00C96B30">
      <w:pPr>
        <w:spacing w:after="0" w:line="240" w:lineRule="auto"/>
        <w:textAlignment w:val="baseline"/>
        <w:rPr>
          <w:rFonts w:cs="Arial"/>
          <w:color w:val="FF0000"/>
          <w:szCs w:val="20"/>
        </w:rPr>
      </w:pPr>
    </w:p>
    <w:p w14:paraId="19ECF92C" w14:textId="4786F2BE" w:rsidR="00E45099" w:rsidRPr="00C9742B" w:rsidRDefault="00E45099" w:rsidP="00C96B30">
      <w:pPr>
        <w:spacing w:after="0" w:line="240" w:lineRule="auto"/>
        <w:textAlignment w:val="baseline"/>
        <w:rPr>
          <w:rFonts w:cs="Arial"/>
          <w:b/>
          <w:bCs/>
          <w:i/>
          <w:iCs/>
          <w:color w:val="000000" w:themeColor="text1"/>
          <w:szCs w:val="20"/>
        </w:rPr>
      </w:pPr>
      <w:r w:rsidRPr="00C9742B">
        <w:rPr>
          <w:rFonts w:cs="Arial"/>
          <w:b/>
          <w:bCs/>
          <w:i/>
          <w:iCs/>
          <w:color w:val="000000" w:themeColor="text1"/>
          <w:szCs w:val="20"/>
        </w:rPr>
        <w:t>CARPINTERIA ACERO INOXIDABLE</w:t>
      </w:r>
    </w:p>
    <w:p w14:paraId="7100D2B7" w14:textId="7AF1F04D" w:rsidR="00E45099" w:rsidRPr="00C9742B" w:rsidRDefault="00E45099" w:rsidP="00C96B30">
      <w:pPr>
        <w:spacing w:after="0" w:line="240" w:lineRule="auto"/>
        <w:textAlignment w:val="baseline"/>
        <w:rPr>
          <w:rFonts w:cs="Arial"/>
          <w:b/>
          <w:bCs/>
          <w:i/>
          <w:iCs/>
          <w:color w:val="FF0000"/>
          <w:szCs w:val="20"/>
        </w:rPr>
      </w:pPr>
      <w:r w:rsidRPr="00C9742B">
        <w:rPr>
          <w:rFonts w:cs="Arial"/>
          <w:b/>
          <w:bCs/>
          <w:i/>
          <w:iCs/>
          <w:color w:val="000000"/>
          <w:szCs w:val="20"/>
        </w:rPr>
        <w:t>SIPS BARANDA EN ACERO INOXIDABLE 2" (INCLUYE PARALES, ANCLAJES Y DEMÁS ELEMENTOS PARA SU CORRECTO FUNCIONAMIENTO.)</w:t>
      </w:r>
    </w:p>
    <w:p w14:paraId="43B2AAA3" w14:textId="77777777" w:rsidR="00850560" w:rsidRPr="00C9742B" w:rsidRDefault="00850560" w:rsidP="005F6222">
      <w:pPr>
        <w:spacing w:after="0" w:line="240" w:lineRule="auto"/>
        <w:textAlignment w:val="baseline"/>
        <w:rPr>
          <w:rFonts w:cs="Arial"/>
          <w:b/>
          <w:bCs/>
          <w:i/>
          <w:iCs/>
          <w:szCs w:val="20"/>
        </w:rPr>
      </w:pPr>
    </w:p>
    <w:p w14:paraId="2B09A326" w14:textId="5670C834" w:rsidR="00F23E0D" w:rsidRDefault="00F23E0D" w:rsidP="00F23E0D">
      <w:pPr>
        <w:spacing w:after="0" w:line="240" w:lineRule="auto"/>
        <w:textAlignment w:val="baseline"/>
        <w:rPr>
          <w:rFonts w:cs="Arial"/>
          <w:szCs w:val="20"/>
        </w:rPr>
      </w:pPr>
      <w:r w:rsidRPr="00C9742B">
        <w:rPr>
          <w:rFonts w:cs="Arial"/>
          <w:szCs w:val="20"/>
        </w:rPr>
        <w:t>Consiste en el suministro e instalación de baranda en acero inoxidable de acuerdo con los diseños y dimensiones establecidos en los planos y en el cuadro de cantidades de obra. Deberán ir perfectamente anclados a pisos y muros para garantizar su estabilidad y evitar posibles accidentes.</w:t>
      </w:r>
    </w:p>
    <w:p w14:paraId="3FBD4E27" w14:textId="77777777" w:rsidR="00101E01" w:rsidRPr="00C9742B" w:rsidRDefault="00101E01" w:rsidP="00F23E0D">
      <w:pPr>
        <w:spacing w:after="0" w:line="240" w:lineRule="auto"/>
        <w:textAlignment w:val="baseline"/>
        <w:rPr>
          <w:rFonts w:cs="Arial"/>
          <w:szCs w:val="20"/>
        </w:rPr>
      </w:pPr>
    </w:p>
    <w:p w14:paraId="2BC4B216" w14:textId="19971C00" w:rsidR="00F23E0D" w:rsidRDefault="00F23E0D" w:rsidP="00F23E0D">
      <w:pPr>
        <w:spacing w:after="0" w:line="240" w:lineRule="auto"/>
        <w:textAlignment w:val="baseline"/>
        <w:rPr>
          <w:rFonts w:cs="Arial"/>
          <w:szCs w:val="20"/>
        </w:rPr>
      </w:pPr>
      <w:r w:rsidRPr="00C9742B">
        <w:rPr>
          <w:rFonts w:cs="Arial"/>
          <w:szCs w:val="20"/>
        </w:rPr>
        <w:lastRenderedPageBreak/>
        <w:t>Dentro de los costos se encuentran todos los accesorios y elementos requeridos para su correcto montaje. El diseño deberá ser aprobado por la supervisión.</w:t>
      </w:r>
    </w:p>
    <w:p w14:paraId="5519F7E7" w14:textId="77777777" w:rsidR="006263C0" w:rsidRPr="00C9742B" w:rsidRDefault="006263C0" w:rsidP="00F23E0D">
      <w:pPr>
        <w:spacing w:after="0" w:line="240" w:lineRule="auto"/>
        <w:textAlignment w:val="baseline"/>
        <w:rPr>
          <w:rFonts w:cs="Arial"/>
          <w:szCs w:val="20"/>
        </w:rPr>
      </w:pPr>
    </w:p>
    <w:p w14:paraId="76CA84AD" w14:textId="36504864" w:rsidR="00E45099" w:rsidRPr="00C9742B" w:rsidRDefault="00F23E0D" w:rsidP="00F23E0D">
      <w:pPr>
        <w:spacing w:after="0" w:line="240" w:lineRule="auto"/>
        <w:textAlignment w:val="baseline"/>
        <w:rPr>
          <w:rFonts w:cs="Arial"/>
          <w:szCs w:val="20"/>
        </w:rPr>
      </w:pPr>
      <w:r w:rsidRPr="00C9742B">
        <w:rPr>
          <w:rFonts w:cs="Arial"/>
          <w:szCs w:val="20"/>
        </w:rPr>
        <w:t>La medida y el pago serán el número de metros lineales perfectamente colocada y recibida a entera satisfacción por el supervisor.</w:t>
      </w:r>
    </w:p>
    <w:p w14:paraId="3A33B403" w14:textId="77777777" w:rsidR="00F23E0D" w:rsidRPr="00C9742B" w:rsidRDefault="00F23E0D" w:rsidP="00F23E0D">
      <w:pPr>
        <w:spacing w:after="0" w:line="240" w:lineRule="auto"/>
        <w:textAlignment w:val="baseline"/>
        <w:rPr>
          <w:rFonts w:cs="Arial"/>
          <w:b/>
          <w:bCs/>
          <w:i/>
          <w:iCs/>
          <w:szCs w:val="20"/>
        </w:rPr>
      </w:pPr>
    </w:p>
    <w:p w14:paraId="7F0B5EF5" w14:textId="5200CA2D" w:rsidR="00E45099" w:rsidRPr="00C9742B" w:rsidRDefault="00FA3C72" w:rsidP="005F6222">
      <w:pPr>
        <w:spacing w:after="0" w:line="240" w:lineRule="auto"/>
        <w:textAlignment w:val="baseline"/>
        <w:rPr>
          <w:rFonts w:cs="Arial"/>
          <w:b/>
          <w:bCs/>
          <w:i/>
          <w:iCs/>
          <w:szCs w:val="20"/>
        </w:rPr>
      </w:pPr>
      <w:r w:rsidRPr="00C9742B">
        <w:rPr>
          <w:rFonts w:cs="Arial"/>
          <w:b/>
          <w:bCs/>
          <w:i/>
          <w:iCs/>
          <w:szCs w:val="20"/>
        </w:rPr>
        <w:t>CUBIERTAS</w:t>
      </w:r>
    </w:p>
    <w:p w14:paraId="2CB2C73B" w14:textId="1C884E6B" w:rsidR="00FA3C72" w:rsidRPr="00C9742B" w:rsidRDefault="00FA3C72" w:rsidP="00FA3C72">
      <w:pPr>
        <w:spacing w:after="0" w:line="240" w:lineRule="auto"/>
        <w:textAlignment w:val="baseline"/>
        <w:rPr>
          <w:rFonts w:cs="Arial"/>
          <w:b/>
          <w:bCs/>
          <w:i/>
          <w:iCs/>
          <w:szCs w:val="20"/>
        </w:rPr>
      </w:pPr>
      <w:r w:rsidRPr="00C9742B">
        <w:rPr>
          <w:rFonts w:cs="Arial"/>
          <w:b/>
          <w:bCs/>
          <w:i/>
          <w:iCs/>
          <w:szCs w:val="20"/>
        </w:rPr>
        <w:t xml:space="preserve">SUMINISTRO E </w:t>
      </w:r>
      <w:r w:rsidR="00630B88">
        <w:rPr>
          <w:rFonts w:cs="Arial"/>
          <w:b/>
          <w:bCs/>
          <w:i/>
          <w:iCs/>
          <w:szCs w:val="20"/>
        </w:rPr>
        <w:t>INSTALACION DE CUBIERTA TIPO SAM</w:t>
      </w:r>
      <w:r w:rsidRPr="00C9742B">
        <w:rPr>
          <w:rFonts w:cs="Arial"/>
          <w:b/>
          <w:bCs/>
          <w:i/>
          <w:iCs/>
          <w:szCs w:val="20"/>
        </w:rPr>
        <w:t xml:space="preserve">WICH, INYECTADO EN LÍNEA CONTINUA CON POLIURETANO EXPANDIDO DE ALTA DENSIDAD 38KG/M3, CARA EXTERNA EN CALIBRE 24 </w:t>
      </w:r>
      <w:r w:rsidR="00F254EF">
        <w:rPr>
          <w:rFonts w:cs="Arial"/>
          <w:b/>
          <w:bCs/>
          <w:i/>
          <w:iCs/>
          <w:szCs w:val="20"/>
        </w:rPr>
        <w:t xml:space="preserve">E </w:t>
      </w:r>
      <w:r w:rsidRPr="00C9742B">
        <w:rPr>
          <w:rFonts w:cs="Arial"/>
          <w:b/>
          <w:bCs/>
          <w:i/>
          <w:iCs/>
          <w:szCs w:val="20"/>
        </w:rPr>
        <w:t xml:space="preserve"> INTERNA EN CALIBRE 24 EN ALUMINIO PREPINTADO COLOR BLANCO. ANCHO UTIL 1M, ESPESOR 10MM, ESPUMNA PUR-LIBRE DE HCFC PARA PROTECCIÓN DEL MEDIO AMBIENTE, ASTM E84, TRANSITABLE. INCLUYE ACCESORIOS DE REMATE Y FIJACIONES (TORNILLERÍA, SELLOS Y ENSAMBLE LATERAL QUE GARANTICE LA HERMETICIDAD DEL SISTEMA) Y DEMAS ACCESORIOS NECESARIOS PARA SU CORRECTO FUNCIONAMIENTO.</w:t>
      </w:r>
    </w:p>
    <w:p w14:paraId="7CEDD9E9" w14:textId="77777777" w:rsidR="00DB0298" w:rsidRPr="00C9742B" w:rsidRDefault="00DB0298" w:rsidP="00FA3C72">
      <w:pPr>
        <w:spacing w:after="0" w:line="240" w:lineRule="auto"/>
        <w:textAlignment w:val="baseline"/>
        <w:rPr>
          <w:rFonts w:cs="Arial"/>
          <w:b/>
          <w:bCs/>
          <w:i/>
          <w:iCs/>
          <w:szCs w:val="20"/>
        </w:rPr>
      </w:pPr>
    </w:p>
    <w:p w14:paraId="01641C46" w14:textId="0C5E80F4" w:rsidR="00DB0298" w:rsidRPr="00C9742B" w:rsidRDefault="00DB0298" w:rsidP="00DB0298">
      <w:pPr>
        <w:spacing w:after="0" w:line="240" w:lineRule="auto"/>
        <w:textAlignment w:val="baseline"/>
        <w:rPr>
          <w:rFonts w:cs="Arial"/>
          <w:b/>
          <w:bCs/>
          <w:i/>
          <w:iCs/>
          <w:szCs w:val="20"/>
        </w:rPr>
      </w:pPr>
      <w:r w:rsidRPr="00C9742B">
        <w:rPr>
          <w:rFonts w:cs="Arial"/>
          <w:b/>
          <w:bCs/>
          <w:i/>
          <w:iCs/>
          <w:szCs w:val="20"/>
        </w:rPr>
        <w:t>SUMINISTRO E INSTALACIÓN DE MAMPARA</w:t>
      </w:r>
      <w:r w:rsidR="007D2496">
        <w:rPr>
          <w:rFonts w:cs="Arial"/>
          <w:b/>
          <w:bCs/>
          <w:i/>
          <w:iCs/>
          <w:szCs w:val="20"/>
        </w:rPr>
        <w:t xml:space="preserve"> </w:t>
      </w:r>
      <w:r w:rsidRPr="00C9742B">
        <w:rPr>
          <w:rFonts w:cs="Arial"/>
          <w:b/>
          <w:bCs/>
          <w:i/>
          <w:iCs/>
          <w:szCs w:val="20"/>
        </w:rPr>
        <w:t>CUBIERTA TIPO SAMWICH, INYECTADO EN LÍNEA CONTINUA CON POLIURETANO EXPANDIDO DE ALTA DENSIDAD 38KG/M3</w:t>
      </w:r>
      <w:r w:rsidR="007070D1">
        <w:rPr>
          <w:rFonts w:cs="Arial"/>
          <w:b/>
          <w:bCs/>
          <w:i/>
          <w:iCs/>
          <w:szCs w:val="20"/>
        </w:rPr>
        <w:t xml:space="preserve">, CARA EXTERNA EN CALIBRE 24 E </w:t>
      </w:r>
      <w:r w:rsidRPr="00C9742B">
        <w:rPr>
          <w:rFonts w:cs="Arial"/>
          <w:b/>
          <w:bCs/>
          <w:i/>
          <w:iCs/>
          <w:szCs w:val="20"/>
        </w:rPr>
        <w:t xml:space="preserve"> INTERNA EN CALIBRE 24 EN ALUMINIO PREPINTADO COLOR BLANCO. ANCHO UTIL 1M, ESPESOR 10MM, ESPUMNA PUR-LIBRE DE HCFC PARA PROTECCIÓN DEL MEDIO AMBIENTE, ASTM E84, TRANSITABLE. INCLUYE ACCESORIOS DE REMATE Y FIJACIONES (TORNILLERÍA, SELLOS Y ENSAMBLE LATERAL QUE GARANTICE LA HERMETICIDAD DEL SISTEMA) Y DEMAS ACCESORIOS NECESARIOS PARA SU CORRECTO FUNCIONAMIENTO.</w:t>
      </w:r>
    </w:p>
    <w:p w14:paraId="2F5F9857" w14:textId="77777777" w:rsidR="00DB0298" w:rsidRPr="00C9742B" w:rsidRDefault="00DB0298" w:rsidP="00FA3C72">
      <w:pPr>
        <w:spacing w:after="0" w:line="240" w:lineRule="auto"/>
        <w:textAlignment w:val="baseline"/>
        <w:rPr>
          <w:rFonts w:cs="Arial"/>
          <w:b/>
          <w:bCs/>
          <w:i/>
          <w:iCs/>
          <w:szCs w:val="20"/>
        </w:rPr>
      </w:pPr>
    </w:p>
    <w:p w14:paraId="67355BE2" w14:textId="77777777" w:rsidR="00FA3C72" w:rsidRPr="00C9742B" w:rsidRDefault="00FA3C72" w:rsidP="00FA3C72">
      <w:pPr>
        <w:spacing w:after="0" w:line="240" w:lineRule="auto"/>
        <w:textAlignment w:val="baseline"/>
        <w:rPr>
          <w:rFonts w:cs="Arial"/>
          <w:b/>
          <w:bCs/>
          <w:i/>
          <w:iCs/>
          <w:szCs w:val="20"/>
        </w:rPr>
      </w:pPr>
    </w:p>
    <w:p w14:paraId="32BA7933" w14:textId="5F505558" w:rsidR="00A25ED5" w:rsidRPr="00C9742B" w:rsidRDefault="00A25ED5" w:rsidP="00A25ED5">
      <w:pPr>
        <w:spacing w:after="0" w:line="240" w:lineRule="auto"/>
        <w:textAlignment w:val="baseline"/>
        <w:rPr>
          <w:rFonts w:cs="Arial"/>
          <w:szCs w:val="20"/>
        </w:rPr>
      </w:pPr>
      <w:r w:rsidRPr="00C9742B">
        <w:rPr>
          <w:rFonts w:cs="Arial"/>
          <w:szCs w:val="20"/>
        </w:rPr>
        <w:t xml:space="preserve">Consiste en el suministro e instalación de cubierta tipo Panel para cubiertas, tipo sándwich, inyectado en línea continua con Poliuretano (PUR) o Poli – </w:t>
      </w:r>
      <w:proofErr w:type="spellStart"/>
      <w:r w:rsidRPr="00C9742B">
        <w:rPr>
          <w:rFonts w:cs="Arial"/>
          <w:szCs w:val="20"/>
        </w:rPr>
        <w:t>Isocianurato</w:t>
      </w:r>
      <w:proofErr w:type="spellEnd"/>
      <w:r w:rsidRPr="00C9742B">
        <w:rPr>
          <w:rFonts w:cs="Arial"/>
          <w:szCs w:val="20"/>
        </w:rPr>
        <w:t xml:space="preserve"> (PIR) expandido de alta densidad (38 Kg/m3), cara externa y cara interna en lámina de aluminio </w:t>
      </w:r>
      <w:proofErr w:type="spellStart"/>
      <w:r w:rsidRPr="00C9742B">
        <w:rPr>
          <w:rFonts w:cs="Arial"/>
          <w:szCs w:val="20"/>
        </w:rPr>
        <w:t>prepintado</w:t>
      </w:r>
      <w:proofErr w:type="spellEnd"/>
      <w:r w:rsidRPr="00C9742B">
        <w:rPr>
          <w:rFonts w:cs="Arial"/>
          <w:szCs w:val="20"/>
        </w:rPr>
        <w:t xml:space="preserve"> de color blanco, según instructivo especificaciones de materiales y colores a emplear en cubiertas y fachadas de las Unidades Militares Aéreas (UMA) - GA-JELOG-INS-003 y/o el que se defina por uniformidad. El acabado de la cara interna será </w:t>
      </w:r>
      <w:proofErr w:type="spellStart"/>
      <w:r w:rsidRPr="00C9742B">
        <w:rPr>
          <w:rFonts w:cs="Arial"/>
          <w:szCs w:val="20"/>
        </w:rPr>
        <w:t>micronervado</w:t>
      </w:r>
      <w:proofErr w:type="spellEnd"/>
      <w:r w:rsidRPr="00C9742B">
        <w:rPr>
          <w:rFonts w:cs="Arial"/>
          <w:szCs w:val="20"/>
        </w:rPr>
        <w:t>.</w:t>
      </w:r>
    </w:p>
    <w:p w14:paraId="136937DE" w14:textId="77777777" w:rsidR="00F239A1" w:rsidRDefault="00F239A1" w:rsidP="00A25ED5">
      <w:pPr>
        <w:spacing w:after="0" w:line="240" w:lineRule="auto"/>
        <w:textAlignment w:val="baseline"/>
        <w:rPr>
          <w:rFonts w:cs="Arial"/>
          <w:szCs w:val="20"/>
        </w:rPr>
      </w:pPr>
    </w:p>
    <w:p w14:paraId="36C867E7" w14:textId="421DFC6A" w:rsidR="00A25ED5" w:rsidRPr="00C9742B" w:rsidRDefault="00A25ED5" w:rsidP="00A25ED5">
      <w:pPr>
        <w:spacing w:after="0" w:line="240" w:lineRule="auto"/>
        <w:textAlignment w:val="baseline"/>
        <w:rPr>
          <w:rFonts w:cs="Arial"/>
          <w:szCs w:val="20"/>
        </w:rPr>
      </w:pPr>
      <w:r w:rsidRPr="00C9742B">
        <w:rPr>
          <w:rFonts w:cs="Arial"/>
          <w:szCs w:val="20"/>
        </w:rPr>
        <w:t>Unidad de medida: M2</w:t>
      </w:r>
    </w:p>
    <w:p w14:paraId="0BA64757" w14:textId="77777777" w:rsidR="00F239A1" w:rsidRDefault="00F239A1" w:rsidP="00A25ED5">
      <w:pPr>
        <w:spacing w:after="0" w:line="240" w:lineRule="auto"/>
        <w:textAlignment w:val="baseline"/>
        <w:rPr>
          <w:rFonts w:cs="Arial"/>
          <w:szCs w:val="20"/>
        </w:rPr>
      </w:pPr>
    </w:p>
    <w:p w14:paraId="4146E29B" w14:textId="60572EAB" w:rsidR="00A25ED5" w:rsidRPr="00C9742B" w:rsidRDefault="00A25ED5" w:rsidP="00A25ED5">
      <w:pPr>
        <w:spacing w:after="0" w:line="240" w:lineRule="auto"/>
        <w:textAlignment w:val="baseline"/>
        <w:rPr>
          <w:rFonts w:cs="Arial"/>
          <w:szCs w:val="20"/>
        </w:rPr>
      </w:pPr>
      <w:r w:rsidRPr="00C9742B">
        <w:rPr>
          <w:rFonts w:cs="Arial"/>
          <w:szCs w:val="20"/>
        </w:rPr>
        <w:t>18.1.1 Especificaciones:</w:t>
      </w:r>
    </w:p>
    <w:p w14:paraId="57703E68" w14:textId="77777777" w:rsidR="00A25ED5" w:rsidRPr="00C9742B" w:rsidRDefault="00A25ED5" w:rsidP="00A25ED5">
      <w:pPr>
        <w:spacing w:after="0" w:line="240" w:lineRule="auto"/>
        <w:textAlignment w:val="baseline"/>
        <w:rPr>
          <w:rFonts w:cs="Arial"/>
          <w:szCs w:val="20"/>
        </w:rPr>
      </w:pPr>
      <w:r w:rsidRPr="00C9742B">
        <w:rPr>
          <w:rFonts w:cs="Arial"/>
          <w:szCs w:val="20"/>
        </w:rPr>
        <w:t>Pendiente mínima recomendada del 5% sin traslapos y al 7% con traslapos (Consulte con su asesor). Longitud mínima de 2,5 metros y máxima según normas de transporte.</w:t>
      </w:r>
    </w:p>
    <w:p w14:paraId="0816FD6B" w14:textId="77777777" w:rsidR="00A25ED5" w:rsidRPr="00C9742B" w:rsidRDefault="00A25ED5" w:rsidP="00A25ED5">
      <w:pPr>
        <w:spacing w:after="0" w:line="240" w:lineRule="auto"/>
        <w:textAlignment w:val="baseline"/>
        <w:rPr>
          <w:rFonts w:cs="Arial"/>
          <w:szCs w:val="20"/>
        </w:rPr>
      </w:pPr>
      <w:r w:rsidRPr="00C9742B">
        <w:rPr>
          <w:rFonts w:cs="Arial"/>
          <w:szCs w:val="20"/>
        </w:rPr>
        <w:t>Ancho útil de 1.00 m.</w:t>
      </w:r>
    </w:p>
    <w:p w14:paraId="750498FB" w14:textId="77777777" w:rsidR="00A25ED5" w:rsidRPr="00C9742B" w:rsidRDefault="00A25ED5" w:rsidP="00A25ED5">
      <w:pPr>
        <w:spacing w:after="0" w:line="240" w:lineRule="auto"/>
        <w:textAlignment w:val="baseline"/>
        <w:rPr>
          <w:rFonts w:cs="Arial"/>
          <w:szCs w:val="20"/>
        </w:rPr>
      </w:pPr>
      <w:r w:rsidRPr="00C9742B">
        <w:rPr>
          <w:rFonts w:cs="Arial"/>
          <w:szCs w:val="20"/>
        </w:rPr>
        <w:t>Carga admisible según tabla.</w:t>
      </w:r>
    </w:p>
    <w:p w14:paraId="3E1EA970" w14:textId="4C6DCE58" w:rsidR="00FA3C72" w:rsidRPr="00C9742B" w:rsidRDefault="00A25ED5" w:rsidP="00A25ED5">
      <w:pPr>
        <w:spacing w:after="0" w:line="240" w:lineRule="auto"/>
        <w:textAlignment w:val="baseline"/>
        <w:rPr>
          <w:rFonts w:cs="Arial"/>
          <w:szCs w:val="20"/>
        </w:rPr>
      </w:pPr>
      <w:r w:rsidRPr="00C9742B">
        <w:rPr>
          <w:rFonts w:cs="Arial"/>
          <w:szCs w:val="20"/>
        </w:rPr>
        <w:t xml:space="preserve">Con espuma PIR a partir de 25 mm de espesor, cumpliendo norma ASTM E84. </w:t>
      </w:r>
      <w:proofErr w:type="spellStart"/>
      <w:r w:rsidRPr="00C9742B">
        <w:rPr>
          <w:rFonts w:cs="Arial"/>
          <w:szCs w:val="20"/>
        </w:rPr>
        <w:t>Autoextinguíble</w:t>
      </w:r>
      <w:proofErr w:type="spellEnd"/>
      <w:r w:rsidRPr="00C9742B">
        <w:rPr>
          <w:rFonts w:cs="Arial"/>
          <w:szCs w:val="20"/>
        </w:rPr>
        <w:t>, no propaga la llama.</w:t>
      </w:r>
    </w:p>
    <w:p w14:paraId="1766D143" w14:textId="77777777" w:rsidR="00A25ED5" w:rsidRPr="00C9742B" w:rsidRDefault="00A25ED5" w:rsidP="00A25ED5">
      <w:pPr>
        <w:autoSpaceDE w:val="0"/>
        <w:autoSpaceDN w:val="0"/>
        <w:adjustRightInd w:val="0"/>
        <w:spacing w:after="0" w:line="240" w:lineRule="auto"/>
        <w:jc w:val="left"/>
        <w:rPr>
          <w:rFonts w:cs="Arial"/>
          <w:color w:val="000000"/>
          <w:szCs w:val="20"/>
        </w:rPr>
      </w:pPr>
      <w:r w:rsidRPr="00C9742B">
        <w:rPr>
          <w:rFonts w:cs="Arial"/>
          <w:color w:val="000000"/>
          <w:szCs w:val="20"/>
        </w:rPr>
        <w:t xml:space="preserve">Fijación: </w:t>
      </w:r>
    </w:p>
    <w:p w14:paraId="14A02CC1" w14:textId="5E76B23B" w:rsidR="00A25ED5" w:rsidRPr="00C9742B" w:rsidRDefault="00A25ED5" w:rsidP="00A25ED5">
      <w:pPr>
        <w:spacing w:after="0" w:line="240" w:lineRule="auto"/>
        <w:textAlignment w:val="baseline"/>
        <w:rPr>
          <w:rFonts w:cs="Arial"/>
          <w:color w:val="000000"/>
          <w:szCs w:val="20"/>
        </w:rPr>
      </w:pPr>
      <w:r w:rsidRPr="00C9742B">
        <w:rPr>
          <w:rFonts w:cs="Arial"/>
          <w:color w:val="000000"/>
          <w:szCs w:val="20"/>
        </w:rPr>
        <w:t>Sistema de fijación a la vista, compuesto por tornillería, sellos y ensamble lateral que garantiza la hermeticidad.</w:t>
      </w:r>
    </w:p>
    <w:p w14:paraId="4FCA03A4" w14:textId="5F9C6BE5" w:rsidR="00A25ED5" w:rsidRPr="00C9742B" w:rsidRDefault="00A25ED5" w:rsidP="00A25ED5">
      <w:pPr>
        <w:spacing w:after="0" w:line="240" w:lineRule="auto"/>
        <w:textAlignment w:val="baseline"/>
        <w:rPr>
          <w:rFonts w:cs="Arial"/>
          <w:szCs w:val="20"/>
        </w:rPr>
      </w:pPr>
      <w:r w:rsidRPr="00C9742B">
        <w:rPr>
          <w:rFonts w:cs="Arial"/>
          <w:noProof/>
          <w:szCs w:val="20"/>
        </w:rPr>
        <w:lastRenderedPageBreak/>
        <w:drawing>
          <wp:inline distT="0" distB="0" distL="0" distR="0" wp14:anchorId="0EE41486" wp14:editId="5EF41479">
            <wp:extent cx="5326842" cy="4419983"/>
            <wp:effectExtent l="0" t="0" r="7620" b="0"/>
            <wp:docPr id="3768671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67160" name=""/>
                    <pic:cNvPicPr/>
                  </pic:nvPicPr>
                  <pic:blipFill>
                    <a:blip r:embed="rId55"/>
                    <a:stretch>
                      <a:fillRect/>
                    </a:stretch>
                  </pic:blipFill>
                  <pic:spPr>
                    <a:xfrm>
                      <a:off x="0" y="0"/>
                      <a:ext cx="5326842" cy="4419983"/>
                    </a:xfrm>
                    <a:prstGeom prst="rect">
                      <a:avLst/>
                    </a:prstGeom>
                  </pic:spPr>
                </pic:pic>
              </a:graphicData>
            </a:graphic>
          </wp:inline>
        </w:drawing>
      </w:r>
    </w:p>
    <w:p w14:paraId="3EB5BA57" w14:textId="77777777" w:rsidR="00A25ED5" w:rsidRPr="00C9742B" w:rsidRDefault="00A25ED5" w:rsidP="00A25ED5">
      <w:pPr>
        <w:autoSpaceDE w:val="0"/>
        <w:autoSpaceDN w:val="0"/>
        <w:adjustRightInd w:val="0"/>
        <w:spacing w:after="0" w:line="240" w:lineRule="auto"/>
        <w:jc w:val="left"/>
        <w:rPr>
          <w:rFonts w:cs="Arial"/>
          <w:color w:val="000000"/>
          <w:szCs w:val="20"/>
        </w:rPr>
      </w:pPr>
    </w:p>
    <w:p w14:paraId="5CBA6BA1" w14:textId="35200AE9" w:rsidR="00A25ED5" w:rsidRPr="00C9742B" w:rsidRDefault="00A25ED5" w:rsidP="00D41BC7">
      <w:pPr>
        <w:numPr>
          <w:ilvl w:val="2"/>
          <w:numId w:val="36"/>
        </w:numPr>
        <w:autoSpaceDE w:val="0"/>
        <w:autoSpaceDN w:val="0"/>
        <w:adjustRightInd w:val="0"/>
        <w:spacing w:after="18" w:line="240" w:lineRule="auto"/>
        <w:ind w:left="360"/>
        <w:jc w:val="left"/>
        <w:rPr>
          <w:rFonts w:cs="Arial"/>
          <w:color w:val="000000"/>
          <w:szCs w:val="20"/>
        </w:rPr>
      </w:pPr>
      <w:r w:rsidRPr="00C9742B">
        <w:rPr>
          <w:rFonts w:cs="Arial"/>
          <w:b/>
          <w:bCs/>
          <w:color w:val="000000"/>
          <w:szCs w:val="20"/>
        </w:rPr>
        <w:t xml:space="preserve">Cubierta </w:t>
      </w:r>
      <w:r w:rsidRPr="00C9742B">
        <w:rPr>
          <w:rFonts w:cs="Arial"/>
          <w:color w:val="000000"/>
          <w:szCs w:val="20"/>
        </w:rPr>
        <w:t xml:space="preserve">a. Controlar que el almacenamiento haya sido efectuado correctamente. </w:t>
      </w:r>
    </w:p>
    <w:p w14:paraId="76BFD906" w14:textId="77777777" w:rsidR="00A25ED5" w:rsidRPr="00C9742B" w:rsidRDefault="00A25ED5" w:rsidP="00F239A1">
      <w:pPr>
        <w:numPr>
          <w:ilvl w:val="2"/>
          <w:numId w:val="36"/>
        </w:numPr>
        <w:autoSpaceDE w:val="0"/>
        <w:autoSpaceDN w:val="0"/>
        <w:adjustRightInd w:val="0"/>
        <w:spacing w:after="18" w:line="240" w:lineRule="auto"/>
        <w:ind w:left="360"/>
        <w:rPr>
          <w:rFonts w:cs="Arial"/>
          <w:color w:val="000000"/>
          <w:szCs w:val="20"/>
        </w:rPr>
      </w:pPr>
      <w:r w:rsidRPr="00C9742B">
        <w:rPr>
          <w:rFonts w:cs="Arial"/>
          <w:color w:val="000000"/>
          <w:szCs w:val="20"/>
        </w:rPr>
        <w:t xml:space="preserve">b. Controlar que la estructura sea posicionada según el proyecto y que no presente defectos de </w:t>
      </w:r>
      <w:proofErr w:type="spellStart"/>
      <w:r w:rsidRPr="00C9742B">
        <w:rPr>
          <w:rFonts w:cs="Arial"/>
          <w:color w:val="000000"/>
          <w:szCs w:val="20"/>
        </w:rPr>
        <w:t>planaridad</w:t>
      </w:r>
      <w:proofErr w:type="spellEnd"/>
      <w:r w:rsidRPr="00C9742B">
        <w:rPr>
          <w:rFonts w:cs="Arial"/>
          <w:color w:val="000000"/>
          <w:szCs w:val="20"/>
        </w:rPr>
        <w:t xml:space="preserve">. </w:t>
      </w:r>
    </w:p>
    <w:p w14:paraId="38F5BDB5" w14:textId="77777777" w:rsidR="00A25ED5" w:rsidRPr="00C9742B" w:rsidRDefault="00A25ED5" w:rsidP="00D41BC7">
      <w:pPr>
        <w:numPr>
          <w:ilvl w:val="2"/>
          <w:numId w:val="36"/>
        </w:numPr>
        <w:autoSpaceDE w:val="0"/>
        <w:autoSpaceDN w:val="0"/>
        <w:adjustRightInd w:val="0"/>
        <w:spacing w:after="0" w:line="240" w:lineRule="auto"/>
        <w:ind w:left="360"/>
        <w:jc w:val="left"/>
        <w:rPr>
          <w:rFonts w:cs="Arial"/>
          <w:color w:val="000000"/>
          <w:szCs w:val="20"/>
        </w:rPr>
      </w:pPr>
      <w:r w:rsidRPr="00C9742B">
        <w:rPr>
          <w:rFonts w:cs="Arial"/>
          <w:color w:val="000000"/>
          <w:szCs w:val="20"/>
        </w:rPr>
        <w:t xml:space="preserve">c. Desplazar los paquetes de paneles en proximidad a los puntos de empleo. </w:t>
      </w:r>
    </w:p>
    <w:p w14:paraId="467B8C6A" w14:textId="77777777" w:rsidR="00A25ED5" w:rsidRPr="00C9742B" w:rsidRDefault="00A25ED5" w:rsidP="00D41BC7">
      <w:pPr>
        <w:numPr>
          <w:ilvl w:val="2"/>
          <w:numId w:val="36"/>
        </w:numPr>
        <w:autoSpaceDE w:val="0"/>
        <w:autoSpaceDN w:val="0"/>
        <w:adjustRightInd w:val="0"/>
        <w:spacing w:after="0" w:line="240" w:lineRule="auto"/>
        <w:ind w:left="360"/>
        <w:jc w:val="left"/>
        <w:rPr>
          <w:rFonts w:cs="Arial"/>
          <w:color w:val="000000"/>
          <w:szCs w:val="20"/>
        </w:rPr>
      </w:pPr>
    </w:p>
    <w:p w14:paraId="39EEFE95" w14:textId="6AB4FE8A" w:rsidR="00A25ED5" w:rsidRPr="00C9742B" w:rsidRDefault="00A25ED5" w:rsidP="00A25ED5">
      <w:pPr>
        <w:autoSpaceDE w:val="0"/>
        <w:autoSpaceDN w:val="0"/>
        <w:adjustRightInd w:val="0"/>
        <w:spacing w:after="0" w:line="240" w:lineRule="auto"/>
        <w:jc w:val="left"/>
        <w:rPr>
          <w:rFonts w:cs="Arial"/>
          <w:color w:val="000000"/>
          <w:szCs w:val="20"/>
        </w:rPr>
      </w:pPr>
      <w:r w:rsidRPr="00C9742B">
        <w:rPr>
          <w:rFonts w:cs="Arial"/>
          <w:b/>
          <w:bCs/>
          <w:color w:val="000000"/>
          <w:szCs w:val="20"/>
        </w:rPr>
        <w:t xml:space="preserve">INSTRUCCIONES DE MONTAJE </w:t>
      </w:r>
    </w:p>
    <w:p w14:paraId="70F79509" w14:textId="252FC55F" w:rsidR="00A25ED5" w:rsidRPr="00C9742B" w:rsidRDefault="00A25ED5" w:rsidP="00A25ED5">
      <w:pPr>
        <w:spacing w:after="0" w:line="240" w:lineRule="auto"/>
        <w:textAlignment w:val="baseline"/>
        <w:rPr>
          <w:rFonts w:cs="Arial"/>
          <w:b/>
          <w:bCs/>
          <w:i/>
          <w:iCs/>
          <w:szCs w:val="20"/>
        </w:rPr>
      </w:pPr>
      <w:r w:rsidRPr="00C9742B">
        <w:rPr>
          <w:rFonts w:cs="Arial"/>
          <w:b/>
          <w:bCs/>
          <w:color w:val="000000"/>
          <w:szCs w:val="20"/>
        </w:rPr>
        <w:t>Preliminares</w:t>
      </w:r>
    </w:p>
    <w:p w14:paraId="3ACB8A25" w14:textId="77777777" w:rsidR="00A25ED5" w:rsidRPr="00C9742B" w:rsidRDefault="00A25ED5" w:rsidP="00A25ED5">
      <w:pPr>
        <w:spacing w:after="0" w:line="240" w:lineRule="auto"/>
        <w:textAlignment w:val="baseline"/>
        <w:rPr>
          <w:rFonts w:cs="Arial"/>
          <w:b/>
          <w:bCs/>
          <w:i/>
          <w:iCs/>
          <w:szCs w:val="20"/>
        </w:rPr>
      </w:pPr>
    </w:p>
    <w:p w14:paraId="6D704C5E" w14:textId="77777777" w:rsidR="00A25ED5" w:rsidRPr="00C9742B" w:rsidRDefault="00A25ED5" w:rsidP="00A25ED5">
      <w:pPr>
        <w:autoSpaceDE w:val="0"/>
        <w:autoSpaceDN w:val="0"/>
        <w:adjustRightInd w:val="0"/>
        <w:spacing w:after="0" w:line="240" w:lineRule="auto"/>
        <w:jc w:val="left"/>
        <w:rPr>
          <w:rFonts w:cs="Arial"/>
          <w:color w:val="000000"/>
          <w:szCs w:val="20"/>
        </w:rPr>
      </w:pPr>
    </w:p>
    <w:p w14:paraId="082EB461" w14:textId="77777777" w:rsidR="00A25ED5" w:rsidRPr="00C9742B" w:rsidRDefault="00A25ED5" w:rsidP="00815038">
      <w:pPr>
        <w:autoSpaceDE w:val="0"/>
        <w:autoSpaceDN w:val="0"/>
        <w:adjustRightInd w:val="0"/>
        <w:spacing w:after="0" w:line="240" w:lineRule="auto"/>
        <w:jc w:val="left"/>
        <w:rPr>
          <w:rFonts w:cs="Arial"/>
          <w:color w:val="000000"/>
          <w:szCs w:val="20"/>
        </w:rPr>
      </w:pPr>
      <w:r w:rsidRPr="00C9742B">
        <w:rPr>
          <w:rFonts w:cs="Arial"/>
          <w:color w:val="000000"/>
          <w:szCs w:val="20"/>
        </w:rPr>
        <w:t xml:space="preserve">Preparar un andamiaje fijo o móvil, según la altura a la cual se va a operar, a la distancia de 30/40 cm del filo externo de la estructura de soporte respetando las normas de seguridad en el trabajo. </w:t>
      </w:r>
    </w:p>
    <w:p w14:paraId="02CA9507" w14:textId="77777777" w:rsidR="00A25ED5" w:rsidRPr="00C9742B" w:rsidRDefault="00A25ED5" w:rsidP="00D41BC7">
      <w:pPr>
        <w:numPr>
          <w:ilvl w:val="2"/>
          <w:numId w:val="37"/>
        </w:numPr>
        <w:autoSpaceDE w:val="0"/>
        <w:autoSpaceDN w:val="0"/>
        <w:adjustRightInd w:val="0"/>
        <w:spacing w:after="0" w:line="240" w:lineRule="auto"/>
        <w:ind w:left="360"/>
        <w:jc w:val="left"/>
        <w:rPr>
          <w:rFonts w:cs="Arial"/>
          <w:color w:val="000000"/>
          <w:szCs w:val="20"/>
        </w:rPr>
      </w:pPr>
    </w:p>
    <w:p w14:paraId="30C3F254" w14:textId="77777777" w:rsidR="00A25ED5" w:rsidRPr="00C9742B" w:rsidRDefault="00A25ED5" w:rsidP="00D41BC7">
      <w:pPr>
        <w:numPr>
          <w:ilvl w:val="2"/>
          <w:numId w:val="37"/>
        </w:numPr>
        <w:autoSpaceDE w:val="0"/>
        <w:autoSpaceDN w:val="0"/>
        <w:adjustRightInd w:val="0"/>
        <w:spacing w:after="0" w:line="240" w:lineRule="auto"/>
        <w:ind w:left="360"/>
        <w:jc w:val="left"/>
        <w:rPr>
          <w:rFonts w:cs="Arial"/>
          <w:color w:val="000000"/>
          <w:szCs w:val="20"/>
        </w:rPr>
      </w:pPr>
    </w:p>
    <w:p w14:paraId="6834509D" w14:textId="72BD87D4" w:rsidR="00A25ED5" w:rsidRDefault="00A25ED5" w:rsidP="00BD307C">
      <w:pPr>
        <w:autoSpaceDE w:val="0"/>
        <w:autoSpaceDN w:val="0"/>
        <w:adjustRightInd w:val="0"/>
        <w:spacing w:after="0" w:line="240" w:lineRule="auto"/>
        <w:jc w:val="left"/>
        <w:rPr>
          <w:rFonts w:cs="Arial"/>
          <w:color w:val="000000"/>
          <w:szCs w:val="20"/>
        </w:rPr>
      </w:pPr>
    </w:p>
    <w:p w14:paraId="6C10B265" w14:textId="5FA28D97" w:rsidR="00BD307C" w:rsidRDefault="00BD307C" w:rsidP="00BD307C">
      <w:pPr>
        <w:autoSpaceDE w:val="0"/>
        <w:autoSpaceDN w:val="0"/>
        <w:adjustRightInd w:val="0"/>
        <w:spacing w:after="0" w:line="240" w:lineRule="auto"/>
        <w:jc w:val="left"/>
        <w:rPr>
          <w:rFonts w:cs="Arial"/>
          <w:color w:val="000000"/>
          <w:szCs w:val="20"/>
        </w:rPr>
      </w:pPr>
    </w:p>
    <w:p w14:paraId="7A1ED45C" w14:textId="77777777" w:rsidR="00BD307C" w:rsidRPr="00C9742B" w:rsidRDefault="00BD307C" w:rsidP="00BD307C">
      <w:pPr>
        <w:autoSpaceDE w:val="0"/>
        <w:autoSpaceDN w:val="0"/>
        <w:adjustRightInd w:val="0"/>
        <w:spacing w:after="0" w:line="240" w:lineRule="auto"/>
        <w:jc w:val="left"/>
        <w:rPr>
          <w:rFonts w:cs="Arial"/>
          <w:color w:val="000000"/>
          <w:szCs w:val="20"/>
        </w:rPr>
      </w:pPr>
    </w:p>
    <w:p w14:paraId="3A058E8C" w14:textId="6533327D" w:rsidR="00A25ED5" w:rsidRPr="00C9742B" w:rsidRDefault="00A25ED5" w:rsidP="00A25ED5">
      <w:pPr>
        <w:autoSpaceDE w:val="0"/>
        <w:autoSpaceDN w:val="0"/>
        <w:adjustRightInd w:val="0"/>
        <w:spacing w:after="0" w:line="240" w:lineRule="auto"/>
        <w:jc w:val="left"/>
        <w:rPr>
          <w:rFonts w:cs="Arial"/>
          <w:color w:val="000000"/>
          <w:szCs w:val="20"/>
        </w:rPr>
      </w:pPr>
      <w:r w:rsidRPr="00C9742B">
        <w:rPr>
          <w:rFonts w:cs="Arial"/>
          <w:b/>
          <w:bCs/>
          <w:color w:val="000000"/>
          <w:szCs w:val="20"/>
        </w:rPr>
        <w:lastRenderedPageBreak/>
        <w:t xml:space="preserve">Levantamiento en sitio </w:t>
      </w:r>
    </w:p>
    <w:p w14:paraId="0F33B551" w14:textId="023A5FD7" w:rsidR="00A25ED5" w:rsidRPr="00C9742B" w:rsidRDefault="00A25ED5" w:rsidP="00A25ED5">
      <w:pPr>
        <w:spacing w:after="0" w:line="240" w:lineRule="auto"/>
        <w:textAlignment w:val="baseline"/>
        <w:rPr>
          <w:rFonts w:cs="Arial"/>
          <w:b/>
          <w:bCs/>
          <w:i/>
          <w:iCs/>
          <w:szCs w:val="20"/>
        </w:rPr>
      </w:pPr>
      <w:r w:rsidRPr="00C9742B">
        <w:rPr>
          <w:rFonts w:cs="Arial"/>
          <w:color w:val="000000"/>
          <w:szCs w:val="20"/>
        </w:rPr>
        <w:t>Al momento del montaje, los paneles son llevados en altura con el auxilio de las grúas que tendrán que ser provistas de balancines adecuados al largo de los paneles, de modo tal que puedan sostener el paquete en dos puntos lejanos cerca de 1/5 del largo total del panel.</w:t>
      </w:r>
    </w:p>
    <w:p w14:paraId="4A50094C" w14:textId="77777777" w:rsidR="00A25ED5" w:rsidRPr="00C9742B" w:rsidRDefault="00A25ED5" w:rsidP="00A25ED5">
      <w:pPr>
        <w:spacing w:after="0" w:line="240" w:lineRule="auto"/>
        <w:textAlignment w:val="baseline"/>
        <w:rPr>
          <w:rFonts w:cs="Arial"/>
          <w:b/>
          <w:bCs/>
          <w:i/>
          <w:iCs/>
          <w:szCs w:val="20"/>
        </w:rPr>
      </w:pPr>
    </w:p>
    <w:p w14:paraId="0D4B83CA" w14:textId="69A47F87" w:rsidR="00A25ED5" w:rsidRPr="00C9742B" w:rsidRDefault="00A25ED5" w:rsidP="00A25ED5">
      <w:pPr>
        <w:spacing w:after="0" w:line="240" w:lineRule="auto"/>
        <w:jc w:val="center"/>
        <w:textAlignment w:val="baseline"/>
        <w:rPr>
          <w:rFonts w:cs="Arial"/>
          <w:b/>
          <w:bCs/>
          <w:i/>
          <w:iCs/>
          <w:szCs w:val="20"/>
        </w:rPr>
      </w:pPr>
      <w:r w:rsidRPr="00C9742B">
        <w:rPr>
          <w:rFonts w:cs="Arial"/>
          <w:b/>
          <w:bCs/>
          <w:i/>
          <w:iCs/>
          <w:noProof/>
          <w:szCs w:val="20"/>
        </w:rPr>
        <w:drawing>
          <wp:inline distT="0" distB="0" distL="0" distR="0" wp14:anchorId="6EF98A78" wp14:editId="5A00CAB3">
            <wp:extent cx="2853266" cy="1924680"/>
            <wp:effectExtent l="0" t="0" r="4445" b="0"/>
            <wp:docPr id="7951013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63783" cy="1931774"/>
                    </a:xfrm>
                    <a:prstGeom prst="rect">
                      <a:avLst/>
                    </a:prstGeom>
                    <a:noFill/>
                    <a:ln>
                      <a:noFill/>
                    </a:ln>
                  </pic:spPr>
                </pic:pic>
              </a:graphicData>
            </a:graphic>
          </wp:inline>
        </w:drawing>
      </w:r>
    </w:p>
    <w:p w14:paraId="350EC8D2" w14:textId="77777777" w:rsidR="00A25ED5" w:rsidRPr="00C9742B" w:rsidRDefault="00A25ED5" w:rsidP="00A25ED5">
      <w:pPr>
        <w:spacing w:after="0" w:line="240" w:lineRule="auto"/>
        <w:textAlignment w:val="baseline"/>
        <w:rPr>
          <w:rFonts w:cs="Arial"/>
          <w:b/>
          <w:bCs/>
          <w:i/>
          <w:iCs/>
          <w:szCs w:val="20"/>
        </w:rPr>
      </w:pPr>
    </w:p>
    <w:p w14:paraId="7AC14DF0" w14:textId="77777777" w:rsidR="00A25ED5" w:rsidRPr="00C9742B" w:rsidRDefault="00A25ED5" w:rsidP="00A25ED5">
      <w:pPr>
        <w:spacing w:after="0" w:line="240" w:lineRule="auto"/>
        <w:textAlignment w:val="baseline"/>
        <w:rPr>
          <w:rFonts w:cs="Arial"/>
          <w:b/>
          <w:bCs/>
          <w:i/>
          <w:iCs/>
          <w:szCs w:val="20"/>
        </w:rPr>
      </w:pPr>
    </w:p>
    <w:p w14:paraId="247CDDCD" w14:textId="5F725BC6" w:rsidR="00A25ED5" w:rsidRDefault="00A25ED5" w:rsidP="00A25ED5">
      <w:pPr>
        <w:autoSpaceDE w:val="0"/>
        <w:autoSpaceDN w:val="0"/>
        <w:adjustRightInd w:val="0"/>
        <w:spacing w:after="0" w:line="240" w:lineRule="auto"/>
        <w:rPr>
          <w:rFonts w:cs="Arial"/>
          <w:color w:val="000000"/>
          <w:szCs w:val="20"/>
        </w:rPr>
      </w:pPr>
      <w:r w:rsidRPr="00C9742B">
        <w:rPr>
          <w:rFonts w:cs="Arial"/>
          <w:color w:val="000000"/>
          <w:szCs w:val="20"/>
        </w:rPr>
        <w:t xml:space="preserve">Para la carga es aconsejable utilizar exclusivamente correas de nylon o eslingas. Se debe evitar el empleo de sogas de acero. Para evitar el aplastamiento o maltrato de los bordes de los paneles, es recomendable colocar entre el paquete y las correas unas tablas para protección en la parte inferior y superior del paquete. </w:t>
      </w:r>
    </w:p>
    <w:p w14:paraId="41379A04" w14:textId="77777777" w:rsidR="0008527A" w:rsidRPr="00C9742B" w:rsidRDefault="0008527A" w:rsidP="00A25ED5">
      <w:pPr>
        <w:autoSpaceDE w:val="0"/>
        <w:autoSpaceDN w:val="0"/>
        <w:adjustRightInd w:val="0"/>
        <w:spacing w:after="0" w:line="240" w:lineRule="auto"/>
        <w:rPr>
          <w:rFonts w:cs="Arial"/>
          <w:color w:val="000000"/>
          <w:szCs w:val="20"/>
        </w:rPr>
      </w:pPr>
    </w:p>
    <w:p w14:paraId="6555B911" w14:textId="754362D6" w:rsidR="00A25ED5" w:rsidRDefault="00A25ED5" w:rsidP="00A25ED5">
      <w:pPr>
        <w:autoSpaceDE w:val="0"/>
        <w:autoSpaceDN w:val="0"/>
        <w:adjustRightInd w:val="0"/>
        <w:spacing w:after="0" w:line="240" w:lineRule="auto"/>
        <w:rPr>
          <w:rFonts w:cs="Arial"/>
          <w:color w:val="000000"/>
          <w:szCs w:val="20"/>
        </w:rPr>
      </w:pPr>
      <w:r w:rsidRPr="00C9742B">
        <w:rPr>
          <w:rFonts w:cs="Arial"/>
          <w:color w:val="000000"/>
          <w:szCs w:val="20"/>
        </w:rPr>
        <w:t xml:space="preserve">Además, auxiliar el paquete con una soga, para evitar con esto la oscilación durante el levantamiento a la cubierta. (Contraviento). </w:t>
      </w:r>
    </w:p>
    <w:p w14:paraId="3533AB92" w14:textId="77777777" w:rsidR="0008527A" w:rsidRPr="00C9742B" w:rsidRDefault="0008527A" w:rsidP="00A25ED5">
      <w:pPr>
        <w:autoSpaceDE w:val="0"/>
        <w:autoSpaceDN w:val="0"/>
        <w:adjustRightInd w:val="0"/>
        <w:spacing w:after="0" w:line="240" w:lineRule="auto"/>
        <w:rPr>
          <w:rFonts w:cs="Arial"/>
          <w:color w:val="000000"/>
          <w:szCs w:val="20"/>
        </w:rPr>
      </w:pPr>
    </w:p>
    <w:p w14:paraId="1FCEDAD8" w14:textId="24A9B8D7" w:rsidR="00A25ED5" w:rsidRPr="00C9742B" w:rsidRDefault="00A25ED5" w:rsidP="00A25ED5">
      <w:pPr>
        <w:spacing w:after="0" w:line="240" w:lineRule="auto"/>
        <w:textAlignment w:val="baseline"/>
        <w:rPr>
          <w:rFonts w:cs="Arial"/>
          <w:color w:val="000000"/>
          <w:szCs w:val="20"/>
        </w:rPr>
      </w:pPr>
      <w:r w:rsidRPr="00C9742B">
        <w:rPr>
          <w:rFonts w:cs="Arial"/>
          <w:color w:val="000000"/>
          <w:szCs w:val="20"/>
        </w:rPr>
        <w:t>Los paneles sobre la cubierta tienen que descansar en proximidad a los marcos (pórticos) principales; evitar colocar más de una fila de paquetes por cada armadura (cercha), y esto con mayor razón si la estructura principal es con perfiles en frío.</w:t>
      </w:r>
    </w:p>
    <w:p w14:paraId="5D7EC91D" w14:textId="77777777" w:rsidR="00A25ED5" w:rsidRPr="00C9742B" w:rsidRDefault="00A25ED5" w:rsidP="00A25ED5">
      <w:pPr>
        <w:spacing w:after="0" w:line="240" w:lineRule="auto"/>
        <w:textAlignment w:val="baseline"/>
        <w:rPr>
          <w:rFonts w:cs="Arial"/>
          <w:color w:val="000000"/>
          <w:szCs w:val="20"/>
        </w:rPr>
      </w:pPr>
    </w:p>
    <w:p w14:paraId="7C23BC97" w14:textId="77777777" w:rsidR="00A25ED5" w:rsidRPr="00C9742B" w:rsidRDefault="00A25ED5" w:rsidP="00A25ED5">
      <w:pPr>
        <w:spacing w:after="0" w:line="240" w:lineRule="auto"/>
        <w:textAlignment w:val="baseline"/>
        <w:rPr>
          <w:rFonts w:cs="Arial"/>
          <w:b/>
          <w:bCs/>
          <w:i/>
          <w:iCs/>
          <w:szCs w:val="20"/>
        </w:rPr>
      </w:pPr>
    </w:p>
    <w:p w14:paraId="553C3C75" w14:textId="65AF1364" w:rsidR="00A25ED5" w:rsidRPr="00C9742B" w:rsidRDefault="00A25ED5" w:rsidP="00A25ED5">
      <w:pPr>
        <w:spacing w:after="0" w:line="240" w:lineRule="auto"/>
        <w:jc w:val="center"/>
        <w:textAlignment w:val="baseline"/>
        <w:rPr>
          <w:rFonts w:cs="Arial"/>
          <w:b/>
          <w:bCs/>
          <w:i/>
          <w:iCs/>
          <w:szCs w:val="20"/>
        </w:rPr>
      </w:pPr>
      <w:r w:rsidRPr="00C9742B">
        <w:rPr>
          <w:rFonts w:cs="Arial"/>
          <w:b/>
          <w:bCs/>
          <w:i/>
          <w:iCs/>
          <w:noProof/>
          <w:szCs w:val="20"/>
        </w:rPr>
        <w:drawing>
          <wp:inline distT="0" distB="0" distL="0" distR="0" wp14:anchorId="07E6B15E" wp14:editId="771E6FAC">
            <wp:extent cx="2794000" cy="1760855"/>
            <wp:effectExtent l="0" t="0" r="6350" b="0"/>
            <wp:docPr id="16867583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794000" cy="1760855"/>
                    </a:xfrm>
                    <a:prstGeom prst="rect">
                      <a:avLst/>
                    </a:prstGeom>
                    <a:noFill/>
                    <a:ln>
                      <a:noFill/>
                    </a:ln>
                  </pic:spPr>
                </pic:pic>
              </a:graphicData>
            </a:graphic>
          </wp:inline>
        </w:drawing>
      </w:r>
    </w:p>
    <w:p w14:paraId="2182E96B" w14:textId="77777777" w:rsidR="00A25ED5" w:rsidRPr="00C9742B" w:rsidRDefault="00A25ED5" w:rsidP="00A25ED5">
      <w:pPr>
        <w:spacing w:after="0" w:line="240" w:lineRule="auto"/>
        <w:textAlignment w:val="baseline"/>
        <w:rPr>
          <w:rFonts w:cs="Arial"/>
          <w:b/>
          <w:bCs/>
          <w:i/>
          <w:iCs/>
          <w:szCs w:val="20"/>
        </w:rPr>
      </w:pPr>
    </w:p>
    <w:p w14:paraId="063D70A1" w14:textId="77777777" w:rsidR="00A25ED5" w:rsidRPr="00C9742B" w:rsidRDefault="00A25ED5" w:rsidP="00A25ED5">
      <w:pPr>
        <w:spacing w:after="0" w:line="240" w:lineRule="auto"/>
        <w:textAlignment w:val="baseline"/>
        <w:rPr>
          <w:rFonts w:cs="Arial"/>
          <w:b/>
          <w:bCs/>
          <w:i/>
          <w:iCs/>
          <w:szCs w:val="20"/>
        </w:rPr>
      </w:pPr>
    </w:p>
    <w:p w14:paraId="06E906D6" w14:textId="4A68E687" w:rsidR="006A636A" w:rsidRDefault="006A636A" w:rsidP="006A636A">
      <w:pPr>
        <w:autoSpaceDE w:val="0"/>
        <w:autoSpaceDN w:val="0"/>
        <w:adjustRightInd w:val="0"/>
        <w:spacing w:after="0" w:line="240" w:lineRule="auto"/>
        <w:jc w:val="left"/>
        <w:rPr>
          <w:rFonts w:cs="Arial"/>
          <w:color w:val="000000"/>
          <w:szCs w:val="20"/>
        </w:rPr>
      </w:pPr>
      <w:r w:rsidRPr="00C9742B">
        <w:rPr>
          <w:rFonts w:cs="Arial"/>
          <w:color w:val="000000"/>
          <w:szCs w:val="20"/>
        </w:rPr>
        <w:lastRenderedPageBreak/>
        <w:t xml:space="preserve">En función de la inclinación del techo se tendrá que asegurar que los paneles no se resbalen, o no sean levantados por el viento, predisponiendo sistemas idóneos de detención. </w:t>
      </w:r>
    </w:p>
    <w:p w14:paraId="35609865" w14:textId="77777777" w:rsidR="0008527A" w:rsidRPr="00C9742B" w:rsidRDefault="0008527A" w:rsidP="006A636A">
      <w:pPr>
        <w:autoSpaceDE w:val="0"/>
        <w:autoSpaceDN w:val="0"/>
        <w:adjustRightInd w:val="0"/>
        <w:spacing w:after="0" w:line="240" w:lineRule="auto"/>
        <w:jc w:val="left"/>
        <w:rPr>
          <w:rFonts w:cs="Arial"/>
          <w:color w:val="000000"/>
          <w:szCs w:val="20"/>
        </w:rPr>
      </w:pPr>
    </w:p>
    <w:p w14:paraId="7D49F15F" w14:textId="77777777" w:rsidR="006A636A" w:rsidRPr="00C9742B" w:rsidRDefault="006A636A" w:rsidP="006A636A">
      <w:pPr>
        <w:spacing w:after="0" w:line="240" w:lineRule="auto"/>
        <w:textAlignment w:val="baseline"/>
        <w:rPr>
          <w:rFonts w:cs="Arial"/>
          <w:color w:val="000000"/>
          <w:szCs w:val="20"/>
        </w:rPr>
      </w:pPr>
      <w:r w:rsidRPr="00C9742B">
        <w:rPr>
          <w:rFonts w:cs="Arial"/>
          <w:color w:val="000000"/>
          <w:szCs w:val="20"/>
        </w:rPr>
        <w:t>Posicionado el paquete sea tanto en altura como en tierra, en proximidad a la zona de empleo, en alternativa a la tradicional operación ejecutada por los empleados con paso a mano de los paneles, es aconsejable el empleo de una preparación especial de levantamiento y movimiento consistente en una pareja de pinzas de cerramiento especialmente dimensionadas sobrepuestas con sogas a un balancín y a su vez llevadas por un medio de levantamiento (grúa).</w:t>
      </w:r>
    </w:p>
    <w:p w14:paraId="34EA9652" w14:textId="77777777" w:rsidR="00A25ED5" w:rsidRPr="00C9742B" w:rsidRDefault="00A25ED5" w:rsidP="00A25ED5">
      <w:pPr>
        <w:spacing w:after="0" w:line="240" w:lineRule="auto"/>
        <w:textAlignment w:val="baseline"/>
        <w:rPr>
          <w:rFonts w:cs="Arial"/>
          <w:color w:val="000000"/>
          <w:szCs w:val="20"/>
        </w:rPr>
      </w:pPr>
    </w:p>
    <w:p w14:paraId="50AC2B75" w14:textId="77777777" w:rsidR="006A636A" w:rsidRPr="00C9742B" w:rsidRDefault="006A636A" w:rsidP="006A636A">
      <w:pPr>
        <w:spacing w:after="0" w:line="240" w:lineRule="auto"/>
        <w:textAlignment w:val="baseline"/>
        <w:rPr>
          <w:rFonts w:cs="Arial"/>
          <w:b/>
          <w:bCs/>
          <w:i/>
          <w:iCs/>
          <w:szCs w:val="20"/>
        </w:rPr>
      </w:pPr>
      <w:r w:rsidRPr="00C9742B">
        <w:rPr>
          <w:rFonts w:cs="Arial"/>
          <w:b/>
          <w:bCs/>
          <w:i/>
          <w:iCs/>
          <w:szCs w:val="20"/>
        </w:rPr>
        <w:t>Preparación de los paneles</w:t>
      </w:r>
    </w:p>
    <w:p w14:paraId="1278D818" w14:textId="780C19EB" w:rsidR="006A636A" w:rsidRPr="00C9742B" w:rsidRDefault="006A636A" w:rsidP="006A636A">
      <w:pPr>
        <w:spacing w:after="0" w:line="240" w:lineRule="auto"/>
        <w:textAlignment w:val="baseline"/>
        <w:rPr>
          <w:rFonts w:cs="Arial"/>
          <w:szCs w:val="20"/>
        </w:rPr>
      </w:pPr>
      <w:r w:rsidRPr="00C9742B">
        <w:rPr>
          <w:rFonts w:cs="Arial"/>
          <w:szCs w:val="20"/>
        </w:rPr>
        <w:t>Antes del montaje tiene que ser removida la película protectora de polietileno sobre toda la longitud del panel. Verificar atentamente que sobre la superficie no existan huellas de adhesivo de la película protectora. En el caso que se notara la presencia, eliminarlo utilizando un detergente en solución acuosa.</w:t>
      </w:r>
    </w:p>
    <w:p w14:paraId="5269D18F" w14:textId="77777777" w:rsidR="00A25ED5" w:rsidRPr="00C9742B" w:rsidRDefault="00A25ED5" w:rsidP="00A25ED5">
      <w:pPr>
        <w:spacing w:after="0" w:line="240" w:lineRule="auto"/>
        <w:textAlignment w:val="baseline"/>
        <w:rPr>
          <w:rFonts w:cs="Arial"/>
          <w:b/>
          <w:bCs/>
          <w:i/>
          <w:iCs/>
          <w:szCs w:val="20"/>
        </w:rPr>
      </w:pPr>
    </w:p>
    <w:p w14:paraId="55BB3E55" w14:textId="6B87D1F7" w:rsidR="006A636A" w:rsidRDefault="006A636A" w:rsidP="006A636A">
      <w:pPr>
        <w:spacing w:after="0" w:line="240" w:lineRule="auto"/>
        <w:textAlignment w:val="baseline"/>
        <w:rPr>
          <w:rFonts w:cs="Arial"/>
          <w:szCs w:val="20"/>
        </w:rPr>
      </w:pPr>
      <w:r w:rsidRPr="00C9742B">
        <w:rPr>
          <w:rFonts w:cs="Arial"/>
          <w:szCs w:val="20"/>
        </w:rPr>
        <w:t>En el caso que la superficie del panel presentará evidentes abolladuras de la lámina, separarlos ya que estos podrán ser utilizados cuando se necesiten medidas más pequeñas en ajustes de la cubierta.</w:t>
      </w:r>
    </w:p>
    <w:p w14:paraId="548ED642" w14:textId="77777777" w:rsidR="009C5BFA" w:rsidRPr="00C9742B" w:rsidRDefault="009C5BFA" w:rsidP="006A636A">
      <w:pPr>
        <w:spacing w:after="0" w:line="240" w:lineRule="auto"/>
        <w:textAlignment w:val="baseline"/>
        <w:rPr>
          <w:rFonts w:cs="Arial"/>
          <w:szCs w:val="20"/>
        </w:rPr>
      </w:pPr>
    </w:p>
    <w:p w14:paraId="53C6D5CF" w14:textId="0B533167" w:rsidR="00A25ED5" w:rsidRPr="00C9742B" w:rsidRDefault="006A636A" w:rsidP="006A636A">
      <w:pPr>
        <w:spacing w:after="0" w:line="240" w:lineRule="auto"/>
        <w:textAlignment w:val="baseline"/>
        <w:rPr>
          <w:rFonts w:cs="Arial"/>
          <w:szCs w:val="20"/>
        </w:rPr>
      </w:pPr>
      <w:r w:rsidRPr="00C9742B">
        <w:rPr>
          <w:rFonts w:cs="Arial"/>
          <w:szCs w:val="20"/>
        </w:rPr>
        <w:t>En aquellos sitios donde resultaran evidentes huellas de derrame de poliuretano en la zona del traspale longitudinal, los instaladores deben eliminar el exceso de material previo al montaje.</w:t>
      </w:r>
    </w:p>
    <w:p w14:paraId="101F68A3" w14:textId="77777777" w:rsidR="006A636A" w:rsidRPr="00C9742B" w:rsidRDefault="006A636A" w:rsidP="006A636A">
      <w:pPr>
        <w:spacing w:after="0" w:line="240" w:lineRule="auto"/>
        <w:textAlignment w:val="baseline"/>
        <w:rPr>
          <w:rFonts w:cs="Arial"/>
          <w:szCs w:val="20"/>
        </w:rPr>
      </w:pPr>
    </w:p>
    <w:p w14:paraId="2FCC7158" w14:textId="77777777" w:rsidR="006A636A" w:rsidRPr="00C9742B" w:rsidRDefault="006A636A" w:rsidP="006A636A">
      <w:pPr>
        <w:spacing w:after="0" w:line="240" w:lineRule="auto"/>
        <w:textAlignment w:val="baseline"/>
        <w:rPr>
          <w:rFonts w:cs="Arial"/>
          <w:szCs w:val="20"/>
        </w:rPr>
      </w:pPr>
      <w:r w:rsidRPr="00C9742B">
        <w:rPr>
          <w:rFonts w:cs="Arial"/>
          <w:szCs w:val="20"/>
        </w:rPr>
        <w:t>Instalación de los paneles</w:t>
      </w:r>
    </w:p>
    <w:p w14:paraId="26DF953E" w14:textId="77777777" w:rsidR="006A636A" w:rsidRPr="00C9742B" w:rsidRDefault="006A636A" w:rsidP="006A636A">
      <w:pPr>
        <w:spacing w:after="0" w:line="240" w:lineRule="auto"/>
        <w:textAlignment w:val="baseline"/>
        <w:rPr>
          <w:rFonts w:cs="Arial"/>
          <w:szCs w:val="20"/>
        </w:rPr>
      </w:pPr>
    </w:p>
    <w:p w14:paraId="69BDCC84" w14:textId="3B9FD70D" w:rsidR="006A636A" w:rsidRPr="00C9742B" w:rsidRDefault="006A636A" w:rsidP="00D41BC7">
      <w:pPr>
        <w:pStyle w:val="Prrafodelista"/>
        <w:numPr>
          <w:ilvl w:val="0"/>
          <w:numId w:val="38"/>
        </w:numPr>
        <w:spacing w:after="0" w:line="240" w:lineRule="auto"/>
        <w:textAlignment w:val="baseline"/>
        <w:rPr>
          <w:rFonts w:cs="Arial"/>
          <w:szCs w:val="20"/>
        </w:rPr>
      </w:pPr>
      <w:r w:rsidRPr="00C9742B">
        <w:rPr>
          <w:rFonts w:cs="Arial"/>
          <w:szCs w:val="20"/>
        </w:rPr>
        <w:t xml:space="preserve">Se realizan todas las operaciones de los puntos 4.1.1, 4.1.2, y 4.1.3 con base en los dibujos ejecutivos, se colocan todas las molduras complementarias a la instalación de la cubierta, como </w:t>
      </w:r>
      <w:proofErr w:type="spellStart"/>
      <w:r w:rsidRPr="00C9742B">
        <w:rPr>
          <w:rFonts w:cs="Arial"/>
          <w:szCs w:val="20"/>
        </w:rPr>
        <w:t>subcumbreras</w:t>
      </w:r>
      <w:proofErr w:type="spellEnd"/>
      <w:r w:rsidRPr="00C9742B">
        <w:rPr>
          <w:rFonts w:cs="Arial"/>
          <w:szCs w:val="20"/>
        </w:rPr>
        <w:t>, canales de vierteaguas y todas aquellas molduras previstas debajo del panel.</w:t>
      </w:r>
    </w:p>
    <w:p w14:paraId="022C87E7" w14:textId="77777777" w:rsidR="006A636A" w:rsidRPr="00C9742B" w:rsidRDefault="006A636A" w:rsidP="006A636A">
      <w:pPr>
        <w:spacing w:after="0" w:line="240" w:lineRule="auto"/>
        <w:textAlignment w:val="baseline"/>
        <w:rPr>
          <w:rFonts w:cs="Arial"/>
          <w:szCs w:val="20"/>
        </w:rPr>
      </w:pPr>
    </w:p>
    <w:p w14:paraId="15FD6B21" w14:textId="77777777" w:rsidR="00DB0298" w:rsidRPr="00C9742B" w:rsidRDefault="00DB0298" w:rsidP="006A636A">
      <w:pPr>
        <w:spacing w:after="0" w:line="240" w:lineRule="auto"/>
        <w:textAlignment w:val="baseline"/>
        <w:rPr>
          <w:rFonts w:cs="Arial"/>
          <w:szCs w:val="20"/>
        </w:rPr>
      </w:pPr>
    </w:p>
    <w:p w14:paraId="43D4AEAC" w14:textId="77777777" w:rsidR="00DB0298" w:rsidRPr="00C9742B" w:rsidRDefault="00DB0298" w:rsidP="006A636A">
      <w:pPr>
        <w:spacing w:after="0" w:line="240" w:lineRule="auto"/>
        <w:textAlignment w:val="baseline"/>
        <w:rPr>
          <w:rFonts w:cs="Arial"/>
          <w:szCs w:val="20"/>
        </w:rPr>
      </w:pPr>
    </w:p>
    <w:p w14:paraId="4DC3EF45" w14:textId="77777777" w:rsidR="00DB0298" w:rsidRPr="00C9742B" w:rsidRDefault="00DB0298" w:rsidP="006A636A">
      <w:pPr>
        <w:spacing w:after="0" w:line="240" w:lineRule="auto"/>
        <w:textAlignment w:val="baseline"/>
        <w:rPr>
          <w:rFonts w:cs="Arial"/>
          <w:szCs w:val="20"/>
        </w:rPr>
      </w:pPr>
    </w:p>
    <w:p w14:paraId="6C645D2C" w14:textId="77777777" w:rsidR="00DB0298" w:rsidRPr="00C9742B" w:rsidRDefault="00DB0298" w:rsidP="006A636A">
      <w:pPr>
        <w:spacing w:after="0" w:line="240" w:lineRule="auto"/>
        <w:textAlignment w:val="baseline"/>
        <w:rPr>
          <w:rFonts w:cs="Arial"/>
          <w:szCs w:val="20"/>
        </w:rPr>
      </w:pPr>
    </w:p>
    <w:p w14:paraId="6F8BC7F1" w14:textId="77777777" w:rsidR="00DB0298" w:rsidRPr="00C9742B" w:rsidRDefault="00DB0298" w:rsidP="006A636A">
      <w:pPr>
        <w:spacing w:after="0" w:line="240" w:lineRule="auto"/>
        <w:textAlignment w:val="baseline"/>
        <w:rPr>
          <w:rFonts w:cs="Arial"/>
          <w:szCs w:val="20"/>
        </w:rPr>
      </w:pPr>
    </w:p>
    <w:p w14:paraId="03C33F6B" w14:textId="77777777" w:rsidR="00DB0298" w:rsidRPr="00C9742B" w:rsidRDefault="00DB0298" w:rsidP="006A636A">
      <w:pPr>
        <w:spacing w:after="0" w:line="240" w:lineRule="auto"/>
        <w:textAlignment w:val="baseline"/>
        <w:rPr>
          <w:rFonts w:cs="Arial"/>
          <w:szCs w:val="20"/>
        </w:rPr>
      </w:pPr>
    </w:p>
    <w:p w14:paraId="33FBDB7F" w14:textId="0F9311BA" w:rsidR="006A636A" w:rsidRPr="00C9742B" w:rsidRDefault="006A636A" w:rsidP="006A636A">
      <w:pPr>
        <w:spacing w:after="0" w:line="240" w:lineRule="auto"/>
        <w:jc w:val="center"/>
        <w:textAlignment w:val="baseline"/>
        <w:rPr>
          <w:rFonts w:cs="Arial"/>
          <w:szCs w:val="20"/>
        </w:rPr>
      </w:pPr>
      <w:r w:rsidRPr="00C9742B">
        <w:rPr>
          <w:rFonts w:cs="Arial"/>
          <w:noProof/>
          <w:szCs w:val="20"/>
        </w:rPr>
        <w:drawing>
          <wp:inline distT="0" distB="0" distL="0" distR="0" wp14:anchorId="0745A701" wp14:editId="5B1D56AD">
            <wp:extent cx="2827655" cy="1701800"/>
            <wp:effectExtent l="0" t="0" r="0" b="0"/>
            <wp:docPr id="4163897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27655" cy="1701800"/>
                    </a:xfrm>
                    <a:prstGeom prst="rect">
                      <a:avLst/>
                    </a:prstGeom>
                    <a:noFill/>
                    <a:ln>
                      <a:noFill/>
                    </a:ln>
                  </pic:spPr>
                </pic:pic>
              </a:graphicData>
            </a:graphic>
          </wp:inline>
        </w:drawing>
      </w:r>
    </w:p>
    <w:p w14:paraId="7DE52409" w14:textId="77777777" w:rsidR="006A636A" w:rsidRPr="00C9742B" w:rsidRDefault="006A636A" w:rsidP="006A636A">
      <w:pPr>
        <w:spacing w:after="0" w:line="240" w:lineRule="auto"/>
        <w:jc w:val="center"/>
        <w:textAlignment w:val="baseline"/>
        <w:rPr>
          <w:rFonts w:cs="Arial"/>
          <w:szCs w:val="20"/>
        </w:rPr>
      </w:pPr>
    </w:p>
    <w:p w14:paraId="7867A7DE" w14:textId="6D9054BD" w:rsidR="006A636A" w:rsidRPr="00C9742B" w:rsidRDefault="006A636A" w:rsidP="004500BB">
      <w:pPr>
        <w:pStyle w:val="Prrafodelista"/>
        <w:spacing w:after="0" w:line="240" w:lineRule="auto"/>
        <w:textAlignment w:val="baseline"/>
        <w:rPr>
          <w:rFonts w:cs="Arial"/>
          <w:szCs w:val="20"/>
        </w:rPr>
      </w:pPr>
      <w:r w:rsidRPr="00C9742B">
        <w:rPr>
          <w:rFonts w:cs="Arial"/>
          <w:szCs w:val="20"/>
        </w:rPr>
        <w:t>Terminada la instalación de las molduras se debe localizar el punto de salida primer (1°) panel.</w:t>
      </w:r>
    </w:p>
    <w:p w14:paraId="2E4D51F3" w14:textId="77777777" w:rsidR="006A636A" w:rsidRPr="00C9742B" w:rsidRDefault="006A636A" w:rsidP="006A636A">
      <w:pPr>
        <w:spacing w:after="0" w:line="240" w:lineRule="auto"/>
        <w:textAlignment w:val="baseline"/>
        <w:rPr>
          <w:rFonts w:cs="Arial"/>
          <w:szCs w:val="20"/>
        </w:rPr>
      </w:pPr>
    </w:p>
    <w:p w14:paraId="53EE7809" w14:textId="1C06F854" w:rsidR="006A636A" w:rsidRPr="00C9742B" w:rsidRDefault="006A636A" w:rsidP="006A636A">
      <w:pPr>
        <w:spacing w:after="0" w:line="240" w:lineRule="auto"/>
        <w:textAlignment w:val="baseline"/>
        <w:rPr>
          <w:rFonts w:cs="Arial"/>
          <w:szCs w:val="20"/>
        </w:rPr>
      </w:pPr>
      <w:r w:rsidRPr="00C9742B">
        <w:rPr>
          <w:rFonts w:cs="Arial"/>
          <w:noProof/>
          <w:szCs w:val="20"/>
        </w:rPr>
        <w:lastRenderedPageBreak/>
        <w:drawing>
          <wp:inline distT="0" distB="0" distL="0" distR="0" wp14:anchorId="6A741B4B" wp14:editId="383147B1">
            <wp:extent cx="1871133" cy="2186933"/>
            <wp:effectExtent l="0" t="0" r="0" b="4445"/>
            <wp:docPr id="4736654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879295" cy="2196473"/>
                    </a:xfrm>
                    <a:prstGeom prst="rect">
                      <a:avLst/>
                    </a:prstGeom>
                    <a:noFill/>
                    <a:ln>
                      <a:noFill/>
                    </a:ln>
                  </pic:spPr>
                </pic:pic>
              </a:graphicData>
            </a:graphic>
          </wp:inline>
        </w:drawing>
      </w:r>
      <w:r w:rsidRPr="00C9742B">
        <w:rPr>
          <w:rFonts w:cs="Arial"/>
          <w:szCs w:val="20"/>
        </w:rPr>
        <w:t xml:space="preserve"> </w:t>
      </w:r>
      <w:r w:rsidRPr="00C9742B">
        <w:rPr>
          <w:rFonts w:cs="Arial"/>
          <w:noProof/>
          <w:szCs w:val="20"/>
        </w:rPr>
        <w:drawing>
          <wp:inline distT="0" distB="0" distL="0" distR="0" wp14:anchorId="3316F407" wp14:editId="333A12C2">
            <wp:extent cx="3783676" cy="2210011"/>
            <wp:effectExtent l="0" t="0" r="7620" b="0"/>
            <wp:docPr id="69127413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86059" cy="2211403"/>
                    </a:xfrm>
                    <a:prstGeom prst="rect">
                      <a:avLst/>
                    </a:prstGeom>
                    <a:noFill/>
                    <a:ln>
                      <a:noFill/>
                    </a:ln>
                  </pic:spPr>
                </pic:pic>
              </a:graphicData>
            </a:graphic>
          </wp:inline>
        </w:drawing>
      </w:r>
    </w:p>
    <w:p w14:paraId="3477FE8D" w14:textId="77777777" w:rsidR="006A636A" w:rsidRPr="00C9742B" w:rsidRDefault="006A636A" w:rsidP="006A636A">
      <w:pPr>
        <w:spacing w:after="0" w:line="240" w:lineRule="auto"/>
        <w:textAlignment w:val="baseline"/>
        <w:rPr>
          <w:rFonts w:cs="Arial"/>
          <w:szCs w:val="20"/>
        </w:rPr>
      </w:pPr>
    </w:p>
    <w:p w14:paraId="4CDE8F0D" w14:textId="187DAF82" w:rsidR="006A636A" w:rsidRPr="00C9742B" w:rsidRDefault="006A636A" w:rsidP="006A636A">
      <w:pPr>
        <w:spacing w:after="0" w:line="240" w:lineRule="auto"/>
        <w:textAlignment w:val="baseline"/>
        <w:rPr>
          <w:rFonts w:cs="Arial"/>
          <w:szCs w:val="20"/>
        </w:rPr>
      </w:pPr>
      <w:r w:rsidRPr="00C9742B">
        <w:rPr>
          <w:rFonts w:cs="Arial"/>
          <w:szCs w:val="20"/>
        </w:rPr>
        <w:t>Se debe tener siempre presente en la instalación de los paneles, la dirección dominante de los vientos en la zona donde se construye, para determinar el sentido de montaje de los paneles.</w:t>
      </w:r>
    </w:p>
    <w:p w14:paraId="1E8FE101" w14:textId="77777777" w:rsidR="004500BB" w:rsidRPr="00C9742B" w:rsidRDefault="004500BB" w:rsidP="004500BB">
      <w:pPr>
        <w:autoSpaceDE w:val="0"/>
        <w:autoSpaceDN w:val="0"/>
        <w:adjustRightInd w:val="0"/>
        <w:spacing w:after="0" w:line="240" w:lineRule="auto"/>
        <w:jc w:val="left"/>
        <w:rPr>
          <w:rFonts w:cs="Arial"/>
          <w:color w:val="000000"/>
          <w:szCs w:val="20"/>
        </w:rPr>
      </w:pPr>
    </w:p>
    <w:p w14:paraId="10B7A574" w14:textId="77777777" w:rsidR="004500BB" w:rsidRPr="00C9742B" w:rsidRDefault="004500BB" w:rsidP="00FC4154">
      <w:pPr>
        <w:pStyle w:val="Prrafodelista"/>
        <w:numPr>
          <w:ilvl w:val="0"/>
          <w:numId w:val="38"/>
        </w:numPr>
        <w:autoSpaceDE w:val="0"/>
        <w:autoSpaceDN w:val="0"/>
        <w:adjustRightInd w:val="0"/>
        <w:spacing w:after="0" w:line="240" w:lineRule="auto"/>
        <w:rPr>
          <w:rFonts w:cs="Arial"/>
          <w:color w:val="000000"/>
          <w:szCs w:val="20"/>
        </w:rPr>
      </w:pPr>
      <w:r w:rsidRPr="00C9742B">
        <w:rPr>
          <w:rFonts w:cs="Arial"/>
          <w:color w:val="000000"/>
          <w:szCs w:val="20"/>
        </w:rPr>
        <w:t xml:space="preserve">Posicionar y sucesivamente fijar el panel teniendo en cuenta de controlar su alineación con respecto a la estructura de soporte de la cubierta. </w:t>
      </w:r>
    </w:p>
    <w:p w14:paraId="128B9DF3" w14:textId="77777777" w:rsidR="004500BB" w:rsidRPr="00C9742B" w:rsidRDefault="004500BB" w:rsidP="004500BB">
      <w:pPr>
        <w:pStyle w:val="Prrafodelista"/>
        <w:autoSpaceDE w:val="0"/>
        <w:autoSpaceDN w:val="0"/>
        <w:adjustRightInd w:val="0"/>
        <w:spacing w:after="0" w:line="240" w:lineRule="auto"/>
        <w:jc w:val="left"/>
        <w:rPr>
          <w:rFonts w:cs="Arial"/>
          <w:color w:val="000000"/>
          <w:szCs w:val="20"/>
        </w:rPr>
      </w:pPr>
    </w:p>
    <w:p w14:paraId="11372C9A" w14:textId="77777777"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Solamente para el primer panel realizar la fijación en el valle de la primera cresta alta, por cada polín inferior. </w:t>
      </w:r>
    </w:p>
    <w:p w14:paraId="3773B951" w14:textId="77777777" w:rsidR="004500BB" w:rsidRPr="00C9742B" w:rsidRDefault="004500BB" w:rsidP="004500BB">
      <w:pPr>
        <w:pStyle w:val="Prrafodelista"/>
        <w:rPr>
          <w:rFonts w:cs="Arial"/>
          <w:color w:val="000000"/>
          <w:szCs w:val="20"/>
        </w:rPr>
      </w:pPr>
    </w:p>
    <w:p w14:paraId="1B62C6DC" w14:textId="1CD6E4FF" w:rsidR="004500BB" w:rsidRPr="00C9742B" w:rsidRDefault="004500BB" w:rsidP="004500BB">
      <w:pPr>
        <w:autoSpaceDE w:val="0"/>
        <w:autoSpaceDN w:val="0"/>
        <w:adjustRightInd w:val="0"/>
        <w:spacing w:after="0" w:line="240" w:lineRule="auto"/>
        <w:jc w:val="center"/>
        <w:rPr>
          <w:rFonts w:cs="Arial"/>
          <w:color w:val="000000"/>
          <w:szCs w:val="20"/>
        </w:rPr>
      </w:pPr>
      <w:r w:rsidRPr="00C9742B">
        <w:rPr>
          <w:rFonts w:cs="Arial"/>
          <w:noProof/>
          <w:color w:val="000000"/>
          <w:szCs w:val="20"/>
        </w:rPr>
        <w:drawing>
          <wp:inline distT="0" distB="0" distL="0" distR="0" wp14:anchorId="2B4108FE" wp14:editId="727565FF">
            <wp:extent cx="2252345" cy="1727200"/>
            <wp:effectExtent l="0" t="0" r="0" b="6350"/>
            <wp:docPr id="158545633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252345" cy="1727200"/>
                    </a:xfrm>
                    <a:prstGeom prst="rect">
                      <a:avLst/>
                    </a:prstGeom>
                    <a:noFill/>
                    <a:ln>
                      <a:noFill/>
                    </a:ln>
                  </pic:spPr>
                </pic:pic>
              </a:graphicData>
            </a:graphic>
          </wp:inline>
        </w:drawing>
      </w:r>
    </w:p>
    <w:p w14:paraId="71B277B5" w14:textId="5179832B" w:rsidR="004500BB" w:rsidRPr="00C9742B" w:rsidRDefault="004500BB" w:rsidP="004500BB">
      <w:pPr>
        <w:autoSpaceDE w:val="0"/>
        <w:autoSpaceDN w:val="0"/>
        <w:adjustRightInd w:val="0"/>
        <w:spacing w:after="0" w:line="240" w:lineRule="auto"/>
        <w:jc w:val="center"/>
        <w:rPr>
          <w:rFonts w:cs="Arial"/>
          <w:color w:val="000000"/>
          <w:szCs w:val="20"/>
        </w:rPr>
      </w:pPr>
      <w:r w:rsidRPr="00C9742B">
        <w:rPr>
          <w:rFonts w:cs="Arial"/>
          <w:szCs w:val="20"/>
        </w:rPr>
        <w:t>Completar las fijaciones del panel según cuadro representado en el punto 7.</w:t>
      </w:r>
    </w:p>
    <w:p w14:paraId="38DB6E7B" w14:textId="77777777" w:rsidR="004500BB" w:rsidRPr="00C9742B" w:rsidRDefault="004500BB" w:rsidP="004500BB">
      <w:pPr>
        <w:autoSpaceDE w:val="0"/>
        <w:autoSpaceDN w:val="0"/>
        <w:adjustRightInd w:val="0"/>
        <w:spacing w:after="0" w:line="240" w:lineRule="auto"/>
        <w:jc w:val="center"/>
        <w:rPr>
          <w:rFonts w:cs="Arial"/>
          <w:color w:val="000000"/>
          <w:szCs w:val="20"/>
        </w:rPr>
      </w:pPr>
    </w:p>
    <w:p w14:paraId="5AFFEC21" w14:textId="77777777"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Antes de instalar el segundo panel controlar que lo referido en el punto 3 haya sido ejecutado. </w:t>
      </w:r>
    </w:p>
    <w:p w14:paraId="5A907B39" w14:textId="77777777" w:rsidR="004500BB" w:rsidRPr="00C9742B" w:rsidRDefault="004500BB" w:rsidP="004500BB">
      <w:pPr>
        <w:pStyle w:val="Prrafodelista"/>
        <w:autoSpaceDE w:val="0"/>
        <w:autoSpaceDN w:val="0"/>
        <w:adjustRightInd w:val="0"/>
        <w:spacing w:after="0" w:line="240" w:lineRule="auto"/>
        <w:jc w:val="left"/>
        <w:rPr>
          <w:rFonts w:cs="Arial"/>
          <w:color w:val="000000"/>
          <w:szCs w:val="20"/>
        </w:rPr>
      </w:pPr>
    </w:p>
    <w:p w14:paraId="15B0211E" w14:textId="44CF6E50" w:rsidR="006A636A" w:rsidRPr="00C9742B" w:rsidRDefault="004500BB" w:rsidP="00D41BC7">
      <w:pPr>
        <w:pStyle w:val="Prrafodelista"/>
        <w:numPr>
          <w:ilvl w:val="0"/>
          <w:numId w:val="38"/>
        </w:numPr>
        <w:autoSpaceDE w:val="0"/>
        <w:autoSpaceDN w:val="0"/>
        <w:adjustRightInd w:val="0"/>
        <w:spacing w:after="0" w:line="240" w:lineRule="auto"/>
        <w:jc w:val="left"/>
        <w:textAlignment w:val="baseline"/>
        <w:rPr>
          <w:rFonts w:cs="Arial"/>
          <w:szCs w:val="20"/>
        </w:rPr>
      </w:pPr>
      <w:r w:rsidRPr="00C9742B">
        <w:rPr>
          <w:rFonts w:cs="Arial"/>
          <w:color w:val="000000"/>
          <w:szCs w:val="20"/>
        </w:rPr>
        <w:t xml:space="preserve">La instalación del segundo panel se realiza sobreponiendo la cresta vacía sobre la cresta llena del primer panel. </w:t>
      </w:r>
    </w:p>
    <w:p w14:paraId="1B224D00" w14:textId="77777777" w:rsidR="004500BB" w:rsidRPr="00C9742B" w:rsidRDefault="004500BB" w:rsidP="004500BB">
      <w:pPr>
        <w:pStyle w:val="Prrafodelista"/>
        <w:rPr>
          <w:rFonts w:cs="Arial"/>
          <w:szCs w:val="20"/>
        </w:rPr>
      </w:pPr>
    </w:p>
    <w:p w14:paraId="614E7D1B" w14:textId="3AD3DADC" w:rsidR="004500BB" w:rsidRPr="00C9742B" w:rsidRDefault="004500BB" w:rsidP="004500BB">
      <w:pPr>
        <w:autoSpaceDE w:val="0"/>
        <w:autoSpaceDN w:val="0"/>
        <w:adjustRightInd w:val="0"/>
        <w:spacing w:after="0" w:line="240" w:lineRule="auto"/>
        <w:jc w:val="center"/>
        <w:textAlignment w:val="baseline"/>
        <w:rPr>
          <w:rFonts w:cs="Arial"/>
          <w:szCs w:val="20"/>
        </w:rPr>
      </w:pPr>
      <w:r w:rsidRPr="00C9742B">
        <w:rPr>
          <w:rFonts w:cs="Arial"/>
          <w:noProof/>
          <w:szCs w:val="20"/>
        </w:rPr>
        <w:lastRenderedPageBreak/>
        <w:drawing>
          <wp:inline distT="0" distB="0" distL="0" distR="0" wp14:anchorId="720F5206" wp14:editId="2BB78772">
            <wp:extent cx="2946400" cy="1795145"/>
            <wp:effectExtent l="0" t="0" r="6350" b="0"/>
            <wp:docPr id="141688790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46400" cy="1795145"/>
                    </a:xfrm>
                    <a:prstGeom prst="rect">
                      <a:avLst/>
                    </a:prstGeom>
                    <a:noFill/>
                    <a:ln>
                      <a:noFill/>
                    </a:ln>
                  </pic:spPr>
                </pic:pic>
              </a:graphicData>
            </a:graphic>
          </wp:inline>
        </w:drawing>
      </w:r>
    </w:p>
    <w:p w14:paraId="17C2B478" w14:textId="77777777" w:rsidR="006A636A" w:rsidRPr="00C9742B" w:rsidRDefault="006A636A" w:rsidP="006A636A">
      <w:pPr>
        <w:spacing w:after="0" w:line="240" w:lineRule="auto"/>
        <w:textAlignment w:val="baseline"/>
        <w:rPr>
          <w:rFonts w:cs="Arial"/>
          <w:szCs w:val="20"/>
        </w:rPr>
      </w:pPr>
    </w:p>
    <w:p w14:paraId="31F7CD24" w14:textId="77777777" w:rsidR="00A25ED5" w:rsidRPr="00C9742B" w:rsidRDefault="00A25ED5" w:rsidP="00A25ED5">
      <w:pPr>
        <w:spacing w:after="0" w:line="240" w:lineRule="auto"/>
        <w:textAlignment w:val="baseline"/>
        <w:rPr>
          <w:rFonts w:cs="Arial"/>
          <w:b/>
          <w:bCs/>
          <w:i/>
          <w:iCs/>
          <w:szCs w:val="20"/>
        </w:rPr>
      </w:pPr>
    </w:p>
    <w:p w14:paraId="7F7C1B29" w14:textId="0445B6BA" w:rsidR="006A636A" w:rsidRPr="00C9742B" w:rsidRDefault="004500BB" w:rsidP="00A25ED5">
      <w:pPr>
        <w:spacing w:after="0" w:line="240" w:lineRule="auto"/>
        <w:textAlignment w:val="baseline"/>
        <w:rPr>
          <w:rFonts w:cs="Arial"/>
          <w:b/>
          <w:bCs/>
          <w:i/>
          <w:iCs/>
          <w:szCs w:val="20"/>
        </w:rPr>
      </w:pPr>
      <w:r w:rsidRPr="00C9742B">
        <w:rPr>
          <w:rFonts w:cs="Arial"/>
          <w:szCs w:val="20"/>
        </w:rPr>
        <w:t xml:space="preserve">Posicionado el panel, con el auxilio del taladro, predisponer el agujero para la fijación que tendrá que ser perpendicular a la superficie del panel y centrada sobre la cresta alta; para estar seguros que esté centrado se usa como guía el clip o </w:t>
      </w:r>
      <w:proofErr w:type="spellStart"/>
      <w:r w:rsidRPr="00C9742B">
        <w:rPr>
          <w:rFonts w:cs="Arial"/>
          <w:szCs w:val="20"/>
        </w:rPr>
        <w:t>capelote</w:t>
      </w:r>
      <w:proofErr w:type="spellEnd"/>
      <w:r w:rsidRPr="00C9742B">
        <w:rPr>
          <w:rFonts w:cs="Arial"/>
          <w:szCs w:val="20"/>
        </w:rPr>
        <w:t>.</w:t>
      </w:r>
    </w:p>
    <w:p w14:paraId="2824FAC3" w14:textId="77777777" w:rsidR="006A636A" w:rsidRPr="00C9742B" w:rsidRDefault="006A636A" w:rsidP="00A25ED5">
      <w:pPr>
        <w:spacing w:after="0" w:line="240" w:lineRule="auto"/>
        <w:textAlignment w:val="baseline"/>
        <w:rPr>
          <w:rFonts w:cs="Arial"/>
          <w:b/>
          <w:bCs/>
          <w:i/>
          <w:iCs/>
          <w:szCs w:val="20"/>
        </w:rPr>
      </w:pPr>
    </w:p>
    <w:p w14:paraId="0C3D80D9" w14:textId="4EB80957" w:rsidR="006A636A" w:rsidRPr="00C9742B" w:rsidRDefault="004500BB" w:rsidP="004500BB">
      <w:pPr>
        <w:spacing w:after="0" w:line="240" w:lineRule="auto"/>
        <w:jc w:val="center"/>
        <w:textAlignment w:val="baseline"/>
        <w:rPr>
          <w:rFonts w:cs="Arial"/>
          <w:b/>
          <w:bCs/>
          <w:i/>
          <w:iCs/>
          <w:szCs w:val="20"/>
        </w:rPr>
      </w:pPr>
      <w:r w:rsidRPr="00C9742B">
        <w:rPr>
          <w:rFonts w:cs="Arial"/>
          <w:b/>
          <w:bCs/>
          <w:i/>
          <w:iCs/>
          <w:noProof/>
          <w:szCs w:val="20"/>
        </w:rPr>
        <w:drawing>
          <wp:inline distT="0" distB="0" distL="0" distR="0" wp14:anchorId="5A624A29" wp14:editId="77428A14">
            <wp:extent cx="2184400" cy="1701800"/>
            <wp:effectExtent l="0" t="0" r="6350" b="0"/>
            <wp:docPr id="96301747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84400" cy="1701800"/>
                    </a:xfrm>
                    <a:prstGeom prst="rect">
                      <a:avLst/>
                    </a:prstGeom>
                    <a:noFill/>
                    <a:ln>
                      <a:noFill/>
                    </a:ln>
                  </pic:spPr>
                </pic:pic>
              </a:graphicData>
            </a:graphic>
          </wp:inline>
        </w:drawing>
      </w:r>
    </w:p>
    <w:p w14:paraId="35AAD458" w14:textId="77777777" w:rsidR="006A636A" w:rsidRPr="00C9742B" w:rsidRDefault="006A636A" w:rsidP="00A25ED5">
      <w:pPr>
        <w:spacing w:after="0" w:line="240" w:lineRule="auto"/>
        <w:textAlignment w:val="baseline"/>
        <w:rPr>
          <w:rFonts w:cs="Arial"/>
          <w:b/>
          <w:bCs/>
          <w:i/>
          <w:iCs/>
          <w:szCs w:val="20"/>
        </w:rPr>
      </w:pPr>
    </w:p>
    <w:p w14:paraId="3E98B000" w14:textId="77777777" w:rsidR="006A636A" w:rsidRPr="00C9742B" w:rsidRDefault="006A636A" w:rsidP="00A25ED5">
      <w:pPr>
        <w:spacing w:after="0" w:line="240" w:lineRule="auto"/>
        <w:textAlignment w:val="baseline"/>
        <w:rPr>
          <w:rFonts w:cs="Arial"/>
          <w:b/>
          <w:bCs/>
          <w:i/>
          <w:iCs/>
          <w:szCs w:val="20"/>
        </w:rPr>
      </w:pPr>
    </w:p>
    <w:p w14:paraId="232EC654" w14:textId="77777777" w:rsidR="004500BB" w:rsidRPr="00C9742B" w:rsidRDefault="004500BB" w:rsidP="004500BB">
      <w:pPr>
        <w:pStyle w:val="Prrafodelista"/>
        <w:autoSpaceDE w:val="0"/>
        <w:autoSpaceDN w:val="0"/>
        <w:adjustRightInd w:val="0"/>
        <w:spacing w:after="0" w:line="240" w:lineRule="auto"/>
        <w:jc w:val="left"/>
        <w:rPr>
          <w:rFonts w:cs="Arial"/>
          <w:color w:val="000000"/>
          <w:szCs w:val="20"/>
        </w:rPr>
      </w:pPr>
    </w:p>
    <w:p w14:paraId="0692B0BC" w14:textId="77777777"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Verificar la perfecta realización de la superposición controlando que las superficies externas de los dos paneles contiguos estén a contacto y niveladas. </w:t>
      </w:r>
    </w:p>
    <w:p w14:paraId="4FAF8B4C" w14:textId="22BFA8E8" w:rsidR="004500BB" w:rsidRPr="00C9742B" w:rsidRDefault="004500BB" w:rsidP="004500BB">
      <w:pPr>
        <w:autoSpaceDE w:val="0"/>
        <w:autoSpaceDN w:val="0"/>
        <w:adjustRightInd w:val="0"/>
        <w:spacing w:after="0" w:line="240" w:lineRule="auto"/>
        <w:jc w:val="center"/>
        <w:rPr>
          <w:rFonts w:cs="Arial"/>
          <w:color w:val="000000"/>
          <w:szCs w:val="20"/>
        </w:rPr>
      </w:pPr>
      <w:r w:rsidRPr="00C9742B">
        <w:rPr>
          <w:rFonts w:cs="Arial"/>
          <w:noProof/>
          <w:color w:val="000000"/>
          <w:szCs w:val="20"/>
        </w:rPr>
        <w:drawing>
          <wp:inline distT="0" distB="0" distL="0" distR="0" wp14:anchorId="06DCB64E" wp14:editId="023E1531">
            <wp:extent cx="2616200" cy="1760855"/>
            <wp:effectExtent l="0" t="0" r="0" b="0"/>
            <wp:docPr id="70294028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16200" cy="1760855"/>
                    </a:xfrm>
                    <a:prstGeom prst="rect">
                      <a:avLst/>
                    </a:prstGeom>
                    <a:noFill/>
                    <a:ln>
                      <a:noFill/>
                    </a:ln>
                  </pic:spPr>
                </pic:pic>
              </a:graphicData>
            </a:graphic>
          </wp:inline>
        </w:drawing>
      </w:r>
    </w:p>
    <w:p w14:paraId="0DAB6A3B" w14:textId="5690A83B"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Se puede prever la siguiente cantidad de fijaciones pasantes: </w:t>
      </w:r>
    </w:p>
    <w:p w14:paraId="04171934" w14:textId="77777777" w:rsidR="004500BB" w:rsidRPr="00C9742B" w:rsidRDefault="004500BB" w:rsidP="00721310">
      <w:pPr>
        <w:autoSpaceDE w:val="0"/>
        <w:autoSpaceDN w:val="0"/>
        <w:adjustRightInd w:val="0"/>
        <w:spacing w:after="0" w:line="240" w:lineRule="auto"/>
        <w:ind w:left="993"/>
        <w:rPr>
          <w:rFonts w:cs="Arial"/>
          <w:color w:val="000000"/>
          <w:szCs w:val="20"/>
        </w:rPr>
      </w:pPr>
      <w:r w:rsidRPr="00C9742B">
        <w:rPr>
          <w:rFonts w:cs="Arial"/>
          <w:color w:val="000000"/>
          <w:szCs w:val="20"/>
        </w:rPr>
        <w:lastRenderedPageBreak/>
        <w:t xml:space="preserve">1.- Apoyos externos de vierteaguas: aplicación de una fijación sobre cada cresta alta. </w:t>
      </w:r>
    </w:p>
    <w:p w14:paraId="052E831C" w14:textId="77777777" w:rsidR="004500BB" w:rsidRPr="00C9742B" w:rsidRDefault="004500BB" w:rsidP="00721310">
      <w:pPr>
        <w:autoSpaceDE w:val="0"/>
        <w:autoSpaceDN w:val="0"/>
        <w:adjustRightInd w:val="0"/>
        <w:spacing w:after="0" w:line="240" w:lineRule="auto"/>
        <w:ind w:left="993"/>
        <w:rPr>
          <w:rFonts w:cs="Arial"/>
          <w:color w:val="000000"/>
          <w:szCs w:val="20"/>
        </w:rPr>
      </w:pPr>
      <w:r w:rsidRPr="00C9742B">
        <w:rPr>
          <w:rFonts w:cs="Arial"/>
          <w:color w:val="000000"/>
          <w:szCs w:val="20"/>
        </w:rPr>
        <w:t xml:space="preserve">2a y 2b.- Apoyos interiores: aplicación de una fijación sobre las crestas altas de traslape y aplicación alternada de una fijación sobre una de las dos crestas altas centrales. </w:t>
      </w:r>
    </w:p>
    <w:p w14:paraId="64688AE2" w14:textId="77777777" w:rsidR="004500BB" w:rsidRPr="00C9742B" w:rsidRDefault="004500BB" w:rsidP="00721310">
      <w:pPr>
        <w:autoSpaceDE w:val="0"/>
        <w:autoSpaceDN w:val="0"/>
        <w:adjustRightInd w:val="0"/>
        <w:spacing w:after="0" w:line="240" w:lineRule="auto"/>
        <w:ind w:left="993"/>
        <w:rPr>
          <w:rFonts w:cs="Arial"/>
          <w:color w:val="000000"/>
          <w:szCs w:val="20"/>
        </w:rPr>
      </w:pPr>
      <w:r w:rsidRPr="00C9742B">
        <w:rPr>
          <w:rFonts w:cs="Arial"/>
          <w:color w:val="000000"/>
          <w:szCs w:val="20"/>
        </w:rPr>
        <w:t xml:space="preserve">3.- Apoyos con superposición en traslape (traslape transversal): aplicación de una fijación sobre cada cresta alta. </w:t>
      </w:r>
    </w:p>
    <w:p w14:paraId="770591E9" w14:textId="19A4E568" w:rsidR="004500BB" w:rsidRPr="00C9742B" w:rsidRDefault="004500BB" w:rsidP="00721310">
      <w:pPr>
        <w:autoSpaceDE w:val="0"/>
        <w:autoSpaceDN w:val="0"/>
        <w:adjustRightInd w:val="0"/>
        <w:spacing w:after="0" w:line="240" w:lineRule="auto"/>
        <w:ind w:left="993"/>
        <w:rPr>
          <w:rFonts w:cs="Arial"/>
          <w:color w:val="000000"/>
          <w:szCs w:val="20"/>
        </w:rPr>
      </w:pPr>
      <w:r w:rsidRPr="00C9742B">
        <w:rPr>
          <w:rFonts w:cs="Arial"/>
          <w:color w:val="000000"/>
          <w:szCs w:val="20"/>
        </w:rPr>
        <w:t>4.- Apoyos externos de cumbrera: aplicación de una fijación sobre el valle comprendido entre las crestas altas.</w:t>
      </w:r>
    </w:p>
    <w:p w14:paraId="076FC851" w14:textId="521C550D" w:rsidR="006A636A" w:rsidRPr="00C9742B" w:rsidRDefault="006A636A" w:rsidP="00721310">
      <w:pPr>
        <w:pStyle w:val="Prrafodelista"/>
        <w:spacing w:after="0" w:line="240" w:lineRule="auto"/>
        <w:textAlignment w:val="baseline"/>
        <w:rPr>
          <w:rFonts w:cs="Arial"/>
          <w:b/>
          <w:bCs/>
          <w:i/>
          <w:iCs/>
          <w:szCs w:val="20"/>
        </w:rPr>
      </w:pPr>
    </w:p>
    <w:p w14:paraId="3631E5EF" w14:textId="15055582" w:rsidR="006A636A" w:rsidRPr="00C9742B" w:rsidRDefault="004500BB" w:rsidP="004500BB">
      <w:pPr>
        <w:spacing w:after="0" w:line="240" w:lineRule="auto"/>
        <w:jc w:val="center"/>
        <w:textAlignment w:val="baseline"/>
        <w:rPr>
          <w:rFonts w:cs="Arial"/>
          <w:b/>
          <w:bCs/>
          <w:i/>
          <w:iCs/>
          <w:szCs w:val="20"/>
        </w:rPr>
      </w:pPr>
      <w:r w:rsidRPr="00C9742B">
        <w:rPr>
          <w:rFonts w:cs="Arial"/>
          <w:b/>
          <w:bCs/>
          <w:i/>
          <w:iCs/>
          <w:noProof/>
          <w:szCs w:val="20"/>
        </w:rPr>
        <w:drawing>
          <wp:inline distT="0" distB="0" distL="0" distR="0" wp14:anchorId="34211AF1" wp14:editId="78DC6290">
            <wp:extent cx="3815711" cy="5325533"/>
            <wp:effectExtent l="0" t="0" r="0" b="8890"/>
            <wp:docPr id="18707754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816475" cy="5326599"/>
                    </a:xfrm>
                    <a:prstGeom prst="rect">
                      <a:avLst/>
                    </a:prstGeom>
                    <a:noFill/>
                    <a:ln>
                      <a:noFill/>
                    </a:ln>
                  </pic:spPr>
                </pic:pic>
              </a:graphicData>
            </a:graphic>
          </wp:inline>
        </w:drawing>
      </w:r>
    </w:p>
    <w:p w14:paraId="6FE6E19D" w14:textId="77777777" w:rsidR="006A636A" w:rsidRPr="00C9742B" w:rsidRDefault="006A636A" w:rsidP="00A25ED5">
      <w:pPr>
        <w:spacing w:after="0" w:line="240" w:lineRule="auto"/>
        <w:textAlignment w:val="baseline"/>
        <w:rPr>
          <w:rFonts w:cs="Arial"/>
          <w:b/>
          <w:bCs/>
          <w:i/>
          <w:iCs/>
          <w:szCs w:val="20"/>
        </w:rPr>
      </w:pPr>
    </w:p>
    <w:p w14:paraId="2C5185C1" w14:textId="77777777" w:rsidR="004500BB" w:rsidRPr="00C9742B" w:rsidRDefault="004500BB" w:rsidP="004500BB">
      <w:pPr>
        <w:autoSpaceDE w:val="0"/>
        <w:autoSpaceDN w:val="0"/>
        <w:adjustRightInd w:val="0"/>
        <w:spacing w:after="0" w:line="240" w:lineRule="auto"/>
        <w:jc w:val="left"/>
        <w:rPr>
          <w:rFonts w:cs="Arial"/>
          <w:color w:val="000000"/>
          <w:szCs w:val="20"/>
        </w:rPr>
      </w:pPr>
      <w:r w:rsidRPr="00C9742B">
        <w:rPr>
          <w:rFonts w:cs="Arial"/>
          <w:color w:val="000000"/>
          <w:szCs w:val="20"/>
        </w:rPr>
        <w:t xml:space="preserve">Es común que, para cada proyecto en función de las condiciones locales del viento, de la topografía </w:t>
      </w:r>
    </w:p>
    <w:p w14:paraId="4CC115AB" w14:textId="4E85105C" w:rsidR="004500BB" w:rsidRPr="00C9742B" w:rsidRDefault="004500BB" w:rsidP="004500BB">
      <w:pPr>
        <w:spacing w:after="0" w:line="240" w:lineRule="auto"/>
        <w:textAlignment w:val="baseline"/>
        <w:rPr>
          <w:rFonts w:cs="Arial"/>
          <w:color w:val="000000"/>
          <w:szCs w:val="20"/>
        </w:rPr>
      </w:pPr>
      <w:r w:rsidRPr="00C9742B">
        <w:rPr>
          <w:rFonts w:cs="Arial"/>
          <w:color w:val="000000"/>
          <w:szCs w:val="20"/>
        </w:rPr>
        <w:lastRenderedPageBreak/>
        <w:t>del terreno y el estudio de las cargas, el proyectista localizará el número de fijaciones a aplicar cuya función es también de reaccionar a las cargas negativas.</w:t>
      </w:r>
    </w:p>
    <w:p w14:paraId="21931751" w14:textId="77777777" w:rsidR="004500BB" w:rsidRPr="00C9742B" w:rsidRDefault="004500BB" w:rsidP="004500BB">
      <w:pPr>
        <w:spacing w:after="0" w:line="240" w:lineRule="auto"/>
        <w:textAlignment w:val="baseline"/>
        <w:rPr>
          <w:rFonts w:cs="Arial"/>
          <w:color w:val="000000"/>
          <w:szCs w:val="20"/>
        </w:rPr>
      </w:pPr>
    </w:p>
    <w:p w14:paraId="50D9AD8B" w14:textId="77777777" w:rsidR="004500BB" w:rsidRPr="00C9742B" w:rsidRDefault="004500BB" w:rsidP="004500BB">
      <w:pPr>
        <w:pStyle w:val="Prrafodelista"/>
        <w:autoSpaceDE w:val="0"/>
        <w:autoSpaceDN w:val="0"/>
        <w:adjustRightInd w:val="0"/>
        <w:spacing w:after="0" w:line="240" w:lineRule="auto"/>
        <w:jc w:val="left"/>
        <w:rPr>
          <w:rFonts w:cs="Arial"/>
          <w:color w:val="000000"/>
          <w:szCs w:val="20"/>
        </w:rPr>
      </w:pPr>
    </w:p>
    <w:p w14:paraId="49E38529" w14:textId="77777777"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Para asegurar un efecto uniforme a los paneles de cubierta, estos son conectados, entre un polín y otro en el traslape longitudinal con una fijación de costura de diámetro 1/4” (6.3mm) y 7/8” (20mm) de longitud del tornillo, más clip y arandela de neopreno. </w:t>
      </w:r>
    </w:p>
    <w:p w14:paraId="4536E5A0" w14:textId="77F3E473" w:rsidR="004500BB" w:rsidRPr="00C9742B" w:rsidRDefault="004500BB" w:rsidP="004500BB">
      <w:pPr>
        <w:spacing w:after="0" w:line="240" w:lineRule="auto"/>
        <w:jc w:val="center"/>
        <w:textAlignment w:val="baseline"/>
        <w:rPr>
          <w:rFonts w:cs="Arial"/>
          <w:color w:val="000000"/>
          <w:szCs w:val="20"/>
        </w:rPr>
      </w:pPr>
      <w:r w:rsidRPr="00C9742B">
        <w:rPr>
          <w:rFonts w:cs="Arial"/>
          <w:noProof/>
          <w:color w:val="000000"/>
          <w:szCs w:val="20"/>
        </w:rPr>
        <w:drawing>
          <wp:inline distT="0" distB="0" distL="0" distR="0" wp14:anchorId="79B1767E" wp14:editId="0142BA5B">
            <wp:extent cx="4081145" cy="5232400"/>
            <wp:effectExtent l="0" t="0" r="0" b="6350"/>
            <wp:docPr id="31636607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081145" cy="5232400"/>
                    </a:xfrm>
                    <a:prstGeom prst="rect">
                      <a:avLst/>
                    </a:prstGeom>
                    <a:noFill/>
                    <a:ln>
                      <a:noFill/>
                    </a:ln>
                  </pic:spPr>
                </pic:pic>
              </a:graphicData>
            </a:graphic>
          </wp:inline>
        </w:drawing>
      </w:r>
    </w:p>
    <w:p w14:paraId="2AFAD34A" w14:textId="77777777" w:rsidR="004500BB" w:rsidRPr="00C9742B" w:rsidRDefault="004500BB" w:rsidP="004500BB">
      <w:pPr>
        <w:spacing w:after="0" w:line="240" w:lineRule="auto"/>
        <w:textAlignment w:val="baseline"/>
        <w:rPr>
          <w:rFonts w:cs="Arial"/>
          <w:color w:val="000000"/>
          <w:szCs w:val="20"/>
        </w:rPr>
      </w:pPr>
    </w:p>
    <w:p w14:paraId="65E62134" w14:textId="77777777" w:rsidR="004500BB" w:rsidRPr="00C9742B" w:rsidRDefault="004500BB" w:rsidP="004500BB">
      <w:pPr>
        <w:autoSpaceDE w:val="0"/>
        <w:autoSpaceDN w:val="0"/>
        <w:adjustRightInd w:val="0"/>
        <w:spacing w:after="0" w:line="240" w:lineRule="auto"/>
        <w:jc w:val="left"/>
        <w:rPr>
          <w:rFonts w:cs="Arial"/>
          <w:color w:val="000000"/>
          <w:szCs w:val="20"/>
        </w:rPr>
      </w:pPr>
    </w:p>
    <w:p w14:paraId="4894C818" w14:textId="410A51BB"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De modo análogo se procede con los siguientes paneles hasta el final de la cubierta. </w:t>
      </w:r>
    </w:p>
    <w:p w14:paraId="0ECD1265" w14:textId="77777777" w:rsidR="004500BB" w:rsidRPr="00C9742B" w:rsidRDefault="004500BB" w:rsidP="004500BB">
      <w:pPr>
        <w:autoSpaceDE w:val="0"/>
        <w:autoSpaceDN w:val="0"/>
        <w:adjustRightInd w:val="0"/>
        <w:spacing w:after="0" w:line="240" w:lineRule="auto"/>
        <w:jc w:val="left"/>
        <w:rPr>
          <w:rFonts w:cs="Arial"/>
          <w:color w:val="000000"/>
          <w:szCs w:val="20"/>
        </w:rPr>
      </w:pPr>
    </w:p>
    <w:p w14:paraId="6C475FB7" w14:textId="609D4EEA"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lastRenderedPageBreak/>
        <w:t xml:space="preserve"> Cuando el largo del panel requiere el empleo de más paneles, se procede a la instalación de los mismos por franjas. </w:t>
      </w:r>
    </w:p>
    <w:p w14:paraId="064DE04C" w14:textId="77777777" w:rsidR="004500BB" w:rsidRPr="00C9742B" w:rsidRDefault="004500BB" w:rsidP="004500BB">
      <w:pPr>
        <w:pStyle w:val="Prrafodelista"/>
        <w:rPr>
          <w:rFonts w:cs="Arial"/>
          <w:color w:val="000000"/>
          <w:szCs w:val="20"/>
        </w:rPr>
      </w:pPr>
    </w:p>
    <w:p w14:paraId="6C514EEE" w14:textId="2978E970" w:rsidR="004500BB" w:rsidRPr="00C9742B" w:rsidRDefault="004500BB" w:rsidP="004500BB">
      <w:pPr>
        <w:pStyle w:val="Prrafodelista"/>
        <w:autoSpaceDE w:val="0"/>
        <w:autoSpaceDN w:val="0"/>
        <w:adjustRightInd w:val="0"/>
        <w:spacing w:after="0" w:line="240" w:lineRule="auto"/>
        <w:jc w:val="center"/>
        <w:rPr>
          <w:rFonts w:cs="Arial"/>
          <w:color w:val="000000"/>
          <w:szCs w:val="20"/>
        </w:rPr>
      </w:pPr>
      <w:r w:rsidRPr="00C9742B">
        <w:rPr>
          <w:rFonts w:cs="Arial"/>
          <w:noProof/>
          <w:color w:val="000000"/>
          <w:szCs w:val="20"/>
        </w:rPr>
        <w:drawing>
          <wp:inline distT="0" distB="0" distL="0" distR="0" wp14:anchorId="45DB096A" wp14:editId="2C99F5D6">
            <wp:extent cx="2252345" cy="1760855"/>
            <wp:effectExtent l="0" t="0" r="0" b="0"/>
            <wp:docPr id="5417448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252345" cy="1760855"/>
                    </a:xfrm>
                    <a:prstGeom prst="rect">
                      <a:avLst/>
                    </a:prstGeom>
                    <a:noFill/>
                    <a:ln>
                      <a:noFill/>
                    </a:ln>
                  </pic:spPr>
                </pic:pic>
              </a:graphicData>
            </a:graphic>
          </wp:inline>
        </w:drawing>
      </w:r>
    </w:p>
    <w:p w14:paraId="010DEF75" w14:textId="77777777" w:rsidR="004500BB" w:rsidRPr="00C9742B" w:rsidRDefault="004500BB" w:rsidP="004500BB">
      <w:pPr>
        <w:pStyle w:val="Prrafodelista"/>
        <w:autoSpaceDE w:val="0"/>
        <w:autoSpaceDN w:val="0"/>
        <w:adjustRightInd w:val="0"/>
        <w:spacing w:after="0" w:line="240" w:lineRule="auto"/>
        <w:jc w:val="left"/>
        <w:rPr>
          <w:rFonts w:cs="Arial"/>
          <w:color w:val="000000"/>
          <w:szCs w:val="20"/>
        </w:rPr>
      </w:pPr>
    </w:p>
    <w:p w14:paraId="2A9DD91E" w14:textId="77777777" w:rsidR="004500BB" w:rsidRPr="00C9742B" w:rsidRDefault="004500BB" w:rsidP="004500BB">
      <w:pPr>
        <w:pStyle w:val="Prrafodelista"/>
        <w:rPr>
          <w:rFonts w:cs="Arial"/>
          <w:color w:val="000000"/>
          <w:szCs w:val="20"/>
        </w:rPr>
      </w:pPr>
    </w:p>
    <w:p w14:paraId="5787A05F" w14:textId="77777777" w:rsidR="004500BB" w:rsidRPr="00C9742B" w:rsidRDefault="004500BB"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Realizar todas las operaciones de los puntos 4.1.1, 4.1.2 y 4.1.3 proceder a la instalación de los paneles iniciando de la primera franja de izquierda hacia derecha, obrando según lo indicado en los puntos anteriores 1/8. </w:t>
      </w:r>
    </w:p>
    <w:p w14:paraId="4C2CBB4A" w14:textId="77777777" w:rsidR="004500BB" w:rsidRPr="00C9742B" w:rsidRDefault="004500BB" w:rsidP="004500BB">
      <w:pPr>
        <w:pStyle w:val="Prrafodelista"/>
        <w:autoSpaceDE w:val="0"/>
        <w:autoSpaceDN w:val="0"/>
        <w:adjustRightInd w:val="0"/>
        <w:spacing w:after="0" w:line="240" w:lineRule="auto"/>
        <w:jc w:val="left"/>
        <w:rPr>
          <w:rFonts w:cs="Arial"/>
          <w:color w:val="000000"/>
          <w:szCs w:val="20"/>
        </w:rPr>
      </w:pPr>
    </w:p>
    <w:p w14:paraId="6B19F3F3" w14:textId="77777777" w:rsidR="004500BB" w:rsidRPr="00C9742B" w:rsidRDefault="004500BB" w:rsidP="00A25D41">
      <w:pPr>
        <w:pStyle w:val="Prrafodelista"/>
        <w:numPr>
          <w:ilvl w:val="0"/>
          <w:numId w:val="38"/>
        </w:numPr>
        <w:autoSpaceDE w:val="0"/>
        <w:autoSpaceDN w:val="0"/>
        <w:adjustRightInd w:val="0"/>
        <w:spacing w:after="0" w:line="240" w:lineRule="auto"/>
        <w:rPr>
          <w:rFonts w:cs="Arial"/>
          <w:color w:val="000000"/>
          <w:szCs w:val="20"/>
        </w:rPr>
      </w:pPr>
      <w:r w:rsidRPr="00C9742B">
        <w:rPr>
          <w:rFonts w:cs="Arial"/>
          <w:color w:val="000000"/>
          <w:szCs w:val="20"/>
        </w:rPr>
        <w:t xml:space="preserve">Cubierta la primera franja de paneles se ejecuta la segunda. El traslape transversal entre los paneles es ejecutado como se ilustra a continuación. </w:t>
      </w:r>
    </w:p>
    <w:p w14:paraId="7269801C" w14:textId="77777777" w:rsidR="004500BB" w:rsidRPr="00C9742B" w:rsidRDefault="004500BB" w:rsidP="004500BB">
      <w:pPr>
        <w:pStyle w:val="Prrafodelista"/>
        <w:rPr>
          <w:rFonts w:cs="Arial"/>
          <w:color w:val="000000"/>
          <w:szCs w:val="20"/>
        </w:rPr>
      </w:pPr>
    </w:p>
    <w:p w14:paraId="7097EE15" w14:textId="77777777" w:rsidR="000E5EE2" w:rsidRPr="00C9742B" w:rsidRDefault="000E5EE2" w:rsidP="004500BB">
      <w:pPr>
        <w:pStyle w:val="Prrafodelista"/>
        <w:rPr>
          <w:rFonts w:cs="Arial"/>
          <w:color w:val="000000"/>
          <w:szCs w:val="20"/>
        </w:rPr>
      </w:pPr>
    </w:p>
    <w:p w14:paraId="7A00C6B1" w14:textId="77777777" w:rsidR="000E5EE2" w:rsidRPr="00C9742B" w:rsidRDefault="000E5EE2" w:rsidP="004500BB">
      <w:pPr>
        <w:pStyle w:val="Prrafodelista"/>
        <w:rPr>
          <w:rFonts w:cs="Arial"/>
          <w:color w:val="000000"/>
          <w:szCs w:val="20"/>
        </w:rPr>
      </w:pPr>
    </w:p>
    <w:p w14:paraId="6B32412A" w14:textId="77777777" w:rsidR="000E5EE2" w:rsidRPr="00C9742B" w:rsidRDefault="000E5EE2" w:rsidP="004500BB">
      <w:pPr>
        <w:pStyle w:val="Prrafodelista"/>
        <w:rPr>
          <w:rFonts w:cs="Arial"/>
          <w:color w:val="000000"/>
          <w:szCs w:val="20"/>
        </w:rPr>
      </w:pPr>
    </w:p>
    <w:p w14:paraId="107B76CA" w14:textId="77777777" w:rsidR="000E5EE2" w:rsidRPr="00C9742B" w:rsidRDefault="000E5EE2" w:rsidP="004500BB">
      <w:pPr>
        <w:pStyle w:val="Prrafodelista"/>
        <w:rPr>
          <w:rFonts w:cs="Arial"/>
          <w:color w:val="000000"/>
          <w:szCs w:val="20"/>
        </w:rPr>
      </w:pPr>
    </w:p>
    <w:p w14:paraId="01B4067C" w14:textId="57944FBF" w:rsidR="004500BB" w:rsidRPr="00C9742B" w:rsidRDefault="004500BB" w:rsidP="004500BB">
      <w:pPr>
        <w:autoSpaceDE w:val="0"/>
        <w:autoSpaceDN w:val="0"/>
        <w:adjustRightInd w:val="0"/>
        <w:spacing w:after="0" w:line="240" w:lineRule="auto"/>
        <w:jc w:val="center"/>
        <w:rPr>
          <w:rFonts w:cs="Arial"/>
          <w:color w:val="000000"/>
          <w:szCs w:val="20"/>
        </w:rPr>
      </w:pPr>
      <w:r w:rsidRPr="00C9742B">
        <w:rPr>
          <w:rFonts w:cs="Arial"/>
          <w:noProof/>
          <w:color w:val="000000"/>
          <w:szCs w:val="20"/>
        </w:rPr>
        <w:drawing>
          <wp:inline distT="0" distB="0" distL="0" distR="0" wp14:anchorId="06F5FFED" wp14:editId="1B20E23F">
            <wp:extent cx="2675255" cy="1760855"/>
            <wp:effectExtent l="0" t="0" r="0" b="0"/>
            <wp:docPr id="61125476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75255" cy="1760855"/>
                    </a:xfrm>
                    <a:prstGeom prst="rect">
                      <a:avLst/>
                    </a:prstGeom>
                    <a:noFill/>
                    <a:ln>
                      <a:noFill/>
                    </a:ln>
                  </pic:spPr>
                </pic:pic>
              </a:graphicData>
            </a:graphic>
          </wp:inline>
        </w:drawing>
      </w:r>
    </w:p>
    <w:p w14:paraId="71B9B0DE" w14:textId="77777777" w:rsidR="000E5EE2" w:rsidRPr="00C9742B" w:rsidRDefault="000E5EE2" w:rsidP="004500BB">
      <w:pPr>
        <w:autoSpaceDE w:val="0"/>
        <w:autoSpaceDN w:val="0"/>
        <w:adjustRightInd w:val="0"/>
        <w:spacing w:after="0" w:line="240" w:lineRule="auto"/>
        <w:jc w:val="center"/>
        <w:rPr>
          <w:rFonts w:cs="Arial"/>
          <w:color w:val="000000"/>
          <w:szCs w:val="20"/>
        </w:rPr>
      </w:pPr>
    </w:p>
    <w:p w14:paraId="07F541CB" w14:textId="77777777" w:rsidR="000E5EE2" w:rsidRPr="00C9742B" w:rsidRDefault="000E5EE2" w:rsidP="004500BB">
      <w:pPr>
        <w:autoSpaceDE w:val="0"/>
        <w:autoSpaceDN w:val="0"/>
        <w:adjustRightInd w:val="0"/>
        <w:spacing w:after="0" w:line="240" w:lineRule="auto"/>
        <w:jc w:val="center"/>
        <w:rPr>
          <w:rFonts w:cs="Arial"/>
          <w:color w:val="000000"/>
          <w:szCs w:val="20"/>
        </w:rPr>
      </w:pPr>
    </w:p>
    <w:p w14:paraId="32874A1E" w14:textId="77777777" w:rsidR="000E5EE2" w:rsidRPr="00C9742B" w:rsidRDefault="000E5EE2" w:rsidP="004500BB">
      <w:pPr>
        <w:autoSpaceDE w:val="0"/>
        <w:autoSpaceDN w:val="0"/>
        <w:adjustRightInd w:val="0"/>
        <w:spacing w:after="0" w:line="240" w:lineRule="auto"/>
        <w:jc w:val="center"/>
        <w:rPr>
          <w:rFonts w:cs="Arial"/>
          <w:color w:val="000000"/>
          <w:szCs w:val="20"/>
        </w:rPr>
      </w:pPr>
    </w:p>
    <w:p w14:paraId="4686C029" w14:textId="77777777" w:rsidR="000E5EE2" w:rsidRPr="00C9742B" w:rsidRDefault="000E5EE2" w:rsidP="004500BB">
      <w:pPr>
        <w:autoSpaceDE w:val="0"/>
        <w:autoSpaceDN w:val="0"/>
        <w:adjustRightInd w:val="0"/>
        <w:spacing w:after="0" w:line="240" w:lineRule="auto"/>
        <w:jc w:val="center"/>
        <w:rPr>
          <w:rFonts w:cs="Arial"/>
          <w:color w:val="000000"/>
          <w:szCs w:val="20"/>
        </w:rPr>
      </w:pPr>
    </w:p>
    <w:p w14:paraId="5F3039E1" w14:textId="77777777" w:rsidR="000E5EE2" w:rsidRPr="00C9742B" w:rsidRDefault="000E5EE2" w:rsidP="004500BB">
      <w:pPr>
        <w:autoSpaceDE w:val="0"/>
        <w:autoSpaceDN w:val="0"/>
        <w:adjustRightInd w:val="0"/>
        <w:spacing w:after="0" w:line="240" w:lineRule="auto"/>
        <w:jc w:val="center"/>
        <w:rPr>
          <w:rFonts w:cs="Arial"/>
          <w:color w:val="000000"/>
          <w:szCs w:val="20"/>
        </w:rPr>
      </w:pPr>
    </w:p>
    <w:p w14:paraId="46064516" w14:textId="77777777" w:rsidR="000E5EE2" w:rsidRPr="00C9742B" w:rsidRDefault="000E5EE2" w:rsidP="004500BB">
      <w:pPr>
        <w:autoSpaceDE w:val="0"/>
        <w:autoSpaceDN w:val="0"/>
        <w:adjustRightInd w:val="0"/>
        <w:spacing w:after="0" w:line="240" w:lineRule="auto"/>
        <w:jc w:val="center"/>
        <w:rPr>
          <w:rFonts w:cs="Arial"/>
          <w:color w:val="000000"/>
          <w:szCs w:val="20"/>
        </w:rPr>
      </w:pPr>
    </w:p>
    <w:p w14:paraId="6F1CFBC0" w14:textId="77777777" w:rsidR="000E5EE2" w:rsidRPr="00C9742B" w:rsidRDefault="000E5EE2" w:rsidP="004500BB">
      <w:pPr>
        <w:autoSpaceDE w:val="0"/>
        <w:autoSpaceDN w:val="0"/>
        <w:adjustRightInd w:val="0"/>
        <w:spacing w:after="0" w:line="240" w:lineRule="auto"/>
        <w:jc w:val="center"/>
        <w:rPr>
          <w:rFonts w:cs="Arial"/>
          <w:color w:val="000000"/>
          <w:szCs w:val="20"/>
        </w:rPr>
      </w:pPr>
    </w:p>
    <w:p w14:paraId="522A9F1A" w14:textId="472FB328" w:rsidR="00DB0298" w:rsidRPr="00C9742B" w:rsidRDefault="00DB0298"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La preparación del panel para el traslape transversal se realiza como se marca a continuación: </w:t>
      </w:r>
    </w:p>
    <w:p w14:paraId="3D957B09" w14:textId="21CA0988" w:rsidR="004500BB" w:rsidRPr="00C9742B" w:rsidRDefault="00DB0298" w:rsidP="006354A1">
      <w:pPr>
        <w:autoSpaceDE w:val="0"/>
        <w:autoSpaceDN w:val="0"/>
        <w:adjustRightInd w:val="0"/>
        <w:spacing w:after="0" w:line="240" w:lineRule="auto"/>
        <w:ind w:left="709"/>
        <w:rPr>
          <w:rFonts w:cs="Arial"/>
          <w:color w:val="000000"/>
          <w:szCs w:val="20"/>
        </w:rPr>
      </w:pPr>
      <w:r w:rsidRPr="00C9742B">
        <w:rPr>
          <w:rFonts w:cs="Arial"/>
          <w:b/>
          <w:bCs/>
          <w:color w:val="000000"/>
          <w:szCs w:val="20"/>
        </w:rPr>
        <w:t xml:space="preserve">EN OBRA </w:t>
      </w:r>
      <w:r w:rsidRPr="00C9742B">
        <w:rPr>
          <w:rFonts w:cs="Arial"/>
          <w:color w:val="000000"/>
          <w:szCs w:val="20"/>
        </w:rPr>
        <w:t>El instalador, con una operación manual, tendrá que retirar únicamente la lámina interior incluida la parte de espuma dejando así el panel listo para realizar el traslape.</w:t>
      </w:r>
    </w:p>
    <w:p w14:paraId="371D8BC0" w14:textId="20B4A49F" w:rsidR="004500BB" w:rsidRPr="00C9742B" w:rsidRDefault="00DB0298" w:rsidP="00DB0298">
      <w:pPr>
        <w:pStyle w:val="Prrafodelista"/>
        <w:jc w:val="center"/>
        <w:rPr>
          <w:rFonts w:cs="Arial"/>
          <w:color w:val="000000"/>
          <w:szCs w:val="20"/>
        </w:rPr>
      </w:pPr>
      <w:r w:rsidRPr="00C9742B">
        <w:rPr>
          <w:rFonts w:cs="Arial"/>
          <w:noProof/>
          <w:color w:val="000000"/>
          <w:szCs w:val="20"/>
        </w:rPr>
        <w:drawing>
          <wp:inline distT="0" distB="0" distL="0" distR="0" wp14:anchorId="36877736" wp14:editId="702D9B88">
            <wp:extent cx="1972945" cy="1727200"/>
            <wp:effectExtent l="0" t="0" r="8255" b="6350"/>
            <wp:docPr id="5525163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972945" cy="1727200"/>
                    </a:xfrm>
                    <a:prstGeom prst="rect">
                      <a:avLst/>
                    </a:prstGeom>
                    <a:noFill/>
                    <a:ln>
                      <a:noFill/>
                    </a:ln>
                  </pic:spPr>
                </pic:pic>
              </a:graphicData>
            </a:graphic>
          </wp:inline>
        </w:drawing>
      </w:r>
    </w:p>
    <w:p w14:paraId="4C00006F" w14:textId="77777777" w:rsidR="004500BB" w:rsidRPr="00C9742B" w:rsidRDefault="004500BB" w:rsidP="004500BB">
      <w:pPr>
        <w:autoSpaceDE w:val="0"/>
        <w:autoSpaceDN w:val="0"/>
        <w:adjustRightInd w:val="0"/>
        <w:spacing w:after="0" w:line="240" w:lineRule="auto"/>
        <w:jc w:val="left"/>
        <w:rPr>
          <w:rFonts w:cs="Arial"/>
          <w:color w:val="000000"/>
          <w:szCs w:val="20"/>
        </w:rPr>
      </w:pPr>
    </w:p>
    <w:p w14:paraId="46C5D02E" w14:textId="737592B0" w:rsidR="00DB0298" w:rsidRPr="00C9742B" w:rsidRDefault="00DB0298" w:rsidP="00DB0298">
      <w:pPr>
        <w:spacing w:after="0" w:line="240" w:lineRule="auto"/>
        <w:textAlignment w:val="baseline"/>
        <w:rPr>
          <w:rFonts w:cs="Arial"/>
          <w:szCs w:val="20"/>
        </w:rPr>
      </w:pPr>
      <w:r w:rsidRPr="00C9742B">
        <w:rPr>
          <w:rFonts w:cs="Arial"/>
          <w:szCs w:val="20"/>
        </w:rPr>
        <w:t>En obra el operador tendrá que retirar la lámina inferior, realizando corte de ésta y retirar el poliuretano con el auxilio de una espátula.</w:t>
      </w:r>
    </w:p>
    <w:p w14:paraId="2CB6C142" w14:textId="77777777" w:rsidR="00DB0298" w:rsidRPr="00C9742B" w:rsidRDefault="00DB0298" w:rsidP="00DB0298">
      <w:pPr>
        <w:pStyle w:val="Prrafodelista"/>
        <w:autoSpaceDE w:val="0"/>
        <w:autoSpaceDN w:val="0"/>
        <w:adjustRightInd w:val="0"/>
        <w:spacing w:after="0" w:line="240" w:lineRule="auto"/>
        <w:jc w:val="left"/>
        <w:rPr>
          <w:rFonts w:cs="Arial"/>
          <w:color w:val="000000"/>
          <w:szCs w:val="20"/>
        </w:rPr>
      </w:pPr>
    </w:p>
    <w:p w14:paraId="7A20BF50" w14:textId="77777777" w:rsidR="00DB0298" w:rsidRPr="00C9742B" w:rsidRDefault="00DB0298"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Efectuado el traslape de los paneles estos tienen que ser fijados al polín estructural, poniendo una fijación en cada cresta alta del traslape transversal como se indica en el punto 7 (detalle 1). </w:t>
      </w:r>
    </w:p>
    <w:p w14:paraId="5558650F" w14:textId="77777777" w:rsidR="00DB0298" w:rsidRPr="00C9742B" w:rsidRDefault="00DB0298" w:rsidP="00DB0298">
      <w:pPr>
        <w:pStyle w:val="Prrafodelista"/>
        <w:autoSpaceDE w:val="0"/>
        <w:autoSpaceDN w:val="0"/>
        <w:adjustRightInd w:val="0"/>
        <w:spacing w:after="0" w:line="240" w:lineRule="auto"/>
        <w:jc w:val="left"/>
        <w:rPr>
          <w:rFonts w:cs="Arial"/>
          <w:color w:val="000000"/>
          <w:szCs w:val="20"/>
        </w:rPr>
      </w:pPr>
    </w:p>
    <w:p w14:paraId="3B29DA2C" w14:textId="7B209DBE" w:rsidR="00DB0298" w:rsidRPr="00C9742B" w:rsidRDefault="00DB0298"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Verificar la perfecta realización del traslape controlando que las superficies externas de los paneles contiguos hagan contacto y niveladas como se indica en el punto 6. </w:t>
      </w:r>
    </w:p>
    <w:p w14:paraId="4FA3AF23" w14:textId="77777777" w:rsidR="00DB0298" w:rsidRPr="00C9742B" w:rsidRDefault="00DB0298" w:rsidP="00DB0298">
      <w:pPr>
        <w:pStyle w:val="Prrafodelista"/>
        <w:autoSpaceDE w:val="0"/>
        <w:autoSpaceDN w:val="0"/>
        <w:adjustRightInd w:val="0"/>
        <w:spacing w:after="0" w:line="240" w:lineRule="auto"/>
        <w:jc w:val="left"/>
        <w:rPr>
          <w:rFonts w:cs="Arial"/>
          <w:color w:val="000000"/>
          <w:szCs w:val="20"/>
        </w:rPr>
      </w:pPr>
    </w:p>
    <w:p w14:paraId="5582B3CC" w14:textId="763BC27D" w:rsidR="00DB0298" w:rsidRPr="00C9742B" w:rsidRDefault="00DB0298"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 La superposición o traslape de la lámina superior entre paneles va de un mínimo de 200mm a un máximo de 300mm. El largo del traslape transversal, será determinada en función de la inclinación de la cubierta, de la pendiente. </w:t>
      </w:r>
    </w:p>
    <w:p w14:paraId="4E5F056C" w14:textId="77777777" w:rsidR="00DB0298" w:rsidRPr="00C9742B" w:rsidRDefault="00DB0298" w:rsidP="00DB0298">
      <w:pPr>
        <w:pStyle w:val="Prrafodelista"/>
        <w:rPr>
          <w:rFonts w:cs="Arial"/>
          <w:color w:val="000000"/>
          <w:szCs w:val="20"/>
        </w:rPr>
      </w:pPr>
    </w:p>
    <w:p w14:paraId="59C3FA1D" w14:textId="07AAF7C9" w:rsidR="00DB0298" w:rsidRPr="00C9742B" w:rsidRDefault="00DB0298" w:rsidP="00DB0298">
      <w:pPr>
        <w:pStyle w:val="Prrafodelista"/>
        <w:autoSpaceDE w:val="0"/>
        <w:autoSpaceDN w:val="0"/>
        <w:adjustRightInd w:val="0"/>
        <w:spacing w:after="0" w:line="240" w:lineRule="auto"/>
        <w:jc w:val="left"/>
        <w:rPr>
          <w:rFonts w:cs="Arial"/>
          <w:szCs w:val="20"/>
        </w:rPr>
      </w:pPr>
      <w:r w:rsidRPr="00C9742B">
        <w:rPr>
          <w:rFonts w:cs="Arial"/>
          <w:szCs w:val="20"/>
        </w:rPr>
        <w:t>Para otorgar al traslape una mayor vida a los agentes atmosféricos es recomendable interponer entre las láminas, aguas abajo y al grupo de fijación, una o dos tiras de sellador.</w:t>
      </w:r>
    </w:p>
    <w:p w14:paraId="10A3C640" w14:textId="19827BFE" w:rsidR="00DB0298" w:rsidRPr="00C9742B" w:rsidRDefault="00DB0298" w:rsidP="00DB0298">
      <w:pPr>
        <w:pStyle w:val="Prrafodelista"/>
        <w:autoSpaceDE w:val="0"/>
        <w:autoSpaceDN w:val="0"/>
        <w:adjustRightInd w:val="0"/>
        <w:spacing w:after="0" w:line="240" w:lineRule="auto"/>
        <w:jc w:val="center"/>
        <w:rPr>
          <w:rFonts w:cs="Arial"/>
          <w:color w:val="000000"/>
          <w:szCs w:val="20"/>
        </w:rPr>
      </w:pPr>
      <w:r w:rsidRPr="00C9742B">
        <w:rPr>
          <w:rFonts w:cs="Arial"/>
          <w:noProof/>
          <w:color w:val="000000"/>
          <w:szCs w:val="20"/>
        </w:rPr>
        <w:drawing>
          <wp:inline distT="0" distB="0" distL="0" distR="0" wp14:anchorId="34769478" wp14:editId="36273755">
            <wp:extent cx="2522855" cy="1795145"/>
            <wp:effectExtent l="0" t="0" r="0" b="0"/>
            <wp:docPr id="154735877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22855" cy="1795145"/>
                    </a:xfrm>
                    <a:prstGeom prst="rect">
                      <a:avLst/>
                    </a:prstGeom>
                    <a:noFill/>
                    <a:ln>
                      <a:noFill/>
                    </a:ln>
                  </pic:spPr>
                </pic:pic>
              </a:graphicData>
            </a:graphic>
          </wp:inline>
        </w:drawing>
      </w:r>
    </w:p>
    <w:p w14:paraId="270F166C" w14:textId="77777777" w:rsidR="00DB0298" w:rsidRPr="00C9742B" w:rsidRDefault="00DB0298" w:rsidP="00DB0298">
      <w:pPr>
        <w:pStyle w:val="Prrafodelista"/>
        <w:autoSpaceDE w:val="0"/>
        <w:autoSpaceDN w:val="0"/>
        <w:adjustRightInd w:val="0"/>
        <w:spacing w:after="0" w:line="240" w:lineRule="auto"/>
        <w:jc w:val="left"/>
        <w:rPr>
          <w:rFonts w:cs="Arial"/>
          <w:color w:val="000000"/>
          <w:szCs w:val="20"/>
        </w:rPr>
      </w:pPr>
    </w:p>
    <w:p w14:paraId="08DC05CE" w14:textId="77777777" w:rsidR="00DB0298" w:rsidRPr="00C9742B" w:rsidRDefault="00DB0298" w:rsidP="00D41BC7">
      <w:pPr>
        <w:pStyle w:val="Prrafodelista"/>
        <w:numPr>
          <w:ilvl w:val="0"/>
          <w:numId w:val="38"/>
        </w:numPr>
        <w:autoSpaceDE w:val="0"/>
        <w:autoSpaceDN w:val="0"/>
        <w:adjustRightInd w:val="0"/>
        <w:spacing w:after="0" w:line="240" w:lineRule="auto"/>
        <w:jc w:val="left"/>
        <w:rPr>
          <w:rFonts w:cs="Arial"/>
          <w:color w:val="000000"/>
          <w:szCs w:val="20"/>
        </w:rPr>
      </w:pPr>
      <w:r w:rsidRPr="00C9742B">
        <w:rPr>
          <w:rFonts w:cs="Arial"/>
          <w:color w:val="000000"/>
          <w:szCs w:val="20"/>
        </w:rPr>
        <w:t xml:space="preserve">De la misma manera se continúa con los siguientes paneles. </w:t>
      </w:r>
    </w:p>
    <w:p w14:paraId="2BFD81EA" w14:textId="7CCB397A" w:rsidR="00DB0298" w:rsidRPr="00C9742B" w:rsidRDefault="00DB0298" w:rsidP="00DB0298">
      <w:pPr>
        <w:spacing w:after="0" w:line="240" w:lineRule="auto"/>
        <w:textAlignment w:val="baseline"/>
        <w:rPr>
          <w:rFonts w:cs="Arial"/>
          <w:b/>
          <w:bCs/>
          <w:i/>
          <w:iCs/>
          <w:szCs w:val="20"/>
        </w:rPr>
      </w:pPr>
      <w:r w:rsidRPr="00C9742B">
        <w:rPr>
          <w:rFonts w:cs="Arial"/>
          <w:b/>
          <w:bCs/>
          <w:i/>
          <w:iCs/>
          <w:szCs w:val="20"/>
        </w:rPr>
        <w:t>Paredes</w:t>
      </w:r>
    </w:p>
    <w:p w14:paraId="470474A6" w14:textId="77777777" w:rsidR="00DB0298" w:rsidRPr="00C9742B" w:rsidRDefault="00DB0298" w:rsidP="00DB0298">
      <w:pPr>
        <w:spacing w:after="0" w:line="240" w:lineRule="auto"/>
        <w:textAlignment w:val="baseline"/>
        <w:rPr>
          <w:rFonts w:cs="Arial"/>
          <w:b/>
          <w:bCs/>
          <w:i/>
          <w:iCs/>
          <w:szCs w:val="20"/>
        </w:rPr>
      </w:pPr>
    </w:p>
    <w:p w14:paraId="75A46AE8" w14:textId="25B78788" w:rsidR="00DB0298" w:rsidRPr="00C9742B" w:rsidRDefault="00DB0298" w:rsidP="00DB0298">
      <w:pPr>
        <w:spacing w:after="0" w:line="240" w:lineRule="auto"/>
        <w:textAlignment w:val="baseline"/>
        <w:rPr>
          <w:rFonts w:cs="Arial"/>
          <w:szCs w:val="20"/>
        </w:rPr>
      </w:pPr>
      <w:r w:rsidRPr="00C9742B">
        <w:rPr>
          <w:rFonts w:cs="Arial"/>
          <w:szCs w:val="20"/>
        </w:rPr>
        <w:t>a. Controlar que el almacenamiento haya sido efectuado correctamente.</w:t>
      </w:r>
    </w:p>
    <w:p w14:paraId="3FA63639" w14:textId="526C037E" w:rsidR="00DB0298" w:rsidRPr="00C9742B" w:rsidRDefault="00DB0298" w:rsidP="00DB0298">
      <w:pPr>
        <w:spacing w:after="0" w:line="240" w:lineRule="auto"/>
        <w:textAlignment w:val="baseline"/>
        <w:rPr>
          <w:rFonts w:cs="Arial"/>
          <w:szCs w:val="20"/>
        </w:rPr>
      </w:pPr>
      <w:r w:rsidRPr="00C9742B">
        <w:rPr>
          <w:rFonts w:cs="Arial"/>
          <w:szCs w:val="20"/>
        </w:rPr>
        <w:t xml:space="preserve">b. Controlar que la estructura sea posicionada según el proyecto y que no presente defectos de </w:t>
      </w:r>
      <w:proofErr w:type="spellStart"/>
      <w:r w:rsidRPr="00C9742B">
        <w:rPr>
          <w:rFonts w:cs="Arial"/>
          <w:szCs w:val="20"/>
        </w:rPr>
        <w:t>planaridad</w:t>
      </w:r>
      <w:proofErr w:type="spellEnd"/>
      <w:r w:rsidRPr="00C9742B">
        <w:rPr>
          <w:rFonts w:cs="Arial"/>
          <w:szCs w:val="20"/>
        </w:rPr>
        <w:t>.</w:t>
      </w:r>
    </w:p>
    <w:p w14:paraId="667B10EE" w14:textId="77777777" w:rsidR="00DB0298" w:rsidRPr="00C9742B" w:rsidRDefault="00DB0298" w:rsidP="00DB0298">
      <w:pPr>
        <w:spacing w:after="0" w:line="240" w:lineRule="auto"/>
        <w:textAlignment w:val="baseline"/>
        <w:rPr>
          <w:rFonts w:cs="Arial"/>
          <w:szCs w:val="20"/>
        </w:rPr>
      </w:pPr>
      <w:r w:rsidRPr="00C9742B">
        <w:rPr>
          <w:rFonts w:cs="Arial"/>
          <w:szCs w:val="20"/>
        </w:rPr>
        <w:t>c. Desplazar los paquetes de paneles en proximidad a los puntos de empleo.</w:t>
      </w:r>
    </w:p>
    <w:p w14:paraId="1A456DB4" w14:textId="77777777" w:rsidR="00DB0298" w:rsidRPr="00C9742B" w:rsidRDefault="00DB0298" w:rsidP="00DB0298">
      <w:pPr>
        <w:spacing w:after="0" w:line="240" w:lineRule="auto"/>
        <w:textAlignment w:val="baseline"/>
        <w:rPr>
          <w:rFonts w:cs="Arial"/>
          <w:szCs w:val="20"/>
        </w:rPr>
      </w:pPr>
      <w:r w:rsidRPr="00C9742B">
        <w:rPr>
          <w:rFonts w:cs="Arial"/>
          <w:szCs w:val="20"/>
        </w:rPr>
        <w:t>d. Preparar un andamiaje fijo o móvil, según la altura a la cual se va a operar, a la distancia de 30/40 cm del filo externo de la estructura de soporte respetando las normas de seguridad en el trabajo.</w:t>
      </w:r>
    </w:p>
    <w:p w14:paraId="385B7FD2" w14:textId="77777777" w:rsidR="00DB0298" w:rsidRPr="00C9742B" w:rsidRDefault="00DB0298" w:rsidP="00DB0298">
      <w:pPr>
        <w:spacing w:after="0" w:line="240" w:lineRule="auto"/>
        <w:textAlignment w:val="baseline"/>
        <w:rPr>
          <w:rFonts w:cs="Arial"/>
          <w:szCs w:val="20"/>
        </w:rPr>
      </w:pPr>
    </w:p>
    <w:p w14:paraId="748E53CD" w14:textId="77777777" w:rsidR="00DB0298" w:rsidRPr="00C9742B" w:rsidRDefault="00DB0298" w:rsidP="00DB0298">
      <w:pPr>
        <w:spacing w:after="0" w:line="240" w:lineRule="auto"/>
        <w:textAlignment w:val="baseline"/>
        <w:rPr>
          <w:rFonts w:cs="Arial"/>
          <w:i/>
          <w:iCs/>
          <w:szCs w:val="20"/>
        </w:rPr>
      </w:pPr>
      <w:r w:rsidRPr="00C9742B">
        <w:rPr>
          <w:rFonts w:cs="Arial"/>
          <w:i/>
          <w:iCs/>
          <w:szCs w:val="20"/>
        </w:rPr>
        <w:t>Levantamiento en sitio</w:t>
      </w:r>
    </w:p>
    <w:p w14:paraId="1A02DAE8" w14:textId="77777777" w:rsidR="00DB0298" w:rsidRPr="00C9742B" w:rsidRDefault="00DB0298" w:rsidP="00DB0298">
      <w:pPr>
        <w:spacing w:after="0" w:line="240" w:lineRule="auto"/>
        <w:textAlignment w:val="baseline"/>
        <w:rPr>
          <w:rFonts w:cs="Arial"/>
          <w:i/>
          <w:iCs/>
          <w:szCs w:val="20"/>
        </w:rPr>
      </w:pPr>
    </w:p>
    <w:p w14:paraId="1331CF45" w14:textId="6DE5D362" w:rsidR="00DB0298" w:rsidRDefault="00DB0298" w:rsidP="00DB0298">
      <w:pPr>
        <w:spacing w:after="0" w:line="240" w:lineRule="auto"/>
        <w:textAlignment w:val="baseline"/>
        <w:rPr>
          <w:rFonts w:cs="Arial"/>
          <w:szCs w:val="20"/>
        </w:rPr>
      </w:pPr>
      <w:r w:rsidRPr="00C9742B">
        <w:rPr>
          <w:rFonts w:cs="Arial"/>
          <w:szCs w:val="20"/>
        </w:rPr>
        <w:t>Los paneles tienen que ser elevados con la máxima atención evitando arruinar la superficie de estos. Los métodos para efectuar el levantamiento varían en función del largo de los paneles y de la altura a donde tengan que ser movidos para el arranque.</w:t>
      </w:r>
    </w:p>
    <w:p w14:paraId="24EB4C2B" w14:textId="77777777" w:rsidR="006354A1" w:rsidRPr="00C9742B" w:rsidRDefault="006354A1" w:rsidP="00DB0298">
      <w:pPr>
        <w:spacing w:after="0" w:line="240" w:lineRule="auto"/>
        <w:textAlignment w:val="baseline"/>
        <w:rPr>
          <w:rFonts w:cs="Arial"/>
          <w:szCs w:val="20"/>
        </w:rPr>
      </w:pPr>
    </w:p>
    <w:p w14:paraId="2866900C" w14:textId="78E93DD7" w:rsidR="00DB0298" w:rsidRPr="00C9742B" w:rsidRDefault="00DB0298" w:rsidP="00DB0298">
      <w:pPr>
        <w:spacing w:after="0" w:line="240" w:lineRule="auto"/>
        <w:textAlignment w:val="baseline"/>
        <w:rPr>
          <w:rFonts w:cs="Arial"/>
          <w:szCs w:val="20"/>
        </w:rPr>
      </w:pPr>
      <w:r w:rsidRPr="00C9742B">
        <w:rPr>
          <w:rFonts w:cs="Arial"/>
          <w:szCs w:val="20"/>
        </w:rPr>
        <w:t>En el caso de una pared con salida con una altura máxima de 1.50mts del plan de arranque y paneles de largo entre los 4 y 6mts, el levantamiento se puede ejecutar simplemente a mano o con el auxilio de una soga.</w:t>
      </w:r>
    </w:p>
    <w:p w14:paraId="738CACA5" w14:textId="0CFCE6FA" w:rsidR="00DB0298" w:rsidRPr="00C9742B" w:rsidRDefault="00DB0298" w:rsidP="00DB0298">
      <w:pPr>
        <w:spacing w:after="0" w:line="240" w:lineRule="auto"/>
        <w:jc w:val="center"/>
        <w:textAlignment w:val="baseline"/>
        <w:rPr>
          <w:rFonts w:cs="Arial"/>
          <w:szCs w:val="20"/>
        </w:rPr>
      </w:pPr>
      <w:r w:rsidRPr="00C9742B">
        <w:rPr>
          <w:rFonts w:cs="Arial"/>
          <w:noProof/>
          <w:szCs w:val="20"/>
        </w:rPr>
        <w:drawing>
          <wp:inline distT="0" distB="0" distL="0" distR="0" wp14:anchorId="726105DA" wp14:editId="7426BBBB">
            <wp:extent cx="5478145" cy="1727200"/>
            <wp:effectExtent l="0" t="0" r="8255" b="6350"/>
            <wp:docPr id="164700531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478145" cy="1727200"/>
                    </a:xfrm>
                    <a:prstGeom prst="rect">
                      <a:avLst/>
                    </a:prstGeom>
                    <a:noFill/>
                    <a:ln>
                      <a:noFill/>
                    </a:ln>
                  </pic:spPr>
                </pic:pic>
              </a:graphicData>
            </a:graphic>
          </wp:inline>
        </w:drawing>
      </w:r>
    </w:p>
    <w:p w14:paraId="207A3A1E" w14:textId="73926EC2" w:rsidR="00FA3C72" w:rsidRPr="00C9742B" w:rsidRDefault="00DB0298" w:rsidP="005F6222">
      <w:pPr>
        <w:spacing w:after="0" w:line="240" w:lineRule="auto"/>
        <w:textAlignment w:val="baseline"/>
        <w:rPr>
          <w:rFonts w:cs="Arial"/>
          <w:szCs w:val="20"/>
        </w:rPr>
      </w:pPr>
      <w:r w:rsidRPr="00C9742B">
        <w:rPr>
          <w:rFonts w:cs="Arial"/>
          <w:szCs w:val="20"/>
        </w:rPr>
        <w:t>En los casos en que los paneles deban ser levantados a una altura dónde no es posible operar desde tierra, se aconseja el tiro en alto a través de polea o con grúa con el auxilio de un cable provisto de dos soportes que se utilizan, uno en la parte inferior del panel y el otro con detención provista de mango corredizo, que se coloca en la parte superior del panel. Un anillo de seguridad con mosquetón y una cuerda guía completan el dispositivo de levantamiento.</w:t>
      </w:r>
    </w:p>
    <w:p w14:paraId="5083FB41" w14:textId="73D71609" w:rsidR="00DB0298" w:rsidRPr="00C9742B" w:rsidRDefault="00DB0298" w:rsidP="00DB0298">
      <w:pPr>
        <w:spacing w:after="0" w:line="240" w:lineRule="auto"/>
        <w:jc w:val="center"/>
        <w:textAlignment w:val="baseline"/>
        <w:rPr>
          <w:rFonts w:cs="Arial"/>
          <w:szCs w:val="20"/>
        </w:rPr>
      </w:pPr>
      <w:r w:rsidRPr="00C9742B">
        <w:rPr>
          <w:rFonts w:cs="Arial"/>
          <w:noProof/>
          <w:szCs w:val="20"/>
        </w:rPr>
        <w:drawing>
          <wp:inline distT="0" distB="0" distL="0" distR="0" wp14:anchorId="3C283F26" wp14:editId="7769BF10">
            <wp:extent cx="2667000" cy="1442435"/>
            <wp:effectExtent l="0" t="0" r="0" b="5715"/>
            <wp:docPr id="11566229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669573" cy="1443826"/>
                    </a:xfrm>
                    <a:prstGeom prst="rect">
                      <a:avLst/>
                    </a:prstGeom>
                    <a:noFill/>
                    <a:ln>
                      <a:noFill/>
                    </a:ln>
                  </pic:spPr>
                </pic:pic>
              </a:graphicData>
            </a:graphic>
          </wp:inline>
        </w:drawing>
      </w:r>
    </w:p>
    <w:p w14:paraId="0EC2058B" w14:textId="77777777" w:rsidR="00DB0298" w:rsidRPr="00C9742B" w:rsidRDefault="00DB0298" w:rsidP="00DB0298">
      <w:pPr>
        <w:spacing w:after="0" w:line="240" w:lineRule="auto"/>
        <w:jc w:val="center"/>
        <w:textAlignment w:val="baseline"/>
        <w:rPr>
          <w:rFonts w:cs="Arial"/>
          <w:szCs w:val="20"/>
        </w:rPr>
      </w:pPr>
    </w:p>
    <w:p w14:paraId="01F21D4B" w14:textId="35ACAEF4" w:rsidR="00DB0298" w:rsidRPr="00C9742B" w:rsidRDefault="00DB0298" w:rsidP="00DB0298">
      <w:pPr>
        <w:spacing w:after="0" w:line="240" w:lineRule="auto"/>
        <w:textAlignment w:val="baseline"/>
        <w:rPr>
          <w:rFonts w:cs="Arial"/>
          <w:szCs w:val="20"/>
        </w:rPr>
      </w:pPr>
      <w:r w:rsidRPr="00C9742B">
        <w:rPr>
          <w:rFonts w:cs="Arial"/>
          <w:szCs w:val="20"/>
        </w:rPr>
        <w:t xml:space="preserve">La unidad de medida será metro cuadrado (M2) recibido a satisfacción por la Interventoría y/o supervisor del contrato. Se aclara expresamente que dentro de esta modalidad de pago se incluyen todas las actividades, materiales, equipos, andamiaje, herramienta menor, mano de obra calificada, transportes, </w:t>
      </w:r>
      <w:r w:rsidRPr="00C9742B">
        <w:rPr>
          <w:rFonts w:cs="Arial"/>
          <w:szCs w:val="20"/>
        </w:rPr>
        <w:lastRenderedPageBreak/>
        <w:t>pruebas, ensayos de laboratorio, elementos de seguridad industrial y salud ocupacional y cualquier otro elemento o actividad exigida por la Supervisión que a su concepto sean necesarios para la correcta ejecución de la obra.</w:t>
      </w:r>
    </w:p>
    <w:p w14:paraId="016A5EB9" w14:textId="77777777" w:rsidR="00FA3C72" w:rsidRPr="00C9742B" w:rsidRDefault="00FA3C72" w:rsidP="005F6222">
      <w:pPr>
        <w:spacing w:after="0" w:line="240" w:lineRule="auto"/>
        <w:textAlignment w:val="baseline"/>
        <w:rPr>
          <w:rFonts w:cs="Arial"/>
          <w:b/>
          <w:bCs/>
          <w:i/>
          <w:iCs/>
          <w:szCs w:val="20"/>
        </w:rPr>
      </w:pPr>
    </w:p>
    <w:p w14:paraId="7F48ED84" w14:textId="3439AB4A" w:rsidR="004C7EF1" w:rsidRPr="00C9742B" w:rsidRDefault="004C7EF1" w:rsidP="005F6222">
      <w:pPr>
        <w:spacing w:after="0" w:line="240" w:lineRule="auto"/>
        <w:textAlignment w:val="baseline"/>
        <w:rPr>
          <w:rFonts w:cs="Arial"/>
          <w:b/>
          <w:bCs/>
          <w:i/>
          <w:iCs/>
          <w:szCs w:val="20"/>
        </w:rPr>
      </w:pPr>
      <w:r w:rsidRPr="00C9742B">
        <w:rPr>
          <w:rFonts w:cs="Arial"/>
          <w:b/>
          <w:bCs/>
          <w:i/>
          <w:iCs/>
          <w:szCs w:val="20"/>
        </w:rPr>
        <w:t>ASEO Y RETIRO DE ESCOMBROS</w:t>
      </w:r>
    </w:p>
    <w:p w14:paraId="32C567DA" w14:textId="77777777" w:rsidR="004C7EF1" w:rsidRPr="00C9742B" w:rsidRDefault="004C7EF1" w:rsidP="004C7EF1">
      <w:pPr>
        <w:spacing w:after="0" w:line="240" w:lineRule="auto"/>
        <w:textAlignment w:val="baseline"/>
        <w:rPr>
          <w:rFonts w:cs="Arial"/>
          <w:b/>
          <w:bCs/>
          <w:i/>
          <w:iCs/>
          <w:szCs w:val="20"/>
        </w:rPr>
      </w:pPr>
      <w:r w:rsidRPr="00C9742B">
        <w:rPr>
          <w:rFonts w:cs="Arial"/>
          <w:b/>
          <w:bCs/>
          <w:i/>
          <w:iCs/>
          <w:szCs w:val="20"/>
        </w:rPr>
        <w:t>ASEO GENERAL INTERIOR Y EXTERIOR, FINAL DE OBRA</w:t>
      </w:r>
    </w:p>
    <w:p w14:paraId="20FEECAB" w14:textId="77777777" w:rsidR="007D08FE" w:rsidRPr="00C9742B" w:rsidRDefault="007D08FE" w:rsidP="007D08FE">
      <w:pPr>
        <w:spacing w:after="0" w:line="240" w:lineRule="auto"/>
        <w:textAlignment w:val="baseline"/>
        <w:rPr>
          <w:rFonts w:cs="Arial"/>
          <w:b/>
          <w:bCs/>
          <w:i/>
          <w:iCs/>
          <w:szCs w:val="20"/>
        </w:rPr>
      </w:pPr>
      <w:r w:rsidRPr="00C9742B">
        <w:rPr>
          <w:rFonts w:cs="Arial"/>
          <w:b/>
          <w:bCs/>
          <w:i/>
          <w:iCs/>
          <w:szCs w:val="20"/>
        </w:rPr>
        <w:t>RETIRO DE SOBRANTES FUERA DE LA UNIDAD</w:t>
      </w:r>
    </w:p>
    <w:p w14:paraId="71790D07" w14:textId="77777777" w:rsidR="004C7EF1" w:rsidRPr="00C9742B" w:rsidRDefault="004C7EF1" w:rsidP="004C7EF1">
      <w:pPr>
        <w:spacing w:after="0" w:line="240" w:lineRule="auto"/>
        <w:textAlignment w:val="baseline"/>
        <w:rPr>
          <w:rFonts w:cs="Arial"/>
          <w:b/>
          <w:bCs/>
          <w:i/>
          <w:iCs/>
          <w:szCs w:val="20"/>
        </w:rPr>
      </w:pPr>
    </w:p>
    <w:p w14:paraId="76E3B637" w14:textId="3B5E0B8D" w:rsidR="00750527" w:rsidRDefault="00750527" w:rsidP="00750527">
      <w:pPr>
        <w:autoSpaceDE w:val="0"/>
        <w:autoSpaceDN w:val="0"/>
        <w:adjustRightInd w:val="0"/>
        <w:spacing w:after="0" w:line="240" w:lineRule="auto"/>
        <w:rPr>
          <w:rFonts w:cs="Arial"/>
          <w:color w:val="000000"/>
          <w:szCs w:val="20"/>
        </w:rPr>
      </w:pPr>
      <w:r w:rsidRPr="00C9742B">
        <w:rPr>
          <w:rFonts w:cs="Arial"/>
          <w:color w:val="000000"/>
          <w:szCs w:val="20"/>
        </w:rPr>
        <w:t xml:space="preserve">Para dejar la obra totalmente limpia, el Contratista deberá tener en cuenta el retiro de escombros y residuos de materiales sobrantes o retales de madera, arena, gravilla, ladrillo, baldosín, etc., que hayan quedado en interiores o exteriores dejando los ambientes perfectamente barridos. </w:t>
      </w:r>
    </w:p>
    <w:p w14:paraId="21EDF199" w14:textId="77777777" w:rsidR="006354A1" w:rsidRPr="00C9742B" w:rsidRDefault="006354A1" w:rsidP="00750527">
      <w:pPr>
        <w:autoSpaceDE w:val="0"/>
        <w:autoSpaceDN w:val="0"/>
        <w:adjustRightInd w:val="0"/>
        <w:spacing w:after="0" w:line="240" w:lineRule="auto"/>
        <w:rPr>
          <w:rFonts w:cs="Arial"/>
          <w:color w:val="000000"/>
          <w:szCs w:val="20"/>
        </w:rPr>
      </w:pPr>
    </w:p>
    <w:p w14:paraId="18D2464E" w14:textId="6D78EC59" w:rsidR="00750527" w:rsidRDefault="00750527" w:rsidP="00750527">
      <w:pPr>
        <w:autoSpaceDE w:val="0"/>
        <w:autoSpaceDN w:val="0"/>
        <w:adjustRightInd w:val="0"/>
        <w:spacing w:after="0" w:line="240" w:lineRule="auto"/>
        <w:rPr>
          <w:rFonts w:cs="Arial"/>
          <w:color w:val="000000"/>
          <w:szCs w:val="20"/>
        </w:rPr>
      </w:pPr>
      <w:r w:rsidRPr="00C9742B">
        <w:rPr>
          <w:rFonts w:cs="Arial"/>
          <w:color w:val="000000"/>
          <w:szCs w:val="20"/>
        </w:rPr>
        <w:t xml:space="preserve">Se especifica que todos los pisos en cualquiera de los materiales utilizados tanto en el interior como en el exterior deberán ser limpiados, desinfectados, desmanchados. </w:t>
      </w:r>
    </w:p>
    <w:p w14:paraId="530FFE14" w14:textId="77777777" w:rsidR="006354A1" w:rsidRPr="00C9742B" w:rsidRDefault="006354A1" w:rsidP="00750527">
      <w:pPr>
        <w:autoSpaceDE w:val="0"/>
        <w:autoSpaceDN w:val="0"/>
        <w:adjustRightInd w:val="0"/>
        <w:spacing w:after="0" w:line="240" w:lineRule="auto"/>
        <w:rPr>
          <w:rFonts w:cs="Arial"/>
          <w:color w:val="000000"/>
          <w:szCs w:val="20"/>
        </w:rPr>
      </w:pPr>
    </w:p>
    <w:p w14:paraId="55DFEE95" w14:textId="34BD9F48" w:rsidR="00750527" w:rsidRDefault="00750527" w:rsidP="00750527">
      <w:pPr>
        <w:autoSpaceDE w:val="0"/>
        <w:autoSpaceDN w:val="0"/>
        <w:adjustRightInd w:val="0"/>
        <w:spacing w:after="0" w:line="240" w:lineRule="auto"/>
        <w:rPr>
          <w:rFonts w:cs="Arial"/>
          <w:color w:val="000000"/>
          <w:szCs w:val="20"/>
        </w:rPr>
      </w:pPr>
      <w:r w:rsidRPr="00C9742B">
        <w:rPr>
          <w:rFonts w:cs="Arial"/>
          <w:color w:val="000000"/>
          <w:szCs w:val="20"/>
        </w:rPr>
        <w:t xml:space="preserve">Así mismo los muros, cubiertas, cielos rasos, carpintería de madera, aparatos sanitarios y de redes especiales y otros no especificados. El contratista se compromete a mantener en perfecto orden y aseo la obra durante todo el tiempo. </w:t>
      </w:r>
    </w:p>
    <w:p w14:paraId="69946139" w14:textId="77777777" w:rsidR="006354A1" w:rsidRPr="00C9742B" w:rsidRDefault="006354A1" w:rsidP="00750527">
      <w:pPr>
        <w:autoSpaceDE w:val="0"/>
        <w:autoSpaceDN w:val="0"/>
        <w:adjustRightInd w:val="0"/>
        <w:spacing w:after="0" w:line="240" w:lineRule="auto"/>
        <w:rPr>
          <w:rFonts w:cs="Arial"/>
          <w:color w:val="000000"/>
          <w:szCs w:val="20"/>
        </w:rPr>
      </w:pPr>
    </w:p>
    <w:p w14:paraId="0AD0B894" w14:textId="75D7CDB2" w:rsidR="00750527" w:rsidRDefault="00750527" w:rsidP="00750527">
      <w:pPr>
        <w:autoSpaceDE w:val="0"/>
        <w:autoSpaceDN w:val="0"/>
        <w:adjustRightInd w:val="0"/>
        <w:spacing w:after="0" w:line="240" w:lineRule="auto"/>
        <w:rPr>
          <w:rFonts w:cs="Arial"/>
          <w:color w:val="000000"/>
          <w:szCs w:val="20"/>
        </w:rPr>
      </w:pPr>
      <w:r w:rsidRPr="00C9742B">
        <w:rPr>
          <w:rFonts w:cs="Arial"/>
          <w:color w:val="000000"/>
          <w:szCs w:val="20"/>
        </w:rPr>
        <w:t xml:space="preserve">Concluidas las obras, el contratista será responsable de entregarlas en perfecto estado de limpieza y aseo, debidamente barrida y con los pisos correctamente lavados y desinfectados. Los vidrios deberán limpiarse y los aparatos sanitarios desinfectarse. </w:t>
      </w:r>
    </w:p>
    <w:p w14:paraId="72FB09C4" w14:textId="77777777" w:rsidR="003D67AD" w:rsidRPr="00C9742B" w:rsidRDefault="003D67AD" w:rsidP="00750527">
      <w:pPr>
        <w:autoSpaceDE w:val="0"/>
        <w:autoSpaceDN w:val="0"/>
        <w:adjustRightInd w:val="0"/>
        <w:spacing w:after="0" w:line="240" w:lineRule="auto"/>
        <w:rPr>
          <w:rFonts w:cs="Arial"/>
          <w:color w:val="000000"/>
          <w:szCs w:val="20"/>
        </w:rPr>
      </w:pPr>
    </w:p>
    <w:p w14:paraId="2E8AA3E4" w14:textId="0445AF34" w:rsidR="004C7EF1" w:rsidRPr="00C9742B" w:rsidRDefault="00750527" w:rsidP="00750527">
      <w:pPr>
        <w:spacing w:after="0" w:line="240" w:lineRule="auto"/>
        <w:textAlignment w:val="baseline"/>
        <w:rPr>
          <w:rFonts w:cs="Arial"/>
          <w:color w:val="000000"/>
          <w:szCs w:val="20"/>
        </w:rPr>
      </w:pPr>
      <w:r w:rsidRPr="00C9742B">
        <w:rPr>
          <w:rFonts w:cs="Arial"/>
          <w:color w:val="000000"/>
          <w:szCs w:val="20"/>
        </w:rPr>
        <w:t>La unidad de medida será M2 y su pago acorde al valor unitario pactado.</w:t>
      </w:r>
    </w:p>
    <w:p w14:paraId="73FE93C8" w14:textId="4019C5E3" w:rsidR="004C7EF1" w:rsidRPr="00C9742B" w:rsidRDefault="004C7EF1" w:rsidP="004C7EF1">
      <w:pPr>
        <w:spacing w:after="0" w:line="240" w:lineRule="auto"/>
        <w:textAlignment w:val="baseline"/>
        <w:rPr>
          <w:rFonts w:cs="Arial"/>
          <w:b/>
          <w:bCs/>
          <w:i/>
          <w:iCs/>
          <w:szCs w:val="20"/>
        </w:rPr>
      </w:pPr>
    </w:p>
    <w:p w14:paraId="63CE8B52" w14:textId="550372C9" w:rsidR="007D08FE" w:rsidRPr="007D08FE" w:rsidRDefault="007D08FE" w:rsidP="007D08FE">
      <w:pPr>
        <w:pStyle w:val="xmsonormal"/>
        <w:shd w:val="clear" w:color="auto" w:fill="FFFFFF"/>
        <w:spacing w:before="0" w:beforeAutospacing="0" w:after="0" w:afterAutospacing="0"/>
        <w:jc w:val="both"/>
        <w:rPr>
          <w:rStyle w:val="xcontentpasted0"/>
          <w:rFonts w:ascii="Arial" w:hAnsi="Arial" w:cs="Arial"/>
          <w:iCs/>
          <w:color w:val="000000"/>
          <w:sz w:val="20"/>
          <w:szCs w:val="20"/>
          <w:bdr w:val="none" w:sz="0" w:space="0" w:color="auto" w:frame="1"/>
        </w:rPr>
      </w:pPr>
      <w:r w:rsidRPr="007D08FE">
        <w:rPr>
          <w:rStyle w:val="xcontentpasted0"/>
          <w:rFonts w:ascii="Arial" w:hAnsi="Arial" w:cs="Arial"/>
          <w:iCs/>
          <w:color w:val="000000"/>
          <w:sz w:val="20"/>
          <w:szCs w:val="20"/>
          <w:bdr w:val="none" w:sz="0" w:space="0" w:color="auto" w:frame="1"/>
        </w:rPr>
        <w:t>Durante la obra y una vez concluidas todas las labores de construcción, el contratista será responsable del retiro de todos aquellos escombros y residuos de materiales sobrantes tales como arena, gravilla, ladrillo, baldosín, etc., que hayan quedado en interiores o exteriores.  Los sobrantes serán evacuados fuera de los predios de la Unidad y depositados donde no ocasionen daños a terceros, en un lugar debidamente autorizado por las autoridades ambientales de la región, soportado con una CERTIFICACION. </w:t>
      </w:r>
    </w:p>
    <w:p w14:paraId="00575BD2" w14:textId="77777777" w:rsidR="007D08FE" w:rsidRPr="007D08FE" w:rsidRDefault="007D08FE" w:rsidP="007D08FE">
      <w:pPr>
        <w:pStyle w:val="xmsonormal"/>
        <w:shd w:val="clear" w:color="auto" w:fill="FFFFFF"/>
        <w:spacing w:before="0" w:beforeAutospacing="0" w:after="0" w:afterAutospacing="0"/>
        <w:jc w:val="both"/>
        <w:rPr>
          <w:rFonts w:ascii="Calibri" w:hAnsi="Calibri" w:cs="Calibri"/>
          <w:iCs/>
          <w:color w:val="000000"/>
          <w:sz w:val="22"/>
          <w:szCs w:val="22"/>
        </w:rPr>
      </w:pPr>
    </w:p>
    <w:p w14:paraId="05C3B165" w14:textId="2314F4DD" w:rsidR="007D08FE" w:rsidRPr="007D08FE" w:rsidRDefault="007D08FE" w:rsidP="007D08FE">
      <w:pPr>
        <w:pStyle w:val="xmsonormal"/>
        <w:shd w:val="clear" w:color="auto" w:fill="FFFFFF"/>
        <w:spacing w:before="0" w:beforeAutospacing="0" w:after="0" w:afterAutospacing="0"/>
        <w:jc w:val="both"/>
        <w:rPr>
          <w:rStyle w:val="xcontentpasted0"/>
          <w:rFonts w:ascii="Arial" w:hAnsi="Arial" w:cs="Arial"/>
          <w:iCs/>
          <w:color w:val="000000"/>
          <w:sz w:val="20"/>
          <w:szCs w:val="20"/>
          <w:bdr w:val="none" w:sz="0" w:space="0" w:color="auto" w:frame="1"/>
        </w:rPr>
      </w:pPr>
      <w:r w:rsidRPr="007D08FE">
        <w:rPr>
          <w:rStyle w:val="xcontentpasted0"/>
          <w:rFonts w:ascii="Arial" w:hAnsi="Arial" w:cs="Arial"/>
          <w:iCs/>
          <w:color w:val="000000"/>
          <w:sz w:val="20"/>
          <w:szCs w:val="20"/>
          <w:bdr w:val="none" w:sz="0" w:space="0" w:color="auto" w:frame="1"/>
        </w:rPr>
        <w:t>El contratista debe prever el ejercicio de esta actividad durante todo el tiempo que dure la obra, con el fin de mantener en orden la zona de trabajo. </w:t>
      </w:r>
    </w:p>
    <w:p w14:paraId="76029202" w14:textId="77777777" w:rsidR="007D08FE" w:rsidRPr="007D08FE" w:rsidRDefault="007D08FE" w:rsidP="007D08FE">
      <w:pPr>
        <w:pStyle w:val="xmsonormal"/>
        <w:shd w:val="clear" w:color="auto" w:fill="FFFFFF"/>
        <w:spacing w:before="0" w:beforeAutospacing="0" w:after="0" w:afterAutospacing="0"/>
        <w:jc w:val="both"/>
        <w:rPr>
          <w:rFonts w:ascii="Calibri" w:hAnsi="Calibri" w:cs="Calibri"/>
          <w:iCs/>
          <w:color w:val="000000"/>
          <w:sz w:val="22"/>
          <w:szCs w:val="22"/>
        </w:rPr>
      </w:pPr>
    </w:p>
    <w:p w14:paraId="01B4D763" w14:textId="2639FEED" w:rsidR="00DB0298" w:rsidRPr="006F638C" w:rsidRDefault="007D08FE" w:rsidP="006F638C">
      <w:pPr>
        <w:pStyle w:val="xmsonormal"/>
        <w:shd w:val="clear" w:color="auto" w:fill="FFFFFF"/>
        <w:spacing w:before="0" w:beforeAutospacing="0" w:after="0" w:afterAutospacing="0"/>
        <w:jc w:val="both"/>
        <w:rPr>
          <w:rFonts w:ascii="Calibri" w:hAnsi="Calibri" w:cs="Calibri"/>
          <w:iCs/>
          <w:color w:val="000000"/>
          <w:sz w:val="22"/>
          <w:szCs w:val="22"/>
        </w:rPr>
      </w:pPr>
      <w:r w:rsidRPr="007D08FE">
        <w:rPr>
          <w:rStyle w:val="xcontentpasted0"/>
          <w:rFonts w:ascii="Arial" w:hAnsi="Arial" w:cs="Arial"/>
          <w:iCs/>
          <w:color w:val="000000"/>
          <w:sz w:val="20"/>
          <w:szCs w:val="20"/>
          <w:bdr w:val="none" w:sz="0" w:space="0" w:color="auto" w:frame="1"/>
        </w:rPr>
        <w:t>La unidad de medida será metro cubico (M3) recibido a satisfacción por el supervisor del contrato. Se aclara expresamente que dentro de esta modalidad de pago se incluyen todas las actividades, materiales, equipos, andamiaje, herramienta menor, mano de obra calificada, transportes, pruebas, ensayos de laboratorio, elementos de seguridad industrial y salud ocupacional y cualquier otro elemento o actividad exigida por la Interventoría que a su concepto sean necesarios para la correcta ejecución de la obra. </w:t>
      </w:r>
    </w:p>
    <w:p w14:paraId="4AE4CEFA" w14:textId="77777777" w:rsidR="00DB0298" w:rsidRPr="00C9742B" w:rsidRDefault="00DB0298" w:rsidP="004C7EF1">
      <w:pPr>
        <w:spacing w:after="0" w:line="240" w:lineRule="auto"/>
        <w:textAlignment w:val="baseline"/>
        <w:rPr>
          <w:rFonts w:cs="Arial"/>
          <w:b/>
          <w:bCs/>
          <w:i/>
          <w:iCs/>
          <w:szCs w:val="20"/>
        </w:rPr>
      </w:pPr>
    </w:p>
    <w:p w14:paraId="624D98F1" w14:textId="77777777" w:rsidR="00DB0298" w:rsidRPr="00C9742B" w:rsidRDefault="00DB0298" w:rsidP="004C7EF1">
      <w:pPr>
        <w:spacing w:after="0" w:line="240" w:lineRule="auto"/>
        <w:textAlignment w:val="baseline"/>
        <w:rPr>
          <w:rFonts w:cs="Arial"/>
          <w:b/>
          <w:bCs/>
          <w:i/>
          <w:iCs/>
          <w:szCs w:val="20"/>
        </w:rPr>
      </w:pPr>
    </w:p>
    <w:p w14:paraId="6FE9C6A6" w14:textId="77777777" w:rsidR="00D41ECD" w:rsidRPr="00C9742B" w:rsidRDefault="00D41ECD" w:rsidP="00B80127">
      <w:pPr>
        <w:numPr>
          <w:ilvl w:val="0"/>
          <w:numId w:val="13"/>
        </w:numPr>
        <w:spacing w:after="0" w:line="240" w:lineRule="auto"/>
        <w:ind w:left="360" w:firstLine="0"/>
        <w:textAlignment w:val="baseline"/>
        <w:rPr>
          <w:rFonts w:cs="Arial"/>
          <w:szCs w:val="20"/>
        </w:rPr>
      </w:pPr>
      <w:r w:rsidRPr="00C9742B">
        <w:rPr>
          <w:rFonts w:cs="Arial"/>
          <w:b/>
          <w:bCs/>
          <w:szCs w:val="20"/>
        </w:rPr>
        <w:t>INFORMACIÓN SOBRE EL PERSONAL PROFESIONAL:</w:t>
      </w:r>
      <w:r w:rsidRPr="00C9742B">
        <w:rPr>
          <w:rFonts w:cs="Arial"/>
          <w:szCs w:val="20"/>
        </w:rPr>
        <w:t> </w:t>
      </w:r>
    </w:p>
    <w:p w14:paraId="2CD7D59C" w14:textId="77777777" w:rsidR="003E6F1D" w:rsidRPr="00C9742B" w:rsidRDefault="003E6F1D" w:rsidP="00D41ECD">
      <w:pPr>
        <w:spacing w:after="0" w:line="240" w:lineRule="auto"/>
        <w:textAlignment w:val="baseline"/>
        <w:rPr>
          <w:rFonts w:cs="Arial"/>
          <w:szCs w:val="20"/>
        </w:rPr>
      </w:pPr>
    </w:p>
    <w:p w14:paraId="7676C657" w14:textId="7C1AD7DB" w:rsidR="00D41ECD" w:rsidRPr="00C9742B" w:rsidRDefault="00D41ECD" w:rsidP="00D41ECD">
      <w:pPr>
        <w:spacing w:after="0" w:line="240" w:lineRule="auto"/>
        <w:textAlignment w:val="baseline"/>
        <w:rPr>
          <w:rFonts w:cs="Arial"/>
          <w:szCs w:val="20"/>
        </w:rPr>
      </w:pPr>
      <w:r w:rsidRPr="00C9742B">
        <w:rPr>
          <w:rFonts w:cs="Arial"/>
          <w:szCs w:val="20"/>
        </w:rPr>
        <w:t>Para efectos del análisis de la información del personal, se tendrán en cuenta las siguientes consideraciones: </w:t>
      </w:r>
    </w:p>
    <w:p w14:paraId="45A3E813"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ECC182F" w14:textId="77777777" w:rsidR="003E6F1D" w:rsidRPr="00C9742B" w:rsidRDefault="00D41ECD" w:rsidP="00B80127">
      <w:pPr>
        <w:pStyle w:val="Prrafodelista"/>
        <w:numPr>
          <w:ilvl w:val="0"/>
          <w:numId w:val="28"/>
        </w:numPr>
        <w:spacing w:after="0" w:line="240" w:lineRule="auto"/>
        <w:ind w:left="360"/>
        <w:textAlignment w:val="baseline"/>
        <w:rPr>
          <w:rFonts w:cs="Arial"/>
          <w:szCs w:val="20"/>
        </w:rPr>
      </w:pPr>
      <w:r w:rsidRPr="00C9742B">
        <w:rPr>
          <w:rFonts w:cs="Arial"/>
          <w:szCs w:val="20"/>
        </w:rPr>
        <w:lastRenderedPageBreak/>
        <w:t>Las hojas de vida y soportes del personal vinculado al proyecto serán verificadas una vez se adjudique el contrato y no podrán ser pedidas durante la selección del contratista para efectos de otorgar puntaje o como criterio habilitante.  </w:t>
      </w:r>
    </w:p>
    <w:p w14:paraId="35B7B708" w14:textId="77777777" w:rsidR="003E6F1D" w:rsidRPr="00C9742B" w:rsidRDefault="003E6F1D" w:rsidP="003E6F1D">
      <w:pPr>
        <w:pStyle w:val="Prrafodelista"/>
        <w:spacing w:after="0" w:line="240" w:lineRule="auto"/>
        <w:ind w:left="360"/>
        <w:textAlignment w:val="baseline"/>
        <w:rPr>
          <w:rFonts w:cs="Arial"/>
          <w:szCs w:val="20"/>
        </w:rPr>
      </w:pPr>
    </w:p>
    <w:p w14:paraId="5CFB242F" w14:textId="77777777" w:rsidR="003E6F1D" w:rsidRPr="00C9742B" w:rsidRDefault="00D41ECD" w:rsidP="00B80127">
      <w:pPr>
        <w:pStyle w:val="Prrafodelista"/>
        <w:numPr>
          <w:ilvl w:val="0"/>
          <w:numId w:val="28"/>
        </w:numPr>
        <w:spacing w:after="0" w:line="240" w:lineRule="auto"/>
        <w:ind w:left="360"/>
        <w:textAlignment w:val="baseline"/>
        <w:rPr>
          <w:rFonts w:cs="Arial"/>
          <w:szCs w:val="20"/>
        </w:rPr>
      </w:pPr>
      <w:r w:rsidRPr="00C9742B">
        <w:rPr>
          <w:rFonts w:cs="Arial"/>
          <w:szCs w:val="20"/>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w:t>
      </w:r>
    </w:p>
    <w:p w14:paraId="29A7F59E" w14:textId="77777777" w:rsidR="003E6F1D" w:rsidRPr="00C9742B" w:rsidRDefault="003E6F1D" w:rsidP="003E6F1D">
      <w:pPr>
        <w:pStyle w:val="Prrafodelista"/>
        <w:rPr>
          <w:rFonts w:cs="Arial"/>
          <w:szCs w:val="20"/>
        </w:rPr>
      </w:pPr>
    </w:p>
    <w:p w14:paraId="2527E6FA" w14:textId="77777777" w:rsidR="003E6F1D" w:rsidRPr="00C9742B" w:rsidRDefault="00D41ECD" w:rsidP="00B80127">
      <w:pPr>
        <w:pStyle w:val="Prrafodelista"/>
        <w:numPr>
          <w:ilvl w:val="0"/>
          <w:numId w:val="28"/>
        </w:numPr>
        <w:spacing w:after="0" w:line="240" w:lineRule="auto"/>
        <w:ind w:left="360"/>
        <w:textAlignment w:val="baseline"/>
        <w:rPr>
          <w:rFonts w:cs="Arial"/>
          <w:szCs w:val="20"/>
        </w:rPr>
      </w:pPr>
      <w:r w:rsidRPr="00C9742B">
        <w:rPr>
          <w:rFonts w:cs="Arial"/>
          <w:szCs w:val="20"/>
        </w:rPr>
        <w:t>El contratista debe informar la fecha a partir de la cual los profesionales ofrecidos ejercen legalmente la profesión.  </w:t>
      </w:r>
    </w:p>
    <w:p w14:paraId="06D4D54C" w14:textId="77777777" w:rsidR="003E6F1D" w:rsidRPr="00C9742B" w:rsidRDefault="003E6F1D" w:rsidP="003E6F1D">
      <w:pPr>
        <w:pStyle w:val="Prrafodelista"/>
        <w:rPr>
          <w:rFonts w:cs="Arial"/>
          <w:szCs w:val="20"/>
        </w:rPr>
      </w:pPr>
    </w:p>
    <w:p w14:paraId="2DC97BE0" w14:textId="77777777" w:rsidR="003E6F1D" w:rsidRPr="00C9742B" w:rsidRDefault="00D41ECD" w:rsidP="00B80127">
      <w:pPr>
        <w:pStyle w:val="Prrafodelista"/>
        <w:numPr>
          <w:ilvl w:val="0"/>
          <w:numId w:val="28"/>
        </w:numPr>
        <w:spacing w:after="0" w:line="240" w:lineRule="auto"/>
        <w:ind w:left="360"/>
        <w:textAlignment w:val="baseline"/>
        <w:rPr>
          <w:rFonts w:cs="Arial"/>
          <w:szCs w:val="20"/>
        </w:rPr>
      </w:pPr>
      <w:r w:rsidRPr="00C9742B">
        <w:rPr>
          <w:rFonts w:cs="Arial"/>
          <w:szCs w:val="20"/>
        </w:rPr>
        <w:t>Las certificaciones de experiencia de los profesionales deben ser expedidas por la persona natural o jurídica con quien se haya establecido la relación laboral o de prestación de servicios. </w:t>
      </w:r>
    </w:p>
    <w:p w14:paraId="25A1F8F3" w14:textId="77777777" w:rsidR="003E6F1D" w:rsidRPr="00C9742B" w:rsidRDefault="003E6F1D" w:rsidP="003E6F1D">
      <w:pPr>
        <w:pStyle w:val="Prrafodelista"/>
        <w:rPr>
          <w:rFonts w:cs="Arial"/>
          <w:szCs w:val="20"/>
        </w:rPr>
      </w:pPr>
    </w:p>
    <w:p w14:paraId="5D33D082" w14:textId="77777777" w:rsidR="003E6F1D" w:rsidRPr="00C9742B" w:rsidRDefault="00D41ECD" w:rsidP="00B80127">
      <w:pPr>
        <w:pStyle w:val="Prrafodelista"/>
        <w:numPr>
          <w:ilvl w:val="0"/>
          <w:numId w:val="28"/>
        </w:numPr>
        <w:spacing w:after="0" w:line="240" w:lineRule="auto"/>
        <w:ind w:left="360"/>
        <w:textAlignment w:val="baseline"/>
        <w:rPr>
          <w:rFonts w:cs="Arial"/>
          <w:szCs w:val="20"/>
        </w:rPr>
      </w:pPr>
      <w:r w:rsidRPr="00C9742B">
        <w:rPr>
          <w:rFonts w:cs="Arial"/>
          <w:szCs w:val="20"/>
        </w:rPr>
        <w:t>El contratista es responsable de verificar que los profesionales propuestos tienen la disponibilidad real para la cual se vinculan al proyecto. De comprobarse dedicación inferior a la aprobada se aplicarán las sanciones a que haya lugar.  </w:t>
      </w:r>
    </w:p>
    <w:p w14:paraId="27D2EB23" w14:textId="77777777" w:rsidR="003E6F1D" w:rsidRPr="00C9742B" w:rsidRDefault="003E6F1D" w:rsidP="003E6F1D">
      <w:pPr>
        <w:pStyle w:val="Prrafodelista"/>
        <w:rPr>
          <w:rFonts w:cs="Arial"/>
          <w:szCs w:val="20"/>
        </w:rPr>
      </w:pPr>
    </w:p>
    <w:p w14:paraId="361FCDAC" w14:textId="57356D4E" w:rsidR="00D41ECD" w:rsidRPr="00C9742B" w:rsidRDefault="00D41ECD" w:rsidP="00B80127">
      <w:pPr>
        <w:pStyle w:val="Prrafodelista"/>
        <w:numPr>
          <w:ilvl w:val="0"/>
          <w:numId w:val="28"/>
        </w:numPr>
        <w:spacing w:after="0" w:line="240" w:lineRule="auto"/>
        <w:ind w:left="360"/>
        <w:textAlignment w:val="baseline"/>
        <w:rPr>
          <w:rFonts w:cs="Arial"/>
          <w:szCs w:val="20"/>
        </w:rPr>
      </w:pPr>
      <w:r w:rsidRPr="00C9742B">
        <w:rPr>
          <w:rFonts w:cs="Arial"/>
          <w:szCs w:val="20"/>
        </w:rPr>
        <w:t>En la determinación de la experiencia de los profesionales se aplicará la equivalencia, así: </w:t>
      </w:r>
    </w:p>
    <w:p w14:paraId="58E1B91C" w14:textId="77777777" w:rsidR="003E6F1D" w:rsidRPr="00C9742B" w:rsidRDefault="003E6F1D" w:rsidP="003E6F1D">
      <w:pPr>
        <w:pStyle w:val="Prrafodelista"/>
        <w:rPr>
          <w:rFonts w:cs="Arial"/>
          <w:szCs w:val="20"/>
        </w:rPr>
      </w:pPr>
    </w:p>
    <w:tbl>
      <w:tblPr>
        <w:tblW w:w="9214"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3402"/>
        <w:gridCol w:w="3686"/>
      </w:tblGrid>
      <w:tr w:rsidR="009D17E3" w:rsidRPr="00C9742B" w14:paraId="398EBABD" w14:textId="77777777" w:rsidTr="003E6F1D">
        <w:trPr>
          <w:trHeight w:val="300"/>
        </w:trPr>
        <w:tc>
          <w:tcPr>
            <w:tcW w:w="2126" w:type="dxa"/>
            <w:tcBorders>
              <w:top w:val="single" w:sz="6" w:space="0" w:color="000000"/>
              <w:left w:val="single" w:sz="6" w:space="0" w:color="000000"/>
              <w:bottom w:val="single" w:sz="6" w:space="0" w:color="000000"/>
              <w:right w:val="single" w:sz="6" w:space="0" w:color="000000"/>
            </w:tcBorders>
            <w:shd w:val="clear" w:color="auto" w:fill="3B3838"/>
            <w:hideMark/>
          </w:tcPr>
          <w:p w14:paraId="7D221C78" w14:textId="46B57B73" w:rsidR="00D41ECD" w:rsidRPr="00C9742B" w:rsidRDefault="00D41ECD" w:rsidP="003E6F1D">
            <w:pPr>
              <w:spacing w:after="0" w:line="240" w:lineRule="auto"/>
              <w:jc w:val="center"/>
              <w:textAlignment w:val="baseline"/>
              <w:rPr>
                <w:rFonts w:cs="Arial"/>
                <w:szCs w:val="20"/>
              </w:rPr>
            </w:pPr>
            <w:r w:rsidRPr="00C9742B">
              <w:rPr>
                <w:rFonts w:cs="Arial"/>
                <w:b/>
                <w:bCs/>
                <w:szCs w:val="20"/>
                <w:lang w:val="es-ES"/>
              </w:rPr>
              <w:t>Postgrado con título</w:t>
            </w:r>
          </w:p>
        </w:tc>
        <w:tc>
          <w:tcPr>
            <w:tcW w:w="3402" w:type="dxa"/>
            <w:tcBorders>
              <w:top w:val="single" w:sz="6" w:space="0" w:color="000000"/>
              <w:left w:val="single" w:sz="6" w:space="0" w:color="000000"/>
              <w:bottom w:val="single" w:sz="6" w:space="0" w:color="000000"/>
              <w:right w:val="single" w:sz="6" w:space="0" w:color="000000"/>
            </w:tcBorders>
            <w:shd w:val="clear" w:color="auto" w:fill="3B3838"/>
            <w:hideMark/>
          </w:tcPr>
          <w:p w14:paraId="20AB1165" w14:textId="3B4DBA0D" w:rsidR="00D41ECD" w:rsidRPr="00C9742B" w:rsidRDefault="00D41ECD" w:rsidP="003E6F1D">
            <w:pPr>
              <w:spacing w:after="0" w:line="240" w:lineRule="auto"/>
              <w:jc w:val="center"/>
              <w:textAlignment w:val="baseline"/>
              <w:rPr>
                <w:rFonts w:cs="Arial"/>
                <w:szCs w:val="20"/>
              </w:rPr>
            </w:pPr>
            <w:r w:rsidRPr="00C9742B">
              <w:rPr>
                <w:rFonts w:cs="Arial"/>
                <w:b/>
                <w:bCs/>
                <w:szCs w:val="20"/>
                <w:lang w:val="es-ES"/>
              </w:rPr>
              <w:t>Requisitos de Experiencia General</w:t>
            </w:r>
          </w:p>
        </w:tc>
        <w:tc>
          <w:tcPr>
            <w:tcW w:w="3686" w:type="dxa"/>
            <w:tcBorders>
              <w:top w:val="single" w:sz="6" w:space="0" w:color="000000"/>
              <w:left w:val="single" w:sz="6" w:space="0" w:color="000000"/>
              <w:bottom w:val="single" w:sz="6" w:space="0" w:color="000000"/>
              <w:right w:val="single" w:sz="6" w:space="0" w:color="000000"/>
            </w:tcBorders>
            <w:shd w:val="clear" w:color="auto" w:fill="3B3838"/>
            <w:hideMark/>
          </w:tcPr>
          <w:p w14:paraId="5DC71573" w14:textId="2FE7654E" w:rsidR="00D41ECD" w:rsidRPr="00C9742B" w:rsidRDefault="00D41ECD" w:rsidP="003E6F1D">
            <w:pPr>
              <w:spacing w:after="0" w:line="240" w:lineRule="auto"/>
              <w:jc w:val="center"/>
              <w:textAlignment w:val="baseline"/>
              <w:rPr>
                <w:rFonts w:cs="Arial"/>
                <w:szCs w:val="20"/>
              </w:rPr>
            </w:pPr>
            <w:r w:rsidRPr="00C9742B">
              <w:rPr>
                <w:rFonts w:cs="Arial"/>
                <w:b/>
                <w:bCs/>
                <w:szCs w:val="20"/>
                <w:lang w:val="es-ES"/>
              </w:rPr>
              <w:t>Requisitos de Experiencia Específica</w:t>
            </w:r>
          </w:p>
        </w:tc>
      </w:tr>
      <w:tr w:rsidR="009D17E3" w:rsidRPr="00C9742B" w14:paraId="689F3CFC" w14:textId="77777777" w:rsidTr="003E6F1D">
        <w:trPr>
          <w:trHeight w:val="300"/>
        </w:trPr>
        <w:tc>
          <w:tcPr>
            <w:tcW w:w="2126" w:type="dxa"/>
            <w:tcBorders>
              <w:top w:val="single" w:sz="6" w:space="0" w:color="000000"/>
              <w:left w:val="single" w:sz="6" w:space="0" w:color="000000"/>
              <w:bottom w:val="single" w:sz="6" w:space="0" w:color="000000"/>
              <w:right w:val="single" w:sz="6" w:space="0" w:color="000000"/>
            </w:tcBorders>
            <w:shd w:val="clear" w:color="auto" w:fill="auto"/>
            <w:hideMark/>
          </w:tcPr>
          <w:p w14:paraId="339EB5F5"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Especialización </w:t>
            </w:r>
            <w:r w:rsidRPr="00C9742B">
              <w:rPr>
                <w:rFonts w:cs="Arial"/>
                <w:szCs w:val="20"/>
              </w:rPr>
              <w:t> </w:t>
            </w:r>
          </w:p>
        </w:tc>
        <w:tc>
          <w:tcPr>
            <w:tcW w:w="3402" w:type="dxa"/>
            <w:tcBorders>
              <w:top w:val="single" w:sz="6" w:space="0" w:color="000000"/>
              <w:left w:val="single" w:sz="6" w:space="0" w:color="000000"/>
              <w:bottom w:val="single" w:sz="6" w:space="0" w:color="000000"/>
              <w:right w:val="single" w:sz="6" w:space="0" w:color="000000"/>
            </w:tcBorders>
            <w:shd w:val="clear" w:color="auto" w:fill="auto"/>
            <w:hideMark/>
          </w:tcPr>
          <w:p w14:paraId="6AB754EA"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Veinticuatro (24) meses</w:t>
            </w:r>
            <w:r w:rsidRPr="00C9742B">
              <w:rPr>
                <w:rFonts w:cs="Arial"/>
                <w:szCs w:val="20"/>
              </w:rPr>
              <w:t> </w:t>
            </w:r>
          </w:p>
        </w:tc>
        <w:tc>
          <w:tcPr>
            <w:tcW w:w="3686" w:type="dxa"/>
            <w:tcBorders>
              <w:top w:val="single" w:sz="6" w:space="0" w:color="000000"/>
              <w:left w:val="single" w:sz="6" w:space="0" w:color="000000"/>
              <w:bottom w:val="single" w:sz="6" w:space="0" w:color="000000"/>
              <w:right w:val="single" w:sz="6" w:space="0" w:color="000000"/>
            </w:tcBorders>
            <w:shd w:val="clear" w:color="auto" w:fill="auto"/>
            <w:hideMark/>
          </w:tcPr>
          <w:p w14:paraId="164177D7"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Doce (12) meses</w:t>
            </w:r>
            <w:r w:rsidRPr="00C9742B">
              <w:rPr>
                <w:rFonts w:cs="Arial"/>
                <w:szCs w:val="20"/>
              </w:rPr>
              <w:t> </w:t>
            </w:r>
          </w:p>
        </w:tc>
      </w:tr>
      <w:tr w:rsidR="009D17E3" w:rsidRPr="00C9742B" w14:paraId="65C44CBF" w14:textId="77777777" w:rsidTr="003E6F1D">
        <w:trPr>
          <w:trHeight w:val="300"/>
        </w:trPr>
        <w:tc>
          <w:tcPr>
            <w:tcW w:w="2126" w:type="dxa"/>
            <w:tcBorders>
              <w:top w:val="single" w:sz="6" w:space="0" w:color="000000"/>
              <w:left w:val="single" w:sz="6" w:space="0" w:color="000000"/>
              <w:bottom w:val="single" w:sz="6" w:space="0" w:color="000000"/>
              <w:right w:val="single" w:sz="6" w:space="0" w:color="000000"/>
            </w:tcBorders>
            <w:shd w:val="clear" w:color="auto" w:fill="auto"/>
            <w:hideMark/>
          </w:tcPr>
          <w:p w14:paraId="3FF36D22"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Maestría</w:t>
            </w:r>
            <w:r w:rsidRPr="00C9742B">
              <w:rPr>
                <w:rFonts w:cs="Arial"/>
                <w:szCs w:val="20"/>
              </w:rPr>
              <w:t> </w:t>
            </w:r>
          </w:p>
        </w:tc>
        <w:tc>
          <w:tcPr>
            <w:tcW w:w="3402" w:type="dxa"/>
            <w:tcBorders>
              <w:top w:val="single" w:sz="6" w:space="0" w:color="000000"/>
              <w:left w:val="single" w:sz="6" w:space="0" w:color="000000"/>
              <w:bottom w:val="single" w:sz="6" w:space="0" w:color="000000"/>
              <w:right w:val="single" w:sz="6" w:space="0" w:color="000000"/>
            </w:tcBorders>
            <w:shd w:val="clear" w:color="auto" w:fill="auto"/>
            <w:hideMark/>
          </w:tcPr>
          <w:p w14:paraId="78AE862B"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Treinta y seis (36) meses</w:t>
            </w:r>
            <w:r w:rsidRPr="00C9742B">
              <w:rPr>
                <w:rFonts w:cs="Arial"/>
                <w:szCs w:val="20"/>
              </w:rPr>
              <w:t> </w:t>
            </w:r>
          </w:p>
        </w:tc>
        <w:tc>
          <w:tcPr>
            <w:tcW w:w="3686" w:type="dxa"/>
            <w:tcBorders>
              <w:top w:val="single" w:sz="6" w:space="0" w:color="000000"/>
              <w:left w:val="single" w:sz="6" w:space="0" w:color="000000"/>
              <w:bottom w:val="single" w:sz="6" w:space="0" w:color="000000"/>
              <w:right w:val="single" w:sz="6" w:space="0" w:color="000000"/>
            </w:tcBorders>
            <w:shd w:val="clear" w:color="auto" w:fill="auto"/>
            <w:hideMark/>
          </w:tcPr>
          <w:p w14:paraId="5A5E1123"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Dieciocho (18) meses</w:t>
            </w:r>
            <w:r w:rsidRPr="00C9742B">
              <w:rPr>
                <w:rFonts w:cs="Arial"/>
                <w:szCs w:val="20"/>
              </w:rPr>
              <w:t> </w:t>
            </w:r>
          </w:p>
        </w:tc>
      </w:tr>
      <w:tr w:rsidR="009D17E3" w:rsidRPr="00C9742B" w14:paraId="729DFD0C" w14:textId="77777777" w:rsidTr="003E6F1D">
        <w:trPr>
          <w:trHeight w:val="300"/>
        </w:trPr>
        <w:tc>
          <w:tcPr>
            <w:tcW w:w="2126" w:type="dxa"/>
            <w:tcBorders>
              <w:top w:val="single" w:sz="6" w:space="0" w:color="000000"/>
              <w:left w:val="single" w:sz="6" w:space="0" w:color="000000"/>
              <w:bottom w:val="single" w:sz="6" w:space="0" w:color="000000"/>
              <w:right w:val="single" w:sz="6" w:space="0" w:color="000000"/>
            </w:tcBorders>
            <w:shd w:val="clear" w:color="auto" w:fill="auto"/>
            <w:hideMark/>
          </w:tcPr>
          <w:p w14:paraId="36C11DD8"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Doctorado</w:t>
            </w:r>
            <w:r w:rsidRPr="00C9742B">
              <w:rPr>
                <w:rFonts w:cs="Arial"/>
                <w:szCs w:val="20"/>
              </w:rPr>
              <w:t> </w:t>
            </w:r>
          </w:p>
        </w:tc>
        <w:tc>
          <w:tcPr>
            <w:tcW w:w="3402" w:type="dxa"/>
            <w:tcBorders>
              <w:top w:val="single" w:sz="6" w:space="0" w:color="000000"/>
              <w:left w:val="single" w:sz="6" w:space="0" w:color="000000"/>
              <w:bottom w:val="single" w:sz="6" w:space="0" w:color="000000"/>
              <w:right w:val="single" w:sz="6" w:space="0" w:color="000000"/>
            </w:tcBorders>
            <w:shd w:val="clear" w:color="auto" w:fill="auto"/>
            <w:hideMark/>
          </w:tcPr>
          <w:p w14:paraId="29A2B4DF"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Cuarenta y ocho (48) meses</w:t>
            </w:r>
            <w:r w:rsidRPr="00C9742B">
              <w:rPr>
                <w:rFonts w:cs="Arial"/>
                <w:szCs w:val="20"/>
              </w:rPr>
              <w:t> </w:t>
            </w:r>
          </w:p>
        </w:tc>
        <w:tc>
          <w:tcPr>
            <w:tcW w:w="3686" w:type="dxa"/>
            <w:tcBorders>
              <w:top w:val="single" w:sz="6" w:space="0" w:color="000000"/>
              <w:left w:val="single" w:sz="6" w:space="0" w:color="000000"/>
              <w:bottom w:val="single" w:sz="6" w:space="0" w:color="000000"/>
              <w:right w:val="single" w:sz="6" w:space="0" w:color="000000"/>
            </w:tcBorders>
            <w:shd w:val="clear" w:color="auto" w:fill="auto"/>
            <w:hideMark/>
          </w:tcPr>
          <w:p w14:paraId="62019AD6"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Veinticuatro (24) meses</w:t>
            </w:r>
            <w:r w:rsidRPr="00C9742B">
              <w:rPr>
                <w:rFonts w:cs="Arial"/>
                <w:szCs w:val="20"/>
              </w:rPr>
              <w:t> </w:t>
            </w:r>
          </w:p>
        </w:tc>
      </w:tr>
    </w:tbl>
    <w:p w14:paraId="3201B87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70F4218" w14:textId="5B264058" w:rsidR="00D41ECD" w:rsidRPr="00C9742B" w:rsidRDefault="00D41ECD" w:rsidP="003E6F1D">
      <w:pPr>
        <w:spacing w:after="0" w:line="240" w:lineRule="auto"/>
        <w:textAlignment w:val="baseline"/>
        <w:rPr>
          <w:rFonts w:cs="Arial"/>
          <w:szCs w:val="20"/>
        </w:rPr>
      </w:pPr>
      <w:r w:rsidRPr="00C9742B">
        <w:rPr>
          <w:rFonts w:cs="Arial"/>
          <w:szCs w:val="20"/>
        </w:rPr>
        <w:t>Las equivalencias se pueden aplicar en los siguientes eventos:  </w:t>
      </w:r>
    </w:p>
    <w:p w14:paraId="657F5618" w14:textId="77777777" w:rsidR="003E6F1D" w:rsidRPr="00C9742B" w:rsidRDefault="003E6F1D" w:rsidP="003E6F1D">
      <w:pPr>
        <w:spacing w:after="0" w:line="240" w:lineRule="auto"/>
        <w:textAlignment w:val="baseline"/>
        <w:rPr>
          <w:rFonts w:cs="Arial"/>
          <w:szCs w:val="20"/>
        </w:rPr>
      </w:pPr>
    </w:p>
    <w:p w14:paraId="6F674C69" w14:textId="77777777"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Título de posgrado en las diferentes modalidades por experiencia general y viceversa.  </w:t>
      </w:r>
    </w:p>
    <w:p w14:paraId="68EB531A" w14:textId="77777777"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Título de posgrado en las diferentes modalidades por experiencia específica y viceversa.  </w:t>
      </w:r>
    </w:p>
    <w:p w14:paraId="26DFE922" w14:textId="77777777"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No se puede aplicar equivalencia de experiencia general por experiencia especifica o viceversa. </w:t>
      </w:r>
    </w:p>
    <w:p w14:paraId="4FD4A181" w14:textId="77777777" w:rsidR="003E6F1D" w:rsidRPr="00C9742B" w:rsidRDefault="003E6F1D" w:rsidP="00D41ECD">
      <w:pPr>
        <w:spacing w:after="0" w:line="240" w:lineRule="auto"/>
        <w:textAlignment w:val="baseline"/>
        <w:rPr>
          <w:rFonts w:cs="Arial"/>
          <w:szCs w:val="20"/>
          <w:lang w:val="es-ES"/>
        </w:rPr>
      </w:pPr>
    </w:p>
    <w:p w14:paraId="76FF8B46" w14:textId="0C7A6DD8" w:rsidR="00D41ECD" w:rsidRPr="00C9742B" w:rsidRDefault="00D41ECD" w:rsidP="00D41ECD">
      <w:pPr>
        <w:spacing w:after="0" w:line="240" w:lineRule="auto"/>
        <w:textAlignment w:val="baseline"/>
        <w:rPr>
          <w:rFonts w:cs="Arial"/>
          <w:szCs w:val="20"/>
        </w:rPr>
      </w:pPr>
      <w:r w:rsidRPr="00C9742B">
        <w:rPr>
          <w:rFonts w:cs="Arial"/>
          <w:szCs w:val="20"/>
          <w:lang w:val="es-ES"/>
        </w:rPr>
        <w:t>El personal relacionado debe estar contratado o contemplado dentro de la planta de personal del contratista y su costo debe incluirse dentro de los gastos de administración general del contrato.</w:t>
      </w:r>
      <w:r w:rsidRPr="00C9742B">
        <w:rPr>
          <w:rFonts w:cs="Arial"/>
          <w:szCs w:val="20"/>
        </w:rPr>
        <w:t> </w:t>
      </w:r>
    </w:p>
    <w:p w14:paraId="7E878EC4" w14:textId="77777777" w:rsidR="00AB283F" w:rsidRPr="00C9742B" w:rsidRDefault="00AB283F" w:rsidP="00D41ECD">
      <w:pPr>
        <w:spacing w:after="0" w:line="240" w:lineRule="auto"/>
        <w:textAlignment w:val="baseline"/>
        <w:rPr>
          <w:rFonts w:cs="Arial"/>
          <w:szCs w:val="20"/>
          <w:lang w:val="es-ES"/>
        </w:rPr>
      </w:pPr>
    </w:p>
    <w:p w14:paraId="448EF909" w14:textId="422AC9AB" w:rsidR="00D41ECD" w:rsidRPr="00C9742B" w:rsidRDefault="00D41ECD" w:rsidP="00D41ECD">
      <w:pPr>
        <w:spacing w:after="0" w:line="240" w:lineRule="auto"/>
        <w:textAlignment w:val="baseline"/>
        <w:rPr>
          <w:rFonts w:cs="Arial"/>
          <w:szCs w:val="20"/>
        </w:rPr>
      </w:pPr>
      <w:r w:rsidRPr="00C9742B">
        <w:rPr>
          <w:rFonts w:cs="Arial"/>
          <w:szCs w:val="20"/>
          <w:lang w:val="es-ES"/>
        </w:rPr>
        <w:t>El personal requerido es el siguiente:</w:t>
      </w:r>
      <w:r w:rsidRPr="00C9742B">
        <w:rPr>
          <w:rFonts w:cs="Arial"/>
          <w:szCs w:val="20"/>
        </w:rPr>
        <w:t> </w:t>
      </w:r>
    </w:p>
    <w:p w14:paraId="60CC8B92" w14:textId="77777777" w:rsidR="003E6F1D" w:rsidRPr="00C9742B" w:rsidRDefault="003E6F1D" w:rsidP="00D41ECD">
      <w:pPr>
        <w:spacing w:after="0" w:line="240" w:lineRule="auto"/>
        <w:textAlignment w:val="baseline"/>
        <w:rPr>
          <w:rFonts w:cs="Arial"/>
          <w:szCs w:val="20"/>
        </w:rPr>
      </w:pPr>
    </w:p>
    <w:p w14:paraId="3BF4AACE" w14:textId="77777777"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Director de proyectos - Ingeniero Civil - Arquitecto </w:t>
      </w:r>
    </w:p>
    <w:p w14:paraId="34498730" w14:textId="77777777"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Residente - Ingeniero Civil - Arquitecto  </w:t>
      </w:r>
    </w:p>
    <w:p w14:paraId="03D41AED" w14:textId="77777777"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Arquitecto asesor </w:t>
      </w:r>
    </w:p>
    <w:p w14:paraId="7B19AB71" w14:textId="77777777"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Profesional gestor seguridad y medio ambiente </w:t>
      </w:r>
    </w:p>
    <w:p w14:paraId="22D31AD8" w14:textId="213D7A24" w:rsidR="00D41ECD" w:rsidRPr="00C9742B" w:rsidRDefault="00D41ECD" w:rsidP="00B80127">
      <w:pPr>
        <w:pStyle w:val="Prrafodelista"/>
        <w:numPr>
          <w:ilvl w:val="0"/>
          <w:numId w:val="29"/>
        </w:numPr>
        <w:spacing w:after="0" w:line="240" w:lineRule="auto"/>
        <w:ind w:left="426"/>
        <w:textAlignment w:val="baseline"/>
        <w:rPr>
          <w:rFonts w:cs="Arial"/>
          <w:szCs w:val="20"/>
        </w:rPr>
      </w:pPr>
      <w:r w:rsidRPr="00C9742B">
        <w:rPr>
          <w:rFonts w:cs="Arial"/>
          <w:szCs w:val="20"/>
        </w:rPr>
        <w:t xml:space="preserve">Ingeniero </w:t>
      </w:r>
      <w:r w:rsidR="00BA6F1B" w:rsidRPr="00C9742B">
        <w:rPr>
          <w:rFonts w:cs="Arial"/>
          <w:szCs w:val="20"/>
        </w:rPr>
        <w:t>eléctrico</w:t>
      </w:r>
      <w:r w:rsidRPr="00C9742B">
        <w:rPr>
          <w:rFonts w:cs="Arial"/>
          <w:szCs w:val="20"/>
        </w:rPr>
        <w:t xml:space="preserve"> asesor </w:t>
      </w:r>
    </w:p>
    <w:p w14:paraId="17B98FA3"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4C81869" w14:textId="77777777" w:rsidR="00D41ECD" w:rsidRPr="00C9742B" w:rsidRDefault="00D41ECD" w:rsidP="00D41ECD">
      <w:pPr>
        <w:spacing w:after="0" w:line="240" w:lineRule="auto"/>
        <w:textAlignment w:val="baseline"/>
        <w:rPr>
          <w:rFonts w:cs="Arial"/>
          <w:szCs w:val="20"/>
        </w:rPr>
      </w:pPr>
      <w:r w:rsidRPr="00C9742B">
        <w:rPr>
          <w:rFonts w:cs="Arial"/>
          <w:szCs w:val="20"/>
        </w:rPr>
        <w:t>Adicional a los años de experiencia exigidos en la tabla anterior, para el siguiente personal se deberá aportar la experiencia adicional, de acuerdo como se indica más adelante.  </w:t>
      </w:r>
    </w:p>
    <w:p w14:paraId="4B5D56D3" w14:textId="77777777" w:rsidR="00D41ECD" w:rsidRPr="00C9742B" w:rsidRDefault="00D41ECD" w:rsidP="00D41ECD">
      <w:pPr>
        <w:spacing w:after="0" w:line="240" w:lineRule="auto"/>
        <w:textAlignment w:val="baseline"/>
        <w:rPr>
          <w:rFonts w:cs="Arial"/>
          <w:szCs w:val="20"/>
        </w:rPr>
      </w:pPr>
      <w:r w:rsidRPr="00C9742B">
        <w:rPr>
          <w:rFonts w:cs="Arial"/>
          <w:szCs w:val="20"/>
        </w:rPr>
        <w:lastRenderedPageBreak/>
        <w:t> </w:t>
      </w:r>
    </w:p>
    <w:p w14:paraId="56D8BEF5" w14:textId="0F26767C" w:rsidR="00D41ECD" w:rsidRPr="00C9742B" w:rsidRDefault="00D41ECD" w:rsidP="00D41ECD">
      <w:pPr>
        <w:spacing w:after="0" w:line="240" w:lineRule="auto"/>
        <w:textAlignment w:val="baseline"/>
        <w:rPr>
          <w:rFonts w:cs="Arial"/>
          <w:szCs w:val="20"/>
        </w:rPr>
      </w:pPr>
      <w:r w:rsidRPr="00C9742B">
        <w:rPr>
          <w:rFonts w:cs="Arial"/>
          <w:szCs w:val="20"/>
        </w:rPr>
        <w:t>El oferente que resulte favorecido debe presentar a la supervisión</w:t>
      </w:r>
      <w:r w:rsidR="001A3394" w:rsidRPr="00C9742B">
        <w:rPr>
          <w:rFonts w:cs="Arial"/>
          <w:szCs w:val="20"/>
        </w:rPr>
        <w:t xml:space="preserve"> dentro de los cinco (05) días hábiles </w:t>
      </w:r>
      <w:r w:rsidRPr="00C9742B">
        <w:rPr>
          <w:rFonts w:cs="Arial"/>
          <w:szCs w:val="20"/>
        </w:rPr>
        <w:t>siguientes a la audiencia de adjudicación, los documentos de verificación de los profesionales conforme a lo establecido en estas condiciones generales.  </w:t>
      </w:r>
    </w:p>
    <w:p w14:paraId="5422A2D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FCD9973" w14:textId="77777777" w:rsidR="00D41ECD" w:rsidRPr="00C9742B" w:rsidRDefault="00D41ECD" w:rsidP="00D41ECD">
      <w:pPr>
        <w:spacing w:after="0" w:line="240" w:lineRule="auto"/>
        <w:textAlignment w:val="baseline"/>
        <w:rPr>
          <w:rFonts w:cs="Arial"/>
          <w:szCs w:val="20"/>
        </w:rPr>
      </w:pPr>
      <w:r w:rsidRPr="00C9742B">
        <w:rPr>
          <w:rFonts w:cs="Arial"/>
          <w:szCs w:val="20"/>
        </w:rPr>
        <w:t>Paralelamente, el contratista deberá entregar al Supervisor del contrato la documentación necesaria para la elaboración de los estudios de seguridad correspondientes, de los profesionales aprobados como grupo técnico base. </w:t>
      </w:r>
    </w:p>
    <w:p w14:paraId="1D84A2F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46D0E44" w14:textId="474D5C26" w:rsidR="00D41ECD" w:rsidRPr="00C9742B" w:rsidRDefault="00D41ECD" w:rsidP="00D41ECD">
      <w:pPr>
        <w:spacing w:after="0" w:line="240" w:lineRule="auto"/>
        <w:textAlignment w:val="baseline"/>
        <w:rPr>
          <w:rFonts w:cs="Arial"/>
          <w:szCs w:val="20"/>
        </w:rPr>
      </w:pPr>
      <w:r w:rsidRPr="00C9742B">
        <w:rPr>
          <w:rFonts w:cs="Arial"/>
          <w:szCs w:val="20"/>
        </w:rPr>
        <w:t>La Entidad se reserva el derecho de solicitar el cambio o retiro de los profesionales anteriormente mencionados o cualquier trabajador vinculado al contrato</w:t>
      </w:r>
      <w:r w:rsidR="003E6F1D" w:rsidRPr="00C9742B">
        <w:rPr>
          <w:rFonts w:cs="Arial"/>
          <w:szCs w:val="20"/>
        </w:rPr>
        <w:t>.</w:t>
      </w:r>
    </w:p>
    <w:p w14:paraId="66C8F814" w14:textId="59AE1B3B" w:rsidR="00D41ECD" w:rsidRPr="00C9742B" w:rsidRDefault="00D41ECD" w:rsidP="00D41ECD">
      <w:pPr>
        <w:spacing w:after="0" w:line="240" w:lineRule="auto"/>
        <w:textAlignment w:val="baseline"/>
        <w:rPr>
          <w:rFonts w:cs="Arial"/>
          <w:szCs w:val="20"/>
        </w:rPr>
      </w:pPr>
    </w:p>
    <w:p w14:paraId="46E20C01" w14:textId="77777777" w:rsidR="00D41ECD" w:rsidRPr="00C9742B" w:rsidRDefault="00D41ECD" w:rsidP="00D41ECD">
      <w:pPr>
        <w:spacing w:after="0" w:line="240" w:lineRule="auto"/>
        <w:textAlignment w:val="baseline"/>
        <w:rPr>
          <w:rFonts w:cs="Arial"/>
          <w:szCs w:val="20"/>
        </w:rPr>
      </w:pPr>
      <w:r w:rsidRPr="00C9742B">
        <w:rPr>
          <w:rFonts w:cs="Arial"/>
          <w:szCs w:val="20"/>
        </w:rPr>
        <w:t>Cuando cualquiera de los profesionales presentados por el contratista, exigidos en el presente numeral no cumpla con los requisitos exigidos en estas especificaciones, éste debe proceder a presentar la hoja de vida de un profesional que cumpla con los requisitos solicitados, en un término máximo de tres (3) días calendario contados a partir de la fecha de recibo de la comunicación de no aprobación. La aprobación del personal profesional es requisito para la firma del acta de Inicio del respectivo contrato. </w:t>
      </w:r>
    </w:p>
    <w:p w14:paraId="68F35C0D"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B1F48D2" w14:textId="77777777" w:rsidR="00D41ECD" w:rsidRPr="00C9742B" w:rsidRDefault="00D41ECD" w:rsidP="00D41ECD">
      <w:pPr>
        <w:spacing w:after="0" w:line="240" w:lineRule="auto"/>
        <w:textAlignment w:val="baseline"/>
        <w:rPr>
          <w:rFonts w:cs="Arial"/>
          <w:szCs w:val="20"/>
        </w:rPr>
      </w:pPr>
      <w:r w:rsidRPr="00C9742B">
        <w:rPr>
          <w:rFonts w:cs="Arial"/>
          <w:szCs w:val="20"/>
        </w:rPr>
        <w:t>En caso de no ser aprobado el nuevo personal, el contratista contará con dos (02) días hábiles al recibo de la comunicación de no aprobación de las hojas de vida de los profesionales para presentar las nuevas hojas de vida que cumplan con los requisitos exigidos. </w:t>
      </w:r>
    </w:p>
    <w:p w14:paraId="5A3981EB"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B3A0835" w14:textId="77777777" w:rsidR="00D41ECD" w:rsidRPr="00C9742B" w:rsidRDefault="00D41ECD" w:rsidP="00D41ECD">
      <w:pPr>
        <w:spacing w:after="0" w:line="240" w:lineRule="auto"/>
        <w:textAlignment w:val="baseline"/>
        <w:rPr>
          <w:rFonts w:cs="Arial"/>
          <w:szCs w:val="20"/>
        </w:rPr>
      </w:pPr>
      <w:r w:rsidRPr="00C9742B">
        <w:rPr>
          <w:rFonts w:cs="Arial"/>
          <w:szCs w:val="20"/>
        </w:rPr>
        <w:t>En todo caso esta actuación no podrá realizarse por más de dos (02) oportunidades so pena de la imposición de las sanciones contractuales por incumplimiento y aplicación de la póliza de garantía única. </w:t>
      </w:r>
    </w:p>
    <w:p w14:paraId="6DEF64C4" w14:textId="77777777" w:rsidR="00611838" w:rsidRPr="00C9742B" w:rsidRDefault="00611838" w:rsidP="00D41ECD">
      <w:pPr>
        <w:spacing w:after="0" w:line="240" w:lineRule="auto"/>
        <w:textAlignment w:val="baseline"/>
        <w:rPr>
          <w:rFonts w:cs="Arial"/>
          <w:szCs w:val="20"/>
        </w:rPr>
      </w:pPr>
    </w:p>
    <w:p w14:paraId="2C59D26A" w14:textId="7A035C0D" w:rsidR="00D41ECD" w:rsidRPr="00C9742B" w:rsidRDefault="00D41ECD" w:rsidP="00D41ECD">
      <w:pPr>
        <w:spacing w:after="0" w:line="240" w:lineRule="auto"/>
        <w:textAlignment w:val="baseline"/>
        <w:rPr>
          <w:rFonts w:cs="Arial"/>
          <w:szCs w:val="20"/>
        </w:rPr>
      </w:pPr>
      <w:r w:rsidRPr="00C9742B">
        <w:rPr>
          <w:rFonts w:cs="Arial"/>
          <w:szCs w:val="20"/>
        </w:rPr>
        <w:t>Una vez iniciado el contrato, el personal no deberá ser cambiado salvo que exista una justa causa o que la Entidad lo considere necesario. Adicionalmente el contratista debe presentar, fotocopia de la tarjeta profesional y carta de intención de los profesionales propuestos. </w:t>
      </w:r>
    </w:p>
    <w:p w14:paraId="0CE9FB69"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75EA8E4" w14:textId="77777777" w:rsidR="00D41ECD" w:rsidRPr="00C9742B" w:rsidRDefault="00D41ECD" w:rsidP="00D41ECD">
      <w:pPr>
        <w:spacing w:after="0" w:line="240" w:lineRule="auto"/>
        <w:textAlignment w:val="baseline"/>
        <w:rPr>
          <w:rFonts w:cs="Arial"/>
          <w:szCs w:val="20"/>
        </w:rPr>
      </w:pPr>
      <w:r w:rsidRPr="00C9742B">
        <w:rPr>
          <w:rFonts w:cs="Arial"/>
          <w:szCs w:val="20"/>
        </w:rPr>
        <w:t>Para el caso que durante la ejecución de los trabajos se requiera el cambio de alguno de los profesionales relacionados en la propuesta, deberá reemplazarse por otro de igual o mayor calidad profesional al exigido en el presente pliego de condiciones, previa aprobación de LA ENTIDAD. </w:t>
      </w:r>
    </w:p>
    <w:p w14:paraId="5581D9B7"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18A25BB" w14:textId="77777777" w:rsidR="00D41ECD" w:rsidRPr="00C9742B" w:rsidRDefault="00D41ECD" w:rsidP="00D41ECD">
      <w:pPr>
        <w:spacing w:after="0" w:line="240" w:lineRule="auto"/>
        <w:textAlignment w:val="baseline"/>
        <w:rPr>
          <w:rFonts w:cs="Arial"/>
          <w:szCs w:val="20"/>
        </w:rPr>
      </w:pPr>
      <w:r w:rsidRPr="00C9742B">
        <w:rPr>
          <w:rFonts w:cs="Arial"/>
          <w:szCs w:val="20"/>
        </w:rPr>
        <w:t>Durante el desarrollo de todo el proyecto se deberá contar con la presencia del Director de Obra, Residente y de profesionales Asesores en las diferentes ramas de la ingeniería y arquitectura que se requiera, con sus respectivas tarjetas profesionales vigentes, según el avance de los trabajos. </w:t>
      </w:r>
    </w:p>
    <w:p w14:paraId="5BD6787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DD90922" w14:textId="77777777" w:rsidR="00D41ECD" w:rsidRPr="00C9742B" w:rsidRDefault="00D41ECD" w:rsidP="00D41ECD">
      <w:pPr>
        <w:spacing w:after="0" w:line="240" w:lineRule="auto"/>
        <w:textAlignment w:val="baseline"/>
        <w:rPr>
          <w:rFonts w:cs="Arial"/>
          <w:szCs w:val="20"/>
        </w:rPr>
      </w:pPr>
      <w:r w:rsidRPr="00C9742B">
        <w:rPr>
          <w:rFonts w:cs="Arial"/>
          <w:szCs w:val="20"/>
        </w:rPr>
        <w:t>Para títulos obtenidos en el exterior se deberá presentar la respectiva convalidación del título ante Ministerio de Educación, de lo contrario no se tendrá en cuenta. </w:t>
      </w:r>
    </w:p>
    <w:p w14:paraId="1A404042"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DEDF4D3" w14:textId="77777777" w:rsidR="00D41ECD" w:rsidRPr="00C9742B" w:rsidRDefault="00D41ECD" w:rsidP="00D41ECD">
      <w:pPr>
        <w:spacing w:after="0" w:line="240" w:lineRule="auto"/>
        <w:textAlignment w:val="baseline"/>
        <w:rPr>
          <w:rFonts w:cs="Arial"/>
          <w:szCs w:val="20"/>
        </w:rPr>
      </w:pPr>
      <w:r w:rsidRPr="00C9742B">
        <w:rPr>
          <w:rFonts w:cs="Arial"/>
          <w:szCs w:val="20"/>
        </w:rPr>
        <w:t>Para cada profesional que conformará el grupo técnico básico, se deberá anexar los siguientes documentos: </w:t>
      </w:r>
    </w:p>
    <w:p w14:paraId="1CD61C1F"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D018017" w14:textId="7FF8C652" w:rsidR="00D41ECD" w:rsidRPr="00C9742B" w:rsidRDefault="00D41ECD" w:rsidP="00B80127">
      <w:pPr>
        <w:pStyle w:val="Prrafodelista"/>
        <w:numPr>
          <w:ilvl w:val="1"/>
          <w:numId w:val="30"/>
        </w:numPr>
        <w:spacing w:after="0" w:line="240" w:lineRule="auto"/>
        <w:ind w:left="426"/>
        <w:textAlignment w:val="baseline"/>
        <w:rPr>
          <w:rFonts w:cs="Arial"/>
          <w:szCs w:val="20"/>
        </w:rPr>
      </w:pPr>
      <w:r w:rsidRPr="00C9742B">
        <w:rPr>
          <w:rFonts w:cs="Arial"/>
          <w:szCs w:val="20"/>
        </w:rPr>
        <w:t>Fotocopia de la cédula de ciudadanía </w:t>
      </w:r>
    </w:p>
    <w:p w14:paraId="1D9BE05A" w14:textId="5B8F6B68" w:rsidR="00D41ECD" w:rsidRPr="00C9742B" w:rsidRDefault="00D41ECD" w:rsidP="00B80127">
      <w:pPr>
        <w:pStyle w:val="Prrafodelista"/>
        <w:numPr>
          <w:ilvl w:val="1"/>
          <w:numId w:val="30"/>
        </w:numPr>
        <w:spacing w:after="0" w:line="240" w:lineRule="auto"/>
        <w:ind w:left="426"/>
        <w:textAlignment w:val="baseline"/>
        <w:rPr>
          <w:rFonts w:cs="Arial"/>
          <w:szCs w:val="20"/>
        </w:rPr>
      </w:pPr>
      <w:r w:rsidRPr="00C9742B">
        <w:rPr>
          <w:rFonts w:cs="Arial"/>
          <w:szCs w:val="20"/>
        </w:rPr>
        <w:t>Fotocopia del diploma de pregrado o acta de grado </w:t>
      </w:r>
    </w:p>
    <w:p w14:paraId="7FFAA90B" w14:textId="0E0A528A" w:rsidR="00D41ECD" w:rsidRPr="00C9742B" w:rsidRDefault="00D41ECD" w:rsidP="00B80127">
      <w:pPr>
        <w:pStyle w:val="Prrafodelista"/>
        <w:numPr>
          <w:ilvl w:val="1"/>
          <w:numId w:val="30"/>
        </w:numPr>
        <w:spacing w:after="0" w:line="240" w:lineRule="auto"/>
        <w:ind w:left="426"/>
        <w:textAlignment w:val="baseline"/>
        <w:rPr>
          <w:rFonts w:cs="Arial"/>
          <w:szCs w:val="20"/>
        </w:rPr>
      </w:pPr>
      <w:r w:rsidRPr="00C9742B">
        <w:rPr>
          <w:rFonts w:cs="Arial"/>
          <w:szCs w:val="20"/>
        </w:rPr>
        <w:t>Fotocopia de la matricula profesional, certificado de vigencia de la matrícula expedido por el Consejo Profesional Nacional de Ingeniería o Arquitectura.  </w:t>
      </w:r>
    </w:p>
    <w:p w14:paraId="4E340EB8" w14:textId="6770BBDA" w:rsidR="00D41ECD" w:rsidRPr="00C9742B" w:rsidRDefault="00D41ECD" w:rsidP="00B80127">
      <w:pPr>
        <w:pStyle w:val="Prrafodelista"/>
        <w:numPr>
          <w:ilvl w:val="1"/>
          <w:numId w:val="30"/>
        </w:numPr>
        <w:spacing w:after="0" w:line="240" w:lineRule="auto"/>
        <w:ind w:left="426"/>
        <w:textAlignment w:val="baseline"/>
        <w:rPr>
          <w:rFonts w:cs="Arial"/>
          <w:szCs w:val="20"/>
        </w:rPr>
      </w:pPr>
      <w:r w:rsidRPr="00C9742B">
        <w:rPr>
          <w:rFonts w:cs="Arial"/>
          <w:szCs w:val="20"/>
        </w:rPr>
        <w:lastRenderedPageBreak/>
        <w:t>Fotocopia del diploma de postgrado o acta de grado para el ingeniero civil con especialización en estructuras. </w:t>
      </w:r>
    </w:p>
    <w:p w14:paraId="3E258F4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1F62F85" w14:textId="77777777" w:rsidR="00D41ECD" w:rsidRPr="00C9742B" w:rsidRDefault="00D41ECD" w:rsidP="00D41ECD">
      <w:pPr>
        <w:spacing w:after="0" w:line="240" w:lineRule="auto"/>
        <w:textAlignment w:val="baseline"/>
        <w:rPr>
          <w:rFonts w:cs="Arial"/>
          <w:szCs w:val="20"/>
        </w:rPr>
      </w:pPr>
      <w:r w:rsidRPr="00C9742B">
        <w:rPr>
          <w:rFonts w:cs="Arial"/>
          <w:szCs w:val="20"/>
        </w:rPr>
        <w:t>En el caso de omitirse alguno de los documentos indicados, la administración concederá un término perentorio a fin de que se subsanen estas inconsistencias. La experiencia como profesor de cátedra, director o asesor de proyecto de tesis, no se tendrá en cuenta como experiencia específica de los profesionales. </w:t>
      </w:r>
    </w:p>
    <w:p w14:paraId="1C89D8E9"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F532315" w14:textId="77777777" w:rsidR="00D41ECD" w:rsidRPr="00C9742B" w:rsidRDefault="00D41ECD" w:rsidP="00D41ECD">
      <w:pPr>
        <w:spacing w:after="0" w:line="240" w:lineRule="auto"/>
        <w:textAlignment w:val="baseline"/>
        <w:rPr>
          <w:rFonts w:cs="Arial"/>
          <w:szCs w:val="20"/>
        </w:rPr>
      </w:pPr>
      <w:r w:rsidRPr="00C9742B">
        <w:rPr>
          <w:rFonts w:cs="Arial"/>
          <w:szCs w:val="20"/>
        </w:rPr>
        <w:t>Paralelamente, el contratista deberá entregar al Supervisor del contrato, el FORMATO DE SOLICITUD DE INGRESO ESTUDIO DE SEGURIDAD PERSONAL, el cual deberá estar diligenciado en su totalidad junto con los anexos requeridos, por los profesionales aprobados como grupo técnico base, documentación necesaria para la elaboración de los estudios de seguridad correspondientes. </w:t>
      </w:r>
    </w:p>
    <w:p w14:paraId="6375BE8F"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71C5D60" w14:textId="77777777" w:rsidR="00D41ECD" w:rsidRPr="00C9742B" w:rsidRDefault="00D41ECD" w:rsidP="00B80127">
      <w:pPr>
        <w:numPr>
          <w:ilvl w:val="0"/>
          <w:numId w:val="14"/>
        </w:numPr>
        <w:spacing w:after="0" w:line="240" w:lineRule="auto"/>
        <w:ind w:left="360" w:firstLine="0"/>
        <w:textAlignment w:val="baseline"/>
        <w:rPr>
          <w:rFonts w:cs="Arial"/>
          <w:szCs w:val="20"/>
        </w:rPr>
      </w:pPr>
      <w:r w:rsidRPr="00C9742B">
        <w:rPr>
          <w:rFonts w:cs="Arial"/>
          <w:b/>
          <w:bCs/>
          <w:szCs w:val="20"/>
          <w:lang w:val="es-ES"/>
        </w:rPr>
        <w:t>Requisitos del personal </w:t>
      </w:r>
      <w:r w:rsidRPr="00C9742B">
        <w:rPr>
          <w:rFonts w:cs="Arial"/>
          <w:szCs w:val="20"/>
        </w:rPr>
        <w:t> </w:t>
      </w:r>
    </w:p>
    <w:p w14:paraId="496BDE77" w14:textId="77777777" w:rsidR="003E6F1D" w:rsidRPr="00C9742B" w:rsidRDefault="003E6F1D" w:rsidP="00D41ECD">
      <w:pPr>
        <w:spacing w:after="0" w:line="240" w:lineRule="auto"/>
        <w:textAlignment w:val="baseline"/>
        <w:rPr>
          <w:rFonts w:cs="Arial"/>
          <w:szCs w:val="20"/>
          <w:lang w:val="es-ES"/>
        </w:rPr>
      </w:pPr>
    </w:p>
    <w:p w14:paraId="5636F527" w14:textId="07044230" w:rsidR="00D41ECD" w:rsidRPr="00C9742B" w:rsidRDefault="00D41ECD" w:rsidP="00D41ECD">
      <w:pPr>
        <w:spacing w:after="0" w:line="240" w:lineRule="auto"/>
        <w:textAlignment w:val="baseline"/>
        <w:rPr>
          <w:rFonts w:cs="Arial"/>
          <w:szCs w:val="20"/>
        </w:rPr>
      </w:pPr>
      <w:r w:rsidRPr="00C9742B">
        <w:rPr>
          <w:rFonts w:cs="Arial"/>
          <w:szCs w:val="20"/>
          <w:lang w:val="es-ES"/>
        </w:rPr>
        <w:t>Todos los profesionales exigidos, deben cumplir y acreditar, como mínimo, los siguientes requisitos de formación y experiencia: </w:t>
      </w:r>
      <w:r w:rsidRPr="00C9742B">
        <w:rPr>
          <w:rFonts w:cs="Arial"/>
          <w:szCs w:val="20"/>
        </w:rPr>
        <w:t> </w:t>
      </w:r>
    </w:p>
    <w:p w14:paraId="1567CBB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tbl>
      <w:tblPr>
        <w:tblW w:w="92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6"/>
        <w:gridCol w:w="2614"/>
        <w:gridCol w:w="3075"/>
      </w:tblGrid>
      <w:tr w:rsidR="009D17E3" w:rsidRPr="00C9742B" w14:paraId="6F98E13F" w14:textId="77777777" w:rsidTr="009D17E3">
        <w:trPr>
          <w:trHeight w:val="300"/>
        </w:trPr>
        <w:tc>
          <w:tcPr>
            <w:tcW w:w="3536"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49FFBAB8" w14:textId="77777777" w:rsidR="00D41ECD" w:rsidRPr="00C9742B" w:rsidRDefault="00D41ECD" w:rsidP="00D41ECD">
            <w:pPr>
              <w:spacing w:after="0" w:line="240" w:lineRule="auto"/>
              <w:jc w:val="center"/>
              <w:textAlignment w:val="baseline"/>
              <w:rPr>
                <w:rFonts w:cs="Arial"/>
                <w:szCs w:val="20"/>
              </w:rPr>
            </w:pPr>
            <w:r w:rsidRPr="00C9742B">
              <w:rPr>
                <w:rFonts w:cs="Arial"/>
                <w:b/>
                <w:bCs/>
                <w:szCs w:val="20"/>
                <w:lang w:val="es-ES"/>
              </w:rPr>
              <w:t>Profesional Ofrecido para el Cargo</w:t>
            </w:r>
            <w:r w:rsidRPr="00C9742B">
              <w:rPr>
                <w:rFonts w:cs="Arial"/>
                <w:szCs w:val="20"/>
              </w:rPr>
              <w:t> </w:t>
            </w:r>
          </w:p>
        </w:tc>
        <w:tc>
          <w:tcPr>
            <w:tcW w:w="2614"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72AB135C" w14:textId="77777777" w:rsidR="00D41ECD" w:rsidRPr="00C9742B" w:rsidRDefault="00D41ECD" w:rsidP="00D41ECD">
            <w:pPr>
              <w:spacing w:after="0" w:line="240" w:lineRule="auto"/>
              <w:jc w:val="center"/>
              <w:textAlignment w:val="baseline"/>
              <w:rPr>
                <w:rFonts w:cs="Arial"/>
                <w:szCs w:val="20"/>
              </w:rPr>
            </w:pPr>
            <w:r w:rsidRPr="00C9742B">
              <w:rPr>
                <w:rFonts w:cs="Arial"/>
                <w:b/>
                <w:bCs/>
                <w:szCs w:val="20"/>
                <w:lang w:val="es-ES"/>
              </w:rPr>
              <w:t>Requisitos de Experiencia General</w:t>
            </w:r>
            <w:r w:rsidRPr="00C9742B">
              <w:rPr>
                <w:rFonts w:cs="Arial"/>
                <w:szCs w:val="20"/>
              </w:rPr>
              <w:t> </w:t>
            </w:r>
          </w:p>
        </w:tc>
        <w:tc>
          <w:tcPr>
            <w:tcW w:w="307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2812AD8E" w14:textId="77777777" w:rsidR="00D41ECD" w:rsidRPr="00C9742B" w:rsidRDefault="00D41ECD" w:rsidP="00D41ECD">
            <w:pPr>
              <w:spacing w:after="0" w:line="240" w:lineRule="auto"/>
              <w:jc w:val="center"/>
              <w:textAlignment w:val="baseline"/>
              <w:rPr>
                <w:rFonts w:cs="Arial"/>
                <w:szCs w:val="20"/>
              </w:rPr>
            </w:pPr>
            <w:r w:rsidRPr="00C9742B">
              <w:rPr>
                <w:rFonts w:cs="Arial"/>
                <w:b/>
                <w:bCs/>
                <w:szCs w:val="20"/>
                <w:lang w:val="es-ES"/>
              </w:rPr>
              <w:t>Requisitos de Experiencia Específica</w:t>
            </w:r>
            <w:r w:rsidRPr="00C9742B">
              <w:rPr>
                <w:rFonts w:cs="Arial"/>
                <w:szCs w:val="20"/>
              </w:rPr>
              <w:t> </w:t>
            </w:r>
          </w:p>
        </w:tc>
      </w:tr>
      <w:tr w:rsidR="009D17E3" w:rsidRPr="00C9742B" w14:paraId="2E8CC47C" w14:textId="77777777" w:rsidTr="009D17E3">
        <w:trPr>
          <w:trHeight w:val="300"/>
        </w:trPr>
        <w:tc>
          <w:tcPr>
            <w:tcW w:w="35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70624B9"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Director de proyectos - Ingeniero Civil - Arquitecto</w:t>
            </w:r>
            <w:r w:rsidRPr="00C9742B">
              <w:rPr>
                <w:rFonts w:cs="Arial"/>
                <w:szCs w:val="20"/>
              </w:rPr>
              <w:t> </w:t>
            </w:r>
          </w:p>
        </w:tc>
        <w:tc>
          <w:tcPr>
            <w:tcW w:w="261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BBAA58"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10 años</w:t>
            </w:r>
            <w:r w:rsidRPr="00C9742B">
              <w:rPr>
                <w:rFonts w:cs="Arial"/>
                <w:szCs w:val="20"/>
              </w:rPr>
              <w:t> </w:t>
            </w:r>
          </w:p>
        </w:tc>
        <w:tc>
          <w:tcPr>
            <w:tcW w:w="30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782C357"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4 años</w:t>
            </w:r>
            <w:r w:rsidRPr="00C9742B">
              <w:rPr>
                <w:rFonts w:cs="Arial"/>
                <w:szCs w:val="20"/>
              </w:rPr>
              <w:t> </w:t>
            </w:r>
          </w:p>
        </w:tc>
      </w:tr>
      <w:tr w:rsidR="009D17E3" w:rsidRPr="00C9742B" w14:paraId="6FAD1F36" w14:textId="77777777" w:rsidTr="009D17E3">
        <w:trPr>
          <w:trHeight w:val="645"/>
        </w:trPr>
        <w:tc>
          <w:tcPr>
            <w:tcW w:w="35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5AA7C1"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Residente - Ingeniero Civil - Arquitecto</w:t>
            </w:r>
            <w:r w:rsidRPr="00C9742B">
              <w:rPr>
                <w:rFonts w:cs="Arial"/>
                <w:szCs w:val="20"/>
              </w:rPr>
              <w:t> </w:t>
            </w:r>
          </w:p>
        </w:tc>
        <w:tc>
          <w:tcPr>
            <w:tcW w:w="261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5E287BB"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6 años</w:t>
            </w:r>
            <w:r w:rsidRPr="00C9742B">
              <w:rPr>
                <w:rFonts w:cs="Arial"/>
                <w:szCs w:val="20"/>
              </w:rPr>
              <w:t> </w:t>
            </w:r>
          </w:p>
        </w:tc>
        <w:tc>
          <w:tcPr>
            <w:tcW w:w="30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7DEAFF"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2 años</w:t>
            </w:r>
            <w:r w:rsidRPr="00C9742B">
              <w:rPr>
                <w:rFonts w:cs="Arial"/>
                <w:szCs w:val="20"/>
              </w:rPr>
              <w:t> </w:t>
            </w:r>
          </w:p>
        </w:tc>
      </w:tr>
      <w:tr w:rsidR="009D17E3" w:rsidRPr="00C9742B" w14:paraId="43B1391F" w14:textId="77777777" w:rsidTr="009D17E3">
        <w:trPr>
          <w:trHeight w:val="645"/>
        </w:trPr>
        <w:tc>
          <w:tcPr>
            <w:tcW w:w="35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934E15"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Arquitecto asesor</w:t>
            </w:r>
            <w:r w:rsidRPr="00C9742B">
              <w:rPr>
                <w:rFonts w:cs="Arial"/>
                <w:szCs w:val="20"/>
              </w:rPr>
              <w:t> </w:t>
            </w:r>
          </w:p>
        </w:tc>
        <w:tc>
          <w:tcPr>
            <w:tcW w:w="261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275206"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4 años</w:t>
            </w:r>
            <w:r w:rsidRPr="00C9742B">
              <w:rPr>
                <w:rFonts w:cs="Arial"/>
                <w:szCs w:val="20"/>
              </w:rPr>
              <w:t> </w:t>
            </w:r>
          </w:p>
        </w:tc>
        <w:tc>
          <w:tcPr>
            <w:tcW w:w="30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827437"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2 años</w:t>
            </w:r>
            <w:r w:rsidRPr="00C9742B">
              <w:rPr>
                <w:rFonts w:cs="Arial"/>
                <w:szCs w:val="20"/>
              </w:rPr>
              <w:t> </w:t>
            </w:r>
          </w:p>
        </w:tc>
      </w:tr>
      <w:tr w:rsidR="009D17E3" w:rsidRPr="00C9742B" w14:paraId="57B9655C" w14:textId="77777777" w:rsidTr="009D17E3">
        <w:trPr>
          <w:trHeight w:val="645"/>
        </w:trPr>
        <w:tc>
          <w:tcPr>
            <w:tcW w:w="35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E93D9F"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Profesional gestor seguridad y medio ambiente</w:t>
            </w:r>
            <w:r w:rsidRPr="00C9742B">
              <w:rPr>
                <w:rFonts w:cs="Arial"/>
                <w:szCs w:val="20"/>
              </w:rPr>
              <w:t> </w:t>
            </w:r>
          </w:p>
        </w:tc>
        <w:tc>
          <w:tcPr>
            <w:tcW w:w="261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EDAAB2"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4 años</w:t>
            </w:r>
            <w:r w:rsidRPr="00C9742B">
              <w:rPr>
                <w:rFonts w:cs="Arial"/>
                <w:szCs w:val="20"/>
              </w:rPr>
              <w:t> </w:t>
            </w:r>
          </w:p>
        </w:tc>
        <w:tc>
          <w:tcPr>
            <w:tcW w:w="30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BA2F67"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2 años</w:t>
            </w:r>
            <w:r w:rsidRPr="00C9742B">
              <w:rPr>
                <w:rFonts w:cs="Arial"/>
                <w:szCs w:val="20"/>
              </w:rPr>
              <w:t> </w:t>
            </w:r>
          </w:p>
        </w:tc>
      </w:tr>
      <w:tr w:rsidR="009D17E3" w:rsidRPr="00C9742B" w14:paraId="13066DE4" w14:textId="77777777" w:rsidTr="009D17E3">
        <w:trPr>
          <w:trHeight w:val="645"/>
        </w:trPr>
        <w:tc>
          <w:tcPr>
            <w:tcW w:w="35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7261F8" w14:textId="020DEEC2" w:rsidR="00D41ECD" w:rsidRPr="00C9742B" w:rsidRDefault="00D41ECD" w:rsidP="00D41ECD">
            <w:pPr>
              <w:spacing w:after="0" w:line="240" w:lineRule="auto"/>
              <w:textAlignment w:val="baseline"/>
              <w:rPr>
                <w:rFonts w:cs="Arial"/>
                <w:szCs w:val="20"/>
              </w:rPr>
            </w:pPr>
            <w:r w:rsidRPr="00C9742B">
              <w:rPr>
                <w:rFonts w:cs="Arial"/>
                <w:szCs w:val="20"/>
                <w:lang w:val="es-ES"/>
              </w:rPr>
              <w:t xml:space="preserve">Ingeniero </w:t>
            </w:r>
            <w:r w:rsidR="00DB1C06" w:rsidRPr="00C9742B">
              <w:rPr>
                <w:rFonts w:cs="Arial"/>
                <w:szCs w:val="20"/>
                <w:lang w:val="es-ES"/>
              </w:rPr>
              <w:t>Eléctrico</w:t>
            </w:r>
            <w:r w:rsidRPr="00C9742B">
              <w:rPr>
                <w:rFonts w:cs="Arial"/>
                <w:szCs w:val="20"/>
                <w:lang w:val="es-ES"/>
              </w:rPr>
              <w:t xml:space="preserve"> asesor</w:t>
            </w:r>
            <w:r w:rsidRPr="00C9742B">
              <w:rPr>
                <w:rFonts w:cs="Arial"/>
                <w:szCs w:val="20"/>
              </w:rPr>
              <w:t> </w:t>
            </w:r>
          </w:p>
        </w:tc>
        <w:tc>
          <w:tcPr>
            <w:tcW w:w="261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256859"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4 años</w:t>
            </w:r>
            <w:r w:rsidRPr="00C9742B">
              <w:rPr>
                <w:rFonts w:cs="Arial"/>
                <w:szCs w:val="20"/>
              </w:rPr>
              <w:t> </w:t>
            </w:r>
          </w:p>
        </w:tc>
        <w:tc>
          <w:tcPr>
            <w:tcW w:w="30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20DE8D" w14:textId="77777777" w:rsidR="00D41ECD" w:rsidRPr="00C9742B" w:rsidRDefault="00D41ECD" w:rsidP="00D41ECD">
            <w:pPr>
              <w:spacing w:after="0" w:line="240" w:lineRule="auto"/>
              <w:jc w:val="center"/>
              <w:textAlignment w:val="baseline"/>
              <w:rPr>
                <w:rFonts w:cs="Arial"/>
                <w:szCs w:val="20"/>
              </w:rPr>
            </w:pPr>
            <w:r w:rsidRPr="00C9742B">
              <w:rPr>
                <w:rFonts w:cs="Arial"/>
                <w:szCs w:val="20"/>
                <w:lang w:val="es-ES"/>
              </w:rPr>
              <w:t>2 años</w:t>
            </w:r>
            <w:r w:rsidRPr="00C9742B">
              <w:rPr>
                <w:rFonts w:cs="Arial"/>
                <w:szCs w:val="20"/>
              </w:rPr>
              <w:t> </w:t>
            </w:r>
          </w:p>
        </w:tc>
      </w:tr>
    </w:tbl>
    <w:p w14:paraId="78B26CD0"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0054F1C" w14:textId="77777777" w:rsidR="00D41ECD" w:rsidRPr="00C9742B" w:rsidRDefault="00D41ECD" w:rsidP="00B80127">
      <w:pPr>
        <w:numPr>
          <w:ilvl w:val="0"/>
          <w:numId w:val="15"/>
        </w:numPr>
        <w:spacing w:after="0" w:line="240" w:lineRule="auto"/>
        <w:ind w:left="360" w:firstLine="0"/>
        <w:textAlignment w:val="baseline"/>
        <w:rPr>
          <w:rFonts w:cs="Arial"/>
          <w:szCs w:val="20"/>
        </w:rPr>
      </w:pPr>
      <w:r w:rsidRPr="00C9742B">
        <w:rPr>
          <w:rFonts w:cs="Arial"/>
          <w:b/>
          <w:bCs/>
          <w:szCs w:val="20"/>
        </w:rPr>
        <w:t>Director de Obra</w:t>
      </w:r>
      <w:r w:rsidRPr="00C9742B">
        <w:rPr>
          <w:rFonts w:cs="Arial"/>
          <w:szCs w:val="20"/>
        </w:rPr>
        <w:t> </w:t>
      </w:r>
    </w:p>
    <w:p w14:paraId="16B8E693"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562035F" w14:textId="5F3378AE" w:rsidR="00D41ECD" w:rsidRPr="00C9742B" w:rsidRDefault="00D41ECD" w:rsidP="00D41ECD">
      <w:pPr>
        <w:spacing w:after="0" w:line="240" w:lineRule="auto"/>
        <w:textAlignment w:val="baseline"/>
        <w:rPr>
          <w:rFonts w:cs="Arial"/>
          <w:szCs w:val="20"/>
        </w:rPr>
      </w:pPr>
      <w:r w:rsidRPr="00C9742B">
        <w:rPr>
          <w:rFonts w:cs="Arial"/>
          <w:szCs w:val="20"/>
        </w:rPr>
        <w:t>El profesional para el cargo de Director de Obra, deberá ser Arquitecto y/o Ingeniero Civil, con</w:t>
      </w:r>
      <w:r w:rsidR="009D17E3" w:rsidRPr="00C9742B">
        <w:rPr>
          <w:rFonts w:cs="Arial"/>
          <w:szCs w:val="20"/>
        </w:rPr>
        <w:t xml:space="preserve"> </w:t>
      </w:r>
      <w:r w:rsidRPr="00C9742B">
        <w:rPr>
          <w:rFonts w:cs="Arial"/>
          <w:szCs w:val="20"/>
        </w:rPr>
        <w:t>posgrado en Gerencia de proyectos y tarjeta profesional vigente.    </w:t>
      </w:r>
    </w:p>
    <w:p w14:paraId="6C28239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33273CE" w14:textId="77777777" w:rsidR="00AD3941" w:rsidRPr="00C9742B" w:rsidRDefault="00D41ECD" w:rsidP="00D41ECD">
      <w:pPr>
        <w:spacing w:after="0" w:line="240" w:lineRule="auto"/>
        <w:textAlignment w:val="baseline"/>
        <w:rPr>
          <w:rFonts w:cs="Arial"/>
          <w:szCs w:val="20"/>
        </w:rPr>
      </w:pPr>
      <w:r w:rsidRPr="00C9742B">
        <w:rPr>
          <w:rFonts w:cs="Arial"/>
          <w:szCs w:val="20"/>
        </w:rPr>
        <w:t xml:space="preserve">Deberá acreditar experiencia general de 10 años y especifica de 4 años, en por lo menos uno de los siguientes cargos: DIRECTOR DE OBRA, RESIDENTE DE OBRA, RESIDENTE DE INTERVENTORÍA DE OBRA y DIRECTOR DE INTERVENTORÍA DE OBRA, anexando certificaciones en contratos de los siguientes tipos de edificaciones no residenciales: - Edificaciones educativas; Hospitales o Clínicas; Centros comerciales; Terminales: aéreos o ferroviarios; Estaciones de bomberos; Torres de control aeroportuarias; Edificaciones gubernamentales. </w:t>
      </w:r>
    </w:p>
    <w:p w14:paraId="5AEAF82E" w14:textId="5560F20B" w:rsidR="00D41ECD" w:rsidRPr="00C9742B" w:rsidRDefault="00D41ECD" w:rsidP="00D41ECD">
      <w:pPr>
        <w:spacing w:after="0" w:line="240" w:lineRule="auto"/>
        <w:textAlignment w:val="baseline"/>
        <w:rPr>
          <w:rFonts w:cs="Arial"/>
          <w:szCs w:val="20"/>
        </w:rPr>
      </w:pPr>
      <w:r w:rsidRPr="00C9742B">
        <w:rPr>
          <w:rFonts w:cs="Arial"/>
          <w:szCs w:val="20"/>
        </w:rPr>
        <w:t>Las Certificaciones que acrediten la experiencia deben contener:  </w:t>
      </w:r>
    </w:p>
    <w:p w14:paraId="033FD4C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2D1B400" w14:textId="77777777" w:rsidR="00D41ECD" w:rsidRPr="00C9742B" w:rsidRDefault="00D41ECD" w:rsidP="00D41ECD">
      <w:pPr>
        <w:spacing w:after="0" w:line="240" w:lineRule="auto"/>
        <w:textAlignment w:val="baseline"/>
        <w:rPr>
          <w:rFonts w:cs="Arial"/>
          <w:szCs w:val="20"/>
        </w:rPr>
      </w:pPr>
      <w:r w:rsidRPr="00C9742B">
        <w:rPr>
          <w:rFonts w:cs="Arial"/>
          <w:szCs w:val="20"/>
        </w:rPr>
        <w:lastRenderedPageBreak/>
        <w:t>a. Nombre y firma de la persona natural o jurídica contratante y/</w:t>
      </w:r>
      <w:proofErr w:type="spellStart"/>
      <w:r w:rsidRPr="00C9742B">
        <w:rPr>
          <w:rFonts w:cs="Arial"/>
          <w:szCs w:val="20"/>
        </w:rPr>
        <w:t>o</w:t>
      </w:r>
      <w:proofErr w:type="spellEnd"/>
      <w:r w:rsidRPr="00C9742B">
        <w:rPr>
          <w:rFonts w:cs="Arial"/>
          <w:szCs w:val="20"/>
        </w:rPr>
        <w:t xml:space="preserve"> ordenador del gasto.  </w:t>
      </w:r>
    </w:p>
    <w:p w14:paraId="01F32D36" w14:textId="77777777" w:rsidR="00D41ECD" w:rsidRPr="00C9742B" w:rsidRDefault="00D41ECD" w:rsidP="00D41ECD">
      <w:pPr>
        <w:spacing w:after="0" w:line="240" w:lineRule="auto"/>
        <w:textAlignment w:val="baseline"/>
        <w:rPr>
          <w:rFonts w:cs="Arial"/>
          <w:szCs w:val="20"/>
        </w:rPr>
      </w:pPr>
      <w:r w:rsidRPr="00C9742B">
        <w:rPr>
          <w:rFonts w:cs="Arial"/>
          <w:szCs w:val="20"/>
        </w:rPr>
        <w:t>b. Número del Contrato, para contratos estatales u oficiales.     </w:t>
      </w:r>
    </w:p>
    <w:p w14:paraId="691A267D" w14:textId="77777777" w:rsidR="00D41ECD" w:rsidRPr="00C9742B" w:rsidRDefault="00D41ECD" w:rsidP="00D41ECD">
      <w:pPr>
        <w:spacing w:after="0" w:line="240" w:lineRule="auto"/>
        <w:textAlignment w:val="baseline"/>
        <w:rPr>
          <w:rFonts w:cs="Arial"/>
          <w:szCs w:val="20"/>
        </w:rPr>
      </w:pPr>
      <w:r w:rsidRPr="00C9742B">
        <w:rPr>
          <w:rFonts w:cs="Arial"/>
          <w:szCs w:val="20"/>
        </w:rPr>
        <w:t>c. Objeto del Contrato.  </w:t>
      </w:r>
    </w:p>
    <w:p w14:paraId="2B437A42" w14:textId="77777777" w:rsidR="00D41ECD" w:rsidRPr="00C9742B" w:rsidRDefault="00D41ECD" w:rsidP="00D41ECD">
      <w:pPr>
        <w:spacing w:after="0" w:line="240" w:lineRule="auto"/>
        <w:textAlignment w:val="baseline"/>
        <w:rPr>
          <w:rFonts w:cs="Arial"/>
          <w:szCs w:val="20"/>
        </w:rPr>
      </w:pPr>
      <w:r w:rsidRPr="00C9742B">
        <w:rPr>
          <w:rFonts w:cs="Arial"/>
          <w:szCs w:val="20"/>
        </w:rPr>
        <w:t>d. Localización o Lugar.  </w:t>
      </w:r>
    </w:p>
    <w:p w14:paraId="56B5EF39" w14:textId="77777777" w:rsidR="00D41ECD" w:rsidRPr="00C9742B" w:rsidRDefault="00D41ECD" w:rsidP="00D41ECD">
      <w:pPr>
        <w:spacing w:after="0" w:line="240" w:lineRule="auto"/>
        <w:textAlignment w:val="baseline"/>
        <w:rPr>
          <w:rFonts w:cs="Arial"/>
          <w:szCs w:val="20"/>
        </w:rPr>
      </w:pPr>
      <w:r w:rsidRPr="00C9742B">
        <w:rPr>
          <w:rFonts w:cs="Arial"/>
          <w:szCs w:val="20"/>
        </w:rPr>
        <w:t>e. Fecha de iniciación y terminación de la obra. Indicar el mes y año para cada caso.  </w:t>
      </w:r>
    </w:p>
    <w:p w14:paraId="1CA72EDB" w14:textId="77777777" w:rsidR="00D41ECD" w:rsidRPr="00C9742B" w:rsidRDefault="00D41ECD" w:rsidP="00D41ECD">
      <w:pPr>
        <w:spacing w:after="0" w:line="240" w:lineRule="auto"/>
        <w:textAlignment w:val="baseline"/>
        <w:rPr>
          <w:rFonts w:cs="Arial"/>
          <w:szCs w:val="20"/>
        </w:rPr>
      </w:pPr>
      <w:r w:rsidRPr="00C9742B">
        <w:rPr>
          <w:rFonts w:cs="Arial"/>
          <w:szCs w:val="20"/>
        </w:rPr>
        <w:t>f. Valor del Contrato.  </w:t>
      </w:r>
    </w:p>
    <w:p w14:paraId="54BD5688" w14:textId="77777777" w:rsidR="00D41ECD" w:rsidRPr="00C9742B" w:rsidRDefault="00D41ECD" w:rsidP="00D41ECD">
      <w:pPr>
        <w:spacing w:after="0" w:line="240" w:lineRule="auto"/>
        <w:textAlignment w:val="baseline"/>
        <w:rPr>
          <w:rFonts w:cs="Arial"/>
          <w:szCs w:val="20"/>
        </w:rPr>
      </w:pPr>
      <w:r w:rsidRPr="00C9742B">
        <w:rPr>
          <w:rFonts w:cs="Arial"/>
          <w:szCs w:val="20"/>
        </w:rPr>
        <w:t>g. Nombre y Cargo desempeñado por el profesional propuesto. </w:t>
      </w:r>
    </w:p>
    <w:p w14:paraId="7EAD8A7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2A659D0" w14:textId="77777777" w:rsidR="00D41ECD" w:rsidRPr="00C9742B" w:rsidRDefault="00D41ECD" w:rsidP="00D41ECD">
      <w:pPr>
        <w:spacing w:after="0" w:line="240" w:lineRule="auto"/>
        <w:textAlignment w:val="baseline"/>
        <w:rPr>
          <w:rFonts w:cs="Arial"/>
          <w:szCs w:val="20"/>
        </w:rPr>
      </w:pPr>
      <w:r w:rsidRPr="00C9742B">
        <w:rPr>
          <w:rFonts w:cs="Arial"/>
          <w:szCs w:val="20"/>
        </w:rPr>
        <w:t>Se podrá presentar copia del Acta de Recibo Final de Obra y/o de Liquidación de Obra debidamente firmada por una parte por el contratista de obra (Representante, Director y/o Residente de Obra) y por otra parte por la interventoría (Representante, Director y/o Residente de Interventoría) y/o el Contratante, en caso de dar claridad a la(s) certificación(es) anexa (s) a la oferta.   </w:t>
      </w:r>
    </w:p>
    <w:p w14:paraId="22D0653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FC6E078" w14:textId="77777777" w:rsidR="00D41ECD" w:rsidRPr="00C9742B" w:rsidRDefault="00D41ECD" w:rsidP="00D41ECD">
      <w:pPr>
        <w:spacing w:after="0" w:line="240" w:lineRule="auto"/>
        <w:textAlignment w:val="baseline"/>
        <w:rPr>
          <w:rFonts w:cs="Arial"/>
          <w:szCs w:val="20"/>
        </w:rPr>
      </w:pPr>
      <w:r w:rsidRPr="00C9742B">
        <w:rPr>
          <w:rFonts w:cs="Arial"/>
          <w:szCs w:val="20"/>
        </w:rPr>
        <w:t>Las certificaciones de experiencia deberán corresponder solamente a contratos terminados a la fecha del cierre del presente proceso contractual. NO se aceptarán actas parciales de obra o contratos en ejecución para acreditar experiencia.  </w:t>
      </w:r>
    </w:p>
    <w:p w14:paraId="7B9E22FF"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CB194CF" w14:textId="77777777" w:rsidR="00D41ECD" w:rsidRPr="00C9742B" w:rsidRDefault="00D41ECD" w:rsidP="00D41ECD">
      <w:pPr>
        <w:spacing w:after="0" w:line="240" w:lineRule="auto"/>
        <w:textAlignment w:val="baseline"/>
        <w:rPr>
          <w:rFonts w:cs="Arial"/>
          <w:szCs w:val="20"/>
        </w:rPr>
      </w:pPr>
      <w:r w:rsidRPr="00C9742B">
        <w:rPr>
          <w:rFonts w:cs="Arial"/>
          <w:b/>
          <w:bCs/>
          <w:szCs w:val="20"/>
        </w:rPr>
        <w:t>Nota:</w:t>
      </w:r>
      <w:r w:rsidRPr="00C9742B">
        <w:rPr>
          <w:rFonts w:cs="Arial"/>
          <w:szCs w:val="20"/>
        </w:rPr>
        <w:t xml:space="preserve"> La ENTIDAD podrá solicitar aclaraciones o información que estime pertinente, relacionadas con aspectos del contenido de la certificación, dentro de un término perentorio. </w:t>
      </w:r>
    </w:p>
    <w:p w14:paraId="43A6B2EC" w14:textId="014776A8" w:rsidR="00D41ECD" w:rsidRPr="00C9742B" w:rsidRDefault="00D41ECD" w:rsidP="00D41ECD">
      <w:pPr>
        <w:spacing w:after="0" w:line="240" w:lineRule="auto"/>
        <w:textAlignment w:val="baseline"/>
        <w:rPr>
          <w:rFonts w:cs="Arial"/>
          <w:szCs w:val="20"/>
        </w:rPr>
      </w:pPr>
    </w:p>
    <w:p w14:paraId="6D2AECF6" w14:textId="77777777" w:rsidR="00D41ECD" w:rsidRPr="00C9742B" w:rsidRDefault="00D41ECD" w:rsidP="00B80127">
      <w:pPr>
        <w:numPr>
          <w:ilvl w:val="0"/>
          <w:numId w:val="16"/>
        </w:numPr>
        <w:spacing w:after="0" w:line="240" w:lineRule="auto"/>
        <w:ind w:left="360" w:firstLine="0"/>
        <w:textAlignment w:val="baseline"/>
        <w:rPr>
          <w:rFonts w:cs="Arial"/>
          <w:szCs w:val="20"/>
        </w:rPr>
      </w:pPr>
      <w:r w:rsidRPr="00C9742B">
        <w:rPr>
          <w:rFonts w:cs="Arial"/>
          <w:b/>
          <w:bCs/>
          <w:szCs w:val="20"/>
        </w:rPr>
        <w:t>Residente de Obra</w:t>
      </w:r>
      <w:r w:rsidRPr="00C9742B">
        <w:rPr>
          <w:rFonts w:cs="Arial"/>
          <w:szCs w:val="20"/>
        </w:rPr>
        <w:t> </w:t>
      </w:r>
    </w:p>
    <w:p w14:paraId="22D1826B"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A850FD2" w14:textId="77777777" w:rsidR="00D41ECD" w:rsidRPr="00C9742B" w:rsidRDefault="00D41ECD" w:rsidP="00D41ECD">
      <w:pPr>
        <w:spacing w:after="0" w:line="240" w:lineRule="auto"/>
        <w:textAlignment w:val="baseline"/>
        <w:rPr>
          <w:rFonts w:cs="Arial"/>
          <w:szCs w:val="20"/>
        </w:rPr>
      </w:pPr>
      <w:r w:rsidRPr="00C9742B">
        <w:rPr>
          <w:rFonts w:cs="Arial"/>
          <w:szCs w:val="20"/>
        </w:rPr>
        <w:t>El profesional para el cargo de Residente de Obra, deberá ser Arquitecto y/o Ingeniero Civil, con tarjeta profesional vigente.    </w:t>
      </w:r>
    </w:p>
    <w:p w14:paraId="3DBCDA09"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1055095" w14:textId="7BDCF92F" w:rsidR="00D41ECD" w:rsidRPr="00C9742B" w:rsidRDefault="00D41ECD" w:rsidP="00D41ECD">
      <w:pPr>
        <w:spacing w:after="0" w:line="240" w:lineRule="auto"/>
        <w:textAlignment w:val="baseline"/>
        <w:rPr>
          <w:rFonts w:cs="Arial"/>
          <w:szCs w:val="20"/>
        </w:rPr>
      </w:pPr>
      <w:r w:rsidRPr="00C9742B">
        <w:rPr>
          <w:rFonts w:cs="Arial"/>
          <w:szCs w:val="20"/>
        </w:rPr>
        <w:t xml:space="preserve">Deberá acreditar </w:t>
      </w:r>
      <w:r w:rsidR="008357B8" w:rsidRPr="00C9742B">
        <w:rPr>
          <w:rFonts w:cs="Arial"/>
          <w:szCs w:val="20"/>
        </w:rPr>
        <w:t xml:space="preserve">experiencia general de 6 años </w:t>
      </w:r>
      <w:r w:rsidR="00231D69" w:rsidRPr="00C9742B">
        <w:rPr>
          <w:rFonts w:cs="Arial"/>
          <w:szCs w:val="20"/>
        </w:rPr>
        <w:t xml:space="preserve">y </w:t>
      </w:r>
      <w:r w:rsidRPr="00C9742B">
        <w:rPr>
          <w:rFonts w:cs="Arial"/>
          <w:szCs w:val="20"/>
        </w:rPr>
        <w:t>experiencia especifica de 2 años en por lo menos uno de los siguientes cargos: DIRECTOR DE OBRA, RESIDENTE DE OBRA, RESIDENTE DE INTERVENTORÍA DE OBRA y DIRECTOR DE INTERVENTORÍA DE OBRA, anexando certificaciones en contratos de los siguientes tipos de edificaciones no residenciales: - Edificaciones educativas; Hospitales o Clínicas; Centros comerciales; Terminales: aéreos o ferroviarios; Estaciones de bomberos; Torres de control aeroportuarias; Edificaciones gubernamentales. Las Certificaciones que acrediten la experiencia deben contener:  </w:t>
      </w:r>
    </w:p>
    <w:p w14:paraId="13F11848"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33D45D2" w14:textId="77777777" w:rsidR="00D41ECD" w:rsidRPr="00C9742B" w:rsidRDefault="00D41ECD" w:rsidP="00D41ECD">
      <w:pPr>
        <w:spacing w:after="0" w:line="240" w:lineRule="auto"/>
        <w:textAlignment w:val="baseline"/>
        <w:rPr>
          <w:rFonts w:cs="Arial"/>
          <w:szCs w:val="20"/>
        </w:rPr>
      </w:pPr>
      <w:r w:rsidRPr="00C9742B">
        <w:rPr>
          <w:rFonts w:cs="Arial"/>
          <w:szCs w:val="20"/>
        </w:rPr>
        <w:t>Las Certificaciones que acrediten la experiencia deben contener:  </w:t>
      </w:r>
    </w:p>
    <w:p w14:paraId="00AC3D98"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AC39B73" w14:textId="77777777" w:rsidR="00D41ECD" w:rsidRPr="00C9742B" w:rsidRDefault="00D41ECD" w:rsidP="00D41ECD">
      <w:pPr>
        <w:spacing w:after="0" w:line="240" w:lineRule="auto"/>
        <w:textAlignment w:val="baseline"/>
        <w:rPr>
          <w:rFonts w:cs="Arial"/>
          <w:szCs w:val="20"/>
        </w:rPr>
      </w:pPr>
      <w:r w:rsidRPr="00C9742B">
        <w:rPr>
          <w:rFonts w:cs="Arial"/>
          <w:szCs w:val="20"/>
        </w:rPr>
        <w:t>a. Nombre y firma de la persona natural o jurídica contratante y/</w:t>
      </w:r>
      <w:proofErr w:type="spellStart"/>
      <w:r w:rsidRPr="00C9742B">
        <w:rPr>
          <w:rFonts w:cs="Arial"/>
          <w:szCs w:val="20"/>
        </w:rPr>
        <w:t>o</w:t>
      </w:r>
      <w:proofErr w:type="spellEnd"/>
      <w:r w:rsidRPr="00C9742B">
        <w:rPr>
          <w:rFonts w:cs="Arial"/>
          <w:szCs w:val="20"/>
        </w:rPr>
        <w:t xml:space="preserve"> ordenador del gasto.  </w:t>
      </w:r>
    </w:p>
    <w:p w14:paraId="6D2F838F" w14:textId="77777777" w:rsidR="00D41ECD" w:rsidRPr="00C9742B" w:rsidRDefault="00D41ECD" w:rsidP="00D41ECD">
      <w:pPr>
        <w:spacing w:after="0" w:line="240" w:lineRule="auto"/>
        <w:textAlignment w:val="baseline"/>
        <w:rPr>
          <w:rFonts w:cs="Arial"/>
          <w:szCs w:val="20"/>
        </w:rPr>
      </w:pPr>
      <w:r w:rsidRPr="00C9742B">
        <w:rPr>
          <w:rFonts w:cs="Arial"/>
          <w:szCs w:val="20"/>
        </w:rPr>
        <w:t>b. Número del Contrato, para contratos estatales u oficiales.     </w:t>
      </w:r>
    </w:p>
    <w:p w14:paraId="52D7091F" w14:textId="77777777" w:rsidR="00D41ECD" w:rsidRPr="00C9742B" w:rsidRDefault="00D41ECD" w:rsidP="00D41ECD">
      <w:pPr>
        <w:spacing w:after="0" w:line="240" w:lineRule="auto"/>
        <w:textAlignment w:val="baseline"/>
        <w:rPr>
          <w:rFonts w:cs="Arial"/>
          <w:szCs w:val="20"/>
        </w:rPr>
      </w:pPr>
      <w:r w:rsidRPr="00C9742B">
        <w:rPr>
          <w:rFonts w:cs="Arial"/>
          <w:szCs w:val="20"/>
        </w:rPr>
        <w:t>c. Objeto del Contrato.  </w:t>
      </w:r>
    </w:p>
    <w:p w14:paraId="1E85D3FD" w14:textId="77777777" w:rsidR="00D41ECD" w:rsidRPr="00C9742B" w:rsidRDefault="00D41ECD" w:rsidP="00D41ECD">
      <w:pPr>
        <w:spacing w:after="0" w:line="240" w:lineRule="auto"/>
        <w:textAlignment w:val="baseline"/>
        <w:rPr>
          <w:rFonts w:cs="Arial"/>
          <w:szCs w:val="20"/>
        </w:rPr>
      </w:pPr>
      <w:r w:rsidRPr="00C9742B">
        <w:rPr>
          <w:rFonts w:cs="Arial"/>
          <w:szCs w:val="20"/>
        </w:rPr>
        <w:t>d. Localización o Lugar.  </w:t>
      </w:r>
    </w:p>
    <w:p w14:paraId="0F224FB4" w14:textId="77777777" w:rsidR="00D41ECD" w:rsidRPr="00C9742B" w:rsidRDefault="00D41ECD" w:rsidP="00D41ECD">
      <w:pPr>
        <w:spacing w:after="0" w:line="240" w:lineRule="auto"/>
        <w:textAlignment w:val="baseline"/>
        <w:rPr>
          <w:rFonts w:cs="Arial"/>
          <w:szCs w:val="20"/>
        </w:rPr>
      </w:pPr>
      <w:r w:rsidRPr="00C9742B">
        <w:rPr>
          <w:rFonts w:cs="Arial"/>
          <w:szCs w:val="20"/>
        </w:rPr>
        <w:t>e. Fecha de iniciación y terminación de la obra. Indicar el mes y año para cada caso. </w:t>
      </w:r>
    </w:p>
    <w:p w14:paraId="3258681C" w14:textId="77777777" w:rsidR="00D41ECD" w:rsidRPr="00C9742B" w:rsidRDefault="00D41ECD" w:rsidP="00D41ECD">
      <w:pPr>
        <w:spacing w:after="0" w:line="240" w:lineRule="auto"/>
        <w:textAlignment w:val="baseline"/>
        <w:rPr>
          <w:rFonts w:cs="Arial"/>
          <w:szCs w:val="20"/>
        </w:rPr>
      </w:pPr>
      <w:r w:rsidRPr="00C9742B">
        <w:rPr>
          <w:rFonts w:cs="Arial"/>
          <w:szCs w:val="20"/>
        </w:rPr>
        <w:t>f. Valor del Contrato.  </w:t>
      </w:r>
    </w:p>
    <w:p w14:paraId="049ECB19" w14:textId="77777777" w:rsidR="00D41ECD" w:rsidRPr="00C9742B" w:rsidRDefault="00D41ECD" w:rsidP="00D41ECD">
      <w:pPr>
        <w:spacing w:after="0" w:line="240" w:lineRule="auto"/>
        <w:textAlignment w:val="baseline"/>
        <w:rPr>
          <w:rFonts w:cs="Arial"/>
          <w:szCs w:val="20"/>
        </w:rPr>
      </w:pPr>
      <w:r w:rsidRPr="00C9742B">
        <w:rPr>
          <w:rFonts w:cs="Arial"/>
          <w:szCs w:val="20"/>
        </w:rPr>
        <w:t>g. Nombre y Cargo desempeñado por el profesional propuesto.  </w:t>
      </w:r>
    </w:p>
    <w:p w14:paraId="5AE23826"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391013E" w14:textId="10645004" w:rsidR="00D41ECD" w:rsidRPr="00C9742B" w:rsidRDefault="00D41ECD" w:rsidP="00D41ECD">
      <w:pPr>
        <w:spacing w:after="0" w:line="240" w:lineRule="auto"/>
        <w:textAlignment w:val="baseline"/>
        <w:rPr>
          <w:rFonts w:cs="Arial"/>
          <w:szCs w:val="20"/>
        </w:rPr>
      </w:pPr>
      <w:r w:rsidRPr="00C9742B">
        <w:rPr>
          <w:rFonts w:cs="Arial"/>
          <w:szCs w:val="20"/>
        </w:rPr>
        <w:t>Adicionalmente, el profesional que ocupe este cargo debe contar con certificación de trabajo en alturas</w:t>
      </w:r>
      <w:r w:rsidR="009274A5" w:rsidRPr="00C9742B">
        <w:rPr>
          <w:rFonts w:cs="Arial"/>
          <w:szCs w:val="20"/>
        </w:rPr>
        <w:t xml:space="preserve"> vigente durante la </w:t>
      </w:r>
      <w:r w:rsidR="000B1BFB" w:rsidRPr="00C9742B">
        <w:rPr>
          <w:rFonts w:cs="Arial"/>
          <w:szCs w:val="20"/>
        </w:rPr>
        <w:t>ejecución</w:t>
      </w:r>
      <w:r w:rsidR="009274A5" w:rsidRPr="00C9742B">
        <w:rPr>
          <w:rFonts w:cs="Arial"/>
          <w:szCs w:val="20"/>
        </w:rPr>
        <w:t xml:space="preserve"> del contrato</w:t>
      </w:r>
      <w:r w:rsidRPr="00C9742B">
        <w:rPr>
          <w:rFonts w:cs="Arial"/>
          <w:szCs w:val="20"/>
        </w:rPr>
        <w:t>.  </w:t>
      </w:r>
    </w:p>
    <w:p w14:paraId="5CE96F87"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2687D3E" w14:textId="77777777" w:rsidR="00D41ECD" w:rsidRPr="00C9742B" w:rsidRDefault="00D41ECD" w:rsidP="00D41ECD">
      <w:pPr>
        <w:spacing w:after="0" w:line="240" w:lineRule="auto"/>
        <w:textAlignment w:val="baseline"/>
        <w:rPr>
          <w:rFonts w:cs="Arial"/>
          <w:szCs w:val="20"/>
        </w:rPr>
      </w:pPr>
      <w:r w:rsidRPr="00C9742B">
        <w:rPr>
          <w:rFonts w:cs="Arial"/>
          <w:szCs w:val="20"/>
        </w:rPr>
        <w:t xml:space="preserve">Se podrá presentar copia del Acta de Recibo Final de Obra y/o de Liquidación de Obra debidamente firmada por una parte por el contratista de obra (Representante, Director y/o Residente de Obra) y por </w:t>
      </w:r>
      <w:r w:rsidRPr="00C9742B">
        <w:rPr>
          <w:rFonts w:cs="Arial"/>
          <w:szCs w:val="20"/>
        </w:rPr>
        <w:lastRenderedPageBreak/>
        <w:t>otra parte por la interventoría (Representante, Director y/o Residente de Interventoría) y/o el Contratante, en caso de dar claridad a la(s) certificación(es) anexa (s) a la oferta.   </w:t>
      </w:r>
    </w:p>
    <w:p w14:paraId="7D9955E9"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E81DA28" w14:textId="77777777" w:rsidR="00D41ECD" w:rsidRPr="00C9742B" w:rsidRDefault="00D41ECD" w:rsidP="00D41ECD">
      <w:pPr>
        <w:spacing w:after="0" w:line="240" w:lineRule="auto"/>
        <w:textAlignment w:val="baseline"/>
        <w:rPr>
          <w:rFonts w:cs="Arial"/>
          <w:szCs w:val="20"/>
        </w:rPr>
      </w:pPr>
      <w:r w:rsidRPr="00C9742B">
        <w:rPr>
          <w:rFonts w:cs="Arial"/>
          <w:szCs w:val="20"/>
        </w:rPr>
        <w:t>Las certificaciones de experiencia deberán corresponder solamente a contratos terminados a la fecha del cierre del presente proceso contractual. NO se aceptarán actas parciales de obra o contratos en ejecución para acreditar experiencia.  </w:t>
      </w:r>
    </w:p>
    <w:p w14:paraId="569B33E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B22289D" w14:textId="77777777" w:rsidR="00D41ECD" w:rsidRPr="00C9742B" w:rsidRDefault="00D41ECD" w:rsidP="00D41ECD">
      <w:pPr>
        <w:spacing w:after="0" w:line="240" w:lineRule="auto"/>
        <w:textAlignment w:val="baseline"/>
        <w:rPr>
          <w:rFonts w:cs="Arial"/>
          <w:szCs w:val="20"/>
        </w:rPr>
      </w:pPr>
      <w:r w:rsidRPr="00C9742B">
        <w:rPr>
          <w:rFonts w:cs="Arial"/>
          <w:b/>
          <w:bCs/>
          <w:szCs w:val="20"/>
        </w:rPr>
        <w:t>Nota:</w:t>
      </w:r>
      <w:r w:rsidRPr="00C9742B">
        <w:rPr>
          <w:rFonts w:cs="Arial"/>
          <w:szCs w:val="20"/>
        </w:rPr>
        <w:t xml:space="preserve"> La ENTIDAD podrá solicitar aclaraciones o información que estime pertinente, relacionadas con aspectos del contenido de la certificación, dentro de un término perentorio. </w:t>
      </w:r>
    </w:p>
    <w:p w14:paraId="087CDBC4"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907A1AE" w14:textId="77777777" w:rsidR="00D41ECD" w:rsidRPr="00C9742B" w:rsidRDefault="00D41ECD" w:rsidP="00B80127">
      <w:pPr>
        <w:numPr>
          <w:ilvl w:val="0"/>
          <w:numId w:val="17"/>
        </w:numPr>
        <w:spacing w:after="0" w:line="240" w:lineRule="auto"/>
        <w:ind w:left="360" w:firstLine="0"/>
        <w:textAlignment w:val="baseline"/>
        <w:rPr>
          <w:rFonts w:cs="Arial"/>
          <w:szCs w:val="20"/>
        </w:rPr>
      </w:pPr>
      <w:r w:rsidRPr="00C9742B">
        <w:rPr>
          <w:rFonts w:cs="Arial"/>
          <w:b/>
          <w:bCs/>
          <w:szCs w:val="20"/>
        </w:rPr>
        <w:t>Arquitecto asesor</w:t>
      </w:r>
      <w:r w:rsidRPr="00C9742B">
        <w:rPr>
          <w:rFonts w:cs="Arial"/>
          <w:szCs w:val="20"/>
        </w:rPr>
        <w:t> </w:t>
      </w:r>
    </w:p>
    <w:p w14:paraId="74D261E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601F47E" w14:textId="525D3DE1" w:rsidR="00D41ECD" w:rsidRPr="00C9742B" w:rsidRDefault="00D41ECD" w:rsidP="00D41ECD">
      <w:pPr>
        <w:spacing w:after="0" w:line="240" w:lineRule="auto"/>
        <w:textAlignment w:val="baseline"/>
        <w:rPr>
          <w:rFonts w:cs="Arial"/>
          <w:szCs w:val="20"/>
        </w:rPr>
      </w:pPr>
      <w:r w:rsidRPr="00C9742B">
        <w:rPr>
          <w:rFonts w:cs="Arial"/>
          <w:szCs w:val="20"/>
        </w:rPr>
        <w:t>El Asesor deberá ser Arquitecto y cumplir como mínimo con los requisitos exigidos en estas especificaciones.  </w:t>
      </w:r>
    </w:p>
    <w:p w14:paraId="540D5413"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40C0831" w14:textId="77777777" w:rsidR="00412F46" w:rsidRPr="00C9742B" w:rsidRDefault="00D41ECD" w:rsidP="00D41ECD">
      <w:pPr>
        <w:spacing w:after="0" w:line="240" w:lineRule="auto"/>
        <w:textAlignment w:val="baseline"/>
        <w:rPr>
          <w:rFonts w:cs="Arial"/>
          <w:szCs w:val="20"/>
        </w:rPr>
      </w:pPr>
      <w:r w:rsidRPr="00C9742B">
        <w:rPr>
          <w:rFonts w:cs="Arial"/>
          <w:szCs w:val="20"/>
        </w:rPr>
        <w:t xml:space="preserve">Deberá acreditar </w:t>
      </w:r>
      <w:r w:rsidR="000B1BFB" w:rsidRPr="00C9742B">
        <w:rPr>
          <w:rFonts w:cs="Arial"/>
          <w:szCs w:val="20"/>
        </w:rPr>
        <w:t xml:space="preserve">experiencia general de 4 años y </w:t>
      </w:r>
      <w:r w:rsidRPr="00C9742B">
        <w:rPr>
          <w:rFonts w:cs="Arial"/>
          <w:szCs w:val="20"/>
        </w:rPr>
        <w:t xml:space="preserve">experiencia especifica de dos años (2), como DISEÑADOR ARQUITECTÓNICO Y/O ASESOR ARQUITECTÓNICO Y/O SUPERVISOR Y/O DIRECTOR Y/O RESIDENTE DE OBRA, Y/O RESIDENTE Y/O DIRECTOR DE INTERVENTORÍA DE OBRA anexando certificaciones en contratos de los siguientes tipos de edificaciones no residenciales: - Edificaciones educativas; Hospitales o Clínicas; Centros comerciales; Terminales: aéreos o ferroviarios; Estaciones de bomberos; Torres de control aeroportuarias; Edificaciones gubernamentales. </w:t>
      </w:r>
    </w:p>
    <w:p w14:paraId="44B2D4FB" w14:textId="73A3F7C6" w:rsidR="00D41ECD" w:rsidRPr="00C9742B" w:rsidRDefault="00D41ECD" w:rsidP="00D41ECD">
      <w:pPr>
        <w:spacing w:after="0" w:line="240" w:lineRule="auto"/>
        <w:textAlignment w:val="baseline"/>
        <w:rPr>
          <w:rFonts w:cs="Arial"/>
          <w:szCs w:val="20"/>
        </w:rPr>
      </w:pPr>
      <w:r w:rsidRPr="00C9742B">
        <w:rPr>
          <w:rFonts w:cs="Arial"/>
          <w:szCs w:val="20"/>
        </w:rPr>
        <w:t> </w:t>
      </w:r>
    </w:p>
    <w:p w14:paraId="1BA18271" w14:textId="77777777" w:rsidR="00D41ECD" w:rsidRPr="00C9742B" w:rsidRDefault="00D41ECD" w:rsidP="00D41ECD">
      <w:pPr>
        <w:spacing w:after="0" w:line="240" w:lineRule="auto"/>
        <w:textAlignment w:val="baseline"/>
        <w:rPr>
          <w:rFonts w:cs="Arial"/>
          <w:szCs w:val="20"/>
        </w:rPr>
      </w:pPr>
      <w:r w:rsidRPr="00C9742B">
        <w:rPr>
          <w:rFonts w:cs="Arial"/>
          <w:szCs w:val="20"/>
        </w:rPr>
        <w:t>Las Certificaciones que acrediten la experiencia deben contener:  </w:t>
      </w:r>
    </w:p>
    <w:p w14:paraId="1E15FA0D"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C2685C3" w14:textId="77777777" w:rsidR="00D41ECD" w:rsidRPr="00C9742B" w:rsidRDefault="00D41ECD" w:rsidP="00D41ECD">
      <w:pPr>
        <w:spacing w:after="0" w:line="240" w:lineRule="auto"/>
        <w:textAlignment w:val="baseline"/>
        <w:rPr>
          <w:rFonts w:cs="Arial"/>
          <w:szCs w:val="20"/>
        </w:rPr>
      </w:pPr>
      <w:r w:rsidRPr="00C9742B">
        <w:rPr>
          <w:rFonts w:cs="Arial"/>
          <w:szCs w:val="20"/>
        </w:rPr>
        <w:t>a. Nombre y firma de la persona natural o jurídica contratante y/</w:t>
      </w:r>
      <w:proofErr w:type="spellStart"/>
      <w:r w:rsidRPr="00C9742B">
        <w:rPr>
          <w:rFonts w:cs="Arial"/>
          <w:szCs w:val="20"/>
        </w:rPr>
        <w:t>o</w:t>
      </w:r>
      <w:proofErr w:type="spellEnd"/>
      <w:r w:rsidRPr="00C9742B">
        <w:rPr>
          <w:rFonts w:cs="Arial"/>
          <w:szCs w:val="20"/>
        </w:rPr>
        <w:t xml:space="preserve"> ordenador del gasto.  </w:t>
      </w:r>
    </w:p>
    <w:p w14:paraId="7CE656CA" w14:textId="77777777" w:rsidR="00D41ECD" w:rsidRPr="00C9742B" w:rsidRDefault="00D41ECD" w:rsidP="00D41ECD">
      <w:pPr>
        <w:spacing w:after="0" w:line="240" w:lineRule="auto"/>
        <w:textAlignment w:val="baseline"/>
        <w:rPr>
          <w:rFonts w:cs="Arial"/>
          <w:szCs w:val="20"/>
        </w:rPr>
      </w:pPr>
      <w:r w:rsidRPr="00C9742B">
        <w:rPr>
          <w:rFonts w:cs="Arial"/>
          <w:szCs w:val="20"/>
        </w:rPr>
        <w:t>b. Número del Contrato, para contratos estatales u oficiales.     </w:t>
      </w:r>
    </w:p>
    <w:p w14:paraId="2B9C7221" w14:textId="77777777" w:rsidR="00D41ECD" w:rsidRPr="00C9742B" w:rsidRDefault="00D41ECD" w:rsidP="00D41ECD">
      <w:pPr>
        <w:spacing w:after="0" w:line="240" w:lineRule="auto"/>
        <w:textAlignment w:val="baseline"/>
        <w:rPr>
          <w:rFonts w:cs="Arial"/>
          <w:szCs w:val="20"/>
        </w:rPr>
      </w:pPr>
      <w:r w:rsidRPr="00C9742B">
        <w:rPr>
          <w:rFonts w:cs="Arial"/>
          <w:szCs w:val="20"/>
        </w:rPr>
        <w:t>c. Objeto del Contrato.  </w:t>
      </w:r>
    </w:p>
    <w:p w14:paraId="2BD32173" w14:textId="77777777" w:rsidR="00D41ECD" w:rsidRPr="00C9742B" w:rsidRDefault="00D41ECD" w:rsidP="00D41ECD">
      <w:pPr>
        <w:spacing w:after="0" w:line="240" w:lineRule="auto"/>
        <w:textAlignment w:val="baseline"/>
        <w:rPr>
          <w:rFonts w:cs="Arial"/>
          <w:szCs w:val="20"/>
        </w:rPr>
      </w:pPr>
      <w:r w:rsidRPr="00C9742B">
        <w:rPr>
          <w:rFonts w:cs="Arial"/>
          <w:szCs w:val="20"/>
        </w:rPr>
        <w:t>d. Localización o Lugar. </w:t>
      </w:r>
    </w:p>
    <w:p w14:paraId="5DB6FADD" w14:textId="77777777" w:rsidR="00D41ECD" w:rsidRPr="00C9742B" w:rsidRDefault="00D41ECD" w:rsidP="00D41ECD">
      <w:pPr>
        <w:spacing w:after="0" w:line="240" w:lineRule="auto"/>
        <w:textAlignment w:val="baseline"/>
        <w:rPr>
          <w:rFonts w:cs="Arial"/>
          <w:szCs w:val="20"/>
        </w:rPr>
      </w:pPr>
      <w:r w:rsidRPr="00C9742B">
        <w:rPr>
          <w:rFonts w:cs="Arial"/>
          <w:szCs w:val="20"/>
        </w:rPr>
        <w:t>e. Fecha de iniciación y terminación de la obra. Indicar el mes y año para cada caso.  </w:t>
      </w:r>
    </w:p>
    <w:p w14:paraId="4FC2D211" w14:textId="77777777" w:rsidR="00D41ECD" w:rsidRPr="00C9742B" w:rsidRDefault="00D41ECD" w:rsidP="00D41ECD">
      <w:pPr>
        <w:spacing w:after="0" w:line="240" w:lineRule="auto"/>
        <w:textAlignment w:val="baseline"/>
        <w:rPr>
          <w:rFonts w:cs="Arial"/>
          <w:szCs w:val="20"/>
        </w:rPr>
      </w:pPr>
      <w:r w:rsidRPr="00C9742B">
        <w:rPr>
          <w:rFonts w:cs="Arial"/>
          <w:szCs w:val="20"/>
        </w:rPr>
        <w:t>f. Valor del Contrato.  </w:t>
      </w:r>
    </w:p>
    <w:p w14:paraId="0001B198" w14:textId="77777777" w:rsidR="00D41ECD" w:rsidRPr="00C9742B" w:rsidRDefault="00D41ECD" w:rsidP="00D41ECD">
      <w:pPr>
        <w:spacing w:after="0" w:line="240" w:lineRule="auto"/>
        <w:textAlignment w:val="baseline"/>
        <w:rPr>
          <w:rFonts w:cs="Arial"/>
          <w:szCs w:val="20"/>
        </w:rPr>
      </w:pPr>
      <w:r w:rsidRPr="00C9742B">
        <w:rPr>
          <w:rFonts w:cs="Arial"/>
          <w:szCs w:val="20"/>
        </w:rPr>
        <w:t>g. Nombre y Cargo desempeñado por el profesional propuesto.  </w:t>
      </w:r>
    </w:p>
    <w:p w14:paraId="5C06B868"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8DD63B9" w14:textId="299D650A" w:rsidR="00D41ECD" w:rsidRPr="00C9742B" w:rsidRDefault="00D41ECD" w:rsidP="00D41ECD">
      <w:pPr>
        <w:spacing w:after="0" w:line="240" w:lineRule="auto"/>
        <w:textAlignment w:val="baseline"/>
        <w:rPr>
          <w:rFonts w:cs="Arial"/>
          <w:szCs w:val="20"/>
        </w:rPr>
      </w:pPr>
      <w:r w:rsidRPr="00C9742B">
        <w:rPr>
          <w:rFonts w:cs="Arial"/>
          <w:szCs w:val="20"/>
        </w:rPr>
        <w:t>Para este numeral no se tendrán en cuenta las certificaciones de obras de Mantenimiento, Remodelación, Adecuación y Ampliación.  </w:t>
      </w:r>
    </w:p>
    <w:p w14:paraId="1639FF29" w14:textId="77777777" w:rsidR="00AC12E3" w:rsidRPr="00C9742B" w:rsidRDefault="00AC12E3" w:rsidP="00D41ECD">
      <w:pPr>
        <w:spacing w:after="0" w:line="240" w:lineRule="auto"/>
        <w:textAlignment w:val="baseline"/>
        <w:rPr>
          <w:rFonts w:cs="Arial"/>
          <w:szCs w:val="20"/>
        </w:rPr>
      </w:pPr>
    </w:p>
    <w:p w14:paraId="30476DCD" w14:textId="77777777" w:rsidR="00D41ECD" w:rsidRPr="00C9742B" w:rsidRDefault="00D41ECD" w:rsidP="00D41ECD">
      <w:pPr>
        <w:spacing w:after="0" w:line="240" w:lineRule="auto"/>
        <w:textAlignment w:val="baseline"/>
        <w:rPr>
          <w:rFonts w:cs="Arial"/>
          <w:szCs w:val="20"/>
        </w:rPr>
      </w:pPr>
      <w:r w:rsidRPr="00C9742B">
        <w:rPr>
          <w:rFonts w:cs="Arial"/>
          <w:szCs w:val="20"/>
        </w:rPr>
        <w:t>EL MINISTERIO bajo el más estricto tratamiento igualitario a los proponentes podrá solicitar a todos o a cualquiera de ellos, aclaraciones o información que estime pertinente, relacionadas con aspectos del contenido de las certificaciones, dentro de un término perentorio. Una vez cumplido el plazo de aclaraciones las certificaciones que no cumplan con lo anterior no serán tenidas en cuenta y constituirá causal de rechazo.  </w:t>
      </w:r>
    </w:p>
    <w:p w14:paraId="3F4C10C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42CDB84" w14:textId="77777777" w:rsidR="00D41ECD" w:rsidRPr="00C9742B" w:rsidRDefault="00D41ECD" w:rsidP="00D41ECD">
      <w:pPr>
        <w:spacing w:after="0" w:line="240" w:lineRule="auto"/>
        <w:textAlignment w:val="baseline"/>
        <w:rPr>
          <w:rFonts w:cs="Arial"/>
          <w:szCs w:val="20"/>
        </w:rPr>
      </w:pPr>
      <w:r w:rsidRPr="00C9742B">
        <w:rPr>
          <w:rFonts w:cs="Arial"/>
          <w:szCs w:val="20"/>
        </w:rPr>
        <w:t>Las certificaciones de experiencia deberán corresponder solamente a contratos terminados a la fecha del cierre del presente proceso contractual. NO se aceptarán actas parciales de obra o contratos en ejecución para acreditar experiencia.  </w:t>
      </w:r>
    </w:p>
    <w:p w14:paraId="27EE316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7E9AC61" w14:textId="77777777" w:rsidR="00D41ECD" w:rsidRPr="00C9742B" w:rsidRDefault="00D41ECD" w:rsidP="00D41ECD">
      <w:pPr>
        <w:spacing w:after="0" w:line="240" w:lineRule="auto"/>
        <w:textAlignment w:val="baseline"/>
        <w:rPr>
          <w:rFonts w:cs="Arial"/>
          <w:szCs w:val="20"/>
        </w:rPr>
      </w:pPr>
      <w:r w:rsidRPr="00C9742B">
        <w:rPr>
          <w:rFonts w:cs="Arial"/>
          <w:b/>
          <w:bCs/>
          <w:szCs w:val="20"/>
        </w:rPr>
        <w:t>Nota:</w:t>
      </w:r>
      <w:r w:rsidRPr="00C9742B">
        <w:rPr>
          <w:rFonts w:cs="Arial"/>
          <w:szCs w:val="20"/>
        </w:rPr>
        <w:t xml:space="preserve"> La ENTIDAD podrá solicitar aclaraciones o información que estime pertinente, relacionadas con aspectos del contenido de la certificación, dentro de un término perentorio. </w:t>
      </w:r>
    </w:p>
    <w:p w14:paraId="5A870A62"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9A64944" w14:textId="77777777" w:rsidR="00D41ECD" w:rsidRPr="00C9742B" w:rsidRDefault="00D41ECD" w:rsidP="00B80127">
      <w:pPr>
        <w:numPr>
          <w:ilvl w:val="0"/>
          <w:numId w:val="18"/>
        </w:numPr>
        <w:spacing w:after="0" w:line="240" w:lineRule="auto"/>
        <w:ind w:left="360" w:firstLine="0"/>
        <w:textAlignment w:val="baseline"/>
        <w:rPr>
          <w:rFonts w:cs="Arial"/>
          <w:szCs w:val="20"/>
        </w:rPr>
      </w:pPr>
      <w:r w:rsidRPr="00C9742B">
        <w:rPr>
          <w:rFonts w:cs="Arial"/>
          <w:b/>
          <w:bCs/>
          <w:szCs w:val="20"/>
        </w:rPr>
        <w:lastRenderedPageBreak/>
        <w:t>Profesional gestor seguridad y medio ambiente</w:t>
      </w:r>
      <w:r w:rsidRPr="00C9742B">
        <w:rPr>
          <w:rFonts w:cs="Arial"/>
          <w:szCs w:val="20"/>
        </w:rPr>
        <w:t> </w:t>
      </w:r>
    </w:p>
    <w:p w14:paraId="4B556C40"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726B615" w14:textId="6DA0EDDC" w:rsidR="00D41ECD" w:rsidRPr="00C9742B" w:rsidRDefault="00D41ECD" w:rsidP="00D41ECD">
      <w:pPr>
        <w:spacing w:after="0" w:line="240" w:lineRule="auto"/>
        <w:textAlignment w:val="baseline"/>
        <w:rPr>
          <w:rFonts w:cs="Arial"/>
          <w:szCs w:val="20"/>
        </w:rPr>
      </w:pPr>
      <w:r w:rsidRPr="00C9742B">
        <w:rPr>
          <w:rFonts w:cs="Arial"/>
          <w:szCs w:val="20"/>
        </w:rPr>
        <w:t>El Asesor deberá ser Tecnólogo en salud ocupacional con conocimientos y experiencia certificada en salud ocupacional y medio ambiente y cumplir como mínimo con los requisitos exigidos en estas especificaciones.  </w:t>
      </w:r>
    </w:p>
    <w:p w14:paraId="13240D83"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92711CF" w14:textId="4138805E" w:rsidR="00D41ECD" w:rsidRPr="00C9742B" w:rsidRDefault="00D41ECD" w:rsidP="00D41ECD">
      <w:pPr>
        <w:spacing w:after="0" w:line="240" w:lineRule="auto"/>
        <w:textAlignment w:val="baseline"/>
        <w:rPr>
          <w:rFonts w:cs="Arial"/>
          <w:szCs w:val="20"/>
        </w:rPr>
      </w:pPr>
      <w:r w:rsidRPr="00C9742B">
        <w:rPr>
          <w:rFonts w:cs="Arial"/>
          <w:szCs w:val="20"/>
        </w:rPr>
        <w:t xml:space="preserve">Deberá acreditar </w:t>
      </w:r>
      <w:r w:rsidR="00C90BAA" w:rsidRPr="00C9742B">
        <w:rPr>
          <w:rFonts w:cs="Arial"/>
          <w:szCs w:val="20"/>
        </w:rPr>
        <w:t xml:space="preserve">experiencia general de 4 años y </w:t>
      </w:r>
      <w:r w:rsidRPr="00C9742B">
        <w:rPr>
          <w:rFonts w:cs="Arial"/>
          <w:szCs w:val="20"/>
        </w:rPr>
        <w:t>experiencia especifica de dos (2) años como Tecnólogo en salud ocupacional con conocimientos y experiencia certificada en salud ocupacional y medio ambiente, preferiblemente en obras de construcción, es indispensable tener licencia en salud ocupacional y certificados de trabajo en altura, en cada contrato acreditara la experiencia laboral.  </w:t>
      </w:r>
    </w:p>
    <w:p w14:paraId="1AE32D62"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850D3C2" w14:textId="0AB4686D" w:rsidR="00D41ECD" w:rsidRPr="00C9742B" w:rsidRDefault="00D41ECD" w:rsidP="00D41ECD">
      <w:pPr>
        <w:spacing w:after="0" w:line="240" w:lineRule="auto"/>
        <w:textAlignment w:val="baseline"/>
        <w:rPr>
          <w:rFonts w:cs="Arial"/>
          <w:szCs w:val="20"/>
        </w:rPr>
      </w:pPr>
      <w:r w:rsidRPr="00C9742B">
        <w:rPr>
          <w:rFonts w:cs="Arial"/>
          <w:szCs w:val="20"/>
        </w:rPr>
        <w:t>Las Certificaciones que acrediten la experiencia del</w:t>
      </w:r>
      <w:r w:rsidR="00B9657B" w:rsidRPr="00C9742B">
        <w:rPr>
          <w:rFonts w:cs="Arial"/>
          <w:szCs w:val="20"/>
        </w:rPr>
        <w:t xml:space="preserve"> Asesor </w:t>
      </w:r>
      <w:r w:rsidRPr="00C9742B">
        <w:rPr>
          <w:rFonts w:cs="Arial"/>
          <w:szCs w:val="20"/>
        </w:rPr>
        <w:t>debe contener:  </w:t>
      </w:r>
    </w:p>
    <w:p w14:paraId="6FD8741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DE9B206" w14:textId="77777777" w:rsidR="00D41ECD" w:rsidRPr="00C9742B" w:rsidRDefault="00D41ECD" w:rsidP="00D41ECD">
      <w:pPr>
        <w:spacing w:after="0" w:line="240" w:lineRule="auto"/>
        <w:textAlignment w:val="baseline"/>
        <w:rPr>
          <w:rFonts w:cs="Arial"/>
          <w:szCs w:val="20"/>
        </w:rPr>
      </w:pPr>
      <w:r w:rsidRPr="00C9742B">
        <w:rPr>
          <w:rFonts w:cs="Arial"/>
          <w:szCs w:val="20"/>
        </w:rPr>
        <w:t>a. Nombre y firma de la persona natural o jurídica contratante y/</w:t>
      </w:r>
      <w:proofErr w:type="spellStart"/>
      <w:r w:rsidRPr="00C9742B">
        <w:rPr>
          <w:rFonts w:cs="Arial"/>
          <w:szCs w:val="20"/>
        </w:rPr>
        <w:t>o</w:t>
      </w:r>
      <w:proofErr w:type="spellEnd"/>
      <w:r w:rsidRPr="00C9742B">
        <w:rPr>
          <w:rFonts w:cs="Arial"/>
          <w:szCs w:val="20"/>
        </w:rPr>
        <w:t xml:space="preserve"> ordenador del gasto.  </w:t>
      </w:r>
    </w:p>
    <w:p w14:paraId="695F8823" w14:textId="77777777" w:rsidR="00D41ECD" w:rsidRPr="00C9742B" w:rsidRDefault="00D41ECD" w:rsidP="00D41ECD">
      <w:pPr>
        <w:spacing w:after="0" w:line="240" w:lineRule="auto"/>
        <w:textAlignment w:val="baseline"/>
        <w:rPr>
          <w:rFonts w:cs="Arial"/>
          <w:szCs w:val="20"/>
        </w:rPr>
      </w:pPr>
      <w:r w:rsidRPr="00C9742B">
        <w:rPr>
          <w:rFonts w:cs="Arial"/>
          <w:szCs w:val="20"/>
        </w:rPr>
        <w:t>b. Número del Contrato, para contratos estatales u oficiales.     </w:t>
      </w:r>
    </w:p>
    <w:p w14:paraId="10F69F81" w14:textId="77777777" w:rsidR="00D41ECD" w:rsidRPr="00C9742B" w:rsidRDefault="00D41ECD" w:rsidP="00D41ECD">
      <w:pPr>
        <w:spacing w:after="0" w:line="240" w:lineRule="auto"/>
        <w:textAlignment w:val="baseline"/>
        <w:rPr>
          <w:rFonts w:cs="Arial"/>
          <w:szCs w:val="20"/>
        </w:rPr>
      </w:pPr>
      <w:r w:rsidRPr="00C9742B">
        <w:rPr>
          <w:rFonts w:cs="Arial"/>
          <w:szCs w:val="20"/>
        </w:rPr>
        <w:t>c. Objeto del Contrato. </w:t>
      </w:r>
    </w:p>
    <w:p w14:paraId="6051C3D8" w14:textId="77777777" w:rsidR="00D41ECD" w:rsidRPr="00C9742B" w:rsidRDefault="00D41ECD" w:rsidP="00D41ECD">
      <w:pPr>
        <w:spacing w:after="0" w:line="240" w:lineRule="auto"/>
        <w:textAlignment w:val="baseline"/>
        <w:rPr>
          <w:rFonts w:cs="Arial"/>
          <w:szCs w:val="20"/>
        </w:rPr>
      </w:pPr>
      <w:r w:rsidRPr="00C9742B">
        <w:rPr>
          <w:rFonts w:cs="Arial"/>
          <w:szCs w:val="20"/>
        </w:rPr>
        <w:t>d. Localización o Lugar.  </w:t>
      </w:r>
    </w:p>
    <w:p w14:paraId="3BD32736" w14:textId="77777777" w:rsidR="00D41ECD" w:rsidRPr="00C9742B" w:rsidRDefault="00D41ECD" w:rsidP="00D41ECD">
      <w:pPr>
        <w:spacing w:after="0" w:line="240" w:lineRule="auto"/>
        <w:textAlignment w:val="baseline"/>
        <w:rPr>
          <w:rFonts w:cs="Arial"/>
          <w:szCs w:val="20"/>
        </w:rPr>
      </w:pPr>
      <w:r w:rsidRPr="00C9742B">
        <w:rPr>
          <w:rFonts w:cs="Arial"/>
          <w:szCs w:val="20"/>
        </w:rPr>
        <w:t>e. Fecha de iniciación y terminación de la obra. Indicar el mes y año para cada caso.  </w:t>
      </w:r>
    </w:p>
    <w:p w14:paraId="2E94121E" w14:textId="77777777" w:rsidR="00D41ECD" w:rsidRPr="00C9742B" w:rsidRDefault="00D41ECD" w:rsidP="00D41ECD">
      <w:pPr>
        <w:spacing w:after="0" w:line="240" w:lineRule="auto"/>
        <w:textAlignment w:val="baseline"/>
        <w:rPr>
          <w:rFonts w:cs="Arial"/>
          <w:szCs w:val="20"/>
        </w:rPr>
      </w:pPr>
      <w:r w:rsidRPr="00C9742B">
        <w:rPr>
          <w:rFonts w:cs="Arial"/>
          <w:szCs w:val="20"/>
        </w:rPr>
        <w:t>f. Valor del Contrato.  </w:t>
      </w:r>
    </w:p>
    <w:p w14:paraId="0187D807" w14:textId="77777777" w:rsidR="00D41ECD" w:rsidRPr="00C9742B" w:rsidRDefault="00D41ECD" w:rsidP="00D41ECD">
      <w:pPr>
        <w:spacing w:after="0" w:line="240" w:lineRule="auto"/>
        <w:textAlignment w:val="baseline"/>
        <w:rPr>
          <w:rFonts w:cs="Arial"/>
          <w:szCs w:val="20"/>
        </w:rPr>
      </w:pPr>
      <w:r w:rsidRPr="00C9742B">
        <w:rPr>
          <w:rFonts w:cs="Arial"/>
          <w:szCs w:val="20"/>
        </w:rPr>
        <w:t>g. Nombre y Cargo desempeñado por el profesional propuesto.  </w:t>
      </w:r>
    </w:p>
    <w:p w14:paraId="537730D3"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E98F5E8" w14:textId="77777777" w:rsidR="00D41ECD" w:rsidRPr="00C9742B" w:rsidRDefault="00D41ECD" w:rsidP="00D41ECD">
      <w:pPr>
        <w:spacing w:after="0" w:line="240" w:lineRule="auto"/>
        <w:textAlignment w:val="baseline"/>
        <w:rPr>
          <w:rFonts w:cs="Arial"/>
          <w:szCs w:val="20"/>
        </w:rPr>
      </w:pPr>
      <w:r w:rsidRPr="00C9742B">
        <w:rPr>
          <w:rFonts w:cs="Arial"/>
          <w:szCs w:val="20"/>
        </w:rPr>
        <w:t>EL MINISTERIO bajo el más estricto tratamiento igualitario a los proponentes podrá solicitar a todos o a cualquiera de ellos, aclaraciones o información que estime pertinente, relacionadas con aspectos del contenido de las certificaciones, dentro de un término perentorio. Una vez cumplido el plazo de aclaraciones las certificaciones que no cumplan con lo anterior no serán tenidas en cuenta y constituirá causal de rechazo. </w:t>
      </w:r>
    </w:p>
    <w:p w14:paraId="6D1E8FC2" w14:textId="77777777" w:rsidR="00D41ECD" w:rsidRPr="00C9742B" w:rsidRDefault="00D41ECD" w:rsidP="00D41ECD">
      <w:pPr>
        <w:spacing w:after="0" w:line="240" w:lineRule="auto"/>
        <w:ind w:firstLine="945"/>
        <w:textAlignment w:val="baseline"/>
        <w:rPr>
          <w:rFonts w:cs="Arial"/>
          <w:szCs w:val="20"/>
        </w:rPr>
      </w:pPr>
      <w:r w:rsidRPr="00C9742B">
        <w:rPr>
          <w:rFonts w:cs="Arial"/>
          <w:szCs w:val="20"/>
        </w:rPr>
        <w:t> </w:t>
      </w:r>
    </w:p>
    <w:p w14:paraId="487DF472" w14:textId="3AFDF12C" w:rsidR="00D41ECD" w:rsidRPr="00C9742B" w:rsidRDefault="00D41ECD" w:rsidP="00B80127">
      <w:pPr>
        <w:numPr>
          <w:ilvl w:val="0"/>
          <w:numId w:val="19"/>
        </w:numPr>
        <w:spacing w:after="0" w:line="240" w:lineRule="auto"/>
        <w:ind w:left="360" w:firstLine="0"/>
        <w:textAlignment w:val="baseline"/>
        <w:rPr>
          <w:rFonts w:cs="Arial"/>
          <w:szCs w:val="20"/>
        </w:rPr>
      </w:pPr>
      <w:r w:rsidRPr="00C9742B">
        <w:rPr>
          <w:rFonts w:cs="Arial"/>
          <w:b/>
          <w:bCs/>
          <w:szCs w:val="20"/>
        </w:rPr>
        <w:t xml:space="preserve">Ingeniero </w:t>
      </w:r>
      <w:r w:rsidR="000F59F1" w:rsidRPr="00C9742B">
        <w:rPr>
          <w:rFonts w:cs="Arial"/>
          <w:b/>
          <w:bCs/>
          <w:szCs w:val="20"/>
        </w:rPr>
        <w:t>electricista</w:t>
      </w:r>
      <w:r w:rsidRPr="00C9742B">
        <w:rPr>
          <w:rFonts w:cs="Arial"/>
          <w:b/>
          <w:bCs/>
          <w:szCs w:val="20"/>
        </w:rPr>
        <w:t xml:space="preserve"> asesor</w:t>
      </w:r>
      <w:r w:rsidRPr="00C9742B">
        <w:rPr>
          <w:rFonts w:cs="Arial"/>
          <w:szCs w:val="20"/>
        </w:rPr>
        <w:t> </w:t>
      </w:r>
    </w:p>
    <w:p w14:paraId="231793B4"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A8A3582" w14:textId="2DBD8609" w:rsidR="00D41ECD" w:rsidRPr="00C9742B" w:rsidRDefault="00D41ECD" w:rsidP="00D41ECD">
      <w:pPr>
        <w:spacing w:after="0" w:line="240" w:lineRule="auto"/>
        <w:textAlignment w:val="baseline"/>
        <w:rPr>
          <w:rFonts w:cs="Arial"/>
          <w:szCs w:val="20"/>
        </w:rPr>
      </w:pPr>
      <w:r w:rsidRPr="00C9742B">
        <w:rPr>
          <w:rFonts w:cs="Arial"/>
          <w:szCs w:val="20"/>
        </w:rPr>
        <w:t xml:space="preserve">El Asesor deberá ser Ingeniero </w:t>
      </w:r>
      <w:r w:rsidR="000F59F1" w:rsidRPr="00C9742B">
        <w:rPr>
          <w:rFonts w:cs="Arial"/>
          <w:szCs w:val="20"/>
        </w:rPr>
        <w:t>Electricista</w:t>
      </w:r>
      <w:r w:rsidRPr="00C9742B">
        <w:rPr>
          <w:rFonts w:cs="Arial"/>
          <w:szCs w:val="20"/>
        </w:rPr>
        <w:t xml:space="preserve"> y cumplir como mínimo con los requisitos exigidos en estas especificaciones.  </w:t>
      </w:r>
    </w:p>
    <w:p w14:paraId="0333A342"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F0AC515" w14:textId="187EA92D" w:rsidR="00D41ECD" w:rsidRPr="00C9742B" w:rsidRDefault="00D41ECD" w:rsidP="00D41ECD">
      <w:pPr>
        <w:spacing w:after="0" w:line="240" w:lineRule="auto"/>
        <w:textAlignment w:val="baseline"/>
        <w:rPr>
          <w:rFonts w:cs="Arial"/>
          <w:szCs w:val="20"/>
        </w:rPr>
      </w:pPr>
      <w:r w:rsidRPr="00C9742B">
        <w:rPr>
          <w:rFonts w:cs="Arial"/>
          <w:szCs w:val="20"/>
        </w:rPr>
        <w:t xml:space="preserve">Deberá acreditar experiencia especifica de dos años (2), como </w:t>
      </w:r>
      <w:r w:rsidR="000F59F1" w:rsidRPr="00C9742B">
        <w:rPr>
          <w:rStyle w:val="normaltextrun"/>
          <w:rFonts w:cs="Arial"/>
          <w:szCs w:val="20"/>
        </w:rPr>
        <w:t>DISEÑADOR ELÉCTRICO DE PROYECTOS Y/O ASESOR ELÉCTRICO en contratos de OBRAS DE CONSTRUCCIÓN DE EDIFICACIONES Y/O INTERVENTORÍA DE CONSTRUCCIÓN DE EDIFICACIONES</w:t>
      </w:r>
      <w:r w:rsidR="000F59F1" w:rsidRPr="00C9742B">
        <w:rPr>
          <w:rFonts w:cs="Arial"/>
          <w:szCs w:val="20"/>
        </w:rPr>
        <w:t xml:space="preserve"> </w:t>
      </w:r>
      <w:r w:rsidRPr="00C9742B">
        <w:rPr>
          <w:rFonts w:cs="Arial"/>
          <w:szCs w:val="20"/>
        </w:rPr>
        <w:t>anexando certificaciones en contratos de los siguientes tipos de edificaciones no residenciales: - Edificaciones educativas; Hospitales o Clínicas; Centros comerciales; Terminales: aéreos o ferroviarios; Estaciones de bomberos; Torres de control aeroportuarias; Edificaciones gubernamentales. Las Certificaciones que acrediten la experiencia deben contener:  </w:t>
      </w:r>
    </w:p>
    <w:p w14:paraId="0B37B9FC"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3E6AC9F" w14:textId="77777777" w:rsidR="00D41ECD" w:rsidRPr="00C9742B" w:rsidRDefault="00D41ECD" w:rsidP="00D41ECD">
      <w:pPr>
        <w:spacing w:after="0" w:line="240" w:lineRule="auto"/>
        <w:textAlignment w:val="baseline"/>
        <w:rPr>
          <w:rFonts w:cs="Arial"/>
          <w:szCs w:val="20"/>
        </w:rPr>
      </w:pPr>
      <w:r w:rsidRPr="00C9742B">
        <w:rPr>
          <w:rFonts w:cs="Arial"/>
          <w:szCs w:val="20"/>
        </w:rPr>
        <w:t>Las Certificaciones que acrediten la experiencia deben contener: </w:t>
      </w:r>
    </w:p>
    <w:p w14:paraId="737932D0"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B9F5ADD" w14:textId="77777777" w:rsidR="00D41ECD" w:rsidRPr="00C9742B" w:rsidRDefault="00D41ECD" w:rsidP="00D41ECD">
      <w:pPr>
        <w:spacing w:after="0" w:line="240" w:lineRule="auto"/>
        <w:textAlignment w:val="baseline"/>
        <w:rPr>
          <w:rFonts w:cs="Arial"/>
          <w:szCs w:val="20"/>
        </w:rPr>
      </w:pPr>
      <w:r w:rsidRPr="00C9742B">
        <w:rPr>
          <w:rFonts w:cs="Arial"/>
          <w:szCs w:val="20"/>
        </w:rPr>
        <w:t>a. Nombre y firma de la persona natural o jurídica contratante y/</w:t>
      </w:r>
      <w:proofErr w:type="spellStart"/>
      <w:r w:rsidRPr="00C9742B">
        <w:rPr>
          <w:rFonts w:cs="Arial"/>
          <w:szCs w:val="20"/>
        </w:rPr>
        <w:t>o</w:t>
      </w:r>
      <w:proofErr w:type="spellEnd"/>
      <w:r w:rsidRPr="00C9742B">
        <w:rPr>
          <w:rFonts w:cs="Arial"/>
          <w:szCs w:val="20"/>
        </w:rPr>
        <w:t xml:space="preserve"> ordenador del gasto.  </w:t>
      </w:r>
    </w:p>
    <w:p w14:paraId="7B6D8927" w14:textId="77777777" w:rsidR="00D41ECD" w:rsidRPr="00C9742B" w:rsidRDefault="00D41ECD" w:rsidP="00D41ECD">
      <w:pPr>
        <w:spacing w:after="0" w:line="240" w:lineRule="auto"/>
        <w:textAlignment w:val="baseline"/>
        <w:rPr>
          <w:rFonts w:cs="Arial"/>
          <w:szCs w:val="20"/>
        </w:rPr>
      </w:pPr>
      <w:r w:rsidRPr="00C9742B">
        <w:rPr>
          <w:rFonts w:cs="Arial"/>
          <w:szCs w:val="20"/>
        </w:rPr>
        <w:t>b. Número del Contrato, para contratos estatales u oficiales.     </w:t>
      </w:r>
    </w:p>
    <w:p w14:paraId="34339834" w14:textId="77777777" w:rsidR="00D41ECD" w:rsidRPr="00C9742B" w:rsidRDefault="00D41ECD" w:rsidP="00D41ECD">
      <w:pPr>
        <w:spacing w:after="0" w:line="240" w:lineRule="auto"/>
        <w:textAlignment w:val="baseline"/>
        <w:rPr>
          <w:rFonts w:cs="Arial"/>
          <w:szCs w:val="20"/>
        </w:rPr>
      </w:pPr>
      <w:r w:rsidRPr="00C9742B">
        <w:rPr>
          <w:rFonts w:cs="Arial"/>
          <w:szCs w:val="20"/>
        </w:rPr>
        <w:t>c. Objeto del Contrato.  </w:t>
      </w:r>
    </w:p>
    <w:p w14:paraId="3A62C042" w14:textId="77777777" w:rsidR="00D41ECD" w:rsidRPr="00C9742B" w:rsidRDefault="00D41ECD" w:rsidP="00D41ECD">
      <w:pPr>
        <w:spacing w:after="0" w:line="240" w:lineRule="auto"/>
        <w:textAlignment w:val="baseline"/>
        <w:rPr>
          <w:rFonts w:cs="Arial"/>
          <w:szCs w:val="20"/>
        </w:rPr>
      </w:pPr>
      <w:r w:rsidRPr="00C9742B">
        <w:rPr>
          <w:rFonts w:cs="Arial"/>
          <w:szCs w:val="20"/>
        </w:rPr>
        <w:t>d. Localización o Lugar.  </w:t>
      </w:r>
    </w:p>
    <w:p w14:paraId="797674BF" w14:textId="77777777" w:rsidR="00D41ECD" w:rsidRPr="00C9742B" w:rsidRDefault="00D41ECD" w:rsidP="00D41ECD">
      <w:pPr>
        <w:spacing w:after="0" w:line="240" w:lineRule="auto"/>
        <w:textAlignment w:val="baseline"/>
        <w:rPr>
          <w:rFonts w:cs="Arial"/>
          <w:szCs w:val="20"/>
        </w:rPr>
      </w:pPr>
      <w:r w:rsidRPr="00C9742B">
        <w:rPr>
          <w:rFonts w:cs="Arial"/>
          <w:szCs w:val="20"/>
        </w:rPr>
        <w:t>e. Fecha de iniciación y terminación de la obra. Indicar el mes y año para cada caso.  </w:t>
      </w:r>
    </w:p>
    <w:p w14:paraId="5069BC3F" w14:textId="77777777" w:rsidR="00D41ECD" w:rsidRPr="00C9742B" w:rsidRDefault="00D41ECD" w:rsidP="00D41ECD">
      <w:pPr>
        <w:spacing w:after="0" w:line="240" w:lineRule="auto"/>
        <w:textAlignment w:val="baseline"/>
        <w:rPr>
          <w:rFonts w:cs="Arial"/>
          <w:szCs w:val="20"/>
        </w:rPr>
      </w:pPr>
      <w:r w:rsidRPr="00C9742B">
        <w:rPr>
          <w:rFonts w:cs="Arial"/>
          <w:szCs w:val="20"/>
        </w:rPr>
        <w:t>f. Valor del Contrato.  </w:t>
      </w:r>
    </w:p>
    <w:p w14:paraId="03679648" w14:textId="77777777" w:rsidR="00D41ECD" w:rsidRPr="00C9742B" w:rsidRDefault="00D41ECD" w:rsidP="00D41ECD">
      <w:pPr>
        <w:spacing w:after="0" w:line="240" w:lineRule="auto"/>
        <w:textAlignment w:val="baseline"/>
        <w:rPr>
          <w:rFonts w:cs="Arial"/>
          <w:szCs w:val="20"/>
        </w:rPr>
      </w:pPr>
      <w:r w:rsidRPr="00C9742B">
        <w:rPr>
          <w:rFonts w:cs="Arial"/>
          <w:szCs w:val="20"/>
        </w:rPr>
        <w:lastRenderedPageBreak/>
        <w:t>g. Nombre y Cargo desempeñado por el profesional propuesto.  </w:t>
      </w:r>
    </w:p>
    <w:p w14:paraId="37FCF00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D90BB91" w14:textId="77777777" w:rsidR="00D41ECD" w:rsidRPr="00C9742B" w:rsidRDefault="00D41ECD" w:rsidP="00D41ECD">
      <w:pPr>
        <w:spacing w:after="0" w:line="240" w:lineRule="auto"/>
        <w:textAlignment w:val="baseline"/>
        <w:rPr>
          <w:rFonts w:cs="Arial"/>
          <w:szCs w:val="20"/>
        </w:rPr>
      </w:pPr>
      <w:r w:rsidRPr="00C9742B">
        <w:rPr>
          <w:rFonts w:cs="Arial"/>
          <w:szCs w:val="20"/>
        </w:rPr>
        <w:t>Para este numeral no se tendrán en cuenta las certificaciones de obras de Mantenimiento, Remodelación, Adecuación y Ampliación.   </w:t>
      </w:r>
    </w:p>
    <w:p w14:paraId="34789C04"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206267D" w14:textId="77777777" w:rsidR="00D41ECD" w:rsidRPr="00C9742B" w:rsidRDefault="00D41ECD" w:rsidP="00D41ECD">
      <w:pPr>
        <w:spacing w:after="0" w:line="240" w:lineRule="auto"/>
        <w:textAlignment w:val="baseline"/>
        <w:rPr>
          <w:rFonts w:cs="Arial"/>
          <w:szCs w:val="20"/>
        </w:rPr>
      </w:pPr>
      <w:r w:rsidRPr="00C9742B">
        <w:rPr>
          <w:rFonts w:cs="Arial"/>
          <w:szCs w:val="20"/>
        </w:rPr>
        <w:t>EL MINISTERIO bajo el más estricto tratamiento igualitario a los proponentes podrá solicitar a todos o a cualquiera de ellos, aclaraciones o información que estime pertinente, relacionadas con aspectos del contenido de las certificaciones, dentro de un término perentorio. Una vez cumplido el plazo de aclaraciones las certificaciones que no cumplan con lo anterior no serán tenidas en cuenta y constituirá causal de rechazo.  </w:t>
      </w:r>
    </w:p>
    <w:p w14:paraId="10FF458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C1A3344" w14:textId="77777777" w:rsidR="00D41ECD" w:rsidRPr="00C9742B" w:rsidRDefault="00D41ECD" w:rsidP="00D41ECD">
      <w:pPr>
        <w:spacing w:after="0" w:line="240" w:lineRule="auto"/>
        <w:textAlignment w:val="baseline"/>
        <w:rPr>
          <w:rFonts w:cs="Arial"/>
          <w:szCs w:val="20"/>
        </w:rPr>
      </w:pPr>
      <w:r w:rsidRPr="00C9742B">
        <w:rPr>
          <w:rFonts w:cs="Arial"/>
          <w:szCs w:val="20"/>
        </w:rPr>
        <w:t>Las certificaciones de experiencia deberán corresponder solamente a contratos terminados a la fecha del cierre del presente proceso contractual. NO se aceptarán actas parciales de obra o contratos en ejecución para acreditar experiencia.  </w:t>
      </w:r>
    </w:p>
    <w:p w14:paraId="042D8389"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11BCB5A" w14:textId="77777777" w:rsidR="00D41ECD" w:rsidRPr="00C9742B" w:rsidRDefault="00D41ECD" w:rsidP="00D41ECD">
      <w:pPr>
        <w:spacing w:after="0" w:line="240" w:lineRule="auto"/>
        <w:textAlignment w:val="baseline"/>
        <w:rPr>
          <w:rFonts w:cs="Arial"/>
          <w:szCs w:val="20"/>
        </w:rPr>
      </w:pPr>
      <w:r w:rsidRPr="00C9742B">
        <w:rPr>
          <w:rFonts w:cs="Arial"/>
          <w:b/>
          <w:bCs/>
          <w:szCs w:val="20"/>
        </w:rPr>
        <w:t>Nota:</w:t>
      </w:r>
      <w:r w:rsidRPr="00C9742B">
        <w:rPr>
          <w:rFonts w:cs="Arial"/>
          <w:szCs w:val="20"/>
        </w:rPr>
        <w:t xml:space="preserve"> La ENTIDAD podrá solicitar aclaraciones o información que estime pertinente, relacionadas con aspectos del contenido de la certificación, dentro de un término perentorio. </w:t>
      </w:r>
    </w:p>
    <w:p w14:paraId="02551876"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5981567" w14:textId="77777777" w:rsidR="00D41ECD" w:rsidRPr="00C9742B" w:rsidRDefault="00D41ECD" w:rsidP="00B80127">
      <w:pPr>
        <w:numPr>
          <w:ilvl w:val="0"/>
          <w:numId w:val="20"/>
        </w:numPr>
        <w:spacing w:after="0" w:line="240" w:lineRule="auto"/>
        <w:ind w:left="360" w:firstLine="0"/>
        <w:textAlignment w:val="baseline"/>
        <w:rPr>
          <w:rFonts w:cs="Arial"/>
          <w:szCs w:val="20"/>
        </w:rPr>
      </w:pPr>
      <w:r w:rsidRPr="00C9742B">
        <w:rPr>
          <w:rFonts w:cs="Arial"/>
          <w:b/>
          <w:bCs/>
          <w:szCs w:val="20"/>
          <w:lang w:val="es-ES"/>
        </w:rPr>
        <w:t>Maquinaria mínima del proyecto </w:t>
      </w:r>
      <w:r w:rsidRPr="00C9742B">
        <w:rPr>
          <w:rFonts w:cs="Arial"/>
          <w:szCs w:val="20"/>
        </w:rPr>
        <w:t> </w:t>
      </w:r>
    </w:p>
    <w:p w14:paraId="283E8503" w14:textId="77777777" w:rsidR="009D17E3" w:rsidRPr="00C9742B" w:rsidRDefault="009D17E3" w:rsidP="00D41ECD">
      <w:pPr>
        <w:spacing w:after="0" w:line="240" w:lineRule="auto"/>
        <w:textAlignment w:val="baseline"/>
        <w:rPr>
          <w:rFonts w:cs="Arial"/>
          <w:szCs w:val="20"/>
        </w:rPr>
      </w:pPr>
    </w:p>
    <w:p w14:paraId="0679BC2F" w14:textId="3B7F9331" w:rsidR="00D41ECD" w:rsidRPr="00C9742B" w:rsidRDefault="00D41ECD" w:rsidP="00D41ECD">
      <w:pPr>
        <w:spacing w:after="0" w:line="240" w:lineRule="auto"/>
        <w:textAlignment w:val="baseline"/>
        <w:rPr>
          <w:rFonts w:cs="Arial"/>
          <w:szCs w:val="20"/>
        </w:rPr>
      </w:pPr>
      <w:r w:rsidRPr="00C9742B">
        <w:rPr>
          <w:rFonts w:cs="Arial"/>
          <w:szCs w:val="20"/>
        </w:rPr>
        <w:t>No Aplica </w:t>
      </w:r>
    </w:p>
    <w:p w14:paraId="0734FE3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17084A3C" w14:textId="77777777" w:rsidR="00D41ECD" w:rsidRPr="00C9742B" w:rsidRDefault="00D41ECD" w:rsidP="00B80127">
      <w:pPr>
        <w:numPr>
          <w:ilvl w:val="0"/>
          <w:numId w:val="21"/>
        </w:numPr>
        <w:spacing w:after="0" w:line="240" w:lineRule="auto"/>
        <w:ind w:left="360" w:firstLine="0"/>
        <w:textAlignment w:val="baseline"/>
        <w:rPr>
          <w:rFonts w:cs="Arial"/>
          <w:szCs w:val="20"/>
        </w:rPr>
      </w:pPr>
      <w:r w:rsidRPr="00C9742B">
        <w:rPr>
          <w:rFonts w:cs="Arial"/>
          <w:b/>
          <w:bCs/>
          <w:szCs w:val="20"/>
        </w:rPr>
        <w:t>POSIBLES FUENTES DE MATERIALES PARA EL PROYECTO: </w:t>
      </w:r>
      <w:r w:rsidRPr="00C9742B">
        <w:rPr>
          <w:rFonts w:cs="Arial"/>
          <w:szCs w:val="20"/>
        </w:rPr>
        <w:t> </w:t>
      </w:r>
    </w:p>
    <w:p w14:paraId="5FF71A49" w14:textId="77777777" w:rsidR="009D17E3" w:rsidRPr="00C9742B" w:rsidRDefault="009D17E3" w:rsidP="00D41ECD">
      <w:pPr>
        <w:spacing w:after="0" w:line="240" w:lineRule="auto"/>
        <w:textAlignment w:val="baseline"/>
        <w:rPr>
          <w:rFonts w:cs="Arial"/>
          <w:szCs w:val="20"/>
          <w:lang w:val="es-ES"/>
        </w:rPr>
      </w:pPr>
    </w:p>
    <w:p w14:paraId="3414AE9F" w14:textId="717CE9B0" w:rsidR="00D41ECD" w:rsidRPr="00C9742B" w:rsidRDefault="00D41ECD" w:rsidP="00D41ECD">
      <w:pPr>
        <w:spacing w:after="0" w:line="240" w:lineRule="auto"/>
        <w:textAlignment w:val="baseline"/>
        <w:rPr>
          <w:rFonts w:cs="Arial"/>
          <w:szCs w:val="20"/>
        </w:rPr>
      </w:pPr>
      <w:r w:rsidRPr="00C9742B">
        <w:rPr>
          <w:rFonts w:cs="Arial"/>
          <w:szCs w:val="20"/>
          <w:lang w:val="es-ES"/>
        </w:rPr>
        <w:t>Las posibles fuentes de materiales serán las que determine el a</w:t>
      </w:r>
      <w:r w:rsidR="00B9657B" w:rsidRPr="00C9742B">
        <w:rPr>
          <w:rFonts w:cs="Arial"/>
          <w:szCs w:val="20"/>
          <w:lang w:val="es-ES"/>
        </w:rPr>
        <w:t>djudicatario, aprobadas por el supervisor</w:t>
      </w:r>
      <w:r w:rsidRPr="00C9742B">
        <w:rPr>
          <w:rFonts w:cs="Arial"/>
          <w:szCs w:val="20"/>
          <w:lang w:val="es-ES"/>
        </w:rPr>
        <w:t>, y las cuales cumplan con la calidad requerida en las normas de ensayo y especificaciones generales y/o particulares vigentes.</w:t>
      </w:r>
      <w:r w:rsidRPr="00C9742B">
        <w:rPr>
          <w:rFonts w:cs="Arial"/>
          <w:szCs w:val="20"/>
        </w:rPr>
        <w:t> </w:t>
      </w:r>
    </w:p>
    <w:p w14:paraId="187BE6E6"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455D6ED" w14:textId="77777777" w:rsidR="00D41ECD" w:rsidRPr="00C9742B" w:rsidRDefault="00D41ECD" w:rsidP="00D41ECD">
      <w:pPr>
        <w:spacing w:after="0" w:line="240" w:lineRule="auto"/>
        <w:textAlignment w:val="baseline"/>
        <w:rPr>
          <w:rFonts w:cs="Arial"/>
          <w:szCs w:val="20"/>
        </w:rPr>
      </w:pPr>
      <w:r w:rsidRPr="00C9742B">
        <w:rPr>
          <w:rFonts w:cs="Arial"/>
          <w:szCs w:val="20"/>
        </w:rPr>
        <w:t>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C2325F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B74C687" w14:textId="4D262270" w:rsidR="00D41ECD" w:rsidRPr="00C9742B" w:rsidRDefault="00D41ECD" w:rsidP="00D41ECD">
      <w:pPr>
        <w:spacing w:after="0" w:line="240" w:lineRule="auto"/>
        <w:textAlignment w:val="baseline"/>
        <w:rPr>
          <w:rFonts w:cs="Arial"/>
          <w:szCs w:val="20"/>
        </w:rPr>
      </w:pPr>
      <w:r w:rsidRPr="00C9742B">
        <w:rPr>
          <w:rFonts w:cs="Arial"/>
          <w:szCs w:val="20"/>
          <w:lang w:val="es-ES"/>
        </w:rPr>
        <w:t xml:space="preserve">Las fuentes seleccionadas por el contratista deben ser previamente autorizadas por la respectiva </w:t>
      </w:r>
      <w:r w:rsidR="00BD5F89" w:rsidRPr="00C9742B">
        <w:rPr>
          <w:rFonts w:cs="Arial"/>
          <w:szCs w:val="20"/>
          <w:lang w:val="es-ES"/>
        </w:rPr>
        <w:t>supervisión</w:t>
      </w:r>
      <w:r w:rsidRPr="00C9742B">
        <w:rPr>
          <w:rFonts w:cs="Arial"/>
          <w:szCs w:val="20"/>
          <w:lang w:val="es-ES"/>
        </w:rPr>
        <w:t xml:space="preserve">, previo al inicio de las obras. </w:t>
      </w:r>
      <w:r w:rsidRPr="00C9742B">
        <w:rPr>
          <w:rFonts w:cs="Arial"/>
          <w:szCs w:val="20"/>
        </w:rPr>
        <w:t>El contratista se obliga a realizar la explotación respetando las recomendaciones técnicas establecidas para evitar impactos ambientales; igualmente se obliga a cumplir la normativa ambiental y minera aplicable a la obra.  </w:t>
      </w:r>
    </w:p>
    <w:p w14:paraId="0244ABFF" w14:textId="77777777" w:rsidR="009D17E3" w:rsidRPr="00C9742B" w:rsidRDefault="009D17E3" w:rsidP="00D41ECD">
      <w:pPr>
        <w:spacing w:after="0" w:line="240" w:lineRule="auto"/>
        <w:textAlignment w:val="baseline"/>
        <w:rPr>
          <w:rFonts w:cs="Arial"/>
          <w:szCs w:val="20"/>
        </w:rPr>
      </w:pPr>
    </w:p>
    <w:p w14:paraId="49F119A9" w14:textId="77777777" w:rsidR="00D41ECD" w:rsidRPr="00C9742B" w:rsidRDefault="00D41ECD" w:rsidP="00D41ECD">
      <w:pPr>
        <w:spacing w:after="0" w:line="240" w:lineRule="auto"/>
        <w:textAlignment w:val="baseline"/>
        <w:rPr>
          <w:rFonts w:cs="Arial"/>
          <w:szCs w:val="20"/>
        </w:rPr>
      </w:pPr>
      <w:r w:rsidRPr="00C9742B">
        <w:rPr>
          <w:rFonts w:cs="Arial"/>
          <w:szCs w:val="2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 </w:t>
      </w:r>
    </w:p>
    <w:p w14:paraId="41724289"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76F48F3" w14:textId="41A8DCF9" w:rsidR="00D41ECD" w:rsidRPr="00C9742B" w:rsidRDefault="00D41ECD" w:rsidP="00D41ECD">
      <w:pPr>
        <w:spacing w:after="0" w:line="240" w:lineRule="auto"/>
        <w:textAlignment w:val="baseline"/>
        <w:rPr>
          <w:rFonts w:cs="Arial"/>
          <w:szCs w:val="20"/>
        </w:rPr>
      </w:pPr>
      <w:r w:rsidRPr="00C9742B">
        <w:rPr>
          <w:rFonts w:cs="Arial"/>
          <w:szCs w:val="20"/>
        </w:rPr>
        <w:t xml:space="preserve">Previo al inicio de las obras, los materiales que la entidad identifique como indispensables en la ejecución del proyecto deben ser sometidos a ensayos para la aceptación o el rechazo por parte de la </w:t>
      </w:r>
      <w:r w:rsidR="00F908C9" w:rsidRPr="00C9742B">
        <w:rPr>
          <w:rFonts w:cs="Arial"/>
          <w:szCs w:val="20"/>
        </w:rPr>
        <w:t>supervisión</w:t>
      </w:r>
      <w:r w:rsidRPr="00C9742B">
        <w:rPr>
          <w:rFonts w:cs="Arial"/>
          <w:szCs w:val="20"/>
        </w:rPr>
        <w:t xml:space="preserve">, según la normativa aplicable. Los permisos de explotación deben ser tramitados por cuenta del </w:t>
      </w:r>
      <w:r w:rsidRPr="00C9742B">
        <w:rPr>
          <w:rFonts w:cs="Arial"/>
          <w:szCs w:val="20"/>
        </w:rPr>
        <w:lastRenderedPageBreak/>
        <w:t>contratista, antes del inicio de las obras. De igual manera, las fuentes seleccionadas por el contratista deben ser previamente</w:t>
      </w:r>
      <w:r w:rsidR="00B9657B" w:rsidRPr="00C9742B">
        <w:rPr>
          <w:rFonts w:cs="Arial"/>
          <w:szCs w:val="20"/>
        </w:rPr>
        <w:t xml:space="preserve"> autorizadas por la respectiva </w:t>
      </w:r>
      <w:r w:rsidR="00F908C9" w:rsidRPr="00C9742B">
        <w:rPr>
          <w:rFonts w:cs="Arial"/>
          <w:szCs w:val="20"/>
        </w:rPr>
        <w:t>supervisión</w:t>
      </w:r>
      <w:r w:rsidRPr="00C9742B">
        <w:rPr>
          <w:rFonts w:cs="Arial"/>
          <w:szCs w:val="20"/>
        </w:rPr>
        <w:t>, previo al inicio de las obras.  </w:t>
      </w:r>
    </w:p>
    <w:p w14:paraId="634E818B"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5CCA795" w14:textId="77777777" w:rsidR="00D41ECD" w:rsidRPr="00C9742B" w:rsidRDefault="00D41ECD" w:rsidP="00B80127">
      <w:pPr>
        <w:numPr>
          <w:ilvl w:val="0"/>
          <w:numId w:val="22"/>
        </w:numPr>
        <w:spacing w:after="0" w:line="240" w:lineRule="auto"/>
        <w:ind w:left="360" w:firstLine="0"/>
        <w:textAlignment w:val="baseline"/>
        <w:rPr>
          <w:rFonts w:cs="Arial"/>
          <w:szCs w:val="20"/>
        </w:rPr>
      </w:pPr>
      <w:r w:rsidRPr="00C9742B">
        <w:rPr>
          <w:rFonts w:cs="Arial"/>
          <w:b/>
          <w:bCs/>
          <w:szCs w:val="20"/>
        </w:rPr>
        <w:t>OBRAS PROVISIONALES:</w:t>
      </w:r>
      <w:r w:rsidRPr="00C9742B">
        <w:rPr>
          <w:rFonts w:cs="Arial"/>
          <w:szCs w:val="20"/>
        </w:rPr>
        <w:t> </w:t>
      </w:r>
    </w:p>
    <w:p w14:paraId="5F704E5C" w14:textId="77777777" w:rsidR="009D17E3" w:rsidRPr="00C9742B" w:rsidRDefault="009D17E3" w:rsidP="00D41ECD">
      <w:pPr>
        <w:spacing w:after="0" w:line="240" w:lineRule="auto"/>
        <w:textAlignment w:val="baseline"/>
        <w:rPr>
          <w:rFonts w:cs="Arial"/>
          <w:szCs w:val="20"/>
        </w:rPr>
      </w:pPr>
    </w:p>
    <w:p w14:paraId="2745E329" w14:textId="2F5BFB98" w:rsidR="00D41ECD" w:rsidRPr="00C9742B" w:rsidRDefault="00D41ECD" w:rsidP="00D41ECD">
      <w:pPr>
        <w:spacing w:after="0" w:line="240" w:lineRule="auto"/>
        <w:textAlignment w:val="baseline"/>
        <w:rPr>
          <w:rFonts w:cs="Arial"/>
          <w:szCs w:val="20"/>
        </w:rPr>
      </w:pPr>
      <w:r w:rsidRPr="00C9742B">
        <w:rPr>
          <w:rFonts w:cs="Arial"/>
          <w:szCs w:val="20"/>
        </w:rPr>
        <w:t xml:space="preserve">Durante su permanencia en la obra serán a cargo del constructor, </w:t>
      </w:r>
      <w:r w:rsidR="00893C88" w:rsidRPr="00C9742B">
        <w:rPr>
          <w:rFonts w:cs="Arial"/>
          <w:szCs w:val="20"/>
        </w:rPr>
        <w:t>el</w:t>
      </w:r>
      <w:r w:rsidRPr="00C9742B">
        <w:rPr>
          <w:rFonts w:cs="Arial"/>
          <w:szCs w:val="20"/>
        </w:rPr>
        <w:t xml:space="preserve">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F28622D"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B4B40BA" w14:textId="77777777" w:rsidR="00D41ECD" w:rsidRPr="00C9742B" w:rsidRDefault="00D41ECD" w:rsidP="00D41ECD">
      <w:pPr>
        <w:spacing w:after="0" w:line="240" w:lineRule="auto"/>
        <w:textAlignment w:val="baseline"/>
        <w:rPr>
          <w:rFonts w:cs="Arial"/>
          <w:szCs w:val="20"/>
        </w:rPr>
      </w:pPr>
      <w:r w:rsidRPr="00C9742B">
        <w:rPr>
          <w:rFonts w:cs="Arial"/>
          <w:szCs w:val="20"/>
        </w:rPr>
        <w:t>En caso de que sea necesario el proponente dispondrá de las zonas previstas para ejecutar la obra y la obtención de lotes o zonas necesarias para construir sus instalaciones, las cuales estarán bajo su responsabilidad. </w:t>
      </w:r>
    </w:p>
    <w:p w14:paraId="60FED40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2B18A35A" w14:textId="77777777" w:rsidR="00D41ECD" w:rsidRPr="00C9742B" w:rsidRDefault="00D41ECD" w:rsidP="00D41ECD">
      <w:pPr>
        <w:spacing w:after="0" w:line="240" w:lineRule="auto"/>
        <w:textAlignment w:val="baseline"/>
        <w:rPr>
          <w:rFonts w:cs="Arial"/>
          <w:szCs w:val="20"/>
        </w:rPr>
      </w:pPr>
      <w:r w:rsidRPr="00C9742B">
        <w:rPr>
          <w:rFonts w:cs="Arial"/>
          <w:szCs w:val="20"/>
        </w:rPr>
        <w:t>Adicionalmente, correrán por su cuenta los trabajos necesarios para no interrumpir el servicio en las vías públicas usadas por él o en las vías de acceso cuyo uso comparta con otros contratistas. </w:t>
      </w:r>
    </w:p>
    <w:p w14:paraId="6B3F7DDF"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DCCCD78" w14:textId="0E9FA95C" w:rsidR="00D41ECD" w:rsidRPr="00C9742B" w:rsidRDefault="00D41ECD" w:rsidP="00D41ECD">
      <w:pPr>
        <w:spacing w:after="0" w:line="240" w:lineRule="auto"/>
        <w:textAlignment w:val="baseline"/>
        <w:rPr>
          <w:rFonts w:cs="Arial"/>
          <w:szCs w:val="20"/>
        </w:rPr>
      </w:pPr>
      <w:r w:rsidRPr="00C9742B">
        <w:rPr>
          <w:rFonts w:cs="Arial"/>
          <w:szCs w:val="20"/>
        </w:rPr>
        <w:t xml:space="preserve">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F908C9" w:rsidRPr="00C9742B">
        <w:rPr>
          <w:rFonts w:cs="Arial"/>
          <w:szCs w:val="20"/>
        </w:rPr>
        <w:t>supervisor</w:t>
      </w:r>
      <w:r w:rsidRPr="00C9742B">
        <w:rPr>
          <w:rFonts w:cs="Arial"/>
          <w:szCs w:val="20"/>
        </w:rPr>
        <w:t>. Para lo anterior deberá tramitar la correspondiente aprobación de los precios no previstos del proyecto ante el ordenador, y en los casos que se requiera el permiso correspondiente ante la autoridad competente. </w:t>
      </w:r>
    </w:p>
    <w:p w14:paraId="34F35F5E"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79E6CD7" w14:textId="5AB37915" w:rsidR="00D41ECD" w:rsidRPr="00C9742B" w:rsidRDefault="00D41ECD" w:rsidP="00D41ECD">
      <w:pPr>
        <w:spacing w:after="0" w:line="240" w:lineRule="auto"/>
        <w:textAlignment w:val="baseline"/>
        <w:rPr>
          <w:rFonts w:cs="Arial"/>
          <w:szCs w:val="20"/>
        </w:rPr>
      </w:pPr>
      <w:r w:rsidRPr="00C9742B">
        <w:rPr>
          <w:rFonts w:cs="Arial"/>
          <w:szCs w:val="20"/>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14:paraId="3238F37F" w14:textId="77777777" w:rsidR="00B80127" w:rsidRPr="00C9742B" w:rsidRDefault="00B80127" w:rsidP="00D41ECD">
      <w:pPr>
        <w:spacing w:after="0" w:line="240" w:lineRule="auto"/>
        <w:textAlignment w:val="baseline"/>
        <w:rPr>
          <w:rFonts w:cs="Arial"/>
          <w:szCs w:val="20"/>
        </w:rPr>
      </w:pPr>
    </w:p>
    <w:p w14:paraId="13C27031" w14:textId="77777777" w:rsidR="00D41ECD" w:rsidRPr="00C9742B" w:rsidRDefault="00D41ECD" w:rsidP="00B80127">
      <w:pPr>
        <w:numPr>
          <w:ilvl w:val="0"/>
          <w:numId w:val="23"/>
        </w:numPr>
        <w:spacing w:after="0" w:line="240" w:lineRule="auto"/>
        <w:ind w:left="360" w:firstLine="0"/>
        <w:textAlignment w:val="baseline"/>
        <w:rPr>
          <w:rFonts w:cs="Arial"/>
          <w:szCs w:val="20"/>
        </w:rPr>
      </w:pPr>
      <w:r w:rsidRPr="00C9742B">
        <w:rPr>
          <w:rFonts w:cs="Arial"/>
          <w:b/>
          <w:bCs/>
          <w:szCs w:val="20"/>
        </w:rPr>
        <w:t>SEÑALIZACIÓN </w:t>
      </w:r>
      <w:r w:rsidRPr="00C9742B">
        <w:rPr>
          <w:rFonts w:cs="Arial"/>
          <w:szCs w:val="20"/>
        </w:rPr>
        <w:t> </w:t>
      </w:r>
    </w:p>
    <w:p w14:paraId="76B582B9" w14:textId="77777777" w:rsidR="00B80127" w:rsidRPr="00C9742B" w:rsidRDefault="00B80127" w:rsidP="00D41ECD">
      <w:pPr>
        <w:spacing w:after="0" w:line="240" w:lineRule="auto"/>
        <w:textAlignment w:val="baseline"/>
        <w:rPr>
          <w:rFonts w:cs="Arial"/>
          <w:szCs w:val="20"/>
        </w:rPr>
      </w:pPr>
    </w:p>
    <w:p w14:paraId="2556B37C" w14:textId="4DE21E69" w:rsidR="00D41ECD" w:rsidRPr="00C9742B" w:rsidRDefault="00D41ECD" w:rsidP="00D41ECD">
      <w:pPr>
        <w:spacing w:after="0" w:line="240" w:lineRule="auto"/>
        <w:textAlignment w:val="baseline"/>
        <w:rPr>
          <w:rFonts w:cs="Arial"/>
          <w:szCs w:val="20"/>
        </w:rPr>
      </w:pPr>
      <w:r w:rsidRPr="00C9742B">
        <w:rPr>
          <w:rFonts w:cs="Arial"/>
          <w:szCs w:val="20"/>
        </w:rPr>
        <w:t>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0A3071EB"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F8EFDFD" w14:textId="77777777" w:rsidR="00D41ECD" w:rsidRPr="00C9742B" w:rsidRDefault="00D41ECD" w:rsidP="00D41ECD">
      <w:pPr>
        <w:spacing w:after="0" w:line="240" w:lineRule="auto"/>
        <w:textAlignment w:val="baseline"/>
        <w:rPr>
          <w:rFonts w:cs="Arial"/>
          <w:szCs w:val="20"/>
        </w:rPr>
      </w:pPr>
      <w:r w:rsidRPr="00C9742B">
        <w:rPr>
          <w:rFonts w:cs="Arial"/>
          <w:szCs w:val="20"/>
        </w:rPr>
        <w:t>Sin perjuicio de lo anterior, la entidad debe definir puntualmente cuáles son los costos directos e indirectos incluidos dentro del presupuesto oficial dependiendo del proyecto a ejecutar. </w:t>
      </w:r>
    </w:p>
    <w:p w14:paraId="2BB2C6E7"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0485464B" w14:textId="77777777" w:rsidR="00D41ECD" w:rsidRPr="00C9742B" w:rsidRDefault="00D41ECD" w:rsidP="00B80127">
      <w:pPr>
        <w:numPr>
          <w:ilvl w:val="0"/>
          <w:numId w:val="24"/>
        </w:numPr>
        <w:spacing w:after="0" w:line="240" w:lineRule="auto"/>
        <w:ind w:left="360" w:firstLine="0"/>
        <w:textAlignment w:val="baseline"/>
        <w:rPr>
          <w:rFonts w:cs="Arial"/>
          <w:szCs w:val="20"/>
        </w:rPr>
      </w:pPr>
      <w:r w:rsidRPr="00C9742B">
        <w:rPr>
          <w:rFonts w:cs="Arial"/>
          <w:b/>
          <w:bCs/>
          <w:szCs w:val="20"/>
        </w:rPr>
        <w:t>PERMISOS, LICENCIAS Y AUTORIZACIONES</w:t>
      </w:r>
      <w:r w:rsidRPr="00C9742B">
        <w:rPr>
          <w:rFonts w:cs="Arial"/>
          <w:szCs w:val="20"/>
        </w:rPr>
        <w:t> </w:t>
      </w:r>
    </w:p>
    <w:p w14:paraId="378071C2" w14:textId="77777777" w:rsidR="00B80127" w:rsidRPr="00C9742B" w:rsidRDefault="00B80127" w:rsidP="00D41ECD">
      <w:pPr>
        <w:spacing w:after="0" w:line="240" w:lineRule="auto"/>
        <w:textAlignment w:val="baseline"/>
        <w:rPr>
          <w:rFonts w:cs="Arial"/>
          <w:szCs w:val="20"/>
          <w:lang w:val="es-ES"/>
        </w:rPr>
      </w:pPr>
    </w:p>
    <w:p w14:paraId="07E64B78" w14:textId="3FA852E2" w:rsidR="00D41ECD" w:rsidRPr="00C9742B" w:rsidRDefault="00D41ECD" w:rsidP="00D41ECD">
      <w:pPr>
        <w:spacing w:after="0" w:line="240" w:lineRule="auto"/>
        <w:textAlignment w:val="baseline"/>
        <w:rPr>
          <w:rFonts w:cs="Arial"/>
          <w:szCs w:val="20"/>
        </w:rPr>
      </w:pPr>
      <w:r w:rsidRPr="00C9742B">
        <w:rPr>
          <w:rFonts w:cs="Arial"/>
          <w:szCs w:val="20"/>
          <w:lang w:val="es-ES"/>
        </w:rPr>
        <w:lastRenderedPageBreak/>
        <w:t>No Aplica</w:t>
      </w:r>
      <w:r w:rsidRPr="00C9742B">
        <w:rPr>
          <w:rFonts w:cs="Arial"/>
          <w:szCs w:val="20"/>
        </w:rPr>
        <w:t> </w:t>
      </w:r>
    </w:p>
    <w:p w14:paraId="28E9F21E"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1FA333A" w14:textId="016780CA" w:rsidR="00D41ECD" w:rsidRPr="00C9742B" w:rsidRDefault="00D41ECD" w:rsidP="00B80127">
      <w:pPr>
        <w:numPr>
          <w:ilvl w:val="0"/>
          <w:numId w:val="25"/>
        </w:numPr>
        <w:spacing w:after="0" w:line="240" w:lineRule="auto"/>
        <w:ind w:left="360" w:firstLine="0"/>
        <w:textAlignment w:val="baseline"/>
        <w:rPr>
          <w:rFonts w:cs="Arial"/>
          <w:szCs w:val="20"/>
        </w:rPr>
      </w:pPr>
      <w:r w:rsidRPr="00C9742B">
        <w:rPr>
          <w:rFonts w:cs="Arial"/>
          <w:b/>
          <w:bCs/>
          <w:szCs w:val="20"/>
        </w:rPr>
        <w:t>NOTAS TÉCNICAS ESPECÍFICAS PARA EL PROYECTO:</w:t>
      </w:r>
      <w:r w:rsidRPr="00C9742B">
        <w:rPr>
          <w:rFonts w:cs="Arial"/>
          <w:szCs w:val="20"/>
        </w:rPr>
        <w:t> </w:t>
      </w:r>
    </w:p>
    <w:p w14:paraId="7AC4641A" w14:textId="77777777" w:rsidR="00B80127" w:rsidRPr="00C9742B" w:rsidRDefault="00B80127" w:rsidP="00B80127">
      <w:pPr>
        <w:spacing w:after="0" w:line="240" w:lineRule="auto"/>
        <w:ind w:left="360"/>
        <w:textAlignment w:val="baseline"/>
        <w:rPr>
          <w:rFonts w:cs="Arial"/>
          <w:szCs w:val="20"/>
        </w:rPr>
      </w:pPr>
    </w:p>
    <w:p w14:paraId="668C191A" w14:textId="77777777" w:rsidR="00D41ECD" w:rsidRPr="00C9742B" w:rsidRDefault="00D41ECD" w:rsidP="00D41ECD">
      <w:pPr>
        <w:spacing w:after="0" w:line="240" w:lineRule="auto"/>
        <w:textAlignment w:val="baseline"/>
        <w:rPr>
          <w:rFonts w:cs="Arial"/>
          <w:szCs w:val="20"/>
        </w:rPr>
      </w:pPr>
      <w:r w:rsidRPr="00C9742B">
        <w:rPr>
          <w:rFonts w:cs="Arial"/>
          <w:b/>
          <w:bCs/>
          <w:szCs w:val="20"/>
        </w:rPr>
        <w:t>12.1. Consideraciones de seguridad para el desarrollo de los trabajos</w:t>
      </w:r>
      <w:r w:rsidRPr="00C9742B">
        <w:rPr>
          <w:rFonts w:cs="Arial"/>
          <w:szCs w:val="20"/>
        </w:rPr>
        <w:t> </w:t>
      </w:r>
    </w:p>
    <w:p w14:paraId="6D455582" w14:textId="77777777" w:rsidR="00B80127" w:rsidRPr="00C9742B" w:rsidRDefault="00B80127" w:rsidP="00D41ECD">
      <w:pPr>
        <w:spacing w:after="0" w:line="240" w:lineRule="auto"/>
        <w:textAlignment w:val="baseline"/>
        <w:rPr>
          <w:rFonts w:cs="Arial"/>
          <w:szCs w:val="20"/>
        </w:rPr>
      </w:pPr>
    </w:p>
    <w:p w14:paraId="27ABDCE7" w14:textId="4D287039" w:rsidR="00D41ECD" w:rsidRPr="00C9742B" w:rsidRDefault="00D41ECD" w:rsidP="00D41ECD">
      <w:pPr>
        <w:spacing w:after="0" w:line="240" w:lineRule="auto"/>
        <w:textAlignment w:val="baseline"/>
        <w:rPr>
          <w:rFonts w:cs="Arial"/>
          <w:szCs w:val="20"/>
        </w:rPr>
      </w:pPr>
      <w:r w:rsidRPr="00C9742B">
        <w:rPr>
          <w:rFonts w:cs="Arial"/>
          <w:szCs w:val="20"/>
        </w:rPr>
        <w:t>Considerando que el proyecto se adelantará en una instalación militar, el contratista deberá: </w:t>
      </w:r>
    </w:p>
    <w:p w14:paraId="23661FA3" w14:textId="77777777" w:rsidR="00B80127" w:rsidRPr="00C9742B" w:rsidRDefault="00B80127" w:rsidP="00D41ECD">
      <w:pPr>
        <w:spacing w:after="0" w:line="240" w:lineRule="auto"/>
        <w:textAlignment w:val="baseline"/>
        <w:rPr>
          <w:rFonts w:cs="Arial"/>
          <w:szCs w:val="20"/>
        </w:rPr>
      </w:pPr>
    </w:p>
    <w:p w14:paraId="07465753" w14:textId="1016553C" w:rsidR="00D41ECD" w:rsidRPr="00C9742B" w:rsidRDefault="00D41ECD" w:rsidP="00B80127">
      <w:pPr>
        <w:numPr>
          <w:ilvl w:val="0"/>
          <w:numId w:val="31"/>
        </w:numPr>
        <w:spacing w:after="0" w:line="240" w:lineRule="auto"/>
        <w:ind w:left="426"/>
        <w:textAlignment w:val="baseline"/>
        <w:rPr>
          <w:rFonts w:cs="Arial"/>
          <w:szCs w:val="20"/>
        </w:rPr>
      </w:pPr>
      <w:r w:rsidRPr="00C9742B">
        <w:rPr>
          <w:rFonts w:cs="Arial"/>
          <w:szCs w:val="20"/>
        </w:rPr>
        <w:t>Facilitar a la Supervisión a más tardar 05 días después de aprobado el grupo técnico básico, la información para adelantar el estudio de seguridad de dicho personal. </w:t>
      </w:r>
    </w:p>
    <w:p w14:paraId="3090B09E" w14:textId="44529C59" w:rsidR="00D41ECD" w:rsidRPr="00C9742B" w:rsidRDefault="00D41ECD" w:rsidP="00B80127">
      <w:pPr>
        <w:spacing w:after="0" w:line="240" w:lineRule="auto"/>
        <w:ind w:left="426" w:firstLine="60"/>
        <w:textAlignment w:val="baseline"/>
        <w:rPr>
          <w:rFonts w:cs="Arial"/>
          <w:szCs w:val="20"/>
        </w:rPr>
      </w:pPr>
    </w:p>
    <w:p w14:paraId="39D47058" w14:textId="77777777" w:rsidR="00D41ECD" w:rsidRPr="00C9742B" w:rsidRDefault="00D41ECD" w:rsidP="00B80127">
      <w:pPr>
        <w:numPr>
          <w:ilvl w:val="0"/>
          <w:numId w:val="31"/>
        </w:numPr>
        <w:spacing w:after="0" w:line="240" w:lineRule="auto"/>
        <w:ind w:left="426"/>
        <w:textAlignment w:val="baseline"/>
        <w:rPr>
          <w:rFonts w:cs="Arial"/>
          <w:szCs w:val="20"/>
        </w:rPr>
      </w:pPr>
      <w:r w:rsidRPr="00C9742B">
        <w:rPr>
          <w:rFonts w:cs="Arial"/>
          <w:szCs w:val="20"/>
        </w:rPr>
        <w:t>Facilitar con 15 días de anterioridad del ingreso del personal al sitio de realización de las obras, el listado de personal que adelantará los trabajos con la información requerida de cada uno de ellos por la Entidad para adelantar el estudio de seguridad personal correspondiente, en las condiciones que establezca la Entidad. En caso de que alguna o algunas personas sean motivo de observaciones por parte de la Entidad una vez adelantado el citado estudio de seguridad, el contratista deberá reemplazarla(s) para reiniciar el estudio nuevamente. </w:t>
      </w:r>
    </w:p>
    <w:p w14:paraId="25E6BCBB" w14:textId="3044E850" w:rsidR="00D41ECD" w:rsidRPr="00C9742B" w:rsidRDefault="00D41ECD" w:rsidP="00B80127">
      <w:pPr>
        <w:spacing w:after="0" w:line="240" w:lineRule="auto"/>
        <w:ind w:left="426" w:firstLine="60"/>
        <w:textAlignment w:val="baseline"/>
        <w:rPr>
          <w:rFonts w:cs="Arial"/>
          <w:szCs w:val="20"/>
        </w:rPr>
      </w:pPr>
    </w:p>
    <w:p w14:paraId="1FE326D4" w14:textId="77777777" w:rsidR="00D41ECD" w:rsidRPr="00C9742B" w:rsidRDefault="00D41ECD" w:rsidP="00B80127">
      <w:pPr>
        <w:numPr>
          <w:ilvl w:val="0"/>
          <w:numId w:val="31"/>
        </w:numPr>
        <w:spacing w:after="0" w:line="240" w:lineRule="auto"/>
        <w:ind w:left="426"/>
        <w:textAlignment w:val="baseline"/>
        <w:rPr>
          <w:rFonts w:cs="Arial"/>
          <w:szCs w:val="20"/>
        </w:rPr>
      </w:pPr>
      <w:r w:rsidRPr="00C9742B">
        <w:rPr>
          <w:rFonts w:cs="Arial"/>
          <w:szCs w:val="20"/>
        </w:rPr>
        <w:t>Todos y cada uno de los empleados del contratista deberán entregar a la Entidad para la realización del estudio de seguridad la documentación definida por el grupo de inteligencia aérea de la unidad. </w:t>
      </w:r>
    </w:p>
    <w:p w14:paraId="68556523" w14:textId="5E9100B4" w:rsidR="00D41ECD" w:rsidRPr="00C9742B" w:rsidRDefault="00D41ECD" w:rsidP="00B80127">
      <w:pPr>
        <w:spacing w:after="0" w:line="240" w:lineRule="auto"/>
        <w:ind w:left="426" w:firstLine="60"/>
        <w:textAlignment w:val="baseline"/>
        <w:rPr>
          <w:rFonts w:cs="Arial"/>
          <w:szCs w:val="20"/>
        </w:rPr>
      </w:pPr>
    </w:p>
    <w:p w14:paraId="2F15CC8D" w14:textId="2BF9AECC" w:rsidR="00D41ECD" w:rsidRPr="00C9742B" w:rsidRDefault="00D41ECD" w:rsidP="00B80127">
      <w:pPr>
        <w:numPr>
          <w:ilvl w:val="0"/>
          <w:numId w:val="31"/>
        </w:numPr>
        <w:spacing w:after="0" w:line="240" w:lineRule="auto"/>
        <w:ind w:left="426"/>
        <w:textAlignment w:val="baseline"/>
        <w:rPr>
          <w:rFonts w:cs="Arial"/>
          <w:szCs w:val="20"/>
        </w:rPr>
      </w:pPr>
      <w:r w:rsidRPr="00C9742B">
        <w:rPr>
          <w:rFonts w:cs="Arial"/>
          <w:szCs w:val="20"/>
        </w:rPr>
        <w:t xml:space="preserve">El tránsito de vehículos, personal y equipo </w:t>
      </w:r>
      <w:r w:rsidR="00DB0298" w:rsidRPr="00C9742B">
        <w:rPr>
          <w:rFonts w:cs="Arial"/>
          <w:szCs w:val="20"/>
        </w:rPr>
        <w:t>necesario</w:t>
      </w:r>
      <w:r w:rsidRPr="00C9742B">
        <w:rPr>
          <w:rFonts w:cs="Arial"/>
          <w:szCs w:val="20"/>
        </w:rPr>
        <w:t xml:space="preserve"> deberá regirse por las normas que imponga LA UNIDAD </w:t>
      </w:r>
      <w:r w:rsidR="00BD5F89" w:rsidRPr="00C9742B">
        <w:rPr>
          <w:rFonts w:cs="Arial"/>
          <w:szCs w:val="20"/>
        </w:rPr>
        <w:t xml:space="preserve">militar </w:t>
      </w:r>
      <w:r w:rsidRPr="00C9742B">
        <w:rPr>
          <w:rFonts w:cs="Arial"/>
          <w:szCs w:val="20"/>
        </w:rPr>
        <w:t>y cualquier violación será responsabilidad única y exclusiva del contratista. </w:t>
      </w:r>
    </w:p>
    <w:p w14:paraId="72551915" w14:textId="7BD4E9B4" w:rsidR="00D41ECD" w:rsidRPr="00C9742B" w:rsidRDefault="00D41ECD" w:rsidP="00B80127">
      <w:pPr>
        <w:spacing w:after="0" w:line="240" w:lineRule="auto"/>
        <w:ind w:left="426" w:firstLine="60"/>
        <w:textAlignment w:val="baseline"/>
        <w:rPr>
          <w:rFonts w:cs="Arial"/>
          <w:szCs w:val="20"/>
        </w:rPr>
      </w:pPr>
    </w:p>
    <w:p w14:paraId="45B02EFE" w14:textId="77777777" w:rsidR="00D41ECD" w:rsidRPr="00C9742B" w:rsidRDefault="00D41ECD" w:rsidP="00B80127">
      <w:pPr>
        <w:numPr>
          <w:ilvl w:val="0"/>
          <w:numId w:val="31"/>
        </w:numPr>
        <w:spacing w:after="0" w:line="240" w:lineRule="auto"/>
        <w:ind w:left="426"/>
        <w:textAlignment w:val="baseline"/>
        <w:rPr>
          <w:rFonts w:cs="Arial"/>
          <w:szCs w:val="20"/>
        </w:rPr>
      </w:pPr>
      <w:r w:rsidRPr="00C9742B">
        <w:rPr>
          <w:rFonts w:cs="Arial"/>
          <w:szCs w:val="20"/>
        </w:rPr>
        <w:t>Hacer firmar promesa de reserva a todo el personal que intervenga en la obra directa o indirectamente. </w:t>
      </w:r>
    </w:p>
    <w:p w14:paraId="3F50B39D" w14:textId="59964FA8" w:rsidR="00D41ECD" w:rsidRPr="00C9742B" w:rsidRDefault="00D41ECD" w:rsidP="00A059E3">
      <w:pPr>
        <w:spacing w:after="0" w:line="240" w:lineRule="auto"/>
        <w:textAlignment w:val="baseline"/>
        <w:rPr>
          <w:rFonts w:cs="Arial"/>
          <w:szCs w:val="20"/>
        </w:rPr>
      </w:pPr>
    </w:p>
    <w:p w14:paraId="16076D7F" w14:textId="55117BAC" w:rsidR="00D41ECD" w:rsidRPr="00C9742B" w:rsidRDefault="00D41ECD" w:rsidP="00B80127">
      <w:pPr>
        <w:numPr>
          <w:ilvl w:val="0"/>
          <w:numId w:val="31"/>
        </w:numPr>
        <w:spacing w:after="0" w:line="240" w:lineRule="auto"/>
        <w:ind w:left="426"/>
        <w:textAlignment w:val="baseline"/>
        <w:rPr>
          <w:rFonts w:cs="Arial"/>
          <w:szCs w:val="20"/>
        </w:rPr>
      </w:pPr>
      <w:r w:rsidRPr="00C9742B">
        <w:rPr>
          <w:rFonts w:cs="Arial"/>
          <w:szCs w:val="20"/>
        </w:rPr>
        <w:t>Ceñirse a las condiciones de seguridad dadas por la Jefatura de Inteligencia Aérea, Jefatura de Seguridad y Defensa de la Fuerza y el CACOM-</w:t>
      </w:r>
      <w:r w:rsidR="005E26E6" w:rsidRPr="00C9742B">
        <w:rPr>
          <w:rFonts w:cs="Arial"/>
          <w:szCs w:val="20"/>
        </w:rPr>
        <w:t>3</w:t>
      </w:r>
      <w:r w:rsidRPr="00C9742B">
        <w:rPr>
          <w:rFonts w:cs="Arial"/>
          <w:szCs w:val="20"/>
        </w:rPr>
        <w:t>. </w:t>
      </w:r>
    </w:p>
    <w:p w14:paraId="36006459" w14:textId="77777777" w:rsidR="00D41ECD" w:rsidRPr="00C9742B" w:rsidRDefault="00D41ECD" w:rsidP="00B80127">
      <w:pPr>
        <w:spacing w:after="0" w:line="240" w:lineRule="auto"/>
        <w:ind w:left="426"/>
        <w:textAlignment w:val="baseline"/>
        <w:rPr>
          <w:rFonts w:cs="Arial"/>
          <w:szCs w:val="20"/>
        </w:rPr>
      </w:pPr>
      <w:r w:rsidRPr="00C9742B">
        <w:rPr>
          <w:rFonts w:cs="Arial"/>
          <w:szCs w:val="20"/>
        </w:rPr>
        <w:t> </w:t>
      </w:r>
    </w:p>
    <w:p w14:paraId="4816818C" w14:textId="77777777" w:rsidR="00D41ECD" w:rsidRPr="00C9742B" w:rsidRDefault="00D41ECD" w:rsidP="00D41ECD">
      <w:pPr>
        <w:spacing w:after="0" w:line="240" w:lineRule="auto"/>
        <w:textAlignment w:val="baseline"/>
        <w:rPr>
          <w:rFonts w:cs="Arial"/>
          <w:szCs w:val="20"/>
        </w:rPr>
      </w:pPr>
      <w:r w:rsidRPr="00C9742B">
        <w:rPr>
          <w:rFonts w:cs="Arial"/>
          <w:b/>
          <w:bCs/>
          <w:szCs w:val="20"/>
        </w:rPr>
        <w:t>12.2. Consideraciones de bioseguridad</w:t>
      </w:r>
      <w:r w:rsidRPr="00C9742B">
        <w:rPr>
          <w:rFonts w:cs="Arial"/>
          <w:szCs w:val="20"/>
        </w:rPr>
        <w:t> </w:t>
      </w:r>
    </w:p>
    <w:p w14:paraId="3388FD29" w14:textId="77777777" w:rsidR="00B80127" w:rsidRPr="00C9742B" w:rsidRDefault="00B80127" w:rsidP="00D41ECD">
      <w:pPr>
        <w:spacing w:after="0" w:line="240" w:lineRule="auto"/>
        <w:textAlignment w:val="baseline"/>
        <w:rPr>
          <w:rFonts w:cs="Arial"/>
          <w:szCs w:val="20"/>
        </w:rPr>
      </w:pPr>
    </w:p>
    <w:p w14:paraId="2274C22F" w14:textId="00F78A80" w:rsidR="00D41ECD" w:rsidRPr="00C9742B" w:rsidRDefault="00D41ECD" w:rsidP="00D41ECD">
      <w:pPr>
        <w:spacing w:after="0" w:line="240" w:lineRule="auto"/>
        <w:textAlignment w:val="baseline"/>
        <w:rPr>
          <w:rFonts w:cs="Arial"/>
          <w:szCs w:val="20"/>
        </w:rPr>
      </w:pPr>
      <w:r w:rsidRPr="00C9742B">
        <w:rPr>
          <w:rFonts w:cs="Arial"/>
          <w:szCs w:val="20"/>
        </w:rPr>
        <w:t>En caso de continuar la emergencia sanitaria en Colombia, el contratista de obra hará cumplir el protocolo de bioseguridad de la Fuerza Aérea Colombiana y controlará que sus empleados y/o trabajadores de obra al ingresar a las instalaciones de la Fuerza Aérea estén obligados a seguir las siguientes instrucciones: </w:t>
      </w:r>
    </w:p>
    <w:p w14:paraId="744A553F"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62B5395C" w14:textId="77777777" w:rsidR="00D41ECD" w:rsidRPr="00C9742B" w:rsidRDefault="00D41ECD" w:rsidP="00B80127">
      <w:pPr>
        <w:numPr>
          <w:ilvl w:val="0"/>
          <w:numId w:val="32"/>
        </w:numPr>
        <w:spacing w:after="0" w:line="240" w:lineRule="auto"/>
        <w:ind w:left="284"/>
        <w:textAlignment w:val="baseline"/>
        <w:rPr>
          <w:rFonts w:cs="Arial"/>
          <w:szCs w:val="20"/>
        </w:rPr>
      </w:pPr>
      <w:r w:rsidRPr="00C9742B">
        <w:rPr>
          <w:rFonts w:cs="Arial"/>
          <w:szCs w:val="20"/>
        </w:rPr>
        <w:t>Cumplir los protocolos de bioseguridad adoptados y adaptados por la Unidad Aérea durante el tiempo que permanezcan en las instalaciones de la FAC o lugar de trabajo y en el ejercicio de las labores que esta le designe. </w:t>
      </w:r>
    </w:p>
    <w:p w14:paraId="5D6678C7" w14:textId="5DF48A0D" w:rsidR="00D41ECD" w:rsidRPr="00C9742B" w:rsidRDefault="00D41ECD" w:rsidP="00B80127">
      <w:pPr>
        <w:spacing w:after="0" w:line="240" w:lineRule="auto"/>
        <w:ind w:left="284" w:firstLine="60"/>
        <w:textAlignment w:val="baseline"/>
        <w:rPr>
          <w:rFonts w:cs="Arial"/>
          <w:szCs w:val="20"/>
        </w:rPr>
      </w:pPr>
    </w:p>
    <w:p w14:paraId="3F345BE2" w14:textId="77777777" w:rsidR="00D41ECD" w:rsidRPr="00C9742B" w:rsidRDefault="00D41ECD" w:rsidP="00B80127">
      <w:pPr>
        <w:numPr>
          <w:ilvl w:val="0"/>
          <w:numId w:val="32"/>
        </w:numPr>
        <w:spacing w:after="0" w:line="240" w:lineRule="auto"/>
        <w:ind w:left="284"/>
        <w:textAlignment w:val="baseline"/>
        <w:rPr>
          <w:rFonts w:cs="Arial"/>
          <w:szCs w:val="20"/>
        </w:rPr>
      </w:pPr>
      <w:r w:rsidRPr="00C9742B">
        <w:rPr>
          <w:rFonts w:cs="Arial"/>
          <w:szCs w:val="20"/>
        </w:rPr>
        <w:t>Cuando el funcionario o contratista ingrese a la Unidad, debe pasar al espacio dispuesto para dejar su ropa en un casillero. Allí también debe dejar joyas, relojes, accesorios, cualquier tipo, que puedan convertirse en riesgo para la transmisión del virus y colocarse uniforme limpio para ejecutar sus labores. </w:t>
      </w:r>
    </w:p>
    <w:p w14:paraId="56B5D507" w14:textId="0960F0D0" w:rsidR="00D41ECD" w:rsidRPr="00C9742B" w:rsidRDefault="00D41ECD" w:rsidP="00B80127">
      <w:pPr>
        <w:spacing w:after="0" w:line="240" w:lineRule="auto"/>
        <w:ind w:left="284" w:firstLine="60"/>
        <w:textAlignment w:val="baseline"/>
        <w:rPr>
          <w:rFonts w:cs="Arial"/>
          <w:szCs w:val="20"/>
        </w:rPr>
      </w:pPr>
    </w:p>
    <w:p w14:paraId="18BA44E9" w14:textId="262ED7EF" w:rsidR="00D41ECD" w:rsidRPr="00C9742B" w:rsidRDefault="00D41ECD" w:rsidP="00B80127">
      <w:pPr>
        <w:numPr>
          <w:ilvl w:val="0"/>
          <w:numId w:val="32"/>
        </w:numPr>
        <w:spacing w:after="0" w:line="240" w:lineRule="auto"/>
        <w:ind w:left="284"/>
        <w:textAlignment w:val="baseline"/>
        <w:rPr>
          <w:rFonts w:cs="Arial"/>
          <w:szCs w:val="20"/>
        </w:rPr>
      </w:pPr>
      <w:r w:rsidRPr="00C9742B">
        <w:rPr>
          <w:rFonts w:cs="Arial"/>
          <w:szCs w:val="20"/>
        </w:rPr>
        <w:lastRenderedPageBreak/>
        <w:t xml:space="preserve">Reportar al </w:t>
      </w:r>
      <w:r w:rsidR="00DB0298" w:rsidRPr="00C9742B">
        <w:rPr>
          <w:rFonts w:cs="Arial"/>
          <w:szCs w:val="20"/>
        </w:rPr>
        <w:t>jefe</w:t>
      </w:r>
      <w:r w:rsidRPr="00C9742B">
        <w:rPr>
          <w:rFonts w:cs="Arial"/>
          <w:szCs w:val="20"/>
        </w:rPr>
        <w:t xml:space="preserve"> Inmediato o contratante cualquier caso de contagio que se llegase a presentar en su lugar de trabajo o su familia. Esto con el fin de que se adopten las medidas correspondientes. </w:t>
      </w:r>
    </w:p>
    <w:p w14:paraId="3CF2708B" w14:textId="6703181A" w:rsidR="00D41ECD" w:rsidRPr="00C9742B" w:rsidRDefault="00D41ECD" w:rsidP="00B80127">
      <w:pPr>
        <w:spacing w:after="0" w:line="240" w:lineRule="auto"/>
        <w:ind w:left="284" w:firstLine="60"/>
        <w:textAlignment w:val="baseline"/>
        <w:rPr>
          <w:rFonts w:cs="Arial"/>
          <w:szCs w:val="20"/>
        </w:rPr>
      </w:pPr>
    </w:p>
    <w:p w14:paraId="3BD44C6E" w14:textId="77777777" w:rsidR="00D41ECD" w:rsidRPr="00C9742B" w:rsidRDefault="00D41ECD" w:rsidP="00B80127">
      <w:pPr>
        <w:numPr>
          <w:ilvl w:val="0"/>
          <w:numId w:val="32"/>
        </w:numPr>
        <w:spacing w:after="0" w:line="240" w:lineRule="auto"/>
        <w:ind w:left="284"/>
        <w:textAlignment w:val="baseline"/>
        <w:rPr>
          <w:rFonts w:cs="Arial"/>
          <w:szCs w:val="20"/>
        </w:rPr>
      </w:pPr>
      <w:r w:rsidRPr="00C9742B">
        <w:rPr>
          <w:rFonts w:cs="Arial"/>
          <w:szCs w:val="20"/>
        </w:rPr>
        <w:t xml:space="preserve">Adoptar las medidas de cuidado de su salud y reportar al Jefe Inmediato o contratante las alteraciones de su estado de salud, especialmente las relacionadas con síntomas de enfermedad respiratoria y reportar en </w:t>
      </w:r>
      <w:proofErr w:type="spellStart"/>
      <w:r w:rsidRPr="00C9742B">
        <w:rPr>
          <w:rFonts w:cs="Arial"/>
          <w:szCs w:val="20"/>
        </w:rPr>
        <w:t>CoronApp</w:t>
      </w:r>
      <w:proofErr w:type="spellEnd"/>
      <w:r w:rsidRPr="00C9742B">
        <w:rPr>
          <w:rFonts w:cs="Arial"/>
          <w:szCs w:val="20"/>
        </w:rPr>
        <w:t>. </w:t>
      </w:r>
    </w:p>
    <w:p w14:paraId="5A84D9D2" w14:textId="7CC094A7" w:rsidR="00D41ECD" w:rsidRPr="00C9742B" w:rsidRDefault="00D41ECD" w:rsidP="00B80127">
      <w:pPr>
        <w:spacing w:after="0" w:line="240" w:lineRule="auto"/>
        <w:ind w:left="284" w:firstLine="60"/>
        <w:textAlignment w:val="baseline"/>
        <w:rPr>
          <w:rFonts w:cs="Arial"/>
          <w:szCs w:val="20"/>
        </w:rPr>
      </w:pPr>
    </w:p>
    <w:p w14:paraId="35A54088" w14:textId="77777777" w:rsidR="00D41ECD" w:rsidRPr="00C9742B" w:rsidRDefault="00D41ECD" w:rsidP="00B80127">
      <w:pPr>
        <w:numPr>
          <w:ilvl w:val="0"/>
          <w:numId w:val="32"/>
        </w:numPr>
        <w:spacing w:after="0" w:line="240" w:lineRule="auto"/>
        <w:ind w:left="284"/>
        <w:textAlignment w:val="baseline"/>
        <w:rPr>
          <w:rFonts w:cs="Arial"/>
          <w:szCs w:val="20"/>
        </w:rPr>
      </w:pPr>
      <w:r w:rsidRPr="00C9742B">
        <w:rPr>
          <w:rFonts w:cs="Arial"/>
          <w:szCs w:val="20"/>
        </w:rPr>
        <w:t>Los trabajadores deben abstenerse de ir al lugar de trabajo en caso de presentar síntomas de gripa o un cuadro de fiebre mayor a 38°C. </w:t>
      </w:r>
    </w:p>
    <w:p w14:paraId="1FA962D2" w14:textId="0313CA80" w:rsidR="00D41ECD" w:rsidRPr="00C9742B" w:rsidRDefault="00D41ECD" w:rsidP="00B80127">
      <w:pPr>
        <w:spacing w:after="0" w:line="240" w:lineRule="auto"/>
        <w:ind w:left="284" w:firstLine="60"/>
        <w:textAlignment w:val="baseline"/>
        <w:rPr>
          <w:rFonts w:cs="Arial"/>
          <w:szCs w:val="20"/>
        </w:rPr>
      </w:pPr>
    </w:p>
    <w:p w14:paraId="4040DBB8" w14:textId="77777777" w:rsidR="00D41ECD" w:rsidRPr="00C9742B" w:rsidRDefault="00D41ECD" w:rsidP="00B80127">
      <w:pPr>
        <w:numPr>
          <w:ilvl w:val="0"/>
          <w:numId w:val="32"/>
        </w:numPr>
        <w:spacing w:after="0" w:line="240" w:lineRule="auto"/>
        <w:ind w:left="284"/>
        <w:textAlignment w:val="baseline"/>
        <w:rPr>
          <w:rFonts w:cs="Arial"/>
          <w:szCs w:val="20"/>
        </w:rPr>
      </w:pPr>
      <w:r w:rsidRPr="00C9742B">
        <w:rPr>
          <w:rFonts w:cs="Arial"/>
          <w:szCs w:val="20"/>
        </w:rPr>
        <w:t xml:space="preserve">Los trabajadores que lleven sus alimentos y deban calentarlos en horno microondas, debe limpiar el aparato eléctrico con alcohol </w:t>
      </w:r>
      <w:proofErr w:type="spellStart"/>
      <w:r w:rsidRPr="00C9742B">
        <w:rPr>
          <w:rFonts w:cs="Arial"/>
          <w:szCs w:val="20"/>
        </w:rPr>
        <w:t>glicerinado</w:t>
      </w:r>
      <w:proofErr w:type="spellEnd"/>
      <w:r w:rsidRPr="00C9742B">
        <w:rPr>
          <w:rFonts w:cs="Arial"/>
          <w:szCs w:val="20"/>
        </w:rPr>
        <w:t xml:space="preserve"> que permita asear el panel de control de este entre cada persona que lo utiliza. </w:t>
      </w:r>
    </w:p>
    <w:p w14:paraId="1339FBFC" w14:textId="77777777" w:rsidR="00D41ECD" w:rsidRPr="00C9742B" w:rsidRDefault="00D41ECD" w:rsidP="00D41ECD">
      <w:pPr>
        <w:spacing w:after="0" w:line="240" w:lineRule="auto"/>
        <w:ind w:left="720"/>
        <w:textAlignment w:val="baseline"/>
        <w:rPr>
          <w:rFonts w:cs="Arial"/>
          <w:szCs w:val="20"/>
        </w:rPr>
      </w:pPr>
      <w:r w:rsidRPr="00C9742B">
        <w:rPr>
          <w:rFonts w:cs="Arial"/>
          <w:szCs w:val="20"/>
        </w:rPr>
        <w:t> </w:t>
      </w:r>
    </w:p>
    <w:p w14:paraId="3284B9BB" w14:textId="77777777" w:rsidR="00D41ECD" w:rsidRPr="00C9742B" w:rsidRDefault="00D41ECD" w:rsidP="00B80127">
      <w:pPr>
        <w:numPr>
          <w:ilvl w:val="0"/>
          <w:numId w:val="26"/>
        </w:numPr>
        <w:spacing w:after="0" w:line="240" w:lineRule="auto"/>
        <w:ind w:left="360" w:firstLine="0"/>
        <w:textAlignment w:val="baseline"/>
        <w:rPr>
          <w:rFonts w:cs="Arial"/>
          <w:szCs w:val="20"/>
        </w:rPr>
      </w:pPr>
      <w:r w:rsidRPr="00C9742B">
        <w:rPr>
          <w:rFonts w:cs="Arial"/>
          <w:szCs w:val="20"/>
        </w:rPr>
        <w:t> </w:t>
      </w:r>
      <w:r w:rsidRPr="00C9742B">
        <w:rPr>
          <w:rFonts w:cs="Arial"/>
          <w:b/>
          <w:bCs/>
          <w:szCs w:val="20"/>
        </w:rPr>
        <w:t>DOCUMENTOS TÉCNICOS ADICIONALES</w:t>
      </w:r>
      <w:r w:rsidRPr="00C9742B">
        <w:rPr>
          <w:rFonts w:cs="Arial"/>
          <w:szCs w:val="20"/>
        </w:rPr>
        <w:t> </w:t>
      </w:r>
    </w:p>
    <w:p w14:paraId="533603F5" w14:textId="77777777" w:rsidR="00B80127" w:rsidRPr="00C9742B" w:rsidRDefault="00B80127" w:rsidP="00D41ECD">
      <w:pPr>
        <w:spacing w:after="0" w:line="240" w:lineRule="auto"/>
        <w:textAlignment w:val="baseline"/>
        <w:rPr>
          <w:rFonts w:cs="Arial"/>
          <w:szCs w:val="20"/>
          <w:lang w:val="es-ES"/>
        </w:rPr>
      </w:pPr>
    </w:p>
    <w:p w14:paraId="28D603D7" w14:textId="5A34E780" w:rsidR="00D41ECD" w:rsidRPr="00C9742B" w:rsidRDefault="00D41ECD" w:rsidP="00D41ECD">
      <w:pPr>
        <w:spacing w:after="0" w:line="240" w:lineRule="auto"/>
        <w:textAlignment w:val="baseline"/>
        <w:rPr>
          <w:rFonts w:cs="Arial"/>
          <w:szCs w:val="20"/>
        </w:rPr>
      </w:pPr>
      <w:r w:rsidRPr="00C9742B">
        <w:rPr>
          <w:rFonts w:cs="Arial"/>
          <w:szCs w:val="20"/>
          <w:lang w:val="es-ES"/>
        </w:rPr>
        <w:t>Todas las especificaciones técnicas suministradas se comp</w:t>
      </w:r>
      <w:r w:rsidR="00A059E3" w:rsidRPr="00C9742B">
        <w:rPr>
          <w:rFonts w:cs="Arial"/>
          <w:szCs w:val="20"/>
          <w:lang w:val="es-ES"/>
        </w:rPr>
        <w:t>lementan con lo indicado en los</w:t>
      </w:r>
      <w:r w:rsidRPr="00C9742B">
        <w:rPr>
          <w:rFonts w:cs="Arial"/>
          <w:szCs w:val="20"/>
          <w:lang w:val="es-ES"/>
        </w:rPr>
        <w:t xml:space="preserve"> diagramas y detalles entregados; en caso de presentarse contradicción entre la información aquí especificada y los demás documentos que hacen parte del pliego de condiciones, el oferente deberá solicitar las aclaraciones por escrito a la Dependencia que encabeza el proceso de contratación.</w:t>
      </w:r>
      <w:r w:rsidRPr="00C9742B">
        <w:rPr>
          <w:rFonts w:cs="Arial"/>
          <w:szCs w:val="20"/>
        </w:rPr>
        <w:t> </w:t>
      </w:r>
    </w:p>
    <w:p w14:paraId="355E1ED5"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6D18F0B" w14:textId="0929781D" w:rsidR="00D41ECD" w:rsidRPr="00C9742B" w:rsidRDefault="00D41ECD" w:rsidP="00D41ECD">
      <w:pPr>
        <w:spacing w:after="0" w:line="240" w:lineRule="auto"/>
        <w:textAlignment w:val="baseline"/>
        <w:rPr>
          <w:rFonts w:cs="Arial"/>
          <w:szCs w:val="20"/>
        </w:rPr>
      </w:pPr>
      <w:r w:rsidRPr="00C9742B">
        <w:rPr>
          <w:rFonts w:cs="Arial"/>
          <w:b/>
          <w:bCs/>
          <w:szCs w:val="20"/>
          <w:lang w:val="es-ES"/>
        </w:rPr>
        <w:t>NOTA IMPORTANTE:</w:t>
      </w:r>
      <w:r w:rsidR="00294F5E" w:rsidRPr="00C9742B">
        <w:rPr>
          <w:rFonts w:cs="Arial"/>
          <w:szCs w:val="20"/>
          <w:lang w:val="es-ES"/>
        </w:rPr>
        <w:t xml:space="preserve"> Todas las referencias</w:t>
      </w:r>
      <w:r w:rsidRPr="00C9742B">
        <w:rPr>
          <w:rFonts w:cs="Arial"/>
          <w:szCs w:val="20"/>
          <w:lang w:val="es-ES"/>
        </w:rPr>
        <w:t xml:space="preserve"> enunciadas en accesorios, materiales y equipos, son exclusivamente una guía elaborada por los diseñadores, con el fin de dar pautas sobre la calidad de la obra que se pretende ejecutar. Sin embargo, el proponente está en libertad de presentar las referencias y marcas que considere, siempre y cuando se ajusten o superen la calidad exigida, lo cual deberá ser certificado por la supervisión.</w:t>
      </w:r>
      <w:r w:rsidRPr="00C9742B">
        <w:rPr>
          <w:rFonts w:cs="Arial"/>
          <w:szCs w:val="20"/>
        </w:rPr>
        <w:t> </w:t>
      </w:r>
    </w:p>
    <w:p w14:paraId="606985A4"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4B38CD1A"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Cualquier cambio en las especificaciones que proponga el contratista, deberá ser aprobado por la Fuerza</w:t>
      </w:r>
      <w:r w:rsidRPr="00C9742B">
        <w:rPr>
          <w:rFonts w:cs="Arial"/>
          <w:szCs w:val="20"/>
        </w:rPr>
        <w:t> </w:t>
      </w:r>
    </w:p>
    <w:p w14:paraId="5D214732" w14:textId="7CC76D6D" w:rsidR="00D41ECD" w:rsidRPr="00C9742B" w:rsidRDefault="00D41ECD" w:rsidP="00D41ECD">
      <w:pPr>
        <w:spacing w:after="0" w:line="240" w:lineRule="auto"/>
        <w:textAlignment w:val="baseline"/>
        <w:rPr>
          <w:rFonts w:cs="Arial"/>
          <w:szCs w:val="20"/>
        </w:rPr>
      </w:pPr>
      <w:r w:rsidRPr="00C9742B">
        <w:rPr>
          <w:rFonts w:cs="Arial"/>
          <w:szCs w:val="20"/>
          <w:lang w:val="es-ES"/>
        </w:rPr>
        <w:t xml:space="preserve">Aérea Colombiana </w:t>
      </w:r>
      <w:r w:rsidR="005E26E6" w:rsidRPr="00C9742B">
        <w:rPr>
          <w:rFonts w:cs="Arial"/>
          <w:szCs w:val="20"/>
          <w:lang w:val="es-ES"/>
        </w:rPr>
        <w:t>–</w:t>
      </w:r>
      <w:r w:rsidRPr="00C9742B">
        <w:rPr>
          <w:rFonts w:cs="Arial"/>
          <w:szCs w:val="20"/>
          <w:lang w:val="es-ES"/>
        </w:rPr>
        <w:t xml:space="preserve"> </w:t>
      </w:r>
      <w:r w:rsidR="005E26E6" w:rsidRPr="00C9742B">
        <w:rPr>
          <w:rFonts w:cs="Arial"/>
          <w:szCs w:val="20"/>
          <w:lang w:val="es-ES"/>
        </w:rPr>
        <w:t>Delegado contractual</w:t>
      </w:r>
      <w:r w:rsidRPr="00C9742B">
        <w:rPr>
          <w:rFonts w:cs="Arial"/>
          <w:szCs w:val="20"/>
          <w:lang w:val="es-ES"/>
        </w:rPr>
        <w:t>, en forma escrita, previo concepto del supervisor del contrato. Cualquier omisión en las presentes especificaciones, no exime de responsabilidad al Contratista, ni podrá tomarse como base para futuras reclamaciones.</w:t>
      </w:r>
      <w:r w:rsidRPr="00C9742B">
        <w:rPr>
          <w:rFonts w:cs="Arial"/>
          <w:szCs w:val="20"/>
        </w:rPr>
        <w:t> </w:t>
      </w:r>
    </w:p>
    <w:p w14:paraId="60B52074"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7C49B560" w14:textId="797B94F7" w:rsidR="00D41ECD" w:rsidRPr="00C9742B" w:rsidRDefault="00D41ECD" w:rsidP="00D41ECD">
      <w:pPr>
        <w:spacing w:after="0" w:line="240" w:lineRule="auto"/>
        <w:textAlignment w:val="baseline"/>
        <w:rPr>
          <w:rFonts w:cs="Arial"/>
          <w:szCs w:val="20"/>
        </w:rPr>
      </w:pPr>
      <w:r w:rsidRPr="00C9742B">
        <w:rPr>
          <w:rFonts w:cs="Arial"/>
          <w:szCs w:val="20"/>
          <w:lang w:val="es-ES"/>
        </w:rPr>
        <w:t>No se medirán ni se pagarán obras ejecutadas para conveniencia del Contratista y los costos no se</w:t>
      </w:r>
      <w:r w:rsidRPr="00C9742B">
        <w:rPr>
          <w:rFonts w:cs="Arial"/>
          <w:szCs w:val="20"/>
        </w:rPr>
        <w:t> </w:t>
      </w:r>
      <w:r w:rsidRPr="00C9742B">
        <w:rPr>
          <w:rFonts w:cs="Arial"/>
          <w:szCs w:val="20"/>
          <w:lang w:val="es-ES"/>
        </w:rPr>
        <w:t>tendrán en cuenta en ningún acta parcial o total. </w:t>
      </w:r>
      <w:r w:rsidRPr="00C9742B">
        <w:rPr>
          <w:rFonts w:cs="Arial"/>
          <w:szCs w:val="20"/>
        </w:rPr>
        <w:t> </w:t>
      </w:r>
    </w:p>
    <w:p w14:paraId="32C00BBA"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58E0F5DA" w14:textId="27599DE6" w:rsidR="00D41ECD" w:rsidRPr="00C9742B" w:rsidRDefault="00D41ECD" w:rsidP="00D41ECD">
      <w:pPr>
        <w:spacing w:after="0" w:line="240" w:lineRule="auto"/>
        <w:textAlignment w:val="baseline"/>
        <w:rPr>
          <w:rFonts w:cs="Arial"/>
          <w:szCs w:val="20"/>
        </w:rPr>
      </w:pPr>
      <w:r w:rsidRPr="00C9742B">
        <w:rPr>
          <w:rFonts w:cs="Arial"/>
          <w:szCs w:val="20"/>
          <w:lang w:val="es-ES"/>
        </w:rPr>
        <w:t>La forma de pago será de acuerdo a las cantidades de obra ejecutadas totalmente y recibidas a</w:t>
      </w:r>
      <w:r w:rsidRPr="00C9742B">
        <w:rPr>
          <w:rFonts w:cs="Arial"/>
          <w:szCs w:val="20"/>
        </w:rPr>
        <w:t> </w:t>
      </w:r>
      <w:r w:rsidRPr="00C9742B">
        <w:rPr>
          <w:rFonts w:cs="Arial"/>
          <w:szCs w:val="20"/>
          <w:lang w:val="es-ES"/>
        </w:rPr>
        <w:t xml:space="preserve">satisfacción por el </w:t>
      </w:r>
      <w:r w:rsidR="00F908C9" w:rsidRPr="00C9742B">
        <w:rPr>
          <w:rFonts w:cs="Arial"/>
          <w:szCs w:val="20"/>
          <w:lang w:val="es-ES"/>
        </w:rPr>
        <w:t>Supervisor</w:t>
      </w:r>
      <w:r w:rsidRPr="00C9742B">
        <w:rPr>
          <w:rFonts w:cs="Arial"/>
          <w:szCs w:val="20"/>
          <w:lang w:val="es-ES"/>
        </w:rPr>
        <w:t xml:space="preserve">, su medición será </w:t>
      </w:r>
      <w:r w:rsidR="005E26E6" w:rsidRPr="00C9742B">
        <w:rPr>
          <w:rFonts w:cs="Arial"/>
          <w:szCs w:val="20"/>
          <w:lang w:val="es-ES"/>
        </w:rPr>
        <w:t>de acuerdo con</w:t>
      </w:r>
      <w:r w:rsidRPr="00C9742B">
        <w:rPr>
          <w:rFonts w:cs="Arial"/>
          <w:szCs w:val="20"/>
          <w:lang w:val="es-ES"/>
        </w:rPr>
        <w:t xml:space="preserve"> las Unidades especificadas para cada ítem</w:t>
      </w:r>
      <w:r w:rsidRPr="00C9742B">
        <w:rPr>
          <w:rFonts w:cs="Arial"/>
          <w:szCs w:val="20"/>
        </w:rPr>
        <w:t> </w:t>
      </w:r>
    </w:p>
    <w:p w14:paraId="494491DF" w14:textId="77777777" w:rsidR="00D41ECD" w:rsidRPr="00C9742B" w:rsidRDefault="00D41ECD" w:rsidP="00D41ECD">
      <w:pPr>
        <w:spacing w:after="0" w:line="240" w:lineRule="auto"/>
        <w:textAlignment w:val="baseline"/>
        <w:rPr>
          <w:rFonts w:cs="Arial"/>
          <w:szCs w:val="20"/>
        </w:rPr>
      </w:pPr>
      <w:r w:rsidRPr="00C9742B">
        <w:rPr>
          <w:rFonts w:cs="Arial"/>
          <w:szCs w:val="20"/>
          <w:lang w:val="es-ES"/>
        </w:rPr>
        <w:t>o Capítulo en el cuadro de Cantidades de Obra, anexas al Pliego.</w:t>
      </w:r>
      <w:r w:rsidRPr="00C9742B">
        <w:rPr>
          <w:rFonts w:cs="Arial"/>
          <w:szCs w:val="20"/>
        </w:rPr>
        <w:t> </w:t>
      </w:r>
    </w:p>
    <w:p w14:paraId="669D0481" w14:textId="77777777" w:rsidR="00D41ECD" w:rsidRPr="00C9742B" w:rsidRDefault="00D41ECD" w:rsidP="00D41ECD">
      <w:pPr>
        <w:spacing w:after="0" w:line="240" w:lineRule="auto"/>
        <w:textAlignment w:val="baseline"/>
        <w:rPr>
          <w:rFonts w:cs="Arial"/>
          <w:szCs w:val="20"/>
        </w:rPr>
      </w:pPr>
      <w:r w:rsidRPr="00C9742B">
        <w:rPr>
          <w:rFonts w:cs="Arial"/>
          <w:szCs w:val="20"/>
        </w:rPr>
        <w:t> </w:t>
      </w:r>
    </w:p>
    <w:p w14:paraId="30C2C9AB" w14:textId="5CE62025" w:rsidR="00D41ECD" w:rsidRPr="00C9742B" w:rsidRDefault="00D41ECD" w:rsidP="00D41ECD">
      <w:pPr>
        <w:spacing w:after="0" w:line="240" w:lineRule="auto"/>
        <w:textAlignment w:val="baseline"/>
        <w:rPr>
          <w:rFonts w:cs="Arial"/>
          <w:szCs w:val="20"/>
        </w:rPr>
      </w:pPr>
      <w:r w:rsidRPr="00C9742B">
        <w:rPr>
          <w:rFonts w:cs="Arial"/>
          <w:szCs w:val="20"/>
        </w:rPr>
        <w:t xml:space="preserve">En constancia, se firma en </w:t>
      </w:r>
      <w:r w:rsidR="005E26E6" w:rsidRPr="00C9742B">
        <w:rPr>
          <w:rFonts w:cs="Arial"/>
          <w:szCs w:val="20"/>
        </w:rPr>
        <w:t>Malambo, Atlántico</w:t>
      </w:r>
      <w:r w:rsidRPr="00C9742B">
        <w:rPr>
          <w:rFonts w:cs="Arial"/>
          <w:color w:val="000000" w:themeColor="text1"/>
          <w:szCs w:val="20"/>
        </w:rPr>
        <w:t xml:space="preserve">, a los </w:t>
      </w:r>
      <w:r w:rsidR="00DB1C06">
        <w:rPr>
          <w:rFonts w:cs="Arial"/>
          <w:color w:val="000000" w:themeColor="text1"/>
          <w:szCs w:val="20"/>
        </w:rPr>
        <w:t>08</w:t>
      </w:r>
      <w:bookmarkStart w:id="6" w:name="_GoBack"/>
      <w:bookmarkEnd w:id="6"/>
      <w:r w:rsidRPr="00C9742B">
        <w:rPr>
          <w:rFonts w:cs="Arial"/>
          <w:color w:val="000000" w:themeColor="text1"/>
          <w:szCs w:val="20"/>
        </w:rPr>
        <w:t xml:space="preserve"> días del mes de </w:t>
      </w:r>
      <w:r w:rsidR="005E26E6" w:rsidRPr="00C9742B">
        <w:rPr>
          <w:rFonts w:cs="Arial"/>
          <w:color w:val="000000" w:themeColor="text1"/>
          <w:szCs w:val="20"/>
        </w:rPr>
        <w:t>junio</w:t>
      </w:r>
      <w:r w:rsidRPr="00C9742B">
        <w:rPr>
          <w:rFonts w:cs="Arial"/>
          <w:color w:val="000000" w:themeColor="text1"/>
          <w:szCs w:val="20"/>
        </w:rPr>
        <w:t xml:space="preserve"> de 2023. </w:t>
      </w:r>
    </w:p>
    <w:p w14:paraId="71701D71" w14:textId="77777777" w:rsidR="003A19BF" w:rsidRPr="00C9742B" w:rsidRDefault="003A19BF" w:rsidP="00B3725C">
      <w:pPr>
        <w:jc w:val="center"/>
        <w:rPr>
          <w:rFonts w:cs="Arial"/>
          <w:szCs w:val="20"/>
        </w:rPr>
      </w:pPr>
    </w:p>
    <w:p w14:paraId="78AC9802"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eop"/>
          <w:rFonts w:ascii="Arial" w:hAnsi="Arial" w:cs="Arial"/>
          <w:sz w:val="20"/>
          <w:szCs w:val="20"/>
        </w:rPr>
        <w:t> </w:t>
      </w:r>
    </w:p>
    <w:p w14:paraId="10508D06"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normaltextrun"/>
          <w:rFonts w:ascii="Arial" w:hAnsi="Arial" w:cs="Arial"/>
          <w:sz w:val="20"/>
          <w:szCs w:val="20"/>
        </w:rPr>
        <w:t>______________________________________________</w:t>
      </w:r>
      <w:r w:rsidRPr="00C9742B">
        <w:rPr>
          <w:rStyle w:val="eop"/>
          <w:rFonts w:ascii="Arial" w:hAnsi="Arial" w:cs="Arial"/>
          <w:sz w:val="20"/>
          <w:szCs w:val="20"/>
        </w:rPr>
        <w:t> </w:t>
      </w:r>
    </w:p>
    <w:p w14:paraId="4BF56A9B" w14:textId="1D3BF57E" w:rsidR="00042D7D" w:rsidRPr="00C9742B" w:rsidRDefault="00042D7D" w:rsidP="00D41ECD">
      <w:pPr>
        <w:pStyle w:val="paragraph"/>
        <w:spacing w:before="0" w:beforeAutospacing="0" w:after="0" w:afterAutospacing="0"/>
        <w:jc w:val="center"/>
        <w:textAlignment w:val="baseline"/>
        <w:rPr>
          <w:rStyle w:val="normaltextrun"/>
          <w:rFonts w:ascii="Arial" w:hAnsi="Arial" w:cs="Arial"/>
          <w:b/>
          <w:bCs/>
          <w:color w:val="000000" w:themeColor="text1"/>
          <w:sz w:val="20"/>
          <w:szCs w:val="20"/>
        </w:rPr>
      </w:pPr>
      <w:r w:rsidRPr="00C9742B">
        <w:rPr>
          <w:rStyle w:val="normaltextrun"/>
          <w:rFonts w:ascii="Arial" w:hAnsi="Arial" w:cs="Arial"/>
          <w:b/>
          <w:bCs/>
          <w:color w:val="000000" w:themeColor="text1"/>
          <w:sz w:val="20"/>
          <w:szCs w:val="20"/>
        </w:rPr>
        <w:t>Teniente Coronel. RAFAEL ANDRES RINCON BARRERA</w:t>
      </w:r>
    </w:p>
    <w:p w14:paraId="707A2DCD" w14:textId="5A5D64EB"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normaltextrun"/>
          <w:rFonts w:ascii="Arial" w:hAnsi="Arial" w:cs="Arial"/>
          <w:sz w:val="20"/>
          <w:szCs w:val="20"/>
        </w:rPr>
        <w:t>Gerente de proyecto</w:t>
      </w:r>
      <w:r w:rsidRPr="00C9742B">
        <w:rPr>
          <w:rStyle w:val="eop"/>
          <w:rFonts w:ascii="Arial" w:hAnsi="Arial" w:cs="Arial"/>
          <w:sz w:val="20"/>
          <w:szCs w:val="20"/>
        </w:rPr>
        <w:t> </w:t>
      </w:r>
    </w:p>
    <w:p w14:paraId="1A3C0431"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eop"/>
          <w:rFonts w:ascii="Arial" w:hAnsi="Arial" w:cs="Arial"/>
          <w:sz w:val="20"/>
          <w:szCs w:val="20"/>
        </w:rPr>
        <w:t> </w:t>
      </w:r>
    </w:p>
    <w:p w14:paraId="0B7982E0"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eop"/>
          <w:rFonts w:ascii="Arial" w:hAnsi="Arial" w:cs="Arial"/>
          <w:sz w:val="20"/>
          <w:szCs w:val="20"/>
        </w:rPr>
        <w:lastRenderedPageBreak/>
        <w:t> </w:t>
      </w:r>
    </w:p>
    <w:p w14:paraId="4F9E9242"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eop"/>
          <w:rFonts w:ascii="Arial" w:hAnsi="Arial" w:cs="Arial"/>
          <w:sz w:val="20"/>
          <w:szCs w:val="20"/>
        </w:rPr>
        <w:t> </w:t>
      </w:r>
    </w:p>
    <w:p w14:paraId="115DC160"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normaltextrun"/>
          <w:rFonts w:ascii="Arial" w:hAnsi="Arial" w:cs="Arial"/>
          <w:sz w:val="20"/>
          <w:szCs w:val="20"/>
        </w:rPr>
        <w:t>____________________________________________</w:t>
      </w:r>
      <w:r w:rsidRPr="00C9742B">
        <w:rPr>
          <w:rStyle w:val="eop"/>
          <w:rFonts w:ascii="Arial" w:hAnsi="Arial" w:cs="Arial"/>
          <w:sz w:val="20"/>
          <w:szCs w:val="20"/>
        </w:rPr>
        <w:t> </w:t>
      </w:r>
    </w:p>
    <w:p w14:paraId="54D039B8" w14:textId="22C6DD23" w:rsidR="00D41ECD" w:rsidRPr="00C9742B" w:rsidRDefault="005E26E6" w:rsidP="00D41ECD">
      <w:pPr>
        <w:pStyle w:val="paragraph"/>
        <w:spacing w:before="0" w:beforeAutospacing="0" w:after="0" w:afterAutospacing="0"/>
        <w:jc w:val="center"/>
        <w:textAlignment w:val="baseline"/>
        <w:rPr>
          <w:rFonts w:ascii="Arial" w:hAnsi="Arial" w:cs="Arial"/>
          <w:sz w:val="20"/>
          <w:szCs w:val="20"/>
        </w:rPr>
      </w:pPr>
      <w:r w:rsidRPr="00C9742B">
        <w:rPr>
          <w:rStyle w:val="normaltextrun"/>
          <w:rFonts w:ascii="Arial" w:hAnsi="Arial" w:cs="Arial"/>
          <w:b/>
          <w:bCs/>
          <w:sz w:val="20"/>
          <w:szCs w:val="20"/>
        </w:rPr>
        <w:t>Mayor MATIAS MORENO VACA</w:t>
      </w:r>
    </w:p>
    <w:p w14:paraId="53432A60"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normaltextrun"/>
          <w:rFonts w:ascii="Arial" w:hAnsi="Arial" w:cs="Arial"/>
          <w:sz w:val="20"/>
          <w:szCs w:val="20"/>
        </w:rPr>
        <w:t>Comité Estructurador Técnico</w:t>
      </w:r>
      <w:r w:rsidRPr="00C9742B">
        <w:rPr>
          <w:rStyle w:val="eop"/>
          <w:rFonts w:ascii="Arial" w:hAnsi="Arial" w:cs="Arial"/>
          <w:sz w:val="20"/>
          <w:szCs w:val="20"/>
        </w:rPr>
        <w:t> </w:t>
      </w:r>
    </w:p>
    <w:p w14:paraId="52BD793E" w14:textId="77777777" w:rsidR="00D41ECD" w:rsidRPr="00C9742B" w:rsidRDefault="00D41ECD" w:rsidP="00D41ECD">
      <w:pPr>
        <w:pStyle w:val="paragraph"/>
        <w:spacing w:before="0" w:beforeAutospacing="0" w:after="0" w:afterAutospacing="0"/>
        <w:jc w:val="center"/>
        <w:textAlignment w:val="baseline"/>
        <w:rPr>
          <w:rFonts w:ascii="Arial" w:hAnsi="Arial" w:cs="Arial"/>
          <w:sz w:val="20"/>
          <w:szCs w:val="20"/>
        </w:rPr>
      </w:pPr>
      <w:r w:rsidRPr="00C9742B">
        <w:rPr>
          <w:rStyle w:val="eop"/>
          <w:rFonts w:ascii="Arial" w:hAnsi="Arial" w:cs="Arial"/>
          <w:sz w:val="20"/>
          <w:szCs w:val="20"/>
        </w:rPr>
        <w:t> </w:t>
      </w:r>
    </w:p>
    <w:p w14:paraId="5E9EF38A" w14:textId="39E03111" w:rsidR="00D41ECD" w:rsidRPr="00C9742B" w:rsidRDefault="00D41ECD" w:rsidP="005E26E6">
      <w:pPr>
        <w:pStyle w:val="paragraph"/>
        <w:spacing w:before="0" w:beforeAutospacing="0" w:after="0" w:afterAutospacing="0"/>
        <w:jc w:val="center"/>
        <w:textAlignment w:val="baseline"/>
        <w:rPr>
          <w:rFonts w:ascii="Arial" w:hAnsi="Arial" w:cs="Arial"/>
          <w:sz w:val="20"/>
          <w:szCs w:val="20"/>
        </w:rPr>
      </w:pPr>
    </w:p>
    <w:sectPr w:rsidR="00D41ECD" w:rsidRPr="00C9742B" w:rsidSect="00685A0C">
      <w:headerReference w:type="even" r:id="rId73"/>
      <w:headerReference w:type="default" r:id="rId74"/>
      <w:footerReference w:type="default" r:id="rId7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7A2B7" w14:textId="77777777" w:rsidR="003A3851" w:rsidRDefault="003A3851" w:rsidP="007D0390">
      <w:pPr>
        <w:spacing w:after="0" w:line="240" w:lineRule="auto"/>
      </w:pPr>
      <w:r>
        <w:separator/>
      </w:r>
    </w:p>
  </w:endnote>
  <w:endnote w:type="continuationSeparator" w:id="0">
    <w:p w14:paraId="5E8EBDBC" w14:textId="77777777" w:rsidR="003A3851" w:rsidRDefault="003A3851" w:rsidP="007D0390">
      <w:pPr>
        <w:spacing w:after="0" w:line="240" w:lineRule="auto"/>
      </w:pPr>
      <w:r>
        <w:continuationSeparator/>
      </w:r>
    </w:p>
  </w:endnote>
  <w:endnote w:type="continuationNotice" w:id="1">
    <w:p w14:paraId="358F1FD3" w14:textId="77777777" w:rsidR="003A3851" w:rsidRDefault="003A38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60572A" w:rsidRPr="000F6E41" w:rsidRDefault="0060572A"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60572A" w:rsidRPr="000F6E41" w:rsidRDefault="0060572A"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7DE6C5D4" w14:textId="77777777" w:rsidR="0060572A" w:rsidRPr="009D17E3" w:rsidRDefault="0060572A" w:rsidP="00693108">
    <w:pPr>
      <w:jc w:val="center"/>
      <w:rPr>
        <w:b/>
        <w:highlight w:val="lightGray"/>
      </w:rPr>
    </w:pPr>
    <w:r w:rsidRPr="0049648D">
      <w:rPr>
        <w:rFonts w:cs="Arial"/>
        <w:b/>
        <w:bCs/>
        <w:i/>
        <w:iCs/>
        <w:szCs w:val="20"/>
      </w:rPr>
      <w:t>OBRA PÚBLICA PARA EL MANTENIMIENTO MAYOR DEL HANGAR DE REACCION SR560 (2 CLOSED BAY HANGAR) DE LA BASE AÉREA "MG. ALBERTO PAUWELS RODRÍGUEZ" UBICADO EN MALAMBO ATLÁNTICO.</w:t>
    </w:r>
    <w:r w:rsidRPr="009D17E3">
      <w:rPr>
        <w:rStyle w:val="eop"/>
        <w:rFonts w:cs="Arial"/>
        <w:szCs w:val="20"/>
        <w:shd w:val="clear" w:color="auto" w:fill="FFFFFF"/>
      </w:rPr>
      <w:t> </w:t>
    </w:r>
  </w:p>
  <w:p w14:paraId="7C0C54D2" w14:textId="1E031013" w:rsidR="0060572A" w:rsidRPr="00DE1FB0" w:rsidRDefault="0060572A" w:rsidP="007F467B">
    <w:pPr>
      <w:widowControl w:val="0"/>
      <w:autoSpaceDE w:val="0"/>
      <w:autoSpaceDN w:val="0"/>
      <w:adjustRightInd w:val="0"/>
      <w:spacing w:after="0" w:line="265" w:lineRule="exact"/>
      <w:ind w:left="-18" w:right="-38"/>
      <w:jc w:val="center"/>
      <w:rPr>
        <w:rFonts w:cs="Arial"/>
        <w:b/>
        <w:bCs/>
        <w:i/>
        <w:iCs/>
        <w:szCs w:val="20"/>
      </w:rPr>
    </w:pPr>
    <w:r>
      <w:rPr>
        <w:rFonts w:cs="Arial"/>
        <w:b/>
        <w:bCs/>
        <w:i/>
        <w:iCs/>
        <w:szCs w:val="20"/>
      </w:rPr>
      <w:t>FUERZA AEREA COLOMBIANA</w:t>
    </w:r>
  </w:p>
  <w:p w14:paraId="3D483C49" w14:textId="77777777" w:rsidR="0060572A" w:rsidRPr="000F6E41" w:rsidRDefault="0060572A"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60572A"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60572A" w:rsidRDefault="0060572A"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60572A" w:rsidRDefault="0060572A"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60572A" w:rsidRDefault="0060572A"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60572A" w:rsidRDefault="0060572A"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60572A" w:rsidRPr="000F6E41" w:rsidRDefault="0060572A"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C8B02" w14:textId="77777777" w:rsidR="003A3851" w:rsidRDefault="003A3851" w:rsidP="007D0390">
      <w:pPr>
        <w:spacing w:after="0" w:line="240" w:lineRule="auto"/>
      </w:pPr>
      <w:r>
        <w:separator/>
      </w:r>
    </w:p>
  </w:footnote>
  <w:footnote w:type="continuationSeparator" w:id="0">
    <w:p w14:paraId="78DD19CC" w14:textId="77777777" w:rsidR="003A3851" w:rsidRDefault="003A3851" w:rsidP="007D0390">
      <w:pPr>
        <w:spacing w:after="0" w:line="240" w:lineRule="auto"/>
      </w:pPr>
      <w:r>
        <w:continuationSeparator/>
      </w:r>
    </w:p>
  </w:footnote>
  <w:footnote w:type="continuationNotice" w:id="1">
    <w:p w14:paraId="3778D2E6" w14:textId="77777777" w:rsidR="003A3851" w:rsidRDefault="003A385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60572A" w:rsidRDefault="0060572A"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60572A" w:rsidRDefault="0060572A"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0572A" w:rsidRPr="00E74346" w14:paraId="63D51C9A" w14:textId="77777777" w:rsidTr="00D41ECD">
      <w:trPr>
        <w:trHeight w:val="146"/>
        <w:jc w:val="center"/>
      </w:trPr>
      <w:tc>
        <w:tcPr>
          <w:tcW w:w="5000" w:type="pct"/>
          <w:gridSpan w:val="4"/>
          <w:shd w:val="clear" w:color="auto" w:fill="auto"/>
          <w:vAlign w:val="center"/>
        </w:tcPr>
        <w:p w14:paraId="417BF13B" w14:textId="77777777" w:rsidR="0060572A" w:rsidRPr="00E74346" w:rsidRDefault="0060572A"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60572A" w:rsidRPr="00E74346" w:rsidRDefault="0060572A"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60572A" w:rsidRPr="00E74346" w14:paraId="11A0EC6C" w14:textId="77777777" w:rsidTr="00D41ECD">
      <w:trPr>
        <w:trHeight w:val="234"/>
        <w:jc w:val="center"/>
      </w:trPr>
      <w:tc>
        <w:tcPr>
          <w:tcW w:w="674" w:type="pct"/>
          <w:shd w:val="clear" w:color="auto" w:fill="auto"/>
          <w:vAlign w:val="center"/>
        </w:tcPr>
        <w:p w14:paraId="01B7222E" w14:textId="77777777" w:rsidR="0060572A" w:rsidRPr="00E74346" w:rsidRDefault="0060572A"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60572A" w:rsidRPr="00E74346" w:rsidRDefault="0060572A"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60572A" w:rsidRPr="00E74346" w:rsidRDefault="0060572A"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1B94CE0F" w:rsidR="0060572A" w:rsidRPr="00E74346" w:rsidRDefault="0060572A"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DB1C06">
            <w:rPr>
              <w:rFonts w:cs="Arial"/>
              <w:noProof/>
              <w:color w:val="595959"/>
              <w:sz w:val="16"/>
              <w:szCs w:val="16"/>
            </w:rPr>
            <w:t>77</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DB1C06">
            <w:rPr>
              <w:rFonts w:cs="Arial"/>
              <w:noProof/>
              <w:color w:val="595959"/>
              <w:sz w:val="16"/>
              <w:szCs w:val="16"/>
            </w:rPr>
            <w:t>77</w:t>
          </w:r>
          <w:r w:rsidRPr="00E74346">
            <w:rPr>
              <w:rFonts w:cs="Arial"/>
              <w:color w:val="595959"/>
              <w:sz w:val="16"/>
              <w:szCs w:val="16"/>
            </w:rPr>
            <w:fldChar w:fldCharType="end"/>
          </w:r>
        </w:p>
      </w:tc>
    </w:tr>
    <w:tr w:rsidR="0060572A" w:rsidRPr="00E74346" w14:paraId="5E283F90" w14:textId="77777777" w:rsidTr="00D41ECD">
      <w:trPr>
        <w:trHeight w:val="73"/>
        <w:jc w:val="center"/>
      </w:trPr>
      <w:tc>
        <w:tcPr>
          <w:tcW w:w="674" w:type="pct"/>
          <w:shd w:val="clear" w:color="auto" w:fill="auto"/>
          <w:vAlign w:val="center"/>
        </w:tcPr>
        <w:p w14:paraId="659AB20A" w14:textId="77777777" w:rsidR="0060572A" w:rsidRPr="00E74346" w:rsidRDefault="0060572A"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60572A" w:rsidRPr="00E74346" w:rsidRDefault="0060572A"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60572A" w:rsidRPr="00724EC1" w:rsidRDefault="0060572A"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A66915"/>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4BF88C9"/>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E65341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652448"/>
    <w:multiLevelType w:val="multilevel"/>
    <w:tmpl w:val="0BBA1F68"/>
    <w:lvl w:ilvl="0">
      <w:start w:val="7"/>
      <w:numFmt w:val="decimal"/>
      <w:lvlText w:val="%1."/>
      <w:lvlJc w:val="left"/>
      <w:pPr>
        <w:tabs>
          <w:tab w:val="num" w:pos="720"/>
        </w:tabs>
        <w:ind w:left="720" w:hanging="360"/>
      </w:pPr>
      <w:rPr>
        <w:b/>
        <w:sz w:val="20"/>
      </w:rPr>
    </w:lvl>
    <w:lvl w:ilvl="1">
      <w:start w:val="1"/>
      <w:numFmt w:val="lowerLetter"/>
      <w:lvlText w:val="%2."/>
      <w:lvlJc w:val="left"/>
      <w:pPr>
        <w:ind w:left="1440" w:hanging="360"/>
      </w:pPr>
      <w:rPr>
        <w:rFonts w:ascii="Arial" w:hAnsi="Arial" w:cs="Arial"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0F05B9"/>
    <w:multiLevelType w:val="multilevel"/>
    <w:tmpl w:val="ABC67E1A"/>
    <w:lvl w:ilvl="0">
      <w:start w:val="2"/>
      <w:numFmt w:val="upperRoman"/>
      <w:lvlText w:val="%1."/>
      <w:lvlJc w:val="right"/>
      <w:pPr>
        <w:tabs>
          <w:tab w:val="num" w:pos="720"/>
        </w:tabs>
        <w:ind w:left="720" w:hanging="360"/>
      </w:pPr>
      <w:rPr>
        <w:b/>
        <w:sz w:val="20"/>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082065E"/>
    <w:multiLevelType w:val="multilevel"/>
    <w:tmpl w:val="343A02D8"/>
    <w:lvl w:ilvl="0">
      <w:start w:val="10"/>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BC220BB"/>
    <w:multiLevelType w:val="hybridMultilevel"/>
    <w:tmpl w:val="9F6A3F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30292"/>
    <w:multiLevelType w:val="multilevel"/>
    <w:tmpl w:val="F0382FF8"/>
    <w:lvl w:ilvl="0">
      <w:start w:val="12"/>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E83846"/>
    <w:multiLevelType w:val="multilevel"/>
    <w:tmpl w:val="36FC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260C08"/>
    <w:multiLevelType w:val="hybridMultilevel"/>
    <w:tmpl w:val="72F829C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80A11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475428C"/>
    <w:multiLevelType w:val="multilevel"/>
    <w:tmpl w:val="0096E400"/>
    <w:lvl w:ilvl="0">
      <w:start w:val="2"/>
      <w:numFmt w:val="decimal"/>
      <w:lvlText w:val="%1."/>
      <w:lvlJc w:val="left"/>
      <w:pPr>
        <w:tabs>
          <w:tab w:val="num" w:pos="720"/>
        </w:tabs>
        <w:ind w:left="720" w:hanging="360"/>
      </w:pPr>
      <w:rPr>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641AD6"/>
    <w:multiLevelType w:val="hybridMultilevel"/>
    <w:tmpl w:val="6F360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4403E9"/>
    <w:multiLevelType w:val="hybridMultilevel"/>
    <w:tmpl w:val="518E4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765CFA"/>
    <w:multiLevelType w:val="multilevel"/>
    <w:tmpl w:val="8D54710E"/>
    <w:lvl w:ilvl="0">
      <w:start w:val="4"/>
      <w:numFmt w:val="upperRoman"/>
      <w:lvlText w:val="%1."/>
      <w:lvlJc w:val="right"/>
      <w:pPr>
        <w:tabs>
          <w:tab w:val="num" w:pos="720"/>
        </w:tabs>
        <w:ind w:left="720" w:hanging="360"/>
      </w:pPr>
      <w:rPr>
        <w:b/>
        <w:sz w:val="20"/>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2CBE2232"/>
    <w:multiLevelType w:val="multilevel"/>
    <w:tmpl w:val="490A51D6"/>
    <w:lvl w:ilvl="0">
      <w:start w:val="13"/>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697CF3"/>
    <w:multiLevelType w:val="hybridMultilevel"/>
    <w:tmpl w:val="76643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A034C4"/>
    <w:multiLevelType w:val="multilevel"/>
    <w:tmpl w:val="5E007DEE"/>
    <w:lvl w:ilvl="0">
      <w:start w:val="1"/>
      <w:numFmt w:val="upperRoman"/>
      <w:lvlText w:val="%1."/>
      <w:lvlJc w:val="right"/>
      <w:pPr>
        <w:tabs>
          <w:tab w:val="num" w:pos="720"/>
        </w:tabs>
        <w:ind w:left="720" w:hanging="360"/>
      </w:pPr>
      <w:rPr>
        <w:b/>
        <w:sz w:val="20"/>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15:restartNumberingAfterBreak="0">
    <w:nsid w:val="3FB53DDC"/>
    <w:multiLevelType w:val="multilevel"/>
    <w:tmpl w:val="DE9EFB8E"/>
    <w:lvl w:ilvl="0">
      <w:start w:val="3"/>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BC0EA4"/>
    <w:multiLevelType w:val="hybridMultilevel"/>
    <w:tmpl w:val="85FA4E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0C7B65"/>
    <w:multiLevelType w:val="multilevel"/>
    <w:tmpl w:val="697416E6"/>
    <w:lvl w:ilvl="0">
      <w:start w:val="1"/>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092AD3"/>
    <w:multiLevelType w:val="hybridMultilevel"/>
    <w:tmpl w:val="100CF8B2"/>
    <w:lvl w:ilvl="0" w:tplc="240A0019">
      <w:start w:val="1"/>
      <w:numFmt w:val="lowerLetter"/>
      <w:lvlText w:val="%1."/>
      <w:lvlJc w:val="left"/>
      <w:pPr>
        <w:ind w:left="720" w:hanging="360"/>
      </w:pPr>
    </w:lvl>
    <w:lvl w:ilvl="1" w:tplc="7F509824">
      <w:start w:val="1"/>
      <w:numFmt w:val="lowerLetter"/>
      <w:lvlText w:val="%2."/>
      <w:lvlJc w:val="left"/>
      <w:pPr>
        <w:ind w:left="1440" w:hanging="360"/>
      </w:pPr>
      <w:rPr>
        <w:rFonts w:ascii="Arial" w:hAnsi="Arial" w:cs="Arial" w:hint="default"/>
        <w:sz w:val="20"/>
        <w:szCs w:val="2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986BBB"/>
    <w:multiLevelType w:val="hybridMultilevel"/>
    <w:tmpl w:val="88D018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4B39A5"/>
    <w:multiLevelType w:val="hybridMultilevel"/>
    <w:tmpl w:val="5F1E5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D878FF"/>
    <w:multiLevelType w:val="multilevel"/>
    <w:tmpl w:val="A2CCF28E"/>
    <w:lvl w:ilvl="0">
      <w:start w:val="4"/>
      <w:numFmt w:val="decimal"/>
      <w:lvlText w:val="%1."/>
      <w:lvlJc w:val="left"/>
      <w:pPr>
        <w:tabs>
          <w:tab w:val="num" w:pos="720"/>
        </w:tabs>
        <w:ind w:left="720" w:hanging="360"/>
      </w:pPr>
      <w:rPr>
        <w:b/>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27616E"/>
    <w:multiLevelType w:val="multilevel"/>
    <w:tmpl w:val="00AAD334"/>
    <w:lvl w:ilvl="0">
      <w:start w:val="1"/>
      <w:numFmt w:val="lowerLetter"/>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12000DF"/>
    <w:multiLevelType w:val="multilevel"/>
    <w:tmpl w:val="1A1AC9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3F80E6A"/>
    <w:multiLevelType w:val="multilevel"/>
    <w:tmpl w:val="3F2E3AFE"/>
    <w:lvl w:ilvl="0">
      <w:start w:val="3"/>
      <w:numFmt w:val="upperRoman"/>
      <w:lvlText w:val="%1."/>
      <w:lvlJc w:val="right"/>
      <w:pPr>
        <w:tabs>
          <w:tab w:val="num" w:pos="720"/>
        </w:tabs>
        <w:ind w:left="720" w:hanging="360"/>
      </w:pPr>
      <w:rPr>
        <w:b/>
        <w:sz w:val="20"/>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 w15:restartNumberingAfterBreak="0">
    <w:nsid w:val="5C237984"/>
    <w:multiLevelType w:val="multilevel"/>
    <w:tmpl w:val="1E4A4444"/>
    <w:lvl w:ilvl="0">
      <w:start w:val="2"/>
      <w:numFmt w:val="lowerLetter"/>
      <w:lvlText w:val="%1."/>
      <w:lvlJc w:val="left"/>
      <w:pPr>
        <w:tabs>
          <w:tab w:val="num" w:pos="720"/>
        </w:tabs>
        <w:ind w:left="720" w:hanging="360"/>
      </w:pPr>
      <w:rPr>
        <w:b/>
        <w:sz w:val="2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1" w15:restartNumberingAfterBreak="0">
    <w:nsid w:val="5F93449C"/>
    <w:multiLevelType w:val="multilevel"/>
    <w:tmpl w:val="C406D1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E120EE"/>
    <w:multiLevelType w:val="multilevel"/>
    <w:tmpl w:val="092E85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94D06E4"/>
    <w:multiLevelType w:val="hybridMultilevel"/>
    <w:tmpl w:val="12BE76C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3E6579"/>
    <w:multiLevelType w:val="multilevel"/>
    <w:tmpl w:val="2F74BFA6"/>
    <w:lvl w:ilvl="0">
      <w:start w:val="6"/>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E26AD2"/>
    <w:multiLevelType w:val="multilevel"/>
    <w:tmpl w:val="C7DCC802"/>
    <w:lvl w:ilvl="0">
      <w:start w:val="8"/>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3572F6"/>
    <w:multiLevelType w:val="multilevel"/>
    <w:tmpl w:val="22A0B750"/>
    <w:lvl w:ilvl="0">
      <w:start w:val="5"/>
      <w:numFmt w:val="upperRoman"/>
      <w:lvlText w:val="%1."/>
      <w:lvlJc w:val="right"/>
      <w:pPr>
        <w:tabs>
          <w:tab w:val="num" w:pos="720"/>
        </w:tabs>
        <w:ind w:left="720" w:hanging="360"/>
      </w:pPr>
      <w:rPr>
        <w:b/>
        <w:sz w:val="20"/>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750044D9"/>
    <w:multiLevelType w:val="multilevel"/>
    <w:tmpl w:val="AFE6B596"/>
    <w:lvl w:ilvl="0">
      <w:start w:val="9"/>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326A01"/>
    <w:multiLevelType w:val="multilevel"/>
    <w:tmpl w:val="AD0EA816"/>
    <w:lvl w:ilvl="0">
      <w:start w:val="11"/>
      <w:numFmt w:val="decimal"/>
      <w:lvlText w:val="%1."/>
      <w:lvlJc w:val="left"/>
      <w:pPr>
        <w:tabs>
          <w:tab w:val="num" w:pos="720"/>
        </w:tabs>
        <w:ind w:left="720" w:hanging="360"/>
      </w:pPr>
      <w:rPr>
        <w:b/>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9977DD"/>
    <w:multiLevelType w:val="multilevel"/>
    <w:tmpl w:val="596840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CDE1D80"/>
    <w:multiLevelType w:val="multilevel"/>
    <w:tmpl w:val="A91C0E8E"/>
    <w:lvl w:ilvl="0">
      <w:start w:val="1"/>
      <w:numFmt w:val="lowerLetter"/>
      <w:lvlText w:val="%1."/>
      <w:lvlJc w:val="left"/>
      <w:pPr>
        <w:tabs>
          <w:tab w:val="num" w:pos="720"/>
        </w:tabs>
        <w:ind w:left="720" w:hanging="360"/>
      </w:pPr>
      <w:rPr>
        <w:b/>
        <w:sz w:val="2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E681D11"/>
    <w:multiLevelType w:val="hybridMultilevel"/>
    <w:tmpl w:val="AAC4A5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21"/>
  </w:num>
  <w:num w:numId="4">
    <w:abstractNumId w:val="12"/>
  </w:num>
  <w:num w:numId="5">
    <w:abstractNumId w:val="27"/>
  </w:num>
  <w:num w:numId="6">
    <w:abstractNumId w:val="19"/>
  </w:num>
  <w:num w:numId="7">
    <w:abstractNumId w:val="26"/>
  </w:num>
  <w:num w:numId="8">
    <w:abstractNumId w:val="25"/>
  </w:num>
  <w:num w:numId="9">
    <w:abstractNumId w:val="31"/>
  </w:num>
  <w:num w:numId="10">
    <w:abstractNumId w:val="34"/>
  </w:num>
  <w:num w:numId="11">
    <w:abstractNumId w:val="40"/>
  </w:num>
  <w:num w:numId="12">
    <w:abstractNumId w:val="29"/>
  </w:num>
  <w:num w:numId="13">
    <w:abstractNumId w:val="3"/>
  </w:num>
  <w:num w:numId="14">
    <w:abstractNumId w:val="39"/>
  </w:num>
  <w:num w:numId="15">
    <w:abstractNumId w:val="18"/>
  </w:num>
  <w:num w:numId="16">
    <w:abstractNumId w:val="4"/>
  </w:num>
  <w:num w:numId="17">
    <w:abstractNumId w:val="28"/>
  </w:num>
  <w:num w:numId="18">
    <w:abstractNumId w:val="15"/>
  </w:num>
  <w:num w:numId="19">
    <w:abstractNumId w:val="36"/>
  </w:num>
  <w:num w:numId="20">
    <w:abstractNumId w:val="32"/>
  </w:num>
  <w:num w:numId="21">
    <w:abstractNumId w:val="35"/>
  </w:num>
  <w:num w:numId="22">
    <w:abstractNumId w:val="37"/>
  </w:num>
  <w:num w:numId="23">
    <w:abstractNumId w:val="5"/>
  </w:num>
  <w:num w:numId="24">
    <w:abstractNumId w:val="38"/>
  </w:num>
  <w:num w:numId="25">
    <w:abstractNumId w:val="8"/>
  </w:num>
  <w:num w:numId="26">
    <w:abstractNumId w:val="16"/>
  </w:num>
  <w:num w:numId="27">
    <w:abstractNumId w:val="17"/>
  </w:num>
  <w:num w:numId="28">
    <w:abstractNumId w:val="10"/>
  </w:num>
  <w:num w:numId="29">
    <w:abstractNumId w:val="14"/>
  </w:num>
  <w:num w:numId="30">
    <w:abstractNumId w:val="22"/>
  </w:num>
  <w:num w:numId="31">
    <w:abstractNumId w:val="23"/>
  </w:num>
  <w:num w:numId="32">
    <w:abstractNumId w:val="13"/>
  </w:num>
  <w:num w:numId="33">
    <w:abstractNumId w:val="33"/>
  </w:num>
  <w:num w:numId="34">
    <w:abstractNumId w:val="2"/>
  </w:num>
  <w:num w:numId="35">
    <w:abstractNumId w:val="11"/>
  </w:num>
  <w:num w:numId="36">
    <w:abstractNumId w:val="0"/>
  </w:num>
  <w:num w:numId="37">
    <w:abstractNumId w:val="1"/>
  </w:num>
  <w:num w:numId="38">
    <w:abstractNumId w:val="20"/>
  </w:num>
  <w:num w:numId="39">
    <w:abstractNumId w:val="7"/>
  </w:num>
  <w:num w:numId="40">
    <w:abstractNumId w:val="9"/>
  </w:num>
  <w:num w:numId="41">
    <w:abstractNumId w:val="41"/>
  </w:num>
  <w:num w:numId="42">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6998"/>
    <w:rsid w:val="00007578"/>
    <w:rsid w:val="00007D16"/>
    <w:rsid w:val="00013A3D"/>
    <w:rsid w:val="000149A4"/>
    <w:rsid w:val="0001643D"/>
    <w:rsid w:val="00022774"/>
    <w:rsid w:val="000238AD"/>
    <w:rsid w:val="00023E7B"/>
    <w:rsid w:val="00024D1F"/>
    <w:rsid w:val="000268C3"/>
    <w:rsid w:val="00031139"/>
    <w:rsid w:val="0003306E"/>
    <w:rsid w:val="000330D0"/>
    <w:rsid w:val="00033982"/>
    <w:rsid w:val="00034CC6"/>
    <w:rsid w:val="0003600B"/>
    <w:rsid w:val="00036720"/>
    <w:rsid w:val="00037F97"/>
    <w:rsid w:val="00041ECB"/>
    <w:rsid w:val="00042A89"/>
    <w:rsid w:val="00042D7D"/>
    <w:rsid w:val="00042E48"/>
    <w:rsid w:val="00042F7D"/>
    <w:rsid w:val="000437CF"/>
    <w:rsid w:val="00043A73"/>
    <w:rsid w:val="00043DB9"/>
    <w:rsid w:val="000441F6"/>
    <w:rsid w:val="000453DD"/>
    <w:rsid w:val="000460B5"/>
    <w:rsid w:val="000468F6"/>
    <w:rsid w:val="00046BA6"/>
    <w:rsid w:val="00047F70"/>
    <w:rsid w:val="00051F93"/>
    <w:rsid w:val="00054813"/>
    <w:rsid w:val="0005604F"/>
    <w:rsid w:val="0005679B"/>
    <w:rsid w:val="00057780"/>
    <w:rsid w:val="00060876"/>
    <w:rsid w:val="00064CCF"/>
    <w:rsid w:val="0006508E"/>
    <w:rsid w:val="000658BE"/>
    <w:rsid w:val="00066BE4"/>
    <w:rsid w:val="000709B6"/>
    <w:rsid w:val="00071544"/>
    <w:rsid w:val="00073D9D"/>
    <w:rsid w:val="00074062"/>
    <w:rsid w:val="000740BC"/>
    <w:rsid w:val="0007590D"/>
    <w:rsid w:val="000762E6"/>
    <w:rsid w:val="00077A99"/>
    <w:rsid w:val="00081AEE"/>
    <w:rsid w:val="000822BC"/>
    <w:rsid w:val="00083689"/>
    <w:rsid w:val="00083A7E"/>
    <w:rsid w:val="00084F70"/>
    <w:rsid w:val="0008527A"/>
    <w:rsid w:val="00085341"/>
    <w:rsid w:val="00086A16"/>
    <w:rsid w:val="00086D63"/>
    <w:rsid w:val="00090341"/>
    <w:rsid w:val="000917B2"/>
    <w:rsid w:val="00092AEF"/>
    <w:rsid w:val="00093F9B"/>
    <w:rsid w:val="00097F69"/>
    <w:rsid w:val="000A0270"/>
    <w:rsid w:val="000A3139"/>
    <w:rsid w:val="000A3682"/>
    <w:rsid w:val="000B128B"/>
    <w:rsid w:val="000B1BFB"/>
    <w:rsid w:val="000B3FA0"/>
    <w:rsid w:val="000C02DC"/>
    <w:rsid w:val="000C2D0E"/>
    <w:rsid w:val="000C6036"/>
    <w:rsid w:val="000C6BA2"/>
    <w:rsid w:val="000C73FE"/>
    <w:rsid w:val="000C76EC"/>
    <w:rsid w:val="000C77F5"/>
    <w:rsid w:val="000C7818"/>
    <w:rsid w:val="000D1D75"/>
    <w:rsid w:val="000D2EA5"/>
    <w:rsid w:val="000D38BC"/>
    <w:rsid w:val="000D4014"/>
    <w:rsid w:val="000D5BCF"/>
    <w:rsid w:val="000D7B29"/>
    <w:rsid w:val="000E40B5"/>
    <w:rsid w:val="000E4AF9"/>
    <w:rsid w:val="000E5EE2"/>
    <w:rsid w:val="000F1BAC"/>
    <w:rsid w:val="000F34CA"/>
    <w:rsid w:val="000F3740"/>
    <w:rsid w:val="000F37B7"/>
    <w:rsid w:val="000F3D02"/>
    <w:rsid w:val="000F4161"/>
    <w:rsid w:val="000F59F1"/>
    <w:rsid w:val="000F6E41"/>
    <w:rsid w:val="00100289"/>
    <w:rsid w:val="00101367"/>
    <w:rsid w:val="00101690"/>
    <w:rsid w:val="00101E01"/>
    <w:rsid w:val="00102344"/>
    <w:rsid w:val="001023DE"/>
    <w:rsid w:val="00102402"/>
    <w:rsid w:val="001073A9"/>
    <w:rsid w:val="00110D57"/>
    <w:rsid w:val="00111E24"/>
    <w:rsid w:val="00112AF3"/>
    <w:rsid w:val="001132A5"/>
    <w:rsid w:val="001142B1"/>
    <w:rsid w:val="00114BE4"/>
    <w:rsid w:val="001164D5"/>
    <w:rsid w:val="00117B9C"/>
    <w:rsid w:val="00120BC9"/>
    <w:rsid w:val="0012219B"/>
    <w:rsid w:val="00123708"/>
    <w:rsid w:val="00126D8C"/>
    <w:rsid w:val="00127C88"/>
    <w:rsid w:val="001301A9"/>
    <w:rsid w:val="0013216A"/>
    <w:rsid w:val="0013227C"/>
    <w:rsid w:val="00132B94"/>
    <w:rsid w:val="00133335"/>
    <w:rsid w:val="00133388"/>
    <w:rsid w:val="001352A7"/>
    <w:rsid w:val="00143547"/>
    <w:rsid w:val="00144288"/>
    <w:rsid w:val="00145188"/>
    <w:rsid w:val="001463F0"/>
    <w:rsid w:val="00151A1F"/>
    <w:rsid w:val="00153568"/>
    <w:rsid w:val="00157015"/>
    <w:rsid w:val="00157077"/>
    <w:rsid w:val="0015745F"/>
    <w:rsid w:val="00160B52"/>
    <w:rsid w:val="00162076"/>
    <w:rsid w:val="00172C62"/>
    <w:rsid w:val="001772E3"/>
    <w:rsid w:val="001807AB"/>
    <w:rsid w:val="00183599"/>
    <w:rsid w:val="00183BB2"/>
    <w:rsid w:val="00185431"/>
    <w:rsid w:val="00185710"/>
    <w:rsid w:val="00185880"/>
    <w:rsid w:val="00185E4A"/>
    <w:rsid w:val="00191670"/>
    <w:rsid w:val="0019217E"/>
    <w:rsid w:val="00194EF5"/>
    <w:rsid w:val="0019632B"/>
    <w:rsid w:val="00196832"/>
    <w:rsid w:val="001A0227"/>
    <w:rsid w:val="001A05EC"/>
    <w:rsid w:val="001A1E06"/>
    <w:rsid w:val="001A3394"/>
    <w:rsid w:val="001A4A33"/>
    <w:rsid w:val="001A5402"/>
    <w:rsid w:val="001B0057"/>
    <w:rsid w:val="001B232D"/>
    <w:rsid w:val="001B4274"/>
    <w:rsid w:val="001B57D0"/>
    <w:rsid w:val="001C45C2"/>
    <w:rsid w:val="001D0804"/>
    <w:rsid w:val="001D1AE6"/>
    <w:rsid w:val="001D3E4B"/>
    <w:rsid w:val="001D55A5"/>
    <w:rsid w:val="001D6440"/>
    <w:rsid w:val="001E106D"/>
    <w:rsid w:val="001E1AE4"/>
    <w:rsid w:val="001E1EC9"/>
    <w:rsid w:val="001E258D"/>
    <w:rsid w:val="001E4B51"/>
    <w:rsid w:val="001E7F3E"/>
    <w:rsid w:val="001F4D9A"/>
    <w:rsid w:val="001F51F9"/>
    <w:rsid w:val="001F5214"/>
    <w:rsid w:val="001F5909"/>
    <w:rsid w:val="00202411"/>
    <w:rsid w:val="0020244C"/>
    <w:rsid w:val="002037AD"/>
    <w:rsid w:val="0020475D"/>
    <w:rsid w:val="00207356"/>
    <w:rsid w:val="002076A6"/>
    <w:rsid w:val="00210599"/>
    <w:rsid w:val="002138D8"/>
    <w:rsid w:val="00215423"/>
    <w:rsid w:val="0021555C"/>
    <w:rsid w:val="00216335"/>
    <w:rsid w:val="002174E2"/>
    <w:rsid w:val="002206AE"/>
    <w:rsid w:val="002207EB"/>
    <w:rsid w:val="002222D4"/>
    <w:rsid w:val="0022640E"/>
    <w:rsid w:val="00227032"/>
    <w:rsid w:val="0023199C"/>
    <w:rsid w:val="00231D69"/>
    <w:rsid w:val="00232D96"/>
    <w:rsid w:val="00232EDE"/>
    <w:rsid w:val="00233F94"/>
    <w:rsid w:val="0023419D"/>
    <w:rsid w:val="00235F5D"/>
    <w:rsid w:val="002368D5"/>
    <w:rsid w:val="00240BB7"/>
    <w:rsid w:val="00242104"/>
    <w:rsid w:val="00243905"/>
    <w:rsid w:val="00243DB2"/>
    <w:rsid w:val="002442BA"/>
    <w:rsid w:val="00244C1C"/>
    <w:rsid w:val="00245545"/>
    <w:rsid w:val="00245C30"/>
    <w:rsid w:val="00253C86"/>
    <w:rsid w:val="002540D7"/>
    <w:rsid w:val="002541D7"/>
    <w:rsid w:val="002547CA"/>
    <w:rsid w:val="002554D6"/>
    <w:rsid w:val="002555A6"/>
    <w:rsid w:val="00256A06"/>
    <w:rsid w:val="0026211C"/>
    <w:rsid w:val="00262773"/>
    <w:rsid w:val="002648A6"/>
    <w:rsid w:val="0026559D"/>
    <w:rsid w:val="00265903"/>
    <w:rsid w:val="0027037B"/>
    <w:rsid w:val="00275141"/>
    <w:rsid w:val="0027632D"/>
    <w:rsid w:val="0027789B"/>
    <w:rsid w:val="002840F8"/>
    <w:rsid w:val="00286BA8"/>
    <w:rsid w:val="00293428"/>
    <w:rsid w:val="0029383D"/>
    <w:rsid w:val="002948CC"/>
    <w:rsid w:val="00294F5E"/>
    <w:rsid w:val="00295207"/>
    <w:rsid w:val="00295F1A"/>
    <w:rsid w:val="00296252"/>
    <w:rsid w:val="002968B6"/>
    <w:rsid w:val="00297AE4"/>
    <w:rsid w:val="002A0295"/>
    <w:rsid w:val="002A16D5"/>
    <w:rsid w:val="002A230A"/>
    <w:rsid w:val="002A2919"/>
    <w:rsid w:val="002A7DCC"/>
    <w:rsid w:val="002B0DE2"/>
    <w:rsid w:val="002B12EA"/>
    <w:rsid w:val="002B1AA3"/>
    <w:rsid w:val="002B23EC"/>
    <w:rsid w:val="002B2E6D"/>
    <w:rsid w:val="002B3DD7"/>
    <w:rsid w:val="002B421F"/>
    <w:rsid w:val="002B4A3E"/>
    <w:rsid w:val="002B5CA1"/>
    <w:rsid w:val="002B6468"/>
    <w:rsid w:val="002B742D"/>
    <w:rsid w:val="002C02EE"/>
    <w:rsid w:val="002C0F6F"/>
    <w:rsid w:val="002C1128"/>
    <w:rsid w:val="002C335E"/>
    <w:rsid w:val="002C42D0"/>
    <w:rsid w:val="002C511F"/>
    <w:rsid w:val="002C5606"/>
    <w:rsid w:val="002C636D"/>
    <w:rsid w:val="002C7522"/>
    <w:rsid w:val="002D1306"/>
    <w:rsid w:val="002D1FAD"/>
    <w:rsid w:val="002D312D"/>
    <w:rsid w:val="002D380F"/>
    <w:rsid w:val="002E202F"/>
    <w:rsid w:val="002E2782"/>
    <w:rsid w:val="002E4613"/>
    <w:rsid w:val="002E5D75"/>
    <w:rsid w:val="002E6F28"/>
    <w:rsid w:val="002F1511"/>
    <w:rsid w:val="002F1557"/>
    <w:rsid w:val="002F1F66"/>
    <w:rsid w:val="002F32CA"/>
    <w:rsid w:val="002F38FC"/>
    <w:rsid w:val="002F61F2"/>
    <w:rsid w:val="002F74AE"/>
    <w:rsid w:val="00301AB5"/>
    <w:rsid w:val="003035C8"/>
    <w:rsid w:val="00304834"/>
    <w:rsid w:val="0030721C"/>
    <w:rsid w:val="003103E7"/>
    <w:rsid w:val="0031045F"/>
    <w:rsid w:val="00311A43"/>
    <w:rsid w:val="00312BD1"/>
    <w:rsid w:val="00312D9E"/>
    <w:rsid w:val="00313363"/>
    <w:rsid w:val="00313392"/>
    <w:rsid w:val="003137D3"/>
    <w:rsid w:val="00315C4D"/>
    <w:rsid w:val="00316201"/>
    <w:rsid w:val="00325572"/>
    <w:rsid w:val="00326B55"/>
    <w:rsid w:val="0033024E"/>
    <w:rsid w:val="00331DD9"/>
    <w:rsid w:val="00334263"/>
    <w:rsid w:val="00336BBF"/>
    <w:rsid w:val="003370A9"/>
    <w:rsid w:val="003402A1"/>
    <w:rsid w:val="00341FE8"/>
    <w:rsid w:val="00342498"/>
    <w:rsid w:val="00342706"/>
    <w:rsid w:val="00343BE6"/>
    <w:rsid w:val="00346E94"/>
    <w:rsid w:val="003514B6"/>
    <w:rsid w:val="00352C7B"/>
    <w:rsid w:val="003542E1"/>
    <w:rsid w:val="00355BD4"/>
    <w:rsid w:val="00357E1B"/>
    <w:rsid w:val="0036079C"/>
    <w:rsid w:val="00360B89"/>
    <w:rsid w:val="003611CB"/>
    <w:rsid w:val="00362ECF"/>
    <w:rsid w:val="00363BEF"/>
    <w:rsid w:val="0036596F"/>
    <w:rsid w:val="00366402"/>
    <w:rsid w:val="003711BB"/>
    <w:rsid w:val="003742BC"/>
    <w:rsid w:val="00374FFC"/>
    <w:rsid w:val="00375023"/>
    <w:rsid w:val="0037552F"/>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241"/>
    <w:rsid w:val="003A0FEF"/>
    <w:rsid w:val="003A19BF"/>
    <w:rsid w:val="003A3851"/>
    <w:rsid w:val="003A3C63"/>
    <w:rsid w:val="003A414E"/>
    <w:rsid w:val="003A5362"/>
    <w:rsid w:val="003A5C9F"/>
    <w:rsid w:val="003A6D06"/>
    <w:rsid w:val="003B1B8C"/>
    <w:rsid w:val="003B7245"/>
    <w:rsid w:val="003C02B9"/>
    <w:rsid w:val="003C15BA"/>
    <w:rsid w:val="003C1A36"/>
    <w:rsid w:val="003C2A44"/>
    <w:rsid w:val="003C3329"/>
    <w:rsid w:val="003C3526"/>
    <w:rsid w:val="003C4134"/>
    <w:rsid w:val="003D1962"/>
    <w:rsid w:val="003D2755"/>
    <w:rsid w:val="003D4430"/>
    <w:rsid w:val="003D4FFD"/>
    <w:rsid w:val="003D6723"/>
    <w:rsid w:val="003D67AD"/>
    <w:rsid w:val="003D6E1E"/>
    <w:rsid w:val="003D74B9"/>
    <w:rsid w:val="003D7663"/>
    <w:rsid w:val="003D797D"/>
    <w:rsid w:val="003E131F"/>
    <w:rsid w:val="003E2ECF"/>
    <w:rsid w:val="003E413C"/>
    <w:rsid w:val="003E6F1D"/>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2F0A"/>
    <w:rsid w:val="00412F46"/>
    <w:rsid w:val="0041470E"/>
    <w:rsid w:val="00415B04"/>
    <w:rsid w:val="00415CE2"/>
    <w:rsid w:val="00416362"/>
    <w:rsid w:val="00416465"/>
    <w:rsid w:val="00417FA5"/>
    <w:rsid w:val="00420B9C"/>
    <w:rsid w:val="00423866"/>
    <w:rsid w:val="0042567C"/>
    <w:rsid w:val="0042598F"/>
    <w:rsid w:val="0042750F"/>
    <w:rsid w:val="00427796"/>
    <w:rsid w:val="00427F43"/>
    <w:rsid w:val="0043158D"/>
    <w:rsid w:val="004331B6"/>
    <w:rsid w:val="00433E32"/>
    <w:rsid w:val="00434225"/>
    <w:rsid w:val="00434DA5"/>
    <w:rsid w:val="00437390"/>
    <w:rsid w:val="004416EA"/>
    <w:rsid w:val="00442CB8"/>
    <w:rsid w:val="00443D42"/>
    <w:rsid w:val="00446428"/>
    <w:rsid w:val="00446BEF"/>
    <w:rsid w:val="0044744C"/>
    <w:rsid w:val="004500BB"/>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8D0"/>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3B61"/>
    <w:rsid w:val="004A4766"/>
    <w:rsid w:val="004A56F3"/>
    <w:rsid w:val="004A61F8"/>
    <w:rsid w:val="004A6FDE"/>
    <w:rsid w:val="004A7CA3"/>
    <w:rsid w:val="004A7CE3"/>
    <w:rsid w:val="004B043B"/>
    <w:rsid w:val="004B18DF"/>
    <w:rsid w:val="004B5A0B"/>
    <w:rsid w:val="004C021E"/>
    <w:rsid w:val="004C1D10"/>
    <w:rsid w:val="004C323D"/>
    <w:rsid w:val="004C4C6B"/>
    <w:rsid w:val="004C4DE9"/>
    <w:rsid w:val="004C5636"/>
    <w:rsid w:val="004C599E"/>
    <w:rsid w:val="004C5AAC"/>
    <w:rsid w:val="004C5C84"/>
    <w:rsid w:val="004C6322"/>
    <w:rsid w:val="004C6A33"/>
    <w:rsid w:val="004C73DA"/>
    <w:rsid w:val="004C7EF1"/>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6BA5"/>
    <w:rsid w:val="004F78C8"/>
    <w:rsid w:val="004F7AC1"/>
    <w:rsid w:val="004F7D01"/>
    <w:rsid w:val="00500A74"/>
    <w:rsid w:val="005016D7"/>
    <w:rsid w:val="005027CD"/>
    <w:rsid w:val="00507F7A"/>
    <w:rsid w:val="005114EA"/>
    <w:rsid w:val="005124DC"/>
    <w:rsid w:val="00514ABD"/>
    <w:rsid w:val="005156DE"/>
    <w:rsid w:val="00517609"/>
    <w:rsid w:val="00517A56"/>
    <w:rsid w:val="0052367E"/>
    <w:rsid w:val="00524B3E"/>
    <w:rsid w:val="00526DF5"/>
    <w:rsid w:val="00533E2D"/>
    <w:rsid w:val="005342C5"/>
    <w:rsid w:val="005355E1"/>
    <w:rsid w:val="0053693D"/>
    <w:rsid w:val="00536CB3"/>
    <w:rsid w:val="0054090E"/>
    <w:rsid w:val="00543E18"/>
    <w:rsid w:val="0054458A"/>
    <w:rsid w:val="00547C45"/>
    <w:rsid w:val="00547F9E"/>
    <w:rsid w:val="00550481"/>
    <w:rsid w:val="005511BC"/>
    <w:rsid w:val="00552BB0"/>
    <w:rsid w:val="005538E1"/>
    <w:rsid w:val="0055439F"/>
    <w:rsid w:val="005558EF"/>
    <w:rsid w:val="0055748C"/>
    <w:rsid w:val="00561604"/>
    <w:rsid w:val="0056250C"/>
    <w:rsid w:val="00564750"/>
    <w:rsid w:val="00566BEC"/>
    <w:rsid w:val="00567756"/>
    <w:rsid w:val="00567E0F"/>
    <w:rsid w:val="0057015E"/>
    <w:rsid w:val="0057180E"/>
    <w:rsid w:val="00572CE0"/>
    <w:rsid w:val="00573D3D"/>
    <w:rsid w:val="0057566A"/>
    <w:rsid w:val="00576E15"/>
    <w:rsid w:val="00582880"/>
    <w:rsid w:val="005853E6"/>
    <w:rsid w:val="00585F24"/>
    <w:rsid w:val="00587D5A"/>
    <w:rsid w:val="0059033E"/>
    <w:rsid w:val="0059152A"/>
    <w:rsid w:val="00591D69"/>
    <w:rsid w:val="00593860"/>
    <w:rsid w:val="00593975"/>
    <w:rsid w:val="00593C23"/>
    <w:rsid w:val="005950A6"/>
    <w:rsid w:val="00595FF6"/>
    <w:rsid w:val="005A0107"/>
    <w:rsid w:val="005A0634"/>
    <w:rsid w:val="005A0B7E"/>
    <w:rsid w:val="005A144C"/>
    <w:rsid w:val="005A20C8"/>
    <w:rsid w:val="005A3E7A"/>
    <w:rsid w:val="005A70B4"/>
    <w:rsid w:val="005B0B9A"/>
    <w:rsid w:val="005B1D19"/>
    <w:rsid w:val="005B7DDE"/>
    <w:rsid w:val="005C0D7E"/>
    <w:rsid w:val="005C1A88"/>
    <w:rsid w:val="005C412E"/>
    <w:rsid w:val="005C6CEE"/>
    <w:rsid w:val="005C70F5"/>
    <w:rsid w:val="005D08F4"/>
    <w:rsid w:val="005E020D"/>
    <w:rsid w:val="005E1151"/>
    <w:rsid w:val="005E168F"/>
    <w:rsid w:val="005E2539"/>
    <w:rsid w:val="005E26E6"/>
    <w:rsid w:val="005E3EFC"/>
    <w:rsid w:val="005E4789"/>
    <w:rsid w:val="005E491E"/>
    <w:rsid w:val="005E4CD1"/>
    <w:rsid w:val="005E5810"/>
    <w:rsid w:val="005E7D44"/>
    <w:rsid w:val="005F070E"/>
    <w:rsid w:val="005F2611"/>
    <w:rsid w:val="005F6222"/>
    <w:rsid w:val="005F6F0A"/>
    <w:rsid w:val="005F7043"/>
    <w:rsid w:val="0060058E"/>
    <w:rsid w:val="006019DA"/>
    <w:rsid w:val="00601F03"/>
    <w:rsid w:val="0060313D"/>
    <w:rsid w:val="0060478C"/>
    <w:rsid w:val="0060572A"/>
    <w:rsid w:val="00606AD9"/>
    <w:rsid w:val="00607369"/>
    <w:rsid w:val="00611838"/>
    <w:rsid w:val="0061452B"/>
    <w:rsid w:val="00620272"/>
    <w:rsid w:val="00622C7B"/>
    <w:rsid w:val="00622F3E"/>
    <w:rsid w:val="006252AF"/>
    <w:rsid w:val="006263C0"/>
    <w:rsid w:val="00626AFF"/>
    <w:rsid w:val="00626CDB"/>
    <w:rsid w:val="0063060E"/>
    <w:rsid w:val="00630B88"/>
    <w:rsid w:val="00633A89"/>
    <w:rsid w:val="006354A1"/>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108"/>
    <w:rsid w:val="006935BD"/>
    <w:rsid w:val="00696521"/>
    <w:rsid w:val="006967FA"/>
    <w:rsid w:val="00696D46"/>
    <w:rsid w:val="006A0531"/>
    <w:rsid w:val="006A10A4"/>
    <w:rsid w:val="006A636A"/>
    <w:rsid w:val="006B233A"/>
    <w:rsid w:val="006B4276"/>
    <w:rsid w:val="006B448E"/>
    <w:rsid w:val="006B4B17"/>
    <w:rsid w:val="006B5CC6"/>
    <w:rsid w:val="006B71D6"/>
    <w:rsid w:val="006B7649"/>
    <w:rsid w:val="006C2A0A"/>
    <w:rsid w:val="006C2FCC"/>
    <w:rsid w:val="006C6E58"/>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638C"/>
    <w:rsid w:val="006F78EA"/>
    <w:rsid w:val="006F7E04"/>
    <w:rsid w:val="007010AA"/>
    <w:rsid w:val="00702292"/>
    <w:rsid w:val="00702B6B"/>
    <w:rsid w:val="00702F27"/>
    <w:rsid w:val="00704A2D"/>
    <w:rsid w:val="0070526B"/>
    <w:rsid w:val="007070D1"/>
    <w:rsid w:val="007079B0"/>
    <w:rsid w:val="00710790"/>
    <w:rsid w:val="00712B72"/>
    <w:rsid w:val="00721310"/>
    <w:rsid w:val="00721733"/>
    <w:rsid w:val="00723AEF"/>
    <w:rsid w:val="0072450C"/>
    <w:rsid w:val="00724DFB"/>
    <w:rsid w:val="00724EC1"/>
    <w:rsid w:val="00726049"/>
    <w:rsid w:val="00726362"/>
    <w:rsid w:val="00726429"/>
    <w:rsid w:val="00726621"/>
    <w:rsid w:val="00726912"/>
    <w:rsid w:val="00726C26"/>
    <w:rsid w:val="0072709D"/>
    <w:rsid w:val="00731863"/>
    <w:rsid w:val="00731F90"/>
    <w:rsid w:val="00734BD2"/>
    <w:rsid w:val="007376BE"/>
    <w:rsid w:val="007401D3"/>
    <w:rsid w:val="0074068D"/>
    <w:rsid w:val="0074088D"/>
    <w:rsid w:val="00740CAA"/>
    <w:rsid w:val="00740EC3"/>
    <w:rsid w:val="007417B0"/>
    <w:rsid w:val="00742436"/>
    <w:rsid w:val="00750335"/>
    <w:rsid w:val="00750527"/>
    <w:rsid w:val="007519F9"/>
    <w:rsid w:val="00751BBC"/>
    <w:rsid w:val="00752036"/>
    <w:rsid w:val="007529F7"/>
    <w:rsid w:val="007538C1"/>
    <w:rsid w:val="00753FE2"/>
    <w:rsid w:val="00754AB6"/>
    <w:rsid w:val="00766439"/>
    <w:rsid w:val="00766F6E"/>
    <w:rsid w:val="00767995"/>
    <w:rsid w:val="00767E22"/>
    <w:rsid w:val="00770095"/>
    <w:rsid w:val="00770D8C"/>
    <w:rsid w:val="00771610"/>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B06"/>
    <w:rsid w:val="007C1EEF"/>
    <w:rsid w:val="007C204A"/>
    <w:rsid w:val="007C3B5E"/>
    <w:rsid w:val="007D0390"/>
    <w:rsid w:val="007D08FE"/>
    <w:rsid w:val="007D0F23"/>
    <w:rsid w:val="007D2079"/>
    <w:rsid w:val="007D2496"/>
    <w:rsid w:val="007D2F73"/>
    <w:rsid w:val="007D3A88"/>
    <w:rsid w:val="007D5A80"/>
    <w:rsid w:val="007D6354"/>
    <w:rsid w:val="007D665E"/>
    <w:rsid w:val="007D6C9D"/>
    <w:rsid w:val="007E2976"/>
    <w:rsid w:val="007E3A30"/>
    <w:rsid w:val="007E4AE3"/>
    <w:rsid w:val="007F163E"/>
    <w:rsid w:val="007F218C"/>
    <w:rsid w:val="007F3539"/>
    <w:rsid w:val="007F3DA8"/>
    <w:rsid w:val="007F4056"/>
    <w:rsid w:val="007F467B"/>
    <w:rsid w:val="007F6619"/>
    <w:rsid w:val="007F75B7"/>
    <w:rsid w:val="008015B4"/>
    <w:rsid w:val="00801D99"/>
    <w:rsid w:val="0080294A"/>
    <w:rsid w:val="0080357B"/>
    <w:rsid w:val="00803E19"/>
    <w:rsid w:val="00804E85"/>
    <w:rsid w:val="008058D1"/>
    <w:rsid w:val="00805E8E"/>
    <w:rsid w:val="00806678"/>
    <w:rsid w:val="00807806"/>
    <w:rsid w:val="00813A35"/>
    <w:rsid w:val="00815038"/>
    <w:rsid w:val="00815C1B"/>
    <w:rsid w:val="00816B28"/>
    <w:rsid w:val="00820242"/>
    <w:rsid w:val="008211BD"/>
    <w:rsid w:val="00822B38"/>
    <w:rsid w:val="00822DF0"/>
    <w:rsid w:val="0082787E"/>
    <w:rsid w:val="00831970"/>
    <w:rsid w:val="00833556"/>
    <w:rsid w:val="00834485"/>
    <w:rsid w:val="00835268"/>
    <w:rsid w:val="0083562F"/>
    <w:rsid w:val="00835713"/>
    <w:rsid w:val="008357B8"/>
    <w:rsid w:val="00840C92"/>
    <w:rsid w:val="00842F08"/>
    <w:rsid w:val="00844A0F"/>
    <w:rsid w:val="00844E2C"/>
    <w:rsid w:val="00845E51"/>
    <w:rsid w:val="008473DC"/>
    <w:rsid w:val="00850560"/>
    <w:rsid w:val="00850583"/>
    <w:rsid w:val="00850EEE"/>
    <w:rsid w:val="00851D25"/>
    <w:rsid w:val="0085268F"/>
    <w:rsid w:val="008539BB"/>
    <w:rsid w:val="008560B4"/>
    <w:rsid w:val="00856F7B"/>
    <w:rsid w:val="00857AED"/>
    <w:rsid w:val="00861060"/>
    <w:rsid w:val="008640E2"/>
    <w:rsid w:val="00864348"/>
    <w:rsid w:val="008666AA"/>
    <w:rsid w:val="00871453"/>
    <w:rsid w:val="00873456"/>
    <w:rsid w:val="00874958"/>
    <w:rsid w:val="0087634C"/>
    <w:rsid w:val="00876CAA"/>
    <w:rsid w:val="00882B7C"/>
    <w:rsid w:val="00884778"/>
    <w:rsid w:val="00884ECA"/>
    <w:rsid w:val="0088753E"/>
    <w:rsid w:val="00887F05"/>
    <w:rsid w:val="00890854"/>
    <w:rsid w:val="00891108"/>
    <w:rsid w:val="0089267F"/>
    <w:rsid w:val="00893C88"/>
    <w:rsid w:val="008951E4"/>
    <w:rsid w:val="00896C0F"/>
    <w:rsid w:val="00896E5B"/>
    <w:rsid w:val="008A088B"/>
    <w:rsid w:val="008A2E93"/>
    <w:rsid w:val="008A4B9F"/>
    <w:rsid w:val="008A5AD4"/>
    <w:rsid w:val="008B30AF"/>
    <w:rsid w:val="008B3738"/>
    <w:rsid w:val="008B3EB5"/>
    <w:rsid w:val="008B4333"/>
    <w:rsid w:val="008B4BD3"/>
    <w:rsid w:val="008B54A7"/>
    <w:rsid w:val="008B650C"/>
    <w:rsid w:val="008B729D"/>
    <w:rsid w:val="008B7C3D"/>
    <w:rsid w:val="008C197C"/>
    <w:rsid w:val="008C3C44"/>
    <w:rsid w:val="008C5EF0"/>
    <w:rsid w:val="008D0B68"/>
    <w:rsid w:val="008D157B"/>
    <w:rsid w:val="008D41C6"/>
    <w:rsid w:val="008D5AEA"/>
    <w:rsid w:val="008D6972"/>
    <w:rsid w:val="008E1851"/>
    <w:rsid w:val="008E38B1"/>
    <w:rsid w:val="008E6205"/>
    <w:rsid w:val="008E6C38"/>
    <w:rsid w:val="008F1BFD"/>
    <w:rsid w:val="008F2C1E"/>
    <w:rsid w:val="008F360C"/>
    <w:rsid w:val="008F57B1"/>
    <w:rsid w:val="008F596B"/>
    <w:rsid w:val="00900416"/>
    <w:rsid w:val="00900F96"/>
    <w:rsid w:val="00902E9F"/>
    <w:rsid w:val="00904A16"/>
    <w:rsid w:val="00904F1C"/>
    <w:rsid w:val="00907147"/>
    <w:rsid w:val="0090758D"/>
    <w:rsid w:val="00907DB6"/>
    <w:rsid w:val="00907E44"/>
    <w:rsid w:val="00911919"/>
    <w:rsid w:val="00912E98"/>
    <w:rsid w:val="00917869"/>
    <w:rsid w:val="00920A4F"/>
    <w:rsid w:val="00920B22"/>
    <w:rsid w:val="00926EF4"/>
    <w:rsid w:val="009274A5"/>
    <w:rsid w:val="00927F11"/>
    <w:rsid w:val="009312C7"/>
    <w:rsid w:val="0093293B"/>
    <w:rsid w:val="00934418"/>
    <w:rsid w:val="00935F7C"/>
    <w:rsid w:val="0093607F"/>
    <w:rsid w:val="00937D51"/>
    <w:rsid w:val="00940D93"/>
    <w:rsid w:val="00941CA5"/>
    <w:rsid w:val="00942588"/>
    <w:rsid w:val="009429A9"/>
    <w:rsid w:val="00942A91"/>
    <w:rsid w:val="0094692D"/>
    <w:rsid w:val="009506C0"/>
    <w:rsid w:val="009516A4"/>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A7E"/>
    <w:rsid w:val="00977AE5"/>
    <w:rsid w:val="00981B96"/>
    <w:rsid w:val="00982D47"/>
    <w:rsid w:val="009835E3"/>
    <w:rsid w:val="00985418"/>
    <w:rsid w:val="00985992"/>
    <w:rsid w:val="00986791"/>
    <w:rsid w:val="00986880"/>
    <w:rsid w:val="00987386"/>
    <w:rsid w:val="009902E4"/>
    <w:rsid w:val="009935BF"/>
    <w:rsid w:val="00994092"/>
    <w:rsid w:val="009963C2"/>
    <w:rsid w:val="0099768D"/>
    <w:rsid w:val="009A37E7"/>
    <w:rsid w:val="009A426D"/>
    <w:rsid w:val="009A4F8D"/>
    <w:rsid w:val="009A5B05"/>
    <w:rsid w:val="009A7C5D"/>
    <w:rsid w:val="009B170A"/>
    <w:rsid w:val="009B253C"/>
    <w:rsid w:val="009B28AC"/>
    <w:rsid w:val="009B3FDF"/>
    <w:rsid w:val="009B40CC"/>
    <w:rsid w:val="009B4919"/>
    <w:rsid w:val="009B5564"/>
    <w:rsid w:val="009C2DD0"/>
    <w:rsid w:val="009C2E5B"/>
    <w:rsid w:val="009C5BFA"/>
    <w:rsid w:val="009D0962"/>
    <w:rsid w:val="009D17E3"/>
    <w:rsid w:val="009D2106"/>
    <w:rsid w:val="009D3E14"/>
    <w:rsid w:val="009D7A1F"/>
    <w:rsid w:val="009E09DB"/>
    <w:rsid w:val="009E1747"/>
    <w:rsid w:val="009E19FC"/>
    <w:rsid w:val="009F05BE"/>
    <w:rsid w:val="009F156A"/>
    <w:rsid w:val="009F17EE"/>
    <w:rsid w:val="009F26DF"/>
    <w:rsid w:val="009F5680"/>
    <w:rsid w:val="009F6411"/>
    <w:rsid w:val="009F6567"/>
    <w:rsid w:val="009F6874"/>
    <w:rsid w:val="00A01679"/>
    <w:rsid w:val="00A044A8"/>
    <w:rsid w:val="00A04CFA"/>
    <w:rsid w:val="00A059E3"/>
    <w:rsid w:val="00A0620D"/>
    <w:rsid w:val="00A070DF"/>
    <w:rsid w:val="00A07223"/>
    <w:rsid w:val="00A10623"/>
    <w:rsid w:val="00A11373"/>
    <w:rsid w:val="00A12021"/>
    <w:rsid w:val="00A1236D"/>
    <w:rsid w:val="00A124AC"/>
    <w:rsid w:val="00A13AA1"/>
    <w:rsid w:val="00A15744"/>
    <w:rsid w:val="00A23167"/>
    <w:rsid w:val="00A23FE9"/>
    <w:rsid w:val="00A25D41"/>
    <w:rsid w:val="00A25ED5"/>
    <w:rsid w:val="00A26A32"/>
    <w:rsid w:val="00A40B40"/>
    <w:rsid w:val="00A43C6F"/>
    <w:rsid w:val="00A4406B"/>
    <w:rsid w:val="00A50E0D"/>
    <w:rsid w:val="00A51AB6"/>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1133"/>
    <w:rsid w:val="00A92E65"/>
    <w:rsid w:val="00A93142"/>
    <w:rsid w:val="00A9355E"/>
    <w:rsid w:val="00A93912"/>
    <w:rsid w:val="00A93BE3"/>
    <w:rsid w:val="00A95791"/>
    <w:rsid w:val="00AA28B4"/>
    <w:rsid w:val="00AA2AD9"/>
    <w:rsid w:val="00AA2DFC"/>
    <w:rsid w:val="00AA423A"/>
    <w:rsid w:val="00AA4999"/>
    <w:rsid w:val="00AA49AA"/>
    <w:rsid w:val="00AA52B6"/>
    <w:rsid w:val="00AA637B"/>
    <w:rsid w:val="00AA7804"/>
    <w:rsid w:val="00AB0946"/>
    <w:rsid w:val="00AB1437"/>
    <w:rsid w:val="00AB283F"/>
    <w:rsid w:val="00AB31B5"/>
    <w:rsid w:val="00AB42A2"/>
    <w:rsid w:val="00AB4C5E"/>
    <w:rsid w:val="00AB6950"/>
    <w:rsid w:val="00AC01F9"/>
    <w:rsid w:val="00AC03D9"/>
    <w:rsid w:val="00AC12E3"/>
    <w:rsid w:val="00AC1ACD"/>
    <w:rsid w:val="00AC35E1"/>
    <w:rsid w:val="00AC58AA"/>
    <w:rsid w:val="00AD1B6F"/>
    <w:rsid w:val="00AD1BCB"/>
    <w:rsid w:val="00AD2A13"/>
    <w:rsid w:val="00AD31A3"/>
    <w:rsid w:val="00AD3941"/>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1D6"/>
    <w:rsid w:val="00AF53BE"/>
    <w:rsid w:val="00AF6045"/>
    <w:rsid w:val="00AF7065"/>
    <w:rsid w:val="00AF7E78"/>
    <w:rsid w:val="00B01D38"/>
    <w:rsid w:val="00B04155"/>
    <w:rsid w:val="00B04B0A"/>
    <w:rsid w:val="00B06BA1"/>
    <w:rsid w:val="00B11469"/>
    <w:rsid w:val="00B12265"/>
    <w:rsid w:val="00B12B55"/>
    <w:rsid w:val="00B14F9A"/>
    <w:rsid w:val="00B160D9"/>
    <w:rsid w:val="00B16DF8"/>
    <w:rsid w:val="00B2047C"/>
    <w:rsid w:val="00B20AC6"/>
    <w:rsid w:val="00B21369"/>
    <w:rsid w:val="00B21795"/>
    <w:rsid w:val="00B217D7"/>
    <w:rsid w:val="00B22D74"/>
    <w:rsid w:val="00B31689"/>
    <w:rsid w:val="00B33340"/>
    <w:rsid w:val="00B34020"/>
    <w:rsid w:val="00B3725C"/>
    <w:rsid w:val="00B377DE"/>
    <w:rsid w:val="00B379AE"/>
    <w:rsid w:val="00B40B16"/>
    <w:rsid w:val="00B40DFD"/>
    <w:rsid w:val="00B4322B"/>
    <w:rsid w:val="00B43C03"/>
    <w:rsid w:val="00B44A16"/>
    <w:rsid w:val="00B44FE8"/>
    <w:rsid w:val="00B525A7"/>
    <w:rsid w:val="00B53EE6"/>
    <w:rsid w:val="00B54185"/>
    <w:rsid w:val="00B54806"/>
    <w:rsid w:val="00B548EC"/>
    <w:rsid w:val="00B55FDA"/>
    <w:rsid w:val="00B56D46"/>
    <w:rsid w:val="00B56D76"/>
    <w:rsid w:val="00B5792D"/>
    <w:rsid w:val="00B57ABA"/>
    <w:rsid w:val="00B60184"/>
    <w:rsid w:val="00B61B96"/>
    <w:rsid w:val="00B61E16"/>
    <w:rsid w:val="00B62C91"/>
    <w:rsid w:val="00B631B5"/>
    <w:rsid w:val="00B65B6F"/>
    <w:rsid w:val="00B66338"/>
    <w:rsid w:val="00B66DBD"/>
    <w:rsid w:val="00B718EA"/>
    <w:rsid w:val="00B73EF4"/>
    <w:rsid w:val="00B74E71"/>
    <w:rsid w:val="00B754F0"/>
    <w:rsid w:val="00B76541"/>
    <w:rsid w:val="00B774DD"/>
    <w:rsid w:val="00B77962"/>
    <w:rsid w:val="00B77EB7"/>
    <w:rsid w:val="00B80127"/>
    <w:rsid w:val="00B838A4"/>
    <w:rsid w:val="00B84427"/>
    <w:rsid w:val="00B84E2F"/>
    <w:rsid w:val="00B90F0C"/>
    <w:rsid w:val="00B91043"/>
    <w:rsid w:val="00B91A5C"/>
    <w:rsid w:val="00B91C73"/>
    <w:rsid w:val="00B922BB"/>
    <w:rsid w:val="00B927FF"/>
    <w:rsid w:val="00B92F6B"/>
    <w:rsid w:val="00B9657B"/>
    <w:rsid w:val="00BA05AD"/>
    <w:rsid w:val="00BA126E"/>
    <w:rsid w:val="00BA2229"/>
    <w:rsid w:val="00BA2DFF"/>
    <w:rsid w:val="00BA304C"/>
    <w:rsid w:val="00BA4479"/>
    <w:rsid w:val="00BA6119"/>
    <w:rsid w:val="00BA6823"/>
    <w:rsid w:val="00BA6F1B"/>
    <w:rsid w:val="00BA7A00"/>
    <w:rsid w:val="00BB32FF"/>
    <w:rsid w:val="00BB3CEE"/>
    <w:rsid w:val="00BB4FC3"/>
    <w:rsid w:val="00BB522A"/>
    <w:rsid w:val="00BB660E"/>
    <w:rsid w:val="00BB6A4D"/>
    <w:rsid w:val="00BC29AE"/>
    <w:rsid w:val="00BC3850"/>
    <w:rsid w:val="00BC4A90"/>
    <w:rsid w:val="00BC65A2"/>
    <w:rsid w:val="00BC6929"/>
    <w:rsid w:val="00BD307C"/>
    <w:rsid w:val="00BD388C"/>
    <w:rsid w:val="00BD4495"/>
    <w:rsid w:val="00BD5AEF"/>
    <w:rsid w:val="00BD5F89"/>
    <w:rsid w:val="00BD6C10"/>
    <w:rsid w:val="00BD70E3"/>
    <w:rsid w:val="00BD7FFB"/>
    <w:rsid w:val="00BE01F3"/>
    <w:rsid w:val="00BE0511"/>
    <w:rsid w:val="00BE0738"/>
    <w:rsid w:val="00BE19AC"/>
    <w:rsid w:val="00BE2B64"/>
    <w:rsid w:val="00BE2BA3"/>
    <w:rsid w:val="00BE3ADC"/>
    <w:rsid w:val="00BE5F8C"/>
    <w:rsid w:val="00BE6A3C"/>
    <w:rsid w:val="00BF0457"/>
    <w:rsid w:val="00BF3A23"/>
    <w:rsid w:val="00BF48A3"/>
    <w:rsid w:val="00C03DA6"/>
    <w:rsid w:val="00C03F77"/>
    <w:rsid w:val="00C04E17"/>
    <w:rsid w:val="00C04EE2"/>
    <w:rsid w:val="00C062A7"/>
    <w:rsid w:val="00C11995"/>
    <w:rsid w:val="00C11CDD"/>
    <w:rsid w:val="00C13255"/>
    <w:rsid w:val="00C13B36"/>
    <w:rsid w:val="00C204E9"/>
    <w:rsid w:val="00C20EA8"/>
    <w:rsid w:val="00C20ED0"/>
    <w:rsid w:val="00C236A5"/>
    <w:rsid w:val="00C23FC8"/>
    <w:rsid w:val="00C255D7"/>
    <w:rsid w:val="00C2641D"/>
    <w:rsid w:val="00C279F8"/>
    <w:rsid w:val="00C27A89"/>
    <w:rsid w:val="00C3237F"/>
    <w:rsid w:val="00C373A4"/>
    <w:rsid w:val="00C4105F"/>
    <w:rsid w:val="00C42238"/>
    <w:rsid w:val="00C42968"/>
    <w:rsid w:val="00C45FE2"/>
    <w:rsid w:val="00C46C1A"/>
    <w:rsid w:val="00C506D5"/>
    <w:rsid w:val="00C53052"/>
    <w:rsid w:val="00C54D6B"/>
    <w:rsid w:val="00C55BA2"/>
    <w:rsid w:val="00C55C66"/>
    <w:rsid w:val="00C56385"/>
    <w:rsid w:val="00C56718"/>
    <w:rsid w:val="00C62FD8"/>
    <w:rsid w:val="00C6326B"/>
    <w:rsid w:val="00C63C47"/>
    <w:rsid w:val="00C65383"/>
    <w:rsid w:val="00C66155"/>
    <w:rsid w:val="00C669DA"/>
    <w:rsid w:val="00C67C43"/>
    <w:rsid w:val="00C67ED4"/>
    <w:rsid w:val="00C70728"/>
    <w:rsid w:val="00C70E68"/>
    <w:rsid w:val="00C71955"/>
    <w:rsid w:val="00C720FB"/>
    <w:rsid w:val="00C75943"/>
    <w:rsid w:val="00C76552"/>
    <w:rsid w:val="00C76640"/>
    <w:rsid w:val="00C77ECD"/>
    <w:rsid w:val="00C8151D"/>
    <w:rsid w:val="00C82DD2"/>
    <w:rsid w:val="00C82EAF"/>
    <w:rsid w:val="00C90BAA"/>
    <w:rsid w:val="00C9614F"/>
    <w:rsid w:val="00C96238"/>
    <w:rsid w:val="00C96B30"/>
    <w:rsid w:val="00C9742B"/>
    <w:rsid w:val="00CA1E47"/>
    <w:rsid w:val="00CA303F"/>
    <w:rsid w:val="00CA3093"/>
    <w:rsid w:val="00CA3268"/>
    <w:rsid w:val="00CA6376"/>
    <w:rsid w:val="00CB085A"/>
    <w:rsid w:val="00CB0EE5"/>
    <w:rsid w:val="00CB10BE"/>
    <w:rsid w:val="00CB2CEE"/>
    <w:rsid w:val="00CB38F5"/>
    <w:rsid w:val="00CB47F0"/>
    <w:rsid w:val="00CB4D79"/>
    <w:rsid w:val="00CB53A4"/>
    <w:rsid w:val="00CB7672"/>
    <w:rsid w:val="00CC11A6"/>
    <w:rsid w:val="00CC13B7"/>
    <w:rsid w:val="00CC7054"/>
    <w:rsid w:val="00CC76F9"/>
    <w:rsid w:val="00CD0D85"/>
    <w:rsid w:val="00CD2399"/>
    <w:rsid w:val="00CD522B"/>
    <w:rsid w:val="00CE0434"/>
    <w:rsid w:val="00CE11DE"/>
    <w:rsid w:val="00CE3357"/>
    <w:rsid w:val="00CE4E95"/>
    <w:rsid w:val="00CE5347"/>
    <w:rsid w:val="00CE616F"/>
    <w:rsid w:val="00CE7D6A"/>
    <w:rsid w:val="00CF0EE3"/>
    <w:rsid w:val="00CF2DA7"/>
    <w:rsid w:val="00CF3299"/>
    <w:rsid w:val="00CF56F5"/>
    <w:rsid w:val="00CF7049"/>
    <w:rsid w:val="00CF7CEE"/>
    <w:rsid w:val="00D00313"/>
    <w:rsid w:val="00D00568"/>
    <w:rsid w:val="00D013D9"/>
    <w:rsid w:val="00D023F1"/>
    <w:rsid w:val="00D103A5"/>
    <w:rsid w:val="00D113FB"/>
    <w:rsid w:val="00D120EE"/>
    <w:rsid w:val="00D12A2D"/>
    <w:rsid w:val="00D1409D"/>
    <w:rsid w:val="00D141AF"/>
    <w:rsid w:val="00D17C81"/>
    <w:rsid w:val="00D238A9"/>
    <w:rsid w:val="00D250C0"/>
    <w:rsid w:val="00D26C93"/>
    <w:rsid w:val="00D27A13"/>
    <w:rsid w:val="00D27A89"/>
    <w:rsid w:val="00D30434"/>
    <w:rsid w:val="00D3243B"/>
    <w:rsid w:val="00D32D42"/>
    <w:rsid w:val="00D36D51"/>
    <w:rsid w:val="00D376AF"/>
    <w:rsid w:val="00D4135F"/>
    <w:rsid w:val="00D41BC7"/>
    <w:rsid w:val="00D41ECD"/>
    <w:rsid w:val="00D43EC0"/>
    <w:rsid w:val="00D44748"/>
    <w:rsid w:val="00D45595"/>
    <w:rsid w:val="00D46220"/>
    <w:rsid w:val="00D47729"/>
    <w:rsid w:val="00D47E5A"/>
    <w:rsid w:val="00D50A5C"/>
    <w:rsid w:val="00D52411"/>
    <w:rsid w:val="00D54226"/>
    <w:rsid w:val="00D54BD2"/>
    <w:rsid w:val="00D55290"/>
    <w:rsid w:val="00D56CB8"/>
    <w:rsid w:val="00D6038B"/>
    <w:rsid w:val="00D60BA3"/>
    <w:rsid w:val="00D646FA"/>
    <w:rsid w:val="00D64A02"/>
    <w:rsid w:val="00D65DAE"/>
    <w:rsid w:val="00D67114"/>
    <w:rsid w:val="00D672FE"/>
    <w:rsid w:val="00D67383"/>
    <w:rsid w:val="00D67A35"/>
    <w:rsid w:val="00D715CE"/>
    <w:rsid w:val="00D72ED1"/>
    <w:rsid w:val="00D74B9E"/>
    <w:rsid w:val="00D76008"/>
    <w:rsid w:val="00D77C27"/>
    <w:rsid w:val="00D82C3D"/>
    <w:rsid w:val="00D835ED"/>
    <w:rsid w:val="00D83CE7"/>
    <w:rsid w:val="00D84930"/>
    <w:rsid w:val="00D84BAB"/>
    <w:rsid w:val="00D87E36"/>
    <w:rsid w:val="00D9214F"/>
    <w:rsid w:val="00D9649B"/>
    <w:rsid w:val="00D96846"/>
    <w:rsid w:val="00D96C0A"/>
    <w:rsid w:val="00D97C7B"/>
    <w:rsid w:val="00DA181B"/>
    <w:rsid w:val="00DA344F"/>
    <w:rsid w:val="00DA4C17"/>
    <w:rsid w:val="00DA5004"/>
    <w:rsid w:val="00DA5346"/>
    <w:rsid w:val="00DA6F01"/>
    <w:rsid w:val="00DA7F1E"/>
    <w:rsid w:val="00DB028C"/>
    <w:rsid w:val="00DB0298"/>
    <w:rsid w:val="00DB085E"/>
    <w:rsid w:val="00DB0900"/>
    <w:rsid w:val="00DB0EC4"/>
    <w:rsid w:val="00DB1C06"/>
    <w:rsid w:val="00DB3875"/>
    <w:rsid w:val="00DB5304"/>
    <w:rsid w:val="00DB5D24"/>
    <w:rsid w:val="00DC3341"/>
    <w:rsid w:val="00DC3CCD"/>
    <w:rsid w:val="00DC6BC1"/>
    <w:rsid w:val="00DC6F3F"/>
    <w:rsid w:val="00DD3782"/>
    <w:rsid w:val="00DD4E84"/>
    <w:rsid w:val="00DD63C5"/>
    <w:rsid w:val="00DD71D1"/>
    <w:rsid w:val="00DE00BD"/>
    <w:rsid w:val="00DE05A7"/>
    <w:rsid w:val="00DE08ED"/>
    <w:rsid w:val="00DE1FB0"/>
    <w:rsid w:val="00DE6D5A"/>
    <w:rsid w:val="00DE7B87"/>
    <w:rsid w:val="00DE7C8F"/>
    <w:rsid w:val="00DF0655"/>
    <w:rsid w:val="00DF0A66"/>
    <w:rsid w:val="00DF0A7B"/>
    <w:rsid w:val="00DF0AFF"/>
    <w:rsid w:val="00DF0D7E"/>
    <w:rsid w:val="00DF0FF0"/>
    <w:rsid w:val="00DF198C"/>
    <w:rsid w:val="00DF223F"/>
    <w:rsid w:val="00DF3163"/>
    <w:rsid w:val="00DF3CF9"/>
    <w:rsid w:val="00DF44B4"/>
    <w:rsid w:val="00DF509F"/>
    <w:rsid w:val="00DF5FAC"/>
    <w:rsid w:val="00DF71CB"/>
    <w:rsid w:val="00E01B3C"/>
    <w:rsid w:val="00E03916"/>
    <w:rsid w:val="00E0612A"/>
    <w:rsid w:val="00E06DFC"/>
    <w:rsid w:val="00E11483"/>
    <w:rsid w:val="00E11A09"/>
    <w:rsid w:val="00E13D4F"/>
    <w:rsid w:val="00E14162"/>
    <w:rsid w:val="00E145AB"/>
    <w:rsid w:val="00E20ABC"/>
    <w:rsid w:val="00E23993"/>
    <w:rsid w:val="00E2455D"/>
    <w:rsid w:val="00E30161"/>
    <w:rsid w:val="00E320D7"/>
    <w:rsid w:val="00E3279E"/>
    <w:rsid w:val="00E33A3D"/>
    <w:rsid w:val="00E34B97"/>
    <w:rsid w:val="00E35CDD"/>
    <w:rsid w:val="00E41154"/>
    <w:rsid w:val="00E411D2"/>
    <w:rsid w:val="00E41D84"/>
    <w:rsid w:val="00E444A4"/>
    <w:rsid w:val="00E45099"/>
    <w:rsid w:val="00E47DB2"/>
    <w:rsid w:val="00E51E37"/>
    <w:rsid w:val="00E52071"/>
    <w:rsid w:val="00E5491B"/>
    <w:rsid w:val="00E609D9"/>
    <w:rsid w:val="00E610F2"/>
    <w:rsid w:val="00E751F1"/>
    <w:rsid w:val="00E76062"/>
    <w:rsid w:val="00E762C8"/>
    <w:rsid w:val="00E7676A"/>
    <w:rsid w:val="00E77AC1"/>
    <w:rsid w:val="00E810E6"/>
    <w:rsid w:val="00E82211"/>
    <w:rsid w:val="00E83211"/>
    <w:rsid w:val="00E87B76"/>
    <w:rsid w:val="00E90FBE"/>
    <w:rsid w:val="00E91B91"/>
    <w:rsid w:val="00E92D51"/>
    <w:rsid w:val="00E931F3"/>
    <w:rsid w:val="00E9671B"/>
    <w:rsid w:val="00EA0F5C"/>
    <w:rsid w:val="00EA30BF"/>
    <w:rsid w:val="00EA3A01"/>
    <w:rsid w:val="00EB42AC"/>
    <w:rsid w:val="00EB4B62"/>
    <w:rsid w:val="00EB795A"/>
    <w:rsid w:val="00EC0EDB"/>
    <w:rsid w:val="00EC2EC1"/>
    <w:rsid w:val="00EC3E16"/>
    <w:rsid w:val="00ED154E"/>
    <w:rsid w:val="00ED2A37"/>
    <w:rsid w:val="00ED6532"/>
    <w:rsid w:val="00ED7F3F"/>
    <w:rsid w:val="00EE06C2"/>
    <w:rsid w:val="00EE0B6D"/>
    <w:rsid w:val="00EE206B"/>
    <w:rsid w:val="00EE49AE"/>
    <w:rsid w:val="00EE54FE"/>
    <w:rsid w:val="00EE5CD3"/>
    <w:rsid w:val="00EE60DB"/>
    <w:rsid w:val="00EE6339"/>
    <w:rsid w:val="00EF0107"/>
    <w:rsid w:val="00EF6B5F"/>
    <w:rsid w:val="00EF7D78"/>
    <w:rsid w:val="00F01445"/>
    <w:rsid w:val="00F01719"/>
    <w:rsid w:val="00F02CB6"/>
    <w:rsid w:val="00F10647"/>
    <w:rsid w:val="00F1452B"/>
    <w:rsid w:val="00F164E4"/>
    <w:rsid w:val="00F16B6D"/>
    <w:rsid w:val="00F215E2"/>
    <w:rsid w:val="00F22A68"/>
    <w:rsid w:val="00F239A1"/>
    <w:rsid w:val="00F239CA"/>
    <w:rsid w:val="00F23E0D"/>
    <w:rsid w:val="00F24054"/>
    <w:rsid w:val="00F2419A"/>
    <w:rsid w:val="00F254EF"/>
    <w:rsid w:val="00F26B6A"/>
    <w:rsid w:val="00F31125"/>
    <w:rsid w:val="00F31C15"/>
    <w:rsid w:val="00F32100"/>
    <w:rsid w:val="00F3394F"/>
    <w:rsid w:val="00F33A42"/>
    <w:rsid w:val="00F35EAE"/>
    <w:rsid w:val="00F36581"/>
    <w:rsid w:val="00F41FFB"/>
    <w:rsid w:val="00F4346C"/>
    <w:rsid w:val="00F437A8"/>
    <w:rsid w:val="00F4414F"/>
    <w:rsid w:val="00F468FC"/>
    <w:rsid w:val="00F50B5F"/>
    <w:rsid w:val="00F51E50"/>
    <w:rsid w:val="00F5232A"/>
    <w:rsid w:val="00F54883"/>
    <w:rsid w:val="00F553ED"/>
    <w:rsid w:val="00F555AF"/>
    <w:rsid w:val="00F55DFC"/>
    <w:rsid w:val="00F60FF7"/>
    <w:rsid w:val="00F61082"/>
    <w:rsid w:val="00F637AE"/>
    <w:rsid w:val="00F6462E"/>
    <w:rsid w:val="00F66832"/>
    <w:rsid w:val="00F676FD"/>
    <w:rsid w:val="00F72BAC"/>
    <w:rsid w:val="00F73DA0"/>
    <w:rsid w:val="00F75670"/>
    <w:rsid w:val="00F75D0C"/>
    <w:rsid w:val="00F76E41"/>
    <w:rsid w:val="00F82036"/>
    <w:rsid w:val="00F8290D"/>
    <w:rsid w:val="00F82AEA"/>
    <w:rsid w:val="00F82E0C"/>
    <w:rsid w:val="00F86046"/>
    <w:rsid w:val="00F908C9"/>
    <w:rsid w:val="00F90CB9"/>
    <w:rsid w:val="00F9121F"/>
    <w:rsid w:val="00F919A6"/>
    <w:rsid w:val="00F91F5B"/>
    <w:rsid w:val="00F92F56"/>
    <w:rsid w:val="00F96148"/>
    <w:rsid w:val="00F967B6"/>
    <w:rsid w:val="00F96B00"/>
    <w:rsid w:val="00FA0932"/>
    <w:rsid w:val="00FA11C4"/>
    <w:rsid w:val="00FA1A5E"/>
    <w:rsid w:val="00FA2BD8"/>
    <w:rsid w:val="00FA3C72"/>
    <w:rsid w:val="00FA6A07"/>
    <w:rsid w:val="00FA78B2"/>
    <w:rsid w:val="00FB31C2"/>
    <w:rsid w:val="00FC1837"/>
    <w:rsid w:val="00FC4154"/>
    <w:rsid w:val="00FC4200"/>
    <w:rsid w:val="00FC573B"/>
    <w:rsid w:val="00FD2941"/>
    <w:rsid w:val="00FD2AFC"/>
    <w:rsid w:val="00FD3223"/>
    <w:rsid w:val="00FD71B1"/>
    <w:rsid w:val="00FE1B94"/>
    <w:rsid w:val="00FE1F0B"/>
    <w:rsid w:val="00FE24C3"/>
    <w:rsid w:val="00FE3050"/>
    <w:rsid w:val="00FE3266"/>
    <w:rsid w:val="00FF1A4C"/>
    <w:rsid w:val="00FF275F"/>
    <w:rsid w:val="00FF2EB2"/>
    <w:rsid w:val="00FF4388"/>
    <w:rsid w:val="00FF62AB"/>
    <w:rsid w:val="059D8A51"/>
    <w:rsid w:val="05ED9EF7"/>
    <w:rsid w:val="0CAE4D9D"/>
    <w:rsid w:val="1653DE45"/>
    <w:rsid w:val="288E62A0"/>
    <w:rsid w:val="2BC79BBB"/>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D41ECD"/>
  </w:style>
  <w:style w:type="character" w:customStyle="1" w:styleId="eop">
    <w:name w:val="eop"/>
    <w:basedOn w:val="Fuentedeprrafopredeter"/>
    <w:rsid w:val="00D41ECD"/>
  </w:style>
  <w:style w:type="paragraph" w:customStyle="1" w:styleId="msonormal0">
    <w:name w:val="msonormal"/>
    <w:basedOn w:val="Normal"/>
    <w:rsid w:val="00D41ECD"/>
    <w:pPr>
      <w:spacing w:before="100" w:beforeAutospacing="1" w:after="100" w:afterAutospacing="1" w:line="240" w:lineRule="auto"/>
      <w:jc w:val="left"/>
    </w:pPr>
    <w:rPr>
      <w:rFonts w:ascii="Times New Roman" w:hAnsi="Times New Roman"/>
      <w:sz w:val="24"/>
      <w:szCs w:val="24"/>
    </w:rPr>
  </w:style>
  <w:style w:type="paragraph" w:customStyle="1" w:styleId="outlineelement">
    <w:name w:val="outlineelement"/>
    <w:basedOn w:val="Normal"/>
    <w:rsid w:val="00D41ECD"/>
    <w:pPr>
      <w:spacing w:before="100" w:beforeAutospacing="1" w:after="100" w:afterAutospacing="1" w:line="240" w:lineRule="auto"/>
      <w:jc w:val="left"/>
    </w:pPr>
    <w:rPr>
      <w:rFonts w:ascii="Times New Roman" w:hAnsi="Times New Roman"/>
      <w:sz w:val="24"/>
      <w:szCs w:val="24"/>
    </w:rPr>
  </w:style>
  <w:style w:type="paragraph" w:customStyle="1" w:styleId="paragraph">
    <w:name w:val="paragraph"/>
    <w:basedOn w:val="Normal"/>
    <w:rsid w:val="00D41ECD"/>
    <w:pPr>
      <w:spacing w:before="100" w:beforeAutospacing="1" w:after="100" w:afterAutospacing="1" w:line="240" w:lineRule="auto"/>
      <w:jc w:val="left"/>
    </w:pPr>
    <w:rPr>
      <w:rFonts w:ascii="Times New Roman" w:hAnsi="Times New Roman"/>
      <w:sz w:val="24"/>
      <w:szCs w:val="24"/>
    </w:rPr>
  </w:style>
  <w:style w:type="character" w:customStyle="1" w:styleId="textrun">
    <w:name w:val="textrun"/>
    <w:basedOn w:val="Fuentedeprrafopredeter"/>
    <w:rsid w:val="00D41ECD"/>
  </w:style>
  <w:style w:type="character" w:customStyle="1" w:styleId="wacimagecontainer">
    <w:name w:val="wacimagecontainer"/>
    <w:basedOn w:val="Fuentedeprrafopredeter"/>
    <w:rsid w:val="00D41ECD"/>
  </w:style>
  <w:style w:type="character" w:customStyle="1" w:styleId="wacimageborder">
    <w:name w:val="wacimageborder"/>
    <w:basedOn w:val="Fuentedeprrafopredeter"/>
    <w:rsid w:val="00D41ECD"/>
  </w:style>
  <w:style w:type="character" w:customStyle="1" w:styleId="tabrun">
    <w:name w:val="tabrun"/>
    <w:basedOn w:val="Fuentedeprrafopredeter"/>
    <w:rsid w:val="00D41ECD"/>
  </w:style>
  <w:style w:type="character" w:customStyle="1" w:styleId="tabchar">
    <w:name w:val="tabchar"/>
    <w:basedOn w:val="Fuentedeprrafopredeter"/>
    <w:rsid w:val="00D41ECD"/>
  </w:style>
  <w:style w:type="character" w:customStyle="1" w:styleId="tableaderchars">
    <w:name w:val="tableaderchars"/>
    <w:basedOn w:val="Fuentedeprrafopredeter"/>
    <w:rsid w:val="00D41ECD"/>
  </w:style>
  <w:style w:type="paragraph" w:styleId="Textoindependiente2">
    <w:name w:val="Body Text 2"/>
    <w:basedOn w:val="Normal"/>
    <w:link w:val="Textoindependiente2Car"/>
    <w:uiPriority w:val="99"/>
    <w:unhideWhenUsed/>
    <w:rsid w:val="0001643D"/>
    <w:pPr>
      <w:spacing w:after="120" w:line="480" w:lineRule="auto"/>
    </w:pPr>
  </w:style>
  <w:style w:type="character" w:customStyle="1" w:styleId="Textoindependiente2Car">
    <w:name w:val="Texto independiente 2 Car"/>
    <w:basedOn w:val="Fuentedeprrafopredeter"/>
    <w:link w:val="Textoindependiente2"/>
    <w:uiPriority w:val="99"/>
    <w:rsid w:val="0001643D"/>
    <w:rPr>
      <w:rFonts w:ascii="Arial" w:hAnsi="Arial"/>
      <w:szCs w:val="22"/>
    </w:rPr>
  </w:style>
  <w:style w:type="paragraph" w:styleId="Sangra3detindependiente">
    <w:name w:val="Body Text Indent 3"/>
    <w:basedOn w:val="Normal"/>
    <w:link w:val="Sangra3detindependienteCar"/>
    <w:uiPriority w:val="99"/>
    <w:rsid w:val="0001643D"/>
    <w:pPr>
      <w:spacing w:after="120" w:line="240" w:lineRule="auto"/>
      <w:ind w:left="283"/>
      <w:jc w:val="left"/>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01643D"/>
    <w:rPr>
      <w:rFonts w:ascii="Times New Roman" w:hAnsi="Times New Roman"/>
      <w:sz w:val="16"/>
      <w:szCs w:val="16"/>
      <w:lang w:val="es-ES" w:eastAsia="es-ES"/>
    </w:rPr>
  </w:style>
  <w:style w:type="character" w:customStyle="1" w:styleId="apple-converted-space">
    <w:name w:val="apple-converted-space"/>
    <w:basedOn w:val="Fuentedeprrafopredeter"/>
    <w:rsid w:val="00902E9F"/>
  </w:style>
  <w:style w:type="character" w:styleId="Hipervnculo">
    <w:name w:val="Hyperlink"/>
    <w:basedOn w:val="Fuentedeprrafopredeter"/>
    <w:uiPriority w:val="99"/>
    <w:unhideWhenUsed/>
    <w:rsid w:val="00902E9F"/>
    <w:rPr>
      <w:color w:val="0000FF"/>
      <w:u w:val="single"/>
    </w:rPr>
  </w:style>
  <w:style w:type="paragraph" w:customStyle="1" w:styleId="xmsonormal">
    <w:name w:val="x_msonormal"/>
    <w:basedOn w:val="Normal"/>
    <w:rsid w:val="007D08FE"/>
    <w:pPr>
      <w:spacing w:before="100" w:beforeAutospacing="1" w:after="100" w:afterAutospacing="1" w:line="240" w:lineRule="auto"/>
      <w:jc w:val="left"/>
    </w:pPr>
    <w:rPr>
      <w:rFonts w:ascii="Times New Roman" w:hAnsi="Times New Roman"/>
      <w:sz w:val="24"/>
      <w:szCs w:val="24"/>
    </w:rPr>
  </w:style>
  <w:style w:type="character" w:customStyle="1" w:styleId="xcontentpasted0">
    <w:name w:val="x_contentpasted0"/>
    <w:basedOn w:val="Fuentedeprrafopredeter"/>
    <w:rsid w:val="007D0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73039868">
      <w:bodyDiv w:val="1"/>
      <w:marLeft w:val="0"/>
      <w:marRight w:val="0"/>
      <w:marTop w:val="0"/>
      <w:marBottom w:val="0"/>
      <w:divBdr>
        <w:top w:val="none" w:sz="0" w:space="0" w:color="auto"/>
        <w:left w:val="none" w:sz="0" w:space="0" w:color="auto"/>
        <w:bottom w:val="none" w:sz="0" w:space="0" w:color="auto"/>
        <w:right w:val="none" w:sz="0" w:space="0" w:color="auto"/>
      </w:divBdr>
    </w:div>
    <w:div w:id="187448365">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65527260">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79464249">
      <w:bodyDiv w:val="1"/>
      <w:marLeft w:val="0"/>
      <w:marRight w:val="0"/>
      <w:marTop w:val="0"/>
      <w:marBottom w:val="0"/>
      <w:divBdr>
        <w:top w:val="none" w:sz="0" w:space="0" w:color="auto"/>
        <w:left w:val="none" w:sz="0" w:space="0" w:color="auto"/>
        <w:bottom w:val="none" w:sz="0" w:space="0" w:color="auto"/>
        <w:right w:val="none" w:sz="0" w:space="0" w:color="auto"/>
      </w:divBdr>
      <w:divsChild>
        <w:div w:id="106584784">
          <w:marLeft w:val="0"/>
          <w:marRight w:val="0"/>
          <w:marTop w:val="0"/>
          <w:marBottom w:val="0"/>
          <w:divBdr>
            <w:top w:val="none" w:sz="0" w:space="0" w:color="auto"/>
            <w:left w:val="none" w:sz="0" w:space="0" w:color="auto"/>
            <w:bottom w:val="none" w:sz="0" w:space="0" w:color="auto"/>
            <w:right w:val="none" w:sz="0" w:space="0" w:color="auto"/>
          </w:divBdr>
        </w:div>
        <w:div w:id="309872352">
          <w:marLeft w:val="0"/>
          <w:marRight w:val="0"/>
          <w:marTop w:val="0"/>
          <w:marBottom w:val="0"/>
          <w:divBdr>
            <w:top w:val="none" w:sz="0" w:space="0" w:color="auto"/>
            <w:left w:val="none" w:sz="0" w:space="0" w:color="auto"/>
            <w:bottom w:val="none" w:sz="0" w:space="0" w:color="auto"/>
            <w:right w:val="none" w:sz="0" w:space="0" w:color="auto"/>
          </w:divBdr>
        </w:div>
        <w:div w:id="552934737">
          <w:marLeft w:val="0"/>
          <w:marRight w:val="0"/>
          <w:marTop w:val="0"/>
          <w:marBottom w:val="0"/>
          <w:divBdr>
            <w:top w:val="none" w:sz="0" w:space="0" w:color="auto"/>
            <w:left w:val="none" w:sz="0" w:space="0" w:color="auto"/>
            <w:bottom w:val="none" w:sz="0" w:space="0" w:color="auto"/>
            <w:right w:val="none" w:sz="0" w:space="0" w:color="auto"/>
          </w:divBdr>
        </w:div>
        <w:div w:id="1232811284">
          <w:marLeft w:val="0"/>
          <w:marRight w:val="0"/>
          <w:marTop w:val="0"/>
          <w:marBottom w:val="0"/>
          <w:divBdr>
            <w:top w:val="none" w:sz="0" w:space="0" w:color="auto"/>
            <w:left w:val="none" w:sz="0" w:space="0" w:color="auto"/>
            <w:bottom w:val="none" w:sz="0" w:space="0" w:color="auto"/>
            <w:right w:val="none" w:sz="0" w:space="0" w:color="auto"/>
          </w:divBdr>
        </w:div>
      </w:divsChild>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72830753">
      <w:bodyDiv w:val="1"/>
      <w:marLeft w:val="0"/>
      <w:marRight w:val="0"/>
      <w:marTop w:val="0"/>
      <w:marBottom w:val="0"/>
      <w:divBdr>
        <w:top w:val="none" w:sz="0" w:space="0" w:color="auto"/>
        <w:left w:val="none" w:sz="0" w:space="0" w:color="auto"/>
        <w:bottom w:val="none" w:sz="0" w:space="0" w:color="auto"/>
        <w:right w:val="none" w:sz="0" w:space="0" w:color="auto"/>
      </w:divBdr>
    </w:div>
    <w:div w:id="1712420428">
      <w:bodyDiv w:val="1"/>
      <w:marLeft w:val="0"/>
      <w:marRight w:val="0"/>
      <w:marTop w:val="0"/>
      <w:marBottom w:val="0"/>
      <w:divBdr>
        <w:top w:val="none" w:sz="0" w:space="0" w:color="auto"/>
        <w:left w:val="none" w:sz="0" w:space="0" w:color="auto"/>
        <w:bottom w:val="none" w:sz="0" w:space="0" w:color="auto"/>
        <w:right w:val="none" w:sz="0" w:space="0" w:color="auto"/>
      </w:divBdr>
    </w:div>
    <w:div w:id="1802192041">
      <w:bodyDiv w:val="1"/>
      <w:marLeft w:val="0"/>
      <w:marRight w:val="0"/>
      <w:marTop w:val="0"/>
      <w:marBottom w:val="0"/>
      <w:divBdr>
        <w:top w:val="none" w:sz="0" w:space="0" w:color="auto"/>
        <w:left w:val="none" w:sz="0" w:space="0" w:color="auto"/>
        <w:bottom w:val="none" w:sz="0" w:space="0" w:color="auto"/>
        <w:right w:val="none" w:sz="0" w:space="0" w:color="auto"/>
      </w:divBdr>
      <w:divsChild>
        <w:div w:id="1918979870">
          <w:marLeft w:val="0"/>
          <w:marRight w:val="0"/>
          <w:marTop w:val="0"/>
          <w:marBottom w:val="0"/>
          <w:divBdr>
            <w:top w:val="none" w:sz="0" w:space="0" w:color="auto"/>
            <w:left w:val="none" w:sz="0" w:space="0" w:color="auto"/>
            <w:bottom w:val="none" w:sz="0" w:space="0" w:color="auto"/>
            <w:right w:val="none" w:sz="0" w:space="0" w:color="auto"/>
          </w:divBdr>
        </w:div>
        <w:div w:id="1380057804">
          <w:marLeft w:val="0"/>
          <w:marRight w:val="0"/>
          <w:marTop w:val="0"/>
          <w:marBottom w:val="0"/>
          <w:divBdr>
            <w:top w:val="none" w:sz="0" w:space="0" w:color="auto"/>
            <w:left w:val="none" w:sz="0" w:space="0" w:color="auto"/>
            <w:bottom w:val="none" w:sz="0" w:space="0" w:color="auto"/>
            <w:right w:val="none" w:sz="0" w:space="0" w:color="auto"/>
          </w:divBdr>
        </w:div>
        <w:div w:id="1496533293">
          <w:marLeft w:val="0"/>
          <w:marRight w:val="0"/>
          <w:marTop w:val="0"/>
          <w:marBottom w:val="0"/>
          <w:divBdr>
            <w:top w:val="none" w:sz="0" w:space="0" w:color="auto"/>
            <w:left w:val="none" w:sz="0" w:space="0" w:color="auto"/>
            <w:bottom w:val="none" w:sz="0" w:space="0" w:color="auto"/>
            <w:right w:val="none" w:sz="0" w:space="0" w:color="auto"/>
          </w:divBdr>
        </w:div>
        <w:div w:id="1553955992">
          <w:marLeft w:val="0"/>
          <w:marRight w:val="0"/>
          <w:marTop w:val="0"/>
          <w:marBottom w:val="0"/>
          <w:divBdr>
            <w:top w:val="none" w:sz="0" w:space="0" w:color="auto"/>
            <w:left w:val="none" w:sz="0" w:space="0" w:color="auto"/>
            <w:bottom w:val="none" w:sz="0" w:space="0" w:color="auto"/>
            <w:right w:val="none" w:sz="0" w:space="0" w:color="auto"/>
          </w:divBdr>
        </w:div>
        <w:div w:id="214701541">
          <w:marLeft w:val="0"/>
          <w:marRight w:val="0"/>
          <w:marTop w:val="0"/>
          <w:marBottom w:val="0"/>
          <w:divBdr>
            <w:top w:val="none" w:sz="0" w:space="0" w:color="auto"/>
            <w:left w:val="none" w:sz="0" w:space="0" w:color="auto"/>
            <w:bottom w:val="none" w:sz="0" w:space="0" w:color="auto"/>
            <w:right w:val="none" w:sz="0" w:space="0" w:color="auto"/>
          </w:divBdr>
        </w:div>
        <w:div w:id="2055619413">
          <w:marLeft w:val="0"/>
          <w:marRight w:val="0"/>
          <w:marTop w:val="0"/>
          <w:marBottom w:val="0"/>
          <w:divBdr>
            <w:top w:val="none" w:sz="0" w:space="0" w:color="auto"/>
            <w:left w:val="none" w:sz="0" w:space="0" w:color="auto"/>
            <w:bottom w:val="none" w:sz="0" w:space="0" w:color="auto"/>
            <w:right w:val="none" w:sz="0" w:space="0" w:color="auto"/>
          </w:divBdr>
        </w:div>
        <w:div w:id="952051654">
          <w:marLeft w:val="0"/>
          <w:marRight w:val="0"/>
          <w:marTop w:val="0"/>
          <w:marBottom w:val="0"/>
          <w:divBdr>
            <w:top w:val="none" w:sz="0" w:space="0" w:color="auto"/>
            <w:left w:val="none" w:sz="0" w:space="0" w:color="auto"/>
            <w:bottom w:val="none" w:sz="0" w:space="0" w:color="auto"/>
            <w:right w:val="none" w:sz="0" w:space="0" w:color="auto"/>
          </w:divBdr>
        </w:div>
        <w:div w:id="1575505630">
          <w:marLeft w:val="0"/>
          <w:marRight w:val="0"/>
          <w:marTop w:val="0"/>
          <w:marBottom w:val="0"/>
          <w:divBdr>
            <w:top w:val="none" w:sz="0" w:space="0" w:color="auto"/>
            <w:left w:val="none" w:sz="0" w:space="0" w:color="auto"/>
            <w:bottom w:val="none" w:sz="0" w:space="0" w:color="auto"/>
            <w:right w:val="none" w:sz="0" w:space="0" w:color="auto"/>
          </w:divBdr>
        </w:div>
        <w:div w:id="752314809">
          <w:marLeft w:val="0"/>
          <w:marRight w:val="0"/>
          <w:marTop w:val="0"/>
          <w:marBottom w:val="0"/>
          <w:divBdr>
            <w:top w:val="none" w:sz="0" w:space="0" w:color="auto"/>
            <w:left w:val="none" w:sz="0" w:space="0" w:color="auto"/>
            <w:bottom w:val="none" w:sz="0" w:space="0" w:color="auto"/>
            <w:right w:val="none" w:sz="0" w:space="0" w:color="auto"/>
          </w:divBdr>
        </w:div>
        <w:div w:id="353456520">
          <w:marLeft w:val="0"/>
          <w:marRight w:val="0"/>
          <w:marTop w:val="0"/>
          <w:marBottom w:val="0"/>
          <w:divBdr>
            <w:top w:val="none" w:sz="0" w:space="0" w:color="auto"/>
            <w:left w:val="none" w:sz="0" w:space="0" w:color="auto"/>
            <w:bottom w:val="none" w:sz="0" w:space="0" w:color="auto"/>
            <w:right w:val="none" w:sz="0" w:space="0" w:color="auto"/>
          </w:divBdr>
        </w:div>
        <w:div w:id="1983852692">
          <w:marLeft w:val="0"/>
          <w:marRight w:val="0"/>
          <w:marTop w:val="0"/>
          <w:marBottom w:val="0"/>
          <w:divBdr>
            <w:top w:val="none" w:sz="0" w:space="0" w:color="auto"/>
            <w:left w:val="none" w:sz="0" w:space="0" w:color="auto"/>
            <w:bottom w:val="none" w:sz="0" w:space="0" w:color="auto"/>
            <w:right w:val="none" w:sz="0" w:space="0" w:color="auto"/>
          </w:divBdr>
        </w:div>
        <w:div w:id="809057066">
          <w:marLeft w:val="0"/>
          <w:marRight w:val="0"/>
          <w:marTop w:val="0"/>
          <w:marBottom w:val="0"/>
          <w:divBdr>
            <w:top w:val="none" w:sz="0" w:space="0" w:color="auto"/>
            <w:left w:val="none" w:sz="0" w:space="0" w:color="auto"/>
            <w:bottom w:val="none" w:sz="0" w:space="0" w:color="auto"/>
            <w:right w:val="none" w:sz="0" w:space="0" w:color="auto"/>
          </w:divBdr>
        </w:div>
        <w:div w:id="1508205511">
          <w:marLeft w:val="0"/>
          <w:marRight w:val="0"/>
          <w:marTop w:val="0"/>
          <w:marBottom w:val="0"/>
          <w:divBdr>
            <w:top w:val="none" w:sz="0" w:space="0" w:color="auto"/>
            <w:left w:val="none" w:sz="0" w:space="0" w:color="auto"/>
            <w:bottom w:val="none" w:sz="0" w:space="0" w:color="auto"/>
            <w:right w:val="none" w:sz="0" w:space="0" w:color="auto"/>
          </w:divBdr>
        </w:div>
        <w:div w:id="1999114906">
          <w:marLeft w:val="0"/>
          <w:marRight w:val="0"/>
          <w:marTop w:val="0"/>
          <w:marBottom w:val="0"/>
          <w:divBdr>
            <w:top w:val="none" w:sz="0" w:space="0" w:color="auto"/>
            <w:left w:val="none" w:sz="0" w:space="0" w:color="auto"/>
            <w:bottom w:val="none" w:sz="0" w:space="0" w:color="auto"/>
            <w:right w:val="none" w:sz="0" w:space="0" w:color="auto"/>
          </w:divBdr>
        </w:div>
        <w:div w:id="910583241">
          <w:marLeft w:val="0"/>
          <w:marRight w:val="0"/>
          <w:marTop w:val="0"/>
          <w:marBottom w:val="0"/>
          <w:divBdr>
            <w:top w:val="none" w:sz="0" w:space="0" w:color="auto"/>
            <w:left w:val="none" w:sz="0" w:space="0" w:color="auto"/>
            <w:bottom w:val="none" w:sz="0" w:space="0" w:color="auto"/>
            <w:right w:val="none" w:sz="0" w:space="0" w:color="auto"/>
          </w:divBdr>
        </w:div>
        <w:div w:id="2120178083">
          <w:marLeft w:val="0"/>
          <w:marRight w:val="0"/>
          <w:marTop w:val="0"/>
          <w:marBottom w:val="0"/>
          <w:divBdr>
            <w:top w:val="none" w:sz="0" w:space="0" w:color="auto"/>
            <w:left w:val="none" w:sz="0" w:space="0" w:color="auto"/>
            <w:bottom w:val="none" w:sz="0" w:space="0" w:color="auto"/>
            <w:right w:val="none" w:sz="0" w:space="0" w:color="auto"/>
          </w:divBdr>
        </w:div>
        <w:div w:id="1897542751">
          <w:marLeft w:val="0"/>
          <w:marRight w:val="0"/>
          <w:marTop w:val="0"/>
          <w:marBottom w:val="0"/>
          <w:divBdr>
            <w:top w:val="none" w:sz="0" w:space="0" w:color="auto"/>
            <w:left w:val="none" w:sz="0" w:space="0" w:color="auto"/>
            <w:bottom w:val="none" w:sz="0" w:space="0" w:color="auto"/>
            <w:right w:val="none" w:sz="0" w:space="0" w:color="auto"/>
          </w:divBdr>
        </w:div>
        <w:div w:id="844592858">
          <w:marLeft w:val="0"/>
          <w:marRight w:val="0"/>
          <w:marTop w:val="0"/>
          <w:marBottom w:val="0"/>
          <w:divBdr>
            <w:top w:val="none" w:sz="0" w:space="0" w:color="auto"/>
            <w:left w:val="none" w:sz="0" w:space="0" w:color="auto"/>
            <w:bottom w:val="none" w:sz="0" w:space="0" w:color="auto"/>
            <w:right w:val="none" w:sz="0" w:space="0" w:color="auto"/>
          </w:divBdr>
        </w:div>
        <w:div w:id="1173957539">
          <w:marLeft w:val="0"/>
          <w:marRight w:val="0"/>
          <w:marTop w:val="0"/>
          <w:marBottom w:val="0"/>
          <w:divBdr>
            <w:top w:val="none" w:sz="0" w:space="0" w:color="auto"/>
            <w:left w:val="none" w:sz="0" w:space="0" w:color="auto"/>
            <w:bottom w:val="none" w:sz="0" w:space="0" w:color="auto"/>
            <w:right w:val="none" w:sz="0" w:space="0" w:color="auto"/>
          </w:divBdr>
        </w:div>
        <w:div w:id="658268129">
          <w:marLeft w:val="0"/>
          <w:marRight w:val="0"/>
          <w:marTop w:val="0"/>
          <w:marBottom w:val="0"/>
          <w:divBdr>
            <w:top w:val="none" w:sz="0" w:space="0" w:color="auto"/>
            <w:left w:val="none" w:sz="0" w:space="0" w:color="auto"/>
            <w:bottom w:val="none" w:sz="0" w:space="0" w:color="auto"/>
            <w:right w:val="none" w:sz="0" w:space="0" w:color="auto"/>
          </w:divBdr>
        </w:div>
        <w:div w:id="1461605388">
          <w:marLeft w:val="0"/>
          <w:marRight w:val="0"/>
          <w:marTop w:val="0"/>
          <w:marBottom w:val="0"/>
          <w:divBdr>
            <w:top w:val="none" w:sz="0" w:space="0" w:color="auto"/>
            <w:left w:val="none" w:sz="0" w:space="0" w:color="auto"/>
            <w:bottom w:val="none" w:sz="0" w:space="0" w:color="auto"/>
            <w:right w:val="none" w:sz="0" w:space="0" w:color="auto"/>
          </w:divBdr>
        </w:div>
      </w:divsChild>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02206715">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89548615">
      <w:bodyDiv w:val="1"/>
      <w:marLeft w:val="0"/>
      <w:marRight w:val="0"/>
      <w:marTop w:val="0"/>
      <w:marBottom w:val="0"/>
      <w:divBdr>
        <w:top w:val="none" w:sz="0" w:space="0" w:color="auto"/>
        <w:left w:val="none" w:sz="0" w:space="0" w:color="auto"/>
        <w:bottom w:val="none" w:sz="0" w:space="0" w:color="auto"/>
        <w:right w:val="none" w:sz="0" w:space="0" w:color="auto"/>
      </w:divBdr>
      <w:divsChild>
        <w:div w:id="833686091">
          <w:marLeft w:val="0"/>
          <w:marRight w:val="0"/>
          <w:marTop w:val="0"/>
          <w:marBottom w:val="0"/>
          <w:divBdr>
            <w:top w:val="none" w:sz="0" w:space="0" w:color="auto"/>
            <w:left w:val="none" w:sz="0" w:space="0" w:color="auto"/>
            <w:bottom w:val="none" w:sz="0" w:space="0" w:color="auto"/>
            <w:right w:val="none" w:sz="0" w:space="0" w:color="auto"/>
          </w:divBdr>
          <w:divsChild>
            <w:div w:id="826675811">
              <w:marLeft w:val="0"/>
              <w:marRight w:val="0"/>
              <w:marTop w:val="0"/>
              <w:marBottom w:val="0"/>
              <w:divBdr>
                <w:top w:val="none" w:sz="0" w:space="0" w:color="auto"/>
                <w:left w:val="none" w:sz="0" w:space="0" w:color="auto"/>
                <w:bottom w:val="none" w:sz="0" w:space="0" w:color="auto"/>
                <w:right w:val="none" w:sz="0" w:space="0" w:color="auto"/>
              </w:divBdr>
            </w:div>
            <w:div w:id="1770853710">
              <w:marLeft w:val="0"/>
              <w:marRight w:val="0"/>
              <w:marTop w:val="0"/>
              <w:marBottom w:val="0"/>
              <w:divBdr>
                <w:top w:val="none" w:sz="0" w:space="0" w:color="auto"/>
                <w:left w:val="none" w:sz="0" w:space="0" w:color="auto"/>
                <w:bottom w:val="none" w:sz="0" w:space="0" w:color="auto"/>
                <w:right w:val="none" w:sz="0" w:space="0" w:color="auto"/>
              </w:divBdr>
            </w:div>
            <w:div w:id="1703823826">
              <w:marLeft w:val="0"/>
              <w:marRight w:val="0"/>
              <w:marTop w:val="0"/>
              <w:marBottom w:val="0"/>
              <w:divBdr>
                <w:top w:val="none" w:sz="0" w:space="0" w:color="auto"/>
                <w:left w:val="none" w:sz="0" w:space="0" w:color="auto"/>
                <w:bottom w:val="none" w:sz="0" w:space="0" w:color="auto"/>
                <w:right w:val="none" w:sz="0" w:space="0" w:color="auto"/>
              </w:divBdr>
            </w:div>
            <w:div w:id="459344218">
              <w:marLeft w:val="0"/>
              <w:marRight w:val="0"/>
              <w:marTop w:val="0"/>
              <w:marBottom w:val="0"/>
              <w:divBdr>
                <w:top w:val="none" w:sz="0" w:space="0" w:color="auto"/>
                <w:left w:val="none" w:sz="0" w:space="0" w:color="auto"/>
                <w:bottom w:val="none" w:sz="0" w:space="0" w:color="auto"/>
                <w:right w:val="none" w:sz="0" w:space="0" w:color="auto"/>
              </w:divBdr>
            </w:div>
            <w:div w:id="1309869922">
              <w:marLeft w:val="0"/>
              <w:marRight w:val="0"/>
              <w:marTop w:val="0"/>
              <w:marBottom w:val="0"/>
              <w:divBdr>
                <w:top w:val="none" w:sz="0" w:space="0" w:color="auto"/>
                <w:left w:val="none" w:sz="0" w:space="0" w:color="auto"/>
                <w:bottom w:val="none" w:sz="0" w:space="0" w:color="auto"/>
                <w:right w:val="none" w:sz="0" w:space="0" w:color="auto"/>
              </w:divBdr>
            </w:div>
          </w:divsChild>
        </w:div>
        <w:div w:id="2047639446">
          <w:marLeft w:val="0"/>
          <w:marRight w:val="0"/>
          <w:marTop w:val="0"/>
          <w:marBottom w:val="0"/>
          <w:divBdr>
            <w:top w:val="none" w:sz="0" w:space="0" w:color="auto"/>
            <w:left w:val="none" w:sz="0" w:space="0" w:color="auto"/>
            <w:bottom w:val="none" w:sz="0" w:space="0" w:color="auto"/>
            <w:right w:val="none" w:sz="0" w:space="0" w:color="auto"/>
          </w:divBdr>
        </w:div>
        <w:div w:id="1459756809">
          <w:marLeft w:val="0"/>
          <w:marRight w:val="0"/>
          <w:marTop w:val="0"/>
          <w:marBottom w:val="0"/>
          <w:divBdr>
            <w:top w:val="none" w:sz="0" w:space="0" w:color="auto"/>
            <w:left w:val="none" w:sz="0" w:space="0" w:color="auto"/>
            <w:bottom w:val="none" w:sz="0" w:space="0" w:color="auto"/>
            <w:right w:val="none" w:sz="0" w:space="0" w:color="auto"/>
          </w:divBdr>
        </w:div>
        <w:div w:id="802161620">
          <w:marLeft w:val="0"/>
          <w:marRight w:val="0"/>
          <w:marTop w:val="0"/>
          <w:marBottom w:val="0"/>
          <w:divBdr>
            <w:top w:val="none" w:sz="0" w:space="0" w:color="auto"/>
            <w:left w:val="none" w:sz="0" w:space="0" w:color="auto"/>
            <w:bottom w:val="none" w:sz="0" w:space="0" w:color="auto"/>
            <w:right w:val="none" w:sz="0" w:space="0" w:color="auto"/>
          </w:divBdr>
        </w:div>
        <w:div w:id="1805537176">
          <w:marLeft w:val="0"/>
          <w:marRight w:val="0"/>
          <w:marTop w:val="0"/>
          <w:marBottom w:val="0"/>
          <w:divBdr>
            <w:top w:val="none" w:sz="0" w:space="0" w:color="auto"/>
            <w:left w:val="none" w:sz="0" w:space="0" w:color="auto"/>
            <w:bottom w:val="none" w:sz="0" w:space="0" w:color="auto"/>
            <w:right w:val="none" w:sz="0" w:space="0" w:color="auto"/>
          </w:divBdr>
        </w:div>
        <w:div w:id="404423321">
          <w:marLeft w:val="0"/>
          <w:marRight w:val="0"/>
          <w:marTop w:val="0"/>
          <w:marBottom w:val="0"/>
          <w:divBdr>
            <w:top w:val="none" w:sz="0" w:space="0" w:color="auto"/>
            <w:left w:val="none" w:sz="0" w:space="0" w:color="auto"/>
            <w:bottom w:val="none" w:sz="0" w:space="0" w:color="auto"/>
            <w:right w:val="none" w:sz="0" w:space="0" w:color="auto"/>
          </w:divBdr>
        </w:div>
        <w:div w:id="993487378">
          <w:marLeft w:val="0"/>
          <w:marRight w:val="0"/>
          <w:marTop w:val="0"/>
          <w:marBottom w:val="0"/>
          <w:divBdr>
            <w:top w:val="none" w:sz="0" w:space="0" w:color="auto"/>
            <w:left w:val="none" w:sz="0" w:space="0" w:color="auto"/>
            <w:bottom w:val="none" w:sz="0" w:space="0" w:color="auto"/>
            <w:right w:val="none" w:sz="0" w:space="0" w:color="auto"/>
          </w:divBdr>
          <w:divsChild>
            <w:div w:id="1074357057">
              <w:marLeft w:val="0"/>
              <w:marRight w:val="0"/>
              <w:marTop w:val="0"/>
              <w:marBottom w:val="0"/>
              <w:divBdr>
                <w:top w:val="none" w:sz="0" w:space="0" w:color="auto"/>
                <w:left w:val="none" w:sz="0" w:space="0" w:color="auto"/>
                <w:bottom w:val="none" w:sz="0" w:space="0" w:color="auto"/>
                <w:right w:val="none" w:sz="0" w:space="0" w:color="auto"/>
              </w:divBdr>
            </w:div>
            <w:div w:id="1736731938">
              <w:marLeft w:val="0"/>
              <w:marRight w:val="0"/>
              <w:marTop w:val="0"/>
              <w:marBottom w:val="0"/>
              <w:divBdr>
                <w:top w:val="none" w:sz="0" w:space="0" w:color="auto"/>
                <w:left w:val="none" w:sz="0" w:space="0" w:color="auto"/>
                <w:bottom w:val="none" w:sz="0" w:space="0" w:color="auto"/>
                <w:right w:val="none" w:sz="0" w:space="0" w:color="auto"/>
              </w:divBdr>
            </w:div>
            <w:div w:id="1480609942">
              <w:marLeft w:val="0"/>
              <w:marRight w:val="0"/>
              <w:marTop w:val="0"/>
              <w:marBottom w:val="0"/>
              <w:divBdr>
                <w:top w:val="none" w:sz="0" w:space="0" w:color="auto"/>
                <w:left w:val="none" w:sz="0" w:space="0" w:color="auto"/>
                <w:bottom w:val="none" w:sz="0" w:space="0" w:color="auto"/>
                <w:right w:val="none" w:sz="0" w:space="0" w:color="auto"/>
              </w:divBdr>
            </w:div>
            <w:div w:id="917373055">
              <w:marLeft w:val="0"/>
              <w:marRight w:val="0"/>
              <w:marTop w:val="0"/>
              <w:marBottom w:val="0"/>
              <w:divBdr>
                <w:top w:val="none" w:sz="0" w:space="0" w:color="auto"/>
                <w:left w:val="none" w:sz="0" w:space="0" w:color="auto"/>
                <w:bottom w:val="none" w:sz="0" w:space="0" w:color="auto"/>
                <w:right w:val="none" w:sz="0" w:space="0" w:color="auto"/>
              </w:divBdr>
            </w:div>
            <w:div w:id="555817767">
              <w:marLeft w:val="0"/>
              <w:marRight w:val="0"/>
              <w:marTop w:val="0"/>
              <w:marBottom w:val="0"/>
              <w:divBdr>
                <w:top w:val="none" w:sz="0" w:space="0" w:color="auto"/>
                <w:left w:val="none" w:sz="0" w:space="0" w:color="auto"/>
                <w:bottom w:val="none" w:sz="0" w:space="0" w:color="auto"/>
                <w:right w:val="none" w:sz="0" w:space="0" w:color="auto"/>
              </w:divBdr>
            </w:div>
          </w:divsChild>
        </w:div>
        <w:div w:id="1648583495">
          <w:marLeft w:val="0"/>
          <w:marRight w:val="0"/>
          <w:marTop w:val="0"/>
          <w:marBottom w:val="0"/>
          <w:divBdr>
            <w:top w:val="none" w:sz="0" w:space="0" w:color="auto"/>
            <w:left w:val="none" w:sz="0" w:space="0" w:color="auto"/>
            <w:bottom w:val="none" w:sz="0" w:space="0" w:color="auto"/>
            <w:right w:val="none" w:sz="0" w:space="0" w:color="auto"/>
          </w:divBdr>
          <w:divsChild>
            <w:div w:id="1482309142">
              <w:marLeft w:val="0"/>
              <w:marRight w:val="0"/>
              <w:marTop w:val="0"/>
              <w:marBottom w:val="0"/>
              <w:divBdr>
                <w:top w:val="none" w:sz="0" w:space="0" w:color="auto"/>
                <w:left w:val="none" w:sz="0" w:space="0" w:color="auto"/>
                <w:bottom w:val="none" w:sz="0" w:space="0" w:color="auto"/>
                <w:right w:val="none" w:sz="0" w:space="0" w:color="auto"/>
              </w:divBdr>
            </w:div>
            <w:div w:id="1987388994">
              <w:marLeft w:val="0"/>
              <w:marRight w:val="0"/>
              <w:marTop w:val="0"/>
              <w:marBottom w:val="0"/>
              <w:divBdr>
                <w:top w:val="none" w:sz="0" w:space="0" w:color="auto"/>
                <w:left w:val="none" w:sz="0" w:space="0" w:color="auto"/>
                <w:bottom w:val="none" w:sz="0" w:space="0" w:color="auto"/>
                <w:right w:val="none" w:sz="0" w:space="0" w:color="auto"/>
              </w:divBdr>
            </w:div>
            <w:div w:id="1413158552">
              <w:marLeft w:val="0"/>
              <w:marRight w:val="0"/>
              <w:marTop w:val="0"/>
              <w:marBottom w:val="0"/>
              <w:divBdr>
                <w:top w:val="none" w:sz="0" w:space="0" w:color="auto"/>
                <w:left w:val="none" w:sz="0" w:space="0" w:color="auto"/>
                <w:bottom w:val="none" w:sz="0" w:space="0" w:color="auto"/>
                <w:right w:val="none" w:sz="0" w:space="0" w:color="auto"/>
              </w:divBdr>
            </w:div>
            <w:div w:id="1571886930">
              <w:marLeft w:val="0"/>
              <w:marRight w:val="0"/>
              <w:marTop w:val="0"/>
              <w:marBottom w:val="0"/>
              <w:divBdr>
                <w:top w:val="none" w:sz="0" w:space="0" w:color="auto"/>
                <w:left w:val="none" w:sz="0" w:space="0" w:color="auto"/>
                <w:bottom w:val="none" w:sz="0" w:space="0" w:color="auto"/>
                <w:right w:val="none" w:sz="0" w:space="0" w:color="auto"/>
              </w:divBdr>
            </w:div>
            <w:div w:id="1745838967">
              <w:marLeft w:val="0"/>
              <w:marRight w:val="0"/>
              <w:marTop w:val="0"/>
              <w:marBottom w:val="0"/>
              <w:divBdr>
                <w:top w:val="none" w:sz="0" w:space="0" w:color="auto"/>
                <w:left w:val="none" w:sz="0" w:space="0" w:color="auto"/>
                <w:bottom w:val="none" w:sz="0" w:space="0" w:color="auto"/>
                <w:right w:val="none" w:sz="0" w:space="0" w:color="auto"/>
              </w:divBdr>
            </w:div>
          </w:divsChild>
        </w:div>
        <w:div w:id="1001346826">
          <w:marLeft w:val="0"/>
          <w:marRight w:val="0"/>
          <w:marTop w:val="0"/>
          <w:marBottom w:val="0"/>
          <w:divBdr>
            <w:top w:val="none" w:sz="0" w:space="0" w:color="auto"/>
            <w:left w:val="none" w:sz="0" w:space="0" w:color="auto"/>
            <w:bottom w:val="none" w:sz="0" w:space="0" w:color="auto"/>
            <w:right w:val="none" w:sz="0" w:space="0" w:color="auto"/>
          </w:divBdr>
        </w:div>
        <w:div w:id="1142817622">
          <w:marLeft w:val="0"/>
          <w:marRight w:val="0"/>
          <w:marTop w:val="0"/>
          <w:marBottom w:val="0"/>
          <w:divBdr>
            <w:top w:val="none" w:sz="0" w:space="0" w:color="auto"/>
            <w:left w:val="none" w:sz="0" w:space="0" w:color="auto"/>
            <w:bottom w:val="none" w:sz="0" w:space="0" w:color="auto"/>
            <w:right w:val="none" w:sz="0" w:space="0" w:color="auto"/>
          </w:divBdr>
        </w:div>
        <w:div w:id="1714113252">
          <w:marLeft w:val="0"/>
          <w:marRight w:val="0"/>
          <w:marTop w:val="0"/>
          <w:marBottom w:val="0"/>
          <w:divBdr>
            <w:top w:val="none" w:sz="0" w:space="0" w:color="auto"/>
            <w:left w:val="none" w:sz="0" w:space="0" w:color="auto"/>
            <w:bottom w:val="none" w:sz="0" w:space="0" w:color="auto"/>
            <w:right w:val="none" w:sz="0" w:space="0" w:color="auto"/>
          </w:divBdr>
          <w:divsChild>
            <w:div w:id="1302687601">
              <w:marLeft w:val="-75"/>
              <w:marRight w:val="0"/>
              <w:marTop w:val="30"/>
              <w:marBottom w:val="30"/>
              <w:divBdr>
                <w:top w:val="none" w:sz="0" w:space="0" w:color="auto"/>
                <w:left w:val="none" w:sz="0" w:space="0" w:color="auto"/>
                <w:bottom w:val="none" w:sz="0" w:space="0" w:color="auto"/>
                <w:right w:val="none" w:sz="0" w:space="0" w:color="auto"/>
              </w:divBdr>
              <w:divsChild>
                <w:div w:id="94518157">
                  <w:marLeft w:val="0"/>
                  <w:marRight w:val="0"/>
                  <w:marTop w:val="0"/>
                  <w:marBottom w:val="0"/>
                  <w:divBdr>
                    <w:top w:val="none" w:sz="0" w:space="0" w:color="auto"/>
                    <w:left w:val="none" w:sz="0" w:space="0" w:color="auto"/>
                    <w:bottom w:val="none" w:sz="0" w:space="0" w:color="auto"/>
                    <w:right w:val="none" w:sz="0" w:space="0" w:color="auto"/>
                  </w:divBdr>
                  <w:divsChild>
                    <w:div w:id="2123843622">
                      <w:marLeft w:val="0"/>
                      <w:marRight w:val="0"/>
                      <w:marTop w:val="0"/>
                      <w:marBottom w:val="0"/>
                      <w:divBdr>
                        <w:top w:val="none" w:sz="0" w:space="0" w:color="auto"/>
                        <w:left w:val="none" w:sz="0" w:space="0" w:color="auto"/>
                        <w:bottom w:val="none" w:sz="0" w:space="0" w:color="auto"/>
                        <w:right w:val="none" w:sz="0" w:space="0" w:color="auto"/>
                      </w:divBdr>
                    </w:div>
                  </w:divsChild>
                </w:div>
                <w:div w:id="791561766">
                  <w:marLeft w:val="0"/>
                  <w:marRight w:val="0"/>
                  <w:marTop w:val="0"/>
                  <w:marBottom w:val="0"/>
                  <w:divBdr>
                    <w:top w:val="none" w:sz="0" w:space="0" w:color="auto"/>
                    <w:left w:val="none" w:sz="0" w:space="0" w:color="auto"/>
                    <w:bottom w:val="none" w:sz="0" w:space="0" w:color="auto"/>
                    <w:right w:val="none" w:sz="0" w:space="0" w:color="auto"/>
                  </w:divBdr>
                  <w:divsChild>
                    <w:div w:id="612637439">
                      <w:marLeft w:val="0"/>
                      <w:marRight w:val="0"/>
                      <w:marTop w:val="0"/>
                      <w:marBottom w:val="0"/>
                      <w:divBdr>
                        <w:top w:val="none" w:sz="0" w:space="0" w:color="auto"/>
                        <w:left w:val="none" w:sz="0" w:space="0" w:color="auto"/>
                        <w:bottom w:val="none" w:sz="0" w:space="0" w:color="auto"/>
                        <w:right w:val="none" w:sz="0" w:space="0" w:color="auto"/>
                      </w:divBdr>
                    </w:div>
                  </w:divsChild>
                </w:div>
                <w:div w:id="2131580844">
                  <w:marLeft w:val="0"/>
                  <w:marRight w:val="0"/>
                  <w:marTop w:val="0"/>
                  <w:marBottom w:val="0"/>
                  <w:divBdr>
                    <w:top w:val="none" w:sz="0" w:space="0" w:color="auto"/>
                    <w:left w:val="none" w:sz="0" w:space="0" w:color="auto"/>
                    <w:bottom w:val="none" w:sz="0" w:space="0" w:color="auto"/>
                    <w:right w:val="none" w:sz="0" w:space="0" w:color="auto"/>
                  </w:divBdr>
                  <w:divsChild>
                    <w:div w:id="1004359092">
                      <w:marLeft w:val="0"/>
                      <w:marRight w:val="0"/>
                      <w:marTop w:val="0"/>
                      <w:marBottom w:val="0"/>
                      <w:divBdr>
                        <w:top w:val="none" w:sz="0" w:space="0" w:color="auto"/>
                        <w:left w:val="none" w:sz="0" w:space="0" w:color="auto"/>
                        <w:bottom w:val="none" w:sz="0" w:space="0" w:color="auto"/>
                        <w:right w:val="none" w:sz="0" w:space="0" w:color="auto"/>
                      </w:divBdr>
                    </w:div>
                  </w:divsChild>
                </w:div>
                <w:div w:id="642739158">
                  <w:marLeft w:val="0"/>
                  <w:marRight w:val="0"/>
                  <w:marTop w:val="0"/>
                  <w:marBottom w:val="0"/>
                  <w:divBdr>
                    <w:top w:val="none" w:sz="0" w:space="0" w:color="auto"/>
                    <w:left w:val="none" w:sz="0" w:space="0" w:color="auto"/>
                    <w:bottom w:val="none" w:sz="0" w:space="0" w:color="auto"/>
                    <w:right w:val="none" w:sz="0" w:space="0" w:color="auto"/>
                  </w:divBdr>
                  <w:divsChild>
                    <w:div w:id="57436568">
                      <w:marLeft w:val="0"/>
                      <w:marRight w:val="0"/>
                      <w:marTop w:val="0"/>
                      <w:marBottom w:val="0"/>
                      <w:divBdr>
                        <w:top w:val="none" w:sz="0" w:space="0" w:color="auto"/>
                        <w:left w:val="none" w:sz="0" w:space="0" w:color="auto"/>
                        <w:bottom w:val="none" w:sz="0" w:space="0" w:color="auto"/>
                        <w:right w:val="none" w:sz="0" w:space="0" w:color="auto"/>
                      </w:divBdr>
                    </w:div>
                  </w:divsChild>
                </w:div>
                <w:div w:id="1687168170">
                  <w:marLeft w:val="0"/>
                  <w:marRight w:val="0"/>
                  <w:marTop w:val="0"/>
                  <w:marBottom w:val="0"/>
                  <w:divBdr>
                    <w:top w:val="none" w:sz="0" w:space="0" w:color="auto"/>
                    <w:left w:val="none" w:sz="0" w:space="0" w:color="auto"/>
                    <w:bottom w:val="none" w:sz="0" w:space="0" w:color="auto"/>
                    <w:right w:val="none" w:sz="0" w:space="0" w:color="auto"/>
                  </w:divBdr>
                  <w:divsChild>
                    <w:div w:id="275451557">
                      <w:marLeft w:val="0"/>
                      <w:marRight w:val="0"/>
                      <w:marTop w:val="0"/>
                      <w:marBottom w:val="0"/>
                      <w:divBdr>
                        <w:top w:val="none" w:sz="0" w:space="0" w:color="auto"/>
                        <w:left w:val="none" w:sz="0" w:space="0" w:color="auto"/>
                        <w:bottom w:val="none" w:sz="0" w:space="0" w:color="auto"/>
                        <w:right w:val="none" w:sz="0" w:space="0" w:color="auto"/>
                      </w:divBdr>
                    </w:div>
                  </w:divsChild>
                </w:div>
                <w:div w:id="1599026622">
                  <w:marLeft w:val="0"/>
                  <w:marRight w:val="0"/>
                  <w:marTop w:val="0"/>
                  <w:marBottom w:val="0"/>
                  <w:divBdr>
                    <w:top w:val="none" w:sz="0" w:space="0" w:color="auto"/>
                    <w:left w:val="none" w:sz="0" w:space="0" w:color="auto"/>
                    <w:bottom w:val="none" w:sz="0" w:space="0" w:color="auto"/>
                    <w:right w:val="none" w:sz="0" w:space="0" w:color="auto"/>
                  </w:divBdr>
                  <w:divsChild>
                    <w:div w:id="831264528">
                      <w:marLeft w:val="0"/>
                      <w:marRight w:val="0"/>
                      <w:marTop w:val="0"/>
                      <w:marBottom w:val="0"/>
                      <w:divBdr>
                        <w:top w:val="none" w:sz="0" w:space="0" w:color="auto"/>
                        <w:left w:val="none" w:sz="0" w:space="0" w:color="auto"/>
                        <w:bottom w:val="none" w:sz="0" w:space="0" w:color="auto"/>
                        <w:right w:val="none" w:sz="0" w:space="0" w:color="auto"/>
                      </w:divBdr>
                    </w:div>
                  </w:divsChild>
                </w:div>
                <w:div w:id="406146066">
                  <w:marLeft w:val="0"/>
                  <w:marRight w:val="0"/>
                  <w:marTop w:val="0"/>
                  <w:marBottom w:val="0"/>
                  <w:divBdr>
                    <w:top w:val="none" w:sz="0" w:space="0" w:color="auto"/>
                    <w:left w:val="none" w:sz="0" w:space="0" w:color="auto"/>
                    <w:bottom w:val="none" w:sz="0" w:space="0" w:color="auto"/>
                    <w:right w:val="none" w:sz="0" w:space="0" w:color="auto"/>
                  </w:divBdr>
                  <w:divsChild>
                    <w:div w:id="1418211699">
                      <w:marLeft w:val="0"/>
                      <w:marRight w:val="0"/>
                      <w:marTop w:val="0"/>
                      <w:marBottom w:val="0"/>
                      <w:divBdr>
                        <w:top w:val="none" w:sz="0" w:space="0" w:color="auto"/>
                        <w:left w:val="none" w:sz="0" w:space="0" w:color="auto"/>
                        <w:bottom w:val="none" w:sz="0" w:space="0" w:color="auto"/>
                        <w:right w:val="none" w:sz="0" w:space="0" w:color="auto"/>
                      </w:divBdr>
                    </w:div>
                  </w:divsChild>
                </w:div>
                <w:div w:id="1471480288">
                  <w:marLeft w:val="0"/>
                  <w:marRight w:val="0"/>
                  <w:marTop w:val="0"/>
                  <w:marBottom w:val="0"/>
                  <w:divBdr>
                    <w:top w:val="none" w:sz="0" w:space="0" w:color="auto"/>
                    <w:left w:val="none" w:sz="0" w:space="0" w:color="auto"/>
                    <w:bottom w:val="none" w:sz="0" w:space="0" w:color="auto"/>
                    <w:right w:val="none" w:sz="0" w:space="0" w:color="auto"/>
                  </w:divBdr>
                  <w:divsChild>
                    <w:div w:id="1915967356">
                      <w:marLeft w:val="0"/>
                      <w:marRight w:val="0"/>
                      <w:marTop w:val="0"/>
                      <w:marBottom w:val="0"/>
                      <w:divBdr>
                        <w:top w:val="none" w:sz="0" w:space="0" w:color="auto"/>
                        <w:left w:val="none" w:sz="0" w:space="0" w:color="auto"/>
                        <w:bottom w:val="none" w:sz="0" w:space="0" w:color="auto"/>
                        <w:right w:val="none" w:sz="0" w:space="0" w:color="auto"/>
                      </w:divBdr>
                    </w:div>
                  </w:divsChild>
                </w:div>
                <w:div w:id="172457591">
                  <w:marLeft w:val="0"/>
                  <w:marRight w:val="0"/>
                  <w:marTop w:val="0"/>
                  <w:marBottom w:val="0"/>
                  <w:divBdr>
                    <w:top w:val="none" w:sz="0" w:space="0" w:color="auto"/>
                    <w:left w:val="none" w:sz="0" w:space="0" w:color="auto"/>
                    <w:bottom w:val="none" w:sz="0" w:space="0" w:color="auto"/>
                    <w:right w:val="none" w:sz="0" w:space="0" w:color="auto"/>
                  </w:divBdr>
                  <w:divsChild>
                    <w:div w:id="2059207083">
                      <w:marLeft w:val="0"/>
                      <w:marRight w:val="0"/>
                      <w:marTop w:val="0"/>
                      <w:marBottom w:val="0"/>
                      <w:divBdr>
                        <w:top w:val="none" w:sz="0" w:space="0" w:color="auto"/>
                        <w:left w:val="none" w:sz="0" w:space="0" w:color="auto"/>
                        <w:bottom w:val="none" w:sz="0" w:space="0" w:color="auto"/>
                        <w:right w:val="none" w:sz="0" w:space="0" w:color="auto"/>
                      </w:divBdr>
                    </w:div>
                  </w:divsChild>
                </w:div>
                <w:div w:id="371268738">
                  <w:marLeft w:val="0"/>
                  <w:marRight w:val="0"/>
                  <w:marTop w:val="0"/>
                  <w:marBottom w:val="0"/>
                  <w:divBdr>
                    <w:top w:val="none" w:sz="0" w:space="0" w:color="auto"/>
                    <w:left w:val="none" w:sz="0" w:space="0" w:color="auto"/>
                    <w:bottom w:val="none" w:sz="0" w:space="0" w:color="auto"/>
                    <w:right w:val="none" w:sz="0" w:space="0" w:color="auto"/>
                  </w:divBdr>
                  <w:divsChild>
                    <w:div w:id="1004287467">
                      <w:marLeft w:val="0"/>
                      <w:marRight w:val="0"/>
                      <w:marTop w:val="0"/>
                      <w:marBottom w:val="0"/>
                      <w:divBdr>
                        <w:top w:val="none" w:sz="0" w:space="0" w:color="auto"/>
                        <w:left w:val="none" w:sz="0" w:space="0" w:color="auto"/>
                        <w:bottom w:val="none" w:sz="0" w:space="0" w:color="auto"/>
                        <w:right w:val="none" w:sz="0" w:space="0" w:color="auto"/>
                      </w:divBdr>
                    </w:div>
                  </w:divsChild>
                </w:div>
                <w:div w:id="565803897">
                  <w:marLeft w:val="0"/>
                  <w:marRight w:val="0"/>
                  <w:marTop w:val="0"/>
                  <w:marBottom w:val="0"/>
                  <w:divBdr>
                    <w:top w:val="none" w:sz="0" w:space="0" w:color="auto"/>
                    <w:left w:val="none" w:sz="0" w:space="0" w:color="auto"/>
                    <w:bottom w:val="none" w:sz="0" w:space="0" w:color="auto"/>
                    <w:right w:val="none" w:sz="0" w:space="0" w:color="auto"/>
                  </w:divBdr>
                  <w:divsChild>
                    <w:div w:id="846286327">
                      <w:marLeft w:val="0"/>
                      <w:marRight w:val="0"/>
                      <w:marTop w:val="0"/>
                      <w:marBottom w:val="0"/>
                      <w:divBdr>
                        <w:top w:val="none" w:sz="0" w:space="0" w:color="auto"/>
                        <w:left w:val="none" w:sz="0" w:space="0" w:color="auto"/>
                        <w:bottom w:val="none" w:sz="0" w:space="0" w:color="auto"/>
                        <w:right w:val="none" w:sz="0" w:space="0" w:color="auto"/>
                      </w:divBdr>
                    </w:div>
                  </w:divsChild>
                </w:div>
                <w:div w:id="1788700745">
                  <w:marLeft w:val="0"/>
                  <w:marRight w:val="0"/>
                  <w:marTop w:val="0"/>
                  <w:marBottom w:val="0"/>
                  <w:divBdr>
                    <w:top w:val="none" w:sz="0" w:space="0" w:color="auto"/>
                    <w:left w:val="none" w:sz="0" w:space="0" w:color="auto"/>
                    <w:bottom w:val="none" w:sz="0" w:space="0" w:color="auto"/>
                    <w:right w:val="none" w:sz="0" w:space="0" w:color="auto"/>
                  </w:divBdr>
                  <w:divsChild>
                    <w:div w:id="2089036295">
                      <w:marLeft w:val="0"/>
                      <w:marRight w:val="0"/>
                      <w:marTop w:val="0"/>
                      <w:marBottom w:val="0"/>
                      <w:divBdr>
                        <w:top w:val="none" w:sz="0" w:space="0" w:color="auto"/>
                        <w:left w:val="none" w:sz="0" w:space="0" w:color="auto"/>
                        <w:bottom w:val="none" w:sz="0" w:space="0" w:color="auto"/>
                        <w:right w:val="none" w:sz="0" w:space="0" w:color="auto"/>
                      </w:divBdr>
                    </w:div>
                  </w:divsChild>
                </w:div>
                <w:div w:id="871260654">
                  <w:marLeft w:val="0"/>
                  <w:marRight w:val="0"/>
                  <w:marTop w:val="0"/>
                  <w:marBottom w:val="0"/>
                  <w:divBdr>
                    <w:top w:val="none" w:sz="0" w:space="0" w:color="auto"/>
                    <w:left w:val="none" w:sz="0" w:space="0" w:color="auto"/>
                    <w:bottom w:val="none" w:sz="0" w:space="0" w:color="auto"/>
                    <w:right w:val="none" w:sz="0" w:space="0" w:color="auto"/>
                  </w:divBdr>
                  <w:divsChild>
                    <w:div w:id="1762219893">
                      <w:marLeft w:val="0"/>
                      <w:marRight w:val="0"/>
                      <w:marTop w:val="0"/>
                      <w:marBottom w:val="0"/>
                      <w:divBdr>
                        <w:top w:val="none" w:sz="0" w:space="0" w:color="auto"/>
                        <w:left w:val="none" w:sz="0" w:space="0" w:color="auto"/>
                        <w:bottom w:val="none" w:sz="0" w:space="0" w:color="auto"/>
                        <w:right w:val="none" w:sz="0" w:space="0" w:color="auto"/>
                      </w:divBdr>
                    </w:div>
                  </w:divsChild>
                </w:div>
                <w:div w:id="961182502">
                  <w:marLeft w:val="0"/>
                  <w:marRight w:val="0"/>
                  <w:marTop w:val="0"/>
                  <w:marBottom w:val="0"/>
                  <w:divBdr>
                    <w:top w:val="none" w:sz="0" w:space="0" w:color="auto"/>
                    <w:left w:val="none" w:sz="0" w:space="0" w:color="auto"/>
                    <w:bottom w:val="none" w:sz="0" w:space="0" w:color="auto"/>
                    <w:right w:val="none" w:sz="0" w:space="0" w:color="auto"/>
                  </w:divBdr>
                  <w:divsChild>
                    <w:div w:id="27152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27891">
          <w:marLeft w:val="0"/>
          <w:marRight w:val="0"/>
          <w:marTop w:val="0"/>
          <w:marBottom w:val="0"/>
          <w:divBdr>
            <w:top w:val="none" w:sz="0" w:space="0" w:color="auto"/>
            <w:left w:val="none" w:sz="0" w:space="0" w:color="auto"/>
            <w:bottom w:val="none" w:sz="0" w:space="0" w:color="auto"/>
            <w:right w:val="none" w:sz="0" w:space="0" w:color="auto"/>
          </w:divBdr>
          <w:divsChild>
            <w:div w:id="529610608">
              <w:marLeft w:val="0"/>
              <w:marRight w:val="0"/>
              <w:marTop w:val="0"/>
              <w:marBottom w:val="0"/>
              <w:divBdr>
                <w:top w:val="none" w:sz="0" w:space="0" w:color="auto"/>
                <w:left w:val="none" w:sz="0" w:space="0" w:color="auto"/>
                <w:bottom w:val="none" w:sz="0" w:space="0" w:color="auto"/>
                <w:right w:val="none" w:sz="0" w:space="0" w:color="auto"/>
              </w:divBdr>
            </w:div>
            <w:div w:id="1765807421">
              <w:marLeft w:val="0"/>
              <w:marRight w:val="0"/>
              <w:marTop w:val="0"/>
              <w:marBottom w:val="0"/>
              <w:divBdr>
                <w:top w:val="none" w:sz="0" w:space="0" w:color="auto"/>
                <w:left w:val="none" w:sz="0" w:space="0" w:color="auto"/>
                <w:bottom w:val="none" w:sz="0" w:space="0" w:color="auto"/>
                <w:right w:val="none" w:sz="0" w:space="0" w:color="auto"/>
              </w:divBdr>
            </w:div>
            <w:div w:id="1644889884">
              <w:marLeft w:val="0"/>
              <w:marRight w:val="0"/>
              <w:marTop w:val="0"/>
              <w:marBottom w:val="0"/>
              <w:divBdr>
                <w:top w:val="none" w:sz="0" w:space="0" w:color="auto"/>
                <w:left w:val="none" w:sz="0" w:space="0" w:color="auto"/>
                <w:bottom w:val="none" w:sz="0" w:space="0" w:color="auto"/>
                <w:right w:val="none" w:sz="0" w:space="0" w:color="auto"/>
              </w:divBdr>
            </w:div>
            <w:div w:id="1740983652">
              <w:marLeft w:val="0"/>
              <w:marRight w:val="0"/>
              <w:marTop w:val="0"/>
              <w:marBottom w:val="0"/>
              <w:divBdr>
                <w:top w:val="none" w:sz="0" w:space="0" w:color="auto"/>
                <w:left w:val="none" w:sz="0" w:space="0" w:color="auto"/>
                <w:bottom w:val="none" w:sz="0" w:space="0" w:color="auto"/>
                <w:right w:val="none" w:sz="0" w:space="0" w:color="auto"/>
              </w:divBdr>
            </w:div>
            <w:div w:id="126162774">
              <w:marLeft w:val="0"/>
              <w:marRight w:val="0"/>
              <w:marTop w:val="0"/>
              <w:marBottom w:val="0"/>
              <w:divBdr>
                <w:top w:val="none" w:sz="0" w:space="0" w:color="auto"/>
                <w:left w:val="none" w:sz="0" w:space="0" w:color="auto"/>
                <w:bottom w:val="none" w:sz="0" w:space="0" w:color="auto"/>
                <w:right w:val="none" w:sz="0" w:space="0" w:color="auto"/>
              </w:divBdr>
            </w:div>
          </w:divsChild>
        </w:div>
        <w:div w:id="1329093162">
          <w:marLeft w:val="0"/>
          <w:marRight w:val="0"/>
          <w:marTop w:val="0"/>
          <w:marBottom w:val="0"/>
          <w:divBdr>
            <w:top w:val="none" w:sz="0" w:space="0" w:color="auto"/>
            <w:left w:val="none" w:sz="0" w:space="0" w:color="auto"/>
            <w:bottom w:val="none" w:sz="0" w:space="0" w:color="auto"/>
            <w:right w:val="none" w:sz="0" w:space="0" w:color="auto"/>
          </w:divBdr>
          <w:divsChild>
            <w:div w:id="329675776">
              <w:marLeft w:val="0"/>
              <w:marRight w:val="0"/>
              <w:marTop w:val="0"/>
              <w:marBottom w:val="0"/>
              <w:divBdr>
                <w:top w:val="none" w:sz="0" w:space="0" w:color="auto"/>
                <w:left w:val="none" w:sz="0" w:space="0" w:color="auto"/>
                <w:bottom w:val="none" w:sz="0" w:space="0" w:color="auto"/>
                <w:right w:val="none" w:sz="0" w:space="0" w:color="auto"/>
              </w:divBdr>
            </w:div>
            <w:div w:id="1106123100">
              <w:marLeft w:val="0"/>
              <w:marRight w:val="0"/>
              <w:marTop w:val="0"/>
              <w:marBottom w:val="0"/>
              <w:divBdr>
                <w:top w:val="none" w:sz="0" w:space="0" w:color="auto"/>
                <w:left w:val="none" w:sz="0" w:space="0" w:color="auto"/>
                <w:bottom w:val="none" w:sz="0" w:space="0" w:color="auto"/>
                <w:right w:val="none" w:sz="0" w:space="0" w:color="auto"/>
              </w:divBdr>
            </w:div>
            <w:div w:id="2037349326">
              <w:marLeft w:val="0"/>
              <w:marRight w:val="0"/>
              <w:marTop w:val="0"/>
              <w:marBottom w:val="0"/>
              <w:divBdr>
                <w:top w:val="none" w:sz="0" w:space="0" w:color="auto"/>
                <w:left w:val="none" w:sz="0" w:space="0" w:color="auto"/>
                <w:bottom w:val="none" w:sz="0" w:space="0" w:color="auto"/>
                <w:right w:val="none" w:sz="0" w:space="0" w:color="auto"/>
              </w:divBdr>
            </w:div>
            <w:div w:id="810902885">
              <w:marLeft w:val="0"/>
              <w:marRight w:val="0"/>
              <w:marTop w:val="0"/>
              <w:marBottom w:val="0"/>
              <w:divBdr>
                <w:top w:val="none" w:sz="0" w:space="0" w:color="auto"/>
                <w:left w:val="none" w:sz="0" w:space="0" w:color="auto"/>
                <w:bottom w:val="none" w:sz="0" w:space="0" w:color="auto"/>
                <w:right w:val="none" w:sz="0" w:space="0" w:color="auto"/>
              </w:divBdr>
            </w:div>
            <w:div w:id="219099855">
              <w:marLeft w:val="0"/>
              <w:marRight w:val="0"/>
              <w:marTop w:val="0"/>
              <w:marBottom w:val="0"/>
              <w:divBdr>
                <w:top w:val="none" w:sz="0" w:space="0" w:color="auto"/>
                <w:left w:val="none" w:sz="0" w:space="0" w:color="auto"/>
                <w:bottom w:val="none" w:sz="0" w:space="0" w:color="auto"/>
                <w:right w:val="none" w:sz="0" w:space="0" w:color="auto"/>
              </w:divBdr>
            </w:div>
          </w:divsChild>
        </w:div>
        <w:div w:id="718358719">
          <w:marLeft w:val="0"/>
          <w:marRight w:val="0"/>
          <w:marTop w:val="0"/>
          <w:marBottom w:val="0"/>
          <w:divBdr>
            <w:top w:val="none" w:sz="0" w:space="0" w:color="auto"/>
            <w:left w:val="none" w:sz="0" w:space="0" w:color="auto"/>
            <w:bottom w:val="none" w:sz="0" w:space="0" w:color="auto"/>
            <w:right w:val="none" w:sz="0" w:space="0" w:color="auto"/>
          </w:divBdr>
        </w:div>
        <w:div w:id="2013559932">
          <w:marLeft w:val="0"/>
          <w:marRight w:val="0"/>
          <w:marTop w:val="0"/>
          <w:marBottom w:val="0"/>
          <w:divBdr>
            <w:top w:val="none" w:sz="0" w:space="0" w:color="auto"/>
            <w:left w:val="none" w:sz="0" w:space="0" w:color="auto"/>
            <w:bottom w:val="none" w:sz="0" w:space="0" w:color="auto"/>
            <w:right w:val="none" w:sz="0" w:space="0" w:color="auto"/>
          </w:divBdr>
        </w:div>
        <w:div w:id="1446534042">
          <w:marLeft w:val="0"/>
          <w:marRight w:val="0"/>
          <w:marTop w:val="0"/>
          <w:marBottom w:val="0"/>
          <w:divBdr>
            <w:top w:val="none" w:sz="0" w:space="0" w:color="auto"/>
            <w:left w:val="none" w:sz="0" w:space="0" w:color="auto"/>
            <w:bottom w:val="none" w:sz="0" w:space="0" w:color="auto"/>
            <w:right w:val="none" w:sz="0" w:space="0" w:color="auto"/>
          </w:divBdr>
        </w:div>
        <w:div w:id="894313634">
          <w:marLeft w:val="0"/>
          <w:marRight w:val="0"/>
          <w:marTop w:val="0"/>
          <w:marBottom w:val="0"/>
          <w:divBdr>
            <w:top w:val="none" w:sz="0" w:space="0" w:color="auto"/>
            <w:left w:val="none" w:sz="0" w:space="0" w:color="auto"/>
            <w:bottom w:val="none" w:sz="0" w:space="0" w:color="auto"/>
            <w:right w:val="none" w:sz="0" w:space="0" w:color="auto"/>
          </w:divBdr>
        </w:div>
        <w:div w:id="2130274610">
          <w:marLeft w:val="0"/>
          <w:marRight w:val="0"/>
          <w:marTop w:val="0"/>
          <w:marBottom w:val="0"/>
          <w:divBdr>
            <w:top w:val="none" w:sz="0" w:space="0" w:color="auto"/>
            <w:left w:val="none" w:sz="0" w:space="0" w:color="auto"/>
            <w:bottom w:val="none" w:sz="0" w:space="0" w:color="auto"/>
            <w:right w:val="none" w:sz="0" w:space="0" w:color="auto"/>
          </w:divBdr>
        </w:div>
        <w:div w:id="1347056203">
          <w:marLeft w:val="0"/>
          <w:marRight w:val="0"/>
          <w:marTop w:val="0"/>
          <w:marBottom w:val="0"/>
          <w:divBdr>
            <w:top w:val="none" w:sz="0" w:space="0" w:color="auto"/>
            <w:left w:val="none" w:sz="0" w:space="0" w:color="auto"/>
            <w:bottom w:val="none" w:sz="0" w:space="0" w:color="auto"/>
            <w:right w:val="none" w:sz="0" w:space="0" w:color="auto"/>
          </w:divBdr>
        </w:div>
        <w:div w:id="1116604650">
          <w:marLeft w:val="0"/>
          <w:marRight w:val="0"/>
          <w:marTop w:val="0"/>
          <w:marBottom w:val="0"/>
          <w:divBdr>
            <w:top w:val="none" w:sz="0" w:space="0" w:color="auto"/>
            <w:left w:val="none" w:sz="0" w:space="0" w:color="auto"/>
            <w:bottom w:val="none" w:sz="0" w:space="0" w:color="auto"/>
            <w:right w:val="none" w:sz="0" w:space="0" w:color="auto"/>
          </w:divBdr>
        </w:div>
        <w:div w:id="1972595084">
          <w:marLeft w:val="0"/>
          <w:marRight w:val="0"/>
          <w:marTop w:val="0"/>
          <w:marBottom w:val="0"/>
          <w:divBdr>
            <w:top w:val="none" w:sz="0" w:space="0" w:color="auto"/>
            <w:left w:val="none" w:sz="0" w:space="0" w:color="auto"/>
            <w:bottom w:val="none" w:sz="0" w:space="0" w:color="auto"/>
            <w:right w:val="none" w:sz="0" w:space="0" w:color="auto"/>
          </w:divBdr>
        </w:div>
        <w:div w:id="1472089598">
          <w:marLeft w:val="0"/>
          <w:marRight w:val="0"/>
          <w:marTop w:val="0"/>
          <w:marBottom w:val="0"/>
          <w:divBdr>
            <w:top w:val="none" w:sz="0" w:space="0" w:color="auto"/>
            <w:left w:val="none" w:sz="0" w:space="0" w:color="auto"/>
            <w:bottom w:val="none" w:sz="0" w:space="0" w:color="auto"/>
            <w:right w:val="none" w:sz="0" w:space="0" w:color="auto"/>
          </w:divBdr>
        </w:div>
        <w:div w:id="545333125">
          <w:marLeft w:val="0"/>
          <w:marRight w:val="0"/>
          <w:marTop w:val="0"/>
          <w:marBottom w:val="0"/>
          <w:divBdr>
            <w:top w:val="none" w:sz="0" w:space="0" w:color="auto"/>
            <w:left w:val="none" w:sz="0" w:space="0" w:color="auto"/>
            <w:bottom w:val="none" w:sz="0" w:space="0" w:color="auto"/>
            <w:right w:val="none" w:sz="0" w:space="0" w:color="auto"/>
          </w:divBdr>
        </w:div>
        <w:div w:id="1238859398">
          <w:marLeft w:val="0"/>
          <w:marRight w:val="0"/>
          <w:marTop w:val="0"/>
          <w:marBottom w:val="0"/>
          <w:divBdr>
            <w:top w:val="none" w:sz="0" w:space="0" w:color="auto"/>
            <w:left w:val="none" w:sz="0" w:space="0" w:color="auto"/>
            <w:bottom w:val="none" w:sz="0" w:space="0" w:color="auto"/>
            <w:right w:val="none" w:sz="0" w:space="0" w:color="auto"/>
          </w:divBdr>
        </w:div>
        <w:div w:id="56559469">
          <w:marLeft w:val="0"/>
          <w:marRight w:val="0"/>
          <w:marTop w:val="0"/>
          <w:marBottom w:val="0"/>
          <w:divBdr>
            <w:top w:val="none" w:sz="0" w:space="0" w:color="auto"/>
            <w:left w:val="none" w:sz="0" w:space="0" w:color="auto"/>
            <w:bottom w:val="none" w:sz="0" w:space="0" w:color="auto"/>
            <w:right w:val="none" w:sz="0" w:space="0" w:color="auto"/>
          </w:divBdr>
        </w:div>
        <w:div w:id="1957902107">
          <w:marLeft w:val="0"/>
          <w:marRight w:val="0"/>
          <w:marTop w:val="0"/>
          <w:marBottom w:val="0"/>
          <w:divBdr>
            <w:top w:val="none" w:sz="0" w:space="0" w:color="auto"/>
            <w:left w:val="none" w:sz="0" w:space="0" w:color="auto"/>
            <w:bottom w:val="none" w:sz="0" w:space="0" w:color="auto"/>
            <w:right w:val="none" w:sz="0" w:space="0" w:color="auto"/>
          </w:divBdr>
        </w:div>
        <w:div w:id="643774169">
          <w:marLeft w:val="0"/>
          <w:marRight w:val="0"/>
          <w:marTop w:val="0"/>
          <w:marBottom w:val="0"/>
          <w:divBdr>
            <w:top w:val="none" w:sz="0" w:space="0" w:color="auto"/>
            <w:left w:val="none" w:sz="0" w:space="0" w:color="auto"/>
            <w:bottom w:val="none" w:sz="0" w:space="0" w:color="auto"/>
            <w:right w:val="none" w:sz="0" w:space="0" w:color="auto"/>
          </w:divBdr>
        </w:div>
        <w:div w:id="755440664">
          <w:marLeft w:val="0"/>
          <w:marRight w:val="0"/>
          <w:marTop w:val="0"/>
          <w:marBottom w:val="0"/>
          <w:divBdr>
            <w:top w:val="none" w:sz="0" w:space="0" w:color="auto"/>
            <w:left w:val="none" w:sz="0" w:space="0" w:color="auto"/>
            <w:bottom w:val="none" w:sz="0" w:space="0" w:color="auto"/>
            <w:right w:val="none" w:sz="0" w:space="0" w:color="auto"/>
          </w:divBdr>
        </w:div>
        <w:div w:id="1784108485">
          <w:marLeft w:val="0"/>
          <w:marRight w:val="0"/>
          <w:marTop w:val="0"/>
          <w:marBottom w:val="0"/>
          <w:divBdr>
            <w:top w:val="none" w:sz="0" w:space="0" w:color="auto"/>
            <w:left w:val="none" w:sz="0" w:space="0" w:color="auto"/>
            <w:bottom w:val="none" w:sz="0" w:space="0" w:color="auto"/>
            <w:right w:val="none" w:sz="0" w:space="0" w:color="auto"/>
          </w:divBdr>
          <w:divsChild>
            <w:div w:id="1635942269">
              <w:marLeft w:val="0"/>
              <w:marRight w:val="0"/>
              <w:marTop w:val="0"/>
              <w:marBottom w:val="0"/>
              <w:divBdr>
                <w:top w:val="none" w:sz="0" w:space="0" w:color="auto"/>
                <w:left w:val="none" w:sz="0" w:space="0" w:color="auto"/>
                <w:bottom w:val="none" w:sz="0" w:space="0" w:color="auto"/>
                <w:right w:val="none" w:sz="0" w:space="0" w:color="auto"/>
              </w:divBdr>
            </w:div>
            <w:div w:id="87121049">
              <w:marLeft w:val="0"/>
              <w:marRight w:val="0"/>
              <w:marTop w:val="0"/>
              <w:marBottom w:val="0"/>
              <w:divBdr>
                <w:top w:val="none" w:sz="0" w:space="0" w:color="auto"/>
                <w:left w:val="none" w:sz="0" w:space="0" w:color="auto"/>
                <w:bottom w:val="none" w:sz="0" w:space="0" w:color="auto"/>
                <w:right w:val="none" w:sz="0" w:space="0" w:color="auto"/>
              </w:divBdr>
            </w:div>
            <w:div w:id="1851068353">
              <w:marLeft w:val="0"/>
              <w:marRight w:val="0"/>
              <w:marTop w:val="0"/>
              <w:marBottom w:val="0"/>
              <w:divBdr>
                <w:top w:val="none" w:sz="0" w:space="0" w:color="auto"/>
                <w:left w:val="none" w:sz="0" w:space="0" w:color="auto"/>
                <w:bottom w:val="none" w:sz="0" w:space="0" w:color="auto"/>
                <w:right w:val="none" w:sz="0" w:space="0" w:color="auto"/>
              </w:divBdr>
            </w:div>
            <w:div w:id="2112822645">
              <w:marLeft w:val="0"/>
              <w:marRight w:val="0"/>
              <w:marTop w:val="0"/>
              <w:marBottom w:val="0"/>
              <w:divBdr>
                <w:top w:val="none" w:sz="0" w:space="0" w:color="auto"/>
                <w:left w:val="none" w:sz="0" w:space="0" w:color="auto"/>
                <w:bottom w:val="none" w:sz="0" w:space="0" w:color="auto"/>
                <w:right w:val="none" w:sz="0" w:space="0" w:color="auto"/>
              </w:divBdr>
            </w:div>
            <w:div w:id="276642523">
              <w:marLeft w:val="0"/>
              <w:marRight w:val="0"/>
              <w:marTop w:val="0"/>
              <w:marBottom w:val="0"/>
              <w:divBdr>
                <w:top w:val="none" w:sz="0" w:space="0" w:color="auto"/>
                <w:left w:val="none" w:sz="0" w:space="0" w:color="auto"/>
                <w:bottom w:val="none" w:sz="0" w:space="0" w:color="auto"/>
                <w:right w:val="none" w:sz="0" w:space="0" w:color="auto"/>
              </w:divBdr>
            </w:div>
          </w:divsChild>
        </w:div>
        <w:div w:id="2131391078">
          <w:marLeft w:val="0"/>
          <w:marRight w:val="0"/>
          <w:marTop w:val="0"/>
          <w:marBottom w:val="0"/>
          <w:divBdr>
            <w:top w:val="none" w:sz="0" w:space="0" w:color="auto"/>
            <w:left w:val="none" w:sz="0" w:space="0" w:color="auto"/>
            <w:bottom w:val="none" w:sz="0" w:space="0" w:color="auto"/>
            <w:right w:val="none" w:sz="0" w:space="0" w:color="auto"/>
          </w:divBdr>
        </w:div>
        <w:div w:id="1566527568">
          <w:marLeft w:val="0"/>
          <w:marRight w:val="0"/>
          <w:marTop w:val="0"/>
          <w:marBottom w:val="0"/>
          <w:divBdr>
            <w:top w:val="none" w:sz="0" w:space="0" w:color="auto"/>
            <w:left w:val="none" w:sz="0" w:space="0" w:color="auto"/>
            <w:bottom w:val="none" w:sz="0" w:space="0" w:color="auto"/>
            <w:right w:val="none" w:sz="0" w:space="0" w:color="auto"/>
          </w:divBdr>
        </w:div>
        <w:div w:id="528296478">
          <w:marLeft w:val="0"/>
          <w:marRight w:val="0"/>
          <w:marTop w:val="0"/>
          <w:marBottom w:val="0"/>
          <w:divBdr>
            <w:top w:val="none" w:sz="0" w:space="0" w:color="auto"/>
            <w:left w:val="none" w:sz="0" w:space="0" w:color="auto"/>
            <w:bottom w:val="none" w:sz="0" w:space="0" w:color="auto"/>
            <w:right w:val="none" w:sz="0" w:space="0" w:color="auto"/>
          </w:divBdr>
        </w:div>
        <w:div w:id="1211989617">
          <w:marLeft w:val="0"/>
          <w:marRight w:val="0"/>
          <w:marTop w:val="0"/>
          <w:marBottom w:val="0"/>
          <w:divBdr>
            <w:top w:val="none" w:sz="0" w:space="0" w:color="auto"/>
            <w:left w:val="none" w:sz="0" w:space="0" w:color="auto"/>
            <w:bottom w:val="none" w:sz="0" w:space="0" w:color="auto"/>
            <w:right w:val="none" w:sz="0" w:space="0" w:color="auto"/>
          </w:divBdr>
        </w:div>
        <w:div w:id="1546599261">
          <w:marLeft w:val="0"/>
          <w:marRight w:val="0"/>
          <w:marTop w:val="0"/>
          <w:marBottom w:val="0"/>
          <w:divBdr>
            <w:top w:val="none" w:sz="0" w:space="0" w:color="auto"/>
            <w:left w:val="none" w:sz="0" w:space="0" w:color="auto"/>
            <w:bottom w:val="none" w:sz="0" w:space="0" w:color="auto"/>
            <w:right w:val="none" w:sz="0" w:space="0" w:color="auto"/>
          </w:divBdr>
        </w:div>
        <w:div w:id="140852666">
          <w:marLeft w:val="0"/>
          <w:marRight w:val="0"/>
          <w:marTop w:val="0"/>
          <w:marBottom w:val="0"/>
          <w:divBdr>
            <w:top w:val="none" w:sz="0" w:space="0" w:color="auto"/>
            <w:left w:val="none" w:sz="0" w:space="0" w:color="auto"/>
            <w:bottom w:val="none" w:sz="0" w:space="0" w:color="auto"/>
            <w:right w:val="none" w:sz="0" w:space="0" w:color="auto"/>
          </w:divBdr>
        </w:div>
        <w:div w:id="838427373">
          <w:marLeft w:val="0"/>
          <w:marRight w:val="0"/>
          <w:marTop w:val="0"/>
          <w:marBottom w:val="0"/>
          <w:divBdr>
            <w:top w:val="none" w:sz="0" w:space="0" w:color="auto"/>
            <w:left w:val="none" w:sz="0" w:space="0" w:color="auto"/>
            <w:bottom w:val="none" w:sz="0" w:space="0" w:color="auto"/>
            <w:right w:val="none" w:sz="0" w:space="0" w:color="auto"/>
          </w:divBdr>
        </w:div>
        <w:div w:id="1455980442">
          <w:marLeft w:val="0"/>
          <w:marRight w:val="0"/>
          <w:marTop w:val="0"/>
          <w:marBottom w:val="0"/>
          <w:divBdr>
            <w:top w:val="none" w:sz="0" w:space="0" w:color="auto"/>
            <w:left w:val="none" w:sz="0" w:space="0" w:color="auto"/>
            <w:bottom w:val="none" w:sz="0" w:space="0" w:color="auto"/>
            <w:right w:val="none" w:sz="0" w:space="0" w:color="auto"/>
          </w:divBdr>
        </w:div>
        <w:div w:id="1550998698">
          <w:marLeft w:val="0"/>
          <w:marRight w:val="0"/>
          <w:marTop w:val="0"/>
          <w:marBottom w:val="0"/>
          <w:divBdr>
            <w:top w:val="none" w:sz="0" w:space="0" w:color="auto"/>
            <w:left w:val="none" w:sz="0" w:space="0" w:color="auto"/>
            <w:bottom w:val="none" w:sz="0" w:space="0" w:color="auto"/>
            <w:right w:val="none" w:sz="0" w:space="0" w:color="auto"/>
          </w:divBdr>
        </w:div>
        <w:div w:id="375204799">
          <w:marLeft w:val="0"/>
          <w:marRight w:val="0"/>
          <w:marTop w:val="0"/>
          <w:marBottom w:val="0"/>
          <w:divBdr>
            <w:top w:val="none" w:sz="0" w:space="0" w:color="auto"/>
            <w:left w:val="none" w:sz="0" w:space="0" w:color="auto"/>
            <w:bottom w:val="none" w:sz="0" w:space="0" w:color="auto"/>
            <w:right w:val="none" w:sz="0" w:space="0" w:color="auto"/>
          </w:divBdr>
        </w:div>
        <w:div w:id="1259213167">
          <w:marLeft w:val="0"/>
          <w:marRight w:val="0"/>
          <w:marTop w:val="0"/>
          <w:marBottom w:val="0"/>
          <w:divBdr>
            <w:top w:val="none" w:sz="0" w:space="0" w:color="auto"/>
            <w:left w:val="none" w:sz="0" w:space="0" w:color="auto"/>
            <w:bottom w:val="none" w:sz="0" w:space="0" w:color="auto"/>
            <w:right w:val="none" w:sz="0" w:space="0" w:color="auto"/>
          </w:divBdr>
        </w:div>
        <w:div w:id="1616987940">
          <w:marLeft w:val="0"/>
          <w:marRight w:val="0"/>
          <w:marTop w:val="0"/>
          <w:marBottom w:val="0"/>
          <w:divBdr>
            <w:top w:val="none" w:sz="0" w:space="0" w:color="auto"/>
            <w:left w:val="none" w:sz="0" w:space="0" w:color="auto"/>
            <w:bottom w:val="none" w:sz="0" w:space="0" w:color="auto"/>
            <w:right w:val="none" w:sz="0" w:space="0" w:color="auto"/>
          </w:divBdr>
        </w:div>
        <w:div w:id="1615747693">
          <w:marLeft w:val="0"/>
          <w:marRight w:val="0"/>
          <w:marTop w:val="0"/>
          <w:marBottom w:val="0"/>
          <w:divBdr>
            <w:top w:val="none" w:sz="0" w:space="0" w:color="auto"/>
            <w:left w:val="none" w:sz="0" w:space="0" w:color="auto"/>
            <w:bottom w:val="none" w:sz="0" w:space="0" w:color="auto"/>
            <w:right w:val="none" w:sz="0" w:space="0" w:color="auto"/>
          </w:divBdr>
        </w:div>
        <w:div w:id="421027855">
          <w:marLeft w:val="0"/>
          <w:marRight w:val="0"/>
          <w:marTop w:val="0"/>
          <w:marBottom w:val="0"/>
          <w:divBdr>
            <w:top w:val="none" w:sz="0" w:space="0" w:color="auto"/>
            <w:left w:val="none" w:sz="0" w:space="0" w:color="auto"/>
            <w:bottom w:val="none" w:sz="0" w:space="0" w:color="auto"/>
            <w:right w:val="none" w:sz="0" w:space="0" w:color="auto"/>
          </w:divBdr>
        </w:div>
        <w:div w:id="965086198">
          <w:marLeft w:val="0"/>
          <w:marRight w:val="0"/>
          <w:marTop w:val="0"/>
          <w:marBottom w:val="0"/>
          <w:divBdr>
            <w:top w:val="none" w:sz="0" w:space="0" w:color="auto"/>
            <w:left w:val="none" w:sz="0" w:space="0" w:color="auto"/>
            <w:bottom w:val="none" w:sz="0" w:space="0" w:color="auto"/>
            <w:right w:val="none" w:sz="0" w:space="0" w:color="auto"/>
          </w:divBdr>
        </w:div>
        <w:div w:id="1824350277">
          <w:marLeft w:val="0"/>
          <w:marRight w:val="0"/>
          <w:marTop w:val="0"/>
          <w:marBottom w:val="0"/>
          <w:divBdr>
            <w:top w:val="none" w:sz="0" w:space="0" w:color="auto"/>
            <w:left w:val="none" w:sz="0" w:space="0" w:color="auto"/>
            <w:bottom w:val="none" w:sz="0" w:space="0" w:color="auto"/>
            <w:right w:val="none" w:sz="0" w:space="0" w:color="auto"/>
          </w:divBdr>
        </w:div>
        <w:div w:id="1476995705">
          <w:marLeft w:val="0"/>
          <w:marRight w:val="0"/>
          <w:marTop w:val="0"/>
          <w:marBottom w:val="0"/>
          <w:divBdr>
            <w:top w:val="none" w:sz="0" w:space="0" w:color="auto"/>
            <w:left w:val="none" w:sz="0" w:space="0" w:color="auto"/>
            <w:bottom w:val="none" w:sz="0" w:space="0" w:color="auto"/>
            <w:right w:val="none" w:sz="0" w:space="0" w:color="auto"/>
          </w:divBdr>
        </w:div>
        <w:div w:id="1927225076">
          <w:marLeft w:val="0"/>
          <w:marRight w:val="0"/>
          <w:marTop w:val="0"/>
          <w:marBottom w:val="0"/>
          <w:divBdr>
            <w:top w:val="none" w:sz="0" w:space="0" w:color="auto"/>
            <w:left w:val="none" w:sz="0" w:space="0" w:color="auto"/>
            <w:bottom w:val="none" w:sz="0" w:space="0" w:color="auto"/>
            <w:right w:val="none" w:sz="0" w:space="0" w:color="auto"/>
          </w:divBdr>
        </w:div>
        <w:div w:id="84884764">
          <w:marLeft w:val="0"/>
          <w:marRight w:val="0"/>
          <w:marTop w:val="0"/>
          <w:marBottom w:val="0"/>
          <w:divBdr>
            <w:top w:val="none" w:sz="0" w:space="0" w:color="auto"/>
            <w:left w:val="none" w:sz="0" w:space="0" w:color="auto"/>
            <w:bottom w:val="none" w:sz="0" w:space="0" w:color="auto"/>
            <w:right w:val="none" w:sz="0" w:space="0" w:color="auto"/>
          </w:divBdr>
        </w:div>
        <w:div w:id="1783568796">
          <w:marLeft w:val="0"/>
          <w:marRight w:val="0"/>
          <w:marTop w:val="0"/>
          <w:marBottom w:val="0"/>
          <w:divBdr>
            <w:top w:val="none" w:sz="0" w:space="0" w:color="auto"/>
            <w:left w:val="none" w:sz="0" w:space="0" w:color="auto"/>
            <w:bottom w:val="none" w:sz="0" w:space="0" w:color="auto"/>
            <w:right w:val="none" w:sz="0" w:space="0" w:color="auto"/>
          </w:divBdr>
        </w:div>
        <w:div w:id="245309706">
          <w:marLeft w:val="0"/>
          <w:marRight w:val="0"/>
          <w:marTop w:val="0"/>
          <w:marBottom w:val="0"/>
          <w:divBdr>
            <w:top w:val="none" w:sz="0" w:space="0" w:color="auto"/>
            <w:left w:val="none" w:sz="0" w:space="0" w:color="auto"/>
            <w:bottom w:val="none" w:sz="0" w:space="0" w:color="auto"/>
            <w:right w:val="none" w:sz="0" w:space="0" w:color="auto"/>
          </w:divBdr>
        </w:div>
        <w:div w:id="29500594">
          <w:marLeft w:val="0"/>
          <w:marRight w:val="0"/>
          <w:marTop w:val="0"/>
          <w:marBottom w:val="0"/>
          <w:divBdr>
            <w:top w:val="none" w:sz="0" w:space="0" w:color="auto"/>
            <w:left w:val="none" w:sz="0" w:space="0" w:color="auto"/>
            <w:bottom w:val="none" w:sz="0" w:space="0" w:color="auto"/>
            <w:right w:val="none" w:sz="0" w:space="0" w:color="auto"/>
          </w:divBdr>
        </w:div>
        <w:div w:id="1343825478">
          <w:marLeft w:val="0"/>
          <w:marRight w:val="0"/>
          <w:marTop w:val="0"/>
          <w:marBottom w:val="0"/>
          <w:divBdr>
            <w:top w:val="none" w:sz="0" w:space="0" w:color="auto"/>
            <w:left w:val="none" w:sz="0" w:space="0" w:color="auto"/>
            <w:bottom w:val="none" w:sz="0" w:space="0" w:color="auto"/>
            <w:right w:val="none" w:sz="0" w:space="0" w:color="auto"/>
          </w:divBdr>
        </w:div>
        <w:div w:id="1788158284">
          <w:marLeft w:val="0"/>
          <w:marRight w:val="0"/>
          <w:marTop w:val="0"/>
          <w:marBottom w:val="0"/>
          <w:divBdr>
            <w:top w:val="none" w:sz="0" w:space="0" w:color="auto"/>
            <w:left w:val="none" w:sz="0" w:space="0" w:color="auto"/>
            <w:bottom w:val="none" w:sz="0" w:space="0" w:color="auto"/>
            <w:right w:val="none" w:sz="0" w:space="0" w:color="auto"/>
          </w:divBdr>
        </w:div>
        <w:div w:id="2092583404">
          <w:marLeft w:val="0"/>
          <w:marRight w:val="0"/>
          <w:marTop w:val="0"/>
          <w:marBottom w:val="0"/>
          <w:divBdr>
            <w:top w:val="none" w:sz="0" w:space="0" w:color="auto"/>
            <w:left w:val="none" w:sz="0" w:space="0" w:color="auto"/>
            <w:bottom w:val="none" w:sz="0" w:space="0" w:color="auto"/>
            <w:right w:val="none" w:sz="0" w:space="0" w:color="auto"/>
          </w:divBdr>
        </w:div>
        <w:div w:id="1908568998">
          <w:marLeft w:val="0"/>
          <w:marRight w:val="0"/>
          <w:marTop w:val="0"/>
          <w:marBottom w:val="0"/>
          <w:divBdr>
            <w:top w:val="none" w:sz="0" w:space="0" w:color="auto"/>
            <w:left w:val="none" w:sz="0" w:space="0" w:color="auto"/>
            <w:bottom w:val="none" w:sz="0" w:space="0" w:color="auto"/>
            <w:right w:val="none" w:sz="0" w:space="0" w:color="auto"/>
          </w:divBdr>
          <w:divsChild>
            <w:div w:id="2118788276">
              <w:marLeft w:val="0"/>
              <w:marRight w:val="0"/>
              <w:marTop w:val="0"/>
              <w:marBottom w:val="0"/>
              <w:divBdr>
                <w:top w:val="none" w:sz="0" w:space="0" w:color="auto"/>
                <w:left w:val="none" w:sz="0" w:space="0" w:color="auto"/>
                <w:bottom w:val="none" w:sz="0" w:space="0" w:color="auto"/>
                <w:right w:val="none" w:sz="0" w:space="0" w:color="auto"/>
              </w:divBdr>
            </w:div>
            <w:div w:id="804154472">
              <w:marLeft w:val="0"/>
              <w:marRight w:val="0"/>
              <w:marTop w:val="0"/>
              <w:marBottom w:val="0"/>
              <w:divBdr>
                <w:top w:val="none" w:sz="0" w:space="0" w:color="auto"/>
                <w:left w:val="none" w:sz="0" w:space="0" w:color="auto"/>
                <w:bottom w:val="none" w:sz="0" w:space="0" w:color="auto"/>
                <w:right w:val="none" w:sz="0" w:space="0" w:color="auto"/>
              </w:divBdr>
            </w:div>
            <w:div w:id="1746151247">
              <w:marLeft w:val="0"/>
              <w:marRight w:val="0"/>
              <w:marTop w:val="0"/>
              <w:marBottom w:val="0"/>
              <w:divBdr>
                <w:top w:val="none" w:sz="0" w:space="0" w:color="auto"/>
                <w:left w:val="none" w:sz="0" w:space="0" w:color="auto"/>
                <w:bottom w:val="none" w:sz="0" w:space="0" w:color="auto"/>
                <w:right w:val="none" w:sz="0" w:space="0" w:color="auto"/>
              </w:divBdr>
            </w:div>
            <w:div w:id="82648552">
              <w:marLeft w:val="0"/>
              <w:marRight w:val="0"/>
              <w:marTop w:val="0"/>
              <w:marBottom w:val="0"/>
              <w:divBdr>
                <w:top w:val="none" w:sz="0" w:space="0" w:color="auto"/>
                <w:left w:val="none" w:sz="0" w:space="0" w:color="auto"/>
                <w:bottom w:val="none" w:sz="0" w:space="0" w:color="auto"/>
                <w:right w:val="none" w:sz="0" w:space="0" w:color="auto"/>
              </w:divBdr>
            </w:div>
            <w:div w:id="1894659866">
              <w:marLeft w:val="0"/>
              <w:marRight w:val="0"/>
              <w:marTop w:val="0"/>
              <w:marBottom w:val="0"/>
              <w:divBdr>
                <w:top w:val="none" w:sz="0" w:space="0" w:color="auto"/>
                <w:left w:val="none" w:sz="0" w:space="0" w:color="auto"/>
                <w:bottom w:val="none" w:sz="0" w:space="0" w:color="auto"/>
                <w:right w:val="none" w:sz="0" w:space="0" w:color="auto"/>
              </w:divBdr>
            </w:div>
          </w:divsChild>
        </w:div>
        <w:div w:id="1278413290">
          <w:marLeft w:val="0"/>
          <w:marRight w:val="0"/>
          <w:marTop w:val="0"/>
          <w:marBottom w:val="0"/>
          <w:divBdr>
            <w:top w:val="none" w:sz="0" w:space="0" w:color="auto"/>
            <w:left w:val="none" w:sz="0" w:space="0" w:color="auto"/>
            <w:bottom w:val="none" w:sz="0" w:space="0" w:color="auto"/>
            <w:right w:val="none" w:sz="0" w:space="0" w:color="auto"/>
          </w:divBdr>
          <w:divsChild>
            <w:div w:id="1402362032">
              <w:marLeft w:val="0"/>
              <w:marRight w:val="0"/>
              <w:marTop w:val="0"/>
              <w:marBottom w:val="0"/>
              <w:divBdr>
                <w:top w:val="none" w:sz="0" w:space="0" w:color="auto"/>
                <w:left w:val="none" w:sz="0" w:space="0" w:color="auto"/>
                <w:bottom w:val="none" w:sz="0" w:space="0" w:color="auto"/>
                <w:right w:val="none" w:sz="0" w:space="0" w:color="auto"/>
              </w:divBdr>
            </w:div>
            <w:div w:id="1917279378">
              <w:marLeft w:val="0"/>
              <w:marRight w:val="0"/>
              <w:marTop w:val="0"/>
              <w:marBottom w:val="0"/>
              <w:divBdr>
                <w:top w:val="none" w:sz="0" w:space="0" w:color="auto"/>
                <w:left w:val="none" w:sz="0" w:space="0" w:color="auto"/>
                <w:bottom w:val="none" w:sz="0" w:space="0" w:color="auto"/>
                <w:right w:val="none" w:sz="0" w:space="0" w:color="auto"/>
              </w:divBdr>
            </w:div>
            <w:div w:id="529343874">
              <w:marLeft w:val="0"/>
              <w:marRight w:val="0"/>
              <w:marTop w:val="0"/>
              <w:marBottom w:val="0"/>
              <w:divBdr>
                <w:top w:val="none" w:sz="0" w:space="0" w:color="auto"/>
                <w:left w:val="none" w:sz="0" w:space="0" w:color="auto"/>
                <w:bottom w:val="none" w:sz="0" w:space="0" w:color="auto"/>
                <w:right w:val="none" w:sz="0" w:space="0" w:color="auto"/>
              </w:divBdr>
            </w:div>
            <w:div w:id="266625400">
              <w:marLeft w:val="0"/>
              <w:marRight w:val="0"/>
              <w:marTop w:val="0"/>
              <w:marBottom w:val="0"/>
              <w:divBdr>
                <w:top w:val="none" w:sz="0" w:space="0" w:color="auto"/>
                <w:left w:val="none" w:sz="0" w:space="0" w:color="auto"/>
                <w:bottom w:val="none" w:sz="0" w:space="0" w:color="auto"/>
                <w:right w:val="none" w:sz="0" w:space="0" w:color="auto"/>
              </w:divBdr>
            </w:div>
            <w:div w:id="1382023323">
              <w:marLeft w:val="0"/>
              <w:marRight w:val="0"/>
              <w:marTop w:val="0"/>
              <w:marBottom w:val="0"/>
              <w:divBdr>
                <w:top w:val="none" w:sz="0" w:space="0" w:color="auto"/>
                <w:left w:val="none" w:sz="0" w:space="0" w:color="auto"/>
                <w:bottom w:val="none" w:sz="0" w:space="0" w:color="auto"/>
                <w:right w:val="none" w:sz="0" w:space="0" w:color="auto"/>
              </w:divBdr>
            </w:div>
          </w:divsChild>
        </w:div>
        <w:div w:id="1566792952">
          <w:marLeft w:val="0"/>
          <w:marRight w:val="0"/>
          <w:marTop w:val="0"/>
          <w:marBottom w:val="0"/>
          <w:divBdr>
            <w:top w:val="none" w:sz="0" w:space="0" w:color="auto"/>
            <w:left w:val="none" w:sz="0" w:space="0" w:color="auto"/>
            <w:bottom w:val="none" w:sz="0" w:space="0" w:color="auto"/>
            <w:right w:val="none" w:sz="0" w:space="0" w:color="auto"/>
          </w:divBdr>
        </w:div>
        <w:div w:id="1003168505">
          <w:marLeft w:val="0"/>
          <w:marRight w:val="0"/>
          <w:marTop w:val="0"/>
          <w:marBottom w:val="0"/>
          <w:divBdr>
            <w:top w:val="none" w:sz="0" w:space="0" w:color="auto"/>
            <w:left w:val="none" w:sz="0" w:space="0" w:color="auto"/>
            <w:bottom w:val="none" w:sz="0" w:space="0" w:color="auto"/>
            <w:right w:val="none" w:sz="0" w:space="0" w:color="auto"/>
          </w:divBdr>
        </w:div>
        <w:div w:id="774978824">
          <w:marLeft w:val="0"/>
          <w:marRight w:val="0"/>
          <w:marTop w:val="0"/>
          <w:marBottom w:val="0"/>
          <w:divBdr>
            <w:top w:val="none" w:sz="0" w:space="0" w:color="auto"/>
            <w:left w:val="none" w:sz="0" w:space="0" w:color="auto"/>
            <w:bottom w:val="none" w:sz="0" w:space="0" w:color="auto"/>
            <w:right w:val="none" w:sz="0" w:space="0" w:color="auto"/>
          </w:divBdr>
        </w:div>
        <w:div w:id="1864437494">
          <w:marLeft w:val="0"/>
          <w:marRight w:val="0"/>
          <w:marTop w:val="0"/>
          <w:marBottom w:val="0"/>
          <w:divBdr>
            <w:top w:val="none" w:sz="0" w:space="0" w:color="auto"/>
            <w:left w:val="none" w:sz="0" w:space="0" w:color="auto"/>
            <w:bottom w:val="none" w:sz="0" w:space="0" w:color="auto"/>
            <w:right w:val="none" w:sz="0" w:space="0" w:color="auto"/>
          </w:divBdr>
        </w:div>
        <w:div w:id="94792969">
          <w:marLeft w:val="0"/>
          <w:marRight w:val="0"/>
          <w:marTop w:val="0"/>
          <w:marBottom w:val="0"/>
          <w:divBdr>
            <w:top w:val="none" w:sz="0" w:space="0" w:color="auto"/>
            <w:left w:val="none" w:sz="0" w:space="0" w:color="auto"/>
            <w:bottom w:val="none" w:sz="0" w:space="0" w:color="auto"/>
            <w:right w:val="none" w:sz="0" w:space="0" w:color="auto"/>
          </w:divBdr>
        </w:div>
        <w:div w:id="224801406">
          <w:marLeft w:val="0"/>
          <w:marRight w:val="0"/>
          <w:marTop w:val="0"/>
          <w:marBottom w:val="0"/>
          <w:divBdr>
            <w:top w:val="none" w:sz="0" w:space="0" w:color="auto"/>
            <w:left w:val="none" w:sz="0" w:space="0" w:color="auto"/>
            <w:bottom w:val="none" w:sz="0" w:space="0" w:color="auto"/>
            <w:right w:val="none" w:sz="0" w:space="0" w:color="auto"/>
          </w:divBdr>
        </w:div>
        <w:div w:id="574752958">
          <w:marLeft w:val="0"/>
          <w:marRight w:val="0"/>
          <w:marTop w:val="0"/>
          <w:marBottom w:val="0"/>
          <w:divBdr>
            <w:top w:val="none" w:sz="0" w:space="0" w:color="auto"/>
            <w:left w:val="none" w:sz="0" w:space="0" w:color="auto"/>
            <w:bottom w:val="none" w:sz="0" w:space="0" w:color="auto"/>
            <w:right w:val="none" w:sz="0" w:space="0" w:color="auto"/>
          </w:divBdr>
        </w:div>
        <w:div w:id="2100637685">
          <w:marLeft w:val="0"/>
          <w:marRight w:val="0"/>
          <w:marTop w:val="0"/>
          <w:marBottom w:val="0"/>
          <w:divBdr>
            <w:top w:val="none" w:sz="0" w:space="0" w:color="auto"/>
            <w:left w:val="none" w:sz="0" w:space="0" w:color="auto"/>
            <w:bottom w:val="none" w:sz="0" w:space="0" w:color="auto"/>
            <w:right w:val="none" w:sz="0" w:space="0" w:color="auto"/>
          </w:divBdr>
        </w:div>
        <w:div w:id="1734234985">
          <w:marLeft w:val="0"/>
          <w:marRight w:val="0"/>
          <w:marTop w:val="0"/>
          <w:marBottom w:val="0"/>
          <w:divBdr>
            <w:top w:val="none" w:sz="0" w:space="0" w:color="auto"/>
            <w:left w:val="none" w:sz="0" w:space="0" w:color="auto"/>
            <w:bottom w:val="none" w:sz="0" w:space="0" w:color="auto"/>
            <w:right w:val="none" w:sz="0" w:space="0" w:color="auto"/>
          </w:divBdr>
        </w:div>
        <w:div w:id="349181005">
          <w:marLeft w:val="0"/>
          <w:marRight w:val="0"/>
          <w:marTop w:val="0"/>
          <w:marBottom w:val="0"/>
          <w:divBdr>
            <w:top w:val="none" w:sz="0" w:space="0" w:color="auto"/>
            <w:left w:val="none" w:sz="0" w:space="0" w:color="auto"/>
            <w:bottom w:val="none" w:sz="0" w:space="0" w:color="auto"/>
            <w:right w:val="none" w:sz="0" w:space="0" w:color="auto"/>
          </w:divBdr>
        </w:div>
        <w:div w:id="803933571">
          <w:marLeft w:val="0"/>
          <w:marRight w:val="0"/>
          <w:marTop w:val="0"/>
          <w:marBottom w:val="0"/>
          <w:divBdr>
            <w:top w:val="none" w:sz="0" w:space="0" w:color="auto"/>
            <w:left w:val="none" w:sz="0" w:space="0" w:color="auto"/>
            <w:bottom w:val="none" w:sz="0" w:space="0" w:color="auto"/>
            <w:right w:val="none" w:sz="0" w:space="0" w:color="auto"/>
          </w:divBdr>
          <w:divsChild>
            <w:div w:id="1198857327">
              <w:marLeft w:val="0"/>
              <w:marRight w:val="0"/>
              <w:marTop w:val="0"/>
              <w:marBottom w:val="0"/>
              <w:divBdr>
                <w:top w:val="none" w:sz="0" w:space="0" w:color="auto"/>
                <w:left w:val="none" w:sz="0" w:space="0" w:color="auto"/>
                <w:bottom w:val="none" w:sz="0" w:space="0" w:color="auto"/>
                <w:right w:val="none" w:sz="0" w:space="0" w:color="auto"/>
              </w:divBdr>
            </w:div>
            <w:div w:id="1530601607">
              <w:marLeft w:val="0"/>
              <w:marRight w:val="0"/>
              <w:marTop w:val="0"/>
              <w:marBottom w:val="0"/>
              <w:divBdr>
                <w:top w:val="none" w:sz="0" w:space="0" w:color="auto"/>
                <w:left w:val="none" w:sz="0" w:space="0" w:color="auto"/>
                <w:bottom w:val="none" w:sz="0" w:space="0" w:color="auto"/>
                <w:right w:val="none" w:sz="0" w:space="0" w:color="auto"/>
              </w:divBdr>
            </w:div>
            <w:div w:id="1688631083">
              <w:marLeft w:val="0"/>
              <w:marRight w:val="0"/>
              <w:marTop w:val="0"/>
              <w:marBottom w:val="0"/>
              <w:divBdr>
                <w:top w:val="none" w:sz="0" w:space="0" w:color="auto"/>
                <w:left w:val="none" w:sz="0" w:space="0" w:color="auto"/>
                <w:bottom w:val="none" w:sz="0" w:space="0" w:color="auto"/>
                <w:right w:val="none" w:sz="0" w:space="0" w:color="auto"/>
              </w:divBdr>
            </w:div>
            <w:div w:id="1438409293">
              <w:marLeft w:val="0"/>
              <w:marRight w:val="0"/>
              <w:marTop w:val="0"/>
              <w:marBottom w:val="0"/>
              <w:divBdr>
                <w:top w:val="none" w:sz="0" w:space="0" w:color="auto"/>
                <w:left w:val="none" w:sz="0" w:space="0" w:color="auto"/>
                <w:bottom w:val="none" w:sz="0" w:space="0" w:color="auto"/>
                <w:right w:val="none" w:sz="0" w:space="0" w:color="auto"/>
              </w:divBdr>
            </w:div>
            <w:div w:id="1329291182">
              <w:marLeft w:val="0"/>
              <w:marRight w:val="0"/>
              <w:marTop w:val="0"/>
              <w:marBottom w:val="0"/>
              <w:divBdr>
                <w:top w:val="none" w:sz="0" w:space="0" w:color="auto"/>
                <w:left w:val="none" w:sz="0" w:space="0" w:color="auto"/>
                <w:bottom w:val="none" w:sz="0" w:space="0" w:color="auto"/>
                <w:right w:val="none" w:sz="0" w:space="0" w:color="auto"/>
              </w:divBdr>
            </w:div>
          </w:divsChild>
        </w:div>
        <w:div w:id="1604612947">
          <w:marLeft w:val="0"/>
          <w:marRight w:val="0"/>
          <w:marTop w:val="0"/>
          <w:marBottom w:val="0"/>
          <w:divBdr>
            <w:top w:val="none" w:sz="0" w:space="0" w:color="auto"/>
            <w:left w:val="none" w:sz="0" w:space="0" w:color="auto"/>
            <w:bottom w:val="none" w:sz="0" w:space="0" w:color="auto"/>
            <w:right w:val="none" w:sz="0" w:space="0" w:color="auto"/>
          </w:divBdr>
        </w:div>
        <w:div w:id="1435594056">
          <w:marLeft w:val="0"/>
          <w:marRight w:val="0"/>
          <w:marTop w:val="0"/>
          <w:marBottom w:val="0"/>
          <w:divBdr>
            <w:top w:val="none" w:sz="0" w:space="0" w:color="auto"/>
            <w:left w:val="none" w:sz="0" w:space="0" w:color="auto"/>
            <w:bottom w:val="none" w:sz="0" w:space="0" w:color="auto"/>
            <w:right w:val="none" w:sz="0" w:space="0" w:color="auto"/>
          </w:divBdr>
        </w:div>
        <w:div w:id="260384236">
          <w:marLeft w:val="0"/>
          <w:marRight w:val="0"/>
          <w:marTop w:val="0"/>
          <w:marBottom w:val="0"/>
          <w:divBdr>
            <w:top w:val="none" w:sz="0" w:space="0" w:color="auto"/>
            <w:left w:val="none" w:sz="0" w:space="0" w:color="auto"/>
            <w:bottom w:val="none" w:sz="0" w:space="0" w:color="auto"/>
            <w:right w:val="none" w:sz="0" w:space="0" w:color="auto"/>
          </w:divBdr>
        </w:div>
        <w:div w:id="1940521812">
          <w:marLeft w:val="0"/>
          <w:marRight w:val="0"/>
          <w:marTop w:val="0"/>
          <w:marBottom w:val="0"/>
          <w:divBdr>
            <w:top w:val="none" w:sz="0" w:space="0" w:color="auto"/>
            <w:left w:val="none" w:sz="0" w:space="0" w:color="auto"/>
            <w:bottom w:val="none" w:sz="0" w:space="0" w:color="auto"/>
            <w:right w:val="none" w:sz="0" w:space="0" w:color="auto"/>
          </w:divBdr>
        </w:div>
        <w:div w:id="842739365">
          <w:marLeft w:val="0"/>
          <w:marRight w:val="0"/>
          <w:marTop w:val="0"/>
          <w:marBottom w:val="0"/>
          <w:divBdr>
            <w:top w:val="none" w:sz="0" w:space="0" w:color="auto"/>
            <w:left w:val="none" w:sz="0" w:space="0" w:color="auto"/>
            <w:bottom w:val="none" w:sz="0" w:space="0" w:color="auto"/>
            <w:right w:val="none" w:sz="0" w:space="0" w:color="auto"/>
          </w:divBdr>
        </w:div>
        <w:div w:id="1892426329">
          <w:marLeft w:val="0"/>
          <w:marRight w:val="0"/>
          <w:marTop w:val="0"/>
          <w:marBottom w:val="0"/>
          <w:divBdr>
            <w:top w:val="none" w:sz="0" w:space="0" w:color="auto"/>
            <w:left w:val="none" w:sz="0" w:space="0" w:color="auto"/>
            <w:bottom w:val="none" w:sz="0" w:space="0" w:color="auto"/>
            <w:right w:val="none" w:sz="0" w:space="0" w:color="auto"/>
          </w:divBdr>
          <w:divsChild>
            <w:div w:id="369114300">
              <w:marLeft w:val="0"/>
              <w:marRight w:val="0"/>
              <w:marTop w:val="0"/>
              <w:marBottom w:val="0"/>
              <w:divBdr>
                <w:top w:val="none" w:sz="0" w:space="0" w:color="auto"/>
                <w:left w:val="none" w:sz="0" w:space="0" w:color="auto"/>
                <w:bottom w:val="none" w:sz="0" w:space="0" w:color="auto"/>
                <w:right w:val="none" w:sz="0" w:space="0" w:color="auto"/>
              </w:divBdr>
            </w:div>
            <w:div w:id="181480672">
              <w:marLeft w:val="0"/>
              <w:marRight w:val="0"/>
              <w:marTop w:val="0"/>
              <w:marBottom w:val="0"/>
              <w:divBdr>
                <w:top w:val="none" w:sz="0" w:space="0" w:color="auto"/>
                <w:left w:val="none" w:sz="0" w:space="0" w:color="auto"/>
                <w:bottom w:val="none" w:sz="0" w:space="0" w:color="auto"/>
                <w:right w:val="none" w:sz="0" w:space="0" w:color="auto"/>
              </w:divBdr>
            </w:div>
            <w:div w:id="817500129">
              <w:marLeft w:val="0"/>
              <w:marRight w:val="0"/>
              <w:marTop w:val="0"/>
              <w:marBottom w:val="0"/>
              <w:divBdr>
                <w:top w:val="none" w:sz="0" w:space="0" w:color="auto"/>
                <w:left w:val="none" w:sz="0" w:space="0" w:color="auto"/>
                <w:bottom w:val="none" w:sz="0" w:space="0" w:color="auto"/>
                <w:right w:val="none" w:sz="0" w:space="0" w:color="auto"/>
              </w:divBdr>
            </w:div>
            <w:div w:id="734276624">
              <w:marLeft w:val="0"/>
              <w:marRight w:val="0"/>
              <w:marTop w:val="0"/>
              <w:marBottom w:val="0"/>
              <w:divBdr>
                <w:top w:val="none" w:sz="0" w:space="0" w:color="auto"/>
                <w:left w:val="none" w:sz="0" w:space="0" w:color="auto"/>
                <w:bottom w:val="none" w:sz="0" w:space="0" w:color="auto"/>
                <w:right w:val="none" w:sz="0" w:space="0" w:color="auto"/>
              </w:divBdr>
            </w:div>
            <w:div w:id="120392591">
              <w:marLeft w:val="0"/>
              <w:marRight w:val="0"/>
              <w:marTop w:val="0"/>
              <w:marBottom w:val="0"/>
              <w:divBdr>
                <w:top w:val="none" w:sz="0" w:space="0" w:color="auto"/>
                <w:left w:val="none" w:sz="0" w:space="0" w:color="auto"/>
                <w:bottom w:val="none" w:sz="0" w:space="0" w:color="auto"/>
                <w:right w:val="none" w:sz="0" w:space="0" w:color="auto"/>
              </w:divBdr>
            </w:div>
          </w:divsChild>
        </w:div>
        <w:div w:id="570966195">
          <w:marLeft w:val="0"/>
          <w:marRight w:val="0"/>
          <w:marTop w:val="0"/>
          <w:marBottom w:val="0"/>
          <w:divBdr>
            <w:top w:val="none" w:sz="0" w:space="0" w:color="auto"/>
            <w:left w:val="none" w:sz="0" w:space="0" w:color="auto"/>
            <w:bottom w:val="none" w:sz="0" w:space="0" w:color="auto"/>
            <w:right w:val="none" w:sz="0" w:space="0" w:color="auto"/>
          </w:divBdr>
          <w:divsChild>
            <w:div w:id="1127744144">
              <w:marLeft w:val="0"/>
              <w:marRight w:val="0"/>
              <w:marTop w:val="0"/>
              <w:marBottom w:val="0"/>
              <w:divBdr>
                <w:top w:val="none" w:sz="0" w:space="0" w:color="auto"/>
                <w:left w:val="none" w:sz="0" w:space="0" w:color="auto"/>
                <w:bottom w:val="none" w:sz="0" w:space="0" w:color="auto"/>
                <w:right w:val="none" w:sz="0" w:space="0" w:color="auto"/>
              </w:divBdr>
            </w:div>
            <w:div w:id="1417552217">
              <w:marLeft w:val="0"/>
              <w:marRight w:val="0"/>
              <w:marTop w:val="0"/>
              <w:marBottom w:val="0"/>
              <w:divBdr>
                <w:top w:val="none" w:sz="0" w:space="0" w:color="auto"/>
                <w:left w:val="none" w:sz="0" w:space="0" w:color="auto"/>
                <w:bottom w:val="none" w:sz="0" w:space="0" w:color="auto"/>
                <w:right w:val="none" w:sz="0" w:space="0" w:color="auto"/>
              </w:divBdr>
            </w:div>
            <w:div w:id="1352798481">
              <w:marLeft w:val="0"/>
              <w:marRight w:val="0"/>
              <w:marTop w:val="0"/>
              <w:marBottom w:val="0"/>
              <w:divBdr>
                <w:top w:val="none" w:sz="0" w:space="0" w:color="auto"/>
                <w:left w:val="none" w:sz="0" w:space="0" w:color="auto"/>
                <w:bottom w:val="none" w:sz="0" w:space="0" w:color="auto"/>
                <w:right w:val="none" w:sz="0" w:space="0" w:color="auto"/>
              </w:divBdr>
            </w:div>
            <w:div w:id="1842887570">
              <w:marLeft w:val="0"/>
              <w:marRight w:val="0"/>
              <w:marTop w:val="0"/>
              <w:marBottom w:val="0"/>
              <w:divBdr>
                <w:top w:val="none" w:sz="0" w:space="0" w:color="auto"/>
                <w:left w:val="none" w:sz="0" w:space="0" w:color="auto"/>
                <w:bottom w:val="none" w:sz="0" w:space="0" w:color="auto"/>
                <w:right w:val="none" w:sz="0" w:space="0" w:color="auto"/>
              </w:divBdr>
            </w:div>
            <w:div w:id="1215121100">
              <w:marLeft w:val="0"/>
              <w:marRight w:val="0"/>
              <w:marTop w:val="0"/>
              <w:marBottom w:val="0"/>
              <w:divBdr>
                <w:top w:val="none" w:sz="0" w:space="0" w:color="auto"/>
                <w:left w:val="none" w:sz="0" w:space="0" w:color="auto"/>
                <w:bottom w:val="none" w:sz="0" w:space="0" w:color="auto"/>
                <w:right w:val="none" w:sz="0" w:space="0" w:color="auto"/>
              </w:divBdr>
            </w:div>
          </w:divsChild>
        </w:div>
        <w:div w:id="448671295">
          <w:marLeft w:val="0"/>
          <w:marRight w:val="0"/>
          <w:marTop w:val="0"/>
          <w:marBottom w:val="0"/>
          <w:divBdr>
            <w:top w:val="none" w:sz="0" w:space="0" w:color="auto"/>
            <w:left w:val="none" w:sz="0" w:space="0" w:color="auto"/>
            <w:bottom w:val="none" w:sz="0" w:space="0" w:color="auto"/>
            <w:right w:val="none" w:sz="0" w:space="0" w:color="auto"/>
          </w:divBdr>
          <w:divsChild>
            <w:div w:id="1544099151">
              <w:marLeft w:val="0"/>
              <w:marRight w:val="0"/>
              <w:marTop w:val="0"/>
              <w:marBottom w:val="0"/>
              <w:divBdr>
                <w:top w:val="none" w:sz="0" w:space="0" w:color="auto"/>
                <w:left w:val="none" w:sz="0" w:space="0" w:color="auto"/>
                <w:bottom w:val="none" w:sz="0" w:space="0" w:color="auto"/>
                <w:right w:val="none" w:sz="0" w:space="0" w:color="auto"/>
              </w:divBdr>
            </w:div>
            <w:div w:id="1975868392">
              <w:marLeft w:val="0"/>
              <w:marRight w:val="0"/>
              <w:marTop w:val="0"/>
              <w:marBottom w:val="0"/>
              <w:divBdr>
                <w:top w:val="none" w:sz="0" w:space="0" w:color="auto"/>
                <w:left w:val="none" w:sz="0" w:space="0" w:color="auto"/>
                <w:bottom w:val="none" w:sz="0" w:space="0" w:color="auto"/>
                <w:right w:val="none" w:sz="0" w:space="0" w:color="auto"/>
              </w:divBdr>
            </w:div>
            <w:div w:id="71852320">
              <w:marLeft w:val="0"/>
              <w:marRight w:val="0"/>
              <w:marTop w:val="0"/>
              <w:marBottom w:val="0"/>
              <w:divBdr>
                <w:top w:val="none" w:sz="0" w:space="0" w:color="auto"/>
                <w:left w:val="none" w:sz="0" w:space="0" w:color="auto"/>
                <w:bottom w:val="none" w:sz="0" w:space="0" w:color="auto"/>
                <w:right w:val="none" w:sz="0" w:space="0" w:color="auto"/>
              </w:divBdr>
            </w:div>
          </w:divsChild>
        </w:div>
        <w:div w:id="140588223">
          <w:marLeft w:val="0"/>
          <w:marRight w:val="0"/>
          <w:marTop w:val="0"/>
          <w:marBottom w:val="0"/>
          <w:divBdr>
            <w:top w:val="none" w:sz="0" w:space="0" w:color="auto"/>
            <w:left w:val="none" w:sz="0" w:space="0" w:color="auto"/>
            <w:bottom w:val="none" w:sz="0" w:space="0" w:color="auto"/>
            <w:right w:val="none" w:sz="0" w:space="0" w:color="auto"/>
          </w:divBdr>
          <w:divsChild>
            <w:div w:id="213002463">
              <w:marLeft w:val="-75"/>
              <w:marRight w:val="0"/>
              <w:marTop w:val="30"/>
              <w:marBottom w:val="30"/>
              <w:divBdr>
                <w:top w:val="none" w:sz="0" w:space="0" w:color="auto"/>
                <w:left w:val="none" w:sz="0" w:space="0" w:color="auto"/>
                <w:bottom w:val="none" w:sz="0" w:space="0" w:color="auto"/>
                <w:right w:val="none" w:sz="0" w:space="0" w:color="auto"/>
              </w:divBdr>
              <w:divsChild>
                <w:div w:id="1828745708">
                  <w:marLeft w:val="0"/>
                  <w:marRight w:val="0"/>
                  <w:marTop w:val="0"/>
                  <w:marBottom w:val="0"/>
                  <w:divBdr>
                    <w:top w:val="none" w:sz="0" w:space="0" w:color="auto"/>
                    <w:left w:val="none" w:sz="0" w:space="0" w:color="auto"/>
                    <w:bottom w:val="none" w:sz="0" w:space="0" w:color="auto"/>
                    <w:right w:val="none" w:sz="0" w:space="0" w:color="auto"/>
                  </w:divBdr>
                  <w:divsChild>
                    <w:div w:id="1046221141">
                      <w:marLeft w:val="0"/>
                      <w:marRight w:val="0"/>
                      <w:marTop w:val="0"/>
                      <w:marBottom w:val="0"/>
                      <w:divBdr>
                        <w:top w:val="none" w:sz="0" w:space="0" w:color="auto"/>
                        <w:left w:val="none" w:sz="0" w:space="0" w:color="auto"/>
                        <w:bottom w:val="none" w:sz="0" w:space="0" w:color="auto"/>
                        <w:right w:val="none" w:sz="0" w:space="0" w:color="auto"/>
                      </w:divBdr>
                    </w:div>
                  </w:divsChild>
                </w:div>
                <w:div w:id="1730299285">
                  <w:marLeft w:val="0"/>
                  <w:marRight w:val="0"/>
                  <w:marTop w:val="0"/>
                  <w:marBottom w:val="0"/>
                  <w:divBdr>
                    <w:top w:val="none" w:sz="0" w:space="0" w:color="auto"/>
                    <w:left w:val="none" w:sz="0" w:space="0" w:color="auto"/>
                    <w:bottom w:val="none" w:sz="0" w:space="0" w:color="auto"/>
                    <w:right w:val="none" w:sz="0" w:space="0" w:color="auto"/>
                  </w:divBdr>
                  <w:divsChild>
                    <w:div w:id="435905005">
                      <w:marLeft w:val="0"/>
                      <w:marRight w:val="0"/>
                      <w:marTop w:val="0"/>
                      <w:marBottom w:val="0"/>
                      <w:divBdr>
                        <w:top w:val="none" w:sz="0" w:space="0" w:color="auto"/>
                        <w:left w:val="none" w:sz="0" w:space="0" w:color="auto"/>
                        <w:bottom w:val="none" w:sz="0" w:space="0" w:color="auto"/>
                        <w:right w:val="none" w:sz="0" w:space="0" w:color="auto"/>
                      </w:divBdr>
                    </w:div>
                  </w:divsChild>
                </w:div>
                <w:div w:id="1451897252">
                  <w:marLeft w:val="0"/>
                  <w:marRight w:val="0"/>
                  <w:marTop w:val="0"/>
                  <w:marBottom w:val="0"/>
                  <w:divBdr>
                    <w:top w:val="none" w:sz="0" w:space="0" w:color="auto"/>
                    <w:left w:val="none" w:sz="0" w:space="0" w:color="auto"/>
                    <w:bottom w:val="none" w:sz="0" w:space="0" w:color="auto"/>
                    <w:right w:val="none" w:sz="0" w:space="0" w:color="auto"/>
                  </w:divBdr>
                  <w:divsChild>
                    <w:div w:id="309554339">
                      <w:marLeft w:val="0"/>
                      <w:marRight w:val="0"/>
                      <w:marTop w:val="0"/>
                      <w:marBottom w:val="0"/>
                      <w:divBdr>
                        <w:top w:val="none" w:sz="0" w:space="0" w:color="auto"/>
                        <w:left w:val="none" w:sz="0" w:space="0" w:color="auto"/>
                        <w:bottom w:val="none" w:sz="0" w:space="0" w:color="auto"/>
                        <w:right w:val="none" w:sz="0" w:space="0" w:color="auto"/>
                      </w:divBdr>
                    </w:div>
                  </w:divsChild>
                </w:div>
                <w:div w:id="407652578">
                  <w:marLeft w:val="0"/>
                  <w:marRight w:val="0"/>
                  <w:marTop w:val="0"/>
                  <w:marBottom w:val="0"/>
                  <w:divBdr>
                    <w:top w:val="none" w:sz="0" w:space="0" w:color="auto"/>
                    <w:left w:val="none" w:sz="0" w:space="0" w:color="auto"/>
                    <w:bottom w:val="none" w:sz="0" w:space="0" w:color="auto"/>
                    <w:right w:val="none" w:sz="0" w:space="0" w:color="auto"/>
                  </w:divBdr>
                  <w:divsChild>
                    <w:div w:id="5324988">
                      <w:marLeft w:val="0"/>
                      <w:marRight w:val="0"/>
                      <w:marTop w:val="0"/>
                      <w:marBottom w:val="0"/>
                      <w:divBdr>
                        <w:top w:val="none" w:sz="0" w:space="0" w:color="auto"/>
                        <w:left w:val="none" w:sz="0" w:space="0" w:color="auto"/>
                        <w:bottom w:val="none" w:sz="0" w:space="0" w:color="auto"/>
                        <w:right w:val="none" w:sz="0" w:space="0" w:color="auto"/>
                      </w:divBdr>
                    </w:div>
                  </w:divsChild>
                </w:div>
                <w:div w:id="1467745472">
                  <w:marLeft w:val="0"/>
                  <w:marRight w:val="0"/>
                  <w:marTop w:val="0"/>
                  <w:marBottom w:val="0"/>
                  <w:divBdr>
                    <w:top w:val="none" w:sz="0" w:space="0" w:color="auto"/>
                    <w:left w:val="none" w:sz="0" w:space="0" w:color="auto"/>
                    <w:bottom w:val="none" w:sz="0" w:space="0" w:color="auto"/>
                    <w:right w:val="none" w:sz="0" w:space="0" w:color="auto"/>
                  </w:divBdr>
                  <w:divsChild>
                    <w:div w:id="318461116">
                      <w:marLeft w:val="0"/>
                      <w:marRight w:val="0"/>
                      <w:marTop w:val="0"/>
                      <w:marBottom w:val="0"/>
                      <w:divBdr>
                        <w:top w:val="none" w:sz="0" w:space="0" w:color="auto"/>
                        <w:left w:val="none" w:sz="0" w:space="0" w:color="auto"/>
                        <w:bottom w:val="none" w:sz="0" w:space="0" w:color="auto"/>
                        <w:right w:val="none" w:sz="0" w:space="0" w:color="auto"/>
                      </w:divBdr>
                    </w:div>
                  </w:divsChild>
                </w:div>
                <w:div w:id="1905069543">
                  <w:marLeft w:val="0"/>
                  <w:marRight w:val="0"/>
                  <w:marTop w:val="0"/>
                  <w:marBottom w:val="0"/>
                  <w:divBdr>
                    <w:top w:val="none" w:sz="0" w:space="0" w:color="auto"/>
                    <w:left w:val="none" w:sz="0" w:space="0" w:color="auto"/>
                    <w:bottom w:val="none" w:sz="0" w:space="0" w:color="auto"/>
                    <w:right w:val="none" w:sz="0" w:space="0" w:color="auto"/>
                  </w:divBdr>
                  <w:divsChild>
                    <w:div w:id="1246761444">
                      <w:marLeft w:val="0"/>
                      <w:marRight w:val="0"/>
                      <w:marTop w:val="0"/>
                      <w:marBottom w:val="0"/>
                      <w:divBdr>
                        <w:top w:val="none" w:sz="0" w:space="0" w:color="auto"/>
                        <w:left w:val="none" w:sz="0" w:space="0" w:color="auto"/>
                        <w:bottom w:val="none" w:sz="0" w:space="0" w:color="auto"/>
                        <w:right w:val="none" w:sz="0" w:space="0" w:color="auto"/>
                      </w:divBdr>
                    </w:div>
                  </w:divsChild>
                </w:div>
                <w:div w:id="253362759">
                  <w:marLeft w:val="0"/>
                  <w:marRight w:val="0"/>
                  <w:marTop w:val="0"/>
                  <w:marBottom w:val="0"/>
                  <w:divBdr>
                    <w:top w:val="none" w:sz="0" w:space="0" w:color="auto"/>
                    <w:left w:val="none" w:sz="0" w:space="0" w:color="auto"/>
                    <w:bottom w:val="none" w:sz="0" w:space="0" w:color="auto"/>
                    <w:right w:val="none" w:sz="0" w:space="0" w:color="auto"/>
                  </w:divBdr>
                  <w:divsChild>
                    <w:div w:id="1422097153">
                      <w:marLeft w:val="0"/>
                      <w:marRight w:val="0"/>
                      <w:marTop w:val="0"/>
                      <w:marBottom w:val="0"/>
                      <w:divBdr>
                        <w:top w:val="none" w:sz="0" w:space="0" w:color="auto"/>
                        <w:left w:val="none" w:sz="0" w:space="0" w:color="auto"/>
                        <w:bottom w:val="none" w:sz="0" w:space="0" w:color="auto"/>
                        <w:right w:val="none" w:sz="0" w:space="0" w:color="auto"/>
                      </w:divBdr>
                    </w:div>
                  </w:divsChild>
                </w:div>
                <w:div w:id="2146968082">
                  <w:marLeft w:val="0"/>
                  <w:marRight w:val="0"/>
                  <w:marTop w:val="0"/>
                  <w:marBottom w:val="0"/>
                  <w:divBdr>
                    <w:top w:val="none" w:sz="0" w:space="0" w:color="auto"/>
                    <w:left w:val="none" w:sz="0" w:space="0" w:color="auto"/>
                    <w:bottom w:val="none" w:sz="0" w:space="0" w:color="auto"/>
                    <w:right w:val="none" w:sz="0" w:space="0" w:color="auto"/>
                  </w:divBdr>
                  <w:divsChild>
                    <w:div w:id="1885098243">
                      <w:marLeft w:val="0"/>
                      <w:marRight w:val="0"/>
                      <w:marTop w:val="0"/>
                      <w:marBottom w:val="0"/>
                      <w:divBdr>
                        <w:top w:val="none" w:sz="0" w:space="0" w:color="auto"/>
                        <w:left w:val="none" w:sz="0" w:space="0" w:color="auto"/>
                        <w:bottom w:val="none" w:sz="0" w:space="0" w:color="auto"/>
                        <w:right w:val="none" w:sz="0" w:space="0" w:color="auto"/>
                      </w:divBdr>
                    </w:div>
                  </w:divsChild>
                </w:div>
                <w:div w:id="1512333543">
                  <w:marLeft w:val="0"/>
                  <w:marRight w:val="0"/>
                  <w:marTop w:val="0"/>
                  <w:marBottom w:val="0"/>
                  <w:divBdr>
                    <w:top w:val="none" w:sz="0" w:space="0" w:color="auto"/>
                    <w:left w:val="none" w:sz="0" w:space="0" w:color="auto"/>
                    <w:bottom w:val="none" w:sz="0" w:space="0" w:color="auto"/>
                    <w:right w:val="none" w:sz="0" w:space="0" w:color="auto"/>
                  </w:divBdr>
                  <w:divsChild>
                    <w:div w:id="295179948">
                      <w:marLeft w:val="0"/>
                      <w:marRight w:val="0"/>
                      <w:marTop w:val="0"/>
                      <w:marBottom w:val="0"/>
                      <w:divBdr>
                        <w:top w:val="none" w:sz="0" w:space="0" w:color="auto"/>
                        <w:left w:val="none" w:sz="0" w:space="0" w:color="auto"/>
                        <w:bottom w:val="none" w:sz="0" w:space="0" w:color="auto"/>
                        <w:right w:val="none" w:sz="0" w:space="0" w:color="auto"/>
                      </w:divBdr>
                    </w:div>
                  </w:divsChild>
                </w:div>
                <w:div w:id="1602177798">
                  <w:marLeft w:val="0"/>
                  <w:marRight w:val="0"/>
                  <w:marTop w:val="0"/>
                  <w:marBottom w:val="0"/>
                  <w:divBdr>
                    <w:top w:val="none" w:sz="0" w:space="0" w:color="auto"/>
                    <w:left w:val="none" w:sz="0" w:space="0" w:color="auto"/>
                    <w:bottom w:val="none" w:sz="0" w:space="0" w:color="auto"/>
                    <w:right w:val="none" w:sz="0" w:space="0" w:color="auto"/>
                  </w:divBdr>
                  <w:divsChild>
                    <w:div w:id="649288409">
                      <w:marLeft w:val="0"/>
                      <w:marRight w:val="0"/>
                      <w:marTop w:val="0"/>
                      <w:marBottom w:val="0"/>
                      <w:divBdr>
                        <w:top w:val="none" w:sz="0" w:space="0" w:color="auto"/>
                        <w:left w:val="none" w:sz="0" w:space="0" w:color="auto"/>
                        <w:bottom w:val="none" w:sz="0" w:space="0" w:color="auto"/>
                        <w:right w:val="none" w:sz="0" w:space="0" w:color="auto"/>
                      </w:divBdr>
                    </w:div>
                  </w:divsChild>
                </w:div>
                <w:div w:id="1871801520">
                  <w:marLeft w:val="0"/>
                  <w:marRight w:val="0"/>
                  <w:marTop w:val="0"/>
                  <w:marBottom w:val="0"/>
                  <w:divBdr>
                    <w:top w:val="none" w:sz="0" w:space="0" w:color="auto"/>
                    <w:left w:val="none" w:sz="0" w:space="0" w:color="auto"/>
                    <w:bottom w:val="none" w:sz="0" w:space="0" w:color="auto"/>
                    <w:right w:val="none" w:sz="0" w:space="0" w:color="auto"/>
                  </w:divBdr>
                  <w:divsChild>
                    <w:div w:id="827862025">
                      <w:marLeft w:val="0"/>
                      <w:marRight w:val="0"/>
                      <w:marTop w:val="0"/>
                      <w:marBottom w:val="0"/>
                      <w:divBdr>
                        <w:top w:val="none" w:sz="0" w:space="0" w:color="auto"/>
                        <w:left w:val="none" w:sz="0" w:space="0" w:color="auto"/>
                        <w:bottom w:val="none" w:sz="0" w:space="0" w:color="auto"/>
                        <w:right w:val="none" w:sz="0" w:space="0" w:color="auto"/>
                      </w:divBdr>
                    </w:div>
                  </w:divsChild>
                </w:div>
                <w:div w:id="1485048651">
                  <w:marLeft w:val="0"/>
                  <w:marRight w:val="0"/>
                  <w:marTop w:val="0"/>
                  <w:marBottom w:val="0"/>
                  <w:divBdr>
                    <w:top w:val="none" w:sz="0" w:space="0" w:color="auto"/>
                    <w:left w:val="none" w:sz="0" w:space="0" w:color="auto"/>
                    <w:bottom w:val="none" w:sz="0" w:space="0" w:color="auto"/>
                    <w:right w:val="none" w:sz="0" w:space="0" w:color="auto"/>
                  </w:divBdr>
                  <w:divsChild>
                    <w:div w:id="87257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07979">
          <w:marLeft w:val="0"/>
          <w:marRight w:val="0"/>
          <w:marTop w:val="0"/>
          <w:marBottom w:val="0"/>
          <w:divBdr>
            <w:top w:val="none" w:sz="0" w:space="0" w:color="auto"/>
            <w:left w:val="none" w:sz="0" w:space="0" w:color="auto"/>
            <w:bottom w:val="none" w:sz="0" w:space="0" w:color="auto"/>
            <w:right w:val="none" w:sz="0" w:space="0" w:color="auto"/>
          </w:divBdr>
          <w:divsChild>
            <w:div w:id="665665263">
              <w:marLeft w:val="0"/>
              <w:marRight w:val="0"/>
              <w:marTop w:val="0"/>
              <w:marBottom w:val="0"/>
              <w:divBdr>
                <w:top w:val="none" w:sz="0" w:space="0" w:color="auto"/>
                <w:left w:val="none" w:sz="0" w:space="0" w:color="auto"/>
                <w:bottom w:val="none" w:sz="0" w:space="0" w:color="auto"/>
                <w:right w:val="none" w:sz="0" w:space="0" w:color="auto"/>
              </w:divBdr>
            </w:div>
            <w:div w:id="1889494742">
              <w:marLeft w:val="0"/>
              <w:marRight w:val="0"/>
              <w:marTop w:val="0"/>
              <w:marBottom w:val="0"/>
              <w:divBdr>
                <w:top w:val="none" w:sz="0" w:space="0" w:color="auto"/>
                <w:left w:val="none" w:sz="0" w:space="0" w:color="auto"/>
                <w:bottom w:val="none" w:sz="0" w:space="0" w:color="auto"/>
                <w:right w:val="none" w:sz="0" w:space="0" w:color="auto"/>
              </w:divBdr>
            </w:div>
            <w:div w:id="1671523873">
              <w:marLeft w:val="0"/>
              <w:marRight w:val="0"/>
              <w:marTop w:val="0"/>
              <w:marBottom w:val="0"/>
              <w:divBdr>
                <w:top w:val="none" w:sz="0" w:space="0" w:color="auto"/>
                <w:left w:val="none" w:sz="0" w:space="0" w:color="auto"/>
                <w:bottom w:val="none" w:sz="0" w:space="0" w:color="auto"/>
                <w:right w:val="none" w:sz="0" w:space="0" w:color="auto"/>
              </w:divBdr>
            </w:div>
          </w:divsChild>
        </w:div>
        <w:div w:id="96870380">
          <w:marLeft w:val="0"/>
          <w:marRight w:val="0"/>
          <w:marTop w:val="0"/>
          <w:marBottom w:val="0"/>
          <w:divBdr>
            <w:top w:val="none" w:sz="0" w:space="0" w:color="auto"/>
            <w:left w:val="none" w:sz="0" w:space="0" w:color="auto"/>
            <w:bottom w:val="none" w:sz="0" w:space="0" w:color="auto"/>
            <w:right w:val="none" w:sz="0" w:space="0" w:color="auto"/>
          </w:divBdr>
          <w:divsChild>
            <w:div w:id="1658074136">
              <w:marLeft w:val="0"/>
              <w:marRight w:val="0"/>
              <w:marTop w:val="0"/>
              <w:marBottom w:val="0"/>
              <w:divBdr>
                <w:top w:val="none" w:sz="0" w:space="0" w:color="auto"/>
                <w:left w:val="none" w:sz="0" w:space="0" w:color="auto"/>
                <w:bottom w:val="none" w:sz="0" w:space="0" w:color="auto"/>
                <w:right w:val="none" w:sz="0" w:space="0" w:color="auto"/>
              </w:divBdr>
            </w:div>
            <w:div w:id="182403403">
              <w:marLeft w:val="0"/>
              <w:marRight w:val="0"/>
              <w:marTop w:val="0"/>
              <w:marBottom w:val="0"/>
              <w:divBdr>
                <w:top w:val="none" w:sz="0" w:space="0" w:color="auto"/>
                <w:left w:val="none" w:sz="0" w:space="0" w:color="auto"/>
                <w:bottom w:val="none" w:sz="0" w:space="0" w:color="auto"/>
                <w:right w:val="none" w:sz="0" w:space="0" w:color="auto"/>
              </w:divBdr>
            </w:div>
            <w:div w:id="1198007996">
              <w:marLeft w:val="0"/>
              <w:marRight w:val="0"/>
              <w:marTop w:val="0"/>
              <w:marBottom w:val="0"/>
              <w:divBdr>
                <w:top w:val="none" w:sz="0" w:space="0" w:color="auto"/>
                <w:left w:val="none" w:sz="0" w:space="0" w:color="auto"/>
                <w:bottom w:val="none" w:sz="0" w:space="0" w:color="auto"/>
                <w:right w:val="none" w:sz="0" w:space="0" w:color="auto"/>
              </w:divBdr>
            </w:div>
          </w:divsChild>
        </w:div>
        <w:div w:id="1230964391">
          <w:marLeft w:val="0"/>
          <w:marRight w:val="0"/>
          <w:marTop w:val="0"/>
          <w:marBottom w:val="0"/>
          <w:divBdr>
            <w:top w:val="none" w:sz="0" w:space="0" w:color="auto"/>
            <w:left w:val="none" w:sz="0" w:space="0" w:color="auto"/>
            <w:bottom w:val="none" w:sz="0" w:space="0" w:color="auto"/>
            <w:right w:val="none" w:sz="0" w:space="0" w:color="auto"/>
          </w:divBdr>
          <w:divsChild>
            <w:div w:id="1558857035">
              <w:marLeft w:val="0"/>
              <w:marRight w:val="0"/>
              <w:marTop w:val="0"/>
              <w:marBottom w:val="0"/>
              <w:divBdr>
                <w:top w:val="none" w:sz="0" w:space="0" w:color="auto"/>
                <w:left w:val="none" w:sz="0" w:space="0" w:color="auto"/>
                <w:bottom w:val="none" w:sz="0" w:space="0" w:color="auto"/>
                <w:right w:val="none" w:sz="0" w:space="0" w:color="auto"/>
              </w:divBdr>
            </w:div>
            <w:div w:id="2067678633">
              <w:marLeft w:val="0"/>
              <w:marRight w:val="0"/>
              <w:marTop w:val="0"/>
              <w:marBottom w:val="0"/>
              <w:divBdr>
                <w:top w:val="none" w:sz="0" w:space="0" w:color="auto"/>
                <w:left w:val="none" w:sz="0" w:space="0" w:color="auto"/>
                <w:bottom w:val="none" w:sz="0" w:space="0" w:color="auto"/>
                <w:right w:val="none" w:sz="0" w:space="0" w:color="auto"/>
              </w:divBdr>
            </w:div>
            <w:div w:id="188223659">
              <w:marLeft w:val="0"/>
              <w:marRight w:val="0"/>
              <w:marTop w:val="0"/>
              <w:marBottom w:val="0"/>
              <w:divBdr>
                <w:top w:val="none" w:sz="0" w:space="0" w:color="auto"/>
                <w:left w:val="none" w:sz="0" w:space="0" w:color="auto"/>
                <w:bottom w:val="none" w:sz="0" w:space="0" w:color="auto"/>
                <w:right w:val="none" w:sz="0" w:space="0" w:color="auto"/>
              </w:divBdr>
            </w:div>
            <w:div w:id="1942839511">
              <w:marLeft w:val="0"/>
              <w:marRight w:val="0"/>
              <w:marTop w:val="0"/>
              <w:marBottom w:val="0"/>
              <w:divBdr>
                <w:top w:val="none" w:sz="0" w:space="0" w:color="auto"/>
                <w:left w:val="none" w:sz="0" w:space="0" w:color="auto"/>
                <w:bottom w:val="none" w:sz="0" w:space="0" w:color="auto"/>
                <w:right w:val="none" w:sz="0" w:space="0" w:color="auto"/>
              </w:divBdr>
            </w:div>
          </w:divsChild>
        </w:div>
        <w:div w:id="1327048369">
          <w:marLeft w:val="0"/>
          <w:marRight w:val="0"/>
          <w:marTop w:val="0"/>
          <w:marBottom w:val="0"/>
          <w:divBdr>
            <w:top w:val="none" w:sz="0" w:space="0" w:color="auto"/>
            <w:left w:val="none" w:sz="0" w:space="0" w:color="auto"/>
            <w:bottom w:val="none" w:sz="0" w:space="0" w:color="auto"/>
            <w:right w:val="none" w:sz="0" w:space="0" w:color="auto"/>
          </w:divBdr>
        </w:div>
        <w:div w:id="1640456313">
          <w:marLeft w:val="0"/>
          <w:marRight w:val="0"/>
          <w:marTop w:val="0"/>
          <w:marBottom w:val="0"/>
          <w:divBdr>
            <w:top w:val="none" w:sz="0" w:space="0" w:color="auto"/>
            <w:left w:val="none" w:sz="0" w:space="0" w:color="auto"/>
            <w:bottom w:val="none" w:sz="0" w:space="0" w:color="auto"/>
            <w:right w:val="none" w:sz="0" w:space="0" w:color="auto"/>
          </w:divBdr>
        </w:div>
        <w:div w:id="815682759">
          <w:marLeft w:val="0"/>
          <w:marRight w:val="0"/>
          <w:marTop w:val="0"/>
          <w:marBottom w:val="0"/>
          <w:divBdr>
            <w:top w:val="none" w:sz="0" w:space="0" w:color="auto"/>
            <w:left w:val="none" w:sz="0" w:space="0" w:color="auto"/>
            <w:bottom w:val="none" w:sz="0" w:space="0" w:color="auto"/>
            <w:right w:val="none" w:sz="0" w:space="0" w:color="auto"/>
          </w:divBdr>
        </w:div>
        <w:div w:id="1960645498">
          <w:marLeft w:val="0"/>
          <w:marRight w:val="0"/>
          <w:marTop w:val="0"/>
          <w:marBottom w:val="0"/>
          <w:divBdr>
            <w:top w:val="none" w:sz="0" w:space="0" w:color="auto"/>
            <w:left w:val="none" w:sz="0" w:space="0" w:color="auto"/>
            <w:bottom w:val="none" w:sz="0" w:space="0" w:color="auto"/>
            <w:right w:val="none" w:sz="0" w:space="0" w:color="auto"/>
          </w:divBdr>
        </w:div>
        <w:div w:id="1283265279">
          <w:marLeft w:val="0"/>
          <w:marRight w:val="0"/>
          <w:marTop w:val="0"/>
          <w:marBottom w:val="0"/>
          <w:divBdr>
            <w:top w:val="none" w:sz="0" w:space="0" w:color="auto"/>
            <w:left w:val="none" w:sz="0" w:space="0" w:color="auto"/>
            <w:bottom w:val="none" w:sz="0" w:space="0" w:color="auto"/>
            <w:right w:val="none" w:sz="0" w:space="0" w:color="auto"/>
          </w:divBdr>
        </w:div>
        <w:div w:id="997423745">
          <w:marLeft w:val="0"/>
          <w:marRight w:val="0"/>
          <w:marTop w:val="0"/>
          <w:marBottom w:val="0"/>
          <w:divBdr>
            <w:top w:val="none" w:sz="0" w:space="0" w:color="auto"/>
            <w:left w:val="none" w:sz="0" w:space="0" w:color="auto"/>
            <w:bottom w:val="none" w:sz="0" w:space="0" w:color="auto"/>
            <w:right w:val="none" w:sz="0" w:space="0" w:color="auto"/>
          </w:divBdr>
        </w:div>
        <w:div w:id="1190951711">
          <w:marLeft w:val="0"/>
          <w:marRight w:val="0"/>
          <w:marTop w:val="0"/>
          <w:marBottom w:val="0"/>
          <w:divBdr>
            <w:top w:val="none" w:sz="0" w:space="0" w:color="auto"/>
            <w:left w:val="none" w:sz="0" w:space="0" w:color="auto"/>
            <w:bottom w:val="none" w:sz="0" w:space="0" w:color="auto"/>
            <w:right w:val="none" w:sz="0" w:space="0" w:color="auto"/>
          </w:divBdr>
        </w:div>
        <w:div w:id="1982073911">
          <w:marLeft w:val="0"/>
          <w:marRight w:val="0"/>
          <w:marTop w:val="0"/>
          <w:marBottom w:val="0"/>
          <w:divBdr>
            <w:top w:val="none" w:sz="0" w:space="0" w:color="auto"/>
            <w:left w:val="none" w:sz="0" w:space="0" w:color="auto"/>
            <w:bottom w:val="none" w:sz="0" w:space="0" w:color="auto"/>
            <w:right w:val="none" w:sz="0" w:space="0" w:color="auto"/>
          </w:divBdr>
        </w:div>
        <w:div w:id="648484051">
          <w:marLeft w:val="0"/>
          <w:marRight w:val="0"/>
          <w:marTop w:val="0"/>
          <w:marBottom w:val="0"/>
          <w:divBdr>
            <w:top w:val="none" w:sz="0" w:space="0" w:color="auto"/>
            <w:left w:val="none" w:sz="0" w:space="0" w:color="auto"/>
            <w:bottom w:val="none" w:sz="0" w:space="0" w:color="auto"/>
            <w:right w:val="none" w:sz="0" w:space="0" w:color="auto"/>
          </w:divBdr>
        </w:div>
        <w:div w:id="2000889181">
          <w:marLeft w:val="0"/>
          <w:marRight w:val="0"/>
          <w:marTop w:val="0"/>
          <w:marBottom w:val="0"/>
          <w:divBdr>
            <w:top w:val="none" w:sz="0" w:space="0" w:color="auto"/>
            <w:left w:val="none" w:sz="0" w:space="0" w:color="auto"/>
            <w:bottom w:val="none" w:sz="0" w:space="0" w:color="auto"/>
            <w:right w:val="none" w:sz="0" w:space="0" w:color="auto"/>
          </w:divBdr>
        </w:div>
        <w:div w:id="2029913387">
          <w:marLeft w:val="0"/>
          <w:marRight w:val="0"/>
          <w:marTop w:val="0"/>
          <w:marBottom w:val="0"/>
          <w:divBdr>
            <w:top w:val="none" w:sz="0" w:space="0" w:color="auto"/>
            <w:left w:val="none" w:sz="0" w:space="0" w:color="auto"/>
            <w:bottom w:val="none" w:sz="0" w:space="0" w:color="auto"/>
            <w:right w:val="none" w:sz="0" w:space="0" w:color="auto"/>
          </w:divBdr>
        </w:div>
        <w:div w:id="1040670435">
          <w:marLeft w:val="0"/>
          <w:marRight w:val="0"/>
          <w:marTop w:val="0"/>
          <w:marBottom w:val="0"/>
          <w:divBdr>
            <w:top w:val="none" w:sz="0" w:space="0" w:color="auto"/>
            <w:left w:val="none" w:sz="0" w:space="0" w:color="auto"/>
            <w:bottom w:val="none" w:sz="0" w:space="0" w:color="auto"/>
            <w:right w:val="none" w:sz="0" w:space="0" w:color="auto"/>
          </w:divBdr>
        </w:div>
        <w:div w:id="1284116193">
          <w:marLeft w:val="0"/>
          <w:marRight w:val="0"/>
          <w:marTop w:val="0"/>
          <w:marBottom w:val="0"/>
          <w:divBdr>
            <w:top w:val="none" w:sz="0" w:space="0" w:color="auto"/>
            <w:left w:val="none" w:sz="0" w:space="0" w:color="auto"/>
            <w:bottom w:val="none" w:sz="0" w:space="0" w:color="auto"/>
            <w:right w:val="none" w:sz="0" w:space="0" w:color="auto"/>
          </w:divBdr>
        </w:div>
        <w:div w:id="1531139056">
          <w:marLeft w:val="0"/>
          <w:marRight w:val="0"/>
          <w:marTop w:val="0"/>
          <w:marBottom w:val="0"/>
          <w:divBdr>
            <w:top w:val="none" w:sz="0" w:space="0" w:color="auto"/>
            <w:left w:val="none" w:sz="0" w:space="0" w:color="auto"/>
            <w:bottom w:val="none" w:sz="0" w:space="0" w:color="auto"/>
            <w:right w:val="none" w:sz="0" w:space="0" w:color="auto"/>
          </w:divBdr>
        </w:div>
        <w:div w:id="1163230781">
          <w:marLeft w:val="0"/>
          <w:marRight w:val="0"/>
          <w:marTop w:val="0"/>
          <w:marBottom w:val="0"/>
          <w:divBdr>
            <w:top w:val="none" w:sz="0" w:space="0" w:color="auto"/>
            <w:left w:val="none" w:sz="0" w:space="0" w:color="auto"/>
            <w:bottom w:val="none" w:sz="0" w:space="0" w:color="auto"/>
            <w:right w:val="none" w:sz="0" w:space="0" w:color="auto"/>
          </w:divBdr>
        </w:div>
        <w:div w:id="552498751">
          <w:marLeft w:val="0"/>
          <w:marRight w:val="0"/>
          <w:marTop w:val="0"/>
          <w:marBottom w:val="0"/>
          <w:divBdr>
            <w:top w:val="none" w:sz="0" w:space="0" w:color="auto"/>
            <w:left w:val="none" w:sz="0" w:space="0" w:color="auto"/>
            <w:bottom w:val="none" w:sz="0" w:space="0" w:color="auto"/>
            <w:right w:val="none" w:sz="0" w:space="0" w:color="auto"/>
          </w:divBdr>
        </w:div>
        <w:div w:id="78716611">
          <w:marLeft w:val="0"/>
          <w:marRight w:val="0"/>
          <w:marTop w:val="0"/>
          <w:marBottom w:val="0"/>
          <w:divBdr>
            <w:top w:val="none" w:sz="0" w:space="0" w:color="auto"/>
            <w:left w:val="none" w:sz="0" w:space="0" w:color="auto"/>
            <w:bottom w:val="none" w:sz="0" w:space="0" w:color="auto"/>
            <w:right w:val="none" w:sz="0" w:space="0" w:color="auto"/>
          </w:divBdr>
        </w:div>
        <w:div w:id="632179055">
          <w:marLeft w:val="0"/>
          <w:marRight w:val="0"/>
          <w:marTop w:val="0"/>
          <w:marBottom w:val="0"/>
          <w:divBdr>
            <w:top w:val="none" w:sz="0" w:space="0" w:color="auto"/>
            <w:left w:val="none" w:sz="0" w:space="0" w:color="auto"/>
            <w:bottom w:val="none" w:sz="0" w:space="0" w:color="auto"/>
            <w:right w:val="none" w:sz="0" w:space="0" w:color="auto"/>
          </w:divBdr>
        </w:div>
        <w:div w:id="1203859432">
          <w:marLeft w:val="0"/>
          <w:marRight w:val="0"/>
          <w:marTop w:val="0"/>
          <w:marBottom w:val="0"/>
          <w:divBdr>
            <w:top w:val="none" w:sz="0" w:space="0" w:color="auto"/>
            <w:left w:val="none" w:sz="0" w:space="0" w:color="auto"/>
            <w:bottom w:val="none" w:sz="0" w:space="0" w:color="auto"/>
            <w:right w:val="none" w:sz="0" w:space="0" w:color="auto"/>
          </w:divBdr>
        </w:div>
        <w:div w:id="1136681479">
          <w:marLeft w:val="0"/>
          <w:marRight w:val="0"/>
          <w:marTop w:val="0"/>
          <w:marBottom w:val="0"/>
          <w:divBdr>
            <w:top w:val="none" w:sz="0" w:space="0" w:color="auto"/>
            <w:left w:val="none" w:sz="0" w:space="0" w:color="auto"/>
            <w:bottom w:val="none" w:sz="0" w:space="0" w:color="auto"/>
            <w:right w:val="none" w:sz="0" w:space="0" w:color="auto"/>
          </w:divBdr>
        </w:div>
        <w:div w:id="1181237467">
          <w:marLeft w:val="0"/>
          <w:marRight w:val="0"/>
          <w:marTop w:val="0"/>
          <w:marBottom w:val="0"/>
          <w:divBdr>
            <w:top w:val="none" w:sz="0" w:space="0" w:color="auto"/>
            <w:left w:val="none" w:sz="0" w:space="0" w:color="auto"/>
            <w:bottom w:val="none" w:sz="0" w:space="0" w:color="auto"/>
            <w:right w:val="none" w:sz="0" w:space="0" w:color="auto"/>
          </w:divBdr>
        </w:div>
        <w:div w:id="607394168">
          <w:marLeft w:val="0"/>
          <w:marRight w:val="0"/>
          <w:marTop w:val="0"/>
          <w:marBottom w:val="0"/>
          <w:divBdr>
            <w:top w:val="none" w:sz="0" w:space="0" w:color="auto"/>
            <w:left w:val="none" w:sz="0" w:space="0" w:color="auto"/>
            <w:bottom w:val="none" w:sz="0" w:space="0" w:color="auto"/>
            <w:right w:val="none" w:sz="0" w:space="0" w:color="auto"/>
          </w:divBdr>
        </w:div>
        <w:div w:id="353389785">
          <w:marLeft w:val="0"/>
          <w:marRight w:val="0"/>
          <w:marTop w:val="0"/>
          <w:marBottom w:val="0"/>
          <w:divBdr>
            <w:top w:val="none" w:sz="0" w:space="0" w:color="auto"/>
            <w:left w:val="none" w:sz="0" w:space="0" w:color="auto"/>
            <w:bottom w:val="none" w:sz="0" w:space="0" w:color="auto"/>
            <w:right w:val="none" w:sz="0" w:space="0" w:color="auto"/>
          </w:divBdr>
        </w:div>
        <w:div w:id="1186674227">
          <w:marLeft w:val="0"/>
          <w:marRight w:val="0"/>
          <w:marTop w:val="0"/>
          <w:marBottom w:val="0"/>
          <w:divBdr>
            <w:top w:val="none" w:sz="0" w:space="0" w:color="auto"/>
            <w:left w:val="none" w:sz="0" w:space="0" w:color="auto"/>
            <w:bottom w:val="none" w:sz="0" w:space="0" w:color="auto"/>
            <w:right w:val="none" w:sz="0" w:space="0" w:color="auto"/>
          </w:divBdr>
        </w:div>
        <w:div w:id="1656495937">
          <w:marLeft w:val="0"/>
          <w:marRight w:val="0"/>
          <w:marTop w:val="0"/>
          <w:marBottom w:val="0"/>
          <w:divBdr>
            <w:top w:val="none" w:sz="0" w:space="0" w:color="auto"/>
            <w:left w:val="none" w:sz="0" w:space="0" w:color="auto"/>
            <w:bottom w:val="none" w:sz="0" w:space="0" w:color="auto"/>
            <w:right w:val="none" w:sz="0" w:space="0" w:color="auto"/>
          </w:divBdr>
        </w:div>
        <w:div w:id="231701568">
          <w:marLeft w:val="0"/>
          <w:marRight w:val="0"/>
          <w:marTop w:val="0"/>
          <w:marBottom w:val="0"/>
          <w:divBdr>
            <w:top w:val="none" w:sz="0" w:space="0" w:color="auto"/>
            <w:left w:val="none" w:sz="0" w:space="0" w:color="auto"/>
            <w:bottom w:val="none" w:sz="0" w:space="0" w:color="auto"/>
            <w:right w:val="none" w:sz="0" w:space="0" w:color="auto"/>
          </w:divBdr>
        </w:div>
        <w:div w:id="1057163921">
          <w:marLeft w:val="0"/>
          <w:marRight w:val="0"/>
          <w:marTop w:val="0"/>
          <w:marBottom w:val="0"/>
          <w:divBdr>
            <w:top w:val="none" w:sz="0" w:space="0" w:color="auto"/>
            <w:left w:val="none" w:sz="0" w:space="0" w:color="auto"/>
            <w:bottom w:val="none" w:sz="0" w:space="0" w:color="auto"/>
            <w:right w:val="none" w:sz="0" w:space="0" w:color="auto"/>
          </w:divBdr>
        </w:div>
        <w:div w:id="1985043620">
          <w:marLeft w:val="0"/>
          <w:marRight w:val="0"/>
          <w:marTop w:val="0"/>
          <w:marBottom w:val="0"/>
          <w:divBdr>
            <w:top w:val="none" w:sz="0" w:space="0" w:color="auto"/>
            <w:left w:val="none" w:sz="0" w:space="0" w:color="auto"/>
            <w:bottom w:val="none" w:sz="0" w:space="0" w:color="auto"/>
            <w:right w:val="none" w:sz="0" w:space="0" w:color="auto"/>
          </w:divBdr>
        </w:div>
        <w:div w:id="405152412">
          <w:marLeft w:val="0"/>
          <w:marRight w:val="0"/>
          <w:marTop w:val="0"/>
          <w:marBottom w:val="0"/>
          <w:divBdr>
            <w:top w:val="none" w:sz="0" w:space="0" w:color="auto"/>
            <w:left w:val="none" w:sz="0" w:space="0" w:color="auto"/>
            <w:bottom w:val="none" w:sz="0" w:space="0" w:color="auto"/>
            <w:right w:val="none" w:sz="0" w:space="0" w:color="auto"/>
          </w:divBdr>
        </w:div>
        <w:div w:id="1458255832">
          <w:marLeft w:val="0"/>
          <w:marRight w:val="0"/>
          <w:marTop w:val="0"/>
          <w:marBottom w:val="0"/>
          <w:divBdr>
            <w:top w:val="none" w:sz="0" w:space="0" w:color="auto"/>
            <w:left w:val="none" w:sz="0" w:space="0" w:color="auto"/>
            <w:bottom w:val="none" w:sz="0" w:space="0" w:color="auto"/>
            <w:right w:val="none" w:sz="0" w:space="0" w:color="auto"/>
          </w:divBdr>
        </w:div>
        <w:div w:id="243489854">
          <w:marLeft w:val="0"/>
          <w:marRight w:val="0"/>
          <w:marTop w:val="0"/>
          <w:marBottom w:val="0"/>
          <w:divBdr>
            <w:top w:val="none" w:sz="0" w:space="0" w:color="auto"/>
            <w:left w:val="none" w:sz="0" w:space="0" w:color="auto"/>
            <w:bottom w:val="none" w:sz="0" w:space="0" w:color="auto"/>
            <w:right w:val="none" w:sz="0" w:space="0" w:color="auto"/>
          </w:divBdr>
          <w:divsChild>
            <w:div w:id="2113040755">
              <w:marLeft w:val="0"/>
              <w:marRight w:val="0"/>
              <w:marTop w:val="0"/>
              <w:marBottom w:val="0"/>
              <w:divBdr>
                <w:top w:val="none" w:sz="0" w:space="0" w:color="auto"/>
                <w:left w:val="none" w:sz="0" w:space="0" w:color="auto"/>
                <w:bottom w:val="none" w:sz="0" w:space="0" w:color="auto"/>
                <w:right w:val="none" w:sz="0" w:space="0" w:color="auto"/>
              </w:divBdr>
            </w:div>
            <w:div w:id="1664426699">
              <w:marLeft w:val="0"/>
              <w:marRight w:val="0"/>
              <w:marTop w:val="0"/>
              <w:marBottom w:val="0"/>
              <w:divBdr>
                <w:top w:val="none" w:sz="0" w:space="0" w:color="auto"/>
                <w:left w:val="none" w:sz="0" w:space="0" w:color="auto"/>
                <w:bottom w:val="none" w:sz="0" w:space="0" w:color="auto"/>
                <w:right w:val="none" w:sz="0" w:space="0" w:color="auto"/>
              </w:divBdr>
            </w:div>
            <w:div w:id="1224827057">
              <w:marLeft w:val="0"/>
              <w:marRight w:val="0"/>
              <w:marTop w:val="0"/>
              <w:marBottom w:val="0"/>
              <w:divBdr>
                <w:top w:val="none" w:sz="0" w:space="0" w:color="auto"/>
                <w:left w:val="none" w:sz="0" w:space="0" w:color="auto"/>
                <w:bottom w:val="none" w:sz="0" w:space="0" w:color="auto"/>
                <w:right w:val="none" w:sz="0" w:space="0" w:color="auto"/>
              </w:divBdr>
            </w:div>
          </w:divsChild>
        </w:div>
        <w:div w:id="1570727741">
          <w:marLeft w:val="0"/>
          <w:marRight w:val="0"/>
          <w:marTop w:val="0"/>
          <w:marBottom w:val="0"/>
          <w:divBdr>
            <w:top w:val="none" w:sz="0" w:space="0" w:color="auto"/>
            <w:left w:val="none" w:sz="0" w:space="0" w:color="auto"/>
            <w:bottom w:val="none" w:sz="0" w:space="0" w:color="auto"/>
            <w:right w:val="none" w:sz="0" w:space="0" w:color="auto"/>
          </w:divBdr>
          <w:divsChild>
            <w:div w:id="1430079892">
              <w:marLeft w:val="-75"/>
              <w:marRight w:val="0"/>
              <w:marTop w:val="30"/>
              <w:marBottom w:val="30"/>
              <w:divBdr>
                <w:top w:val="none" w:sz="0" w:space="0" w:color="auto"/>
                <w:left w:val="none" w:sz="0" w:space="0" w:color="auto"/>
                <w:bottom w:val="none" w:sz="0" w:space="0" w:color="auto"/>
                <w:right w:val="none" w:sz="0" w:space="0" w:color="auto"/>
              </w:divBdr>
              <w:divsChild>
                <w:div w:id="482546263">
                  <w:marLeft w:val="0"/>
                  <w:marRight w:val="0"/>
                  <w:marTop w:val="0"/>
                  <w:marBottom w:val="0"/>
                  <w:divBdr>
                    <w:top w:val="none" w:sz="0" w:space="0" w:color="auto"/>
                    <w:left w:val="none" w:sz="0" w:space="0" w:color="auto"/>
                    <w:bottom w:val="none" w:sz="0" w:space="0" w:color="auto"/>
                    <w:right w:val="none" w:sz="0" w:space="0" w:color="auto"/>
                  </w:divBdr>
                  <w:divsChild>
                    <w:div w:id="1322002736">
                      <w:marLeft w:val="0"/>
                      <w:marRight w:val="0"/>
                      <w:marTop w:val="0"/>
                      <w:marBottom w:val="0"/>
                      <w:divBdr>
                        <w:top w:val="none" w:sz="0" w:space="0" w:color="auto"/>
                        <w:left w:val="none" w:sz="0" w:space="0" w:color="auto"/>
                        <w:bottom w:val="none" w:sz="0" w:space="0" w:color="auto"/>
                        <w:right w:val="none" w:sz="0" w:space="0" w:color="auto"/>
                      </w:divBdr>
                    </w:div>
                  </w:divsChild>
                </w:div>
                <w:div w:id="1336111736">
                  <w:marLeft w:val="0"/>
                  <w:marRight w:val="0"/>
                  <w:marTop w:val="0"/>
                  <w:marBottom w:val="0"/>
                  <w:divBdr>
                    <w:top w:val="none" w:sz="0" w:space="0" w:color="auto"/>
                    <w:left w:val="none" w:sz="0" w:space="0" w:color="auto"/>
                    <w:bottom w:val="none" w:sz="0" w:space="0" w:color="auto"/>
                    <w:right w:val="none" w:sz="0" w:space="0" w:color="auto"/>
                  </w:divBdr>
                  <w:divsChild>
                    <w:div w:id="807821347">
                      <w:marLeft w:val="0"/>
                      <w:marRight w:val="0"/>
                      <w:marTop w:val="0"/>
                      <w:marBottom w:val="0"/>
                      <w:divBdr>
                        <w:top w:val="none" w:sz="0" w:space="0" w:color="auto"/>
                        <w:left w:val="none" w:sz="0" w:space="0" w:color="auto"/>
                        <w:bottom w:val="none" w:sz="0" w:space="0" w:color="auto"/>
                        <w:right w:val="none" w:sz="0" w:space="0" w:color="auto"/>
                      </w:divBdr>
                    </w:div>
                  </w:divsChild>
                </w:div>
                <w:div w:id="634213353">
                  <w:marLeft w:val="0"/>
                  <w:marRight w:val="0"/>
                  <w:marTop w:val="0"/>
                  <w:marBottom w:val="0"/>
                  <w:divBdr>
                    <w:top w:val="none" w:sz="0" w:space="0" w:color="auto"/>
                    <w:left w:val="none" w:sz="0" w:space="0" w:color="auto"/>
                    <w:bottom w:val="none" w:sz="0" w:space="0" w:color="auto"/>
                    <w:right w:val="none" w:sz="0" w:space="0" w:color="auto"/>
                  </w:divBdr>
                  <w:divsChild>
                    <w:div w:id="2098018876">
                      <w:marLeft w:val="0"/>
                      <w:marRight w:val="0"/>
                      <w:marTop w:val="0"/>
                      <w:marBottom w:val="0"/>
                      <w:divBdr>
                        <w:top w:val="none" w:sz="0" w:space="0" w:color="auto"/>
                        <w:left w:val="none" w:sz="0" w:space="0" w:color="auto"/>
                        <w:bottom w:val="none" w:sz="0" w:space="0" w:color="auto"/>
                        <w:right w:val="none" w:sz="0" w:space="0" w:color="auto"/>
                      </w:divBdr>
                    </w:div>
                  </w:divsChild>
                </w:div>
                <w:div w:id="1126658486">
                  <w:marLeft w:val="0"/>
                  <w:marRight w:val="0"/>
                  <w:marTop w:val="0"/>
                  <w:marBottom w:val="0"/>
                  <w:divBdr>
                    <w:top w:val="none" w:sz="0" w:space="0" w:color="auto"/>
                    <w:left w:val="none" w:sz="0" w:space="0" w:color="auto"/>
                    <w:bottom w:val="none" w:sz="0" w:space="0" w:color="auto"/>
                    <w:right w:val="none" w:sz="0" w:space="0" w:color="auto"/>
                  </w:divBdr>
                  <w:divsChild>
                    <w:div w:id="689720631">
                      <w:marLeft w:val="0"/>
                      <w:marRight w:val="0"/>
                      <w:marTop w:val="0"/>
                      <w:marBottom w:val="0"/>
                      <w:divBdr>
                        <w:top w:val="none" w:sz="0" w:space="0" w:color="auto"/>
                        <w:left w:val="none" w:sz="0" w:space="0" w:color="auto"/>
                        <w:bottom w:val="none" w:sz="0" w:space="0" w:color="auto"/>
                        <w:right w:val="none" w:sz="0" w:space="0" w:color="auto"/>
                      </w:divBdr>
                    </w:div>
                  </w:divsChild>
                </w:div>
                <w:div w:id="243956831">
                  <w:marLeft w:val="0"/>
                  <w:marRight w:val="0"/>
                  <w:marTop w:val="0"/>
                  <w:marBottom w:val="0"/>
                  <w:divBdr>
                    <w:top w:val="none" w:sz="0" w:space="0" w:color="auto"/>
                    <w:left w:val="none" w:sz="0" w:space="0" w:color="auto"/>
                    <w:bottom w:val="none" w:sz="0" w:space="0" w:color="auto"/>
                    <w:right w:val="none" w:sz="0" w:space="0" w:color="auto"/>
                  </w:divBdr>
                  <w:divsChild>
                    <w:div w:id="120541133">
                      <w:marLeft w:val="0"/>
                      <w:marRight w:val="0"/>
                      <w:marTop w:val="0"/>
                      <w:marBottom w:val="0"/>
                      <w:divBdr>
                        <w:top w:val="none" w:sz="0" w:space="0" w:color="auto"/>
                        <w:left w:val="none" w:sz="0" w:space="0" w:color="auto"/>
                        <w:bottom w:val="none" w:sz="0" w:space="0" w:color="auto"/>
                        <w:right w:val="none" w:sz="0" w:space="0" w:color="auto"/>
                      </w:divBdr>
                    </w:div>
                  </w:divsChild>
                </w:div>
                <w:div w:id="429202802">
                  <w:marLeft w:val="0"/>
                  <w:marRight w:val="0"/>
                  <w:marTop w:val="0"/>
                  <w:marBottom w:val="0"/>
                  <w:divBdr>
                    <w:top w:val="none" w:sz="0" w:space="0" w:color="auto"/>
                    <w:left w:val="none" w:sz="0" w:space="0" w:color="auto"/>
                    <w:bottom w:val="none" w:sz="0" w:space="0" w:color="auto"/>
                    <w:right w:val="none" w:sz="0" w:space="0" w:color="auto"/>
                  </w:divBdr>
                  <w:divsChild>
                    <w:div w:id="122818842">
                      <w:marLeft w:val="0"/>
                      <w:marRight w:val="0"/>
                      <w:marTop w:val="0"/>
                      <w:marBottom w:val="0"/>
                      <w:divBdr>
                        <w:top w:val="none" w:sz="0" w:space="0" w:color="auto"/>
                        <w:left w:val="none" w:sz="0" w:space="0" w:color="auto"/>
                        <w:bottom w:val="none" w:sz="0" w:space="0" w:color="auto"/>
                        <w:right w:val="none" w:sz="0" w:space="0" w:color="auto"/>
                      </w:divBdr>
                    </w:div>
                  </w:divsChild>
                </w:div>
                <w:div w:id="506097436">
                  <w:marLeft w:val="0"/>
                  <w:marRight w:val="0"/>
                  <w:marTop w:val="0"/>
                  <w:marBottom w:val="0"/>
                  <w:divBdr>
                    <w:top w:val="none" w:sz="0" w:space="0" w:color="auto"/>
                    <w:left w:val="none" w:sz="0" w:space="0" w:color="auto"/>
                    <w:bottom w:val="none" w:sz="0" w:space="0" w:color="auto"/>
                    <w:right w:val="none" w:sz="0" w:space="0" w:color="auto"/>
                  </w:divBdr>
                  <w:divsChild>
                    <w:div w:id="1109010926">
                      <w:marLeft w:val="0"/>
                      <w:marRight w:val="0"/>
                      <w:marTop w:val="0"/>
                      <w:marBottom w:val="0"/>
                      <w:divBdr>
                        <w:top w:val="none" w:sz="0" w:space="0" w:color="auto"/>
                        <w:left w:val="none" w:sz="0" w:space="0" w:color="auto"/>
                        <w:bottom w:val="none" w:sz="0" w:space="0" w:color="auto"/>
                        <w:right w:val="none" w:sz="0" w:space="0" w:color="auto"/>
                      </w:divBdr>
                    </w:div>
                  </w:divsChild>
                </w:div>
                <w:div w:id="706485438">
                  <w:marLeft w:val="0"/>
                  <w:marRight w:val="0"/>
                  <w:marTop w:val="0"/>
                  <w:marBottom w:val="0"/>
                  <w:divBdr>
                    <w:top w:val="none" w:sz="0" w:space="0" w:color="auto"/>
                    <w:left w:val="none" w:sz="0" w:space="0" w:color="auto"/>
                    <w:bottom w:val="none" w:sz="0" w:space="0" w:color="auto"/>
                    <w:right w:val="none" w:sz="0" w:space="0" w:color="auto"/>
                  </w:divBdr>
                  <w:divsChild>
                    <w:div w:id="568465541">
                      <w:marLeft w:val="0"/>
                      <w:marRight w:val="0"/>
                      <w:marTop w:val="0"/>
                      <w:marBottom w:val="0"/>
                      <w:divBdr>
                        <w:top w:val="none" w:sz="0" w:space="0" w:color="auto"/>
                        <w:left w:val="none" w:sz="0" w:space="0" w:color="auto"/>
                        <w:bottom w:val="none" w:sz="0" w:space="0" w:color="auto"/>
                        <w:right w:val="none" w:sz="0" w:space="0" w:color="auto"/>
                      </w:divBdr>
                    </w:div>
                  </w:divsChild>
                </w:div>
                <w:div w:id="985281193">
                  <w:marLeft w:val="0"/>
                  <w:marRight w:val="0"/>
                  <w:marTop w:val="0"/>
                  <w:marBottom w:val="0"/>
                  <w:divBdr>
                    <w:top w:val="none" w:sz="0" w:space="0" w:color="auto"/>
                    <w:left w:val="none" w:sz="0" w:space="0" w:color="auto"/>
                    <w:bottom w:val="none" w:sz="0" w:space="0" w:color="auto"/>
                    <w:right w:val="none" w:sz="0" w:space="0" w:color="auto"/>
                  </w:divBdr>
                  <w:divsChild>
                    <w:div w:id="1207334591">
                      <w:marLeft w:val="0"/>
                      <w:marRight w:val="0"/>
                      <w:marTop w:val="0"/>
                      <w:marBottom w:val="0"/>
                      <w:divBdr>
                        <w:top w:val="none" w:sz="0" w:space="0" w:color="auto"/>
                        <w:left w:val="none" w:sz="0" w:space="0" w:color="auto"/>
                        <w:bottom w:val="none" w:sz="0" w:space="0" w:color="auto"/>
                        <w:right w:val="none" w:sz="0" w:space="0" w:color="auto"/>
                      </w:divBdr>
                    </w:div>
                  </w:divsChild>
                </w:div>
                <w:div w:id="1974632043">
                  <w:marLeft w:val="0"/>
                  <w:marRight w:val="0"/>
                  <w:marTop w:val="0"/>
                  <w:marBottom w:val="0"/>
                  <w:divBdr>
                    <w:top w:val="none" w:sz="0" w:space="0" w:color="auto"/>
                    <w:left w:val="none" w:sz="0" w:space="0" w:color="auto"/>
                    <w:bottom w:val="none" w:sz="0" w:space="0" w:color="auto"/>
                    <w:right w:val="none" w:sz="0" w:space="0" w:color="auto"/>
                  </w:divBdr>
                  <w:divsChild>
                    <w:div w:id="564680339">
                      <w:marLeft w:val="0"/>
                      <w:marRight w:val="0"/>
                      <w:marTop w:val="0"/>
                      <w:marBottom w:val="0"/>
                      <w:divBdr>
                        <w:top w:val="none" w:sz="0" w:space="0" w:color="auto"/>
                        <w:left w:val="none" w:sz="0" w:space="0" w:color="auto"/>
                        <w:bottom w:val="none" w:sz="0" w:space="0" w:color="auto"/>
                        <w:right w:val="none" w:sz="0" w:space="0" w:color="auto"/>
                      </w:divBdr>
                    </w:div>
                  </w:divsChild>
                </w:div>
                <w:div w:id="786849278">
                  <w:marLeft w:val="0"/>
                  <w:marRight w:val="0"/>
                  <w:marTop w:val="0"/>
                  <w:marBottom w:val="0"/>
                  <w:divBdr>
                    <w:top w:val="none" w:sz="0" w:space="0" w:color="auto"/>
                    <w:left w:val="none" w:sz="0" w:space="0" w:color="auto"/>
                    <w:bottom w:val="none" w:sz="0" w:space="0" w:color="auto"/>
                    <w:right w:val="none" w:sz="0" w:space="0" w:color="auto"/>
                  </w:divBdr>
                  <w:divsChild>
                    <w:div w:id="21631472">
                      <w:marLeft w:val="0"/>
                      <w:marRight w:val="0"/>
                      <w:marTop w:val="0"/>
                      <w:marBottom w:val="0"/>
                      <w:divBdr>
                        <w:top w:val="none" w:sz="0" w:space="0" w:color="auto"/>
                        <w:left w:val="none" w:sz="0" w:space="0" w:color="auto"/>
                        <w:bottom w:val="none" w:sz="0" w:space="0" w:color="auto"/>
                        <w:right w:val="none" w:sz="0" w:space="0" w:color="auto"/>
                      </w:divBdr>
                    </w:div>
                  </w:divsChild>
                </w:div>
                <w:div w:id="1399278333">
                  <w:marLeft w:val="0"/>
                  <w:marRight w:val="0"/>
                  <w:marTop w:val="0"/>
                  <w:marBottom w:val="0"/>
                  <w:divBdr>
                    <w:top w:val="none" w:sz="0" w:space="0" w:color="auto"/>
                    <w:left w:val="none" w:sz="0" w:space="0" w:color="auto"/>
                    <w:bottom w:val="none" w:sz="0" w:space="0" w:color="auto"/>
                    <w:right w:val="none" w:sz="0" w:space="0" w:color="auto"/>
                  </w:divBdr>
                  <w:divsChild>
                    <w:div w:id="228225074">
                      <w:marLeft w:val="0"/>
                      <w:marRight w:val="0"/>
                      <w:marTop w:val="0"/>
                      <w:marBottom w:val="0"/>
                      <w:divBdr>
                        <w:top w:val="none" w:sz="0" w:space="0" w:color="auto"/>
                        <w:left w:val="none" w:sz="0" w:space="0" w:color="auto"/>
                        <w:bottom w:val="none" w:sz="0" w:space="0" w:color="auto"/>
                        <w:right w:val="none" w:sz="0" w:space="0" w:color="auto"/>
                      </w:divBdr>
                    </w:div>
                  </w:divsChild>
                </w:div>
                <w:div w:id="173809141">
                  <w:marLeft w:val="0"/>
                  <w:marRight w:val="0"/>
                  <w:marTop w:val="0"/>
                  <w:marBottom w:val="0"/>
                  <w:divBdr>
                    <w:top w:val="none" w:sz="0" w:space="0" w:color="auto"/>
                    <w:left w:val="none" w:sz="0" w:space="0" w:color="auto"/>
                    <w:bottom w:val="none" w:sz="0" w:space="0" w:color="auto"/>
                    <w:right w:val="none" w:sz="0" w:space="0" w:color="auto"/>
                  </w:divBdr>
                  <w:divsChild>
                    <w:div w:id="2093624774">
                      <w:marLeft w:val="0"/>
                      <w:marRight w:val="0"/>
                      <w:marTop w:val="0"/>
                      <w:marBottom w:val="0"/>
                      <w:divBdr>
                        <w:top w:val="none" w:sz="0" w:space="0" w:color="auto"/>
                        <w:left w:val="none" w:sz="0" w:space="0" w:color="auto"/>
                        <w:bottom w:val="none" w:sz="0" w:space="0" w:color="auto"/>
                        <w:right w:val="none" w:sz="0" w:space="0" w:color="auto"/>
                      </w:divBdr>
                    </w:div>
                  </w:divsChild>
                </w:div>
                <w:div w:id="372004714">
                  <w:marLeft w:val="0"/>
                  <w:marRight w:val="0"/>
                  <w:marTop w:val="0"/>
                  <w:marBottom w:val="0"/>
                  <w:divBdr>
                    <w:top w:val="none" w:sz="0" w:space="0" w:color="auto"/>
                    <w:left w:val="none" w:sz="0" w:space="0" w:color="auto"/>
                    <w:bottom w:val="none" w:sz="0" w:space="0" w:color="auto"/>
                    <w:right w:val="none" w:sz="0" w:space="0" w:color="auto"/>
                  </w:divBdr>
                  <w:divsChild>
                    <w:div w:id="1650092634">
                      <w:marLeft w:val="0"/>
                      <w:marRight w:val="0"/>
                      <w:marTop w:val="0"/>
                      <w:marBottom w:val="0"/>
                      <w:divBdr>
                        <w:top w:val="none" w:sz="0" w:space="0" w:color="auto"/>
                        <w:left w:val="none" w:sz="0" w:space="0" w:color="auto"/>
                        <w:bottom w:val="none" w:sz="0" w:space="0" w:color="auto"/>
                        <w:right w:val="none" w:sz="0" w:space="0" w:color="auto"/>
                      </w:divBdr>
                    </w:div>
                  </w:divsChild>
                </w:div>
                <w:div w:id="1859150934">
                  <w:marLeft w:val="0"/>
                  <w:marRight w:val="0"/>
                  <w:marTop w:val="0"/>
                  <w:marBottom w:val="0"/>
                  <w:divBdr>
                    <w:top w:val="none" w:sz="0" w:space="0" w:color="auto"/>
                    <w:left w:val="none" w:sz="0" w:space="0" w:color="auto"/>
                    <w:bottom w:val="none" w:sz="0" w:space="0" w:color="auto"/>
                    <w:right w:val="none" w:sz="0" w:space="0" w:color="auto"/>
                  </w:divBdr>
                  <w:divsChild>
                    <w:div w:id="361781440">
                      <w:marLeft w:val="0"/>
                      <w:marRight w:val="0"/>
                      <w:marTop w:val="0"/>
                      <w:marBottom w:val="0"/>
                      <w:divBdr>
                        <w:top w:val="none" w:sz="0" w:space="0" w:color="auto"/>
                        <w:left w:val="none" w:sz="0" w:space="0" w:color="auto"/>
                        <w:bottom w:val="none" w:sz="0" w:space="0" w:color="auto"/>
                        <w:right w:val="none" w:sz="0" w:space="0" w:color="auto"/>
                      </w:divBdr>
                    </w:div>
                  </w:divsChild>
                </w:div>
                <w:div w:id="145901814">
                  <w:marLeft w:val="0"/>
                  <w:marRight w:val="0"/>
                  <w:marTop w:val="0"/>
                  <w:marBottom w:val="0"/>
                  <w:divBdr>
                    <w:top w:val="none" w:sz="0" w:space="0" w:color="auto"/>
                    <w:left w:val="none" w:sz="0" w:space="0" w:color="auto"/>
                    <w:bottom w:val="none" w:sz="0" w:space="0" w:color="auto"/>
                    <w:right w:val="none" w:sz="0" w:space="0" w:color="auto"/>
                  </w:divBdr>
                  <w:divsChild>
                    <w:div w:id="1439904995">
                      <w:marLeft w:val="0"/>
                      <w:marRight w:val="0"/>
                      <w:marTop w:val="0"/>
                      <w:marBottom w:val="0"/>
                      <w:divBdr>
                        <w:top w:val="none" w:sz="0" w:space="0" w:color="auto"/>
                        <w:left w:val="none" w:sz="0" w:space="0" w:color="auto"/>
                        <w:bottom w:val="none" w:sz="0" w:space="0" w:color="auto"/>
                        <w:right w:val="none" w:sz="0" w:space="0" w:color="auto"/>
                      </w:divBdr>
                    </w:div>
                  </w:divsChild>
                </w:div>
                <w:div w:id="108471916">
                  <w:marLeft w:val="0"/>
                  <w:marRight w:val="0"/>
                  <w:marTop w:val="0"/>
                  <w:marBottom w:val="0"/>
                  <w:divBdr>
                    <w:top w:val="none" w:sz="0" w:space="0" w:color="auto"/>
                    <w:left w:val="none" w:sz="0" w:space="0" w:color="auto"/>
                    <w:bottom w:val="none" w:sz="0" w:space="0" w:color="auto"/>
                    <w:right w:val="none" w:sz="0" w:space="0" w:color="auto"/>
                  </w:divBdr>
                  <w:divsChild>
                    <w:div w:id="902448300">
                      <w:marLeft w:val="0"/>
                      <w:marRight w:val="0"/>
                      <w:marTop w:val="0"/>
                      <w:marBottom w:val="0"/>
                      <w:divBdr>
                        <w:top w:val="none" w:sz="0" w:space="0" w:color="auto"/>
                        <w:left w:val="none" w:sz="0" w:space="0" w:color="auto"/>
                        <w:bottom w:val="none" w:sz="0" w:space="0" w:color="auto"/>
                        <w:right w:val="none" w:sz="0" w:space="0" w:color="auto"/>
                      </w:divBdr>
                    </w:div>
                  </w:divsChild>
                </w:div>
                <w:div w:id="599802447">
                  <w:marLeft w:val="0"/>
                  <w:marRight w:val="0"/>
                  <w:marTop w:val="0"/>
                  <w:marBottom w:val="0"/>
                  <w:divBdr>
                    <w:top w:val="none" w:sz="0" w:space="0" w:color="auto"/>
                    <w:left w:val="none" w:sz="0" w:space="0" w:color="auto"/>
                    <w:bottom w:val="none" w:sz="0" w:space="0" w:color="auto"/>
                    <w:right w:val="none" w:sz="0" w:space="0" w:color="auto"/>
                  </w:divBdr>
                  <w:divsChild>
                    <w:div w:id="126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9754">
          <w:marLeft w:val="0"/>
          <w:marRight w:val="0"/>
          <w:marTop w:val="0"/>
          <w:marBottom w:val="0"/>
          <w:divBdr>
            <w:top w:val="none" w:sz="0" w:space="0" w:color="auto"/>
            <w:left w:val="none" w:sz="0" w:space="0" w:color="auto"/>
            <w:bottom w:val="none" w:sz="0" w:space="0" w:color="auto"/>
            <w:right w:val="none" w:sz="0" w:space="0" w:color="auto"/>
          </w:divBdr>
          <w:divsChild>
            <w:div w:id="612981414">
              <w:marLeft w:val="0"/>
              <w:marRight w:val="0"/>
              <w:marTop w:val="0"/>
              <w:marBottom w:val="0"/>
              <w:divBdr>
                <w:top w:val="none" w:sz="0" w:space="0" w:color="auto"/>
                <w:left w:val="none" w:sz="0" w:space="0" w:color="auto"/>
                <w:bottom w:val="none" w:sz="0" w:space="0" w:color="auto"/>
                <w:right w:val="none" w:sz="0" w:space="0" w:color="auto"/>
              </w:divBdr>
            </w:div>
            <w:div w:id="2073304754">
              <w:marLeft w:val="0"/>
              <w:marRight w:val="0"/>
              <w:marTop w:val="0"/>
              <w:marBottom w:val="0"/>
              <w:divBdr>
                <w:top w:val="none" w:sz="0" w:space="0" w:color="auto"/>
                <w:left w:val="none" w:sz="0" w:space="0" w:color="auto"/>
                <w:bottom w:val="none" w:sz="0" w:space="0" w:color="auto"/>
                <w:right w:val="none" w:sz="0" w:space="0" w:color="auto"/>
              </w:divBdr>
            </w:div>
            <w:div w:id="907568666">
              <w:marLeft w:val="0"/>
              <w:marRight w:val="0"/>
              <w:marTop w:val="0"/>
              <w:marBottom w:val="0"/>
              <w:divBdr>
                <w:top w:val="none" w:sz="0" w:space="0" w:color="auto"/>
                <w:left w:val="none" w:sz="0" w:space="0" w:color="auto"/>
                <w:bottom w:val="none" w:sz="0" w:space="0" w:color="auto"/>
                <w:right w:val="none" w:sz="0" w:space="0" w:color="auto"/>
              </w:divBdr>
            </w:div>
            <w:div w:id="525140470">
              <w:marLeft w:val="0"/>
              <w:marRight w:val="0"/>
              <w:marTop w:val="0"/>
              <w:marBottom w:val="0"/>
              <w:divBdr>
                <w:top w:val="none" w:sz="0" w:space="0" w:color="auto"/>
                <w:left w:val="none" w:sz="0" w:space="0" w:color="auto"/>
                <w:bottom w:val="none" w:sz="0" w:space="0" w:color="auto"/>
                <w:right w:val="none" w:sz="0" w:space="0" w:color="auto"/>
              </w:divBdr>
            </w:div>
            <w:div w:id="1409888154">
              <w:marLeft w:val="0"/>
              <w:marRight w:val="0"/>
              <w:marTop w:val="0"/>
              <w:marBottom w:val="0"/>
              <w:divBdr>
                <w:top w:val="none" w:sz="0" w:space="0" w:color="auto"/>
                <w:left w:val="none" w:sz="0" w:space="0" w:color="auto"/>
                <w:bottom w:val="none" w:sz="0" w:space="0" w:color="auto"/>
                <w:right w:val="none" w:sz="0" w:space="0" w:color="auto"/>
              </w:divBdr>
            </w:div>
          </w:divsChild>
        </w:div>
        <w:div w:id="448159591">
          <w:marLeft w:val="0"/>
          <w:marRight w:val="0"/>
          <w:marTop w:val="0"/>
          <w:marBottom w:val="0"/>
          <w:divBdr>
            <w:top w:val="none" w:sz="0" w:space="0" w:color="auto"/>
            <w:left w:val="none" w:sz="0" w:space="0" w:color="auto"/>
            <w:bottom w:val="none" w:sz="0" w:space="0" w:color="auto"/>
            <w:right w:val="none" w:sz="0" w:space="0" w:color="auto"/>
          </w:divBdr>
        </w:div>
        <w:div w:id="127287199">
          <w:marLeft w:val="0"/>
          <w:marRight w:val="0"/>
          <w:marTop w:val="0"/>
          <w:marBottom w:val="0"/>
          <w:divBdr>
            <w:top w:val="none" w:sz="0" w:space="0" w:color="auto"/>
            <w:left w:val="none" w:sz="0" w:space="0" w:color="auto"/>
            <w:bottom w:val="none" w:sz="0" w:space="0" w:color="auto"/>
            <w:right w:val="none" w:sz="0" w:space="0" w:color="auto"/>
          </w:divBdr>
        </w:div>
        <w:div w:id="1333026363">
          <w:marLeft w:val="0"/>
          <w:marRight w:val="0"/>
          <w:marTop w:val="0"/>
          <w:marBottom w:val="0"/>
          <w:divBdr>
            <w:top w:val="none" w:sz="0" w:space="0" w:color="auto"/>
            <w:left w:val="none" w:sz="0" w:space="0" w:color="auto"/>
            <w:bottom w:val="none" w:sz="0" w:space="0" w:color="auto"/>
            <w:right w:val="none" w:sz="0" w:space="0" w:color="auto"/>
          </w:divBdr>
        </w:div>
        <w:div w:id="518666276">
          <w:marLeft w:val="0"/>
          <w:marRight w:val="0"/>
          <w:marTop w:val="0"/>
          <w:marBottom w:val="0"/>
          <w:divBdr>
            <w:top w:val="none" w:sz="0" w:space="0" w:color="auto"/>
            <w:left w:val="none" w:sz="0" w:space="0" w:color="auto"/>
            <w:bottom w:val="none" w:sz="0" w:space="0" w:color="auto"/>
            <w:right w:val="none" w:sz="0" w:space="0" w:color="auto"/>
          </w:divBdr>
        </w:div>
        <w:div w:id="1340932668">
          <w:marLeft w:val="0"/>
          <w:marRight w:val="0"/>
          <w:marTop w:val="0"/>
          <w:marBottom w:val="0"/>
          <w:divBdr>
            <w:top w:val="none" w:sz="0" w:space="0" w:color="auto"/>
            <w:left w:val="none" w:sz="0" w:space="0" w:color="auto"/>
            <w:bottom w:val="none" w:sz="0" w:space="0" w:color="auto"/>
            <w:right w:val="none" w:sz="0" w:space="0" w:color="auto"/>
          </w:divBdr>
        </w:div>
        <w:div w:id="1174105412">
          <w:marLeft w:val="0"/>
          <w:marRight w:val="0"/>
          <w:marTop w:val="0"/>
          <w:marBottom w:val="0"/>
          <w:divBdr>
            <w:top w:val="none" w:sz="0" w:space="0" w:color="auto"/>
            <w:left w:val="none" w:sz="0" w:space="0" w:color="auto"/>
            <w:bottom w:val="none" w:sz="0" w:space="0" w:color="auto"/>
            <w:right w:val="none" w:sz="0" w:space="0" w:color="auto"/>
          </w:divBdr>
        </w:div>
        <w:div w:id="54740469">
          <w:marLeft w:val="0"/>
          <w:marRight w:val="0"/>
          <w:marTop w:val="0"/>
          <w:marBottom w:val="0"/>
          <w:divBdr>
            <w:top w:val="none" w:sz="0" w:space="0" w:color="auto"/>
            <w:left w:val="none" w:sz="0" w:space="0" w:color="auto"/>
            <w:bottom w:val="none" w:sz="0" w:space="0" w:color="auto"/>
            <w:right w:val="none" w:sz="0" w:space="0" w:color="auto"/>
          </w:divBdr>
        </w:div>
        <w:div w:id="1603489279">
          <w:marLeft w:val="0"/>
          <w:marRight w:val="0"/>
          <w:marTop w:val="0"/>
          <w:marBottom w:val="0"/>
          <w:divBdr>
            <w:top w:val="none" w:sz="0" w:space="0" w:color="auto"/>
            <w:left w:val="none" w:sz="0" w:space="0" w:color="auto"/>
            <w:bottom w:val="none" w:sz="0" w:space="0" w:color="auto"/>
            <w:right w:val="none" w:sz="0" w:space="0" w:color="auto"/>
          </w:divBdr>
        </w:div>
        <w:div w:id="1005592519">
          <w:marLeft w:val="0"/>
          <w:marRight w:val="0"/>
          <w:marTop w:val="0"/>
          <w:marBottom w:val="0"/>
          <w:divBdr>
            <w:top w:val="none" w:sz="0" w:space="0" w:color="auto"/>
            <w:left w:val="none" w:sz="0" w:space="0" w:color="auto"/>
            <w:bottom w:val="none" w:sz="0" w:space="0" w:color="auto"/>
            <w:right w:val="none" w:sz="0" w:space="0" w:color="auto"/>
          </w:divBdr>
        </w:div>
        <w:div w:id="391000382">
          <w:marLeft w:val="0"/>
          <w:marRight w:val="0"/>
          <w:marTop w:val="0"/>
          <w:marBottom w:val="0"/>
          <w:divBdr>
            <w:top w:val="none" w:sz="0" w:space="0" w:color="auto"/>
            <w:left w:val="none" w:sz="0" w:space="0" w:color="auto"/>
            <w:bottom w:val="none" w:sz="0" w:space="0" w:color="auto"/>
            <w:right w:val="none" w:sz="0" w:space="0" w:color="auto"/>
          </w:divBdr>
        </w:div>
        <w:div w:id="1012220160">
          <w:marLeft w:val="0"/>
          <w:marRight w:val="0"/>
          <w:marTop w:val="0"/>
          <w:marBottom w:val="0"/>
          <w:divBdr>
            <w:top w:val="none" w:sz="0" w:space="0" w:color="auto"/>
            <w:left w:val="none" w:sz="0" w:space="0" w:color="auto"/>
            <w:bottom w:val="none" w:sz="0" w:space="0" w:color="auto"/>
            <w:right w:val="none" w:sz="0" w:space="0" w:color="auto"/>
          </w:divBdr>
        </w:div>
        <w:div w:id="952396086">
          <w:marLeft w:val="0"/>
          <w:marRight w:val="0"/>
          <w:marTop w:val="0"/>
          <w:marBottom w:val="0"/>
          <w:divBdr>
            <w:top w:val="none" w:sz="0" w:space="0" w:color="auto"/>
            <w:left w:val="none" w:sz="0" w:space="0" w:color="auto"/>
            <w:bottom w:val="none" w:sz="0" w:space="0" w:color="auto"/>
            <w:right w:val="none" w:sz="0" w:space="0" w:color="auto"/>
          </w:divBdr>
        </w:div>
        <w:div w:id="1935937757">
          <w:marLeft w:val="0"/>
          <w:marRight w:val="0"/>
          <w:marTop w:val="0"/>
          <w:marBottom w:val="0"/>
          <w:divBdr>
            <w:top w:val="none" w:sz="0" w:space="0" w:color="auto"/>
            <w:left w:val="none" w:sz="0" w:space="0" w:color="auto"/>
            <w:bottom w:val="none" w:sz="0" w:space="0" w:color="auto"/>
            <w:right w:val="none" w:sz="0" w:space="0" w:color="auto"/>
          </w:divBdr>
        </w:div>
        <w:div w:id="2112778537">
          <w:marLeft w:val="0"/>
          <w:marRight w:val="0"/>
          <w:marTop w:val="0"/>
          <w:marBottom w:val="0"/>
          <w:divBdr>
            <w:top w:val="none" w:sz="0" w:space="0" w:color="auto"/>
            <w:left w:val="none" w:sz="0" w:space="0" w:color="auto"/>
            <w:bottom w:val="none" w:sz="0" w:space="0" w:color="auto"/>
            <w:right w:val="none" w:sz="0" w:space="0" w:color="auto"/>
          </w:divBdr>
        </w:div>
        <w:div w:id="1304190442">
          <w:marLeft w:val="0"/>
          <w:marRight w:val="0"/>
          <w:marTop w:val="0"/>
          <w:marBottom w:val="0"/>
          <w:divBdr>
            <w:top w:val="none" w:sz="0" w:space="0" w:color="auto"/>
            <w:left w:val="none" w:sz="0" w:space="0" w:color="auto"/>
            <w:bottom w:val="none" w:sz="0" w:space="0" w:color="auto"/>
            <w:right w:val="none" w:sz="0" w:space="0" w:color="auto"/>
          </w:divBdr>
        </w:div>
        <w:div w:id="1610510196">
          <w:marLeft w:val="0"/>
          <w:marRight w:val="0"/>
          <w:marTop w:val="0"/>
          <w:marBottom w:val="0"/>
          <w:divBdr>
            <w:top w:val="none" w:sz="0" w:space="0" w:color="auto"/>
            <w:left w:val="none" w:sz="0" w:space="0" w:color="auto"/>
            <w:bottom w:val="none" w:sz="0" w:space="0" w:color="auto"/>
            <w:right w:val="none" w:sz="0" w:space="0" w:color="auto"/>
          </w:divBdr>
          <w:divsChild>
            <w:div w:id="223032902">
              <w:marLeft w:val="0"/>
              <w:marRight w:val="0"/>
              <w:marTop w:val="0"/>
              <w:marBottom w:val="0"/>
              <w:divBdr>
                <w:top w:val="none" w:sz="0" w:space="0" w:color="auto"/>
                <w:left w:val="none" w:sz="0" w:space="0" w:color="auto"/>
                <w:bottom w:val="none" w:sz="0" w:space="0" w:color="auto"/>
                <w:right w:val="none" w:sz="0" w:space="0" w:color="auto"/>
              </w:divBdr>
            </w:div>
            <w:div w:id="913584619">
              <w:marLeft w:val="0"/>
              <w:marRight w:val="0"/>
              <w:marTop w:val="0"/>
              <w:marBottom w:val="0"/>
              <w:divBdr>
                <w:top w:val="none" w:sz="0" w:space="0" w:color="auto"/>
                <w:left w:val="none" w:sz="0" w:space="0" w:color="auto"/>
                <w:bottom w:val="none" w:sz="0" w:space="0" w:color="auto"/>
                <w:right w:val="none" w:sz="0" w:space="0" w:color="auto"/>
              </w:divBdr>
            </w:div>
            <w:div w:id="759524200">
              <w:marLeft w:val="0"/>
              <w:marRight w:val="0"/>
              <w:marTop w:val="0"/>
              <w:marBottom w:val="0"/>
              <w:divBdr>
                <w:top w:val="none" w:sz="0" w:space="0" w:color="auto"/>
                <w:left w:val="none" w:sz="0" w:space="0" w:color="auto"/>
                <w:bottom w:val="none" w:sz="0" w:space="0" w:color="auto"/>
                <w:right w:val="none" w:sz="0" w:space="0" w:color="auto"/>
              </w:divBdr>
            </w:div>
            <w:div w:id="643508667">
              <w:marLeft w:val="0"/>
              <w:marRight w:val="0"/>
              <w:marTop w:val="0"/>
              <w:marBottom w:val="0"/>
              <w:divBdr>
                <w:top w:val="none" w:sz="0" w:space="0" w:color="auto"/>
                <w:left w:val="none" w:sz="0" w:space="0" w:color="auto"/>
                <w:bottom w:val="none" w:sz="0" w:space="0" w:color="auto"/>
                <w:right w:val="none" w:sz="0" w:space="0" w:color="auto"/>
              </w:divBdr>
            </w:div>
            <w:div w:id="143008339">
              <w:marLeft w:val="0"/>
              <w:marRight w:val="0"/>
              <w:marTop w:val="0"/>
              <w:marBottom w:val="0"/>
              <w:divBdr>
                <w:top w:val="none" w:sz="0" w:space="0" w:color="auto"/>
                <w:left w:val="none" w:sz="0" w:space="0" w:color="auto"/>
                <w:bottom w:val="none" w:sz="0" w:space="0" w:color="auto"/>
                <w:right w:val="none" w:sz="0" w:space="0" w:color="auto"/>
              </w:divBdr>
            </w:div>
          </w:divsChild>
        </w:div>
        <w:div w:id="1689872457">
          <w:marLeft w:val="0"/>
          <w:marRight w:val="0"/>
          <w:marTop w:val="0"/>
          <w:marBottom w:val="0"/>
          <w:divBdr>
            <w:top w:val="none" w:sz="0" w:space="0" w:color="auto"/>
            <w:left w:val="none" w:sz="0" w:space="0" w:color="auto"/>
            <w:bottom w:val="none" w:sz="0" w:space="0" w:color="auto"/>
            <w:right w:val="none" w:sz="0" w:space="0" w:color="auto"/>
          </w:divBdr>
        </w:div>
        <w:div w:id="1419055367">
          <w:marLeft w:val="0"/>
          <w:marRight w:val="0"/>
          <w:marTop w:val="0"/>
          <w:marBottom w:val="0"/>
          <w:divBdr>
            <w:top w:val="none" w:sz="0" w:space="0" w:color="auto"/>
            <w:left w:val="none" w:sz="0" w:space="0" w:color="auto"/>
            <w:bottom w:val="none" w:sz="0" w:space="0" w:color="auto"/>
            <w:right w:val="none" w:sz="0" w:space="0" w:color="auto"/>
          </w:divBdr>
        </w:div>
        <w:div w:id="1330523936">
          <w:marLeft w:val="0"/>
          <w:marRight w:val="0"/>
          <w:marTop w:val="0"/>
          <w:marBottom w:val="0"/>
          <w:divBdr>
            <w:top w:val="none" w:sz="0" w:space="0" w:color="auto"/>
            <w:left w:val="none" w:sz="0" w:space="0" w:color="auto"/>
            <w:bottom w:val="none" w:sz="0" w:space="0" w:color="auto"/>
            <w:right w:val="none" w:sz="0" w:space="0" w:color="auto"/>
          </w:divBdr>
        </w:div>
        <w:div w:id="1907953748">
          <w:marLeft w:val="0"/>
          <w:marRight w:val="0"/>
          <w:marTop w:val="0"/>
          <w:marBottom w:val="0"/>
          <w:divBdr>
            <w:top w:val="none" w:sz="0" w:space="0" w:color="auto"/>
            <w:left w:val="none" w:sz="0" w:space="0" w:color="auto"/>
            <w:bottom w:val="none" w:sz="0" w:space="0" w:color="auto"/>
            <w:right w:val="none" w:sz="0" w:space="0" w:color="auto"/>
          </w:divBdr>
        </w:div>
        <w:div w:id="2010668304">
          <w:marLeft w:val="0"/>
          <w:marRight w:val="0"/>
          <w:marTop w:val="0"/>
          <w:marBottom w:val="0"/>
          <w:divBdr>
            <w:top w:val="none" w:sz="0" w:space="0" w:color="auto"/>
            <w:left w:val="none" w:sz="0" w:space="0" w:color="auto"/>
            <w:bottom w:val="none" w:sz="0" w:space="0" w:color="auto"/>
            <w:right w:val="none" w:sz="0" w:space="0" w:color="auto"/>
          </w:divBdr>
        </w:div>
        <w:div w:id="1587417816">
          <w:marLeft w:val="0"/>
          <w:marRight w:val="0"/>
          <w:marTop w:val="0"/>
          <w:marBottom w:val="0"/>
          <w:divBdr>
            <w:top w:val="none" w:sz="0" w:space="0" w:color="auto"/>
            <w:left w:val="none" w:sz="0" w:space="0" w:color="auto"/>
            <w:bottom w:val="none" w:sz="0" w:space="0" w:color="auto"/>
            <w:right w:val="none" w:sz="0" w:space="0" w:color="auto"/>
          </w:divBdr>
        </w:div>
        <w:div w:id="1731802051">
          <w:marLeft w:val="0"/>
          <w:marRight w:val="0"/>
          <w:marTop w:val="0"/>
          <w:marBottom w:val="0"/>
          <w:divBdr>
            <w:top w:val="none" w:sz="0" w:space="0" w:color="auto"/>
            <w:left w:val="none" w:sz="0" w:space="0" w:color="auto"/>
            <w:bottom w:val="none" w:sz="0" w:space="0" w:color="auto"/>
            <w:right w:val="none" w:sz="0" w:space="0" w:color="auto"/>
          </w:divBdr>
        </w:div>
        <w:div w:id="1781024758">
          <w:marLeft w:val="0"/>
          <w:marRight w:val="0"/>
          <w:marTop w:val="0"/>
          <w:marBottom w:val="0"/>
          <w:divBdr>
            <w:top w:val="none" w:sz="0" w:space="0" w:color="auto"/>
            <w:left w:val="none" w:sz="0" w:space="0" w:color="auto"/>
            <w:bottom w:val="none" w:sz="0" w:space="0" w:color="auto"/>
            <w:right w:val="none" w:sz="0" w:space="0" w:color="auto"/>
          </w:divBdr>
        </w:div>
        <w:div w:id="1405494870">
          <w:marLeft w:val="0"/>
          <w:marRight w:val="0"/>
          <w:marTop w:val="0"/>
          <w:marBottom w:val="0"/>
          <w:divBdr>
            <w:top w:val="none" w:sz="0" w:space="0" w:color="auto"/>
            <w:left w:val="none" w:sz="0" w:space="0" w:color="auto"/>
            <w:bottom w:val="none" w:sz="0" w:space="0" w:color="auto"/>
            <w:right w:val="none" w:sz="0" w:space="0" w:color="auto"/>
          </w:divBdr>
        </w:div>
        <w:div w:id="1334645263">
          <w:marLeft w:val="0"/>
          <w:marRight w:val="0"/>
          <w:marTop w:val="0"/>
          <w:marBottom w:val="0"/>
          <w:divBdr>
            <w:top w:val="none" w:sz="0" w:space="0" w:color="auto"/>
            <w:left w:val="none" w:sz="0" w:space="0" w:color="auto"/>
            <w:bottom w:val="none" w:sz="0" w:space="0" w:color="auto"/>
            <w:right w:val="none" w:sz="0" w:space="0" w:color="auto"/>
          </w:divBdr>
        </w:div>
        <w:div w:id="1729650023">
          <w:marLeft w:val="0"/>
          <w:marRight w:val="0"/>
          <w:marTop w:val="0"/>
          <w:marBottom w:val="0"/>
          <w:divBdr>
            <w:top w:val="none" w:sz="0" w:space="0" w:color="auto"/>
            <w:left w:val="none" w:sz="0" w:space="0" w:color="auto"/>
            <w:bottom w:val="none" w:sz="0" w:space="0" w:color="auto"/>
            <w:right w:val="none" w:sz="0" w:space="0" w:color="auto"/>
          </w:divBdr>
        </w:div>
        <w:div w:id="1390106978">
          <w:marLeft w:val="0"/>
          <w:marRight w:val="0"/>
          <w:marTop w:val="0"/>
          <w:marBottom w:val="0"/>
          <w:divBdr>
            <w:top w:val="none" w:sz="0" w:space="0" w:color="auto"/>
            <w:left w:val="none" w:sz="0" w:space="0" w:color="auto"/>
            <w:bottom w:val="none" w:sz="0" w:space="0" w:color="auto"/>
            <w:right w:val="none" w:sz="0" w:space="0" w:color="auto"/>
          </w:divBdr>
        </w:div>
        <w:div w:id="550112992">
          <w:marLeft w:val="0"/>
          <w:marRight w:val="0"/>
          <w:marTop w:val="0"/>
          <w:marBottom w:val="0"/>
          <w:divBdr>
            <w:top w:val="none" w:sz="0" w:space="0" w:color="auto"/>
            <w:left w:val="none" w:sz="0" w:space="0" w:color="auto"/>
            <w:bottom w:val="none" w:sz="0" w:space="0" w:color="auto"/>
            <w:right w:val="none" w:sz="0" w:space="0" w:color="auto"/>
          </w:divBdr>
        </w:div>
        <w:div w:id="759525115">
          <w:marLeft w:val="0"/>
          <w:marRight w:val="0"/>
          <w:marTop w:val="0"/>
          <w:marBottom w:val="0"/>
          <w:divBdr>
            <w:top w:val="none" w:sz="0" w:space="0" w:color="auto"/>
            <w:left w:val="none" w:sz="0" w:space="0" w:color="auto"/>
            <w:bottom w:val="none" w:sz="0" w:space="0" w:color="auto"/>
            <w:right w:val="none" w:sz="0" w:space="0" w:color="auto"/>
          </w:divBdr>
        </w:div>
        <w:div w:id="1091000550">
          <w:marLeft w:val="0"/>
          <w:marRight w:val="0"/>
          <w:marTop w:val="0"/>
          <w:marBottom w:val="0"/>
          <w:divBdr>
            <w:top w:val="none" w:sz="0" w:space="0" w:color="auto"/>
            <w:left w:val="none" w:sz="0" w:space="0" w:color="auto"/>
            <w:bottom w:val="none" w:sz="0" w:space="0" w:color="auto"/>
            <w:right w:val="none" w:sz="0" w:space="0" w:color="auto"/>
          </w:divBdr>
        </w:div>
        <w:div w:id="297759650">
          <w:marLeft w:val="0"/>
          <w:marRight w:val="0"/>
          <w:marTop w:val="0"/>
          <w:marBottom w:val="0"/>
          <w:divBdr>
            <w:top w:val="none" w:sz="0" w:space="0" w:color="auto"/>
            <w:left w:val="none" w:sz="0" w:space="0" w:color="auto"/>
            <w:bottom w:val="none" w:sz="0" w:space="0" w:color="auto"/>
            <w:right w:val="none" w:sz="0" w:space="0" w:color="auto"/>
          </w:divBdr>
        </w:div>
        <w:div w:id="891964880">
          <w:marLeft w:val="0"/>
          <w:marRight w:val="0"/>
          <w:marTop w:val="0"/>
          <w:marBottom w:val="0"/>
          <w:divBdr>
            <w:top w:val="none" w:sz="0" w:space="0" w:color="auto"/>
            <w:left w:val="none" w:sz="0" w:space="0" w:color="auto"/>
            <w:bottom w:val="none" w:sz="0" w:space="0" w:color="auto"/>
            <w:right w:val="none" w:sz="0" w:space="0" w:color="auto"/>
          </w:divBdr>
        </w:div>
        <w:div w:id="1135952741">
          <w:marLeft w:val="0"/>
          <w:marRight w:val="0"/>
          <w:marTop w:val="0"/>
          <w:marBottom w:val="0"/>
          <w:divBdr>
            <w:top w:val="none" w:sz="0" w:space="0" w:color="auto"/>
            <w:left w:val="none" w:sz="0" w:space="0" w:color="auto"/>
            <w:bottom w:val="none" w:sz="0" w:space="0" w:color="auto"/>
            <w:right w:val="none" w:sz="0" w:space="0" w:color="auto"/>
          </w:divBdr>
        </w:div>
        <w:div w:id="453328826">
          <w:marLeft w:val="0"/>
          <w:marRight w:val="0"/>
          <w:marTop w:val="0"/>
          <w:marBottom w:val="0"/>
          <w:divBdr>
            <w:top w:val="none" w:sz="0" w:space="0" w:color="auto"/>
            <w:left w:val="none" w:sz="0" w:space="0" w:color="auto"/>
            <w:bottom w:val="none" w:sz="0" w:space="0" w:color="auto"/>
            <w:right w:val="none" w:sz="0" w:space="0" w:color="auto"/>
          </w:divBdr>
        </w:div>
        <w:div w:id="1782987776">
          <w:marLeft w:val="0"/>
          <w:marRight w:val="0"/>
          <w:marTop w:val="0"/>
          <w:marBottom w:val="0"/>
          <w:divBdr>
            <w:top w:val="none" w:sz="0" w:space="0" w:color="auto"/>
            <w:left w:val="none" w:sz="0" w:space="0" w:color="auto"/>
            <w:bottom w:val="none" w:sz="0" w:space="0" w:color="auto"/>
            <w:right w:val="none" w:sz="0" w:space="0" w:color="auto"/>
          </w:divBdr>
        </w:div>
        <w:div w:id="1582792211">
          <w:marLeft w:val="0"/>
          <w:marRight w:val="0"/>
          <w:marTop w:val="0"/>
          <w:marBottom w:val="0"/>
          <w:divBdr>
            <w:top w:val="none" w:sz="0" w:space="0" w:color="auto"/>
            <w:left w:val="none" w:sz="0" w:space="0" w:color="auto"/>
            <w:bottom w:val="none" w:sz="0" w:space="0" w:color="auto"/>
            <w:right w:val="none" w:sz="0" w:space="0" w:color="auto"/>
          </w:divBdr>
          <w:divsChild>
            <w:div w:id="1555702405">
              <w:marLeft w:val="0"/>
              <w:marRight w:val="0"/>
              <w:marTop w:val="0"/>
              <w:marBottom w:val="0"/>
              <w:divBdr>
                <w:top w:val="none" w:sz="0" w:space="0" w:color="auto"/>
                <w:left w:val="none" w:sz="0" w:space="0" w:color="auto"/>
                <w:bottom w:val="none" w:sz="0" w:space="0" w:color="auto"/>
                <w:right w:val="none" w:sz="0" w:space="0" w:color="auto"/>
              </w:divBdr>
            </w:div>
            <w:div w:id="1531409375">
              <w:marLeft w:val="0"/>
              <w:marRight w:val="0"/>
              <w:marTop w:val="0"/>
              <w:marBottom w:val="0"/>
              <w:divBdr>
                <w:top w:val="none" w:sz="0" w:space="0" w:color="auto"/>
                <w:left w:val="none" w:sz="0" w:space="0" w:color="auto"/>
                <w:bottom w:val="none" w:sz="0" w:space="0" w:color="auto"/>
                <w:right w:val="none" w:sz="0" w:space="0" w:color="auto"/>
              </w:divBdr>
            </w:div>
            <w:div w:id="1271013526">
              <w:marLeft w:val="0"/>
              <w:marRight w:val="0"/>
              <w:marTop w:val="0"/>
              <w:marBottom w:val="0"/>
              <w:divBdr>
                <w:top w:val="none" w:sz="0" w:space="0" w:color="auto"/>
                <w:left w:val="none" w:sz="0" w:space="0" w:color="auto"/>
                <w:bottom w:val="none" w:sz="0" w:space="0" w:color="auto"/>
                <w:right w:val="none" w:sz="0" w:space="0" w:color="auto"/>
              </w:divBdr>
            </w:div>
            <w:div w:id="658967794">
              <w:marLeft w:val="0"/>
              <w:marRight w:val="0"/>
              <w:marTop w:val="0"/>
              <w:marBottom w:val="0"/>
              <w:divBdr>
                <w:top w:val="none" w:sz="0" w:space="0" w:color="auto"/>
                <w:left w:val="none" w:sz="0" w:space="0" w:color="auto"/>
                <w:bottom w:val="none" w:sz="0" w:space="0" w:color="auto"/>
                <w:right w:val="none" w:sz="0" w:space="0" w:color="auto"/>
              </w:divBdr>
            </w:div>
            <w:div w:id="985083850">
              <w:marLeft w:val="0"/>
              <w:marRight w:val="0"/>
              <w:marTop w:val="0"/>
              <w:marBottom w:val="0"/>
              <w:divBdr>
                <w:top w:val="none" w:sz="0" w:space="0" w:color="auto"/>
                <w:left w:val="none" w:sz="0" w:space="0" w:color="auto"/>
                <w:bottom w:val="none" w:sz="0" w:space="0" w:color="auto"/>
                <w:right w:val="none" w:sz="0" w:space="0" w:color="auto"/>
              </w:divBdr>
            </w:div>
          </w:divsChild>
        </w:div>
        <w:div w:id="1486584748">
          <w:marLeft w:val="0"/>
          <w:marRight w:val="0"/>
          <w:marTop w:val="0"/>
          <w:marBottom w:val="0"/>
          <w:divBdr>
            <w:top w:val="none" w:sz="0" w:space="0" w:color="auto"/>
            <w:left w:val="none" w:sz="0" w:space="0" w:color="auto"/>
            <w:bottom w:val="none" w:sz="0" w:space="0" w:color="auto"/>
            <w:right w:val="none" w:sz="0" w:space="0" w:color="auto"/>
          </w:divBdr>
        </w:div>
        <w:div w:id="611396161">
          <w:marLeft w:val="0"/>
          <w:marRight w:val="0"/>
          <w:marTop w:val="0"/>
          <w:marBottom w:val="0"/>
          <w:divBdr>
            <w:top w:val="none" w:sz="0" w:space="0" w:color="auto"/>
            <w:left w:val="none" w:sz="0" w:space="0" w:color="auto"/>
            <w:bottom w:val="none" w:sz="0" w:space="0" w:color="auto"/>
            <w:right w:val="none" w:sz="0" w:space="0" w:color="auto"/>
          </w:divBdr>
        </w:div>
        <w:div w:id="459956232">
          <w:marLeft w:val="0"/>
          <w:marRight w:val="0"/>
          <w:marTop w:val="0"/>
          <w:marBottom w:val="0"/>
          <w:divBdr>
            <w:top w:val="none" w:sz="0" w:space="0" w:color="auto"/>
            <w:left w:val="none" w:sz="0" w:space="0" w:color="auto"/>
            <w:bottom w:val="none" w:sz="0" w:space="0" w:color="auto"/>
            <w:right w:val="none" w:sz="0" w:space="0" w:color="auto"/>
          </w:divBdr>
        </w:div>
        <w:div w:id="1073892546">
          <w:marLeft w:val="0"/>
          <w:marRight w:val="0"/>
          <w:marTop w:val="0"/>
          <w:marBottom w:val="0"/>
          <w:divBdr>
            <w:top w:val="none" w:sz="0" w:space="0" w:color="auto"/>
            <w:left w:val="none" w:sz="0" w:space="0" w:color="auto"/>
            <w:bottom w:val="none" w:sz="0" w:space="0" w:color="auto"/>
            <w:right w:val="none" w:sz="0" w:space="0" w:color="auto"/>
          </w:divBdr>
        </w:div>
        <w:div w:id="1233420191">
          <w:marLeft w:val="0"/>
          <w:marRight w:val="0"/>
          <w:marTop w:val="0"/>
          <w:marBottom w:val="0"/>
          <w:divBdr>
            <w:top w:val="none" w:sz="0" w:space="0" w:color="auto"/>
            <w:left w:val="none" w:sz="0" w:space="0" w:color="auto"/>
            <w:bottom w:val="none" w:sz="0" w:space="0" w:color="auto"/>
            <w:right w:val="none" w:sz="0" w:space="0" w:color="auto"/>
          </w:divBdr>
        </w:div>
        <w:div w:id="526212256">
          <w:marLeft w:val="0"/>
          <w:marRight w:val="0"/>
          <w:marTop w:val="0"/>
          <w:marBottom w:val="0"/>
          <w:divBdr>
            <w:top w:val="none" w:sz="0" w:space="0" w:color="auto"/>
            <w:left w:val="none" w:sz="0" w:space="0" w:color="auto"/>
            <w:bottom w:val="none" w:sz="0" w:space="0" w:color="auto"/>
            <w:right w:val="none" w:sz="0" w:space="0" w:color="auto"/>
          </w:divBdr>
        </w:div>
        <w:div w:id="2067221413">
          <w:marLeft w:val="0"/>
          <w:marRight w:val="0"/>
          <w:marTop w:val="0"/>
          <w:marBottom w:val="0"/>
          <w:divBdr>
            <w:top w:val="none" w:sz="0" w:space="0" w:color="auto"/>
            <w:left w:val="none" w:sz="0" w:space="0" w:color="auto"/>
            <w:bottom w:val="none" w:sz="0" w:space="0" w:color="auto"/>
            <w:right w:val="none" w:sz="0" w:space="0" w:color="auto"/>
          </w:divBdr>
        </w:div>
        <w:div w:id="698818331">
          <w:marLeft w:val="0"/>
          <w:marRight w:val="0"/>
          <w:marTop w:val="0"/>
          <w:marBottom w:val="0"/>
          <w:divBdr>
            <w:top w:val="none" w:sz="0" w:space="0" w:color="auto"/>
            <w:left w:val="none" w:sz="0" w:space="0" w:color="auto"/>
            <w:bottom w:val="none" w:sz="0" w:space="0" w:color="auto"/>
            <w:right w:val="none" w:sz="0" w:space="0" w:color="auto"/>
          </w:divBdr>
        </w:div>
        <w:div w:id="1532496397">
          <w:marLeft w:val="0"/>
          <w:marRight w:val="0"/>
          <w:marTop w:val="0"/>
          <w:marBottom w:val="0"/>
          <w:divBdr>
            <w:top w:val="none" w:sz="0" w:space="0" w:color="auto"/>
            <w:left w:val="none" w:sz="0" w:space="0" w:color="auto"/>
            <w:bottom w:val="none" w:sz="0" w:space="0" w:color="auto"/>
            <w:right w:val="none" w:sz="0" w:space="0" w:color="auto"/>
          </w:divBdr>
        </w:div>
        <w:div w:id="640958618">
          <w:marLeft w:val="0"/>
          <w:marRight w:val="0"/>
          <w:marTop w:val="0"/>
          <w:marBottom w:val="0"/>
          <w:divBdr>
            <w:top w:val="none" w:sz="0" w:space="0" w:color="auto"/>
            <w:left w:val="none" w:sz="0" w:space="0" w:color="auto"/>
            <w:bottom w:val="none" w:sz="0" w:space="0" w:color="auto"/>
            <w:right w:val="none" w:sz="0" w:space="0" w:color="auto"/>
          </w:divBdr>
        </w:div>
        <w:div w:id="1850411640">
          <w:marLeft w:val="0"/>
          <w:marRight w:val="0"/>
          <w:marTop w:val="0"/>
          <w:marBottom w:val="0"/>
          <w:divBdr>
            <w:top w:val="none" w:sz="0" w:space="0" w:color="auto"/>
            <w:left w:val="none" w:sz="0" w:space="0" w:color="auto"/>
            <w:bottom w:val="none" w:sz="0" w:space="0" w:color="auto"/>
            <w:right w:val="none" w:sz="0" w:space="0" w:color="auto"/>
          </w:divBdr>
        </w:div>
        <w:div w:id="683168162">
          <w:marLeft w:val="0"/>
          <w:marRight w:val="0"/>
          <w:marTop w:val="0"/>
          <w:marBottom w:val="0"/>
          <w:divBdr>
            <w:top w:val="none" w:sz="0" w:space="0" w:color="auto"/>
            <w:left w:val="none" w:sz="0" w:space="0" w:color="auto"/>
            <w:bottom w:val="none" w:sz="0" w:space="0" w:color="auto"/>
            <w:right w:val="none" w:sz="0" w:space="0" w:color="auto"/>
          </w:divBdr>
        </w:div>
        <w:div w:id="1161461476">
          <w:marLeft w:val="0"/>
          <w:marRight w:val="0"/>
          <w:marTop w:val="0"/>
          <w:marBottom w:val="0"/>
          <w:divBdr>
            <w:top w:val="none" w:sz="0" w:space="0" w:color="auto"/>
            <w:left w:val="none" w:sz="0" w:space="0" w:color="auto"/>
            <w:bottom w:val="none" w:sz="0" w:space="0" w:color="auto"/>
            <w:right w:val="none" w:sz="0" w:space="0" w:color="auto"/>
          </w:divBdr>
        </w:div>
        <w:div w:id="607204229">
          <w:marLeft w:val="0"/>
          <w:marRight w:val="0"/>
          <w:marTop w:val="0"/>
          <w:marBottom w:val="0"/>
          <w:divBdr>
            <w:top w:val="none" w:sz="0" w:space="0" w:color="auto"/>
            <w:left w:val="none" w:sz="0" w:space="0" w:color="auto"/>
            <w:bottom w:val="none" w:sz="0" w:space="0" w:color="auto"/>
            <w:right w:val="none" w:sz="0" w:space="0" w:color="auto"/>
          </w:divBdr>
        </w:div>
        <w:div w:id="280185645">
          <w:marLeft w:val="0"/>
          <w:marRight w:val="0"/>
          <w:marTop w:val="0"/>
          <w:marBottom w:val="0"/>
          <w:divBdr>
            <w:top w:val="none" w:sz="0" w:space="0" w:color="auto"/>
            <w:left w:val="none" w:sz="0" w:space="0" w:color="auto"/>
            <w:bottom w:val="none" w:sz="0" w:space="0" w:color="auto"/>
            <w:right w:val="none" w:sz="0" w:space="0" w:color="auto"/>
          </w:divBdr>
        </w:div>
        <w:div w:id="1431973440">
          <w:marLeft w:val="0"/>
          <w:marRight w:val="0"/>
          <w:marTop w:val="0"/>
          <w:marBottom w:val="0"/>
          <w:divBdr>
            <w:top w:val="none" w:sz="0" w:space="0" w:color="auto"/>
            <w:left w:val="none" w:sz="0" w:space="0" w:color="auto"/>
            <w:bottom w:val="none" w:sz="0" w:space="0" w:color="auto"/>
            <w:right w:val="none" w:sz="0" w:space="0" w:color="auto"/>
          </w:divBdr>
          <w:divsChild>
            <w:div w:id="691805744">
              <w:marLeft w:val="0"/>
              <w:marRight w:val="0"/>
              <w:marTop w:val="0"/>
              <w:marBottom w:val="0"/>
              <w:divBdr>
                <w:top w:val="none" w:sz="0" w:space="0" w:color="auto"/>
                <w:left w:val="none" w:sz="0" w:space="0" w:color="auto"/>
                <w:bottom w:val="none" w:sz="0" w:space="0" w:color="auto"/>
                <w:right w:val="none" w:sz="0" w:space="0" w:color="auto"/>
              </w:divBdr>
            </w:div>
            <w:div w:id="842552310">
              <w:marLeft w:val="0"/>
              <w:marRight w:val="0"/>
              <w:marTop w:val="0"/>
              <w:marBottom w:val="0"/>
              <w:divBdr>
                <w:top w:val="none" w:sz="0" w:space="0" w:color="auto"/>
                <w:left w:val="none" w:sz="0" w:space="0" w:color="auto"/>
                <w:bottom w:val="none" w:sz="0" w:space="0" w:color="auto"/>
                <w:right w:val="none" w:sz="0" w:space="0" w:color="auto"/>
              </w:divBdr>
            </w:div>
            <w:div w:id="795098249">
              <w:marLeft w:val="0"/>
              <w:marRight w:val="0"/>
              <w:marTop w:val="0"/>
              <w:marBottom w:val="0"/>
              <w:divBdr>
                <w:top w:val="none" w:sz="0" w:space="0" w:color="auto"/>
                <w:left w:val="none" w:sz="0" w:space="0" w:color="auto"/>
                <w:bottom w:val="none" w:sz="0" w:space="0" w:color="auto"/>
                <w:right w:val="none" w:sz="0" w:space="0" w:color="auto"/>
              </w:divBdr>
            </w:div>
            <w:div w:id="1586455910">
              <w:marLeft w:val="0"/>
              <w:marRight w:val="0"/>
              <w:marTop w:val="0"/>
              <w:marBottom w:val="0"/>
              <w:divBdr>
                <w:top w:val="none" w:sz="0" w:space="0" w:color="auto"/>
                <w:left w:val="none" w:sz="0" w:space="0" w:color="auto"/>
                <w:bottom w:val="none" w:sz="0" w:space="0" w:color="auto"/>
                <w:right w:val="none" w:sz="0" w:space="0" w:color="auto"/>
              </w:divBdr>
            </w:div>
            <w:div w:id="331570238">
              <w:marLeft w:val="0"/>
              <w:marRight w:val="0"/>
              <w:marTop w:val="0"/>
              <w:marBottom w:val="0"/>
              <w:divBdr>
                <w:top w:val="none" w:sz="0" w:space="0" w:color="auto"/>
                <w:left w:val="none" w:sz="0" w:space="0" w:color="auto"/>
                <w:bottom w:val="none" w:sz="0" w:space="0" w:color="auto"/>
                <w:right w:val="none" w:sz="0" w:space="0" w:color="auto"/>
              </w:divBdr>
            </w:div>
          </w:divsChild>
        </w:div>
        <w:div w:id="1938517047">
          <w:marLeft w:val="0"/>
          <w:marRight w:val="0"/>
          <w:marTop w:val="0"/>
          <w:marBottom w:val="0"/>
          <w:divBdr>
            <w:top w:val="none" w:sz="0" w:space="0" w:color="auto"/>
            <w:left w:val="none" w:sz="0" w:space="0" w:color="auto"/>
            <w:bottom w:val="none" w:sz="0" w:space="0" w:color="auto"/>
            <w:right w:val="none" w:sz="0" w:space="0" w:color="auto"/>
          </w:divBdr>
        </w:div>
        <w:div w:id="776756235">
          <w:marLeft w:val="0"/>
          <w:marRight w:val="0"/>
          <w:marTop w:val="0"/>
          <w:marBottom w:val="0"/>
          <w:divBdr>
            <w:top w:val="none" w:sz="0" w:space="0" w:color="auto"/>
            <w:left w:val="none" w:sz="0" w:space="0" w:color="auto"/>
            <w:bottom w:val="none" w:sz="0" w:space="0" w:color="auto"/>
            <w:right w:val="none" w:sz="0" w:space="0" w:color="auto"/>
          </w:divBdr>
        </w:div>
        <w:div w:id="1144157925">
          <w:marLeft w:val="0"/>
          <w:marRight w:val="0"/>
          <w:marTop w:val="0"/>
          <w:marBottom w:val="0"/>
          <w:divBdr>
            <w:top w:val="none" w:sz="0" w:space="0" w:color="auto"/>
            <w:left w:val="none" w:sz="0" w:space="0" w:color="auto"/>
            <w:bottom w:val="none" w:sz="0" w:space="0" w:color="auto"/>
            <w:right w:val="none" w:sz="0" w:space="0" w:color="auto"/>
          </w:divBdr>
        </w:div>
        <w:div w:id="1319186445">
          <w:marLeft w:val="0"/>
          <w:marRight w:val="0"/>
          <w:marTop w:val="0"/>
          <w:marBottom w:val="0"/>
          <w:divBdr>
            <w:top w:val="none" w:sz="0" w:space="0" w:color="auto"/>
            <w:left w:val="none" w:sz="0" w:space="0" w:color="auto"/>
            <w:bottom w:val="none" w:sz="0" w:space="0" w:color="auto"/>
            <w:right w:val="none" w:sz="0" w:space="0" w:color="auto"/>
          </w:divBdr>
        </w:div>
        <w:div w:id="170072763">
          <w:marLeft w:val="0"/>
          <w:marRight w:val="0"/>
          <w:marTop w:val="0"/>
          <w:marBottom w:val="0"/>
          <w:divBdr>
            <w:top w:val="none" w:sz="0" w:space="0" w:color="auto"/>
            <w:left w:val="none" w:sz="0" w:space="0" w:color="auto"/>
            <w:bottom w:val="none" w:sz="0" w:space="0" w:color="auto"/>
            <w:right w:val="none" w:sz="0" w:space="0" w:color="auto"/>
          </w:divBdr>
        </w:div>
        <w:div w:id="41488280">
          <w:marLeft w:val="0"/>
          <w:marRight w:val="0"/>
          <w:marTop w:val="0"/>
          <w:marBottom w:val="0"/>
          <w:divBdr>
            <w:top w:val="none" w:sz="0" w:space="0" w:color="auto"/>
            <w:left w:val="none" w:sz="0" w:space="0" w:color="auto"/>
            <w:bottom w:val="none" w:sz="0" w:space="0" w:color="auto"/>
            <w:right w:val="none" w:sz="0" w:space="0" w:color="auto"/>
          </w:divBdr>
        </w:div>
        <w:div w:id="892541229">
          <w:marLeft w:val="0"/>
          <w:marRight w:val="0"/>
          <w:marTop w:val="0"/>
          <w:marBottom w:val="0"/>
          <w:divBdr>
            <w:top w:val="none" w:sz="0" w:space="0" w:color="auto"/>
            <w:left w:val="none" w:sz="0" w:space="0" w:color="auto"/>
            <w:bottom w:val="none" w:sz="0" w:space="0" w:color="auto"/>
            <w:right w:val="none" w:sz="0" w:space="0" w:color="auto"/>
          </w:divBdr>
        </w:div>
        <w:div w:id="1622147537">
          <w:marLeft w:val="0"/>
          <w:marRight w:val="0"/>
          <w:marTop w:val="0"/>
          <w:marBottom w:val="0"/>
          <w:divBdr>
            <w:top w:val="none" w:sz="0" w:space="0" w:color="auto"/>
            <w:left w:val="none" w:sz="0" w:space="0" w:color="auto"/>
            <w:bottom w:val="none" w:sz="0" w:space="0" w:color="auto"/>
            <w:right w:val="none" w:sz="0" w:space="0" w:color="auto"/>
          </w:divBdr>
        </w:div>
        <w:div w:id="989792961">
          <w:marLeft w:val="0"/>
          <w:marRight w:val="0"/>
          <w:marTop w:val="0"/>
          <w:marBottom w:val="0"/>
          <w:divBdr>
            <w:top w:val="none" w:sz="0" w:space="0" w:color="auto"/>
            <w:left w:val="none" w:sz="0" w:space="0" w:color="auto"/>
            <w:bottom w:val="none" w:sz="0" w:space="0" w:color="auto"/>
            <w:right w:val="none" w:sz="0" w:space="0" w:color="auto"/>
          </w:divBdr>
        </w:div>
        <w:div w:id="238439663">
          <w:marLeft w:val="0"/>
          <w:marRight w:val="0"/>
          <w:marTop w:val="0"/>
          <w:marBottom w:val="0"/>
          <w:divBdr>
            <w:top w:val="none" w:sz="0" w:space="0" w:color="auto"/>
            <w:left w:val="none" w:sz="0" w:space="0" w:color="auto"/>
            <w:bottom w:val="none" w:sz="0" w:space="0" w:color="auto"/>
            <w:right w:val="none" w:sz="0" w:space="0" w:color="auto"/>
          </w:divBdr>
        </w:div>
        <w:div w:id="398289353">
          <w:marLeft w:val="0"/>
          <w:marRight w:val="0"/>
          <w:marTop w:val="0"/>
          <w:marBottom w:val="0"/>
          <w:divBdr>
            <w:top w:val="none" w:sz="0" w:space="0" w:color="auto"/>
            <w:left w:val="none" w:sz="0" w:space="0" w:color="auto"/>
            <w:bottom w:val="none" w:sz="0" w:space="0" w:color="auto"/>
            <w:right w:val="none" w:sz="0" w:space="0" w:color="auto"/>
          </w:divBdr>
        </w:div>
        <w:div w:id="1744797244">
          <w:marLeft w:val="0"/>
          <w:marRight w:val="0"/>
          <w:marTop w:val="0"/>
          <w:marBottom w:val="0"/>
          <w:divBdr>
            <w:top w:val="none" w:sz="0" w:space="0" w:color="auto"/>
            <w:left w:val="none" w:sz="0" w:space="0" w:color="auto"/>
            <w:bottom w:val="none" w:sz="0" w:space="0" w:color="auto"/>
            <w:right w:val="none" w:sz="0" w:space="0" w:color="auto"/>
          </w:divBdr>
        </w:div>
        <w:div w:id="16271870">
          <w:marLeft w:val="0"/>
          <w:marRight w:val="0"/>
          <w:marTop w:val="0"/>
          <w:marBottom w:val="0"/>
          <w:divBdr>
            <w:top w:val="none" w:sz="0" w:space="0" w:color="auto"/>
            <w:left w:val="none" w:sz="0" w:space="0" w:color="auto"/>
            <w:bottom w:val="none" w:sz="0" w:space="0" w:color="auto"/>
            <w:right w:val="none" w:sz="0" w:space="0" w:color="auto"/>
          </w:divBdr>
        </w:div>
        <w:div w:id="618075139">
          <w:marLeft w:val="0"/>
          <w:marRight w:val="0"/>
          <w:marTop w:val="0"/>
          <w:marBottom w:val="0"/>
          <w:divBdr>
            <w:top w:val="none" w:sz="0" w:space="0" w:color="auto"/>
            <w:left w:val="none" w:sz="0" w:space="0" w:color="auto"/>
            <w:bottom w:val="none" w:sz="0" w:space="0" w:color="auto"/>
            <w:right w:val="none" w:sz="0" w:space="0" w:color="auto"/>
          </w:divBdr>
        </w:div>
        <w:div w:id="1179081119">
          <w:marLeft w:val="0"/>
          <w:marRight w:val="0"/>
          <w:marTop w:val="0"/>
          <w:marBottom w:val="0"/>
          <w:divBdr>
            <w:top w:val="none" w:sz="0" w:space="0" w:color="auto"/>
            <w:left w:val="none" w:sz="0" w:space="0" w:color="auto"/>
            <w:bottom w:val="none" w:sz="0" w:space="0" w:color="auto"/>
            <w:right w:val="none" w:sz="0" w:space="0" w:color="auto"/>
          </w:divBdr>
        </w:div>
        <w:div w:id="122893274">
          <w:marLeft w:val="0"/>
          <w:marRight w:val="0"/>
          <w:marTop w:val="0"/>
          <w:marBottom w:val="0"/>
          <w:divBdr>
            <w:top w:val="none" w:sz="0" w:space="0" w:color="auto"/>
            <w:left w:val="none" w:sz="0" w:space="0" w:color="auto"/>
            <w:bottom w:val="none" w:sz="0" w:space="0" w:color="auto"/>
            <w:right w:val="none" w:sz="0" w:space="0" w:color="auto"/>
          </w:divBdr>
          <w:divsChild>
            <w:div w:id="1263807645">
              <w:marLeft w:val="0"/>
              <w:marRight w:val="0"/>
              <w:marTop w:val="0"/>
              <w:marBottom w:val="0"/>
              <w:divBdr>
                <w:top w:val="none" w:sz="0" w:space="0" w:color="auto"/>
                <w:left w:val="none" w:sz="0" w:space="0" w:color="auto"/>
                <w:bottom w:val="none" w:sz="0" w:space="0" w:color="auto"/>
                <w:right w:val="none" w:sz="0" w:space="0" w:color="auto"/>
              </w:divBdr>
            </w:div>
            <w:div w:id="244995498">
              <w:marLeft w:val="0"/>
              <w:marRight w:val="0"/>
              <w:marTop w:val="0"/>
              <w:marBottom w:val="0"/>
              <w:divBdr>
                <w:top w:val="none" w:sz="0" w:space="0" w:color="auto"/>
                <w:left w:val="none" w:sz="0" w:space="0" w:color="auto"/>
                <w:bottom w:val="none" w:sz="0" w:space="0" w:color="auto"/>
                <w:right w:val="none" w:sz="0" w:space="0" w:color="auto"/>
              </w:divBdr>
            </w:div>
            <w:div w:id="1233810690">
              <w:marLeft w:val="0"/>
              <w:marRight w:val="0"/>
              <w:marTop w:val="0"/>
              <w:marBottom w:val="0"/>
              <w:divBdr>
                <w:top w:val="none" w:sz="0" w:space="0" w:color="auto"/>
                <w:left w:val="none" w:sz="0" w:space="0" w:color="auto"/>
                <w:bottom w:val="none" w:sz="0" w:space="0" w:color="auto"/>
                <w:right w:val="none" w:sz="0" w:space="0" w:color="auto"/>
              </w:divBdr>
            </w:div>
            <w:div w:id="1754357535">
              <w:marLeft w:val="0"/>
              <w:marRight w:val="0"/>
              <w:marTop w:val="0"/>
              <w:marBottom w:val="0"/>
              <w:divBdr>
                <w:top w:val="none" w:sz="0" w:space="0" w:color="auto"/>
                <w:left w:val="none" w:sz="0" w:space="0" w:color="auto"/>
                <w:bottom w:val="none" w:sz="0" w:space="0" w:color="auto"/>
                <w:right w:val="none" w:sz="0" w:space="0" w:color="auto"/>
              </w:divBdr>
            </w:div>
            <w:div w:id="1289817416">
              <w:marLeft w:val="0"/>
              <w:marRight w:val="0"/>
              <w:marTop w:val="0"/>
              <w:marBottom w:val="0"/>
              <w:divBdr>
                <w:top w:val="none" w:sz="0" w:space="0" w:color="auto"/>
                <w:left w:val="none" w:sz="0" w:space="0" w:color="auto"/>
                <w:bottom w:val="none" w:sz="0" w:space="0" w:color="auto"/>
                <w:right w:val="none" w:sz="0" w:space="0" w:color="auto"/>
              </w:divBdr>
            </w:div>
          </w:divsChild>
        </w:div>
        <w:div w:id="1318149026">
          <w:marLeft w:val="0"/>
          <w:marRight w:val="0"/>
          <w:marTop w:val="0"/>
          <w:marBottom w:val="0"/>
          <w:divBdr>
            <w:top w:val="none" w:sz="0" w:space="0" w:color="auto"/>
            <w:left w:val="none" w:sz="0" w:space="0" w:color="auto"/>
            <w:bottom w:val="none" w:sz="0" w:space="0" w:color="auto"/>
            <w:right w:val="none" w:sz="0" w:space="0" w:color="auto"/>
          </w:divBdr>
        </w:div>
        <w:div w:id="194659146">
          <w:marLeft w:val="0"/>
          <w:marRight w:val="0"/>
          <w:marTop w:val="0"/>
          <w:marBottom w:val="0"/>
          <w:divBdr>
            <w:top w:val="none" w:sz="0" w:space="0" w:color="auto"/>
            <w:left w:val="none" w:sz="0" w:space="0" w:color="auto"/>
            <w:bottom w:val="none" w:sz="0" w:space="0" w:color="auto"/>
            <w:right w:val="none" w:sz="0" w:space="0" w:color="auto"/>
          </w:divBdr>
        </w:div>
        <w:div w:id="54554223">
          <w:marLeft w:val="0"/>
          <w:marRight w:val="0"/>
          <w:marTop w:val="0"/>
          <w:marBottom w:val="0"/>
          <w:divBdr>
            <w:top w:val="none" w:sz="0" w:space="0" w:color="auto"/>
            <w:left w:val="none" w:sz="0" w:space="0" w:color="auto"/>
            <w:bottom w:val="none" w:sz="0" w:space="0" w:color="auto"/>
            <w:right w:val="none" w:sz="0" w:space="0" w:color="auto"/>
          </w:divBdr>
        </w:div>
        <w:div w:id="1113132302">
          <w:marLeft w:val="0"/>
          <w:marRight w:val="0"/>
          <w:marTop w:val="0"/>
          <w:marBottom w:val="0"/>
          <w:divBdr>
            <w:top w:val="none" w:sz="0" w:space="0" w:color="auto"/>
            <w:left w:val="none" w:sz="0" w:space="0" w:color="auto"/>
            <w:bottom w:val="none" w:sz="0" w:space="0" w:color="auto"/>
            <w:right w:val="none" w:sz="0" w:space="0" w:color="auto"/>
          </w:divBdr>
        </w:div>
        <w:div w:id="1395352003">
          <w:marLeft w:val="0"/>
          <w:marRight w:val="0"/>
          <w:marTop w:val="0"/>
          <w:marBottom w:val="0"/>
          <w:divBdr>
            <w:top w:val="none" w:sz="0" w:space="0" w:color="auto"/>
            <w:left w:val="none" w:sz="0" w:space="0" w:color="auto"/>
            <w:bottom w:val="none" w:sz="0" w:space="0" w:color="auto"/>
            <w:right w:val="none" w:sz="0" w:space="0" w:color="auto"/>
          </w:divBdr>
        </w:div>
        <w:div w:id="335575568">
          <w:marLeft w:val="0"/>
          <w:marRight w:val="0"/>
          <w:marTop w:val="0"/>
          <w:marBottom w:val="0"/>
          <w:divBdr>
            <w:top w:val="none" w:sz="0" w:space="0" w:color="auto"/>
            <w:left w:val="none" w:sz="0" w:space="0" w:color="auto"/>
            <w:bottom w:val="none" w:sz="0" w:space="0" w:color="auto"/>
            <w:right w:val="none" w:sz="0" w:space="0" w:color="auto"/>
          </w:divBdr>
        </w:div>
        <w:div w:id="1634872996">
          <w:marLeft w:val="0"/>
          <w:marRight w:val="0"/>
          <w:marTop w:val="0"/>
          <w:marBottom w:val="0"/>
          <w:divBdr>
            <w:top w:val="none" w:sz="0" w:space="0" w:color="auto"/>
            <w:left w:val="none" w:sz="0" w:space="0" w:color="auto"/>
            <w:bottom w:val="none" w:sz="0" w:space="0" w:color="auto"/>
            <w:right w:val="none" w:sz="0" w:space="0" w:color="auto"/>
          </w:divBdr>
        </w:div>
        <w:div w:id="1794789649">
          <w:marLeft w:val="0"/>
          <w:marRight w:val="0"/>
          <w:marTop w:val="0"/>
          <w:marBottom w:val="0"/>
          <w:divBdr>
            <w:top w:val="none" w:sz="0" w:space="0" w:color="auto"/>
            <w:left w:val="none" w:sz="0" w:space="0" w:color="auto"/>
            <w:bottom w:val="none" w:sz="0" w:space="0" w:color="auto"/>
            <w:right w:val="none" w:sz="0" w:space="0" w:color="auto"/>
          </w:divBdr>
        </w:div>
        <w:div w:id="495194743">
          <w:marLeft w:val="0"/>
          <w:marRight w:val="0"/>
          <w:marTop w:val="0"/>
          <w:marBottom w:val="0"/>
          <w:divBdr>
            <w:top w:val="none" w:sz="0" w:space="0" w:color="auto"/>
            <w:left w:val="none" w:sz="0" w:space="0" w:color="auto"/>
            <w:bottom w:val="none" w:sz="0" w:space="0" w:color="auto"/>
            <w:right w:val="none" w:sz="0" w:space="0" w:color="auto"/>
          </w:divBdr>
        </w:div>
        <w:div w:id="1546718353">
          <w:marLeft w:val="0"/>
          <w:marRight w:val="0"/>
          <w:marTop w:val="0"/>
          <w:marBottom w:val="0"/>
          <w:divBdr>
            <w:top w:val="none" w:sz="0" w:space="0" w:color="auto"/>
            <w:left w:val="none" w:sz="0" w:space="0" w:color="auto"/>
            <w:bottom w:val="none" w:sz="0" w:space="0" w:color="auto"/>
            <w:right w:val="none" w:sz="0" w:space="0" w:color="auto"/>
          </w:divBdr>
        </w:div>
        <w:div w:id="446892970">
          <w:marLeft w:val="0"/>
          <w:marRight w:val="0"/>
          <w:marTop w:val="0"/>
          <w:marBottom w:val="0"/>
          <w:divBdr>
            <w:top w:val="none" w:sz="0" w:space="0" w:color="auto"/>
            <w:left w:val="none" w:sz="0" w:space="0" w:color="auto"/>
            <w:bottom w:val="none" w:sz="0" w:space="0" w:color="auto"/>
            <w:right w:val="none" w:sz="0" w:space="0" w:color="auto"/>
          </w:divBdr>
        </w:div>
        <w:div w:id="2118333255">
          <w:marLeft w:val="0"/>
          <w:marRight w:val="0"/>
          <w:marTop w:val="0"/>
          <w:marBottom w:val="0"/>
          <w:divBdr>
            <w:top w:val="none" w:sz="0" w:space="0" w:color="auto"/>
            <w:left w:val="none" w:sz="0" w:space="0" w:color="auto"/>
            <w:bottom w:val="none" w:sz="0" w:space="0" w:color="auto"/>
            <w:right w:val="none" w:sz="0" w:space="0" w:color="auto"/>
          </w:divBdr>
        </w:div>
        <w:div w:id="1151674292">
          <w:marLeft w:val="0"/>
          <w:marRight w:val="0"/>
          <w:marTop w:val="0"/>
          <w:marBottom w:val="0"/>
          <w:divBdr>
            <w:top w:val="none" w:sz="0" w:space="0" w:color="auto"/>
            <w:left w:val="none" w:sz="0" w:space="0" w:color="auto"/>
            <w:bottom w:val="none" w:sz="0" w:space="0" w:color="auto"/>
            <w:right w:val="none" w:sz="0" w:space="0" w:color="auto"/>
          </w:divBdr>
        </w:div>
        <w:div w:id="814489135">
          <w:marLeft w:val="0"/>
          <w:marRight w:val="0"/>
          <w:marTop w:val="0"/>
          <w:marBottom w:val="0"/>
          <w:divBdr>
            <w:top w:val="none" w:sz="0" w:space="0" w:color="auto"/>
            <w:left w:val="none" w:sz="0" w:space="0" w:color="auto"/>
            <w:bottom w:val="none" w:sz="0" w:space="0" w:color="auto"/>
            <w:right w:val="none" w:sz="0" w:space="0" w:color="auto"/>
          </w:divBdr>
        </w:div>
        <w:div w:id="197620432">
          <w:marLeft w:val="0"/>
          <w:marRight w:val="0"/>
          <w:marTop w:val="0"/>
          <w:marBottom w:val="0"/>
          <w:divBdr>
            <w:top w:val="none" w:sz="0" w:space="0" w:color="auto"/>
            <w:left w:val="none" w:sz="0" w:space="0" w:color="auto"/>
            <w:bottom w:val="none" w:sz="0" w:space="0" w:color="auto"/>
            <w:right w:val="none" w:sz="0" w:space="0" w:color="auto"/>
          </w:divBdr>
        </w:div>
        <w:div w:id="773985189">
          <w:marLeft w:val="0"/>
          <w:marRight w:val="0"/>
          <w:marTop w:val="0"/>
          <w:marBottom w:val="0"/>
          <w:divBdr>
            <w:top w:val="none" w:sz="0" w:space="0" w:color="auto"/>
            <w:left w:val="none" w:sz="0" w:space="0" w:color="auto"/>
            <w:bottom w:val="none" w:sz="0" w:space="0" w:color="auto"/>
            <w:right w:val="none" w:sz="0" w:space="0" w:color="auto"/>
          </w:divBdr>
        </w:div>
        <w:div w:id="665208711">
          <w:marLeft w:val="0"/>
          <w:marRight w:val="0"/>
          <w:marTop w:val="0"/>
          <w:marBottom w:val="0"/>
          <w:divBdr>
            <w:top w:val="none" w:sz="0" w:space="0" w:color="auto"/>
            <w:left w:val="none" w:sz="0" w:space="0" w:color="auto"/>
            <w:bottom w:val="none" w:sz="0" w:space="0" w:color="auto"/>
            <w:right w:val="none" w:sz="0" w:space="0" w:color="auto"/>
          </w:divBdr>
        </w:div>
        <w:div w:id="541746430">
          <w:marLeft w:val="0"/>
          <w:marRight w:val="0"/>
          <w:marTop w:val="0"/>
          <w:marBottom w:val="0"/>
          <w:divBdr>
            <w:top w:val="none" w:sz="0" w:space="0" w:color="auto"/>
            <w:left w:val="none" w:sz="0" w:space="0" w:color="auto"/>
            <w:bottom w:val="none" w:sz="0" w:space="0" w:color="auto"/>
            <w:right w:val="none" w:sz="0" w:space="0" w:color="auto"/>
          </w:divBdr>
        </w:div>
        <w:div w:id="2094545164">
          <w:marLeft w:val="0"/>
          <w:marRight w:val="0"/>
          <w:marTop w:val="0"/>
          <w:marBottom w:val="0"/>
          <w:divBdr>
            <w:top w:val="none" w:sz="0" w:space="0" w:color="auto"/>
            <w:left w:val="none" w:sz="0" w:space="0" w:color="auto"/>
            <w:bottom w:val="none" w:sz="0" w:space="0" w:color="auto"/>
            <w:right w:val="none" w:sz="0" w:space="0" w:color="auto"/>
          </w:divBdr>
        </w:div>
        <w:div w:id="268515929">
          <w:marLeft w:val="0"/>
          <w:marRight w:val="0"/>
          <w:marTop w:val="0"/>
          <w:marBottom w:val="0"/>
          <w:divBdr>
            <w:top w:val="none" w:sz="0" w:space="0" w:color="auto"/>
            <w:left w:val="none" w:sz="0" w:space="0" w:color="auto"/>
            <w:bottom w:val="none" w:sz="0" w:space="0" w:color="auto"/>
            <w:right w:val="none" w:sz="0" w:space="0" w:color="auto"/>
          </w:divBdr>
        </w:div>
        <w:div w:id="776027869">
          <w:marLeft w:val="0"/>
          <w:marRight w:val="0"/>
          <w:marTop w:val="0"/>
          <w:marBottom w:val="0"/>
          <w:divBdr>
            <w:top w:val="none" w:sz="0" w:space="0" w:color="auto"/>
            <w:left w:val="none" w:sz="0" w:space="0" w:color="auto"/>
            <w:bottom w:val="none" w:sz="0" w:space="0" w:color="auto"/>
            <w:right w:val="none" w:sz="0" w:space="0" w:color="auto"/>
          </w:divBdr>
          <w:divsChild>
            <w:div w:id="1903250049">
              <w:marLeft w:val="0"/>
              <w:marRight w:val="0"/>
              <w:marTop w:val="0"/>
              <w:marBottom w:val="0"/>
              <w:divBdr>
                <w:top w:val="none" w:sz="0" w:space="0" w:color="auto"/>
                <w:left w:val="none" w:sz="0" w:space="0" w:color="auto"/>
                <w:bottom w:val="none" w:sz="0" w:space="0" w:color="auto"/>
                <w:right w:val="none" w:sz="0" w:space="0" w:color="auto"/>
              </w:divBdr>
            </w:div>
            <w:div w:id="624117232">
              <w:marLeft w:val="0"/>
              <w:marRight w:val="0"/>
              <w:marTop w:val="0"/>
              <w:marBottom w:val="0"/>
              <w:divBdr>
                <w:top w:val="none" w:sz="0" w:space="0" w:color="auto"/>
                <w:left w:val="none" w:sz="0" w:space="0" w:color="auto"/>
                <w:bottom w:val="none" w:sz="0" w:space="0" w:color="auto"/>
                <w:right w:val="none" w:sz="0" w:space="0" w:color="auto"/>
              </w:divBdr>
            </w:div>
            <w:div w:id="673075940">
              <w:marLeft w:val="0"/>
              <w:marRight w:val="0"/>
              <w:marTop w:val="0"/>
              <w:marBottom w:val="0"/>
              <w:divBdr>
                <w:top w:val="none" w:sz="0" w:space="0" w:color="auto"/>
                <w:left w:val="none" w:sz="0" w:space="0" w:color="auto"/>
                <w:bottom w:val="none" w:sz="0" w:space="0" w:color="auto"/>
                <w:right w:val="none" w:sz="0" w:space="0" w:color="auto"/>
              </w:divBdr>
            </w:div>
            <w:div w:id="519196937">
              <w:marLeft w:val="0"/>
              <w:marRight w:val="0"/>
              <w:marTop w:val="0"/>
              <w:marBottom w:val="0"/>
              <w:divBdr>
                <w:top w:val="none" w:sz="0" w:space="0" w:color="auto"/>
                <w:left w:val="none" w:sz="0" w:space="0" w:color="auto"/>
                <w:bottom w:val="none" w:sz="0" w:space="0" w:color="auto"/>
                <w:right w:val="none" w:sz="0" w:space="0" w:color="auto"/>
              </w:divBdr>
            </w:div>
            <w:div w:id="44764599">
              <w:marLeft w:val="0"/>
              <w:marRight w:val="0"/>
              <w:marTop w:val="0"/>
              <w:marBottom w:val="0"/>
              <w:divBdr>
                <w:top w:val="none" w:sz="0" w:space="0" w:color="auto"/>
                <w:left w:val="none" w:sz="0" w:space="0" w:color="auto"/>
                <w:bottom w:val="none" w:sz="0" w:space="0" w:color="auto"/>
                <w:right w:val="none" w:sz="0" w:space="0" w:color="auto"/>
              </w:divBdr>
            </w:div>
          </w:divsChild>
        </w:div>
        <w:div w:id="1282155363">
          <w:marLeft w:val="0"/>
          <w:marRight w:val="0"/>
          <w:marTop w:val="0"/>
          <w:marBottom w:val="0"/>
          <w:divBdr>
            <w:top w:val="none" w:sz="0" w:space="0" w:color="auto"/>
            <w:left w:val="none" w:sz="0" w:space="0" w:color="auto"/>
            <w:bottom w:val="none" w:sz="0" w:space="0" w:color="auto"/>
            <w:right w:val="none" w:sz="0" w:space="0" w:color="auto"/>
          </w:divBdr>
        </w:div>
        <w:div w:id="368575515">
          <w:marLeft w:val="0"/>
          <w:marRight w:val="0"/>
          <w:marTop w:val="0"/>
          <w:marBottom w:val="0"/>
          <w:divBdr>
            <w:top w:val="none" w:sz="0" w:space="0" w:color="auto"/>
            <w:left w:val="none" w:sz="0" w:space="0" w:color="auto"/>
            <w:bottom w:val="none" w:sz="0" w:space="0" w:color="auto"/>
            <w:right w:val="none" w:sz="0" w:space="0" w:color="auto"/>
          </w:divBdr>
        </w:div>
        <w:div w:id="362633654">
          <w:marLeft w:val="0"/>
          <w:marRight w:val="0"/>
          <w:marTop w:val="0"/>
          <w:marBottom w:val="0"/>
          <w:divBdr>
            <w:top w:val="none" w:sz="0" w:space="0" w:color="auto"/>
            <w:left w:val="none" w:sz="0" w:space="0" w:color="auto"/>
            <w:bottom w:val="none" w:sz="0" w:space="0" w:color="auto"/>
            <w:right w:val="none" w:sz="0" w:space="0" w:color="auto"/>
          </w:divBdr>
        </w:div>
        <w:div w:id="816531641">
          <w:marLeft w:val="0"/>
          <w:marRight w:val="0"/>
          <w:marTop w:val="0"/>
          <w:marBottom w:val="0"/>
          <w:divBdr>
            <w:top w:val="none" w:sz="0" w:space="0" w:color="auto"/>
            <w:left w:val="none" w:sz="0" w:space="0" w:color="auto"/>
            <w:bottom w:val="none" w:sz="0" w:space="0" w:color="auto"/>
            <w:right w:val="none" w:sz="0" w:space="0" w:color="auto"/>
          </w:divBdr>
        </w:div>
        <w:div w:id="249193910">
          <w:marLeft w:val="0"/>
          <w:marRight w:val="0"/>
          <w:marTop w:val="0"/>
          <w:marBottom w:val="0"/>
          <w:divBdr>
            <w:top w:val="none" w:sz="0" w:space="0" w:color="auto"/>
            <w:left w:val="none" w:sz="0" w:space="0" w:color="auto"/>
            <w:bottom w:val="none" w:sz="0" w:space="0" w:color="auto"/>
            <w:right w:val="none" w:sz="0" w:space="0" w:color="auto"/>
          </w:divBdr>
        </w:div>
        <w:div w:id="1639605670">
          <w:marLeft w:val="0"/>
          <w:marRight w:val="0"/>
          <w:marTop w:val="0"/>
          <w:marBottom w:val="0"/>
          <w:divBdr>
            <w:top w:val="none" w:sz="0" w:space="0" w:color="auto"/>
            <w:left w:val="none" w:sz="0" w:space="0" w:color="auto"/>
            <w:bottom w:val="none" w:sz="0" w:space="0" w:color="auto"/>
            <w:right w:val="none" w:sz="0" w:space="0" w:color="auto"/>
          </w:divBdr>
          <w:divsChild>
            <w:div w:id="433090813">
              <w:marLeft w:val="0"/>
              <w:marRight w:val="0"/>
              <w:marTop w:val="0"/>
              <w:marBottom w:val="0"/>
              <w:divBdr>
                <w:top w:val="none" w:sz="0" w:space="0" w:color="auto"/>
                <w:left w:val="none" w:sz="0" w:space="0" w:color="auto"/>
                <w:bottom w:val="none" w:sz="0" w:space="0" w:color="auto"/>
                <w:right w:val="none" w:sz="0" w:space="0" w:color="auto"/>
              </w:divBdr>
            </w:div>
            <w:div w:id="1131947221">
              <w:marLeft w:val="0"/>
              <w:marRight w:val="0"/>
              <w:marTop w:val="0"/>
              <w:marBottom w:val="0"/>
              <w:divBdr>
                <w:top w:val="none" w:sz="0" w:space="0" w:color="auto"/>
                <w:left w:val="none" w:sz="0" w:space="0" w:color="auto"/>
                <w:bottom w:val="none" w:sz="0" w:space="0" w:color="auto"/>
                <w:right w:val="none" w:sz="0" w:space="0" w:color="auto"/>
              </w:divBdr>
            </w:div>
            <w:div w:id="465047012">
              <w:marLeft w:val="0"/>
              <w:marRight w:val="0"/>
              <w:marTop w:val="0"/>
              <w:marBottom w:val="0"/>
              <w:divBdr>
                <w:top w:val="none" w:sz="0" w:space="0" w:color="auto"/>
                <w:left w:val="none" w:sz="0" w:space="0" w:color="auto"/>
                <w:bottom w:val="none" w:sz="0" w:space="0" w:color="auto"/>
                <w:right w:val="none" w:sz="0" w:space="0" w:color="auto"/>
              </w:divBdr>
            </w:div>
            <w:div w:id="1900044955">
              <w:marLeft w:val="0"/>
              <w:marRight w:val="0"/>
              <w:marTop w:val="0"/>
              <w:marBottom w:val="0"/>
              <w:divBdr>
                <w:top w:val="none" w:sz="0" w:space="0" w:color="auto"/>
                <w:left w:val="none" w:sz="0" w:space="0" w:color="auto"/>
                <w:bottom w:val="none" w:sz="0" w:space="0" w:color="auto"/>
                <w:right w:val="none" w:sz="0" w:space="0" w:color="auto"/>
              </w:divBdr>
            </w:div>
            <w:div w:id="1396661220">
              <w:marLeft w:val="0"/>
              <w:marRight w:val="0"/>
              <w:marTop w:val="0"/>
              <w:marBottom w:val="0"/>
              <w:divBdr>
                <w:top w:val="none" w:sz="0" w:space="0" w:color="auto"/>
                <w:left w:val="none" w:sz="0" w:space="0" w:color="auto"/>
                <w:bottom w:val="none" w:sz="0" w:space="0" w:color="auto"/>
                <w:right w:val="none" w:sz="0" w:space="0" w:color="auto"/>
              </w:divBdr>
            </w:div>
          </w:divsChild>
        </w:div>
        <w:div w:id="659502875">
          <w:marLeft w:val="0"/>
          <w:marRight w:val="0"/>
          <w:marTop w:val="0"/>
          <w:marBottom w:val="0"/>
          <w:divBdr>
            <w:top w:val="none" w:sz="0" w:space="0" w:color="auto"/>
            <w:left w:val="none" w:sz="0" w:space="0" w:color="auto"/>
            <w:bottom w:val="none" w:sz="0" w:space="0" w:color="auto"/>
            <w:right w:val="none" w:sz="0" w:space="0" w:color="auto"/>
          </w:divBdr>
        </w:div>
        <w:div w:id="753433342">
          <w:marLeft w:val="0"/>
          <w:marRight w:val="0"/>
          <w:marTop w:val="0"/>
          <w:marBottom w:val="0"/>
          <w:divBdr>
            <w:top w:val="none" w:sz="0" w:space="0" w:color="auto"/>
            <w:left w:val="none" w:sz="0" w:space="0" w:color="auto"/>
            <w:bottom w:val="none" w:sz="0" w:space="0" w:color="auto"/>
            <w:right w:val="none" w:sz="0" w:space="0" w:color="auto"/>
          </w:divBdr>
        </w:div>
        <w:div w:id="404692310">
          <w:marLeft w:val="0"/>
          <w:marRight w:val="0"/>
          <w:marTop w:val="0"/>
          <w:marBottom w:val="0"/>
          <w:divBdr>
            <w:top w:val="none" w:sz="0" w:space="0" w:color="auto"/>
            <w:left w:val="none" w:sz="0" w:space="0" w:color="auto"/>
            <w:bottom w:val="none" w:sz="0" w:space="0" w:color="auto"/>
            <w:right w:val="none" w:sz="0" w:space="0" w:color="auto"/>
          </w:divBdr>
        </w:div>
        <w:div w:id="118686795">
          <w:marLeft w:val="0"/>
          <w:marRight w:val="0"/>
          <w:marTop w:val="0"/>
          <w:marBottom w:val="0"/>
          <w:divBdr>
            <w:top w:val="none" w:sz="0" w:space="0" w:color="auto"/>
            <w:left w:val="none" w:sz="0" w:space="0" w:color="auto"/>
            <w:bottom w:val="none" w:sz="0" w:space="0" w:color="auto"/>
            <w:right w:val="none" w:sz="0" w:space="0" w:color="auto"/>
          </w:divBdr>
        </w:div>
        <w:div w:id="735204459">
          <w:marLeft w:val="0"/>
          <w:marRight w:val="0"/>
          <w:marTop w:val="0"/>
          <w:marBottom w:val="0"/>
          <w:divBdr>
            <w:top w:val="none" w:sz="0" w:space="0" w:color="auto"/>
            <w:left w:val="none" w:sz="0" w:space="0" w:color="auto"/>
            <w:bottom w:val="none" w:sz="0" w:space="0" w:color="auto"/>
            <w:right w:val="none" w:sz="0" w:space="0" w:color="auto"/>
          </w:divBdr>
        </w:div>
        <w:div w:id="1523472133">
          <w:marLeft w:val="0"/>
          <w:marRight w:val="0"/>
          <w:marTop w:val="0"/>
          <w:marBottom w:val="0"/>
          <w:divBdr>
            <w:top w:val="none" w:sz="0" w:space="0" w:color="auto"/>
            <w:left w:val="none" w:sz="0" w:space="0" w:color="auto"/>
            <w:bottom w:val="none" w:sz="0" w:space="0" w:color="auto"/>
            <w:right w:val="none" w:sz="0" w:space="0" w:color="auto"/>
          </w:divBdr>
          <w:divsChild>
            <w:div w:id="592327130">
              <w:marLeft w:val="0"/>
              <w:marRight w:val="0"/>
              <w:marTop w:val="0"/>
              <w:marBottom w:val="0"/>
              <w:divBdr>
                <w:top w:val="none" w:sz="0" w:space="0" w:color="auto"/>
                <w:left w:val="none" w:sz="0" w:space="0" w:color="auto"/>
                <w:bottom w:val="none" w:sz="0" w:space="0" w:color="auto"/>
                <w:right w:val="none" w:sz="0" w:space="0" w:color="auto"/>
              </w:divBdr>
            </w:div>
            <w:div w:id="470170760">
              <w:marLeft w:val="0"/>
              <w:marRight w:val="0"/>
              <w:marTop w:val="0"/>
              <w:marBottom w:val="0"/>
              <w:divBdr>
                <w:top w:val="none" w:sz="0" w:space="0" w:color="auto"/>
                <w:left w:val="none" w:sz="0" w:space="0" w:color="auto"/>
                <w:bottom w:val="none" w:sz="0" w:space="0" w:color="auto"/>
                <w:right w:val="none" w:sz="0" w:space="0" w:color="auto"/>
              </w:divBdr>
            </w:div>
            <w:div w:id="1207839850">
              <w:marLeft w:val="0"/>
              <w:marRight w:val="0"/>
              <w:marTop w:val="0"/>
              <w:marBottom w:val="0"/>
              <w:divBdr>
                <w:top w:val="none" w:sz="0" w:space="0" w:color="auto"/>
                <w:left w:val="none" w:sz="0" w:space="0" w:color="auto"/>
                <w:bottom w:val="none" w:sz="0" w:space="0" w:color="auto"/>
                <w:right w:val="none" w:sz="0" w:space="0" w:color="auto"/>
              </w:divBdr>
            </w:div>
            <w:div w:id="1844857858">
              <w:marLeft w:val="0"/>
              <w:marRight w:val="0"/>
              <w:marTop w:val="0"/>
              <w:marBottom w:val="0"/>
              <w:divBdr>
                <w:top w:val="none" w:sz="0" w:space="0" w:color="auto"/>
                <w:left w:val="none" w:sz="0" w:space="0" w:color="auto"/>
                <w:bottom w:val="none" w:sz="0" w:space="0" w:color="auto"/>
                <w:right w:val="none" w:sz="0" w:space="0" w:color="auto"/>
              </w:divBdr>
            </w:div>
            <w:div w:id="82073218">
              <w:marLeft w:val="0"/>
              <w:marRight w:val="0"/>
              <w:marTop w:val="0"/>
              <w:marBottom w:val="0"/>
              <w:divBdr>
                <w:top w:val="none" w:sz="0" w:space="0" w:color="auto"/>
                <w:left w:val="none" w:sz="0" w:space="0" w:color="auto"/>
                <w:bottom w:val="none" w:sz="0" w:space="0" w:color="auto"/>
                <w:right w:val="none" w:sz="0" w:space="0" w:color="auto"/>
              </w:divBdr>
            </w:div>
          </w:divsChild>
        </w:div>
        <w:div w:id="478883211">
          <w:marLeft w:val="0"/>
          <w:marRight w:val="0"/>
          <w:marTop w:val="0"/>
          <w:marBottom w:val="0"/>
          <w:divBdr>
            <w:top w:val="none" w:sz="0" w:space="0" w:color="auto"/>
            <w:left w:val="none" w:sz="0" w:space="0" w:color="auto"/>
            <w:bottom w:val="none" w:sz="0" w:space="0" w:color="auto"/>
            <w:right w:val="none" w:sz="0" w:space="0" w:color="auto"/>
          </w:divBdr>
          <w:divsChild>
            <w:div w:id="12876915">
              <w:marLeft w:val="0"/>
              <w:marRight w:val="0"/>
              <w:marTop w:val="0"/>
              <w:marBottom w:val="0"/>
              <w:divBdr>
                <w:top w:val="none" w:sz="0" w:space="0" w:color="auto"/>
                <w:left w:val="none" w:sz="0" w:space="0" w:color="auto"/>
                <w:bottom w:val="none" w:sz="0" w:space="0" w:color="auto"/>
                <w:right w:val="none" w:sz="0" w:space="0" w:color="auto"/>
              </w:divBdr>
            </w:div>
            <w:div w:id="1971478451">
              <w:marLeft w:val="0"/>
              <w:marRight w:val="0"/>
              <w:marTop w:val="0"/>
              <w:marBottom w:val="0"/>
              <w:divBdr>
                <w:top w:val="none" w:sz="0" w:space="0" w:color="auto"/>
                <w:left w:val="none" w:sz="0" w:space="0" w:color="auto"/>
                <w:bottom w:val="none" w:sz="0" w:space="0" w:color="auto"/>
                <w:right w:val="none" w:sz="0" w:space="0" w:color="auto"/>
              </w:divBdr>
            </w:div>
            <w:div w:id="1858691205">
              <w:marLeft w:val="0"/>
              <w:marRight w:val="0"/>
              <w:marTop w:val="0"/>
              <w:marBottom w:val="0"/>
              <w:divBdr>
                <w:top w:val="none" w:sz="0" w:space="0" w:color="auto"/>
                <w:left w:val="none" w:sz="0" w:space="0" w:color="auto"/>
                <w:bottom w:val="none" w:sz="0" w:space="0" w:color="auto"/>
                <w:right w:val="none" w:sz="0" w:space="0" w:color="auto"/>
              </w:divBdr>
            </w:div>
            <w:div w:id="1442242">
              <w:marLeft w:val="0"/>
              <w:marRight w:val="0"/>
              <w:marTop w:val="0"/>
              <w:marBottom w:val="0"/>
              <w:divBdr>
                <w:top w:val="none" w:sz="0" w:space="0" w:color="auto"/>
                <w:left w:val="none" w:sz="0" w:space="0" w:color="auto"/>
                <w:bottom w:val="none" w:sz="0" w:space="0" w:color="auto"/>
                <w:right w:val="none" w:sz="0" w:space="0" w:color="auto"/>
              </w:divBdr>
            </w:div>
            <w:div w:id="1239361399">
              <w:marLeft w:val="0"/>
              <w:marRight w:val="0"/>
              <w:marTop w:val="0"/>
              <w:marBottom w:val="0"/>
              <w:divBdr>
                <w:top w:val="none" w:sz="0" w:space="0" w:color="auto"/>
                <w:left w:val="none" w:sz="0" w:space="0" w:color="auto"/>
                <w:bottom w:val="none" w:sz="0" w:space="0" w:color="auto"/>
                <w:right w:val="none" w:sz="0" w:space="0" w:color="auto"/>
              </w:divBdr>
            </w:div>
          </w:divsChild>
        </w:div>
        <w:div w:id="1433361042">
          <w:marLeft w:val="0"/>
          <w:marRight w:val="0"/>
          <w:marTop w:val="0"/>
          <w:marBottom w:val="0"/>
          <w:divBdr>
            <w:top w:val="none" w:sz="0" w:space="0" w:color="auto"/>
            <w:left w:val="none" w:sz="0" w:space="0" w:color="auto"/>
            <w:bottom w:val="none" w:sz="0" w:space="0" w:color="auto"/>
            <w:right w:val="none" w:sz="0" w:space="0" w:color="auto"/>
          </w:divBdr>
          <w:divsChild>
            <w:div w:id="1253588752">
              <w:marLeft w:val="0"/>
              <w:marRight w:val="0"/>
              <w:marTop w:val="0"/>
              <w:marBottom w:val="0"/>
              <w:divBdr>
                <w:top w:val="none" w:sz="0" w:space="0" w:color="auto"/>
                <w:left w:val="none" w:sz="0" w:space="0" w:color="auto"/>
                <w:bottom w:val="none" w:sz="0" w:space="0" w:color="auto"/>
                <w:right w:val="none" w:sz="0" w:space="0" w:color="auto"/>
              </w:divBdr>
            </w:div>
            <w:div w:id="1892425924">
              <w:marLeft w:val="0"/>
              <w:marRight w:val="0"/>
              <w:marTop w:val="0"/>
              <w:marBottom w:val="0"/>
              <w:divBdr>
                <w:top w:val="none" w:sz="0" w:space="0" w:color="auto"/>
                <w:left w:val="none" w:sz="0" w:space="0" w:color="auto"/>
                <w:bottom w:val="none" w:sz="0" w:space="0" w:color="auto"/>
                <w:right w:val="none" w:sz="0" w:space="0" w:color="auto"/>
              </w:divBdr>
            </w:div>
            <w:div w:id="472720556">
              <w:marLeft w:val="0"/>
              <w:marRight w:val="0"/>
              <w:marTop w:val="0"/>
              <w:marBottom w:val="0"/>
              <w:divBdr>
                <w:top w:val="none" w:sz="0" w:space="0" w:color="auto"/>
                <w:left w:val="none" w:sz="0" w:space="0" w:color="auto"/>
                <w:bottom w:val="none" w:sz="0" w:space="0" w:color="auto"/>
                <w:right w:val="none" w:sz="0" w:space="0" w:color="auto"/>
              </w:divBdr>
            </w:div>
            <w:div w:id="2138377584">
              <w:marLeft w:val="0"/>
              <w:marRight w:val="0"/>
              <w:marTop w:val="0"/>
              <w:marBottom w:val="0"/>
              <w:divBdr>
                <w:top w:val="none" w:sz="0" w:space="0" w:color="auto"/>
                <w:left w:val="none" w:sz="0" w:space="0" w:color="auto"/>
                <w:bottom w:val="none" w:sz="0" w:space="0" w:color="auto"/>
                <w:right w:val="none" w:sz="0" w:space="0" w:color="auto"/>
              </w:divBdr>
            </w:div>
            <w:div w:id="495457647">
              <w:marLeft w:val="0"/>
              <w:marRight w:val="0"/>
              <w:marTop w:val="0"/>
              <w:marBottom w:val="0"/>
              <w:divBdr>
                <w:top w:val="none" w:sz="0" w:space="0" w:color="auto"/>
                <w:left w:val="none" w:sz="0" w:space="0" w:color="auto"/>
                <w:bottom w:val="none" w:sz="0" w:space="0" w:color="auto"/>
                <w:right w:val="none" w:sz="0" w:space="0" w:color="auto"/>
              </w:divBdr>
            </w:div>
          </w:divsChild>
        </w:div>
        <w:div w:id="1650283591">
          <w:marLeft w:val="0"/>
          <w:marRight w:val="0"/>
          <w:marTop w:val="0"/>
          <w:marBottom w:val="0"/>
          <w:divBdr>
            <w:top w:val="none" w:sz="0" w:space="0" w:color="auto"/>
            <w:left w:val="none" w:sz="0" w:space="0" w:color="auto"/>
            <w:bottom w:val="none" w:sz="0" w:space="0" w:color="auto"/>
            <w:right w:val="none" w:sz="0" w:space="0" w:color="auto"/>
          </w:divBdr>
          <w:divsChild>
            <w:div w:id="1310861994">
              <w:marLeft w:val="0"/>
              <w:marRight w:val="0"/>
              <w:marTop w:val="0"/>
              <w:marBottom w:val="0"/>
              <w:divBdr>
                <w:top w:val="none" w:sz="0" w:space="0" w:color="auto"/>
                <w:left w:val="none" w:sz="0" w:space="0" w:color="auto"/>
                <w:bottom w:val="none" w:sz="0" w:space="0" w:color="auto"/>
                <w:right w:val="none" w:sz="0" w:space="0" w:color="auto"/>
              </w:divBdr>
            </w:div>
            <w:div w:id="1148285303">
              <w:marLeft w:val="0"/>
              <w:marRight w:val="0"/>
              <w:marTop w:val="0"/>
              <w:marBottom w:val="0"/>
              <w:divBdr>
                <w:top w:val="none" w:sz="0" w:space="0" w:color="auto"/>
                <w:left w:val="none" w:sz="0" w:space="0" w:color="auto"/>
                <w:bottom w:val="none" w:sz="0" w:space="0" w:color="auto"/>
                <w:right w:val="none" w:sz="0" w:space="0" w:color="auto"/>
              </w:divBdr>
            </w:div>
            <w:div w:id="666786666">
              <w:marLeft w:val="0"/>
              <w:marRight w:val="0"/>
              <w:marTop w:val="0"/>
              <w:marBottom w:val="0"/>
              <w:divBdr>
                <w:top w:val="none" w:sz="0" w:space="0" w:color="auto"/>
                <w:left w:val="none" w:sz="0" w:space="0" w:color="auto"/>
                <w:bottom w:val="none" w:sz="0" w:space="0" w:color="auto"/>
                <w:right w:val="none" w:sz="0" w:space="0" w:color="auto"/>
              </w:divBdr>
            </w:div>
            <w:div w:id="179658917">
              <w:marLeft w:val="0"/>
              <w:marRight w:val="0"/>
              <w:marTop w:val="0"/>
              <w:marBottom w:val="0"/>
              <w:divBdr>
                <w:top w:val="none" w:sz="0" w:space="0" w:color="auto"/>
                <w:left w:val="none" w:sz="0" w:space="0" w:color="auto"/>
                <w:bottom w:val="none" w:sz="0" w:space="0" w:color="auto"/>
                <w:right w:val="none" w:sz="0" w:space="0" w:color="auto"/>
              </w:divBdr>
            </w:div>
            <w:div w:id="338196137">
              <w:marLeft w:val="0"/>
              <w:marRight w:val="0"/>
              <w:marTop w:val="0"/>
              <w:marBottom w:val="0"/>
              <w:divBdr>
                <w:top w:val="none" w:sz="0" w:space="0" w:color="auto"/>
                <w:left w:val="none" w:sz="0" w:space="0" w:color="auto"/>
                <w:bottom w:val="none" w:sz="0" w:space="0" w:color="auto"/>
                <w:right w:val="none" w:sz="0" w:space="0" w:color="auto"/>
              </w:divBdr>
            </w:div>
          </w:divsChild>
        </w:div>
        <w:div w:id="1860243072">
          <w:marLeft w:val="0"/>
          <w:marRight w:val="0"/>
          <w:marTop w:val="0"/>
          <w:marBottom w:val="0"/>
          <w:divBdr>
            <w:top w:val="none" w:sz="0" w:space="0" w:color="auto"/>
            <w:left w:val="none" w:sz="0" w:space="0" w:color="auto"/>
            <w:bottom w:val="none" w:sz="0" w:space="0" w:color="auto"/>
            <w:right w:val="none" w:sz="0" w:space="0" w:color="auto"/>
          </w:divBdr>
          <w:divsChild>
            <w:div w:id="1149906931">
              <w:marLeft w:val="0"/>
              <w:marRight w:val="0"/>
              <w:marTop w:val="0"/>
              <w:marBottom w:val="0"/>
              <w:divBdr>
                <w:top w:val="none" w:sz="0" w:space="0" w:color="auto"/>
                <w:left w:val="none" w:sz="0" w:space="0" w:color="auto"/>
                <w:bottom w:val="none" w:sz="0" w:space="0" w:color="auto"/>
                <w:right w:val="none" w:sz="0" w:space="0" w:color="auto"/>
              </w:divBdr>
            </w:div>
            <w:div w:id="1696543119">
              <w:marLeft w:val="0"/>
              <w:marRight w:val="0"/>
              <w:marTop w:val="0"/>
              <w:marBottom w:val="0"/>
              <w:divBdr>
                <w:top w:val="none" w:sz="0" w:space="0" w:color="auto"/>
                <w:left w:val="none" w:sz="0" w:space="0" w:color="auto"/>
                <w:bottom w:val="none" w:sz="0" w:space="0" w:color="auto"/>
                <w:right w:val="none" w:sz="0" w:space="0" w:color="auto"/>
              </w:divBdr>
            </w:div>
            <w:div w:id="1558779741">
              <w:marLeft w:val="0"/>
              <w:marRight w:val="0"/>
              <w:marTop w:val="0"/>
              <w:marBottom w:val="0"/>
              <w:divBdr>
                <w:top w:val="none" w:sz="0" w:space="0" w:color="auto"/>
                <w:left w:val="none" w:sz="0" w:space="0" w:color="auto"/>
                <w:bottom w:val="none" w:sz="0" w:space="0" w:color="auto"/>
                <w:right w:val="none" w:sz="0" w:space="0" w:color="auto"/>
              </w:divBdr>
            </w:div>
            <w:div w:id="817654211">
              <w:marLeft w:val="0"/>
              <w:marRight w:val="0"/>
              <w:marTop w:val="0"/>
              <w:marBottom w:val="0"/>
              <w:divBdr>
                <w:top w:val="none" w:sz="0" w:space="0" w:color="auto"/>
                <w:left w:val="none" w:sz="0" w:space="0" w:color="auto"/>
                <w:bottom w:val="none" w:sz="0" w:space="0" w:color="auto"/>
                <w:right w:val="none" w:sz="0" w:space="0" w:color="auto"/>
              </w:divBdr>
            </w:div>
            <w:div w:id="2135823588">
              <w:marLeft w:val="0"/>
              <w:marRight w:val="0"/>
              <w:marTop w:val="0"/>
              <w:marBottom w:val="0"/>
              <w:divBdr>
                <w:top w:val="none" w:sz="0" w:space="0" w:color="auto"/>
                <w:left w:val="none" w:sz="0" w:space="0" w:color="auto"/>
                <w:bottom w:val="none" w:sz="0" w:space="0" w:color="auto"/>
                <w:right w:val="none" w:sz="0" w:space="0" w:color="auto"/>
              </w:divBdr>
            </w:div>
          </w:divsChild>
        </w:div>
        <w:div w:id="2050252533">
          <w:marLeft w:val="0"/>
          <w:marRight w:val="0"/>
          <w:marTop w:val="0"/>
          <w:marBottom w:val="0"/>
          <w:divBdr>
            <w:top w:val="none" w:sz="0" w:space="0" w:color="auto"/>
            <w:left w:val="none" w:sz="0" w:space="0" w:color="auto"/>
            <w:bottom w:val="none" w:sz="0" w:space="0" w:color="auto"/>
            <w:right w:val="none" w:sz="0" w:space="0" w:color="auto"/>
          </w:divBdr>
          <w:divsChild>
            <w:div w:id="2084329523">
              <w:marLeft w:val="0"/>
              <w:marRight w:val="0"/>
              <w:marTop w:val="0"/>
              <w:marBottom w:val="0"/>
              <w:divBdr>
                <w:top w:val="none" w:sz="0" w:space="0" w:color="auto"/>
                <w:left w:val="none" w:sz="0" w:space="0" w:color="auto"/>
                <w:bottom w:val="none" w:sz="0" w:space="0" w:color="auto"/>
                <w:right w:val="none" w:sz="0" w:space="0" w:color="auto"/>
              </w:divBdr>
            </w:div>
            <w:div w:id="858852630">
              <w:marLeft w:val="0"/>
              <w:marRight w:val="0"/>
              <w:marTop w:val="0"/>
              <w:marBottom w:val="0"/>
              <w:divBdr>
                <w:top w:val="none" w:sz="0" w:space="0" w:color="auto"/>
                <w:left w:val="none" w:sz="0" w:space="0" w:color="auto"/>
                <w:bottom w:val="none" w:sz="0" w:space="0" w:color="auto"/>
                <w:right w:val="none" w:sz="0" w:space="0" w:color="auto"/>
              </w:divBdr>
            </w:div>
            <w:div w:id="2147310850">
              <w:marLeft w:val="0"/>
              <w:marRight w:val="0"/>
              <w:marTop w:val="0"/>
              <w:marBottom w:val="0"/>
              <w:divBdr>
                <w:top w:val="none" w:sz="0" w:space="0" w:color="auto"/>
                <w:left w:val="none" w:sz="0" w:space="0" w:color="auto"/>
                <w:bottom w:val="none" w:sz="0" w:space="0" w:color="auto"/>
                <w:right w:val="none" w:sz="0" w:space="0" w:color="auto"/>
              </w:divBdr>
            </w:div>
            <w:div w:id="774404446">
              <w:marLeft w:val="0"/>
              <w:marRight w:val="0"/>
              <w:marTop w:val="0"/>
              <w:marBottom w:val="0"/>
              <w:divBdr>
                <w:top w:val="none" w:sz="0" w:space="0" w:color="auto"/>
                <w:left w:val="none" w:sz="0" w:space="0" w:color="auto"/>
                <w:bottom w:val="none" w:sz="0" w:space="0" w:color="auto"/>
                <w:right w:val="none" w:sz="0" w:space="0" w:color="auto"/>
              </w:divBdr>
            </w:div>
            <w:div w:id="882641560">
              <w:marLeft w:val="0"/>
              <w:marRight w:val="0"/>
              <w:marTop w:val="0"/>
              <w:marBottom w:val="0"/>
              <w:divBdr>
                <w:top w:val="none" w:sz="0" w:space="0" w:color="auto"/>
                <w:left w:val="none" w:sz="0" w:space="0" w:color="auto"/>
                <w:bottom w:val="none" w:sz="0" w:space="0" w:color="auto"/>
                <w:right w:val="none" w:sz="0" w:space="0" w:color="auto"/>
              </w:divBdr>
            </w:div>
          </w:divsChild>
        </w:div>
        <w:div w:id="326901034">
          <w:marLeft w:val="0"/>
          <w:marRight w:val="0"/>
          <w:marTop w:val="0"/>
          <w:marBottom w:val="0"/>
          <w:divBdr>
            <w:top w:val="none" w:sz="0" w:space="0" w:color="auto"/>
            <w:left w:val="none" w:sz="0" w:space="0" w:color="auto"/>
            <w:bottom w:val="none" w:sz="0" w:space="0" w:color="auto"/>
            <w:right w:val="none" w:sz="0" w:space="0" w:color="auto"/>
          </w:divBdr>
          <w:divsChild>
            <w:div w:id="2092893733">
              <w:marLeft w:val="0"/>
              <w:marRight w:val="0"/>
              <w:marTop w:val="0"/>
              <w:marBottom w:val="0"/>
              <w:divBdr>
                <w:top w:val="none" w:sz="0" w:space="0" w:color="auto"/>
                <w:left w:val="none" w:sz="0" w:space="0" w:color="auto"/>
                <w:bottom w:val="none" w:sz="0" w:space="0" w:color="auto"/>
                <w:right w:val="none" w:sz="0" w:space="0" w:color="auto"/>
              </w:divBdr>
            </w:div>
            <w:div w:id="1305699285">
              <w:marLeft w:val="0"/>
              <w:marRight w:val="0"/>
              <w:marTop w:val="0"/>
              <w:marBottom w:val="0"/>
              <w:divBdr>
                <w:top w:val="none" w:sz="0" w:space="0" w:color="auto"/>
                <w:left w:val="none" w:sz="0" w:space="0" w:color="auto"/>
                <w:bottom w:val="none" w:sz="0" w:space="0" w:color="auto"/>
                <w:right w:val="none" w:sz="0" w:space="0" w:color="auto"/>
              </w:divBdr>
            </w:div>
            <w:div w:id="503016619">
              <w:marLeft w:val="0"/>
              <w:marRight w:val="0"/>
              <w:marTop w:val="0"/>
              <w:marBottom w:val="0"/>
              <w:divBdr>
                <w:top w:val="none" w:sz="0" w:space="0" w:color="auto"/>
                <w:left w:val="none" w:sz="0" w:space="0" w:color="auto"/>
                <w:bottom w:val="none" w:sz="0" w:space="0" w:color="auto"/>
                <w:right w:val="none" w:sz="0" w:space="0" w:color="auto"/>
              </w:divBdr>
            </w:div>
            <w:div w:id="2083019805">
              <w:marLeft w:val="0"/>
              <w:marRight w:val="0"/>
              <w:marTop w:val="0"/>
              <w:marBottom w:val="0"/>
              <w:divBdr>
                <w:top w:val="none" w:sz="0" w:space="0" w:color="auto"/>
                <w:left w:val="none" w:sz="0" w:space="0" w:color="auto"/>
                <w:bottom w:val="none" w:sz="0" w:space="0" w:color="auto"/>
                <w:right w:val="none" w:sz="0" w:space="0" w:color="auto"/>
              </w:divBdr>
            </w:div>
            <w:div w:id="1839078666">
              <w:marLeft w:val="0"/>
              <w:marRight w:val="0"/>
              <w:marTop w:val="0"/>
              <w:marBottom w:val="0"/>
              <w:divBdr>
                <w:top w:val="none" w:sz="0" w:space="0" w:color="auto"/>
                <w:left w:val="none" w:sz="0" w:space="0" w:color="auto"/>
                <w:bottom w:val="none" w:sz="0" w:space="0" w:color="auto"/>
                <w:right w:val="none" w:sz="0" w:space="0" w:color="auto"/>
              </w:divBdr>
            </w:div>
          </w:divsChild>
        </w:div>
        <w:div w:id="1600722384">
          <w:marLeft w:val="0"/>
          <w:marRight w:val="0"/>
          <w:marTop w:val="0"/>
          <w:marBottom w:val="0"/>
          <w:divBdr>
            <w:top w:val="none" w:sz="0" w:space="0" w:color="auto"/>
            <w:left w:val="none" w:sz="0" w:space="0" w:color="auto"/>
            <w:bottom w:val="none" w:sz="0" w:space="0" w:color="auto"/>
            <w:right w:val="none" w:sz="0" w:space="0" w:color="auto"/>
          </w:divBdr>
          <w:divsChild>
            <w:div w:id="1894735066">
              <w:marLeft w:val="0"/>
              <w:marRight w:val="0"/>
              <w:marTop w:val="0"/>
              <w:marBottom w:val="0"/>
              <w:divBdr>
                <w:top w:val="none" w:sz="0" w:space="0" w:color="auto"/>
                <w:left w:val="none" w:sz="0" w:space="0" w:color="auto"/>
                <w:bottom w:val="none" w:sz="0" w:space="0" w:color="auto"/>
                <w:right w:val="none" w:sz="0" w:space="0" w:color="auto"/>
              </w:divBdr>
            </w:div>
            <w:div w:id="1198155917">
              <w:marLeft w:val="0"/>
              <w:marRight w:val="0"/>
              <w:marTop w:val="0"/>
              <w:marBottom w:val="0"/>
              <w:divBdr>
                <w:top w:val="none" w:sz="0" w:space="0" w:color="auto"/>
                <w:left w:val="none" w:sz="0" w:space="0" w:color="auto"/>
                <w:bottom w:val="none" w:sz="0" w:space="0" w:color="auto"/>
                <w:right w:val="none" w:sz="0" w:space="0" w:color="auto"/>
              </w:divBdr>
            </w:div>
            <w:div w:id="225535625">
              <w:marLeft w:val="0"/>
              <w:marRight w:val="0"/>
              <w:marTop w:val="0"/>
              <w:marBottom w:val="0"/>
              <w:divBdr>
                <w:top w:val="none" w:sz="0" w:space="0" w:color="auto"/>
                <w:left w:val="none" w:sz="0" w:space="0" w:color="auto"/>
                <w:bottom w:val="none" w:sz="0" w:space="0" w:color="auto"/>
                <w:right w:val="none" w:sz="0" w:space="0" w:color="auto"/>
              </w:divBdr>
            </w:div>
            <w:div w:id="2021202526">
              <w:marLeft w:val="0"/>
              <w:marRight w:val="0"/>
              <w:marTop w:val="0"/>
              <w:marBottom w:val="0"/>
              <w:divBdr>
                <w:top w:val="none" w:sz="0" w:space="0" w:color="auto"/>
                <w:left w:val="none" w:sz="0" w:space="0" w:color="auto"/>
                <w:bottom w:val="none" w:sz="0" w:space="0" w:color="auto"/>
                <w:right w:val="none" w:sz="0" w:space="0" w:color="auto"/>
              </w:divBdr>
            </w:div>
            <w:div w:id="402457900">
              <w:marLeft w:val="0"/>
              <w:marRight w:val="0"/>
              <w:marTop w:val="0"/>
              <w:marBottom w:val="0"/>
              <w:divBdr>
                <w:top w:val="none" w:sz="0" w:space="0" w:color="auto"/>
                <w:left w:val="none" w:sz="0" w:space="0" w:color="auto"/>
                <w:bottom w:val="none" w:sz="0" w:space="0" w:color="auto"/>
                <w:right w:val="none" w:sz="0" w:space="0" w:color="auto"/>
              </w:divBdr>
            </w:div>
          </w:divsChild>
        </w:div>
        <w:div w:id="696811185">
          <w:marLeft w:val="0"/>
          <w:marRight w:val="0"/>
          <w:marTop w:val="0"/>
          <w:marBottom w:val="0"/>
          <w:divBdr>
            <w:top w:val="none" w:sz="0" w:space="0" w:color="auto"/>
            <w:left w:val="none" w:sz="0" w:space="0" w:color="auto"/>
            <w:bottom w:val="none" w:sz="0" w:space="0" w:color="auto"/>
            <w:right w:val="none" w:sz="0" w:space="0" w:color="auto"/>
          </w:divBdr>
          <w:divsChild>
            <w:div w:id="1469781967">
              <w:marLeft w:val="0"/>
              <w:marRight w:val="0"/>
              <w:marTop w:val="0"/>
              <w:marBottom w:val="0"/>
              <w:divBdr>
                <w:top w:val="none" w:sz="0" w:space="0" w:color="auto"/>
                <w:left w:val="none" w:sz="0" w:space="0" w:color="auto"/>
                <w:bottom w:val="none" w:sz="0" w:space="0" w:color="auto"/>
                <w:right w:val="none" w:sz="0" w:space="0" w:color="auto"/>
              </w:divBdr>
            </w:div>
            <w:div w:id="1678463401">
              <w:marLeft w:val="0"/>
              <w:marRight w:val="0"/>
              <w:marTop w:val="0"/>
              <w:marBottom w:val="0"/>
              <w:divBdr>
                <w:top w:val="none" w:sz="0" w:space="0" w:color="auto"/>
                <w:left w:val="none" w:sz="0" w:space="0" w:color="auto"/>
                <w:bottom w:val="none" w:sz="0" w:space="0" w:color="auto"/>
                <w:right w:val="none" w:sz="0" w:space="0" w:color="auto"/>
              </w:divBdr>
            </w:div>
            <w:div w:id="1658998290">
              <w:marLeft w:val="0"/>
              <w:marRight w:val="0"/>
              <w:marTop w:val="0"/>
              <w:marBottom w:val="0"/>
              <w:divBdr>
                <w:top w:val="none" w:sz="0" w:space="0" w:color="auto"/>
                <w:left w:val="none" w:sz="0" w:space="0" w:color="auto"/>
                <w:bottom w:val="none" w:sz="0" w:space="0" w:color="auto"/>
                <w:right w:val="none" w:sz="0" w:space="0" w:color="auto"/>
              </w:divBdr>
            </w:div>
            <w:div w:id="559485174">
              <w:marLeft w:val="0"/>
              <w:marRight w:val="0"/>
              <w:marTop w:val="0"/>
              <w:marBottom w:val="0"/>
              <w:divBdr>
                <w:top w:val="none" w:sz="0" w:space="0" w:color="auto"/>
                <w:left w:val="none" w:sz="0" w:space="0" w:color="auto"/>
                <w:bottom w:val="none" w:sz="0" w:space="0" w:color="auto"/>
                <w:right w:val="none" w:sz="0" w:space="0" w:color="auto"/>
              </w:divBdr>
            </w:div>
            <w:div w:id="450324548">
              <w:marLeft w:val="0"/>
              <w:marRight w:val="0"/>
              <w:marTop w:val="0"/>
              <w:marBottom w:val="0"/>
              <w:divBdr>
                <w:top w:val="none" w:sz="0" w:space="0" w:color="auto"/>
                <w:left w:val="none" w:sz="0" w:space="0" w:color="auto"/>
                <w:bottom w:val="none" w:sz="0" w:space="0" w:color="auto"/>
                <w:right w:val="none" w:sz="0" w:space="0" w:color="auto"/>
              </w:divBdr>
            </w:div>
          </w:divsChild>
        </w:div>
        <w:div w:id="1974366763">
          <w:marLeft w:val="0"/>
          <w:marRight w:val="0"/>
          <w:marTop w:val="0"/>
          <w:marBottom w:val="0"/>
          <w:divBdr>
            <w:top w:val="none" w:sz="0" w:space="0" w:color="auto"/>
            <w:left w:val="none" w:sz="0" w:space="0" w:color="auto"/>
            <w:bottom w:val="none" w:sz="0" w:space="0" w:color="auto"/>
            <w:right w:val="none" w:sz="0" w:space="0" w:color="auto"/>
          </w:divBdr>
        </w:div>
        <w:div w:id="1927960235">
          <w:marLeft w:val="0"/>
          <w:marRight w:val="0"/>
          <w:marTop w:val="0"/>
          <w:marBottom w:val="0"/>
          <w:divBdr>
            <w:top w:val="none" w:sz="0" w:space="0" w:color="auto"/>
            <w:left w:val="none" w:sz="0" w:space="0" w:color="auto"/>
            <w:bottom w:val="none" w:sz="0" w:space="0" w:color="auto"/>
            <w:right w:val="none" w:sz="0" w:space="0" w:color="auto"/>
          </w:divBdr>
        </w:div>
        <w:div w:id="119541587">
          <w:marLeft w:val="0"/>
          <w:marRight w:val="0"/>
          <w:marTop w:val="0"/>
          <w:marBottom w:val="0"/>
          <w:divBdr>
            <w:top w:val="none" w:sz="0" w:space="0" w:color="auto"/>
            <w:left w:val="none" w:sz="0" w:space="0" w:color="auto"/>
            <w:bottom w:val="none" w:sz="0" w:space="0" w:color="auto"/>
            <w:right w:val="none" w:sz="0" w:space="0" w:color="auto"/>
          </w:divBdr>
        </w:div>
        <w:div w:id="1649898950">
          <w:marLeft w:val="0"/>
          <w:marRight w:val="0"/>
          <w:marTop w:val="0"/>
          <w:marBottom w:val="0"/>
          <w:divBdr>
            <w:top w:val="none" w:sz="0" w:space="0" w:color="auto"/>
            <w:left w:val="none" w:sz="0" w:space="0" w:color="auto"/>
            <w:bottom w:val="none" w:sz="0" w:space="0" w:color="auto"/>
            <w:right w:val="none" w:sz="0" w:space="0" w:color="auto"/>
          </w:divBdr>
        </w:div>
        <w:div w:id="1630819624">
          <w:marLeft w:val="0"/>
          <w:marRight w:val="0"/>
          <w:marTop w:val="0"/>
          <w:marBottom w:val="0"/>
          <w:divBdr>
            <w:top w:val="none" w:sz="0" w:space="0" w:color="auto"/>
            <w:left w:val="none" w:sz="0" w:space="0" w:color="auto"/>
            <w:bottom w:val="none" w:sz="0" w:space="0" w:color="auto"/>
            <w:right w:val="none" w:sz="0" w:space="0" w:color="auto"/>
          </w:divBdr>
        </w:div>
        <w:div w:id="135728092">
          <w:marLeft w:val="0"/>
          <w:marRight w:val="0"/>
          <w:marTop w:val="0"/>
          <w:marBottom w:val="0"/>
          <w:divBdr>
            <w:top w:val="none" w:sz="0" w:space="0" w:color="auto"/>
            <w:left w:val="none" w:sz="0" w:space="0" w:color="auto"/>
            <w:bottom w:val="none" w:sz="0" w:space="0" w:color="auto"/>
            <w:right w:val="none" w:sz="0" w:space="0" w:color="auto"/>
          </w:divBdr>
        </w:div>
        <w:div w:id="292445094">
          <w:marLeft w:val="0"/>
          <w:marRight w:val="0"/>
          <w:marTop w:val="0"/>
          <w:marBottom w:val="0"/>
          <w:divBdr>
            <w:top w:val="none" w:sz="0" w:space="0" w:color="auto"/>
            <w:left w:val="none" w:sz="0" w:space="0" w:color="auto"/>
            <w:bottom w:val="none" w:sz="0" w:space="0" w:color="auto"/>
            <w:right w:val="none" w:sz="0" w:space="0" w:color="auto"/>
          </w:divBdr>
        </w:div>
        <w:div w:id="230233461">
          <w:marLeft w:val="0"/>
          <w:marRight w:val="0"/>
          <w:marTop w:val="0"/>
          <w:marBottom w:val="0"/>
          <w:divBdr>
            <w:top w:val="none" w:sz="0" w:space="0" w:color="auto"/>
            <w:left w:val="none" w:sz="0" w:space="0" w:color="auto"/>
            <w:bottom w:val="none" w:sz="0" w:space="0" w:color="auto"/>
            <w:right w:val="none" w:sz="0" w:space="0" w:color="auto"/>
          </w:divBdr>
        </w:div>
        <w:div w:id="1028524657">
          <w:marLeft w:val="0"/>
          <w:marRight w:val="0"/>
          <w:marTop w:val="0"/>
          <w:marBottom w:val="0"/>
          <w:divBdr>
            <w:top w:val="none" w:sz="0" w:space="0" w:color="auto"/>
            <w:left w:val="none" w:sz="0" w:space="0" w:color="auto"/>
            <w:bottom w:val="none" w:sz="0" w:space="0" w:color="auto"/>
            <w:right w:val="none" w:sz="0" w:space="0" w:color="auto"/>
          </w:divBdr>
        </w:div>
        <w:div w:id="220555895">
          <w:marLeft w:val="0"/>
          <w:marRight w:val="0"/>
          <w:marTop w:val="0"/>
          <w:marBottom w:val="0"/>
          <w:divBdr>
            <w:top w:val="none" w:sz="0" w:space="0" w:color="auto"/>
            <w:left w:val="none" w:sz="0" w:space="0" w:color="auto"/>
            <w:bottom w:val="none" w:sz="0" w:space="0" w:color="auto"/>
            <w:right w:val="none" w:sz="0" w:space="0" w:color="auto"/>
          </w:divBdr>
        </w:div>
        <w:div w:id="96141819">
          <w:marLeft w:val="0"/>
          <w:marRight w:val="0"/>
          <w:marTop w:val="0"/>
          <w:marBottom w:val="0"/>
          <w:divBdr>
            <w:top w:val="none" w:sz="0" w:space="0" w:color="auto"/>
            <w:left w:val="none" w:sz="0" w:space="0" w:color="auto"/>
            <w:bottom w:val="none" w:sz="0" w:space="0" w:color="auto"/>
            <w:right w:val="none" w:sz="0" w:space="0" w:color="auto"/>
          </w:divBdr>
        </w:div>
        <w:div w:id="219486094">
          <w:marLeft w:val="0"/>
          <w:marRight w:val="0"/>
          <w:marTop w:val="0"/>
          <w:marBottom w:val="0"/>
          <w:divBdr>
            <w:top w:val="none" w:sz="0" w:space="0" w:color="auto"/>
            <w:left w:val="none" w:sz="0" w:space="0" w:color="auto"/>
            <w:bottom w:val="none" w:sz="0" w:space="0" w:color="auto"/>
            <w:right w:val="none" w:sz="0" w:space="0" w:color="auto"/>
          </w:divBdr>
        </w:div>
        <w:div w:id="902761749">
          <w:marLeft w:val="0"/>
          <w:marRight w:val="0"/>
          <w:marTop w:val="0"/>
          <w:marBottom w:val="0"/>
          <w:divBdr>
            <w:top w:val="none" w:sz="0" w:space="0" w:color="auto"/>
            <w:left w:val="none" w:sz="0" w:space="0" w:color="auto"/>
            <w:bottom w:val="none" w:sz="0" w:space="0" w:color="auto"/>
            <w:right w:val="none" w:sz="0" w:space="0" w:color="auto"/>
          </w:divBdr>
        </w:div>
        <w:div w:id="1993830610">
          <w:marLeft w:val="0"/>
          <w:marRight w:val="0"/>
          <w:marTop w:val="0"/>
          <w:marBottom w:val="0"/>
          <w:divBdr>
            <w:top w:val="none" w:sz="0" w:space="0" w:color="auto"/>
            <w:left w:val="none" w:sz="0" w:space="0" w:color="auto"/>
            <w:bottom w:val="none" w:sz="0" w:space="0" w:color="auto"/>
            <w:right w:val="none" w:sz="0" w:space="0" w:color="auto"/>
          </w:divBdr>
        </w:div>
        <w:div w:id="1562253790">
          <w:marLeft w:val="0"/>
          <w:marRight w:val="0"/>
          <w:marTop w:val="0"/>
          <w:marBottom w:val="0"/>
          <w:divBdr>
            <w:top w:val="none" w:sz="0" w:space="0" w:color="auto"/>
            <w:left w:val="none" w:sz="0" w:space="0" w:color="auto"/>
            <w:bottom w:val="none" w:sz="0" w:space="0" w:color="auto"/>
            <w:right w:val="none" w:sz="0" w:space="0" w:color="auto"/>
          </w:divBdr>
        </w:div>
      </w:divsChild>
    </w:div>
    <w:div w:id="200207735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21" Type="http://schemas.openxmlformats.org/officeDocument/2006/relationships/image" Target="media/image11.emf"/><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53.emf"/><Relationship Id="rId68" Type="http://schemas.openxmlformats.org/officeDocument/2006/relationships/image" Target="media/image58.emf"/><Relationship Id="rId16" Type="http://schemas.openxmlformats.org/officeDocument/2006/relationships/image" Target="media/image6.png"/><Relationship Id="rId11" Type="http://schemas.openxmlformats.org/officeDocument/2006/relationships/image" Target="media/image1.jpeg"/><Relationship Id="rId24" Type="http://schemas.openxmlformats.org/officeDocument/2006/relationships/image" Target="media/image14.emf"/><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emf"/><Relationship Id="rId66" Type="http://schemas.openxmlformats.org/officeDocument/2006/relationships/image" Target="media/image56.emf"/><Relationship Id="rId74"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image" Target="media/image51.emf"/><Relationship Id="rId19" Type="http://schemas.openxmlformats.org/officeDocument/2006/relationships/image" Target="media/image9.emf"/><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emf"/><Relationship Id="rId64" Type="http://schemas.openxmlformats.org/officeDocument/2006/relationships/image" Target="media/image54.emf"/><Relationship Id="rId69" Type="http://schemas.openxmlformats.org/officeDocument/2006/relationships/image" Target="media/image59.emf"/><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emf"/><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emf"/><Relationship Id="rId67" Type="http://schemas.openxmlformats.org/officeDocument/2006/relationships/image" Target="media/image57.emf"/><Relationship Id="rId20" Type="http://schemas.openxmlformats.org/officeDocument/2006/relationships/image" Target="media/image10.emf"/><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emf"/><Relationship Id="rId70" Type="http://schemas.openxmlformats.org/officeDocument/2006/relationships/image" Target="media/image60.emf"/><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emf"/><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emf"/><Relationship Id="rId65" Type="http://schemas.openxmlformats.org/officeDocument/2006/relationships/image" Target="media/image55.emf"/><Relationship Id="rId7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image" Target="media/image8.jpeg"/><Relationship Id="rId39" Type="http://schemas.openxmlformats.org/officeDocument/2006/relationships/image" Target="media/image2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61.emf"/><Relationship Id="rId2" Type="http://schemas.openxmlformats.org/officeDocument/2006/relationships/customXml" Target="../customXml/item2.xml"/><Relationship Id="rId29" Type="http://schemas.openxmlformats.org/officeDocument/2006/relationships/image" Target="media/image19.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14" ma:contentTypeDescription="Crear nuevo documento." ma:contentTypeScope="" ma:versionID="ea7297b108c2ffe3a2ea8635bed40205">
  <xsd:schema xmlns:xsd="http://www.w3.org/2001/XMLSchema" xmlns:xs="http://www.w3.org/2001/XMLSchema" xmlns:p="http://schemas.microsoft.com/office/2006/metadata/properties" xmlns:ns2="24cc3548-259d-4d04-a311-ed2e9112761a" xmlns:ns3="ffb9407a-2c82-4a57-83c1-5dafea89016e" targetNamespace="http://schemas.microsoft.com/office/2006/metadata/properties" ma:root="true" ma:fieldsID="937af456fa1e7bda3745a33023fc6a85" ns2:_="" ns3:_="">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fb9407a-2c82-4a57-83c1-5dafea89016e">
      <UserInfo>
        <DisplayName/>
        <AccountId xsi:nil="true"/>
        <AccountType/>
      </UserInfo>
    </SharedWithUsers>
    <TaxCatchAll xmlns="ffb9407a-2c82-4a57-83c1-5dafea89016e" xsi:nil="true"/>
    <lcf76f155ced4ddcb4097134ff3c332f xmlns="24cc3548-259d-4d04-a311-ed2e9112761a">
      <Terms xmlns="http://schemas.microsoft.com/office/infopath/2007/PartnerControls"/>
    </lcf76f155ced4ddcb4097134ff3c332f>
    <OBSERVACIONES xmlns="24cc3548-259d-4d04-a311-ed2e9112761a" xsi:nil="true"/>
    <ESTADO xmlns="24cc3548-259d-4d04-a311-ed2e9112761a"/>
    <_Flow_SignoffStatus xmlns="24cc3548-259d-4d04-a311-ed2e9112761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7B0FF022-953B-4DF0-9CAA-E43F35DE0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cc3548-259d-4d04-a311-ed2e9112761a"/>
    <ds:schemaRef ds:uri="ffb9407a-2c82-4a57-83c1-5dafea890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ffb9407a-2c82-4a57-83c1-5dafea89016e"/>
    <ds:schemaRef ds:uri="24cc3548-259d-4d04-a311-ed2e9112761a"/>
  </ds:schemaRefs>
</ds:datastoreItem>
</file>

<file path=customXml/itemProps4.xml><?xml version="1.0" encoding="utf-8"?>
<ds:datastoreItem xmlns:ds="http://schemas.openxmlformats.org/officeDocument/2006/customXml" ds:itemID="{887F793D-DB38-44F4-869C-72CF0D25D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77</Pages>
  <Words>22968</Words>
  <Characters>126324</Characters>
  <Application>Microsoft Office Word</Application>
  <DocSecurity>0</DocSecurity>
  <Lines>1052</Lines>
  <Paragraphs>297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148995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TS25. ALEXA ISABEL SIERRA ROJAS</cp:lastModifiedBy>
  <cp:revision>274</cp:revision>
  <cp:lastPrinted>2023-03-08T16:13:00Z</cp:lastPrinted>
  <dcterms:created xsi:type="dcterms:W3CDTF">2022-08-01T21:27:00Z</dcterms:created>
  <dcterms:modified xsi:type="dcterms:W3CDTF">2023-06-14T16:46:00Z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