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882" w:rsidRDefault="00890882" w:rsidP="00890882">
      <w:pPr>
        <w:spacing w:after="0" w:line="240" w:lineRule="auto"/>
        <w:rPr>
          <w:rFonts w:cs="Arial"/>
          <w:b/>
          <w:sz w:val="22"/>
          <w:u w:val="single"/>
          <w:lang w:val="es-MX"/>
        </w:rPr>
      </w:pPr>
    </w:p>
    <w:p w:rsidR="00890882" w:rsidRDefault="00890882" w:rsidP="00890882">
      <w:pPr>
        <w:autoSpaceDE w:val="0"/>
        <w:autoSpaceDN w:val="0"/>
        <w:adjustRightInd w:val="0"/>
        <w:spacing w:after="0" w:line="240" w:lineRule="auto"/>
        <w:contextualSpacing/>
        <w:jc w:val="center"/>
        <w:rPr>
          <w:rFonts w:cs="Arial"/>
          <w:b/>
          <w:bCs/>
          <w:color w:val="000000"/>
          <w:w w:val="95"/>
        </w:rPr>
      </w:pPr>
      <w:r w:rsidRPr="003C3FB0">
        <w:rPr>
          <w:rFonts w:cs="Arial"/>
          <w:b/>
          <w:bCs/>
          <w:color w:val="000000"/>
          <w:w w:val="95"/>
        </w:rPr>
        <w:t xml:space="preserve">ANEXO N° </w:t>
      </w:r>
      <w:r w:rsidR="00550FD3">
        <w:rPr>
          <w:rFonts w:cs="Arial"/>
          <w:b/>
          <w:bCs/>
          <w:color w:val="000000"/>
          <w:w w:val="95"/>
        </w:rPr>
        <w:t>D</w:t>
      </w:r>
    </w:p>
    <w:p w:rsidR="00890882" w:rsidRPr="003C3FB0" w:rsidRDefault="00890882" w:rsidP="00890882">
      <w:pPr>
        <w:autoSpaceDE w:val="0"/>
        <w:autoSpaceDN w:val="0"/>
        <w:adjustRightInd w:val="0"/>
        <w:spacing w:after="0" w:line="240" w:lineRule="auto"/>
        <w:contextualSpacing/>
        <w:jc w:val="center"/>
        <w:rPr>
          <w:rFonts w:cs="Arial"/>
          <w:color w:val="000000"/>
          <w:w w:val="95"/>
        </w:rPr>
      </w:pPr>
    </w:p>
    <w:p w:rsidR="00890882" w:rsidRDefault="00890882" w:rsidP="00890882">
      <w:pPr>
        <w:autoSpaceDE w:val="0"/>
        <w:autoSpaceDN w:val="0"/>
        <w:adjustRightInd w:val="0"/>
        <w:spacing w:after="0" w:line="240" w:lineRule="auto"/>
        <w:contextualSpacing/>
        <w:jc w:val="center"/>
        <w:rPr>
          <w:rFonts w:cs="Arial"/>
          <w:b/>
          <w:sz w:val="24"/>
          <w:szCs w:val="24"/>
          <w:lang w:val="es-ES" w:eastAsia="es-CO"/>
        </w:rPr>
      </w:pPr>
      <w:r w:rsidRPr="00890882">
        <w:rPr>
          <w:rFonts w:cs="Arial"/>
          <w:b/>
          <w:sz w:val="24"/>
          <w:szCs w:val="24"/>
          <w:lang w:val="es-ES" w:eastAsia="es-CO"/>
        </w:rPr>
        <w:t>FACTOR</w:t>
      </w:r>
      <w:r w:rsidRPr="00890882">
        <w:rPr>
          <w:rFonts w:eastAsia="Arial,Times New Roman" w:cs="Arial"/>
          <w:b/>
          <w:sz w:val="24"/>
          <w:szCs w:val="24"/>
          <w:lang w:val="es-ES" w:eastAsia="es-CO"/>
        </w:rPr>
        <w:t xml:space="preserve"> </w:t>
      </w:r>
      <w:r w:rsidRPr="00890882">
        <w:rPr>
          <w:rFonts w:cs="Arial"/>
          <w:b/>
          <w:sz w:val="24"/>
          <w:szCs w:val="24"/>
          <w:lang w:val="es-ES" w:eastAsia="es-CO"/>
        </w:rPr>
        <w:t>TÉCNICO</w:t>
      </w:r>
    </w:p>
    <w:p w:rsidR="00890882" w:rsidRPr="00890882" w:rsidRDefault="00890882" w:rsidP="00890882">
      <w:pPr>
        <w:autoSpaceDE w:val="0"/>
        <w:autoSpaceDN w:val="0"/>
        <w:adjustRightInd w:val="0"/>
        <w:spacing w:after="0" w:line="240" w:lineRule="auto"/>
        <w:contextualSpacing/>
        <w:jc w:val="center"/>
        <w:rPr>
          <w:rFonts w:cs="Arial"/>
          <w:b/>
          <w:color w:val="000000"/>
          <w:w w:val="95"/>
          <w:sz w:val="24"/>
          <w:szCs w:val="24"/>
          <w:lang w:val="es-MX"/>
        </w:rPr>
      </w:pPr>
    </w:p>
    <w:p w:rsidR="00890882" w:rsidRPr="0018207E" w:rsidRDefault="00890882" w:rsidP="00890882">
      <w:pPr>
        <w:pStyle w:val="InviasNormal"/>
        <w:spacing w:after="120"/>
        <w:jc w:val="left"/>
        <w:rPr>
          <w:b/>
          <w:sz w:val="22"/>
          <w:szCs w:val="22"/>
        </w:rPr>
      </w:pPr>
      <w:r w:rsidRPr="0018207E">
        <w:rPr>
          <w:rFonts w:ascii="Arial" w:eastAsia="Calibri" w:hAnsi="Arial" w:cs="Arial"/>
          <w:b/>
          <w:bCs/>
          <w:w w:val="95"/>
          <w:kern w:val="32"/>
          <w:sz w:val="22"/>
          <w:szCs w:val="22"/>
        </w:rPr>
        <w:t xml:space="preserve">PROCESO DE CONTRATACIÓN  </w:t>
      </w:r>
      <w:r w:rsidRPr="0018207E">
        <w:rPr>
          <w:rFonts w:ascii="Helvetica" w:hAnsi="Helvetica" w:cs="Helvetica"/>
          <w:b/>
          <w:bCs/>
          <w:color w:val="1F1F1F"/>
          <w:sz w:val="22"/>
          <w:szCs w:val="22"/>
          <w:shd w:val="clear" w:color="auto" w:fill="FFFFFF"/>
        </w:rPr>
        <w:t>LP-SED-001-2023</w:t>
      </w:r>
    </w:p>
    <w:p w:rsidR="00890882" w:rsidRDefault="00890882" w:rsidP="00890882">
      <w:pPr>
        <w:spacing w:after="0" w:line="240" w:lineRule="auto"/>
        <w:rPr>
          <w:rFonts w:cs="Arial"/>
          <w:b/>
          <w:sz w:val="22"/>
          <w:u w:val="single"/>
          <w:lang w:val="es-MX"/>
        </w:rPr>
      </w:pPr>
    </w:p>
    <w:p w:rsidR="00890882" w:rsidRPr="005E156A" w:rsidRDefault="00890882" w:rsidP="00890882">
      <w:pPr>
        <w:spacing w:after="0" w:line="240" w:lineRule="auto"/>
        <w:rPr>
          <w:rFonts w:cs="Arial"/>
          <w:b/>
          <w:sz w:val="22"/>
          <w:u w:val="single"/>
          <w:lang w:val="es-MX"/>
        </w:rPr>
      </w:pPr>
      <w:r w:rsidRPr="005E156A">
        <w:rPr>
          <w:rFonts w:cs="Arial"/>
          <w:b/>
          <w:sz w:val="22"/>
          <w:u w:val="single"/>
          <w:lang w:val="es-MX"/>
        </w:rPr>
        <w:t xml:space="preserve">MODULO </w:t>
      </w:r>
      <w:r>
        <w:rPr>
          <w:rFonts w:cs="Arial"/>
          <w:b/>
          <w:sz w:val="22"/>
          <w:u w:val="single"/>
          <w:lang w:val="es-MX"/>
        </w:rPr>
        <w:t>2</w:t>
      </w:r>
      <w:r w:rsidRPr="005E156A">
        <w:rPr>
          <w:rFonts w:cs="Arial"/>
          <w:b/>
          <w:sz w:val="22"/>
          <w:u w:val="single"/>
          <w:lang w:val="es-MX"/>
        </w:rPr>
        <w:t>:</w:t>
      </w:r>
      <w:r w:rsidRPr="005E156A">
        <w:rPr>
          <w:rFonts w:cs="Arial"/>
          <w:b/>
          <w:i/>
          <w:w w:val="95"/>
          <w:u w:val="single"/>
          <w:lang w:val="es-ES"/>
        </w:rPr>
        <w:t xml:space="preserve"> </w:t>
      </w:r>
      <w:r>
        <w:rPr>
          <w:rFonts w:cs="Arial"/>
          <w:b/>
          <w:i/>
          <w:w w:val="95"/>
          <w:u w:val="single"/>
          <w:lang w:val="es-ES"/>
        </w:rPr>
        <w:t xml:space="preserve">  </w:t>
      </w:r>
      <w:r>
        <w:rPr>
          <w:rFonts w:cs="Arial"/>
          <w:b/>
          <w:sz w:val="22"/>
          <w:u w:val="single"/>
          <w:lang w:val="es-MX"/>
        </w:rPr>
        <w:t>FESTIVAL DE BANDAS</w:t>
      </w:r>
    </w:p>
    <w:p w:rsidR="00890882" w:rsidRDefault="00890882">
      <w:pPr>
        <w:rPr>
          <w:lang w:val="es-MX"/>
        </w:rPr>
      </w:pPr>
    </w:p>
    <w:p w:rsidR="00890882" w:rsidRDefault="00890882" w:rsidP="00890882">
      <w:pPr>
        <w:rPr>
          <w:rFonts w:eastAsiaTheme="majorEastAsia" w:cs="Arial"/>
          <w:b/>
          <w:sz w:val="22"/>
          <w:lang w:val="es-MX"/>
        </w:rPr>
      </w:pPr>
      <w:r w:rsidRPr="00890882">
        <w:rPr>
          <w:rFonts w:eastAsiaTheme="majorEastAsia" w:cs="Arial"/>
          <w:b/>
          <w:sz w:val="22"/>
          <w:lang w:val="es-MX"/>
        </w:rPr>
        <w:t xml:space="preserve">ESTRATEGIAS DE COMUNICACIÓN. </w:t>
      </w:r>
      <w:r w:rsidR="008F2F7F">
        <w:rPr>
          <w:rFonts w:eastAsiaTheme="majorEastAsia" w:cs="Arial"/>
          <w:b/>
          <w:sz w:val="22"/>
          <w:lang w:val="es-MX"/>
        </w:rPr>
        <w:t xml:space="preserve">     </w:t>
      </w:r>
      <w:r w:rsidRPr="00890882">
        <w:rPr>
          <w:rFonts w:eastAsiaTheme="majorEastAsia" w:cs="Arial"/>
          <w:b/>
          <w:sz w:val="22"/>
          <w:lang w:val="es-MX"/>
        </w:rPr>
        <w:t xml:space="preserve">10 </w:t>
      </w:r>
      <w:r w:rsidR="008F2F7F" w:rsidRPr="00890882">
        <w:rPr>
          <w:rFonts w:eastAsiaTheme="majorEastAsia" w:cs="Arial"/>
          <w:b/>
          <w:sz w:val="22"/>
          <w:lang w:val="es-MX"/>
        </w:rPr>
        <w:t>puntos</w:t>
      </w:r>
    </w:p>
    <w:p w:rsidR="008F2F7F" w:rsidRPr="008F2F7F" w:rsidRDefault="008F2F7F" w:rsidP="008F2F7F">
      <w:pPr>
        <w:spacing w:after="0" w:line="240" w:lineRule="auto"/>
        <w:rPr>
          <w:rFonts w:cs="Arial"/>
          <w:b/>
          <w:sz w:val="22"/>
          <w:lang w:val="es-MX"/>
        </w:rPr>
      </w:pPr>
      <w:r w:rsidRPr="008F2F7F">
        <w:rPr>
          <w:rFonts w:cs="Arial"/>
          <w:b/>
          <w:sz w:val="22"/>
          <w:lang w:val="es-MX"/>
        </w:rPr>
        <w:t>COORDINADOR ADICIONAL                 8,75 puntos</w:t>
      </w:r>
    </w:p>
    <w:p w:rsidR="008F2F7F" w:rsidRPr="00890882" w:rsidRDefault="008F2F7F" w:rsidP="00890882">
      <w:pPr>
        <w:rPr>
          <w:rFonts w:eastAsiaTheme="majorEastAsia" w:cs="Arial"/>
          <w:b/>
          <w:sz w:val="22"/>
          <w:lang w:val="es-MX"/>
        </w:rPr>
      </w:pPr>
    </w:p>
    <w:p w:rsidR="00890882" w:rsidRPr="008F2F7F" w:rsidRDefault="00890882" w:rsidP="00890882">
      <w:pPr>
        <w:rPr>
          <w:rFonts w:cs="Arial"/>
          <w:szCs w:val="20"/>
          <w:lang w:val="es-MX"/>
        </w:rPr>
      </w:pPr>
      <w:r w:rsidRPr="008F2F7F">
        <w:rPr>
          <w:rFonts w:cs="Arial"/>
          <w:szCs w:val="20"/>
          <w:lang w:val="es-MX"/>
        </w:rPr>
        <w:t>El proponente se compromete a implementar una estrategia de comunicación a través  de acciones que se realizaran para lograr la difusión del programa, los cuales se deberán desarrollar en los municipios sedes de los festivales de bandas y en el municipio de Manizales la cual corresponde a:</w:t>
      </w:r>
    </w:p>
    <w:tbl>
      <w:tblPr>
        <w:tblStyle w:val="Tablaconcuadrcula"/>
        <w:tblW w:w="0" w:type="auto"/>
        <w:tblInd w:w="-176" w:type="dxa"/>
        <w:tblLook w:val="04A0" w:firstRow="1" w:lastRow="0" w:firstColumn="1" w:lastColumn="0" w:noHBand="0" w:noVBand="1"/>
      </w:tblPr>
      <w:tblGrid>
        <w:gridCol w:w="5362"/>
        <w:gridCol w:w="1934"/>
        <w:gridCol w:w="1934"/>
      </w:tblGrid>
      <w:tr w:rsidR="00890882" w:rsidTr="00890882">
        <w:tc>
          <w:tcPr>
            <w:tcW w:w="5362" w:type="dxa"/>
          </w:tcPr>
          <w:p w:rsidR="00890882" w:rsidRPr="00890882" w:rsidRDefault="008F2F7F" w:rsidP="008F2F7F">
            <w:pPr>
              <w:jc w:val="center"/>
              <w:rPr>
                <w:rFonts w:cs="Arial"/>
                <w:sz w:val="22"/>
                <w:lang w:val="es-MX"/>
              </w:rPr>
            </w:pPr>
            <w:r>
              <w:rPr>
                <w:rFonts w:eastAsiaTheme="majorEastAsia" w:cs="Arial"/>
                <w:b/>
                <w:sz w:val="22"/>
                <w:lang w:val="es-MX"/>
              </w:rPr>
              <w:t>E</w:t>
            </w:r>
            <w:r w:rsidRPr="00890882">
              <w:rPr>
                <w:rFonts w:eastAsiaTheme="majorEastAsia" w:cs="Arial"/>
                <w:b/>
                <w:sz w:val="22"/>
                <w:lang w:val="es-MX"/>
              </w:rPr>
              <w:t>strategia</w:t>
            </w:r>
          </w:p>
        </w:tc>
        <w:tc>
          <w:tcPr>
            <w:tcW w:w="1934" w:type="dxa"/>
          </w:tcPr>
          <w:p w:rsidR="008F2F7F" w:rsidRDefault="008F2F7F" w:rsidP="008F2F7F">
            <w:pPr>
              <w:jc w:val="center"/>
              <w:rPr>
                <w:rFonts w:eastAsiaTheme="majorEastAsia" w:cs="Arial"/>
                <w:b/>
                <w:sz w:val="22"/>
                <w:lang w:val="es-MX"/>
              </w:rPr>
            </w:pPr>
            <w:r>
              <w:rPr>
                <w:rFonts w:eastAsiaTheme="majorEastAsia" w:cs="Arial"/>
                <w:b/>
                <w:sz w:val="22"/>
                <w:lang w:val="es-MX"/>
              </w:rPr>
              <w:t>A</w:t>
            </w:r>
            <w:r w:rsidRPr="008F2F7F">
              <w:rPr>
                <w:rFonts w:eastAsiaTheme="majorEastAsia" w:cs="Arial"/>
                <w:b/>
                <w:sz w:val="22"/>
                <w:lang w:val="es-MX"/>
              </w:rPr>
              <w:t>djunto</w:t>
            </w:r>
            <w:r>
              <w:rPr>
                <w:rFonts w:eastAsiaTheme="majorEastAsia" w:cs="Arial"/>
                <w:b/>
                <w:sz w:val="22"/>
                <w:lang w:val="es-MX"/>
              </w:rPr>
              <w:t xml:space="preserve"> </w:t>
            </w:r>
          </w:p>
          <w:p w:rsidR="00890882" w:rsidRDefault="008F2F7F" w:rsidP="008F2F7F">
            <w:pPr>
              <w:jc w:val="center"/>
              <w:rPr>
                <w:rFonts w:cs="Arial"/>
                <w:sz w:val="22"/>
                <w:lang w:val="es-MX"/>
              </w:rPr>
            </w:pPr>
            <w:r>
              <w:rPr>
                <w:rFonts w:eastAsiaTheme="majorEastAsia" w:cs="Arial"/>
                <w:b/>
                <w:sz w:val="22"/>
                <w:lang w:val="es-MX"/>
              </w:rPr>
              <w:t>(</w:t>
            </w:r>
            <w:r w:rsidRPr="008F2F7F">
              <w:rPr>
                <w:rFonts w:eastAsiaTheme="majorEastAsia" w:cs="Arial"/>
                <w:b/>
                <w:sz w:val="16"/>
                <w:szCs w:val="16"/>
                <w:lang w:val="es-MX"/>
              </w:rPr>
              <w:t>Número de folios</w:t>
            </w:r>
            <w:r>
              <w:rPr>
                <w:rFonts w:eastAsiaTheme="majorEastAsia" w:cs="Arial"/>
                <w:b/>
                <w:sz w:val="16"/>
                <w:szCs w:val="16"/>
                <w:lang w:val="es-MX"/>
              </w:rPr>
              <w:t>)</w:t>
            </w:r>
          </w:p>
        </w:tc>
        <w:tc>
          <w:tcPr>
            <w:tcW w:w="1934" w:type="dxa"/>
          </w:tcPr>
          <w:p w:rsidR="00890882" w:rsidRPr="008F2F7F" w:rsidRDefault="008F2F7F" w:rsidP="00890882">
            <w:pPr>
              <w:rPr>
                <w:rFonts w:cs="Arial"/>
                <w:b/>
                <w:sz w:val="22"/>
                <w:lang w:val="es-MX"/>
              </w:rPr>
            </w:pPr>
            <w:r w:rsidRPr="008F2F7F">
              <w:rPr>
                <w:rFonts w:cs="Arial"/>
                <w:b/>
                <w:sz w:val="22"/>
                <w:lang w:val="es-MX"/>
              </w:rPr>
              <w:t>Puntos</w:t>
            </w:r>
          </w:p>
        </w:tc>
      </w:tr>
      <w:tr w:rsidR="00890882" w:rsidTr="00890882">
        <w:tc>
          <w:tcPr>
            <w:tcW w:w="5362" w:type="dxa"/>
          </w:tcPr>
          <w:p w:rsidR="008F2F7F" w:rsidRDefault="00890882" w:rsidP="00890882">
            <w:pPr>
              <w:pStyle w:val="Prrafodelista"/>
              <w:numPr>
                <w:ilvl w:val="0"/>
                <w:numId w:val="1"/>
              </w:numPr>
              <w:rPr>
                <w:rFonts w:cs="Arial"/>
                <w:sz w:val="16"/>
                <w:szCs w:val="16"/>
                <w:lang w:val="es-MX"/>
              </w:rPr>
            </w:pPr>
            <w:r w:rsidRPr="008F2F7F">
              <w:rPr>
                <w:rFonts w:cs="Arial"/>
                <w:sz w:val="16"/>
                <w:szCs w:val="16"/>
                <w:lang w:val="es-MX"/>
              </w:rPr>
              <w:t xml:space="preserve">El proponte que ofrezca 6 vallas externas de mínimo 28 metros cuadrados para ser situadas en cada uno de los municipios (una por municipio) que serán sede los festivales de bandas estudiantiles, la cual deberá ser instalada  </w:t>
            </w:r>
            <w:r w:rsidR="00252F18">
              <w:rPr>
                <w:rFonts w:cs="Arial"/>
                <w:sz w:val="16"/>
                <w:szCs w:val="16"/>
                <w:lang w:val="es-MX"/>
              </w:rPr>
              <w:t>20 días antes</w:t>
            </w:r>
            <w:r w:rsidRPr="008F2F7F">
              <w:rPr>
                <w:rFonts w:cs="Arial"/>
                <w:sz w:val="16"/>
                <w:szCs w:val="16"/>
                <w:lang w:val="es-MX"/>
              </w:rPr>
              <w:t xml:space="preserve"> de la realización del evento</w:t>
            </w:r>
          </w:p>
          <w:p w:rsidR="008F2F7F" w:rsidRDefault="008F2F7F" w:rsidP="008F2F7F">
            <w:pPr>
              <w:pStyle w:val="Prrafodelista"/>
              <w:rPr>
                <w:rFonts w:eastAsiaTheme="majorEastAsia" w:cs="Arial"/>
                <w:b/>
                <w:sz w:val="16"/>
                <w:szCs w:val="16"/>
                <w:lang w:val="es-MX"/>
              </w:rPr>
            </w:pPr>
            <w:r>
              <w:rPr>
                <w:rFonts w:cs="Arial"/>
                <w:sz w:val="16"/>
                <w:szCs w:val="16"/>
                <w:lang w:val="es-MX"/>
              </w:rPr>
              <w:t>S</w:t>
            </w:r>
            <w:r w:rsidR="00890882" w:rsidRPr="008F2F7F">
              <w:rPr>
                <w:rFonts w:cs="Arial"/>
                <w:sz w:val="16"/>
                <w:szCs w:val="16"/>
                <w:lang w:val="es-MX"/>
              </w:rPr>
              <w:t xml:space="preserve">e le </w:t>
            </w:r>
            <w:r w:rsidRPr="008F2F7F">
              <w:rPr>
                <w:rFonts w:cs="Arial"/>
                <w:sz w:val="16"/>
                <w:szCs w:val="16"/>
                <w:lang w:val="es-MX"/>
              </w:rPr>
              <w:t xml:space="preserve">asignaran </w:t>
            </w:r>
            <w:r>
              <w:rPr>
                <w:rFonts w:cs="Arial"/>
                <w:sz w:val="16"/>
                <w:szCs w:val="16"/>
                <w:lang w:val="es-MX"/>
              </w:rPr>
              <w:t xml:space="preserve"> </w:t>
            </w:r>
            <w:r w:rsidRPr="008F2F7F">
              <w:rPr>
                <w:rFonts w:eastAsiaTheme="majorEastAsia" w:cs="Arial"/>
                <w:b/>
                <w:sz w:val="16"/>
                <w:szCs w:val="16"/>
                <w:lang w:val="es-MX"/>
              </w:rPr>
              <w:t xml:space="preserve">5 puntos. </w:t>
            </w:r>
          </w:p>
          <w:p w:rsidR="008F2F7F" w:rsidRDefault="008F2F7F" w:rsidP="008F2F7F">
            <w:pPr>
              <w:pStyle w:val="Prrafodelista"/>
              <w:rPr>
                <w:rFonts w:eastAsiaTheme="majorEastAsia" w:cs="Arial"/>
                <w:b/>
                <w:sz w:val="16"/>
                <w:szCs w:val="16"/>
                <w:lang w:val="es-MX"/>
              </w:rPr>
            </w:pPr>
          </w:p>
          <w:p w:rsidR="00890882" w:rsidRPr="008F2F7F" w:rsidRDefault="008F2F7F" w:rsidP="008F2F7F">
            <w:pPr>
              <w:pStyle w:val="Prrafodelista"/>
              <w:rPr>
                <w:rFonts w:cs="Arial"/>
                <w:sz w:val="16"/>
                <w:szCs w:val="16"/>
                <w:lang w:val="es-MX"/>
              </w:rPr>
            </w:pPr>
            <w:r>
              <w:rPr>
                <w:rFonts w:eastAsiaTheme="majorEastAsia" w:cs="Arial"/>
                <w:b/>
                <w:sz w:val="16"/>
                <w:szCs w:val="16"/>
                <w:lang w:val="es-MX"/>
              </w:rPr>
              <w:t>E</w:t>
            </w:r>
            <w:r w:rsidRPr="008F2F7F">
              <w:rPr>
                <w:rFonts w:eastAsiaTheme="majorEastAsia" w:cs="Arial"/>
                <w:b/>
                <w:sz w:val="16"/>
                <w:szCs w:val="16"/>
                <w:lang w:val="es-MX"/>
              </w:rPr>
              <w:t>l proponente deberá presentar carta de compromiso del ofrecimiento de las vallas externas.</w:t>
            </w:r>
          </w:p>
        </w:tc>
        <w:tc>
          <w:tcPr>
            <w:tcW w:w="1934" w:type="dxa"/>
          </w:tcPr>
          <w:p w:rsidR="00890882" w:rsidRDefault="00890882" w:rsidP="00890882">
            <w:pPr>
              <w:rPr>
                <w:rFonts w:cs="Arial"/>
                <w:sz w:val="22"/>
                <w:lang w:val="es-MX"/>
              </w:rPr>
            </w:pPr>
          </w:p>
        </w:tc>
        <w:tc>
          <w:tcPr>
            <w:tcW w:w="1934" w:type="dxa"/>
          </w:tcPr>
          <w:p w:rsidR="00890882" w:rsidRDefault="00890882" w:rsidP="00890882">
            <w:pPr>
              <w:rPr>
                <w:rFonts w:cs="Arial"/>
                <w:sz w:val="22"/>
                <w:lang w:val="es-MX"/>
              </w:rPr>
            </w:pPr>
          </w:p>
        </w:tc>
      </w:tr>
      <w:tr w:rsidR="00890882" w:rsidTr="00890882">
        <w:tc>
          <w:tcPr>
            <w:tcW w:w="5362" w:type="dxa"/>
          </w:tcPr>
          <w:p w:rsidR="00252F18" w:rsidRPr="00252F18" w:rsidRDefault="0035580C" w:rsidP="00252F18">
            <w:pPr>
              <w:pStyle w:val="Prrafodelista"/>
              <w:numPr>
                <w:ilvl w:val="0"/>
                <w:numId w:val="1"/>
              </w:numPr>
              <w:rPr>
                <w:rFonts w:eastAsiaTheme="majorEastAsia" w:cs="Arial"/>
                <w:sz w:val="16"/>
                <w:szCs w:val="16"/>
                <w:highlight w:val="yellow"/>
                <w:lang w:val="es-MX"/>
              </w:rPr>
            </w:pPr>
            <w:r w:rsidRPr="00252F18">
              <w:rPr>
                <w:rFonts w:cs="Arial"/>
                <w:sz w:val="16"/>
                <w:szCs w:val="16"/>
                <w:highlight w:val="yellow"/>
                <w:lang w:val="es-MX"/>
              </w:rPr>
              <w:t xml:space="preserve">El proponente que ofrezca la difusión del programa departamental de bandas estudiantiles de música por medios radiales de amplio alcance en el departamento de Caldas, con una duración de15 días antes de cada festival para promocionarlo; y durante 15 días después de cada festival  para publicitar los ganadores, se le asignaran </w:t>
            </w:r>
            <w:r w:rsidR="00890882" w:rsidRPr="00724C8A">
              <w:rPr>
                <w:rFonts w:eastAsiaTheme="majorEastAsia" w:cs="Arial"/>
                <w:b/>
                <w:sz w:val="16"/>
                <w:szCs w:val="16"/>
                <w:highlight w:val="yellow"/>
                <w:lang w:val="es-MX"/>
              </w:rPr>
              <w:t>5 puntos</w:t>
            </w:r>
            <w:r w:rsidR="00890882" w:rsidRPr="00252F18">
              <w:rPr>
                <w:rFonts w:eastAsiaTheme="majorEastAsia" w:cs="Arial"/>
                <w:sz w:val="16"/>
                <w:szCs w:val="16"/>
                <w:highlight w:val="yellow"/>
                <w:lang w:val="es-MX"/>
              </w:rPr>
              <w:t xml:space="preserve">. </w:t>
            </w:r>
          </w:p>
          <w:p w:rsidR="00252F18" w:rsidRPr="00252F18" w:rsidRDefault="00252F18" w:rsidP="00252F18">
            <w:pPr>
              <w:ind w:left="360"/>
              <w:rPr>
                <w:rFonts w:cs="Arial"/>
                <w:b/>
                <w:sz w:val="24"/>
                <w:szCs w:val="24"/>
                <w:lang w:val="es-MX"/>
              </w:rPr>
            </w:pPr>
            <w:r w:rsidRPr="00252F18">
              <w:rPr>
                <w:rFonts w:eastAsiaTheme="majorEastAsia" w:cs="Arial"/>
                <w:b/>
                <w:szCs w:val="20"/>
                <w:highlight w:val="yellow"/>
                <w:lang w:val="es-MX"/>
              </w:rPr>
              <w:t>El proponente deberá presentar carta de compromiso del ofrecimiento de las cuñas radiales</w:t>
            </w:r>
            <w:r w:rsidRPr="00252F18">
              <w:rPr>
                <w:rFonts w:eastAsiaTheme="majorEastAsia" w:cs="Arial"/>
                <w:b/>
                <w:sz w:val="24"/>
                <w:szCs w:val="24"/>
                <w:highlight w:val="yellow"/>
                <w:lang w:val="es-MX"/>
              </w:rPr>
              <w:t>.</w:t>
            </w:r>
          </w:p>
          <w:p w:rsidR="00890882" w:rsidRPr="00252F18" w:rsidRDefault="00890882" w:rsidP="00252F18">
            <w:pPr>
              <w:rPr>
                <w:rFonts w:cs="Arial"/>
                <w:sz w:val="16"/>
                <w:szCs w:val="16"/>
                <w:lang w:val="es-MX"/>
              </w:rPr>
            </w:pPr>
          </w:p>
        </w:tc>
        <w:tc>
          <w:tcPr>
            <w:tcW w:w="1934" w:type="dxa"/>
          </w:tcPr>
          <w:p w:rsidR="00890882" w:rsidRDefault="00890882" w:rsidP="00890882">
            <w:pPr>
              <w:rPr>
                <w:rFonts w:cs="Arial"/>
                <w:sz w:val="22"/>
                <w:lang w:val="es-MX"/>
              </w:rPr>
            </w:pPr>
          </w:p>
        </w:tc>
        <w:tc>
          <w:tcPr>
            <w:tcW w:w="1934" w:type="dxa"/>
          </w:tcPr>
          <w:p w:rsidR="00890882" w:rsidRDefault="00890882" w:rsidP="00890882">
            <w:pPr>
              <w:rPr>
                <w:rFonts w:cs="Arial"/>
                <w:sz w:val="22"/>
                <w:lang w:val="es-MX"/>
              </w:rPr>
            </w:pPr>
          </w:p>
        </w:tc>
      </w:tr>
      <w:tr w:rsidR="008F2F7F" w:rsidTr="00890882">
        <w:tc>
          <w:tcPr>
            <w:tcW w:w="5362" w:type="dxa"/>
          </w:tcPr>
          <w:p w:rsidR="008F2F7F" w:rsidRPr="008F2F7F" w:rsidRDefault="008F2F7F" w:rsidP="008F2F7F">
            <w:pPr>
              <w:pStyle w:val="Prrafodelista"/>
              <w:numPr>
                <w:ilvl w:val="0"/>
                <w:numId w:val="1"/>
              </w:numPr>
              <w:tabs>
                <w:tab w:val="left" w:pos="1305"/>
              </w:tabs>
              <w:spacing w:after="0" w:line="240" w:lineRule="auto"/>
              <w:rPr>
                <w:rFonts w:cs="Arial"/>
                <w:sz w:val="16"/>
                <w:szCs w:val="16"/>
                <w:lang w:val="es-MX"/>
              </w:rPr>
            </w:pPr>
            <w:r w:rsidRPr="008F2F7F">
              <w:rPr>
                <w:rFonts w:cs="Arial"/>
                <w:sz w:val="16"/>
                <w:szCs w:val="16"/>
                <w:lang w:val="es-MX"/>
              </w:rPr>
              <w:t xml:space="preserve">El proponente deberá adjuntar la documentación donde se especifique las calidades de la persona que presenta como coordinador adicional (coordinador administrativo) para la ejecución del contrato. </w:t>
            </w:r>
            <w:r w:rsidRPr="008F2F7F">
              <w:rPr>
                <w:rFonts w:cs="Arial"/>
                <w:b/>
                <w:sz w:val="16"/>
                <w:szCs w:val="16"/>
                <w:lang w:val="es-MX"/>
              </w:rPr>
              <w:t>(8.75 puntos)</w:t>
            </w:r>
          </w:p>
          <w:p w:rsidR="008F2F7F" w:rsidRPr="008F2F7F" w:rsidRDefault="008F2F7F" w:rsidP="008F2F7F">
            <w:pPr>
              <w:tabs>
                <w:tab w:val="left" w:pos="1305"/>
              </w:tabs>
              <w:spacing w:after="0" w:line="240" w:lineRule="auto"/>
              <w:ind w:left="284" w:hanging="284"/>
              <w:rPr>
                <w:rFonts w:cs="Arial"/>
                <w:sz w:val="16"/>
                <w:szCs w:val="16"/>
                <w:lang w:val="es-MX"/>
              </w:rPr>
            </w:pPr>
          </w:p>
          <w:p w:rsidR="00724C8A" w:rsidRPr="00D45A74" w:rsidRDefault="00724C8A" w:rsidP="00724C8A">
            <w:pPr>
              <w:pStyle w:val="Prrafodelista"/>
              <w:numPr>
                <w:ilvl w:val="0"/>
                <w:numId w:val="4"/>
              </w:numPr>
              <w:rPr>
                <w:rFonts w:cs="Arial"/>
                <w:sz w:val="16"/>
                <w:szCs w:val="16"/>
                <w:highlight w:val="cyan"/>
                <w:lang w:val="es-MX"/>
              </w:rPr>
            </w:pPr>
            <w:r w:rsidRPr="00D45A74">
              <w:rPr>
                <w:rFonts w:cs="Arial"/>
                <w:sz w:val="16"/>
                <w:szCs w:val="16"/>
                <w:highlight w:val="cyan"/>
                <w:lang w:val="es-MX"/>
              </w:rPr>
              <w:t>Título profesional en áreas administrativas y/o sociales</w:t>
            </w:r>
          </w:p>
          <w:p w:rsidR="008F2F7F" w:rsidRPr="008F2F7F" w:rsidRDefault="008F2F7F" w:rsidP="008F2F7F">
            <w:pPr>
              <w:pStyle w:val="Prrafodelista"/>
              <w:numPr>
                <w:ilvl w:val="0"/>
                <w:numId w:val="4"/>
              </w:numPr>
              <w:rPr>
                <w:rFonts w:cs="Arial"/>
                <w:sz w:val="16"/>
                <w:szCs w:val="16"/>
                <w:lang w:val="es-MX"/>
              </w:rPr>
            </w:pPr>
            <w:r w:rsidRPr="008F2F7F">
              <w:rPr>
                <w:rFonts w:cs="Arial"/>
                <w:sz w:val="16"/>
                <w:szCs w:val="16"/>
                <w:lang w:val="es-MX"/>
              </w:rPr>
              <w:t xml:space="preserve">Título profesional con Experiencia mínima de un (1) año en coordinación o supervisión y/o manejo de programas deportivos, culturales y/o artísticos en los últimos 3 años. </w:t>
            </w:r>
          </w:p>
          <w:p w:rsidR="008F2F7F" w:rsidRPr="008F2F7F" w:rsidRDefault="008F2F7F" w:rsidP="008F2F7F">
            <w:pPr>
              <w:pStyle w:val="Prrafodelista"/>
              <w:rPr>
                <w:rFonts w:cs="Arial"/>
                <w:sz w:val="16"/>
                <w:szCs w:val="16"/>
                <w:lang w:val="es-MX"/>
              </w:rPr>
            </w:pPr>
          </w:p>
        </w:tc>
        <w:tc>
          <w:tcPr>
            <w:tcW w:w="1934" w:type="dxa"/>
          </w:tcPr>
          <w:p w:rsidR="008F2F7F" w:rsidRDefault="008F2F7F" w:rsidP="00890882">
            <w:pPr>
              <w:rPr>
                <w:rFonts w:cs="Arial"/>
                <w:sz w:val="22"/>
                <w:lang w:val="es-MX"/>
              </w:rPr>
            </w:pPr>
            <w:bookmarkStart w:id="0" w:name="_GoBack"/>
            <w:bookmarkEnd w:id="0"/>
          </w:p>
        </w:tc>
        <w:tc>
          <w:tcPr>
            <w:tcW w:w="1934" w:type="dxa"/>
          </w:tcPr>
          <w:p w:rsidR="008F2F7F" w:rsidRDefault="008F2F7F" w:rsidP="00890882">
            <w:pPr>
              <w:rPr>
                <w:rFonts w:cs="Arial"/>
                <w:sz w:val="22"/>
                <w:lang w:val="es-MX"/>
              </w:rPr>
            </w:pPr>
          </w:p>
        </w:tc>
      </w:tr>
    </w:tbl>
    <w:p w:rsidR="00890882" w:rsidRDefault="00890882" w:rsidP="008F2F7F">
      <w:pPr>
        <w:rPr>
          <w:rFonts w:cs="Arial"/>
          <w:sz w:val="22"/>
          <w:lang w:val="es-MX"/>
        </w:rPr>
      </w:pPr>
    </w:p>
    <w:sectPr w:rsidR="0089088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49F" w:rsidRDefault="00A4149F" w:rsidP="00890882">
      <w:pPr>
        <w:spacing w:after="0" w:line="240" w:lineRule="auto"/>
      </w:pPr>
      <w:r>
        <w:separator/>
      </w:r>
    </w:p>
  </w:endnote>
  <w:endnote w:type="continuationSeparator" w:id="0">
    <w:p w:rsidR="00A4149F" w:rsidRDefault="00A4149F" w:rsidP="00890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49F" w:rsidRDefault="00A4149F" w:rsidP="00890882">
      <w:pPr>
        <w:spacing w:after="0" w:line="240" w:lineRule="auto"/>
      </w:pPr>
      <w:r>
        <w:separator/>
      </w:r>
    </w:p>
  </w:footnote>
  <w:footnote w:type="continuationSeparator" w:id="0">
    <w:p w:rsidR="00A4149F" w:rsidRDefault="00A4149F" w:rsidP="008908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882" w:rsidRDefault="00890882">
    <w:pPr>
      <w:pStyle w:val="Encabezado"/>
    </w:pPr>
    <w:r>
      <w:rPr>
        <w:noProof/>
        <w:lang w:eastAsia="es-CO"/>
      </w:rPr>
      <w:drawing>
        <wp:anchor distT="0" distB="0" distL="114300" distR="114300" simplePos="0" relativeHeight="251658240" behindDoc="1" locked="0" layoutInCell="1" allowOverlap="1" wp14:anchorId="00657948" wp14:editId="4FEA5E2D">
          <wp:simplePos x="0" y="0"/>
          <wp:positionH relativeFrom="column">
            <wp:posOffset>1099820</wp:posOffset>
          </wp:positionH>
          <wp:positionV relativeFrom="paragraph">
            <wp:posOffset>-133350</wp:posOffset>
          </wp:positionV>
          <wp:extent cx="2717800" cy="739140"/>
          <wp:effectExtent l="0" t="0" r="6350" b="3810"/>
          <wp:wrapTight wrapText="bothSides">
            <wp:wrapPolygon edited="0">
              <wp:start x="0" y="0"/>
              <wp:lineTo x="0" y="21155"/>
              <wp:lineTo x="21499" y="21155"/>
              <wp:lineTo x="2149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7800" cy="739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7588B"/>
    <w:multiLevelType w:val="hybridMultilevel"/>
    <w:tmpl w:val="7F10167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DAD5466"/>
    <w:multiLevelType w:val="hybridMultilevel"/>
    <w:tmpl w:val="1BA26E48"/>
    <w:lvl w:ilvl="0" w:tplc="91FCEE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FCA7823"/>
    <w:multiLevelType w:val="hybridMultilevel"/>
    <w:tmpl w:val="84FEA7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7C65016E"/>
    <w:multiLevelType w:val="hybridMultilevel"/>
    <w:tmpl w:val="B3626210"/>
    <w:lvl w:ilvl="0" w:tplc="9BAE0DFA">
      <w:start w:val="2"/>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882"/>
    <w:rsid w:val="00252F18"/>
    <w:rsid w:val="0035580C"/>
    <w:rsid w:val="00386970"/>
    <w:rsid w:val="00483F87"/>
    <w:rsid w:val="004C7247"/>
    <w:rsid w:val="00550FD3"/>
    <w:rsid w:val="00654C66"/>
    <w:rsid w:val="006A220C"/>
    <w:rsid w:val="006E0023"/>
    <w:rsid w:val="00724C8A"/>
    <w:rsid w:val="00784276"/>
    <w:rsid w:val="007B2B4E"/>
    <w:rsid w:val="007C1563"/>
    <w:rsid w:val="00844329"/>
    <w:rsid w:val="00890882"/>
    <w:rsid w:val="008F2F7F"/>
    <w:rsid w:val="009D3024"/>
    <w:rsid w:val="00A4149F"/>
    <w:rsid w:val="00A9074A"/>
    <w:rsid w:val="00CD5EB9"/>
    <w:rsid w:val="00CF5088"/>
    <w:rsid w:val="00D45A74"/>
    <w:rsid w:val="00D813C5"/>
    <w:rsid w:val="00E5642F"/>
    <w:rsid w:val="00F939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882"/>
    <w:pPr>
      <w:spacing w:after="160" w:line="259" w:lineRule="auto"/>
      <w:jc w:val="both"/>
    </w:pPr>
    <w:rPr>
      <w:rFonts w:ascii="Arial" w:hAnsi="Arial"/>
      <w:color w:val="000000" w:themeColor="text1"/>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890882"/>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890882"/>
    <w:rPr>
      <w:rFonts w:ascii="Arial" w:hAnsi="Arial"/>
      <w:color w:val="000000" w:themeColor="text1"/>
      <w:sz w:val="20"/>
    </w:rPr>
  </w:style>
  <w:style w:type="paragraph" w:styleId="Encabezado">
    <w:name w:val="header"/>
    <w:basedOn w:val="Normal"/>
    <w:link w:val="EncabezadoCar"/>
    <w:uiPriority w:val="99"/>
    <w:unhideWhenUsed/>
    <w:rsid w:val="008908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0882"/>
    <w:rPr>
      <w:rFonts w:ascii="Arial" w:hAnsi="Arial"/>
      <w:color w:val="000000" w:themeColor="text1"/>
      <w:sz w:val="20"/>
    </w:rPr>
  </w:style>
  <w:style w:type="paragraph" w:styleId="Piedepgina">
    <w:name w:val="footer"/>
    <w:basedOn w:val="Normal"/>
    <w:link w:val="PiedepginaCar"/>
    <w:uiPriority w:val="99"/>
    <w:unhideWhenUsed/>
    <w:rsid w:val="008908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0882"/>
    <w:rPr>
      <w:rFonts w:ascii="Arial" w:hAnsi="Arial"/>
      <w:color w:val="000000" w:themeColor="text1"/>
      <w:sz w:val="20"/>
    </w:rPr>
  </w:style>
  <w:style w:type="paragraph" w:styleId="Textodeglobo">
    <w:name w:val="Balloon Text"/>
    <w:basedOn w:val="Normal"/>
    <w:link w:val="TextodegloboCar"/>
    <w:uiPriority w:val="99"/>
    <w:semiHidden/>
    <w:unhideWhenUsed/>
    <w:rsid w:val="008908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90882"/>
    <w:rPr>
      <w:rFonts w:ascii="Tahoma" w:hAnsi="Tahoma" w:cs="Tahoma"/>
      <w:color w:val="000000" w:themeColor="text1"/>
      <w:sz w:val="16"/>
      <w:szCs w:val="16"/>
    </w:rPr>
  </w:style>
  <w:style w:type="paragraph" w:customStyle="1" w:styleId="InviasNormal">
    <w:name w:val="Invias Normal"/>
    <w:basedOn w:val="Normal"/>
    <w:link w:val="InviasNormalCar"/>
    <w:qFormat/>
    <w:rsid w:val="00890882"/>
    <w:pPr>
      <w:tabs>
        <w:tab w:val="left" w:pos="-142"/>
      </w:tabs>
      <w:autoSpaceDE w:val="0"/>
      <w:autoSpaceDN w:val="0"/>
      <w:adjustRightInd w:val="0"/>
      <w:spacing w:before="120" w:after="240" w:line="240" w:lineRule="auto"/>
    </w:pPr>
    <w:rPr>
      <w:rFonts w:ascii="Arial Narrow" w:eastAsia="Times New Roman" w:hAnsi="Arial Narrow" w:cs="Times New Roman"/>
      <w:color w:val="auto"/>
      <w:sz w:val="24"/>
      <w:szCs w:val="24"/>
      <w:lang w:eastAsia="es-ES"/>
    </w:rPr>
  </w:style>
  <w:style w:type="character" w:customStyle="1" w:styleId="InviasNormalCar">
    <w:name w:val="Invias Normal Car"/>
    <w:link w:val="InviasNormal"/>
    <w:locked/>
    <w:rsid w:val="00890882"/>
    <w:rPr>
      <w:rFonts w:ascii="Arial Narrow" w:eastAsia="Times New Roman" w:hAnsi="Arial Narrow" w:cs="Times New Roman"/>
      <w:sz w:val="24"/>
      <w:szCs w:val="24"/>
      <w:lang w:eastAsia="es-ES"/>
    </w:rPr>
  </w:style>
  <w:style w:type="table" w:styleId="Tablaconcuadrcula">
    <w:name w:val="Table Grid"/>
    <w:basedOn w:val="Tablanormal"/>
    <w:uiPriority w:val="59"/>
    <w:rsid w:val="00890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882"/>
    <w:pPr>
      <w:spacing w:after="160" w:line="259" w:lineRule="auto"/>
      <w:jc w:val="both"/>
    </w:pPr>
    <w:rPr>
      <w:rFonts w:ascii="Arial" w:hAnsi="Arial"/>
      <w:color w:val="000000" w:themeColor="text1"/>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890882"/>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890882"/>
    <w:rPr>
      <w:rFonts w:ascii="Arial" w:hAnsi="Arial"/>
      <w:color w:val="000000" w:themeColor="text1"/>
      <w:sz w:val="20"/>
    </w:rPr>
  </w:style>
  <w:style w:type="paragraph" w:styleId="Encabezado">
    <w:name w:val="header"/>
    <w:basedOn w:val="Normal"/>
    <w:link w:val="EncabezadoCar"/>
    <w:uiPriority w:val="99"/>
    <w:unhideWhenUsed/>
    <w:rsid w:val="008908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0882"/>
    <w:rPr>
      <w:rFonts w:ascii="Arial" w:hAnsi="Arial"/>
      <w:color w:val="000000" w:themeColor="text1"/>
      <w:sz w:val="20"/>
    </w:rPr>
  </w:style>
  <w:style w:type="paragraph" w:styleId="Piedepgina">
    <w:name w:val="footer"/>
    <w:basedOn w:val="Normal"/>
    <w:link w:val="PiedepginaCar"/>
    <w:uiPriority w:val="99"/>
    <w:unhideWhenUsed/>
    <w:rsid w:val="008908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0882"/>
    <w:rPr>
      <w:rFonts w:ascii="Arial" w:hAnsi="Arial"/>
      <w:color w:val="000000" w:themeColor="text1"/>
      <w:sz w:val="20"/>
    </w:rPr>
  </w:style>
  <w:style w:type="paragraph" w:styleId="Textodeglobo">
    <w:name w:val="Balloon Text"/>
    <w:basedOn w:val="Normal"/>
    <w:link w:val="TextodegloboCar"/>
    <w:uiPriority w:val="99"/>
    <w:semiHidden/>
    <w:unhideWhenUsed/>
    <w:rsid w:val="008908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90882"/>
    <w:rPr>
      <w:rFonts w:ascii="Tahoma" w:hAnsi="Tahoma" w:cs="Tahoma"/>
      <w:color w:val="000000" w:themeColor="text1"/>
      <w:sz w:val="16"/>
      <w:szCs w:val="16"/>
    </w:rPr>
  </w:style>
  <w:style w:type="paragraph" w:customStyle="1" w:styleId="InviasNormal">
    <w:name w:val="Invias Normal"/>
    <w:basedOn w:val="Normal"/>
    <w:link w:val="InviasNormalCar"/>
    <w:qFormat/>
    <w:rsid w:val="00890882"/>
    <w:pPr>
      <w:tabs>
        <w:tab w:val="left" w:pos="-142"/>
      </w:tabs>
      <w:autoSpaceDE w:val="0"/>
      <w:autoSpaceDN w:val="0"/>
      <w:adjustRightInd w:val="0"/>
      <w:spacing w:before="120" w:after="240" w:line="240" w:lineRule="auto"/>
    </w:pPr>
    <w:rPr>
      <w:rFonts w:ascii="Arial Narrow" w:eastAsia="Times New Roman" w:hAnsi="Arial Narrow" w:cs="Times New Roman"/>
      <w:color w:val="auto"/>
      <w:sz w:val="24"/>
      <w:szCs w:val="24"/>
      <w:lang w:eastAsia="es-ES"/>
    </w:rPr>
  </w:style>
  <w:style w:type="character" w:customStyle="1" w:styleId="InviasNormalCar">
    <w:name w:val="Invias Normal Car"/>
    <w:link w:val="InviasNormal"/>
    <w:locked/>
    <w:rsid w:val="00890882"/>
    <w:rPr>
      <w:rFonts w:ascii="Arial Narrow" w:eastAsia="Times New Roman" w:hAnsi="Arial Narrow" w:cs="Times New Roman"/>
      <w:sz w:val="24"/>
      <w:szCs w:val="24"/>
      <w:lang w:eastAsia="es-ES"/>
    </w:rPr>
  </w:style>
  <w:style w:type="table" w:styleId="Tablaconcuadrcula">
    <w:name w:val="Table Grid"/>
    <w:basedOn w:val="Tablanormal"/>
    <w:uiPriority w:val="59"/>
    <w:rsid w:val="00890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278</Words>
  <Characters>1530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Patricia Aguirre Valencia</dc:creator>
  <cp:lastModifiedBy>Paola Patricia Aguirre Valencia</cp:lastModifiedBy>
  <cp:revision>6</cp:revision>
  <dcterms:created xsi:type="dcterms:W3CDTF">2023-04-19T20:12:00Z</dcterms:created>
  <dcterms:modified xsi:type="dcterms:W3CDTF">2023-06-09T19:32:00Z</dcterms:modified>
</cp:coreProperties>
</file>