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4428F" w14:textId="77777777" w:rsidR="006A4366" w:rsidRDefault="006A4366" w:rsidP="006A4366">
      <w:pPr>
        <w:spacing w:before="183"/>
        <w:ind w:left="2915" w:right="293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 DE EJECUCIÓN CONTRACTUAL</w:t>
      </w:r>
    </w:p>
    <w:p w14:paraId="45CA18E1" w14:textId="77777777" w:rsidR="006A4366" w:rsidRDefault="006A4366" w:rsidP="006A4366">
      <w:pPr>
        <w:pStyle w:val="Textoindependiente"/>
        <w:spacing w:before="10"/>
        <w:rPr>
          <w:b/>
          <w:sz w:val="29"/>
        </w:rPr>
      </w:pPr>
    </w:p>
    <w:tbl>
      <w:tblPr>
        <w:tblStyle w:val="TableNormal1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417"/>
      </w:tblGrid>
      <w:tr w:rsidR="006A4366" w14:paraId="49BC7E2C" w14:textId="77777777" w:rsidTr="00644726">
        <w:trPr>
          <w:trHeight w:val="280"/>
        </w:trPr>
        <w:tc>
          <w:tcPr>
            <w:tcW w:w="10065" w:type="dxa"/>
            <w:gridSpan w:val="5"/>
            <w:shd w:val="clear" w:color="auto" w:fill="EBF1DD"/>
          </w:tcPr>
          <w:p w14:paraId="75293AAA" w14:textId="77777777" w:rsidR="006A4366" w:rsidRDefault="006A4366" w:rsidP="00644726">
            <w:pPr>
              <w:pStyle w:val="TableParagraph"/>
              <w:spacing w:before="23"/>
              <w:ind w:left="3216" w:right="3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 GENERALES DEL CONTRATISTA</w:t>
            </w:r>
          </w:p>
        </w:tc>
      </w:tr>
      <w:tr w:rsidR="006A4366" w14:paraId="213EB9D5" w14:textId="77777777" w:rsidTr="00644726">
        <w:trPr>
          <w:trHeight w:val="475"/>
        </w:trPr>
        <w:tc>
          <w:tcPr>
            <w:tcW w:w="2835" w:type="dxa"/>
          </w:tcPr>
          <w:p w14:paraId="6623D302" w14:textId="59CD01C1" w:rsidR="006A4366" w:rsidRDefault="006A4366" w:rsidP="0064472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</w:p>
        </w:tc>
        <w:tc>
          <w:tcPr>
            <w:tcW w:w="2550" w:type="dxa"/>
          </w:tcPr>
          <w:p w14:paraId="0762EBFE" w14:textId="06C0ECF3" w:rsidR="006A4366" w:rsidRDefault="007205BE" w:rsidP="00644726">
            <w:pPr>
              <w:pStyle w:val="TableParagraph"/>
              <w:spacing w:before="110"/>
              <w:ind w:left="177" w:right="19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26 de junio 2023</w:t>
            </w:r>
          </w:p>
        </w:tc>
        <w:tc>
          <w:tcPr>
            <w:tcW w:w="2265" w:type="dxa"/>
            <w:gridSpan w:val="2"/>
          </w:tcPr>
          <w:p w14:paraId="790410D7" w14:textId="77777777" w:rsidR="006A4366" w:rsidRDefault="006A436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Numero de contrato:</w:t>
            </w:r>
          </w:p>
        </w:tc>
        <w:tc>
          <w:tcPr>
            <w:tcW w:w="2415" w:type="dxa"/>
          </w:tcPr>
          <w:p w14:paraId="2C06F055" w14:textId="359FA003" w:rsidR="006A4366" w:rsidRPr="00071F53" w:rsidRDefault="006A4366" w:rsidP="00644726">
            <w:pPr>
              <w:rPr>
                <w:lang w:val="es-CO" w:eastAsia="es-MX" w:bidi="ar-SA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instrText xml:space="preserve"> MERGEFIELD Nº_de_contrato </w:instrTex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separate"/>
            </w:r>
            <w:r w:rsidRPr="009C3BE6">
              <w:rPr>
                <w:rFonts w:ascii="Arial" w:hAnsi="Arial" w:cs="Arial"/>
                <w:noProof/>
                <w:color w:val="000000"/>
                <w:sz w:val="18"/>
                <w:szCs w:val="18"/>
                <w:shd w:val="clear" w:color="auto" w:fill="FFFFFF"/>
              </w:rPr>
              <w:tab/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end"/>
            </w:r>
            <w:r w:rsidR="007205BE" w:rsidRPr="007205B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CD-45-2023-1323</w:t>
            </w:r>
          </w:p>
        </w:tc>
      </w:tr>
      <w:tr w:rsidR="006A4366" w14:paraId="057ABF53" w14:textId="77777777" w:rsidTr="00644726">
        <w:trPr>
          <w:trHeight w:val="475"/>
        </w:trPr>
        <w:tc>
          <w:tcPr>
            <w:tcW w:w="2835" w:type="dxa"/>
          </w:tcPr>
          <w:p w14:paraId="7E6BE8C2" w14:textId="77777777" w:rsidR="006A4366" w:rsidRDefault="006A4366" w:rsidP="0064472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Nombres y apellidos del</w:t>
            </w:r>
          </w:p>
          <w:p w14:paraId="0CCD4627" w14:textId="77777777" w:rsidR="006A4366" w:rsidRDefault="006A4366" w:rsidP="0064472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contratista:</w:t>
            </w:r>
          </w:p>
        </w:tc>
        <w:tc>
          <w:tcPr>
            <w:tcW w:w="7230" w:type="dxa"/>
            <w:gridSpan w:val="4"/>
          </w:tcPr>
          <w:p w14:paraId="3A08FA65" w14:textId="77777777" w:rsidR="006A4366" w:rsidRDefault="006A436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CONTRATISTA_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 xml:space="preserve">EDITH DEL CARMEN CURE AVILA 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6A4366" w14:paraId="1F11FAE8" w14:textId="77777777" w:rsidTr="00644726">
        <w:trPr>
          <w:trHeight w:val="475"/>
        </w:trPr>
        <w:tc>
          <w:tcPr>
            <w:tcW w:w="2835" w:type="dxa"/>
          </w:tcPr>
          <w:p w14:paraId="510A8355" w14:textId="77777777" w:rsidR="006A4366" w:rsidRDefault="006A4366" w:rsidP="0064472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1B5D25DA" w14:textId="548CFFB1" w:rsidR="006A4366" w:rsidRDefault="00CB027E" w:rsidP="00644726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23-03-2023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5F81EB18" w14:textId="77777777" w:rsidR="006A4366" w:rsidRDefault="006A436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Fecha de finalizaci</w:t>
            </w:r>
            <w:r>
              <w:rPr>
                <w:rFonts w:ascii="Arial"/>
                <w:sz w:val="20"/>
              </w:rPr>
              <w:t>ó</w:t>
            </w:r>
            <w:r>
              <w:rPr>
                <w:rFonts w:ascii="Arial"/>
                <w:sz w:val="20"/>
              </w:rPr>
              <w:t xml:space="preserve">n </w:t>
            </w:r>
          </w:p>
        </w:tc>
        <w:tc>
          <w:tcPr>
            <w:tcW w:w="2417" w:type="dxa"/>
            <w:tcBorders>
              <w:left w:val="single" w:sz="4" w:space="0" w:color="auto"/>
              <w:right w:val="single" w:sz="4" w:space="0" w:color="auto"/>
            </w:tcBorders>
          </w:tcPr>
          <w:p w14:paraId="1624DBD3" w14:textId="37DDD7A8" w:rsidR="006A4366" w:rsidRDefault="00CB027E" w:rsidP="00CB027E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23-10-2023</w:t>
            </w:r>
          </w:p>
        </w:tc>
      </w:tr>
      <w:tr w:rsidR="006A4366" w14:paraId="71158471" w14:textId="77777777" w:rsidTr="00644726">
        <w:trPr>
          <w:trHeight w:val="330"/>
        </w:trPr>
        <w:tc>
          <w:tcPr>
            <w:tcW w:w="2835" w:type="dxa"/>
          </w:tcPr>
          <w:p w14:paraId="0FD3542D" w14:textId="77777777" w:rsidR="006A4366" w:rsidRDefault="006A436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Periodo del informe:</w:t>
            </w:r>
          </w:p>
        </w:tc>
        <w:tc>
          <w:tcPr>
            <w:tcW w:w="2550" w:type="dxa"/>
          </w:tcPr>
          <w:p w14:paraId="3950F72C" w14:textId="40B011AE" w:rsidR="006A4366" w:rsidRDefault="007205BE" w:rsidP="00644726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Mayo</w:t>
            </w:r>
            <w:r w:rsidR="00CB027E">
              <w:rPr>
                <w:rFonts w:ascii="Arial"/>
                <w:i/>
                <w:sz w:val="20"/>
              </w:rPr>
              <w:t xml:space="preserve"> 23 a </w:t>
            </w:r>
            <w:r>
              <w:rPr>
                <w:rFonts w:ascii="Arial"/>
                <w:i/>
                <w:sz w:val="20"/>
              </w:rPr>
              <w:t>junio</w:t>
            </w:r>
            <w:r w:rsidR="00CB027E">
              <w:rPr>
                <w:rFonts w:ascii="Arial"/>
                <w:i/>
                <w:sz w:val="20"/>
              </w:rPr>
              <w:t xml:space="preserve"> 22 de 2023.</w:t>
            </w:r>
          </w:p>
        </w:tc>
        <w:tc>
          <w:tcPr>
            <w:tcW w:w="2265" w:type="dxa"/>
            <w:gridSpan w:val="2"/>
          </w:tcPr>
          <w:p w14:paraId="72272EFE" w14:textId="77777777" w:rsidR="006A4366" w:rsidRDefault="006A4366" w:rsidP="00644726">
            <w:pPr>
              <w:pStyle w:val="TableParagraph"/>
              <w:spacing w:before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Informe número:</w:t>
            </w:r>
          </w:p>
        </w:tc>
        <w:tc>
          <w:tcPr>
            <w:tcW w:w="2415" w:type="dxa"/>
          </w:tcPr>
          <w:p w14:paraId="6442C892" w14:textId="78B4CEA0" w:rsidR="006A4366" w:rsidRDefault="00314A5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</w:tr>
      <w:tr w:rsidR="006A4366" w14:paraId="6838487A" w14:textId="77777777" w:rsidTr="00644726">
        <w:trPr>
          <w:trHeight w:val="850"/>
        </w:trPr>
        <w:tc>
          <w:tcPr>
            <w:tcW w:w="2835" w:type="dxa"/>
          </w:tcPr>
          <w:p w14:paraId="6186E978" w14:textId="77777777" w:rsidR="006A4366" w:rsidRDefault="006A4366" w:rsidP="00644726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0FB79BB4" w14:textId="77777777" w:rsidR="006A4366" w:rsidRDefault="006A4366" w:rsidP="00644726">
            <w:pPr>
              <w:pStyle w:val="TableParagrap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Objeto del contrato:</w:t>
            </w:r>
          </w:p>
        </w:tc>
        <w:tc>
          <w:tcPr>
            <w:tcW w:w="7230" w:type="dxa"/>
            <w:gridSpan w:val="4"/>
          </w:tcPr>
          <w:p w14:paraId="11DD0C94" w14:textId="77777777" w:rsidR="006A4366" w:rsidRDefault="006A4366" w:rsidP="00644726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OBEJETO_DEL_CONTRATO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PRESTACI</w:t>
            </w:r>
            <w:r w:rsidRPr="009C3BE6">
              <w:rPr>
                <w:rFonts w:ascii="Arial"/>
                <w:noProof/>
                <w:sz w:val="20"/>
              </w:rPr>
              <w:t>Ó</w:t>
            </w:r>
            <w:r w:rsidRPr="009C3BE6">
              <w:rPr>
                <w:rFonts w:ascii="Arial"/>
                <w:noProof/>
                <w:sz w:val="20"/>
              </w:rPr>
              <w:t>N DE SERVICIOS PROFESIONALES PARA EJERCER LA DEFENSA JUDICIAL Y EXTRAJUDICIAL DEL DISTRITO DE BARRANQUILLA ANTE LOS DISTINTOS DESPACHOS JUDICIALES Y ADMINISTRATIVOS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</w:tbl>
    <w:p w14:paraId="524171CC" w14:textId="77777777" w:rsidR="006A4366" w:rsidRDefault="006A4366" w:rsidP="006A4366">
      <w:pPr>
        <w:pStyle w:val="Textoindependiente"/>
        <w:rPr>
          <w:b/>
          <w:sz w:val="24"/>
        </w:rPr>
      </w:pPr>
    </w:p>
    <w:p w14:paraId="33B77427" w14:textId="77777777" w:rsidR="006A4366" w:rsidRDefault="006A4366" w:rsidP="006A4366">
      <w:pPr>
        <w:pStyle w:val="Textoindependiente"/>
        <w:rPr>
          <w:b/>
          <w:sz w:val="24"/>
        </w:rPr>
      </w:pPr>
    </w:p>
    <w:p w14:paraId="1FEFDC3A" w14:textId="77777777" w:rsidR="006A4366" w:rsidRDefault="006A4366" w:rsidP="006A4366">
      <w:pPr>
        <w:pStyle w:val="Textoindependiente"/>
        <w:rPr>
          <w:b/>
          <w:sz w:val="24"/>
        </w:rPr>
      </w:pPr>
    </w:p>
    <w:p w14:paraId="4FE071AA" w14:textId="77777777" w:rsidR="006A4366" w:rsidRDefault="006A4366" w:rsidP="006A4366">
      <w:pPr>
        <w:pStyle w:val="Textoindependiente"/>
        <w:spacing w:before="5"/>
        <w:rPr>
          <w:b/>
          <w:sz w:val="28"/>
        </w:rPr>
      </w:pPr>
    </w:p>
    <w:p w14:paraId="7075635E" w14:textId="77777777" w:rsidR="006A4366" w:rsidRDefault="006A4366" w:rsidP="006A4366">
      <w:pPr>
        <w:pStyle w:val="Textoindependiente"/>
        <w:spacing w:line="285" w:lineRule="auto"/>
        <w:ind w:left="760" w:right="56"/>
      </w:pPr>
      <w:r>
        <w:t>Las siguientes actividades se desarrollan en cumplimiento del objeto contractual y las obligaciones pactadas:</w:t>
      </w:r>
    </w:p>
    <w:p w14:paraId="6271FA78" w14:textId="77777777" w:rsidR="006A4366" w:rsidRDefault="006A4366" w:rsidP="006A4366">
      <w:pPr>
        <w:pStyle w:val="Textoindependiente"/>
        <w:spacing w:before="7"/>
        <w:rPr>
          <w:sz w:val="25"/>
        </w:rPr>
      </w:pPr>
    </w:p>
    <w:tbl>
      <w:tblPr>
        <w:tblStyle w:val="TableNormal1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5"/>
        <w:gridCol w:w="5543"/>
      </w:tblGrid>
      <w:tr w:rsidR="006A4366" w:rsidRPr="00E66DB4" w14:paraId="2808BA65" w14:textId="77777777" w:rsidTr="00644726">
        <w:trPr>
          <w:trHeight w:val="805"/>
        </w:trPr>
        <w:tc>
          <w:tcPr>
            <w:tcW w:w="4665" w:type="dxa"/>
          </w:tcPr>
          <w:p w14:paraId="49A2A808" w14:textId="77777777" w:rsidR="006A4366" w:rsidRPr="00E66DB4" w:rsidRDefault="006A4366" w:rsidP="00644726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Obligaciones específicas</w:t>
            </w:r>
          </w:p>
        </w:tc>
        <w:tc>
          <w:tcPr>
            <w:tcW w:w="5543" w:type="dxa"/>
          </w:tcPr>
          <w:p w14:paraId="00151DF7" w14:textId="77777777" w:rsidR="006A4366" w:rsidRPr="00E66DB4" w:rsidRDefault="006A4366" w:rsidP="0064472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de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las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Actividades realizadas por el contratista</w:t>
            </w:r>
            <w:r w:rsidRPr="00E66DB4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>en</w:t>
            </w:r>
          </w:p>
          <w:p w14:paraId="452B4527" w14:textId="77777777" w:rsidR="006A4366" w:rsidRPr="00E66DB4" w:rsidRDefault="006A4366" w:rsidP="00644726">
            <w:pPr>
              <w:pStyle w:val="TableParagraph"/>
              <w:spacing w:line="24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cumplimiento de sus obligaciones</w:t>
            </w:r>
          </w:p>
        </w:tc>
      </w:tr>
      <w:tr w:rsidR="006A4366" w:rsidRPr="00E66DB4" w14:paraId="341FDB6C" w14:textId="77777777" w:rsidTr="00644726">
        <w:trPr>
          <w:trHeight w:val="944"/>
        </w:trPr>
        <w:tc>
          <w:tcPr>
            <w:tcW w:w="4665" w:type="dxa"/>
          </w:tcPr>
          <w:p w14:paraId="71E371E8" w14:textId="77777777" w:rsidR="006A4366" w:rsidRPr="00AC62B1" w:rsidRDefault="006A4366" w:rsidP="0064472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instrText xml:space="preserve"> MERGEFIELD OBLIGACION_1_ </w:instrText>
            </w:r>
            <w:r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fldChar w:fldCharType="separate"/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Desarrollar el contrato en los términos y condiciones establecidas.</w:t>
            </w:r>
            <w:r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fldChar w:fldCharType="end"/>
            </w:r>
          </w:p>
        </w:tc>
        <w:tc>
          <w:tcPr>
            <w:tcW w:w="5543" w:type="dxa"/>
          </w:tcPr>
          <w:p w14:paraId="6D91C9DF" w14:textId="7426075F" w:rsidR="006A4366" w:rsidRDefault="006A4366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instrText xml:space="preserve"> MERGEFIELD ACTIVIDAD_1 </w:instrText>
            </w:r>
            <w:r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fldChar w:fldCharType="separate"/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Durante el periodo de gestión correspondiente a</w:t>
            </w:r>
            <w:r w:rsidR="00CB027E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l Periodo</w:t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de 202</w:t>
            </w:r>
            <w:r w:rsidR="00CB027E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3</w:t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se ha ejecutado el contrato en los términos y condiciones descritas en el mismo</w:t>
            </w:r>
            <w:r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fldChar w:fldCharType="end"/>
            </w:r>
          </w:p>
          <w:p w14:paraId="7D2E910E" w14:textId="77777777" w:rsidR="007F7A86" w:rsidRDefault="007F7A86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</w:p>
          <w:p w14:paraId="3D95BA7B" w14:textId="0CFA662D" w:rsidR="007F7A86" w:rsidRPr="00AC62B1" w:rsidRDefault="007F7A86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</w:p>
        </w:tc>
      </w:tr>
      <w:tr w:rsidR="006074B1" w:rsidRPr="00E66DB4" w14:paraId="66DC38FD" w14:textId="77777777" w:rsidTr="006A4366">
        <w:trPr>
          <w:trHeight w:val="732"/>
        </w:trPr>
        <w:tc>
          <w:tcPr>
            <w:tcW w:w="4665" w:type="dxa"/>
          </w:tcPr>
          <w:p w14:paraId="0465D366" w14:textId="77777777" w:rsidR="006074B1" w:rsidRPr="00AC62B1" w:rsidRDefault="006074B1" w:rsidP="006074B1">
            <w:pPr>
              <w:spacing w:line="288" w:lineRule="auto"/>
              <w:jc w:val="both"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  <w:r w:rsidRPr="00AC62B1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AUDIENCIAS DE CONCILIACION EXTRAJUDICIAL REALIZADAS ANTE LA PROCURADURIA GENERAL DE LA NACION PARA ASUNTOS ADMINISTRATIVOS</w:t>
            </w:r>
          </w:p>
          <w:p w14:paraId="79C95126" w14:textId="7E7FB593" w:rsidR="007F7A86" w:rsidRPr="00AC62B1" w:rsidRDefault="007F7A86" w:rsidP="006074B1">
            <w:pPr>
              <w:spacing w:line="288" w:lineRule="auto"/>
              <w:jc w:val="both"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</w:p>
        </w:tc>
        <w:tc>
          <w:tcPr>
            <w:tcW w:w="5543" w:type="dxa"/>
          </w:tcPr>
          <w:p w14:paraId="32FB57CF" w14:textId="77777777" w:rsidR="00E43627" w:rsidRPr="00AC62B1" w:rsidRDefault="00E43627" w:rsidP="00E43627">
            <w:pPr>
              <w:spacing w:line="288" w:lineRule="auto"/>
              <w:jc w:val="both"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  <w:r w:rsidRPr="00AC62B1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AUDIENCIAS DE CONCILIACION EXTRAJUDICIAL REALIZADAS ANTE LA PROCURADURIA GENERAL DE LA NACION PARA ASUNTOS ADMINISTRATIVOS</w:t>
            </w:r>
          </w:p>
          <w:p w14:paraId="6F64717E" w14:textId="77777777" w:rsidR="00E43627" w:rsidRPr="00AC62B1" w:rsidRDefault="00E43627" w:rsidP="00E43627">
            <w:pPr>
              <w:spacing w:line="288" w:lineRule="auto"/>
              <w:jc w:val="both"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</w:p>
          <w:p w14:paraId="23A6E442" w14:textId="5CCC8A37" w:rsidR="007205BE" w:rsidRPr="00A862A4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 w:rsidRPr="00A862A4">
              <w:rPr>
                <w:rFonts w:ascii="Arial Narrow" w:hAnsi="Arial Narrow" w:cs="Arial"/>
              </w:rPr>
              <w:t>1.</w:t>
            </w:r>
            <w:r>
              <w:rPr>
                <w:rFonts w:ascii="Arial Narrow" w:hAnsi="Arial Narrow" w:cs="Arial"/>
              </w:rPr>
              <w:t xml:space="preserve">-  </w:t>
            </w:r>
            <w:r w:rsidRPr="00A862A4">
              <w:rPr>
                <w:rFonts w:ascii="Arial Narrow" w:hAnsi="Arial Narrow" w:cs="Arial"/>
              </w:rPr>
              <w:t xml:space="preserve"> Audiencia de </w:t>
            </w:r>
            <w:proofErr w:type="spellStart"/>
            <w:r w:rsidRPr="00A862A4">
              <w:rPr>
                <w:rFonts w:ascii="Arial Narrow" w:hAnsi="Arial Narrow" w:cs="Arial"/>
              </w:rPr>
              <w:t>Conciliacion</w:t>
            </w:r>
            <w:proofErr w:type="spellEnd"/>
            <w:r w:rsidRPr="00A862A4">
              <w:rPr>
                <w:rFonts w:ascii="Arial Narrow" w:hAnsi="Arial Narrow" w:cs="Arial"/>
              </w:rPr>
              <w:t xml:space="preserve"> Extrajudicial adelantada por</w:t>
            </w:r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Maria</w:t>
            </w:r>
            <w:proofErr w:type="spellEnd"/>
            <w:r>
              <w:rPr>
                <w:rFonts w:ascii="Arial Narrow" w:hAnsi="Arial Narrow" w:cs="Arial"/>
              </w:rPr>
              <w:t xml:space="preserve"> del Rosario Muñoz </w:t>
            </w:r>
            <w:proofErr w:type="spellStart"/>
            <w:r>
              <w:rPr>
                <w:rFonts w:ascii="Arial Narrow" w:hAnsi="Arial Narrow" w:cs="Arial"/>
              </w:rPr>
              <w:t>Rambal</w:t>
            </w:r>
            <w:proofErr w:type="spellEnd"/>
            <w:r>
              <w:rPr>
                <w:rFonts w:ascii="Arial Narrow" w:hAnsi="Arial Narrow" w:cs="Arial"/>
              </w:rPr>
              <w:t xml:space="preserve">, ante la Procuraduría 14 Judicial II, conciliada por el FOMAG, previamente aprobada, ordena archivo del expediente. </w:t>
            </w:r>
            <w:r w:rsidRPr="00A862A4">
              <w:rPr>
                <w:rFonts w:ascii="Arial Narrow" w:hAnsi="Arial Narrow" w:cs="Arial"/>
              </w:rPr>
              <w:t xml:space="preserve"> </w:t>
            </w:r>
          </w:p>
          <w:p w14:paraId="548F71F8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 </w:t>
            </w:r>
            <w:r w:rsidRPr="00CE702D">
              <w:rPr>
                <w:rFonts w:ascii="Arial Narrow" w:hAnsi="Arial Narrow" w:cs="Arial"/>
              </w:rPr>
              <w:t xml:space="preserve"> </w:t>
            </w:r>
          </w:p>
          <w:p w14:paraId="1E142790" w14:textId="6C8E0759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2.- Audiencia de Conciliación Extrajudicial </w:t>
            </w:r>
            <w:proofErr w:type="spellStart"/>
            <w:r>
              <w:rPr>
                <w:rFonts w:ascii="Arial Narrow" w:hAnsi="Arial Narrow" w:cs="Arial"/>
              </w:rPr>
              <w:t>adelatada</w:t>
            </w:r>
            <w:proofErr w:type="spellEnd"/>
            <w:r>
              <w:rPr>
                <w:rFonts w:ascii="Arial Narrow" w:hAnsi="Arial Narrow" w:cs="Arial"/>
              </w:rPr>
              <w:t xml:space="preserve"> por Elvia Leticia Estrada </w:t>
            </w:r>
            <w:proofErr w:type="spellStart"/>
            <w:r>
              <w:rPr>
                <w:rFonts w:ascii="Arial Narrow" w:hAnsi="Arial Narrow" w:cs="Arial"/>
              </w:rPr>
              <w:t>Garcia</w:t>
            </w:r>
            <w:proofErr w:type="spellEnd"/>
            <w:r>
              <w:rPr>
                <w:rFonts w:ascii="Arial Narrow" w:hAnsi="Arial Narrow" w:cs="Arial"/>
              </w:rPr>
              <w:t xml:space="preserve">, ante la </w:t>
            </w:r>
            <w:proofErr w:type="spellStart"/>
            <w:r>
              <w:rPr>
                <w:rFonts w:ascii="Arial Narrow" w:hAnsi="Arial Narrow" w:cs="Arial"/>
              </w:rPr>
              <w:t>Procuraduria</w:t>
            </w:r>
            <w:proofErr w:type="spellEnd"/>
            <w:r>
              <w:rPr>
                <w:rFonts w:ascii="Arial Narrow" w:hAnsi="Arial Narrow" w:cs="Arial"/>
              </w:rPr>
              <w:t xml:space="preserve"> 197 Judicial I, declarada fallida y ordena archivo del expediente </w:t>
            </w:r>
          </w:p>
          <w:p w14:paraId="063E8B72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28783682" w14:textId="2AFA23F8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3- Audiencia de Conciliación Extrajudicial adelantada por </w:t>
            </w:r>
            <w:proofErr w:type="spellStart"/>
            <w:proofErr w:type="gramStart"/>
            <w:r>
              <w:rPr>
                <w:rFonts w:ascii="Arial Narrow" w:hAnsi="Arial Narrow" w:cs="Arial"/>
              </w:rPr>
              <w:t>Clauda</w:t>
            </w:r>
            <w:proofErr w:type="spellEnd"/>
            <w:r>
              <w:rPr>
                <w:rFonts w:ascii="Arial Narrow" w:hAnsi="Arial Narrow" w:cs="Arial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</w:rPr>
              <w:t>Hernandez</w:t>
            </w:r>
            <w:proofErr w:type="spellEnd"/>
            <w:proofErr w:type="gramEnd"/>
            <w:r>
              <w:rPr>
                <w:rFonts w:ascii="Arial Narrow" w:hAnsi="Arial Narrow" w:cs="Arial"/>
              </w:rPr>
              <w:t xml:space="preserve"> Palencia, ante la </w:t>
            </w:r>
            <w:proofErr w:type="spellStart"/>
            <w:r>
              <w:rPr>
                <w:rFonts w:ascii="Arial Narrow" w:hAnsi="Arial Narrow" w:cs="Arial"/>
              </w:rPr>
              <w:t>Procuraduria</w:t>
            </w:r>
            <w:proofErr w:type="spellEnd"/>
            <w:r>
              <w:rPr>
                <w:rFonts w:ascii="Arial Narrow" w:hAnsi="Arial Narrow" w:cs="Arial"/>
              </w:rPr>
              <w:t xml:space="preserve"> 15 Judicial II, declarada fallida y ordena archivo del expediente</w:t>
            </w:r>
          </w:p>
          <w:p w14:paraId="26CFE581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</w:p>
          <w:p w14:paraId="10A45C42" w14:textId="6C418014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4.-Audiencia de </w:t>
            </w:r>
            <w:proofErr w:type="spellStart"/>
            <w:r>
              <w:rPr>
                <w:rFonts w:ascii="Arial Narrow" w:hAnsi="Arial Narrow" w:cs="Arial"/>
              </w:rPr>
              <w:t>Conciliaciòn</w:t>
            </w:r>
            <w:proofErr w:type="spellEnd"/>
            <w:r>
              <w:rPr>
                <w:rFonts w:ascii="Arial Narrow" w:hAnsi="Arial Narrow" w:cs="Arial"/>
              </w:rPr>
              <w:t xml:space="preserve"> Extrajudicial adelantada por </w:t>
            </w:r>
            <w:proofErr w:type="spellStart"/>
            <w:r>
              <w:rPr>
                <w:rFonts w:ascii="Arial Narrow" w:hAnsi="Arial Narrow" w:cs="Arial"/>
              </w:rPr>
              <w:t>Alvaro</w:t>
            </w:r>
            <w:proofErr w:type="spellEnd"/>
            <w:r>
              <w:rPr>
                <w:rFonts w:ascii="Arial Narrow" w:hAnsi="Arial Narrow" w:cs="Arial"/>
              </w:rPr>
              <w:t xml:space="preserve"> Enrique Miranda </w:t>
            </w:r>
            <w:proofErr w:type="spellStart"/>
            <w:r>
              <w:rPr>
                <w:rFonts w:ascii="Arial Narrow" w:hAnsi="Arial Narrow" w:cs="Arial"/>
              </w:rPr>
              <w:t>Nuñez</w:t>
            </w:r>
            <w:proofErr w:type="spellEnd"/>
            <w:r>
              <w:rPr>
                <w:rFonts w:ascii="Arial Narrow" w:hAnsi="Arial Narrow" w:cs="Arial"/>
              </w:rPr>
              <w:t xml:space="preserve">, ante la </w:t>
            </w:r>
            <w:proofErr w:type="spellStart"/>
            <w:r>
              <w:rPr>
                <w:rFonts w:ascii="Arial Narrow" w:hAnsi="Arial Narrow" w:cs="Arial"/>
              </w:rPr>
              <w:t>Procuraduria</w:t>
            </w:r>
            <w:proofErr w:type="spellEnd"/>
            <w:r>
              <w:rPr>
                <w:rFonts w:ascii="Arial Narrow" w:hAnsi="Arial Narrow" w:cs="Arial"/>
              </w:rPr>
              <w:t xml:space="preserve"> 173 Judicial I, declarada fallida y ordena archivo del expediente  </w:t>
            </w:r>
          </w:p>
          <w:p w14:paraId="0C741404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5C308E3B" w14:textId="260D05F0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5.- Audiencia de </w:t>
            </w:r>
            <w:proofErr w:type="spellStart"/>
            <w:r>
              <w:rPr>
                <w:rFonts w:ascii="Arial Narrow" w:hAnsi="Arial Narrow" w:cs="Arial"/>
              </w:rPr>
              <w:t>Conciliaciòn</w:t>
            </w:r>
            <w:proofErr w:type="spellEnd"/>
            <w:r>
              <w:rPr>
                <w:rFonts w:ascii="Arial Narrow" w:hAnsi="Arial Narrow" w:cs="Arial"/>
              </w:rPr>
              <w:t xml:space="preserve"> Extrajudicial </w:t>
            </w:r>
            <w:proofErr w:type="spellStart"/>
            <w:r>
              <w:rPr>
                <w:rFonts w:ascii="Arial Narrow" w:hAnsi="Arial Narrow" w:cs="Arial"/>
              </w:rPr>
              <w:t>adfelantada</w:t>
            </w:r>
            <w:proofErr w:type="spellEnd"/>
            <w:r>
              <w:rPr>
                <w:rFonts w:ascii="Arial Narrow" w:hAnsi="Arial Narrow" w:cs="Arial"/>
              </w:rPr>
              <w:t xml:space="preserve"> por </w:t>
            </w:r>
            <w:proofErr w:type="spellStart"/>
            <w:r>
              <w:rPr>
                <w:rFonts w:ascii="Arial Narrow" w:hAnsi="Arial Narrow" w:cs="Arial"/>
              </w:rPr>
              <w:t>Yerly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Rodriguez</w:t>
            </w:r>
            <w:proofErr w:type="spellEnd"/>
            <w:r>
              <w:rPr>
                <w:rFonts w:ascii="Arial Narrow" w:hAnsi="Arial Narrow" w:cs="Arial"/>
              </w:rPr>
              <w:t xml:space="preserve"> Lora, ante la </w:t>
            </w:r>
            <w:proofErr w:type="spellStart"/>
            <w:r>
              <w:rPr>
                <w:rFonts w:ascii="Arial Narrow" w:hAnsi="Arial Narrow" w:cs="Arial"/>
              </w:rPr>
              <w:t>Procuraduria</w:t>
            </w:r>
            <w:proofErr w:type="spellEnd"/>
            <w:r>
              <w:rPr>
                <w:rFonts w:ascii="Arial Narrow" w:hAnsi="Arial Narrow" w:cs="Arial"/>
              </w:rPr>
              <w:t xml:space="preserve"> 173 Judicial I, declarada fallida y ordena archivo del expediente</w:t>
            </w:r>
          </w:p>
          <w:p w14:paraId="4DCD50CA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58A129AD" w14:textId="703E74CB" w:rsidR="007205BE" w:rsidRPr="00CE702D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6.-Audiencia de </w:t>
            </w:r>
            <w:proofErr w:type="spellStart"/>
            <w:r>
              <w:rPr>
                <w:rFonts w:ascii="Arial Narrow" w:hAnsi="Arial Narrow" w:cs="Arial"/>
              </w:rPr>
              <w:t>Conciliaciòn</w:t>
            </w:r>
            <w:proofErr w:type="spellEnd"/>
            <w:r>
              <w:rPr>
                <w:rFonts w:ascii="Arial Narrow" w:hAnsi="Arial Narrow" w:cs="Arial"/>
              </w:rPr>
              <w:t xml:space="preserve"> Extrajudicial adelantada por Dora Isabel Navarro Bravo. Ante la </w:t>
            </w:r>
            <w:proofErr w:type="spellStart"/>
            <w:r>
              <w:rPr>
                <w:rFonts w:ascii="Arial Narrow" w:hAnsi="Arial Narrow" w:cs="Arial"/>
              </w:rPr>
              <w:t>Procuraduria</w:t>
            </w:r>
            <w:proofErr w:type="spellEnd"/>
            <w:r>
              <w:rPr>
                <w:rFonts w:ascii="Arial Narrow" w:hAnsi="Arial Narrow" w:cs="Arial"/>
              </w:rPr>
              <w:t xml:space="preserve"> 197. Judicial I, conciliada por el FOMAG, previamente aprobada, ordena archivo expediente       </w:t>
            </w:r>
          </w:p>
          <w:p w14:paraId="3B3B23E1" w14:textId="27AFF06A" w:rsidR="006074B1" w:rsidRPr="00314A56" w:rsidRDefault="006074B1" w:rsidP="007205BE">
            <w:pPr>
              <w:spacing w:line="288" w:lineRule="auto"/>
              <w:jc w:val="both"/>
              <w:rPr>
                <w:rFonts w:ascii="Arial" w:eastAsia="Arial" w:hAnsi="Arial" w:cs="Arial"/>
                <w:noProof/>
                <w:sz w:val="20"/>
                <w:szCs w:val="20"/>
              </w:rPr>
            </w:pPr>
          </w:p>
        </w:tc>
      </w:tr>
      <w:tr w:rsidR="00754ACB" w:rsidRPr="00E66DB4" w14:paraId="76B56247" w14:textId="77777777" w:rsidTr="006A4366">
        <w:trPr>
          <w:trHeight w:val="732"/>
        </w:trPr>
        <w:tc>
          <w:tcPr>
            <w:tcW w:w="4665" w:type="dxa"/>
          </w:tcPr>
          <w:p w14:paraId="5B1E6B23" w14:textId="296BC9B1" w:rsidR="00754ACB" w:rsidRPr="00AC62B1" w:rsidRDefault="00F206CA" w:rsidP="006074B1">
            <w:pPr>
              <w:spacing w:line="288" w:lineRule="auto"/>
              <w:jc w:val="both"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  <w:r w:rsidRPr="00AC62B1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lastRenderedPageBreak/>
              <w:t>ELABORACION DE FICHAS DE CONCILIACION EXTRAJUDICIAL.</w:t>
            </w:r>
          </w:p>
        </w:tc>
        <w:tc>
          <w:tcPr>
            <w:tcW w:w="5543" w:type="dxa"/>
          </w:tcPr>
          <w:p w14:paraId="1644B110" w14:textId="6E23E7B1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1.-Estudio y elaboración de nueva ficha </w:t>
            </w:r>
            <w:proofErr w:type="spellStart"/>
            <w:r>
              <w:rPr>
                <w:rFonts w:ascii="Arial Narrow" w:hAnsi="Arial Narrow" w:cs="Arial"/>
              </w:rPr>
              <w:t>tecnica</w:t>
            </w:r>
            <w:proofErr w:type="spellEnd"/>
            <w:r>
              <w:rPr>
                <w:rFonts w:ascii="Arial Narrow" w:hAnsi="Arial Narrow" w:cs="Arial"/>
              </w:rPr>
              <w:t xml:space="preserve"> presentada para sustentar ante el comité de </w:t>
            </w:r>
            <w:proofErr w:type="spellStart"/>
            <w:r>
              <w:rPr>
                <w:rFonts w:ascii="Arial Narrow" w:hAnsi="Arial Narrow" w:cs="Arial"/>
              </w:rPr>
              <w:t>conciliacion</w:t>
            </w:r>
            <w:proofErr w:type="spellEnd"/>
            <w:r>
              <w:rPr>
                <w:rFonts w:ascii="Arial Narrow" w:hAnsi="Arial Narrow" w:cs="Arial"/>
              </w:rPr>
              <w:t xml:space="preserve"> y defensa judicial de la </w:t>
            </w:r>
            <w:proofErr w:type="spellStart"/>
            <w:r>
              <w:rPr>
                <w:rFonts w:ascii="Arial Narrow" w:hAnsi="Arial Narrow" w:cs="Arial"/>
              </w:rPr>
              <w:t>Alcaldia</w:t>
            </w:r>
            <w:proofErr w:type="spellEnd"/>
            <w:r>
              <w:rPr>
                <w:rFonts w:ascii="Arial Narrow" w:hAnsi="Arial Narrow" w:cs="Arial"/>
              </w:rPr>
              <w:t xml:space="preserve"> Del </w:t>
            </w:r>
            <w:proofErr w:type="spellStart"/>
            <w:r>
              <w:rPr>
                <w:rFonts w:ascii="Arial Narrow" w:hAnsi="Arial Narrow" w:cs="Arial"/>
              </w:rPr>
              <w:t>Deip</w:t>
            </w:r>
            <w:proofErr w:type="spellEnd"/>
            <w:r>
              <w:rPr>
                <w:rFonts w:ascii="Arial Narrow" w:hAnsi="Arial Narrow" w:cs="Arial"/>
              </w:rPr>
              <w:t xml:space="preserve"> De Barranquilla, dentro del proceso de Conciliación Extrajudicial adelantado por Yolanda </w:t>
            </w:r>
            <w:proofErr w:type="spellStart"/>
            <w:r>
              <w:rPr>
                <w:rFonts w:ascii="Arial Narrow" w:hAnsi="Arial Narrow" w:cs="Arial"/>
              </w:rPr>
              <w:t>Maria</w:t>
            </w:r>
            <w:proofErr w:type="spellEnd"/>
            <w:r>
              <w:rPr>
                <w:rFonts w:ascii="Arial Narrow" w:hAnsi="Arial Narrow" w:cs="Arial"/>
              </w:rPr>
              <w:t xml:space="preserve"> Pertuz de </w:t>
            </w:r>
            <w:proofErr w:type="spellStart"/>
            <w:r>
              <w:rPr>
                <w:rFonts w:ascii="Arial Narrow" w:hAnsi="Arial Narrow" w:cs="Arial"/>
              </w:rPr>
              <w:t>Hernandez</w:t>
            </w:r>
            <w:proofErr w:type="spellEnd"/>
            <w:r>
              <w:rPr>
                <w:rFonts w:ascii="Arial Narrow" w:hAnsi="Arial Narrow" w:cs="Arial"/>
              </w:rPr>
              <w:t xml:space="preserve"> contra Nación- Ministerio de </w:t>
            </w:r>
            <w:proofErr w:type="spellStart"/>
            <w:r>
              <w:rPr>
                <w:rFonts w:ascii="Arial Narrow" w:hAnsi="Arial Narrow" w:cs="Arial"/>
              </w:rPr>
              <w:t>Educacion</w:t>
            </w:r>
            <w:proofErr w:type="spellEnd"/>
            <w:r>
              <w:rPr>
                <w:rFonts w:ascii="Arial Narrow" w:hAnsi="Arial Narrow" w:cs="Arial"/>
              </w:rPr>
              <w:t>-Fondo Nacional de Prestaciones Sociales del Magisterio (</w:t>
            </w:r>
            <w:proofErr w:type="spellStart"/>
            <w:r>
              <w:rPr>
                <w:rFonts w:ascii="Arial Narrow" w:hAnsi="Arial Narrow" w:cs="Arial"/>
              </w:rPr>
              <w:t>Fomag</w:t>
            </w:r>
            <w:proofErr w:type="spellEnd"/>
            <w:r>
              <w:rPr>
                <w:rFonts w:ascii="Arial Narrow" w:hAnsi="Arial Narrow" w:cs="Arial"/>
              </w:rPr>
              <w:t xml:space="preserve">) Distrito de Barranquilla, Secretaria de Educación Distrital de Barranquilla Fiduciaria la Previsora </w:t>
            </w:r>
            <w:proofErr w:type="gramStart"/>
            <w:r>
              <w:rPr>
                <w:rFonts w:ascii="Arial Narrow" w:hAnsi="Arial Narrow" w:cs="Arial"/>
              </w:rPr>
              <w:t>S,A</w:t>
            </w:r>
            <w:proofErr w:type="gramEnd"/>
            <w:r>
              <w:rPr>
                <w:rFonts w:ascii="Arial Narrow" w:hAnsi="Arial Narrow" w:cs="Arial"/>
              </w:rPr>
              <w:t>; Fiduprevisora.</w:t>
            </w:r>
          </w:p>
          <w:p w14:paraId="644971E6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70A38282" w14:textId="2AD91683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2.-Estudio y elaboración de ficha técnica presentada para sustentar ante el comité de conciliación y defensa judicial de la Alcaldía Del </w:t>
            </w:r>
            <w:proofErr w:type="spellStart"/>
            <w:r>
              <w:rPr>
                <w:rFonts w:ascii="Arial Narrow" w:hAnsi="Arial Narrow" w:cs="Arial"/>
              </w:rPr>
              <w:t>Deip</w:t>
            </w:r>
            <w:proofErr w:type="spellEnd"/>
            <w:r>
              <w:rPr>
                <w:rFonts w:ascii="Arial Narrow" w:hAnsi="Arial Narrow" w:cs="Arial"/>
              </w:rPr>
              <w:t xml:space="preserve"> De Barranquilla, dentro del proceso de Conciliación Extrajudicial adelantado por Elena Leonor Sandoval </w:t>
            </w:r>
            <w:proofErr w:type="spellStart"/>
            <w:r>
              <w:rPr>
                <w:rFonts w:ascii="Arial Narrow" w:hAnsi="Arial Narrow" w:cs="Arial"/>
              </w:rPr>
              <w:t>Escbar</w:t>
            </w:r>
            <w:proofErr w:type="spellEnd"/>
            <w:r>
              <w:rPr>
                <w:rFonts w:ascii="Arial Narrow" w:hAnsi="Arial Narrow" w:cs="Arial"/>
              </w:rPr>
              <w:t xml:space="preserve"> contra Nación- Ministerio de </w:t>
            </w:r>
            <w:proofErr w:type="spellStart"/>
            <w:r>
              <w:rPr>
                <w:rFonts w:ascii="Arial Narrow" w:hAnsi="Arial Narrow" w:cs="Arial"/>
              </w:rPr>
              <w:t>Educacion</w:t>
            </w:r>
            <w:proofErr w:type="spellEnd"/>
            <w:r>
              <w:rPr>
                <w:rFonts w:ascii="Arial Narrow" w:hAnsi="Arial Narrow" w:cs="Arial"/>
              </w:rPr>
              <w:t>-Fondo Nacional de Prestaciones Sociales del Magisterio (</w:t>
            </w:r>
            <w:proofErr w:type="spellStart"/>
            <w:r>
              <w:rPr>
                <w:rFonts w:ascii="Arial Narrow" w:hAnsi="Arial Narrow" w:cs="Arial"/>
              </w:rPr>
              <w:t>Fomag</w:t>
            </w:r>
            <w:proofErr w:type="spellEnd"/>
            <w:r>
              <w:rPr>
                <w:rFonts w:ascii="Arial Narrow" w:hAnsi="Arial Narrow" w:cs="Arial"/>
              </w:rPr>
              <w:t xml:space="preserve">) Distrito de Barranquilla, Secretaria de Educación Distrital de Barranquilla Fiduciaria la Previsora </w:t>
            </w:r>
            <w:proofErr w:type="gramStart"/>
            <w:r>
              <w:rPr>
                <w:rFonts w:ascii="Arial Narrow" w:hAnsi="Arial Narrow" w:cs="Arial"/>
              </w:rPr>
              <w:t>S,A</w:t>
            </w:r>
            <w:proofErr w:type="gramEnd"/>
            <w:r>
              <w:rPr>
                <w:rFonts w:ascii="Arial Narrow" w:hAnsi="Arial Narrow" w:cs="Arial"/>
              </w:rPr>
              <w:t>; Fiduprevisora.</w:t>
            </w:r>
          </w:p>
          <w:p w14:paraId="4BD29C07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69B89A79" w14:textId="18C2E654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3.-Estudio y elaboración de ficha técnica presentada para sustentar ante el comité de conciliación y defensa judicial de la Alcaldía Del </w:t>
            </w:r>
            <w:proofErr w:type="spellStart"/>
            <w:r>
              <w:rPr>
                <w:rFonts w:ascii="Arial Narrow" w:hAnsi="Arial Narrow" w:cs="Arial"/>
              </w:rPr>
              <w:t>Deip</w:t>
            </w:r>
            <w:proofErr w:type="spellEnd"/>
            <w:r>
              <w:rPr>
                <w:rFonts w:ascii="Arial Narrow" w:hAnsi="Arial Narrow" w:cs="Arial"/>
              </w:rPr>
              <w:t xml:space="preserve"> De Barranquilla, dentro del proceso de Conciliación Extrajudicial adelantado </w:t>
            </w:r>
            <w:proofErr w:type="gramStart"/>
            <w:r>
              <w:rPr>
                <w:rFonts w:ascii="Arial Narrow" w:hAnsi="Arial Narrow" w:cs="Arial"/>
              </w:rPr>
              <w:t>por  Fernando</w:t>
            </w:r>
            <w:proofErr w:type="gram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Hernandez</w:t>
            </w:r>
            <w:proofErr w:type="spellEnd"/>
            <w:r>
              <w:rPr>
                <w:rFonts w:ascii="Arial Narrow" w:hAnsi="Arial Narrow" w:cs="Arial"/>
              </w:rPr>
              <w:t xml:space="preserve">  Trujillo contra  Nación- Ministerio de </w:t>
            </w:r>
            <w:proofErr w:type="spellStart"/>
            <w:r>
              <w:rPr>
                <w:rFonts w:ascii="Arial Narrow" w:hAnsi="Arial Narrow" w:cs="Arial"/>
              </w:rPr>
              <w:t>Educacion</w:t>
            </w:r>
            <w:proofErr w:type="spellEnd"/>
            <w:r>
              <w:rPr>
                <w:rFonts w:ascii="Arial Narrow" w:hAnsi="Arial Narrow" w:cs="Arial"/>
              </w:rPr>
              <w:t>-Fondo Nacional de Prestaciones Sociales del Magisterio (</w:t>
            </w:r>
            <w:proofErr w:type="spellStart"/>
            <w:r>
              <w:rPr>
                <w:rFonts w:ascii="Arial Narrow" w:hAnsi="Arial Narrow" w:cs="Arial"/>
              </w:rPr>
              <w:t>Fomag</w:t>
            </w:r>
            <w:proofErr w:type="spellEnd"/>
            <w:r>
              <w:rPr>
                <w:rFonts w:ascii="Arial Narrow" w:hAnsi="Arial Narrow" w:cs="Arial"/>
              </w:rPr>
              <w:t>) Distrito de Barranquilla, Secretaria de Educación Distrital de Barranquilla Fiduciaria la Previsora S,A; Fiduprevisora.</w:t>
            </w:r>
          </w:p>
          <w:p w14:paraId="6A0AFD4E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42A48203" w14:textId="26B612C9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4.-Estudio y elaboración de ficha técnica presentada para sustentar ante el comité de conciliación y defensa judicial de la Alcaldía Del </w:t>
            </w:r>
            <w:proofErr w:type="spellStart"/>
            <w:r>
              <w:rPr>
                <w:rFonts w:ascii="Arial Narrow" w:hAnsi="Arial Narrow" w:cs="Arial"/>
              </w:rPr>
              <w:t>Deip</w:t>
            </w:r>
            <w:proofErr w:type="spellEnd"/>
            <w:r>
              <w:rPr>
                <w:rFonts w:ascii="Arial Narrow" w:hAnsi="Arial Narrow" w:cs="Arial"/>
              </w:rPr>
              <w:t xml:space="preserve"> De Barranquilla, dentro del proceso de Conciliación Extrajudicial adelantado </w:t>
            </w:r>
            <w:proofErr w:type="gramStart"/>
            <w:r>
              <w:rPr>
                <w:rFonts w:ascii="Arial Narrow" w:hAnsi="Arial Narrow" w:cs="Arial"/>
              </w:rPr>
              <w:t>por  Zaida</w:t>
            </w:r>
            <w:proofErr w:type="gramEnd"/>
            <w:r>
              <w:rPr>
                <w:rFonts w:ascii="Arial Narrow" w:hAnsi="Arial Narrow" w:cs="Arial"/>
              </w:rPr>
              <w:t xml:space="preserve"> Rosa Reales Quiroz contra  Nación- Ministerio de </w:t>
            </w:r>
            <w:proofErr w:type="spellStart"/>
            <w:r>
              <w:rPr>
                <w:rFonts w:ascii="Arial Narrow" w:hAnsi="Arial Narrow" w:cs="Arial"/>
              </w:rPr>
              <w:t>Educacion</w:t>
            </w:r>
            <w:proofErr w:type="spellEnd"/>
            <w:r>
              <w:rPr>
                <w:rFonts w:ascii="Arial Narrow" w:hAnsi="Arial Narrow" w:cs="Arial"/>
              </w:rPr>
              <w:t>-Fondo Nacional de Prestaciones Sociales del Magisterio (</w:t>
            </w:r>
            <w:proofErr w:type="spellStart"/>
            <w:r>
              <w:rPr>
                <w:rFonts w:ascii="Arial Narrow" w:hAnsi="Arial Narrow" w:cs="Arial"/>
              </w:rPr>
              <w:t>Fomag</w:t>
            </w:r>
            <w:proofErr w:type="spellEnd"/>
            <w:r>
              <w:rPr>
                <w:rFonts w:ascii="Arial Narrow" w:hAnsi="Arial Narrow" w:cs="Arial"/>
              </w:rPr>
              <w:t>) Distrito de Barranquilla, Secretaria de Educación Distrital de Barranquilla Fiduciaria la Previsora S,A; Fiduprevisora.</w:t>
            </w:r>
          </w:p>
          <w:p w14:paraId="390101F8" w14:textId="4D89F61B" w:rsidR="00754ACB" w:rsidRPr="007205BE" w:rsidRDefault="00754ACB" w:rsidP="007205BE">
            <w:pPr>
              <w:spacing w:line="288" w:lineRule="auto"/>
              <w:jc w:val="both"/>
              <w:rPr>
                <w:rFonts w:ascii="Arial" w:eastAsia="Arial" w:hAnsi="Arial" w:cs="Arial"/>
                <w:noProof/>
                <w:sz w:val="20"/>
                <w:szCs w:val="20"/>
              </w:rPr>
            </w:pPr>
          </w:p>
        </w:tc>
      </w:tr>
      <w:tr w:rsidR="007F7A86" w:rsidRPr="00E66DB4" w14:paraId="50F81DAE" w14:textId="77777777" w:rsidTr="006A4366">
        <w:trPr>
          <w:trHeight w:val="732"/>
        </w:trPr>
        <w:tc>
          <w:tcPr>
            <w:tcW w:w="4665" w:type="dxa"/>
          </w:tcPr>
          <w:p w14:paraId="0E816442" w14:textId="77777777" w:rsidR="005F332E" w:rsidRPr="00AC62B1" w:rsidRDefault="005F332E" w:rsidP="005F332E">
            <w:pPr>
              <w:widowControl/>
              <w:autoSpaceDE/>
              <w:autoSpaceDN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  <w:r w:rsidRPr="00AC62B1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CERTIFICACIÓN DEL COMITÉ Y AUTO ADMISORIO</w:t>
            </w:r>
          </w:p>
          <w:p w14:paraId="31635D84" w14:textId="77777777" w:rsidR="007F7A86" w:rsidRPr="00AC62B1" w:rsidRDefault="007F7A86" w:rsidP="006074B1">
            <w:pPr>
              <w:spacing w:line="288" w:lineRule="auto"/>
              <w:jc w:val="both"/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</w:pPr>
          </w:p>
        </w:tc>
        <w:tc>
          <w:tcPr>
            <w:tcW w:w="5543" w:type="dxa"/>
          </w:tcPr>
          <w:p w14:paraId="182384E5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25AE0D6D" w14:textId="306F0D2C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</w:t>
            </w:r>
            <w:r>
              <w:rPr>
                <w:rFonts w:ascii="Arial Narrow" w:hAnsi="Arial Narrow" w:cs="Arial"/>
                <w:b/>
                <w:bCs/>
              </w:rPr>
              <w:t xml:space="preserve"> </w:t>
            </w:r>
            <w:r>
              <w:rPr>
                <w:rFonts w:ascii="Arial Narrow" w:hAnsi="Arial Narrow" w:cs="Arial"/>
              </w:rPr>
              <w:t xml:space="preserve">Elaboración de oficio que devuelve expediente </w:t>
            </w:r>
            <w:proofErr w:type="spellStart"/>
            <w:r>
              <w:rPr>
                <w:rFonts w:ascii="Arial Narrow" w:hAnsi="Arial Narrow" w:cs="Arial"/>
              </w:rPr>
              <w:t>conciliacion</w:t>
            </w:r>
            <w:proofErr w:type="spellEnd"/>
            <w:r>
              <w:rPr>
                <w:rFonts w:ascii="Arial Narrow" w:hAnsi="Arial Narrow" w:cs="Arial"/>
              </w:rPr>
              <w:t xml:space="preserve"> extrajudicial al doctor Carlos Castro que adelanto la convocante Catalina Esther Charris Mendoza</w:t>
            </w:r>
          </w:p>
          <w:p w14:paraId="2145C5F9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0CC89DDA" w14:textId="0A065B40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2.- Elaboración de oficio que devuelve expediente </w:t>
            </w:r>
            <w:proofErr w:type="spellStart"/>
            <w:r>
              <w:rPr>
                <w:rFonts w:ascii="Arial Narrow" w:hAnsi="Arial Narrow" w:cs="Arial"/>
              </w:rPr>
              <w:t>conciliacion</w:t>
            </w:r>
            <w:proofErr w:type="spellEnd"/>
            <w:r>
              <w:rPr>
                <w:rFonts w:ascii="Arial Narrow" w:hAnsi="Arial Narrow" w:cs="Arial"/>
              </w:rPr>
              <w:t xml:space="preserve"> extrajudicial al doctor Carlos Castro que adelanto la convocante Martha Emperatriz Botero de Castillo</w:t>
            </w:r>
          </w:p>
          <w:p w14:paraId="075C771C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01522885" w14:textId="38B74BBB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3.-Elaboración de oficio que devuelve expediente </w:t>
            </w:r>
            <w:proofErr w:type="spellStart"/>
            <w:r>
              <w:rPr>
                <w:rFonts w:ascii="Arial Narrow" w:hAnsi="Arial Narrow" w:cs="Arial"/>
              </w:rPr>
              <w:t>conciliacion</w:t>
            </w:r>
            <w:proofErr w:type="spellEnd"/>
            <w:r>
              <w:rPr>
                <w:rFonts w:ascii="Arial Narrow" w:hAnsi="Arial Narrow" w:cs="Arial"/>
              </w:rPr>
              <w:t xml:space="preserve"> extrajudicial al doctor Carlos Castro que adelanto el convocante </w:t>
            </w:r>
            <w:proofErr w:type="spellStart"/>
            <w:r>
              <w:rPr>
                <w:rFonts w:ascii="Arial Narrow" w:hAnsi="Arial Narrow" w:cs="Arial"/>
              </w:rPr>
              <w:t>Jose</w:t>
            </w:r>
            <w:proofErr w:type="spellEnd"/>
            <w:r>
              <w:rPr>
                <w:rFonts w:ascii="Arial Narrow" w:hAnsi="Arial Narrow" w:cs="Arial"/>
              </w:rPr>
              <w:t xml:space="preserve"> Alberto </w:t>
            </w:r>
            <w:proofErr w:type="spellStart"/>
            <w:r>
              <w:rPr>
                <w:rFonts w:ascii="Arial Narrow" w:hAnsi="Arial Narrow" w:cs="Arial"/>
              </w:rPr>
              <w:t>Ebratt</w:t>
            </w:r>
            <w:proofErr w:type="spellEnd"/>
            <w:r>
              <w:rPr>
                <w:rFonts w:ascii="Arial Narrow" w:hAnsi="Arial Narrow" w:cs="Arial"/>
              </w:rPr>
              <w:t xml:space="preserve"> Restrepo</w:t>
            </w:r>
          </w:p>
          <w:p w14:paraId="47E92466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56262BBB" w14:textId="593585CD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4.-Elaboración de oficio que devuelve expediente </w:t>
            </w:r>
            <w:proofErr w:type="spellStart"/>
            <w:r>
              <w:rPr>
                <w:rFonts w:ascii="Arial Narrow" w:hAnsi="Arial Narrow" w:cs="Arial"/>
              </w:rPr>
              <w:t>conciliacion</w:t>
            </w:r>
            <w:proofErr w:type="spellEnd"/>
            <w:r>
              <w:rPr>
                <w:rFonts w:ascii="Arial Narrow" w:hAnsi="Arial Narrow" w:cs="Arial"/>
              </w:rPr>
              <w:t xml:space="preserve"> extrajudicial al doctor Carlos Castro que adelanto la convocante </w:t>
            </w:r>
            <w:proofErr w:type="spellStart"/>
            <w:r>
              <w:rPr>
                <w:rFonts w:ascii="Arial Narrow" w:hAnsi="Arial Narrow" w:cs="Arial"/>
              </w:rPr>
              <w:t>Jazmin</w:t>
            </w:r>
            <w:proofErr w:type="spellEnd"/>
            <w:r>
              <w:rPr>
                <w:rFonts w:ascii="Arial Narrow" w:hAnsi="Arial Narrow" w:cs="Arial"/>
              </w:rPr>
              <w:t xml:space="preserve"> Karina Villadiego Guerrero</w:t>
            </w:r>
          </w:p>
          <w:p w14:paraId="11687F9A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70F3E22D" w14:textId="39C111E4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5.-Elaboración de oficio que devuelve expediente </w:t>
            </w:r>
            <w:proofErr w:type="spellStart"/>
            <w:r>
              <w:rPr>
                <w:rFonts w:ascii="Arial Narrow" w:hAnsi="Arial Narrow" w:cs="Arial"/>
              </w:rPr>
              <w:t>conciliacion</w:t>
            </w:r>
            <w:proofErr w:type="spellEnd"/>
            <w:r>
              <w:rPr>
                <w:rFonts w:ascii="Arial Narrow" w:hAnsi="Arial Narrow" w:cs="Arial"/>
              </w:rPr>
              <w:t xml:space="preserve"> extrajudicial al doctor Carlos Castro que adelanto el convocante Alfredo </w:t>
            </w:r>
            <w:proofErr w:type="spellStart"/>
            <w:r>
              <w:rPr>
                <w:rFonts w:ascii="Arial Narrow" w:hAnsi="Arial Narrow" w:cs="Arial"/>
              </w:rPr>
              <w:t>Leon</w:t>
            </w:r>
            <w:proofErr w:type="spellEnd"/>
            <w:r>
              <w:rPr>
                <w:rFonts w:ascii="Arial Narrow" w:hAnsi="Arial Narrow" w:cs="Arial"/>
              </w:rPr>
              <w:t xml:space="preserve"> Orozco </w:t>
            </w:r>
            <w:proofErr w:type="spellStart"/>
            <w:r>
              <w:rPr>
                <w:rFonts w:ascii="Arial Narrow" w:hAnsi="Arial Narrow" w:cs="Arial"/>
              </w:rPr>
              <w:t>Martinez</w:t>
            </w:r>
            <w:proofErr w:type="spellEnd"/>
          </w:p>
          <w:p w14:paraId="7C4294DC" w14:textId="77777777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39BBD7B3" w14:textId="0774B91B" w:rsidR="007205BE" w:rsidRDefault="007205BE" w:rsidP="007205BE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6.-Elaboración de oficio que devuelve expediente </w:t>
            </w:r>
            <w:proofErr w:type="spellStart"/>
            <w:r>
              <w:rPr>
                <w:rFonts w:ascii="Arial Narrow" w:hAnsi="Arial Narrow" w:cs="Arial"/>
              </w:rPr>
              <w:t>conciliacion</w:t>
            </w:r>
            <w:proofErr w:type="spellEnd"/>
            <w:r>
              <w:rPr>
                <w:rFonts w:ascii="Arial Narrow" w:hAnsi="Arial Narrow" w:cs="Arial"/>
              </w:rPr>
              <w:t xml:space="preserve"> extrajudicial al doctor Carlos Castro que adelanto la convocante </w:t>
            </w:r>
            <w:proofErr w:type="spellStart"/>
            <w:r>
              <w:rPr>
                <w:rFonts w:ascii="Arial Narrow" w:hAnsi="Arial Narrow" w:cs="Arial"/>
              </w:rPr>
              <w:t>Yurlis</w:t>
            </w:r>
            <w:proofErr w:type="spellEnd"/>
            <w:r>
              <w:rPr>
                <w:rFonts w:ascii="Arial Narrow" w:hAnsi="Arial Narrow" w:cs="Arial"/>
              </w:rPr>
              <w:t xml:space="preserve"> de </w:t>
            </w:r>
            <w:proofErr w:type="spellStart"/>
            <w:r>
              <w:rPr>
                <w:rFonts w:ascii="Arial Narrow" w:hAnsi="Arial Narrow" w:cs="Arial"/>
              </w:rPr>
              <w:t>Avila</w:t>
            </w:r>
            <w:proofErr w:type="spellEnd"/>
            <w:r>
              <w:rPr>
                <w:rFonts w:ascii="Arial Narrow" w:hAnsi="Arial Narrow" w:cs="Arial"/>
              </w:rPr>
              <w:t xml:space="preserve"> Sandoval</w:t>
            </w:r>
          </w:p>
          <w:p w14:paraId="4C075942" w14:textId="44E1A6A7" w:rsidR="007F7A86" w:rsidRPr="00AC62B1" w:rsidRDefault="007F7A86" w:rsidP="007205BE">
            <w:pPr>
              <w:spacing w:line="288" w:lineRule="auto"/>
              <w:jc w:val="both"/>
              <w:rPr>
                <w:rFonts w:ascii="Arial" w:eastAsia="Arial" w:hAnsi="Arial" w:cs="Arial"/>
                <w:noProof/>
                <w:sz w:val="20"/>
                <w:szCs w:val="20"/>
              </w:rPr>
            </w:pPr>
          </w:p>
        </w:tc>
      </w:tr>
    </w:tbl>
    <w:p w14:paraId="542950A5" w14:textId="77777777" w:rsidR="006A4366" w:rsidRDefault="006A4366" w:rsidP="006A4366">
      <w:pPr>
        <w:pStyle w:val="Textoindependiente"/>
        <w:spacing w:before="3"/>
        <w:rPr>
          <w:sz w:val="18"/>
        </w:rPr>
      </w:pPr>
    </w:p>
    <w:p w14:paraId="53D3DD22" w14:textId="17AEB39C" w:rsidR="006A4366" w:rsidRPr="00AC62B1" w:rsidRDefault="006A4366" w:rsidP="00AC62B1">
      <w:pPr>
        <w:pStyle w:val="Textoindependiente"/>
        <w:spacing w:before="93" w:line="285" w:lineRule="auto"/>
        <w:ind w:right="762"/>
        <w:jc w:val="both"/>
      </w:pPr>
      <w: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001BD767" w14:textId="47D961FC" w:rsidR="006A4366" w:rsidRPr="006A4366" w:rsidRDefault="006A4366" w:rsidP="006A4366">
      <w:pPr>
        <w:pStyle w:val="Textoindependiente"/>
        <w:spacing w:before="1"/>
        <w:ind w:left="760"/>
      </w:pPr>
      <w:r>
        <w:t>Cordialmente,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9DBF922" wp14:editId="56F145EC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89518AB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2F1B5F95" w14:textId="04794BEA" w:rsidR="006A4366" w:rsidRDefault="007F7418" w:rsidP="006A4366">
      <w:pPr>
        <w:pStyle w:val="Textoindependiente"/>
        <w:spacing w:before="10"/>
      </w:pPr>
      <w:r w:rsidRPr="00A913A2">
        <w:rPr>
          <w:rFonts w:ascii="Century Gothic" w:hAnsi="Century Gothic"/>
          <w:noProof/>
          <w:sz w:val="20"/>
          <w:szCs w:val="20"/>
          <w:lang w:val="en-US"/>
        </w:rPr>
        <w:drawing>
          <wp:anchor distT="0" distB="0" distL="114300" distR="114300" simplePos="0" relativeHeight="251661312" behindDoc="0" locked="0" layoutInCell="1" allowOverlap="1" wp14:anchorId="4F0B0549" wp14:editId="6BB278CA">
            <wp:simplePos x="0" y="0"/>
            <wp:positionH relativeFrom="column">
              <wp:posOffset>541867</wp:posOffset>
            </wp:positionH>
            <wp:positionV relativeFrom="paragraph">
              <wp:posOffset>104775</wp:posOffset>
            </wp:positionV>
            <wp:extent cx="1812758" cy="679875"/>
            <wp:effectExtent l="0" t="0" r="381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816.JPG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42295" b="66733" l="22644" r="74802">
                                  <a14:foregroundMark x1="24231" y1="53968" x2="24231" y2="54663"/>
                                  <a14:foregroundMark x1="53373" y1="48148" x2="53274" y2="50562"/>
                                  <a14:foregroundMark x1="63170" y1="50992" x2="63269" y2="51984"/>
                                  <a14:foregroundMark x1="72098" y1="50000" x2="72520" y2="4957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5" t="42061" r="25173" b="31740"/>
                    <a:stretch/>
                  </pic:blipFill>
                  <pic:spPr bwMode="auto">
                    <a:xfrm>
                      <a:off x="0" y="0"/>
                      <a:ext cx="1812758" cy="67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B59CF7" w14:textId="486C61C3" w:rsidR="007F7418" w:rsidRDefault="007F7418" w:rsidP="006A4366">
      <w:pPr>
        <w:pStyle w:val="Textoindependiente"/>
        <w:spacing w:before="10"/>
      </w:pPr>
    </w:p>
    <w:p w14:paraId="6030B8D9" w14:textId="01C52DC3" w:rsidR="007F7418" w:rsidRDefault="007F7418" w:rsidP="006A4366">
      <w:pPr>
        <w:pStyle w:val="Textoindependiente"/>
        <w:spacing w:before="10"/>
      </w:pPr>
    </w:p>
    <w:p w14:paraId="482E90AC" w14:textId="77777777" w:rsidR="006A4366" w:rsidRDefault="006A4366" w:rsidP="006A4366">
      <w:pPr>
        <w:pStyle w:val="Textoindependiente"/>
        <w:spacing w:before="21"/>
      </w:pPr>
      <w:r>
        <w:t xml:space="preserve">  </w:t>
      </w:r>
    </w:p>
    <w:p w14:paraId="3D710381" w14:textId="77777777" w:rsidR="006A4366" w:rsidRDefault="006A4366" w:rsidP="006A4366">
      <w:pPr>
        <w:pStyle w:val="Textoindependiente"/>
        <w:spacing w:before="21"/>
      </w:pPr>
      <w:r>
        <w:t xml:space="preserve">              </w:t>
      </w:r>
      <w:r>
        <w:fldChar w:fldCharType="begin"/>
      </w:r>
      <w:r>
        <w:instrText xml:space="preserve"> MERGEFIELD CONTRATISTA_ </w:instrText>
      </w:r>
      <w:r>
        <w:fldChar w:fldCharType="separate"/>
      </w:r>
      <w:r w:rsidRPr="009C3BE6">
        <w:rPr>
          <w:noProof/>
        </w:rPr>
        <w:t xml:space="preserve">EDITH DEL CARMEN CURE AVILA </w:t>
      </w:r>
      <w:r>
        <w:fldChar w:fldCharType="end"/>
      </w:r>
    </w:p>
    <w:p w14:paraId="528EF467" w14:textId="617211FC" w:rsidR="00541B23" w:rsidRDefault="006A4366" w:rsidP="00AC62B1">
      <w:pPr>
        <w:pStyle w:val="Textoindependiente"/>
        <w:spacing w:before="21"/>
      </w:pPr>
      <w:r>
        <w:t xml:space="preserve">               </w:t>
      </w:r>
      <w:r>
        <w:fldChar w:fldCharType="begin"/>
      </w:r>
      <w:r>
        <w:instrText xml:space="preserve"> MERGEFIELD IDENTIFICACION_ </w:instrText>
      </w:r>
      <w:r>
        <w:fldChar w:fldCharType="separate"/>
      </w:r>
      <w:r w:rsidRPr="009C3BE6">
        <w:rPr>
          <w:noProof/>
        </w:rPr>
        <w:t>23197123</w:t>
      </w:r>
      <w:r>
        <w:fldChar w:fldCharType="end"/>
      </w:r>
    </w:p>
    <w:sectPr w:rsidR="00541B23">
      <w:pgSz w:w="12240" w:h="15840"/>
      <w:pgMar w:top="138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4039B"/>
    <w:multiLevelType w:val="multilevel"/>
    <w:tmpl w:val="21041A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6102096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366"/>
    <w:rsid w:val="000B3100"/>
    <w:rsid w:val="00166413"/>
    <w:rsid w:val="0027650A"/>
    <w:rsid w:val="00314A56"/>
    <w:rsid w:val="003D1CC6"/>
    <w:rsid w:val="00541B23"/>
    <w:rsid w:val="005F332E"/>
    <w:rsid w:val="006074B1"/>
    <w:rsid w:val="006A4366"/>
    <w:rsid w:val="007205BE"/>
    <w:rsid w:val="00754ACB"/>
    <w:rsid w:val="007F7418"/>
    <w:rsid w:val="007F7A86"/>
    <w:rsid w:val="008311A3"/>
    <w:rsid w:val="00921E04"/>
    <w:rsid w:val="00936526"/>
    <w:rsid w:val="00AA7B23"/>
    <w:rsid w:val="00AC62B1"/>
    <w:rsid w:val="00B4304A"/>
    <w:rsid w:val="00CB027E"/>
    <w:rsid w:val="00D96385"/>
    <w:rsid w:val="00E43627"/>
    <w:rsid w:val="00F2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1908B4"/>
  <w15:chartTrackingRefBased/>
  <w15:docId w15:val="{DD235A92-10B5-6840-BC34-06327B805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366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s-ES" w:eastAsia="es-ES" w:bidi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6A4366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A4366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A4366"/>
    <w:rPr>
      <w:rFonts w:ascii="Arial" w:eastAsia="Arial" w:hAnsi="Arial" w:cs="Arial"/>
      <w:sz w:val="22"/>
      <w:szCs w:val="22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6A4366"/>
    <w:pPr>
      <w:ind w:left="115"/>
    </w:pPr>
  </w:style>
  <w:style w:type="paragraph" w:styleId="NormalWeb">
    <w:name w:val="Normal (Web)"/>
    <w:basedOn w:val="Normal"/>
    <w:uiPriority w:val="99"/>
    <w:unhideWhenUsed/>
    <w:rsid w:val="006A436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MX" w:bidi="ar-SA"/>
    </w:rPr>
  </w:style>
  <w:style w:type="character" w:customStyle="1" w:styleId="apple-converted-space">
    <w:name w:val="apple-converted-space"/>
    <w:basedOn w:val="Fuentedeprrafopredeter"/>
    <w:rsid w:val="00754ACB"/>
  </w:style>
  <w:style w:type="paragraph" w:styleId="Prrafodelista">
    <w:name w:val="List Paragraph"/>
    <w:basedOn w:val="Normal"/>
    <w:uiPriority w:val="34"/>
    <w:qFormat/>
    <w:rsid w:val="00F20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3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6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4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1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6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921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2023-06-26T13:09:00Z</dcterms:created>
  <dcterms:modified xsi:type="dcterms:W3CDTF">2023-06-26T13:09:00Z</dcterms:modified>
</cp:coreProperties>
</file>