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EE1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</w:t>
      </w:r>
      <w:r w:rsidR="00AC44E9">
        <w:rPr>
          <w:rFonts w:ascii="Arial" w:hAnsi="Arial" w:cs="Arial"/>
          <w:b/>
          <w:bCs/>
          <w:sz w:val="20"/>
          <w:szCs w:val="20"/>
        </w:rPr>
        <w:t xml:space="preserve"> N°</w:t>
      </w:r>
      <w:r w:rsidR="005E5B1B">
        <w:rPr>
          <w:rFonts w:ascii="Arial" w:hAnsi="Arial" w:cs="Arial"/>
          <w:b/>
          <w:bCs/>
          <w:sz w:val="20"/>
          <w:szCs w:val="20"/>
        </w:rPr>
        <w:t xml:space="preserve"> 11</w:t>
      </w:r>
      <w:bookmarkStart w:id="0" w:name="_GoBack"/>
      <w:bookmarkEnd w:id="0"/>
    </w:p>
    <w:p w:rsidR="00816EE1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C619B6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816EE1">
        <w:rPr>
          <w:rFonts w:ascii="Arial" w:hAnsi="Arial" w:cs="Arial"/>
          <w:b/>
          <w:bCs/>
          <w:sz w:val="20"/>
          <w:szCs w:val="20"/>
        </w:rPr>
        <w:t>CAUSALES DE RECHAZO DE LA PROPUESTA O DECLARATORIA DESIERTA DEL PROCESO</w:t>
      </w:r>
    </w:p>
    <w:p w:rsidR="00F94DD7" w:rsidRDefault="00F94DD7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F94DD7">
        <w:rPr>
          <w:rFonts w:ascii="Arial" w:hAnsi="Arial" w:cs="Arial"/>
          <w:sz w:val="20"/>
          <w:szCs w:val="20"/>
        </w:rPr>
        <w:t>Son causales para el rechazo de las propuestas, las siguientes:</w:t>
      </w:r>
    </w:p>
    <w:p w:rsidR="00F94DD7" w:rsidRPr="00F94DD7" w:rsidRDefault="00F94DD7" w:rsidP="00F94DD7">
      <w:pPr>
        <w:pStyle w:val="Prrafodelista"/>
        <w:spacing w:line="0" w:lineRule="atLeast"/>
        <w:jc w:val="both"/>
        <w:rPr>
          <w:rFonts w:cs="Arial"/>
        </w:rPr>
      </w:pP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se compruebe que un proponente ha interferido, influenciado, u obtenido correspondencia interna, proyectos de concepto de evaluación o de respuesta a observaciones, no enviados oficialmente a los proponentes.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se compruebe confabulación entre los proponentes que altere de cualquier manera la aplicación del principio de selección objetiva.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proponente o alguno de sus integrantes se encuentre incurso en las causales de inhabilidades o incompatibilidad fijadas por la Constitución y la Ley.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en la propuesta se encuentre información o documentos que no correspondan  a la realidad que le permita cumplir un requisito mínimo.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Objeto Social de la firma, incluido en el Certificado de Existencia y Representación Legal no faculte a la sociedad para desarrollar la actividad materia de la futura contratación.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proponente sea persona jurídica y se encuentre incurso en alguna de las causales de disolución o liquidación proferidas por Autoridad Competente.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se presente más de una oferta por un mismo proponente o se ostente la calidad de representante legal o socio de más de una persona jurídica participante en el presente proceso de selección.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valor de la propuesta contenga precios artificialmente bajos.</w:t>
      </w:r>
    </w:p>
    <w:p w:rsidR="00F94DD7" w:rsidRPr="00F94DD7" w:rsidRDefault="009B1431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>
        <w:rPr>
          <w:rFonts w:cs="Arial"/>
        </w:rPr>
        <w:t>L</w:t>
      </w:r>
      <w:r w:rsidR="00F94DD7" w:rsidRPr="00F94DD7">
        <w:rPr>
          <w:rFonts w:cs="Arial"/>
        </w:rPr>
        <w:t xml:space="preserve">a NO presentación de los documentos </w:t>
      </w:r>
      <w:r w:rsidR="003F6829">
        <w:rPr>
          <w:rFonts w:cs="Arial"/>
        </w:rPr>
        <w:t xml:space="preserve">subsanables </w:t>
      </w:r>
      <w:r w:rsidR="00F94DD7" w:rsidRPr="00F94DD7">
        <w:rPr>
          <w:rFonts w:cs="Arial"/>
        </w:rPr>
        <w:t>ante</w:t>
      </w:r>
      <w:r w:rsidR="00B0446A">
        <w:rPr>
          <w:rFonts w:cs="Arial"/>
        </w:rPr>
        <w:t xml:space="preserve">s de la fecha establecida </w:t>
      </w:r>
      <w:r w:rsidR="00D75157">
        <w:rPr>
          <w:rFonts w:cs="Arial"/>
        </w:rPr>
        <w:t xml:space="preserve">en el cronograma del proceso (presentación de observaciones al informe de evaluación), documentos que deberán ser cargados dentro del proceso al sistema electrónico de contratación </w:t>
      </w:r>
      <w:r w:rsidR="00EE5AF5">
        <w:rPr>
          <w:rFonts w:cs="Arial"/>
        </w:rPr>
        <w:t>pública</w:t>
      </w:r>
      <w:r w:rsidR="00D75157">
        <w:rPr>
          <w:rFonts w:cs="Arial"/>
        </w:rPr>
        <w:t xml:space="preserve"> SECOP II mediante la opción de mensajes</w:t>
      </w:r>
      <w:r w:rsidR="00F94DD7" w:rsidRPr="00F94DD7">
        <w:rPr>
          <w:rFonts w:cs="Arial"/>
        </w:rPr>
        <w:t xml:space="preserve"> o cuando aportado dentro del término fijado no esté acorde con las exigencias de la presente invitación.</w:t>
      </w:r>
    </w:p>
    <w:p w:rsid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la oferta supere el precio del presupuesto oficial total</w:t>
      </w:r>
      <w:r w:rsidR="003B4841">
        <w:rPr>
          <w:rFonts w:cs="Arial"/>
        </w:rPr>
        <w:t xml:space="preserve"> o ítems</w:t>
      </w:r>
      <w:r w:rsidRPr="00F94DD7">
        <w:rPr>
          <w:rFonts w:cs="Arial"/>
        </w:rPr>
        <w:t>.</w:t>
      </w:r>
    </w:p>
    <w:p w:rsidR="00FA6AEE" w:rsidRDefault="00FA6AEE" w:rsidP="00FA6AEE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jc w:val="both"/>
        <w:textAlignment w:val="baseline"/>
        <w:rPr>
          <w:rFonts w:cs="Arial"/>
        </w:rPr>
      </w:pPr>
      <w:r>
        <w:rPr>
          <w:rFonts w:cs="Arial"/>
          <w:lang w:val="es-419"/>
        </w:rPr>
        <w:t>Cuando el proponente no certifique la disponibilidad de los elementos solicitados.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proponente tenga medidas cautelares dispuestas por autoridad judicial competente.</w:t>
      </w:r>
    </w:p>
    <w:p w:rsid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oferente persona natural o jurídica se encuentre inscrito en el Registro Único de Infractores Ambientales RUIA.</w:t>
      </w: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F94DD7">
        <w:rPr>
          <w:rFonts w:ascii="Arial" w:hAnsi="Arial" w:cs="Arial"/>
          <w:b/>
          <w:bCs/>
          <w:sz w:val="20"/>
          <w:szCs w:val="20"/>
        </w:rPr>
        <w:t>CAUSALES PARA DECLARAR DESIERTO EL PROCESO</w:t>
      </w: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F94DD7">
        <w:rPr>
          <w:rFonts w:ascii="Arial" w:hAnsi="Arial" w:cs="Arial"/>
          <w:sz w:val="20"/>
          <w:szCs w:val="20"/>
        </w:rPr>
        <w:t>La Policía Metropolitana de Villavicencio declarará desierto el presente proceso al vencimiento del plazo previsto para adjudicar, cuando entre las propuestas presentadas no se logre adjudicar a ninguna el contrato ofrecido, ya sea porque las propuestas no cumplan con las condiciones para ser adjudicatarias, porque no se presenten propuestas, o por cualquier otra causa que impida la selección objetiva.</w:t>
      </w: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F94DD7">
        <w:rPr>
          <w:rFonts w:ascii="Arial" w:hAnsi="Arial" w:cs="Arial"/>
          <w:sz w:val="20"/>
          <w:szCs w:val="20"/>
        </w:rPr>
        <w:t>Si de la consulta y análisis de precios o condiciones del mercado se desprende que no existen razones que justifiquen la diferencia de precios entre los precios de referencia y los presentados por los proponentes en el presente proceso, la entidad podrá descalificarlos o declarar desierto el proceso, caso en el cual deberá darse inicio a uno nuevo.</w:t>
      </w: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F94DD7">
        <w:rPr>
          <w:rFonts w:ascii="Arial" w:hAnsi="Arial" w:cs="Arial"/>
          <w:sz w:val="20"/>
          <w:szCs w:val="20"/>
        </w:rPr>
        <w:t>La declaratoria de desierta del proceso se hará mediante comunicación motivada, la cual se publicará en el SECOP</w:t>
      </w:r>
      <w:r w:rsidR="0050799A">
        <w:rPr>
          <w:rFonts w:ascii="Arial" w:hAnsi="Arial" w:cs="Arial"/>
          <w:sz w:val="20"/>
          <w:szCs w:val="20"/>
        </w:rPr>
        <w:t xml:space="preserve"> II</w:t>
      </w:r>
      <w:r w:rsidRPr="00F94DD7">
        <w:rPr>
          <w:rFonts w:ascii="Arial" w:hAnsi="Arial" w:cs="Arial"/>
          <w:sz w:val="20"/>
          <w:szCs w:val="20"/>
        </w:rPr>
        <w:t>.</w:t>
      </w:r>
    </w:p>
    <w:sectPr w:rsidR="00F94DD7" w:rsidRPr="00F94D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EE1"/>
    <w:rsid w:val="00190211"/>
    <w:rsid w:val="003261F5"/>
    <w:rsid w:val="003B4841"/>
    <w:rsid w:val="003F6829"/>
    <w:rsid w:val="0050799A"/>
    <w:rsid w:val="005377E9"/>
    <w:rsid w:val="005538C6"/>
    <w:rsid w:val="005E5B1B"/>
    <w:rsid w:val="007665FF"/>
    <w:rsid w:val="00816EE1"/>
    <w:rsid w:val="009B1431"/>
    <w:rsid w:val="00A104B5"/>
    <w:rsid w:val="00AA5E84"/>
    <w:rsid w:val="00AC44E9"/>
    <w:rsid w:val="00B0446A"/>
    <w:rsid w:val="00C619B6"/>
    <w:rsid w:val="00C67299"/>
    <w:rsid w:val="00D75157"/>
    <w:rsid w:val="00ED65AB"/>
    <w:rsid w:val="00EE5AF5"/>
    <w:rsid w:val="00F94DD7"/>
    <w:rsid w:val="00FA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8552B97-693F-42C1-B0E1-25B6F2936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Paragraphe de liste1,lp1,Elabora,List Paragraph1,Use Case List Paragraph,Lista vistosa - Énfasis 13,Ha,titulo 3,HOJA,Bolita,Párrafo de lista4,BOLADEF,BO"/>
    <w:basedOn w:val="Normal"/>
    <w:link w:val="PrrafodelistaCar"/>
    <w:uiPriority w:val="34"/>
    <w:qFormat/>
    <w:rsid w:val="00F94DD7"/>
    <w:pPr>
      <w:autoSpaceDE w:val="0"/>
      <w:autoSpaceDN w:val="0"/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3 Car,Ha Car,titulo 3 Car,HOJA Car,Bolita Car,BOLADEF Car"/>
    <w:link w:val="Prrafodelista"/>
    <w:uiPriority w:val="34"/>
    <w:rsid w:val="00F94DD7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YEIMI MARCELA CARRILLO RIVILLAS</cp:lastModifiedBy>
  <cp:revision>16</cp:revision>
  <dcterms:created xsi:type="dcterms:W3CDTF">2017-08-11T20:58:00Z</dcterms:created>
  <dcterms:modified xsi:type="dcterms:W3CDTF">2019-09-03T15:11:00Z</dcterms:modified>
</cp:coreProperties>
</file>