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AE634" w14:textId="77777777" w:rsidR="00513E41" w:rsidRPr="00A86E98" w:rsidRDefault="00201D26" w:rsidP="00E85FB4">
      <w:pPr>
        <w:pStyle w:val="Invias-Normal"/>
        <w:numPr>
          <w:ilvl w:val="0"/>
          <w:numId w:val="0"/>
        </w:numPr>
        <w:ind w:left="720"/>
        <w:rPr>
          <w:rStyle w:val="Textoennegrita"/>
          <w:sz w:val="20"/>
          <w:szCs w:val="20"/>
        </w:rPr>
      </w:pPr>
      <w:r w:rsidRPr="00A86E98">
        <w:rPr>
          <w:rStyle w:val="Textoennegrita"/>
          <w:sz w:val="20"/>
          <w:szCs w:val="20"/>
        </w:rPr>
        <w:t xml:space="preserve">  </w:t>
      </w:r>
    </w:p>
    <w:p w14:paraId="672A6659" w14:textId="77777777" w:rsidR="00513E41" w:rsidRPr="003C6DAC" w:rsidRDefault="009913D6" w:rsidP="00B81678">
      <w:pPr>
        <w:pStyle w:val="InviasNormal"/>
        <w:jc w:val="center"/>
        <w:rPr>
          <w:rStyle w:val="Textoennegrita"/>
          <w:sz w:val="20"/>
          <w:szCs w:val="20"/>
          <w:lang w:val="es-CO"/>
        </w:rPr>
      </w:pPr>
      <w:r w:rsidRPr="003C6DAC">
        <w:rPr>
          <w:noProof/>
          <w:sz w:val="20"/>
          <w:szCs w:val="20"/>
          <w:lang w:val="es-CO" w:eastAsia="es-CO"/>
        </w:rPr>
        <w:drawing>
          <wp:inline distT="0" distB="0" distL="0" distR="0" wp14:anchorId="3F870DF0" wp14:editId="07777777">
            <wp:extent cx="685800" cy="914400"/>
            <wp:effectExtent l="0" t="0" r="0" b="0"/>
            <wp:docPr id="2" name="Imagen 1" descr="http://www.presidencia.gov.co/prensa_new/historia/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www.presidencia.gov.co/prensa_new/historia/escud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914400"/>
                    </a:xfrm>
                    <a:prstGeom prst="rect">
                      <a:avLst/>
                    </a:prstGeom>
                    <a:noFill/>
                    <a:ln>
                      <a:noFill/>
                    </a:ln>
                  </pic:spPr>
                </pic:pic>
              </a:graphicData>
            </a:graphic>
          </wp:inline>
        </w:drawing>
      </w:r>
    </w:p>
    <w:p w14:paraId="6B7FF0E1" w14:textId="77777777" w:rsidR="00513E41" w:rsidRPr="003C6DAC" w:rsidRDefault="00513E41" w:rsidP="00B81678">
      <w:pPr>
        <w:pStyle w:val="InviasNormal"/>
        <w:spacing w:after="0"/>
        <w:jc w:val="center"/>
        <w:rPr>
          <w:rStyle w:val="Textoennegrita"/>
          <w:sz w:val="20"/>
          <w:szCs w:val="20"/>
          <w:lang w:val="es-CO"/>
        </w:rPr>
      </w:pPr>
      <w:r w:rsidRPr="003C6DAC">
        <w:rPr>
          <w:rStyle w:val="Textoennegrita"/>
          <w:sz w:val="20"/>
          <w:szCs w:val="20"/>
          <w:lang w:val="es-CO"/>
        </w:rPr>
        <w:t>REPÚBLICA DE COLOMBIA</w:t>
      </w:r>
    </w:p>
    <w:p w14:paraId="43CD092D" w14:textId="77777777" w:rsidR="00513E41" w:rsidRPr="003C6DAC" w:rsidRDefault="00513E41" w:rsidP="00B81678">
      <w:pPr>
        <w:pStyle w:val="InviasNormal"/>
        <w:jc w:val="center"/>
        <w:rPr>
          <w:rStyle w:val="Textoennegrita"/>
          <w:sz w:val="20"/>
          <w:szCs w:val="20"/>
          <w:lang w:val="es-CO"/>
        </w:rPr>
      </w:pPr>
      <w:r w:rsidRPr="003C6DAC">
        <w:rPr>
          <w:rStyle w:val="Textoennegrita"/>
          <w:sz w:val="20"/>
          <w:szCs w:val="20"/>
          <w:lang w:val="es-CO"/>
        </w:rPr>
        <w:t>MINISTERIO DE TRANSPORTE</w:t>
      </w:r>
    </w:p>
    <w:p w14:paraId="0A37501D" w14:textId="77777777" w:rsidR="0035769E" w:rsidRPr="003C6DAC" w:rsidRDefault="0035769E" w:rsidP="00B81678">
      <w:pPr>
        <w:pStyle w:val="InviasNormal"/>
        <w:jc w:val="center"/>
        <w:rPr>
          <w:rStyle w:val="Textoennegrita"/>
          <w:sz w:val="20"/>
          <w:szCs w:val="20"/>
          <w:lang w:val="es-CO"/>
        </w:rPr>
      </w:pPr>
    </w:p>
    <w:p w14:paraId="5DAB6C7B" w14:textId="77777777" w:rsidR="00513E41" w:rsidRPr="003C6DAC" w:rsidRDefault="009913D6" w:rsidP="00B81678">
      <w:pPr>
        <w:pStyle w:val="InviasNormal"/>
        <w:jc w:val="center"/>
        <w:rPr>
          <w:rStyle w:val="Textoennegrita"/>
          <w:sz w:val="20"/>
          <w:szCs w:val="20"/>
          <w:lang w:val="es-CO"/>
        </w:rPr>
      </w:pPr>
      <w:r w:rsidRPr="003C6DAC">
        <w:rPr>
          <w:noProof/>
          <w:sz w:val="20"/>
          <w:szCs w:val="20"/>
          <w:lang w:val="es-CO" w:eastAsia="es-CO"/>
        </w:rPr>
        <w:drawing>
          <wp:inline distT="0" distB="0" distL="0" distR="0" wp14:anchorId="5FC9D9A7" wp14:editId="07777777">
            <wp:extent cx="657225" cy="676275"/>
            <wp:effectExtent l="0" t="0" r="0" b="0"/>
            <wp:docPr id="3"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676275"/>
                    </a:xfrm>
                    <a:prstGeom prst="rect">
                      <a:avLst/>
                    </a:prstGeom>
                    <a:noFill/>
                    <a:ln>
                      <a:noFill/>
                    </a:ln>
                  </pic:spPr>
                </pic:pic>
              </a:graphicData>
            </a:graphic>
          </wp:inline>
        </w:drawing>
      </w:r>
    </w:p>
    <w:p w14:paraId="02EB378F" w14:textId="77777777" w:rsidR="00513E41" w:rsidRPr="003C6DAC" w:rsidRDefault="00513E41" w:rsidP="00B81678">
      <w:pPr>
        <w:pStyle w:val="InviasNormal"/>
        <w:jc w:val="center"/>
        <w:rPr>
          <w:rStyle w:val="Textoennegrita"/>
          <w:sz w:val="20"/>
          <w:szCs w:val="20"/>
          <w:lang w:val="es-CO"/>
        </w:rPr>
      </w:pPr>
    </w:p>
    <w:p w14:paraId="1060C216" w14:textId="77777777" w:rsidR="00FF2ADC" w:rsidRPr="003C6DAC" w:rsidRDefault="00FF2ADC" w:rsidP="00B81678">
      <w:pPr>
        <w:pStyle w:val="InviasNormal"/>
        <w:jc w:val="center"/>
        <w:rPr>
          <w:rStyle w:val="Textoennegrita"/>
          <w:sz w:val="20"/>
          <w:szCs w:val="20"/>
          <w:lang w:val="es-CO"/>
        </w:rPr>
      </w:pPr>
      <w:r w:rsidRPr="003C6DAC">
        <w:rPr>
          <w:rStyle w:val="Textoennegrita"/>
          <w:sz w:val="20"/>
          <w:szCs w:val="20"/>
          <w:lang w:val="es-CO"/>
        </w:rPr>
        <w:t>INSTITUTO NACIONAL DE VÍAS</w:t>
      </w:r>
    </w:p>
    <w:p w14:paraId="6A05A809" w14:textId="77777777" w:rsidR="00FF2ADC" w:rsidRPr="003C6DAC" w:rsidRDefault="00FF2ADC" w:rsidP="00B81678">
      <w:pPr>
        <w:pStyle w:val="InviasNormal"/>
        <w:jc w:val="center"/>
        <w:rPr>
          <w:rStyle w:val="Textoennegrita"/>
          <w:sz w:val="20"/>
          <w:szCs w:val="20"/>
          <w:lang w:val="es-CO"/>
        </w:rPr>
      </w:pPr>
    </w:p>
    <w:p w14:paraId="5A39BBE3" w14:textId="77777777" w:rsidR="00FF2ADC" w:rsidRPr="003C6DAC" w:rsidRDefault="00FF2ADC" w:rsidP="00B81678">
      <w:pPr>
        <w:pStyle w:val="InviasNormal"/>
        <w:jc w:val="center"/>
        <w:rPr>
          <w:rStyle w:val="Textoennegrita"/>
          <w:sz w:val="20"/>
          <w:szCs w:val="20"/>
          <w:lang w:val="es-CO"/>
        </w:rPr>
      </w:pPr>
    </w:p>
    <w:p w14:paraId="394A8E77" w14:textId="77777777" w:rsidR="00094619" w:rsidRPr="003C6DAC" w:rsidRDefault="004B64A8" w:rsidP="00B81678">
      <w:pPr>
        <w:pStyle w:val="InviasNormal"/>
        <w:jc w:val="center"/>
        <w:rPr>
          <w:rStyle w:val="Textoennegrita"/>
          <w:sz w:val="20"/>
          <w:szCs w:val="20"/>
          <w:lang w:val="es-CO"/>
        </w:rPr>
      </w:pPr>
      <w:r w:rsidRPr="003C6DAC">
        <w:rPr>
          <w:rStyle w:val="Textoennegrita"/>
          <w:sz w:val="20"/>
          <w:szCs w:val="20"/>
          <w:lang w:val="es-CO"/>
        </w:rPr>
        <w:t xml:space="preserve">LICITACION </w:t>
      </w:r>
      <w:r w:rsidR="00B42B07" w:rsidRPr="003C6DAC">
        <w:rPr>
          <w:rStyle w:val="Textoennegrita"/>
          <w:sz w:val="20"/>
          <w:szCs w:val="20"/>
          <w:lang w:val="es-CO"/>
        </w:rPr>
        <w:t>PÚBLICA</w:t>
      </w:r>
    </w:p>
    <w:p w14:paraId="12FAB2E3" w14:textId="02235E8D" w:rsidR="00094619" w:rsidRPr="003C6DAC" w:rsidRDefault="0A237C65" w:rsidP="00B81678">
      <w:pPr>
        <w:pStyle w:val="InviasNormal"/>
        <w:jc w:val="center"/>
        <w:rPr>
          <w:rStyle w:val="Textoennegrita"/>
          <w:sz w:val="20"/>
          <w:szCs w:val="20"/>
          <w:lang w:val="es-CO"/>
        </w:rPr>
      </w:pPr>
      <w:r w:rsidRPr="003C6DAC">
        <w:rPr>
          <w:rStyle w:val="Textoennegrita"/>
          <w:sz w:val="20"/>
          <w:szCs w:val="20"/>
          <w:lang w:val="es-CO"/>
        </w:rPr>
        <w:t>PLIEGO DE CONDICIONES</w:t>
      </w:r>
      <w:r w:rsidR="15E4E049" w:rsidRPr="003C6DAC">
        <w:rPr>
          <w:rStyle w:val="Textoennegrita"/>
          <w:sz w:val="20"/>
          <w:szCs w:val="20"/>
          <w:lang w:val="es-CO"/>
        </w:rPr>
        <w:t xml:space="preserve"> DEFINITIVO</w:t>
      </w:r>
    </w:p>
    <w:p w14:paraId="41C8F396" w14:textId="77777777" w:rsidR="00094619" w:rsidRPr="003C6DAC" w:rsidRDefault="00094619" w:rsidP="00B81678">
      <w:pPr>
        <w:pStyle w:val="InviasNormal"/>
        <w:jc w:val="center"/>
        <w:rPr>
          <w:rStyle w:val="Textoennegrita"/>
          <w:sz w:val="20"/>
          <w:szCs w:val="20"/>
          <w:lang w:val="es-CO"/>
        </w:rPr>
      </w:pPr>
    </w:p>
    <w:p w14:paraId="0011FDDD" w14:textId="77777777" w:rsidR="00911AF0" w:rsidRPr="003C6DAC" w:rsidRDefault="00911AF0" w:rsidP="00911AF0">
      <w:pPr>
        <w:pStyle w:val="InviasNormal"/>
        <w:jc w:val="center"/>
        <w:rPr>
          <w:rStyle w:val="Textoennegrita"/>
          <w:rFonts w:cs="Arial"/>
          <w:sz w:val="22"/>
          <w:szCs w:val="22"/>
          <w:lang w:val="es-CO"/>
        </w:rPr>
      </w:pPr>
      <w:bookmarkStart w:id="0" w:name="_Hlk134178175"/>
      <w:r w:rsidRPr="003C6DAC">
        <w:rPr>
          <w:rFonts w:cs="Arial"/>
          <w:b/>
          <w:bCs/>
          <w:sz w:val="22"/>
          <w:szCs w:val="22"/>
        </w:rPr>
        <w:t>LP-DEO-SGI-0</w:t>
      </w:r>
      <w:r w:rsidRPr="003C6DAC">
        <w:rPr>
          <w:rFonts w:cs="Arial"/>
          <w:b/>
          <w:bCs/>
          <w:sz w:val="22"/>
          <w:szCs w:val="22"/>
          <w:lang w:val="es-ES"/>
        </w:rPr>
        <w:t>27</w:t>
      </w:r>
      <w:r w:rsidRPr="003C6DAC">
        <w:rPr>
          <w:rFonts w:cs="Arial"/>
          <w:b/>
          <w:bCs/>
          <w:sz w:val="22"/>
          <w:szCs w:val="22"/>
        </w:rPr>
        <w:t>-2023</w:t>
      </w:r>
      <w:bookmarkEnd w:id="0"/>
    </w:p>
    <w:p w14:paraId="4D44A901" w14:textId="77777777" w:rsidR="00911AF0" w:rsidRPr="003C6DAC" w:rsidRDefault="00911AF0" w:rsidP="00911AF0">
      <w:pPr>
        <w:pStyle w:val="InviasNormal"/>
        <w:jc w:val="center"/>
        <w:rPr>
          <w:rStyle w:val="Textoennegrita"/>
          <w:lang w:val="es-CO"/>
        </w:rPr>
      </w:pPr>
    </w:p>
    <w:p w14:paraId="5E145B29" w14:textId="77777777" w:rsidR="00911AF0" w:rsidRPr="003C6DAC" w:rsidRDefault="00911AF0" w:rsidP="00911AF0">
      <w:pPr>
        <w:pStyle w:val="InviasNormal"/>
        <w:jc w:val="center"/>
        <w:rPr>
          <w:rStyle w:val="Textoennegrita"/>
          <w:lang w:val="es-CO"/>
        </w:rPr>
      </w:pPr>
    </w:p>
    <w:p w14:paraId="4DFA2C87" w14:textId="77777777" w:rsidR="00911AF0" w:rsidRPr="003C6DAC" w:rsidRDefault="00911AF0" w:rsidP="00911AF0">
      <w:pPr>
        <w:pStyle w:val="InviasNormal"/>
        <w:jc w:val="center"/>
        <w:rPr>
          <w:rStyle w:val="Textoennegrita"/>
          <w:lang w:val="es-CO"/>
        </w:rPr>
      </w:pPr>
      <w:r w:rsidRPr="003C6DAC">
        <w:rPr>
          <w:rStyle w:val="Textoennegrita"/>
          <w:lang w:val="es-CO"/>
        </w:rPr>
        <w:t>OBJETO:</w:t>
      </w:r>
    </w:p>
    <w:p w14:paraId="118B21D2" w14:textId="77777777" w:rsidR="00911AF0" w:rsidRPr="003C6DAC" w:rsidRDefault="00911AF0" w:rsidP="00911AF0">
      <w:pPr>
        <w:spacing w:after="240" w:line="240" w:lineRule="auto"/>
        <w:jc w:val="center"/>
        <w:rPr>
          <w:rStyle w:val="Textoennegrita"/>
          <w:rFonts w:ascii="Arial Narrow" w:hAnsi="Arial Narrow"/>
          <w:b w:val="0"/>
          <w:bCs w:val="0"/>
          <w:sz w:val="20"/>
          <w:szCs w:val="20"/>
        </w:rPr>
      </w:pPr>
      <w:bookmarkStart w:id="1" w:name="_Hlk135145648"/>
      <w:bookmarkStart w:id="2" w:name="_Hlk133187500"/>
      <w:r w:rsidRPr="003C6DAC">
        <w:rPr>
          <w:rFonts w:ascii="Arial Narrow" w:hAnsi="Arial Narrow"/>
          <w:b/>
          <w:bCs/>
        </w:rPr>
        <w:t>SERVICIO DE MANTENIMIENTO RUTINARIO DE LAS VÍAS A CARGO DEL INVÍAS DIRECCION TERRITORIAL. BOYACA GRUPO 1</w:t>
      </w:r>
      <w:bookmarkEnd w:id="1"/>
      <w:r w:rsidRPr="003C6DAC">
        <w:rPr>
          <w:rFonts w:ascii="Arial Narrow" w:hAnsi="Arial Narrow"/>
          <w:b/>
          <w:bCs/>
        </w:rPr>
        <w:t>.</w:t>
      </w:r>
    </w:p>
    <w:bookmarkEnd w:id="2"/>
    <w:p w14:paraId="29D6B04F" w14:textId="77777777" w:rsidR="00A23FF3" w:rsidRPr="003C6DAC" w:rsidRDefault="00A23FF3" w:rsidP="00B81678">
      <w:pPr>
        <w:spacing w:after="240" w:line="240" w:lineRule="auto"/>
        <w:jc w:val="center"/>
        <w:rPr>
          <w:rStyle w:val="Textoennegrita"/>
          <w:rFonts w:ascii="Arial Narrow" w:hAnsi="Arial Narrow"/>
          <w:sz w:val="20"/>
          <w:szCs w:val="20"/>
        </w:rPr>
      </w:pPr>
      <w:r w:rsidRPr="003C6DAC">
        <w:rPr>
          <w:rFonts w:ascii="Arial Narrow" w:hAnsi="Arial Narrow" w:cs="Tahoma"/>
          <w:b/>
          <w:sz w:val="20"/>
          <w:szCs w:val="20"/>
        </w:rPr>
        <w:t xml:space="preserve"> </w:t>
      </w:r>
    </w:p>
    <w:p w14:paraId="0D0B940D" w14:textId="77777777" w:rsidR="00595D7D" w:rsidRPr="003C6DAC" w:rsidRDefault="00595D7D" w:rsidP="00B81678">
      <w:pPr>
        <w:pStyle w:val="InviasNormal"/>
        <w:jc w:val="center"/>
        <w:rPr>
          <w:rStyle w:val="Textoennegrita"/>
          <w:sz w:val="20"/>
          <w:szCs w:val="20"/>
          <w:lang w:val="es-CO"/>
        </w:rPr>
      </w:pPr>
    </w:p>
    <w:p w14:paraId="2C9B5A9A" w14:textId="34503726" w:rsidR="00117556" w:rsidRPr="003C6DAC" w:rsidRDefault="00117556" w:rsidP="00B81678">
      <w:pPr>
        <w:pStyle w:val="InviasNormal"/>
        <w:jc w:val="center"/>
        <w:rPr>
          <w:rStyle w:val="Textoennegrita"/>
          <w:sz w:val="20"/>
          <w:szCs w:val="20"/>
          <w:lang w:val="es-CO"/>
        </w:rPr>
      </w:pPr>
      <w:r w:rsidRPr="003C6DAC">
        <w:rPr>
          <w:rStyle w:val="Textoennegrita"/>
          <w:sz w:val="20"/>
          <w:szCs w:val="20"/>
          <w:lang w:val="es-CO"/>
        </w:rPr>
        <w:t xml:space="preserve">Bogotá, D. C., </w:t>
      </w:r>
      <w:r w:rsidR="00D862AD" w:rsidRPr="003C6DAC">
        <w:rPr>
          <w:rStyle w:val="Textoennegrita"/>
          <w:sz w:val="20"/>
          <w:szCs w:val="20"/>
          <w:lang w:val="es-CO"/>
        </w:rPr>
        <w:fldChar w:fldCharType="begin"/>
      </w:r>
      <w:r w:rsidRPr="003C6DAC">
        <w:rPr>
          <w:rStyle w:val="Textoennegrita"/>
          <w:sz w:val="20"/>
          <w:szCs w:val="20"/>
          <w:lang w:val="es-CO"/>
        </w:rPr>
        <w:instrText xml:space="preserve"> DATE  \@ "MMMM' de 'yyyy"  \* MERGEFORMAT </w:instrText>
      </w:r>
      <w:r w:rsidR="00D862AD" w:rsidRPr="003C6DAC">
        <w:rPr>
          <w:rStyle w:val="Textoennegrita"/>
          <w:sz w:val="20"/>
          <w:szCs w:val="20"/>
          <w:lang w:val="es-CO"/>
        </w:rPr>
        <w:fldChar w:fldCharType="separate"/>
      </w:r>
      <w:r w:rsidR="00224E98">
        <w:rPr>
          <w:rStyle w:val="Textoennegrita"/>
          <w:noProof/>
          <w:sz w:val="20"/>
          <w:szCs w:val="20"/>
          <w:lang w:val="es-CO"/>
        </w:rPr>
        <w:t>junio de 2023</w:t>
      </w:r>
      <w:r w:rsidR="00D862AD" w:rsidRPr="003C6DAC">
        <w:rPr>
          <w:rStyle w:val="Textoennegrita"/>
          <w:sz w:val="20"/>
          <w:szCs w:val="20"/>
          <w:lang w:val="es-CO"/>
        </w:rPr>
        <w:fldChar w:fldCharType="end"/>
      </w:r>
    </w:p>
    <w:p w14:paraId="0E27B00A" w14:textId="77777777" w:rsidR="00631D7B" w:rsidRPr="003C6DAC" w:rsidRDefault="00631D7B" w:rsidP="00B81678">
      <w:pPr>
        <w:pStyle w:val="InviasNormal"/>
        <w:jc w:val="center"/>
        <w:rPr>
          <w:rStyle w:val="Textoennegrita"/>
          <w:sz w:val="20"/>
          <w:szCs w:val="20"/>
          <w:lang w:val="es-CO"/>
        </w:rPr>
      </w:pPr>
    </w:p>
    <w:p w14:paraId="60061E4C" w14:textId="77777777" w:rsidR="00631D7B" w:rsidRPr="003C6DAC" w:rsidRDefault="00631D7B" w:rsidP="00B81678">
      <w:pPr>
        <w:pStyle w:val="InviasNormal"/>
        <w:jc w:val="center"/>
        <w:rPr>
          <w:rStyle w:val="Textoennegrita"/>
          <w:sz w:val="20"/>
          <w:szCs w:val="20"/>
          <w:lang w:val="es-CO"/>
        </w:rPr>
      </w:pPr>
    </w:p>
    <w:p w14:paraId="44EAFD9C" w14:textId="77777777" w:rsidR="007A03A8" w:rsidRPr="003C6DAC" w:rsidRDefault="007A03A8" w:rsidP="00B81678">
      <w:pPr>
        <w:pStyle w:val="InviasNormal"/>
        <w:jc w:val="center"/>
        <w:rPr>
          <w:rStyle w:val="Textoennegrita"/>
          <w:sz w:val="20"/>
          <w:szCs w:val="20"/>
          <w:lang w:val="es-CO"/>
        </w:rPr>
      </w:pPr>
    </w:p>
    <w:p w14:paraId="4B94D5A5" w14:textId="77777777" w:rsidR="00631D7B" w:rsidRPr="003C6DAC" w:rsidRDefault="00631D7B" w:rsidP="00B81678">
      <w:pPr>
        <w:pStyle w:val="InviasNormal"/>
        <w:jc w:val="center"/>
        <w:rPr>
          <w:rStyle w:val="Textoennegrita"/>
          <w:sz w:val="20"/>
          <w:szCs w:val="20"/>
          <w:lang w:val="es-CO"/>
        </w:rPr>
      </w:pPr>
    </w:p>
    <w:p w14:paraId="3DEEC669" w14:textId="77777777" w:rsidR="00996C6F" w:rsidRPr="003C6DAC" w:rsidRDefault="00996C6F" w:rsidP="00B81678">
      <w:pPr>
        <w:pStyle w:val="InviasNormal"/>
        <w:jc w:val="center"/>
        <w:rPr>
          <w:rStyle w:val="Textoennegrita"/>
          <w:sz w:val="20"/>
          <w:szCs w:val="20"/>
          <w:lang w:val="es-CO"/>
        </w:rPr>
      </w:pPr>
    </w:p>
    <w:p w14:paraId="3656B9AB" w14:textId="77777777" w:rsidR="003B544C" w:rsidRPr="003C6DAC" w:rsidRDefault="003B544C" w:rsidP="00B81678">
      <w:pPr>
        <w:pStyle w:val="InviasNormal"/>
        <w:jc w:val="center"/>
        <w:rPr>
          <w:rStyle w:val="Textoennegrita"/>
          <w:sz w:val="20"/>
          <w:szCs w:val="20"/>
          <w:lang w:val="es-CO"/>
        </w:rPr>
      </w:pPr>
    </w:p>
    <w:p w14:paraId="45FB0818" w14:textId="77777777" w:rsidR="003B544C" w:rsidRPr="003C6DAC" w:rsidRDefault="003B544C" w:rsidP="00B81678">
      <w:pPr>
        <w:pStyle w:val="InviasNormal"/>
        <w:jc w:val="center"/>
        <w:rPr>
          <w:rStyle w:val="Textoennegrita"/>
          <w:sz w:val="20"/>
          <w:szCs w:val="20"/>
          <w:lang w:val="es-CO"/>
        </w:rPr>
      </w:pPr>
    </w:p>
    <w:p w14:paraId="049F31CB" w14:textId="77777777" w:rsidR="00996C6F" w:rsidRPr="003C6DAC" w:rsidRDefault="00996C6F" w:rsidP="00B81678">
      <w:pPr>
        <w:pStyle w:val="InviasNormal"/>
        <w:jc w:val="center"/>
        <w:rPr>
          <w:rStyle w:val="Textoennegrita"/>
          <w:sz w:val="20"/>
          <w:szCs w:val="20"/>
          <w:lang w:val="es-CO"/>
        </w:rPr>
      </w:pPr>
    </w:p>
    <w:p w14:paraId="40330075" w14:textId="77777777" w:rsidR="0035769E" w:rsidRPr="003C6DAC" w:rsidRDefault="0035769E" w:rsidP="00B81678">
      <w:pPr>
        <w:pStyle w:val="InviasNormal"/>
        <w:jc w:val="center"/>
        <w:rPr>
          <w:b/>
          <w:sz w:val="20"/>
          <w:szCs w:val="20"/>
          <w:lang w:val="es-CO"/>
        </w:rPr>
      </w:pPr>
      <w:r w:rsidRPr="003C6DAC">
        <w:rPr>
          <w:b/>
          <w:sz w:val="20"/>
          <w:szCs w:val="20"/>
          <w:lang w:val="es-CO"/>
        </w:rPr>
        <w:t>INTRODUCCIÓN</w:t>
      </w:r>
    </w:p>
    <w:p w14:paraId="68782208" w14:textId="77777777" w:rsidR="00F6705C" w:rsidRPr="003C6DAC" w:rsidRDefault="00F6705C" w:rsidP="00B81678">
      <w:pPr>
        <w:tabs>
          <w:tab w:val="left" w:pos="-142"/>
        </w:tabs>
        <w:autoSpaceDE w:val="0"/>
        <w:autoSpaceDN w:val="0"/>
        <w:adjustRightInd w:val="0"/>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En virtud del principio de publicidad establecido en las Leyes 80 de 1993, 1150 de 2007</w:t>
      </w:r>
      <w:r w:rsidR="00906298" w:rsidRPr="003C6DAC">
        <w:rPr>
          <w:rFonts w:ascii="Arial Narrow" w:eastAsia="Times New Roman" w:hAnsi="Arial Narrow"/>
          <w:sz w:val="20"/>
          <w:szCs w:val="20"/>
          <w:lang w:eastAsia="es-ES"/>
        </w:rPr>
        <w:t>, Ley 1882 de 2018</w:t>
      </w:r>
      <w:r w:rsidRPr="003C6DAC">
        <w:rPr>
          <w:rFonts w:ascii="Arial Narrow" w:eastAsia="Times New Roman" w:hAnsi="Arial Narrow"/>
          <w:sz w:val="20"/>
          <w:szCs w:val="20"/>
          <w:lang w:eastAsia="es-ES"/>
        </w:rPr>
        <w:t xml:space="preserve"> y Decreto 1082 de 2015, el INVIAS se permite presentar a continuación el Proyecto de Pliego de </w:t>
      </w:r>
      <w:r w:rsidR="00E54BAF" w:rsidRPr="003C6DAC">
        <w:rPr>
          <w:rFonts w:ascii="Arial Narrow" w:eastAsia="Times New Roman" w:hAnsi="Arial Narrow"/>
          <w:sz w:val="20"/>
          <w:szCs w:val="20"/>
          <w:lang w:eastAsia="es-ES"/>
        </w:rPr>
        <w:t>Condiciones y</w:t>
      </w:r>
      <w:r w:rsidRPr="003C6DAC">
        <w:rPr>
          <w:rFonts w:ascii="Arial Narrow" w:eastAsia="Times New Roman" w:hAnsi="Arial Narrow"/>
          <w:sz w:val="20"/>
          <w:szCs w:val="20"/>
          <w:lang w:eastAsia="es-ES"/>
        </w:rPr>
        <w:t xml:space="preserve"> sus anexos para el presente proceso, el cual contiene la información particular del proyecto y las condiciones y requisitos del proceso.</w:t>
      </w:r>
    </w:p>
    <w:p w14:paraId="2F06B5FA" w14:textId="77777777" w:rsidR="00F6705C" w:rsidRPr="003C6DAC" w:rsidRDefault="00F6705C" w:rsidP="00B81678">
      <w:pPr>
        <w:tabs>
          <w:tab w:val="left" w:pos="-142"/>
        </w:tabs>
        <w:autoSpaceDE w:val="0"/>
        <w:autoSpaceDN w:val="0"/>
        <w:adjustRightInd w:val="0"/>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 xml:space="preserve">El interesado deberá leer completamente este Proyecto de Pliego de Condiciones y sus anexos, toda vez </w:t>
      </w:r>
      <w:r w:rsidR="00E54BAF" w:rsidRPr="003C6DAC">
        <w:rPr>
          <w:rFonts w:ascii="Arial Narrow" w:eastAsia="Times New Roman" w:hAnsi="Arial Narrow"/>
          <w:sz w:val="20"/>
          <w:szCs w:val="20"/>
          <w:lang w:eastAsia="es-ES"/>
        </w:rPr>
        <w:t>que,</w:t>
      </w:r>
      <w:r w:rsidRPr="003C6DAC">
        <w:rPr>
          <w:rFonts w:ascii="Arial Narrow" w:eastAsia="Times New Roman" w:hAnsi="Arial Narrow"/>
          <w:sz w:val="20"/>
          <w:szCs w:val="20"/>
          <w:lang w:eastAsia="es-ES"/>
        </w:rPr>
        <w:t xml:space="preserve"> para participar en el proceso, se debe tener conocimiento de la totalidad del contenido del mismo.</w:t>
      </w:r>
    </w:p>
    <w:p w14:paraId="57B693A0" w14:textId="77777777" w:rsidR="009B15AE" w:rsidRPr="003C6DAC" w:rsidRDefault="009B15AE" w:rsidP="00B81678">
      <w:pPr>
        <w:tabs>
          <w:tab w:val="left" w:pos="-142"/>
        </w:tabs>
        <w:autoSpaceDE w:val="0"/>
        <w:autoSpaceDN w:val="0"/>
        <w:adjustRightInd w:val="0"/>
        <w:spacing w:before="120" w:after="240" w:line="240" w:lineRule="auto"/>
        <w:jc w:val="both"/>
        <w:rPr>
          <w:rStyle w:val="Hipervnculo"/>
          <w:rFonts w:ascii="Arial Narrow" w:hAnsi="Arial Narrow"/>
          <w:color w:val="auto"/>
          <w:sz w:val="20"/>
          <w:szCs w:val="20"/>
          <w:lang w:eastAsia="es-ES"/>
        </w:rPr>
      </w:pPr>
      <w:r w:rsidRPr="003C6DAC">
        <w:rPr>
          <w:rFonts w:ascii="Arial Narrow" w:eastAsia="Times New Roman" w:hAnsi="Arial Narrow"/>
          <w:sz w:val="20"/>
          <w:szCs w:val="20"/>
          <w:lang w:eastAsia="es-ES"/>
        </w:rPr>
        <w:t xml:space="preserve">El proyecto de pliego de condiciones y el pliego de condiciones definitivo, así como cualquiera de sus anexos están a disposición del público en general en el </w:t>
      </w:r>
      <w:r w:rsidRPr="003C6DAC">
        <w:rPr>
          <w:rFonts w:ascii="Arial Narrow" w:hAnsi="Arial Narrow"/>
          <w:sz w:val="20"/>
          <w:szCs w:val="20"/>
        </w:rPr>
        <w:t xml:space="preserve">Sistema Electrónico de Contratación Pública –SECOP II– </w:t>
      </w:r>
      <w:hyperlink r:id="rId10" w:history="1">
        <w:r w:rsidRPr="003C6DAC">
          <w:rPr>
            <w:rStyle w:val="Hipervnculo"/>
            <w:rFonts w:ascii="Arial Narrow" w:hAnsi="Arial Narrow"/>
            <w:color w:val="auto"/>
            <w:sz w:val="20"/>
            <w:szCs w:val="20"/>
          </w:rPr>
          <w:t>http://community.secop.gov.co/sts/cce/login.aspx</w:t>
        </w:r>
      </w:hyperlink>
      <w:r w:rsidRPr="003C6DAC">
        <w:rPr>
          <w:rStyle w:val="Hipervnculo"/>
          <w:rFonts w:ascii="Arial Narrow" w:hAnsi="Arial Narrow"/>
          <w:color w:val="auto"/>
          <w:sz w:val="20"/>
          <w:szCs w:val="20"/>
          <w:lang w:eastAsia="es-ES"/>
        </w:rPr>
        <w:t>.</w:t>
      </w:r>
    </w:p>
    <w:p w14:paraId="5E2765BD" w14:textId="77777777" w:rsidR="00F6705C" w:rsidRPr="003C6DAC" w:rsidRDefault="00F6705C" w:rsidP="00B81678">
      <w:pPr>
        <w:tabs>
          <w:tab w:val="left" w:pos="-142"/>
        </w:tabs>
        <w:autoSpaceDE w:val="0"/>
        <w:autoSpaceDN w:val="0"/>
        <w:adjustRightInd w:val="0"/>
        <w:spacing w:before="120" w:after="240" w:line="240" w:lineRule="auto"/>
        <w:jc w:val="both"/>
        <w:rPr>
          <w:rFonts w:ascii="Arial Narrow" w:eastAsia="Times New Roman" w:hAnsi="Arial Narrow"/>
          <w:spacing w:val="-2"/>
          <w:sz w:val="20"/>
          <w:szCs w:val="20"/>
          <w:lang w:eastAsia="es-ES"/>
        </w:rPr>
      </w:pPr>
      <w:r w:rsidRPr="003C6DAC">
        <w:rPr>
          <w:rFonts w:ascii="Arial Narrow" w:eastAsia="Times New Roman" w:hAnsi="Arial Narrow"/>
          <w:spacing w:val="-2"/>
          <w:sz w:val="20"/>
          <w:szCs w:val="20"/>
          <w:lang w:eastAsia="es-ES"/>
        </w:rPr>
        <w:t>De conformidad con lo establecido en el artículo 8 de la ley 1150 de 2007 y el artículo 2.2.1.1.2.1.4 del Decreto 1082 de 2015, cualquier interesado y las veedurías ciudadanas podrán formular observaciones al proyecto de pliego de condiciones.</w:t>
      </w:r>
    </w:p>
    <w:p w14:paraId="03E195BF" w14:textId="77777777" w:rsidR="00667A48" w:rsidRPr="003C6DAC" w:rsidRDefault="00667A48" w:rsidP="00B81678">
      <w:pPr>
        <w:tabs>
          <w:tab w:val="left" w:pos="-142"/>
        </w:tabs>
        <w:autoSpaceDE w:val="0"/>
        <w:autoSpaceDN w:val="0"/>
        <w:adjustRightInd w:val="0"/>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 xml:space="preserve">Una vez producida la apertura del proceso de selección, </w:t>
      </w:r>
      <w:r w:rsidR="00F6705C" w:rsidRPr="003C6DAC">
        <w:rPr>
          <w:rFonts w:ascii="Arial Narrow" w:eastAsia="Times New Roman" w:hAnsi="Arial Narrow"/>
          <w:sz w:val="20"/>
          <w:szCs w:val="20"/>
          <w:lang w:eastAsia="es-ES"/>
        </w:rPr>
        <w:t>cualquier interesado pueda solicitar aclaraciones al pliego de condiciones</w:t>
      </w:r>
      <w:r w:rsidRPr="003C6DAC">
        <w:rPr>
          <w:rFonts w:ascii="Arial Narrow" w:eastAsia="Times New Roman" w:hAnsi="Arial Narrow"/>
          <w:sz w:val="20"/>
          <w:szCs w:val="20"/>
          <w:lang w:eastAsia="es-ES"/>
        </w:rPr>
        <w:t>, en las fechas y por los canales previstos en el cronograma del presente proceso.</w:t>
      </w:r>
    </w:p>
    <w:p w14:paraId="02E64C1D" w14:textId="77777777" w:rsidR="009B15AE" w:rsidRPr="003C6DAC" w:rsidRDefault="009B15AE" w:rsidP="00B81678">
      <w:pPr>
        <w:tabs>
          <w:tab w:val="left" w:pos="-142"/>
        </w:tabs>
        <w:autoSpaceDE w:val="0"/>
        <w:autoSpaceDN w:val="0"/>
        <w:adjustRightInd w:val="0"/>
        <w:spacing w:before="120" w:after="240" w:line="240" w:lineRule="auto"/>
        <w:jc w:val="both"/>
        <w:rPr>
          <w:rFonts w:ascii="Arial Narrow" w:eastAsia="Times New Roman" w:hAnsi="Arial Narrow"/>
          <w:b/>
          <w:sz w:val="20"/>
          <w:szCs w:val="20"/>
          <w:lang w:eastAsia="es-ES"/>
        </w:rPr>
      </w:pPr>
      <w:r w:rsidRPr="003C6DAC">
        <w:rPr>
          <w:rFonts w:ascii="Arial Narrow" w:eastAsia="Times New Roman" w:hAnsi="Arial Narrow"/>
          <w:b/>
          <w:sz w:val="20"/>
          <w:szCs w:val="20"/>
          <w:lang w:eastAsia="es-ES"/>
        </w:rPr>
        <w:t>El INVIAS agradece todas las sugerencias u observaciones que se presenten dentro de los plazos señalados en el cronograma y que sean presentadas en el SECOP II a través del Portal Único de Contratación (PUC) link http://community.secop.gov.co/sts/cce/login.aspx a fin de lograr la claridad y precisión de las condiciones y exigencias propias del proceso.</w:t>
      </w:r>
    </w:p>
    <w:p w14:paraId="3F0BF24B" w14:textId="77777777" w:rsidR="00546A2F" w:rsidRPr="003C6DAC" w:rsidRDefault="00546A2F" w:rsidP="00B81678">
      <w:pPr>
        <w:tabs>
          <w:tab w:val="left" w:pos="-142"/>
        </w:tabs>
        <w:autoSpaceDE w:val="0"/>
        <w:autoSpaceDN w:val="0"/>
        <w:adjustRightInd w:val="0"/>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Se adelantará la evaluación de las propuestas que se presenten con base en las reglas establecidas en el presente pliego de condiciones y en la ley.</w:t>
      </w:r>
    </w:p>
    <w:p w14:paraId="53128261" w14:textId="77777777" w:rsidR="00546A2F" w:rsidRPr="003C6DAC" w:rsidRDefault="00546A2F" w:rsidP="00B81678">
      <w:pPr>
        <w:tabs>
          <w:tab w:val="left" w:pos="-142"/>
        </w:tabs>
        <w:autoSpaceDE w:val="0"/>
        <w:autoSpaceDN w:val="0"/>
        <w:adjustRightInd w:val="0"/>
        <w:spacing w:before="120" w:after="240" w:line="240" w:lineRule="auto"/>
        <w:jc w:val="both"/>
        <w:rPr>
          <w:rFonts w:ascii="Arial Narrow" w:eastAsia="Times New Roman" w:hAnsi="Arial Narrow"/>
          <w:b/>
          <w:sz w:val="20"/>
          <w:szCs w:val="20"/>
          <w:lang w:eastAsia="es-ES"/>
        </w:rPr>
      </w:pPr>
    </w:p>
    <w:p w14:paraId="62486C05" w14:textId="77777777" w:rsidR="00944A14" w:rsidRPr="003C6DAC" w:rsidRDefault="0035769E" w:rsidP="00B81678">
      <w:pPr>
        <w:spacing w:line="240" w:lineRule="auto"/>
        <w:rPr>
          <w:rFonts w:ascii="Arial Narrow" w:eastAsia="Times New Roman" w:hAnsi="Arial Narrow" w:cs="Arial"/>
          <w:b/>
          <w:sz w:val="20"/>
          <w:szCs w:val="20"/>
          <w:lang w:eastAsia="es-ES"/>
        </w:rPr>
      </w:pPr>
      <w:r w:rsidRPr="003C6DAC">
        <w:rPr>
          <w:rFonts w:ascii="Arial Narrow" w:hAnsi="Arial Narrow"/>
          <w:b/>
          <w:sz w:val="20"/>
          <w:szCs w:val="20"/>
        </w:rPr>
        <w:br w:type="page"/>
      </w:r>
    </w:p>
    <w:p w14:paraId="7769CE88" w14:textId="77777777" w:rsidR="009E51EC" w:rsidRPr="003C6DAC" w:rsidRDefault="009E51EC" w:rsidP="009E51EC">
      <w:pPr>
        <w:jc w:val="center"/>
        <w:rPr>
          <w:rFonts w:ascii="Arial Narrow" w:hAnsi="Arial Narrow"/>
          <w:b/>
          <w:bCs/>
          <w:sz w:val="20"/>
          <w:szCs w:val="20"/>
        </w:rPr>
      </w:pPr>
      <w:r w:rsidRPr="003C6DAC">
        <w:rPr>
          <w:rFonts w:ascii="Arial Narrow" w:hAnsi="Arial Narrow"/>
          <w:b/>
          <w:bCs/>
          <w:sz w:val="20"/>
          <w:szCs w:val="20"/>
        </w:rPr>
        <w:lastRenderedPageBreak/>
        <w:t>GUÍAS PRÁCTICAS, MANUALES DE USO Y FORMATOS DEL SECOP II</w:t>
      </w:r>
    </w:p>
    <w:p w14:paraId="6028548B" w14:textId="77777777" w:rsidR="009E51EC" w:rsidRPr="003C6DAC" w:rsidRDefault="009E51EC" w:rsidP="009E51EC">
      <w:pPr>
        <w:spacing w:line="240" w:lineRule="auto"/>
        <w:jc w:val="both"/>
        <w:rPr>
          <w:rFonts w:ascii="Arial Narrow" w:hAnsi="Arial Narrow" w:cs="Arial"/>
          <w:sz w:val="20"/>
          <w:szCs w:val="20"/>
        </w:rPr>
      </w:pPr>
      <w:r w:rsidRPr="003C6DAC">
        <w:rPr>
          <w:rFonts w:ascii="Arial Narrow" w:hAnsi="Arial Narrow" w:cs="Arial"/>
          <w:sz w:val="20"/>
          <w:szCs w:val="20"/>
        </w:rPr>
        <w:t>La agencia para la contratación pública Colombia Compra Eficiente creada mediante Decreto Ley 4170 de noviembre 3 de 2011 ha dispuesto en su portal web (</w:t>
      </w:r>
      <w:hyperlink r:id="rId11" w:history="1">
        <w:r w:rsidRPr="003C6DAC">
          <w:rPr>
            <w:rStyle w:val="Hipervnculo"/>
            <w:rFonts w:ascii="Arial Narrow" w:hAnsi="Arial Narrow" w:cs="Arial"/>
            <w:sz w:val="20"/>
            <w:szCs w:val="20"/>
          </w:rPr>
          <w:t>www.colombiacompra.gov.co</w:t>
        </w:r>
      </w:hyperlink>
      <w:r w:rsidRPr="003C6DAC">
        <w:rPr>
          <w:rFonts w:ascii="Arial Narrow" w:hAnsi="Arial Narrow" w:cs="Arial"/>
          <w:sz w:val="20"/>
          <w:szCs w:val="20"/>
        </w:rPr>
        <w:t>), guías, manuales, formatos, videos y material de apoyo para las entidades compradoras y proveedores, con el fin de facilitar el uso y participación en los procesos de contratación a través de la plataforma SECOP II.</w:t>
      </w:r>
    </w:p>
    <w:p w14:paraId="02F7181E" w14:textId="77777777" w:rsidR="009E51EC" w:rsidRPr="003C6DAC" w:rsidRDefault="009E51EC" w:rsidP="009E51EC">
      <w:pPr>
        <w:spacing w:line="240" w:lineRule="auto"/>
        <w:jc w:val="both"/>
        <w:rPr>
          <w:rFonts w:ascii="Arial Narrow" w:hAnsi="Arial Narrow" w:cs="Arial"/>
          <w:sz w:val="20"/>
          <w:szCs w:val="20"/>
        </w:rPr>
      </w:pPr>
      <w:r w:rsidRPr="003C6DAC">
        <w:rPr>
          <w:rFonts w:ascii="Arial Narrow" w:hAnsi="Arial Narrow" w:cs="Arial"/>
          <w:sz w:val="20"/>
          <w:szCs w:val="20"/>
        </w:rPr>
        <w:t xml:space="preserve">De allí que se recomienda a los interesados y eventuales proponentes consultar dicha información en el siguiente link: </w:t>
      </w:r>
      <w:hyperlink r:id="rId12" w:history="1">
        <w:r w:rsidRPr="003C6DAC">
          <w:rPr>
            <w:rStyle w:val="Hipervnculo"/>
            <w:rFonts w:ascii="Arial Narrow" w:hAnsi="Arial Narrow" w:cs="Arial"/>
            <w:sz w:val="20"/>
            <w:szCs w:val="20"/>
          </w:rPr>
          <w:t>https://www.colombiacompra.gov.co/secop/que-es-el-secop-ii/manuales-y-guias-de-uso-del-secop-ii</w:t>
        </w:r>
      </w:hyperlink>
      <w:r w:rsidRPr="003C6DAC">
        <w:rPr>
          <w:rFonts w:ascii="Arial Narrow" w:hAnsi="Arial Narrow" w:cs="Arial"/>
          <w:sz w:val="20"/>
          <w:szCs w:val="20"/>
        </w:rPr>
        <w:t xml:space="preserve">, en donde encontraran, entre otros: </w:t>
      </w:r>
    </w:p>
    <w:p w14:paraId="04CEF9F3" w14:textId="77777777" w:rsidR="009E51EC" w:rsidRPr="003C6DAC" w:rsidRDefault="009E51EC">
      <w:pPr>
        <w:pStyle w:val="Prrafodelista"/>
        <w:numPr>
          <w:ilvl w:val="0"/>
          <w:numId w:val="25"/>
        </w:numPr>
        <w:spacing w:line="240" w:lineRule="auto"/>
        <w:jc w:val="both"/>
        <w:rPr>
          <w:rFonts w:ascii="Arial Narrow" w:hAnsi="Arial Narrow" w:cs="Arial"/>
          <w:sz w:val="20"/>
          <w:szCs w:val="20"/>
        </w:rPr>
      </w:pPr>
      <w:r w:rsidRPr="003C6DAC">
        <w:rPr>
          <w:rFonts w:ascii="Arial Narrow" w:hAnsi="Arial Narrow" w:cs="Arial"/>
          <w:sz w:val="20"/>
          <w:szCs w:val="20"/>
        </w:rPr>
        <w:t xml:space="preserve">Guía para realizar el registro en el SECOP II. </w:t>
      </w:r>
    </w:p>
    <w:p w14:paraId="4FAB550D" w14:textId="77777777" w:rsidR="009E51EC" w:rsidRPr="003C6DAC" w:rsidRDefault="009E51EC">
      <w:pPr>
        <w:pStyle w:val="Prrafodelista"/>
        <w:numPr>
          <w:ilvl w:val="0"/>
          <w:numId w:val="25"/>
        </w:numPr>
        <w:spacing w:line="240" w:lineRule="auto"/>
        <w:jc w:val="both"/>
        <w:rPr>
          <w:rFonts w:ascii="Arial Narrow" w:hAnsi="Arial Narrow" w:cs="Arial"/>
          <w:sz w:val="20"/>
          <w:szCs w:val="20"/>
        </w:rPr>
      </w:pPr>
      <w:r w:rsidRPr="003C6DAC">
        <w:rPr>
          <w:rFonts w:ascii="Arial Narrow" w:hAnsi="Arial Narrow" w:cs="Arial"/>
          <w:sz w:val="20"/>
          <w:szCs w:val="20"/>
        </w:rPr>
        <w:t xml:space="preserve">Pasos para registrarse en el SECOP II. </w:t>
      </w:r>
    </w:p>
    <w:p w14:paraId="3F79015B" w14:textId="77777777" w:rsidR="009E51EC" w:rsidRPr="003C6DAC" w:rsidRDefault="009E51EC">
      <w:pPr>
        <w:pStyle w:val="Prrafodelista"/>
        <w:numPr>
          <w:ilvl w:val="0"/>
          <w:numId w:val="25"/>
        </w:numPr>
        <w:spacing w:line="240" w:lineRule="auto"/>
        <w:jc w:val="both"/>
        <w:rPr>
          <w:rFonts w:ascii="Arial Narrow" w:hAnsi="Arial Narrow" w:cs="Arial"/>
          <w:sz w:val="20"/>
          <w:szCs w:val="20"/>
        </w:rPr>
      </w:pPr>
      <w:r w:rsidRPr="003C6DAC">
        <w:rPr>
          <w:rFonts w:ascii="Arial Narrow" w:hAnsi="Arial Narrow" w:cs="Arial"/>
          <w:sz w:val="20"/>
          <w:szCs w:val="20"/>
        </w:rPr>
        <w:t xml:space="preserve">Guía rápida para configurar la cuenta del proveedor en el SECOP II. </w:t>
      </w:r>
    </w:p>
    <w:p w14:paraId="56C3FD01" w14:textId="77777777" w:rsidR="009E51EC" w:rsidRPr="003C6DAC" w:rsidRDefault="009E51EC">
      <w:pPr>
        <w:pStyle w:val="Prrafodelista"/>
        <w:numPr>
          <w:ilvl w:val="0"/>
          <w:numId w:val="25"/>
        </w:numPr>
        <w:spacing w:line="240" w:lineRule="auto"/>
        <w:jc w:val="both"/>
        <w:rPr>
          <w:rFonts w:ascii="Arial Narrow" w:hAnsi="Arial Narrow" w:cs="Arial"/>
          <w:sz w:val="20"/>
          <w:szCs w:val="20"/>
        </w:rPr>
      </w:pPr>
      <w:r w:rsidRPr="003C6DAC">
        <w:rPr>
          <w:rFonts w:ascii="Arial Narrow" w:hAnsi="Arial Narrow" w:cs="Arial"/>
          <w:sz w:val="20"/>
          <w:szCs w:val="20"/>
        </w:rPr>
        <w:t xml:space="preserve">Guía de creación de proponente plural en el SECOP II. </w:t>
      </w:r>
    </w:p>
    <w:p w14:paraId="649E1424" w14:textId="77777777" w:rsidR="009E51EC" w:rsidRPr="003C6DAC" w:rsidRDefault="009E51EC">
      <w:pPr>
        <w:pStyle w:val="Prrafodelista"/>
        <w:numPr>
          <w:ilvl w:val="0"/>
          <w:numId w:val="25"/>
        </w:numPr>
        <w:spacing w:line="240" w:lineRule="auto"/>
        <w:jc w:val="both"/>
        <w:rPr>
          <w:rFonts w:ascii="Arial Narrow" w:hAnsi="Arial Narrow" w:cs="Arial"/>
          <w:sz w:val="20"/>
          <w:szCs w:val="20"/>
        </w:rPr>
      </w:pPr>
      <w:r w:rsidRPr="003C6DAC">
        <w:rPr>
          <w:rFonts w:ascii="Arial Narrow" w:hAnsi="Arial Narrow" w:cs="Arial"/>
          <w:sz w:val="20"/>
          <w:szCs w:val="20"/>
        </w:rPr>
        <w:t xml:space="preserve">Guía para presentar observaciones en el SECOP II. </w:t>
      </w:r>
    </w:p>
    <w:p w14:paraId="3904CAB5" w14:textId="77777777" w:rsidR="009E51EC" w:rsidRPr="003C6DAC" w:rsidRDefault="009E51EC">
      <w:pPr>
        <w:pStyle w:val="Prrafodelista"/>
        <w:numPr>
          <w:ilvl w:val="0"/>
          <w:numId w:val="25"/>
        </w:numPr>
        <w:spacing w:line="240" w:lineRule="auto"/>
        <w:jc w:val="both"/>
        <w:rPr>
          <w:rFonts w:ascii="Arial Narrow" w:hAnsi="Arial Narrow" w:cs="Arial"/>
          <w:sz w:val="20"/>
          <w:szCs w:val="20"/>
        </w:rPr>
      </w:pPr>
      <w:r w:rsidRPr="003C6DAC">
        <w:rPr>
          <w:rFonts w:ascii="Arial Narrow" w:hAnsi="Arial Narrow" w:cs="Arial"/>
          <w:sz w:val="20"/>
          <w:szCs w:val="20"/>
        </w:rPr>
        <w:t xml:space="preserve">Guía para manifestar interés a través del SECOP II. (Procesos de Licitación Publica ). </w:t>
      </w:r>
    </w:p>
    <w:p w14:paraId="33B3CDF8" w14:textId="77777777" w:rsidR="009E51EC" w:rsidRPr="003C6DAC" w:rsidRDefault="009E51EC">
      <w:pPr>
        <w:pStyle w:val="Prrafodelista"/>
        <w:numPr>
          <w:ilvl w:val="0"/>
          <w:numId w:val="25"/>
        </w:numPr>
        <w:spacing w:line="240" w:lineRule="auto"/>
        <w:jc w:val="both"/>
        <w:rPr>
          <w:rFonts w:ascii="Arial Narrow" w:hAnsi="Arial Narrow" w:cs="Arial"/>
          <w:sz w:val="20"/>
          <w:szCs w:val="20"/>
        </w:rPr>
      </w:pPr>
      <w:r w:rsidRPr="003C6DAC">
        <w:rPr>
          <w:rFonts w:ascii="Arial Narrow" w:hAnsi="Arial Narrow" w:cs="Arial"/>
          <w:sz w:val="20"/>
          <w:szCs w:val="20"/>
        </w:rPr>
        <w:t xml:space="preserve">Guía para presentar ofertas en el SECOP II. </w:t>
      </w:r>
    </w:p>
    <w:p w14:paraId="48E50DA6" w14:textId="77777777" w:rsidR="009E51EC" w:rsidRPr="003C6DAC" w:rsidRDefault="009E51EC" w:rsidP="009E51EC">
      <w:pPr>
        <w:spacing w:line="240" w:lineRule="auto"/>
        <w:jc w:val="both"/>
        <w:rPr>
          <w:rFonts w:ascii="Arial Narrow" w:hAnsi="Arial Narrow" w:cs="Arial"/>
          <w:sz w:val="20"/>
          <w:szCs w:val="20"/>
        </w:rPr>
      </w:pPr>
      <w:r w:rsidRPr="003C6DAC">
        <w:rPr>
          <w:rFonts w:ascii="Arial Narrow" w:hAnsi="Arial Narrow" w:cs="Arial"/>
          <w:sz w:val="20"/>
          <w:szCs w:val="20"/>
        </w:rPr>
        <w:t xml:space="preserve">Por lo anterior, es responsabilidad de los proponentes tener en cuenta esta información para efectos de estructurar y presentar sus propuestas.  </w:t>
      </w:r>
    </w:p>
    <w:p w14:paraId="6725B2A6"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Toda comunicación o solicitud referente al presente proceso deberá formularse por la Plataforma SECOP II, debidamente identificada con el nombre de quien la presenta, dirigida a la subdirección de selección de procesos contractuales del Instituto nacional de vías, como único despacho que canalizará cualquier tipo de comunicación entre los proponentes e Invias, las cuales se responderán mediante publicación en la Plataforma SECOP II. En virtud del principio de transparencia, el INVIAS da por entendido que los interesados en participar en el presente proceso tienen conocimiento de ello. En ningún caso habrá aclaraciones, ni comunicaciones verbales con los proponentes que puedan afectar los términos y condiciones de este pliego y sus adendas.</w:t>
      </w:r>
    </w:p>
    <w:p w14:paraId="4101652C"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p>
    <w:p w14:paraId="6097F177"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 xml:space="preserve">De manera exclusiva y únicamente en los casos en que se configure indisponibilidad de la plataforma SECOP II, se dará aplicación a lo establecido en el PROTOCOLO DE INDISPONIBILIDAD, para lo cual se dispone del presente correo electrónico institucional: </w:t>
      </w:r>
      <w:hyperlink r:id="rId13" w:history="1">
        <w:r w:rsidRPr="003C6DAC">
          <w:rPr>
            <w:rStyle w:val="Hipervnculo"/>
            <w:rFonts w:ascii="Arial Narrow" w:eastAsia="Times New Roman" w:hAnsi="Arial Narrow" w:cs="Arial"/>
            <w:bCs/>
            <w:sz w:val="20"/>
            <w:szCs w:val="20"/>
            <w:lang w:eastAsia="es-ES"/>
          </w:rPr>
          <w:t>pliego@invias.gov.co</w:t>
        </w:r>
      </w:hyperlink>
      <w:r w:rsidRPr="003C6DAC">
        <w:rPr>
          <w:rFonts w:ascii="Arial Narrow" w:eastAsia="Times New Roman" w:hAnsi="Arial Narrow" w:cs="Arial"/>
          <w:bCs/>
          <w:sz w:val="20"/>
          <w:szCs w:val="20"/>
          <w:lang w:eastAsia="es-ES"/>
        </w:rPr>
        <w:t xml:space="preserve"> </w:t>
      </w:r>
    </w:p>
    <w:p w14:paraId="4B99056E" w14:textId="77777777" w:rsidR="009E51EC" w:rsidRPr="003C6DAC" w:rsidRDefault="009E51EC" w:rsidP="009E51EC">
      <w:pPr>
        <w:spacing w:after="0" w:line="240" w:lineRule="auto"/>
        <w:rPr>
          <w:rFonts w:ascii="Arial Narrow" w:eastAsia="Times New Roman" w:hAnsi="Arial Narrow" w:cs="Arial"/>
          <w:b/>
          <w:sz w:val="20"/>
          <w:szCs w:val="20"/>
          <w:lang w:eastAsia="es-ES"/>
        </w:rPr>
      </w:pPr>
    </w:p>
    <w:p w14:paraId="1299C43A" w14:textId="77777777" w:rsidR="009E51EC" w:rsidRPr="003C6DAC" w:rsidRDefault="009E51EC" w:rsidP="009E51EC">
      <w:pPr>
        <w:spacing w:after="0" w:line="240" w:lineRule="auto"/>
        <w:rPr>
          <w:rFonts w:ascii="Arial Narrow" w:eastAsia="Times New Roman" w:hAnsi="Arial Narrow" w:cs="Arial"/>
          <w:b/>
          <w:sz w:val="20"/>
          <w:szCs w:val="20"/>
          <w:lang w:eastAsia="es-ES"/>
        </w:rPr>
      </w:pPr>
    </w:p>
    <w:p w14:paraId="15F1F16A" w14:textId="77777777" w:rsidR="009E51EC" w:rsidRPr="003C6DAC" w:rsidRDefault="009E51EC" w:rsidP="009E51EC">
      <w:pPr>
        <w:spacing w:after="0" w:line="240" w:lineRule="auto"/>
        <w:rPr>
          <w:rFonts w:ascii="Arial Narrow" w:eastAsia="Times New Roman" w:hAnsi="Arial Narrow" w:cs="Arial"/>
          <w:b/>
          <w:sz w:val="20"/>
          <w:szCs w:val="20"/>
          <w:lang w:eastAsia="es-ES"/>
        </w:rPr>
      </w:pPr>
      <w:r w:rsidRPr="003C6DAC">
        <w:rPr>
          <w:rFonts w:ascii="Arial Narrow" w:eastAsia="Times New Roman" w:hAnsi="Arial Narrow" w:cs="Arial"/>
          <w:b/>
          <w:sz w:val="20"/>
          <w:szCs w:val="20"/>
          <w:lang w:eastAsia="es-ES"/>
        </w:rPr>
        <w:t>INDISPONIBILIDAD PLATAFORMA SECOP II</w:t>
      </w:r>
    </w:p>
    <w:p w14:paraId="4DDBEF00" w14:textId="77777777" w:rsidR="009E51EC" w:rsidRPr="003C6DAC" w:rsidRDefault="009E51EC" w:rsidP="009E51EC">
      <w:pPr>
        <w:spacing w:after="0" w:line="240" w:lineRule="auto"/>
        <w:rPr>
          <w:rFonts w:ascii="Arial Narrow" w:eastAsia="Times New Roman" w:hAnsi="Arial Narrow" w:cs="Arial"/>
          <w:b/>
          <w:sz w:val="20"/>
          <w:szCs w:val="20"/>
          <w:lang w:eastAsia="es-ES"/>
        </w:rPr>
      </w:pPr>
    </w:p>
    <w:p w14:paraId="278C8B41" w14:textId="77777777" w:rsidR="009E51EC" w:rsidRPr="003C6DAC" w:rsidRDefault="009E51EC" w:rsidP="009E51EC">
      <w:pPr>
        <w:spacing w:after="0" w:line="240" w:lineRule="auto"/>
        <w:jc w:val="both"/>
        <w:rPr>
          <w:rFonts w:ascii="Arial Narrow" w:eastAsia="Times New Roman" w:hAnsi="Arial Narrow" w:cs="Arial"/>
          <w:b/>
          <w:sz w:val="20"/>
          <w:szCs w:val="20"/>
          <w:lang w:eastAsia="es-ES"/>
        </w:rPr>
      </w:pPr>
      <w:r w:rsidRPr="003C6DAC">
        <w:rPr>
          <w:rFonts w:ascii="Arial Narrow" w:eastAsia="Times New Roman" w:hAnsi="Arial Narrow" w:cs="Arial"/>
          <w:bCs/>
          <w:sz w:val="20"/>
          <w:szCs w:val="20"/>
          <w:lang w:eastAsia="es-ES"/>
        </w:rPr>
        <w:t>Las comunicaciones y solicitudes referentes al presente proceso de contratación efectuadas por canales distintos a la plataforma SECOP II no serán tenidas en cuenta por la Entidad, con excepción de lo establecido en el PROTOCOLO DE INDISPONIBILIDAD DEL SECOP II, el cual podrá ser consultado en el siguiente link:</w:t>
      </w:r>
      <w:r w:rsidRPr="003C6DAC">
        <w:rPr>
          <w:rFonts w:ascii="Arial Narrow" w:eastAsia="Times New Roman" w:hAnsi="Arial Narrow" w:cs="Arial"/>
          <w:b/>
          <w:sz w:val="20"/>
          <w:szCs w:val="20"/>
          <w:lang w:eastAsia="es-ES"/>
        </w:rPr>
        <w:t xml:space="preserve"> </w:t>
      </w:r>
      <w:hyperlink r:id="rId14" w:history="1">
        <w:r w:rsidRPr="003C6DAC">
          <w:rPr>
            <w:rStyle w:val="Hipervnculo"/>
            <w:rFonts w:ascii="Arial Narrow" w:eastAsia="Times New Roman" w:hAnsi="Arial Narrow" w:cs="Arial"/>
            <w:b/>
            <w:sz w:val="20"/>
            <w:szCs w:val="20"/>
            <w:lang w:eastAsia="es-ES"/>
          </w:rPr>
          <w:t>https://www.colombiacompra.gov.co/sites/cce_public/files/cce_documentos/protocolo_de_indisponibilidad_secop_ii.pdf</w:t>
        </w:r>
      </w:hyperlink>
      <w:r w:rsidRPr="003C6DAC">
        <w:rPr>
          <w:rFonts w:ascii="Arial Narrow" w:eastAsia="Times New Roman" w:hAnsi="Arial Narrow" w:cs="Arial"/>
          <w:b/>
          <w:sz w:val="20"/>
          <w:szCs w:val="20"/>
          <w:lang w:eastAsia="es-ES"/>
        </w:rPr>
        <w:t xml:space="preserve"> </w:t>
      </w:r>
    </w:p>
    <w:p w14:paraId="3461D779" w14:textId="77777777" w:rsidR="009E51EC" w:rsidRPr="003C6DAC" w:rsidRDefault="009E51EC" w:rsidP="009E51EC">
      <w:pPr>
        <w:spacing w:after="0" w:line="240" w:lineRule="auto"/>
        <w:rPr>
          <w:rFonts w:ascii="Arial Narrow" w:eastAsia="Times New Roman" w:hAnsi="Arial Narrow" w:cs="Arial"/>
          <w:b/>
          <w:sz w:val="20"/>
          <w:szCs w:val="20"/>
          <w:lang w:eastAsia="es-ES"/>
        </w:rPr>
      </w:pPr>
    </w:p>
    <w:p w14:paraId="3CF2D8B6" w14:textId="77777777" w:rsidR="009E51EC" w:rsidRPr="003C6DAC" w:rsidRDefault="009E51EC" w:rsidP="009E51EC">
      <w:pPr>
        <w:spacing w:after="0" w:line="240" w:lineRule="auto"/>
        <w:jc w:val="both"/>
        <w:rPr>
          <w:rFonts w:ascii="Arial Narrow" w:eastAsia="Times New Roman" w:hAnsi="Arial Narrow" w:cs="Arial"/>
          <w:b/>
          <w:sz w:val="20"/>
          <w:szCs w:val="20"/>
          <w:lang w:eastAsia="es-ES"/>
        </w:rPr>
      </w:pPr>
    </w:p>
    <w:p w14:paraId="1E18C91B" w14:textId="77777777" w:rsidR="009E51EC" w:rsidRPr="003C6DAC" w:rsidRDefault="009E51EC" w:rsidP="009E51EC">
      <w:pPr>
        <w:spacing w:after="0" w:line="240" w:lineRule="auto"/>
        <w:jc w:val="both"/>
        <w:rPr>
          <w:rFonts w:ascii="Arial Narrow" w:eastAsia="Times New Roman" w:hAnsi="Arial Narrow" w:cs="Arial"/>
          <w:b/>
          <w:sz w:val="20"/>
          <w:szCs w:val="20"/>
          <w:lang w:eastAsia="es-ES"/>
        </w:rPr>
      </w:pPr>
      <w:r w:rsidRPr="003C6DAC">
        <w:rPr>
          <w:rFonts w:ascii="Arial Narrow" w:eastAsia="Times New Roman" w:hAnsi="Arial Narrow" w:cs="Arial"/>
          <w:b/>
          <w:sz w:val="20"/>
          <w:szCs w:val="20"/>
          <w:lang w:eastAsia="es-ES"/>
        </w:rPr>
        <w:t>No se admitirán ofertas enviadas por correo electrónico o presentado en lugar diferente al señalado en el presente pliego de condiciones, con excepción de las circunstancias establecidas en el PROTOCOLO DE INDISPONIBILIDAD DEL SECOP II.</w:t>
      </w:r>
    </w:p>
    <w:p w14:paraId="0FB78278" w14:textId="77777777" w:rsidR="009E51EC" w:rsidRPr="003C6DAC" w:rsidRDefault="009E51EC" w:rsidP="009E51EC">
      <w:pPr>
        <w:spacing w:after="0" w:line="240" w:lineRule="auto"/>
        <w:jc w:val="both"/>
        <w:rPr>
          <w:rFonts w:ascii="Arial Narrow" w:eastAsia="Times New Roman" w:hAnsi="Arial Narrow" w:cs="Arial"/>
          <w:b/>
          <w:sz w:val="20"/>
          <w:szCs w:val="20"/>
          <w:lang w:eastAsia="es-ES"/>
        </w:rPr>
      </w:pPr>
    </w:p>
    <w:p w14:paraId="756F9C2C" w14:textId="77777777" w:rsidR="009E51EC" w:rsidRPr="003C6DAC" w:rsidRDefault="009E51EC" w:rsidP="009E51EC">
      <w:pPr>
        <w:spacing w:after="0" w:line="240" w:lineRule="auto"/>
        <w:jc w:val="both"/>
        <w:rPr>
          <w:rFonts w:ascii="Arial Narrow" w:eastAsia="Times New Roman" w:hAnsi="Arial Narrow" w:cs="Arial"/>
          <w:b/>
          <w:sz w:val="20"/>
          <w:szCs w:val="20"/>
          <w:lang w:eastAsia="es-ES"/>
        </w:rPr>
      </w:pPr>
      <w:r w:rsidRPr="003C6DAC">
        <w:rPr>
          <w:rFonts w:ascii="Arial Narrow" w:eastAsia="Times New Roman" w:hAnsi="Arial Narrow" w:cs="Arial"/>
          <w:b/>
          <w:sz w:val="20"/>
          <w:szCs w:val="20"/>
          <w:lang w:eastAsia="es-ES"/>
        </w:rPr>
        <w:t>En caso de no encontrarse en funcionamiento la plataforma del SECOP II, en la fecha prevista para la presentación de las ofertas, se procederá a aplicar lo dispuesto en la PROTOCOLO DE INDISPONIBILIDAD DEL SECOP II.</w:t>
      </w:r>
    </w:p>
    <w:p w14:paraId="07F988F2"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
          <w:sz w:val="20"/>
          <w:szCs w:val="20"/>
          <w:lang w:eastAsia="es-ES"/>
        </w:rPr>
        <w:t xml:space="preserve">En caso de que no pueda acceder al SECOP II o exista alguna indisponibilidad para crear o enviar su oferta o cualquier otro tipo de acción contemplada en el PROTOCOLO DE INDISPONIBILIDAD, </w:t>
      </w:r>
      <w:r w:rsidRPr="003C6DAC">
        <w:rPr>
          <w:rFonts w:ascii="Arial Narrow" w:eastAsia="Times New Roman" w:hAnsi="Arial Narrow" w:cs="Arial"/>
          <w:bCs/>
          <w:sz w:val="20"/>
          <w:szCs w:val="20"/>
          <w:lang w:eastAsia="es-ES"/>
        </w:rPr>
        <w:t>deberá llamar a la Mesa de Servicio de Colombia Compra Eficiente e informar sobre una posible indisponibilidad del SECOP II. Los teléfonos de la Mesa de Servicio son: 7956600 - 7456788 en Bogotá y 01 8000 520808 para el resto del país.</w:t>
      </w:r>
    </w:p>
    <w:p w14:paraId="1FC39945"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p>
    <w:p w14:paraId="623C2DCD"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Así mismo deberá enviar antes de la hora límite para presentar ofertas un correo electrónico a la Entidad Estatal:</w:t>
      </w:r>
      <w:r w:rsidRPr="003C6DAC">
        <w:rPr>
          <w:rFonts w:ascii="Arial Narrow" w:hAnsi="Arial Narrow"/>
          <w:bCs/>
          <w:sz w:val="20"/>
          <w:szCs w:val="20"/>
        </w:rPr>
        <w:t xml:space="preserve"> </w:t>
      </w:r>
      <w:hyperlink r:id="rId15" w:history="1">
        <w:r w:rsidRPr="003C6DAC">
          <w:rPr>
            <w:rStyle w:val="Hipervnculo"/>
            <w:rFonts w:ascii="Arial Narrow" w:eastAsia="Times New Roman" w:hAnsi="Arial Narrow" w:cs="Arial"/>
            <w:bCs/>
            <w:sz w:val="20"/>
            <w:szCs w:val="20"/>
            <w:lang w:eastAsia="es-ES"/>
          </w:rPr>
          <w:t>pliego@invias.gov.co</w:t>
        </w:r>
      </w:hyperlink>
      <w:r w:rsidRPr="003C6DAC">
        <w:rPr>
          <w:rFonts w:ascii="Arial Narrow" w:eastAsia="Times New Roman" w:hAnsi="Arial Narrow" w:cs="Arial"/>
          <w:bCs/>
          <w:sz w:val="20"/>
          <w:szCs w:val="20"/>
          <w:lang w:eastAsia="es-ES"/>
        </w:rPr>
        <w:t xml:space="preserve">  , informando esta situación; el número de proceso; y, el nombre del usuario en la plataforma y la cuenta del </w:t>
      </w:r>
      <w:r w:rsidRPr="003C6DAC">
        <w:rPr>
          <w:rFonts w:ascii="Arial Narrow" w:eastAsia="Times New Roman" w:hAnsi="Arial Narrow" w:cs="Arial"/>
          <w:bCs/>
          <w:sz w:val="20"/>
          <w:szCs w:val="20"/>
          <w:lang w:eastAsia="es-ES"/>
        </w:rPr>
        <w:lastRenderedPageBreak/>
        <w:t>proponente que quiere presentar la oferta. Si Colombia Compra Eficiente confirma la indisponibilidad del SECOP II dentro de las 24 horas siguientes al cierre del Proceso de Contratación, podrá presentar su oferta por correo electrónico dentro de las 16 horas hábiles siguientes al cierre. Se entiende como horas hábiles de 7:00 a.m. a 7:00 p.m.</w:t>
      </w:r>
    </w:p>
    <w:p w14:paraId="0562CB0E"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p>
    <w:p w14:paraId="034172FB"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Los interesados podrán consultar el proyecto y pliego de condiciones únicamente en el Sistema Electrónico para la Contratación Pública (SECOP II) - www.colombiacompra.gov.co</w:t>
      </w:r>
    </w:p>
    <w:p w14:paraId="1DF36F03" w14:textId="77777777" w:rsidR="009E51EC" w:rsidRPr="003C6DAC" w:rsidRDefault="009E51EC" w:rsidP="009E51EC">
      <w:p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El Pliego de Condiciones no tiene valor o costo alguno de conformidad con lo previsto en el parágrafo 4 del artículo 2 de la Ley 1150 de 2007, éste último indica que: “(…) Las entidades estatales no podrán exigir el pago de valor alguno por el derecho a participar en un proceso de selección, razón por la cual no podrán ser objeto de cobro los pliegos de condiciones correspondientes. (…)”. Para la expedición de copias se seguirá lo dispuesto en el artículo 29 de la Ley 1437 de 2011.</w:t>
      </w:r>
    </w:p>
    <w:p w14:paraId="34CE0A41" w14:textId="77777777" w:rsidR="009E51EC" w:rsidRPr="003C6DAC" w:rsidRDefault="009E51EC" w:rsidP="009E51EC">
      <w:pPr>
        <w:spacing w:after="0" w:line="240" w:lineRule="auto"/>
        <w:rPr>
          <w:rFonts w:ascii="Arial Narrow" w:eastAsia="Times New Roman" w:hAnsi="Arial Narrow" w:cs="Arial"/>
          <w:b/>
          <w:sz w:val="20"/>
          <w:szCs w:val="20"/>
          <w:lang w:eastAsia="es-ES"/>
        </w:rPr>
      </w:pPr>
    </w:p>
    <w:p w14:paraId="62EBF3C5" w14:textId="77777777" w:rsidR="009E51EC" w:rsidRPr="003C6DAC" w:rsidRDefault="009E51EC" w:rsidP="009E51EC">
      <w:pPr>
        <w:spacing w:after="0" w:line="240" w:lineRule="auto"/>
        <w:rPr>
          <w:rFonts w:ascii="Arial Narrow" w:eastAsia="Times New Roman" w:hAnsi="Arial Narrow" w:cs="Arial"/>
          <w:b/>
          <w:sz w:val="20"/>
          <w:szCs w:val="20"/>
          <w:lang w:eastAsia="es-ES"/>
        </w:rPr>
      </w:pPr>
    </w:p>
    <w:p w14:paraId="02614873" w14:textId="77777777" w:rsidR="0097784E" w:rsidRPr="003C6DAC" w:rsidRDefault="0097784E" w:rsidP="0097784E">
      <w:p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w:t>
      </w:r>
    </w:p>
    <w:p w14:paraId="6D98A12B" w14:textId="77777777" w:rsidR="0097784E" w:rsidRPr="003C6DAC" w:rsidRDefault="0097784E" w:rsidP="00690CC3">
      <w:pPr>
        <w:widowControl w:val="0"/>
        <w:shd w:val="clear" w:color="auto" w:fill="FFFFFF"/>
        <w:suppressAutoHyphens/>
        <w:spacing w:after="0" w:line="240" w:lineRule="auto"/>
        <w:rPr>
          <w:rFonts w:ascii="Arial Narrow" w:hAnsi="Arial Narrow" w:cs="Segoe UI"/>
          <w:sz w:val="20"/>
          <w:szCs w:val="20"/>
        </w:rPr>
      </w:pPr>
    </w:p>
    <w:p w14:paraId="2946DB82" w14:textId="77777777" w:rsidR="0097784E" w:rsidRPr="003C6DAC" w:rsidRDefault="0097784E" w:rsidP="00690CC3">
      <w:pPr>
        <w:widowControl w:val="0"/>
        <w:shd w:val="clear" w:color="auto" w:fill="FFFFFF"/>
        <w:suppressAutoHyphens/>
        <w:spacing w:after="0" w:line="240" w:lineRule="auto"/>
        <w:rPr>
          <w:rFonts w:ascii="Arial Narrow" w:hAnsi="Arial Narrow" w:cs="Segoe UI"/>
          <w:sz w:val="20"/>
          <w:szCs w:val="20"/>
        </w:rPr>
      </w:pPr>
    </w:p>
    <w:p w14:paraId="5997CC1D" w14:textId="77777777" w:rsidR="00944A14" w:rsidRPr="003C6DAC" w:rsidRDefault="00944A14" w:rsidP="00B81678">
      <w:pPr>
        <w:pStyle w:val="InviasNormal"/>
        <w:jc w:val="center"/>
        <w:rPr>
          <w:b/>
          <w:sz w:val="20"/>
          <w:szCs w:val="20"/>
          <w:lang w:val="es-CO"/>
        </w:rPr>
      </w:pPr>
    </w:p>
    <w:p w14:paraId="110FFD37" w14:textId="77777777" w:rsidR="00DA2DD7" w:rsidRPr="003C6DAC" w:rsidRDefault="00DA2DD7" w:rsidP="00B81678">
      <w:pPr>
        <w:pStyle w:val="InviasNormal"/>
        <w:jc w:val="center"/>
        <w:rPr>
          <w:b/>
          <w:sz w:val="20"/>
          <w:szCs w:val="20"/>
          <w:lang w:val="es-CO"/>
        </w:rPr>
      </w:pPr>
    </w:p>
    <w:p w14:paraId="6B699379" w14:textId="77777777" w:rsidR="00DA2DD7" w:rsidRPr="003C6DAC" w:rsidRDefault="00DA2DD7" w:rsidP="00B81678">
      <w:pPr>
        <w:pStyle w:val="InviasNormal"/>
        <w:jc w:val="center"/>
        <w:rPr>
          <w:b/>
          <w:sz w:val="20"/>
          <w:szCs w:val="20"/>
          <w:lang w:val="es-CO"/>
        </w:rPr>
      </w:pPr>
    </w:p>
    <w:p w14:paraId="3FE9F23F" w14:textId="77777777" w:rsidR="00DA2DD7" w:rsidRPr="003C6DAC" w:rsidRDefault="00DA2DD7" w:rsidP="00B81678">
      <w:pPr>
        <w:pStyle w:val="InviasNormal"/>
        <w:jc w:val="center"/>
        <w:rPr>
          <w:b/>
          <w:sz w:val="20"/>
          <w:szCs w:val="20"/>
          <w:lang w:val="es-CO"/>
        </w:rPr>
      </w:pPr>
    </w:p>
    <w:p w14:paraId="1F72F646" w14:textId="77777777" w:rsidR="00DA2DD7" w:rsidRPr="003C6DAC" w:rsidRDefault="00DA2DD7" w:rsidP="00B81678">
      <w:pPr>
        <w:pStyle w:val="InviasNormal"/>
        <w:jc w:val="center"/>
        <w:rPr>
          <w:b/>
          <w:sz w:val="20"/>
          <w:szCs w:val="20"/>
          <w:lang w:val="es-CO"/>
        </w:rPr>
      </w:pPr>
    </w:p>
    <w:p w14:paraId="08CE6F91" w14:textId="77777777" w:rsidR="00DA2DD7" w:rsidRPr="003C6DAC" w:rsidRDefault="00DA2DD7" w:rsidP="00B81678">
      <w:pPr>
        <w:pStyle w:val="InviasNormal"/>
        <w:jc w:val="center"/>
        <w:rPr>
          <w:b/>
          <w:sz w:val="20"/>
          <w:szCs w:val="20"/>
          <w:lang w:val="es-CO"/>
        </w:rPr>
      </w:pPr>
    </w:p>
    <w:p w14:paraId="61CDCEAD" w14:textId="77777777" w:rsidR="00DA2DD7" w:rsidRPr="003C6DAC" w:rsidRDefault="00DA2DD7" w:rsidP="00B81678">
      <w:pPr>
        <w:pStyle w:val="InviasNormal"/>
        <w:jc w:val="center"/>
        <w:rPr>
          <w:b/>
          <w:sz w:val="20"/>
          <w:szCs w:val="20"/>
          <w:lang w:val="es-CO"/>
        </w:rPr>
      </w:pPr>
    </w:p>
    <w:p w14:paraId="6BB9E253" w14:textId="77777777" w:rsidR="00DA2DD7" w:rsidRPr="003C6DAC" w:rsidRDefault="00DA2DD7" w:rsidP="00B81678">
      <w:pPr>
        <w:pStyle w:val="InviasNormal"/>
        <w:jc w:val="center"/>
        <w:rPr>
          <w:b/>
          <w:sz w:val="20"/>
          <w:szCs w:val="20"/>
          <w:lang w:val="es-CO"/>
        </w:rPr>
      </w:pPr>
    </w:p>
    <w:p w14:paraId="23DE523C" w14:textId="77777777" w:rsidR="00191AAF" w:rsidRPr="003C6DAC" w:rsidRDefault="00191AAF" w:rsidP="00B81678">
      <w:pPr>
        <w:pStyle w:val="InviasNormal"/>
        <w:jc w:val="center"/>
        <w:rPr>
          <w:b/>
          <w:sz w:val="20"/>
          <w:szCs w:val="20"/>
          <w:lang w:val="es-CO"/>
        </w:rPr>
      </w:pPr>
    </w:p>
    <w:p w14:paraId="52E56223" w14:textId="77777777" w:rsidR="00191AAF" w:rsidRPr="003C6DAC" w:rsidRDefault="00191AAF" w:rsidP="00B81678">
      <w:pPr>
        <w:pStyle w:val="InviasNormal"/>
        <w:jc w:val="center"/>
        <w:rPr>
          <w:b/>
          <w:sz w:val="20"/>
          <w:szCs w:val="20"/>
          <w:lang w:val="es-CO"/>
        </w:rPr>
      </w:pPr>
    </w:p>
    <w:p w14:paraId="07547A01" w14:textId="77777777" w:rsidR="00191AAF" w:rsidRPr="003C6DAC" w:rsidRDefault="00191AAF" w:rsidP="00B81678">
      <w:pPr>
        <w:pStyle w:val="InviasNormal"/>
        <w:jc w:val="center"/>
        <w:rPr>
          <w:b/>
          <w:sz w:val="20"/>
          <w:szCs w:val="20"/>
          <w:lang w:val="es-CO"/>
        </w:rPr>
      </w:pPr>
    </w:p>
    <w:p w14:paraId="5043CB0F" w14:textId="77777777" w:rsidR="00191AAF" w:rsidRPr="003C6DAC" w:rsidRDefault="00191AAF" w:rsidP="00B81678">
      <w:pPr>
        <w:pStyle w:val="InviasNormal"/>
        <w:jc w:val="center"/>
        <w:rPr>
          <w:b/>
          <w:sz w:val="20"/>
          <w:szCs w:val="20"/>
          <w:lang w:val="es-CO"/>
        </w:rPr>
      </w:pPr>
    </w:p>
    <w:p w14:paraId="07459315" w14:textId="77777777" w:rsidR="00191AAF" w:rsidRPr="003C6DAC" w:rsidRDefault="00191AAF" w:rsidP="00B81678">
      <w:pPr>
        <w:pStyle w:val="InviasNormal"/>
        <w:jc w:val="center"/>
        <w:rPr>
          <w:b/>
          <w:sz w:val="20"/>
          <w:szCs w:val="20"/>
          <w:lang w:val="es-CO"/>
        </w:rPr>
      </w:pPr>
    </w:p>
    <w:p w14:paraId="6537F28F" w14:textId="77777777" w:rsidR="00DA2DD7" w:rsidRPr="003C6DAC" w:rsidRDefault="00DA2DD7" w:rsidP="00B81678">
      <w:pPr>
        <w:pStyle w:val="InviasNormal"/>
        <w:jc w:val="center"/>
        <w:rPr>
          <w:b/>
          <w:sz w:val="20"/>
          <w:szCs w:val="20"/>
          <w:lang w:val="es-CO"/>
        </w:rPr>
      </w:pPr>
    </w:p>
    <w:p w14:paraId="6DFB9E20" w14:textId="77777777" w:rsidR="00DA2DD7" w:rsidRPr="003C6DAC" w:rsidRDefault="00DA2DD7" w:rsidP="00B81678">
      <w:pPr>
        <w:pStyle w:val="InviasNormal"/>
        <w:jc w:val="center"/>
        <w:rPr>
          <w:b/>
          <w:sz w:val="20"/>
          <w:szCs w:val="20"/>
          <w:lang w:val="es-CO"/>
        </w:rPr>
      </w:pPr>
    </w:p>
    <w:p w14:paraId="70DF9E56" w14:textId="77777777" w:rsidR="00DA2DD7" w:rsidRPr="003C6DAC" w:rsidRDefault="00DA2DD7" w:rsidP="00B81678">
      <w:pPr>
        <w:pStyle w:val="InviasNormal"/>
        <w:jc w:val="center"/>
        <w:rPr>
          <w:b/>
          <w:sz w:val="20"/>
          <w:szCs w:val="20"/>
          <w:lang w:val="es-CO"/>
        </w:rPr>
      </w:pPr>
    </w:p>
    <w:p w14:paraId="44E871BC" w14:textId="77777777" w:rsidR="00DA2DD7" w:rsidRPr="003C6DAC" w:rsidRDefault="00DA2DD7" w:rsidP="00B81678">
      <w:pPr>
        <w:pStyle w:val="InviasNormal"/>
        <w:jc w:val="center"/>
        <w:rPr>
          <w:b/>
          <w:sz w:val="20"/>
          <w:szCs w:val="20"/>
          <w:lang w:val="es-CO"/>
        </w:rPr>
      </w:pPr>
    </w:p>
    <w:p w14:paraId="7931593A" w14:textId="77777777" w:rsidR="002164D8" w:rsidRPr="003C6DAC" w:rsidRDefault="0035769E" w:rsidP="00B81678">
      <w:pPr>
        <w:pStyle w:val="InviasNormal"/>
        <w:jc w:val="center"/>
        <w:rPr>
          <w:b/>
          <w:sz w:val="20"/>
          <w:szCs w:val="20"/>
          <w:lang w:val="es-CO"/>
        </w:rPr>
      </w:pPr>
      <w:r w:rsidRPr="003C6DAC">
        <w:rPr>
          <w:b/>
          <w:sz w:val="20"/>
          <w:szCs w:val="20"/>
          <w:lang w:val="es-CO"/>
        </w:rPr>
        <w:t>TABLA DE CONTENIDO</w:t>
      </w:r>
    </w:p>
    <w:p w14:paraId="144A5D23" w14:textId="77777777" w:rsidR="00B30875" w:rsidRPr="003C6DAC" w:rsidRDefault="00B30875" w:rsidP="00B81678">
      <w:pPr>
        <w:pStyle w:val="TtulodeTDC1"/>
        <w:spacing w:line="240" w:lineRule="auto"/>
        <w:rPr>
          <w:rFonts w:ascii="Arial Narrow" w:hAnsi="Arial Narrow"/>
          <w:color w:val="auto"/>
          <w:sz w:val="20"/>
          <w:szCs w:val="20"/>
        </w:rPr>
      </w:pPr>
    </w:p>
    <w:p w14:paraId="6B937768" w14:textId="77777777" w:rsidR="00E85FB4" w:rsidRPr="003C6DAC" w:rsidRDefault="00B30875">
      <w:pPr>
        <w:pStyle w:val="TDC1"/>
        <w:tabs>
          <w:tab w:val="left" w:pos="440"/>
          <w:tab w:val="right" w:leader="dot" w:pos="9395"/>
        </w:tabs>
        <w:rPr>
          <w:rFonts w:ascii="Arial Narrow" w:eastAsia="Times New Roman" w:hAnsi="Arial Narrow" w:cs="Arial"/>
          <w:b w:val="0"/>
          <w:bCs w:val="0"/>
          <w:i w:val="0"/>
          <w:iCs w:val="0"/>
          <w:noProof/>
          <w:sz w:val="20"/>
          <w:szCs w:val="20"/>
          <w:lang w:eastAsia="es-CO"/>
        </w:rPr>
      </w:pPr>
      <w:r w:rsidRPr="003C6DAC">
        <w:rPr>
          <w:rFonts w:ascii="Arial Narrow" w:hAnsi="Arial Narrow"/>
          <w:sz w:val="20"/>
          <w:szCs w:val="20"/>
        </w:rPr>
        <w:fldChar w:fldCharType="begin"/>
      </w:r>
      <w:r w:rsidRPr="003C6DAC">
        <w:rPr>
          <w:rFonts w:ascii="Arial Narrow" w:hAnsi="Arial Narrow"/>
          <w:sz w:val="20"/>
          <w:szCs w:val="20"/>
        </w:rPr>
        <w:instrText xml:space="preserve"> TOC \o "1-3" \h \z \u </w:instrText>
      </w:r>
      <w:r w:rsidRPr="003C6DAC">
        <w:rPr>
          <w:rFonts w:ascii="Arial Narrow" w:hAnsi="Arial Narrow"/>
          <w:sz w:val="20"/>
          <w:szCs w:val="20"/>
        </w:rPr>
        <w:fldChar w:fldCharType="separate"/>
      </w:r>
      <w:hyperlink w:anchor="_Toc75611899" w:history="1">
        <w:r w:rsidR="00E85FB4" w:rsidRPr="003C6DAC">
          <w:rPr>
            <w:rStyle w:val="Hipervnculo"/>
            <w:rFonts w:ascii="Arial Narrow" w:hAnsi="Arial Narrow"/>
            <w:noProof/>
            <w:sz w:val="20"/>
            <w:szCs w:val="20"/>
          </w:rPr>
          <w:t>1.</w:t>
        </w:r>
        <w:r w:rsidR="00E85FB4" w:rsidRPr="003C6DAC">
          <w:rPr>
            <w:rFonts w:ascii="Arial Narrow" w:eastAsia="Times New Roman" w:hAnsi="Arial Narrow" w:cs="Arial"/>
            <w:b w:val="0"/>
            <w:bCs w:val="0"/>
            <w:i w:val="0"/>
            <w:iCs w:val="0"/>
            <w:noProof/>
            <w:sz w:val="20"/>
            <w:szCs w:val="20"/>
            <w:lang w:eastAsia="es-CO"/>
          </w:rPr>
          <w:tab/>
        </w:r>
        <w:r w:rsidR="00E85FB4" w:rsidRPr="003C6DAC">
          <w:rPr>
            <w:rStyle w:val="Hipervnculo"/>
            <w:rFonts w:ascii="Arial Narrow" w:hAnsi="Arial Narrow"/>
            <w:noProof/>
            <w:sz w:val="20"/>
            <w:szCs w:val="20"/>
          </w:rPr>
          <w:t>CAPITULO I INFORMACIÓN GENERAL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_Toc75611899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w:t>
        </w:r>
        <w:r w:rsidR="00E85FB4" w:rsidRPr="003C6DAC">
          <w:rPr>
            <w:rFonts w:ascii="Arial Narrow" w:hAnsi="Arial Narrow"/>
            <w:noProof/>
            <w:webHidden/>
            <w:sz w:val="20"/>
            <w:szCs w:val="20"/>
          </w:rPr>
          <w:fldChar w:fldCharType="end"/>
        </w:r>
      </w:hyperlink>
    </w:p>
    <w:p w14:paraId="1B8C71BD"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0" w:history="1">
        <w:r w:rsidR="00E85FB4" w:rsidRPr="003C6DAC">
          <w:rPr>
            <w:rStyle w:val="Hipervnculo"/>
            <w:rFonts w:ascii="Arial Narrow" w:hAnsi="Arial Narrow"/>
            <w:noProof/>
            <w:sz w:val="20"/>
            <w:szCs w:val="20"/>
          </w:rPr>
          <w:t>1.1.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OBJETO, PRESUPUESTO OFICIAL, PLAZO Y UBICACION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w:t>
        </w:r>
        <w:r w:rsidR="00E85FB4" w:rsidRPr="003C6DAC">
          <w:rPr>
            <w:rFonts w:ascii="Arial Narrow" w:hAnsi="Arial Narrow"/>
            <w:noProof/>
            <w:webHidden/>
            <w:sz w:val="20"/>
            <w:szCs w:val="20"/>
          </w:rPr>
          <w:fldChar w:fldCharType="end"/>
        </w:r>
      </w:hyperlink>
    </w:p>
    <w:p w14:paraId="4C30DAD3"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1" w:history="1">
        <w:r w:rsidR="00E85FB4" w:rsidRPr="003C6DAC">
          <w:rPr>
            <w:rStyle w:val="Hipervnculo"/>
            <w:rFonts w:ascii="Arial Narrow" w:hAnsi="Arial Narrow"/>
            <w:noProof/>
            <w:sz w:val="20"/>
            <w:szCs w:val="20"/>
          </w:rPr>
          <w:t>1.2.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DESCRIPCIÓN DEL BIEN Y/O SERVICIO A CONTRATAR</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w:t>
        </w:r>
        <w:r w:rsidR="00E85FB4" w:rsidRPr="003C6DAC">
          <w:rPr>
            <w:rFonts w:ascii="Arial Narrow" w:hAnsi="Arial Narrow"/>
            <w:noProof/>
            <w:webHidden/>
            <w:sz w:val="20"/>
            <w:szCs w:val="20"/>
          </w:rPr>
          <w:fldChar w:fldCharType="end"/>
        </w:r>
      </w:hyperlink>
    </w:p>
    <w:p w14:paraId="089BB8F0"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2" w:history="1">
        <w:r w:rsidR="00E85FB4" w:rsidRPr="003C6DAC">
          <w:rPr>
            <w:rStyle w:val="Hipervnculo"/>
            <w:rFonts w:ascii="Arial Narrow" w:hAnsi="Arial Narrow"/>
            <w:noProof/>
            <w:sz w:val="20"/>
            <w:szCs w:val="20"/>
          </w:rPr>
          <w:t>1.3.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ESTUDIOS PREVIOS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11</w:t>
        </w:r>
        <w:r w:rsidR="00E85FB4" w:rsidRPr="003C6DAC">
          <w:rPr>
            <w:rFonts w:ascii="Arial Narrow" w:hAnsi="Arial Narrow"/>
            <w:noProof/>
            <w:webHidden/>
            <w:sz w:val="20"/>
            <w:szCs w:val="20"/>
          </w:rPr>
          <w:fldChar w:fldCharType="end"/>
        </w:r>
      </w:hyperlink>
    </w:p>
    <w:p w14:paraId="1728862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3" w:history="1">
        <w:r w:rsidR="00E85FB4" w:rsidRPr="003C6DAC">
          <w:rPr>
            <w:rStyle w:val="Hipervnculo"/>
            <w:rFonts w:ascii="Arial Narrow" w:hAnsi="Arial Narrow"/>
            <w:noProof/>
            <w:sz w:val="20"/>
            <w:szCs w:val="20"/>
          </w:rPr>
          <w:t>1.4.</w:t>
        </w:r>
        <w:r w:rsidR="00E85FB4" w:rsidRPr="003C6DAC">
          <w:rPr>
            <w:rFonts w:ascii="Arial Narrow" w:eastAsia="Times New Roman" w:hAnsi="Arial Narrow" w:cs="Arial"/>
            <w:noProof/>
            <w:sz w:val="20"/>
            <w:szCs w:val="20"/>
            <w:lang w:eastAsia="es-CO"/>
          </w:rPr>
          <w:tab/>
        </w:r>
        <w:r w:rsidR="00E043EC" w:rsidRPr="003C6DAC">
          <w:rPr>
            <w:rStyle w:val="Hipervnculo"/>
            <w:rFonts w:ascii="Arial Narrow" w:hAnsi="Arial Narrow"/>
            <w:noProof/>
            <w:sz w:val="20"/>
            <w:szCs w:val="20"/>
          </w:rPr>
          <w:t>COMUNICACIONES Y OBSERVACIONES AL PROCESO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11</w:t>
        </w:r>
        <w:r w:rsidR="00E85FB4" w:rsidRPr="003C6DAC">
          <w:rPr>
            <w:rFonts w:ascii="Arial Narrow" w:hAnsi="Arial Narrow"/>
            <w:noProof/>
            <w:webHidden/>
            <w:sz w:val="20"/>
            <w:szCs w:val="20"/>
          </w:rPr>
          <w:fldChar w:fldCharType="end"/>
        </w:r>
      </w:hyperlink>
    </w:p>
    <w:p w14:paraId="24A3589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4" w:history="1">
        <w:r w:rsidR="00E85FB4" w:rsidRPr="003C6DAC">
          <w:rPr>
            <w:rStyle w:val="Hipervnculo"/>
            <w:rFonts w:ascii="Arial Narrow" w:hAnsi="Arial Narrow"/>
            <w:noProof/>
            <w:sz w:val="20"/>
            <w:szCs w:val="20"/>
          </w:rPr>
          <w:t>1.5.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VIGENCIA FUTURAS APROBADAS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end"/>
        </w:r>
      </w:hyperlink>
      <w:r w:rsidR="001B0F9E" w:rsidRPr="003C6DAC">
        <w:rPr>
          <w:rStyle w:val="Hipervnculo"/>
          <w:rFonts w:ascii="Arial Narrow" w:hAnsi="Arial Narrow"/>
          <w:noProof/>
          <w:sz w:val="20"/>
          <w:szCs w:val="20"/>
        </w:rPr>
        <w:t xml:space="preserve">N.A </w:t>
      </w:r>
    </w:p>
    <w:p w14:paraId="3ADF3436"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5" w:history="1">
        <w:r w:rsidR="00E85FB4" w:rsidRPr="003C6DAC">
          <w:rPr>
            <w:rStyle w:val="Hipervnculo"/>
            <w:rFonts w:ascii="Arial Narrow" w:hAnsi="Arial Narrow"/>
            <w:noProof/>
            <w:sz w:val="20"/>
            <w:szCs w:val="20"/>
          </w:rPr>
          <w:t>1.6.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CONSULTA DEL PLIEGO DE CONDICIONES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11</w:t>
        </w:r>
        <w:r w:rsidR="00E85FB4" w:rsidRPr="003C6DAC">
          <w:rPr>
            <w:rFonts w:ascii="Arial Narrow" w:hAnsi="Arial Narrow"/>
            <w:noProof/>
            <w:webHidden/>
            <w:sz w:val="20"/>
            <w:szCs w:val="20"/>
          </w:rPr>
          <w:fldChar w:fldCharType="end"/>
        </w:r>
      </w:hyperlink>
    </w:p>
    <w:p w14:paraId="2966D07D"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6" w:history="1">
        <w:r w:rsidR="00E85FB4" w:rsidRPr="003C6DAC">
          <w:rPr>
            <w:rStyle w:val="Hipervnculo"/>
            <w:rFonts w:ascii="Arial Narrow" w:hAnsi="Arial Narrow"/>
            <w:noProof/>
            <w:sz w:val="20"/>
            <w:szCs w:val="20"/>
          </w:rPr>
          <w:t>1.7.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REGLAS DE SUBSANABILIDAD</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11</w:t>
        </w:r>
        <w:r w:rsidR="00E85FB4" w:rsidRPr="003C6DAC">
          <w:rPr>
            <w:rFonts w:ascii="Arial Narrow" w:hAnsi="Arial Narrow"/>
            <w:noProof/>
            <w:webHidden/>
            <w:sz w:val="20"/>
            <w:szCs w:val="20"/>
          </w:rPr>
          <w:fldChar w:fldCharType="end"/>
        </w:r>
      </w:hyperlink>
    </w:p>
    <w:p w14:paraId="3D36015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7" w:history="1">
        <w:r w:rsidR="00E85FB4" w:rsidRPr="003C6DAC">
          <w:rPr>
            <w:rStyle w:val="Hipervnculo"/>
            <w:rFonts w:ascii="Arial Narrow" w:hAnsi="Arial Narrow"/>
            <w:noProof/>
            <w:sz w:val="20"/>
            <w:szCs w:val="20"/>
          </w:rPr>
          <w:t>1.8.</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PARTICIPACIÓN COMUNITARIA Y VEEDURÍAS CIUDADANAS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13</w:t>
        </w:r>
        <w:r w:rsidR="00E85FB4" w:rsidRPr="003C6DAC">
          <w:rPr>
            <w:rFonts w:ascii="Arial Narrow" w:hAnsi="Arial Narrow"/>
            <w:noProof/>
            <w:webHidden/>
            <w:sz w:val="20"/>
            <w:szCs w:val="20"/>
          </w:rPr>
          <w:fldChar w:fldCharType="end"/>
        </w:r>
      </w:hyperlink>
    </w:p>
    <w:p w14:paraId="34EA8C0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8" w:history="1">
        <w:r w:rsidR="00E85FB4" w:rsidRPr="003C6DAC">
          <w:rPr>
            <w:rStyle w:val="Hipervnculo"/>
            <w:rFonts w:ascii="Arial Narrow" w:hAnsi="Arial Narrow"/>
            <w:noProof/>
            <w:sz w:val="20"/>
            <w:szCs w:val="20"/>
          </w:rPr>
          <w:t>1.9.</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CRONOLOGÍA DEL PROCESO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13</w:t>
        </w:r>
        <w:r w:rsidR="00E85FB4" w:rsidRPr="003C6DAC">
          <w:rPr>
            <w:rFonts w:ascii="Arial Narrow" w:hAnsi="Arial Narrow"/>
            <w:noProof/>
            <w:webHidden/>
            <w:sz w:val="20"/>
            <w:szCs w:val="20"/>
          </w:rPr>
          <w:fldChar w:fldCharType="end"/>
        </w:r>
      </w:hyperlink>
    </w:p>
    <w:p w14:paraId="4AAE07F3"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09" w:history="1">
        <w:r w:rsidR="00E85FB4" w:rsidRPr="003C6DAC">
          <w:rPr>
            <w:rStyle w:val="Hipervnculo"/>
            <w:rFonts w:ascii="Arial Narrow" w:hAnsi="Arial Narrow"/>
            <w:noProof/>
            <w:sz w:val="20"/>
            <w:szCs w:val="20"/>
          </w:rPr>
          <w:t>1.10.</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ATENCIÓN ADMINISTRATIVA Y RADICACIÓN DE DOCUMENTOS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_Toc75611909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16</w:t>
        </w:r>
        <w:r w:rsidR="00E85FB4" w:rsidRPr="003C6DAC">
          <w:rPr>
            <w:rFonts w:ascii="Arial Narrow" w:hAnsi="Arial Narrow"/>
            <w:noProof/>
            <w:webHidden/>
            <w:sz w:val="20"/>
            <w:szCs w:val="20"/>
          </w:rPr>
          <w:fldChar w:fldCharType="end"/>
        </w:r>
      </w:hyperlink>
    </w:p>
    <w:p w14:paraId="4059FD68"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0" w:history="1">
        <w:r w:rsidR="00E85FB4" w:rsidRPr="003C6DAC">
          <w:rPr>
            <w:rStyle w:val="Hipervnculo"/>
            <w:rFonts w:ascii="Arial Narrow" w:hAnsi="Arial Narrow"/>
            <w:noProof/>
            <w:sz w:val="20"/>
            <w:szCs w:val="20"/>
          </w:rPr>
          <w:t>1.11.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RIESGOS ASOCIADOS AL CONTRATO, FORMA DE MITIGARLO Y LA ASIGNACION DEL RIESGO ENTRE LAS PARTES CONTRATANTES.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16</w:t>
        </w:r>
        <w:r w:rsidR="00E85FB4" w:rsidRPr="003C6DAC">
          <w:rPr>
            <w:rFonts w:ascii="Arial Narrow" w:hAnsi="Arial Narrow"/>
            <w:noProof/>
            <w:webHidden/>
            <w:sz w:val="20"/>
            <w:szCs w:val="20"/>
          </w:rPr>
          <w:fldChar w:fldCharType="end"/>
        </w:r>
      </w:hyperlink>
    </w:p>
    <w:p w14:paraId="23713B4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1" w:history="1">
        <w:r w:rsidR="00E85FB4" w:rsidRPr="003C6DAC">
          <w:rPr>
            <w:rStyle w:val="Hipervnculo"/>
            <w:rFonts w:ascii="Arial Narrow" w:hAnsi="Arial Narrow"/>
            <w:noProof/>
            <w:sz w:val="20"/>
            <w:szCs w:val="20"/>
          </w:rPr>
          <w:t>1.12.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GLOSARIO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16</w:t>
        </w:r>
        <w:r w:rsidR="00E85FB4" w:rsidRPr="003C6DAC">
          <w:rPr>
            <w:rFonts w:ascii="Arial Narrow" w:hAnsi="Arial Narrow"/>
            <w:noProof/>
            <w:webHidden/>
            <w:sz w:val="20"/>
            <w:szCs w:val="20"/>
          </w:rPr>
          <w:fldChar w:fldCharType="end"/>
        </w:r>
      </w:hyperlink>
    </w:p>
    <w:p w14:paraId="176F3335"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2" w:history="1">
        <w:r w:rsidR="00E85FB4" w:rsidRPr="003C6DAC">
          <w:rPr>
            <w:rStyle w:val="Hipervnculo"/>
            <w:rFonts w:ascii="Arial Narrow" w:hAnsi="Arial Narrow"/>
            <w:noProof/>
            <w:sz w:val="20"/>
            <w:szCs w:val="20"/>
          </w:rPr>
          <w:t>1.12.1.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Glosario General: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16</w:t>
        </w:r>
        <w:r w:rsidR="00E85FB4" w:rsidRPr="003C6DAC">
          <w:rPr>
            <w:rFonts w:ascii="Arial Narrow" w:hAnsi="Arial Narrow"/>
            <w:noProof/>
            <w:webHidden/>
            <w:sz w:val="20"/>
            <w:szCs w:val="20"/>
          </w:rPr>
          <w:fldChar w:fldCharType="end"/>
        </w:r>
      </w:hyperlink>
    </w:p>
    <w:p w14:paraId="508229DD"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3" w:history="1">
        <w:r w:rsidR="00E85FB4" w:rsidRPr="003C6DAC">
          <w:rPr>
            <w:rStyle w:val="Hipervnculo"/>
            <w:rFonts w:ascii="Arial Narrow" w:hAnsi="Arial Narrow"/>
            <w:noProof/>
            <w:sz w:val="20"/>
            <w:szCs w:val="20"/>
          </w:rPr>
          <w:t>1.12.2.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Glosario Especifico: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21</w:t>
        </w:r>
        <w:r w:rsidR="00E85FB4" w:rsidRPr="003C6DAC">
          <w:rPr>
            <w:rFonts w:ascii="Arial Narrow" w:hAnsi="Arial Narrow"/>
            <w:noProof/>
            <w:webHidden/>
            <w:sz w:val="20"/>
            <w:szCs w:val="20"/>
          </w:rPr>
          <w:fldChar w:fldCharType="end"/>
        </w:r>
      </w:hyperlink>
    </w:p>
    <w:p w14:paraId="10AD7659" w14:textId="77777777" w:rsidR="00E85FB4" w:rsidRPr="003C6DAC" w:rsidRDefault="00000000">
      <w:pPr>
        <w:pStyle w:val="TDC1"/>
        <w:tabs>
          <w:tab w:val="left" w:pos="440"/>
          <w:tab w:val="right" w:leader="dot" w:pos="9395"/>
        </w:tabs>
        <w:rPr>
          <w:rFonts w:ascii="Arial Narrow" w:eastAsia="Times New Roman" w:hAnsi="Arial Narrow" w:cs="Arial"/>
          <w:b w:val="0"/>
          <w:bCs w:val="0"/>
          <w:i w:val="0"/>
          <w:iCs w:val="0"/>
          <w:noProof/>
          <w:sz w:val="20"/>
          <w:szCs w:val="20"/>
          <w:lang w:eastAsia="es-CO"/>
        </w:rPr>
      </w:pPr>
      <w:hyperlink w:anchor="_Toc75611914" w:history="1">
        <w:r w:rsidR="00E85FB4" w:rsidRPr="003C6DAC">
          <w:rPr>
            <w:rStyle w:val="Hipervnculo"/>
            <w:rFonts w:ascii="Arial Narrow" w:hAnsi="Arial Narrow"/>
            <w:noProof/>
            <w:sz w:val="20"/>
            <w:szCs w:val="20"/>
          </w:rPr>
          <w:t>2.</w:t>
        </w:r>
        <w:r w:rsidR="00E85FB4" w:rsidRPr="003C6DAC">
          <w:rPr>
            <w:rFonts w:ascii="Arial Narrow" w:eastAsia="Times New Roman" w:hAnsi="Arial Narrow" w:cs="Arial"/>
            <w:b w:val="0"/>
            <w:bCs w:val="0"/>
            <w:i w:val="0"/>
            <w:iCs w:val="0"/>
            <w:noProof/>
            <w:sz w:val="20"/>
            <w:szCs w:val="20"/>
            <w:lang w:eastAsia="es-CO"/>
          </w:rPr>
          <w:tab/>
        </w:r>
        <w:r w:rsidR="00E85FB4" w:rsidRPr="003C6DAC">
          <w:rPr>
            <w:rStyle w:val="Hipervnculo"/>
            <w:rFonts w:ascii="Arial Narrow" w:hAnsi="Arial Narrow"/>
            <w:noProof/>
            <w:sz w:val="20"/>
            <w:szCs w:val="20"/>
          </w:rPr>
          <w:t>CAPITULO II NORMATIVIDAD Y ACTOS APLICABLES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26</w:t>
        </w:r>
        <w:r w:rsidR="00E85FB4" w:rsidRPr="003C6DAC">
          <w:rPr>
            <w:rFonts w:ascii="Arial Narrow" w:hAnsi="Arial Narrow"/>
            <w:noProof/>
            <w:webHidden/>
            <w:sz w:val="20"/>
            <w:szCs w:val="20"/>
          </w:rPr>
          <w:fldChar w:fldCharType="end"/>
        </w:r>
      </w:hyperlink>
    </w:p>
    <w:p w14:paraId="58D5232F"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5" w:history="1">
        <w:r w:rsidR="00E85FB4" w:rsidRPr="003C6DAC">
          <w:rPr>
            <w:rStyle w:val="Hipervnculo"/>
            <w:rFonts w:ascii="Arial Narrow" w:hAnsi="Arial Narrow"/>
            <w:noProof/>
            <w:sz w:val="20"/>
            <w:szCs w:val="20"/>
          </w:rPr>
          <w:t>2.1.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ACLARACIONES AL PLIEGO DE CONDICIONES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26</w:t>
        </w:r>
        <w:r w:rsidR="00E85FB4" w:rsidRPr="003C6DAC">
          <w:rPr>
            <w:rFonts w:ascii="Arial Narrow" w:hAnsi="Arial Narrow"/>
            <w:noProof/>
            <w:webHidden/>
            <w:sz w:val="20"/>
            <w:szCs w:val="20"/>
          </w:rPr>
          <w:fldChar w:fldCharType="end"/>
        </w:r>
      </w:hyperlink>
    </w:p>
    <w:p w14:paraId="117120C9"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6" w:history="1">
        <w:r w:rsidR="00E85FB4" w:rsidRPr="003C6DAC">
          <w:rPr>
            <w:rStyle w:val="Hipervnculo"/>
            <w:rFonts w:ascii="Arial Narrow" w:hAnsi="Arial Narrow"/>
            <w:noProof/>
            <w:sz w:val="20"/>
            <w:szCs w:val="20"/>
          </w:rPr>
          <w:t>2.2.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MODIFICACIONES AL PLIEGO DE CONDICIONES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26</w:t>
        </w:r>
        <w:r w:rsidR="00E85FB4" w:rsidRPr="003C6DAC">
          <w:rPr>
            <w:rFonts w:ascii="Arial Narrow" w:hAnsi="Arial Narrow"/>
            <w:noProof/>
            <w:webHidden/>
            <w:sz w:val="20"/>
            <w:szCs w:val="20"/>
          </w:rPr>
          <w:fldChar w:fldCharType="end"/>
        </w:r>
      </w:hyperlink>
    </w:p>
    <w:p w14:paraId="4AB2979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7" w:history="1">
        <w:r w:rsidR="00E85FB4" w:rsidRPr="003C6DAC">
          <w:rPr>
            <w:rStyle w:val="Hipervnculo"/>
            <w:rFonts w:ascii="Arial Narrow" w:hAnsi="Arial Narrow"/>
            <w:noProof/>
            <w:sz w:val="20"/>
            <w:szCs w:val="20"/>
          </w:rPr>
          <w:t>2.3.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NORMAS DE INTERPRETACIÓN DEL PLIEGO DE CONDICIONES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27</w:t>
        </w:r>
        <w:r w:rsidR="00E85FB4" w:rsidRPr="003C6DAC">
          <w:rPr>
            <w:rFonts w:ascii="Arial Narrow" w:hAnsi="Arial Narrow"/>
            <w:noProof/>
            <w:webHidden/>
            <w:sz w:val="20"/>
            <w:szCs w:val="20"/>
          </w:rPr>
          <w:fldChar w:fldCharType="end"/>
        </w:r>
      </w:hyperlink>
    </w:p>
    <w:p w14:paraId="5824CC93"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8" w:history="1">
        <w:r w:rsidR="00E85FB4" w:rsidRPr="003C6DAC">
          <w:rPr>
            <w:rStyle w:val="Hipervnculo"/>
            <w:rFonts w:ascii="Arial Narrow" w:hAnsi="Arial Narrow"/>
            <w:noProof/>
            <w:sz w:val="20"/>
            <w:szCs w:val="20"/>
          </w:rPr>
          <w:t>2.4.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REQUISITOS HABILITANTES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28</w:t>
        </w:r>
        <w:r w:rsidR="00E85FB4" w:rsidRPr="003C6DAC">
          <w:rPr>
            <w:rFonts w:ascii="Arial Narrow" w:hAnsi="Arial Narrow"/>
            <w:noProof/>
            <w:webHidden/>
            <w:sz w:val="20"/>
            <w:szCs w:val="20"/>
          </w:rPr>
          <w:fldChar w:fldCharType="end"/>
        </w:r>
      </w:hyperlink>
    </w:p>
    <w:p w14:paraId="36BE36A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19" w:history="1">
        <w:r w:rsidR="00E85FB4" w:rsidRPr="003C6DAC">
          <w:rPr>
            <w:rStyle w:val="Hipervnculo"/>
            <w:rFonts w:ascii="Arial Narrow" w:hAnsi="Arial Narrow"/>
            <w:noProof/>
            <w:sz w:val="20"/>
            <w:szCs w:val="20"/>
          </w:rPr>
          <w:t>2.5.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INFORMACIÓN INEXACTA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_Toc75611919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28</w:t>
        </w:r>
        <w:r w:rsidR="00E85FB4" w:rsidRPr="003C6DAC">
          <w:rPr>
            <w:rFonts w:ascii="Arial Narrow" w:hAnsi="Arial Narrow"/>
            <w:noProof/>
            <w:webHidden/>
            <w:sz w:val="20"/>
            <w:szCs w:val="20"/>
          </w:rPr>
          <w:fldChar w:fldCharType="end"/>
        </w:r>
      </w:hyperlink>
    </w:p>
    <w:p w14:paraId="14B02E06"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20" w:history="1">
        <w:r w:rsidR="00E85FB4" w:rsidRPr="003C6DAC">
          <w:rPr>
            <w:rStyle w:val="Hipervnculo"/>
            <w:rFonts w:ascii="Arial Narrow" w:hAnsi="Arial Narrow"/>
            <w:noProof/>
            <w:sz w:val="20"/>
            <w:szCs w:val="20"/>
          </w:rPr>
          <w:t>2.6.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INFORMACIÒN NO VERAZ</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28</w:t>
        </w:r>
        <w:r w:rsidR="00E85FB4" w:rsidRPr="003C6DAC">
          <w:rPr>
            <w:rFonts w:ascii="Arial Narrow" w:hAnsi="Arial Narrow"/>
            <w:noProof/>
            <w:webHidden/>
            <w:sz w:val="20"/>
            <w:szCs w:val="20"/>
          </w:rPr>
          <w:fldChar w:fldCharType="end"/>
        </w:r>
      </w:hyperlink>
    </w:p>
    <w:p w14:paraId="7D3AD185"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21" w:history="1">
        <w:r w:rsidR="00E85FB4" w:rsidRPr="003C6DAC">
          <w:rPr>
            <w:rStyle w:val="Hipervnculo"/>
            <w:rFonts w:ascii="Arial Narrow" w:hAnsi="Arial Narrow"/>
            <w:noProof/>
            <w:sz w:val="20"/>
            <w:szCs w:val="20"/>
          </w:rPr>
          <w:t>2.7.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ACUERDOS Y TRATADOS INTERNACIONALES.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28</w:t>
        </w:r>
        <w:r w:rsidR="00E85FB4" w:rsidRPr="003C6DAC">
          <w:rPr>
            <w:rFonts w:ascii="Arial Narrow" w:hAnsi="Arial Narrow"/>
            <w:noProof/>
            <w:webHidden/>
            <w:sz w:val="20"/>
            <w:szCs w:val="20"/>
          </w:rPr>
          <w:fldChar w:fldCharType="end"/>
        </w:r>
      </w:hyperlink>
    </w:p>
    <w:p w14:paraId="4FAE19A8"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22" w:history="1">
        <w:r w:rsidR="00E85FB4" w:rsidRPr="003C6DAC">
          <w:rPr>
            <w:rStyle w:val="Hipervnculo"/>
            <w:rFonts w:ascii="Arial Narrow" w:hAnsi="Arial Narrow"/>
            <w:noProof/>
            <w:sz w:val="20"/>
            <w:szCs w:val="20"/>
          </w:rPr>
          <w:t>2.8.</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SECRETARÍA DE LA TRANSPARENCIA DE LA PRESIDENCIA DE LA REPÚBLICA.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29</w:t>
        </w:r>
        <w:r w:rsidR="00E85FB4" w:rsidRPr="003C6DAC">
          <w:rPr>
            <w:rFonts w:ascii="Arial Narrow" w:hAnsi="Arial Narrow"/>
            <w:noProof/>
            <w:webHidden/>
            <w:sz w:val="20"/>
            <w:szCs w:val="20"/>
          </w:rPr>
          <w:fldChar w:fldCharType="end"/>
        </w:r>
      </w:hyperlink>
    </w:p>
    <w:p w14:paraId="10C3FEBF"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23" w:history="1">
        <w:r w:rsidR="00E85FB4" w:rsidRPr="003C6DAC">
          <w:rPr>
            <w:rStyle w:val="Hipervnculo"/>
            <w:rFonts w:ascii="Arial Narrow" w:hAnsi="Arial Narrow"/>
            <w:noProof/>
            <w:sz w:val="20"/>
            <w:szCs w:val="20"/>
          </w:rPr>
          <w:t>2.9.</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LLAMADO A CONFORMAR LA LISTA DE OFERENTES PARA PRESENTAR PROPUESTA.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29</w:t>
        </w:r>
        <w:r w:rsidR="00E85FB4" w:rsidRPr="003C6DAC">
          <w:rPr>
            <w:rFonts w:ascii="Arial Narrow" w:hAnsi="Arial Narrow"/>
            <w:noProof/>
            <w:webHidden/>
            <w:sz w:val="20"/>
            <w:szCs w:val="20"/>
          </w:rPr>
          <w:fldChar w:fldCharType="end"/>
        </w:r>
      </w:hyperlink>
    </w:p>
    <w:p w14:paraId="543D0F6B" w14:textId="77777777" w:rsidR="00E85FB4" w:rsidRPr="003C6DAC" w:rsidRDefault="00000000">
      <w:pPr>
        <w:pStyle w:val="TDC1"/>
        <w:tabs>
          <w:tab w:val="left" w:pos="440"/>
          <w:tab w:val="right" w:leader="dot" w:pos="9395"/>
        </w:tabs>
        <w:rPr>
          <w:rFonts w:ascii="Arial Narrow" w:eastAsia="Times New Roman" w:hAnsi="Arial Narrow" w:cs="Arial"/>
          <w:b w:val="0"/>
          <w:bCs w:val="0"/>
          <w:i w:val="0"/>
          <w:iCs w:val="0"/>
          <w:noProof/>
          <w:sz w:val="20"/>
          <w:szCs w:val="20"/>
          <w:lang w:eastAsia="es-CO"/>
        </w:rPr>
      </w:pPr>
      <w:hyperlink w:anchor="_Toc75611924" w:history="1">
        <w:r w:rsidR="00E85FB4" w:rsidRPr="003C6DAC">
          <w:rPr>
            <w:rStyle w:val="Hipervnculo"/>
            <w:rFonts w:ascii="Arial Narrow" w:hAnsi="Arial Narrow"/>
            <w:noProof/>
            <w:sz w:val="20"/>
            <w:szCs w:val="20"/>
          </w:rPr>
          <w:t>3.</w:t>
        </w:r>
        <w:r w:rsidR="00E85FB4" w:rsidRPr="003C6DAC">
          <w:rPr>
            <w:rFonts w:ascii="Arial Narrow" w:eastAsia="Times New Roman" w:hAnsi="Arial Narrow" w:cs="Arial"/>
            <w:b w:val="0"/>
            <w:bCs w:val="0"/>
            <w:i w:val="0"/>
            <w:iCs w:val="0"/>
            <w:noProof/>
            <w:sz w:val="20"/>
            <w:szCs w:val="20"/>
            <w:lang w:eastAsia="es-CO"/>
          </w:rPr>
          <w:tab/>
        </w:r>
        <w:r w:rsidR="00E85FB4" w:rsidRPr="003C6DAC">
          <w:rPr>
            <w:rStyle w:val="Hipervnculo"/>
            <w:rFonts w:ascii="Arial Narrow" w:hAnsi="Arial Narrow"/>
            <w:noProof/>
            <w:sz w:val="20"/>
            <w:szCs w:val="20"/>
          </w:rPr>
          <w:t>CAPITULO III ELABORACIÓN E IDENTIFICACIÓN DE LA PROPUESTA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34</w:t>
        </w:r>
        <w:r w:rsidR="00E85FB4" w:rsidRPr="003C6DAC">
          <w:rPr>
            <w:rFonts w:ascii="Arial Narrow" w:hAnsi="Arial Narrow"/>
            <w:noProof/>
            <w:webHidden/>
            <w:sz w:val="20"/>
            <w:szCs w:val="20"/>
          </w:rPr>
          <w:fldChar w:fldCharType="end"/>
        </w:r>
      </w:hyperlink>
    </w:p>
    <w:p w14:paraId="3BA84D75"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25" w:history="1">
        <w:r w:rsidR="00E85FB4" w:rsidRPr="003C6DAC">
          <w:rPr>
            <w:rStyle w:val="Hipervnculo"/>
            <w:rFonts w:ascii="Arial Narrow" w:hAnsi="Arial Narrow"/>
            <w:noProof/>
            <w:sz w:val="20"/>
            <w:szCs w:val="20"/>
          </w:rPr>
          <w:t>3.1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ELABORACIÓN Y PRESENTACIÓN DE LA PROPUESTA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34</w:t>
        </w:r>
        <w:r w:rsidR="00E85FB4" w:rsidRPr="003C6DAC">
          <w:rPr>
            <w:rFonts w:ascii="Arial Narrow" w:hAnsi="Arial Narrow"/>
            <w:noProof/>
            <w:webHidden/>
            <w:sz w:val="20"/>
            <w:szCs w:val="20"/>
          </w:rPr>
          <w:fldChar w:fldCharType="end"/>
        </w:r>
      </w:hyperlink>
    </w:p>
    <w:p w14:paraId="2191DBB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28" w:history="1">
        <w:r w:rsidR="00E85FB4" w:rsidRPr="003C6DAC">
          <w:rPr>
            <w:rStyle w:val="Hipervnculo"/>
            <w:rFonts w:ascii="Arial Narrow" w:hAnsi="Arial Narrow"/>
            <w:noProof/>
            <w:sz w:val="20"/>
            <w:szCs w:val="20"/>
          </w:rPr>
          <w:t>3.1.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EQUIPO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39</w:t>
        </w:r>
        <w:r w:rsidR="00E85FB4" w:rsidRPr="003C6DAC">
          <w:rPr>
            <w:rFonts w:ascii="Arial Narrow" w:hAnsi="Arial Narrow"/>
            <w:noProof/>
            <w:webHidden/>
            <w:sz w:val="20"/>
            <w:szCs w:val="20"/>
          </w:rPr>
          <w:fldChar w:fldCharType="end"/>
        </w:r>
      </w:hyperlink>
    </w:p>
    <w:p w14:paraId="254763F9"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29" w:history="1">
        <w:r w:rsidR="00E85FB4" w:rsidRPr="003C6DAC">
          <w:rPr>
            <w:rStyle w:val="Hipervnculo"/>
            <w:rFonts w:ascii="Arial Narrow" w:hAnsi="Arial Narrow"/>
            <w:noProof/>
            <w:sz w:val="20"/>
            <w:szCs w:val="20"/>
          </w:rPr>
          <w:t>3.2.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AUTOCONTROL DE CALIDAD</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_Toc75611929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39</w:t>
        </w:r>
        <w:r w:rsidR="00E85FB4" w:rsidRPr="003C6DAC">
          <w:rPr>
            <w:rFonts w:ascii="Arial Narrow" w:hAnsi="Arial Narrow"/>
            <w:noProof/>
            <w:webHidden/>
            <w:sz w:val="20"/>
            <w:szCs w:val="20"/>
          </w:rPr>
          <w:fldChar w:fldCharType="end"/>
        </w:r>
      </w:hyperlink>
    </w:p>
    <w:p w14:paraId="3DAD36A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0" w:history="1">
        <w:r w:rsidR="00E85FB4" w:rsidRPr="003C6DAC">
          <w:rPr>
            <w:rStyle w:val="Hipervnculo"/>
            <w:rFonts w:ascii="Arial Narrow" w:hAnsi="Arial Narrow"/>
            <w:noProof/>
            <w:sz w:val="20"/>
            <w:szCs w:val="20"/>
          </w:rPr>
          <w:t>3.3.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SEÑALIZACIÓN EN LA ZONA DE TRABAJO Y VALLAS DE INFORMACIÓN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39</w:t>
        </w:r>
        <w:r w:rsidR="00E85FB4" w:rsidRPr="003C6DAC">
          <w:rPr>
            <w:rFonts w:ascii="Arial Narrow" w:hAnsi="Arial Narrow"/>
            <w:noProof/>
            <w:webHidden/>
            <w:sz w:val="20"/>
            <w:szCs w:val="20"/>
          </w:rPr>
          <w:fldChar w:fldCharType="end"/>
        </w:r>
      </w:hyperlink>
    </w:p>
    <w:p w14:paraId="239E635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1" w:history="1">
        <w:r w:rsidR="00E85FB4" w:rsidRPr="003C6DAC">
          <w:rPr>
            <w:rStyle w:val="Hipervnculo"/>
            <w:rFonts w:ascii="Arial Narrow" w:hAnsi="Arial Narrow"/>
            <w:noProof/>
            <w:sz w:val="20"/>
            <w:szCs w:val="20"/>
          </w:rPr>
          <w:t>3.2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IMPUESTOS, TASAS Y CONTRIBUCIONES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39</w:t>
        </w:r>
        <w:r w:rsidR="00E85FB4" w:rsidRPr="003C6DAC">
          <w:rPr>
            <w:rFonts w:ascii="Arial Narrow" w:hAnsi="Arial Narrow"/>
            <w:noProof/>
            <w:webHidden/>
            <w:sz w:val="20"/>
            <w:szCs w:val="20"/>
          </w:rPr>
          <w:fldChar w:fldCharType="end"/>
        </w:r>
      </w:hyperlink>
    </w:p>
    <w:p w14:paraId="480A231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2" w:history="1">
        <w:r w:rsidR="00E85FB4" w:rsidRPr="003C6DAC">
          <w:rPr>
            <w:rStyle w:val="Hipervnculo"/>
            <w:rFonts w:ascii="Arial Narrow" w:hAnsi="Arial Narrow"/>
            <w:noProof/>
            <w:sz w:val="20"/>
            <w:szCs w:val="20"/>
          </w:rPr>
          <w:t>3.3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GARANTÍAS Y SEGUROS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40</w:t>
        </w:r>
        <w:r w:rsidR="00E85FB4" w:rsidRPr="003C6DAC">
          <w:rPr>
            <w:rFonts w:ascii="Arial Narrow" w:hAnsi="Arial Narrow"/>
            <w:noProof/>
            <w:webHidden/>
            <w:sz w:val="20"/>
            <w:szCs w:val="20"/>
          </w:rPr>
          <w:fldChar w:fldCharType="end"/>
        </w:r>
      </w:hyperlink>
    </w:p>
    <w:p w14:paraId="33DDAF0D"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3" w:history="1">
        <w:r w:rsidR="00E85FB4" w:rsidRPr="003C6DAC">
          <w:rPr>
            <w:rStyle w:val="Hipervnculo"/>
            <w:rFonts w:ascii="Arial Narrow" w:hAnsi="Arial Narrow"/>
            <w:noProof/>
            <w:sz w:val="20"/>
            <w:szCs w:val="20"/>
          </w:rPr>
          <w:t>3.4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CIERRE DEL PROCESO Y  APERTURA DE OFERTAS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40</w:t>
        </w:r>
        <w:r w:rsidR="00E85FB4" w:rsidRPr="003C6DAC">
          <w:rPr>
            <w:rFonts w:ascii="Arial Narrow" w:hAnsi="Arial Narrow"/>
            <w:noProof/>
            <w:webHidden/>
            <w:sz w:val="20"/>
            <w:szCs w:val="20"/>
          </w:rPr>
          <w:fldChar w:fldCharType="end"/>
        </w:r>
      </w:hyperlink>
    </w:p>
    <w:p w14:paraId="0ACCF432"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4" w:history="1">
        <w:r w:rsidR="00E85FB4" w:rsidRPr="003C6DAC">
          <w:rPr>
            <w:rStyle w:val="Hipervnculo"/>
            <w:rFonts w:ascii="Arial Narrow" w:hAnsi="Arial Narrow"/>
            <w:noProof/>
            <w:sz w:val="20"/>
            <w:szCs w:val="20"/>
          </w:rPr>
          <w:t>3.4.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IMPUESTOS, TASAS Y CONTRIBUCIONES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40</w:t>
        </w:r>
        <w:r w:rsidR="00E85FB4" w:rsidRPr="003C6DAC">
          <w:rPr>
            <w:rFonts w:ascii="Arial Narrow" w:hAnsi="Arial Narrow"/>
            <w:noProof/>
            <w:webHidden/>
            <w:sz w:val="20"/>
            <w:szCs w:val="20"/>
          </w:rPr>
          <w:fldChar w:fldCharType="end"/>
        </w:r>
      </w:hyperlink>
    </w:p>
    <w:p w14:paraId="2004896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5" w:history="1">
        <w:r w:rsidR="00E85FB4" w:rsidRPr="003C6DAC">
          <w:rPr>
            <w:rStyle w:val="Hipervnculo"/>
            <w:rFonts w:ascii="Arial Narrow" w:hAnsi="Arial Narrow"/>
            <w:noProof/>
            <w:sz w:val="20"/>
            <w:szCs w:val="20"/>
          </w:rPr>
          <w:t>3.5.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GARANTÍAS, SEGUROS Y CONTRIBUCIÓN ESPECIAL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41</w:t>
        </w:r>
        <w:r w:rsidR="00E85FB4" w:rsidRPr="003C6DAC">
          <w:rPr>
            <w:rFonts w:ascii="Arial Narrow" w:hAnsi="Arial Narrow"/>
            <w:noProof/>
            <w:webHidden/>
            <w:sz w:val="20"/>
            <w:szCs w:val="20"/>
          </w:rPr>
          <w:fldChar w:fldCharType="end"/>
        </w:r>
      </w:hyperlink>
    </w:p>
    <w:p w14:paraId="37B86FC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6" w:history="1">
        <w:r w:rsidR="00E85FB4" w:rsidRPr="003C6DAC">
          <w:rPr>
            <w:rStyle w:val="Hipervnculo"/>
            <w:rFonts w:ascii="Arial Narrow" w:hAnsi="Arial Narrow"/>
            <w:noProof/>
            <w:sz w:val="20"/>
            <w:szCs w:val="20"/>
          </w:rPr>
          <w:t>3.6.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ESPECIFICACIONES TÉCNICAS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41</w:t>
        </w:r>
        <w:r w:rsidR="00E85FB4" w:rsidRPr="003C6DAC">
          <w:rPr>
            <w:rFonts w:ascii="Arial Narrow" w:hAnsi="Arial Narrow"/>
            <w:noProof/>
            <w:webHidden/>
            <w:sz w:val="20"/>
            <w:szCs w:val="20"/>
          </w:rPr>
          <w:fldChar w:fldCharType="end"/>
        </w:r>
      </w:hyperlink>
    </w:p>
    <w:p w14:paraId="05B287C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7" w:history="1">
        <w:r w:rsidR="00E85FB4" w:rsidRPr="003C6DAC">
          <w:rPr>
            <w:rStyle w:val="Hipervnculo"/>
            <w:rFonts w:ascii="Arial Narrow" w:hAnsi="Arial Narrow"/>
            <w:noProof/>
            <w:sz w:val="20"/>
            <w:szCs w:val="20"/>
          </w:rPr>
          <w:t>3.7.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PERSONAL PARA LA PRESTACIÓN DEL SERVICIO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41</w:t>
        </w:r>
        <w:r w:rsidR="00E85FB4" w:rsidRPr="003C6DAC">
          <w:rPr>
            <w:rFonts w:ascii="Arial Narrow" w:hAnsi="Arial Narrow"/>
            <w:noProof/>
            <w:webHidden/>
            <w:sz w:val="20"/>
            <w:szCs w:val="20"/>
          </w:rPr>
          <w:fldChar w:fldCharType="end"/>
        </w:r>
      </w:hyperlink>
    </w:p>
    <w:p w14:paraId="20F57914" w14:textId="77777777" w:rsidR="00E85FB4" w:rsidRPr="003C6DAC" w:rsidRDefault="00000000">
      <w:pPr>
        <w:pStyle w:val="TDC1"/>
        <w:tabs>
          <w:tab w:val="left" w:pos="440"/>
          <w:tab w:val="right" w:leader="dot" w:pos="9395"/>
        </w:tabs>
        <w:rPr>
          <w:rFonts w:ascii="Arial Narrow" w:eastAsia="Times New Roman" w:hAnsi="Arial Narrow" w:cs="Arial"/>
          <w:b w:val="0"/>
          <w:bCs w:val="0"/>
          <w:i w:val="0"/>
          <w:iCs w:val="0"/>
          <w:noProof/>
          <w:sz w:val="20"/>
          <w:szCs w:val="20"/>
          <w:lang w:eastAsia="es-CO"/>
        </w:rPr>
      </w:pPr>
      <w:hyperlink w:anchor="_Toc75611938" w:history="1">
        <w:r w:rsidR="00E85FB4" w:rsidRPr="003C6DAC">
          <w:rPr>
            <w:rStyle w:val="Hipervnculo"/>
            <w:rFonts w:ascii="Arial Narrow" w:hAnsi="Arial Narrow"/>
            <w:noProof/>
            <w:sz w:val="20"/>
            <w:szCs w:val="20"/>
          </w:rPr>
          <w:t>4.</w:t>
        </w:r>
        <w:r w:rsidR="00E85FB4" w:rsidRPr="003C6DAC">
          <w:rPr>
            <w:rFonts w:ascii="Arial Narrow" w:eastAsia="Times New Roman" w:hAnsi="Arial Narrow" w:cs="Arial"/>
            <w:b w:val="0"/>
            <w:bCs w:val="0"/>
            <w:i w:val="0"/>
            <w:iCs w:val="0"/>
            <w:noProof/>
            <w:sz w:val="20"/>
            <w:szCs w:val="20"/>
            <w:lang w:eastAsia="es-CO"/>
          </w:rPr>
          <w:tab/>
        </w:r>
        <w:r w:rsidR="00E85FB4" w:rsidRPr="003C6DAC">
          <w:rPr>
            <w:rStyle w:val="Hipervnculo"/>
            <w:rFonts w:ascii="Arial Narrow" w:hAnsi="Arial Narrow"/>
            <w:noProof/>
            <w:sz w:val="20"/>
            <w:szCs w:val="20"/>
          </w:rPr>
          <w:t>CAPITULO IV REQUISITOS HABILITANTES Y SU VERIFICACIÓN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42</w:t>
        </w:r>
        <w:r w:rsidR="00E85FB4" w:rsidRPr="003C6DAC">
          <w:rPr>
            <w:rFonts w:ascii="Arial Narrow" w:hAnsi="Arial Narrow"/>
            <w:noProof/>
            <w:webHidden/>
            <w:sz w:val="20"/>
            <w:szCs w:val="20"/>
          </w:rPr>
          <w:fldChar w:fldCharType="end"/>
        </w:r>
      </w:hyperlink>
    </w:p>
    <w:p w14:paraId="494BF00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39" w:history="1">
        <w:r w:rsidR="00E85FB4" w:rsidRPr="003C6DAC">
          <w:rPr>
            <w:rStyle w:val="Hipervnculo"/>
            <w:rFonts w:ascii="Arial Narrow" w:hAnsi="Arial Narrow"/>
            <w:noProof/>
            <w:sz w:val="20"/>
            <w:szCs w:val="20"/>
          </w:rPr>
          <w:t>4.1.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REQUISITOS LEGALES Y ADMINISTRATIVOS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_Toc75611939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42</w:t>
        </w:r>
        <w:r w:rsidR="00E85FB4" w:rsidRPr="003C6DAC">
          <w:rPr>
            <w:rFonts w:ascii="Arial Narrow" w:hAnsi="Arial Narrow"/>
            <w:noProof/>
            <w:webHidden/>
            <w:sz w:val="20"/>
            <w:szCs w:val="20"/>
          </w:rPr>
          <w:fldChar w:fldCharType="end"/>
        </w:r>
      </w:hyperlink>
    </w:p>
    <w:p w14:paraId="6FB1828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0" w:history="1">
        <w:r w:rsidR="00E85FB4" w:rsidRPr="003C6DAC">
          <w:rPr>
            <w:rStyle w:val="Hipervnculo"/>
            <w:rFonts w:ascii="Arial Narrow" w:hAnsi="Arial Narrow"/>
            <w:noProof/>
            <w:sz w:val="20"/>
            <w:szCs w:val="20"/>
          </w:rPr>
          <w:t>4.1.1.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PARTICIPANTES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42</w:t>
        </w:r>
        <w:r w:rsidR="00E85FB4" w:rsidRPr="003C6DAC">
          <w:rPr>
            <w:rFonts w:ascii="Arial Narrow" w:hAnsi="Arial Narrow"/>
            <w:noProof/>
            <w:webHidden/>
            <w:sz w:val="20"/>
            <w:szCs w:val="20"/>
          </w:rPr>
          <w:fldChar w:fldCharType="end"/>
        </w:r>
      </w:hyperlink>
    </w:p>
    <w:p w14:paraId="6B0F3EAD"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1" w:history="1">
        <w:r w:rsidR="00E85FB4" w:rsidRPr="003C6DAC">
          <w:rPr>
            <w:rStyle w:val="Hipervnculo"/>
            <w:rFonts w:ascii="Arial Narrow" w:hAnsi="Arial Narrow"/>
            <w:noProof/>
            <w:sz w:val="20"/>
            <w:szCs w:val="20"/>
          </w:rPr>
          <w:t>4.2.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CARTA DE PRESENTACIÓN DE LA PROPUESTA.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43</w:t>
        </w:r>
        <w:r w:rsidR="00E85FB4" w:rsidRPr="003C6DAC">
          <w:rPr>
            <w:rFonts w:ascii="Arial Narrow" w:hAnsi="Arial Narrow"/>
            <w:noProof/>
            <w:webHidden/>
            <w:sz w:val="20"/>
            <w:szCs w:val="20"/>
          </w:rPr>
          <w:fldChar w:fldCharType="end"/>
        </w:r>
      </w:hyperlink>
    </w:p>
    <w:p w14:paraId="74250F3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2" w:history="1">
        <w:r w:rsidR="00E85FB4" w:rsidRPr="003C6DAC">
          <w:rPr>
            <w:rStyle w:val="Hipervnculo"/>
            <w:rFonts w:ascii="Arial Narrow" w:hAnsi="Arial Narrow"/>
            <w:noProof/>
            <w:sz w:val="20"/>
            <w:szCs w:val="20"/>
          </w:rPr>
          <w:t>4.3.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ACREDITACIÓN COMO MIPYMES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44</w:t>
        </w:r>
        <w:r w:rsidR="00E85FB4" w:rsidRPr="003C6DAC">
          <w:rPr>
            <w:rFonts w:ascii="Arial Narrow" w:hAnsi="Arial Narrow"/>
            <w:noProof/>
            <w:webHidden/>
            <w:sz w:val="20"/>
            <w:szCs w:val="20"/>
          </w:rPr>
          <w:fldChar w:fldCharType="end"/>
        </w:r>
      </w:hyperlink>
    </w:p>
    <w:p w14:paraId="5035D2E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3" w:history="1">
        <w:r w:rsidR="00E85FB4" w:rsidRPr="003C6DAC">
          <w:rPr>
            <w:rStyle w:val="Hipervnculo"/>
            <w:rFonts w:ascii="Arial Narrow" w:hAnsi="Arial Narrow"/>
            <w:noProof/>
            <w:sz w:val="20"/>
            <w:szCs w:val="20"/>
          </w:rPr>
          <w:t>4.4.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DOCUMENTO DE CONFORMACIÓN DE CONSORCIOS O UNIONES TEMPORALES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45</w:t>
        </w:r>
        <w:r w:rsidR="00E85FB4" w:rsidRPr="003C6DAC">
          <w:rPr>
            <w:rFonts w:ascii="Arial Narrow" w:hAnsi="Arial Narrow"/>
            <w:noProof/>
            <w:webHidden/>
            <w:sz w:val="20"/>
            <w:szCs w:val="20"/>
          </w:rPr>
          <w:fldChar w:fldCharType="end"/>
        </w:r>
      </w:hyperlink>
    </w:p>
    <w:p w14:paraId="7E416C4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4" w:history="1">
        <w:r w:rsidR="00E85FB4" w:rsidRPr="003C6DAC">
          <w:rPr>
            <w:rStyle w:val="Hipervnculo"/>
            <w:rFonts w:ascii="Arial Narrow" w:hAnsi="Arial Narrow"/>
            <w:noProof/>
            <w:sz w:val="20"/>
            <w:szCs w:val="20"/>
          </w:rPr>
          <w:t>4.5.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APODERADOS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46</w:t>
        </w:r>
        <w:r w:rsidR="00E85FB4" w:rsidRPr="003C6DAC">
          <w:rPr>
            <w:rFonts w:ascii="Arial Narrow" w:hAnsi="Arial Narrow"/>
            <w:noProof/>
            <w:webHidden/>
            <w:sz w:val="20"/>
            <w:szCs w:val="20"/>
          </w:rPr>
          <w:fldChar w:fldCharType="end"/>
        </w:r>
      </w:hyperlink>
    </w:p>
    <w:p w14:paraId="164FA8AF"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5" w:history="1">
        <w:r w:rsidR="00E85FB4" w:rsidRPr="003C6DAC">
          <w:rPr>
            <w:rStyle w:val="Hipervnculo"/>
            <w:rFonts w:ascii="Arial Narrow" w:hAnsi="Arial Narrow"/>
            <w:noProof/>
            <w:sz w:val="20"/>
            <w:szCs w:val="20"/>
          </w:rPr>
          <w:t>4.5.1.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APODERADO PERSONAS EXTRANJERAS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47</w:t>
        </w:r>
        <w:r w:rsidR="00E85FB4" w:rsidRPr="003C6DAC">
          <w:rPr>
            <w:rFonts w:ascii="Arial Narrow" w:hAnsi="Arial Narrow"/>
            <w:noProof/>
            <w:webHidden/>
            <w:sz w:val="20"/>
            <w:szCs w:val="20"/>
          </w:rPr>
          <w:fldChar w:fldCharType="end"/>
        </w:r>
      </w:hyperlink>
    </w:p>
    <w:p w14:paraId="28388E6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6" w:history="1">
        <w:r w:rsidR="00E85FB4" w:rsidRPr="003C6DAC">
          <w:rPr>
            <w:rStyle w:val="Hipervnculo"/>
            <w:rFonts w:ascii="Arial Narrow" w:hAnsi="Arial Narrow"/>
            <w:noProof/>
            <w:sz w:val="20"/>
            <w:szCs w:val="20"/>
          </w:rPr>
          <w:t>4.6.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EXISTENCIA Y REPRESENTACIÓN LEGAL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47</w:t>
        </w:r>
        <w:r w:rsidR="00E85FB4" w:rsidRPr="003C6DAC">
          <w:rPr>
            <w:rFonts w:ascii="Arial Narrow" w:hAnsi="Arial Narrow"/>
            <w:noProof/>
            <w:webHidden/>
            <w:sz w:val="20"/>
            <w:szCs w:val="20"/>
          </w:rPr>
          <w:fldChar w:fldCharType="end"/>
        </w:r>
      </w:hyperlink>
    </w:p>
    <w:p w14:paraId="57C3F4A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7" w:history="1">
        <w:r w:rsidR="00E85FB4" w:rsidRPr="003C6DAC">
          <w:rPr>
            <w:rStyle w:val="Hipervnculo"/>
            <w:rFonts w:ascii="Arial Narrow" w:hAnsi="Arial Narrow"/>
            <w:noProof/>
            <w:sz w:val="20"/>
            <w:szCs w:val="20"/>
          </w:rPr>
          <w:t>4.6.1.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PERSONA NATURAL O JURÍDICA NACIONAL O EXTRANJERA CON  SUCURSAL EN COLOMBIA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47</w:t>
        </w:r>
        <w:r w:rsidR="00E85FB4" w:rsidRPr="003C6DAC">
          <w:rPr>
            <w:rFonts w:ascii="Arial Narrow" w:hAnsi="Arial Narrow"/>
            <w:noProof/>
            <w:webHidden/>
            <w:sz w:val="20"/>
            <w:szCs w:val="20"/>
          </w:rPr>
          <w:fldChar w:fldCharType="end"/>
        </w:r>
      </w:hyperlink>
    </w:p>
    <w:p w14:paraId="201EA8B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8" w:history="1">
        <w:r w:rsidR="00E85FB4" w:rsidRPr="003C6DAC">
          <w:rPr>
            <w:rStyle w:val="Hipervnculo"/>
            <w:rFonts w:ascii="Arial Narrow" w:hAnsi="Arial Narrow"/>
            <w:noProof/>
            <w:sz w:val="20"/>
            <w:szCs w:val="20"/>
          </w:rPr>
          <w:t>4.6.2.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PERSONAS NATURALES Y JURÍDICAS EXTRANJERAS SIN DOMICILIO O SUCURSAL EN COLOMBIA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49</w:t>
        </w:r>
        <w:r w:rsidR="00E85FB4" w:rsidRPr="003C6DAC">
          <w:rPr>
            <w:rFonts w:ascii="Arial Narrow" w:hAnsi="Arial Narrow"/>
            <w:noProof/>
            <w:webHidden/>
            <w:sz w:val="20"/>
            <w:szCs w:val="20"/>
          </w:rPr>
          <w:fldChar w:fldCharType="end"/>
        </w:r>
      </w:hyperlink>
    </w:p>
    <w:p w14:paraId="05D130B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49" w:history="1">
        <w:r w:rsidR="00E85FB4" w:rsidRPr="003C6DAC">
          <w:rPr>
            <w:rStyle w:val="Hipervnculo"/>
            <w:rFonts w:ascii="Arial Narrow" w:hAnsi="Arial Narrow"/>
            <w:noProof/>
            <w:sz w:val="20"/>
            <w:szCs w:val="20"/>
          </w:rPr>
          <w:t>4.7.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CERTIFICADO DE INSCRIPCIÓN EN EL REGISTRO ÚNICO DE PROPONENTES-RUP</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_Toc75611949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50</w:t>
        </w:r>
        <w:r w:rsidR="00E85FB4" w:rsidRPr="003C6DAC">
          <w:rPr>
            <w:rFonts w:ascii="Arial Narrow" w:hAnsi="Arial Narrow"/>
            <w:noProof/>
            <w:webHidden/>
            <w:sz w:val="20"/>
            <w:szCs w:val="20"/>
          </w:rPr>
          <w:fldChar w:fldCharType="end"/>
        </w:r>
      </w:hyperlink>
    </w:p>
    <w:p w14:paraId="55E26C8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0" w:history="1">
        <w:r w:rsidR="00E85FB4" w:rsidRPr="003C6DAC">
          <w:rPr>
            <w:rStyle w:val="Hipervnculo"/>
            <w:rFonts w:ascii="Arial Narrow" w:hAnsi="Arial Narrow"/>
            <w:noProof/>
            <w:sz w:val="20"/>
            <w:szCs w:val="20"/>
          </w:rPr>
          <w:t>4.7.1.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PERSONA NATURAL O JURÍDICA NACIONAL O EXTRANJERA CON  SUCURSAL EN COLOMBIA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50</w:t>
        </w:r>
        <w:r w:rsidR="00E85FB4" w:rsidRPr="003C6DAC">
          <w:rPr>
            <w:rFonts w:ascii="Arial Narrow" w:hAnsi="Arial Narrow"/>
            <w:noProof/>
            <w:webHidden/>
            <w:sz w:val="20"/>
            <w:szCs w:val="20"/>
          </w:rPr>
          <w:fldChar w:fldCharType="end"/>
        </w:r>
      </w:hyperlink>
    </w:p>
    <w:p w14:paraId="450E5258"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1" w:history="1">
        <w:r w:rsidR="00E85FB4" w:rsidRPr="003C6DAC">
          <w:rPr>
            <w:rStyle w:val="Hipervnculo"/>
            <w:rFonts w:ascii="Arial Narrow" w:hAnsi="Arial Narrow"/>
            <w:noProof/>
            <w:sz w:val="20"/>
            <w:szCs w:val="20"/>
          </w:rPr>
          <w:t>4.8.</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GARANTÍA DE SERIEDAD DE LA OFERTA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51</w:t>
        </w:r>
        <w:r w:rsidR="00E85FB4" w:rsidRPr="003C6DAC">
          <w:rPr>
            <w:rFonts w:ascii="Arial Narrow" w:hAnsi="Arial Narrow"/>
            <w:noProof/>
            <w:webHidden/>
            <w:sz w:val="20"/>
            <w:szCs w:val="20"/>
          </w:rPr>
          <w:fldChar w:fldCharType="end"/>
        </w:r>
      </w:hyperlink>
    </w:p>
    <w:p w14:paraId="625CF14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2" w:history="1">
        <w:r w:rsidR="00E85FB4" w:rsidRPr="003C6DAC">
          <w:rPr>
            <w:rStyle w:val="Hipervnculo"/>
            <w:rFonts w:ascii="Arial Narrow" w:hAnsi="Arial Narrow"/>
            <w:noProof/>
            <w:sz w:val="20"/>
            <w:szCs w:val="20"/>
          </w:rPr>
          <w:t>4.8.1.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CARACTERÍSTICAS DE LAS GARANTÍAS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51</w:t>
        </w:r>
        <w:r w:rsidR="00E85FB4" w:rsidRPr="003C6DAC">
          <w:rPr>
            <w:rFonts w:ascii="Arial Narrow" w:hAnsi="Arial Narrow"/>
            <w:noProof/>
            <w:webHidden/>
            <w:sz w:val="20"/>
            <w:szCs w:val="20"/>
          </w:rPr>
          <w:fldChar w:fldCharType="end"/>
        </w:r>
      </w:hyperlink>
    </w:p>
    <w:p w14:paraId="424B7FE6"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3" w:history="1">
        <w:r w:rsidR="00E85FB4" w:rsidRPr="003C6DAC">
          <w:rPr>
            <w:rStyle w:val="Hipervnculo"/>
            <w:rFonts w:ascii="Arial Narrow" w:hAnsi="Arial Narrow"/>
            <w:noProof/>
            <w:sz w:val="20"/>
            <w:szCs w:val="20"/>
          </w:rPr>
          <w:t>4.8.2.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TOMADOR / AFIANZADO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52</w:t>
        </w:r>
        <w:r w:rsidR="00E85FB4" w:rsidRPr="003C6DAC">
          <w:rPr>
            <w:rFonts w:ascii="Arial Narrow" w:hAnsi="Arial Narrow"/>
            <w:noProof/>
            <w:webHidden/>
            <w:sz w:val="20"/>
            <w:szCs w:val="20"/>
          </w:rPr>
          <w:fldChar w:fldCharType="end"/>
        </w:r>
      </w:hyperlink>
    </w:p>
    <w:p w14:paraId="1E16BC13"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4" w:history="1">
        <w:r w:rsidR="00E85FB4" w:rsidRPr="003C6DAC">
          <w:rPr>
            <w:rStyle w:val="Hipervnculo"/>
            <w:rFonts w:ascii="Arial Narrow" w:hAnsi="Arial Narrow"/>
            <w:noProof/>
            <w:sz w:val="20"/>
            <w:szCs w:val="20"/>
          </w:rPr>
          <w:t>4.9.</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CERTIFICACIÓN DE PAGOS DE SEGURIDAD SOCIAL Y APORTES PARAFISCALES.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52</w:t>
        </w:r>
        <w:r w:rsidR="00E85FB4" w:rsidRPr="003C6DAC">
          <w:rPr>
            <w:rFonts w:ascii="Arial Narrow" w:hAnsi="Arial Narrow"/>
            <w:noProof/>
            <w:webHidden/>
            <w:sz w:val="20"/>
            <w:szCs w:val="20"/>
          </w:rPr>
          <w:fldChar w:fldCharType="end"/>
        </w:r>
      </w:hyperlink>
    </w:p>
    <w:p w14:paraId="4A371DB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5" w:history="1">
        <w:r w:rsidR="00E85FB4" w:rsidRPr="003C6DAC">
          <w:rPr>
            <w:rStyle w:val="Hipervnculo"/>
            <w:rFonts w:ascii="Arial Narrow" w:hAnsi="Arial Narrow"/>
            <w:noProof/>
            <w:sz w:val="20"/>
            <w:szCs w:val="20"/>
          </w:rPr>
          <w:t>4.10.</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PACTO DE TRANSPARENCIA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54</w:t>
        </w:r>
        <w:r w:rsidR="00E85FB4" w:rsidRPr="003C6DAC">
          <w:rPr>
            <w:rFonts w:ascii="Arial Narrow" w:hAnsi="Arial Narrow"/>
            <w:noProof/>
            <w:webHidden/>
            <w:sz w:val="20"/>
            <w:szCs w:val="20"/>
          </w:rPr>
          <w:fldChar w:fldCharType="end"/>
        </w:r>
      </w:hyperlink>
    </w:p>
    <w:p w14:paraId="03D43F19"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6" w:history="1">
        <w:r w:rsidR="00E85FB4" w:rsidRPr="003C6DAC">
          <w:rPr>
            <w:rStyle w:val="Hipervnculo"/>
            <w:rFonts w:ascii="Arial Narrow" w:hAnsi="Arial Narrow"/>
            <w:noProof/>
            <w:sz w:val="20"/>
            <w:szCs w:val="20"/>
          </w:rPr>
          <w:t>4.11.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DECLARACIÓN DE NO REPORTAR ANTECEDENTES FISCALES ANTE LA CONTRALORÍA GENERAL DE LA REPÚBLICA NI SANCIONES QUE IMPLIQUEN INHABILIDAD PARA CONTRATAR CON EL ESTADO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54</w:t>
        </w:r>
        <w:r w:rsidR="00E85FB4" w:rsidRPr="003C6DAC">
          <w:rPr>
            <w:rFonts w:ascii="Arial Narrow" w:hAnsi="Arial Narrow"/>
            <w:noProof/>
            <w:webHidden/>
            <w:sz w:val="20"/>
            <w:szCs w:val="20"/>
          </w:rPr>
          <w:fldChar w:fldCharType="end"/>
        </w:r>
      </w:hyperlink>
    </w:p>
    <w:p w14:paraId="0516D59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7" w:history="1">
        <w:r w:rsidR="00E85FB4" w:rsidRPr="003C6DAC">
          <w:rPr>
            <w:rStyle w:val="Hipervnculo"/>
            <w:rFonts w:ascii="Arial Narrow" w:hAnsi="Arial Narrow"/>
            <w:noProof/>
            <w:sz w:val="20"/>
            <w:szCs w:val="20"/>
          </w:rPr>
          <w:t>4.12.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CEDULA DE CIUDADANIA DEL PROPONENTE</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54</w:t>
        </w:r>
        <w:r w:rsidR="00E85FB4" w:rsidRPr="003C6DAC">
          <w:rPr>
            <w:rFonts w:ascii="Arial Narrow" w:hAnsi="Arial Narrow"/>
            <w:noProof/>
            <w:webHidden/>
            <w:sz w:val="20"/>
            <w:szCs w:val="20"/>
          </w:rPr>
          <w:fldChar w:fldCharType="end"/>
        </w:r>
      </w:hyperlink>
    </w:p>
    <w:p w14:paraId="37B2BDD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8" w:history="1">
        <w:r w:rsidR="00E85FB4" w:rsidRPr="003C6DAC">
          <w:rPr>
            <w:rStyle w:val="Hipervnculo"/>
            <w:rFonts w:ascii="Arial Narrow" w:hAnsi="Arial Narrow"/>
            <w:noProof/>
            <w:sz w:val="20"/>
            <w:szCs w:val="20"/>
          </w:rPr>
          <w:t>4.13.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CERTIFICACIÓN DEL REVISOR FISCAL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55</w:t>
        </w:r>
        <w:r w:rsidR="00E85FB4" w:rsidRPr="003C6DAC">
          <w:rPr>
            <w:rFonts w:ascii="Arial Narrow" w:hAnsi="Arial Narrow"/>
            <w:noProof/>
            <w:webHidden/>
            <w:sz w:val="20"/>
            <w:szCs w:val="20"/>
          </w:rPr>
          <w:fldChar w:fldCharType="end"/>
        </w:r>
      </w:hyperlink>
    </w:p>
    <w:p w14:paraId="6352E57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59" w:history="1">
        <w:r w:rsidR="00E85FB4" w:rsidRPr="003C6DAC">
          <w:rPr>
            <w:rStyle w:val="Hipervnculo"/>
            <w:rFonts w:ascii="Arial Narrow" w:hAnsi="Arial Narrow"/>
            <w:noProof/>
            <w:sz w:val="20"/>
            <w:szCs w:val="20"/>
          </w:rPr>
          <w:t>4.14.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CARTA DE ACEPTACIÓN DEL PRESUPUESTO OFICIAL (Anexo No. 1 PRESUPUESTO OFICIAL)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_Toc75611959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55</w:t>
        </w:r>
        <w:r w:rsidR="00E85FB4" w:rsidRPr="003C6DAC">
          <w:rPr>
            <w:rFonts w:ascii="Arial Narrow" w:hAnsi="Arial Narrow"/>
            <w:noProof/>
            <w:webHidden/>
            <w:sz w:val="20"/>
            <w:szCs w:val="20"/>
          </w:rPr>
          <w:fldChar w:fldCharType="end"/>
        </w:r>
      </w:hyperlink>
    </w:p>
    <w:p w14:paraId="5FEC379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61" w:history="1">
        <w:r w:rsidR="00E85FB4" w:rsidRPr="003C6DAC">
          <w:rPr>
            <w:rStyle w:val="Hipervnculo"/>
            <w:rFonts w:ascii="Arial Narrow" w:hAnsi="Arial Narrow"/>
            <w:noProof/>
            <w:sz w:val="20"/>
            <w:szCs w:val="20"/>
          </w:rPr>
          <w:t>4.15.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VISITA TÉCNICA AL SITIO DE LOS TRABAJOS A REALIZAR</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55</w:t>
        </w:r>
        <w:r w:rsidR="00E85FB4" w:rsidRPr="003C6DAC">
          <w:rPr>
            <w:rFonts w:ascii="Arial Narrow" w:hAnsi="Arial Narrow"/>
            <w:noProof/>
            <w:webHidden/>
            <w:sz w:val="20"/>
            <w:szCs w:val="20"/>
          </w:rPr>
          <w:fldChar w:fldCharType="end"/>
        </w:r>
      </w:hyperlink>
    </w:p>
    <w:p w14:paraId="019FC29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62" w:history="1">
        <w:r w:rsidR="00E85FB4" w:rsidRPr="003C6DAC">
          <w:rPr>
            <w:rStyle w:val="Hipervnculo"/>
            <w:rFonts w:ascii="Arial Narrow" w:hAnsi="Arial Narrow"/>
            <w:noProof/>
            <w:sz w:val="20"/>
            <w:szCs w:val="20"/>
          </w:rPr>
          <w:t>4.16.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DECLARACIÓN DEL PERSONAL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56</w:t>
        </w:r>
        <w:r w:rsidR="00E85FB4" w:rsidRPr="003C6DAC">
          <w:rPr>
            <w:rFonts w:ascii="Arial Narrow" w:hAnsi="Arial Narrow"/>
            <w:noProof/>
            <w:webHidden/>
            <w:sz w:val="20"/>
            <w:szCs w:val="20"/>
          </w:rPr>
          <w:fldChar w:fldCharType="end"/>
        </w:r>
      </w:hyperlink>
    </w:p>
    <w:p w14:paraId="17F59AC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63" w:history="1">
        <w:r w:rsidR="00E85FB4" w:rsidRPr="003C6DAC">
          <w:rPr>
            <w:rStyle w:val="Hipervnculo"/>
            <w:rFonts w:ascii="Arial Narrow" w:hAnsi="Arial Narrow"/>
            <w:noProof/>
            <w:sz w:val="20"/>
            <w:szCs w:val="20"/>
          </w:rPr>
          <w:t>4.17.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CERTIFICADO DE VECINDAD</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56</w:t>
        </w:r>
        <w:r w:rsidR="00E85FB4" w:rsidRPr="003C6DAC">
          <w:rPr>
            <w:rFonts w:ascii="Arial Narrow" w:hAnsi="Arial Narrow"/>
            <w:noProof/>
            <w:webHidden/>
            <w:sz w:val="20"/>
            <w:szCs w:val="20"/>
          </w:rPr>
          <w:fldChar w:fldCharType="end"/>
        </w:r>
      </w:hyperlink>
    </w:p>
    <w:p w14:paraId="36E52FC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64" w:history="1">
        <w:r w:rsidR="00E85FB4" w:rsidRPr="003C6DAC">
          <w:rPr>
            <w:rStyle w:val="Hipervnculo"/>
            <w:rFonts w:ascii="Arial Narrow" w:hAnsi="Arial Narrow"/>
            <w:noProof/>
            <w:sz w:val="20"/>
            <w:szCs w:val="20"/>
          </w:rPr>
          <w:t>4.18.</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REQUISITOS DE CAPACIDAD FINANCIERA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57</w:t>
        </w:r>
        <w:r w:rsidR="00E85FB4" w:rsidRPr="003C6DAC">
          <w:rPr>
            <w:rFonts w:ascii="Arial Narrow" w:hAnsi="Arial Narrow"/>
            <w:noProof/>
            <w:webHidden/>
            <w:sz w:val="20"/>
            <w:szCs w:val="20"/>
          </w:rPr>
          <w:fldChar w:fldCharType="end"/>
        </w:r>
      </w:hyperlink>
    </w:p>
    <w:p w14:paraId="3717FC75" w14:textId="77777777" w:rsidR="00E85FB4" w:rsidRPr="003C6DAC" w:rsidRDefault="00000000" w:rsidP="00E043EC">
      <w:pPr>
        <w:pStyle w:val="TDC2"/>
        <w:rPr>
          <w:rFonts w:ascii="Arial Narrow" w:hAnsi="Arial Narrow" w:cs="Arial"/>
          <w:noProof/>
          <w:sz w:val="20"/>
          <w:szCs w:val="20"/>
          <w:lang w:eastAsia="es-CO"/>
        </w:rPr>
      </w:pPr>
      <w:hyperlink w:anchor="_Toc75611965" w:history="1">
        <w:r w:rsidR="00E85FB4" w:rsidRPr="003C6DAC">
          <w:rPr>
            <w:rStyle w:val="Hipervnculo"/>
            <w:rFonts w:ascii="Arial Narrow" w:eastAsia="Times New Roman" w:hAnsi="Arial Narrow"/>
            <w:noProof/>
            <w:sz w:val="20"/>
            <w:szCs w:val="20"/>
            <w:lang w:eastAsia="es-ES"/>
          </w:rPr>
          <w:t>Para el presente proceso de selección los proponentes deberán acreditar los siguientes requisitos de capital de trabajo demandado, índice de liquidez, nivel de endeudamiento y razón de cobertura de intereses.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57</w:t>
        </w:r>
        <w:r w:rsidR="00E85FB4" w:rsidRPr="003C6DAC">
          <w:rPr>
            <w:rFonts w:ascii="Arial Narrow" w:hAnsi="Arial Narrow"/>
            <w:noProof/>
            <w:webHidden/>
            <w:sz w:val="20"/>
            <w:szCs w:val="20"/>
          </w:rPr>
          <w:fldChar w:fldCharType="end"/>
        </w:r>
      </w:hyperlink>
    </w:p>
    <w:p w14:paraId="06625696"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66" w:history="1">
        <w:r w:rsidR="00E85FB4" w:rsidRPr="003C6DAC">
          <w:rPr>
            <w:rStyle w:val="Hipervnculo"/>
            <w:rFonts w:ascii="Arial Narrow" w:hAnsi="Arial Narrow"/>
            <w:noProof/>
            <w:sz w:val="20"/>
            <w:szCs w:val="20"/>
          </w:rPr>
          <w:t>4.19.</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EXPERIENCIA REQUERIDA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60</w:t>
        </w:r>
        <w:r w:rsidR="00E85FB4" w:rsidRPr="003C6DAC">
          <w:rPr>
            <w:rFonts w:ascii="Arial Narrow" w:hAnsi="Arial Narrow"/>
            <w:noProof/>
            <w:webHidden/>
            <w:sz w:val="20"/>
            <w:szCs w:val="20"/>
          </w:rPr>
          <w:fldChar w:fldCharType="end"/>
        </w:r>
      </w:hyperlink>
    </w:p>
    <w:p w14:paraId="7F6A977B" w14:textId="77777777" w:rsidR="00E85FB4" w:rsidRPr="003C6DAC" w:rsidRDefault="00000000">
      <w:pPr>
        <w:pStyle w:val="TDC1"/>
        <w:tabs>
          <w:tab w:val="left" w:pos="440"/>
          <w:tab w:val="right" w:leader="dot" w:pos="9395"/>
        </w:tabs>
        <w:rPr>
          <w:rFonts w:ascii="Arial Narrow" w:eastAsia="Times New Roman" w:hAnsi="Arial Narrow" w:cs="Arial"/>
          <w:b w:val="0"/>
          <w:bCs w:val="0"/>
          <w:i w:val="0"/>
          <w:iCs w:val="0"/>
          <w:noProof/>
          <w:sz w:val="20"/>
          <w:szCs w:val="20"/>
          <w:lang w:eastAsia="es-CO"/>
        </w:rPr>
      </w:pPr>
      <w:hyperlink w:anchor="_Toc75611967" w:history="1">
        <w:r w:rsidR="00E85FB4" w:rsidRPr="003C6DAC">
          <w:rPr>
            <w:rStyle w:val="Hipervnculo"/>
            <w:rFonts w:ascii="Arial Narrow" w:hAnsi="Arial Narrow"/>
            <w:noProof/>
            <w:sz w:val="20"/>
            <w:szCs w:val="20"/>
          </w:rPr>
          <w:t>5.</w:t>
        </w:r>
        <w:r w:rsidR="00E85FB4" w:rsidRPr="003C6DAC">
          <w:rPr>
            <w:rFonts w:ascii="Arial Narrow" w:eastAsia="Times New Roman" w:hAnsi="Arial Narrow" w:cs="Arial"/>
            <w:b w:val="0"/>
            <w:bCs w:val="0"/>
            <w:i w:val="0"/>
            <w:iCs w:val="0"/>
            <w:noProof/>
            <w:sz w:val="20"/>
            <w:szCs w:val="20"/>
            <w:lang w:eastAsia="es-CO"/>
          </w:rPr>
          <w:tab/>
        </w:r>
        <w:r w:rsidR="00E85FB4" w:rsidRPr="003C6DAC">
          <w:rPr>
            <w:rStyle w:val="Hipervnculo"/>
            <w:rFonts w:ascii="Arial Narrow" w:hAnsi="Arial Narrow"/>
            <w:noProof/>
            <w:sz w:val="20"/>
            <w:szCs w:val="20"/>
          </w:rPr>
          <w:t>CAPITULO V CRITERIOS DE COMPARABILIDAD Y CALIFICACIÓN DE LAS PROPUESTAS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67</w:t>
        </w:r>
        <w:r w:rsidR="00E85FB4" w:rsidRPr="003C6DAC">
          <w:rPr>
            <w:rFonts w:ascii="Arial Narrow" w:hAnsi="Arial Narrow"/>
            <w:noProof/>
            <w:webHidden/>
            <w:sz w:val="20"/>
            <w:szCs w:val="20"/>
          </w:rPr>
          <w:fldChar w:fldCharType="end"/>
        </w:r>
      </w:hyperlink>
    </w:p>
    <w:p w14:paraId="2B013A7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68" w:history="1">
        <w:r w:rsidR="00E85FB4" w:rsidRPr="003C6DAC">
          <w:rPr>
            <w:rStyle w:val="Hipervnculo"/>
            <w:rFonts w:ascii="Arial Narrow" w:hAnsi="Arial Narrow"/>
            <w:noProof/>
            <w:sz w:val="20"/>
            <w:szCs w:val="20"/>
          </w:rPr>
          <w:t>5.1.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CRITERIOS DE COMPARABILIDAD DE LAS PROPUESTAS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67</w:t>
        </w:r>
        <w:r w:rsidR="00E85FB4" w:rsidRPr="003C6DAC">
          <w:rPr>
            <w:rFonts w:ascii="Arial Narrow" w:hAnsi="Arial Narrow"/>
            <w:noProof/>
            <w:webHidden/>
            <w:sz w:val="20"/>
            <w:szCs w:val="20"/>
          </w:rPr>
          <w:fldChar w:fldCharType="end"/>
        </w:r>
      </w:hyperlink>
    </w:p>
    <w:p w14:paraId="7B7C7BA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69" w:history="1">
        <w:r w:rsidR="00E85FB4" w:rsidRPr="003C6DAC">
          <w:rPr>
            <w:rStyle w:val="Hipervnculo"/>
            <w:rFonts w:ascii="Arial Narrow" w:hAnsi="Arial Narrow"/>
            <w:noProof/>
            <w:sz w:val="20"/>
            <w:szCs w:val="20"/>
          </w:rPr>
          <w:t>5.1.1.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CERTIFICACIÓN DE MIPYMES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_Toc75611969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67</w:t>
        </w:r>
        <w:r w:rsidR="00E85FB4" w:rsidRPr="003C6DAC">
          <w:rPr>
            <w:rFonts w:ascii="Arial Narrow" w:hAnsi="Arial Narrow"/>
            <w:noProof/>
            <w:webHidden/>
            <w:sz w:val="20"/>
            <w:szCs w:val="20"/>
          </w:rPr>
          <w:fldChar w:fldCharType="end"/>
        </w:r>
      </w:hyperlink>
    </w:p>
    <w:p w14:paraId="4EFF796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0" w:history="1">
        <w:r w:rsidR="00E85FB4" w:rsidRPr="003C6DAC">
          <w:rPr>
            <w:rStyle w:val="Hipervnculo"/>
            <w:rFonts w:ascii="Arial Narrow" w:hAnsi="Arial Narrow"/>
            <w:noProof/>
            <w:sz w:val="20"/>
            <w:szCs w:val="20"/>
          </w:rPr>
          <w:t>5.1.2.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TRATO NACIONAL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67</w:t>
        </w:r>
        <w:r w:rsidR="00E85FB4" w:rsidRPr="003C6DAC">
          <w:rPr>
            <w:rFonts w:ascii="Arial Narrow" w:hAnsi="Arial Narrow"/>
            <w:noProof/>
            <w:webHidden/>
            <w:sz w:val="20"/>
            <w:szCs w:val="20"/>
          </w:rPr>
          <w:fldChar w:fldCharType="end"/>
        </w:r>
      </w:hyperlink>
    </w:p>
    <w:p w14:paraId="2E1A980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1" w:history="1">
        <w:r w:rsidR="00E85FB4" w:rsidRPr="003C6DAC">
          <w:rPr>
            <w:rStyle w:val="Hipervnculo"/>
            <w:rFonts w:ascii="Arial Narrow" w:hAnsi="Arial Narrow"/>
            <w:noProof/>
            <w:sz w:val="20"/>
            <w:szCs w:val="20"/>
          </w:rPr>
          <w:t>5.2.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ASIGNACIÓN DE PUNTAJE A LAS PROPUESTAS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68</w:t>
        </w:r>
        <w:r w:rsidR="00E85FB4" w:rsidRPr="003C6DAC">
          <w:rPr>
            <w:rFonts w:ascii="Arial Narrow" w:hAnsi="Arial Narrow"/>
            <w:noProof/>
            <w:webHidden/>
            <w:sz w:val="20"/>
            <w:szCs w:val="20"/>
          </w:rPr>
          <w:fldChar w:fldCharType="end"/>
        </w:r>
      </w:hyperlink>
    </w:p>
    <w:p w14:paraId="30A84BC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2" w:history="1">
        <w:r w:rsidR="00E85FB4" w:rsidRPr="003C6DAC">
          <w:rPr>
            <w:rStyle w:val="Hipervnculo"/>
            <w:rFonts w:ascii="Arial Narrow" w:hAnsi="Arial Narrow"/>
            <w:noProof/>
            <w:sz w:val="20"/>
            <w:szCs w:val="20"/>
          </w:rPr>
          <w:t>5.2.2.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OTORGAMIENTO DE PUNTAJE APOYO A LA INDUSTRIA NACIONAL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75</w:t>
        </w:r>
        <w:r w:rsidR="00E85FB4" w:rsidRPr="003C6DAC">
          <w:rPr>
            <w:rFonts w:ascii="Arial Narrow" w:hAnsi="Arial Narrow"/>
            <w:noProof/>
            <w:webHidden/>
            <w:sz w:val="20"/>
            <w:szCs w:val="20"/>
          </w:rPr>
          <w:fldChar w:fldCharType="end"/>
        </w:r>
      </w:hyperlink>
    </w:p>
    <w:p w14:paraId="7252C03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3" w:history="1">
        <w:r w:rsidR="00E85FB4" w:rsidRPr="003C6DAC">
          <w:rPr>
            <w:rStyle w:val="Hipervnculo"/>
            <w:rFonts w:ascii="Arial Narrow" w:hAnsi="Arial Narrow"/>
            <w:noProof/>
            <w:sz w:val="20"/>
            <w:szCs w:val="20"/>
          </w:rPr>
          <w:t>5.2.3.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OTORGAMIENTO DE PUNTAJE POR FACTOR DE CALIDAD</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78</w:t>
        </w:r>
        <w:r w:rsidR="00E85FB4" w:rsidRPr="003C6DAC">
          <w:rPr>
            <w:rFonts w:ascii="Arial Narrow" w:hAnsi="Arial Narrow"/>
            <w:noProof/>
            <w:webHidden/>
            <w:sz w:val="20"/>
            <w:szCs w:val="20"/>
          </w:rPr>
          <w:fldChar w:fldCharType="end"/>
        </w:r>
      </w:hyperlink>
    </w:p>
    <w:p w14:paraId="5DD95317" w14:textId="77777777" w:rsidR="00E85FB4" w:rsidRPr="003C6DAC" w:rsidRDefault="00000000">
      <w:pPr>
        <w:pStyle w:val="TDC1"/>
        <w:tabs>
          <w:tab w:val="left" w:pos="440"/>
          <w:tab w:val="right" w:leader="dot" w:pos="9395"/>
        </w:tabs>
        <w:rPr>
          <w:rFonts w:ascii="Arial Narrow" w:eastAsia="Times New Roman" w:hAnsi="Arial Narrow" w:cs="Arial"/>
          <w:b w:val="0"/>
          <w:bCs w:val="0"/>
          <w:i w:val="0"/>
          <w:iCs w:val="0"/>
          <w:noProof/>
          <w:sz w:val="20"/>
          <w:szCs w:val="20"/>
          <w:lang w:eastAsia="es-CO"/>
        </w:rPr>
      </w:pPr>
      <w:hyperlink w:anchor="_Toc75611974" w:history="1">
        <w:r w:rsidR="00E85FB4" w:rsidRPr="003C6DAC">
          <w:rPr>
            <w:rStyle w:val="Hipervnculo"/>
            <w:rFonts w:ascii="Arial Narrow" w:hAnsi="Arial Narrow"/>
            <w:noProof/>
            <w:sz w:val="20"/>
            <w:szCs w:val="20"/>
          </w:rPr>
          <w:t>6.</w:t>
        </w:r>
        <w:r w:rsidR="00E85FB4" w:rsidRPr="003C6DAC">
          <w:rPr>
            <w:rFonts w:ascii="Arial Narrow" w:eastAsia="Times New Roman" w:hAnsi="Arial Narrow" w:cs="Arial"/>
            <w:b w:val="0"/>
            <w:bCs w:val="0"/>
            <w:i w:val="0"/>
            <w:iCs w:val="0"/>
            <w:noProof/>
            <w:sz w:val="20"/>
            <w:szCs w:val="20"/>
            <w:lang w:eastAsia="es-CO"/>
          </w:rPr>
          <w:tab/>
        </w:r>
        <w:r w:rsidR="00E85FB4" w:rsidRPr="003C6DAC">
          <w:rPr>
            <w:rStyle w:val="Hipervnculo"/>
            <w:rFonts w:ascii="Arial Narrow" w:hAnsi="Arial Narrow"/>
            <w:noProof/>
            <w:sz w:val="20"/>
            <w:szCs w:val="20"/>
          </w:rPr>
          <w:t>CAPÍTULO VI EVALUACIÓN, ORDEN DE ELEGIBILIDAD Y ADJUDICACION DEL CONTRATO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80</w:t>
        </w:r>
        <w:r w:rsidR="00E85FB4" w:rsidRPr="003C6DAC">
          <w:rPr>
            <w:rFonts w:ascii="Arial Narrow" w:hAnsi="Arial Narrow"/>
            <w:noProof/>
            <w:webHidden/>
            <w:sz w:val="20"/>
            <w:szCs w:val="20"/>
          </w:rPr>
          <w:fldChar w:fldCharType="end"/>
        </w:r>
      </w:hyperlink>
    </w:p>
    <w:p w14:paraId="0C37A5D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5" w:history="1">
        <w:r w:rsidR="00E85FB4" w:rsidRPr="003C6DAC">
          <w:rPr>
            <w:rStyle w:val="Hipervnculo"/>
            <w:rFonts w:ascii="Arial Narrow" w:hAnsi="Arial Narrow"/>
            <w:noProof/>
            <w:sz w:val="20"/>
            <w:szCs w:val="20"/>
          </w:rPr>
          <w:t>6.1.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EVALUACIÓN OFERTA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80</w:t>
        </w:r>
        <w:r w:rsidR="00E85FB4" w:rsidRPr="003C6DAC">
          <w:rPr>
            <w:rFonts w:ascii="Arial Narrow" w:hAnsi="Arial Narrow"/>
            <w:noProof/>
            <w:webHidden/>
            <w:sz w:val="20"/>
            <w:szCs w:val="20"/>
          </w:rPr>
          <w:fldChar w:fldCharType="end"/>
        </w:r>
      </w:hyperlink>
    </w:p>
    <w:p w14:paraId="1427AB3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6" w:history="1">
        <w:r w:rsidR="00E85FB4" w:rsidRPr="003C6DAC">
          <w:rPr>
            <w:rStyle w:val="Hipervnculo"/>
            <w:rFonts w:ascii="Arial Narrow" w:hAnsi="Arial Narrow"/>
            <w:noProof/>
            <w:sz w:val="20"/>
            <w:szCs w:val="20"/>
          </w:rPr>
          <w:t>6.2.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INFORME DE EVALUACIÓN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80</w:t>
        </w:r>
        <w:r w:rsidR="00E85FB4" w:rsidRPr="003C6DAC">
          <w:rPr>
            <w:rFonts w:ascii="Arial Narrow" w:hAnsi="Arial Narrow"/>
            <w:noProof/>
            <w:webHidden/>
            <w:sz w:val="20"/>
            <w:szCs w:val="20"/>
          </w:rPr>
          <w:fldChar w:fldCharType="end"/>
        </w:r>
      </w:hyperlink>
    </w:p>
    <w:p w14:paraId="576EA20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7" w:history="1">
        <w:r w:rsidR="00E85FB4" w:rsidRPr="003C6DAC">
          <w:rPr>
            <w:rStyle w:val="Hipervnculo"/>
            <w:rFonts w:ascii="Arial Narrow" w:hAnsi="Arial Narrow"/>
            <w:noProof/>
            <w:sz w:val="20"/>
            <w:szCs w:val="20"/>
          </w:rPr>
          <w:t>6.3.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TRASLADO DEL INFORME DE EVALUACIÓN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80</w:t>
        </w:r>
        <w:r w:rsidR="00E85FB4" w:rsidRPr="003C6DAC">
          <w:rPr>
            <w:rFonts w:ascii="Arial Narrow" w:hAnsi="Arial Narrow"/>
            <w:noProof/>
            <w:webHidden/>
            <w:sz w:val="20"/>
            <w:szCs w:val="20"/>
          </w:rPr>
          <w:fldChar w:fldCharType="end"/>
        </w:r>
      </w:hyperlink>
    </w:p>
    <w:p w14:paraId="642D63F8"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8" w:history="1">
        <w:r w:rsidR="00E85FB4" w:rsidRPr="003C6DAC">
          <w:rPr>
            <w:rStyle w:val="Hipervnculo"/>
            <w:rFonts w:ascii="Arial Narrow" w:hAnsi="Arial Narrow"/>
            <w:noProof/>
            <w:sz w:val="20"/>
            <w:szCs w:val="20"/>
          </w:rPr>
          <w:t>6.4.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ESTABLECIMIENTO DEL ORDEN DE ELEGIBILIDAD.</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80</w:t>
        </w:r>
        <w:r w:rsidR="00E85FB4" w:rsidRPr="003C6DAC">
          <w:rPr>
            <w:rFonts w:ascii="Arial Narrow" w:hAnsi="Arial Narrow"/>
            <w:noProof/>
            <w:webHidden/>
            <w:sz w:val="20"/>
            <w:szCs w:val="20"/>
          </w:rPr>
          <w:fldChar w:fldCharType="end"/>
        </w:r>
      </w:hyperlink>
    </w:p>
    <w:p w14:paraId="19AEE136"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79" w:history="1">
        <w:r w:rsidR="00E85FB4" w:rsidRPr="003C6DAC">
          <w:rPr>
            <w:rStyle w:val="Hipervnculo"/>
            <w:rFonts w:ascii="Arial Narrow" w:hAnsi="Arial Narrow"/>
            <w:noProof/>
            <w:sz w:val="20"/>
            <w:szCs w:val="20"/>
          </w:rPr>
          <w:t>6.2 ADJUDICACIÓN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_Toc75611979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82</w:t>
        </w:r>
        <w:r w:rsidR="00E85FB4" w:rsidRPr="003C6DAC">
          <w:rPr>
            <w:rFonts w:ascii="Arial Narrow" w:hAnsi="Arial Narrow"/>
            <w:noProof/>
            <w:webHidden/>
            <w:sz w:val="20"/>
            <w:szCs w:val="20"/>
          </w:rPr>
          <w:fldChar w:fldCharType="end"/>
        </w:r>
      </w:hyperlink>
    </w:p>
    <w:p w14:paraId="0C5291E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80" w:history="1">
        <w:r w:rsidR="00E85FB4" w:rsidRPr="003C6DAC">
          <w:rPr>
            <w:rStyle w:val="Hipervnculo"/>
            <w:rFonts w:ascii="Arial Narrow" w:hAnsi="Arial Narrow"/>
            <w:noProof/>
            <w:sz w:val="20"/>
            <w:szCs w:val="20"/>
          </w:rPr>
          <w:t>6.3 RECHAZO DE LAS PROPUESTAS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83</w:t>
        </w:r>
        <w:r w:rsidR="00E85FB4" w:rsidRPr="003C6DAC">
          <w:rPr>
            <w:rFonts w:ascii="Arial Narrow" w:hAnsi="Arial Narrow"/>
            <w:noProof/>
            <w:webHidden/>
            <w:sz w:val="20"/>
            <w:szCs w:val="20"/>
          </w:rPr>
          <w:fldChar w:fldCharType="end"/>
        </w:r>
      </w:hyperlink>
    </w:p>
    <w:p w14:paraId="2A8B96F5"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81" w:history="1">
        <w:r w:rsidR="00E85FB4" w:rsidRPr="003C6DAC">
          <w:rPr>
            <w:rStyle w:val="Hipervnculo"/>
            <w:rFonts w:ascii="Arial Narrow" w:hAnsi="Arial Narrow"/>
            <w:noProof/>
            <w:sz w:val="20"/>
            <w:szCs w:val="20"/>
          </w:rPr>
          <w:t>6.4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CAUSALES PARA LA DECLARATORIA DE DESIERTA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85</w:t>
        </w:r>
        <w:r w:rsidR="00E85FB4" w:rsidRPr="003C6DAC">
          <w:rPr>
            <w:rFonts w:ascii="Arial Narrow" w:hAnsi="Arial Narrow"/>
            <w:noProof/>
            <w:webHidden/>
            <w:sz w:val="20"/>
            <w:szCs w:val="20"/>
          </w:rPr>
          <w:fldChar w:fldCharType="end"/>
        </w:r>
      </w:hyperlink>
    </w:p>
    <w:p w14:paraId="09D17622"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82" w:history="1">
        <w:r w:rsidR="00E85FB4" w:rsidRPr="003C6DAC">
          <w:rPr>
            <w:rStyle w:val="Hipervnculo"/>
            <w:rFonts w:ascii="Arial Narrow" w:hAnsi="Arial Narrow"/>
            <w:noProof/>
            <w:sz w:val="20"/>
            <w:szCs w:val="20"/>
          </w:rPr>
          <w:t>6.5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DECLARATORIA DE DESIERTA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85</w:t>
        </w:r>
        <w:r w:rsidR="00E85FB4" w:rsidRPr="003C6DAC">
          <w:rPr>
            <w:rFonts w:ascii="Arial Narrow" w:hAnsi="Arial Narrow"/>
            <w:noProof/>
            <w:webHidden/>
            <w:sz w:val="20"/>
            <w:szCs w:val="20"/>
          </w:rPr>
          <w:fldChar w:fldCharType="end"/>
        </w:r>
      </w:hyperlink>
    </w:p>
    <w:p w14:paraId="1D1B9FC9"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83" w:history="1">
        <w:r w:rsidR="00E85FB4" w:rsidRPr="003C6DAC">
          <w:rPr>
            <w:rStyle w:val="Hipervnculo"/>
            <w:rFonts w:ascii="Arial Narrow" w:hAnsi="Arial Narrow"/>
            <w:noProof/>
            <w:sz w:val="20"/>
            <w:szCs w:val="20"/>
          </w:rPr>
          <w:t>6.6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RETIRO DE LA PROPUESTA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85</w:t>
        </w:r>
        <w:r w:rsidR="00E85FB4" w:rsidRPr="003C6DAC">
          <w:rPr>
            <w:rFonts w:ascii="Arial Narrow" w:hAnsi="Arial Narrow"/>
            <w:noProof/>
            <w:webHidden/>
            <w:sz w:val="20"/>
            <w:szCs w:val="20"/>
          </w:rPr>
          <w:fldChar w:fldCharType="end"/>
        </w:r>
      </w:hyperlink>
    </w:p>
    <w:p w14:paraId="5109835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84" w:history="1">
        <w:r w:rsidR="00E85FB4" w:rsidRPr="003C6DAC">
          <w:rPr>
            <w:rStyle w:val="Hipervnculo"/>
            <w:rFonts w:ascii="Arial Narrow" w:hAnsi="Arial Narrow"/>
            <w:noProof/>
            <w:sz w:val="20"/>
            <w:szCs w:val="20"/>
          </w:rPr>
          <w:t>6.1.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ADJUDICACIÓN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85</w:t>
        </w:r>
        <w:r w:rsidR="00E85FB4" w:rsidRPr="003C6DAC">
          <w:rPr>
            <w:rFonts w:ascii="Arial Narrow" w:hAnsi="Arial Narrow"/>
            <w:noProof/>
            <w:webHidden/>
            <w:sz w:val="20"/>
            <w:szCs w:val="20"/>
          </w:rPr>
          <w:fldChar w:fldCharType="end"/>
        </w:r>
      </w:hyperlink>
    </w:p>
    <w:p w14:paraId="04BC16F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85" w:history="1">
        <w:r w:rsidR="00E85FB4" w:rsidRPr="003C6DAC">
          <w:rPr>
            <w:rStyle w:val="Hipervnculo"/>
            <w:rFonts w:ascii="Arial Narrow" w:hAnsi="Arial Narrow"/>
            <w:noProof/>
            <w:sz w:val="20"/>
            <w:szCs w:val="20"/>
          </w:rPr>
          <w:t>6.2.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REGLAS PARA LA ADJUDICACIÓN POR MÓDULOS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85</w:t>
        </w:r>
        <w:r w:rsidR="00E85FB4" w:rsidRPr="003C6DAC">
          <w:rPr>
            <w:rFonts w:ascii="Arial Narrow" w:hAnsi="Arial Narrow"/>
            <w:noProof/>
            <w:webHidden/>
            <w:sz w:val="20"/>
            <w:szCs w:val="20"/>
          </w:rPr>
          <w:fldChar w:fldCharType="end"/>
        </w:r>
      </w:hyperlink>
    </w:p>
    <w:p w14:paraId="00B026F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86" w:history="1">
        <w:r w:rsidR="00E85FB4" w:rsidRPr="003C6DAC">
          <w:rPr>
            <w:rStyle w:val="Hipervnculo"/>
            <w:rFonts w:ascii="Arial Narrow" w:hAnsi="Arial Narrow"/>
            <w:noProof/>
            <w:sz w:val="20"/>
            <w:szCs w:val="20"/>
          </w:rPr>
          <w:t>6.3.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FIRMA Y PERFECCIONAMIENTO DEL CONTRATO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87</w:t>
        </w:r>
        <w:r w:rsidR="00E85FB4" w:rsidRPr="003C6DAC">
          <w:rPr>
            <w:rFonts w:ascii="Arial Narrow" w:hAnsi="Arial Narrow"/>
            <w:noProof/>
            <w:webHidden/>
            <w:sz w:val="20"/>
            <w:szCs w:val="20"/>
          </w:rPr>
          <w:fldChar w:fldCharType="end"/>
        </w:r>
      </w:hyperlink>
    </w:p>
    <w:p w14:paraId="421898BA" w14:textId="77777777" w:rsidR="00E85FB4" w:rsidRPr="003C6DAC" w:rsidRDefault="00000000">
      <w:pPr>
        <w:pStyle w:val="TDC1"/>
        <w:tabs>
          <w:tab w:val="left" w:pos="440"/>
          <w:tab w:val="right" w:leader="dot" w:pos="9395"/>
        </w:tabs>
        <w:rPr>
          <w:rFonts w:ascii="Arial Narrow" w:eastAsia="Times New Roman" w:hAnsi="Arial Narrow" w:cs="Arial"/>
          <w:b w:val="0"/>
          <w:bCs w:val="0"/>
          <w:i w:val="0"/>
          <w:iCs w:val="0"/>
          <w:noProof/>
          <w:sz w:val="20"/>
          <w:szCs w:val="20"/>
          <w:lang w:eastAsia="es-CO"/>
        </w:rPr>
      </w:pPr>
      <w:hyperlink w:anchor="_Toc75611987" w:history="1">
        <w:r w:rsidR="00E85FB4" w:rsidRPr="003C6DAC">
          <w:rPr>
            <w:rStyle w:val="Hipervnculo"/>
            <w:rFonts w:ascii="Arial Narrow" w:hAnsi="Arial Narrow"/>
            <w:noProof/>
            <w:sz w:val="20"/>
            <w:szCs w:val="20"/>
          </w:rPr>
          <w:t>7.</w:t>
        </w:r>
        <w:r w:rsidR="00E85FB4" w:rsidRPr="003C6DAC">
          <w:rPr>
            <w:rFonts w:ascii="Arial Narrow" w:eastAsia="Times New Roman" w:hAnsi="Arial Narrow" w:cs="Arial"/>
            <w:b w:val="0"/>
            <w:bCs w:val="0"/>
            <w:i w:val="0"/>
            <w:iCs w:val="0"/>
            <w:noProof/>
            <w:sz w:val="20"/>
            <w:szCs w:val="20"/>
            <w:lang w:eastAsia="es-CO"/>
          </w:rPr>
          <w:tab/>
        </w:r>
        <w:r w:rsidR="00E85FB4" w:rsidRPr="003C6DAC">
          <w:rPr>
            <w:rStyle w:val="Hipervnculo"/>
            <w:rFonts w:ascii="Arial Narrow" w:hAnsi="Arial Narrow"/>
            <w:noProof/>
            <w:sz w:val="20"/>
            <w:szCs w:val="20"/>
          </w:rPr>
          <w:t>CAPÍTULO VII CONDICIONES GENERALES DEL CONTRATO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_Toc75611987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89</w:t>
        </w:r>
        <w:r w:rsidR="00E85FB4" w:rsidRPr="003C6DAC">
          <w:rPr>
            <w:rFonts w:ascii="Arial Narrow" w:hAnsi="Arial Narrow"/>
            <w:noProof/>
            <w:webHidden/>
            <w:sz w:val="20"/>
            <w:szCs w:val="20"/>
          </w:rPr>
          <w:fldChar w:fldCharType="end"/>
        </w:r>
      </w:hyperlink>
    </w:p>
    <w:p w14:paraId="4CFBE4B6"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95" w:history="1">
        <w:r w:rsidR="00E85FB4" w:rsidRPr="003C6DAC">
          <w:rPr>
            <w:rStyle w:val="Hipervnculo"/>
            <w:rFonts w:ascii="Arial Narrow" w:hAnsi="Arial Narrow"/>
            <w:noProof/>
            <w:sz w:val="20"/>
            <w:szCs w:val="20"/>
          </w:rPr>
          <w:t>7.1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OBJETO DEL CONTRATO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_Toc75611995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89</w:t>
        </w:r>
        <w:r w:rsidR="00E85FB4" w:rsidRPr="003C6DAC">
          <w:rPr>
            <w:rFonts w:ascii="Arial Narrow" w:hAnsi="Arial Narrow"/>
            <w:noProof/>
            <w:webHidden/>
            <w:sz w:val="20"/>
            <w:szCs w:val="20"/>
          </w:rPr>
          <w:fldChar w:fldCharType="end"/>
        </w:r>
      </w:hyperlink>
    </w:p>
    <w:p w14:paraId="22977BE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96" w:history="1">
        <w:r w:rsidR="00E85FB4" w:rsidRPr="003C6DAC">
          <w:rPr>
            <w:rStyle w:val="Hipervnculo"/>
            <w:rFonts w:ascii="Arial Narrow" w:hAnsi="Arial Narrow"/>
            <w:noProof/>
            <w:sz w:val="20"/>
            <w:szCs w:val="20"/>
          </w:rPr>
          <w:t>7.2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ACTIVIDADES E INDICADORES DEL SERVICIO DE MANTENIMIENTO VIAL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_Toc75611996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89</w:t>
        </w:r>
        <w:r w:rsidR="00E85FB4" w:rsidRPr="003C6DAC">
          <w:rPr>
            <w:rFonts w:ascii="Arial Narrow" w:hAnsi="Arial Narrow"/>
            <w:noProof/>
            <w:webHidden/>
            <w:sz w:val="20"/>
            <w:szCs w:val="20"/>
          </w:rPr>
          <w:fldChar w:fldCharType="end"/>
        </w:r>
      </w:hyperlink>
    </w:p>
    <w:p w14:paraId="796C48B9"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97" w:history="1">
        <w:r w:rsidR="00E85FB4" w:rsidRPr="003C6DAC">
          <w:rPr>
            <w:rStyle w:val="Hipervnculo"/>
            <w:rFonts w:ascii="Arial Narrow" w:hAnsi="Arial Narrow"/>
            <w:noProof/>
            <w:sz w:val="20"/>
            <w:szCs w:val="20"/>
          </w:rPr>
          <w:t>7.3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OBLIGACIONES DEL CONTRATISTA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_Toc75611997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92</w:t>
        </w:r>
        <w:r w:rsidR="00E85FB4" w:rsidRPr="003C6DAC">
          <w:rPr>
            <w:rFonts w:ascii="Arial Narrow" w:hAnsi="Arial Narrow"/>
            <w:noProof/>
            <w:webHidden/>
            <w:sz w:val="20"/>
            <w:szCs w:val="20"/>
          </w:rPr>
          <w:fldChar w:fldCharType="end"/>
        </w:r>
      </w:hyperlink>
    </w:p>
    <w:p w14:paraId="118A23A8"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98" w:history="1">
        <w:r w:rsidR="00E85FB4" w:rsidRPr="003C6DAC">
          <w:rPr>
            <w:rStyle w:val="Hipervnculo"/>
            <w:rFonts w:ascii="Arial Narrow" w:hAnsi="Arial Narrow"/>
            <w:noProof/>
            <w:sz w:val="20"/>
            <w:szCs w:val="20"/>
          </w:rPr>
          <w:t>7.4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ASUNCION DE RIESGOS PREVISIBLES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_Toc75611998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93</w:t>
        </w:r>
        <w:r w:rsidR="00E85FB4" w:rsidRPr="003C6DAC">
          <w:rPr>
            <w:rFonts w:ascii="Arial Narrow" w:hAnsi="Arial Narrow"/>
            <w:noProof/>
            <w:webHidden/>
            <w:sz w:val="20"/>
            <w:szCs w:val="20"/>
          </w:rPr>
          <w:fldChar w:fldCharType="end"/>
        </w:r>
      </w:hyperlink>
    </w:p>
    <w:p w14:paraId="2C45D043"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1999" w:history="1">
        <w:r w:rsidR="00E85FB4" w:rsidRPr="003C6DAC">
          <w:rPr>
            <w:rStyle w:val="Hipervnculo"/>
            <w:rFonts w:ascii="Arial Narrow" w:hAnsi="Arial Narrow"/>
            <w:noProof/>
            <w:sz w:val="20"/>
            <w:szCs w:val="20"/>
          </w:rPr>
          <w:t>7.5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SUCURSAL EN COLOMBIA PARA PROPONENTES O INTEGRANTES SIN DOMICILIO EN COLOMBIA.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_Toc75611999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93</w:t>
        </w:r>
        <w:r w:rsidR="00E85FB4" w:rsidRPr="003C6DAC">
          <w:rPr>
            <w:rFonts w:ascii="Arial Narrow" w:hAnsi="Arial Narrow"/>
            <w:noProof/>
            <w:webHidden/>
            <w:sz w:val="20"/>
            <w:szCs w:val="20"/>
          </w:rPr>
          <w:fldChar w:fldCharType="end"/>
        </w:r>
      </w:hyperlink>
    </w:p>
    <w:p w14:paraId="31301C9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0" w:history="1">
        <w:r w:rsidR="00E85FB4" w:rsidRPr="003C6DAC">
          <w:rPr>
            <w:rStyle w:val="Hipervnculo"/>
            <w:rFonts w:ascii="Arial Narrow" w:hAnsi="Arial Narrow"/>
            <w:noProof/>
            <w:sz w:val="20"/>
            <w:szCs w:val="20"/>
          </w:rPr>
          <w:t>7.6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INFORMACIÓN PARA EL CONTROL DE LA EJECUCIÓN DE LAS ACTIVIDADES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93</w:t>
        </w:r>
        <w:r w:rsidR="00E85FB4" w:rsidRPr="003C6DAC">
          <w:rPr>
            <w:rFonts w:ascii="Arial Narrow" w:hAnsi="Arial Narrow"/>
            <w:noProof/>
            <w:webHidden/>
            <w:sz w:val="20"/>
            <w:szCs w:val="20"/>
          </w:rPr>
          <w:fldChar w:fldCharType="end"/>
        </w:r>
      </w:hyperlink>
    </w:p>
    <w:p w14:paraId="44615525"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1" w:history="1">
        <w:r w:rsidR="00E85FB4" w:rsidRPr="003C6DAC">
          <w:rPr>
            <w:rStyle w:val="Hipervnculo"/>
            <w:rFonts w:ascii="Arial Narrow" w:hAnsi="Arial Narrow"/>
            <w:noProof/>
            <w:sz w:val="20"/>
            <w:szCs w:val="20"/>
          </w:rPr>
          <w:t>7.7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SUPERVISIÓN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93</w:t>
        </w:r>
        <w:r w:rsidR="00E85FB4" w:rsidRPr="003C6DAC">
          <w:rPr>
            <w:rFonts w:ascii="Arial Narrow" w:hAnsi="Arial Narrow"/>
            <w:noProof/>
            <w:webHidden/>
            <w:sz w:val="20"/>
            <w:szCs w:val="20"/>
          </w:rPr>
          <w:fldChar w:fldCharType="end"/>
        </w:r>
      </w:hyperlink>
    </w:p>
    <w:p w14:paraId="260B7F7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2" w:history="1">
        <w:r w:rsidR="00E85FB4" w:rsidRPr="003C6DAC">
          <w:rPr>
            <w:rStyle w:val="Hipervnculo"/>
            <w:rFonts w:ascii="Arial Narrow" w:hAnsi="Arial Narrow"/>
            <w:noProof/>
            <w:sz w:val="20"/>
            <w:szCs w:val="20"/>
          </w:rPr>
          <w:t>7.8</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RELACIÓN DEL EQUIPO REQUERIDO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94</w:t>
        </w:r>
        <w:r w:rsidR="00E85FB4" w:rsidRPr="003C6DAC">
          <w:rPr>
            <w:rFonts w:ascii="Arial Narrow" w:hAnsi="Arial Narrow"/>
            <w:noProof/>
            <w:webHidden/>
            <w:sz w:val="20"/>
            <w:szCs w:val="20"/>
          </w:rPr>
          <w:fldChar w:fldCharType="end"/>
        </w:r>
      </w:hyperlink>
    </w:p>
    <w:p w14:paraId="13D3D769"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3" w:history="1">
        <w:r w:rsidR="00E85FB4" w:rsidRPr="003C6DAC">
          <w:rPr>
            <w:rStyle w:val="Hipervnculo"/>
            <w:rFonts w:ascii="Arial Narrow" w:hAnsi="Arial Narrow"/>
            <w:noProof/>
            <w:sz w:val="20"/>
            <w:szCs w:val="20"/>
          </w:rPr>
          <w:t>7.9</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EQUIPOS OBLIGATORIOS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94</w:t>
        </w:r>
        <w:r w:rsidR="00E85FB4" w:rsidRPr="003C6DAC">
          <w:rPr>
            <w:rFonts w:ascii="Arial Narrow" w:hAnsi="Arial Narrow"/>
            <w:noProof/>
            <w:webHidden/>
            <w:sz w:val="20"/>
            <w:szCs w:val="20"/>
          </w:rPr>
          <w:fldChar w:fldCharType="end"/>
        </w:r>
      </w:hyperlink>
    </w:p>
    <w:p w14:paraId="080FA1F2"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4" w:history="1">
        <w:r w:rsidR="00E85FB4" w:rsidRPr="003C6DAC">
          <w:rPr>
            <w:rStyle w:val="Hipervnculo"/>
            <w:rFonts w:ascii="Arial Narrow" w:hAnsi="Arial Narrow"/>
            <w:noProof/>
            <w:sz w:val="20"/>
            <w:szCs w:val="20"/>
          </w:rPr>
          <w:t>7.10</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PERSONAL REQUERIDO EN LA EJECUCIÓN DEL CONTRATO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95</w:t>
        </w:r>
        <w:r w:rsidR="00E85FB4" w:rsidRPr="003C6DAC">
          <w:rPr>
            <w:rFonts w:ascii="Arial Narrow" w:hAnsi="Arial Narrow"/>
            <w:noProof/>
            <w:webHidden/>
            <w:sz w:val="20"/>
            <w:szCs w:val="20"/>
          </w:rPr>
          <w:fldChar w:fldCharType="end"/>
        </w:r>
      </w:hyperlink>
    </w:p>
    <w:p w14:paraId="41A25C88"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5" w:history="1">
        <w:r w:rsidR="00E85FB4" w:rsidRPr="003C6DAC">
          <w:rPr>
            <w:rStyle w:val="Hipervnculo"/>
            <w:rFonts w:ascii="Arial Narrow" w:hAnsi="Arial Narrow"/>
            <w:noProof/>
            <w:sz w:val="20"/>
            <w:szCs w:val="20"/>
          </w:rPr>
          <w:t>7.11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JORNADAS DE TRABAJO 24 HORAS 7 DÍAS DE LA SEMANA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95</w:t>
        </w:r>
        <w:r w:rsidR="00E85FB4" w:rsidRPr="003C6DAC">
          <w:rPr>
            <w:rFonts w:ascii="Arial Narrow" w:hAnsi="Arial Narrow"/>
            <w:noProof/>
            <w:webHidden/>
            <w:sz w:val="20"/>
            <w:szCs w:val="20"/>
          </w:rPr>
          <w:fldChar w:fldCharType="end"/>
        </w:r>
      </w:hyperlink>
    </w:p>
    <w:p w14:paraId="2AFD7D6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6" w:history="1">
        <w:r w:rsidR="00E85FB4" w:rsidRPr="003C6DAC">
          <w:rPr>
            <w:rStyle w:val="Hipervnculo"/>
            <w:rFonts w:ascii="Arial Narrow" w:hAnsi="Arial Narrow"/>
            <w:noProof/>
            <w:sz w:val="20"/>
            <w:szCs w:val="20"/>
          </w:rPr>
          <w:t>7.12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OBLIGACIONES REPONTENCIACION ECONOMICA.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95</w:t>
        </w:r>
        <w:r w:rsidR="00E85FB4" w:rsidRPr="003C6DAC">
          <w:rPr>
            <w:rFonts w:ascii="Arial Narrow" w:hAnsi="Arial Narrow"/>
            <w:noProof/>
            <w:webHidden/>
            <w:sz w:val="20"/>
            <w:szCs w:val="20"/>
          </w:rPr>
          <w:fldChar w:fldCharType="end"/>
        </w:r>
      </w:hyperlink>
    </w:p>
    <w:p w14:paraId="2B5E33D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7" w:history="1">
        <w:r w:rsidR="00E85FB4" w:rsidRPr="003C6DAC">
          <w:rPr>
            <w:rStyle w:val="Hipervnculo"/>
            <w:rFonts w:ascii="Arial Narrow" w:hAnsi="Arial Narrow"/>
            <w:noProof/>
            <w:sz w:val="20"/>
            <w:szCs w:val="20"/>
          </w:rPr>
          <w:t>7.13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INDEMNIDAD TRIBUTARIA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95</w:t>
        </w:r>
        <w:r w:rsidR="00E85FB4" w:rsidRPr="003C6DAC">
          <w:rPr>
            <w:rFonts w:ascii="Arial Narrow" w:hAnsi="Arial Narrow"/>
            <w:noProof/>
            <w:webHidden/>
            <w:sz w:val="20"/>
            <w:szCs w:val="20"/>
          </w:rPr>
          <w:fldChar w:fldCharType="end"/>
        </w:r>
      </w:hyperlink>
    </w:p>
    <w:p w14:paraId="25EF8B1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8" w:history="1">
        <w:r w:rsidR="00E85FB4" w:rsidRPr="003C6DAC">
          <w:rPr>
            <w:rStyle w:val="Hipervnculo"/>
            <w:rFonts w:ascii="Arial Narrow" w:hAnsi="Arial Narrow"/>
            <w:noProof/>
            <w:sz w:val="20"/>
            <w:szCs w:val="20"/>
          </w:rPr>
          <w:t>7.14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INDEMNIDAD AMBIENTAL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96</w:t>
        </w:r>
        <w:r w:rsidR="00E85FB4" w:rsidRPr="003C6DAC">
          <w:rPr>
            <w:rFonts w:ascii="Arial Narrow" w:hAnsi="Arial Narrow"/>
            <w:noProof/>
            <w:webHidden/>
            <w:sz w:val="20"/>
            <w:szCs w:val="20"/>
          </w:rPr>
          <w:fldChar w:fldCharType="end"/>
        </w:r>
      </w:hyperlink>
    </w:p>
    <w:p w14:paraId="5061ABFA"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09" w:history="1">
        <w:r w:rsidR="00E85FB4" w:rsidRPr="003C6DAC">
          <w:rPr>
            <w:rStyle w:val="Hipervnculo"/>
            <w:rFonts w:ascii="Arial Narrow" w:hAnsi="Arial Narrow"/>
            <w:noProof/>
            <w:sz w:val="20"/>
            <w:szCs w:val="20"/>
          </w:rPr>
          <w:t>7.15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GARANTÍA ÚNICA DE CUMPLIMIENTO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_Toc75612009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96</w:t>
        </w:r>
        <w:r w:rsidR="00E85FB4" w:rsidRPr="003C6DAC">
          <w:rPr>
            <w:rFonts w:ascii="Arial Narrow" w:hAnsi="Arial Narrow"/>
            <w:noProof/>
            <w:webHidden/>
            <w:sz w:val="20"/>
            <w:szCs w:val="20"/>
          </w:rPr>
          <w:fldChar w:fldCharType="end"/>
        </w:r>
      </w:hyperlink>
    </w:p>
    <w:p w14:paraId="7579EE2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0" w:history="1">
        <w:r w:rsidR="00E85FB4" w:rsidRPr="003C6DAC">
          <w:rPr>
            <w:rStyle w:val="Hipervnculo"/>
            <w:rFonts w:ascii="Arial Narrow" w:hAnsi="Arial Narrow"/>
            <w:noProof/>
            <w:sz w:val="20"/>
            <w:szCs w:val="20"/>
          </w:rPr>
          <w:t>7.16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SEGURO DE RESPONSABILIDAD CIVIL EXTRACONTRACTUAL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97</w:t>
        </w:r>
        <w:r w:rsidR="00E85FB4" w:rsidRPr="003C6DAC">
          <w:rPr>
            <w:rFonts w:ascii="Arial Narrow" w:hAnsi="Arial Narrow"/>
            <w:noProof/>
            <w:webHidden/>
            <w:sz w:val="20"/>
            <w:szCs w:val="20"/>
          </w:rPr>
          <w:fldChar w:fldCharType="end"/>
        </w:r>
      </w:hyperlink>
    </w:p>
    <w:p w14:paraId="7085BFB9"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1" w:history="1">
        <w:r w:rsidR="00E85FB4" w:rsidRPr="003C6DAC">
          <w:rPr>
            <w:rStyle w:val="Hipervnculo"/>
            <w:rFonts w:ascii="Arial Narrow" w:hAnsi="Arial Narrow"/>
            <w:noProof/>
            <w:sz w:val="20"/>
            <w:szCs w:val="20"/>
          </w:rPr>
          <w:t>7.17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REQUISITOS DE LAS GARANTIAS Y SEGUROS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97</w:t>
        </w:r>
        <w:r w:rsidR="00E85FB4" w:rsidRPr="003C6DAC">
          <w:rPr>
            <w:rFonts w:ascii="Arial Narrow" w:hAnsi="Arial Narrow"/>
            <w:noProof/>
            <w:webHidden/>
            <w:sz w:val="20"/>
            <w:szCs w:val="20"/>
          </w:rPr>
          <w:fldChar w:fldCharType="end"/>
        </w:r>
      </w:hyperlink>
    </w:p>
    <w:p w14:paraId="2C65385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2" w:history="1">
        <w:r w:rsidR="00E85FB4" w:rsidRPr="003C6DAC">
          <w:rPr>
            <w:rStyle w:val="Hipervnculo"/>
            <w:rFonts w:ascii="Arial Narrow" w:hAnsi="Arial Narrow"/>
            <w:noProof/>
            <w:sz w:val="20"/>
            <w:szCs w:val="20"/>
          </w:rPr>
          <w:t>7.18</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ORDEN DE INICIACIÓN</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98</w:t>
        </w:r>
        <w:r w:rsidR="00E85FB4" w:rsidRPr="003C6DAC">
          <w:rPr>
            <w:rFonts w:ascii="Arial Narrow" w:hAnsi="Arial Narrow"/>
            <w:noProof/>
            <w:webHidden/>
            <w:sz w:val="20"/>
            <w:szCs w:val="20"/>
          </w:rPr>
          <w:fldChar w:fldCharType="end"/>
        </w:r>
      </w:hyperlink>
    </w:p>
    <w:p w14:paraId="3E485245"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3" w:history="1">
        <w:r w:rsidR="00E85FB4" w:rsidRPr="003C6DAC">
          <w:rPr>
            <w:rStyle w:val="Hipervnculo"/>
            <w:rFonts w:ascii="Arial Narrow" w:hAnsi="Arial Narrow"/>
            <w:noProof/>
            <w:sz w:val="20"/>
            <w:szCs w:val="20"/>
          </w:rPr>
          <w:t>7.19</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DIRECCIÓN TÉCNICA DEL PROYECTO Y PERSONAL DEL CONTRATISTA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98</w:t>
        </w:r>
        <w:r w:rsidR="00E85FB4" w:rsidRPr="003C6DAC">
          <w:rPr>
            <w:rFonts w:ascii="Arial Narrow" w:hAnsi="Arial Narrow"/>
            <w:noProof/>
            <w:webHidden/>
            <w:sz w:val="20"/>
            <w:szCs w:val="20"/>
          </w:rPr>
          <w:fldChar w:fldCharType="end"/>
        </w:r>
      </w:hyperlink>
    </w:p>
    <w:p w14:paraId="637E2C8A"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4" w:history="1">
        <w:r w:rsidR="00E85FB4" w:rsidRPr="003C6DAC">
          <w:rPr>
            <w:rStyle w:val="Hipervnculo"/>
            <w:rFonts w:ascii="Arial Narrow" w:hAnsi="Arial Narrow"/>
            <w:noProof/>
            <w:sz w:val="20"/>
            <w:szCs w:val="20"/>
          </w:rPr>
          <w:t>7.20</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SALARIOS, PRESTACIONES SOCIALES Y APORTES LEGALES Y SEGURIDAD SOCIAL.</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98</w:t>
        </w:r>
        <w:r w:rsidR="00E85FB4" w:rsidRPr="003C6DAC">
          <w:rPr>
            <w:rFonts w:ascii="Arial Narrow" w:hAnsi="Arial Narrow"/>
            <w:noProof/>
            <w:webHidden/>
            <w:sz w:val="20"/>
            <w:szCs w:val="20"/>
          </w:rPr>
          <w:fldChar w:fldCharType="end"/>
        </w:r>
      </w:hyperlink>
    </w:p>
    <w:p w14:paraId="7E6A9CFA"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5" w:history="1">
        <w:r w:rsidR="00E85FB4" w:rsidRPr="003C6DAC">
          <w:rPr>
            <w:rStyle w:val="Hipervnculo"/>
            <w:rFonts w:ascii="Arial Narrow" w:hAnsi="Arial Narrow"/>
            <w:noProof/>
            <w:sz w:val="20"/>
            <w:szCs w:val="20"/>
          </w:rPr>
          <w:t>7.21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PREVENCIÓN DE ACCIDENTES, MEDIDAS DE SEGURIDAD Y PLANES DE CONTINGENCIA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98</w:t>
        </w:r>
        <w:r w:rsidR="00E85FB4" w:rsidRPr="003C6DAC">
          <w:rPr>
            <w:rFonts w:ascii="Arial Narrow" w:hAnsi="Arial Narrow"/>
            <w:noProof/>
            <w:webHidden/>
            <w:sz w:val="20"/>
            <w:szCs w:val="20"/>
          </w:rPr>
          <w:fldChar w:fldCharType="end"/>
        </w:r>
      </w:hyperlink>
    </w:p>
    <w:p w14:paraId="3F5FD91C"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6" w:history="1">
        <w:r w:rsidR="00E85FB4" w:rsidRPr="003C6DAC">
          <w:rPr>
            <w:rStyle w:val="Hipervnculo"/>
            <w:rFonts w:ascii="Arial Narrow" w:hAnsi="Arial Narrow"/>
            <w:noProof/>
            <w:sz w:val="20"/>
            <w:szCs w:val="20"/>
          </w:rPr>
          <w:t>7.22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ACTAS DE MODIFICACIÓN DE CANTIDADES DE OBRA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99</w:t>
        </w:r>
        <w:r w:rsidR="00E85FB4" w:rsidRPr="003C6DAC">
          <w:rPr>
            <w:rFonts w:ascii="Arial Narrow" w:hAnsi="Arial Narrow"/>
            <w:noProof/>
            <w:webHidden/>
            <w:sz w:val="20"/>
            <w:szCs w:val="20"/>
          </w:rPr>
          <w:fldChar w:fldCharType="end"/>
        </w:r>
      </w:hyperlink>
    </w:p>
    <w:p w14:paraId="24078FF3"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7" w:history="1">
        <w:r w:rsidR="00E85FB4" w:rsidRPr="003C6DAC">
          <w:rPr>
            <w:rStyle w:val="Hipervnculo"/>
            <w:rFonts w:ascii="Arial Narrow" w:hAnsi="Arial Narrow"/>
            <w:noProof/>
            <w:sz w:val="20"/>
            <w:szCs w:val="20"/>
          </w:rPr>
          <w:t>7.23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ACTAS DE CUMPLIMIENTO DE INDICADORES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99</w:t>
        </w:r>
        <w:r w:rsidR="00E85FB4" w:rsidRPr="003C6DAC">
          <w:rPr>
            <w:rFonts w:ascii="Arial Narrow" w:hAnsi="Arial Narrow"/>
            <w:noProof/>
            <w:webHidden/>
            <w:sz w:val="20"/>
            <w:szCs w:val="20"/>
          </w:rPr>
          <w:fldChar w:fldCharType="end"/>
        </w:r>
      </w:hyperlink>
    </w:p>
    <w:p w14:paraId="650B2016"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8" w:history="1">
        <w:r w:rsidR="00E85FB4" w:rsidRPr="003C6DAC">
          <w:rPr>
            <w:rStyle w:val="Hipervnculo"/>
            <w:rFonts w:ascii="Arial Narrow" w:hAnsi="Arial Narrow"/>
            <w:noProof/>
            <w:sz w:val="20"/>
            <w:szCs w:val="20"/>
          </w:rPr>
          <w:t>7.24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AJUSTE (NO APLICA)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100</w:t>
        </w:r>
        <w:r w:rsidR="00E85FB4" w:rsidRPr="003C6DAC">
          <w:rPr>
            <w:rFonts w:ascii="Arial Narrow" w:hAnsi="Arial Narrow"/>
            <w:noProof/>
            <w:webHidden/>
            <w:sz w:val="20"/>
            <w:szCs w:val="20"/>
          </w:rPr>
          <w:fldChar w:fldCharType="end"/>
        </w:r>
      </w:hyperlink>
    </w:p>
    <w:p w14:paraId="11AE622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19" w:history="1">
        <w:r w:rsidR="00E85FB4" w:rsidRPr="003C6DAC">
          <w:rPr>
            <w:rStyle w:val="Hipervnculo"/>
            <w:rFonts w:ascii="Arial Narrow" w:hAnsi="Arial Narrow"/>
            <w:noProof/>
            <w:sz w:val="20"/>
            <w:szCs w:val="20"/>
          </w:rPr>
          <w:t>7.25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FORMA DE PAGO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_Toc75612019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100</w:t>
        </w:r>
        <w:r w:rsidR="00E85FB4" w:rsidRPr="003C6DAC">
          <w:rPr>
            <w:rFonts w:ascii="Arial Narrow" w:hAnsi="Arial Narrow"/>
            <w:noProof/>
            <w:webHidden/>
            <w:sz w:val="20"/>
            <w:szCs w:val="20"/>
          </w:rPr>
          <w:fldChar w:fldCharType="end"/>
        </w:r>
      </w:hyperlink>
    </w:p>
    <w:p w14:paraId="63B97CAE"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0" w:history="1">
        <w:r w:rsidR="00E85FB4" w:rsidRPr="003C6DAC">
          <w:rPr>
            <w:rStyle w:val="Hipervnculo"/>
            <w:rFonts w:ascii="Arial Narrow" w:hAnsi="Arial Narrow"/>
            <w:noProof/>
            <w:sz w:val="20"/>
            <w:szCs w:val="20"/>
          </w:rPr>
          <w:t>7.26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INCUMPLIMIENTO DE LO ORDENADO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100</w:t>
        </w:r>
        <w:r w:rsidR="00E85FB4" w:rsidRPr="003C6DAC">
          <w:rPr>
            <w:rFonts w:ascii="Arial Narrow" w:hAnsi="Arial Narrow"/>
            <w:noProof/>
            <w:webHidden/>
            <w:sz w:val="20"/>
            <w:szCs w:val="20"/>
          </w:rPr>
          <w:fldChar w:fldCharType="end"/>
        </w:r>
      </w:hyperlink>
    </w:p>
    <w:p w14:paraId="37DC7584"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1" w:history="1">
        <w:r w:rsidR="00E85FB4" w:rsidRPr="003C6DAC">
          <w:rPr>
            <w:rStyle w:val="Hipervnculo"/>
            <w:rFonts w:ascii="Arial Narrow" w:hAnsi="Arial Narrow"/>
            <w:noProof/>
            <w:sz w:val="20"/>
            <w:szCs w:val="20"/>
          </w:rPr>
          <w:t>7.27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REUNIÓN MENSUAL DE SEGUIMIENTO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101</w:t>
        </w:r>
        <w:r w:rsidR="00E85FB4" w:rsidRPr="003C6DAC">
          <w:rPr>
            <w:rFonts w:ascii="Arial Narrow" w:hAnsi="Arial Narrow"/>
            <w:noProof/>
            <w:webHidden/>
            <w:sz w:val="20"/>
            <w:szCs w:val="20"/>
          </w:rPr>
          <w:fldChar w:fldCharType="end"/>
        </w:r>
      </w:hyperlink>
    </w:p>
    <w:p w14:paraId="3D99FB33"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2" w:history="1">
        <w:r w:rsidR="00E85FB4" w:rsidRPr="003C6DAC">
          <w:rPr>
            <w:rStyle w:val="Hipervnculo"/>
            <w:rFonts w:ascii="Arial Narrow" w:hAnsi="Arial Narrow"/>
            <w:noProof/>
            <w:sz w:val="20"/>
            <w:szCs w:val="20"/>
          </w:rPr>
          <w:t>7.28</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RECLAMOS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_Toc75612022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101</w:t>
        </w:r>
        <w:r w:rsidR="00E85FB4" w:rsidRPr="003C6DAC">
          <w:rPr>
            <w:rFonts w:ascii="Arial Narrow" w:hAnsi="Arial Narrow"/>
            <w:noProof/>
            <w:webHidden/>
            <w:sz w:val="20"/>
            <w:szCs w:val="20"/>
          </w:rPr>
          <w:fldChar w:fldCharType="end"/>
        </w:r>
      </w:hyperlink>
    </w:p>
    <w:p w14:paraId="6465788B"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3" w:history="1">
        <w:r w:rsidR="00E85FB4" w:rsidRPr="003C6DAC">
          <w:rPr>
            <w:rStyle w:val="Hipervnculo"/>
            <w:rFonts w:ascii="Arial Narrow" w:hAnsi="Arial Narrow"/>
            <w:noProof/>
            <w:sz w:val="20"/>
            <w:szCs w:val="20"/>
          </w:rPr>
          <w:t>7.29</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DIVERGENCIAS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_Toc75612023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101</w:t>
        </w:r>
        <w:r w:rsidR="00E85FB4" w:rsidRPr="003C6DAC">
          <w:rPr>
            <w:rFonts w:ascii="Arial Narrow" w:hAnsi="Arial Narrow"/>
            <w:noProof/>
            <w:webHidden/>
            <w:sz w:val="20"/>
            <w:szCs w:val="20"/>
          </w:rPr>
          <w:fldChar w:fldCharType="end"/>
        </w:r>
      </w:hyperlink>
    </w:p>
    <w:p w14:paraId="302CCAF7"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4" w:history="1">
        <w:r w:rsidR="00E85FB4" w:rsidRPr="003C6DAC">
          <w:rPr>
            <w:rStyle w:val="Hipervnculo"/>
            <w:rFonts w:ascii="Arial Narrow" w:hAnsi="Arial Narrow"/>
            <w:noProof/>
            <w:sz w:val="20"/>
            <w:szCs w:val="20"/>
          </w:rPr>
          <w:t>7.30</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PUBLICACIONES E INFORMACIONES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_Toc75612024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101</w:t>
        </w:r>
        <w:r w:rsidR="00E85FB4" w:rsidRPr="003C6DAC">
          <w:rPr>
            <w:rFonts w:ascii="Arial Narrow" w:hAnsi="Arial Narrow"/>
            <w:noProof/>
            <w:webHidden/>
            <w:sz w:val="20"/>
            <w:szCs w:val="20"/>
          </w:rPr>
          <w:fldChar w:fldCharType="end"/>
        </w:r>
      </w:hyperlink>
    </w:p>
    <w:p w14:paraId="14C5C74D"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5" w:history="1">
        <w:r w:rsidR="00E85FB4" w:rsidRPr="003C6DAC">
          <w:rPr>
            <w:rStyle w:val="Hipervnculo"/>
            <w:rFonts w:ascii="Arial Narrow" w:hAnsi="Arial Narrow"/>
            <w:noProof/>
            <w:sz w:val="20"/>
            <w:szCs w:val="20"/>
          </w:rPr>
          <w:t>7.31</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CESIONES Y SUBCONTRATISTAS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_Toc75612025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101</w:t>
        </w:r>
        <w:r w:rsidR="00E85FB4" w:rsidRPr="003C6DAC">
          <w:rPr>
            <w:rFonts w:ascii="Arial Narrow" w:hAnsi="Arial Narrow"/>
            <w:noProof/>
            <w:webHidden/>
            <w:sz w:val="20"/>
            <w:szCs w:val="20"/>
          </w:rPr>
          <w:fldChar w:fldCharType="end"/>
        </w:r>
      </w:hyperlink>
    </w:p>
    <w:p w14:paraId="4A8DFDBA"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6" w:history="1">
        <w:r w:rsidR="00E85FB4" w:rsidRPr="003C6DAC">
          <w:rPr>
            <w:rStyle w:val="Hipervnculo"/>
            <w:rFonts w:ascii="Arial Narrow" w:hAnsi="Arial Narrow"/>
            <w:noProof/>
            <w:sz w:val="20"/>
            <w:szCs w:val="20"/>
          </w:rPr>
          <w:t>7.32</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MULTAS Y CLÁUSULA PENAL PECUNIARIA.</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_Toc75612026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102</w:t>
        </w:r>
        <w:r w:rsidR="00E85FB4" w:rsidRPr="003C6DAC">
          <w:rPr>
            <w:rFonts w:ascii="Arial Narrow" w:hAnsi="Arial Narrow"/>
            <w:noProof/>
            <w:webHidden/>
            <w:sz w:val="20"/>
            <w:szCs w:val="20"/>
          </w:rPr>
          <w:fldChar w:fldCharType="end"/>
        </w:r>
      </w:hyperlink>
    </w:p>
    <w:p w14:paraId="72402E7F"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7" w:history="1">
        <w:r w:rsidR="00E85FB4" w:rsidRPr="003C6DAC">
          <w:rPr>
            <w:rStyle w:val="Hipervnculo"/>
            <w:rFonts w:ascii="Arial Narrow" w:hAnsi="Arial Narrow"/>
            <w:noProof/>
            <w:sz w:val="20"/>
            <w:szCs w:val="20"/>
          </w:rPr>
          <w:t>7.33</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CADUCIDAD</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_Toc75612027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102</w:t>
        </w:r>
        <w:r w:rsidR="00E85FB4" w:rsidRPr="003C6DAC">
          <w:rPr>
            <w:rFonts w:ascii="Arial Narrow" w:hAnsi="Arial Narrow"/>
            <w:noProof/>
            <w:webHidden/>
            <w:sz w:val="20"/>
            <w:szCs w:val="20"/>
          </w:rPr>
          <w:fldChar w:fldCharType="end"/>
        </w:r>
      </w:hyperlink>
    </w:p>
    <w:p w14:paraId="13AE51AA"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8" w:history="1">
        <w:r w:rsidR="00E85FB4" w:rsidRPr="003C6DAC">
          <w:rPr>
            <w:rStyle w:val="Hipervnculo"/>
            <w:rFonts w:ascii="Arial Narrow" w:hAnsi="Arial Narrow"/>
            <w:noProof/>
            <w:sz w:val="20"/>
            <w:szCs w:val="20"/>
          </w:rPr>
          <w:t>7.34</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MODIFICACIÓN, TERMINACIÓN E INTERPRETACIÓN UNILATERALES</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_Toc75612028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102</w:t>
        </w:r>
        <w:r w:rsidR="00E85FB4" w:rsidRPr="003C6DAC">
          <w:rPr>
            <w:rFonts w:ascii="Arial Narrow" w:hAnsi="Arial Narrow"/>
            <w:noProof/>
            <w:webHidden/>
            <w:sz w:val="20"/>
            <w:szCs w:val="20"/>
          </w:rPr>
          <w:fldChar w:fldCharType="end"/>
        </w:r>
      </w:hyperlink>
    </w:p>
    <w:p w14:paraId="473C4E31"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29" w:history="1">
        <w:r w:rsidR="00E85FB4" w:rsidRPr="003C6DAC">
          <w:rPr>
            <w:rStyle w:val="Hipervnculo"/>
            <w:rFonts w:ascii="Arial Narrow" w:hAnsi="Arial Narrow"/>
            <w:noProof/>
            <w:sz w:val="20"/>
            <w:szCs w:val="20"/>
          </w:rPr>
          <w:t>7.35</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LIQUIDACIÓN FINAL DEL CONTRATO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_Toc75612029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103</w:t>
        </w:r>
        <w:r w:rsidR="00E85FB4" w:rsidRPr="003C6DAC">
          <w:rPr>
            <w:rFonts w:ascii="Arial Narrow" w:hAnsi="Arial Narrow"/>
            <w:noProof/>
            <w:webHidden/>
            <w:sz w:val="20"/>
            <w:szCs w:val="20"/>
          </w:rPr>
          <w:fldChar w:fldCharType="end"/>
        </w:r>
      </w:hyperlink>
    </w:p>
    <w:p w14:paraId="0B32A4CF"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30" w:history="1">
        <w:r w:rsidR="00E85FB4" w:rsidRPr="003C6DAC">
          <w:rPr>
            <w:rStyle w:val="Hipervnculo"/>
            <w:rFonts w:ascii="Arial Narrow" w:hAnsi="Arial Narrow"/>
            <w:noProof/>
            <w:sz w:val="20"/>
            <w:szCs w:val="20"/>
          </w:rPr>
          <w:t>7.36</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CONSTANCIA DE CIERRE DEL EXPEDIENTE</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_Toc75612030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104</w:t>
        </w:r>
        <w:r w:rsidR="00E85FB4" w:rsidRPr="003C6DAC">
          <w:rPr>
            <w:rFonts w:ascii="Arial Narrow" w:hAnsi="Arial Narrow"/>
            <w:noProof/>
            <w:webHidden/>
            <w:sz w:val="20"/>
            <w:szCs w:val="20"/>
          </w:rPr>
          <w:fldChar w:fldCharType="end"/>
        </w:r>
      </w:hyperlink>
    </w:p>
    <w:p w14:paraId="4B33DE45" w14:textId="77777777" w:rsidR="00E85FB4" w:rsidRPr="003C6DAC" w:rsidRDefault="00000000" w:rsidP="00E043EC">
      <w:pPr>
        <w:pStyle w:val="TDC2"/>
        <w:rPr>
          <w:rFonts w:ascii="Arial Narrow" w:eastAsia="Times New Roman" w:hAnsi="Arial Narrow" w:cs="Arial"/>
          <w:noProof/>
          <w:sz w:val="20"/>
          <w:szCs w:val="20"/>
          <w:lang w:eastAsia="es-CO"/>
        </w:rPr>
      </w:pPr>
      <w:hyperlink w:anchor="_Toc75612031" w:history="1">
        <w:r w:rsidR="00E85FB4" w:rsidRPr="003C6DAC">
          <w:rPr>
            <w:rStyle w:val="Hipervnculo"/>
            <w:rFonts w:ascii="Arial Narrow" w:hAnsi="Arial Narrow"/>
            <w:noProof/>
            <w:sz w:val="20"/>
            <w:szCs w:val="20"/>
          </w:rPr>
          <w:t>7.37</w:t>
        </w:r>
        <w:r w:rsidR="00E85FB4" w:rsidRPr="003C6DAC">
          <w:rPr>
            <w:rFonts w:ascii="Arial Narrow" w:eastAsia="Times New Roman" w:hAnsi="Arial Narrow" w:cs="Arial"/>
            <w:noProof/>
            <w:sz w:val="20"/>
            <w:szCs w:val="20"/>
            <w:lang w:eastAsia="es-CO"/>
          </w:rPr>
          <w:tab/>
        </w:r>
        <w:r w:rsidR="00E85FB4" w:rsidRPr="003C6DAC">
          <w:rPr>
            <w:rStyle w:val="Hipervnculo"/>
            <w:rFonts w:ascii="Arial Narrow" w:hAnsi="Arial Narrow"/>
            <w:noProof/>
            <w:sz w:val="20"/>
            <w:szCs w:val="20"/>
          </w:rPr>
          <w:t>DOCUMENTOS DEL CONTRATO</w:t>
        </w:r>
        <w:r w:rsidR="00E85FB4" w:rsidRPr="003C6DAC">
          <w:rPr>
            <w:rFonts w:ascii="Arial Narrow" w:hAnsi="Arial Narrow"/>
            <w:noProof/>
            <w:webHidden/>
            <w:sz w:val="20"/>
            <w:szCs w:val="20"/>
          </w:rPr>
          <w:tab/>
        </w:r>
        <w:r w:rsidR="00E85FB4" w:rsidRPr="003C6DAC">
          <w:rPr>
            <w:rFonts w:ascii="Arial Narrow" w:hAnsi="Arial Narrow"/>
            <w:noProof/>
            <w:webHidden/>
            <w:sz w:val="20"/>
            <w:szCs w:val="20"/>
          </w:rPr>
          <w:fldChar w:fldCharType="begin"/>
        </w:r>
        <w:r w:rsidR="00E85FB4" w:rsidRPr="003C6DAC">
          <w:rPr>
            <w:rFonts w:ascii="Arial Narrow" w:hAnsi="Arial Narrow"/>
            <w:noProof/>
            <w:webHidden/>
            <w:sz w:val="20"/>
            <w:szCs w:val="20"/>
          </w:rPr>
          <w:instrText xml:space="preserve"> PAGEREF _Toc75612031 \h </w:instrText>
        </w:r>
        <w:r w:rsidR="00E85FB4" w:rsidRPr="003C6DAC">
          <w:rPr>
            <w:rFonts w:ascii="Arial Narrow" w:hAnsi="Arial Narrow"/>
            <w:noProof/>
            <w:webHidden/>
            <w:sz w:val="20"/>
            <w:szCs w:val="20"/>
          </w:rPr>
        </w:r>
        <w:r w:rsidR="00E85FB4" w:rsidRPr="003C6DAC">
          <w:rPr>
            <w:rFonts w:ascii="Arial Narrow" w:hAnsi="Arial Narrow"/>
            <w:noProof/>
            <w:webHidden/>
            <w:sz w:val="20"/>
            <w:szCs w:val="20"/>
          </w:rPr>
          <w:fldChar w:fldCharType="separate"/>
        </w:r>
        <w:r w:rsidR="00E85FB4" w:rsidRPr="003C6DAC">
          <w:rPr>
            <w:rFonts w:ascii="Arial Narrow" w:hAnsi="Arial Narrow"/>
            <w:noProof/>
            <w:webHidden/>
            <w:sz w:val="20"/>
            <w:szCs w:val="20"/>
          </w:rPr>
          <w:t>104</w:t>
        </w:r>
        <w:r w:rsidR="00E85FB4" w:rsidRPr="003C6DAC">
          <w:rPr>
            <w:rFonts w:ascii="Arial Narrow" w:hAnsi="Arial Narrow"/>
            <w:noProof/>
            <w:webHidden/>
            <w:sz w:val="20"/>
            <w:szCs w:val="20"/>
          </w:rPr>
          <w:fldChar w:fldCharType="end"/>
        </w:r>
      </w:hyperlink>
    </w:p>
    <w:p w14:paraId="738610EB" w14:textId="77777777" w:rsidR="00B30875" w:rsidRPr="003C6DAC" w:rsidRDefault="00B30875" w:rsidP="007804A5">
      <w:pPr>
        <w:spacing w:line="240" w:lineRule="auto"/>
        <w:rPr>
          <w:rFonts w:ascii="Arial Narrow" w:hAnsi="Arial Narrow"/>
          <w:b/>
          <w:sz w:val="20"/>
          <w:szCs w:val="20"/>
        </w:rPr>
      </w:pPr>
      <w:r w:rsidRPr="003C6DAC">
        <w:rPr>
          <w:rFonts w:ascii="Arial Narrow" w:hAnsi="Arial Narrow"/>
          <w:b/>
          <w:bCs/>
          <w:sz w:val="20"/>
          <w:szCs w:val="20"/>
        </w:rPr>
        <w:fldChar w:fldCharType="end"/>
      </w:r>
    </w:p>
    <w:p w14:paraId="54A46139" w14:textId="77777777" w:rsidR="00FE5AED" w:rsidRPr="003C6DAC" w:rsidRDefault="00FE5AED" w:rsidP="00DA2DD7">
      <w:pPr>
        <w:pStyle w:val="Invias-Capitulo"/>
        <w:jc w:val="both"/>
        <w:rPr>
          <w:sz w:val="20"/>
          <w:szCs w:val="20"/>
        </w:rPr>
      </w:pPr>
      <w:bookmarkStart w:id="3" w:name="_Toc326656664"/>
      <w:bookmarkStart w:id="4" w:name="_Ref329707896"/>
      <w:bookmarkStart w:id="5" w:name="_Toc75611899"/>
      <w:r w:rsidRPr="003C6DAC">
        <w:rPr>
          <w:sz w:val="20"/>
          <w:szCs w:val="20"/>
        </w:rPr>
        <w:lastRenderedPageBreak/>
        <w:t>CAPITULO I INFORMACIÓN GENERAL</w:t>
      </w:r>
      <w:bookmarkEnd w:id="3"/>
      <w:bookmarkEnd w:id="4"/>
      <w:bookmarkEnd w:id="5"/>
    </w:p>
    <w:p w14:paraId="09CB4B0A" w14:textId="77777777" w:rsidR="00FE5AED" w:rsidRPr="003C6DAC" w:rsidRDefault="009E51EC" w:rsidP="009E51EC">
      <w:pPr>
        <w:pStyle w:val="Invias-Titulo1"/>
        <w:ind w:left="0" w:firstLine="0"/>
        <w:rPr>
          <w:sz w:val="20"/>
          <w:szCs w:val="20"/>
        </w:rPr>
      </w:pPr>
      <w:bookmarkStart w:id="6" w:name="_Toc326656665"/>
      <w:bookmarkStart w:id="7" w:name="_Toc75611900"/>
      <w:r w:rsidRPr="003C6DAC">
        <w:rPr>
          <w:b w:val="0"/>
          <w:sz w:val="20"/>
          <w:szCs w:val="20"/>
        </w:rPr>
        <w:t>El procedimiento regulado por el presente pliego de condiciones tiene como finalidad seleccionar un contratista mediante la modalidad de LICITACIÓN PÚBLICA establecida las Leyes 80 de 1993 y 1150 de 2007 y por el Decreto 1082 de 2015, teniendo en cuenta la naturaleza y cuantía del contrato, según lo dispuesto en la Ley 1150 de 2007</w:t>
      </w:r>
      <w:r w:rsidR="00FE5AED" w:rsidRPr="003C6DAC">
        <w:rPr>
          <w:sz w:val="20"/>
          <w:szCs w:val="20"/>
        </w:rPr>
        <w:t>OBJETO, PRESUPUESTO OFICIAL, PLAZO Y UBICACION</w:t>
      </w:r>
      <w:bookmarkEnd w:id="6"/>
      <w:bookmarkEnd w:id="7"/>
    </w:p>
    <w:p w14:paraId="637805D2" w14:textId="77777777" w:rsidR="0086366E" w:rsidRPr="003C6DAC" w:rsidRDefault="0086366E" w:rsidP="00B81678">
      <w:pPr>
        <w:spacing w:after="0" w:line="240" w:lineRule="auto"/>
        <w:rPr>
          <w:rFonts w:ascii="Arial Narrow" w:hAnsi="Arial Narrow"/>
          <w:sz w:val="20"/>
          <w:szCs w:val="20"/>
        </w:rPr>
      </w:pPr>
    </w:p>
    <w:p w14:paraId="1A823ED8" w14:textId="77777777" w:rsidR="009E51EC" w:rsidRPr="003C6DAC" w:rsidRDefault="00667A48">
      <w:pPr>
        <w:numPr>
          <w:ilvl w:val="1"/>
          <w:numId w:val="9"/>
        </w:num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El objeto, el presupuesto oficial, plazo y ubicación </w:t>
      </w:r>
    </w:p>
    <w:p w14:paraId="463F29E8" w14:textId="77777777" w:rsidR="009E51EC" w:rsidRPr="003C6DAC" w:rsidRDefault="009E51EC" w:rsidP="009E51EC">
      <w:pPr>
        <w:tabs>
          <w:tab w:val="left" w:pos="-142"/>
        </w:tabs>
        <w:autoSpaceDE w:val="0"/>
        <w:autoSpaceDN w:val="0"/>
        <w:adjustRightInd w:val="0"/>
        <w:spacing w:after="0" w:line="240" w:lineRule="auto"/>
        <w:ind w:left="720"/>
        <w:jc w:val="both"/>
        <w:rPr>
          <w:rFonts w:ascii="Arial Narrow" w:eastAsia="Times New Roman" w:hAnsi="Arial Narrow" w:cs="Arial"/>
          <w:sz w:val="20"/>
          <w:szCs w:val="20"/>
          <w:lang w:eastAsia="es-ES"/>
        </w:rPr>
      </w:pPr>
    </w:p>
    <w:p w14:paraId="3B7B4B86" w14:textId="77777777" w:rsidR="00667A48" w:rsidRPr="003C6DAC" w:rsidRDefault="00667A48" w:rsidP="00667A48">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A0FF5F2" w14:textId="77777777" w:rsidR="00FF2ADC" w:rsidRPr="003C6DAC" w:rsidRDefault="00FF2ADC" w:rsidP="00B81678">
      <w:pPr>
        <w:spacing w:after="0" w:line="240" w:lineRule="auto"/>
        <w:jc w:val="center"/>
        <w:rPr>
          <w:rStyle w:val="Textoennegrita"/>
          <w:rFonts w:ascii="Arial Narrow" w:hAnsi="Arial Narrow"/>
          <w:sz w:val="20"/>
          <w:szCs w:val="20"/>
        </w:rPr>
      </w:pPr>
    </w:p>
    <w:p w14:paraId="236FBDB7" w14:textId="77777777" w:rsidR="00FF2ADC" w:rsidRPr="003C6DAC" w:rsidRDefault="00FF2ADC" w:rsidP="00B81678">
      <w:pPr>
        <w:pStyle w:val="Descripcin"/>
        <w:spacing w:after="0"/>
        <w:rPr>
          <w:szCs w:val="20"/>
        </w:rPr>
      </w:pPr>
      <w:r w:rsidRPr="003C6DAC">
        <w:rPr>
          <w:szCs w:val="20"/>
        </w:rPr>
        <w:t xml:space="preserve">Cuadro No. </w:t>
      </w:r>
      <w:r w:rsidR="00C94608" w:rsidRPr="003C6DAC">
        <w:rPr>
          <w:szCs w:val="20"/>
        </w:rPr>
        <w:fldChar w:fldCharType="begin"/>
      </w:r>
      <w:r w:rsidR="00C94608" w:rsidRPr="003C6DAC">
        <w:rPr>
          <w:szCs w:val="20"/>
        </w:rPr>
        <w:instrText xml:space="preserve"> SEQ Cuadro_No. \* ARABIC </w:instrText>
      </w:r>
      <w:r w:rsidR="00C94608" w:rsidRPr="003C6DAC">
        <w:rPr>
          <w:szCs w:val="20"/>
        </w:rPr>
        <w:fldChar w:fldCharType="separate"/>
      </w:r>
      <w:r w:rsidR="00343E69" w:rsidRPr="003C6DAC">
        <w:rPr>
          <w:noProof/>
          <w:szCs w:val="20"/>
        </w:rPr>
        <w:t>1</w:t>
      </w:r>
      <w:r w:rsidR="00C94608" w:rsidRPr="003C6DAC">
        <w:rPr>
          <w:noProof/>
          <w:szCs w:val="20"/>
        </w:rPr>
        <w:fldChar w:fldCharType="end"/>
      </w:r>
      <w:r w:rsidRPr="003C6DAC">
        <w:rPr>
          <w:szCs w:val="20"/>
        </w:rPr>
        <w:t xml:space="preserve"> INFORMACIÓN GENERAL</w:t>
      </w:r>
    </w:p>
    <w:p w14:paraId="3EDAF5F0" w14:textId="77777777" w:rsidR="00CF147A" w:rsidRPr="003C6DAC" w:rsidRDefault="00CF147A" w:rsidP="00CF147A"/>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986"/>
        <w:gridCol w:w="4238"/>
        <w:gridCol w:w="1224"/>
        <w:gridCol w:w="1598"/>
        <w:gridCol w:w="1329"/>
      </w:tblGrid>
      <w:tr w:rsidR="00911AF0" w:rsidRPr="003C6DAC" w14:paraId="3CFE3463" w14:textId="77777777" w:rsidTr="00647F4C">
        <w:trPr>
          <w:trHeight w:val="806"/>
          <w:jc w:val="center"/>
        </w:trPr>
        <w:tc>
          <w:tcPr>
            <w:tcW w:w="526" w:type="pct"/>
            <w:tcBorders>
              <w:top w:val="double" w:sz="4" w:space="0" w:color="auto"/>
              <w:bottom w:val="single" w:sz="6" w:space="0" w:color="auto"/>
            </w:tcBorders>
            <w:shd w:val="clear" w:color="auto" w:fill="8DB3E2"/>
            <w:vAlign w:val="center"/>
          </w:tcPr>
          <w:p w14:paraId="05C83D00"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MÓDULO</w:t>
            </w:r>
          </w:p>
        </w:tc>
        <w:tc>
          <w:tcPr>
            <w:tcW w:w="2260" w:type="pct"/>
            <w:tcBorders>
              <w:top w:val="double" w:sz="4" w:space="0" w:color="auto"/>
              <w:bottom w:val="single" w:sz="6" w:space="0" w:color="auto"/>
            </w:tcBorders>
            <w:shd w:val="clear" w:color="auto" w:fill="8DB3E2"/>
            <w:vAlign w:val="center"/>
          </w:tcPr>
          <w:p w14:paraId="6DD8E816"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OBJETO DEL PROYECTO</w:t>
            </w:r>
          </w:p>
        </w:tc>
        <w:tc>
          <w:tcPr>
            <w:tcW w:w="653" w:type="pct"/>
            <w:tcBorders>
              <w:top w:val="double" w:sz="4" w:space="0" w:color="auto"/>
              <w:bottom w:val="single" w:sz="6" w:space="0" w:color="auto"/>
            </w:tcBorders>
            <w:shd w:val="clear" w:color="auto" w:fill="8DB3E2"/>
            <w:vAlign w:val="center"/>
          </w:tcPr>
          <w:p w14:paraId="354C91F3"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PLAZO DEL CONTRATO (MESES)</w:t>
            </w:r>
          </w:p>
        </w:tc>
        <w:tc>
          <w:tcPr>
            <w:tcW w:w="852" w:type="pct"/>
            <w:tcBorders>
              <w:top w:val="double" w:sz="4" w:space="0" w:color="auto"/>
              <w:bottom w:val="single" w:sz="6" w:space="0" w:color="auto"/>
            </w:tcBorders>
            <w:shd w:val="clear" w:color="auto" w:fill="8DB3E2"/>
            <w:vAlign w:val="center"/>
          </w:tcPr>
          <w:p w14:paraId="5587D7CA"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VALOR PRESUPUESTO OFICIAL (PESOS)</w:t>
            </w:r>
          </w:p>
        </w:tc>
        <w:tc>
          <w:tcPr>
            <w:tcW w:w="709" w:type="pct"/>
            <w:tcBorders>
              <w:top w:val="double" w:sz="4" w:space="0" w:color="auto"/>
              <w:bottom w:val="single" w:sz="6" w:space="0" w:color="auto"/>
            </w:tcBorders>
            <w:shd w:val="clear" w:color="auto" w:fill="8DB3E2"/>
            <w:vAlign w:val="center"/>
          </w:tcPr>
          <w:p w14:paraId="576E4948"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UBICACIÓN</w:t>
            </w:r>
          </w:p>
        </w:tc>
      </w:tr>
      <w:tr w:rsidR="00911AF0" w:rsidRPr="003C6DAC" w14:paraId="3A0DA0D4" w14:textId="77777777" w:rsidTr="00647F4C">
        <w:trPr>
          <w:trHeight w:val="1032"/>
          <w:jc w:val="center"/>
        </w:trPr>
        <w:tc>
          <w:tcPr>
            <w:tcW w:w="526" w:type="pct"/>
            <w:tcBorders>
              <w:top w:val="single" w:sz="6" w:space="0" w:color="auto"/>
              <w:bottom w:val="single" w:sz="6" w:space="0" w:color="auto"/>
            </w:tcBorders>
          </w:tcPr>
          <w:p w14:paraId="7F2C7CA6" w14:textId="77777777" w:rsidR="00911AF0" w:rsidRPr="003C6DAC" w:rsidRDefault="00911AF0" w:rsidP="00647F4C">
            <w:pPr>
              <w:spacing w:line="240" w:lineRule="auto"/>
              <w:jc w:val="center"/>
              <w:rPr>
                <w:rFonts w:ascii="Arial Narrow" w:hAnsi="Arial Narrow"/>
                <w:sz w:val="20"/>
                <w:szCs w:val="20"/>
                <w:lang w:eastAsia="es-CO"/>
              </w:rPr>
            </w:pPr>
            <w:r w:rsidRPr="003C6DAC">
              <w:rPr>
                <w:rFonts w:ascii="Arial Narrow" w:hAnsi="Arial Narrow"/>
                <w:sz w:val="20"/>
                <w:szCs w:val="20"/>
              </w:rPr>
              <w:t>1</w:t>
            </w:r>
          </w:p>
        </w:tc>
        <w:tc>
          <w:tcPr>
            <w:tcW w:w="2260" w:type="pct"/>
            <w:tcBorders>
              <w:top w:val="single" w:sz="6" w:space="0" w:color="auto"/>
              <w:bottom w:val="single" w:sz="6" w:space="0" w:color="auto"/>
            </w:tcBorders>
            <w:vAlign w:val="center"/>
          </w:tcPr>
          <w:p w14:paraId="68B6DF78"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6006 Dos y Medio-Otanche, PR0+0000 - PR31+0000 (Puerto Romero) / 45BY01 Ramal a Puerto Boyacá, 1,17 KM en doble calzada</w:t>
            </w:r>
          </w:p>
        </w:tc>
        <w:tc>
          <w:tcPr>
            <w:tcW w:w="653" w:type="pct"/>
            <w:tcBorders>
              <w:top w:val="single" w:sz="6" w:space="0" w:color="auto"/>
              <w:bottom w:val="single" w:sz="6" w:space="0" w:color="auto"/>
            </w:tcBorders>
            <w:vAlign w:val="center"/>
          </w:tcPr>
          <w:p w14:paraId="4AA7DF7A"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25351FD7"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sz w:val="20"/>
                <w:szCs w:val="20"/>
                <w:lang w:val="es-ES" w:eastAsia="es-CO"/>
              </w:rPr>
              <w:t>$ 213.056.153</w:t>
            </w:r>
          </w:p>
        </w:tc>
        <w:tc>
          <w:tcPr>
            <w:tcW w:w="709" w:type="pct"/>
            <w:tcBorders>
              <w:top w:val="single" w:sz="6" w:space="0" w:color="auto"/>
              <w:bottom w:val="single" w:sz="6" w:space="0" w:color="auto"/>
            </w:tcBorders>
            <w:vAlign w:val="center"/>
          </w:tcPr>
          <w:p w14:paraId="021350C1"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3F3425B7" w14:textId="77777777" w:rsidTr="00647F4C">
        <w:trPr>
          <w:trHeight w:val="1032"/>
          <w:jc w:val="center"/>
        </w:trPr>
        <w:tc>
          <w:tcPr>
            <w:tcW w:w="526" w:type="pct"/>
            <w:tcBorders>
              <w:top w:val="single" w:sz="6" w:space="0" w:color="auto"/>
              <w:bottom w:val="single" w:sz="6" w:space="0" w:color="auto"/>
            </w:tcBorders>
          </w:tcPr>
          <w:p w14:paraId="37DFBF02"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2</w:t>
            </w:r>
          </w:p>
        </w:tc>
        <w:tc>
          <w:tcPr>
            <w:tcW w:w="2260" w:type="pct"/>
            <w:tcBorders>
              <w:top w:val="single" w:sz="6" w:space="0" w:color="auto"/>
              <w:bottom w:val="single" w:sz="6" w:space="0" w:color="auto"/>
            </w:tcBorders>
          </w:tcPr>
          <w:p w14:paraId="1DAF7FFA"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6006 Dos y Medio-Otanche, PR31+0000 (Puerto Romero) - PR63+0000 (La Ye)</w:t>
            </w:r>
          </w:p>
        </w:tc>
        <w:tc>
          <w:tcPr>
            <w:tcW w:w="653" w:type="pct"/>
            <w:tcBorders>
              <w:top w:val="single" w:sz="6" w:space="0" w:color="auto"/>
              <w:bottom w:val="single" w:sz="6" w:space="0" w:color="auto"/>
            </w:tcBorders>
            <w:vAlign w:val="center"/>
          </w:tcPr>
          <w:p w14:paraId="70CD61E6"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1231AAB8"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$196.038.510</w:t>
            </w:r>
          </w:p>
        </w:tc>
        <w:tc>
          <w:tcPr>
            <w:tcW w:w="709" w:type="pct"/>
            <w:tcBorders>
              <w:top w:val="single" w:sz="6" w:space="0" w:color="auto"/>
              <w:bottom w:val="single" w:sz="6" w:space="0" w:color="auto"/>
            </w:tcBorders>
          </w:tcPr>
          <w:p w14:paraId="166F198E"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2FB28673" w14:textId="77777777" w:rsidTr="00647F4C">
        <w:trPr>
          <w:trHeight w:val="1032"/>
          <w:jc w:val="center"/>
        </w:trPr>
        <w:tc>
          <w:tcPr>
            <w:tcW w:w="526" w:type="pct"/>
            <w:tcBorders>
              <w:top w:val="single" w:sz="6" w:space="0" w:color="auto"/>
              <w:bottom w:val="single" w:sz="6" w:space="0" w:color="auto"/>
            </w:tcBorders>
          </w:tcPr>
          <w:p w14:paraId="4E97C21C"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3</w:t>
            </w:r>
          </w:p>
        </w:tc>
        <w:tc>
          <w:tcPr>
            <w:tcW w:w="2260" w:type="pct"/>
            <w:tcBorders>
              <w:top w:val="single" w:sz="6" w:space="0" w:color="auto"/>
              <w:bottom w:val="single" w:sz="6" w:space="0" w:color="auto"/>
            </w:tcBorders>
          </w:tcPr>
          <w:p w14:paraId="2EFE83D7"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6006 Dos y Medio-Otanche, PR63+0000 (La Ye) - PR 95+0000 (Otanche)</w:t>
            </w:r>
          </w:p>
        </w:tc>
        <w:tc>
          <w:tcPr>
            <w:tcW w:w="653" w:type="pct"/>
            <w:tcBorders>
              <w:top w:val="single" w:sz="6" w:space="0" w:color="auto"/>
              <w:bottom w:val="single" w:sz="6" w:space="0" w:color="auto"/>
            </w:tcBorders>
            <w:vAlign w:val="center"/>
          </w:tcPr>
          <w:p w14:paraId="75149682"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31DEFD67"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$196.733.880</w:t>
            </w:r>
          </w:p>
        </w:tc>
        <w:tc>
          <w:tcPr>
            <w:tcW w:w="709" w:type="pct"/>
            <w:tcBorders>
              <w:top w:val="single" w:sz="6" w:space="0" w:color="auto"/>
              <w:bottom w:val="single" w:sz="6" w:space="0" w:color="auto"/>
            </w:tcBorders>
          </w:tcPr>
          <w:p w14:paraId="52AC1BC7"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023405F8" w14:textId="77777777" w:rsidTr="00647F4C">
        <w:trPr>
          <w:trHeight w:val="1032"/>
          <w:jc w:val="center"/>
        </w:trPr>
        <w:tc>
          <w:tcPr>
            <w:tcW w:w="526" w:type="pct"/>
            <w:tcBorders>
              <w:top w:val="single" w:sz="6" w:space="0" w:color="auto"/>
              <w:bottom w:val="single" w:sz="6" w:space="0" w:color="auto"/>
            </w:tcBorders>
          </w:tcPr>
          <w:p w14:paraId="6EDCA57E"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4</w:t>
            </w:r>
          </w:p>
        </w:tc>
        <w:tc>
          <w:tcPr>
            <w:tcW w:w="2260" w:type="pct"/>
            <w:tcBorders>
              <w:top w:val="single" w:sz="6" w:space="0" w:color="auto"/>
              <w:bottom w:val="single" w:sz="6" w:space="0" w:color="auto"/>
            </w:tcBorders>
          </w:tcPr>
          <w:p w14:paraId="21C5CA10"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6007 Otanche - Chiquinquirá, PR0+0000-PR32+0000 (Río Minero)</w:t>
            </w:r>
          </w:p>
        </w:tc>
        <w:tc>
          <w:tcPr>
            <w:tcW w:w="653" w:type="pct"/>
            <w:tcBorders>
              <w:top w:val="single" w:sz="6" w:space="0" w:color="auto"/>
              <w:bottom w:val="single" w:sz="6" w:space="0" w:color="auto"/>
            </w:tcBorders>
            <w:vAlign w:val="center"/>
          </w:tcPr>
          <w:p w14:paraId="3BE581E2"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6EB48C2C"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$197.969.352</w:t>
            </w:r>
          </w:p>
        </w:tc>
        <w:tc>
          <w:tcPr>
            <w:tcW w:w="709" w:type="pct"/>
            <w:tcBorders>
              <w:top w:val="single" w:sz="6" w:space="0" w:color="auto"/>
              <w:bottom w:val="single" w:sz="6" w:space="0" w:color="auto"/>
            </w:tcBorders>
          </w:tcPr>
          <w:p w14:paraId="1F72625B"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2F34B020" w14:textId="77777777" w:rsidTr="00647F4C">
        <w:trPr>
          <w:trHeight w:val="1032"/>
          <w:jc w:val="center"/>
        </w:trPr>
        <w:tc>
          <w:tcPr>
            <w:tcW w:w="526" w:type="pct"/>
            <w:tcBorders>
              <w:top w:val="single" w:sz="6" w:space="0" w:color="auto"/>
              <w:bottom w:val="single" w:sz="6" w:space="0" w:color="auto"/>
            </w:tcBorders>
          </w:tcPr>
          <w:p w14:paraId="20D5A475"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5</w:t>
            </w:r>
          </w:p>
        </w:tc>
        <w:tc>
          <w:tcPr>
            <w:tcW w:w="2260" w:type="pct"/>
            <w:tcBorders>
              <w:top w:val="single" w:sz="6" w:space="0" w:color="auto"/>
              <w:bottom w:val="single" w:sz="6" w:space="0" w:color="auto"/>
            </w:tcBorders>
          </w:tcPr>
          <w:p w14:paraId="3F12DA2C"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SECTORES6007 Otanche - Chiquinquirá, PR32+0000 (Río Minero) - PR62+0000 (Piedragorda)</w:t>
            </w:r>
          </w:p>
        </w:tc>
        <w:tc>
          <w:tcPr>
            <w:tcW w:w="653" w:type="pct"/>
            <w:tcBorders>
              <w:top w:val="single" w:sz="6" w:space="0" w:color="auto"/>
              <w:bottom w:val="single" w:sz="6" w:space="0" w:color="auto"/>
            </w:tcBorders>
            <w:vAlign w:val="center"/>
          </w:tcPr>
          <w:p w14:paraId="5148A745"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6B45E15F"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$178.604.587</w:t>
            </w:r>
          </w:p>
        </w:tc>
        <w:tc>
          <w:tcPr>
            <w:tcW w:w="709" w:type="pct"/>
            <w:tcBorders>
              <w:top w:val="single" w:sz="6" w:space="0" w:color="auto"/>
              <w:bottom w:val="single" w:sz="6" w:space="0" w:color="auto"/>
            </w:tcBorders>
          </w:tcPr>
          <w:p w14:paraId="72E3FB82"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18265BA3" w14:textId="77777777" w:rsidTr="00647F4C">
        <w:trPr>
          <w:trHeight w:val="1032"/>
          <w:jc w:val="center"/>
        </w:trPr>
        <w:tc>
          <w:tcPr>
            <w:tcW w:w="526" w:type="pct"/>
            <w:tcBorders>
              <w:top w:val="single" w:sz="6" w:space="0" w:color="auto"/>
              <w:bottom w:val="single" w:sz="6" w:space="0" w:color="auto"/>
            </w:tcBorders>
          </w:tcPr>
          <w:p w14:paraId="135585E2"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6</w:t>
            </w:r>
          </w:p>
        </w:tc>
        <w:tc>
          <w:tcPr>
            <w:tcW w:w="2260" w:type="pct"/>
            <w:tcBorders>
              <w:top w:val="single" w:sz="6" w:space="0" w:color="auto"/>
              <w:bottom w:val="single" w:sz="6" w:space="0" w:color="auto"/>
            </w:tcBorders>
          </w:tcPr>
          <w:p w14:paraId="52FDE2CD"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6007 Otanche - Chiquinquirá, PR62+0000 (Piedargorda) - PR90+0150 (Chiquinquirá)</w:t>
            </w:r>
          </w:p>
        </w:tc>
        <w:tc>
          <w:tcPr>
            <w:tcW w:w="653" w:type="pct"/>
            <w:tcBorders>
              <w:top w:val="single" w:sz="6" w:space="0" w:color="auto"/>
              <w:bottom w:val="single" w:sz="6" w:space="0" w:color="auto"/>
            </w:tcBorders>
          </w:tcPr>
          <w:p w14:paraId="70F2B90C"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2AB1F4C0"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$177.071.048</w:t>
            </w:r>
          </w:p>
        </w:tc>
        <w:tc>
          <w:tcPr>
            <w:tcW w:w="709" w:type="pct"/>
            <w:tcBorders>
              <w:top w:val="single" w:sz="6" w:space="0" w:color="auto"/>
              <w:bottom w:val="single" w:sz="6" w:space="0" w:color="auto"/>
            </w:tcBorders>
          </w:tcPr>
          <w:p w14:paraId="0807391A"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2E51C08F" w14:textId="77777777" w:rsidTr="00647F4C">
        <w:trPr>
          <w:trHeight w:val="1032"/>
          <w:jc w:val="center"/>
        </w:trPr>
        <w:tc>
          <w:tcPr>
            <w:tcW w:w="526" w:type="pct"/>
            <w:tcBorders>
              <w:top w:val="single" w:sz="6" w:space="0" w:color="auto"/>
              <w:bottom w:val="single" w:sz="6" w:space="0" w:color="auto"/>
            </w:tcBorders>
          </w:tcPr>
          <w:p w14:paraId="129630BE"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7</w:t>
            </w:r>
          </w:p>
        </w:tc>
        <w:tc>
          <w:tcPr>
            <w:tcW w:w="2260" w:type="pct"/>
            <w:tcBorders>
              <w:top w:val="single" w:sz="6" w:space="0" w:color="auto"/>
              <w:bottom w:val="single" w:sz="6" w:space="0" w:color="auto"/>
            </w:tcBorders>
          </w:tcPr>
          <w:p w14:paraId="26D8A92A"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6008 Chiquinquirá - Tunja, PR0+0000 - PR 37+0000 (Sáchica)</w:t>
            </w:r>
          </w:p>
        </w:tc>
        <w:tc>
          <w:tcPr>
            <w:tcW w:w="653" w:type="pct"/>
            <w:tcBorders>
              <w:top w:val="single" w:sz="6" w:space="0" w:color="auto"/>
              <w:bottom w:val="single" w:sz="6" w:space="0" w:color="auto"/>
            </w:tcBorders>
          </w:tcPr>
          <w:p w14:paraId="60DE7650"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516DD4E5"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$179.372.908</w:t>
            </w:r>
          </w:p>
        </w:tc>
        <w:tc>
          <w:tcPr>
            <w:tcW w:w="709" w:type="pct"/>
            <w:tcBorders>
              <w:top w:val="single" w:sz="6" w:space="0" w:color="auto"/>
              <w:bottom w:val="single" w:sz="6" w:space="0" w:color="auto"/>
            </w:tcBorders>
          </w:tcPr>
          <w:p w14:paraId="7D8D3C5D"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34EEBD60" w14:textId="77777777" w:rsidTr="00647F4C">
        <w:trPr>
          <w:trHeight w:val="1032"/>
          <w:jc w:val="center"/>
        </w:trPr>
        <w:tc>
          <w:tcPr>
            <w:tcW w:w="526" w:type="pct"/>
            <w:tcBorders>
              <w:top w:val="single" w:sz="6" w:space="0" w:color="auto"/>
              <w:bottom w:val="single" w:sz="6" w:space="0" w:color="auto"/>
            </w:tcBorders>
          </w:tcPr>
          <w:p w14:paraId="115502B2"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lastRenderedPageBreak/>
              <w:t>8</w:t>
            </w:r>
          </w:p>
        </w:tc>
        <w:tc>
          <w:tcPr>
            <w:tcW w:w="2260" w:type="pct"/>
            <w:tcBorders>
              <w:top w:val="single" w:sz="6" w:space="0" w:color="auto"/>
              <w:bottom w:val="single" w:sz="6" w:space="0" w:color="auto"/>
            </w:tcBorders>
          </w:tcPr>
          <w:p w14:paraId="05552ADA"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6209 Barbosa - Tunja, PR0+0000 - PR32+0000 (Arcabuco)</w:t>
            </w:r>
          </w:p>
        </w:tc>
        <w:tc>
          <w:tcPr>
            <w:tcW w:w="653" w:type="pct"/>
            <w:tcBorders>
              <w:top w:val="single" w:sz="6" w:space="0" w:color="auto"/>
              <w:bottom w:val="single" w:sz="6" w:space="0" w:color="auto"/>
            </w:tcBorders>
          </w:tcPr>
          <w:p w14:paraId="2F59ABE9"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1E24E4C2"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$177.769.521</w:t>
            </w:r>
          </w:p>
        </w:tc>
        <w:tc>
          <w:tcPr>
            <w:tcW w:w="709" w:type="pct"/>
            <w:tcBorders>
              <w:top w:val="single" w:sz="6" w:space="0" w:color="auto"/>
              <w:bottom w:val="single" w:sz="6" w:space="0" w:color="auto"/>
            </w:tcBorders>
          </w:tcPr>
          <w:p w14:paraId="0868BB86"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2E1F9C4E" w14:textId="77777777" w:rsidTr="00647F4C">
        <w:trPr>
          <w:trHeight w:val="1032"/>
          <w:jc w:val="center"/>
        </w:trPr>
        <w:tc>
          <w:tcPr>
            <w:tcW w:w="526" w:type="pct"/>
            <w:tcBorders>
              <w:top w:val="single" w:sz="6" w:space="0" w:color="auto"/>
              <w:bottom w:val="single" w:sz="6" w:space="0" w:color="auto"/>
            </w:tcBorders>
          </w:tcPr>
          <w:p w14:paraId="45E3E078"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9</w:t>
            </w:r>
          </w:p>
        </w:tc>
        <w:tc>
          <w:tcPr>
            <w:tcW w:w="2260" w:type="pct"/>
            <w:tcBorders>
              <w:top w:val="single" w:sz="6" w:space="0" w:color="auto"/>
              <w:bottom w:val="single" w:sz="6" w:space="0" w:color="auto"/>
            </w:tcBorders>
          </w:tcPr>
          <w:p w14:paraId="52273834"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6209 Barbosa - Tunja, PR32+0000 (Arcabuco) - PR64+0000 (Tunja)</w:t>
            </w:r>
          </w:p>
        </w:tc>
        <w:tc>
          <w:tcPr>
            <w:tcW w:w="653" w:type="pct"/>
            <w:tcBorders>
              <w:top w:val="single" w:sz="6" w:space="0" w:color="auto"/>
              <w:bottom w:val="single" w:sz="6" w:space="0" w:color="auto"/>
            </w:tcBorders>
          </w:tcPr>
          <w:p w14:paraId="45A41036"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420EC1FB"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p>
          <w:p w14:paraId="4B349645"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$178.076.850</w:t>
            </w:r>
          </w:p>
        </w:tc>
        <w:tc>
          <w:tcPr>
            <w:tcW w:w="709" w:type="pct"/>
            <w:tcBorders>
              <w:top w:val="single" w:sz="6" w:space="0" w:color="auto"/>
              <w:bottom w:val="single" w:sz="6" w:space="0" w:color="auto"/>
            </w:tcBorders>
          </w:tcPr>
          <w:p w14:paraId="3B75B7F9"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21F9DA22" w14:textId="77777777" w:rsidTr="00647F4C">
        <w:trPr>
          <w:trHeight w:val="1032"/>
          <w:jc w:val="center"/>
        </w:trPr>
        <w:tc>
          <w:tcPr>
            <w:tcW w:w="526" w:type="pct"/>
            <w:tcBorders>
              <w:top w:val="single" w:sz="6" w:space="0" w:color="auto"/>
              <w:bottom w:val="single" w:sz="6" w:space="0" w:color="auto"/>
            </w:tcBorders>
          </w:tcPr>
          <w:p w14:paraId="0DBC35CE"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10</w:t>
            </w:r>
          </w:p>
        </w:tc>
        <w:tc>
          <w:tcPr>
            <w:tcW w:w="2260" w:type="pct"/>
            <w:tcBorders>
              <w:top w:val="single" w:sz="6" w:space="0" w:color="auto"/>
              <w:bottom w:val="single" w:sz="6" w:space="0" w:color="auto"/>
            </w:tcBorders>
          </w:tcPr>
          <w:p w14:paraId="0868CEAB"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6008 Chiquinquirá - Tunja, PR37+0000 (Sáchica) - PR73+0000 (Tunja)</w:t>
            </w:r>
          </w:p>
        </w:tc>
        <w:tc>
          <w:tcPr>
            <w:tcW w:w="653" w:type="pct"/>
            <w:tcBorders>
              <w:top w:val="single" w:sz="6" w:space="0" w:color="auto"/>
              <w:bottom w:val="single" w:sz="6" w:space="0" w:color="auto"/>
            </w:tcBorders>
          </w:tcPr>
          <w:p w14:paraId="37CD3DC1"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bottom w:val="single" w:sz="6" w:space="0" w:color="auto"/>
            </w:tcBorders>
            <w:vAlign w:val="center"/>
          </w:tcPr>
          <w:p w14:paraId="57C6E177"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$174.497.559</w:t>
            </w:r>
          </w:p>
        </w:tc>
        <w:tc>
          <w:tcPr>
            <w:tcW w:w="709" w:type="pct"/>
            <w:tcBorders>
              <w:top w:val="single" w:sz="6" w:space="0" w:color="auto"/>
              <w:bottom w:val="single" w:sz="6" w:space="0" w:color="auto"/>
            </w:tcBorders>
          </w:tcPr>
          <w:p w14:paraId="03C46F98"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r w:rsidR="00911AF0" w:rsidRPr="003C6DAC" w14:paraId="79475844" w14:textId="77777777" w:rsidTr="00647F4C">
        <w:trPr>
          <w:trHeight w:val="1032"/>
          <w:jc w:val="center"/>
        </w:trPr>
        <w:tc>
          <w:tcPr>
            <w:tcW w:w="526" w:type="pct"/>
            <w:tcBorders>
              <w:top w:val="single" w:sz="6" w:space="0" w:color="auto"/>
            </w:tcBorders>
          </w:tcPr>
          <w:p w14:paraId="093221DF" w14:textId="77777777" w:rsidR="00911AF0" w:rsidRPr="003C6DAC" w:rsidRDefault="00911AF0" w:rsidP="00647F4C">
            <w:pPr>
              <w:spacing w:line="240" w:lineRule="auto"/>
              <w:jc w:val="center"/>
              <w:rPr>
                <w:rFonts w:ascii="Arial Narrow" w:hAnsi="Arial Narrow"/>
                <w:sz w:val="20"/>
                <w:szCs w:val="20"/>
              </w:rPr>
            </w:pPr>
            <w:r w:rsidRPr="003C6DAC">
              <w:rPr>
                <w:rFonts w:ascii="Arial Narrow" w:hAnsi="Arial Narrow"/>
                <w:sz w:val="20"/>
                <w:szCs w:val="20"/>
              </w:rPr>
              <w:t>11</w:t>
            </w:r>
          </w:p>
        </w:tc>
        <w:tc>
          <w:tcPr>
            <w:tcW w:w="2260" w:type="pct"/>
            <w:tcBorders>
              <w:top w:val="single" w:sz="6" w:space="0" w:color="auto"/>
            </w:tcBorders>
          </w:tcPr>
          <w:p w14:paraId="634A217B"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6009 Tunja - Paéz, PR0+0000 - PR39+0000 (Alto El Vijagual)</w:t>
            </w:r>
          </w:p>
        </w:tc>
        <w:tc>
          <w:tcPr>
            <w:tcW w:w="653" w:type="pct"/>
            <w:tcBorders>
              <w:top w:val="single" w:sz="6" w:space="0" w:color="auto"/>
            </w:tcBorders>
          </w:tcPr>
          <w:p w14:paraId="2DF351BD" w14:textId="77777777" w:rsidR="00911AF0" w:rsidRPr="003C6DAC" w:rsidRDefault="00911AF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852" w:type="pct"/>
            <w:tcBorders>
              <w:top w:val="single" w:sz="6" w:space="0" w:color="auto"/>
            </w:tcBorders>
            <w:vAlign w:val="center"/>
          </w:tcPr>
          <w:p w14:paraId="6A938245"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$241.765.308</w:t>
            </w:r>
          </w:p>
        </w:tc>
        <w:tc>
          <w:tcPr>
            <w:tcW w:w="709" w:type="pct"/>
            <w:tcBorders>
              <w:top w:val="single" w:sz="6" w:space="0" w:color="auto"/>
            </w:tcBorders>
          </w:tcPr>
          <w:p w14:paraId="37F97D44" w14:textId="77777777" w:rsidR="00911AF0" w:rsidRPr="003C6DAC" w:rsidRDefault="00911AF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r>
    </w:tbl>
    <w:p w14:paraId="5630AD66" w14:textId="77777777" w:rsidR="00FF2ADC" w:rsidRPr="003C6DAC" w:rsidRDefault="00FF2ADC" w:rsidP="00B81678">
      <w:pPr>
        <w:spacing w:after="0" w:line="240" w:lineRule="auto"/>
        <w:rPr>
          <w:rFonts w:ascii="Arial Narrow" w:hAnsi="Arial Narrow"/>
          <w:sz w:val="20"/>
          <w:szCs w:val="20"/>
        </w:rPr>
      </w:pPr>
    </w:p>
    <w:p w14:paraId="61829076" w14:textId="77777777" w:rsidR="00992798" w:rsidRPr="003C6DAC" w:rsidRDefault="00992798" w:rsidP="00B81678">
      <w:pPr>
        <w:spacing w:after="0" w:line="240" w:lineRule="auto"/>
        <w:jc w:val="both"/>
        <w:rPr>
          <w:rFonts w:ascii="Arial Narrow" w:hAnsi="Arial Narrow"/>
          <w:b/>
          <w:sz w:val="20"/>
          <w:szCs w:val="20"/>
        </w:rPr>
      </w:pPr>
    </w:p>
    <w:p w14:paraId="75A13BC4" w14:textId="77777777" w:rsidR="00A23FF3" w:rsidRPr="003C6DAC" w:rsidRDefault="00A23FF3" w:rsidP="00B81678">
      <w:pPr>
        <w:spacing w:after="0" w:line="240" w:lineRule="auto"/>
        <w:jc w:val="both"/>
        <w:rPr>
          <w:rFonts w:ascii="Arial Narrow" w:hAnsi="Arial Narrow"/>
          <w:sz w:val="20"/>
          <w:szCs w:val="20"/>
        </w:rPr>
      </w:pPr>
      <w:bookmarkStart w:id="8" w:name="_Hlk134121886"/>
      <w:r w:rsidRPr="003C6DAC">
        <w:rPr>
          <w:rFonts w:ascii="Arial Narrow" w:hAnsi="Arial Narrow"/>
          <w:b/>
          <w:sz w:val="20"/>
          <w:szCs w:val="20"/>
        </w:rPr>
        <w:t>Nota 1:</w:t>
      </w:r>
      <w:r w:rsidRPr="003C6DAC">
        <w:rPr>
          <w:rFonts w:ascii="Arial Narrow" w:hAnsi="Arial Narrow"/>
          <w:sz w:val="20"/>
          <w:szCs w:val="20"/>
        </w:rPr>
        <w:t xml:space="preserve"> Para efectos de evaluación, se tomará como plazo de ejecución del contrato.</w:t>
      </w:r>
    </w:p>
    <w:p w14:paraId="76AE1609" w14:textId="77777777" w:rsidR="00546A2F" w:rsidRPr="003C6DAC" w:rsidRDefault="00546A2F" w:rsidP="00B81678">
      <w:pPr>
        <w:spacing w:before="120" w:after="240" w:line="240" w:lineRule="auto"/>
        <w:jc w:val="both"/>
        <w:rPr>
          <w:rFonts w:ascii="Arial Narrow" w:hAnsi="Arial Narrow"/>
          <w:sz w:val="20"/>
          <w:szCs w:val="20"/>
        </w:rPr>
      </w:pPr>
      <w:r w:rsidRPr="003C6DAC">
        <w:rPr>
          <w:rFonts w:ascii="Arial Narrow" w:hAnsi="Arial Narrow"/>
          <w:b/>
          <w:sz w:val="20"/>
          <w:szCs w:val="20"/>
        </w:rPr>
        <w:t xml:space="preserve">Nota </w:t>
      </w:r>
      <w:r w:rsidR="00A23FF3" w:rsidRPr="003C6DAC">
        <w:rPr>
          <w:rFonts w:ascii="Arial Narrow" w:hAnsi="Arial Narrow"/>
          <w:b/>
          <w:sz w:val="20"/>
          <w:szCs w:val="20"/>
        </w:rPr>
        <w:t>2</w:t>
      </w:r>
      <w:r w:rsidRPr="003C6DAC">
        <w:rPr>
          <w:rFonts w:ascii="Arial Narrow" w:hAnsi="Arial Narrow"/>
          <w:b/>
          <w:sz w:val="20"/>
          <w:szCs w:val="20"/>
        </w:rPr>
        <w:t>:</w:t>
      </w:r>
      <w:r w:rsidRPr="003C6DAC">
        <w:rPr>
          <w:rFonts w:ascii="Arial Narrow" w:hAnsi="Arial Narrow"/>
          <w:sz w:val="20"/>
          <w:szCs w:val="20"/>
        </w:rPr>
        <w:t xml:space="preserve"> El valor del presupuesto oficial para el proceso es el relacionado en el Cuadro No. 1, el cual se encuentra discriminado en el </w:t>
      </w:r>
      <w:r w:rsidR="001809F6" w:rsidRPr="003C6DAC">
        <w:rPr>
          <w:rFonts w:ascii="Arial Narrow" w:hAnsi="Arial Narrow"/>
          <w:sz w:val="20"/>
          <w:szCs w:val="20"/>
        </w:rPr>
        <w:t>Anexo</w:t>
      </w:r>
      <w:r w:rsidRPr="003C6DAC">
        <w:rPr>
          <w:rFonts w:ascii="Arial Narrow" w:hAnsi="Arial Narrow"/>
          <w:sz w:val="20"/>
          <w:szCs w:val="20"/>
        </w:rPr>
        <w:t xml:space="preserve"> </w:t>
      </w:r>
      <w:r w:rsidR="00BE130D" w:rsidRPr="003C6DAC">
        <w:rPr>
          <w:rFonts w:ascii="Arial Narrow" w:hAnsi="Arial Narrow"/>
          <w:sz w:val="20"/>
          <w:szCs w:val="20"/>
        </w:rPr>
        <w:t>Técnico.</w:t>
      </w:r>
    </w:p>
    <w:p w14:paraId="72A8F259" w14:textId="77777777" w:rsidR="00992798" w:rsidRPr="003C6DAC" w:rsidRDefault="00360C2D" w:rsidP="00B47E74">
      <w:pPr>
        <w:spacing w:before="120" w:after="240" w:line="240" w:lineRule="auto"/>
        <w:jc w:val="both"/>
        <w:rPr>
          <w:rFonts w:ascii="Arial Narrow" w:hAnsi="Arial Narrow"/>
          <w:sz w:val="20"/>
          <w:szCs w:val="20"/>
        </w:rPr>
      </w:pPr>
      <w:r w:rsidRPr="003C6DAC">
        <w:rPr>
          <w:rFonts w:ascii="Arial Narrow" w:hAnsi="Arial Narrow"/>
          <w:b/>
          <w:sz w:val="20"/>
          <w:szCs w:val="20"/>
        </w:rPr>
        <w:t xml:space="preserve">Nota 3: </w:t>
      </w:r>
      <w:r w:rsidRPr="003C6DAC">
        <w:rPr>
          <w:rFonts w:ascii="Arial Narrow" w:hAnsi="Arial Narrow"/>
          <w:bCs/>
          <w:sz w:val="20"/>
          <w:szCs w:val="20"/>
        </w:rPr>
        <w:t xml:space="preserve">Para efectos de evaluación técnica el presupuesto oficial se </w:t>
      </w:r>
      <w:r w:rsidR="00BE130D" w:rsidRPr="003C6DAC">
        <w:rPr>
          <w:rFonts w:ascii="Arial Narrow" w:hAnsi="Arial Narrow"/>
          <w:bCs/>
          <w:sz w:val="20"/>
          <w:szCs w:val="20"/>
        </w:rPr>
        <w:t>tomará SMMLV</w:t>
      </w:r>
      <w:r w:rsidR="00296983" w:rsidRPr="003C6DAC">
        <w:rPr>
          <w:rFonts w:ascii="Arial Narrow" w:hAnsi="Arial Narrow"/>
          <w:bCs/>
          <w:sz w:val="20"/>
          <w:szCs w:val="20"/>
        </w:rPr>
        <w:t xml:space="preserve"> al cierre del proceso</w:t>
      </w:r>
      <w:r w:rsidRPr="003C6DAC">
        <w:rPr>
          <w:rFonts w:ascii="Arial Narrow" w:hAnsi="Arial Narrow"/>
          <w:bCs/>
          <w:sz w:val="20"/>
          <w:szCs w:val="20"/>
        </w:rPr>
        <w:t xml:space="preserve"> </w:t>
      </w:r>
    </w:p>
    <w:p w14:paraId="43B50D14" w14:textId="77777777" w:rsidR="00A23FF3" w:rsidRPr="003C6DAC" w:rsidRDefault="00A23FF3" w:rsidP="00B81678">
      <w:pPr>
        <w:spacing w:after="0" w:line="240" w:lineRule="auto"/>
        <w:jc w:val="both"/>
        <w:rPr>
          <w:rFonts w:ascii="Arial Narrow" w:hAnsi="Arial Narrow"/>
          <w:b/>
          <w:sz w:val="20"/>
          <w:szCs w:val="20"/>
          <w:lang w:val="x-none"/>
        </w:rPr>
      </w:pPr>
      <w:r w:rsidRPr="003C6DAC">
        <w:rPr>
          <w:rFonts w:ascii="Arial Narrow" w:hAnsi="Arial Narrow"/>
          <w:b/>
          <w:sz w:val="20"/>
          <w:szCs w:val="20"/>
        </w:rPr>
        <w:t xml:space="preserve">Nota </w:t>
      </w:r>
      <w:r w:rsidR="00D23532" w:rsidRPr="003C6DAC">
        <w:rPr>
          <w:rFonts w:ascii="Arial Narrow" w:hAnsi="Arial Narrow"/>
          <w:b/>
          <w:sz w:val="20"/>
          <w:szCs w:val="20"/>
        </w:rPr>
        <w:t>4</w:t>
      </w:r>
      <w:r w:rsidRPr="003C6DAC">
        <w:rPr>
          <w:rFonts w:ascii="Arial Narrow" w:hAnsi="Arial Narrow"/>
          <w:b/>
          <w:sz w:val="20"/>
          <w:szCs w:val="20"/>
        </w:rPr>
        <w:t xml:space="preserve">: </w:t>
      </w:r>
      <w:r w:rsidRPr="003C6DAC">
        <w:rPr>
          <w:rFonts w:ascii="Arial Narrow" w:hAnsi="Arial Narrow"/>
          <w:sz w:val="20"/>
          <w:szCs w:val="20"/>
        </w:rPr>
        <w:t>Para efecto del OTORGAMIENTO DE PUNTAJE POR VALOR DE LA PROPUESTA</w:t>
      </w:r>
      <w:r w:rsidR="00AD5438" w:rsidRPr="003C6DAC">
        <w:rPr>
          <w:rFonts w:ascii="Arial Narrow" w:hAnsi="Arial Narrow"/>
          <w:sz w:val="20"/>
          <w:szCs w:val="20"/>
        </w:rPr>
        <w:t xml:space="preserve"> ECONOMICA</w:t>
      </w:r>
      <w:r w:rsidRPr="003C6DAC">
        <w:rPr>
          <w:rFonts w:ascii="Arial Narrow" w:hAnsi="Arial Narrow"/>
          <w:sz w:val="20"/>
          <w:szCs w:val="20"/>
        </w:rPr>
        <w:t xml:space="preserve"> establecido </w:t>
      </w:r>
      <w:r w:rsidR="00AB7C36" w:rsidRPr="003C6DAC">
        <w:rPr>
          <w:rFonts w:ascii="Arial Narrow" w:hAnsi="Arial Narrow"/>
          <w:sz w:val="20"/>
          <w:szCs w:val="20"/>
        </w:rPr>
        <w:t>en el presente pliego</w:t>
      </w:r>
      <w:r w:rsidRPr="003C6DAC">
        <w:rPr>
          <w:rFonts w:ascii="Arial Narrow" w:hAnsi="Arial Narrow"/>
          <w:sz w:val="20"/>
          <w:szCs w:val="20"/>
        </w:rPr>
        <w:t xml:space="preserve">, se </w:t>
      </w:r>
      <w:r w:rsidR="00FA1FC5" w:rsidRPr="003C6DAC">
        <w:rPr>
          <w:rFonts w:ascii="Arial Narrow" w:hAnsi="Arial Narrow"/>
          <w:sz w:val="20"/>
          <w:szCs w:val="20"/>
        </w:rPr>
        <w:t>tomará</w:t>
      </w:r>
      <w:r w:rsidRPr="003C6DAC">
        <w:rPr>
          <w:rFonts w:ascii="Arial Narrow" w:hAnsi="Arial Narrow"/>
          <w:sz w:val="20"/>
          <w:szCs w:val="20"/>
        </w:rPr>
        <w:t xml:space="preserve"> el Valor </w:t>
      </w:r>
      <w:r w:rsidR="006164CD" w:rsidRPr="003C6DAC">
        <w:rPr>
          <w:rFonts w:ascii="Arial Narrow" w:hAnsi="Arial Narrow"/>
          <w:sz w:val="20"/>
          <w:szCs w:val="20"/>
        </w:rPr>
        <w:t>Básico Total,</w:t>
      </w:r>
      <w:r w:rsidRPr="003C6DAC">
        <w:rPr>
          <w:rFonts w:ascii="Arial Narrow" w:hAnsi="Arial Narrow"/>
          <w:sz w:val="20"/>
          <w:szCs w:val="20"/>
        </w:rPr>
        <w:t xml:space="preserve"> ofertado (sin IVA), que se encuentra discriminado en </w:t>
      </w:r>
      <w:r w:rsidR="006164CD" w:rsidRPr="003C6DAC">
        <w:rPr>
          <w:rFonts w:ascii="Arial Narrow" w:hAnsi="Arial Narrow"/>
          <w:sz w:val="20"/>
          <w:szCs w:val="20"/>
        </w:rPr>
        <w:t xml:space="preserve">el FORMULARIO No 1- Propuesta económica </w:t>
      </w:r>
    </w:p>
    <w:p w14:paraId="2BA226A1" w14:textId="77777777" w:rsidR="007F6C5D" w:rsidRPr="003C6DAC" w:rsidRDefault="007F6C5D" w:rsidP="00B81678">
      <w:pPr>
        <w:pStyle w:val="InviasNormal"/>
        <w:spacing w:before="0" w:after="0"/>
        <w:rPr>
          <w:b/>
          <w:sz w:val="20"/>
          <w:szCs w:val="20"/>
          <w:lang w:val="es-CO"/>
        </w:rPr>
      </w:pPr>
    </w:p>
    <w:p w14:paraId="13DAF8FC" w14:textId="77777777" w:rsidR="002007BD" w:rsidRPr="003C6DAC" w:rsidRDefault="002007BD" w:rsidP="002007BD">
      <w:pPr>
        <w:spacing w:after="0" w:line="240" w:lineRule="auto"/>
        <w:jc w:val="both"/>
        <w:rPr>
          <w:rFonts w:ascii="Arial Narrow" w:hAnsi="Arial Narrow"/>
          <w:b/>
          <w:sz w:val="20"/>
          <w:szCs w:val="20"/>
          <w:lang w:eastAsia="es-ES"/>
        </w:rPr>
      </w:pPr>
      <w:r w:rsidRPr="003C6DAC">
        <w:rPr>
          <w:rFonts w:ascii="Arial Narrow" w:hAnsi="Arial Narrow"/>
          <w:b/>
          <w:sz w:val="20"/>
          <w:szCs w:val="20"/>
          <w:lang w:eastAsia="es-ES"/>
        </w:rPr>
        <w:t xml:space="preserve">Nota </w:t>
      </w:r>
      <w:r w:rsidR="00D23532" w:rsidRPr="003C6DAC">
        <w:rPr>
          <w:rFonts w:ascii="Arial Narrow" w:hAnsi="Arial Narrow"/>
          <w:b/>
          <w:sz w:val="20"/>
          <w:szCs w:val="20"/>
          <w:lang w:eastAsia="es-ES"/>
        </w:rPr>
        <w:t>5</w:t>
      </w:r>
      <w:r w:rsidRPr="003C6DAC">
        <w:rPr>
          <w:rFonts w:ascii="Arial Narrow" w:hAnsi="Arial Narrow"/>
          <w:b/>
          <w:sz w:val="20"/>
          <w:szCs w:val="20"/>
          <w:lang w:eastAsia="es-ES"/>
        </w:rPr>
        <w:t xml:space="preserve">: EL VALOR DEL IVA DEBERÁ SER CALCULADO SEGÚN SEA LA NATURALEZA JURÍDICA DEL PROPONENTE (Para la liquidación del IVA se debe tener en cuenta que los contratos son considerados tributariamente como servicios de mantenimiento de un bien o inmueble y por tanto a la luz del articulo 462-1 del estatuto tributario los proponentes organizados como Cooperativas de Trabajo Asociado, liquidaran el IVA sobre el AIU que no podrá ser inferior al 10%; y los demás lo efectuaran sobre el valor básico). </w:t>
      </w:r>
    </w:p>
    <w:p w14:paraId="17AD93B2" w14:textId="77777777" w:rsidR="007F6C5D" w:rsidRPr="003C6DAC" w:rsidRDefault="007F6C5D" w:rsidP="002007BD">
      <w:pPr>
        <w:spacing w:after="0" w:line="240" w:lineRule="auto"/>
        <w:jc w:val="both"/>
        <w:rPr>
          <w:rFonts w:ascii="Arial Narrow" w:hAnsi="Arial Narrow"/>
          <w:b/>
          <w:sz w:val="20"/>
          <w:szCs w:val="20"/>
          <w:lang w:eastAsia="es-ES"/>
        </w:rPr>
      </w:pPr>
    </w:p>
    <w:p w14:paraId="7A6B5C6C" w14:textId="77777777" w:rsidR="007F6C5D" w:rsidRPr="003C6DAC" w:rsidRDefault="007F6C5D" w:rsidP="007F6C5D">
      <w:pPr>
        <w:spacing w:after="160"/>
        <w:jc w:val="both"/>
        <w:rPr>
          <w:rFonts w:ascii="Arial Narrow" w:hAnsi="Arial Narrow" w:cs="Arial"/>
          <w:sz w:val="20"/>
          <w:szCs w:val="20"/>
        </w:rPr>
      </w:pPr>
      <w:r w:rsidRPr="003C6DAC">
        <w:rPr>
          <w:rFonts w:ascii="Arial Narrow" w:hAnsi="Arial Narrow" w:cs="Arial"/>
          <w:sz w:val="20"/>
          <w:szCs w:val="20"/>
        </w:rPr>
        <w:t>Las condiciones establecidas para la prestación del servicio se encuentran descritas en</w:t>
      </w:r>
      <w:r w:rsidRPr="003C6DAC">
        <w:rPr>
          <w:rFonts w:ascii="Arial Narrow" w:eastAsia="Arial" w:hAnsi="Arial Narrow" w:cs="Arial"/>
          <w:sz w:val="20"/>
          <w:szCs w:val="20"/>
        </w:rPr>
        <w:t xml:space="preserve"> </w:t>
      </w:r>
      <w:r w:rsidRPr="003C6DAC">
        <w:rPr>
          <w:rFonts w:ascii="Arial Narrow" w:hAnsi="Arial Narrow" w:cs="Arial"/>
          <w:sz w:val="20"/>
          <w:szCs w:val="20"/>
        </w:rPr>
        <w:t>el</w:t>
      </w:r>
      <w:r w:rsidRPr="003C6DAC">
        <w:rPr>
          <w:rFonts w:ascii="Arial Narrow" w:eastAsia="Arial" w:hAnsi="Arial Narrow" w:cs="Arial"/>
          <w:sz w:val="20"/>
          <w:szCs w:val="20"/>
        </w:rPr>
        <w:t xml:space="preserve"> Anexo</w:t>
      </w:r>
      <w:r w:rsidR="006164CD" w:rsidRPr="003C6DAC">
        <w:rPr>
          <w:rFonts w:ascii="Arial Narrow" w:eastAsia="Arial" w:hAnsi="Arial Narrow" w:cs="Arial"/>
          <w:sz w:val="20"/>
          <w:szCs w:val="20"/>
        </w:rPr>
        <w:t xml:space="preserve"> 1- Anexo Técnico, Estudios Previos y análisis del sector</w:t>
      </w:r>
      <w:r w:rsidRPr="003C6DAC">
        <w:rPr>
          <w:rFonts w:ascii="Arial Narrow" w:hAnsi="Arial Narrow" w:cs="Arial"/>
          <w:sz w:val="20"/>
          <w:szCs w:val="20"/>
        </w:rPr>
        <w:t>, los cuales incluyen la descripción e información técnica.</w:t>
      </w:r>
    </w:p>
    <w:bookmarkEnd w:id="8"/>
    <w:p w14:paraId="0DE4B5B7" w14:textId="77777777" w:rsidR="00A23FF3" w:rsidRPr="003C6DAC" w:rsidRDefault="00A23FF3" w:rsidP="00B81678">
      <w:pPr>
        <w:pStyle w:val="InviasNormal"/>
        <w:spacing w:before="0" w:after="0"/>
        <w:rPr>
          <w:sz w:val="20"/>
          <w:szCs w:val="20"/>
          <w:lang w:val="es-CO"/>
        </w:rPr>
      </w:pPr>
    </w:p>
    <w:p w14:paraId="2CB41456" w14:textId="77777777" w:rsidR="002B66AC" w:rsidRPr="003C6DAC" w:rsidRDefault="002B66AC" w:rsidP="00B81678">
      <w:pPr>
        <w:pStyle w:val="InviasNormal"/>
        <w:spacing w:before="0" w:after="0"/>
        <w:rPr>
          <w:b/>
          <w:sz w:val="20"/>
          <w:szCs w:val="20"/>
          <w:lang w:val="es-CO"/>
        </w:rPr>
      </w:pPr>
      <w:r w:rsidRPr="003C6DAC">
        <w:rPr>
          <w:b/>
          <w:sz w:val="20"/>
          <w:szCs w:val="20"/>
          <w:lang w:val="es-CO"/>
        </w:rPr>
        <w:t xml:space="preserve">El presupuesto oficial </w:t>
      </w:r>
      <w:r w:rsidR="006164CD" w:rsidRPr="003C6DAC">
        <w:rPr>
          <w:b/>
          <w:sz w:val="20"/>
          <w:szCs w:val="20"/>
          <w:lang w:val="es-CO"/>
        </w:rPr>
        <w:t xml:space="preserve">descrito en el numeral 1.1. </w:t>
      </w:r>
      <w:r w:rsidR="00BE130D" w:rsidRPr="003C6DAC">
        <w:rPr>
          <w:b/>
          <w:sz w:val="20"/>
          <w:szCs w:val="20"/>
          <w:lang w:val="es-CO"/>
        </w:rPr>
        <w:t>Incluye</w:t>
      </w:r>
      <w:r w:rsidRPr="003C6DAC">
        <w:rPr>
          <w:b/>
          <w:sz w:val="20"/>
          <w:szCs w:val="20"/>
          <w:lang w:val="es-CO"/>
        </w:rPr>
        <w:t>: el valor del IVA.</w:t>
      </w:r>
    </w:p>
    <w:p w14:paraId="66204FF1" w14:textId="77777777" w:rsidR="002B078E" w:rsidRPr="003C6DAC" w:rsidRDefault="002B078E" w:rsidP="00B81678">
      <w:pPr>
        <w:pStyle w:val="InviasNormal"/>
        <w:spacing w:before="0" w:after="0"/>
        <w:rPr>
          <w:sz w:val="20"/>
          <w:szCs w:val="20"/>
          <w:lang w:val="es-CO"/>
        </w:rPr>
      </w:pPr>
    </w:p>
    <w:p w14:paraId="1E4026A8" w14:textId="77777777" w:rsidR="002B66AC" w:rsidRPr="003C6DAC" w:rsidRDefault="002B66AC" w:rsidP="00B81678">
      <w:pPr>
        <w:pStyle w:val="InviasNormal"/>
        <w:spacing w:before="0" w:after="0"/>
        <w:rPr>
          <w:sz w:val="20"/>
          <w:szCs w:val="20"/>
          <w:lang w:val="es-CO"/>
        </w:rPr>
      </w:pPr>
      <w:r w:rsidRPr="003C6DAC">
        <w:rPr>
          <w:sz w:val="20"/>
          <w:szCs w:val="20"/>
          <w:lang w:val="es-CO"/>
        </w:rPr>
        <w:t xml:space="preserve">Será causal de rechazo, cuando el valor </w:t>
      </w:r>
      <w:r w:rsidR="002007BD" w:rsidRPr="003C6DAC">
        <w:rPr>
          <w:sz w:val="20"/>
          <w:szCs w:val="20"/>
          <w:lang w:val="es-CO"/>
        </w:rPr>
        <w:t xml:space="preserve">básico </w:t>
      </w:r>
      <w:r w:rsidRPr="003C6DAC">
        <w:rPr>
          <w:sz w:val="20"/>
          <w:szCs w:val="20"/>
          <w:lang w:val="es-CO"/>
        </w:rPr>
        <w:t xml:space="preserve">total corregido de la oferta económica exceda el </w:t>
      </w:r>
      <w:r w:rsidR="006164CD" w:rsidRPr="003C6DAC">
        <w:rPr>
          <w:sz w:val="20"/>
          <w:szCs w:val="20"/>
          <w:lang w:val="es-CO"/>
        </w:rPr>
        <w:t>indicado en el</w:t>
      </w:r>
      <w:r w:rsidR="002007BD" w:rsidRPr="003C6DAC">
        <w:rPr>
          <w:sz w:val="20"/>
          <w:szCs w:val="20"/>
          <w:lang w:val="es-CO"/>
        </w:rPr>
        <w:t xml:space="preserve"> valor básico </w:t>
      </w:r>
      <w:r w:rsidR="006164CD" w:rsidRPr="003C6DAC">
        <w:rPr>
          <w:sz w:val="20"/>
          <w:szCs w:val="20"/>
          <w:lang w:val="es-CO"/>
        </w:rPr>
        <w:t>total establecido en el presupuesto Oficial</w:t>
      </w:r>
      <w:r w:rsidRPr="003C6DAC">
        <w:rPr>
          <w:sz w:val="20"/>
          <w:szCs w:val="20"/>
          <w:lang w:val="es-CO"/>
        </w:rPr>
        <w:t>.</w:t>
      </w:r>
    </w:p>
    <w:p w14:paraId="2DBF0D7D" w14:textId="77777777" w:rsidR="00C24F1E" w:rsidRPr="003C6DAC" w:rsidRDefault="00C24F1E" w:rsidP="00B81678">
      <w:pPr>
        <w:pStyle w:val="InviasNormal"/>
        <w:spacing w:before="0" w:after="0"/>
        <w:rPr>
          <w:sz w:val="20"/>
          <w:szCs w:val="20"/>
          <w:lang w:val="es-CO"/>
        </w:rPr>
      </w:pPr>
    </w:p>
    <w:p w14:paraId="08606ADE" w14:textId="77777777" w:rsidR="00C24F1E" w:rsidRPr="003C6DAC" w:rsidRDefault="00C24F1E">
      <w:pPr>
        <w:pStyle w:val="InviasNormal"/>
        <w:numPr>
          <w:ilvl w:val="1"/>
          <w:numId w:val="9"/>
        </w:numPr>
        <w:spacing w:after="0"/>
        <w:rPr>
          <w:b/>
          <w:bCs/>
          <w:sz w:val="20"/>
          <w:szCs w:val="20"/>
          <w:lang w:val="es-CO"/>
        </w:rPr>
      </w:pPr>
      <w:r w:rsidRPr="003C6DAC">
        <w:rPr>
          <w:b/>
          <w:bCs/>
          <w:sz w:val="20"/>
          <w:szCs w:val="20"/>
          <w:lang w:val="es-CO"/>
        </w:rPr>
        <w:t>VISITA AL SITIO DE LOS TRABAJOS A REALIZAR (A CARGO DEL PROPONENTE)</w:t>
      </w:r>
    </w:p>
    <w:p w14:paraId="6B62F1B3" w14:textId="77777777" w:rsidR="00C24F1E" w:rsidRPr="003C6DAC" w:rsidRDefault="00C24F1E" w:rsidP="00C24F1E">
      <w:pPr>
        <w:pStyle w:val="InviasNormal"/>
        <w:spacing w:after="0"/>
        <w:rPr>
          <w:b/>
          <w:bCs/>
          <w:sz w:val="20"/>
          <w:szCs w:val="20"/>
          <w:lang w:val="es-CO"/>
        </w:rPr>
      </w:pPr>
    </w:p>
    <w:p w14:paraId="5C9655F0" w14:textId="77777777" w:rsidR="00C24F1E" w:rsidRPr="003C6DAC" w:rsidRDefault="00C24F1E" w:rsidP="00C24F1E">
      <w:pPr>
        <w:pStyle w:val="InviasNormal"/>
        <w:spacing w:after="0"/>
        <w:rPr>
          <w:sz w:val="20"/>
          <w:szCs w:val="20"/>
          <w:lang w:val="es-CO"/>
        </w:rPr>
      </w:pPr>
      <w:r w:rsidRPr="003C6DAC">
        <w:rPr>
          <w:sz w:val="20"/>
          <w:szCs w:val="20"/>
          <w:lang w:val="es-CO"/>
        </w:rPr>
        <w:t xml:space="preserve">Es responsabilidad de cada proponente, razón por la cual el INVIAS da por entendido que el interesado al presentar su oferta conoce la zona del proyecto y los riesgos que se puedan presentar en el sitio en el que se desarrollaran el servicio, y está informado sobre la forma y características del sitio, localización y naturaleza de las actividades y la de los materiales necesarios para su ejecución, transporte, mano de obra, sitios de disposición de sobrantes, las vías de acceso al sitio y las instalaciones que se </w:t>
      </w:r>
      <w:r w:rsidRPr="003C6DAC">
        <w:rPr>
          <w:sz w:val="20"/>
          <w:szCs w:val="20"/>
          <w:lang w:val="es-CO"/>
        </w:rPr>
        <w:lastRenderedPageBreak/>
        <w:t>puedan requerir, las condiciones ambientales y sociales del área de influencia, las cuales debe considerar para el desarrollo y manejo ambiental del proyecto, así como con los riesgos previsibles y sobre todas las circunstancias que puedan afectar o influir de alguna manera el trabajo, los costos, precios y plazo de las actividades, y siempre cumpliendo con la normatividad vigente.</w:t>
      </w:r>
    </w:p>
    <w:p w14:paraId="0B2FFA1C" w14:textId="77777777" w:rsidR="00C24F1E" w:rsidRPr="003C6DAC" w:rsidRDefault="00C24F1E" w:rsidP="00C24F1E">
      <w:pPr>
        <w:pStyle w:val="InviasNormal"/>
        <w:spacing w:after="0"/>
        <w:rPr>
          <w:sz w:val="20"/>
          <w:szCs w:val="20"/>
          <w:lang w:val="es-CO"/>
        </w:rPr>
      </w:pPr>
      <w:r w:rsidRPr="003C6DAC">
        <w:rPr>
          <w:sz w:val="20"/>
          <w:szCs w:val="20"/>
          <w:lang w:val="es-CO"/>
        </w:rPr>
        <w:t xml:space="preserve">La visita técnica al lugar donde se realizará la prestación del servicio (sectores viales identificados en el Anexo 1) </w:t>
      </w:r>
    </w:p>
    <w:p w14:paraId="3523F174" w14:textId="77777777" w:rsidR="00C24F1E" w:rsidRPr="003C6DAC" w:rsidRDefault="00C24F1E" w:rsidP="00C24F1E">
      <w:pPr>
        <w:pStyle w:val="InviasNormal"/>
        <w:spacing w:before="0" w:after="0"/>
        <w:rPr>
          <w:sz w:val="20"/>
          <w:szCs w:val="20"/>
          <w:lang w:val="es-CO"/>
        </w:rPr>
      </w:pPr>
      <w:r w:rsidRPr="003C6DAC">
        <w:rPr>
          <w:sz w:val="20"/>
          <w:szCs w:val="20"/>
          <w:lang w:val="es-CO"/>
        </w:rPr>
        <w:t>Los interesados no podrán presentar en el futuro reclamaciones a la entidad contratante aduciendo como excusa el hecho de no haberse familiarizado o conocido debidamente los detalles y condiciones bajo los cuales serán ejecutados los trabajos de acuerdo con lo descrito anteriormente.</w:t>
      </w:r>
    </w:p>
    <w:p w14:paraId="02F2C34E" w14:textId="77777777" w:rsidR="001B3002" w:rsidRPr="003C6DAC" w:rsidRDefault="001B3002" w:rsidP="00B81678">
      <w:pPr>
        <w:pStyle w:val="InviasNormal"/>
        <w:spacing w:before="0" w:after="0"/>
        <w:rPr>
          <w:sz w:val="20"/>
          <w:szCs w:val="20"/>
          <w:lang w:val="es-CO"/>
        </w:rPr>
      </w:pPr>
    </w:p>
    <w:p w14:paraId="02775A1C" w14:textId="77777777" w:rsidR="0052293A" w:rsidRPr="003C6DAC" w:rsidRDefault="0052293A">
      <w:pPr>
        <w:pStyle w:val="Invias-Titulo1"/>
        <w:numPr>
          <w:ilvl w:val="1"/>
          <w:numId w:val="9"/>
        </w:numPr>
        <w:rPr>
          <w:sz w:val="20"/>
          <w:szCs w:val="20"/>
        </w:rPr>
      </w:pPr>
      <w:bookmarkStart w:id="9" w:name="_Toc75611901"/>
      <w:r w:rsidRPr="003C6DAC">
        <w:rPr>
          <w:sz w:val="20"/>
          <w:szCs w:val="20"/>
        </w:rPr>
        <w:t>DESCRIPCIÓN DEL</w:t>
      </w:r>
      <w:r w:rsidR="004A60E8" w:rsidRPr="003C6DAC">
        <w:rPr>
          <w:sz w:val="20"/>
          <w:szCs w:val="20"/>
        </w:rPr>
        <w:t xml:space="preserve"> BIEN Y/O SERVICIO A CONTRATAR</w:t>
      </w:r>
      <w:bookmarkEnd w:id="9"/>
    </w:p>
    <w:p w14:paraId="680A4E5D" w14:textId="77777777" w:rsidR="00C41915" w:rsidRPr="003C6DAC" w:rsidRDefault="00C41915" w:rsidP="00B81678">
      <w:pPr>
        <w:pStyle w:val="InviasNormal"/>
        <w:spacing w:before="0" w:after="0"/>
        <w:rPr>
          <w:sz w:val="20"/>
          <w:szCs w:val="20"/>
          <w:lang w:val="es-CO"/>
        </w:rPr>
      </w:pPr>
    </w:p>
    <w:p w14:paraId="31631FBC" w14:textId="77777777" w:rsidR="006164CD" w:rsidRPr="003C6DAC" w:rsidRDefault="0052293A" w:rsidP="00B81678">
      <w:pPr>
        <w:pStyle w:val="InviasNormal"/>
        <w:spacing w:before="0" w:after="0"/>
        <w:rPr>
          <w:sz w:val="20"/>
          <w:szCs w:val="20"/>
          <w:lang w:val="es-CO"/>
        </w:rPr>
      </w:pPr>
      <w:r w:rsidRPr="003C6DAC">
        <w:rPr>
          <w:sz w:val="20"/>
          <w:szCs w:val="20"/>
          <w:lang w:val="es-CO"/>
        </w:rPr>
        <w:t xml:space="preserve">La descripción </w:t>
      </w:r>
      <w:r w:rsidR="00C7097E" w:rsidRPr="003C6DAC">
        <w:rPr>
          <w:sz w:val="20"/>
          <w:szCs w:val="20"/>
          <w:lang w:val="es-CO"/>
        </w:rPr>
        <w:t>del</w:t>
      </w:r>
      <w:r w:rsidR="004A60E8" w:rsidRPr="003C6DAC">
        <w:rPr>
          <w:sz w:val="20"/>
          <w:szCs w:val="20"/>
          <w:lang w:val="es-CO"/>
        </w:rPr>
        <w:t xml:space="preserve"> servicio a contratar</w:t>
      </w:r>
      <w:r w:rsidRPr="003C6DAC">
        <w:rPr>
          <w:sz w:val="20"/>
          <w:szCs w:val="20"/>
          <w:lang w:val="es-CO"/>
        </w:rPr>
        <w:t xml:space="preserve"> e información técnica</w:t>
      </w:r>
      <w:r w:rsidR="004A60E8" w:rsidRPr="003C6DAC">
        <w:rPr>
          <w:sz w:val="20"/>
          <w:szCs w:val="20"/>
          <w:lang w:val="es-CO"/>
        </w:rPr>
        <w:t xml:space="preserve"> </w:t>
      </w:r>
      <w:r w:rsidRPr="003C6DAC">
        <w:rPr>
          <w:sz w:val="20"/>
          <w:szCs w:val="20"/>
          <w:lang w:val="es-CO"/>
        </w:rPr>
        <w:t>objeto del presente proceso de selección se encuentran descritas en</w:t>
      </w:r>
      <w:r w:rsidR="006164CD" w:rsidRPr="003C6DAC">
        <w:rPr>
          <w:sz w:val="20"/>
          <w:szCs w:val="20"/>
          <w:lang w:val="es-CO"/>
        </w:rPr>
        <w:t xml:space="preserve"> todos los documentos que acompañan el presente proceso y los enunciados dentro de ellos, los cuales hacen parte integral del proceso que se adelanta.</w:t>
      </w:r>
    </w:p>
    <w:p w14:paraId="19219836" w14:textId="77777777" w:rsidR="006164CD" w:rsidRPr="003C6DAC" w:rsidRDefault="006164CD" w:rsidP="00B81678">
      <w:pPr>
        <w:pStyle w:val="InviasNormal"/>
        <w:spacing w:before="0" w:after="0"/>
        <w:rPr>
          <w:sz w:val="20"/>
          <w:szCs w:val="20"/>
          <w:lang w:val="es-CO"/>
        </w:rPr>
      </w:pPr>
    </w:p>
    <w:p w14:paraId="296FEF7D" w14:textId="77777777" w:rsidR="00C41915" w:rsidRPr="003C6DAC" w:rsidRDefault="00C41915" w:rsidP="00B81678">
      <w:pPr>
        <w:pStyle w:val="InviasNormal"/>
        <w:spacing w:before="0" w:after="0"/>
        <w:rPr>
          <w:sz w:val="20"/>
          <w:szCs w:val="20"/>
          <w:lang w:val="es-CO"/>
        </w:rPr>
      </w:pPr>
    </w:p>
    <w:p w14:paraId="6A91D2AE" w14:textId="77777777" w:rsidR="00B47198" w:rsidRPr="003C6DAC" w:rsidRDefault="00B47198">
      <w:pPr>
        <w:pStyle w:val="Invias-Titulo1"/>
        <w:numPr>
          <w:ilvl w:val="1"/>
          <w:numId w:val="9"/>
        </w:numPr>
        <w:rPr>
          <w:sz w:val="20"/>
          <w:szCs w:val="20"/>
        </w:rPr>
      </w:pPr>
      <w:bookmarkStart w:id="10" w:name="_Toc75611902"/>
      <w:r w:rsidRPr="003C6DAC">
        <w:rPr>
          <w:sz w:val="20"/>
          <w:szCs w:val="20"/>
        </w:rPr>
        <w:t xml:space="preserve">ESTUDIOS </w:t>
      </w:r>
      <w:r w:rsidR="0070297E" w:rsidRPr="003C6DAC">
        <w:rPr>
          <w:sz w:val="20"/>
          <w:szCs w:val="20"/>
        </w:rPr>
        <w:t xml:space="preserve">Y DOCUMENTOS </w:t>
      </w:r>
      <w:r w:rsidRPr="003C6DAC">
        <w:rPr>
          <w:sz w:val="20"/>
          <w:szCs w:val="20"/>
        </w:rPr>
        <w:t>PREVIOS</w:t>
      </w:r>
      <w:bookmarkEnd w:id="10"/>
    </w:p>
    <w:p w14:paraId="7194DBDC" w14:textId="77777777" w:rsidR="00C41915" w:rsidRPr="003C6DAC" w:rsidRDefault="00C41915" w:rsidP="00B81678">
      <w:pPr>
        <w:pStyle w:val="InviasNormal"/>
        <w:spacing w:before="0" w:after="0"/>
        <w:rPr>
          <w:sz w:val="20"/>
          <w:szCs w:val="20"/>
          <w:lang w:val="es-CO"/>
        </w:rPr>
      </w:pPr>
    </w:p>
    <w:p w14:paraId="0B3A2203" w14:textId="77777777" w:rsidR="007D254B" w:rsidRPr="003C6DAC" w:rsidRDefault="007D254B" w:rsidP="00B81678">
      <w:pPr>
        <w:pStyle w:val="InviasNormal"/>
        <w:spacing w:before="0" w:after="0"/>
        <w:rPr>
          <w:sz w:val="20"/>
          <w:szCs w:val="20"/>
          <w:lang w:val="es-CO"/>
        </w:rPr>
      </w:pPr>
      <w:r w:rsidRPr="003C6DAC">
        <w:rPr>
          <w:sz w:val="20"/>
          <w:szCs w:val="20"/>
          <w:lang w:val="es-CO"/>
        </w:rPr>
        <w:t>Forman parte del presente pliego de condiciones los estudios y documentos previos adelantados por la Entidad, los cuales se publican a través de la página del SECOP</w:t>
      </w:r>
      <w:r w:rsidR="00944A14" w:rsidRPr="003C6DAC">
        <w:rPr>
          <w:sz w:val="20"/>
          <w:szCs w:val="20"/>
          <w:lang w:val="es-CO"/>
        </w:rPr>
        <w:t xml:space="preserve"> II</w:t>
      </w:r>
      <w:r w:rsidRPr="003C6DAC">
        <w:rPr>
          <w:sz w:val="20"/>
          <w:szCs w:val="20"/>
          <w:lang w:val="es-CO"/>
        </w:rPr>
        <w:t>, con los ajustes que se llegaren a realizar bien sea en forma oficiosa por parte de la Entidad o a solicitud de los interesados.</w:t>
      </w:r>
    </w:p>
    <w:p w14:paraId="769D0D3C" w14:textId="77777777" w:rsidR="00C41915" w:rsidRPr="003C6DAC" w:rsidRDefault="00C41915" w:rsidP="00B81678">
      <w:pPr>
        <w:pStyle w:val="InviasNormal"/>
        <w:spacing w:before="0" w:after="0"/>
        <w:rPr>
          <w:sz w:val="20"/>
          <w:szCs w:val="20"/>
          <w:lang w:val="es-CO"/>
        </w:rPr>
      </w:pPr>
    </w:p>
    <w:p w14:paraId="2722846D" w14:textId="77777777" w:rsidR="00B47198" w:rsidRPr="003C6DAC" w:rsidRDefault="007D254B" w:rsidP="00B81678">
      <w:pPr>
        <w:pStyle w:val="InviasNormal"/>
        <w:spacing w:before="0" w:after="0"/>
        <w:rPr>
          <w:sz w:val="20"/>
          <w:szCs w:val="20"/>
          <w:lang w:val="es-CO"/>
        </w:rPr>
      </w:pPr>
      <w:r w:rsidRPr="003C6DAC">
        <w:rPr>
          <w:sz w:val="20"/>
          <w:szCs w:val="20"/>
          <w:lang w:val="es-CO"/>
        </w:rPr>
        <w:t>También, forma parte del pliego de condiciones, la matriz de estimación, tipificación y asignación de los riesgos previsibles.</w:t>
      </w:r>
    </w:p>
    <w:p w14:paraId="54CD245A" w14:textId="77777777" w:rsidR="00400C22" w:rsidRPr="003C6DAC" w:rsidRDefault="00400C22" w:rsidP="00B81678">
      <w:pPr>
        <w:pStyle w:val="InviasNormal"/>
        <w:spacing w:before="0" w:after="0"/>
        <w:rPr>
          <w:sz w:val="20"/>
          <w:szCs w:val="20"/>
          <w:lang w:val="es-CO"/>
        </w:rPr>
      </w:pPr>
    </w:p>
    <w:p w14:paraId="1231BE67" w14:textId="77777777" w:rsidR="00400C22" w:rsidRPr="003C6DAC" w:rsidRDefault="00400C22" w:rsidP="00400C22">
      <w:pPr>
        <w:pStyle w:val="InviasNormal"/>
        <w:spacing w:before="0" w:after="0"/>
        <w:rPr>
          <w:sz w:val="20"/>
          <w:szCs w:val="20"/>
          <w:lang w:val="es-CO"/>
        </w:rPr>
      </w:pPr>
    </w:p>
    <w:p w14:paraId="481B01D4" w14:textId="77777777" w:rsidR="00400C22" w:rsidRPr="003C6DAC" w:rsidRDefault="00400C22">
      <w:pPr>
        <w:pStyle w:val="Invias-Titulo1"/>
        <w:numPr>
          <w:ilvl w:val="1"/>
          <w:numId w:val="9"/>
        </w:numPr>
        <w:rPr>
          <w:sz w:val="20"/>
          <w:szCs w:val="20"/>
        </w:rPr>
      </w:pPr>
      <w:r w:rsidRPr="003C6DAC">
        <w:rPr>
          <w:sz w:val="20"/>
          <w:szCs w:val="20"/>
        </w:rPr>
        <w:t>COMUNICACIONES Y OBSERVACIONES AL PROCESO</w:t>
      </w:r>
    </w:p>
    <w:p w14:paraId="36FEB5B0" w14:textId="77777777" w:rsidR="00400C22" w:rsidRPr="003C6DAC" w:rsidRDefault="00400C22" w:rsidP="00400C22">
      <w:pPr>
        <w:rPr>
          <w:rFonts w:ascii="Arial Narrow" w:hAnsi="Arial Narrow"/>
          <w:sz w:val="20"/>
          <w:szCs w:val="20"/>
          <w:lang w:eastAsia="es-ES"/>
        </w:rPr>
      </w:pPr>
    </w:p>
    <w:p w14:paraId="731D4B93" w14:textId="77777777" w:rsidR="00400C22" w:rsidRPr="003C6DAC" w:rsidRDefault="00400C22" w:rsidP="00400C22">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Si los interesados encontraren discrepancias u omisiones en los documentos del presente proceso de selección o tuvieren dudas acerca de su significado o interpretación, deberán darlos a conocer al Instituto a través del Portal Único de Contratación (PUC) link :</w:t>
      </w:r>
    </w:p>
    <w:p w14:paraId="05D5AFA8" w14:textId="77777777" w:rsidR="00400C22" w:rsidRPr="003C6DAC" w:rsidRDefault="00000000" w:rsidP="00400C22">
      <w:pPr>
        <w:tabs>
          <w:tab w:val="left" w:pos="-142"/>
        </w:tabs>
        <w:autoSpaceDE w:val="0"/>
        <w:autoSpaceDN w:val="0"/>
        <w:adjustRightInd w:val="0"/>
        <w:spacing w:before="120" w:after="240" w:line="240" w:lineRule="auto"/>
        <w:jc w:val="both"/>
        <w:rPr>
          <w:rFonts w:ascii="Arial Narrow" w:hAnsi="Arial Narrow" w:cs="Arial"/>
          <w:sz w:val="20"/>
          <w:szCs w:val="20"/>
        </w:rPr>
      </w:pPr>
      <w:hyperlink r:id="rId16" w:history="1">
        <w:r w:rsidR="00400C22" w:rsidRPr="003C6DAC">
          <w:rPr>
            <w:rStyle w:val="Hipervnculo"/>
            <w:rFonts w:ascii="Arial Narrow" w:hAnsi="Arial Narrow" w:cs="Arial"/>
            <w:sz w:val="20"/>
            <w:szCs w:val="20"/>
          </w:rPr>
          <w:t>http://community.secop.gov.co/sts/cce/login.aspx</w:t>
        </w:r>
      </w:hyperlink>
      <w:r w:rsidR="00400C22" w:rsidRPr="003C6DAC">
        <w:rPr>
          <w:rFonts w:ascii="Arial Narrow" w:hAnsi="Arial Narrow" w:cs="Arial"/>
          <w:sz w:val="20"/>
          <w:szCs w:val="20"/>
        </w:rPr>
        <w:t xml:space="preserve">. A través de la opción observaciones al pliego de condiciones. </w:t>
      </w:r>
    </w:p>
    <w:p w14:paraId="37264415" w14:textId="77777777" w:rsidR="00400C22" w:rsidRPr="003C6DAC" w:rsidRDefault="00400C22" w:rsidP="00400C22">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Los interesados deberán enviar las observaciones al Proceso de Contratación por medio electrónico.</w:t>
      </w:r>
    </w:p>
    <w:p w14:paraId="4D0EFAF4" w14:textId="77777777" w:rsidR="00400C22" w:rsidRPr="003C6DAC" w:rsidRDefault="00400C22" w:rsidP="00400C22">
      <w:pPr>
        <w:spacing w:after="160"/>
        <w:jc w:val="both"/>
        <w:rPr>
          <w:rFonts w:ascii="Arial Narrow" w:hAnsi="Arial Narrow" w:cs="Arial"/>
          <w:sz w:val="20"/>
          <w:szCs w:val="20"/>
        </w:rPr>
      </w:pPr>
      <w:r w:rsidRPr="003C6DAC">
        <w:rPr>
          <w:rFonts w:ascii="Arial Narrow" w:hAnsi="Arial Narrow" w:cs="Arial"/>
          <w:sz w:val="20"/>
          <w:szCs w:val="20"/>
        </w:rPr>
        <w:t xml:space="preserve"> Dicha solicitud deberá:</w:t>
      </w:r>
    </w:p>
    <w:p w14:paraId="5B44ECD1" w14:textId="77777777" w:rsidR="00400C22" w:rsidRPr="003C6DAC" w:rsidRDefault="00400C22">
      <w:pPr>
        <w:numPr>
          <w:ilvl w:val="0"/>
          <w:numId w:val="27"/>
        </w:numPr>
        <w:tabs>
          <w:tab w:val="left" w:pos="426"/>
        </w:tabs>
        <w:spacing w:before="120" w:after="240" w:line="259" w:lineRule="auto"/>
        <w:jc w:val="both"/>
        <w:rPr>
          <w:rFonts w:ascii="Arial Narrow" w:eastAsia="Times New Roman" w:hAnsi="Arial Narrow" w:cs="Arial"/>
          <w:sz w:val="20"/>
          <w:szCs w:val="20"/>
          <w:lang w:eastAsia="es-ES"/>
        </w:rPr>
      </w:pPr>
      <w:r w:rsidRPr="003C6DAC">
        <w:rPr>
          <w:rFonts w:ascii="Arial Narrow" w:eastAsia="Arial" w:hAnsi="Arial Narrow" w:cs="Arial"/>
          <w:sz w:val="20"/>
          <w:szCs w:val="20"/>
          <w:lang w:eastAsia="es-ES"/>
        </w:rPr>
        <w:t xml:space="preserve">Contener el número del Proceso de Contratación </w:t>
      </w:r>
    </w:p>
    <w:p w14:paraId="346682D3" w14:textId="77777777" w:rsidR="00400C22" w:rsidRPr="003C6DAC" w:rsidRDefault="00400C22">
      <w:pPr>
        <w:numPr>
          <w:ilvl w:val="0"/>
          <w:numId w:val="27"/>
        </w:numPr>
        <w:tabs>
          <w:tab w:val="left" w:pos="426"/>
        </w:tabs>
        <w:spacing w:before="120" w:after="240" w:line="259" w:lineRule="auto"/>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Dirigirse a Dirección de Contratación INVIAS.</w:t>
      </w:r>
    </w:p>
    <w:p w14:paraId="05A3CF0A" w14:textId="77777777" w:rsidR="00400C22" w:rsidRPr="003C6DAC" w:rsidRDefault="00400C22">
      <w:pPr>
        <w:numPr>
          <w:ilvl w:val="0"/>
          <w:numId w:val="27"/>
        </w:numPr>
        <w:tabs>
          <w:tab w:val="left" w:pos="426"/>
        </w:tabs>
        <w:spacing w:before="120" w:after="240" w:line="259" w:lineRule="auto"/>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Enviarse dentro del plazo establecido en el cronograma del presente Proceso</w:t>
      </w:r>
    </w:p>
    <w:p w14:paraId="473124AC" w14:textId="77777777" w:rsidR="00400C22" w:rsidRPr="003C6DAC" w:rsidRDefault="00400C22">
      <w:pPr>
        <w:numPr>
          <w:ilvl w:val="0"/>
          <w:numId w:val="27"/>
        </w:numPr>
        <w:tabs>
          <w:tab w:val="left" w:pos="426"/>
        </w:tabs>
        <w:spacing w:before="120" w:after="240" w:line="259" w:lineRule="auto"/>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Indicar los datos de contacto del remitente tales como el correo electrónico, la dirección y número telefónico</w:t>
      </w:r>
    </w:p>
    <w:p w14:paraId="1B5876E7" w14:textId="77777777" w:rsidR="00400C22" w:rsidRPr="003C6DAC" w:rsidRDefault="00400C22" w:rsidP="00400C22">
      <w:pPr>
        <w:spacing w:after="160"/>
        <w:jc w:val="both"/>
        <w:rPr>
          <w:rFonts w:ascii="Arial Narrow" w:hAnsi="Arial Narrow" w:cs="Arial"/>
          <w:sz w:val="20"/>
          <w:szCs w:val="20"/>
          <w:lang w:val="es-ES" w:eastAsia="es-ES"/>
        </w:rPr>
      </w:pPr>
      <w:r w:rsidRPr="003C6DAC">
        <w:rPr>
          <w:rFonts w:ascii="Arial Narrow" w:hAnsi="Arial Narrow" w:cs="Arial"/>
          <w:sz w:val="20"/>
          <w:szCs w:val="20"/>
          <w:lang w:val="es-ES" w:eastAsia="es-ES"/>
        </w:rPr>
        <w:t>Las respuestas se comunicarán a través de la plataforma del SECOP II, de acuerdo con el Manual de Uso y Condiciones de la plataforma del SECOP II.</w:t>
      </w:r>
    </w:p>
    <w:p w14:paraId="2E9D8341" w14:textId="77777777" w:rsidR="00400C22" w:rsidRPr="003C6DAC" w:rsidRDefault="00400C22" w:rsidP="00400C22">
      <w:pPr>
        <w:pStyle w:val="InviasNormal"/>
        <w:spacing w:before="0" w:after="0"/>
        <w:rPr>
          <w:sz w:val="20"/>
          <w:szCs w:val="20"/>
          <w:lang w:val="es-CO"/>
        </w:rPr>
      </w:pPr>
      <w:r w:rsidRPr="003C6DAC">
        <w:rPr>
          <w:rFonts w:eastAsia="Calibri" w:cs="Arial"/>
          <w:color w:val="000000"/>
          <w:sz w:val="20"/>
          <w:szCs w:val="20"/>
          <w:lang w:val="es-ES"/>
        </w:rPr>
        <w:t>Cuando el proponente registre</w:t>
      </w:r>
      <w:r w:rsidR="000E4957" w:rsidRPr="003C6DAC">
        <w:rPr>
          <w:rFonts w:eastAsia="Calibri" w:cs="Arial"/>
          <w:color w:val="000000"/>
          <w:sz w:val="20"/>
          <w:szCs w:val="20"/>
          <w:lang w:val="es-ES"/>
        </w:rPr>
        <w:t xml:space="preserve"> el certificado de </w:t>
      </w:r>
      <w:r w:rsidR="00FD1B8E" w:rsidRPr="003C6DAC">
        <w:rPr>
          <w:rFonts w:eastAsia="Calibri" w:cs="Arial"/>
          <w:color w:val="000000"/>
          <w:sz w:val="20"/>
          <w:szCs w:val="20"/>
          <w:lang w:val="es-ES"/>
        </w:rPr>
        <w:t>indisponibilidad</w:t>
      </w:r>
      <w:r w:rsidR="000E4957" w:rsidRPr="003C6DAC">
        <w:rPr>
          <w:rFonts w:eastAsia="Calibri" w:cs="Arial"/>
          <w:color w:val="000000"/>
          <w:sz w:val="20"/>
          <w:szCs w:val="20"/>
          <w:lang w:val="es-ES"/>
        </w:rPr>
        <w:t xml:space="preserve"> de la plataforma, la entidad pone a disposición el siguiente correo : </w:t>
      </w:r>
      <w:hyperlink r:id="rId17" w:history="1">
        <w:r w:rsidR="0025432A" w:rsidRPr="003C6DAC">
          <w:rPr>
            <w:rStyle w:val="Hipervnculo"/>
            <w:rFonts w:eastAsia="Calibri" w:cs="Arial"/>
            <w:sz w:val="20"/>
            <w:szCs w:val="20"/>
            <w:lang w:val="es-ES"/>
          </w:rPr>
          <w:t>pliego@invias.gov.co</w:t>
        </w:r>
      </w:hyperlink>
      <w:r w:rsidR="0025432A" w:rsidRPr="003C6DAC">
        <w:rPr>
          <w:rFonts w:eastAsia="Calibri" w:cs="Arial"/>
          <w:color w:val="000000"/>
          <w:sz w:val="20"/>
          <w:szCs w:val="20"/>
          <w:lang w:val="es-ES"/>
        </w:rPr>
        <w:t xml:space="preserve"> </w:t>
      </w:r>
    </w:p>
    <w:p w14:paraId="30D7AA69" w14:textId="77777777" w:rsidR="00400C22" w:rsidRPr="003C6DAC" w:rsidRDefault="00400C22" w:rsidP="00B81678">
      <w:pPr>
        <w:pStyle w:val="InviasNormal"/>
        <w:spacing w:before="0" w:after="0"/>
        <w:rPr>
          <w:sz w:val="20"/>
          <w:szCs w:val="20"/>
          <w:lang w:val="es-CO"/>
        </w:rPr>
      </w:pPr>
    </w:p>
    <w:p w14:paraId="1FFA71B5" w14:textId="77777777" w:rsidR="0025432A" w:rsidRPr="003C6DAC" w:rsidRDefault="0025432A">
      <w:pPr>
        <w:keepNext/>
        <w:keepLines/>
        <w:numPr>
          <w:ilvl w:val="1"/>
          <w:numId w:val="9"/>
        </w:numPr>
        <w:spacing w:before="40" w:after="120" w:line="259" w:lineRule="auto"/>
        <w:jc w:val="both"/>
        <w:outlineLvl w:val="1"/>
        <w:rPr>
          <w:rFonts w:ascii="Arial Narrow" w:eastAsia="Times New Roman" w:hAnsi="Arial Narrow"/>
          <w:b/>
          <w:caps/>
          <w:color w:val="000000"/>
          <w:sz w:val="20"/>
          <w:szCs w:val="20"/>
          <w:lang w:val="es-MX"/>
        </w:rPr>
      </w:pPr>
      <w:r w:rsidRPr="003C6DAC">
        <w:rPr>
          <w:rFonts w:ascii="Arial Narrow" w:eastAsia="Times New Roman" w:hAnsi="Arial Narrow"/>
          <w:b/>
          <w:color w:val="000000"/>
          <w:sz w:val="20"/>
          <w:szCs w:val="20"/>
          <w:lang w:val="es-MX"/>
        </w:rPr>
        <w:t>CLASIFICADOR DE BIENES Y SERVICIOS DE NACIONES UNIDAS (UNSPSC)</w:t>
      </w:r>
    </w:p>
    <w:p w14:paraId="51806691" w14:textId="77777777" w:rsidR="0025432A" w:rsidRPr="003C6DAC" w:rsidRDefault="00FD1B8E" w:rsidP="0025432A">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Para el presente proceso de con</w:t>
      </w:r>
      <w:r w:rsidR="0025432A" w:rsidRPr="003C6DAC">
        <w:rPr>
          <w:rFonts w:ascii="Arial Narrow" w:hAnsi="Arial Narrow"/>
          <w:color w:val="000000"/>
          <w:sz w:val="20"/>
          <w:szCs w:val="20"/>
          <w:lang w:val="es-MX"/>
        </w:rPr>
        <w:t>tratación está codificada en el Clasificador de Bienes y Servicios de Naciones Unidas (UNSPSC) bajo el segmento 72 con el tercer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4353"/>
      </w:tblGrid>
      <w:tr w:rsidR="00E36C32" w:rsidRPr="003C6DAC" w14:paraId="7DFD8AAE" w14:textId="77777777" w:rsidTr="00E354C9">
        <w:trPr>
          <w:trHeight w:val="397"/>
          <w:jc w:val="center"/>
        </w:trPr>
        <w:tc>
          <w:tcPr>
            <w:tcW w:w="0" w:type="auto"/>
            <w:tcBorders>
              <w:top w:val="double" w:sz="4" w:space="0" w:color="auto"/>
              <w:bottom w:val="single" w:sz="6" w:space="0" w:color="auto"/>
            </w:tcBorders>
            <w:shd w:val="clear" w:color="auto" w:fill="404040"/>
            <w:vAlign w:val="center"/>
          </w:tcPr>
          <w:p w14:paraId="72E14958" w14:textId="77777777" w:rsidR="00E36C32" w:rsidRPr="003C6DAC" w:rsidRDefault="00E36C32" w:rsidP="00E354C9">
            <w:pPr>
              <w:spacing w:after="0" w:line="240" w:lineRule="auto"/>
              <w:jc w:val="center"/>
              <w:rPr>
                <w:rFonts w:ascii="Arial Narrow" w:eastAsia="Arial,Times New Roman" w:hAnsi="Arial Narrow" w:cs="Arial"/>
                <w:b/>
                <w:color w:val="FFFFFF"/>
                <w:sz w:val="20"/>
                <w:szCs w:val="20"/>
                <w:lang w:eastAsia="es-CO"/>
              </w:rPr>
            </w:pPr>
            <w:r w:rsidRPr="003C6DAC">
              <w:rPr>
                <w:rFonts w:ascii="Arial Narrow" w:hAnsi="Arial Narrow" w:cs="Arial"/>
                <w:b/>
                <w:color w:val="FFFFFF"/>
                <w:sz w:val="20"/>
                <w:szCs w:val="20"/>
                <w:lang w:eastAsia="es-CO"/>
              </w:rPr>
              <w:lastRenderedPageBreak/>
              <w:t>Clasificación</w:t>
            </w:r>
            <w:r w:rsidRPr="003C6DAC">
              <w:rPr>
                <w:rFonts w:ascii="Arial Narrow" w:eastAsia="Arial,Times New Roman" w:hAnsi="Arial Narrow" w:cs="Arial"/>
                <w:b/>
                <w:color w:val="FFFFFF"/>
                <w:sz w:val="20"/>
                <w:szCs w:val="20"/>
                <w:lang w:eastAsia="es-CO"/>
              </w:rPr>
              <w:t xml:space="preserve"> </w:t>
            </w:r>
            <w:r w:rsidRPr="003C6DAC">
              <w:rPr>
                <w:rFonts w:ascii="Arial Narrow" w:hAnsi="Arial Narrow" w:cs="Arial"/>
                <w:b/>
                <w:color w:val="FFFFFF"/>
                <w:sz w:val="20"/>
                <w:szCs w:val="20"/>
                <w:lang w:eastAsia="es-CO"/>
              </w:rPr>
              <w:t>UNSPSC</w:t>
            </w:r>
          </w:p>
        </w:tc>
        <w:tc>
          <w:tcPr>
            <w:tcW w:w="0" w:type="auto"/>
            <w:tcBorders>
              <w:top w:val="double" w:sz="4" w:space="0" w:color="auto"/>
              <w:bottom w:val="single" w:sz="6" w:space="0" w:color="auto"/>
            </w:tcBorders>
            <w:shd w:val="clear" w:color="auto" w:fill="404040"/>
            <w:vAlign w:val="center"/>
          </w:tcPr>
          <w:p w14:paraId="7CF7CAE3" w14:textId="77777777" w:rsidR="00E36C32" w:rsidRPr="003C6DAC" w:rsidRDefault="00E36C32" w:rsidP="00E354C9">
            <w:pPr>
              <w:spacing w:after="0" w:line="240" w:lineRule="auto"/>
              <w:jc w:val="center"/>
              <w:rPr>
                <w:rFonts w:ascii="Arial Narrow" w:eastAsia="Arial,Times New Roman" w:hAnsi="Arial Narrow" w:cs="Arial"/>
                <w:b/>
                <w:color w:val="FFFFFF"/>
                <w:sz w:val="20"/>
                <w:szCs w:val="20"/>
                <w:lang w:eastAsia="es-CO"/>
              </w:rPr>
            </w:pPr>
            <w:r w:rsidRPr="003C6DAC">
              <w:rPr>
                <w:rFonts w:ascii="Arial Narrow" w:hAnsi="Arial Narrow" w:cs="Arial"/>
                <w:b/>
                <w:color w:val="FFFFFF"/>
                <w:sz w:val="20"/>
                <w:szCs w:val="20"/>
                <w:lang w:eastAsia="es-CO"/>
              </w:rPr>
              <w:t>Descripción</w:t>
            </w:r>
          </w:p>
        </w:tc>
      </w:tr>
      <w:tr w:rsidR="00E36C32" w:rsidRPr="003C6DAC" w14:paraId="5AD37123" w14:textId="77777777" w:rsidTr="00E354C9">
        <w:trPr>
          <w:trHeight w:val="283"/>
          <w:jc w:val="center"/>
        </w:trPr>
        <w:tc>
          <w:tcPr>
            <w:tcW w:w="0" w:type="auto"/>
            <w:tcBorders>
              <w:top w:val="single" w:sz="6" w:space="0" w:color="auto"/>
              <w:bottom w:val="single" w:sz="6" w:space="0" w:color="auto"/>
            </w:tcBorders>
            <w:vAlign w:val="center"/>
          </w:tcPr>
          <w:p w14:paraId="2AFDB328" w14:textId="77777777" w:rsidR="00E36C32" w:rsidRPr="003C6DAC" w:rsidRDefault="00E36C32" w:rsidP="00E354C9">
            <w:pPr>
              <w:spacing w:after="0" w:line="240" w:lineRule="auto"/>
              <w:jc w:val="center"/>
              <w:rPr>
                <w:rFonts w:ascii="Arial Narrow" w:eastAsia="Arial,Times New Roman" w:hAnsi="Arial Narrow" w:cs="Arial"/>
                <w:color w:val="000000"/>
                <w:sz w:val="20"/>
                <w:szCs w:val="20"/>
                <w:lang w:eastAsia="es-CO"/>
              </w:rPr>
            </w:pPr>
            <w:r w:rsidRPr="003C6DAC">
              <w:rPr>
                <w:rFonts w:ascii="Arial Narrow" w:eastAsia="Arial,Times New Roman" w:hAnsi="Arial Narrow" w:cs="Arial"/>
                <w:sz w:val="20"/>
                <w:szCs w:val="20"/>
                <w:lang w:eastAsia="es-CO"/>
              </w:rPr>
              <w:t>721410</w:t>
            </w:r>
          </w:p>
        </w:tc>
        <w:tc>
          <w:tcPr>
            <w:tcW w:w="0" w:type="auto"/>
            <w:tcBorders>
              <w:top w:val="single" w:sz="6" w:space="0" w:color="auto"/>
              <w:bottom w:val="single" w:sz="6" w:space="0" w:color="auto"/>
            </w:tcBorders>
            <w:vAlign w:val="center"/>
          </w:tcPr>
          <w:p w14:paraId="7AD10FA8" w14:textId="77777777" w:rsidR="00E36C32" w:rsidRPr="003C6DAC" w:rsidRDefault="00E36C32" w:rsidP="00E354C9">
            <w:pPr>
              <w:spacing w:after="0" w:line="240" w:lineRule="auto"/>
              <w:jc w:val="center"/>
              <w:rPr>
                <w:rFonts w:ascii="Arial Narrow" w:eastAsia="Arial,Times New Roman" w:hAnsi="Arial Narrow" w:cs="Arial"/>
                <w:color w:val="000000"/>
                <w:sz w:val="20"/>
                <w:szCs w:val="20"/>
                <w:lang w:eastAsia="es-CO"/>
              </w:rPr>
            </w:pPr>
            <w:r w:rsidRPr="003C6DAC">
              <w:rPr>
                <w:rFonts w:ascii="Arial Narrow" w:hAnsi="Arial Narrow" w:cs="Arial"/>
                <w:sz w:val="20"/>
                <w:szCs w:val="20"/>
                <w:lang w:eastAsia="es-CO"/>
              </w:rPr>
              <w:t>Servicios de Construcción de Autopistas y Carreteras</w:t>
            </w:r>
          </w:p>
        </w:tc>
      </w:tr>
      <w:tr w:rsidR="00E36C32" w:rsidRPr="003C6DAC" w14:paraId="0BA472B0" w14:textId="77777777" w:rsidTr="00E354C9">
        <w:trPr>
          <w:trHeight w:val="283"/>
          <w:jc w:val="center"/>
        </w:trPr>
        <w:tc>
          <w:tcPr>
            <w:tcW w:w="0" w:type="auto"/>
            <w:tcBorders>
              <w:top w:val="single" w:sz="6" w:space="0" w:color="auto"/>
              <w:bottom w:val="single" w:sz="6" w:space="0" w:color="auto"/>
            </w:tcBorders>
            <w:vAlign w:val="center"/>
          </w:tcPr>
          <w:p w14:paraId="214F11D7" w14:textId="77777777" w:rsidR="00E36C32" w:rsidRPr="003C6DAC" w:rsidRDefault="00E36C32" w:rsidP="00E354C9">
            <w:pPr>
              <w:spacing w:after="0" w:line="240" w:lineRule="auto"/>
              <w:jc w:val="center"/>
              <w:rPr>
                <w:rFonts w:ascii="Arial Narrow" w:eastAsia="Arial,Times New Roman" w:hAnsi="Arial Narrow" w:cs="Arial"/>
                <w:sz w:val="20"/>
                <w:szCs w:val="20"/>
                <w:lang w:eastAsia="es-CO"/>
              </w:rPr>
            </w:pPr>
            <w:r w:rsidRPr="003C6DAC">
              <w:rPr>
                <w:rFonts w:ascii="Arial Narrow" w:eastAsia="Arial,Times New Roman" w:hAnsi="Arial Narrow" w:cs="Arial"/>
                <w:color w:val="000000"/>
                <w:sz w:val="20"/>
                <w:szCs w:val="20"/>
                <w:lang w:eastAsia="es-CO"/>
              </w:rPr>
              <w:t>721033</w:t>
            </w:r>
          </w:p>
        </w:tc>
        <w:tc>
          <w:tcPr>
            <w:tcW w:w="0" w:type="auto"/>
            <w:tcBorders>
              <w:top w:val="single" w:sz="6" w:space="0" w:color="auto"/>
              <w:bottom w:val="single" w:sz="6" w:space="0" w:color="auto"/>
            </w:tcBorders>
            <w:vAlign w:val="center"/>
          </w:tcPr>
          <w:p w14:paraId="456F7FEF" w14:textId="77777777" w:rsidR="00E36C32" w:rsidRPr="003C6DAC" w:rsidRDefault="00E36C32" w:rsidP="00E354C9">
            <w:pPr>
              <w:spacing w:after="0" w:line="240" w:lineRule="auto"/>
              <w:jc w:val="center"/>
              <w:rPr>
                <w:rFonts w:ascii="Arial Narrow" w:hAnsi="Arial Narrow" w:cs="Arial"/>
                <w:sz w:val="20"/>
                <w:szCs w:val="20"/>
                <w:lang w:eastAsia="es-CO"/>
              </w:rPr>
            </w:pPr>
            <w:r w:rsidRPr="003C6DAC">
              <w:rPr>
                <w:rFonts w:ascii="Arial Narrow" w:eastAsia="Arial,Times New Roman" w:hAnsi="Arial Narrow" w:cs="Arial"/>
                <w:color w:val="000000"/>
                <w:sz w:val="20"/>
                <w:szCs w:val="20"/>
                <w:lang w:eastAsia="es-CO"/>
              </w:rPr>
              <w:t>Servicio de mantenimiento y reparación de Infraestructura</w:t>
            </w:r>
          </w:p>
        </w:tc>
      </w:tr>
      <w:tr w:rsidR="00E36C32" w:rsidRPr="003C6DAC" w14:paraId="4C5F9C0D" w14:textId="77777777" w:rsidTr="00E354C9">
        <w:trPr>
          <w:trHeight w:val="283"/>
          <w:jc w:val="center"/>
        </w:trPr>
        <w:tc>
          <w:tcPr>
            <w:tcW w:w="0" w:type="auto"/>
            <w:tcBorders>
              <w:top w:val="single" w:sz="6" w:space="0" w:color="auto"/>
              <w:bottom w:val="single" w:sz="6" w:space="0" w:color="auto"/>
            </w:tcBorders>
            <w:vAlign w:val="center"/>
          </w:tcPr>
          <w:p w14:paraId="7A8E45F9" w14:textId="77777777" w:rsidR="00E36C32" w:rsidRPr="003C6DAC" w:rsidRDefault="00E36C32" w:rsidP="00E354C9">
            <w:pPr>
              <w:spacing w:after="0" w:line="240" w:lineRule="auto"/>
              <w:jc w:val="center"/>
              <w:rPr>
                <w:rFonts w:ascii="Arial Narrow" w:eastAsia="Arial,Times New Roman" w:hAnsi="Arial Narrow" w:cs="Arial"/>
                <w:sz w:val="20"/>
                <w:szCs w:val="20"/>
                <w:lang w:eastAsia="es-CO"/>
              </w:rPr>
            </w:pPr>
            <w:r w:rsidRPr="003C6DAC">
              <w:rPr>
                <w:rFonts w:ascii="Arial Narrow" w:eastAsia="Arial,Times New Roman" w:hAnsi="Arial Narrow" w:cs="Arial"/>
                <w:sz w:val="20"/>
                <w:szCs w:val="20"/>
                <w:lang w:eastAsia="es-CO"/>
              </w:rPr>
              <w:t>701117</w:t>
            </w:r>
          </w:p>
        </w:tc>
        <w:tc>
          <w:tcPr>
            <w:tcW w:w="0" w:type="auto"/>
            <w:tcBorders>
              <w:top w:val="single" w:sz="6" w:space="0" w:color="auto"/>
              <w:bottom w:val="single" w:sz="6" w:space="0" w:color="auto"/>
            </w:tcBorders>
            <w:vAlign w:val="center"/>
          </w:tcPr>
          <w:p w14:paraId="1639F874" w14:textId="77777777" w:rsidR="00E36C32" w:rsidRPr="003C6DAC" w:rsidRDefault="00E36C32" w:rsidP="00E354C9">
            <w:pPr>
              <w:spacing w:after="0" w:line="240" w:lineRule="auto"/>
              <w:jc w:val="center"/>
              <w:rPr>
                <w:rFonts w:ascii="Arial Narrow" w:hAnsi="Arial Narrow" w:cs="Arial"/>
                <w:sz w:val="20"/>
                <w:szCs w:val="20"/>
                <w:lang w:eastAsia="es-CO"/>
              </w:rPr>
            </w:pPr>
            <w:r w:rsidRPr="003C6DAC">
              <w:rPr>
                <w:rFonts w:ascii="Arial Narrow" w:hAnsi="Arial Narrow" w:cs="Arial"/>
                <w:sz w:val="20"/>
                <w:szCs w:val="20"/>
                <w:lang w:eastAsia="es-CO"/>
              </w:rPr>
              <w:t>Servicio mantenimiento césped en las carreteras</w:t>
            </w:r>
          </w:p>
        </w:tc>
      </w:tr>
      <w:tr w:rsidR="00E36C32" w:rsidRPr="003C6DAC" w14:paraId="0DD1E800" w14:textId="77777777" w:rsidTr="00E354C9">
        <w:trPr>
          <w:trHeight w:val="283"/>
          <w:jc w:val="center"/>
        </w:trPr>
        <w:tc>
          <w:tcPr>
            <w:tcW w:w="0" w:type="auto"/>
            <w:tcBorders>
              <w:top w:val="single" w:sz="6" w:space="0" w:color="auto"/>
              <w:bottom w:val="single" w:sz="6" w:space="0" w:color="auto"/>
            </w:tcBorders>
            <w:vAlign w:val="center"/>
          </w:tcPr>
          <w:p w14:paraId="77C917F6" w14:textId="77777777" w:rsidR="00E36C32" w:rsidRPr="003C6DAC" w:rsidRDefault="00E36C32" w:rsidP="00E354C9">
            <w:pPr>
              <w:spacing w:after="0" w:line="240" w:lineRule="auto"/>
              <w:jc w:val="center"/>
              <w:rPr>
                <w:rFonts w:ascii="Arial Narrow" w:eastAsia="Arial,Times New Roman" w:hAnsi="Arial Narrow" w:cs="Arial"/>
                <w:color w:val="000000"/>
                <w:sz w:val="20"/>
                <w:szCs w:val="20"/>
                <w:lang w:eastAsia="es-CO"/>
              </w:rPr>
            </w:pPr>
            <w:r w:rsidRPr="003C6DAC">
              <w:rPr>
                <w:rFonts w:ascii="Arial Narrow" w:eastAsia="Arial,Times New Roman" w:hAnsi="Arial Narrow" w:cs="Arial"/>
                <w:color w:val="000000"/>
                <w:sz w:val="20"/>
                <w:szCs w:val="20"/>
                <w:lang w:eastAsia="es-CO"/>
              </w:rPr>
              <w:t>761215</w:t>
            </w:r>
          </w:p>
        </w:tc>
        <w:tc>
          <w:tcPr>
            <w:tcW w:w="0" w:type="auto"/>
            <w:tcBorders>
              <w:top w:val="single" w:sz="6" w:space="0" w:color="auto"/>
              <w:bottom w:val="single" w:sz="6" w:space="0" w:color="auto"/>
            </w:tcBorders>
            <w:vAlign w:val="center"/>
          </w:tcPr>
          <w:p w14:paraId="4590F44F" w14:textId="77777777" w:rsidR="00E36C32" w:rsidRPr="003C6DAC" w:rsidRDefault="00E36C32" w:rsidP="00E354C9">
            <w:pPr>
              <w:spacing w:after="0" w:line="240" w:lineRule="auto"/>
              <w:jc w:val="center"/>
              <w:rPr>
                <w:rFonts w:ascii="Arial Narrow" w:eastAsia="Arial,Times New Roman" w:hAnsi="Arial Narrow" w:cs="Arial"/>
                <w:color w:val="000000"/>
                <w:sz w:val="20"/>
                <w:szCs w:val="20"/>
                <w:lang w:eastAsia="es-CO"/>
              </w:rPr>
            </w:pPr>
            <w:r w:rsidRPr="003C6DAC">
              <w:rPr>
                <w:rFonts w:ascii="Arial Narrow" w:eastAsia="Arial,Times New Roman" w:hAnsi="Arial Narrow" w:cs="Arial"/>
                <w:color w:val="000000"/>
                <w:sz w:val="20"/>
                <w:szCs w:val="20"/>
                <w:lang w:eastAsia="es-CO"/>
              </w:rPr>
              <w:t>Recolección y disposición de basuras</w:t>
            </w:r>
          </w:p>
        </w:tc>
      </w:tr>
    </w:tbl>
    <w:p w14:paraId="7196D064" w14:textId="77777777" w:rsidR="00E36C32" w:rsidRPr="003C6DAC" w:rsidRDefault="00E36C32" w:rsidP="0025432A">
      <w:pPr>
        <w:spacing w:after="160" w:line="259" w:lineRule="auto"/>
        <w:jc w:val="both"/>
        <w:rPr>
          <w:rFonts w:ascii="Arial Narrow" w:hAnsi="Arial Narrow"/>
          <w:color w:val="000000"/>
          <w:sz w:val="20"/>
          <w:szCs w:val="20"/>
        </w:rPr>
      </w:pPr>
    </w:p>
    <w:p w14:paraId="34FF1C98" w14:textId="77777777" w:rsidR="006E6755" w:rsidRPr="003C6DAC" w:rsidRDefault="006E6755" w:rsidP="00B81678">
      <w:pPr>
        <w:pStyle w:val="InviasNormal"/>
        <w:spacing w:before="0" w:after="0"/>
        <w:rPr>
          <w:sz w:val="20"/>
          <w:szCs w:val="20"/>
          <w:lang w:val="es-CO"/>
        </w:rPr>
      </w:pPr>
    </w:p>
    <w:p w14:paraId="1A93122D" w14:textId="77777777" w:rsidR="00103321" w:rsidRPr="003C6DAC" w:rsidRDefault="00C7097E">
      <w:pPr>
        <w:pStyle w:val="Invias-Titulo1"/>
        <w:numPr>
          <w:ilvl w:val="1"/>
          <w:numId w:val="9"/>
        </w:numPr>
        <w:autoSpaceDE w:val="0"/>
        <w:autoSpaceDN w:val="0"/>
        <w:adjustRightInd w:val="0"/>
        <w:rPr>
          <w:sz w:val="20"/>
          <w:szCs w:val="20"/>
        </w:rPr>
      </w:pPr>
      <w:bookmarkStart w:id="11" w:name="_Toc326656667"/>
      <w:bookmarkStart w:id="12" w:name="_Toc75611904"/>
      <w:r w:rsidRPr="003C6DAC">
        <w:rPr>
          <w:sz w:val="20"/>
          <w:szCs w:val="20"/>
        </w:rPr>
        <w:t>RECURSOS Q</w:t>
      </w:r>
      <w:r w:rsidR="00103321" w:rsidRPr="003C6DAC">
        <w:rPr>
          <w:sz w:val="20"/>
          <w:szCs w:val="20"/>
        </w:rPr>
        <w:t>UE RESPALDAN LA PRESENTE CONTRATACION</w:t>
      </w:r>
      <w:bookmarkEnd w:id="11"/>
      <w:bookmarkEnd w:id="12"/>
      <w:r w:rsidR="002B7BDF" w:rsidRPr="003C6DAC">
        <w:rPr>
          <w:sz w:val="20"/>
          <w:szCs w:val="20"/>
        </w:rPr>
        <w:t xml:space="preserve"> </w:t>
      </w:r>
      <w:bookmarkStart w:id="13" w:name="_Hlk87549621"/>
    </w:p>
    <w:p w14:paraId="6D072C0D" w14:textId="77777777" w:rsidR="00103321" w:rsidRPr="003C6DAC" w:rsidRDefault="00103321" w:rsidP="00103321">
      <w:pPr>
        <w:rPr>
          <w:rFonts w:ascii="Arial Narrow" w:hAnsi="Arial Narrow"/>
          <w:sz w:val="20"/>
          <w:szCs w:val="20"/>
          <w:lang w:eastAsia="es-ES"/>
        </w:rPr>
      </w:pPr>
    </w:p>
    <w:p w14:paraId="7EEE8FF4" w14:textId="77777777" w:rsidR="00103321" w:rsidRPr="003C6DAC" w:rsidRDefault="00103321" w:rsidP="00103321">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409"/>
        <w:gridCol w:w="2955"/>
        <w:gridCol w:w="3011"/>
      </w:tblGrid>
      <w:tr w:rsidR="00103321" w:rsidRPr="003C6DAC" w14:paraId="5C070BD7" w14:textId="77777777" w:rsidTr="00103321">
        <w:trPr>
          <w:trHeight w:val="20"/>
          <w:tblHeader/>
          <w:jc w:val="center"/>
        </w:trPr>
        <w:tc>
          <w:tcPr>
            <w:tcW w:w="0" w:type="auto"/>
            <w:tcBorders>
              <w:top w:val="double" w:sz="4" w:space="0" w:color="auto"/>
              <w:bottom w:val="single" w:sz="6" w:space="0" w:color="auto"/>
            </w:tcBorders>
            <w:shd w:val="clear" w:color="auto" w:fill="404040"/>
            <w:vAlign w:val="center"/>
          </w:tcPr>
          <w:p w14:paraId="260A5628" w14:textId="77777777" w:rsidR="00103321" w:rsidRPr="003C6DAC" w:rsidRDefault="00103321" w:rsidP="00103321">
            <w:pPr>
              <w:spacing w:after="0"/>
              <w:jc w:val="center"/>
              <w:rPr>
                <w:rFonts w:ascii="Arial Narrow" w:eastAsia="Arial,Times New Roman" w:hAnsi="Arial Narrow" w:cs="Arial"/>
                <w:b/>
                <w:bCs/>
                <w:color w:val="FFFFFF"/>
                <w:sz w:val="20"/>
                <w:szCs w:val="20"/>
                <w:lang w:eastAsia="es-CO"/>
              </w:rPr>
            </w:pPr>
            <w:r w:rsidRPr="003C6DAC">
              <w:rPr>
                <w:rFonts w:ascii="Arial Narrow" w:hAnsi="Arial Narrow" w:cs="Arial"/>
                <w:b/>
                <w:bCs/>
                <w:color w:val="FFFFFF"/>
                <w:sz w:val="20"/>
                <w:szCs w:val="20"/>
                <w:lang w:eastAsia="es-CO"/>
              </w:rPr>
              <w:t>Número</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certificado</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disponibilidad</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presupuestal</w:t>
            </w:r>
          </w:p>
        </w:tc>
        <w:tc>
          <w:tcPr>
            <w:tcW w:w="2955" w:type="dxa"/>
            <w:tcBorders>
              <w:top w:val="double" w:sz="4" w:space="0" w:color="auto"/>
              <w:bottom w:val="single" w:sz="6" w:space="0" w:color="auto"/>
            </w:tcBorders>
            <w:shd w:val="clear" w:color="auto" w:fill="404040"/>
            <w:vAlign w:val="center"/>
          </w:tcPr>
          <w:p w14:paraId="3030601A" w14:textId="77777777" w:rsidR="00103321" w:rsidRPr="003C6DAC" w:rsidRDefault="00103321" w:rsidP="00103321">
            <w:pPr>
              <w:spacing w:after="0"/>
              <w:jc w:val="center"/>
              <w:rPr>
                <w:rFonts w:ascii="Arial Narrow" w:eastAsia="Arial,Times New Roman" w:hAnsi="Arial Narrow" w:cs="Arial"/>
                <w:b/>
                <w:bCs/>
                <w:color w:val="FFFFFF"/>
                <w:sz w:val="20"/>
                <w:szCs w:val="20"/>
                <w:lang w:eastAsia="es-CO"/>
              </w:rPr>
            </w:pPr>
            <w:r w:rsidRPr="003C6DAC">
              <w:rPr>
                <w:rFonts w:ascii="Arial Narrow" w:hAnsi="Arial Narrow" w:cs="Arial"/>
                <w:b/>
                <w:bCs/>
                <w:color w:val="FFFFFF"/>
                <w:sz w:val="20"/>
                <w:szCs w:val="20"/>
                <w:lang w:eastAsia="es-CO"/>
              </w:rPr>
              <w:t>Fecha</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certificado</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disponibilidad</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presupuestal</w:t>
            </w:r>
          </w:p>
        </w:tc>
        <w:tc>
          <w:tcPr>
            <w:tcW w:w="3011" w:type="dxa"/>
            <w:tcBorders>
              <w:top w:val="double" w:sz="4" w:space="0" w:color="auto"/>
              <w:bottom w:val="single" w:sz="6" w:space="0" w:color="auto"/>
            </w:tcBorders>
            <w:shd w:val="clear" w:color="auto" w:fill="404040"/>
            <w:vAlign w:val="center"/>
          </w:tcPr>
          <w:p w14:paraId="0F0465F5" w14:textId="77777777" w:rsidR="00103321" w:rsidRPr="003C6DAC" w:rsidRDefault="00103321" w:rsidP="00103321">
            <w:pPr>
              <w:spacing w:after="0"/>
              <w:jc w:val="center"/>
              <w:rPr>
                <w:rFonts w:ascii="Arial Narrow" w:eastAsia="Arial,Times New Roman" w:hAnsi="Arial Narrow" w:cs="Arial"/>
                <w:b/>
                <w:bCs/>
                <w:color w:val="FFFFFF"/>
                <w:sz w:val="20"/>
                <w:szCs w:val="20"/>
                <w:lang w:eastAsia="es-CO"/>
              </w:rPr>
            </w:pPr>
            <w:r w:rsidRPr="003C6DAC">
              <w:rPr>
                <w:rFonts w:ascii="Arial Narrow" w:hAnsi="Arial Narrow" w:cs="Arial"/>
                <w:b/>
                <w:bCs/>
                <w:color w:val="FFFFFF"/>
                <w:sz w:val="20"/>
                <w:szCs w:val="20"/>
                <w:lang w:eastAsia="es-CO"/>
              </w:rPr>
              <w:t>Valor</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certificado</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de</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disponibilidad</w:t>
            </w:r>
            <w:r w:rsidRPr="003C6DAC">
              <w:rPr>
                <w:rFonts w:ascii="Arial Narrow" w:eastAsia="Arial,Times New Roman" w:hAnsi="Arial Narrow" w:cs="Arial"/>
                <w:b/>
                <w:bCs/>
                <w:color w:val="FFFFFF"/>
                <w:sz w:val="20"/>
                <w:szCs w:val="20"/>
                <w:lang w:eastAsia="es-CO"/>
              </w:rPr>
              <w:t xml:space="preserve"> </w:t>
            </w:r>
            <w:r w:rsidRPr="003C6DAC">
              <w:rPr>
                <w:rFonts w:ascii="Arial Narrow" w:hAnsi="Arial Narrow" w:cs="Arial"/>
                <w:b/>
                <w:bCs/>
                <w:color w:val="FFFFFF"/>
                <w:sz w:val="20"/>
                <w:szCs w:val="20"/>
                <w:lang w:eastAsia="es-CO"/>
              </w:rPr>
              <w:t>presupuestal</w:t>
            </w:r>
          </w:p>
        </w:tc>
      </w:tr>
      <w:tr w:rsidR="00103321" w:rsidRPr="003C6DAC" w14:paraId="3C673453" w14:textId="77777777">
        <w:trPr>
          <w:trHeight w:val="264"/>
          <w:jc w:val="center"/>
        </w:trPr>
        <w:tc>
          <w:tcPr>
            <w:tcW w:w="0" w:type="auto"/>
            <w:tcBorders>
              <w:top w:val="single" w:sz="6" w:space="0" w:color="auto"/>
            </w:tcBorders>
            <w:vAlign w:val="center"/>
          </w:tcPr>
          <w:p w14:paraId="2F544BDA" w14:textId="0AD538A0" w:rsidR="00103321" w:rsidRPr="003C6DAC" w:rsidRDefault="006B6335" w:rsidP="00103321">
            <w:pPr>
              <w:spacing w:after="0"/>
              <w:jc w:val="center"/>
              <w:rPr>
                <w:rFonts w:ascii="Arial Narrow" w:eastAsia="Arial,Times New Roman" w:hAnsi="Arial Narrow" w:cs="Arial"/>
                <w:sz w:val="20"/>
                <w:szCs w:val="20"/>
                <w:lang w:eastAsia="es-CO"/>
              </w:rPr>
            </w:pPr>
            <w:r w:rsidRPr="003C6DAC">
              <w:rPr>
                <w:rFonts w:ascii="Arial Narrow" w:eastAsia="Arial,Times New Roman" w:hAnsi="Arial Narrow" w:cs="Arial"/>
                <w:sz w:val="20"/>
                <w:szCs w:val="20"/>
                <w:lang w:eastAsia="es-CO"/>
              </w:rPr>
              <w:t>8</w:t>
            </w:r>
            <w:r w:rsidR="00911AF0" w:rsidRPr="003C6DAC">
              <w:rPr>
                <w:rFonts w:ascii="Arial Narrow" w:eastAsia="Arial,Times New Roman" w:hAnsi="Arial Narrow" w:cs="Arial"/>
                <w:sz w:val="20"/>
                <w:szCs w:val="20"/>
                <w:lang w:eastAsia="es-CO"/>
              </w:rPr>
              <w:t>8723</w:t>
            </w:r>
          </w:p>
        </w:tc>
        <w:tc>
          <w:tcPr>
            <w:tcW w:w="2955" w:type="dxa"/>
            <w:tcBorders>
              <w:top w:val="single" w:sz="6" w:space="0" w:color="auto"/>
            </w:tcBorders>
            <w:vAlign w:val="center"/>
          </w:tcPr>
          <w:p w14:paraId="014112A5" w14:textId="77777777" w:rsidR="00103321" w:rsidRPr="003C6DAC" w:rsidRDefault="006B6335" w:rsidP="00103321">
            <w:pPr>
              <w:spacing w:after="0"/>
              <w:jc w:val="center"/>
              <w:rPr>
                <w:rFonts w:ascii="Arial Narrow" w:hAnsi="Arial Narrow" w:cs="Arial"/>
                <w:sz w:val="20"/>
                <w:szCs w:val="20"/>
                <w:lang w:eastAsia="es-CO"/>
              </w:rPr>
            </w:pPr>
            <w:r w:rsidRPr="003C6DAC">
              <w:rPr>
                <w:rFonts w:ascii="Arial Narrow" w:hAnsi="Arial Narrow" w:cs="Arial"/>
                <w:sz w:val="20"/>
                <w:szCs w:val="20"/>
                <w:lang w:eastAsia="es-CO"/>
              </w:rPr>
              <w:t>2023-04-10</w:t>
            </w:r>
          </w:p>
        </w:tc>
        <w:tc>
          <w:tcPr>
            <w:tcW w:w="3011" w:type="dxa"/>
            <w:tcBorders>
              <w:top w:val="single" w:sz="6" w:space="0" w:color="auto"/>
            </w:tcBorders>
            <w:vAlign w:val="center"/>
          </w:tcPr>
          <w:p w14:paraId="5017C6AB" w14:textId="2FFF5F2F" w:rsidR="00103321" w:rsidRPr="003C6DAC" w:rsidRDefault="006B6335" w:rsidP="00103321">
            <w:pPr>
              <w:spacing w:after="0"/>
              <w:jc w:val="center"/>
              <w:rPr>
                <w:rFonts w:ascii="Arial Narrow" w:hAnsi="Arial Narrow" w:cs="Arial"/>
                <w:sz w:val="20"/>
                <w:szCs w:val="20"/>
                <w:lang w:eastAsia="es-CO"/>
              </w:rPr>
            </w:pPr>
            <w:r w:rsidRPr="003C6DAC">
              <w:rPr>
                <w:rFonts w:ascii="Arial Narrow" w:hAnsi="Arial Narrow" w:cs="Arial"/>
                <w:sz w:val="20"/>
                <w:szCs w:val="20"/>
                <w:lang w:eastAsia="es-CO"/>
              </w:rPr>
              <w:t>$</w:t>
            </w:r>
            <w:r w:rsidR="00911AF0" w:rsidRPr="003C6DAC">
              <w:rPr>
                <w:rFonts w:ascii="Arial Narrow" w:hAnsi="Arial Narrow" w:cs="Arial"/>
                <w:sz w:val="20"/>
                <w:szCs w:val="20"/>
                <w:lang w:eastAsia="es-CO"/>
              </w:rPr>
              <w:t>4.297.182.767</w:t>
            </w:r>
          </w:p>
        </w:tc>
      </w:tr>
      <w:bookmarkEnd w:id="13"/>
    </w:tbl>
    <w:p w14:paraId="48A21919" w14:textId="77777777" w:rsidR="00850351" w:rsidRPr="003C6DAC" w:rsidRDefault="00850351" w:rsidP="00B81678">
      <w:pPr>
        <w:pStyle w:val="InviasNormal"/>
        <w:spacing w:before="0" w:after="0"/>
        <w:rPr>
          <w:sz w:val="20"/>
          <w:szCs w:val="20"/>
          <w:lang w:val="es-CO"/>
        </w:rPr>
      </w:pPr>
    </w:p>
    <w:p w14:paraId="6F1BED06" w14:textId="77777777" w:rsidR="002145D0" w:rsidRPr="003C6DAC" w:rsidRDefault="002145D0">
      <w:pPr>
        <w:pStyle w:val="Invias-Titulo1"/>
        <w:numPr>
          <w:ilvl w:val="1"/>
          <w:numId w:val="9"/>
        </w:numPr>
        <w:rPr>
          <w:sz w:val="20"/>
          <w:szCs w:val="20"/>
        </w:rPr>
      </w:pPr>
      <w:bookmarkStart w:id="14" w:name="_Toc75611905"/>
      <w:bookmarkStart w:id="15" w:name="_Toc326656674"/>
      <w:r w:rsidRPr="003C6DAC">
        <w:rPr>
          <w:sz w:val="20"/>
          <w:szCs w:val="20"/>
        </w:rPr>
        <w:t>CONSULTA DEL PLIEGO DE CONDICIONES</w:t>
      </w:r>
      <w:bookmarkEnd w:id="14"/>
    </w:p>
    <w:p w14:paraId="6BD18F9B" w14:textId="77777777" w:rsidR="00362640" w:rsidRPr="003C6DAC" w:rsidRDefault="00362640" w:rsidP="00B81678">
      <w:pPr>
        <w:pStyle w:val="InviasNormal"/>
        <w:spacing w:before="0" w:after="0"/>
        <w:rPr>
          <w:sz w:val="20"/>
          <w:szCs w:val="20"/>
          <w:lang w:val="es-CO"/>
        </w:rPr>
      </w:pPr>
    </w:p>
    <w:p w14:paraId="17835ADE" w14:textId="77777777" w:rsidR="00944A14" w:rsidRPr="003C6DAC" w:rsidRDefault="00944A14" w:rsidP="00B81678">
      <w:pPr>
        <w:pStyle w:val="InviasNormal"/>
        <w:rPr>
          <w:sz w:val="20"/>
          <w:szCs w:val="20"/>
          <w:lang w:val="es-CO"/>
        </w:rPr>
      </w:pPr>
      <w:r w:rsidRPr="003C6DAC">
        <w:rPr>
          <w:sz w:val="20"/>
          <w:szCs w:val="20"/>
          <w:lang w:val="es-CO"/>
        </w:rPr>
        <w:t xml:space="preserve">La consulta del pliego de condiciones deberá hacerse a través del Sistema Electrónico de Contratación Pública –SECOP II– </w:t>
      </w:r>
      <w:hyperlink r:id="rId18" w:history="1">
        <w:r w:rsidRPr="003C6DAC">
          <w:rPr>
            <w:rStyle w:val="Hipervnculo"/>
            <w:color w:val="auto"/>
            <w:sz w:val="20"/>
            <w:szCs w:val="20"/>
            <w:lang w:val="es-CO"/>
          </w:rPr>
          <w:t>http://community.secop.gov.co/sts/cce/login.aspx</w:t>
        </w:r>
      </w:hyperlink>
      <w:r w:rsidRPr="003C6DAC">
        <w:rPr>
          <w:sz w:val="20"/>
          <w:szCs w:val="20"/>
          <w:lang w:val="es-CO"/>
        </w:rPr>
        <w:t xml:space="preserve"> o página o sistema electrónico que haga sus veces.</w:t>
      </w:r>
    </w:p>
    <w:p w14:paraId="238601FE" w14:textId="77777777" w:rsidR="00A420C8" w:rsidRPr="003C6DAC" w:rsidRDefault="00A420C8" w:rsidP="00B81678">
      <w:pPr>
        <w:pStyle w:val="InviasNormal"/>
        <w:spacing w:before="0" w:after="0"/>
        <w:rPr>
          <w:sz w:val="20"/>
          <w:szCs w:val="20"/>
          <w:lang w:val="es-CO"/>
        </w:rPr>
      </w:pPr>
    </w:p>
    <w:p w14:paraId="204B06BA" w14:textId="77777777" w:rsidR="00903EB0" w:rsidRPr="003C6DAC" w:rsidRDefault="00903EB0">
      <w:pPr>
        <w:pStyle w:val="Invias-Titulo1"/>
        <w:numPr>
          <w:ilvl w:val="1"/>
          <w:numId w:val="9"/>
        </w:numPr>
        <w:rPr>
          <w:sz w:val="20"/>
          <w:szCs w:val="20"/>
        </w:rPr>
      </w:pPr>
      <w:bookmarkStart w:id="16" w:name="_Toc326656686"/>
      <w:bookmarkStart w:id="17" w:name="_Toc75611906"/>
      <w:r w:rsidRPr="003C6DAC">
        <w:rPr>
          <w:sz w:val="20"/>
          <w:szCs w:val="20"/>
        </w:rPr>
        <w:t>REGLAS DE SUBSANABILIDAD</w:t>
      </w:r>
      <w:bookmarkEnd w:id="16"/>
      <w:bookmarkEnd w:id="17"/>
      <w:r w:rsidR="00D12574" w:rsidRPr="003C6DAC">
        <w:rPr>
          <w:sz w:val="20"/>
          <w:szCs w:val="20"/>
        </w:rPr>
        <w:t>, EXPLICACIONES Y ACLARACIONES</w:t>
      </w:r>
    </w:p>
    <w:p w14:paraId="0F3CABC7" w14:textId="77777777" w:rsidR="00362640" w:rsidRPr="003C6DAC" w:rsidRDefault="00362640" w:rsidP="00B81678">
      <w:pPr>
        <w:pStyle w:val="InviasNormal"/>
        <w:spacing w:before="0" w:after="0"/>
        <w:rPr>
          <w:sz w:val="20"/>
          <w:szCs w:val="20"/>
          <w:lang w:val="es-CO"/>
        </w:rPr>
      </w:pPr>
    </w:p>
    <w:p w14:paraId="2E4A73BD" w14:textId="77777777" w:rsidR="00D12574" w:rsidRPr="003C6DAC" w:rsidRDefault="00D12574" w:rsidP="00D1257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27BD6AD7" w14:textId="77777777" w:rsidR="00D12574" w:rsidRPr="003C6DAC" w:rsidRDefault="00D12574" w:rsidP="00D12574">
      <w:pPr>
        <w:widowControl w:val="0"/>
        <w:tabs>
          <w:tab w:val="left" w:pos="-142"/>
        </w:tabs>
        <w:suppressAutoHyphens/>
        <w:autoSpaceDE w:val="0"/>
        <w:autoSpaceDN w:val="0"/>
        <w:adjustRightInd w:val="0"/>
        <w:spacing w:after="0" w:line="240" w:lineRule="auto"/>
        <w:jc w:val="both"/>
        <w:rPr>
          <w:rFonts w:ascii="Arial Narrow" w:hAnsi="Arial Narrow"/>
          <w:sz w:val="20"/>
          <w:szCs w:val="20"/>
        </w:rPr>
      </w:pPr>
      <w:r w:rsidRPr="003C6DAC">
        <w:rPr>
          <w:rFonts w:ascii="Arial Narrow" w:hAnsi="Arial Narrow"/>
          <w:color w:val="000000"/>
          <w:sz w:val="20"/>
          <w:szCs w:val="20"/>
          <w:lang w:val="es-MX"/>
        </w:rPr>
        <w:t>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w:t>
      </w:r>
    </w:p>
    <w:p w14:paraId="5B08B5D1" w14:textId="77777777" w:rsidR="00D12574" w:rsidRPr="003C6DAC" w:rsidRDefault="00D12574" w:rsidP="0097784E">
      <w:pPr>
        <w:widowControl w:val="0"/>
        <w:tabs>
          <w:tab w:val="left" w:pos="-142"/>
        </w:tabs>
        <w:suppressAutoHyphens/>
        <w:autoSpaceDE w:val="0"/>
        <w:autoSpaceDN w:val="0"/>
        <w:adjustRightInd w:val="0"/>
        <w:spacing w:after="0" w:line="240" w:lineRule="auto"/>
        <w:jc w:val="both"/>
        <w:rPr>
          <w:rFonts w:ascii="Arial Narrow" w:hAnsi="Arial Narrow"/>
          <w:sz w:val="20"/>
          <w:szCs w:val="20"/>
        </w:rPr>
      </w:pPr>
    </w:p>
    <w:p w14:paraId="422EB155" w14:textId="77777777" w:rsidR="00D12574" w:rsidRPr="003C6DAC" w:rsidRDefault="00D12574" w:rsidP="00D1257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4F6D0374" w14:textId="77777777" w:rsidR="00D12574" w:rsidRPr="003C6DAC" w:rsidRDefault="00D12574" w:rsidP="00D12574">
      <w:pPr>
        <w:spacing w:after="160" w:line="259" w:lineRule="auto"/>
        <w:jc w:val="both"/>
        <w:rPr>
          <w:rFonts w:ascii="Arial Narrow" w:hAnsi="Arial Narrow"/>
          <w:color w:val="000000"/>
          <w:sz w:val="20"/>
          <w:szCs w:val="20"/>
          <w:lang w:val="es-MX"/>
        </w:rPr>
      </w:pPr>
      <w:r w:rsidRPr="003C6DAC">
        <w:rPr>
          <w:rFonts w:ascii="Arial Narrow" w:hAnsi="Arial Narrow" w:cs="Arial"/>
          <w:sz w:val="20"/>
          <w:szCs w:val="20"/>
          <w:lang w:val="es-MX"/>
        </w:rPr>
        <w:t>En los procesos en el SECOP II se subsanarán por medio de mensajes, en la forma prevista en la plataforma</w:t>
      </w:r>
      <w:r w:rsidRPr="003C6DAC">
        <w:rPr>
          <w:rFonts w:ascii="Arial Narrow" w:hAnsi="Arial Narrow"/>
          <w:color w:val="000000"/>
          <w:sz w:val="20"/>
          <w:szCs w:val="20"/>
          <w:lang w:val="es-MX"/>
        </w:rPr>
        <w:t>.</w:t>
      </w:r>
    </w:p>
    <w:p w14:paraId="5021B859" w14:textId="77777777" w:rsidR="00D12574" w:rsidRPr="003C6DAC" w:rsidRDefault="00D12574" w:rsidP="00D1257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57EA84B6" w14:textId="77777777" w:rsidR="00D12574" w:rsidRPr="003C6DAC" w:rsidRDefault="00D12574" w:rsidP="00D12574">
      <w:pPr>
        <w:widowControl w:val="0"/>
        <w:tabs>
          <w:tab w:val="left" w:pos="-142"/>
        </w:tabs>
        <w:suppressAutoHyphens/>
        <w:autoSpaceDE w:val="0"/>
        <w:autoSpaceDN w:val="0"/>
        <w:adjustRightInd w:val="0"/>
        <w:spacing w:after="0" w:line="240" w:lineRule="auto"/>
        <w:jc w:val="both"/>
        <w:rPr>
          <w:rFonts w:ascii="Arial Narrow" w:hAnsi="Arial Narrow"/>
          <w:sz w:val="20"/>
          <w:szCs w:val="20"/>
        </w:rPr>
      </w:pPr>
      <w:r w:rsidRPr="003C6DAC">
        <w:rPr>
          <w:rFonts w:ascii="Arial Narrow" w:hAnsi="Arial Narrow"/>
          <w:color w:val="000000"/>
          <w:sz w:val="20"/>
          <w:szCs w:val="20"/>
          <w:lang w:val="es-MX"/>
        </w:rPr>
        <w:t>En virtud del principio de buena fe, los proponentes que presenten observaciones al Proceso o a las ofertas y conductas de los demás oferentes deberán justificar y demostrar su procedencia y oportunidad.</w:t>
      </w:r>
    </w:p>
    <w:p w14:paraId="16DEB4AB" w14:textId="77777777" w:rsidR="00D12574" w:rsidRPr="003C6DAC" w:rsidRDefault="00D12574" w:rsidP="0097784E">
      <w:pPr>
        <w:widowControl w:val="0"/>
        <w:tabs>
          <w:tab w:val="left" w:pos="-142"/>
        </w:tabs>
        <w:suppressAutoHyphens/>
        <w:autoSpaceDE w:val="0"/>
        <w:autoSpaceDN w:val="0"/>
        <w:adjustRightInd w:val="0"/>
        <w:spacing w:after="0" w:line="240" w:lineRule="auto"/>
        <w:jc w:val="both"/>
        <w:rPr>
          <w:rFonts w:ascii="Arial Narrow" w:hAnsi="Arial Narrow"/>
          <w:sz w:val="20"/>
          <w:szCs w:val="20"/>
        </w:rPr>
      </w:pPr>
    </w:p>
    <w:p w14:paraId="0AD9C6F4" w14:textId="77777777" w:rsidR="00362640" w:rsidRPr="003C6DAC" w:rsidRDefault="00362640" w:rsidP="00B81678">
      <w:pPr>
        <w:pStyle w:val="InviasNormal"/>
        <w:spacing w:before="0" w:after="0"/>
        <w:rPr>
          <w:sz w:val="20"/>
          <w:szCs w:val="20"/>
          <w:lang w:val="es-CO"/>
        </w:rPr>
      </w:pPr>
    </w:p>
    <w:p w14:paraId="7B7ABF88" w14:textId="77777777" w:rsidR="00F87E79" w:rsidRPr="003C6DAC" w:rsidRDefault="00B81678">
      <w:pPr>
        <w:pStyle w:val="Invias-Titulo1"/>
        <w:numPr>
          <w:ilvl w:val="1"/>
          <w:numId w:val="9"/>
        </w:numPr>
        <w:rPr>
          <w:sz w:val="20"/>
          <w:szCs w:val="20"/>
        </w:rPr>
      </w:pPr>
      <w:bookmarkStart w:id="18" w:name="_Toc326656688"/>
      <w:bookmarkStart w:id="19" w:name="_Toc75611907"/>
      <w:r w:rsidRPr="003C6DAC">
        <w:rPr>
          <w:sz w:val="20"/>
          <w:szCs w:val="20"/>
        </w:rPr>
        <w:lastRenderedPageBreak/>
        <w:t>PARTICIPACIÓN</w:t>
      </w:r>
      <w:r w:rsidR="00892A1D" w:rsidRPr="003C6DAC">
        <w:rPr>
          <w:sz w:val="20"/>
          <w:szCs w:val="20"/>
        </w:rPr>
        <w:t xml:space="preserve"> COMUNITARIA Y </w:t>
      </w:r>
      <w:r w:rsidR="00903EB0" w:rsidRPr="003C6DAC">
        <w:rPr>
          <w:sz w:val="20"/>
          <w:szCs w:val="20"/>
        </w:rPr>
        <w:t>VEEDURÍAS CIUDADANAS</w:t>
      </w:r>
      <w:bookmarkEnd w:id="18"/>
      <w:bookmarkEnd w:id="19"/>
    </w:p>
    <w:p w14:paraId="4B1F511A" w14:textId="77777777" w:rsidR="00362640" w:rsidRPr="003C6DAC" w:rsidRDefault="00362640" w:rsidP="00B81678">
      <w:pPr>
        <w:pStyle w:val="InviasNormal"/>
        <w:spacing w:before="0" w:after="0"/>
        <w:rPr>
          <w:sz w:val="20"/>
          <w:szCs w:val="20"/>
          <w:lang w:val="es-CO"/>
        </w:rPr>
      </w:pPr>
    </w:p>
    <w:p w14:paraId="41C1B480" w14:textId="77777777" w:rsidR="00944A14" w:rsidRPr="003C6DAC" w:rsidRDefault="00944A14" w:rsidP="00B81678">
      <w:pPr>
        <w:pStyle w:val="InviasNormal"/>
        <w:rPr>
          <w:sz w:val="20"/>
          <w:szCs w:val="20"/>
          <w:lang w:val="es-CO"/>
        </w:rPr>
      </w:pPr>
      <w:r w:rsidRPr="003C6DAC">
        <w:rPr>
          <w:sz w:val="20"/>
          <w:szCs w:val="20"/>
          <w:lang w:val="es-CO"/>
        </w:rPr>
        <w:t xml:space="preserve">En cumplimiento de lo dispuesto en el artículo 66 de la Ley 80 de 1993 el INVIAS invita a todas las asociaciones cívicas, comunitarias, de profesionales, benéficas o de utilidad común, interesadas en hacer control social al proceso de selección, en cualquiera de sus fases o etapas, a que presenten las recomendaciones que consideren convenientes, intervengan en las audiencias y a que consulten los Documentos del Proceso en el SECOP II. </w:t>
      </w:r>
    </w:p>
    <w:p w14:paraId="21B52159" w14:textId="77777777" w:rsidR="00944A14" w:rsidRPr="003C6DAC" w:rsidRDefault="00944A14" w:rsidP="00B81678">
      <w:pPr>
        <w:pStyle w:val="InviasNormal"/>
        <w:rPr>
          <w:sz w:val="20"/>
          <w:szCs w:val="20"/>
          <w:lang w:val="es-CO"/>
        </w:rPr>
      </w:pPr>
      <w:r w:rsidRPr="003C6DAC">
        <w:rPr>
          <w:sz w:val="20"/>
          <w:szCs w:val="20"/>
          <w:lang w:val="es-CO"/>
        </w:rPr>
        <w:t>De acuerdo con la ley 850 de 2003, las veedurías pueden conformar los diferentes comités (técnicos, financieros y sociales entre otros) para poder ejercer su función. Una vez conformada la veeduría con los parámetros de la ley, desarrollarán su actividad.</w:t>
      </w:r>
    </w:p>
    <w:p w14:paraId="14C76917" w14:textId="77777777" w:rsidR="00033905" w:rsidRPr="003C6DAC" w:rsidRDefault="00033905">
      <w:pPr>
        <w:pStyle w:val="Invias-Titulo1"/>
        <w:numPr>
          <w:ilvl w:val="1"/>
          <w:numId w:val="9"/>
        </w:numPr>
        <w:rPr>
          <w:sz w:val="20"/>
          <w:szCs w:val="20"/>
        </w:rPr>
      </w:pPr>
      <w:bookmarkStart w:id="20" w:name="_Toc326656675"/>
      <w:bookmarkStart w:id="21" w:name="_Toc75611908"/>
      <w:bookmarkEnd w:id="15"/>
      <w:r w:rsidRPr="003C6DAC">
        <w:rPr>
          <w:sz w:val="20"/>
          <w:szCs w:val="20"/>
        </w:rPr>
        <w:t>CRONO</w:t>
      </w:r>
      <w:r w:rsidR="004969C7" w:rsidRPr="003C6DAC">
        <w:rPr>
          <w:sz w:val="20"/>
          <w:szCs w:val="20"/>
        </w:rPr>
        <w:t xml:space="preserve">GRAMA </w:t>
      </w:r>
      <w:r w:rsidRPr="003C6DAC">
        <w:rPr>
          <w:sz w:val="20"/>
          <w:szCs w:val="20"/>
        </w:rPr>
        <w:t>DEL PROCESO</w:t>
      </w:r>
      <w:bookmarkEnd w:id="20"/>
      <w:bookmarkEnd w:id="21"/>
    </w:p>
    <w:p w14:paraId="65F9C3DC" w14:textId="77777777" w:rsidR="00362640" w:rsidRPr="003C6DAC" w:rsidRDefault="00362640" w:rsidP="00B81678">
      <w:pPr>
        <w:pStyle w:val="InviasNormal"/>
        <w:spacing w:before="0" w:after="0"/>
        <w:rPr>
          <w:sz w:val="20"/>
          <w:szCs w:val="20"/>
          <w:lang w:val="es-CO"/>
        </w:rPr>
      </w:pPr>
    </w:p>
    <w:p w14:paraId="44C095AB" w14:textId="77777777" w:rsidR="00362640" w:rsidRPr="003C6DAC" w:rsidRDefault="004969C7" w:rsidP="00B81678">
      <w:pPr>
        <w:pStyle w:val="InviasNormal"/>
        <w:spacing w:before="0" w:after="0"/>
        <w:rPr>
          <w:sz w:val="20"/>
          <w:szCs w:val="20"/>
          <w:lang w:val="es-MX"/>
        </w:rPr>
      </w:pPr>
      <w:r w:rsidRPr="003C6DAC">
        <w:rPr>
          <w:sz w:val="20"/>
          <w:szCs w:val="20"/>
          <w:lang w:val="es-MX"/>
        </w:rPr>
        <w:t>El cronograma del proceso es el contenido en el Anexo 2 – Cronograma</w:t>
      </w:r>
    </w:p>
    <w:p w14:paraId="5023141B" w14:textId="77777777" w:rsidR="00D12574" w:rsidRPr="003C6DAC" w:rsidRDefault="00D12574" w:rsidP="00B81678">
      <w:pPr>
        <w:pStyle w:val="InviasNormal"/>
        <w:spacing w:before="0" w:after="0"/>
        <w:rPr>
          <w:sz w:val="20"/>
          <w:szCs w:val="20"/>
          <w:lang w:val="es-MX"/>
        </w:rPr>
      </w:pPr>
    </w:p>
    <w:p w14:paraId="1F3B1409" w14:textId="77777777" w:rsidR="00A92F81" w:rsidRPr="003C6DAC" w:rsidRDefault="00A92F81" w:rsidP="00B81678">
      <w:pPr>
        <w:spacing w:after="0" w:line="240" w:lineRule="auto"/>
        <w:rPr>
          <w:rFonts w:ascii="Arial Narrow" w:hAnsi="Arial Narrow"/>
          <w:sz w:val="20"/>
          <w:szCs w:val="20"/>
          <w:lang w:eastAsia="es-ES"/>
        </w:rPr>
      </w:pPr>
      <w:bookmarkStart w:id="22" w:name="_Toc326656684"/>
    </w:p>
    <w:p w14:paraId="4E97B202" w14:textId="77777777" w:rsidR="002145D0" w:rsidRPr="003C6DAC" w:rsidRDefault="005501F9">
      <w:pPr>
        <w:pStyle w:val="Invias-Titulo1"/>
        <w:numPr>
          <w:ilvl w:val="1"/>
          <w:numId w:val="9"/>
        </w:numPr>
        <w:rPr>
          <w:sz w:val="20"/>
          <w:szCs w:val="20"/>
        </w:rPr>
      </w:pPr>
      <w:bookmarkStart w:id="23" w:name="_Toc75611909"/>
      <w:r w:rsidRPr="003C6DAC">
        <w:rPr>
          <w:sz w:val="20"/>
          <w:szCs w:val="20"/>
        </w:rPr>
        <w:t>CONFLICTO DE INTERES DE ORIGEN CONSTITUICONAL O LEGAL</w:t>
      </w:r>
      <w:bookmarkEnd w:id="22"/>
      <w:bookmarkEnd w:id="23"/>
    </w:p>
    <w:p w14:paraId="562C75D1" w14:textId="77777777" w:rsidR="00DE081C" w:rsidRPr="003C6DAC" w:rsidRDefault="00DE081C" w:rsidP="005501F9">
      <w:pPr>
        <w:spacing w:after="160" w:line="259" w:lineRule="auto"/>
        <w:jc w:val="both"/>
        <w:rPr>
          <w:rFonts w:ascii="Arial Narrow" w:hAnsi="Arial Narrow"/>
          <w:color w:val="000000"/>
          <w:sz w:val="20"/>
          <w:szCs w:val="20"/>
          <w:lang w:val="es-MX"/>
        </w:rPr>
      </w:pPr>
    </w:p>
    <w:p w14:paraId="04A396D2" w14:textId="77777777" w:rsidR="005501F9" w:rsidRPr="003C6DAC" w:rsidRDefault="005501F9" w:rsidP="005501F9">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26D7903B" w14:textId="77777777" w:rsidR="00FE39A1" w:rsidRPr="003C6DAC" w:rsidRDefault="00FE39A1" w:rsidP="00FE39A1">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No podrán participar en el presente proceso de selección quienes bajo cualquier circunstancia se encuentren en situaciones de conflicto de interés con el Instituto Nacional de Vías que afecten los principios de la contratación administrativa.  </w:t>
      </w:r>
    </w:p>
    <w:p w14:paraId="664355AD" w14:textId="77777777" w:rsidR="00FE39A1" w:rsidRPr="003C6DAC" w:rsidRDefault="00FE39A1" w:rsidP="00FE39A1">
      <w:pPr>
        <w:spacing w:after="0" w:line="240" w:lineRule="auto"/>
        <w:jc w:val="both"/>
        <w:rPr>
          <w:rFonts w:ascii="Arial Narrow" w:hAnsi="Arial Narrow" w:cs="Arial"/>
          <w:sz w:val="20"/>
          <w:szCs w:val="20"/>
        </w:rPr>
      </w:pPr>
    </w:p>
    <w:p w14:paraId="6BA3F607" w14:textId="77777777" w:rsidR="00FE39A1" w:rsidRPr="003C6DAC" w:rsidRDefault="00FE39A1" w:rsidP="00FE39A1">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Se entenderá por conflicto de interés toda situación que impida al Proponente tomar una decisión imparcial en relación con la ejecución del contrato que resulte del presente proceso; por tanto no podrán participar en este proceso de selección quienes directa o indirectamente se encuentren en cualquier situación que implique la existencia de un conflicto de intereses que afecte los principios de transparencia, selección objetiva e igualdad, o los principios de la función administrativa. </w:t>
      </w:r>
    </w:p>
    <w:p w14:paraId="1A965116" w14:textId="77777777" w:rsidR="00FE39A1" w:rsidRPr="003C6DAC" w:rsidRDefault="00FE39A1" w:rsidP="00FE39A1">
      <w:pPr>
        <w:spacing w:after="0" w:line="240" w:lineRule="auto"/>
        <w:jc w:val="both"/>
        <w:rPr>
          <w:rFonts w:ascii="Arial Narrow" w:hAnsi="Arial Narrow" w:cs="Arial"/>
          <w:sz w:val="20"/>
          <w:szCs w:val="20"/>
        </w:rPr>
      </w:pPr>
    </w:p>
    <w:p w14:paraId="5E5A1824" w14:textId="77777777" w:rsidR="00FE39A1" w:rsidRPr="003C6DAC" w:rsidRDefault="00FE39A1" w:rsidP="00FE39A1">
      <w:pPr>
        <w:spacing w:after="0" w:line="240" w:lineRule="auto"/>
        <w:jc w:val="both"/>
        <w:rPr>
          <w:rFonts w:ascii="Arial Narrow" w:hAnsi="Arial Narrow" w:cs="Arial"/>
          <w:sz w:val="20"/>
          <w:szCs w:val="20"/>
        </w:rPr>
      </w:pPr>
      <w:r w:rsidRPr="003C6DAC">
        <w:rPr>
          <w:rFonts w:ascii="Arial Narrow" w:hAnsi="Arial Narrow" w:cs="Arial"/>
          <w:sz w:val="20"/>
          <w:szCs w:val="20"/>
        </w:rPr>
        <w:t>Tampoco podrán participar en el presente proceso quienes directamente o cuyos integrantes o sus socios se encuentren en una situación de conflicto de interés en el Instituto Nacional de Vías.</w:t>
      </w:r>
    </w:p>
    <w:p w14:paraId="7DF4E37C" w14:textId="77777777" w:rsidR="00FE39A1" w:rsidRPr="003C6DAC" w:rsidRDefault="00FE39A1" w:rsidP="00FE39A1">
      <w:pPr>
        <w:spacing w:after="0" w:line="240" w:lineRule="auto"/>
        <w:jc w:val="both"/>
        <w:rPr>
          <w:rFonts w:ascii="Arial Narrow" w:hAnsi="Arial Narrow" w:cs="Arial"/>
          <w:sz w:val="20"/>
          <w:szCs w:val="20"/>
        </w:rPr>
      </w:pPr>
    </w:p>
    <w:p w14:paraId="3C92349A" w14:textId="77777777" w:rsidR="00FE39A1" w:rsidRPr="003C6DAC" w:rsidRDefault="00FE39A1" w:rsidP="00FE39A1">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Entre otros casos, y sin limitarse a ellos, se entenderá que se presenta conflicto de interés con la concurrencia de cualquier tipo de intereses antagónicos que pudieran afectar la transparencia de las decisiones en el ejercicio del contrato y llevarlo a adoptar determinaciones de aprovechamiento personal, familiar o particular, en detrimento del interés público. </w:t>
      </w:r>
    </w:p>
    <w:p w14:paraId="44FB30F8" w14:textId="77777777" w:rsidR="00FE39A1" w:rsidRPr="003C6DAC" w:rsidRDefault="00FE39A1" w:rsidP="00FE39A1">
      <w:pPr>
        <w:spacing w:after="0" w:line="240" w:lineRule="auto"/>
        <w:jc w:val="both"/>
        <w:rPr>
          <w:rFonts w:ascii="Arial Narrow" w:hAnsi="Arial Narrow" w:cs="Arial"/>
          <w:sz w:val="20"/>
          <w:szCs w:val="20"/>
        </w:rPr>
      </w:pPr>
    </w:p>
    <w:p w14:paraId="1EEB54D4" w14:textId="77777777" w:rsidR="00FE39A1" w:rsidRPr="003C6DAC" w:rsidRDefault="00FE39A1" w:rsidP="00FE39A1">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En consecuencia, el proponente deberá manifestar que él, sus directivos, asesores y el equipo de trabajo con que ejecutarán los servicios a contratar, no se encuentran incursos en conflicto de interés, la cual se entenderá prestada con la suscripción de la Carta de Presentación de la Propuesta. </w:t>
      </w:r>
    </w:p>
    <w:p w14:paraId="1DA6542E" w14:textId="77777777" w:rsidR="00FE39A1" w:rsidRPr="003C6DAC" w:rsidRDefault="00FE39A1" w:rsidP="00FE39A1">
      <w:pPr>
        <w:spacing w:after="0" w:line="240" w:lineRule="auto"/>
        <w:jc w:val="both"/>
        <w:rPr>
          <w:rFonts w:ascii="Arial Narrow" w:hAnsi="Arial Narrow" w:cs="Arial"/>
          <w:sz w:val="20"/>
          <w:szCs w:val="20"/>
        </w:rPr>
      </w:pPr>
    </w:p>
    <w:p w14:paraId="4428B9EC" w14:textId="77777777" w:rsidR="00FE39A1" w:rsidRPr="003C6DAC" w:rsidRDefault="00FE39A1" w:rsidP="00FE39A1">
      <w:pPr>
        <w:pStyle w:val="InviasNormal"/>
        <w:spacing w:before="0" w:after="0"/>
        <w:rPr>
          <w:rFonts w:cs="Arial"/>
          <w:sz w:val="20"/>
          <w:szCs w:val="20"/>
        </w:rPr>
      </w:pPr>
      <w:r w:rsidRPr="003C6DAC">
        <w:rPr>
          <w:rFonts w:cs="Arial"/>
          <w:sz w:val="20"/>
          <w:szCs w:val="20"/>
        </w:rPr>
        <w:t>En todo caso los proponentes evitarán dar lugar a situaciones en que se pongan en conflicto con sus obligaciones previas o vigentes con respecto a otros contratantes con su futura o actual participación en procesos de selección, o en la ejecución de otros contratos.</w:t>
      </w:r>
    </w:p>
    <w:p w14:paraId="3041E394" w14:textId="77777777" w:rsidR="00255400" w:rsidRPr="003C6DAC" w:rsidRDefault="00255400" w:rsidP="00B81678">
      <w:pPr>
        <w:pStyle w:val="InviasNormal"/>
        <w:spacing w:before="0" w:after="0"/>
        <w:rPr>
          <w:sz w:val="20"/>
          <w:szCs w:val="20"/>
          <w:lang w:val="es-CO"/>
        </w:rPr>
      </w:pPr>
    </w:p>
    <w:p w14:paraId="6E1A62B8" w14:textId="77777777" w:rsidR="00445334" w:rsidRPr="003C6DAC" w:rsidRDefault="00445334">
      <w:pPr>
        <w:pStyle w:val="Invias-Titulo1"/>
        <w:numPr>
          <w:ilvl w:val="1"/>
          <w:numId w:val="9"/>
        </w:numPr>
        <w:rPr>
          <w:sz w:val="20"/>
          <w:szCs w:val="20"/>
        </w:rPr>
      </w:pPr>
      <w:bookmarkStart w:id="24" w:name="_Toc75611910"/>
      <w:r w:rsidRPr="003C6DAC">
        <w:rPr>
          <w:sz w:val="20"/>
          <w:szCs w:val="20"/>
        </w:rPr>
        <w:t xml:space="preserve">INFORMACION INEXACTA </w:t>
      </w:r>
    </w:p>
    <w:p w14:paraId="722B00AE" w14:textId="77777777" w:rsidR="000E09E4" w:rsidRPr="003C6DAC" w:rsidRDefault="000E09E4" w:rsidP="00445334">
      <w:pPr>
        <w:spacing w:after="160" w:line="259" w:lineRule="auto"/>
        <w:jc w:val="both"/>
        <w:rPr>
          <w:rFonts w:ascii="Arial Narrow" w:hAnsi="Arial Narrow"/>
          <w:color w:val="000000"/>
          <w:sz w:val="20"/>
          <w:szCs w:val="20"/>
          <w:lang w:val="es-MX"/>
        </w:rPr>
      </w:pPr>
    </w:p>
    <w:p w14:paraId="7B295E4C" w14:textId="77777777" w:rsidR="00445334" w:rsidRPr="003C6DAC" w:rsidRDefault="00445334" w:rsidP="0044533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 entidad se reserva el derecho de verificar integralmente la información aportada por el proponente. Para esto, puede acudir a las autoridades, personas, empresas o entidades   respectivas. </w:t>
      </w:r>
    </w:p>
    <w:p w14:paraId="77102BC0" w14:textId="77777777" w:rsidR="00445334" w:rsidRPr="003C6DAC" w:rsidRDefault="00445334" w:rsidP="0044533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Cuando exista inconsistencia entre la información suministrada por el proponente y la verificada por la entidad, la información que pretende demostrar el proponente se tendrá por no acreditada. </w:t>
      </w:r>
    </w:p>
    <w:p w14:paraId="71D8145B" w14:textId="77777777" w:rsidR="00445334" w:rsidRPr="003C6DAC" w:rsidRDefault="00445334" w:rsidP="0044533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lastRenderedPageBreak/>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42C6D796" w14:textId="77777777" w:rsidR="00445334" w:rsidRPr="003C6DAC" w:rsidRDefault="00445334" w:rsidP="00445334">
      <w:pPr>
        <w:rPr>
          <w:rFonts w:ascii="Arial Narrow" w:hAnsi="Arial Narrow"/>
          <w:sz w:val="20"/>
          <w:szCs w:val="20"/>
          <w:lang w:eastAsia="es-ES"/>
        </w:rPr>
      </w:pPr>
    </w:p>
    <w:p w14:paraId="087A6550" w14:textId="77777777" w:rsidR="00FE0F49" w:rsidRPr="003C6DAC" w:rsidRDefault="00FE0F49">
      <w:pPr>
        <w:pStyle w:val="Invias-Titulo1"/>
        <w:numPr>
          <w:ilvl w:val="1"/>
          <w:numId w:val="9"/>
        </w:numPr>
        <w:rPr>
          <w:sz w:val="20"/>
          <w:szCs w:val="20"/>
        </w:rPr>
      </w:pPr>
      <w:r w:rsidRPr="003C6DAC">
        <w:rPr>
          <w:sz w:val="20"/>
          <w:szCs w:val="20"/>
        </w:rPr>
        <w:t>RIESGOS ASOCIADOS AL CONTRATO, FORMA DE MITIGARLO Y LA ASIGNACION DEL RIESGO ENTRE LAS PARTES CONTRATANTES.</w:t>
      </w:r>
      <w:bookmarkEnd w:id="24"/>
    </w:p>
    <w:p w14:paraId="6E1831B3" w14:textId="77777777" w:rsidR="00362640" w:rsidRPr="003C6DAC" w:rsidRDefault="00362640" w:rsidP="00B81678">
      <w:pPr>
        <w:spacing w:after="0" w:line="240" w:lineRule="auto"/>
        <w:jc w:val="both"/>
        <w:rPr>
          <w:rFonts w:ascii="Arial Narrow" w:hAnsi="Arial Narrow" w:cs="Arial"/>
          <w:sz w:val="20"/>
          <w:szCs w:val="20"/>
          <w:lang w:eastAsia="es-ES"/>
        </w:rPr>
      </w:pPr>
    </w:p>
    <w:p w14:paraId="225796A0" w14:textId="77777777" w:rsidR="00C05297" w:rsidRPr="003C6DAC" w:rsidRDefault="00C05297" w:rsidP="00C05297">
      <w:pPr>
        <w:tabs>
          <w:tab w:val="num" w:pos="0"/>
        </w:tabs>
        <w:jc w:val="both"/>
        <w:rPr>
          <w:rFonts w:ascii="Arial Narrow" w:hAnsi="Arial Narrow" w:cs="Arial"/>
          <w:bCs/>
          <w:sz w:val="20"/>
          <w:szCs w:val="20"/>
        </w:rPr>
      </w:pPr>
      <w:bookmarkStart w:id="25" w:name="_Hlk95370212"/>
      <w:r w:rsidRPr="003C6DAC">
        <w:rPr>
          <w:rFonts w:ascii="Arial Narrow" w:hAnsi="Arial Narrow" w:cs="Arial"/>
          <w:bCs/>
          <w:sz w:val="20"/>
          <w:szCs w:val="20"/>
        </w:rPr>
        <w:t xml:space="preserve">De acuerdo con las disposiciones del artículo 4º de la ley 1150 de 2007 art 2.2.1.1.2.1.3. del DECRETO único reglamentario 1082 de 2015 y CONPES 3714 de 2011 se procede a la identificación, tipificación, valoración, y asignación de los riesgos y tratamiento, los cuales deben quedar plasmados en un documento denominado </w:t>
      </w:r>
      <w:r w:rsidR="006A2252" w:rsidRPr="003C6DAC">
        <w:rPr>
          <w:rFonts w:ascii="Arial Narrow" w:hAnsi="Arial Narrow" w:cs="Arial"/>
          <w:bCs/>
          <w:sz w:val="20"/>
          <w:szCs w:val="20"/>
        </w:rPr>
        <w:t xml:space="preserve">Matriz No 1 </w:t>
      </w:r>
      <w:r w:rsidRPr="003C6DAC">
        <w:rPr>
          <w:rFonts w:ascii="Arial Narrow" w:hAnsi="Arial Narrow" w:cs="Arial"/>
          <w:b/>
          <w:sz w:val="20"/>
          <w:szCs w:val="20"/>
        </w:rPr>
        <w:t xml:space="preserve">“MATRIZ DE </w:t>
      </w:r>
      <w:r w:rsidR="00E362A4" w:rsidRPr="003C6DAC">
        <w:rPr>
          <w:rFonts w:ascii="Arial Narrow" w:hAnsi="Arial Narrow" w:cs="Arial"/>
          <w:b/>
          <w:sz w:val="20"/>
          <w:szCs w:val="20"/>
        </w:rPr>
        <w:t xml:space="preserve">ESTIMACION, TIPIFICACION Y ASIGNACION DE </w:t>
      </w:r>
      <w:r w:rsidRPr="003C6DAC">
        <w:rPr>
          <w:rFonts w:ascii="Arial Narrow" w:hAnsi="Arial Narrow" w:cs="Arial"/>
          <w:b/>
          <w:sz w:val="20"/>
          <w:szCs w:val="20"/>
        </w:rPr>
        <w:t>RIESGOS PREVISIBLES”</w:t>
      </w:r>
      <w:r w:rsidRPr="003C6DAC">
        <w:rPr>
          <w:rFonts w:ascii="Arial Narrow" w:hAnsi="Arial Narrow" w:cs="Arial"/>
          <w:bCs/>
          <w:sz w:val="20"/>
          <w:szCs w:val="20"/>
        </w:rPr>
        <w:t xml:space="preserve"> documento oficial del Instituto Nacional De Vías con el cual se le da cumplimiento a las normas vigentes </w:t>
      </w:r>
    </w:p>
    <w:p w14:paraId="5A2AE2E2" w14:textId="77777777" w:rsidR="00C05297" w:rsidRPr="003C6DAC" w:rsidRDefault="00C05297" w:rsidP="00C05297">
      <w:pPr>
        <w:tabs>
          <w:tab w:val="num" w:pos="0"/>
        </w:tabs>
        <w:jc w:val="both"/>
        <w:rPr>
          <w:rFonts w:ascii="Arial Narrow" w:hAnsi="Arial Narrow" w:cs="Arial"/>
          <w:bCs/>
          <w:sz w:val="20"/>
          <w:szCs w:val="20"/>
        </w:rPr>
      </w:pPr>
      <w:r w:rsidRPr="003C6DAC">
        <w:rPr>
          <w:rFonts w:ascii="Arial Narrow" w:hAnsi="Arial Narrow" w:cs="Arial"/>
          <w:bCs/>
          <w:sz w:val="20"/>
          <w:szCs w:val="20"/>
        </w:rPr>
        <w:t>De conformidad con lo antes descrito el Instituto Nacional de Vías pone a disposición de los interesados en el presente proceso de selección el formato establecido para tal fin</w:t>
      </w:r>
      <w:bookmarkEnd w:id="25"/>
    </w:p>
    <w:p w14:paraId="31F91C1E" w14:textId="77777777" w:rsidR="00C05297" w:rsidRPr="003C6DAC" w:rsidRDefault="00C05297">
      <w:pPr>
        <w:numPr>
          <w:ilvl w:val="2"/>
          <w:numId w:val="9"/>
        </w:numPr>
        <w:jc w:val="both"/>
        <w:rPr>
          <w:rFonts w:ascii="Arial Narrow" w:hAnsi="Arial Narrow" w:cs="Arial"/>
          <w:b/>
          <w:sz w:val="20"/>
          <w:szCs w:val="20"/>
        </w:rPr>
      </w:pPr>
      <w:r w:rsidRPr="003C6DAC">
        <w:rPr>
          <w:rFonts w:ascii="Arial Narrow" w:hAnsi="Arial Narrow" w:cs="Arial"/>
          <w:b/>
          <w:sz w:val="20"/>
          <w:szCs w:val="20"/>
        </w:rPr>
        <w:t>AUDIENCIA DE ACLARACION DE RIESGOS EN LOS CONTRATOS ESTATALES</w:t>
      </w:r>
    </w:p>
    <w:p w14:paraId="54E11D2A" w14:textId="77777777" w:rsidR="0002005D" w:rsidRPr="003C6DAC" w:rsidRDefault="0002005D" w:rsidP="00B81678">
      <w:pPr>
        <w:pStyle w:val="InviasNormal"/>
        <w:spacing w:before="0" w:after="0"/>
        <w:rPr>
          <w:b/>
          <w:sz w:val="20"/>
          <w:szCs w:val="20"/>
          <w:lang w:val="es-CO"/>
        </w:rPr>
      </w:pPr>
    </w:p>
    <w:p w14:paraId="2088AAB4" w14:textId="77777777" w:rsidR="00C05297" w:rsidRPr="003C6DAC" w:rsidRDefault="00C05297" w:rsidP="00C05297">
      <w:pPr>
        <w:pStyle w:val="Titulo2"/>
        <w:jc w:val="both"/>
        <w:rPr>
          <w:rFonts w:ascii="Arial Narrow" w:hAnsi="Arial Narrow" w:cs="LUIZWN+ArialMT"/>
          <w:b w:val="0"/>
          <w:bCs w:val="0"/>
          <w:szCs w:val="20"/>
        </w:rPr>
      </w:pPr>
      <w:r w:rsidRPr="003C6DAC">
        <w:rPr>
          <w:rFonts w:ascii="Arial Narrow" w:hAnsi="Arial Narrow" w:cs="LUIZWN+ArialMT"/>
          <w:b w:val="0"/>
          <w:bCs w:val="0"/>
          <w:szCs w:val="20"/>
        </w:rPr>
        <w:t xml:space="preserve">En cuanto a la audiencia que tiene por objeto definir la estimación, tipificación y asignación de riesgos, el art. 4º de la Ley 1150 de 2007, por medio de la cual se introducen medidas para la eficiencia y la transparencia en la Ley 80 de 1993 y se dictan otras disposiciones generales sobre la contratación con Recursos Públicos, establece: </w:t>
      </w:r>
    </w:p>
    <w:p w14:paraId="204D0366" w14:textId="77777777" w:rsidR="00C05297" w:rsidRPr="003C6DAC" w:rsidRDefault="00C05297" w:rsidP="00C05297">
      <w:pPr>
        <w:pStyle w:val="Titulo2"/>
        <w:ind w:firstLine="708"/>
        <w:jc w:val="both"/>
        <w:rPr>
          <w:rFonts w:ascii="Arial Narrow" w:hAnsi="Arial Narrow" w:cs="LUIZWN+ArialMT"/>
          <w:szCs w:val="20"/>
        </w:rPr>
      </w:pPr>
      <w:r w:rsidRPr="003C6DAC">
        <w:rPr>
          <w:rFonts w:ascii="Arial Narrow" w:hAnsi="Arial Narrow" w:cs="LUIZWN+ArialMT"/>
          <w:szCs w:val="20"/>
        </w:rPr>
        <w:t xml:space="preserve">“DE LA DISTRIBUCIÓN DE RIESGOS EN LOS CONTRATOS ESTATALES </w:t>
      </w:r>
    </w:p>
    <w:p w14:paraId="14DC56D1" w14:textId="77777777" w:rsidR="00C05297" w:rsidRPr="003C6DAC" w:rsidRDefault="00C05297" w:rsidP="00C05297">
      <w:pPr>
        <w:pStyle w:val="Titulo2"/>
        <w:ind w:left="708"/>
        <w:jc w:val="both"/>
        <w:rPr>
          <w:rFonts w:ascii="Arial Narrow" w:hAnsi="Arial Narrow"/>
          <w:i/>
          <w:iCs/>
          <w:szCs w:val="20"/>
        </w:rPr>
      </w:pPr>
      <w:r w:rsidRPr="003C6DAC">
        <w:rPr>
          <w:rFonts w:ascii="Arial Narrow" w:eastAsia="Arial" w:hAnsi="Arial Narrow" w:cs="Arial"/>
          <w:b w:val="0"/>
          <w:bCs w:val="0"/>
          <w:i/>
          <w:iCs/>
          <w:szCs w:val="20"/>
        </w:rPr>
        <w:t xml:space="preserve">Los pliegos de </w:t>
      </w:r>
      <w:r w:rsidR="000E09E4" w:rsidRPr="003C6DAC">
        <w:rPr>
          <w:rFonts w:ascii="Arial Narrow" w:eastAsia="Arial" w:hAnsi="Arial Narrow" w:cs="Arial"/>
          <w:b w:val="0"/>
          <w:bCs w:val="0"/>
          <w:i/>
          <w:iCs/>
          <w:szCs w:val="20"/>
        </w:rPr>
        <w:t>condiciones</w:t>
      </w:r>
      <w:r w:rsidRPr="003C6DAC">
        <w:rPr>
          <w:rFonts w:ascii="Arial Narrow" w:eastAsia="Arial" w:hAnsi="Arial Narrow" w:cs="Arial"/>
          <w:b w:val="0"/>
          <w:bCs w:val="0"/>
          <w:i/>
          <w:iCs/>
          <w:szCs w:val="20"/>
        </w:rPr>
        <w:t xml:space="preserve"> </w:t>
      </w:r>
      <w:r w:rsidRPr="003C6DAC">
        <w:rPr>
          <w:rFonts w:ascii="Arial Narrow" w:hAnsi="Arial Narrow" w:cs="JWBGIU+Arial-ItalicMT"/>
          <w:b w:val="0"/>
          <w:bCs w:val="0"/>
          <w:i/>
          <w:iCs/>
          <w:szCs w:val="20"/>
        </w:rPr>
        <w:t>sus equivalentes deberán incluir la estimación, tipificación y asignación de los riesgos previsibles involucrados en la contratación. En las licitaciones públicas, los pliegos de condiciones de las entidades</w:t>
      </w:r>
      <w:r w:rsidRPr="003C6DAC">
        <w:rPr>
          <w:rFonts w:ascii="Arial Narrow" w:hAnsi="Arial Narrow" w:cs="LUIZWN+ArialMT"/>
          <w:b w:val="0"/>
          <w:bCs w:val="0"/>
          <w:i/>
          <w:iCs/>
          <w:szCs w:val="20"/>
        </w:rPr>
        <w:t xml:space="preserve"> </w:t>
      </w:r>
      <w:r w:rsidRPr="003C6DAC">
        <w:rPr>
          <w:rFonts w:ascii="Arial Narrow" w:hAnsi="Arial Narrow"/>
          <w:i/>
          <w:iCs/>
          <w:szCs w:val="20"/>
        </w:rPr>
        <w:t xml:space="preserve">estatales deberán señalar el momento en el que, con anterioridad a la presentación de las ofertas, los oferentes y la entidad revisarán la asignación de riesgos con el fin de establecer su distribución definitiva </w:t>
      </w:r>
    </w:p>
    <w:p w14:paraId="4B78020E" w14:textId="77777777" w:rsidR="00C05297" w:rsidRPr="003C6DAC" w:rsidRDefault="00C05297" w:rsidP="00C05297">
      <w:pPr>
        <w:pStyle w:val="InviasNormal"/>
        <w:spacing w:before="0" w:after="0"/>
        <w:rPr>
          <w:rFonts w:cs="LUIZWN+ArialMT"/>
          <w:sz w:val="20"/>
          <w:szCs w:val="20"/>
          <w:lang w:val="es-ES"/>
        </w:rPr>
      </w:pPr>
      <w:r w:rsidRPr="003C6DAC">
        <w:rPr>
          <w:rFonts w:cs="LUIZWN+ArialMT"/>
          <w:sz w:val="20"/>
          <w:szCs w:val="20"/>
        </w:rPr>
        <w:t>Por su parte, el art. artículo 2.2.1.2.1.1.2. del Decreto Único Reglamentario 1082 de 2015, reitera la obligatoriedad por el cual se reglamenta el sistema de compras y contratación pública, reitera la obligatoriedad de la audiencia de asignación de riesgos, cuya fecha y hora de celebración debe estar expresamente señalada en el cronograma incluido en el Pliego de Condiciones del proceso</w:t>
      </w:r>
      <w:r w:rsidRPr="003C6DAC">
        <w:rPr>
          <w:rFonts w:cs="LUIZWN+ArialMT"/>
          <w:sz w:val="20"/>
          <w:szCs w:val="20"/>
          <w:lang w:val="es-ES"/>
        </w:rPr>
        <w:t>.</w:t>
      </w:r>
    </w:p>
    <w:p w14:paraId="31126E5D" w14:textId="77777777" w:rsidR="00C05297" w:rsidRPr="003C6DAC" w:rsidRDefault="00C05297" w:rsidP="00C05297">
      <w:pPr>
        <w:pStyle w:val="InviasNormal"/>
        <w:spacing w:before="0" w:after="0"/>
        <w:rPr>
          <w:rFonts w:cs="LUIZWN+ArialMT"/>
          <w:sz w:val="20"/>
          <w:szCs w:val="20"/>
          <w:lang w:val="es-ES"/>
        </w:rPr>
      </w:pPr>
    </w:p>
    <w:p w14:paraId="66E7186C" w14:textId="77777777" w:rsidR="00C05297" w:rsidRPr="003C6DAC" w:rsidRDefault="00C05297" w:rsidP="00C05297">
      <w:pPr>
        <w:pStyle w:val="Titulo2"/>
        <w:ind w:left="708"/>
        <w:jc w:val="both"/>
        <w:rPr>
          <w:rFonts w:ascii="Arial Narrow" w:hAnsi="Arial Narrow"/>
          <w:b w:val="0"/>
          <w:bCs w:val="0"/>
          <w:i/>
          <w:iCs/>
          <w:szCs w:val="20"/>
        </w:rPr>
      </w:pPr>
      <w:r w:rsidRPr="003C6DAC">
        <w:rPr>
          <w:rFonts w:ascii="Arial Narrow" w:hAnsi="Arial Narrow" w:cs="LUIZWN+ArialMT"/>
          <w:b w:val="0"/>
          <w:bCs w:val="0"/>
          <w:i/>
          <w:iCs/>
          <w:szCs w:val="20"/>
        </w:rPr>
        <w:t xml:space="preserve">Dentro de los tres </w:t>
      </w:r>
      <w:r w:rsidRPr="003C6DAC">
        <w:rPr>
          <w:rFonts w:ascii="Arial Narrow" w:hAnsi="Arial Narrow"/>
          <w:b w:val="0"/>
          <w:bCs w:val="0"/>
          <w:i/>
          <w:iCs/>
          <w:szCs w:val="20"/>
        </w:rPr>
        <w:t>(3) días hábiles siguientes al inicio del plazo para la presentación de propuestas y a solicitud de cualquiera de las personas interesadas en el proceso se celebrará una audiencia con el objeto de precisar el contenido y alcance de los pliegos de condiciones, de lo cual se levantará un acta suscrita por los intervinientes. En la misma audiencia se revisará la asignación de riesgos que trata el artículo 4 de la Ley 1150 de 2007 con el fin de establecer su tipificación, estimación y asignación definitiva. Como resultado de lo debatido en la audiencia y cuando resulte conveniente, el jefe o representante de la entidad expedirá las modificaciones pertinentes a dichos documentos y prorrogará, si fuere necesario, el plazo de la licitación o concurso* hasta por seis (6) días hábiles. que dentro de los 3 días hábiles anteriores al momento en el que se deben presentar las ofertas, se debe celebrar una audiencia cuyo objeto será el de precisar el contenido y alcance de los pliegos de condiciones. En esa misma audiencia, se hará revisión de la asignación de riesgos con el fin de establecer su tipificación, estimación y asignación definitiva</w:t>
      </w:r>
    </w:p>
    <w:p w14:paraId="0BAD6D86" w14:textId="77777777" w:rsidR="00C05297" w:rsidRPr="003C6DAC" w:rsidRDefault="00C05297" w:rsidP="00C05297">
      <w:pPr>
        <w:pStyle w:val="Titulo2"/>
        <w:jc w:val="both"/>
        <w:rPr>
          <w:rFonts w:ascii="Arial Narrow" w:hAnsi="Arial Narrow" w:cs="LUIZWN+ArialMT"/>
          <w:b w:val="0"/>
          <w:bCs w:val="0"/>
          <w:szCs w:val="20"/>
        </w:rPr>
      </w:pPr>
      <w:r w:rsidRPr="003C6DAC">
        <w:rPr>
          <w:rFonts w:ascii="Arial Narrow" w:hAnsi="Arial Narrow" w:cs="LUIZWN+ArialMT"/>
          <w:b w:val="0"/>
          <w:bCs w:val="0"/>
          <w:szCs w:val="20"/>
        </w:rPr>
        <w:t xml:space="preserve">En ese orden de ideas y de conformidad con las normas citadas </w:t>
      </w:r>
      <w:r w:rsidRPr="003C6DAC">
        <w:rPr>
          <w:rFonts w:ascii="Arial Narrow" w:hAnsi="Arial Narrow" w:cs="LUIZWN+ArialMT"/>
          <w:szCs w:val="20"/>
        </w:rPr>
        <w:t>EL INSTITUTO NACIONAL VIAS</w:t>
      </w:r>
      <w:r w:rsidRPr="003C6DAC">
        <w:rPr>
          <w:rFonts w:ascii="Arial Narrow" w:hAnsi="Arial Narrow" w:cs="LUIZWN+ArialMT"/>
          <w:b w:val="0"/>
          <w:bCs w:val="0"/>
          <w:szCs w:val="20"/>
        </w:rPr>
        <w:t xml:space="preserve"> definirá dentro del cronograma del proceso de selección la fecha, hora en la que se llevará a cabo esta audiencia. </w:t>
      </w:r>
    </w:p>
    <w:p w14:paraId="0FA9EB9A" w14:textId="77777777" w:rsidR="00C05297" w:rsidRPr="003C6DAC" w:rsidRDefault="00C05297" w:rsidP="00C05297">
      <w:pPr>
        <w:pStyle w:val="Titulo2"/>
        <w:jc w:val="both"/>
        <w:rPr>
          <w:rFonts w:ascii="Arial Narrow" w:hAnsi="Arial Narrow" w:cs="LUIZWN+ArialMT"/>
          <w:b w:val="0"/>
          <w:bCs w:val="0"/>
          <w:szCs w:val="20"/>
        </w:rPr>
      </w:pPr>
      <w:r w:rsidRPr="003C6DAC">
        <w:rPr>
          <w:rFonts w:ascii="Arial Narrow" w:hAnsi="Arial Narrow" w:cs="QQPANY+Arial-BoldMT"/>
          <w:szCs w:val="20"/>
        </w:rPr>
        <w:lastRenderedPageBreak/>
        <w:t>NOTA:</w:t>
      </w:r>
      <w:r w:rsidRPr="003C6DAC">
        <w:rPr>
          <w:rFonts w:ascii="Arial Narrow" w:hAnsi="Arial Narrow" w:cs="QQPANY+Arial-BoldMT"/>
          <w:b w:val="0"/>
          <w:bCs w:val="0"/>
          <w:szCs w:val="20"/>
        </w:rPr>
        <w:t xml:space="preserve"> </w:t>
      </w:r>
      <w:r w:rsidRPr="003C6DAC">
        <w:rPr>
          <w:rFonts w:ascii="Arial Narrow" w:hAnsi="Arial Narrow" w:cs="LUIZWN+ArialMT"/>
          <w:b w:val="0"/>
          <w:bCs w:val="0"/>
          <w:szCs w:val="20"/>
        </w:rPr>
        <w:t>la audiencia se desarrollará de manera virtual a través de la plataforma virtual MICROSOFT TEAMS, el link de la audiencia se compartirá a través de mensaje público en la plataforma SECOP II para que todos los interesados en el proceso de selección puedan participar de manera activa, en la hora y fecha establecida en el cronograma del proceso de condiciones.</w:t>
      </w:r>
    </w:p>
    <w:p w14:paraId="2DE403A5" w14:textId="77777777" w:rsidR="00DA3B7F" w:rsidRPr="003C6DAC" w:rsidRDefault="00DA3B7F" w:rsidP="00B81678">
      <w:pPr>
        <w:pStyle w:val="InviasNormal"/>
        <w:spacing w:before="0" w:after="0"/>
        <w:rPr>
          <w:b/>
          <w:sz w:val="20"/>
          <w:szCs w:val="20"/>
          <w:lang w:val="es-CO"/>
        </w:rPr>
      </w:pPr>
    </w:p>
    <w:p w14:paraId="205629CB" w14:textId="77777777" w:rsidR="00903EB0" w:rsidRPr="003C6DAC" w:rsidRDefault="00903EB0">
      <w:pPr>
        <w:pStyle w:val="Invias-Titulo1"/>
        <w:numPr>
          <w:ilvl w:val="1"/>
          <w:numId w:val="9"/>
        </w:numPr>
        <w:rPr>
          <w:sz w:val="20"/>
          <w:szCs w:val="20"/>
        </w:rPr>
      </w:pPr>
      <w:bookmarkStart w:id="26" w:name="_Toc326656689"/>
      <w:bookmarkStart w:id="27" w:name="_Toc75611911"/>
      <w:r w:rsidRPr="003C6DAC">
        <w:rPr>
          <w:sz w:val="20"/>
          <w:szCs w:val="20"/>
        </w:rPr>
        <w:t>GLOSARIO</w:t>
      </w:r>
      <w:bookmarkEnd w:id="26"/>
      <w:bookmarkEnd w:id="27"/>
    </w:p>
    <w:p w14:paraId="62431CDC" w14:textId="77777777" w:rsidR="00362640" w:rsidRPr="003C6DAC" w:rsidRDefault="00362640" w:rsidP="00B81678">
      <w:pPr>
        <w:pStyle w:val="InviasNormal"/>
        <w:spacing w:before="0" w:after="0"/>
        <w:rPr>
          <w:sz w:val="20"/>
          <w:szCs w:val="20"/>
          <w:lang w:val="es-CO"/>
        </w:rPr>
      </w:pPr>
    </w:p>
    <w:p w14:paraId="666F2CFD" w14:textId="77777777" w:rsidR="00C62F67" w:rsidRPr="003C6DAC" w:rsidRDefault="00903EB0" w:rsidP="00A92F81">
      <w:pPr>
        <w:pStyle w:val="InviasNormal"/>
        <w:spacing w:before="0" w:after="0"/>
        <w:rPr>
          <w:sz w:val="20"/>
          <w:szCs w:val="20"/>
          <w:lang w:val="es-CO"/>
        </w:rPr>
      </w:pPr>
      <w:bookmarkStart w:id="28" w:name="_Hlk130773024"/>
      <w:r w:rsidRPr="003C6DAC">
        <w:rPr>
          <w:sz w:val="20"/>
          <w:szCs w:val="20"/>
          <w:lang w:val="es-CO"/>
        </w:rPr>
        <w:t xml:space="preserve">Las palabras técnicas que no se encuentren definidas expresamente en </w:t>
      </w:r>
      <w:r w:rsidR="00943FAC" w:rsidRPr="003C6DAC">
        <w:rPr>
          <w:sz w:val="20"/>
          <w:szCs w:val="20"/>
          <w:lang w:val="es-CO"/>
        </w:rPr>
        <w:t xml:space="preserve">el documento </w:t>
      </w:r>
      <w:r w:rsidR="00422FC9" w:rsidRPr="003C6DAC">
        <w:rPr>
          <w:sz w:val="20"/>
          <w:szCs w:val="20"/>
          <w:lang w:val="es-CO"/>
        </w:rPr>
        <w:t xml:space="preserve">ANEXO 3 -GLOSARIO </w:t>
      </w:r>
      <w:r w:rsidR="00943FAC" w:rsidRPr="003C6DAC">
        <w:rPr>
          <w:sz w:val="20"/>
          <w:szCs w:val="20"/>
          <w:lang w:val="es-CO"/>
        </w:rPr>
        <w:t xml:space="preserve"> </w:t>
      </w:r>
      <w:r w:rsidRPr="003C6DAC">
        <w:rPr>
          <w:sz w:val="20"/>
          <w:szCs w:val="20"/>
          <w:lang w:val="es-CO"/>
        </w:rPr>
        <w:t xml:space="preserve"> tendrán los significados que les correspondan según la técnica o ciencia respectiva y las demás palabras se entenderán en su sentido natural y obvio, según el uso general de las mismas. </w:t>
      </w:r>
      <w:bookmarkStart w:id="29" w:name="_Toc326656676"/>
      <w:bookmarkEnd w:id="28"/>
    </w:p>
    <w:p w14:paraId="49E398E2" w14:textId="77777777" w:rsidR="00A92F81" w:rsidRPr="003C6DAC" w:rsidRDefault="00A92F81" w:rsidP="00A92F81">
      <w:pPr>
        <w:pStyle w:val="InviasNormal"/>
        <w:spacing w:before="0" w:after="0"/>
        <w:rPr>
          <w:sz w:val="20"/>
          <w:szCs w:val="20"/>
          <w:lang w:val="es-CO"/>
        </w:rPr>
      </w:pPr>
    </w:p>
    <w:p w14:paraId="58C67A22" w14:textId="77777777" w:rsidR="008116A9" w:rsidRPr="003C6DAC" w:rsidRDefault="008116A9">
      <w:pPr>
        <w:numPr>
          <w:ilvl w:val="1"/>
          <w:numId w:val="9"/>
        </w:numPr>
        <w:autoSpaceDE w:val="0"/>
        <w:autoSpaceDN w:val="0"/>
        <w:adjustRightInd w:val="0"/>
        <w:jc w:val="both"/>
        <w:rPr>
          <w:rFonts w:ascii="Arial Narrow" w:hAnsi="Arial Narrow" w:cs="Arial"/>
          <w:b/>
          <w:bCs/>
          <w:sz w:val="20"/>
          <w:szCs w:val="20"/>
        </w:rPr>
      </w:pPr>
      <w:r w:rsidRPr="003C6DAC">
        <w:rPr>
          <w:rFonts w:ascii="Arial Narrow" w:hAnsi="Arial Narrow"/>
          <w:b/>
          <w:bCs/>
          <w:sz w:val="20"/>
          <w:szCs w:val="20"/>
          <w:lang w:eastAsia="es-ES"/>
        </w:rPr>
        <w:t>CAUSALES DE RECHAZO</w:t>
      </w:r>
    </w:p>
    <w:p w14:paraId="6FE47E87" w14:textId="77777777" w:rsidR="008116A9" w:rsidRPr="003C6DAC" w:rsidRDefault="008116A9" w:rsidP="008116A9">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Son causales de rechazo de las propuestas las siguientes: </w:t>
      </w:r>
    </w:p>
    <w:p w14:paraId="5E5792C3"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el proponente o alguno de los integrantes del proponente plural esté incurso en causal de inhabilidad, incompatibilidad o prohibición previstas en la legislación para contratar.</w:t>
      </w:r>
    </w:p>
    <w:p w14:paraId="205089DE" w14:textId="77777777" w:rsidR="008116A9" w:rsidRPr="003C6DAC" w:rsidRDefault="008116A9" w:rsidP="008116A9">
      <w:pPr>
        <w:spacing w:after="160" w:line="259" w:lineRule="auto"/>
        <w:ind w:left="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[Cuando en el mismo proceso de contratación se presentan oferentes en la situación descrita por los literales g) y h) del numeral 1 del artículo 8 de la Ley 80 de 1993, la entidad solo admitirá la oferta presentada primero en el tiempo]</w:t>
      </w:r>
    </w:p>
    <w:p w14:paraId="152E6362" w14:textId="44B8942B"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Cuando una misma persona natural o </w:t>
      </w:r>
      <w:r w:rsidR="2F8C6AEC" w:rsidRPr="003C6DAC">
        <w:rPr>
          <w:rFonts w:ascii="Arial Narrow" w:hAnsi="Arial Narrow"/>
          <w:color w:val="000000" w:themeColor="text1"/>
          <w:sz w:val="20"/>
          <w:szCs w:val="20"/>
          <w:lang w:val="es-MX"/>
        </w:rPr>
        <w:t>jurídica, o</w:t>
      </w:r>
      <w:r w:rsidRPr="003C6DAC">
        <w:rPr>
          <w:rFonts w:ascii="Arial Narrow" w:hAnsi="Arial Narrow"/>
          <w:color w:val="000000" w:themeColor="text1"/>
          <w:sz w:val="20"/>
          <w:szCs w:val="20"/>
          <w:lang w:val="es-MX"/>
        </w:rPr>
        <w:t xml:space="preserve"> integrante de un proponente plural presente o haga parte en más de una propuesta para el mismo </w:t>
      </w:r>
      <w:r w:rsidR="66F18F05" w:rsidRPr="003C6DAC">
        <w:rPr>
          <w:rFonts w:ascii="Arial Narrow" w:hAnsi="Arial Narrow"/>
          <w:color w:val="000000" w:themeColor="text1"/>
          <w:sz w:val="20"/>
          <w:szCs w:val="20"/>
          <w:lang w:val="es-MX"/>
        </w:rPr>
        <w:t>modulo del</w:t>
      </w:r>
      <w:r w:rsidRPr="003C6DAC">
        <w:rPr>
          <w:rFonts w:ascii="Arial Narrow" w:hAnsi="Arial Narrow"/>
          <w:color w:val="000000" w:themeColor="text1"/>
          <w:sz w:val="20"/>
          <w:szCs w:val="20"/>
          <w:lang w:val="es-MX"/>
        </w:rPr>
        <w:t xml:space="preserve"> presente proceso de contratación] </w:t>
      </w:r>
    </w:p>
    <w:p w14:paraId="5F08641F" w14:textId="13E8FAB3"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Que el proponente o alguno de los integrantes del proponente plural esté reportado en el Boletín de </w:t>
      </w:r>
      <w:r w:rsidR="71E41260" w:rsidRPr="003C6DAC">
        <w:rPr>
          <w:rFonts w:ascii="Arial Narrow" w:hAnsi="Arial Narrow"/>
          <w:color w:val="000000" w:themeColor="text1"/>
          <w:sz w:val="20"/>
          <w:szCs w:val="20"/>
          <w:lang w:val="es-MX"/>
        </w:rPr>
        <w:t>responsables</w:t>
      </w:r>
      <w:r w:rsidRPr="003C6DAC">
        <w:rPr>
          <w:rFonts w:ascii="Arial Narrow" w:hAnsi="Arial Narrow"/>
          <w:color w:val="000000" w:themeColor="text1"/>
          <w:sz w:val="20"/>
          <w:szCs w:val="20"/>
          <w:lang w:val="es-MX"/>
        </w:rPr>
        <w:t xml:space="preserve"> Fiscales emitido por la Contraloría General de la República.</w:t>
      </w:r>
    </w:p>
    <w:p w14:paraId="0017B735"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la persona jurídica proponente individual o integrante del proponente plural esté incursa en la situación descrita en el numeral 1 del artículo 38 de la Ley 1116 de 2006.</w:t>
      </w:r>
    </w:p>
    <w:p w14:paraId="7AE1EECF"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el proponente no aclare, subsane o aporte documentos necesarios para cumplir un requisito habilitante o aportándolos no lo haga de forma correcta,</w:t>
      </w:r>
      <w:r w:rsidR="00263EE2" w:rsidRPr="003C6DAC">
        <w:rPr>
          <w:rFonts w:ascii="Arial Narrow" w:hAnsi="Arial Narrow"/>
          <w:color w:val="000000"/>
          <w:sz w:val="20"/>
          <w:szCs w:val="20"/>
          <w:lang w:val="es-MX"/>
        </w:rPr>
        <w:t xml:space="preserve"> </w:t>
      </w:r>
      <w:r w:rsidR="009A49F6" w:rsidRPr="003C6DAC">
        <w:rPr>
          <w:rFonts w:ascii="Arial Narrow" w:hAnsi="Arial Narrow"/>
          <w:color w:val="000000"/>
          <w:sz w:val="20"/>
          <w:szCs w:val="20"/>
          <w:lang w:val="es-MX"/>
        </w:rPr>
        <w:t>como se establece en el presente documento.</w:t>
      </w:r>
    </w:p>
    <w:p w14:paraId="1619C5CB"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4BEECA5F"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41072A42"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el proponente aporte información inexacta sobre la cual pueda existir una posible falsedad en los términos</w:t>
      </w:r>
      <w:r w:rsidR="009A49F6" w:rsidRPr="003C6DAC">
        <w:rPr>
          <w:rFonts w:ascii="Arial Narrow" w:hAnsi="Arial Narrow"/>
          <w:color w:val="000000"/>
          <w:sz w:val="20"/>
          <w:szCs w:val="20"/>
          <w:lang w:val="es-MX"/>
        </w:rPr>
        <w:t xml:space="preserve"> establecidos en el presente documento</w:t>
      </w:r>
      <w:r w:rsidRPr="003C6DAC">
        <w:rPr>
          <w:rFonts w:ascii="Arial Narrow" w:hAnsi="Arial Narrow"/>
          <w:color w:val="000000"/>
          <w:sz w:val="20"/>
          <w:szCs w:val="20"/>
          <w:lang w:val="es-MX"/>
        </w:rPr>
        <w:t>.</w:t>
      </w:r>
    </w:p>
    <w:p w14:paraId="0C8B87C8" w14:textId="1CD4F991"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Que el proponente se encuentre inmerso en un conflicto de interés previsto en una norma de rango constitucional o legal o en </w:t>
      </w:r>
      <w:r w:rsidR="5A421CE2" w:rsidRPr="003C6DAC">
        <w:rPr>
          <w:rFonts w:ascii="Arial Narrow" w:hAnsi="Arial Narrow"/>
          <w:color w:val="000000" w:themeColor="text1"/>
          <w:sz w:val="20"/>
          <w:szCs w:val="20"/>
          <w:lang w:val="es-MX"/>
        </w:rPr>
        <w:t>las causales previstas</w:t>
      </w:r>
      <w:r w:rsidR="009A49F6" w:rsidRPr="003C6DAC">
        <w:rPr>
          <w:rFonts w:ascii="Arial Narrow" w:hAnsi="Arial Narrow"/>
          <w:color w:val="000000" w:themeColor="text1"/>
          <w:sz w:val="20"/>
          <w:szCs w:val="20"/>
          <w:lang w:val="es-MX"/>
        </w:rPr>
        <w:t xml:space="preserve"> en el presente documento,</w:t>
      </w:r>
      <w:r w:rsidRPr="003C6DAC">
        <w:rPr>
          <w:rFonts w:ascii="Arial Narrow" w:hAnsi="Arial Narrow"/>
          <w:color w:val="000000" w:themeColor="text1"/>
          <w:sz w:val="20"/>
          <w:szCs w:val="20"/>
          <w:lang w:val="es-MX"/>
        </w:rPr>
        <w:t xml:space="preserve"> pliego de condiciones.</w:t>
      </w:r>
    </w:p>
    <w:p w14:paraId="493CD976"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No entregar la Garantía de seriedad de la oferta junto con la propuesta.</w:t>
      </w:r>
    </w:p>
    <w:p w14:paraId="5E0CE893"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el objeto social del proponente o el de sus integrantes no le permita ejecutar el objeto del contrato.</w:t>
      </w:r>
    </w:p>
    <w:p w14:paraId="729C91C7" w14:textId="05FDEBFE"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Que el valor </w:t>
      </w:r>
      <w:r w:rsidR="00DD4392" w:rsidRPr="003C6DAC">
        <w:rPr>
          <w:rFonts w:ascii="Arial Narrow" w:hAnsi="Arial Narrow"/>
          <w:color w:val="000000" w:themeColor="text1"/>
          <w:sz w:val="20"/>
          <w:szCs w:val="20"/>
          <w:lang w:val="es-MX"/>
        </w:rPr>
        <w:t xml:space="preserve">básico </w:t>
      </w:r>
      <w:r w:rsidRPr="003C6DAC">
        <w:rPr>
          <w:rFonts w:ascii="Arial Narrow" w:hAnsi="Arial Narrow"/>
          <w:color w:val="000000" w:themeColor="text1"/>
          <w:sz w:val="20"/>
          <w:szCs w:val="20"/>
          <w:lang w:val="es-MX"/>
        </w:rPr>
        <w:t xml:space="preserve">total de la </w:t>
      </w:r>
      <w:r w:rsidR="56A09D4A" w:rsidRPr="003C6DAC">
        <w:rPr>
          <w:rFonts w:ascii="Arial Narrow" w:hAnsi="Arial Narrow"/>
          <w:color w:val="000000" w:themeColor="text1"/>
          <w:sz w:val="20"/>
          <w:szCs w:val="20"/>
          <w:lang w:val="es-MX"/>
        </w:rPr>
        <w:t>oferta exceda</w:t>
      </w:r>
      <w:r w:rsidRPr="003C6DAC">
        <w:rPr>
          <w:rFonts w:ascii="Arial Narrow" w:hAnsi="Arial Narrow"/>
          <w:color w:val="000000" w:themeColor="text1"/>
          <w:sz w:val="20"/>
          <w:szCs w:val="20"/>
          <w:lang w:val="es-MX"/>
        </w:rPr>
        <w:t xml:space="preserve"> el valor de básico total establecido en el presupuesto oficial</w:t>
      </w:r>
      <w:r w:rsidR="00201508" w:rsidRPr="003C6DAC">
        <w:rPr>
          <w:rFonts w:ascii="Arial Narrow" w:hAnsi="Arial Narrow"/>
          <w:color w:val="000000" w:themeColor="text1"/>
          <w:sz w:val="20"/>
          <w:szCs w:val="20"/>
          <w:lang w:val="es-MX"/>
        </w:rPr>
        <w:t xml:space="preserve"> del </w:t>
      </w:r>
      <w:r w:rsidR="6F69AF60" w:rsidRPr="003C6DAC">
        <w:rPr>
          <w:rFonts w:ascii="Arial Narrow" w:hAnsi="Arial Narrow"/>
          <w:color w:val="000000" w:themeColor="text1"/>
          <w:sz w:val="20"/>
          <w:szCs w:val="20"/>
          <w:lang w:val="es-MX"/>
        </w:rPr>
        <w:t>módulo</w:t>
      </w:r>
      <w:r w:rsidR="00201508" w:rsidRPr="003C6DAC">
        <w:rPr>
          <w:rFonts w:ascii="Arial Narrow" w:hAnsi="Arial Narrow"/>
          <w:color w:val="000000" w:themeColor="text1"/>
          <w:sz w:val="20"/>
          <w:szCs w:val="20"/>
          <w:lang w:val="es-MX"/>
        </w:rPr>
        <w:t xml:space="preserve"> o módulos a los que se presente el proponente.</w:t>
      </w:r>
    </w:p>
    <w:p w14:paraId="258A7552" w14:textId="0CA0D95C" w:rsidR="0039566C" w:rsidRPr="003C6DAC" w:rsidRDefault="00DD4392">
      <w:pPr>
        <w:numPr>
          <w:ilvl w:val="0"/>
          <w:numId w:val="28"/>
        </w:numPr>
        <w:spacing w:after="160" w:line="259" w:lineRule="auto"/>
        <w:ind w:left="426" w:hanging="426"/>
        <w:contextualSpacing/>
        <w:jc w:val="both"/>
        <w:rPr>
          <w:rFonts w:ascii="Arial Narrow" w:hAnsi="Arial Narrow"/>
          <w:sz w:val="20"/>
          <w:szCs w:val="20"/>
          <w:lang w:val="es-MX"/>
        </w:rPr>
      </w:pPr>
      <w:r w:rsidRPr="003C6DAC">
        <w:rPr>
          <w:rFonts w:ascii="Arial Narrow" w:hAnsi="Arial Narrow"/>
          <w:sz w:val="20"/>
          <w:szCs w:val="20"/>
        </w:rPr>
        <w:t>S</w:t>
      </w:r>
      <w:r w:rsidR="0039566C" w:rsidRPr="003C6DAC">
        <w:rPr>
          <w:rFonts w:ascii="Arial Narrow" w:hAnsi="Arial Narrow"/>
          <w:sz w:val="20"/>
          <w:szCs w:val="20"/>
        </w:rPr>
        <w:t>uperar el valor del precio básico unitario por mes–sector con respecto al valor establecido en el Presupuesto Oficial del módulo al cual presenta oferta Publicado por la Entidad en el Formulario del Presupuesto Oficial del módulo</w:t>
      </w:r>
      <w:r w:rsidR="0F0CE5EF" w:rsidRPr="003C6DAC">
        <w:rPr>
          <w:rFonts w:ascii="Arial Narrow" w:hAnsi="Arial Narrow"/>
          <w:sz w:val="20"/>
          <w:szCs w:val="20"/>
        </w:rPr>
        <w:t xml:space="preserve"> o </w:t>
      </w:r>
      <w:r w:rsidR="3ED2944D" w:rsidRPr="003C6DAC">
        <w:rPr>
          <w:rFonts w:ascii="Arial Narrow" w:hAnsi="Arial Narrow"/>
          <w:sz w:val="20"/>
          <w:szCs w:val="20"/>
        </w:rPr>
        <w:t>módulos</w:t>
      </w:r>
      <w:r w:rsidR="0F0CE5EF" w:rsidRPr="003C6DAC">
        <w:rPr>
          <w:rFonts w:ascii="Arial Narrow" w:hAnsi="Arial Narrow"/>
          <w:sz w:val="20"/>
          <w:szCs w:val="20"/>
        </w:rPr>
        <w:t xml:space="preserve"> a los que presente oferta </w:t>
      </w:r>
    </w:p>
    <w:p w14:paraId="19256B50" w14:textId="463A759F" w:rsidR="005C283C" w:rsidRPr="003C6DAC" w:rsidRDefault="005C283C">
      <w:pPr>
        <w:numPr>
          <w:ilvl w:val="0"/>
          <w:numId w:val="28"/>
        </w:numPr>
        <w:spacing w:after="160" w:line="259" w:lineRule="auto"/>
        <w:ind w:left="426" w:hanging="426"/>
        <w:contextualSpacing/>
        <w:jc w:val="both"/>
        <w:rPr>
          <w:rFonts w:ascii="Arial Narrow" w:hAnsi="Arial Narrow"/>
          <w:color w:val="000000"/>
          <w:sz w:val="20"/>
          <w:szCs w:val="20"/>
          <w:lang w:val="es-MX"/>
        </w:rPr>
      </w:pPr>
      <w:bookmarkStart w:id="30" w:name="_Hlk136871555"/>
      <w:r w:rsidRPr="003C6DAC">
        <w:rPr>
          <w:rFonts w:ascii="Arial Narrow" w:hAnsi="Arial Narrow"/>
          <w:color w:val="000000" w:themeColor="text1"/>
          <w:sz w:val="20"/>
          <w:szCs w:val="20"/>
          <w:lang w:val="es-MX"/>
        </w:rPr>
        <w:t>Cuando una vez revisad</w:t>
      </w:r>
      <w:r w:rsidR="00201508" w:rsidRPr="003C6DAC">
        <w:rPr>
          <w:rFonts w:ascii="Arial Narrow" w:hAnsi="Arial Narrow"/>
          <w:color w:val="000000" w:themeColor="text1"/>
          <w:sz w:val="20"/>
          <w:szCs w:val="20"/>
          <w:lang w:val="es-MX"/>
        </w:rPr>
        <w:t>o</w:t>
      </w:r>
      <w:r w:rsidRPr="003C6DAC">
        <w:rPr>
          <w:rFonts w:ascii="Arial Narrow" w:hAnsi="Arial Narrow"/>
          <w:color w:val="000000" w:themeColor="text1"/>
          <w:sz w:val="20"/>
          <w:szCs w:val="20"/>
          <w:lang w:val="es-MX"/>
        </w:rPr>
        <w:t xml:space="preserve"> en el </w:t>
      </w:r>
      <w:r w:rsidR="004816C2" w:rsidRPr="003C6DAC">
        <w:rPr>
          <w:rFonts w:ascii="Arial Narrow" w:hAnsi="Arial Narrow"/>
          <w:color w:val="000000" w:themeColor="text1"/>
          <w:sz w:val="20"/>
          <w:szCs w:val="20"/>
          <w:lang w:val="es-MX"/>
        </w:rPr>
        <w:t xml:space="preserve">Acta de asamblea de Constitución de la cooperativa y/o </w:t>
      </w:r>
      <w:r w:rsidR="00B35B11" w:rsidRPr="003C6DAC">
        <w:rPr>
          <w:rFonts w:ascii="Arial Narrow" w:hAnsi="Arial Narrow"/>
          <w:color w:val="000000" w:themeColor="text1"/>
          <w:sz w:val="20"/>
          <w:szCs w:val="20"/>
          <w:lang w:val="es-MX"/>
        </w:rPr>
        <w:t>reformas para</w:t>
      </w:r>
      <w:r w:rsidR="00201508" w:rsidRPr="003C6DAC">
        <w:rPr>
          <w:rFonts w:ascii="Arial Narrow" w:hAnsi="Arial Narrow"/>
          <w:color w:val="000000" w:themeColor="text1"/>
          <w:sz w:val="20"/>
          <w:szCs w:val="20"/>
          <w:lang w:val="es-MX"/>
        </w:rPr>
        <w:t xml:space="preserve"> el caso de Cooperativas, </w:t>
      </w:r>
      <w:r w:rsidRPr="003C6DAC">
        <w:rPr>
          <w:rFonts w:ascii="Arial Narrow" w:hAnsi="Arial Narrow"/>
          <w:color w:val="000000" w:themeColor="text1"/>
          <w:sz w:val="20"/>
          <w:szCs w:val="20"/>
          <w:lang w:val="es-MX"/>
        </w:rPr>
        <w:t xml:space="preserve">se compruebe </w:t>
      </w:r>
      <w:r w:rsidR="6D7D7BED" w:rsidRPr="003C6DAC">
        <w:rPr>
          <w:rFonts w:ascii="Arial Narrow" w:hAnsi="Arial Narrow"/>
          <w:color w:val="000000" w:themeColor="text1"/>
          <w:sz w:val="20"/>
          <w:szCs w:val="20"/>
          <w:lang w:val="es-MX"/>
        </w:rPr>
        <w:t>que la</w:t>
      </w:r>
      <w:r w:rsidRPr="003C6DAC">
        <w:rPr>
          <w:rFonts w:ascii="Arial Narrow" w:hAnsi="Arial Narrow"/>
          <w:color w:val="000000" w:themeColor="text1"/>
          <w:sz w:val="20"/>
          <w:szCs w:val="20"/>
          <w:lang w:val="es-MX"/>
        </w:rPr>
        <w:t xml:space="preserve"> </w:t>
      </w:r>
      <w:r w:rsidR="4388F94D" w:rsidRPr="003C6DAC">
        <w:rPr>
          <w:rFonts w:ascii="Arial Narrow" w:hAnsi="Arial Narrow"/>
          <w:color w:val="000000" w:themeColor="text1"/>
          <w:sz w:val="20"/>
          <w:szCs w:val="20"/>
          <w:lang w:val="es-MX"/>
        </w:rPr>
        <w:t>antigüedad de</w:t>
      </w:r>
      <w:r w:rsidRPr="003C6DAC">
        <w:rPr>
          <w:rFonts w:ascii="Arial Narrow" w:hAnsi="Arial Narrow"/>
          <w:color w:val="000000" w:themeColor="text1"/>
          <w:sz w:val="20"/>
          <w:szCs w:val="20"/>
          <w:lang w:val="es-MX"/>
        </w:rPr>
        <w:t xml:space="preserve"> alguno de los socios es inferior a un año, contado a partir de la fecha de cierre del presente </w:t>
      </w:r>
      <w:r w:rsidR="62A5D6E0" w:rsidRPr="003C6DAC">
        <w:rPr>
          <w:rFonts w:ascii="Arial Narrow" w:hAnsi="Arial Narrow"/>
          <w:color w:val="000000" w:themeColor="text1"/>
          <w:sz w:val="20"/>
          <w:szCs w:val="20"/>
          <w:lang w:val="es-MX"/>
        </w:rPr>
        <w:t>proceso,</w:t>
      </w:r>
      <w:r w:rsidRPr="003C6DAC">
        <w:rPr>
          <w:rFonts w:ascii="Arial Narrow" w:hAnsi="Arial Narrow"/>
          <w:color w:val="000000" w:themeColor="text1"/>
          <w:sz w:val="20"/>
          <w:szCs w:val="20"/>
          <w:lang w:val="es-MX"/>
        </w:rPr>
        <w:t xml:space="preserve"> en todo caso todos los socios de la cooperativa deben poseer una antigüedad igual o </w:t>
      </w:r>
      <w:r w:rsidR="608AF8A1" w:rsidRPr="003C6DAC">
        <w:rPr>
          <w:rFonts w:ascii="Arial Narrow" w:hAnsi="Arial Narrow"/>
          <w:color w:val="000000" w:themeColor="text1"/>
          <w:sz w:val="20"/>
          <w:szCs w:val="20"/>
          <w:lang w:val="es-MX"/>
        </w:rPr>
        <w:t>mayor a</w:t>
      </w:r>
      <w:r w:rsidRPr="003C6DAC">
        <w:rPr>
          <w:rFonts w:ascii="Arial Narrow" w:hAnsi="Arial Narrow"/>
          <w:color w:val="000000" w:themeColor="text1"/>
          <w:sz w:val="20"/>
          <w:szCs w:val="20"/>
          <w:lang w:val="es-MX"/>
        </w:rPr>
        <w:t xml:space="preserve"> un </w:t>
      </w:r>
      <w:r w:rsidR="00691BEF" w:rsidRPr="003C6DAC">
        <w:rPr>
          <w:rFonts w:ascii="Arial Narrow" w:hAnsi="Arial Narrow"/>
          <w:color w:val="000000" w:themeColor="text1"/>
          <w:sz w:val="20"/>
          <w:szCs w:val="20"/>
          <w:lang w:val="es-MX"/>
        </w:rPr>
        <w:t xml:space="preserve">año. Solo será </w:t>
      </w:r>
      <w:r w:rsidR="19237E42" w:rsidRPr="003C6DAC">
        <w:rPr>
          <w:rFonts w:ascii="Arial Narrow" w:hAnsi="Arial Narrow"/>
          <w:color w:val="000000" w:themeColor="text1"/>
          <w:sz w:val="20"/>
          <w:szCs w:val="20"/>
          <w:lang w:val="es-MX"/>
        </w:rPr>
        <w:t>válido</w:t>
      </w:r>
      <w:r w:rsidR="00691BEF" w:rsidRPr="003C6DAC">
        <w:rPr>
          <w:rFonts w:ascii="Arial Narrow" w:hAnsi="Arial Narrow"/>
          <w:color w:val="000000" w:themeColor="text1"/>
          <w:sz w:val="20"/>
          <w:szCs w:val="20"/>
          <w:lang w:val="es-MX"/>
        </w:rPr>
        <w:t xml:space="preserve"> cuando uno de sus socios haya sido reemplazado por un </w:t>
      </w:r>
      <w:r w:rsidR="00DD4392" w:rsidRPr="003C6DAC">
        <w:rPr>
          <w:rFonts w:ascii="Arial Narrow" w:hAnsi="Arial Narrow"/>
          <w:color w:val="000000" w:themeColor="text1"/>
          <w:sz w:val="20"/>
          <w:szCs w:val="20"/>
          <w:lang w:val="es-MX"/>
        </w:rPr>
        <w:t xml:space="preserve">caso de fuerza mayor tales como </w:t>
      </w:r>
      <w:r w:rsidR="00691BEF" w:rsidRPr="003C6DAC">
        <w:rPr>
          <w:rFonts w:ascii="Arial Narrow" w:hAnsi="Arial Narrow"/>
          <w:color w:val="000000" w:themeColor="text1"/>
          <w:sz w:val="20"/>
          <w:szCs w:val="20"/>
          <w:lang w:val="es-MX"/>
        </w:rPr>
        <w:t xml:space="preserve">pensionado, un </w:t>
      </w:r>
      <w:r w:rsidR="4B37A97A" w:rsidRPr="003C6DAC">
        <w:rPr>
          <w:rFonts w:ascii="Arial Narrow" w:hAnsi="Arial Narrow"/>
          <w:color w:val="000000" w:themeColor="text1"/>
          <w:sz w:val="20"/>
          <w:szCs w:val="20"/>
          <w:lang w:val="es-MX"/>
        </w:rPr>
        <w:t>fallecido o</w:t>
      </w:r>
      <w:r w:rsidR="00691BEF" w:rsidRPr="003C6DAC">
        <w:rPr>
          <w:rFonts w:ascii="Arial Narrow" w:hAnsi="Arial Narrow"/>
          <w:color w:val="000000" w:themeColor="text1"/>
          <w:sz w:val="20"/>
          <w:szCs w:val="20"/>
          <w:lang w:val="es-MX"/>
        </w:rPr>
        <w:t xml:space="preserve"> personas que han sido desplazadas de su territorio</w:t>
      </w:r>
      <w:r w:rsidR="00DD4392" w:rsidRPr="003C6DAC">
        <w:rPr>
          <w:rFonts w:ascii="Arial Narrow" w:hAnsi="Arial Narrow"/>
          <w:color w:val="000000" w:themeColor="text1"/>
          <w:sz w:val="20"/>
          <w:szCs w:val="20"/>
          <w:lang w:val="es-MX"/>
        </w:rPr>
        <w:t xml:space="preserve"> etc.</w:t>
      </w:r>
    </w:p>
    <w:bookmarkEnd w:id="30"/>
    <w:p w14:paraId="12801B51"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Presentar la oferta</w:t>
      </w:r>
      <w:r w:rsidR="00433BCD" w:rsidRPr="003C6DAC">
        <w:rPr>
          <w:rFonts w:ascii="Arial Narrow" w:hAnsi="Arial Narrow"/>
          <w:color w:val="000000"/>
          <w:sz w:val="20"/>
          <w:szCs w:val="20"/>
          <w:lang w:val="es-MX"/>
        </w:rPr>
        <w:t xml:space="preserve"> económica c</w:t>
      </w:r>
      <w:r w:rsidRPr="003C6DAC">
        <w:rPr>
          <w:rFonts w:ascii="Arial Narrow" w:hAnsi="Arial Narrow"/>
          <w:color w:val="000000"/>
          <w:sz w:val="20"/>
          <w:szCs w:val="20"/>
          <w:lang w:val="es-MX"/>
        </w:rPr>
        <w:t xml:space="preserve">on tachaduras o enmendaduras y no estén convalidadas en la forma indicada </w:t>
      </w:r>
      <w:r w:rsidR="009A49F6" w:rsidRPr="003C6DAC">
        <w:rPr>
          <w:rFonts w:ascii="Arial Narrow" w:hAnsi="Arial Narrow"/>
          <w:color w:val="000000"/>
          <w:sz w:val="20"/>
          <w:szCs w:val="20"/>
          <w:lang w:val="es-MX"/>
        </w:rPr>
        <w:t>en el presente documento</w:t>
      </w:r>
      <w:r w:rsidRPr="003C6DAC">
        <w:rPr>
          <w:rFonts w:ascii="Arial Narrow" w:hAnsi="Arial Narrow"/>
          <w:color w:val="000000"/>
          <w:sz w:val="20"/>
          <w:szCs w:val="20"/>
          <w:lang w:val="es-MX"/>
        </w:rPr>
        <w:t xml:space="preserve"> Pliego de Condiciones</w:t>
      </w:r>
      <w:r w:rsidR="00433BCD" w:rsidRPr="003C6DAC">
        <w:rPr>
          <w:rFonts w:ascii="Arial Narrow" w:hAnsi="Arial Narrow"/>
          <w:color w:val="000000"/>
          <w:sz w:val="20"/>
          <w:szCs w:val="20"/>
          <w:lang w:val="es-MX"/>
        </w:rPr>
        <w:t>.</w:t>
      </w:r>
    </w:p>
    <w:p w14:paraId="4E35511E" w14:textId="2F1BCA0B"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Que el proponente adicione, suprima, cambie, o modifique </w:t>
      </w:r>
      <w:r w:rsidR="00201508" w:rsidRPr="003C6DAC">
        <w:rPr>
          <w:rFonts w:ascii="Arial Narrow" w:hAnsi="Arial Narrow"/>
          <w:color w:val="000000" w:themeColor="text1"/>
          <w:sz w:val="20"/>
          <w:szCs w:val="20"/>
          <w:lang w:val="es-MX"/>
        </w:rPr>
        <w:t xml:space="preserve">el </w:t>
      </w:r>
      <w:r w:rsidRPr="003C6DAC">
        <w:rPr>
          <w:rFonts w:ascii="Arial Narrow" w:hAnsi="Arial Narrow"/>
          <w:color w:val="000000" w:themeColor="text1"/>
          <w:sz w:val="20"/>
          <w:szCs w:val="20"/>
          <w:lang w:val="es-MX"/>
        </w:rPr>
        <w:t xml:space="preserve">ítem, la descripción, la </w:t>
      </w:r>
      <w:r w:rsidR="00691BEF" w:rsidRPr="003C6DAC">
        <w:rPr>
          <w:rFonts w:ascii="Arial Narrow" w:hAnsi="Arial Narrow"/>
          <w:color w:val="000000" w:themeColor="text1"/>
          <w:sz w:val="20"/>
          <w:szCs w:val="20"/>
          <w:lang w:val="es-MX"/>
        </w:rPr>
        <w:t>especificación</w:t>
      </w:r>
      <w:r w:rsidRPr="003C6DAC">
        <w:rPr>
          <w:rFonts w:ascii="Arial Narrow" w:hAnsi="Arial Narrow"/>
          <w:color w:val="000000" w:themeColor="text1"/>
          <w:sz w:val="20"/>
          <w:szCs w:val="20"/>
          <w:lang w:val="es-MX"/>
        </w:rPr>
        <w:t>, el detalle, la unidad o cantidad señalada</w:t>
      </w:r>
      <w:r w:rsidR="007D3D0D" w:rsidRPr="003C6DAC">
        <w:rPr>
          <w:rFonts w:ascii="Arial Narrow" w:hAnsi="Arial Narrow"/>
          <w:color w:val="000000" w:themeColor="text1"/>
          <w:sz w:val="20"/>
          <w:szCs w:val="20"/>
          <w:lang w:val="es-MX"/>
        </w:rPr>
        <w:t>s</w:t>
      </w:r>
      <w:r w:rsidRPr="003C6DAC">
        <w:rPr>
          <w:rFonts w:ascii="Arial Narrow" w:hAnsi="Arial Narrow"/>
          <w:color w:val="000000" w:themeColor="text1"/>
          <w:sz w:val="20"/>
          <w:szCs w:val="20"/>
          <w:lang w:val="es-MX"/>
        </w:rPr>
        <w:t xml:space="preserve"> en el Formulario 1 </w:t>
      </w:r>
      <w:r w:rsidR="247A4F39" w:rsidRPr="003C6DAC">
        <w:rPr>
          <w:rFonts w:ascii="Arial Narrow" w:hAnsi="Arial Narrow"/>
          <w:color w:val="000000" w:themeColor="text1"/>
          <w:sz w:val="20"/>
          <w:szCs w:val="20"/>
          <w:lang w:val="es-MX"/>
        </w:rPr>
        <w:t>– Propuesta</w:t>
      </w:r>
      <w:r w:rsidR="0038169B" w:rsidRPr="003C6DAC">
        <w:rPr>
          <w:rFonts w:ascii="Arial Narrow" w:hAnsi="Arial Narrow"/>
          <w:color w:val="000000" w:themeColor="text1"/>
          <w:sz w:val="20"/>
          <w:szCs w:val="20"/>
          <w:lang w:val="es-MX"/>
        </w:rPr>
        <w:t xml:space="preserve"> </w:t>
      </w:r>
      <w:r w:rsidR="384E2619" w:rsidRPr="003C6DAC">
        <w:rPr>
          <w:rFonts w:ascii="Arial Narrow" w:hAnsi="Arial Narrow"/>
          <w:color w:val="000000" w:themeColor="text1"/>
          <w:sz w:val="20"/>
          <w:szCs w:val="20"/>
          <w:lang w:val="es-MX"/>
        </w:rPr>
        <w:t>económica,</w:t>
      </w:r>
      <w:r w:rsidRPr="003C6DAC">
        <w:rPr>
          <w:rFonts w:ascii="Arial Narrow" w:hAnsi="Arial Narrow"/>
          <w:color w:val="000000" w:themeColor="text1"/>
          <w:sz w:val="20"/>
          <w:szCs w:val="20"/>
          <w:lang w:val="es-MX"/>
        </w:rPr>
        <w:t xml:space="preserve"> de acuerdo con lo exigido por la entidad. </w:t>
      </w:r>
    </w:p>
    <w:p w14:paraId="75043B66" w14:textId="68B22A42" w:rsidR="007D3D0D"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lastRenderedPageBreak/>
        <w:t>No ofrecer el valor de</w:t>
      </w:r>
      <w:r w:rsidR="007D3D0D" w:rsidRPr="003C6DAC">
        <w:rPr>
          <w:rFonts w:ascii="Arial Narrow" w:hAnsi="Arial Narrow"/>
          <w:color w:val="000000" w:themeColor="text1"/>
          <w:sz w:val="20"/>
          <w:szCs w:val="20"/>
          <w:lang w:val="es-MX"/>
        </w:rPr>
        <w:t xml:space="preserve">l </w:t>
      </w:r>
      <w:r w:rsidR="2F5530C7" w:rsidRPr="003C6DAC">
        <w:rPr>
          <w:rFonts w:ascii="Arial Narrow" w:hAnsi="Arial Narrow"/>
          <w:color w:val="000000" w:themeColor="text1"/>
          <w:sz w:val="20"/>
          <w:szCs w:val="20"/>
          <w:lang w:val="es-MX"/>
        </w:rPr>
        <w:t>ítem</w:t>
      </w:r>
      <w:r w:rsidR="0038169B" w:rsidRPr="003C6DAC">
        <w:rPr>
          <w:rFonts w:ascii="Arial Narrow" w:hAnsi="Arial Narrow"/>
          <w:color w:val="000000" w:themeColor="text1"/>
          <w:sz w:val="20"/>
          <w:szCs w:val="20"/>
          <w:lang w:val="es-MX"/>
        </w:rPr>
        <w:t xml:space="preserve"> solicitado en el formulario No 1 </w:t>
      </w:r>
      <w:r w:rsidR="009A49F6" w:rsidRPr="003C6DAC">
        <w:rPr>
          <w:rFonts w:ascii="Arial Narrow" w:hAnsi="Arial Narrow"/>
          <w:color w:val="000000" w:themeColor="text1"/>
          <w:sz w:val="20"/>
          <w:szCs w:val="20"/>
          <w:lang w:val="es-MX"/>
        </w:rPr>
        <w:t xml:space="preserve">Propuesta </w:t>
      </w:r>
      <w:r w:rsidR="007D3D0D" w:rsidRPr="003C6DAC">
        <w:rPr>
          <w:rFonts w:ascii="Arial Narrow" w:hAnsi="Arial Narrow"/>
          <w:color w:val="000000" w:themeColor="text1"/>
          <w:sz w:val="20"/>
          <w:szCs w:val="20"/>
          <w:lang w:val="es-MX"/>
        </w:rPr>
        <w:t>económica</w:t>
      </w:r>
      <w:r w:rsidRPr="003C6DAC">
        <w:rPr>
          <w:rFonts w:ascii="Arial Narrow" w:hAnsi="Arial Narrow"/>
          <w:color w:val="000000" w:themeColor="text1"/>
          <w:sz w:val="20"/>
          <w:szCs w:val="20"/>
          <w:lang w:val="es-MX"/>
        </w:rPr>
        <w:t xml:space="preserve"> u ofrecerlo en cero </w:t>
      </w:r>
    </w:p>
    <w:p w14:paraId="38628A9A"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No discriminar en la oferta económica el porcentaje de AIU en la forma como lo establece el Pliego de Condiciones y </w:t>
      </w:r>
      <w:r w:rsidR="0038169B" w:rsidRPr="003C6DAC">
        <w:rPr>
          <w:rFonts w:ascii="Arial Narrow" w:hAnsi="Arial Narrow"/>
          <w:color w:val="000000"/>
          <w:sz w:val="20"/>
          <w:szCs w:val="20"/>
          <w:lang w:val="es-MX"/>
        </w:rPr>
        <w:t>el</w:t>
      </w:r>
      <w:r w:rsidRPr="003C6DAC">
        <w:rPr>
          <w:rFonts w:ascii="Arial Narrow" w:hAnsi="Arial Narrow"/>
          <w:color w:val="000000"/>
          <w:sz w:val="20"/>
          <w:szCs w:val="20"/>
          <w:lang w:val="es-MX"/>
        </w:rPr>
        <w:t xml:space="preserve"> presupuesto oficial. </w:t>
      </w:r>
    </w:p>
    <w:p w14:paraId="0F33FD9A"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Ofrecer como AIU un porcentaje cuya sumatoria sea superior al establecido por la Entidad en el </w:t>
      </w:r>
      <w:r w:rsidRPr="003C6DAC">
        <w:rPr>
          <w:rFonts w:ascii="Arial Narrow" w:hAnsi="Arial Narrow"/>
          <w:color w:val="000000"/>
          <w:sz w:val="20"/>
          <w:szCs w:val="20"/>
          <w:lang w:val="es-MX"/>
        </w:rPr>
        <w:fldChar w:fldCharType="begin"/>
      </w:r>
      <w:r w:rsidRPr="003C6DAC">
        <w:rPr>
          <w:rFonts w:ascii="Arial Narrow" w:hAnsi="Arial Narrow"/>
          <w:color w:val="000000"/>
          <w:sz w:val="20"/>
          <w:szCs w:val="20"/>
          <w:lang w:val="es-MX"/>
        </w:rPr>
        <w:instrText xml:space="preserve"> REF _Ref57725061 \h </w:instrText>
      </w:r>
      <w:r w:rsidR="00B25A02" w:rsidRPr="003C6DAC">
        <w:rPr>
          <w:rFonts w:ascii="Arial Narrow" w:hAnsi="Arial Narrow"/>
          <w:color w:val="000000"/>
          <w:sz w:val="20"/>
          <w:szCs w:val="20"/>
          <w:lang w:val="es-MX"/>
        </w:rPr>
        <w:instrText xml:space="preserve"> \* MERGEFORMAT </w:instrText>
      </w:r>
      <w:r w:rsidRPr="003C6DAC">
        <w:rPr>
          <w:rFonts w:ascii="Arial Narrow" w:hAnsi="Arial Narrow"/>
          <w:color w:val="000000"/>
          <w:sz w:val="20"/>
          <w:szCs w:val="20"/>
          <w:lang w:val="es-MX"/>
        </w:rPr>
      </w:r>
      <w:r w:rsidRPr="003C6DAC">
        <w:rPr>
          <w:rFonts w:ascii="Arial Narrow" w:hAnsi="Arial Narrow"/>
          <w:color w:val="000000"/>
          <w:sz w:val="20"/>
          <w:szCs w:val="20"/>
          <w:lang w:val="es-MX"/>
        </w:rPr>
        <w:fldChar w:fldCharType="separate"/>
      </w:r>
      <w:r w:rsidRPr="003C6DAC">
        <w:rPr>
          <w:rFonts w:ascii="Arial Narrow" w:hAnsi="Arial Narrow"/>
          <w:color w:val="000000"/>
          <w:sz w:val="20"/>
          <w:szCs w:val="20"/>
          <w:lang w:val="es-MX"/>
        </w:rPr>
        <w:t xml:space="preserve">Formulario </w:t>
      </w:r>
      <w:r w:rsidR="009A49F6" w:rsidRPr="003C6DAC">
        <w:rPr>
          <w:rFonts w:ascii="Arial Narrow" w:hAnsi="Arial Narrow"/>
          <w:color w:val="000000"/>
          <w:sz w:val="20"/>
          <w:szCs w:val="20"/>
          <w:lang w:val="es-MX"/>
        </w:rPr>
        <w:t>Presupuesto</w:t>
      </w:r>
      <w:r w:rsidRPr="003C6DAC">
        <w:rPr>
          <w:rFonts w:ascii="Arial Narrow" w:hAnsi="Arial Narrow"/>
          <w:color w:val="000000"/>
          <w:sz w:val="20"/>
          <w:szCs w:val="20"/>
          <w:lang w:val="es-MX"/>
        </w:rPr>
        <w:t xml:space="preserve"> Oficial</w:t>
      </w:r>
      <w:r w:rsidRPr="003C6DAC">
        <w:rPr>
          <w:rFonts w:ascii="Arial Narrow" w:hAnsi="Arial Narrow"/>
          <w:color w:val="000000"/>
          <w:sz w:val="20"/>
          <w:szCs w:val="20"/>
          <w:lang w:val="es-MX"/>
        </w:rPr>
        <w:fldChar w:fldCharType="end"/>
      </w:r>
      <w:r w:rsidRPr="003C6DAC">
        <w:rPr>
          <w:rFonts w:ascii="Arial Narrow" w:hAnsi="Arial Narrow"/>
          <w:color w:val="000000"/>
          <w:sz w:val="20"/>
          <w:szCs w:val="20"/>
          <w:lang w:val="es-MX"/>
        </w:rPr>
        <w:t>.</w:t>
      </w:r>
    </w:p>
    <w:p w14:paraId="13916443"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Cuando se presente propuesta condicionada para la adjudicación del contrato.</w:t>
      </w:r>
    </w:p>
    <w:p w14:paraId="65FBFA47"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Presentar la oferta extemporáneamente.</w:t>
      </w:r>
    </w:p>
    <w:p w14:paraId="1F483040" w14:textId="25E9EC05" w:rsidR="008116A9" w:rsidRPr="003C6DAC" w:rsidRDefault="008116A9">
      <w:pPr>
        <w:numPr>
          <w:ilvl w:val="0"/>
          <w:numId w:val="28"/>
        </w:numPr>
        <w:spacing w:after="160" w:line="259" w:lineRule="auto"/>
        <w:ind w:left="426" w:hanging="426"/>
        <w:contextualSpacing/>
        <w:jc w:val="both"/>
        <w:rPr>
          <w:rFonts w:ascii="Arial Narrow" w:hAnsi="Arial Narrow" w:cs="Arial"/>
          <w:color w:val="000000"/>
          <w:sz w:val="20"/>
          <w:szCs w:val="20"/>
          <w:lang w:val="es-ES"/>
        </w:rPr>
      </w:pPr>
      <w:r w:rsidRPr="003C6DAC">
        <w:rPr>
          <w:rFonts w:ascii="Arial Narrow" w:hAnsi="Arial Narrow"/>
          <w:color w:val="000000" w:themeColor="text1"/>
          <w:sz w:val="20"/>
          <w:szCs w:val="20"/>
          <w:lang w:val="es-MX"/>
        </w:rPr>
        <w:t xml:space="preserve">No presentar oferta económica. </w:t>
      </w:r>
    </w:p>
    <w:p w14:paraId="4567A05A"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Presentar más de una oferta económica con valores distintos para el mismo </w:t>
      </w:r>
      <w:r w:rsidR="006C4182" w:rsidRPr="003C6DAC">
        <w:rPr>
          <w:rFonts w:ascii="Arial Narrow" w:hAnsi="Arial Narrow"/>
          <w:color w:val="000000"/>
          <w:sz w:val="20"/>
          <w:szCs w:val="20"/>
          <w:lang w:val="es-MX"/>
        </w:rPr>
        <w:t>modulo.</w:t>
      </w:r>
    </w:p>
    <w:p w14:paraId="1661CE43" w14:textId="497F1D68" w:rsidR="00E60A44" w:rsidRPr="003C6DAC" w:rsidRDefault="00E60A44">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Si el valor del AIU presentado es menor al OCHENTA Y CINCO por ciento (85%) o mayor al ciento diez por ciento (110%) del valor oficial del porcentaje del AIU. , establecido en el formulario No 1 “presupuesto oficial)</w:t>
      </w:r>
    </w:p>
    <w:p w14:paraId="5EAAEC1A" w14:textId="140B595E" w:rsidR="00E60A44" w:rsidRPr="003C6DAC" w:rsidRDefault="00E60A44">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Cuando se determine que el valor total de la oferta es artificialmente bajo, de acuerdo con lo establecido en el documento pliego de condiciones </w:t>
      </w:r>
    </w:p>
    <w:p w14:paraId="1814E192" w14:textId="085815D5"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Cuando se presenten propuestas parciales y esta posibilidad no haya sido establecida en el pliego de condiciones.</w:t>
      </w:r>
    </w:p>
    <w:p w14:paraId="1B218B16"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Ofrecer un plazo superior al señalado por la entidad en</w:t>
      </w:r>
      <w:r w:rsidR="009A49F6" w:rsidRPr="003C6DAC">
        <w:rPr>
          <w:rFonts w:ascii="Arial Narrow" w:hAnsi="Arial Narrow"/>
          <w:color w:val="000000"/>
          <w:sz w:val="20"/>
          <w:szCs w:val="20"/>
          <w:lang w:val="es-MX"/>
        </w:rPr>
        <w:t xml:space="preserve"> los documentos del proceso</w:t>
      </w:r>
      <w:r w:rsidRPr="003C6DAC">
        <w:rPr>
          <w:rFonts w:ascii="Arial Narrow" w:hAnsi="Arial Narrow"/>
          <w:color w:val="000000"/>
          <w:sz w:val="20"/>
          <w:szCs w:val="20"/>
          <w:lang w:val="es-MX"/>
        </w:rPr>
        <w:t>.</w:t>
      </w:r>
    </w:p>
    <w:p w14:paraId="5F3061EC" w14:textId="77777777" w:rsidR="007A0921"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Ofrecer condiciones particulares del proyecto de inferior calidad, </w:t>
      </w:r>
      <w:r w:rsidR="007D3D0D" w:rsidRPr="003C6DAC">
        <w:rPr>
          <w:rFonts w:ascii="Arial Narrow" w:hAnsi="Arial Narrow"/>
          <w:color w:val="000000"/>
          <w:sz w:val="20"/>
          <w:szCs w:val="20"/>
          <w:lang w:val="es-MX"/>
        </w:rPr>
        <w:t>personal s</w:t>
      </w:r>
      <w:r w:rsidRPr="003C6DAC">
        <w:rPr>
          <w:rFonts w:ascii="Arial Narrow" w:hAnsi="Arial Narrow"/>
          <w:color w:val="000000"/>
          <w:sz w:val="20"/>
          <w:szCs w:val="20"/>
          <w:lang w:val="es-MX"/>
        </w:rPr>
        <w:t>in los requisitos mínimos; actividades por ejecutar y su alcance, forma de pago, permisos, licencias y autorizaciones, notas técnicas específicas, y documentos técnicos adicionales, en condiciones diferentes a las establecidas por la Entidad en el Anexo 1 – Anexo Técnico.</w:t>
      </w:r>
    </w:p>
    <w:p w14:paraId="70623BE8" w14:textId="77777777" w:rsidR="007A0921" w:rsidRPr="003C6DAC" w:rsidRDefault="00B23735">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sz w:val="20"/>
          <w:szCs w:val="20"/>
        </w:rPr>
        <w:t>No corresponder el objeto social de las personas jurídicas con las actividades objeto del presente proceso.</w:t>
      </w:r>
    </w:p>
    <w:p w14:paraId="222D2A35" w14:textId="77777777" w:rsidR="00F17C9E" w:rsidRPr="003C6DAC" w:rsidRDefault="00F17C9E">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eastAsia="Times New Roman" w:hAnsi="Arial Narrow"/>
          <w:sz w:val="20"/>
          <w:szCs w:val="20"/>
          <w:lang w:eastAsia="es-ES"/>
        </w:rPr>
        <w:t>Presentar más de una oferta económica con valores distintos (Para un mismo modulo)</w:t>
      </w:r>
    </w:p>
    <w:p w14:paraId="7814A6F2" w14:textId="5C856621" w:rsidR="00F17C9E" w:rsidRPr="003C6DAC" w:rsidRDefault="00F17C9E">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sz w:val="20"/>
          <w:szCs w:val="20"/>
        </w:rPr>
        <w:t xml:space="preserve">Modificar durante la etapa </w:t>
      </w:r>
      <w:r w:rsidR="60DB7399" w:rsidRPr="003C6DAC">
        <w:rPr>
          <w:rFonts w:ascii="Arial Narrow" w:hAnsi="Arial Narrow"/>
          <w:sz w:val="20"/>
          <w:szCs w:val="20"/>
        </w:rPr>
        <w:t>precontractual</w:t>
      </w:r>
      <w:r w:rsidRPr="003C6DAC">
        <w:rPr>
          <w:rFonts w:ascii="Arial Narrow" w:hAnsi="Arial Narrow"/>
          <w:sz w:val="20"/>
          <w:szCs w:val="20"/>
        </w:rPr>
        <w:t xml:space="preserve"> los porcentajes de participación de los integrantes del Consorcio o Uniones Temporales y su integración.</w:t>
      </w:r>
    </w:p>
    <w:p w14:paraId="67EB6158" w14:textId="77777777" w:rsidR="008116A9" w:rsidRPr="003C6DAC" w:rsidRDefault="008116A9">
      <w:pPr>
        <w:numPr>
          <w:ilvl w:val="0"/>
          <w:numId w:val="28"/>
        </w:numPr>
        <w:spacing w:after="160" w:line="259" w:lineRule="auto"/>
        <w:ind w:left="426" w:hanging="426"/>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Las demás previstas en la ley. </w:t>
      </w:r>
    </w:p>
    <w:p w14:paraId="16287F21" w14:textId="77777777" w:rsidR="0059591C" w:rsidRPr="003C6DAC" w:rsidRDefault="0059591C" w:rsidP="0059591C">
      <w:pPr>
        <w:spacing w:after="160" w:line="259" w:lineRule="auto"/>
        <w:ind w:left="426"/>
        <w:contextualSpacing/>
        <w:jc w:val="both"/>
        <w:rPr>
          <w:rFonts w:ascii="Arial Narrow" w:hAnsi="Arial Narrow"/>
          <w:color w:val="000000"/>
          <w:sz w:val="20"/>
          <w:szCs w:val="20"/>
          <w:lang w:val="es-MX"/>
        </w:rPr>
      </w:pPr>
    </w:p>
    <w:p w14:paraId="127D18CF" w14:textId="77777777" w:rsidR="008116A9" w:rsidRPr="003C6DAC" w:rsidRDefault="00AA53D3">
      <w:pPr>
        <w:keepNext/>
        <w:keepLines/>
        <w:numPr>
          <w:ilvl w:val="1"/>
          <w:numId w:val="63"/>
        </w:numPr>
        <w:spacing w:before="40" w:after="120" w:line="259" w:lineRule="auto"/>
        <w:jc w:val="both"/>
        <w:outlineLvl w:val="1"/>
        <w:rPr>
          <w:rFonts w:ascii="Arial Narrow" w:eastAsia="Times New Roman" w:hAnsi="Arial Narrow"/>
          <w:b/>
          <w:caps/>
          <w:color w:val="000000"/>
          <w:sz w:val="20"/>
          <w:szCs w:val="20"/>
          <w:lang w:val="es-MX"/>
        </w:rPr>
      </w:pPr>
      <w:bookmarkStart w:id="31" w:name="_Toc107994794"/>
      <w:r w:rsidRPr="003C6DAC">
        <w:rPr>
          <w:rFonts w:ascii="Arial Narrow" w:eastAsia="Times New Roman" w:hAnsi="Arial Narrow"/>
          <w:b/>
          <w:color w:val="000000"/>
          <w:sz w:val="20"/>
          <w:szCs w:val="20"/>
          <w:lang w:val="es-MX"/>
        </w:rPr>
        <w:t xml:space="preserve"> </w:t>
      </w:r>
      <w:r w:rsidR="008116A9" w:rsidRPr="003C6DAC">
        <w:rPr>
          <w:rFonts w:ascii="Arial Narrow" w:eastAsia="Times New Roman" w:hAnsi="Arial Narrow"/>
          <w:b/>
          <w:color w:val="000000"/>
          <w:sz w:val="20"/>
          <w:szCs w:val="20"/>
          <w:lang w:val="es-MX"/>
        </w:rPr>
        <w:t>CAUSALES PARA DECLARAR DESIERTO EL PROCESO DE SELECCIÓN</w:t>
      </w:r>
      <w:bookmarkEnd w:id="31"/>
    </w:p>
    <w:p w14:paraId="20EAB3D8" w14:textId="77777777" w:rsidR="008116A9" w:rsidRPr="003C6DAC" w:rsidRDefault="008116A9" w:rsidP="008116A9">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 entidad podrá declarar desierto el procedimiento de selección cuando: </w:t>
      </w:r>
    </w:p>
    <w:p w14:paraId="6F24B29D" w14:textId="77777777" w:rsidR="008116A9" w:rsidRPr="003C6DAC" w:rsidRDefault="008116A9">
      <w:pPr>
        <w:numPr>
          <w:ilvl w:val="0"/>
          <w:numId w:val="29"/>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No se presenten ofertas.</w:t>
      </w:r>
    </w:p>
    <w:p w14:paraId="0D11A466" w14:textId="77777777" w:rsidR="008116A9" w:rsidRPr="003C6DAC" w:rsidRDefault="008116A9">
      <w:pPr>
        <w:numPr>
          <w:ilvl w:val="0"/>
          <w:numId w:val="29"/>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Ninguna oferta resulte hábil, por no cumplir las exigencias del pliego de condiciones.</w:t>
      </w:r>
    </w:p>
    <w:p w14:paraId="59E7F061" w14:textId="77777777" w:rsidR="008116A9" w:rsidRPr="003C6DAC" w:rsidRDefault="008116A9">
      <w:pPr>
        <w:numPr>
          <w:ilvl w:val="0"/>
          <w:numId w:val="29"/>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Existan causas o motivos que impidan la escogencia objetiva del proponente.</w:t>
      </w:r>
    </w:p>
    <w:p w14:paraId="717F42AC" w14:textId="77777777" w:rsidR="008116A9" w:rsidRPr="003C6DAC" w:rsidRDefault="008116A9">
      <w:pPr>
        <w:numPr>
          <w:ilvl w:val="0"/>
          <w:numId w:val="29"/>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Lo contemple la ley.</w:t>
      </w:r>
    </w:p>
    <w:p w14:paraId="5BE93A62" w14:textId="77777777" w:rsidR="0059591C" w:rsidRPr="003C6DAC" w:rsidRDefault="0059591C" w:rsidP="0059591C">
      <w:pPr>
        <w:spacing w:after="160" w:line="259" w:lineRule="auto"/>
        <w:ind w:left="710"/>
        <w:contextualSpacing/>
        <w:jc w:val="both"/>
        <w:rPr>
          <w:rFonts w:ascii="Arial Narrow" w:hAnsi="Arial Narrow"/>
          <w:color w:val="000000"/>
          <w:sz w:val="20"/>
          <w:szCs w:val="20"/>
          <w:lang w:val="es-MX"/>
        </w:rPr>
      </w:pPr>
    </w:p>
    <w:p w14:paraId="2773FF6E" w14:textId="77777777" w:rsidR="008116A9" w:rsidRPr="003C6DAC" w:rsidRDefault="008116A9">
      <w:pPr>
        <w:keepNext/>
        <w:keepLines/>
        <w:numPr>
          <w:ilvl w:val="1"/>
          <w:numId w:val="63"/>
        </w:numPr>
        <w:spacing w:before="40" w:after="120" w:line="259" w:lineRule="auto"/>
        <w:jc w:val="both"/>
        <w:outlineLvl w:val="1"/>
        <w:rPr>
          <w:rFonts w:ascii="Arial Narrow" w:eastAsia="Times New Roman" w:hAnsi="Arial Narrow"/>
          <w:b/>
          <w:caps/>
          <w:color w:val="000000"/>
          <w:sz w:val="20"/>
          <w:szCs w:val="20"/>
          <w:lang w:val="es-MX"/>
        </w:rPr>
      </w:pPr>
      <w:bookmarkStart w:id="32" w:name="_Toc107994795"/>
      <w:r w:rsidRPr="003C6DAC">
        <w:rPr>
          <w:rFonts w:ascii="Arial Narrow" w:eastAsia="Times New Roman" w:hAnsi="Arial Narrow"/>
          <w:b/>
          <w:color w:val="000000"/>
          <w:sz w:val="20"/>
          <w:szCs w:val="20"/>
          <w:lang w:val="es-MX"/>
        </w:rPr>
        <w:t>NORMAS DE INTERPRETACIÓN DEL PLIEGO DE CONDICIONES</w:t>
      </w:r>
      <w:bookmarkEnd w:id="32"/>
    </w:p>
    <w:p w14:paraId="292DBF93" w14:textId="77777777" w:rsidR="008116A9" w:rsidRPr="003C6DAC" w:rsidRDefault="008116A9" w:rsidP="008116A9">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04E818F" w14:textId="77777777" w:rsidR="008116A9" w:rsidRPr="003C6DAC" w:rsidRDefault="008116A9" w:rsidP="008116A9">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Además, se seguirán los siguientes criterios para la interpretación y entendimiento del pliego de condiciones:</w:t>
      </w:r>
    </w:p>
    <w:p w14:paraId="2E5C2CAB" w14:textId="77777777" w:rsidR="008116A9" w:rsidRPr="003C6DAC" w:rsidRDefault="008116A9">
      <w:pPr>
        <w:numPr>
          <w:ilvl w:val="0"/>
          <w:numId w:val="3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El orden de los numerales, capítulos y cláusulas de este pliego de condiciones no deben interpretarse como un grado de prelación entre los mismos.</w:t>
      </w:r>
    </w:p>
    <w:p w14:paraId="63D60A70" w14:textId="77777777" w:rsidR="008116A9" w:rsidRPr="003C6DAC" w:rsidRDefault="008116A9">
      <w:pPr>
        <w:numPr>
          <w:ilvl w:val="0"/>
          <w:numId w:val="3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Los títulos de los numerales y capítulos utilizados en este pliego solo sirven como referencia y no afectan la interpretación de su contenido.</w:t>
      </w:r>
    </w:p>
    <w:p w14:paraId="41667BB8" w14:textId="77777777" w:rsidR="008116A9" w:rsidRPr="003C6DAC" w:rsidRDefault="008116A9">
      <w:pPr>
        <w:numPr>
          <w:ilvl w:val="0"/>
          <w:numId w:val="3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Las palabras en singular se entenderán también en plural y viceversa, cuando lo exija el contexto; y las palabras en género femenino, se entenderán en género masculino y viceversa, cuando el contexto lo requiera.</w:t>
      </w:r>
    </w:p>
    <w:p w14:paraId="2E70E7EE" w14:textId="77777777" w:rsidR="008116A9" w:rsidRPr="003C6DAC" w:rsidRDefault="008116A9">
      <w:pPr>
        <w:numPr>
          <w:ilvl w:val="0"/>
          <w:numId w:val="3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20AFC84" w14:textId="77777777" w:rsidR="008116A9" w:rsidRPr="003C6DAC" w:rsidRDefault="008116A9">
      <w:pPr>
        <w:numPr>
          <w:ilvl w:val="0"/>
          <w:numId w:val="3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Las palabras definidas en este pliego de condiciones deben entenderse en dicho sentido</w:t>
      </w:r>
      <w:r w:rsidR="00A33736" w:rsidRPr="003C6DAC">
        <w:rPr>
          <w:rFonts w:ascii="Arial Narrow" w:hAnsi="Arial Narrow"/>
          <w:color w:val="000000"/>
          <w:sz w:val="20"/>
          <w:szCs w:val="20"/>
          <w:lang w:val="es-MX"/>
        </w:rPr>
        <w:t xml:space="preserve"> que a las mismas se les conceda según su definición. </w:t>
      </w:r>
      <w:r w:rsidRPr="003C6DAC">
        <w:rPr>
          <w:rFonts w:ascii="Arial Narrow" w:hAnsi="Arial Narrow"/>
          <w:color w:val="000000"/>
          <w:sz w:val="20"/>
          <w:szCs w:val="20"/>
          <w:lang w:val="es-MX"/>
        </w:rPr>
        <w:t>.</w:t>
      </w:r>
    </w:p>
    <w:p w14:paraId="57DB1B5C" w14:textId="77777777" w:rsidR="008116A9" w:rsidRPr="003C6DAC" w:rsidRDefault="008116A9">
      <w:pPr>
        <w:numPr>
          <w:ilvl w:val="0"/>
          <w:numId w:val="3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Las referencias a normas jurídicas incluyen las disposiciones que las modifiquen, adicionen, sustituyan o complementen.</w:t>
      </w:r>
    </w:p>
    <w:p w14:paraId="012B8E5A" w14:textId="77777777" w:rsidR="008116A9" w:rsidRPr="003C6DAC" w:rsidRDefault="008116A9">
      <w:pPr>
        <w:numPr>
          <w:ilvl w:val="0"/>
          <w:numId w:val="3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lastRenderedPageBreak/>
        <w:t>Este pliego se interpretará, además, en lo pertinente, de conformidad con las reglas del código civil definidas en los artículos 1618 a 1624.</w:t>
      </w:r>
    </w:p>
    <w:p w14:paraId="384BA73E" w14:textId="77777777" w:rsidR="00232AFD" w:rsidRPr="003C6DAC" w:rsidRDefault="00232AFD" w:rsidP="00232AFD">
      <w:pPr>
        <w:spacing w:after="160" w:line="259" w:lineRule="auto"/>
        <w:ind w:left="720"/>
        <w:contextualSpacing/>
        <w:jc w:val="both"/>
        <w:rPr>
          <w:rFonts w:ascii="Arial Narrow" w:hAnsi="Arial Narrow"/>
          <w:color w:val="000000"/>
          <w:sz w:val="20"/>
          <w:szCs w:val="20"/>
          <w:lang w:val="es-MX"/>
        </w:rPr>
      </w:pPr>
    </w:p>
    <w:p w14:paraId="34B3F2EB" w14:textId="77777777" w:rsidR="00232AFD" w:rsidRPr="003C6DAC" w:rsidRDefault="00232AFD" w:rsidP="00232AFD">
      <w:pPr>
        <w:spacing w:after="160" w:line="259" w:lineRule="auto"/>
        <w:ind w:left="720"/>
        <w:contextualSpacing/>
        <w:jc w:val="both"/>
        <w:rPr>
          <w:rFonts w:ascii="Arial Narrow" w:hAnsi="Arial Narrow"/>
          <w:color w:val="000000"/>
          <w:sz w:val="20"/>
          <w:szCs w:val="20"/>
          <w:lang w:val="es-MX"/>
        </w:rPr>
      </w:pPr>
    </w:p>
    <w:p w14:paraId="03FC72FA" w14:textId="77777777" w:rsidR="00232AFD" w:rsidRPr="003C6DAC" w:rsidRDefault="00232AFD">
      <w:pPr>
        <w:keepNext/>
        <w:keepLines/>
        <w:numPr>
          <w:ilvl w:val="1"/>
          <w:numId w:val="63"/>
        </w:numPr>
        <w:spacing w:before="40" w:after="120" w:line="259" w:lineRule="auto"/>
        <w:jc w:val="both"/>
        <w:outlineLvl w:val="1"/>
        <w:rPr>
          <w:rFonts w:ascii="Arial Narrow" w:eastAsia="Times New Roman" w:hAnsi="Arial Narrow"/>
          <w:b/>
          <w:color w:val="000000"/>
          <w:sz w:val="20"/>
          <w:szCs w:val="20"/>
          <w:lang w:val="es-MX"/>
        </w:rPr>
      </w:pPr>
      <w:bookmarkStart w:id="33" w:name="_Toc107994796"/>
      <w:r w:rsidRPr="003C6DAC">
        <w:rPr>
          <w:rFonts w:ascii="Arial Narrow" w:eastAsia="Times New Roman" w:hAnsi="Arial Narrow"/>
          <w:b/>
          <w:color w:val="000000"/>
          <w:sz w:val="20"/>
          <w:szCs w:val="20"/>
          <w:lang w:val="es-MX"/>
        </w:rPr>
        <w:t>RETIRO DE LA PROPUESTA</w:t>
      </w:r>
      <w:bookmarkEnd w:id="33"/>
    </w:p>
    <w:p w14:paraId="04E407C6" w14:textId="77777777" w:rsidR="00232AFD" w:rsidRPr="003C6DAC" w:rsidRDefault="00232AFD" w:rsidP="00232AFD">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CBBE8A6" w14:textId="77777777" w:rsidR="00232AFD" w:rsidRPr="003C6DAC" w:rsidRDefault="00232AFD" w:rsidP="00232AFD">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Si la propuesta es retirada después del cierre del proceso de selección, la entidad puede siniestrar la garantía de seriedad de la oferta.</w:t>
      </w:r>
    </w:p>
    <w:p w14:paraId="7CFF3AD0" w14:textId="77777777" w:rsidR="00232AFD" w:rsidRPr="003C6DAC" w:rsidRDefault="00232AFD" w:rsidP="00232AFD">
      <w:pPr>
        <w:spacing w:after="160" w:line="259" w:lineRule="auto"/>
        <w:ind w:left="720"/>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5389E82F" w14:textId="77777777" w:rsidR="00F35C18" w:rsidRPr="003C6DAC" w:rsidRDefault="00F35C18">
      <w:pPr>
        <w:pStyle w:val="Ttulo1"/>
        <w:numPr>
          <w:ilvl w:val="1"/>
          <w:numId w:val="63"/>
        </w:numPr>
        <w:rPr>
          <w:rFonts w:ascii="Arial Narrow" w:hAnsi="Arial Narrow" w:cs="Arial"/>
          <w:color w:val="auto"/>
          <w:sz w:val="20"/>
          <w:szCs w:val="20"/>
        </w:rPr>
      </w:pPr>
      <w:bookmarkStart w:id="34" w:name="_Toc96355691"/>
      <w:r w:rsidRPr="003C6DAC">
        <w:rPr>
          <w:rFonts w:ascii="Arial Narrow" w:hAnsi="Arial Narrow" w:cs="Arial"/>
          <w:color w:val="auto"/>
          <w:sz w:val="20"/>
          <w:szCs w:val="20"/>
        </w:rPr>
        <w:t>INFORMACIÓN SOBRE EL PROCESO DE SELECCIÓN</w:t>
      </w:r>
      <w:bookmarkEnd w:id="34"/>
    </w:p>
    <w:p w14:paraId="7D34F5C7" w14:textId="77777777" w:rsidR="00F35C18" w:rsidRPr="003C6DAC" w:rsidRDefault="00F35C18" w:rsidP="00F35C18">
      <w:pPr>
        <w:pStyle w:val="InviasNormal"/>
        <w:tabs>
          <w:tab w:val="left" w:pos="1204"/>
        </w:tabs>
        <w:spacing w:before="0" w:after="0"/>
        <w:rPr>
          <w:rFonts w:cs="Arial"/>
          <w:sz w:val="20"/>
          <w:szCs w:val="20"/>
          <w:lang w:val="es-CO"/>
        </w:rPr>
      </w:pPr>
    </w:p>
    <w:p w14:paraId="0EBB6B80"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Es responsabilidad del proponente conocer todas y cada una de las implicaciones para el ofrecimiento del objeto de este proceso de selección, y realizar todas las evaluaciones y proyecciones que sean necesarias para presentar su propuesta, sobre la base de un examen</w:t>
      </w:r>
    </w:p>
    <w:p w14:paraId="598C03A7"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cuidadoso de las características del negocio.</w:t>
      </w:r>
    </w:p>
    <w:p w14:paraId="0B4020A7"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p>
    <w:p w14:paraId="2B2F0B81"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En consecuencia, es responsabilidad del interesado, al asumir los deberes de garantía asociados con la adquisición de bienes y/o servicios que se solicitan a través de la presente contratación, conocer plenamente las condiciones técnicas de los bienes y/o servicios a proveer, sin perjuicio de la facultad que asiste a los interesados de solicitar por escrito información puntual que le permita precisar los aspectos que puedan incidir en la formulación de su propuesta.</w:t>
      </w:r>
    </w:p>
    <w:p w14:paraId="1D7B270A"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p>
    <w:p w14:paraId="27693832"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Igualmente, corresponderá al proponente la responsabilidad de determinar, evaluar y asumir los impuestos, tasas y contribuciones, así como los demás costos tributarios y de cualquier otra naturaleza que conlleve la celebración, ejecución y liquidación del contrato, según la asignación de costos previstos para la adquisición del objeto de este proceso, para lo cual se recomienda a los proponentes obtener asesoría calificada.</w:t>
      </w:r>
    </w:p>
    <w:p w14:paraId="4F904CB7"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p>
    <w:p w14:paraId="74C9072B"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 xml:space="preserve">Por la sola presentación de la propuesta se considera que el proponente realizó el examen completo de todos los aspectos que inciden y determinan la presentación de la misma. </w:t>
      </w:r>
    </w:p>
    <w:p w14:paraId="06971CD3" w14:textId="77777777" w:rsidR="00F35C18" w:rsidRPr="003C6DAC" w:rsidRDefault="00F35C18" w:rsidP="00F35C18">
      <w:pPr>
        <w:autoSpaceDE w:val="0"/>
        <w:autoSpaceDN w:val="0"/>
        <w:adjustRightInd w:val="0"/>
        <w:spacing w:after="0" w:line="240" w:lineRule="auto"/>
        <w:jc w:val="both"/>
        <w:rPr>
          <w:rFonts w:ascii="Arial Narrow" w:hAnsi="Arial Narrow" w:cs="Arial"/>
          <w:sz w:val="20"/>
          <w:szCs w:val="20"/>
          <w:lang w:eastAsia="es-CO"/>
        </w:rPr>
      </w:pPr>
    </w:p>
    <w:p w14:paraId="22E660B8" w14:textId="77777777" w:rsidR="008116A9" w:rsidRPr="003C6DAC" w:rsidRDefault="00F35C18" w:rsidP="00F35C18">
      <w:pPr>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lang w:eastAsia="es-CO"/>
        </w:rPr>
        <w:t xml:space="preserve">La exactitud, confiabilidad o integridad de la información que tenga a bien consultar el interesado se encuentra bajo su propia responsabilidad, e igualmente la interpretación que haga de la información que obtenga a partir de las declaraciones realizadas durante el transcurso de cualquier audiencia o visita de las </w:t>
      </w:r>
      <w:r w:rsidRPr="003C6DAC">
        <w:rPr>
          <w:rFonts w:ascii="Arial Narrow" w:hAnsi="Arial Narrow" w:cs="Arial"/>
          <w:sz w:val="20"/>
          <w:szCs w:val="20"/>
        </w:rPr>
        <w:t>establecidas en el presente pliego de condiciones.</w:t>
      </w:r>
    </w:p>
    <w:p w14:paraId="2A1F701D" w14:textId="77777777" w:rsidR="00F5253E" w:rsidRPr="003C6DAC" w:rsidRDefault="00F5253E" w:rsidP="00F5253E">
      <w:pPr>
        <w:ind w:left="720"/>
        <w:rPr>
          <w:rFonts w:ascii="Arial Narrow" w:hAnsi="Arial Narrow"/>
          <w:b/>
          <w:bCs/>
          <w:sz w:val="20"/>
          <w:szCs w:val="20"/>
          <w:lang w:eastAsia="es-ES"/>
        </w:rPr>
      </w:pPr>
    </w:p>
    <w:p w14:paraId="689B2662" w14:textId="61CF1725" w:rsidR="00C409B7" w:rsidRPr="003C6DAC" w:rsidRDefault="00EE2B22" w:rsidP="008E3BC9">
      <w:pPr>
        <w:pStyle w:val="Invias-Capitulo"/>
      </w:pPr>
      <w:bookmarkStart w:id="35" w:name="_Toc75611914"/>
      <w:r w:rsidRPr="003C6DAC">
        <w:lastRenderedPageBreak/>
        <w:t>C</w:t>
      </w:r>
      <w:r w:rsidR="00251F1C" w:rsidRPr="003C6DAC">
        <w:t xml:space="preserve">APITULO II </w:t>
      </w:r>
      <w:r w:rsidR="007A0921" w:rsidRPr="003C6DAC">
        <w:t xml:space="preserve">  </w:t>
      </w:r>
      <w:r w:rsidR="00C409B7" w:rsidRPr="003C6DAC">
        <w:t>ELABORACION Y PRESENTACION DE LA OFERTA</w:t>
      </w:r>
    </w:p>
    <w:p w14:paraId="3E4A7E6C" w14:textId="77777777" w:rsidR="00704D72" w:rsidRPr="003C6DAC" w:rsidRDefault="00704D72" w:rsidP="00704D72">
      <w:pPr>
        <w:pStyle w:val="InviasNormal"/>
        <w:spacing w:before="0" w:after="0"/>
        <w:rPr>
          <w:rFonts w:cs="Arial"/>
          <w:sz w:val="20"/>
          <w:szCs w:val="20"/>
          <w:lang w:val="es-ES"/>
        </w:rPr>
      </w:pPr>
      <w:bookmarkStart w:id="36" w:name="_Toc326656706"/>
      <w:bookmarkStart w:id="37" w:name="_Toc75611941"/>
      <w:r w:rsidRPr="003C6DAC">
        <w:rPr>
          <w:rFonts w:cs="Arial"/>
          <w:sz w:val="20"/>
          <w:szCs w:val="20"/>
          <w:lang w:val="es-ES"/>
        </w:rPr>
        <w:t xml:space="preserve">Los oferentes deberán presentar su oferta a través de la plataforma secop ii, para lo cual debe tener una cuenta creada con usuarios asociados a la misma. Si usted va a presentar su oferta al proceso de contratación como proponente plural debe crear el usuario de proponente plural a través de la plataforma secop ii y presentar oferta desde esa cuenta. Para dudas al respecto se sugiere a los interesados en el proceso de selección revisar la Gua para presentar ofertas en el secop ii a través del siguiente link </w:t>
      </w:r>
      <w:hyperlink r:id="rId19" w:history="1">
        <w:r w:rsidRPr="003C6DAC">
          <w:rPr>
            <w:rStyle w:val="Hipervnculo"/>
            <w:rFonts w:cs="Arial"/>
            <w:sz w:val="20"/>
            <w:szCs w:val="20"/>
            <w:lang w:val="es-ES"/>
          </w:rPr>
          <w:t>https://colombiacompra.gov.co/ciudadanos/crear-y-presentar-una-oferta-en-secop-ii</w:t>
        </w:r>
      </w:hyperlink>
      <w:r w:rsidRPr="003C6DAC">
        <w:rPr>
          <w:rFonts w:cs="Arial"/>
          <w:sz w:val="20"/>
          <w:szCs w:val="20"/>
          <w:lang w:val="es-ES"/>
        </w:rPr>
        <w:t xml:space="preserve"> </w:t>
      </w:r>
    </w:p>
    <w:p w14:paraId="03EFCA41" w14:textId="77777777" w:rsidR="00704D72" w:rsidRPr="003C6DAC" w:rsidRDefault="00704D72" w:rsidP="00704D72">
      <w:pPr>
        <w:pStyle w:val="InviasNormal"/>
        <w:spacing w:before="0" w:after="0"/>
        <w:rPr>
          <w:rFonts w:cs="Arial"/>
          <w:sz w:val="20"/>
          <w:szCs w:val="20"/>
        </w:rPr>
      </w:pPr>
    </w:p>
    <w:p w14:paraId="34160E7A" w14:textId="77777777" w:rsidR="00704D72" w:rsidRPr="003C6DAC" w:rsidRDefault="00704D72" w:rsidP="00704D72">
      <w:pPr>
        <w:pStyle w:val="InviasNormal"/>
        <w:spacing w:after="0"/>
        <w:rPr>
          <w:rFonts w:cs="Arial"/>
          <w:sz w:val="20"/>
          <w:szCs w:val="20"/>
          <w:lang w:val="es-ES"/>
        </w:rPr>
      </w:pPr>
      <w:r w:rsidRPr="003C6DAC">
        <w:rPr>
          <w:rFonts w:cs="Arial"/>
          <w:sz w:val="20"/>
          <w:szCs w:val="20"/>
          <w:lang w:val="es-ES"/>
        </w:rPr>
        <w:t>Las propuestas se recibirán UNICAMENTE a través de la Plataforma de SECOP II, desde la fecha de apertura del proceso y hasta el último día y hora indicada en el cronograma del proceso, con excepción de las situaciones previstas en el protocolo de indisponibilidad para SECOP II.</w:t>
      </w:r>
    </w:p>
    <w:p w14:paraId="266BCBD3" w14:textId="77777777" w:rsidR="00704D72" w:rsidRPr="003C6DAC" w:rsidRDefault="00704D72" w:rsidP="00704D72">
      <w:pPr>
        <w:pStyle w:val="InviasNormal"/>
        <w:spacing w:after="0"/>
        <w:rPr>
          <w:rFonts w:cs="Arial"/>
          <w:sz w:val="20"/>
          <w:szCs w:val="20"/>
          <w:lang w:val="es-ES"/>
        </w:rPr>
      </w:pPr>
      <w:r w:rsidRPr="003C6DAC">
        <w:rPr>
          <w:rFonts w:cs="Arial"/>
          <w:sz w:val="20"/>
          <w:szCs w:val="20"/>
          <w:lang w:val="es-ES"/>
        </w:rPr>
        <w:t>La propuesta deberá ser presentada a través del usuario del proponente en caso de ser persona natural o por el representante legal en el caso de personas jurídicas; que esté debidamente facultado para comprometer legalmente al proponente. Debe tenerse en cuenta que cuando se presente la propuesta como proponente plural (consorcio, unión temporal o promesa de sociedad futura), el proponente deberá</w:t>
      </w:r>
    </w:p>
    <w:p w14:paraId="7D079FEF" w14:textId="77777777" w:rsidR="00704D72" w:rsidRPr="003C6DAC" w:rsidRDefault="00704D72" w:rsidP="00704D72">
      <w:pPr>
        <w:pStyle w:val="InviasNormal"/>
        <w:spacing w:before="0" w:after="0"/>
        <w:rPr>
          <w:rFonts w:cs="Arial"/>
          <w:sz w:val="20"/>
          <w:szCs w:val="20"/>
        </w:rPr>
      </w:pPr>
      <w:r w:rsidRPr="003C6DAC">
        <w:rPr>
          <w:rFonts w:cs="Arial"/>
          <w:sz w:val="20"/>
          <w:szCs w:val="20"/>
        </w:rPr>
        <w:t>inscribirse y presentar la propuesta en la plataforma del SECOP II, como tal.</w:t>
      </w:r>
    </w:p>
    <w:p w14:paraId="5F96A722" w14:textId="77777777" w:rsidR="00704D72" w:rsidRPr="003C6DAC" w:rsidRDefault="00704D72" w:rsidP="00704D72">
      <w:pPr>
        <w:pStyle w:val="InviasNormal"/>
        <w:spacing w:before="0" w:after="0"/>
        <w:rPr>
          <w:rFonts w:cs="Arial"/>
          <w:sz w:val="20"/>
          <w:szCs w:val="20"/>
        </w:rPr>
      </w:pPr>
    </w:p>
    <w:p w14:paraId="36174525" w14:textId="77777777" w:rsidR="00704D72" w:rsidRPr="003C6DAC" w:rsidRDefault="00704D72" w:rsidP="00704D72">
      <w:pPr>
        <w:pStyle w:val="InviasNormal"/>
        <w:spacing w:before="0" w:after="0"/>
        <w:rPr>
          <w:rFonts w:cs="Arial"/>
          <w:sz w:val="20"/>
          <w:szCs w:val="20"/>
        </w:rPr>
      </w:pPr>
      <w:r w:rsidRPr="003C6DAC">
        <w:rPr>
          <w:rFonts w:cs="Arial"/>
          <w:sz w:val="20"/>
          <w:szCs w:val="20"/>
        </w:rPr>
        <w:t xml:space="preserve">Esto es, no podrá inscribirse como proponente singular y presentar documentos como proponente plural. </w:t>
      </w:r>
    </w:p>
    <w:p w14:paraId="5B95CD12" w14:textId="77777777" w:rsidR="00704D72" w:rsidRPr="003C6DAC" w:rsidRDefault="00704D72" w:rsidP="00704D72">
      <w:pPr>
        <w:pStyle w:val="InviasNormal"/>
        <w:spacing w:before="0" w:after="0"/>
        <w:rPr>
          <w:rFonts w:cs="Arial"/>
          <w:sz w:val="20"/>
          <w:szCs w:val="20"/>
        </w:rPr>
      </w:pPr>
    </w:p>
    <w:p w14:paraId="3D03128E" w14:textId="77777777" w:rsidR="00704D72" w:rsidRPr="003C6DAC" w:rsidRDefault="00704D72" w:rsidP="00704D72">
      <w:pPr>
        <w:pStyle w:val="InviasNormal"/>
        <w:spacing w:before="0" w:after="0"/>
        <w:rPr>
          <w:rFonts w:cs="Arial"/>
          <w:sz w:val="20"/>
          <w:szCs w:val="20"/>
        </w:rPr>
      </w:pPr>
      <w:r w:rsidRPr="003C6DAC">
        <w:rPr>
          <w:rFonts w:cs="Arial"/>
          <w:sz w:val="20"/>
          <w:szCs w:val="20"/>
        </w:rPr>
        <w:t>Los proponentes deberán tener en cuenta que previa a la presentación de su propuesta y, de acuerdo con el cronograma, deberán haber presentado su manifestación de interés.</w:t>
      </w:r>
    </w:p>
    <w:p w14:paraId="5220BBB2" w14:textId="77777777" w:rsidR="00704D72" w:rsidRPr="003C6DAC" w:rsidRDefault="00704D72" w:rsidP="00704D72">
      <w:pPr>
        <w:pStyle w:val="InviasNormal"/>
        <w:spacing w:before="0" w:after="0"/>
        <w:rPr>
          <w:rFonts w:cs="Arial"/>
          <w:sz w:val="20"/>
          <w:szCs w:val="20"/>
        </w:rPr>
      </w:pPr>
    </w:p>
    <w:p w14:paraId="5D425EE0" w14:textId="77777777" w:rsidR="00704D72" w:rsidRPr="003C6DAC" w:rsidRDefault="00704D72" w:rsidP="00704D72">
      <w:pPr>
        <w:pStyle w:val="InviasNormal"/>
        <w:spacing w:before="0" w:after="0"/>
        <w:rPr>
          <w:rFonts w:cs="Arial"/>
          <w:sz w:val="20"/>
          <w:szCs w:val="20"/>
        </w:rPr>
      </w:pPr>
      <w:r w:rsidRPr="003C6DAC">
        <w:rPr>
          <w:rFonts w:cs="Arial"/>
          <w:sz w:val="20"/>
          <w:szCs w:val="20"/>
        </w:rPr>
        <w:t>No se admiten ofertas enviadas por correo electrónico, fax, en físico o presentadas en lugar diferente, de conformidad con las estipulaciones contenidas en el manual de uso del SECOP II para proveedores.</w:t>
      </w:r>
    </w:p>
    <w:p w14:paraId="13CB595B" w14:textId="77777777" w:rsidR="00704D72" w:rsidRPr="003C6DAC" w:rsidRDefault="00704D72" w:rsidP="00704D72">
      <w:pPr>
        <w:pStyle w:val="InviasNormal"/>
        <w:spacing w:before="0" w:after="0"/>
        <w:rPr>
          <w:rFonts w:cs="Arial"/>
          <w:sz w:val="20"/>
          <w:szCs w:val="20"/>
        </w:rPr>
      </w:pPr>
    </w:p>
    <w:p w14:paraId="605CC084" w14:textId="77777777" w:rsidR="00704D72" w:rsidRPr="003C6DAC" w:rsidRDefault="00704D72" w:rsidP="00704D72">
      <w:pPr>
        <w:pStyle w:val="InviasNormal"/>
        <w:spacing w:before="0" w:after="0"/>
        <w:rPr>
          <w:rFonts w:cs="Arial"/>
          <w:sz w:val="20"/>
          <w:szCs w:val="20"/>
        </w:rPr>
      </w:pPr>
      <w:r w:rsidRPr="003C6DAC">
        <w:rPr>
          <w:rFonts w:cs="Arial"/>
          <w:sz w:val="20"/>
          <w:szCs w:val="20"/>
        </w:rPr>
        <w:t>Se recomienda a los proponentes cargar la documentación en la plataforma de SECOP II con suficiente tiempo de antelación, ya que la misma puede presentar demoras en el cargue o se pueden presentar inconvenientes tecnológicos que no se entenderán como indisponibilidad del aplicativo SECOP II.</w:t>
      </w:r>
    </w:p>
    <w:p w14:paraId="6D9C8D39" w14:textId="77777777" w:rsidR="00704D72" w:rsidRPr="003C6DAC" w:rsidRDefault="00704D72" w:rsidP="00704D72">
      <w:pPr>
        <w:pStyle w:val="InviasNormal"/>
        <w:spacing w:before="0" w:after="0"/>
        <w:rPr>
          <w:rFonts w:cs="Arial"/>
          <w:sz w:val="20"/>
          <w:szCs w:val="20"/>
        </w:rPr>
      </w:pPr>
    </w:p>
    <w:p w14:paraId="5A0295CD" w14:textId="77777777" w:rsidR="00704D72" w:rsidRPr="003C6DAC" w:rsidRDefault="00704D72" w:rsidP="00704D72">
      <w:pPr>
        <w:pStyle w:val="InviasNormal"/>
        <w:spacing w:before="0" w:after="0"/>
        <w:rPr>
          <w:rFonts w:cs="Arial"/>
          <w:sz w:val="20"/>
          <w:szCs w:val="20"/>
          <w:lang w:val="es-ES"/>
        </w:rPr>
      </w:pPr>
      <w:r w:rsidRPr="003C6DAC">
        <w:rPr>
          <w:rFonts w:cs="Arial"/>
          <w:sz w:val="20"/>
          <w:szCs w:val="20"/>
        </w:rPr>
        <w:t>Las propuestas presentadas por fuera del término establecido o en diferente forma no serán recibidas por el I</w:t>
      </w:r>
      <w:r w:rsidRPr="003C6DAC">
        <w:rPr>
          <w:rFonts w:cs="Arial"/>
          <w:sz w:val="20"/>
          <w:szCs w:val="20"/>
          <w:lang w:val="es-ES"/>
        </w:rPr>
        <w:t>NVIAS</w:t>
      </w:r>
      <w:r w:rsidRPr="003C6DAC">
        <w:rPr>
          <w:rFonts w:cs="Arial"/>
          <w:sz w:val="20"/>
          <w:szCs w:val="20"/>
        </w:rPr>
        <w:t xml:space="preserve">. </w:t>
      </w:r>
    </w:p>
    <w:p w14:paraId="675E05EE" w14:textId="77777777" w:rsidR="00704D72" w:rsidRPr="003C6DAC" w:rsidRDefault="00704D72" w:rsidP="00704D72">
      <w:pPr>
        <w:pStyle w:val="InviasNormal"/>
        <w:spacing w:before="0" w:after="0"/>
        <w:rPr>
          <w:rFonts w:cs="Arial"/>
          <w:sz w:val="20"/>
          <w:szCs w:val="20"/>
          <w:lang w:val="es-ES"/>
        </w:rPr>
      </w:pPr>
    </w:p>
    <w:p w14:paraId="26FAB3A8" w14:textId="77777777" w:rsidR="00704D72" w:rsidRPr="003C6DAC" w:rsidRDefault="00704D72" w:rsidP="00704D72">
      <w:pPr>
        <w:pStyle w:val="InviasNormal"/>
        <w:spacing w:before="0" w:after="0"/>
        <w:rPr>
          <w:rFonts w:cs="Arial"/>
          <w:sz w:val="20"/>
          <w:szCs w:val="20"/>
        </w:rPr>
      </w:pPr>
      <w:r w:rsidRPr="003C6DAC">
        <w:rPr>
          <w:rFonts w:cs="Arial"/>
          <w:sz w:val="20"/>
          <w:szCs w:val="20"/>
        </w:rPr>
        <w:t xml:space="preserve">La propuesta estará conformada por la totalidad de la documentación solicitada, los anexos y la demás información necesaria para verificar el cumplimiento de los requisitos mínimos habilitantes y ponderables, ello permitirá conocer a cabalidad el ofrecimiento realizado por el proponente. </w:t>
      </w:r>
    </w:p>
    <w:p w14:paraId="2FC17F8B" w14:textId="77777777" w:rsidR="00704D72" w:rsidRPr="003C6DAC" w:rsidRDefault="00704D72" w:rsidP="00704D72">
      <w:pPr>
        <w:pStyle w:val="InviasNormal"/>
        <w:spacing w:before="0" w:after="0"/>
        <w:rPr>
          <w:rFonts w:cs="Arial"/>
          <w:sz w:val="20"/>
          <w:szCs w:val="20"/>
        </w:rPr>
      </w:pPr>
    </w:p>
    <w:p w14:paraId="2F84A216" w14:textId="77777777" w:rsidR="00704D72" w:rsidRPr="003C6DAC" w:rsidRDefault="00704D72" w:rsidP="00704D72">
      <w:pPr>
        <w:pStyle w:val="InviasNormal"/>
        <w:spacing w:before="0" w:after="0"/>
        <w:rPr>
          <w:rFonts w:cs="Arial"/>
          <w:sz w:val="20"/>
          <w:szCs w:val="20"/>
        </w:rPr>
      </w:pPr>
      <w:r w:rsidRPr="003C6DAC">
        <w:rPr>
          <w:rFonts w:cs="Arial"/>
          <w:sz w:val="20"/>
          <w:szCs w:val="20"/>
        </w:rPr>
        <w:t xml:space="preserve">El mismo deberá indicar en los anexos todas las respuestas que se solicitan frente a cada requerimiento. La propuesta debe redactarse en idioma español, salvo los términos técnicos que se utilicen en idioma distinto. </w:t>
      </w:r>
    </w:p>
    <w:p w14:paraId="0A4F7224" w14:textId="77777777" w:rsidR="00704D72" w:rsidRPr="003C6DAC" w:rsidRDefault="00704D72" w:rsidP="00704D72">
      <w:pPr>
        <w:pStyle w:val="InviasNormal"/>
        <w:spacing w:before="0" w:after="0"/>
        <w:rPr>
          <w:rFonts w:cs="Arial"/>
          <w:sz w:val="20"/>
          <w:szCs w:val="20"/>
        </w:rPr>
      </w:pPr>
    </w:p>
    <w:p w14:paraId="47837171" w14:textId="77777777" w:rsidR="00704D72" w:rsidRPr="003C6DAC" w:rsidRDefault="00704D72" w:rsidP="00704D72">
      <w:pPr>
        <w:pStyle w:val="InviasNormal"/>
        <w:spacing w:before="0" w:after="0"/>
        <w:rPr>
          <w:rFonts w:cs="Arial"/>
          <w:sz w:val="20"/>
          <w:szCs w:val="20"/>
        </w:rPr>
      </w:pPr>
      <w:r w:rsidRPr="003C6DAC">
        <w:rPr>
          <w:rFonts w:cs="Arial"/>
          <w:sz w:val="20"/>
          <w:szCs w:val="20"/>
        </w:rPr>
        <w:t>El proponente deberá indicar expresamente en su propuesta cual información de la consignada en su propuesta tiene el carácter de reservada, señalando expresamente la norma jurídica en la que se fundamenta, con el fin que el I</w:t>
      </w:r>
      <w:r w:rsidRPr="003C6DAC">
        <w:rPr>
          <w:rFonts w:cs="Arial"/>
          <w:sz w:val="20"/>
          <w:szCs w:val="20"/>
          <w:lang w:val="es-ES"/>
        </w:rPr>
        <w:t>NVIAS</w:t>
      </w:r>
      <w:r w:rsidRPr="003C6DAC">
        <w:rPr>
          <w:rFonts w:cs="Arial"/>
          <w:sz w:val="20"/>
          <w:szCs w:val="20"/>
        </w:rPr>
        <w:t xml:space="preserve"> se abstenga de publicar la misma. </w:t>
      </w:r>
    </w:p>
    <w:p w14:paraId="5AE48A43" w14:textId="77777777" w:rsidR="00704D72" w:rsidRPr="003C6DAC" w:rsidRDefault="00704D72" w:rsidP="00704D72">
      <w:pPr>
        <w:pStyle w:val="InviasNormal"/>
        <w:spacing w:before="0" w:after="0"/>
        <w:rPr>
          <w:rFonts w:cs="Arial"/>
          <w:sz w:val="20"/>
          <w:szCs w:val="20"/>
        </w:rPr>
      </w:pPr>
    </w:p>
    <w:p w14:paraId="5AFDA9A6" w14:textId="77777777" w:rsidR="00704D72" w:rsidRPr="003C6DAC" w:rsidRDefault="00704D72" w:rsidP="00704D72">
      <w:pPr>
        <w:pStyle w:val="InviasNormal"/>
        <w:spacing w:before="0" w:after="0"/>
        <w:rPr>
          <w:rFonts w:cs="Arial"/>
          <w:sz w:val="20"/>
          <w:szCs w:val="20"/>
        </w:rPr>
      </w:pPr>
      <w:r w:rsidRPr="003C6DAC">
        <w:rPr>
          <w:rFonts w:cs="Arial"/>
          <w:sz w:val="20"/>
          <w:szCs w:val="20"/>
        </w:rPr>
        <w:t>En el evento que no se señale la norma específica que le otorgue ese carácter, se tendrá por no escrito el anuncio de la reser</w:t>
      </w:r>
      <w:r w:rsidRPr="003C6DAC">
        <w:rPr>
          <w:rFonts w:cs="Arial"/>
          <w:sz w:val="20"/>
          <w:szCs w:val="20"/>
          <w:lang w:val="es-ES"/>
        </w:rPr>
        <w:t xml:space="preserve">va EL INVIAS </w:t>
      </w:r>
      <w:r w:rsidRPr="003C6DAC">
        <w:rPr>
          <w:rFonts w:cs="Arial"/>
          <w:sz w:val="20"/>
          <w:szCs w:val="20"/>
        </w:rPr>
        <w:t xml:space="preserve"> sólo acepta la presentación de una propuesta por cada proponente. </w:t>
      </w:r>
    </w:p>
    <w:p w14:paraId="50F40DEB" w14:textId="77777777" w:rsidR="00704D72" w:rsidRPr="003C6DAC" w:rsidRDefault="00704D72" w:rsidP="00704D72">
      <w:pPr>
        <w:pStyle w:val="InviasNormal"/>
        <w:spacing w:before="0" w:after="0"/>
        <w:rPr>
          <w:rFonts w:cs="Arial"/>
          <w:sz w:val="20"/>
          <w:szCs w:val="20"/>
        </w:rPr>
      </w:pPr>
    </w:p>
    <w:p w14:paraId="61940425" w14:textId="77777777" w:rsidR="00704D72" w:rsidRPr="003C6DAC" w:rsidRDefault="00704D72" w:rsidP="00704D72">
      <w:pPr>
        <w:pStyle w:val="InviasNormal"/>
        <w:spacing w:before="0" w:after="0"/>
        <w:rPr>
          <w:rFonts w:cs="Arial"/>
          <w:sz w:val="20"/>
          <w:szCs w:val="20"/>
        </w:rPr>
      </w:pPr>
      <w:r w:rsidRPr="003C6DAC">
        <w:rPr>
          <w:rFonts w:cs="Arial"/>
          <w:sz w:val="20"/>
          <w:szCs w:val="20"/>
        </w:rPr>
        <w:t>En el caso que una misma persona presente más de una propuesta</w:t>
      </w:r>
      <w:r w:rsidR="00DC4E40" w:rsidRPr="003C6DAC">
        <w:rPr>
          <w:rFonts w:cs="Arial"/>
          <w:sz w:val="20"/>
          <w:szCs w:val="20"/>
          <w:lang w:val="es-ES"/>
        </w:rPr>
        <w:t xml:space="preserve"> para el mismo modulo</w:t>
      </w:r>
      <w:r w:rsidRPr="003C6DAC">
        <w:rPr>
          <w:rFonts w:cs="Arial"/>
          <w:sz w:val="20"/>
          <w:szCs w:val="20"/>
        </w:rPr>
        <w:t>, ya sea a título individual, como socio o miembro de otra empresa o como miembro de Consorcio o Unión Temporal, causará el rechazo de todas las propuestas que incluyan su participación.</w:t>
      </w:r>
    </w:p>
    <w:p w14:paraId="77A52294" w14:textId="77777777" w:rsidR="00704D72" w:rsidRPr="003C6DAC" w:rsidRDefault="00704D72" w:rsidP="00704D72">
      <w:pPr>
        <w:pStyle w:val="InviasNormal"/>
        <w:spacing w:before="0" w:after="0"/>
        <w:rPr>
          <w:rFonts w:cs="Arial"/>
          <w:sz w:val="20"/>
          <w:szCs w:val="20"/>
        </w:rPr>
      </w:pPr>
    </w:p>
    <w:p w14:paraId="007DCDA8" w14:textId="77777777" w:rsidR="00704D72" w:rsidRPr="003C6DAC" w:rsidRDefault="00704D72" w:rsidP="00704D72">
      <w:pPr>
        <w:pStyle w:val="InviasNormal"/>
        <w:spacing w:before="0" w:after="0"/>
        <w:rPr>
          <w:rFonts w:cs="Arial"/>
          <w:sz w:val="20"/>
          <w:szCs w:val="20"/>
        </w:rPr>
      </w:pPr>
    </w:p>
    <w:p w14:paraId="2B49667D" w14:textId="77777777" w:rsidR="00704D72" w:rsidRPr="003C6DAC" w:rsidRDefault="00704D72" w:rsidP="00704D72">
      <w:pPr>
        <w:pStyle w:val="InviasNormal"/>
        <w:spacing w:before="0" w:after="0"/>
        <w:rPr>
          <w:rFonts w:cs="Arial"/>
          <w:sz w:val="20"/>
          <w:szCs w:val="20"/>
        </w:rPr>
      </w:pPr>
      <w:r w:rsidRPr="003C6DAC">
        <w:rPr>
          <w:rFonts w:cs="Arial"/>
          <w:sz w:val="20"/>
          <w:szCs w:val="20"/>
        </w:rPr>
        <w:t>Las propuestas deberán sujetarse en todas sus partes a los formatos y las condiciones estipuladas para cada documento anexo de la presente Convocatoria.</w:t>
      </w:r>
    </w:p>
    <w:p w14:paraId="450EA2D7" w14:textId="77777777" w:rsidR="00704D72" w:rsidRPr="003C6DAC" w:rsidRDefault="00704D72" w:rsidP="00704D72">
      <w:pPr>
        <w:pStyle w:val="InviasNormal"/>
        <w:spacing w:before="0" w:after="0"/>
        <w:rPr>
          <w:rFonts w:cs="Arial"/>
          <w:sz w:val="20"/>
          <w:szCs w:val="20"/>
        </w:rPr>
      </w:pPr>
    </w:p>
    <w:p w14:paraId="5065A12E" w14:textId="77777777" w:rsidR="00704D72" w:rsidRPr="003C6DAC" w:rsidRDefault="00704D72" w:rsidP="00704D72">
      <w:pPr>
        <w:pStyle w:val="InviasNormal"/>
        <w:spacing w:before="0" w:after="0"/>
        <w:rPr>
          <w:rFonts w:cs="Arial"/>
          <w:sz w:val="20"/>
          <w:szCs w:val="20"/>
        </w:rPr>
      </w:pPr>
      <w:r w:rsidRPr="003C6DAC">
        <w:rPr>
          <w:rFonts w:cs="Arial"/>
          <w:sz w:val="20"/>
          <w:szCs w:val="20"/>
        </w:rPr>
        <w:lastRenderedPageBreak/>
        <w:t xml:space="preserve">La presentación de la propuesta implica la aceptación y conocimiento de la legislación colombiana, acerca de los temas objeto del presente proceso y de todas las condiciones y obligaciones establecidas en la presente licitación. </w:t>
      </w:r>
    </w:p>
    <w:p w14:paraId="3DD355C9" w14:textId="77777777" w:rsidR="00704D72" w:rsidRPr="003C6DAC" w:rsidRDefault="00704D72" w:rsidP="00704D72">
      <w:pPr>
        <w:pStyle w:val="InviasNormal"/>
        <w:spacing w:before="0" w:after="0"/>
        <w:ind w:left="708" w:hanging="708"/>
        <w:rPr>
          <w:rFonts w:cs="Arial"/>
          <w:sz w:val="20"/>
          <w:szCs w:val="20"/>
        </w:rPr>
      </w:pPr>
    </w:p>
    <w:p w14:paraId="04452DA2" w14:textId="77777777" w:rsidR="00704D72" w:rsidRPr="003C6DAC" w:rsidRDefault="00704D72" w:rsidP="00704D72">
      <w:pPr>
        <w:pStyle w:val="InviasNormal"/>
        <w:spacing w:after="0"/>
        <w:rPr>
          <w:rFonts w:cs="Arial"/>
          <w:b/>
          <w:bCs/>
          <w:sz w:val="20"/>
          <w:szCs w:val="20"/>
        </w:rPr>
      </w:pPr>
      <w:r w:rsidRPr="003C6DAC">
        <w:rPr>
          <w:rFonts w:cs="Arial"/>
          <w:b/>
          <w:bCs/>
          <w:sz w:val="20"/>
          <w:szCs w:val="20"/>
        </w:rPr>
        <w:t>SOLO SE ENTENDERÁN RECIBIDAS POR EL IN</w:t>
      </w:r>
      <w:r w:rsidRPr="003C6DAC">
        <w:rPr>
          <w:rFonts w:cs="Arial"/>
          <w:b/>
          <w:bCs/>
          <w:sz w:val="20"/>
          <w:szCs w:val="20"/>
          <w:lang w:val="es-ES"/>
        </w:rPr>
        <w:t>VIAS</w:t>
      </w:r>
      <w:r w:rsidRPr="003C6DAC">
        <w:rPr>
          <w:rFonts w:cs="Arial"/>
          <w:b/>
          <w:bCs/>
          <w:sz w:val="20"/>
          <w:szCs w:val="20"/>
        </w:rPr>
        <w:t xml:space="preserve"> LOS DOCUMENTOS QUE CONTENGAN LOS</w:t>
      </w:r>
      <w:r w:rsidRPr="003C6DAC">
        <w:rPr>
          <w:rFonts w:cs="Arial"/>
          <w:b/>
          <w:bCs/>
          <w:sz w:val="20"/>
          <w:szCs w:val="20"/>
          <w:lang w:val="es-ES"/>
        </w:rPr>
        <w:t xml:space="preserve"> </w:t>
      </w:r>
      <w:r w:rsidRPr="003C6DAC">
        <w:rPr>
          <w:rFonts w:cs="Arial"/>
          <w:b/>
          <w:bCs/>
          <w:sz w:val="20"/>
          <w:szCs w:val="20"/>
        </w:rPr>
        <w:t>REQUISITOS EXIGIDOS EN EL PLIEGO DE CONDICIONES QUE SE PRESENTEN DENTRO DEL</w:t>
      </w:r>
      <w:r w:rsidRPr="003C6DAC">
        <w:rPr>
          <w:rFonts w:cs="Arial"/>
          <w:b/>
          <w:bCs/>
          <w:sz w:val="20"/>
          <w:szCs w:val="20"/>
          <w:lang w:val="es-ES"/>
        </w:rPr>
        <w:t xml:space="preserve"> </w:t>
      </w:r>
      <w:r w:rsidRPr="003C6DAC">
        <w:rPr>
          <w:rFonts w:cs="Arial"/>
          <w:b/>
          <w:bCs/>
          <w:sz w:val="20"/>
          <w:szCs w:val="20"/>
        </w:rPr>
        <w:t>PLAZO ESTABLECIDO EN EL CRONOGRAMA DEL PROCESO A TRAVÉS DE LA PLATAFORMA DEL</w:t>
      </w:r>
      <w:r w:rsidRPr="003C6DAC">
        <w:rPr>
          <w:rFonts w:cs="Arial"/>
          <w:b/>
          <w:bCs/>
          <w:sz w:val="20"/>
          <w:szCs w:val="20"/>
          <w:lang w:val="es-ES"/>
        </w:rPr>
        <w:t xml:space="preserve"> </w:t>
      </w:r>
      <w:r w:rsidRPr="003C6DAC">
        <w:rPr>
          <w:rFonts w:cs="Arial"/>
          <w:b/>
          <w:bCs/>
          <w:sz w:val="20"/>
          <w:szCs w:val="20"/>
        </w:rPr>
        <w:t>SECOP II.</w:t>
      </w:r>
    </w:p>
    <w:p w14:paraId="1A81F0B1" w14:textId="77777777" w:rsidR="00704D72" w:rsidRPr="003C6DAC" w:rsidRDefault="00704D72" w:rsidP="00704D72">
      <w:pPr>
        <w:pStyle w:val="InviasNormal"/>
        <w:spacing w:before="0" w:after="0"/>
        <w:rPr>
          <w:rFonts w:cs="Arial"/>
          <w:sz w:val="20"/>
          <w:szCs w:val="20"/>
        </w:rPr>
      </w:pPr>
    </w:p>
    <w:p w14:paraId="02CC1D15" w14:textId="77777777" w:rsidR="00704D72" w:rsidRPr="003C6DAC" w:rsidRDefault="00704D72" w:rsidP="00704D72">
      <w:pPr>
        <w:pStyle w:val="InviasNormal"/>
        <w:spacing w:after="0"/>
        <w:rPr>
          <w:rFonts w:cs="Arial"/>
          <w:sz w:val="20"/>
          <w:szCs w:val="20"/>
        </w:rPr>
      </w:pPr>
      <w:r w:rsidRPr="003C6DAC">
        <w:rPr>
          <w:rFonts w:cs="Arial"/>
          <w:sz w:val="20"/>
          <w:szCs w:val="20"/>
        </w:rPr>
        <w:t>Para la presentación de las propuestas, los interesados deberán seguir la metodología dispuesta en la Guía rápida para presentación de ofertas en e l SECOP II, la cual puede ser consultada en el portal de Colombia Compra Eficiente (https://www.colombiacompra.gov.co/secop/que-es-el-secop-ii/manuales-y-guias-deuso-</w:t>
      </w:r>
    </w:p>
    <w:p w14:paraId="20DBB97C" w14:textId="77777777" w:rsidR="00704D72" w:rsidRPr="003C6DAC" w:rsidRDefault="00704D72" w:rsidP="00704D72">
      <w:pPr>
        <w:pStyle w:val="InviasNormal"/>
        <w:spacing w:before="0" w:after="0"/>
        <w:rPr>
          <w:rFonts w:cs="Arial"/>
          <w:sz w:val="20"/>
          <w:szCs w:val="20"/>
        </w:rPr>
      </w:pPr>
      <w:r w:rsidRPr="003C6DAC">
        <w:rPr>
          <w:rFonts w:cs="Arial"/>
          <w:sz w:val="20"/>
          <w:szCs w:val="20"/>
        </w:rPr>
        <w:t xml:space="preserve">del-secop-ii).  </w:t>
      </w:r>
    </w:p>
    <w:p w14:paraId="717AAFBA" w14:textId="77777777" w:rsidR="00704D72" w:rsidRPr="003C6DAC" w:rsidRDefault="00704D72" w:rsidP="00704D72">
      <w:pPr>
        <w:jc w:val="both"/>
        <w:rPr>
          <w:rFonts w:ascii="Arial Narrow" w:hAnsi="Arial Narrow" w:cs="Arial"/>
          <w:sz w:val="20"/>
          <w:szCs w:val="20"/>
        </w:rPr>
      </w:pPr>
    </w:p>
    <w:p w14:paraId="5B03987B" w14:textId="77777777" w:rsidR="00704D72" w:rsidRPr="003C6DAC" w:rsidRDefault="00704D72">
      <w:pPr>
        <w:pStyle w:val="Ttulo3"/>
        <w:numPr>
          <w:ilvl w:val="2"/>
          <w:numId w:val="9"/>
        </w:numPr>
        <w:jc w:val="both"/>
        <w:rPr>
          <w:rFonts w:ascii="Arial Narrow" w:hAnsi="Arial Narrow" w:cs="Arial"/>
          <w:color w:val="auto"/>
        </w:rPr>
      </w:pPr>
      <w:bookmarkStart w:id="38" w:name="_Toc326656692"/>
      <w:bookmarkStart w:id="39" w:name="_Toc442781070"/>
      <w:bookmarkStart w:id="40" w:name="_Toc96355704"/>
      <w:r w:rsidRPr="003C6DAC">
        <w:rPr>
          <w:rFonts w:ascii="Arial Narrow" w:hAnsi="Arial Narrow" w:cs="Arial"/>
          <w:color w:val="auto"/>
        </w:rPr>
        <w:t xml:space="preserve"> IDENTIFICACIÓN Y ENTREGA DE LA PROPUESTA</w:t>
      </w:r>
      <w:bookmarkEnd w:id="38"/>
      <w:bookmarkEnd w:id="39"/>
      <w:bookmarkEnd w:id="40"/>
    </w:p>
    <w:p w14:paraId="56EE48EE" w14:textId="77777777" w:rsidR="00704D72" w:rsidRPr="003C6DAC" w:rsidRDefault="00704D72" w:rsidP="00704D72">
      <w:pPr>
        <w:pStyle w:val="InviasNormal"/>
        <w:spacing w:before="0" w:after="0"/>
        <w:rPr>
          <w:rFonts w:cs="Arial"/>
          <w:sz w:val="20"/>
          <w:szCs w:val="20"/>
          <w:lang w:val="es-CO"/>
        </w:rPr>
      </w:pPr>
    </w:p>
    <w:p w14:paraId="496338D4" w14:textId="77777777" w:rsidR="00704D72" w:rsidRPr="003C6DAC" w:rsidRDefault="00704D72" w:rsidP="00704D72">
      <w:pPr>
        <w:pStyle w:val="InviasNormal"/>
        <w:spacing w:before="0" w:after="0"/>
        <w:rPr>
          <w:rFonts w:cs="Arial"/>
          <w:sz w:val="20"/>
          <w:szCs w:val="20"/>
          <w:lang w:val="es-ES"/>
        </w:rPr>
      </w:pPr>
      <w:r w:rsidRPr="003C6DAC">
        <w:rPr>
          <w:rFonts w:cs="Arial"/>
          <w:sz w:val="20"/>
          <w:szCs w:val="20"/>
        </w:rPr>
        <w:t>El proponente deberá</w:t>
      </w:r>
      <w:r w:rsidRPr="003C6DAC">
        <w:rPr>
          <w:rFonts w:cs="Arial"/>
          <w:sz w:val="20"/>
          <w:szCs w:val="20"/>
          <w:lang w:val="es-ES"/>
        </w:rPr>
        <w:t xml:space="preserve"> presentar</w:t>
      </w:r>
      <w:r w:rsidRPr="003C6DAC">
        <w:rPr>
          <w:rFonts w:cs="Arial"/>
          <w:sz w:val="20"/>
          <w:szCs w:val="20"/>
        </w:rPr>
        <w:t xml:space="preserve"> </w:t>
      </w:r>
      <w:r w:rsidRPr="003C6DAC">
        <w:rPr>
          <w:rFonts w:cs="Arial"/>
          <w:sz w:val="20"/>
          <w:szCs w:val="20"/>
          <w:lang w:val="es-ES"/>
        </w:rPr>
        <w:t>la oferta debidamente identificada</w:t>
      </w:r>
    </w:p>
    <w:p w14:paraId="2908EB2C" w14:textId="77777777" w:rsidR="00704D72" w:rsidRPr="003C6DAC" w:rsidRDefault="00704D72" w:rsidP="00704D72">
      <w:pPr>
        <w:pStyle w:val="InviasNormal"/>
        <w:spacing w:before="0" w:after="0"/>
        <w:rPr>
          <w:rFonts w:cs="Arial"/>
          <w:sz w:val="20"/>
          <w:szCs w:val="20"/>
          <w:lang w:val="es-CO"/>
        </w:rPr>
      </w:pPr>
    </w:p>
    <w:p w14:paraId="3F4112B5" w14:textId="77777777" w:rsidR="00704D72" w:rsidRPr="003C6DAC" w:rsidRDefault="00704D72" w:rsidP="00704D72">
      <w:pPr>
        <w:pStyle w:val="InviasNormal"/>
        <w:spacing w:before="0" w:after="0"/>
        <w:rPr>
          <w:rFonts w:cs="Arial"/>
          <w:sz w:val="20"/>
          <w:szCs w:val="20"/>
          <w:lang w:val="es-CO"/>
        </w:rPr>
      </w:pPr>
      <w:r w:rsidRPr="003C6DAC">
        <w:rPr>
          <w:rFonts w:cs="Arial"/>
          <w:sz w:val="20"/>
          <w:szCs w:val="20"/>
        </w:rPr>
        <w:t>La presentación de la propuesta implica la aceptación y conocimiento de la legislación colombiana, acerca de los temas objeto del presente proceso y de todas las condiciones y obligaciones establecidas en el presente Pliego de Condiciones.</w:t>
      </w:r>
    </w:p>
    <w:p w14:paraId="121FD38A" w14:textId="77777777" w:rsidR="00704D72" w:rsidRPr="003C6DAC" w:rsidRDefault="00704D72" w:rsidP="00704D72">
      <w:pPr>
        <w:pStyle w:val="InviasNormal"/>
        <w:spacing w:before="0" w:after="0"/>
        <w:rPr>
          <w:rFonts w:cs="Arial"/>
          <w:sz w:val="20"/>
          <w:szCs w:val="20"/>
          <w:lang w:val="es-CO"/>
        </w:rPr>
      </w:pPr>
    </w:p>
    <w:p w14:paraId="3EE659BD" w14:textId="77777777" w:rsidR="00704D72" w:rsidRPr="003C6DAC" w:rsidRDefault="00704D72" w:rsidP="00704D72">
      <w:pPr>
        <w:pStyle w:val="InviasNormal"/>
        <w:spacing w:before="0" w:after="0"/>
        <w:rPr>
          <w:rFonts w:cs="Arial"/>
          <w:sz w:val="20"/>
          <w:szCs w:val="20"/>
        </w:rPr>
      </w:pPr>
      <w:r w:rsidRPr="003C6DAC">
        <w:rPr>
          <w:rFonts w:cs="Arial"/>
          <w:sz w:val="20"/>
          <w:szCs w:val="20"/>
        </w:rPr>
        <w:t>Toda tachadura y/o enmendadura que presente algún documento de la oferta debe estar salvado con la firma de quien suscribe el correspondiente documento  al pie de la misma y nota al margen del documento donde manifieste clara y expresamente la corrección realizada, para ser tenido en cuenta el documento por el Instituto, de acuerdo con lo establecido en el Articulo 252 C.G.P:</w:t>
      </w:r>
    </w:p>
    <w:p w14:paraId="1FE2DD96" w14:textId="77777777" w:rsidR="00704D72" w:rsidRPr="003C6DAC" w:rsidRDefault="00704D72" w:rsidP="00704D72">
      <w:pPr>
        <w:pStyle w:val="NormalWeb"/>
        <w:spacing w:before="0" w:beforeAutospacing="0" w:after="0" w:afterAutospacing="0"/>
        <w:jc w:val="both"/>
        <w:rPr>
          <w:rFonts w:ascii="Arial Narrow" w:hAnsi="Arial Narrow" w:cs="Arial"/>
          <w:i/>
          <w:sz w:val="20"/>
          <w:szCs w:val="20"/>
        </w:rPr>
      </w:pPr>
    </w:p>
    <w:p w14:paraId="3510AF1C" w14:textId="77777777" w:rsidR="00704D72" w:rsidRPr="003C6DAC" w:rsidRDefault="00704D72" w:rsidP="00704D72">
      <w:pPr>
        <w:pStyle w:val="NormalWeb"/>
        <w:spacing w:before="0" w:beforeAutospacing="0" w:after="0" w:afterAutospacing="0"/>
        <w:ind w:left="708"/>
        <w:jc w:val="both"/>
        <w:rPr>
          <w:rFonts w:ascii="Arial Narrow" w:hAnsi="Arial Narrow" w:cs="Arial"/>
          <w:b/>
          <w:bCs/>
          <w:i/>
          <w:sz w:val="20"/>
          <w:szCs w:val="20"/>
        </w:rPr>
      </w:pPr>
      <w:r w:rsidRPr="003C6DAC">
        <w:rPr>
          <w:rFonts w:ascii="Arial Narrow" w:hAnsi="Arial Narrow" w:cs="Arial"/>
          <w:i/>
          <w:sz w:val="20"/>
          <w:szCs w:val="20"/>
        </w:rPr>
        <w:t>“</w:t>
      </w:r>
      <w:r w:rsidRPr="003C6DAC">
        <w:rPr>
          <w:rFonts w:ascii="Arial Narrow" w:hAnsi="Arial Narrow" w:cs="Arial"/>
          <w:b/>
          <w:bCs/>
          <w:i/>
          <w:iCs/>
          <w:sz w:val="20"/>
          <w:szCs w:val="20"/>
        </w:rPr>
        <w:t xml:space="preserve">Documentos rotos </w:t>
      </w:r>
      <w:r w:rsidRPr="003C6DAC">
        <w:rPr>
          <w:rFonts w:ascii="Arial Narrow" w:hAnsi="Arial Narrow" w:cs="Arial"/>
          <w:b/>
          <w:bCs/>
          <w:i/>
          <w:sz w:val="20"/>
          <w:szCs w:val="20"/>
        </w:rPr>
        <w:t xml:space="preserve">o </w:t>
      </w:r>
      <w:r w:rsidRPr="003C6DAC">
        <w:rPr>
          <w:rFonts w:ascii="Arial Narrow" w:hAnsi="Arial Narrow" w:cs="Arial"/>
          <w:b/>
          <w:bCs/>
          <w:i/>
          <w:iCs/>
          <w:sz w:val="20"/>
          <w:szCs w:val="20"/>
        </w:rPr>
        <w:t xml:space="preserve">alterados: </w:t>
      </w:r>
      <w:r w:rsidRPr="003C6DAC">
        <w:rPr>
          <w:rFonts w:ascii="Arial Narrow" w:hAnsi="Arial Narrow" w:cs="Arial"/>
          <w:i/>
          <w:sz w:val="20"/>
          <w:szCs w:val="20"/>
        </w:rPr>
        <w:t>Los documentos rotos, raspados o parcialmente destruidos, se apreciarán de acuerdo con las reglas de la sana crítica; las partes enmendadas o interlineadas se desecharán, a menos que las hubiere salvado bajo su firma quien suscribió o autorizó el documento.”</w:t>
      </w:r>
    </w:p>
    <w:p w14:paraId="27357532" w14:textId="77777777" w:rsidR="00704D72" w:rsidRPr="003C6DAC" w:rsidRDefault="00704D72" w:rsidP="00704D72">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286CFFB8" w14:textId="77777777" w:rsidR="00704D72" w:rsidRPr="003C6DAC" w:rsidRDefault="00704D72" w:rsidP="00704D72">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3C6DAC">
        <w:rPr>
          <w:rFonts w:ascii="Arial Narrow" w:eastAsia="Times New Roman" w:hAnsi="Arial Narrow" w:cs="Arial"/>
          <w:sz w:val="20"/>
          <w:szCs w:val="20"/>
          <w:lang w:eastAsia="es-ES"/>
        </w:rPr>
        <w:t>S</w:t>
      </w:r>
      <w:r w:rsidRPr="003C6DAC">
        <w:rPr>
          <w:rFonts w:ascii="Arial Narrow" w:eastAsia="Times New Roman" w:hAnsi="Arial Narrow" w:cs="Arial"/>
          <w:sz w:val="20"/>
          <w:szCs w:val="20"/>
          <w:lang w:val="x-none" w:eastAsia="es-ES"/>
        </w:rPr>
        <w:t xml:space="preserve">i el </w:t>
      </w:r>
      <w:r w:rsidRPr="003C6DAC">
        <w:rPr>
          <w:rFonts w:ascii="Arial Narrow" w:eastAsia="Times New Roman" w:hAnsi="Arial Narrow" w:cs="Arial"/>
          <w:sz w:val="20"/>
          <w:szCs w:val="20"/>
          <w:lang w:eastAsia="es-ES"/>
        </w:rPr>
        <w:t>proponente presenta con su propuesta documentos que han perdido legibilidad o claridad, el INVIAS podrá solicitar las aclaraciones o explicaciones sobre dichos documentos, los cuales deberán ser allegados por los</w:t>
      </w:r>
      <w:r w:rsidRPr="003C6DAC">
        <w:rPr>
          <w:rFonts w:ascii="Arial Narrow" w:eastAsia="Times New Roman" w:hAnsi="Arial Narrow" w:cs="Arial"/>
          <w:sz w:val="20"/>
          <w:szCs w:val="20"/>
          <w:lang w:val="x-none" w:eastAsia="es-ES"/>
        </w:rPr>
        <w:t xml:space="preserve"> proponentes </w:t>
      </w:r>
      <w:r w:rsidRPr="003C6DAC">
        <w:rPr>
          <w:rFonts w:ascii="Arial Narrow" w:eastAsia="Times New Roman" w:hAnsi="Arial Narrow" w:cs="Arial"/>
          <w:b/>
          <w:sz w:val="20"/>
          <w:szCs w:val="20"/>
          <w:lang w:val="x-none" w:eastAsia="es-ES"/>
        </w:rPr>
        <w:t xml:space="preserve">dentro del término que al efecto les fije el </w:t>
      </w:r>
      <w:r w:rsidRPr="003C6DAC">
        <w:rPr>
          <w:rFonts w:ascii="Arial Narrow" w:eastAsia="Times New Roman" w:hAnsi="Arial Narrow" w:cs="Arial"/>
          <w:b/>
          <w:sz w:val="20"/>
          <w:szCs w:val="20"/>
          <w:lang w:eastAsia="es-ES"/>
        </w:rPr>
        <w:t>INVIAS</w:t>
      </w:r>
      <w:r w:rsidRPr="003C6DAC">
        <w:rPr>
          <w:rFonts w:ascii="Arial Narrow" w:eastAsia="Times New Roman" w:hAnsi="Arial Narrow" w:cs="Arial"/>
          <w:b/>
          <w:sz w:val="20"/>
          <w:szCs w:val="20"/>
          <w:lang w:val="x-none" w:eastAsia="es-ES"/>
        </w:rPr>
        <w:t>, so pena del rechazo de la propuesta</w:t>
      </w:r>
      <w:r w:rsidRPr="003C6DAC">
        <w:rPr>
          <w:rFonts w:ascii="Arial Narrow" w:eastAsia="Times New Roman" w:hAnsi="Arial Narrow" w:cs="Arial"/>
          <w:sz w:val="20"/>
          <w:szCs w:val="20"/>
          <w:lang w:val="x-none" w:eastAsia="es-ES"/>
        </w:rPr>
        <w:t xml:space="preserve">.  </w:t>
      </w:r>
    </w:p>
    <w:p w14:paraId="07F023C8" w14:textId="77777777" w:rsidR="00704D72" w:rsidRPr="003C6DAC" w:rsidRDefault="00704D72" w:rsidP="00704D72">
      <w:pPr>
        <w:pStyle w:val="InviasNormal"/>
        <w:spacing w:before="0" w:after="0"/>
        <w:rPr>
          <w:rFonts w:cs="Arial"/>
          <w:b/>
          <w:sz w:val="20"/>
          <w:szCs w:val="20"/>
          <w:lang w:val="es-CO"/>
        </w:rPr>
      </w:pPr>
    </w:p>
    <w:p w14:paraId="636FDA79" w14:textId="77777777" w:rsidR="00704D72" w:rsidRPr="003C6DAC" w:rsidRDefault="00704D72" w:rsidP="00704D72">
      <w:pPr>
        <w:pStyle w:val="InviasNormal"/>
        <w:spacing w:before="0" w:after="0"/>
        <w:rPr>
          <w:rFonts w:cs="Arial"/>
          <w:sz w:val="20"/>
          <w:szCs w:val="20"/>
        </w:rPr>
      </w:pPr>
      <w:r w:rsidRPr="003C6DAC">
        <w:rPr>
          <w:rFonts w:cs="Arial"/>
          <w:sz w:val="20"/>
          <w:szCs w:val="20"/>
        </w:rPr>
        <w:t>Estarán a cargo del proponente todos los costos asociados a la elaboración y presentación de su propuesta, y el Instituto, en ningún caso, será responsable de los mismos.</w:t>
      </w:r>
    </w:p>
    <w:p w14:paraId="4BDB5498" w14:textId="77777777" w:rsidR="00704D72" w:rsidRPr="003C6DAC" w:rsidRDefault="00704D72" w:rsidP="00704D72">
      <w:pPr>
        <w:pStyle w:val="InviasNormal"/>
        <w:spacing w:before="0" w:after="0"/>
        <w:rPr>
          <w:rFonts w:cs="Arial"/>
          <w:sz w:val="20"/>
          <w:szCs w:val="20"/>
          <w:lang w:val="es-CO"/>
        </w:rPr>
      </w:pPr>
    </w:p>
    <w:p w14:paraId="38C739E0" w14:textId="77777777" w:rsidR="00704D72" w:rsidRPr="003C6DAC" w:rsidRDefault="00704D72" w:rsidP="00704D72">
      <w:pPr>
        <w:pStyle w:val="InviasNormal"/>
        <w:spacing w:before="0" w:after="0"/>
        <w:rPr>
          <w:rFonts w:cs="Arial"/>
          <w:sz w:val="20"/>
          <w:szCs w:val="20"/>
          <w:lang w:val="es-CO"/>
        </w:rPr>
      </w:pPr>
      <w:r w:rsidRPr="003C6DAC">
        <w:rPr>
          <w:rFonts w:cs="Arial"/>
          <w:sz w:val="20"/>
          <w:szCs w:val="20"/>
        </w:rPr>
        <w:t>La propuesta, junto con todos los documentos que la conformen, debe ser entregada dentro del plazo del presente proceso, en la fecha y hora señalada en la cronología del presente proceso de selección</w:t>
      </w:r>
      <w:r w:rsidRPr="003C6DAC">
        <w:rPr>
          <w:rFonts w:cs="Arial"/>
          <w:sz w:val="20"/>
          <w:szCs w:val="20"/>
          <w:lang w:val="es-ES"/>
        </w:rPr>
        <w:t xml:space="preserve"> en la plataforma del SECOP II </w:t>
      </w:r>
      <w:r w:rsidRPr="003C6DAC">
        <w:rPr>
          <w:rFonts w:cs="Arial"/>
          <w:sz w:val="20"/>
          <w:szCs w:val="20"/>
        </w:rPr>
        <w:t xml:space="preserve">a través del Portal Único de Contratación (PUC) </w:t>
      </w:r>
      <w:hyperlink r:id="rId20" w:history="1">
        <w:r w:rsidRPr="003C6DAC">
          <w:rPr>
            <w:rStyle w:val="Hipervnculo"/>
            <w:rFonts w:cs="Arial"/>
            <w:color w:val="auto"/>
            <w:sz w:val="20"/>
            <w:szCs w:val="20"/>
          </w:rPr>
          <w:t>http://community.secop.gov.co/sts/cce/login.aspx</w:t>
        </w:r>
      </w:hyperlink>
      <w:r w:rsidRPr="003C6DAC">
        <w:rPr>
          <w:rFonts w:cs="Arial"/>
          <w:sz w:val="20"/>
          <w:szCs w:val="20"/>
          <w:lang w:val="es-CO"/>
        </w:rPr>
        <w:t>.</w:t>
      </w:r>
    </w:p>
    <w:p w14:paraId="2916C19D" w14:textId="77777777" w:rsidR="00704D72" w:rsidRPr="003C6DAC" w:rsidRDefault="00704D72" w:rsidP="00704D72">
      <w:pPr>
        <w:pStyle w:val="InviasNormal"/>
        <w:spacing w:before="0" w:after="0"/>
        <w:rPr>
          <w:rFonts w:cs="Arial"/>
          <w:sz w:val="20"/>
          <w:szCs w:val="20"/>
          <w:lang w:val="es-CO"/>
        </w:rPr>
      </w:pPr>
    </w:p>
    <w:p w14:paraId="32E710CE" w14:textId="77777777" w:rsidR="00704D72" w:rsidRPr="003C6DAC" w:rsidRDefault="00704D72" w:rsidP="00704D72">
      <w:pPr>
        <w:pStyle w:val="InviasNormal"/>
        <w:spacing w:before="0" w:after="0"/>
        <w:rPr>
          <w:rFonts w:cs="Arial"/>
          <w:sz w:val="20"/>
          <w:szCs w:val="20"/>
        </w:rPr>
      </w:pPr>
      <w:r w:rsidRPr="003C6DAC">
        <w:rPr>
          <w:rFonts w:cs="Arial"/>
          <w:sz w:val="20"/>
          <w:szCs w:val="20"/>
        </w:rPr>
        <w:t>No se aceptarán propuestas enviadas por correo, fax, correo electrónico ni radicadas en las ventanillas de correspondencia de la Entidad.</w:t>
      </w:r>
    </w:p>
    <w:p w14:paraId="74869460" w14:textId="77777777" w:rsidR="00704D72" w:rsidRPr="003C6DAC" w:rsidRDefault="00704D72" w:rsidP="00704D72">
      <w:pPr>
        <w:pStyle w:val="InviasNormal"/>
        <w:spacing w:before="0" w:after="0"/>
        <w:rPr>
          <w:rFonts w:cs="Arial"/>
          <w:sz w:val="20"/>
          <w:szCs w:val="20"/>
          <w:lang w:val="es-CO"/>
        </w:rPr>
      </w:pPr>
    </w:p>
    <w:p w14:paraId="4420182E" w14:textId="77777777" w:rsidR="00704D72" w:rsidRPr="003C6DAC" w:rsidRDefault="00704D72" w:rsidP="00704D72">
      <w:pPr>
        <w:pStyle w:val="InviasNormal"/>
        <w:spacing w:before="0" w:after="0" w:line="276" w:lineRule="auto"/>
        <w:rPr>
          <w:rFonts w:cs="Arial"/>
          <w:sz w:val="20"/>
          <w:szCs w:val="20"/>
          <w:lang w:val="es-CO"/>
        </w:rPr>
      </w:pPr>
      <w:r w:rsidRPr="003C6DAC">
        <w:rPr>
          <w:rFonts w:cs="Arial"/>
          <w:sz w:val="20"/>
          <w:szCs w:val="20"/>
          <w:lang w:val="es-CO"/>
        </w:rPr>
        <w:t xml:space="preserve">Se entenderán recibidas por el Instituto Nacional de Vías las propuestas que a la fecha y hora indicada en la cronología, se encuentren en el Portal del SECOP </w:t>
      </w:r>
      <w:r w:rsidRPr="003C6DAC">
        <w:rPr>
          <w:rFonts w:cs="Arial"/>
          <w:sz w:val="20"/>
          <w:szCs w:val="20"/>
        </w:rPr>
        <w:t xml:space="preserve">II a través del Portal Único de Contratación (PUC) </w:t>
      </w:r>
      <w:hyperlink r:id="rId21" w:history="1">
        <w:r w:rsidRPr="003C6DAC">
          <w:rPr>
            <w:rStyle w:val="Hipervnculo"/>
            <w:rFonts w:cs="Arial"/>
            <w:color w:val="auto"/>
            <w:sz w:val="20"/>
            <w:szCs w:val="20"/>
          </w:rPr>
          <w:t>http://community.secop.gov.co/sts/cce/login.aspx</w:t>
        </w:r>
      </w:hyperlink>
      <w:r w:rsidRPr="003C6DAC">
        <w:rPr>
          <w:rFonts w:cs="Arial"/>
          <w:sz w:val="20"/>
          <w:szCs w:val="20"/>
          <w:lang w:val="es-CO"/>
        </w:rPr>
        <w:t>.; en consecuencia se darán por no presentadas todas las propuestas que no hayan sido entregadas en el plazo y lugar previstos para ello en el presente pliego de condiciones, ni las propuestas que hayan sido radicadas o entregadas en el Instituto de manera física.</w:t>
      </w:r>
    </w:p>
    <w:p w14:paraId="187F57B8" w14:textId="77777777" w:rsidR="00704D72" w:rsidRPr="003C6DAC" w:rsidRDefault="00704D72" w:rsidP="00704D72">
      <w:pPr>
        <w:pStyle w:val="InviasNormal"/>
        <w:spacing w:before="0" w:after="0" w:line="276" w:lineRule="auto"/>
        <w:rPr>
          <w:rFonts w:cs="Arial"/>
          <w:sz w:val="20"/>
          <w:szCs w:val="20"/>
          <w:lang w:val="es-CO"/>
        </w:rPr>
      </w:pPr>
    </w:p>
    <w:p w14:paraId="54738AF4" w14:textId="77777777" w:rsidR="00704D72" w:rsidRPr="003C6DAC" w:rsidRDefault="00704D72" w:rsidP="00704D72">
      <w:pPr>
        <w:pStyle w:val="InviasNormal"/>
        <w:spacing w:before="0" w:after="0"/>
        <w:rPr>
          <w:rFonts w:cs="Arial"/>
          <w:sz w:val="20"/>
          <w:szCs w:val="20"/>
          <w:lang w:val="es-CO"/>
        </w:rPr>
      </w:pPr>
    </w:p>
    <w:p w14:paraId="63DEEDF3" w14:textId="77777777" w:rsidR="00704D72" w:rsidRPr="003C6DAC" w:rsidRDefault="00704D72" w:rsidP="00704D72">
      <w:pPr>
        <w:pStyle w:val="InviasNormal"/>
        <w:spacing w:before="0" w:after="0"/>
        <w:rPr>
          <w:rFonts w:cs="Arial"/>
          <w:sz w:val="20"/>
          <w:szCs w:val="20"/>
          <w:lang w:val="es-CO"/>
        </w:rPr>
      </w:pPr>
      <w:r w:rsidRPr="003C6DAC">
        <w:rPr>
          <w:rFonts w:cs="Arial"/>
          <w:sz w:val="20"/>
          <w:szCs w:val="20"/>
        </w:rPr>
        <w:t>En el momento en que exista una incongruencia en la propuesta, es decir, que una parte de la misma establezca algo que se contradiga en otra parte, el INSTITUTO podrá solicitar las aclaraciones pertinentes.</w:t>
      </w:r>
    </w:p>
    <w:p w14:paraId="0A6959E7" w14:textId="77777777" w:rsidR="00704D72" w:rsidRPr="003C6DAC" w:rsidRDefault="00704D72" w:rsidP="00704D72">
      <w:pPr>
        <w:pStyle w:val="InviasNormal"/>
        <w:spacing w:before="0" w:after="0"/>
        <w:rPr>
          <w:rFonts w:cs="Arial"/>
          <w:sz w:val="20"/>
          <w:szCs w:val="20"/>
        </w:rPr>
      </w:pPr>
      <w:r w:rsidRPr="003C6DAC">
        <w:rPr>
          <w:rFonts w:cs="Arial"/>
          <w:sz w:val="20"/>
          <w:szCs w:val="20"/>
        </w:rPr>
        <w:t xml:space="preserve"> </w:t>
      </w:r>
    </w:p>
    <w:p w14:paraId="2A2AF293" w14:textId="77777777" w:rsidR="00704D72" w:rsidRPr="003C6DAC" w:rsidRDefault="00704D72" w:rsidP="00704D72">
      <w:pPr>
        <w:pStyle w:val="InviasNormal"/>
        <w:spacing w:before="0" w:after="0"/>
        <w:rPr>
          <w:rFonts w:cs="Arial"/>
          <w:sz w:val="20"/>
          <w:szCs w:val="20"/>
          <w:lang w:val="es-CO"/>
        </w:rPr>
      </w:pPr>
      <w:r w:rsidRPr="003C6DAC">
        <w:rPr>
          <w:rFonts w:cs="Arial"/>
          <w:sz w:val="20"/>
          <w:szCs w:val="20"/>
        </w:rPr>
        <w:lastRenderedPageBreak/>
        <w:t>Será responsabilidad exclusiva del proponente la correcta identificación de la propuesta original así como sus copias, por lo tanto, el Instituto no asume responsabilidad alguna cuando las propuestas estén identificadas incorrectamente</w:t>
      </w:r>
      <w:r w:rsidRPr="003C6DAC">
        <w:rPr>
          <w:rFonts w:cs="Arial"/>
          <w:sz w:val="20"/>
          <w:szCs w:val="20"/>
          <w:lang w:val="es-CO"/>
        </w:rPr>
        <w:t>.</w:t>
      </w:r>
    </w:p>
    <w:p w14:paraId="46ABBD8F" w14:textId="77777777" w:rsidR="00704D72" w:rsidRPr="003C6DAC" w:rsidRDefault="00704D72" w:rsidP="00704D72">
      <w:pPr>
        <w:pStyle w:val="InviasNormal"/>
        <w:spacing w:before="0" w:after="0"/>
        <w:rPr>
          <w:rFonts w:cs="Arial"/>
          <w:b/>
          <w:sz w:val="20"/>
          <w:szCs w:val="20"/>
          <w:lang w:val="es-CO"/>
        </w:rPr>
      </w:pPr>
    </w:p>
    <w:p w14:paraId="3875070D" w14:textId="77777777" w:rsidR="00704D72" w:rsidRPr="003C6DAC" w:rsidRDefault="00704D72" w:rsidP="00704D72">
      <w:pPr>
        <w:pStyle w:val="InviasNormal"/>
        <w:spacing w:before="0" w:after="0"/>
        <w:rPr>
          <w:rFonts w:cs="Arial"/>
          <w:i/>
          <w:sz w:val="20"/>
          <w:szCs w:val="20"/>
        </w:rPr>
      </w:pPr>
      <w:r w:rsidRPr="003C6DAC">
        <w:rPr>
          <w:rFonts w:cs="Arial"/>
          <w:b/>
          <w:sz w:val="20"/>
          <w:szCs w:val="20"/>
        </w:rPr>
        <w:t>NOTA</w:t>
      </w:r>
      <w:r w:rsidRPr="003C6DAC">
        <w:rPr>
          <w:rFonts w:cs="Arial"/>
          <w:b/>
          <w:sz w:val="20"/>
          <w:szCs w:val="20"/>
          <w:lang w:val="es-CO"/>
        </w:rPr>
        <w:t xml:space="preserve"> 1</w:t>
      </w:r>
      <w:r w:rsidRPr="003C6DAC">
        <w:rPr>
          <w:rFonts w:cs="Arial"/>
          <w:sz w:val="20"/>
          <w:szCs w:val="20"/>
        </w:rPr>
        <w:t xml:space="preserve">: El Instituto para la presentación y entrega de las propuestas, tendrá en cuenta lo estipulado en el artículo </w:t>
      </w:r>
      <w:r w:rsidRPr="003C6DAC">
        <w:rPr>
          <w:rFonts w:cs="Arial"/>
          <w:sz w:val="20"/>
          <w:szCs w:val="20"/>
          <w:lang w:val="es-CO"/>
        </w:rPr>
        <w:t>2.2.1.1.2.2.5</w:t>
      </w:r>
      <w:r w:rsidRPr="003C6DAC">
        <w:rPr>
          <w:rFonts w:cs="Arial"/>
          <w:sz w:val="20"/>
          <w:szCs w:val="20"/>
        </w:rPr>
        <w:t xml:space="preserve"> del Decreto </w:t>
      </w:r>
      <w:r w:rsidRPr="003C6DAC">
        <w:rPr>
          <w:rFonts w:cs="Arial"/>
          <w:sz w:val="20"/>
          <w:szCs w:val="20"/>
          <w:lang w:val="es-CO"/>
        </w:rPr>
        <w:t>1082</w:t>
      </w:r>
      <w:r w:rsidRPr="003C6DAC">
        <w:rPr>
          <w:rFonts w:cs="Arial"/>
          <w:sz w:val="20"/>
          <w:szCs w:val="20"/>
        </w:rPr>
        <w:t xml:space="preserve"> de 201</w:t>
      </w:r>
      <w:r w:rsidRPr="003C6DAC">
        <w:rPr>
          <w:rFonts w:cs="Arial"/>
          <w:sz w:val="20"/>
          <w:szCs w:val="20"/>
          <w:lang w:val="es-CO"/>
        </w:rPr>
        <w:t>5</w:t>
      </w:r>
      <w:r w:rsidRPr="003C6DAC">
        <w:rPr>
          <w:rFonts w:cs="Arial"/>
          <w:sz w:val="20"/>
          <w:szCs w:val="20"/>
        </w:rPr>
        <w:t xml:space="preserve">, el cual consagra: </w:t>
      </w:r>
      <w:r w:rsidRPr="003C6DAC">
        <w:rPr>
          <w:rFonts w:cs="Arial"/>
          <w:i/>
          <w:sz w:val="20"/>
          <w:szCs w:val="20"/>
        </w:rPr>
        <w:t>"De las personas inhabilitadas por razón de la presentación de otras ofertas - para efectos de establecer cuándo el oferente es inhábil en virtud de los literales g) y h) del numeral 1º del artículo 8º de la Ley 80 de 1993 y poder establecer la primera oferta en el tiempo, la Entidad Estatal  debe dejar constancia de la fecha y hora de recibo de las ofertas, indicando el nombre o razón social de los oferentes y sus representantes legales”.</w:t>
      </w:r>
    </w:p>
    <w:p w14:paraId="06BBA33E" w14:textId="77777777" w:rsidR="00704D72" w:rsidRPr="003C6DAC" w:rsidRDefault="00704D72" w:rsidP="00704D72">
      <w:pPr>
        <w:pStyle w:val="InviasNormal"/>
        <w:spacing w:before="0" w:after="0"/>
        <w:rPr>
          <w:rFonts w:cs="Arial"/>
          <w:i/>
          <w:sz w:val="20"/>
          <w:szCs w:val="20"/>
        </w:rPr>
      </w:pPr>
    </w:p>
    <w:p w14:paraId="24A84B58" w14:textId="77777777" w:rsidR="00704D72" w:rsidRPr="003C6DAC" w:rsidRDefault="00704D72">
      <w:pPr>
        <w:pStyle w:val="InviasNormal"/>
        <w:numPr>
          <w:ilvl w:val="2"/>
          <w:numId w:val="9"/>
        </w:numPr>
        <w:spacing w:after="0"/>
        <w:rPr>
          <w:rFonts w:cs="Arial"/>
          <w:b/>
          <w:bCs/>
          <w:i/>
          <w:sz w:val="20"/>
          <w:szCs w:val="20"/>
          <w:lang w:val="es-ES"/>
        </w:rPr>
      </w:pPr>
      <w:r w:rsidRPr="003C6DAC">
        <w:rPr>
          <w:rFonts w:cs="Arial"/>
          <w:b/>
          <w:bCs/>
          <w:i/>
          <w:sz w:val="20"/>
          <w:szCs w:val="20"/>
          <w:lang w:val="es-ES"/>
        </w:rPr>
        <w:t xml:space="preserve">OFERTA ECONÓMICA </w:t>
      </w:r>
    </w:p>
    <w:p w14:paraId="6FE75B01" w14:textId="77777777" w:rsidR="00704D72" w:rsidRPr="003C6DAC" w:rsidRDefault="00704D72" w:rsidP="00704D72">
      <w:pPr>
        <w:pStyle w:val="InviasNormal"/>
        <w:spacing w:after="0"/>
        <w:rPr>
          <w:rFonts w:cs="Arial"/>
          <w:sz w:val="20"/>
          <w:szCs w:val="20"/>
        </w:rPr>
      </w:pPr>
      <w:r w:rsidRPr="003C6DAC">
        <w:rPr>
          <w:rFonts w:cs="Arial"/>
          <w:sz w:val="20"/>
          <w:szCs w:val="20"/>
        </w:rPr>
        <w:t>La oferta estará conformada por un sobre, el cual contiene los documentos e información de los Requisitos Habilitantes y los documentos a los que se les asigne puntaje, incluida la oferta económica, y deberá ser entregada con el cumplimiento de la totalidad de los requisitos establecidos en los Documentos del Proceso.</w:t>
      </w:r>
    </w:p>
    <w:p w14:paraId="60CAD74B" w14:textId="77777777" w:rsidR="00704D72" w:rsidRPr="003C6DAC" w:rsidRDefault="00704D72" w:rsidP="00704D72">
      <w:pPr>
        <w:pStyle w:val="InviasNormal"/>
        <w:spacing w:after="0"/>
        <w:rPr>
          <w:rFonts w:cs="Arial"/>
          <w:sz w:val="20"/>
          <w:szCs w:val="20"/>
        </w:rPr>
      </w:pPr>
      <w:r w:rsidRPr="003C6DAC">
        <w:rPr>
          <w:rFonts w:cs="Arial"/>
          <w:sz w:val="20"/>
          <w:szCs w:val="20"/>
        </w:rPr>
        <w:t>Los documentos se adjuntarán de acuerdo con el orden requerido en el cuestionario por la Entidad Estatal, los cuales deben ser legibles y escaneados correctamente]</w:t>
      </w:r>
    </w:p>
    <w:p w14:paraId="51509864" w14:textId="77777777" w:rsidR="00704D72" w:rsidRPr="003C6DAC" w:rsidRDefault="00704D72" w:rsidP="00704D72">
      <w:pPr>
        <w:pStyle w:val="InviasNormal"/>
        <w:spacing w:after="0"/>
        <w:rPr>
          <w:rFonts w:cs="Arial"/>
          <w:sz w:val="20"/>
          <w:szCs w:val="20"/>
        </w:rPr>
      </w:pPr>
      <w:r w:rsidRPr="003C6DAC">
        <w:rPr>
          <w:rFonts w:cs="Arial"/>
          <w:sz w:val="20"/>
          <w:szCs w:val="20"/>
        </w:rPr>
        <w:t xml:space="preserve">La Entidad solo recibirá una oferta por Proponente, salvo los procesos estructurados por </w:t>
      </w:r>
      <w:r w:rsidR="006C4182" w:rsidRPr="003C6DAC">
        <w:rPr>
          <w:rFonts w:cs="Arial"/>
          <w:sz w:val="20"/>
          <w:szCs w:val="20"/>
        </w:rPr>
        <w:t>modulo</w:t>
      </w:r>
      <w:r w:rsidRPr="003C6DAC">
        <w:rPr>
          <w:rFonts w:cs="Arial"/>
          <w:sz w:val="20"/>
          <w:szCs w:val="20"/>
        </w:rPr>
        <w:t>s  cuando la Entidad haya establecido esta posibilidad. En caso de presentarse para varios Procesos de Contratación con la Entidad, el Proponente deberá dejar constancia para qué Proceso presenta su ofrecimiento. La presentación de la propuesta implica la aceptación y conocimiento de la legislación colombiana acerca de los temas objeto del presente Proceso y de todas las condiciones y obligaciones contenidas en el mismo. [Adicionalmente si se hace a través del SECOP II el Proponente deberá cumplir con el Manual de Usos y Condiciones de la plataforma]</w:t>
      </w:r>
    </w:p>
    <w:p w14:paraId="419AF85E" w14:textId="77777777" w:rsidR="00704D72" w:rsidRPr="003C6DAC" w:rsidRDefault="00704D72" w:rsidP="00704D72">
      <w:pPr>
        <w:pStyle w:val="InviasNormal"/>
        <w:spacing w:after="0"/>
        <w:rPr>
          <w:rFonts w:cs="Arial"/>
          <w:sz w:val="20"/>
          <w:szCs w:val="20"/>
        </w:rPr>
      </w:pPr>
      <w:r w:rsidRPr="003C6DAC">
        <w:rPr>
          <w:rFonts w:cs="Arial"/>
          <w:sz w:val="20"/>
          <w:szCs w:val="20"/>
        </w:rPr>
        <w:t>El INVIAS en pro de la transparencia de sus procesos, y con el fin de conocer el valor de las propuestas presentadas solo hasta la fecha y hora fijada en la cronología para la apertura de oferta económica, establecimiento del orden de elegibilidad y adjudicación del contrato, razón por la cual se deberá atender el siguiente procedimiento para la presentación de la oferta económica:</w:t>
      </w:r>
    </w:p>
    <w:p w14:paraId="2D1B4CC1" w14:textId="77777777" w:rsidR="00704D72" w:rsidRPr="003C6DAC" w:rsidRDefault="00704D72">
      <w:pPr>
        <w:pStyle w:val="InviasNormal"/>
        <w:numPr>
          <w:ilvl w:val="0"/>
          <w:numId w:val="26"/>
        </w:numPr>
        <w:spacing w:after="0"/>
        <w:rPr>
          <w:rFonts w:cs="Arial"/>
          <w:sz w:val="20"/>
          <w:szCs w:val="20"/>
        </w:rPr>
      </w:pPr>
      <w:r w:rsidRPr="003C6DAC">
        <w:rPr>
          <w:rFonts w:cs="Arial"/>
          <w:sz w:val="20"/>
          <w:szCs w:val="20"/>
        </w:rPr>
        <w:t xml:space="preserve">El cuestionario en SECOP II contará con dos preguntas una de tipo numérico y otra con la posibilidad de anexar archivos, en la pregunta de tipo numérico el proponente deberá indicar como precio de su propuesta el valor del presupuesto oficial indicado en este pliego de condiciones. A la pregunta de anexar archivo el proponente deberá cargar el documento formulario No 1, debidamente diligenciado </w:t>
      </w:r>
      <w:r w:rsidRPr="003C6DAC">
        <w:rPr>
          <w:rFonts w:cs="Arial"/>
          <w:sz w:val="20"/>
          <w:szCs w:val="20"/>
          <w:lang w:val="es-ES"/>
        </w:rPr>
        <w:t xml:space="preserve">por el </w:t>
      </w:r>
      <w:r w:rsidRPr="003C6DAC">
        <w:rPr>
          <w:rFonts w:cs="Arial"/>
          <w:sz w:val="20"/>
          <w:szCs w:val="20"/>
        </w:rPr>
        <w:t>proponente, este documento deberá encontrarse cifrado y/o asegurado con clave por parte del proponente, de tal manera que no sea posible verificar su contenido sin el ingreso de la clave.</w:t>
      </w:r>
    </w:p>
    <w:p w14:paraId="1F85D93D" w14:textId="77777777" w:rsidR="00704D72" w:rsidRPr="003C6DAC" w:rsidRDefault="00704D72" w:rsidP="00704D72">
      <w:pPr>
        <w:pStyle w:val="InviasNormal"/>
        <w:spacing w:after="0"/>
        <w:ind w:left="720"/>
        <w:rPr>
          <w:rFonts w:cs="Arial"/>
          <w:sz w:val="20"/>
          <w:szCs w:val="20"/>
        </w:rPr>
      </w:pPr>
      <w:r w:rsidRPr="003C6DAC">
        <w:rPr>
          <w:rFonts w:cs="Arial"/>
          <w:b/>
          <w:color w:val="000000"/>
          <w:sz w:val="20"/>
          <w:szCs w:val="20"/>
          <w:lang w:val="es-ES"/>
        </w:rPr>
        <w:t>NOTA :</w:t>
      </w:r>
      <w:r w:rsidRPr="003C6DAC">
        <w:rPr>
          <w:rFonts w:cs="Arial"/>
          <w:color w:val="000000"/>
          <w:sz w:val="20"/>
          <w:szCs w:val="20"/>
          <w:lang w:val="es-ES"/>
        </w:rPr>
        <w:t xml:space="preserve"> </w:t>
      </w:r>
      <w:r w:rsidRPr="003C6DAC">
        <w:rPr>
          <w:rFonts w:cs="Arial"/>
          <w:sz w:val="20"/>
          <w:szCs w:val="20"/>
        </w:rPr>
        <w:t>Teniendo en cuenta que al momento de remitir los documentos por parte del proponente en el SECOP II a través del Portal Único de Contratación (PUC), link: http://community.secop.gov.co/sts/cce/login.aspx,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remitir este documento firmado por el proponente, pues el INVÍAS entenderá que con este SELLO DE TIEMPO, el representante legal está firmando la oferta.</w:t>
      </w:r>
    </w:p>
    <w:p w14:paraId="447441AD" w14:textId="61838A5F" w:rsidR="00704D72" w:rsidRPr="003C6DAC" w:rsidRDefault="00704D72">
      <w:pPr>
        <w:pStyle w:val="InviasNormal"/>
        <w:numPr>
          <w:ilvl w:val="0"/>
          <w:numId w:val="26"/>
        </w:numPr>
        <w:spacing w:after="0"/>
        <w:rPr>
          <w:rFonts w:cs="Arial"/>
          <w:sz w:val="20"/>
          <w:szCs w:val="20"/>
        </w:rPr>
      </w:pPr>
      <w:r w:rsidRPr="003C6DAC">
        <w:rPr>
          <w:rFonts w:cs="Arial"/>
          <w:sz w:val="20"/>
          <w:szCs w:val="20"/>
        </w:rPr>
        <w:t>El INVIAS al momento de publicar los documentos de las ofertas presentadas, dejar</w:t>
      </w:r>
      <w:r w:rsidRPr="003C6DAC">
        <w:rPr>
          <w:rFonts w:cs="Arial"/>
          <w:sz w:val="20"/>
          <w:szCs w:val="20"/>
          <w:lang w:val="es-ES"/>
        </w:rPr>
        <w:t>á</w:t>
      </w:r>
      <w:r w:rsidRPr="003C6DAC">
        <w:rPr>
          <w:rFonts w:cs="Arial"/>
          <w:sz w:val="20"/>
          <w:szCs w:val="20"/>
        </w:rPr>
        <w:t xml:space="preserve"> en SECOP II marcado como confidencial el archivo que contenga el formulario No 1 </w:t>
      </w:r>
      <w:bookmarkStart w:id="41" w:name="_Hlk136298432"/>
      <w:r w:rsidR="005E1433" w:rsidRPr="003C6DAC">
        <w:rPr>
          <w:rFonts w:cs="Arial"/>
          <w:sz w:val="20"/>
          <w:szCs w:val="20"/>
          <w:lang w:val="es-ES"/>
        </w:rPr>
        <w:t xml:space="preserve">propuesta económica </w:t>
      </w:r>
      <w:bookmarkEnd w:id="41"/>
      <w:r w:rsidRPr="003C6DAC">
        <w:rPr>
          <w:rFonts w:cs="Arial"/>
          <w:sz w:val="20"/>
          <w:szCs w:val="20"/>
        </w:rPr>
        <w:t>(oferta económica) de cada propuesta.</w:t>
      </w:r>
    </w:p>
    <w:p w14:paraId="3656D975" w14:textId="5DC34F8E" w:rsidR="00704D72" w:rsidRPr="003C6DAC" w:rsidRDefault="00704D72">
      <w:pPr>
        <w:pStyle w:val="InviasNormal"/>
        <w:numPr>
          <w:ilvl w:val="0"/>
          <w:numId w:val="26"/>
        </w:numPr>
        <w:spacing w:after="0"/>
        <w:rPr>
          <w:rFonts w:cs="Arial"/>
          <w:sz w:val="20"/>
          <w:szCs w:val="20"/>
        </w:rPr>
      </w:pPr>
      <w:r w:rsidRPr="003C6DAC">
        <w:rPr>
          <w:rFonts w:cs="Arial"/>
          <w:sz w:val="20"/>
          <w:szCs w:val="20"/>
        </w:rPr>
        <w:t xml:space="preserve">En la fecha y hora fijada para realizar la audiencia pública de establecimiento del orden de elegibilidad y adjudicación del contrato, el o los proponentes con calificación definitiva de HABIL deberán suministrar al INVIAS la clave del archivo que contiene el formulario No 1 </w:t>
      </w:r>
      <w:r w:rsidR="005E1433" w:rsidRPr="003C6DAC">
        <w:rPr>
          <w:rFonts w:cs="Arial"/>
          <w:sz w:val="20"/>
          <w:szCs w:val="20"/>
          <w:lang w:val="es-ES"/>
        </w:rPr>
        <w:t>propuesta económica</w:t>
      </w:r>
    </w:p>
    <w:p w14:paraId="0E5D9D5D" w14:textId="77777777" w:rsidR="00704D72" w:rsidRPr="003C6DAC" w:rsidRDefault="00704D72">
      <w:pPr>
        <w:pStyle w:val="InviasNormal"/>
        <w:numPr>
          <w:ilvl w:val="0"/>
          <w:numId w:val="26"/>
        </w:numPr>
        <w:spacing w:after="0"/>
        <w:rPr>
          <w:rFonts w:cs="Arial"/>
          <w:sz w:val="20"/>
          <w:szCs w:val="20"/>
        </w:rPr>
      </w:pPr>
      <w:r w:rsidRPr="003C6DAC">
        <w:rPr>
          <w:rFonts w:cs="Arial"/>
          <w:sz w:val="20"/>
          <w:szCs w:val="20"/>
        </w:rPr>
        <w:t>En caso que uno o varios de los proponentes con calificación definitiva HABIL no se encuentren presentes en la audiencia y no sea posible suministrar la clave del archivo, el comité evaluador le correrá traslado vía SECOP II por</w:t>
      </w:r>
      <w:r w:rsidRPr="003C6DAC">
        <w:rPr>
          <w:rFonts w:cs="Arial"/>
          <w:sz w:val="20"/>
          <w:szCs w:val="20"/>
          <w:lang w:val="es-ES"/>
        </w:rPr>
        <w:t xml:space="preserve"> el termino establecido por la entidad y en la audiencia de apertura de sobre económico y adjudicación</w:t>
      </w:r>
      <w:r w:rsidRPr="003C6DAC">
        <w:rPr>
          <w:rFonts w:cs="Arial"/>
          <w:sz w:val="20"/>
          <w:szCs w:val="20"/>
        </w:rPr>
        <w:t xml:space="preserve">, para que suministre la información necesaria para la apertura del archivo, si vencido este plazo no se suministra la clave por parte del proponte requerido, su propuesta será rechazada y se procederá a continuar con la evaluación económica de los proponentes a los que si fuere posible apertura les el archivo </w:t>
      </w:r>
    </w:p>
    <w:p w14:paraId="464FCBC1" w14:textId="77777777" w:rsidR="00704D72" w:rsidRPr="003C6DAC" w:rsidRDefault="00704D72" w:rsidP="00704D72">
      <w:pPr>
        <w:pStyle w:val="InviasNormal"/>
        <w:spacing w:after="0"/>
        <w:rPr>
          <w:rFonts w:cs="Arial"/>
          <w:sz w:val="20"/>
          <w:szCs w:val="20"/>
        </w:rPr>
      </w:pPr>
    </w:p>
    <w:p w14:paraId="5F5D6B4D" w14:textId="77777777" w:rsidR="00704D72" w:rsidRPr="003C6DAC" w:rsidRDefault="00704D72" w:rsidP="00704D72">
      <w:pPr>
        <w:pStyle w:val="InviasNormal"/>
        <w:spacing w:after="0"/>
        <w:rPr>
          <w:rFonts w:cs="Arial"/>
          <w:sz w:val="20"/>
          <w:szCs w:val="20"/>
        </w:rPr>
      </w:pPr>
      <w:r w:rsidRPr="003C6DAC">
        <w:rPr>
          <w:rFonts w:cs="Arial"/>
          <w:b/>
          <w:bCs/>
          <w:sz w:val="20"/>
          <w:szCs w:val="20"/>
        </w:rPr>
        <w:lastRenderedPageBreak/>
        <w:t>NOTA</w:t>
      </w:r>
      <w:r w:rsidRPr="003C6DAC">
        <w:rPr>
          <w:rFonts w:cs="Arial"/>
          <w:b/>
          <w:bCs/>
          <w:sz w:val="20"/>
          <w:szCs w:val="20"/>
          <w:lang w:val="es-ES"/>
        </w:rPr>
        <w:t xml:space="preserve"> </w:t>
      </w:r>
      <w:r w:rsidRPr="003C6DAC">
        <w:rPr>
          <w:rFonts w:cs="Arial"/>
          <w:b/>
          <w:bCs/>
          <w:sz w:val="20"/>
          <w:szCs w:val="20"/>
        </w:rPr>
        <w:t>1</w:t>
      </w:r>
      <w:r w:rsidRPr="003C6DAC">
        <w:rPr>
          <w:rFonts w:cs="Arial"/>
          <w:sz w:val="20"/>
          <w:szCs w:val="20"/>
        </w:rPr>
        <w:t>: Se aclara que la adjudicación se efectuará por el valor de la propuesta económica registrada en el formulario N° 1 (oferta económica) verificada por el comité evaluador.</w:t>
      </w:r>
    </w:p>
    <w:p w14:paraId="5C8C6B09" w14:textId="77777777" w:rsidR="00704D72" w:rsidRPr="003C6DAC" w:rsidRDefault="00704D72" w:rsidP="00704D72">
      <w:pPr>
        <w:pStyle w:val="InviasNormal"/>
        <w:spacing w:after="0"/>
        <w:rPr>
          <w:rFonts w:cs="Arial"/>
          <w:sz w:val="20"/>
          <w:szCs w:val="20"/>
        </w:rPr>
      </w:pPr>
    </w:p>
    <w:p w14:paraId="3ADADBF1" w14:textId="77777777" w:rsidR="00704D72" w:rsidRPr="003C6DAC" w:rsidRDefault="00704D72" w:rsidP="00704D72">
      <w:pPr>
        <w:pStyle w:val="InviasNormal"/>
        <w:spacing w:before="0" w:after="0"/>
        <w:rPr>
          <w:rFonts w:cs="Arial"/>
          <w:sz w:val="20"/>
          <w:szCs w:val="20"/>
        </w:rPr>
      </w:pPr>
      <w:r w:rsidRPr="003C6DAC">
        <w:rPr>
          <w:rFonts w:cs="Arial"/>
          <w:b/>
          <w:bCs/>
          <w:sz w:val="20"/>
          <w:szCs w:val="20"/>
        </w:rPr>
        <w:t>NOTA</w:t>
      </w:r>
      <w:r w:rsidRPr="003C6DAC">
        <w:rPr>
          <w:rFonts w:cs="Arial"/>
          <w:b/>
          <w:bCs/>
          <w:sz w:val="20"/>
          <w:szCs w:val="20"/>
          <w:lang w:val="es-ES"/>
        </w:rPr>
        <w:t xml:space="preserve"> </w:t>
      </w:r>
      <w:r w:rsidRPr="003C6DAC">
        <w:rPr>
          <w:rFonts w:cs="Arial"/>
          <w:b/>
          <w:bCs/>
          <w:sz w:val="20"/>
          <w:szCs w:val="20"/>
        </w:rPr>
        <w:t>2</w:t>
      </w:r>
      <w:r w:rsidRPr="003C6DAC">
        <w:rPr>
          <w:rFonts w:cs="Arial"/>
          <w:sz w:val="20"/>
          <w:szCs w:val="20"/>
        </w:rPr>
        <w:t>: Es responsabilidad del proponente el cifrado y/o clave que le coloque a su archivo de oferta económica, por tal razón no se podrá bajo ninguna circunstancia sustituir, modificar o cambiar el archivo después del cierre del proceso.</w:t>
      </w:r>
    </w:p>
    <w:p w14:paraId="3382A365" w14:textId="77777777" w:rsidR="00704D72" w:rsidRPr="003C6DAC" w:rsidRDefault="00704D72" w:rsidP="00704D72">
      <w:pPr>
        <w:pStyle w:val="InviasNormal"/>
        <w:spacing w:before="0" w:after="0"/>
        <w:rPr>
          <w:rFonts w:cs="Arial"/>
          <w:sz w:val="20"/>
          <w:szCs w:val="20"/>
        </w:rPr>
      </w:pPr>
    </w:p>
    <w:p w14:paraId="09116F78" w14:textId="77777777" w:rsidR="00704D72" w:rsidRPr="003C6DAC" w:rsidRDefault="00704D72">
      <w:pPr>
        <w:pStyle w:val="InviasNormal"/>
        <w:numPr>
          <w:ilvl w:val="2"/>
          <w:numId w:val="9"/>
        </w:numPr>
        <w:spacing w:before="0" w:after="0"/>
        <w:ind w:right="850"/>
        <w:rPr>
          <w:rFonts w:cs="Arial"/>
          <w:b/>
          <w:bCs/>
          <w:color w:val="000000"/>
          <w:sz w:val="20"/>
          <w:szCs w:val="20"/>
          <w:lang w:val="es-ES"/>
        </w:rPr>
      </w:pPr>
      <w:r w:rsidRPr="003C6DAC">
        <w:rPr>
          <w:rFonts w:cs="Arial"/>
          <w:b/>
          <w:bCs/>
          <w:color w:val="000000"/>
          <w:sz w:val="20"/>
          <w:szCs w:val="20"/>
          <w:lang w:val="es-ES"/>
        </w:rPr>
        <w:t xml:space="preserve">DILIGENCIAMIENTO FORMATO PROPUESTA ECONÓMICA </w:t>
      </w:r>
    </w:p>
    <w:p w14:paraId="5C71F136" w14:textId="77777777" w:rsidR="00704D72" w:rsidRPr="003C6DAC" w:rsidRDefault="00704D72" w:rsidP="00704D72">
      <w:pPr>
        <w:pStyle w:val="InviasNormal"/>
        <w:spacing w:before="0" w:after="0"/>
        <w:ind w:right="850"/>
        <w:rPr>
          <w:rFonts w:cs="Arial"/>
          <w:color w:val="000000"/>
          <w:sz w:val="20"/>
          <w:szCs w:val="20"/>
          <w:lang w:val="es-ES"/>
        </w:rPr>
      </w:pPr>
    </w:p>
    <w:p w14:paraId="438CFE9C" w14:textId="77777777" w:rsidR="000220A0" w:rsidRPr="003C6DAC" w:rsidRDefault="000220A0" w:rsidP="000220A0">
      <w:pPr>
        <w:pStyle w:val="InviasNormal"/>
        <w:spacing w:before="0" w:after="0"/>
        <w:ind w:right="850"/>
        <w:rPr>
          <w:rFonts w:cs="Arial"/>
          <w:color w:val="000000"/>
          <w:sz w:val="20"/>
          <w:szCs w:val="20"/>
          <w:lang w:val="es-ES"/>
        </w:rPr>
      </w:pPr>
      <w:bookmarkStart w:id="42" w:name="_Toc96355705"/>
    </w:p>
    <w:p w14:paraId="131075A6" w14:textId="77777777" w:rsidR="000220A0" w:rsidRPr="003C6DAC" w:rsidRDefault="000220A0" w:rsidP="000220A0">
      <w:pPr>
        <w:pStyle w:val="InviasNormal"/>
        <w:spacing w:before="0" w:after="0"/>
        <w:ind w:right="850"/>
        <w:rPr>
          <w:rFonts w:cs="Arial"/>
          <w:color w:val="000000"/>
          <w:sz w:val="20"/>
          <w:szCs w:val="20"/>
          <w:lang w:val="es-ES"/>
        </w:rPr>
      </w:pPr>
      <w:r w:rsidRPr="003C6DAC">
        <w:rPr>
          <w:rFonts w:cs="Arial"/>
          <w:color w:val="000000"/>
          <w:sz w:val="20"/>
          <w:szCs w:val="20"/>
          <w:lang w:val="es-ES"/>
        </w:rPr>
        <w:t xml:space="preserve">El proponente deberá incluir la </w:t>
      </w:r>
      <w:r w:rsidRPr="003C6DAC">
        <w:rPr>
          <w:rFonts w:cs="Arial"/>
          <w:i/>
          <w:iCs/>
          <w:color w:val="000000"/>
          <w:sz w:val="20"/>
          <w:szCs w:val="20"/>
          <w:lang w:val="es-ES"/>
        </w:rPr>
        <w:t>Oferta Económica en SECOP II</w:t>
      </w:r>
      <w:r w:rsidRPr="003C6DAC">
        <w:rPr>
          <w:rFonts w:cs="Arial"/>
          <w:color w:val="000000"/>
          <w:sz w:val="20"/>
          <w:szCs w:val="20"/>
          <w:lang w:val="es-ES"/>
        </w:rPr>
        <w:t xml:space="preserve">, dicho formato se deberá presentar con base al </w:t>
      </w:r>
      <w:r w:rsidRPr="003C6DAC">
        <w:rPr>
          <w:rFonts w:cs="Arial"/>
          <w:b/>
          <w:bCs/>
          <w:color w:val="000000"/>
          <w:sz w:val="20"/>
          <w:szCs w:val="20"/>
          <w:lang w:val="es-ES"/>
        </w:rPr>
        <w:t>PRESUPUESTO OFICIAL</w:t>
      </w:r>
      <w:r w:rsidRPr="003C6DAC">
        <w:rPr>
          <w:rFonts w:cs="Arial"/>
          <w:color w:val="000000"/>
          <w:sz w:val="20"/>
          <w:szCs w:val="20"/>
          <w:lang w:val="es-ES"/>
        </w:rPr>
        <w:t xml:space="preserve">, de conformidad con los ítems exigidos y relacionados en dicho formulario, para lo cual, </w:t>
      </w:r>
      <w:r w:rsidRPr="003C6DAC">
        <w:rPr>
          <w:rFonts w:cs="Arial"/>
          <w:b/>
          <w:bCs/>
          <w:color w:val="000000"/>
          <w:sz w:val="20"/>
          <w:szCs w:val="20"/>
          <w:u w:val="single"/>
          <w:lang w:val="es-ES"/>
        </w:rPr>
        <w:t xml:space="preserve">deberá presentar diligenciado el </w:t>
      </w:r>
      <w:r w:rsidRPr="003C6DAC">
        <w:rPr>
          <w:rFonts w:cs="Arial"/>
          <w:b/>
          <w:bCs/>
          <w:color w:val="000000"/>
          <w:sz w:val="20"/>
          <w:szCs w:val="20"/>
          <w:lang w:val="es-ES"/>
        </w:rPr>
        <w:t xml:space="preserve">FORMULARIO No. 1–OFERTA ECONOMICA  </w:t>
      </w:r>
      <w:r w:rsidRPr="003C6DAC">
        <w:rPr>
          <w:rFonts w:cs="Arial"/>
          <w:color w:val="000000"/>
          <w:sz w:val="20"/>
          <w:szCs w:val="20"/>
          <w:lang w:val="es-ES"/>
        </w:rPr>
        <w:t xml:space="preserve">so pena de rechazo </w:t>
      </w:r>
    </w:p>
    <w:p w14:paraId="797E2603" w14:textId="77777777" w:rsidR="000220A0" w:rsidRPr="003C6DAC" w:rsidRDefault="000220A0" w:rsidP="000220A0">
      <w:pPr>
        <w:keepNext/>
        <w:keepLines/>
        <w:spacing w:before="200" w:after="0"/>
        <w:jc w:val="both"/>
        <w:outlineLvl w:val="1"/>
        <w:rPr>
          <w:rFonts w:ascii="Arial Narrow" w:eastAsia="Batang" w:hAnsi="Arial Narrow" w:cs="Arial"/>
          <w:b/>
          <w:bCs/>
          <w:color w:val="000000"/>
          <w:sz w:val="20"/>
          <w:szCs w:val="20"/>
          <w:lang w:val="es-ES"/>
        </w:rPr>
      </w:pPr>
      <w:r w:rsidRPr="003C6DAC">
        <w:rPr>
          <w:rFonts w:ascii="Arial Narrow" w:eastAsia="Batang" w:hAnsi="Arial Narrow" w:cs="Arial"/>
          <w:b/>
          <w:bCs/>
          <w:color w:val="000000" w:themeColor="text1"/>
          <w:sz w:val="20"/>
          <w:szCs w:val="20"/>
        </w:rPr>
        <w:t>APERTURA DE</w:t>
      </w:r>
      <w:r w:rsidRPr="003C6DAC">
        <w:rPr>
          <w:rFonts w:ascii="Arial Narrow" w:eastAsia="Batang" w:hAnsi="Arial Narrow" w:cs="Arial"/>
          <w:b/>
          <w:bCs/>
          <w:color w:val="000000" w:themeColor="text1"/>
          <w:sz w:val="20"/>
          <w:szCs w:val="20"/>
          <w:lang w:val="es-ES"/>
        </w:rPr>
        <w:t xml:space="preserve"> LA PROPUESTA ECONOMICA</w:t>
      </w:r>
    </w:p>
    <w:p w14:paraId="77853094" w14:textId="77777777" w:rsidR="000220A0" w:rsidRPr="003C6DAC" w:rsidRDefault="000220A0" w:rsidP="000220A0">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4BA5A8C2" w14:textId="77777777" w:rsidR="000220A0" w:rsidRPr="003C6DAC" w:rsidRDefault="000220A0" w:rsidP="000220A0">
      <w:pPr>
        <w:pStyle w:val="InviasNormal"/>
        <w:spacing w:before="0" w:after="0"/>
        <w:ind w:right="850"/>
        <w:rPr>
          <w:rFonts w:cs="Arial"/>
          <w:color w:val="000000"/>
          <w:sz w:val="20"/>
          <w:szCs w:val="20"/>
          <w:lang w:eastAsia="es-CO"/>
        </w:rPr>
      </w:pPr>
      <w:r w:rsidRPr="003C6DAC">
        <w:rPr>
          <w:rFonts w:cs="Arial"/>
          <w:color w:val="000000" w:themeColor="text1"/>
          <w:sz w:val="20"/>
          <w:szCs w:val="20"/>
          <w:lang w:eastAsia="es-CO"/>
        </w:rPr>
        <w:t xml:space="preserve">Se efectuará la apertura </w:t>
      </w:r>
      <w:r w:rsidRPr="003C6DAC">
        <w:rPr>
          <w:rFonts w:cs="Arial"/>
          <w:color w:val="000000" w:themeColor="text1"/>
          <w:sz w:val="20"/>
          <w:szCs w:val="20"/>
          <w:lang w:val="es-ES" w:eastAsia="es-CO"/>
        </w:rPr>
        <w:t>del Formulario No 1 Propuesta Económica de</w:t>
      </w:r>
      <w:r w:rsidRPr="003C6DAC">
        <w:rPr>
          <w:rFonts w:cs="Arial"/>
          <w:color w:val="000000" w:themeColor="text1"/>
          <w:sz w:val="20"/>
          <w:szCs w:val="20"/>
          <w:lang w:eastAsia="es-CO"/>
        </w:rPr>
        <w:t xml:space="preserve"> las ofertas que resultaron HABILITADAS en la evaluación de los requisitos habilitantes </w:t>
      </w:r>
      <w:r w:rsidRPr="003C6DAC">
        <w:rPr>
          <w:rFonts w:cs="Arial"/>
          <w:color w:val="000000" w:themeColor="text1"/>
          <w:sz w:val="20"/>
          <w:szCs w:val="20"/>
          <w:lang w:val="es-ES" w:eastAsia="es-CO"/>
        </w:rPr>
        <w:t xml:space="preserve">dentro del término establecido en el cronograma </w:t>
      </w:r>
      <w:r w:rsidRPr="003C6DAC">
        <w:rPr>
          <w:rFonts w:cs="Arial"/>
          <w:color w:val="000000" w:themeColor="text1"/>
          <w:sz w:val="20"/>
          <w:szCs w:val="20"/>
          <w:lang w:eastAsia="es-CO"/>
        </w:rPr>
        <w:t>y el INVÍAS verificará que la oferta económica cumpla lo siguiente:</w:t>
      </w:r>
    </w:p>
    <w:p w14:paraId="2D47F238" w14:textId="77777777" w:rsidR="000220A0" w:rsidRPr="003C6DAC" w:rsidRDefault="000220A0" w:rsidP="000220A0">
      <w:pPr>
        <w:pStyle w:val="InviasNormal"/>
        <w:spacing w:before="0" w:after="0"/>
        <w:ind w:right="850"/>
        <w:rPr>
          <w:rFonts w:cs="Arial"/>
          <w:color w:val="000000"/>
          <w:sz w:val="20"/>
          <w:szCs w:val="20"/>
          <w:lang w:eastAsia="es-CO"/>
        </w:rPr>
      </w:pPr>
    </w:p>
    <w:p w14:paraId="3C241CB8" w14:textId="77777777" w:rsidR="000220A0" w:rsidRPr="003C6DAC" w:rsidRDefault="000220A0" w:rsidP="000220A0">
      <w:pPr>
        <w:numPr>
          <w:ilvl w:val="0"/>
          <w:numId w:val="59"/>
        </w:numPr>
        <w:spacing w:after="0" w:line="240" w:lineRule="auto"/>
        <w:jc w:val="both"/>
        <w:rPr>
          <w:rFonts w:ascii="Arial Narrow" w:eastAsia="Times New Roman" w:hAnsi="Arial Narrow" w:cs="Arial"/>
          <w:color w:val="000000"/>
          <w:sz w:val="20"/>
          <w:szCs w:val="20"/>
          <w:lang w:eastAsia="es-CO"/>
        </w:rPr>
      </w:pPr>
      <w:r w:rsidRPr="003C6DAC">
        <w:rPr>
          <w:rFonts w:ascii="Arial Narrow" w:eastAsia="Times New Roman" w:hAnsi="Arial Narrow" w:cs="Arial"/>
          <w:color w:val="000000" w:themeColor="text1"/>
          <w:sz w:val="20"/>
          <w:szCs w:val="20"/>
          <w:lang w:val="es-ES" w:eastAsia="es-ES"/>
        </w:rPr>
        <w:t xml:space="preserve">El valor total de la oferta NO EXCEDA el presupuesto oficial del presente proceso de selección </w:t>
      </w:r>
      <w:r w:rsidRPr="003C6DAC">
        <w:rPr>
          <w:rFonts w:ascii="Arial Narrow" w:eastAsia="Times New Roman" w:hAnsi="Arial Narrow" w:cs="Arial"/>
          <w:color w:val="000000" w:themeColor="text1"/>
          <w:sz w:val="20"/>
          <w:szCs w:val="20"/>
          <w:lang w:eastAsia="es-CO"/>
        </w:rPr>
        <w:t>ni el valor del ítem establecidos en el (</w:t>
      </w:r>
      <w:r w:rsidRPr="003C6DAC">
        <w:rPr>
          <w:rFonts w:ascii="Arial Narrow" w:hAnsi="Arial Narrow" w:cs="Arial"/>
          <w:b/>
          <w:bCs/>
          <w:color w:val="000000" w:themeColor="text1"/>
          <w:sz w:val="20"/>
          <w:szCs w:val="20"/>
          <w:lang w:val="es-ES"/>
        </w:rPr>
        <w:t>PRESUPUESTO OFICIAL</w:t>
      </w:r>
      <w:r w:rsidRPr="003C6DAC">
        <w:rPr>
          <w:rFonts w:ascii="Arial Narrow" w:eastAsia="Times New Roman" w:hAnsi="Arial Narrow" w:cs="Arial"/>
          <w:color w:val="000000" w:themeColor="text1"/>
          <w:sz w:val="20"/>
          <w:szCs w:val="20"/>
          <w:lang w:eastAsia="es-CO"/>
        </w:rPr>
        <w:t>).</w:t>
      </w:r>
    </w:p>
    <w:p w14:paraId="506E9888" w14:textId="77777777" w:rsidR="000220A0" w:rsidRPr="003C6DAC" w:rsidRDefault="000220A0" w:rsidP="000220A0">
      <w:pPr>
        <w:numPr>
          <w:ilvl w:val="0"/>
          <w:numId w:val="59"/>
        </w:numPr>
        <w:spacing w:after="0" w:line="240" w:lineRule="auto"/>
        <w:ind w:right="794"/>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color w:val="000000" w:themeColor="text1"/>
          <w:sz w:val="20"/>
          <w:szCs w:val="20"/>
          <w:lang w:val="es-ES" w:eastAsia="es-ES"/>
        </w:rPr>
        <w:t>Que la oferta económica no presente tachadura o enmendadura. Toda tachadura y/o enmendadura en la oferta deberá estar convalidada con la firma del proponente al pie de la misma y nota al margen del documento donde manifieste clara y expresamente la corrección realizada, para ser tenido en cuenta el documento por el INVÍAS, de acuerdo con lo establecido en el artículo 252 del Código General del Proceso.</w:t>
      </w:r>
    </w:p>
    <w:p w14:paraId="3DDE8381" w14:textId="77777777" w:rsidR="000220A0" w:rsidRPr="003C6DAC" w:rsidRDefault="000220A0" w:rsidP="000220A0">
      <w:pPr>
        <w:numPr>
          <w:ilvl w:val="0"/>
          <w:numId w:val="59"/>
        </w:numPr>
        <w:spacing w:after="0" w:line="240" w:lineRule="auto"/>
        <w:jc w:val="both"/>
        <w:rPr>
          <w:rFonts w:ascii="Arial Narrow" w:eastAsia="Times New Roman" w:hAnsi="Arial Narrow" w:cs="Arial"/>
          <w:color w:val="000000"/>
          <w:sz w:val="20"/>
          <w:szCs w:val="20"/>
          <w:lang w:eastAsia="es-CO"/>
        </w:rPr>
      </w:pPr>
      <w:r w:rsidRPr="003C6DAC">
        <w:rPr>
          <w:rFonts w:ascii="Arial Narrow" w:eastAsia="Times New Roman" w:hAnsi="Arial Narrow" w:cs="Arial"/>
          <w:color w:val="000000" w:themeColor="text1"/>
          <w:sz w:val="20"/>
          <w:szCs w:val="20"/>
          <w:lang w:eastAsia="es-CO"/>
        </w:rPr>
        <w:t>Que la oferta económica corresponda al proceso.</w:t>
      </w:r>
    </w:p>
    <w:p w14:paraId="1C67CD7F" w14:textId="77777777" w:rsidR="000220A0" w:rsidRPr="003C6DAC" w:rsidRDefault="000220A0" w:rsidP="000220A0">
      <w:pPr>
        <w:numPr>
          <w:ilvl w:val="0"/>
          <w:numId w:val="59"/>
        </w:numPr>
        <w:spacing w:after="0" w:line="240" w:lineRule="auto"/>
        <w:jc w:val="both"/>
        <w:rPr>
          <w:rFonts w:ascii="Arial Narrow" w:eastAsia="Times New Roman" w:hAnsi="Arial Narrow" w:cs="Arial"/>
          <w:color w:val="000000"/>
          <w:sz w:val="20"/>
          <w:szCs w:val="20"/>
          <w:lang w:eastAsia="es-CO"/>
        </w:rPr>
      </w:pPr>
      <w:r w:rsidRPr="003C6DAC">
        <w:rPr>
          <w:rFonts w:ascii="Arial Narrow" w:eastAsia="Times New Roman" w:hAnsi="Arial Narrow" w:cs="Arial"/>
          <w:color w:val="000000" w:themeColor="text1"/>
          <w:sz w:val="20"/>
          <w:szCs w:val="20"/>
          <w:lang w:eastAsia="es-CO"/>
        </w:rPr>
        <w:t xml:space="preserve">Que se haya ofrecido el ítem y el Valor básico unitario/mes-Sector  no sea CERO (0) y que no supere el valor techo del ítem, descrito en el </w:t>
      </w:r>
      <w:r w:rsidRPr="003C6DAC">
        <w:rPr>
          <w:rFonts w:ascii="Arial Narrow" w:eastAsia="Times New Roman" w:hAnsi="Arial Narrow" w:cs="Arial"/>
          <w:b/>
          <w:bCs/>
          <w:color w:val="000000" w:themeColor="text1"/>
          <w:sz w:val="20"/>
          <w:szCs w:val="20"/>
          <w:lang w:eastAsia="es-CO"/>
        </w:rPr>
        <w:t>FORMULARIO PRESUPUESTO OFICIAL.</w:t>
      </w:r>
    </w:p>
    <w:p w14:paraId="55434E9D" w14:textId="77777777" w:rsidR="000220A0" w:rsidRPr="003C6DAC" w:rsidRDefault="000220A0" w:rsidP="000220A0">
      <w:pPr>
        <w:numPr>
          <w:ilvl w:val="0"/>
          <w:numId w:val="59"/>
        </w:numPr>
        <w:spacing w:after="0" w:line="240" w:lineRule="auto"/>
        <w:ind w:right="-518"/>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El valor correspondiente al IVA se debe presentar sin decimales.</w:t>
      </w:r>
    </w:p>
    <w:p w14:paraId="122BAFD6" w14:textId="77777777" w:rsidR="000220A0" w:rsidRPr="003C6DAC" w:rsidRDefault="000220A0" w:rsidP="000220A0">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31054D34" w14:textId="77777777" w:rsidR="000220A0" w:rsidRPr="003C6DAC" w:rsidRDefault="000220A0" w:rsidP="000220A0">
      <w:pPr>
        <w:numPr>
          <w:ilvl w:val="0"/>
          <w:numId w:val="60"/>
        </w:numPr>
        <w:spacing w:after="0" w:line="240" w:lineRule="auto"/>
        <w:ind w:right="-518"/>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Centavos a 0.49 centavos Al peso colombiano inmediatamente anterior</w:t>
      </w:r>
    </w:p>
    <w:p w14:paraId="336FA107" w14:textId="77777777" w:rsidR="000220A0" w:rsidRPr="003C6DAC" w:rsidRDefault="000220A0" w:rsidP="000220A0">
      <w:pPr>
        <w:numPr>
          <w:ilvl w:val="0"/>
          <w:numId w:val="60"/>
        </w:numPr>
        <w:spacing w:after="0" w:line="240" w:lineRule="auto"/>
        <w:ind w:right="-518"/>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 xml:space="preserve">0.50 centavos a 0.99 centavos Al peso colombiano inmediatamente </w:t>
      </w:r>
      <w:r w:rsidRPr="003C6DAC">
        <w:rPr>
          <w:rFonts w:ascii="Arial Narrow" w:eastAsia="Times New Roman" w:hAnsi="Arial Narrow" w:cs="Arial"/>
          <w:color w:val="000000" w:themeColor="text1"/>
          <w:sz w:val="20"/>
          <w:szCs w:val="20"/>
          <w:lang w:val="es-ES" w:eastAsia="es-ES"/>
        </w:rPr>
        <w:t>posterior</w:t>
      </w:r>
    </w:p>
    <w:p w14:paraId="5C815AEA" w14:textId="77777777" w:rsidR="000220A0" w:rsidRPr="003C6DAC" w:rsidRDefault="000220A0" w:rsidP="000220A0">
      <w:pPr>
        <w:spacing w:after="0" w:line="240" w:lineRule="auto"/>
        <w:ind w:right="-518"/>
        <w:jc w:val="both"/>
        <w:rPr>
          <w:rFonts w:ascii="Arial Narrow" w:eastAsia="Times New Roman" w:hAnsi="Arial Narrow" w:cs="Arial"/>
          <w:color w:val="000000"/>
          <w:sz w:val="20"/>
          <w:szCs w:val="20"/>
          <w:lang w:eastAsia="es-ES"/>
        </w:rPr>
      </w:pPr>
    </w:p>
    <w:p w14:paraId="6989A6E3" w14:textId="77777777" w:rsidR="000220A0" w:rsidRPr="003C6DAC" w:rsidRDefault="000220A0" w:rsidP="000220A0">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Si el bien o servicio está legalmente exento de IVA se deberá indicar de manera clara y expresa la norma que contempla el beneficio.</w:t>
      </w:r>
    </w:p>
    <w:p w14:paraId="60D4312C" w14:textId="77777777" w:rsidR="000220A0" w:rsidRPr="003C6DAC" w:rsidRDefault="000220A0" w:rsidP="000220A0">
      <w:pPr>
        <w:spacing w:after="0" w:line="240" w:lineRule="auto"/>
        <w:ind w:right="794"/>
        <w:jc w:val="both"/>
        <w:rPr>
          <w:rFonts w:ascii="Arial Narrow" w:eastAsia="Times New Roman" w:hAnsi="Arial Narrow" w:cs="Arial"/>
          <w:color w:val="000000"/>
          <w:sz w:val="20"/>
          <w:szCs w:val="20"/>
          <w:lang w:eastAsia="es-ES"/>
        </w:rPr>
      </w:pPr>
    </w:p>
    <w:p w14:paraId="476F559A" w14:textId="77777777" w:rsidR="000220A0" w:rsidRPr="003C6DAC" w:rsidRDefault="000220A0" w:rsidP="000220A0">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El valor de las ofertas debe presentarse en moneda legal colombiana.</w:t>
      </w:r>
    </w:p>
    <w:p w14:paraId="1533CF03" w14:textId="77777777" w:rsidR="000220A0" w:rsidRPr="003C6DAC" w:rsidRDefault="000220A0" w:rsidP="000220A0">
      <w:pPr>
        <w:spacing w:after="0" w:line="240" w:lineRule="auto"/>
        <w:ind w:right="794"/>
        <w:jc w:val="both"/>
        <w:rPr>
          <w:rFonts w:ascii="Arial Narrow" w:eastAsia="Times New Roman" w:hAnsi="Arial Narrow" w:cs="Arial"/>
          <w:color w:val="000000"/>
          <w:sz w:val="20"/>
          <w:szCs w:val="20"/>
          <w:lang w:eastAsia="es-ES"/>
        </w:rPr>
      </w:pPr>
    </w:p>
    <w:p w14:paraId="7F99664D" w14:textId="77777777" w:rsidR="000220A0" w:rsidRPr="003C6DAC" w:rsidRDefault="000220A0" w:rsidP="000220A0">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El contratista deberá tener en cuenta dentro del Valor básico unitario/mes-Sector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Cualquier error u omisión del contratista en los costos  para el item , es de exclusiva responsabilidad del contratista y por lo tanto no podrá reclamar a la entidad reconocimiento alguno adicional al valor del  Valor básico unitario/mes-Sector consignado en el formulario de su propuesta. El contratista acepta que el valor ofertado constituyen su propuesta económica autónoma.</w:t>
      </w:r>
    </w:p>
    <w:p w14:paraId="3AF68B5D" w14:textId="77777777" w:rsidR="000220A0" w:rsidRPr="003C6DAC" w:rsidRDefault="000220A0" w:rsidP="000220A0">
      <w:pPr>
        <w:spacing w:after="0" w:line="240" w:lineRule="auto"/>
        <w:ind w:right="794"/>
        <w:jc w:val="both"/>
        <w:rPr>
          <w:rFonts w:ascii="Arial Narrow" w:eastAsia="Times New Roman" w:hAnsi="Arial Narrow" w:cs="Arial"/>
          <w:color w:val="000000"/>
          <w:sz w:val="20"/>
          <w:szCs w:val="20"/>
          <w:lang w:eastAsia="es-ES"/>
        </w:rPr>
      </w:pPr>
    </w:p>
    <w:p w14:paraId="1F4D3E23" w14:textId="77777777" w:rsidR="000220A0" w:rsidRPr="003C6DAC" w:rsidRDefault="000220A0" w:rsidP="000220A0">
      <w:pPr>
        <w:spacing w:after="0" w:line="240" w:lineRule="auto"/>
        <w:ind w:right="794"/>
        <w:jc w:val="both"/>
        <w:rPr>
          <w:rFonts w:ascii="Arial Narrow" w:eastAsia="Times New Roman" w:hAnsi="Arial Narrow" w:cs="Arial"/>
          <w:color w:val="000000"/>
          <w:sz w:val="20"/>
          <w:szCs w:val="20"/>
          <w:lang w:eastAsia="es-ES"/>
        </w:rPr>
      </w:pPr>
    </w:p>
    <w:p w14:paraId="715585E6" w14:textId="77777777" w:rsidR="000220A0" w:rsidRPr="003C6DAC" w:rsidRDefault="000220A0" w:rsidP="000220A0">
      <w:pPr>
        <w:pStyle w:val="InviasNormal"/>
        <w:spacing w:before="0" w:after="0"/>
        <w:ind w:right="850"/>
        <w:rPr>
          <w:rFonts w:cs="Arial"/>
          <w:color w:val="000000"/>
          <w:sz w:val="20"/>
          <w:szCs w:val="20"/>
          <w:lang w:eastAsia="es-CO"/>
        </w:rPr>
      </w:pPr>
      <w:r w:rsidRPr="003C6DAC">
        <w:rPr>
          <w:rFonts w:cs="Arial"/>
          <w:b/>
          <w:bCs/>
          <w:color w:val="000000" w:themeColor="text1"/>
          <w:sz w:val="20"/>
          <w:szCs w:val="20"/>
          <w:lang w:val="es-ES" w:eastAsia="es-CO"/>
        </w:rPr>
        <w:t>NOTA 1</w:t>
      </w:r>
      <w:r w:rsidRPr="003C6DAC">
        <w:rPr>
          <w:rFonts w:cs="Arial"/>
          <w:color w:val="000000" w:themeColor="text1"/>
          <w:sz w:val="20"/>
          <w:szCs w:val="20"/>
          <w:lang w:val="es-ES" w:eastAsia="es-CO"/>
        </w:rPr>
        <w:t xml:space="preserve"> </w:t>
      </w:r>
      <w:r w:rsidRPr="003C6DAC">
        <w:rPr>
          <w:rFonts w:cs="Arial"/>
          <w:color w:val="000000" w:themeColor="text1"/>
          <w:sz w:val="20"/>
          <w:szCs w:val="20"/>
          <w:lang w:eastAsia="es-CO"/>
        </w:rPr>
        <w:t>La inobservancia de cualquiera de los requisitos anteriores será causal de RECHAZO.</w:t>
      </w:r>
    </w:p>
    <w:p w14:paraId="78FEC9CE" w14:textId="77777777" w:rsidR="000220A0" w:rsidRPr="003C6DAC" w:rsidRDefault="000220A0" w:rsidP="000220A0">
      <w:pPr>
        <w:pStyle w:val="InviasNormal"/>
        <w:spacing w:before="0" w:after="0"/>
        <w:ind w:right="850"/>
        <w:rPr>
          <w:rFonts w:cs="Arial"/>
          <w:color w:val="000000"/>
          <w:sz w:val="20"/>
          <w:szCs w:val="20"/>
          <w:lang w:eastAsia="es-CO"/>
        </w:rPr>
      </w:pPr>
    </w:p>
    <w:p w14:paraId="6190CA69" w14:textId="77777777" w:rsidR="000220A0" w:rsidRPr="003C6DAC" w:rsidRDefault="000220A0" w:rsidP="000220A0">
      <w:pPr>
        <w:pStyle w:val="InviasNormal"/>
        <w:spacing w:before="0" w:after="0"/>
        <w:ind w:right="850"/>
        <w:rPr>
          <w:rFonts w:cs="Arial"/>
          <w:color w:val="000000"/>
          <w:sz w:val="20"/>
          <w:szCs w:val="20"/>
          <w:lang w:val="es-ES"/>
        </w:rPr>
      </w:pPr>
      <w:r w:rsidRPr="003C6DAC">
        <w:rPr>
          <w:rFonts w:cs="Arial"/>
          <w:b/>
          <w:bCs/>
          <w:color w:val="000000" w:themeColor="text1"/>
          <w:sz w:val="20"/>
          <w:szCs w:val="20"/>
          <w:lang w:eastAsia="es-CO"/>
        </w:rPr>
        <w:lastRenderedPageBreak/>
        <w:t xml:space="preserve">NOTA </w:t>
      </w:r>
      <w:r w:rsidRPr="003C6DAC">
        <w:rPr>
          <w:rFonts w:cs="Arial"/>
          <w:b/>
          <w:bCs/>
          <w:color w:val="000000" w:themeColor="text1"/>
          <w:sz w:val="20"/>
          <w:szCs w:val="20"/>
          <w:lang w:val="es-ES" w:eastAsia="es-CO"/>
        </w:rPr>
        <w:t>2</w:t>
      </w:r>
      <w:r w:rsidRPr="003C6DAC">
        <w:rPr>
          <w:rFonts w:cs="Arial"/>
          <w:b/>
          <w:bCs/>
          <w:color w:val="000000" w:themeColor="text1"/>
          <w:sz w:val="20"/>
          <w:szCs w:val="20"/>
          <w:lang w:eastAsia="es-CO"/>
        </w:rPr>
        <w:t>:</w:t>
      </w:r>
      <w:r w:rsidRPr="003C6DAC">
        <w:rPr>
          <w:rFonts w:cs="Arial"/>
          <w:color w:val="000000" w:themeColor="text1"/>
          <w:sz w:val="20"/>
          <w:szCs w:val="20"/>
          <w:lang w:eastAsia="es-CO"/>
        </w:rPr>
        <w:t xml:space="preserve"> En caso de que se requiera, para efectos de poder determinar la presentación de precios presuntamente artificialmente bajos, se dará aplicación a lo señalado en la Guía elaborada por Colombia Compra Eficiente para tal efecto</w:t>
      </w:r>
    </w:p>
    <w:p w14:paraId="0AB2119D" w14:textId="77777777" w:rsidR="000220A0" w:rsidRPr="003C6DAC" w:rsidRDefault="000220A0" w:rsidP="000220A0">
      <w:pPr>
        <w:spacing w:after="0" w:line="240" w:lineRule="auto"/>
        <w:jc w:val="both"/>
        <w:rPr>
          <w:rFonts w:ascii="Arial Narrow" w:eastAsia="Times New Roman" w:hAnsi="Arial Narrow" w:cs="Arial"/>
          <w:color w:val="000000"/>
          <w:sz w:val="20"/>
          <w:szCs w:val="20"/>
          <w:lang w:eastAsia="es-CO"/>
        </w:rPr>
      </w:pPr>
    </w:p>
    <w:p w14:paraId="6C5A63FD" w14:textId="77777777" w:rsidR="000220A0" w:rsidRPr="003C6DAC" w:rsidRDefault="000220A0" w:rsidP="000220A0">
      <w:pPr>
        <w:pStyle w:val="InviasNormal"/>
        <w:spacing w:before="0" w:after="0"/>
        <w:ind w:right="850"/>
        <w:rPr>
          <w:rFonts w:cs="Arial"/>
          <w:color w:val="000000"/>
          <w:sz w:val="20"/>
          <w:szCs w:val="20"/>
          <w:lang w:val="es-ES"/>
        </w:rPr>
      </w:pPr>
      <w:r w:rsidRPr="003C6DAC">
        <w:rPr>
          <w:rFonts w:cs="Arial"/>
          <w:b/>
          <w:bCs/>
          <w:color w:val="000000" w:themeColor="text1"/>
          <w:sz w:val="20"/>
          <w:szCs w:val="20"/>
          <w:lang w:val="es-ES"/>
        </w:rPr>
        <w:t>NOTA 3:</w:t>
      </w:r>
      <w:r w:rsidRPr="003C6DAC">
        <w:rPr>
          <w:rFonts w:cs="Arial"/>
          <w:color w:val="000000" w:themeColor="text1"/>
          <w:sz w:val="20"/>
          <w:szCs w:val="20"/>
          <w:lang w:val="es-ES"/>
        </w:rPr>
        <w:t xml:space="preserve"> El INVÍAS no reconocerá ningún reajuste de tarifas o precios durante la vigencia del contrato, por lo tanto, el proponente deberá elaborar el valor de la oferta por el plazo de ejecución del contrato. Este valor no estará sujeto a modificaciones por concepto de inflación y por ningún motivo se considera costos adicionales. </w:t>
      </w:r>
    </w:p>
    <w:p w14:paraId="62BAC457" w14:textId="77777777" w:rsidR="000220A0" w:rsidRPr="003C6DAC" w:rsidRDefault="000220A0" w:rsidP="000220A0">
      <w:pPr>
        <w:pStyle w:val="InviasNormal"/>
        <w:spacing w:before="0" w:after="0"/>
        <w:ind w:right="850"/>
        <w:rPr>
          <w:rFonts w:cs="Arial"/>
          <w:color w:val="000000"/>
          <w:sz w:val="20"/>
          <w:szCs w:val="20"/>
          <w:lang w:val="es-ES"/>
        </w:rPr>
      </w:pPr>
    </w:p>
    <w:p w14:paraId="320B18F2" w14:textId="77777777" w:rsidR="000220A0" w:rsidRPr="003C6DAC" w:rsidRDefault="000220A0" w:rsidP="000220A0">
      <w:pPr>
        <w:spacing w:after="0" w:line="240" w:lineRule="auto"/>
        <w:ind w:left="720" w:right="794"/>
        <w:jc w:val="both"/>
        <w:rPr>
          <w:rFonts w:ascii="Arial Narrow" w:eastAsia="Times New Roman" w:hAnsi="Arial Narrow" w:cs="Arial"/>
          <w:color w:val="000000"/>
          <w:sz w:val="20"/>
          <w:szCs w:val="20"/>
          <w:lang w:val="es-ES" w:eastAsia="es-ES"/>
        </w:rPr>
      </w:pPr>
    </w:p>
    <w:p w14:paraId="6EC8BF7F" w14:textId="77777777" w:rsidR="000220A0" w:rsidRPr="003C6DAC" w:rsidRDefault="000220A0" w:rsidP="000220A0">
      <w:pPr>
        <w:pStyle w:val="InviasNormal"/>
        <w:spacing w:before="0" w:after="0"/>
        <w:ind w:right="850"/>
        <w:rPr>
          <w:rFonts w:cs="Arial"/>
          <w:b/>
          <w:bCs/>
          <w:color w:val="000000"/>
          <w:sz w:val="20"/>
          <w:szCs w:val="20"/>
          <w:lang w:val="es-ES"/>
        </w:rPr>
      </w:pPr>
      <w:r w:rsidRPr="003C6DAC">
        <w:rPr>
          <w:rFonts w:cs="Arial"/>
          <w:b/>
          <w:bCs/>
          <w:color w:val="000000"/>
          <w:sz w:val="20"/>
          <w:szCs w:val="20"/>
          <w:lang w:val="es-ES"/>
        </w:rPr>
        <w:t>El INVIAS sólo efectuará correcciones aritméticas originadas por:</w:t>
      </w:r>
    </w:p>
    <w:p w14:paraId="26676532" w14:textId="77777777" w:rsidR="000220A0" w:rsidRPr="003C6DAC" w:rsidRDefault="000220A0" w:rsidP="000220A0">
      <w:pPr>
        <w:pStyle w:val="InviasNormal"/>
        <w:spacing w:before="0" w:after="0"/>
        <w:ind w:right="850"/>
        <w:rPr>
          <w:rFonts w:cs="Arial"/>
          <w:color w:val="000000"/>
          <w:sz w:val="20"/>
          <w:szCs w:val="20"/>
          <w:lang w:val="es-ES"/>
        </w:rPr>
      </w:pPr>
    </w:p>
    <w:p w14:paraId="67A204F4" w14:textId="77777777" w:rsidR="000220A0" w:rsidRPr="003C6DAC" w:rsidRDefault="000220A0" w:rsidP="000220A0">
      <w:pPr>
        <w:pStyle w:val="InviasNormal"/>
        <w:spacing w:after="0"/>
        <w:ind w:right="850"/>
        <w:rPr>
          <w:rFonts w:cs="Arial"/>
          <w:color w:val="000000"/>
          <w:sz w:val="20"/>
          <w:szCs w:val="20"/>
          <w:lang w:val="es-ES"/>
        </w:rPr>
      </w:pPr>
      <w:r w:rsidRPr="003C6DAC">
        <w:rPr>
          <w:rFonts w:cs="Arial"/>
          <w:color w:val="000000"/>
          <w:sz w:val="20"/>
          <w:szCs w:val="20"/>
          <w:lang w:val="es-ES"/>
        </w:rPr>
        <w:t>1. Todas las operaciones aritméticas a que haya lugar en la propuesta económica, cuando exista un error que surja de un cálculo meramente aritmético cuando la operación ha sido erróneamente realizada.</w:t>
      </w:r>
    </w:p>
    <w:p w14:paraId="4DA50405" w14:textId="77777777" w:rsidR="000220A0" w:rsidRPr="003C6DAC" w:rsidRDefault="000220A0" w:rsidP="000220A0">
      <w:pPr>
        <w:spacing w:after="160" w:line="259" w:lineRule="auto"/>
        <w:jc w:val="both"/>
        <w:rPr>
          <w:rFonts w:ascii="Arial Narrow" w:hAnsi="Arial Narrow" w:cs="Arial"/>
          <w:b/>
          <w:bCs/>
          <w:color w:val="000000"/>
          <w:sz w:val="20"/>
          <w:szCs w:val="20"/>
          <w:lang w:val="es-MX"/>
        </w:rPr>
      </w:pPr>
      <w:r w:rsidRPr="003C6DAC">
        <w:rPr>
          <w:rFonts w:ascii="Arial Narrow" w:hAnsi="Arial Narrow" w:cs="Arial"/>
          <w:color w:val="000000"/>
          <w:sz w:val="20"/>
          <w:szCs w:val="20"/>
          <w:lang w:val="es-ES"/>
        </w:rPr>
        <w:t>2.El ajuste al peso ya sea por exceso o por defecto Valor básico unitario/mes-Sector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2A36D37B" w14:textId="77777777" w:rsidR="00704D72" w:rsidRPr="003C6DAC" w:rsidRDefault="00704D72">
      <w:pPr>
        <w:pStyle w:val="Ttulo3"/>
        <w:numPr>
          <w:ilvl w:val="2"/>
          <w:numId w:val="9"/>
        </w:numPr>
        <w:jc w:val="both"/>
        <w:rPr>
          <w:rFonts w:ascii="Arial Narrow" w:hAnsi="Arial Narrow" w:cs="Arial"/>
          <w:color w:val="auto"/>
        </w:rPr>
      </w:pPr>
      <w:r w:rsidRPr="003C6DAC">
        <w:rPr>
          <w:rFonts w:ascii="Arial Narrow" w:hAnsi="Arial Narrow" w:cs="Arial"/>
          <w:color w:val="auto"/>
        </w:rPr>
        <w:t>RECEPCIÓN DE OFERTAS Y CIERRE</w:t>
      </w:r>
      <w:bookmarkEnd w:id="42"/>
    </w:p>
    <w:p w14:paraId="6FFBD3EC" w14:textId="77777777" w:rsidR="00704D72" w:rsidRPr="003C6DAC" w:rsidRDefault="00704D72" w:rsidP="00704D72">
      <w:pPr>
        <w:pStyle w:val="InviasNormal"/>
        <w:spacing w:before="0" w:after="0"/>
        <w:rPr>
          <w:rFonts w:cs="Arial"/>
          <w:sz w:val="20"/>
          <w:szCs w:val="20"/>
        </w:rPr>
      </w:pPr>
    </w:p>
    <w:p w14:paraId="0C2635A9" w14:textId="77777777" w:rsidR="00704D72" w:rsidRPr="003C6DAC" w:rsidRDefault="00704D72" w:rsidP="00704D72">
      <w:pPr>
        <w:pStyle w:val="InviasNormal"/>
        <w:spacing w:before="0" w:after="0"/>
        <w:rPr>
          <w:rFonts w:cs="Arial"/>
          <w:sz w:val="20"/>
          <w:szCs w:val="20"/>
        </w:rPr>
      </w:pPr>
      <w:r w:rsidRPr="003C6DAC">
        <w:rPr>
          <w:rFonts w:cs="Arial"/>
          <w:sz w:val="20"/>
          <w:szCs w:val="20"/>
        </w:rPr>
        <w:t xml:space="preserve">Las propuestas se recibirán UNICAMENTE a través de la Plataforma de SECOP II desde la fecha de apertura y hasta el último día y hora indicada en el cronograma del proceso. No se admiten ofertas enviadas por correo electrónico, fax, en físico o presentadas en lugar diferente al señalado en la presente Invitación pública y de conformidad con las estipulaciones contenidas en el manual de uso del SECOP II para proveedores. Se recomienda a los proponentes prever el tiempo que se requiere para cargar la documentación en el Portal SECOP II y se recuerda que las propuestas presentadas por fuera del término establecido para ello no serán recibidas por la entidad. </w:t>
      </w:r>
    </w:p>
    <w:p w14:paraId="30DCCCAD" w14:textId="77777777" w:rsidR="00704D72" w:rsidRPr="003C6DAC" w:rsidRDefault="00704D72" w:rsidP="00704D72">
      <w:pPr>
        <w:pStyle w:val="InviasNormal"/>
        <w:spacing w:before="0" w:after="0"/>
        <w:rPr>
          <w:rFonts w:cs="Arial"/>
          <w:sz w:val="20"/>
          <w:szCs w:val="20"/>
        </w:rPr>
      </w:pPr>
    </w:p>
    <w:p w14:paraId="38D4DB9E" w14:textId="77777777" w:rsidR="00704D72" w:rsidRPr="003C6DAC" w:rsidRDefault="00704D72" w:rsidP="00704D72">
      <w:pPr>
        <w:pStyle w:val="InviasNormal"/>
        <w:spacing w:before="0" w:after="0"/>
        <w:rPr>
          <w:rFonts w:cs="Arial"/>
          <w:sz w:val="20"/>
          <w:szCs w:val="20"/>
        </w:rPr>
      </w:pPr>
      <w:r w:rsidRPr="003C6DAC">
        <w:rPr>
          <w:rFonts w:cs="Arial"/>
          <w:sz w:val="20"/>
          <w:szCs w:val="20"/>
        </w:rPr>
        <w:t>La propuesta estará conformada por toda la documentación solicitada, anexos y demás información necesaria, que permitan verificar el cumplimiento de los requisitos mínimos, así como, conocer los ofrecimientos realizados por el proponente. El mismo deberá indicar en los anexos todas las respuestas que se solicitan frente a cada requerimiento. Debe tenerse en cuenta que cuando se presente la oferta como proponente plural (consorcio, unión temporal o promesa de sociedad futura), el proponente deberá inscribirse y presentar la oferta en la plataforma del SECOP II, como tal. Esto es, no podrá inscribirse como proponente singular y presentar documentos como proponente plural. En caso de presentarse indisponibilidad de la plataforma SECOP II, en cualquiera de las etapas del proceso de selección, se deberá seguir las indicaciones contempladas en la Guía para actuar ante una indisponibilidad del SECOP II expedida por Colombia Compra Eficiente. Para los casos establecidos en ella, el correo electrónico es contratos@inm.gov.co (</w:t>
      </w:r>
      <w:hyperlink r:id="rId22" w:history="1">
        <w:r w:rsidRPr="003C6DAC">
          <w:rPr>
            <w:rStyle w:val="Hipervnculo"/>
            <w:rFonts w:cs="Arial"/>
            <w:sz w:val="20"/>
            <w:szCs w:val="20"/>
          </w:rPr>
          <w:t>https://www.colombiacompra.gov.co/sites/cce_public/files/cce_documentos/guia_indisponibilidad_secopii .pdf</w:t>
        </w:r>
      </w:hyperlink>
      <w:r w:rsidRPr="003C6DAC">
        <w:rPr>
          <w:rFonts w:cs="Arial"/>
          <w:sz w:val="20"/>
          <w:szCs w:val="20"/>
          <w:lang w:val="es-ES"/>
        </w:rPr>
        <w:t xml:space="preserve"> </w:t>
      </w:r>
      <w:r w:rsidRPr="003C6DAC">
        <w:rPr>
          <w:rFonts w:cs="Arial"/>
          <w:sz w:val="20"/>
          <w:szCs w:val="20"/>
        </w:rPr>
        <w:t>)</w:t>
      </w:r>
    </w:p>
    <w:p w14:paraId="36AF6883" w14:textId="77777777" w:rsidR="00704D72" w:rsidRPr="003C6DAC" w:rsidRDefault="00704D72" w:rsidP="00704D72">
      <w:pPr>
        <w:pStyle w:val="InviasNormal"/>
        <w:spacing w:before="0" w:after="0"/>
        <w:rPr>
          <w:rFonts w:cs="Arial"/>
          <w:sz w:val="20"/>
          <w:szCs w:val="20"/>
        </w:rPr>
      </w:pPr>
    </w:p>
    <w:p w14:paraId="1942EB38" w14:textId="77777777" w:rsidR="00704D72" w:rsidRPr="003C6DAC" w:rsidRDefault="00704D72">
      <w:pPr>
        <w:pStyle w:val="Ttulo3"/>
        <w:numPr>
          <w:ilvl w:val="2"/>
          <w:numId w:val="9"/>
        </w:numPr>
        <w:jc w:val="both"/>
        <w:rPr>
          <w:rFonts w:ascii="Arial Narrow" w:hAnsi="Arial Narrow" w:cs="Arial"/>
          <w:color w:val="auto"/>
        </w:rPr>
      </w:pPr>
      <w:bookmarkStart w:id="43" w:name="_Toc435643307"/>
      <w:bookmarkStart w:id="44" w:name="_Toc442781071"/>
      <w:bookmarkStart w:id="45" w:name="_Toc96355706"/>
      <w:r w:rsidRPr="003C6DAC">
        <w:rPr>
          <w:rFonts w:ascii="Arial Narrow" w:hAnsi="Arial Narrow" w:cs="Arial"/>
          <w:color w:val="auto"/>
        </w:rPr>
        <w:t xml:space="preserve"> IDIOMA</w:t>
      </w:r>
      <w:bookmarkEnd w:id="43"/>
      <w:bookmarkEnd w:id="44"/>
      <w:bookmarkEnd w:id="45"/>
    </w:p>
    <w:p w14:paraId="051445BA" w14:textId="77777777" w:rsidR="00704D72" w:rsidRPr="003C6DAC" w:rsidRDefault="00704D72" w:rsidP="00704D72">
      <w:pPr>
        <w:pStyle w:val="InviasNormal"/>
        <w:spacing w:after="0"/>
        <w:rPr>
          <w:rFonts w:cs="Arial"/>
          <w:sz w:val="20"/>
          <w:szCs w:val="20"/>
        </w:rPr>
      </w:pPr>
      <w:r w:rsidRPr="003C6DAC">
        <w:rPr>
          <w:rFonts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4C529ED" w14:textId="77777777" w:rsidR="00704D72" w:rsidRPr="003C6DAC" w:rsidRDefault="00704D72" w:rsidP="00704D72">
      <w:pPr>
        <w:pStyle w:val="InviasNormal"/>
        <w:spacing w:after="0"/>
        <w:rPr>
          <w:rFonts w:cs="Arial"/>
          <w:sz w:val="20"/>
          <w:szCs w:val="20"/>
        </w:rPr>
      </w:pPr>
    </w:p>
    <w:p w14:paraId="39C04641" w14:textId="77777777" w:rsidR="00704D72" w:rsidRPr="003C6DAC" w:rsidRDefault="00704D72" w:rsidP="00704D72">
      <w:pPr>
        <w:pStyle w:val="InviasNormal"/>
        <w:spacing w:after="0"/>
        <w:rPr>
          <w:rFonts w:cs="Arial"/>
          <w:sz w:val="20"/>
          <w:szCs w:val="20"/>
        </w:rPr>
      </w:pPr>
      <w:r w:rsidRPr="003C6DAC">
        <w:rPr>
          <w:rFonts w:cs="Arial"/>
          <w:sz w:val="20"/>
          <w:szCs w:val="20"/>
        </w:rPr>
        <w:t>Para que la traducción oficial de los documentos en idioma extranjero sea válida, la traducción se realizará en los términos del Decreto 382 de 1951 y el artículo 33 de la Ley 962 de 2005, o las normas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496140EA" w14:textId="77777777" w:rsidR="00354B81" w:rsidRPr="003C6DAC" w:rsidRDefault="00354B81" w:rsidP="00704D72">
      <w:pPr>
        <w:pStyle w:val="InviasNormal"/>
        <w:spacing w:after="0"/>
        <w:rPr>
          <w:rFonts w:cs="Arial"/>
          <w:sz w:val="20"/>
          <w:szCs w:val="20"/>
        </w:rPr>
      </w:pPr>
    </w:p>
    <w:p w14:paraId="33042E98" w14:textId="77777777" w:rsidR="00354B81" w:rsidRPr="003C6DAC" w:rsidRDefault="00354B81" w:rsidP="00704D72">
      <w:pPr>
        <w:pStyle w:val="InviasNormal"/>
        <w:spacing w:after="0"/>
        <w:rPr>
          <w:rFonts w:cs="Arial"/>
          <w:sz w:val="20"/>
          <w:szCs w:val="20"/>
        </w:rPr>
      </w:pPr>
    </w:p>
    <w:p w14:paraId="1C0157D6" w14:textId="77777777" w:rsidR="00704D72" w:rsidRPr="003C6DAC" w:rsidRDefault="00704D72" w:rsidP="00704D72">
      <w:pPr>
        <w:pStyle w:val="InviasNormal"/>
        <w:spacing w:after="0"/>
        <w:rPr>
          <w:rFonts w:cs="Arial"/>
          <w:sz w:val="20"/>
          <w:szCs w:val="20"/>
        </w:rPr>
      </w:pPr>
    </w:p>
    <w:p w14:paraId="6B04C52D" w14:textId="77777777" w:rsidR="003622B1" w:rsidRPr="003C6DAC" w:rsidRDefault="003622B1">
      <w:pPr>
        <w:pStyle w:val="Invias-Titulo1"/>
        <w:numPr>
          <w:ilvl w:val="1"/>
          <w:numId w:val="9"/>
        </w:numPr>
        <w:rPr>
          <w:sz w:val="20"/>
          <w:szCs w:val="20"/>
        </w:rPr>
      </w:pPr>
      <w:r w:rsidRPr="003C6DAC">
        <w:rPr>
          <w:sz w:val="20"/>
          <w:szCs w:val="20"/>
        </w:rPr>
        <w:lastRenderedPageBreak/>
        <w:t>CARTA DE PRESENTACIÓN DE LA PROPUESTA</w:t>
      </w:r>
      <w:bookmarkEnd w:id="36"/>
      <w:r w:rsidRPr="003C6DAC">
        <w:rPr>
          <w:sz w:val="20"/>
          <w:szCs w:val="20"/>
        </w:rPr>
        <w:t>.</w:t>
      </w:r>
      <w:bookmarkEnd w:id="37"/>
    </w:p>
    <w:p w14:paraId="3691E7B2" w14:textId="77777777" w:rsidR="003622B1" w:rsidRPr="003C6DAC" w:rsidRDefault="003622B1" w:rsidP="003622B1">
      <w:pPr>
        <w:pStyle w:val="InviasNormal"/>
        <w:spacing w:before="0" w:after="0"/>
        <w:rPr>
          <w:rFonts w:cs="Arial"/>
          <w:sz w:val="20"/>
          <w:szCs w:val="20"/>
          <w:lang w:val="es-CO"/>
        </w:rPr>
      </w:pPr>
    </w:p>
    <w:p w14:paraId="6B06DD65" w14:textId="77777777" w:rsidR="003622B1" w:rsidRPr="003C6DAC" w:rsidRDefault="00A41931" w:rsidP="003622B1">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hAnsi="Arial Narrow" w:cs="Arial"/>
          <w:sz w:val="20"/>
          <w:szCs w:val="20"/>
          <w:lang w:val="es-MX"/>
        </w:rPr>
        <w:t xml:space="preserve">El proponente debe presentar el Formato 1 – Carta de Presentación de la Oferta el cual debe ir firmado por la persona natural proponente o por el representante legal del proponente individual o plural o por el apoderado </w:t>
      </w:r>
      <w:r w:rsidR="003622B1" w:rsidRPr="003C6DAC">
        <w:rPr>
          <w:rFonts w:ascii="Arial Narrow" w:eastAsia="Times New Roman" w:hAnsi="Arial Narrow" w:cs="Arial"/>
          <w:sz w:val="20"/>
          <w:szCs w:val="20"/>
          <w:lang w:eastAsia="es-ES"/>
        </w:rPr>
        <w:t xml:space="preserve">debidamente facultado. </w:t>
      </w:r>
    </w:p>
    <w:p w14:paraId="71D1674E" w14:textId="77777777" w:rsidR="003622B1" w:rsidRPr="003C6DAC" w:rsidRDefault="003622B1" w:rsidP="003622B1">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Debe ser firmada por el proponente cuando es persona natural o, si es persona jurídica o si la oferta se presenta bajo la modalidad de consorcio o unión temporal, por el representante legal indicando su nombre y documento de identidad.</w:t>
      </w:r>
    </w:p>
    <w:p w14:paraId="518F5D68" w14:textId="2660D551" w:rsidR="003622B1" w:rsidRPr="003C6DAC" w:rsidRDefault="003622B1" w:rsidP="003622B1">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En el formato</w:t>
      </w:r>
      <w:r w:rsidR="00D362F9" w:rsidRPr="003C6DAC">
        <w:rPr>
          <w:rFonts w:ascii="Arial Narrow" w:eastAsia="Times New Roman" w:hAnsi="Arial Narrow" w:cs="Arial"/>
          <w:sz w:val="20"/>
          <w:szCs w:val="20"/>
          <w:lang w:eastAsia="es-ES"/>
        </w:rPr>
        <w:t xml:space="preserve"> 1</w:t>
      </w:r>
      <w:r w:rsidRPr="003C6DAC">
        <w:rPr>
          <w:rFonts w:ascii="Arial Narrow" w:eastAsia="Times New Roman" w:hAnsi="Arial Narrow" w:cs="Arial"/>
          <w:sz w:val="20"/>
          <w:szCs w:val="20"/>
          <w:lang w:eastAsia="es-ES"/>
        </w:rPr>
        <w:t xml:space="preserve"> de carta de presentación de la propuesta es indispensable incluir el número de </w:t>
      </w:r>
      <w:r w:rsidR="00BC401E" w:rsidRPr="003C6DAC">
        <w:rPr>
          <w:rFonts w:ascii="Arial Narrow" w:eastAsia="Times New Roman" w:hAnsi="Arial Narrow" w:cs="Arial"/>
          <w:sz w:val="20"/>
          <w:szCs w:val="20"/>
          <w:lang w:eastAsia="es-ES"/>
        </w:rPr>
        <w:t>teléfono</w:t>
      </w:r>
      <w:r w:rsidRPr="003C6DAC">
        <w:rPr>
          <w:rFonts w:ascii="Arial Narrow" w:eastAsia="Times New Roman" w:hAnsi="Arial Narrow" w:cs="Arial"/>
          <w:sz w:val="20"/>
          <w:szCs w:val="20"/>
          <w:lang w:eastAsia="es-ES"/>
        </w:rPr>
        <w:t>, correo electrónico y demás datos relacionados en el citado modelo, a fin de que la Entidad surta los requerimientos a través de dichos medios, cuando así se disponga.</w:t>
      </w:r>
    </w:p>
    <w:p w14:paraId="1ACEFD1C" w14:textId="77777777" w:rsidR="003622B1" w:rsidRPr="003C6DAC" w:rsidRDefault="003622B1" w:rsidP="003622B1">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53D81F53" w14:textId="77777777" w:rsidR="00D27484" w:rsidRPr="003C6DAC" w:rsidRDefault="003622B1" w:rsidP="003622B1">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Así mismo, el proponente o el representante legal del proponente plural, se compromete a que en caso de salir favorecido(s) con la adjudicación, vinculará laboralmente para el desarrollo del presente contrato, a personas vinculadas al proceso de reintegración liderado por la Agencia Colombiana para la Reintegración de Personas y Grupos Alzados en Armas, en una cantidad mínima del diez por ciento (10%) de la nómina de mano de obra no calificada requerida para el proyecto.</w:t>
      </w:r>
    </w:p>
    <w:p w14:paraId="49C0A8C7" w14:textId="77777777" w:rsidR="003622B1" w:rsidRPr="003C6DAC" w:rsidRDefault="003622B1" w:rsidP="003622B1">
      <w:pPr>
        <w:tabs>
          <w:tab w:val="left" w:pos="-142"/>
        </w:tabs>
        <w:autoSpaceDE w:val="0"/>
        <w:autoSpaceDN w:val="0"/>
        <w:adjustRightInd w:val="0"/>
        <w:spacing w:before="120" w:after="240" w:line="240" w:lineRule="auto"/>
        <w:jc w:val="both"/>
        <w:rPr>
          <w:rFonts w:ascii="Arial Narrow" w:eastAsia="Times New Roman" w:hAnsi="Arial Narrow" w:cs="Arial"/>
          <w:b/>
          <w:bCs/>
          <w:sz w:val="20"/>
          <w:szCs w:val="20"/>
          <w:u w:val="single"/>
          <w:lang w:eastAsia="es-ES"/>
        </w:rPr>
      </w:pPr>
      <w:r w:rsidRPr="003C6DAC">
        <w:rPr>
          <w:rFonts w:ascii="Arial Narrow" w:eastAsia="Times New Roman" w:hAnsi="Arial Narrow" w:cs="Arial"/>
          <w:sz w:val="20"/>
          <w:szCs w:val="20"/>
          <w:lang w:eastAsia="es-ES"/>
        </w:rPr>
        <w:t xml:space="preserve"> </w:t>
      </w:r>
      <w:r w:rsidRPr="003C6DAC">
        <w:rPr>
          <w:rFonts w:ascii="Arial Narrow" w:eastAsia="Times New Roman" w:hAnsi="Arial Narrow" w:cs="Arial"/>
          <w:b/>
          <w:bCs/>
          <w:sz w:val="20"/>
          <w:szCs w:val="20"/>
          <w:u w:val="single"/>
          <w:lang w:eastAsia="es-ES"/>
        </w:rPr>
        <w:t>Sobre las cuales debió haber presentado el certificado de vecindad</w:t>
      </w:r>
    </w:p>
    <w:p w14:paraId="78F5FC23" w14:textId="77777777" w:rsidR="003622B1" w:rsidRPr="003C6DAC" w:rsidRDefault="003622B1" w:rsidP="003622B1">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Lo anterior dando aplicación a lo dispuesto en el Decreto 128 de 2003 “por el cual se reglamenta la Ley 418 de 1997, prorrogada y modificada por la Ley 548 de 1999 y la Ley 782 de 2002” en materia de reintegración a la sociedad civil.</w:t>
      </w:r>
    </w:p>
    <w:p w14:paraId="6E90A88B" w14:textId="77777777" w:rsidR="003622B1" w:rsidRPr="003C6DAC" w:rsidRDefault="003622B1" w:rsidP="003622B1">
      <w:pPr>
        <w:spacing w:line="240" w:lineRule="auto"/>
        <w:jc w:val="both"/>
        <w:rPr>
          <w:rFonts w:ascii="Arial Narrow" w:hAnsi="Arial Narrow" w:cs="Arial"/>
          <w:b/>
          <w:bCs/>
          <w:sz w:val="20"/>
          <w:szCs w:val="20"/>
        </w:rPr>
      </w:pPr>
      <w:r w:rsidRPr="003C6DAC">
        <w:rPr>
          <w:rFonts w:ascii="Arial Narrow" w:hAnsi="Arial Narrow" w:cs="Arial"/>
          <w:sz w:val="20"/>
          <w:szCs w:val="20"/>
        </w:rPr>
        <w:t xml:space="preserve">El proponente debe presentar el Formato </w:t>
      </w:r>
      <w:r w:rsidR="00A41931" w:rsidRPr="003C6DAC">
        <w:rPr>
          <w:rFonts w:ascii="Arial Narrow" w:hAnsi="Arial Narrow" w:cs="Arial"/>
          <w:sz w:val="20"/>
          <w:szCs w:val="20"/>
        </w:rPr>
        <w:t>1</w:t>
      </w:r>
      <w:r w:rsidRPr="003C6DAC">
        <w:rPr>
          <w:rFonts w:ascii="Arial Narrow" w:hAnsi="Arial Narrow" w:cs="Arial"/>
          <w:sz w:val="20"/>
          <w:szCs w:val="20"/>
        </w:rPr>
        <w:t xml:space="preserve"> – Carta de Presentación de la Oferta el cual debe ir firmado por la persona natural proponente o por el representante legal del proponente individual o plural o por el apoderado. </w:t>
      </w:r>
    </w:p>
    <w:p w14:paraId="7D9C30C8" w14:textId="77777777" w:rsidR="003622B1" w:rsidRPr="003C6DAC" w:rsidRDefault="003622B1" w:rsidP="003622B1">
      <w:pPr>
        <w:jc w:val="both"/>
        <w:rPr>
          <w:rFonts w:ascii="Arial Narrow" w:hAnsi="Arial Narrow" w:cs="Arial"/>
          <w:sz w:val="20"/>
          <w:szCs w:val="20"/>
        </w:rPr>
      </w:pPr>
      <w:r w:rsidRPr="003C6DAC">
        <w:rPr>
          <w:rFonts w:ascii="Arial Narrow" w:hAnsi="Arial Narrow" w:cs="Arial"/>
          <w:sz w:val="20"/>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9926973" w14:textId="77777777" w:rsidR="003622B1" w:rsidRPr="003C6DAC" w:rsidRDefault="003622B1" w:rsidP="003622B1">
      <w:pPr>
        <w:jc w:val="both"/>
        <w:rPr>
          <w:rFonts w:ascii="Arial Narrow" w:hAnsi="Arial Narrow" w:cs="Arial"/>
          <w:sz w:val="20"/>
          <w:szCs w:val="20"/>
        </w:rPr>
      </w:pPr>
      <w:r w:rsidRPr="003C6DAC">
        <w:rPr>
          <w:rFonts w:ascii="Arial Narrow" w:hAnsi="Arial Narrow" w:cs="Arial"/>
          <w:sz w:val="20"/>
          <w:szCs w:val="20"/>
        </w:rPr>
        <w:t xml:space="preserve">El proponente debe diligenciar los Formatos. Todos los espacios en blanco deben diligenciarse con la información solicitada. </w:t>
      </w:r>
    </w:p>
    <w:p w14:paraId="4E77756C" w14:textId="77777777" w:rsidR="003622B1" w:rsidRPr="003C6DAC" w:rsidRDefault="003622B1" w:rsidP="003622B1">
      <w:pPr>
        <w:pStyle w:val="InviasNormal"/>
        <w:spacing w:line="276" w:lineRule="auto"/>
        <w:rPr>
          <w:rFonts w:cs="Arial"/>
          <w:color w:val="000000"/>
          <w:sz w:val="20"/>
          <w:szCs w:val="20"/>
          <w:lang w:val="es-CO"/>
        </w:rPr>
      </w:pPr>
      <w:r w:rsidRPr="003C6DAC">
        <w:rPr>
          <w:rFonts w:cs="Arial"/>
          <w:sz w:val="20"/>
          <w:szCs w:val="20"/>
          <w:lang w:val="es-CO"/>
        </w:rPr>
        <w:t xml:space="preserve">[Cuando el proceso se estructure por </w:t>
      </w:r>
      <w:r w:rsidR="00172CE3" w:rsidRPr="003C6DAC">
        <w:rPr>
          <w:rFonts w:cs="Arial"/>
          <w:sz w:val="20"/>
          <w:szCs w:val="20"/>
          <w:lang w:val="es-CO"/>
        </w:rPr>
        <w:t>módulos</w:t>
      </w:r>
      <w:r w:rsidRPr="003C6DAC">
        <w:rPr>
          <w:rFonts w:cs="Arial"/>
          <w:sz w:val="20"/>
          <w:szCs w:val="20"/>
          <w:lang w:val="es-CO"/>
        </w:rPr>
        <w:t xml:space="preserve">, el proponente debe indicar en el Formato </w:t>
      </w:r>
      <w:r w:rsidR="00A41931" w:rsidRPr="003C6DAC">
        <w:rPr>
          <w:rFonts w:cs="Arial"/>
          <w:sz w:val="20"/>
          <w:szCs w:val="20"/>
          <w:lang w:val="es-CO"/>
        </w:rPr>
        <w:t>1</w:t>
      </w:r>
      <w:r w:rsidRPr="003C6DAC">
        <w:rPr>
          <w:rFonts w:cs="Arial"/>
          <w:sz w:val="20"/>
          <w:szCs w:val="20"/>
          <w:lang w:val="es-CO"/>
        </w:rPr>
        <w:t xml:space="preserve"> – Carta de presentación de la oferta, el </w:t>
      </w:r>
      <w:r w:rsidR="006C4182" w:rsidRPr="003C6DAC">
        <w:rPr>
          <w:rFonts w:cs="Arial"/>
          <w:sz w:val="20"/>
          <w:szCs w:val="20"/>
          <w:lang w:val="es-CO"/>
        </w:rPr>
        <w:t>modulo</w:t>
      </w:r>
      <w:r w:rsidRPr="003C6DAC">
        <w:rPr>
          <w:rFonts w:cs="Arial"/>
          <w:sz w:val="20"/>
          <w:szCs w:val="20"/>
          <w:lang w:val="es-CO"/>
        </w:rPr>
        <w:t xml:space="preserve"> o </w:t>
      </w:r>
      <w:r w:rsidR="00172CE3" w:rsidRPr="003C6DAC">
        <w:rPr>
          <w:rFonts w:cs="Arial"/>
          <w:sz w:val="20"/>
          <w:szCs w:val="20"/>
          <w:lang w:val="es-CO"/>
        </w:rPr>
        <w:t>módulos</w:t>
      </w:r>
      <w:r w:rsidRPr="003C6DAC">
        <w:rPr>
          <w:rFonts w:cs="Arial"/>
          <w:sz w:val="20"/>
          <w:szCs w:val="20"/>
          <w:lang w:val="es-CO"/>
        </w:rPr>
        <w:t xml:space="preserve"> a los cuales presenta oferta, según las posibilidades que otorgue la entidad]</w:t>
      </w:r>
      <w:r w:rsidRPr="003C6DAC">
        <w:rPr>
          <w:rFonts w:cs="Arial"/>
          <w:color w:val="000000"/>
          <w:sz w:val="20"/>
          <w:szCs w:val="20"/>
          <w:lang w:val="es-CO"/>
        </w:rPr>
        <w:t>.</w:t>
      </w:r>
    </w:p>
    <w:p w14:paraId="74219EA2" w14:textId="77777777" w:rsidR="003622B1" w:rsidRPr="003C6DAC" w:rsidRDefault="003622B1" w:rsidP="003622B1">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b/>
          <w:sz w:val="20"/>
          <w:szCs w:val="20"/>
          <w:lang w:eastAsia="es-ES"/>
        </w:rPr>
        <w:t>NOTA 1:</w:t>
      </w:r>
      <w:r w:rsidRPr="003C6DAC">
        <w:rPr>
          <w:rFonts w:ascii="Arial Narrow" w:eastAsia="Times New Roman" w:hAnsi="Arial Narrow" w:cs="Arial"/>
          <w:sz w:val="20"/>
          <w:szCs w:val="20"/>
          <w:lang w:eastAsia="es-ES"/>
        </w:rPr>
        <w:t xml:space="preserve"> En el evento en que un Proponente se presente a dos o más Módulos, solo se tendrán en cuenta para efectos de la evaluación de las Propuestas, los Módulos relacionados en la Carta de Presentación de las Propuestas.</w:t>
      </w:r>
    </w:p>
    <w:p w14:paraId="46BA38F5" w14:textId="77777777" w:rsidR="003622B1" w:rsidRPr="003C6DAC" w:rsidRDefault="003622B1" w:rsidP="003622B1">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eastAsia="Times New Roman" w:hAnsi="Arial Narrow" w:cs="Arial"/>
          <w:b/>
          <w:sz w:val="20"/>
          <w:szCs w:val="20"/>
          <w:lang w:eastAsia="es-ES"/>
        </w:rPr>
        <w:t>NOTA 2</w:t>
      </w:r>
      <w:r w:rsidRPr="003C6DAC">
        <w:rPr>
          <w:rFonts w:ascii="Arial Narrow" w:hAnsi="Arial Narrow" w:cs="Arial"/>
          <w:sz w:val="20"/>
          <w:szCs w:val="20"/>
        </w:rPr>
        <w:t>: De conformidad con la Ley 1429 de 2010, la contratación de la mano de obra no calificada relacionada con la política de reintegración a la vida civil del presente numeral, No aplicará para aquel proponerte adjudicatario que la ley prohíba la intermediación laboral. </w:t>
      </w:r>
    </w:p>
    <w:p w14:paraId="22F0B506" w14:textId="77777777" w:rsidR="003622B1" w:rsidRPr="003C6DAC" w:rsidRDefault="003622B1" w:rsidP="003E4E8A">
      <w:pPr>
        <w:jc w:val="both"/>
        <w:rPr>
          <w:rFonts w:ascii="Arial Narrow" w:eastAsia="Cambria" w:hAnsi="Arial Narrow" w:cs="Arial"/>
          <w:sz w:val="20"/>
          <w:szCs w:val="20"/>
          <w:lang w:eastAsia="es-CO"/>
        </w:rPr>
      </w:pPr>
      <w:r w:rsidRPr="003C6DAC">
        <w:rPr>
          <w:rFonts w:ascii="Arial Narrow" w:eastAsia="Cambria" w:hAnsi="Arial Narrow" w:cs="Arial"/>
          <w:b/>
          <w:bCs/>
          <w:sz w:val="20"/>
          <w:szCs w:val="20"/>
          <w:lang w:eastAsia="es-CO"/>
        </w:rPr>
        <w:t>Nota 3</w:t>
      </w:r>
      <w:r w:rsidRPr="003C6DAC">
        <w:rPr>
          <w:rFonts w:ascii="Arial Narrow" w:eastAsia="Cambria" w:hAnsi="Arial Narrow" w:cs="Arial"/>
          <w:sz w:val="20"/>
          <w:szCs w:val="20"/>
          <w:lang w:eastAsia="es-CO"/>
        </w:rPr>
        <w:t xml:space="preserve">: Para estos servicios no se ejecutan actividades especializadas que requieran contar con personal profesional, por tanto, no se solicita acreditar título de Ingeniero Civil o Ingeniero de Transportes y Vías o avalar la propuesta por este tipo de profesionales. Se está contratando un servicio de mano de obra no calificada para la realización de actividades tendientes a conservar las vías a cargo del INVIAS.  Lo relacionado con la planeación, organización, dirección, coordinación, evaluación y control de las actividades son ejercidas por el Administrador Vial, que es contratado a través de </w:t>
      </w:r>
      <w:r w:rsidR="003E4E8A" w:rsidRPr="003C6DAC">
        <w:rPr>
          <w:rFonts w:ascii="Arial Narrow" w:eastAsia="Cambria" w:hAnsi="Arial Narrow" w:cs="Arial"/>
          <w:sz w:val="20"/>
          <w:szCs w:val="20"/>
          <w:lang w:eastAsia="es-CO"/>
        </w:rPr>
        <w:t xml:space="preserve">un proceso </w:t>
      </w:r>
      <w:r w:rsidR="00A47680" w:rsidRPr="003C6DAC">
        <w:rPr>
          <w:rFonts w:ascii="Arial Narrow" w:eastAsia="Cambria" w:hAnsi="Arial Narrow" w:cs="Arial"/>
          <w:sz w:val="20"/>
          <w:szCs w:val="20"/>
          <w:lang w:eastAsia="es-CO"/>
        </w:rPr>
        <w:t>aparte y</w:t>
      </w:r>
      <w:r w:rsidRPr="003C6DAC">
        <w:rPr>
          <w:rFonts w:ascii="Arial Narrow" w:eastAsia="Cambria" w:hAnsi="Arial Narrow" w:cs="Arial"/>
          <w:sz w:val="20"/>
          <w:szCs w:val="20"/>
          <w:lang w:eastAsia="es-CO"/>
        </w:rPr>
        <w:t xml:space="preserve"> en el cual se solicita que el proponente, persona natural o el representante legal de la persona jurídica o proponente plural, contar con título de ingeniero civil o ingeniero de transportes y vías y deberá acreditarlo de conformidad con la Ley 842 de 2013.</w:t>
      </w:r>
    </w:p>
    <w:p w14:paraId="24BBD1A9" w14:textId="77777777" w:rsidR="002664AA" w:rsidRPr="003C6DAC" w:rsidRDefault="0062311B">
      <w:pPr>
        <w:numPr>
          <w:ilvl w:val="1"/>
          <w:numId w:val="9"/>
        </w:numPr>
        <w:rPr>
          <w:rFonts w:ascii="Arial Narrow" w:eastAsia="Cambria" w:hAnsi="Arial Narrow"/>
          <w:b/>
          <w:bCs/>
          <w:sz w:val="20"/>
          <w:szCs w:val="20"/>
          <w:lang w:val="es-MX" w:eastAsia="es-CO"/>
        </w:rPr>
      </w:pPr>
      <w:r w:rsidRPr="003C6DAC">
        <w:rPr>
          <w:rFonts w:ascii="Arial Narrow" w:eastAsia="Cambria" w:hAnsi="Arial Narrow"/>
          <w:b/>
          <w:bCs/>
          <w:sz w:val="20"/>
          <w:szCs w:val="20"/>
          <w:lang w:val="es-MX" w:eastAsia="es-CO"/>
        </w:rPr>
        <w:lastRenderedPageBreak/>
        <w:t>CIERRE DEL PROCESO Y APERTURA DE OFERTAS</w:t>
      </w:r>
    </w:p>
    <w:p w14:paraId="03D59CA9" w14:textId="77777777" w:rsidR="0062311B" w:rsidRPr="003C6DAC" w:rsidRDefault="0062311B" w:rsidP="0062311B">
      <w:pPr>
        <w:spacing w:after="160"/>
        <w:jc w:val="both"/>
        <w:rPr>
          <w:rFonts w:ascii="Arial Narrow" w:hAnsi="Arial Narrow" w:cs="Arial"/>
          <w:sz w:val="20"/>
          <w:szCs w:val="20"/>
          <w:lang w:eastAsia="es-CO"/>
        </w:rPr>
      </w:pPr>
      <w:r w:rsidRPr="003C6DAC">
        <w:rPr>
          <w:rFonts w:ascii="Arial Narrow" w:hAnsi="Arial Narrow" w:cs="Arial"/>
          <w:sz w:val="20"/>
          <w:szCs w:val="20"/>
        </w:rPr>
        <w:t>S</w:t>
      </w:r>
      <w:r w:rsidRPr="003C6DAC">
        <w:rPr>
          <w:rFonts w:ascii="Arial Narrow" w:hAnsi="Arial Narrow" w:cs="Arial"/>
          <w:sz w:val="20"/>
          <w:szCs w:val="20"/>
          <w:lang w:eastAsia="es-CO"/>
        </w:rPr>
        <w:t>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7122D3E5" w14:textId="77777777" w:rsidR="0062311B" w:rsidRPr="003C6DAC" w:rsidRDefault="0062311B" w:rsidP="0062311B">
      <w:pPr>
        <w:spacing w:after="160"/>
        <w:jc w:val="both"/>
        <w:rPr>
          <w:rFonts w:ascii="Arial Narrow" w:eastAsia="Arial" w:hAnsi="Arial Narrow" w:cs="Arial"/>
          <w:color w:val="000000"/>
          <w:sz w:val="20"/>
          <w:szCs w:val="20"/>
        </w:rPr>
      </w:pPr>
      <w:r w:rsidRPr="003C6DAC">
        <w:rPr>
          <w:rFonts w:ascii="Arial Narrow" w:eastAsia="Arial" w:hAnsi="Arial Narrow" w:cs="Arial"/>
          <w:sz w:val="20"/>
          <w:szCs w:val="20"/>
        </w:rPr>
        <w:t xml:space="preserve">Vencido el término para presentar ofertas, la entidad estatal debe realizar la apertura del Sobre </w:t>
      </w:r>
      <w:r w:rsidR="004C33D4" w:rsidRPr="003C6DAC">
        <w:rPr>
          <w:rFonts w:ascii="Arial Narrow" w:eastAsia="Arial" w:hAnsi="Arial Narrow" w:cs="Arial"/>
          <w:sz w:val="20"/>
          <w:szCs w:val="20"/>
        </w:rPr>
        <w:t>Requisitos habilitantes</w:t>
      </w:r>
      <w:r w:rsidRPr="003C6DAC">
        <w:rPr>
          <w:rFonts w:ascii="Arial Narrow" w:eastAsia="Arial" w:hAnsi="Arial Narrow" w:cs="Arial"/>
          <w:sz w:val="20"/>
          <w:szCs w:val="20"/>
        </w:rPr>
        <w:t xml:space="preserve"> y publicar la </w:t>
      </w:r>
      <w:r w:rsidRPr="003C6DAC">
        <w:rPr>
          <w:rFonts w:ascii="Arial Narrow" w:hAnsi="Arial Narrow" w:cs="Arial"/>
          <w:sz w:val="20"/>
          <w:szCs w:val="20"/>
          <w:lang w:eastAsia="es-CO"/>
        </w:rPr>
        <w:t>lista de oferentes</w:t>
      </w:r>
      <w:r w:rsidR="004C33D4" w:rsidRPr="003C6DAC">
        <w:rPr>
          <w:rFonts w:ascii="Arial Narrow" w:hAnsi="Arial Narrow" w:cs="Arial"/>
          <w:sz w:val="20"/>
          <w:szCs w:val="20"/>
          <w:lang w:eastAsia="es-CO"/>
        </w:rPr>
        <w:t>, se exceptúa el formulario No 1 Propuesta Económica, conforme a lo establecido en el presente documento.</w:t>
      </w:r>
      <w:r w:rsidRPr="003C6DAC">
        <w:rPr>
          <w:rFonts w:ascii="Arial Narrow" w:hAnsi="Arial Narrow" w:cs="Arial"/>
          <w:sz w:val="20"/>
          <w:szCs w:val="20"/>
          <w:lang w:eastAsia="es-CO"/>
        </w:rPr>
        <w:t xml:space="preserve"> Luego de la apertura, las propuestas son públicas y cualquier persona puede consultarlas. </w:t>
      </w:r>
      <w:r w:rsidRPr="003C6DAC">
        <w:rPr>
          <w:rFonts w:ascii="Arial Narrow" w:hAnsi="Arial Narrow" w:cs="Arial"/>
          <w:sz w:val="20"/>
          <w:szCs w:val="20"/>
        </w:rPr>
        <w:t>La entidad estatal dará a conocer las ofertas presentadas en el proceso de contratación haciendo clic en la opción “publicar ofertas” para que sean visibles a todos los proponentes</w:t>
      </w:r>
      <w:r w:rsidRPr="003C6DAC">
        <w:rPr>
          <w:rFonts w:ascii="Arial Narrow" w:hAnsi="Arial Narrow" w:cs="Arial"/>
          <w:color w:val="000000"/>
          <w:sz w:val="20"/>
          <w:szCs w:val="20"/>
        </w:rPr>
        <w:t>.</w:t>
      </w:r>
    </w:p>
    <w:p w14:paraId="760F1A0A" w14:textId="77777777" w:rsidR="0062311B" w:rsidRPr="003C6DAC" w:rsidRDefault="0062311B" w:rsidP="0062311B">
      <w:pPr>
        <w:spacing w:after="160"/>
        <w:jc w:val="both"/>
        <w:rPr>
          <w:rFonts w:ascii="Arial Narrow" w:eastAsia="Arial" w:hAnsi="Arial Narrow" w:cs="Arial"/>
          <w:sz w:val="20"/>
          <w:szCs w:val="20"/>
        </w:rPr>
      </w:pPr>
      <w:r w:rsidRPr="003C6DAC">
        <w:rPr>
          <w:rFonts w:ascii="Arial Narrow" w:hAnsi="Arial Narrow" w:cs="Arial"/>
          <w:sz w:val="20"/>
          <w:szCs w:val="20"/>
          <w:lang w:eastAsia="es-CO"/>
        </w:rPr>
        <w:t>Se</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darán</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por</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no</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presentadas</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todas</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las</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propuestas</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que</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no</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hayan</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sido</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entregadas en la plataforma y</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en</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el</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plazo</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previsto</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para</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ello</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en</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el</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presente</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pliego</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de</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condiciones. No se tendrán como recibidas las ofertas</w:t>
      </w:r>
      <w:r w:rsidRPr="003C6DAC">
        <w:rPr>
          <w:rFonts w:ascii="Arial Narrow" w:eastAsia="Arial,Times New Roman" w:hAnsi="Arial Narrow" w:cs="Arial"/>
          <w:sz w:val="20"/>
          <w:szCs w:val="20"/>
          <w:lang w:eastAsia="es-CO"/>
        </w:rPr>
        <w:t xml:space="preserve"> </w:t>
      </w:r>
      <w:r w:rsidRPr="003C6DAC">
        <w:rPr>
          <w:rFonts w:ascii="Arial Narrow" w:hAnsi="Arial Narrow" w:cs="Arial"/>
          <w:sz w:val="20"/>
          <w:szCs w:val="20"/>
          <w:lang w:eastAsia="es-CO"/>
        </w:rPr>
        <w:t>allegadas por medios distintos al SECOP II</w:t>
      </w:r>
      <w:r w:rsidRPr="003C6DAC">
        <w:rPr>
          <w:rFonts w:ascii="Arial Narrow" w:eastAsia="Arial" w:hAnsi="Arial Narrow" w:cs="Arial"/>
          <w:sz w:val="20"/>
          <w:szCs w:val="20"/>
        </w:rPr>
        <w:t xml:space="preserve"> o que no sean presentadas de conformidad con los Términos y Condiciones de Uso del SECOP II.</w:t>
      </w:r>
    </w:p>
    <w:p w14:paraId="38C80261" w14:textId="77777777" w:rsidR="000C1821" w:rsidRPr="003C6DAC" w:rsidRDefault="0062311B" w:rsidP="0062311B">
      <w:pPr>
        <w:spacing w:after="160"/>
        <w:jc w:val="both"/>
        <w:rPr>
          <w:rFonts w:ascii="Arial Narrow" w:eastAsia="Arial" w:hAnsi="Arial Narrow" w:cs="Arial"/>
          <w:sz w:val="20"/>
          <w:szCs w:val="20"/>
        </w:rPr>
      </w:pPr>
      <w:r w:rsidRPr="003C6DAC">
        <w:rPr>
          <w:rFonts w:ascii="Arial Narrow" w:eastAsia="Arial" w:hAnsi="Arial Narrow" w:cs="Arial"/>
          <w:sz w:val="20"/>
          <w:szCs w:val="20"/>
          <w:lang w:eastAsia="es-ES"/>
        </w:rPr>
        <w:t xml:space="preserve">Sin embargo, cuando haya una indisponibilidad del SECOP II, la cual ha sido confirmada por Colombia Compra </w:t>
      </w:r>
      <w:r w:rsidRPr="003C6DAC">
        <w:rPr>
          <w:rFonts w:ascii="Arial Narrow" w:eastAsia="Arial" w:hAnsi="Arial Narrow" w:cs="Arial"/>
          <w:sz w:val="20"/>
          <w:szCs w:val="20"/>
        </w:rPr>
        <w:t xml:space="preserve">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23" w:history="1">
        <w:r w:rsidRPr="003C6DAC">
          <w:rPr>
            <w:rFonts w:ascii="Arial Narrow" w:eastAsia="Arial" w:hAnsi="Arial Narrow" w:cs="Arial"/>
            <w:color w:val="0563C1"/>
            <w:sz w:val="20"/>
            <w:szCs w:val="20"/>
            <w:u w:val="single"/>
          </w:rPr>
          <w:t>https://www.colombiacompra.gov.co/secop-ii/indisponibilidad-en-el-secop-ii</w:t>
        </w:r>
      </w:hyperlink>
      <w:r w:rsidRPr="003C6DAC">
        <w:rPr>
          <w:rFonts w:ascii="Arial Narrow" w:eastAsia="Arial" w:hAnsi="Arial Narrow" w:cs="Arial"/>
          <w:sz w:val="20"/>
          <w:szCs w:val="20"/>
        </w:rPr>
        <w:t xml:space="preserve"> </w:t>
      </w:r>
    </w:p>
    <w:p w14:paraId="34BF8F97" w14:textId="77777777" w:rsidR="003371E6" w:rsidRPr="003C6DAC" w:rsidRDefault="003371E6">
      <w:pPr>
        <w:numPr>
          <w:ilvl w:val="1"/>
          <w:numId w:val="9"/>
        </w:numPr>
        <w:spacing w:after="160"/>
        <w:jc w:val="both"/>
        <w:rPr>
          <w:rFonts w:ascii="Arial Narrow" w:eastAsia="Arial" w:hAnsi="Arial Narrow" w:cs="Arial"/>
          <w:b/>
          <w:bCs/>
          <w:sz w:val="20"/>
          <w:szCs w:val="20"/>
        </w:rPr>
      </w:pPr>
      <w:r w:rsidRPr="003C6DAC">
        <w:rPr>
          <w:rFonts w:ascii="Arial Narrow" w:eastAsia="Arial" w:hAnsi="Arial Narrow" w:cs="Arial"/>
          <w:b/>
          <w:bCs/>
          <w:sz w:val="20"/>
          <w:szCs w:val="20"/>
        </w:rPr>
        <w:t>INFORME DE EVALUACION DE ASPECTOS DISTINTOS A LA OFERTA ECONOMICA</w:t>
      </w:r>
    </w:p>
    <w:p w14:paraId="54AB17F3" w14:textId="77777777" w:rsidR="002434C5" w:rsidRPr="003C6DAC" w:rsidRDefault="002434C5" w:rsidP="00293EAC">
      <w:pPr>
        <w:jc w:val="both"/>
        <w:rPr>
          <w:rFonts w:ascii="Arial Narrow" w:hAnsi="Arial Narrow"/>
          <w:color w:val="000000"/>
          <w:sz w:val="20"/>
          <w:szCs w:val="20"/>
          <w:lang w:val="es-MX"/>
        </w:rPr>
      </w:pPr>
      <w:r w:rsidRPr="003C6DAC">
        <w:rPr>
          <w:rFonts w:ascii="Arial Narrow" w:hAnsi="Arial Narrow"/>
          <w:color w:val="000000"/>
          <w:sz w:val="20"/>
          <w:szCs w:val="20"/>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 El informe permanecerá publicado en el SECOP</w:t>
      </w:r>
      <w:r w:rsidR="00293EAC" w:rsidRPr="003C6DAC">
        <w:rPr>
          <w:rFonts w:ascii="Arial Narrow" w:hAnsi="Arial Narrow"/>
          <w:color w:val="000000"/>
          <w:sz w:val="20"/>
          <w:szCs w:val="20"/>
          <w:lang w:val="es-MX"/>
        </w:rPr>
        <w:t xml:space="preserve"> II</w:t>
      </w:r>
      <w:r w:rsidRPr="003C6DAC">
        <w:rPr>
          <w:rFonts w:ascii="Arial Narrow" w:hAnsi="Arial Narrow"/>
          <w:color w:val="000000"/>
          <w:sz w:val="20"/>
          <w:szCs w:val="20"/>
          <w:lang w:val="es-MX"/>
        </w:rPr>
        <w:t xml:space="preserve"> y a disposición de los interesados durante cinco (5) días hábiles, término hasta el cual los proponentes podrán hacer las observaciones que consideren y entregar los documentos y la información solicitada por la entidad en los términos señalados en la sección 1.</w:t>
      </w:r>
      <w:r w:rsidR="000E2B4E" w:rsidRPr="003C6DAC">
        <w:rPr>
          <w:rFonts w:ascii="Arial Narrow" w:hAnsi="Arial Narrow"/>
          <w:color w:val="000000"/>
          <w:sz w:val="20"/>
          <w:szCs w:val="20"/>
          <w:lang w:val="es-MX"/>
        </w:rPr>
        <w:t>8</w:t>
      </w:r>
      <w:r w:rsidRPr="003C6DAC">
        <w:rPr>
          <w:rFonts w:ascii="Arial Narrow" w:hAnsi="Arial Narrow"/>
          <w:color w:val="000000"/>
          <w:sz w:val="20"/>
          <w:szCs w:val="20"/>
          <w:lang w:val="es-MX"/>
        </w:rPr>
        <w:t xml:space="preserve">, salvo que ya lo hubieren hecho en un momento anterior, de conformidad con el mismo numeral citado. </w:t>
      </w:r>
    </w:p>
    <w:p w14:paraId="4628C829" w14:textId="77777777" w:rsidR="002434C5" w:rsidRPr="003C6DAC" w:rsidRDefault="002434C5" w:rsidP="00293EAC">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A910ADC" w14:textId="77777777" w:rsidR="002434C5" w:rsidRPr="003C6DAC" w:rsidRDefault="002434C5" w:rsidP="00293EAC">
      <w:pPr>
        <w:spacing w:after="160"/>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Con posterioridad al vencimiento del plazo para presentar observaciones y a más tardar el día antes de la audiencia efectiva de adjudicación, hasta las 11:59 p.m. de acuerdo con lo señalado en el Anexo 2 – Cronograma, la</w:t>
      </w:r>
      <w:r w:rsidR="003371E6" w:rsidRPr="003C6DAC">
        <w:rPr>
          <w:rFonts w:ascii="Arial Narrow" w:hAnsi="Arial Narrow"/>
          <w:color w:val="000000" w:themeColor="text1"/>
          <w:sz w:val="20"/>
          <w:szCs w:val="20"/>
          <w:lang w:val="es-MX"/>
        </w:rPr>
        <w:t xml:space="preserve"> entidad debe publicar el informe final de evaluación, en caso de que el inicial haya sufrido variaciones.</w:t>
      </w:r>
    </w:p>
    <w:p w14:paraId="3AC70A75" w14:textId="77777777" w:rsidR="000E2B4E" w:rsidRPr="003C6DAC" w:rsidRDefault="000E2B4E">
      <w:pPr>
        <w:numPr>
          <w:ilvl w:val="1"/>
          <w:numId w:val="9"/>
        </w:numPr>
        <w:jc w:val="both"/>
        <w:rPr>
          <w:rFonts w:ascii="Arial Narrow" w:hAnsi="Arial Narrow"/>
          <w:b/>
          <w:bCs/>
          <w:color w:val="000000"/>
          <w:sz w:val="20"/>
          <w:szCs w:val="20"/>
          <w:lang w:val="es-MX"/>
        </w:rPr>
      </w:pPr>
      <w:r w:rsidRPr="003C6DAC">
        <w:rPr>
          <w:rFonts w:ascii="Arial Narrow" w:hAnsi="Arial Narrow"/>
          <w:b/>
          <w:bCs/>
          <w:color w:val="000000"/>
          <w:sz w:val="20"/>
          <w:szCs w:val="20"/>
          <w:lang w:val="es-MX"/>
        </w:rPr>
        <w:t>AUDIENCIA EFECTIVA DE ADJUDICACION</w:t>
      </w:r>
    </w:p>
    <w:p w14:paraId="25BFBA31" w14:textId="77777777" w:rsidR="00EE692F" w:rsidRPr="003C6DAC" w:rsidRDefault="000E2B4E" w:rsidP="37CCFE56">
      <w:pPr>
        <w:jc w:val="both"/>
        <w:rPr>
          <w:rFonts w:ascii="Arial Narrow" w:hAnsi="Arial Narrow"/>
          <w:color w:val="000000" w:themeColor="text1"/>
          <w:sz w:val="20"/>
          <w:szCs w:val="20"/>
          <w:lang w:val="es-MX"/>
        </w:rPr>
      </w:pPr>
      <w:r w:rsidRPr="003C6DAC">
        <w:rPr>
          <w:rFonts w:ascii="Arial Narrow" w:hAnsi="Arial Narrow"/>
          <w:color w:val="000000" w:themeColor="text1"/>
          <w:sz w:val="20"/>
          <w:szCs w:val="20"/>
          <w:lang w:val="es-MX"/>
        </w:rPr>
        <w:t xml:space="preserve"> </w:t>
      </w:r>
      <w:r w:rsidR="00EE692F" w:rsidRPr="003C6DAC">
        <w:rPr>
          <w:rFonts w:ascii="Arial" w:hAnsi="Arial"/>
          <w:color w:val="000000" w:themeColor="text1"/>
          <w:sz w:val="20"/>
          <w:szCs w:val="20"/>
          <w:lang w:val="es-MX"/>
        </w:rPr>
        <w:t>E</w:t>
      </w:r>
      <w:r w:rsidR="00EE692F" w:rsidRPr="003C6DAC">
        <w:rPr>
          <w:rFonts w:ascii="Arial Narrow" w:hAnsi="Arial Narrow"/>
          <w:color w:val="000000" w:themeColor="text1"/>
          <w:sz w:val="20"/>
          <w:szCs w:val="20"/>
          <w:lang w:val="es-MX"/>
        </w:rPr>
        <w:t>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4625E223" w14:textId="77777777" w:rsidR="00EE692F" w:rsidRPr="003C6DAC" w:rsidRDefault="00EE692F" w:rsidP="37CCFE56">
      <w:pPr>
        <w:spacing w:after="160" w:line="259" w:lineRule="auto"/>
        <w:jc w:val="both"/>
        <w:rPr>
          <w:rFonts w:ascii="Arial Narrow" w:hAnsi="Arial Narrow"/>
          <w:color w:val="000000" w:themeColor="text1"/>
          <w:sz w:val="20"/>
          <w:szCs w:val="20"/>
          <w:lang w:val="es-MX"/>
        </w:rPr>
      </w:pPr>
      <w:r w:rsidRPr="003C6DAC">
        <w:rPr>
          <w:rFonts w:ascii="Arial Narrow" w:hAnsi="Arial Narrow"/>
          <w:color w:val="000000" w:themeColor="text1"/>
          <w:sz w:val="20"/>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7A67543C" w14:textId="77777777" w:rsidR="00EE692F" w:rsidRPr="003C6DAC" w:rsidRDefault="00EE692F" w:rsidP="37CCFE56">
      <w:pPr>
        <w:spacing w:after="160" w:line="259" w:lineRule="auto"/>
        <w:jc w:val="both"/>
        <w:rPr>
          <w:rFonts w:ascii="Arial Narrow" w:hAnsi="Arial Narrow"/>
          <w:color w:val="000000" w:themeColor="text1"/>
          <w:sz w:val="20"/>
          <w:szCs w:val="20"/>
          <w:lang w:val="es-MX"/>
        </w:rPr>
      </w:pPr>
      <w:r w:rsidRPr="003C6DAC">
        <w:rPr>
          <w:rFonts w:ascii="Arial Narrow" w:hAnsi="Arial Narrow"/>
          <w:color w:val="000000" w:themeColor="text1"/>
          <w:sz w:val="20"/>
          <w:szCs w:val="20"/>
          <w:lang w:val="es-MX"/>
        </w:rPr>
        <w:t xml:space="preserve">Resueltas las observaciones frente al informe de evaluación, en caso de que haya lugar a ello, la entidad procederá a revisar Formulario No 1 de los proponentes habilitados y evaluará la oferta económica a través del mecanismo escogido mediante el método aleatorio que resulte aplicable de conformidad con lo establecido en el presente pliego de condiciones. Posteriormente, se correrá traslado a los proponentes habilitados solo para la revisión del aspecto económico y se definirá el orden de elegibilidad. </w:t>
      </w:r>
    </w:p>
    <w:p w14:paraId="60F3C864" w14:textId="08A792DD" w:rsidR="00EE692F" w:rsidRPr="003C6DAC" w:rsidRDefault="00EE692F" w:rsidP="37CCFE56">
      <w:pPr>
        <w:spacing w:after="160" w:line="259" w:lineRule="auto"/>
        <w:jc w:val="both"/>
        <w:rPr>
          <w:rFonts w:ascii="Arial Narrow" w:hAnsi="Arial Narrow"/>
          <w:color w:val="000000" w:themeColor="text1"/>
          <w:sz w:val="20"/>
          <w:szCs w:val="20"/>
          <w:lang w:val="es-MX"/>
        </w:rPr>
      </w:pPr>
      <w:r w:rsidRPr="003C6DAC">
        <w:rPr>
          <w:rFonts w:ascii="Arial Narrow" w:hAnsi="Arial Narrow"/>
          <w:color w:val="000000" w:themeColor="text1"/>
          <w:sz w:val="20"/>
          <w:szCs w:val="20"/>
          <w:lang w:val="es-MX"/>
        </w:rPr>
        <w:lastRenderedPageBreak/>
        <w:t xml:space="preserve">El orden de elegibilidad se establecerá a través de la sumatoria de los puntajes obtenidos por las propuestas para cada uno de los criterios establecidos en el </w:t>
      </w:r>
      <w:r w:rsidR="00371CE3" w:rsidRPr="003C6DAC">
        <w:rPr>
          <w:rFonts w:ascii="Arial Narrow" w:hAnsi="Arial Narrow"/>
          <w:color w:val="000000" w:themeColor="text1"/>
          <w:sz w:val="20"/>
          <w:szCs w:val="20"/>
          <w:lang w:val="es-MX"/>
        </w:rPr>
        <w:t xml:space="preserve">documento pliego de </w:t>
      </w:r>
      <w:r w:rsidR="0B146D1E" w:rsidRPr="003C6DAC">
        <w:rPr>
          <w:rFonts w:ascii="Arial Narrow" w:hAnsi="Arial Narrow"/>
          <w:color w:val="000000" w:themeColor="text1"/>
          <w:sz w:val="20"/>
          <w:szCs w:val="20"/>
          <w:lang w:val="es-MX"/>
        </w:rPr>
        <w:t>condiciones y</w:t>
      </w:r>
      <w:r w:rsidR="29B58A0B" w:rsidRPr="003C6DAC">
        <w:rPr>
          <w:rFonts w:ascii="Arial Narrow" w:hAnsi="Arial Narrow"/>
          <w:color w:val="000000" w:themeColor="text1"/>
          <w:sz w:val="20"/>
          <w:szCs w:val="20"/>
          <w:lang w:val="es-MX"/>
        </w:rPr>
        <w:t xml:space="preserve"> </w:t>
      </w:r>
      <w:r w:rsidRPr="003C6DAC">
        <w:rPr>
          <w:rFonts w:ascii="Arial Narrow" w:hAnsi="Arial Narrow"/>
          <w:color w:val="000000" w:themeColor="text1"/>
          <w:sz w:val="20"/>
          <w:szCs w:val="20"/>
          <w:lang w:val="es-MX"/>
        </w:rPr>
        <w:t xml:space="preserve">ordenados de mayor a menor. </w:t>
      </w:r>
    </w:p>
    <w:p w14:paraId="19BC2E2E" w14:textId="74A44EC3" w:rsidR="00EE692F" w:rsidRPr="003C6DAC" w:rsidRDefault="00EE692F" w:rsidP="37CCFE56">
      <w:pPr>
        <w:spacing w:after="160" w:line="259" w:lineRule="auto"/>
        <w:jc w:val="both"/>
        <w:rPr>
          <w:rFonts w:ascii="Arial Narrow" w:hAnsi="Arial Narrow"/>
          <w:color w:val="000000" w:themeColor="text1"/>
          <w:sz w:val="20"/>
          <w:szCs w:val="20"/>
          <w:lang w:val="es-MX"/>
        </w:rPr>
      </w:pPr>
      <w:r w:rsidRPr="003C6DAC">
        <w:rPr>
          <w:rFonts w:ascii="Arial Narrow" w:hAnsi="Arial Narrow"/>
          <w:color w:val="000000" w:themeColor="text1"/>
          <w:sz w:val="20"/>
          <w:szCs w:val="20"/>
          <w:lang w:val="es-MX"/>
        </w:rPr>
        <w:t xml:space="preserve">En los procesos estructurados por </w:t>
      </w:r>
      <w:r w:rsidR="00977EA0" w:rsidRPr="003C6DAC">
        <w:rPr>
          <w:rFonts w:ascii="Arial Narrow" w:hAnsi="Arial Narrow"/>
          <w:color w:val="000000" w:themeColor="text1"/>
          <w:sz w:val="20"/>
          <w:szCs w:val="20"/>
          <w:lang w:val="es-MX"/>
        </w:rPr>
        <w:t>módulos</w:t>
      </w:r>
      <w:r w:rsidRPr="003C6DAC">
        <w:rPr>
          <w:rFonts w:ascii="Arial Narrow" w:hAnsi="Arial Narrow"/>
          <w:color w:val="000000" w:themeColor="text1"/>
          <w:sz w:val="20"/>
          <w:szCs w:val="20"/>
          <w:lang w:val="es-MX"/>
        </w:rPr>
        <w:t xml:space="preserve"> la entidad </w:t>
      </w:r>
      <w:r w:rsidR="00977EA0" w:rsidRPr="003C6DAC">
        <w:rPr>
          <w:rFonts w:ascii="Arial Narrow" w:hAnsi="Arial Narrow"/>
          <w:color w:val="000000" w:themeColor="text1"/>
          <w:sz w:val="20"/>
          <w:szCs w:val="20"/>
          <w:lang w:val="es-MX"/>
        </w:rPr>
        <w:t>iniciara</w:t>
      </w:r>
      <w:r w:rsidRPr="003C6DAC">
        <w:rPr>
          <w:rFonts w:ascii="Arial Narrow" w:hAnsi="Arial Narrow"/>
          <w:color w:val="000000" w:themeColor="text1"/>
          <w:sz w:val="20"/>
          <w:szCs w:val="20"/>
          <w:lang w:val="es-MX"/>
        </w:rPr>
        <w:t xml:space="preserve"> el orden de elegibilidad de los </w:t>
      </w:r>
      <w:r w:rsidR="00977EA0" w:rsidRPr="003C6DAC">
        <w:rPr>
          <w:rFonts w:ascii="Arial Narrow" w:hAnsi="Arial Narrow"/>
          <w:color w:val="000000" w:themeColor="text1"/>
          <w:sz w:val="20"/>
          <w:szCs w:val="20"/>
          <w:lang w:val="es-MX"/>
        </w:rPr>
        <w:t>módulos</w:t>
      </w:r>
      <w:r w:rsidRPr="003C6DAC">
        <w:rPr>
          <w:rFonts w:ascii="Arial Narrow" w:hAnsi="Arial Narrow"/>
          <w:color w:val="000000" w:themeColor="text1"/>
          <w:sz w:val="20"/>
          <w:szCs w:val="20"/>
          <w:lang w:val="es-MX"/>
        </w:rPr>
        <w:t xml:space="preserve"> que conforman el proceso de </w:t>
      </w:r>
      <w:r w:rsidR="0133D16F" w:rsidRPr="003C6DAC">
        <w:rPr>
          <w:rFonts w:ascii="Arial Narrow" w:hAnsi="Arial Narrow"/>
          <w:color w:val="000000" w:themeColor="text1"/>
          <w:sz w:val="20"/>
          <w:szCs w:val="20"/>
          <w:lang w:val="es-MX"/>
        </w:rPr>
        <w:t>contratación, por</w:t>
      </w:r>
      <w:r w:rsidRPr="003C6DAC">
        <w:rPr>
          <w:rFonts w:ascii="Arial Narrow" w:hAnsi="Arial Narrow"/>
          <w:color w:val="000000" w:themeColor="text1"/>
          <w:sz w:val="20"/>
          <w:szCs w:val="20"/>
          <w:lang w:val="es-MX"/>
        </w:rPr>
        <w:t xml:space="preserve"> el </w:t>
      </w:r>
      <w:r w:rsidR="51905B82" w:rsidRPr="003C6DAC">
        <w:rPr>
          <w:rFonts w:ascii="Arial Narrow" w:hAnsi="Arial Narrow"/>
          <w:color w:val="000000" w:themeColor="text1"/>
          <w:sz w:val="20"/>
          <w:szCs w:val="20"/>
          <w:lang w:val="es-MX"/>
        </w:rPr>
        <w:t>módulo</w:t>
      </w:r>
      <w:r w:rsidRPr="003C6DAC">
        <w:rPr>
          <w:rFonts w:ascii="Arial Narrow" w:hAnsi="Arial Narrow"/>
          <w:color w:val="000000" w:themeColor="text1"/>
          <w:sz w:val="20"/>
          <w:szCs w:val="20"/>
          <w:lang w:val="es-MX"/>
        </w:rPr>
        <w:t xml:space="preserve"> con el mayor valor en el presupuesto oficial hasta el de menor valor, definido en el numeral 1.1.</w:t>
      </w:r>
    </w:p>
    <w:p w14:paraId="030D7E77" w14:textId="67ACB396" w:rsidR="00EE692F" w:rsidRPr="003C6DAC" w:rsidRDefault="00EE692F" w:rsidP="37CCFE56">
      <w:pPr>
        <w:spacing w:after="160" w:line="259" w:lineRule="auto"/>
        <w:jc w:val="both"/>
        <w:rPr>
          <w:rFonts w:ascii="Arial Narrow" w:hAnsi="Arial Narrow"/>
          <w:color w:val="000000" w:themeColor="text1"/>
          <w:sz w:val="20"/>
          <w:szCs w:val="20"/>
          <w:lang w:val="es-MX"/>
        </w:rPr>
      </w:pPr>
      <w:r w:rsidRPr="003C6DAC">
        <w:rPr>
          <w:rFonts w:ascii="Arial Narrow" w:hAnsi="Arial Narrow"/>
          <w:color w:val="000000" w:themeColor="text1"/>
          <w:sz w:val="20"/>
          <w:szCs w:val="20"/>
          <w:lang w:val="es-MX"/>
        </w:rPr>
        <w:t xml:space="preserve">Establecido el orden de elegibilidad del primer </w:t>
      </w:r>
      <w:r w:rsidR="13DE3F5F" w:rsidRPr="003C6DAC">
        <w:rPr>
          <w:rFonts w:ascii="Arial Narrow" w:hAnsi="Arial Narrow"/>
          <w:color w:val="000000" w:themeColor="text1"/>
          <w:sz w:val="20"/>
          <w:szCs w:val="20"/>
          <w:lang w:val="es-MX"/>
        </w:rPr>
        <w:t>módulo</w:t>
      </w:r>
      <w:r w:rsidRPr="003C6DAC">
        <w:rPr>
          <w:rFonts w:ascii="Arial Narrow" w:hAnsi="Arial Narrow"/>
          <w:color w:val="000000" w:themeColor="text1"/>
          <w:sz w:val="20"/>
          <w:szCs w:val="20"/>
          <w:lang w:val="es-MX"/>
        </w:rPr>
        <w:t xml:space="preserve">, de acuerdo con el orden definido por la entidad, se </w:t>
      </w:r>
      <w:r w:rsidR="4BA1339D" w:rsidRPr="003C6DAC">
        <w:rPr>
          <w:rFonts w:ascii="Arial Narrow" w:hAnsi="Arial Narrow"/>
          <w:color w:val="000000" w:themeColor="text1"/>
          <w:sz w:val="20"/>
          <w:szCs w:val="20"/>
          <w:lang w:val="es-MX"/>
        </w:rPr>
        <w:t>revisará</w:t>
      </w:r>
      <w:r w:rsidR="00977EA0" w:rsidRPr="003C6DAC">
        <w:rPr>
          <w:rFonts w:ascii="Arial Narrow" w:hAnsi="Arial Narrow"/>
          <w:color w:val="000000" w:themeColor="text1"/>
          <w:sz w:val="20"/>
          <w:szCs w:val="20"/>
          <w:lang w:val="es-MX"/>
        </w:rPr>
        <w:t xml:space="preserve"> el formulario No </w:t>
      </w:r>
      <w:r w:rsidR="53D89899" w:rsidRPr="003C6DAC">
        <w:rPr>
          <w:rFonts w:ascii="Arial Narrow" w:hAnsi="Arial Narrow"/>
          <w:color w:val="000000" w:themeColor="text1"/>
          <w:sz w:val="20"/>
          <w:szCs w:val="20"/>
          <w:lang w:val="es-MX"/>
        </w:rPr>
        <w:t>1 del</w:t>
      </w:r>
      <w:r w:rsidRPr="003C6DAC">
        <w:rPr>
          <w:rFonts w:ascii="Arial Narrow" w:hAnsi="Arial Narrow"/>
          <w:color w:val="000000" w:themeColor="text1"/>
          <w:sz w:val="20"/>
          <w:szCs w:val="20"/>
          <w:lang w:val="es-MX"/>
        </w:rPr>
        <w:t xml:space="preserve"> siguiente </w:t>
      </w:r>
      <w:r w:rsidR="2B75423A" w:rsidRPr="003C6DAC">
        <w:rPr>
          <w:rFonts w:ascii="Arial Narrow" w:hAnsi="Arial Narrow"/>
          <w:color w:val="000000" w:themeColor="text1"/>
          <w:sz w:val="20"/>
          <w:szCs w:val="20"/>
          <w:lang w:val="es-MX"/>
        </w:rPr>
        <w:t>modulo y</w:t>
      </w:r>
      <w:r w:rsidRPr="003C6DAC">
        <w:rPr>
          <w:rFonts w:ascii="Arial Narrow" w:hAnsi="Arial Narrow"/>
          <w:color w:val="000000" w:themeColor="text1"/>
          <w:sz w:val="20"/>
          <w:szCs w:val="20"/>
          <w:lang w:val="es-MX"/>
        </w:rPr>
        <w:t xml:space="preserve"> se establecerá el orden de elegibilidad, y así sucesivamente para cada </w:t>
      </w:r>
      <w:r w:rsidR="732839D7" w:rsidRPr="003C6DAC">
        <w:rPr>
          <w:rFonts w:ascii="Arial Narrow" w:hAnsi="Arial Narrow"/>
          <w:color w:val="000000" w:themeColor="text1"/>
          <w:sz w:val="20"/>
          <w:szCs w:val="20"/>
          <w:lang w:val="es-MX"/>
        </w:rPr>
        <w:t>módulo</w:t>
      </w:r>
      <w:r w:rsidRPr="003C6DAC">
        <w:rPr>
          <w:rFonts w:ascii="Arial Narrow" w:hAnsi="Arial Narrow"/>
          <w:color w:val="000000" w:themeColor="text1"/>
          <w:sz w:val="20"/>
          <w:szCs w:val="20"/>
          <w:lang w:val="es-MX"/>
        </w:rPr>
        <w:t xml:space="preserve"> que conforman el proceso, de acuerdo con el orden establecido por la entidad </w:t>
      </w:r>
    </w:p>
    <w:p w14:paraId="7706B05D" w14:textId="77777777" w:rsidR="00EE692F" w:rsidRPr="003C6DAC" w:rsidRDefault="00EE692F" w:rsidP="37CCFE56">
      <w:pPr>
        <w:spacing w:after="160" w:line="259" w:lineRule="auto"/>
        <w:jc w:val="both"/>
        <w:rPr>
          <w:rFonts w:ascii="Arial Narrow" w:hAnsi="Arial Narrow"/>
          <w:color w:val="000000" w:themeColor="text1"/>
          <w:sz w:val="20"/>
          <w:szCs w:val="20"/>
          <w:lang w:val="es-MX"/>
        </w:rPr>
      </w:pPr>
      <w:r w:rsidRPr="003C6DAC">
        <w:rPr>
          <w:rFonts w:ascii="Arial Narrow" w:hAnsi="Arial Narrow"/>
          <w:color w:val="000000" w:themeColor="text1"/>
          <w:sz w:val="20"/>
          <w:szCs w:val="20"/>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6121EE68" w14:textId="692D2917" w:rsidR="003E43A8" w:rsidRPr="003C6DAC" w:rsidRDefault="0000277C">
      <w:pPr>
        <w:numPr>
          <w:ilvl w:val="1"/>
          <w:numId w:val="9"/>
        </w:numPr>
        <w:spacing w:after="160"/>
        <w:jc w:val="both"/>
        <w:rPr>
          <w:rFonts w:ascii="Arial Narrow" w:hAnsi="Arial Narrow"/>
          <w:b/>
          <w:bCs/>
          <w:color w:val="000000"/>
          <w:sz w:val="20"/>
          <w:szCs w:val="20"/>
          <w:lang w:val="es-MX"/>
        </w:rPr>
      </w:pPr>
      <w:r w:rsidRPr="003C6DAC">
        <w:rPr>
          <w:rFonts w:ascii="Arial Narrow" w:hAnsi="Arial Narrow"/>
          <w:b/>
          <w:bCs/>
          <w:color w:val="000000" w:themeColor="text1"/>
          <w:sz w:val="20"/>
          <w:szCs w:val="20"/>
          <w:lang w:val="es-MX"/>
        </w:rPr>
        <w:t>LIMITACION A MIPYME</w:t>
      </w:r>
    </w:p>
    <w:p w14:paraId="6A156716" w14:textId="2D45968C" w:rsidR="2CDA3851" w:rsidRPr="003C6DAC" w:rsidRDefault="2CDA3851" w:rsidP="3A36D6C3">
      <w:pPr>
        <w:spacing w:after="160"/>
        <w:jc w:val="both"/>
        <w:rPr>
          <w:rFonts w:ascii="Arial Narrow" w:hAnsi="Arial Narrow"/>
          <w:b/>
          <w:bCs/>
          <w:color w:val="000000" w:themeColor="text1"/>
          <w:sz w:val="20"/>
          <w:szCs w:val="20"/>
          <w:lang w:val="es-MX"/>
        </w:rPr>
      </w:pPr>
      <w:r w:rsidRPr="003C6DAC">
        <w:rPr>
          <w:rFonts w:ascii="Arial Narrow" w:hAnsi="Arial Narrow"/>
          <w:b/>
          <w:bCs/>
          <w:color w:val="000000" w:themeColor="text1"/>
          <w:sz w:val="20"/>
          <w:szCs w:val="20"/>
          <w:lang w:val="es-MX"/>
        </w:rPr>
        <w:t xml:space="preserve">El resultado de limitación a mipyme conforme a las reglas establecidas en el pliego de </w:t>
      </w:r>
      <w:r w:rsidR="0087128E" w:rsidRPr="003C6DAC">
        <w:rPr>
          <w:rFonts w:ascii="Arial Narrow" w:hAnsi="Arial Narrow"/>
          <w:b/>
          <w:bCs/>
          <w:color w:val="000000" w:themeColor="text1"/>
          <w:sz w:val="20"/>
          <w:szCs w:val="20"/>
          <w:lang w:val="es-MX"/>
        </w:rPr>
        <w:t>condiciones</w:t>
      </w:r>
      <w:r w:rsidRPr="003C6DAC">
        <w:rPr>
          <w:rFonts w:ascii="Arial Narrow" w:hAnsi="Arial Narrow"/>
          <w:b/>
          <w:bCs/>
          <w:color w:val="000000" w:themeColor="text1"/>
          <w:sz w:val="20"/>
          <w:szCs w:val="20"/>
          <w:lang w:val="es-MX"/>
        </w:rPr>
        <w:t xml:space="preserve"> es el siguiente: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869"/>
        <w:gridCol w:w="3710"/>
        <w:gridCol w:w="1072"/>
        <w:gridCol w:w="1398"/>
        <w:gridCol w:w="1163"/>
        <w:gridCol w:w="1163"/>
      </w:tblGrid>
      <w:tr w:rsidR="00F315C0" w:rsidRPr="003C6DAC" w14:paraId="5EFD9DC5" w14:textId="31B65D82" w:rsidTr="00F315C0">
        <w:trPr>
          <w:trHeight w:val="806"/>
          <w:jc w:val="center"/>
        </w:trPr>
        <w:tc>
          <w:tcPr>
            <w:tcW w:w="463" w:type="pct"/>
            <w:tcBorders>
              <w:top w:val="double" w:sz="4" w:space="0" w:color="auto"/>
              <w:bottom w:val="single" w:sz="6" w:space="0" w:color="auto"/>
            </w:tcBorders>
            <w:shd w:val="clear" w:color="auto" w:fill="8DB3E2"/>
            <w:vAlign w:val="center"/>
          </w:tcPr>
          <w:p w14:paraId="4B5A7ACA"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MÓDULO</w:t>
            </w:r>
          </w:p>
        </w:tc>
        <w:tc>
          <w:tcPr>
            <w:tcW w:w="1979" w:type="pct"/>
            <w:tcBorders>
              <w:top w:val="double" w:sz="4" w:space="0" w:color="auto"/>
              <w:bottom w:val="single" w:sz="6" w:space="0" w:color="auto"/>
            </w:tcBorders>
            <w:shd w:val="clear" w:color="auto" w:fill="8DB3E2"/>
            <w:vAlign w:val="center"/>
          </w:tcPr>
          <w:p w14:paraId="6925805B"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OBJETO DEL PROYECTO</w:t>
            </w:r>
          </w:p>
        </w:tc>
        <w:tc>
          <w:tcPr>
            <w:tcW w:w="572" w:type="pct"/>
            <w:tcBorders>
              <w:top w:val="double" w:sz="4" w:space="0" w:color="auto"/>
              <w:bottom w:val="single" w:sz="6" w:space="0" w:color="auto"/>
            </w:tcBorders>
            <w:shd w:val="clear" w:color="auto" w:fill="8DB3E2"/>
            <w:vAlign w:val="center"/>
          </w:tcPr>
          <w:p w14:paraId="5EBA0F41"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PLAZO DEL CONTRATO (MESES)</w:t>
            </w:r>
          </w:p>
        </w:tc>
        <w:tc>
          <w:tcPr>
            <w:tcW w:w="746" w:type="pct"/>
            <w:tcBorders>
              <w:top w:val="double" w:sz="4" w:space="0" w:color="auto"/>
              <w:bottom w:val="single" w:sz="6" w:space="0" w:color="auto"/>
            </w:tcBorders>
            <w:shd w:val="clear" w:color="auto" w:fill="8DB3E2"/>
            <w:vAlign w:val="center"/>
          </w:tcPr>
          <w:p w14:paraId="22E8158B"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VALOR PRESUPUESTO OFICIAL (PESOS)</w:t>
            </w:r>
          </w:p>
        </w:tc>
        <w:tc>
          <w:tcPr>
            <w:tcW w:w="620" w:type="pct"/>
            <w:tcBorders>
              <w:top w:val="double" w:sz="4" w:space="0" w:color="auto"/>
              <w:bottom w:val="single" w:sz="6" w:space="0" w:color="auto"/>
            </w:tcBorders>
            <w:shd w:val="clear" w:color="auto" w:fill="8DB3E2"/>
            <w:vAlign w:val="center"/>
          </w:tcPr>
          <w:p w14:paraId="3C8F42AC"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UBICACIÓN</w:t>
            </w:r>
          </w:p>
        </w:tc>
        <w:tc>
          <w:tcPr>
            <w:tcW w:w="620" w:type="pct"/>
            <w:tcBorders>
              <w:top w:val="double" w:sz="4" w:space="0" w:color="auto"/>
              <w:bottom w:val="single" w:sz="6" w:space="0" w:color="auto"/>
            </w:tcBorders>
            <w:shd w:val="clear" w:color="auto" w:fill="8DB3E2"/>
          </w:tcPr>
          <w:p w14:paraId="07E5B64F"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3C2E075D" w14:textId="5AB94F6A"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 xml:space="preserve">RESULTADO </w:t>
            </w:r>
          </w:p>
        </w:tc>
      </w:tr>
      <w:tr w:rsidR="00F315C0" w:rsidRPr="003C6DAC" w14:paraId="6ED6F153" w14:textId="4CDD4B08" w:rsidTr="00F315C0">
        <w:trPr>
          <w:trHeight w:val="1032"/>
          <w:jc w:val="center"/>
        </w:trPr>
        <w:tc>
          <w:tcPr>
            <w:tcW w:w="463" w:type="pct"/>
            <w:tcBorders>
              <w:top w:val="single" w:sz="6" w:space="0" w:color="auto"/>
              <w:bottom w:val="single" w:sz="6" w:space="0" w:color="auto"/>
            </w:tcBorders>
          </w:tcPr>
          <w:p w14:paraId="429A6DE0" w14:textId="77777777" w:rsidR="00F315C0" w:rsidRPr="003C6DAC" w:rsidRDefault="00F315C0" w:rsidP="00647F4C">
            <w:pPr>
              <w:spacing w:line="240" w:lineRule="auto"/>
              <w:jc w:val="center"/>
              <w:rPr>
                <w:rFonts w:ascii="Arial Narrow" w:hAnsi="Arial Narrow"/>
                <w:sz w:val="20"/>
                <w:szCs w:val="20"/>
                <w:lang w:eastAsia="es-CO"/>
              </w:rPr>
            </w:pPr>
            <w:r w:rsidRPr="003C6DAC">
              <w:rPr>
                <w:rFonts w:ascii="Arial Narrow" w:hAnsi="Arial Narrow"/>
                <w:sz w:val="20"/>
                <w:szCs w:val="20"/>
              </w:rPr>
              <w:t>1</w:t>
            </w:r>
          </w:p>
        </w:tc>
        <w:tc>
          <w:tcPr>
            <w:tcW w:w="1979" w:type="pct"/>
            <w:tcBorders>
              <w:top w:val="single" w:sz="6" w:space="0" w:color="auto"/>
              <w:bottom w:val="single" w:sz="6" w:space="0" w:color="auto"/>
            </w:tcBorders>
            <w:vAlign w:val="center"/>
          </w:tcPr>
          <w:p w14:paraId="39760603"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6006 Dos y Medio-Otanche, PR0+0000 - PR31+0000 (Puerto Romero) / 45BY01 Ramal a Puerto Boyacá, 1,17 KM en doble calzada</w:t>
            </w:r>
          </w:p>
        </w:tc>
        <w:tc>
          <w:tcPr>
            <w:tcW w:w="572" w:type="pct"/>
            <w:tcBorders>
              <w:top w:val="single" w:sz="6" w:space="0" w:color="auto"/>
              <w:bottom w:val="single" w:sz="6" w:space="0" w:color="auto"/>
            </w:tcBorders>
            <w:vAlign w:val="center"/>
          </w:tcPr>
          <w:p w14:paraId="7FD1808B"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233D646F"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sz w:val="20"/>
                <w:szCs w:val="20"/>
                <w:lang w:val="es-ES" w:eastAsia="es-CO"/>
              </w:rPr>
              <w:t>$ 213.056.153</w:t>
            </w:r>
          </w:p>
        </w:tc>
        <w:tc>
          <w:tcPr>
            <w:tcW w:w="620" w:type="pct"/>
            <w:tcBorders>
              <w:top w:val="single" w:sz="6" w:space="0" w:color="auto"/>
              <w:bottom w:val="single" w:sz="6" w:space="0" w:color="auto"/>
            </w:tcBorders>
            <w:vAlign w:val="center"/>
          </w:tcPr>
          <w:p w14:paraId="0542CD9F"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3566CDF1"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076B94D2"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3666CBF3"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60946059" w14:textId="3224EB79"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 xml:space="preserve">NO SE LIMITA A MIPYME </w:t>
            </w:r>
          </w:p>
        </w:tc>
      </w:tr>
      <w:tr w:rsidR="00F315C0" w:rsidRPr="003C6DAC" w14:paraId="4436F6B5" w14:textId="37412C7F" w:rsidTr="00F315C0">
        <w:trPr>
          <w:trHeight w:val="1032"/>
          <w:jc w:val="center"/>
        </w:trPr>
        <w:tc>
          <w:tcPr>
            <w:tcW w:w="463" w:type="pct"/>
            <w:tcBorders>
              <w:top w:val="single" w:sz="6" w:space="0" w:color="auto"/>
              <w:bottom w:val="single" w:sz="6" w:space="0" w:color="auto"/>
            </w:tcBorders>
          </w:tcPr>
          <w:p w14:paraId="46F4EF91"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2</w:t>
            </w:r>
          </w:p>
        </w:tc>
        <w:tc>
          <w:tcPr>
            <w:tcW w:w="1979" w:type="pct"/>
            <w:tcBorders>
              <w:top w:val="single" w:sz="6" w:space="0" w:color="auto"/>
              <w:bottom w:val="single" w:sz="6" w:space="0" w:color="auto"/>
            </w:tcBorders>
          </w:tcPr>
          <w:p w14:paraId="3D97759A"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6006 Dos y Medio-Otanche, PR31+0000 (Puerto Romero) - PR63+0000 (La Ye)</w:t>
            </w:r>
          </w:p>
        </w:tc>
        <w:tc>
          <w:tcPr>
            <w:tcW w:w="572" w:type="pct"/>
            <w:tcBorders>
              <w:top w:val="single" w:sz="6" w:space="0" w:color="auto"/>
              <w:bottom w:val="single" w:sz="6" w:space="0" w:color="auto"/>
            </w:tcBorders>
            <w:vAlign w:val="center"/>
          </w:tcPr>
          <w:p w14:paraId="76876C4F"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44530AF6"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$196.038.510</w:t>
            </w:r>
          </w:p>
        </w:tc>
        <w:tc>
          <w:tcPr>
            <w:tcW w:w="620" w:type="pct"/>
            <w:tcBorders>
              <w:top w:val="single" w:sz="6" w:space="0" w:color="auto"/>
              <w:bottom w:val="single" w:sz="6" w:space="0" w:color="auto"/>
            </w:tcBorders>
          </w:tcPr>
          <w:p w14:paraId="40D84760"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6D8C8550"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23AECA5A"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5A54C8C5" w14:textId="0395B5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3E24160E" w14:textId="01A71618" w:rsidTr="00F315C0">
        <w:trPr>
          <w:trHeight w:val="1032"/>
          <w:jc w:val="center"/>
        </w:trPr>
        <w:tc>
          <w:tcPr>
            <w:tcW w:w="463" w:type="pct"/>
            <w:tcBorders>
              <w:top w:val="single" w:sz="6" w:space="0" w:color="auto"/>
              <w:bottom w:val="single" w:sz="6" w:space="0" w:color="auto"/>
            </w:tcBorders>
          </w:tcPr>
          <w:p w14:paraId="0BA34683"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3</w:t>
            </w:r>
          </w:p>
        </w:tc>
        <w:tc>
          <w:tcPr>
            <w:tcW w:w="1979" w:type="pct"/>
            <w:tcBorders>
              <w:top w:val="single" w:sz="6" w:space="0" w:color="auto"/>
              <w:bottom w:val="single" w:sz="6" w:space="0" w:color="auto"/>
            </w:tcBorders>
          </w:tcPr>
          <w:p w14:paraId="11D4D161"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6006 Dos y Medio-Otanche, PR63+0000 (La Ye) - PR 95+0000 (Otanche)</w:t>
            </w:r>
          </w:p>
        </w:tc>
        <w:tc>
          <w:tcPr>
            <w:tcW w:w="572" w:type="pct"/>
            <w:tcBorders>
              <w:top w:val="single" w:sz="6" w:space="0" w:color="auto"/>
              <w:bottom w:val="single" w:sz="6" w:space="0" w:color="auto"/>
            </w:tcBorders>
            <w:vAlign w:val="center"/>
          </w:tcPr>
          <w:p w14:paraId="2C713C26"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0F1D4357"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$196.733.880</w:t>
            </w:r>
          </w:p>
        </w:tc>
        <w:tc>
          <w:tcPr>
            <w:tcW w:w="620" w:type="pct"/>
            <w:tcBorders>
              <w:top w:val="single" w:sz="6" w:space="0" w:color="auto"/>
              <w:bottom w:val="single" w:sz="6" w:space="0" w:color="auto"/>
            </w:tcBorders>
          </w:tcPr>
          <w:p w14:paraId="70AD29A8"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618F9FEC"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68AC976A"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0207591C" w14:textId="4039B0AC"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6CFD99FB" w14:textId="6EF23819" w:rsidTr="00F315C0">
        <w:trPr>
          <w:trHeight w:val="1032"/>
          <w:jc w:val="center"/>
        </w:trPr>
        <w:tc>
          <w:tcPr>
            <w:tcW w:w="463" w:type="pct"/>
            <w:tcBorders>
              <w:top w:val="single" w:sz="6" w:space="0" w:color="auto"/>
              <w:bottom w:val="single" w:sz="6" w:space="0" w:color="auto"/>
            </w:tcBorders>
          </w:tcPr>
          <w:p w14:paraId="096EF307"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4</w:t>
            </w:r>
          </w:p>
        </w:tc>
        <w:tc>
          <w:tcPr>
            <w:tcW w:w="1979" w:type="pct"/>
            <w:tcBorders>
              <w:top w:val="single" w:sz="6" w:space="0" w:color="auto"/>
              <w:bottom w:val="single" w:sz="6" w:space="0" w:color="auto"/>
            </w:tcBorders>
          </w:tcPr>
          <w:p w14:paraId="006E0227"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6007 Otanche - Chiquinquirá, PR0+0000-PR32+0000 (Río Minero)</w:t>
            </w:r>
          </w:p>
        </w:tc>
        <w:tc>
          <w:tcPr>
            <w:tcW w:w="572" w:type="pct"/>
            <w:tcBorders>
              <w:top w:val="single" w:sz="6" w:space="0" w:color="auto"/>
              <w:bottom w:val="single" w:sz="6" w:space="0" w:color="auto"/>
            </w:tcBorders>
            <w:vAlign w:val="center"/>
          </w:tcPr>
          <w:p w14:paraId="175544E6"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3D40DDE8"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$197.969.352</w:t>
            </w:r>
          </w:p>
        </w:tc>
        <w:tc>
          <w:tcPr>
            <w:tcW w:w="620" w:type="pct"/>
            <w:tcBorders>
              <w:top w:val="single" w:sz="6" w:space="0" w:color="auto"/>
              <w:bottom w:val="single" w:sz="6" w:space="0" w:color="auto"/>
            </w:tcBorders>
          </w:tcPr>
          <w:p w14:paraId="7C8DF504"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5D5F13DF" w14:textId="003B974C"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37C7123A" w14:textId="238A3C30" w:rsidTr="00F315C0">
        <w:trPr>
          <w:trHeight w:val="1032"/>
          <w:jc w:val="center"/>
        </w:trPr>
        <w:tc>
          <w:tcPr>
            <w:tcW w:w="463" w:type="pct"/>
            <w:tcBorders>
              <w:top w:val="single" w:sz="6" w:space="0" w:color="auto"/>
              <w:bottom w:val="single" w:sz="6" w:space="0" w:color="auto"/>
            </w:tcBorders>
          </w:tcPr>
          <w:p w14:paraId="58091204"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5</w:t>
            </w:r>
          </w:p>
        </w:tc>
        <w:tc>
          <w:tcPr>
            <w:tcW w:w="1979" w:type="pct"/>
            <w:tcBorders>
              <w:top w:val="single" w:sz="6" w:space="0" w:color="auto"/>
              <w:bottom w:val="single" w:sz="6" w:space="0" w:color="auto"/>
            </w:tcBorders>
          </w:tcPr>
          <w:p w14:paraId="6F050994"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SECTORES6007 Otanche - Chiquinquirá, PR32+0000 (Río Minero) - PR62+0000 (Piedragorda)</w:t>
            </w:r>
          </w:p>
        </w:tc>
        <w:tc>
          <w:tcPr>
            <w:tcW w:w="572" w:type="pct"/>
            <w:tcBorders>
              <w:top w:val="single" w:sz="6" w:space="0" w:color="auto"/>
              <w:bottom w:val="single" w:sz="6" w:space="0" w:color="auto"/>
            </w:tcBorders>
            <w:vAlign w:val="center"/>
          </w:tcPr>
          <w:p w14:paraId="2F4D62B6"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46D0A1FB"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$178.604.587</w:t>
            </w:r>
          </w:p>
        </w:tc>
        <w:tc>
          <w:tcPr>
            <w:tcW w:w="620" w:type="pct"/>
            <w:tcBorders>
              <w:top w:val="single" w:sz="6" w:space="0" w:color="auto"/>
              <w:bottom w:val="single" w:sz="6" w:space="0" w:color="auto"/>
            </w:tcBorders>
          </w:tcPr>
          <w:p w14:paraId="4CE2E70F"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5AA79CE0"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0933BFAE" w14:textId="6B3A1674"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74908067" w14:textId="214D1934" w:rsidTr="00F315C0">
        <w:trPr>
          <w:trHeight w:val="1032"/>
          <w:jc w:val="center"/>
        </w:trPr>
        <w:tc>
          <w:tcPr>
            <w:tcW w:w="463" w:type="pct"/>
            <w:tcBorders>
              <w:top w:val="single" w:sz="6" w:space="0" w:color="auto"/>
              <w:bottom w:val="single" w:sz="6" w:space="0" w:color="auto"/>
            </w:tcBorders>
          </w:tcPr>
          <w:p w14:paraId="6B13047F"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lastRenderedPageBreak/>
              <w:t>6</w:t>
            </w:r>
          </w:p>
        </w:tc>
        <w:tc>
          <w:tcPr>
            <w:tcW w:w="1979" w:type="pct"/>
            <w:tcBorders>
              <w:top w:val="single" w:sz="6" w:space="0" w:color="auto"/>
              <w:bottom w:val="single" w:sz="6" w:space="0" w:color="auto"/>
            </w:tcBorders>
          </w:tcPr>
          <w:p w14:paraId="53A07CA3"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6007 Otanche - Chiquinquirá, PR62+0000 (Piedargorda) - PR90+0150 (Chiquinquirá)</w:t>
            </w:r>
          </w:p>
        </w:tc>
        <w:tc>
          <w:tcPr>
            <w:tcW w:w="572" w:type="pct"/>
            <w:tcBorders>
              <w:top w:val="single" w:sz="6" w:space="0" w:color="auto"/>
              <w:bottom w:val="single" w:sz="6" w:space="0" w:color="auto"/>
            </w:tcBorders>
          </w:tcPr>
          <w:p w14:paraId="4EDA66D6"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2BA7EF9E"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$177.071.048</w:t>
            </w:r>
          </w:p>
        </w:tc>
        <w:tc>
          <w:tcPr>
            <w:tcW w:w="620" w:type="pct"/>
            <w:tcBorders>
              <w:top w:val="single" w:sz="6" w:space="0" w:color="auto"/>
              <w:bottom w:val="single" w:sz="6" w:space="0" w:color="auto"/>
            </w:tcBorders>
          </w:tcPr>
          <w:p w14:paraId="64A04C00"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72135DF6"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25CCB310" w14:textId="6C0893E9"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4B71C742" w14:textId="38FE381E" w:rsidTr="00F315C0">
        <w:trPr>
          <w:trHeight w:val="1032"/>
          <w:jc w:val="center"/>
        </w:trPr>
        <w:tc>
          <w:tcPr>
            <w:tcW w:w="463" w:type="pct"/>
            <w:tcBorders>
              <w:top w:val="single" w:sz="6" w:space="0" w:color="auto"/>
              <w:bottom w:val="single" w:sz="6" w:space="0" w:color="auto"/>
            </w:tcBorders>
          </w:tcPr>
          <w:p w14:paraId="669AD88A"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7</w:t>
            </w:r>
          </w:p>
        </w:tc>
        <w:tc>
          <w:tcPr>
            <w:tcW w:w="1979" w:type="pct"/>
            <w:tcBorders>
              <w:top w:val="single" w:sz="6" w:space="0" w:color="auto"/>
              <w:bottom w:val="single" w:sz="6" w:space="0" w:color="auto"/>
            </w:tcBorders>
          </w:tcPr>
          <w:p w14:paraId="5D722057"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6008 Chiquinquirá - Tunja, PR0+0000 - PR 37+0000 (Sáchica)</w:t>
            </w:r>
          </w:p>
        </w:tc>
        <w:tc>
          <w:tcPr>
            <w:tcW w:w="572" w:type="pct"/>
            <w:tcBorders>
              <w:top w:val="single" w:sz="6" w:space="0" w:color="auto"/>
              <w:bottom w:val="single" w:sz="6" w:space="0" w:color="auto"/>
            </w:tcBorders>
          </w:tcPr>
          <w:p w14:paraId="7E4F8D42"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4CEB0D25"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$179.372.908</w:t>
            </w:r>
          </w:p>
        </w:tc>
        <w:tc>
          <w:tcPr>
            <w:tcW w:w="620" w:type="pct"/>
            <w:tcBorders>
              <w:top w:val="single" w:sz="6" w:space="0" w:color="auto"/>
              <w:bottom w:val="single" w:sz="6" w:space="0" w:color="auto"/>
            </w:tcBorders>
          </w:tcPr>
          <w:p w14:paraId="70641B21"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6A0FE08C"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0BBB9F6F" w14:textId="7E263D9D"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52EC829E" w14:textId="37E01235" w:rsidTr="00F315C0">
        <w:trPr>
          <w:trHeight w:val="1032"/>
          <w:jc w:val="center"/>
        </w:trPr>
        <w:tc>
          <w:tcPr>
            <w:tcW w:w="463" w:type="pct"/>
            <w:tcBorders>
              <w:top w:val="single" w:sz="6" w:space="0" w:color="auto"/>
              <w:bottom w:val="single" w:sz="6" w:space="0" w:color="auto"/>
            </w:tcBorders>
          </w:tcPr>
          <w:p w14:paraId="66F61BFF"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8</w:t>
            </w:r>
          </w:p>
        </w:tc>
        <w:tc>
          <w:tcPr>
            <w:tcW w:w="1979" w:type="pct"/>
            <w:tcBorders>
              <w:top w:val="single" w:sz="6" w:space="0" w:color="auto"/>
              <w:bottom w:val="single" w:sz="6" w:space="0" w:color="auto"/>
            </w:tcBorders>
          </w:tcPr>
          <w:p w14:paraId="0A9CEA7E"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6209 Barbosa - Tunja, PR0+0000 - PR32+0000 (Arcabuco)</w:t>
            </w:r>
          </w:p>
        </w:tc>
        <w:tc>
          <w:tcPr>
            <w:tcW w:w="572" w:type="pct"/>
            <w:tcBorders>
              <w:top w:val="single" w:sz="6" w:space="0" w:color="auto"/>
              <w:bottom w:val="single" w:sz="6" w:space="0" w:color="auto"/>
            </w:tcBorders>
          </w:tcPr>
          <w:p w14:paraId="40DCA9FB"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6C71E397"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$177.769.521</w:t>
            </w:r>
          </w:p>
        </w:tc>
        <w:tc>
          <w:tcPr>
            <w:tcW w:w="620" w:type="pct"/>
            <w:tcBorders>
              <w:top w:val="single" w:sz="6" w:space="0" w:color="auto"/>
              <w:bottom w:val="single" w:sz="6" w:space="0" w:color="auto"/>
            </w:tcBorders>
          </w:tcPr>
          <w:p w14:paraId="6834F6CA"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2A044D7B"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2A274D87" w14:textId="021D431A"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7BE96C48" w14:textId="40D5F874" w:rsidTr="00F315C0">
        <w:trPr>
          <w:trHeight w:val="1032"/>
          <w:jc w:val="center"/>
        </w:trPr>
        <w:tc>
          <w:tcPr>
            <w:tcW w:w="463" w:type="pct"/>
            <w:tcBorders>
              <w:top w:val="single" w:sz="6" w:space="0" w:color="auto"/>
              <w:bottom w:val="single" w:sz="6" w:space="0" w:color="auto"/>
            </w:tcBorders>
          </w:tcPr>
          <w:p w14:paraId="565BBC11"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9</w:t>
            </w:r>
          </w:p>
        </w:tc>
        <w:tc>
          <w:tcPr>
            <w:tcW w:w="1979" w:type="pct"/>
            <w:tcBorders>
              <w:top w:val="single" w:sz="6" w:space="0" w:color="auto"/>
              <w:bottom w:val="single" w:sz="6" w:space="0" w:color="auto"/>
            </w:tcBorders>
          </w:tcPr>
          <w:p w14:paraId="184ABBC2"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6209 Barbosa - Tunja, PR32+0000 (Arcabuco) - PR64+0000 (Tunja)</w:t>
            </w:r>
          </w:p>
        </w:tc>
        <w:tc>
          <w:tcPr>
            <w:tcW w:w="572" w:type="pct"/>
            <w:tcBorders>
              <w:top w:val="single" w:sz="6" w:space="0" w:color="auto"/>
              <w:bottom w:val="single" w:sz="6" w:space="0" w:color="auto"/>
            </w:tcBorders>
          </w:tcPr>
          <w:p w14:paraId="0611C451"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72A50BCC"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40C2900A"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$178.076.850</w:t>
            </w:r>
          </w:p>
        </w:tc>
        <w:tc>
          <w:tcPr>
            <w:tcW w:w="620" w:type="pct"/>
            <w:tcBorders>
              <w:top w:val="single" w:sz="6" w:space="0" w:color="auto"/>
              <w:bottom w:val="single" w:sz="6" w:space="0" w:color="auto"/>
            </w:tcBorders>
          </w:tcPr>
          <w:p w14:paraId="031C9E16"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24ED9CCB"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6BA94DC2" w14:textId="4AA4DE7A"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72AA054C" w14:textId="59190097" w:rsidTr="00F315C0">
        <w:trPr>
          <w:trHeight w:val="1032"/>
          <w:jc w:val="center"/>
        </w:trPr>
        <w:tc>
          <w:tcPr>
            <w:tcW w:w="463" w:type="pct"/>
            <w:tcBorders>
              <w:top w:val="single" w:sz="6" w:space="0" w:color="auto"/>
              <w:bottom w:val="single" w:sz="6" w:space="0" w:color="auto"/>
            </w:tcBorders>
          </w:tcPr>
          <w:p w14:paraId="44EC1280"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10</w:t>
            </w:r>
          </w:p>
        </w:tc>
        <w:tc>
          <w:tcPr>
            <w:tcW w:w="1979" w:type="pct"/>
            <w:tcBorders>
              <w:top w:val="single" w:sz="6" w:space="0" w:color="auto"/>
              <w:bottom w:val="single" w:sz="6" w:space="0" w:color="auto"/>
            </w:tcBorders>
          </w:tcPr>
          <w:p w14:paraId="2F8E8B26"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6008 Chiquinquirá - Tunja, PR37+0000 (Sáchica) - PR73+0000 (Tunja)</w:t>
            </w:r>
          </w:p>
        </w:tc>
        <w:tc>
          <w:tcPr>
            <w:tcW w:w="572" w:type="pct"/>
            <w:tcBorders>
              <w:top w:val="single" w:sz="6" w:space="0" w:color="auto"/>
              <w:bottom w:val="single" w:sz="6" w:space="0" w:color="auto"/>
            </w:tcBorders>
          </w:tcPr>
          <w:p w14:paraId="0A7CF1B2"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bottom w:val="single" w:sz="6" w:space="0" w:color="auto"/>
            </w:tcBorders>
            <w:vAlign w:val="center"/>
          </w:tcPr>
          <w:p w14:paraId="7650F8AD"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$174.497.559</w:t>
            </w:r>
          </w:p>
        </w:tc>
        <w:tc>
          <w:tcPr>
            <w:tcW w:w="620" w:type="pct"/>
            <w:tcBorders>
              <w:top w:val="single" w:sz="6" w:space="0" w:color="auto"/>
              <w:bottom w:val="single" w:sz="6" w:space="0" w:color="auto"/>
            </w:tcBorders>
          </w:tcPr>
          <w:p w14:paraId="1B60FBD6"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bottom w:val="single" w:sz="6" w:space="0" w:color="auto"/>
            </w:tcBorders>
          </w:tcPr>
          <w:p w14:paraId="0C787F88"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2F387719" w14:textId="05C13FD4"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r w:rsidR="00F315C0" w:rsidRPr="003C6DAC" w14:paraId="24FA83E0" w14:textId="243DD68C" w:rsidTr="00F315C0">
        <w:trPr>
          <w:trHeight w:val="1032"/>
          <w:jc w:val="center"/>
        </w:trPr>
        <w:tc>
          <w:tcPr>
            <w:tcW w:w="463" w:type="pct"/>
            <w:tcBorders>
              <w:top w:val="single" w:sz="6" w:space="0" w:color="auto"/>
            </w:tcBorders>
          </w:tcPr>
          <w:p w14:paraId="7F9A3C87" w14:textId="77777777" w:rsidR="00F315C0" w:rsidRPr="003C6DAC" w:rsidRDefault="00F315C0" w:rsidP="00647F4C">
            <w:pPr>
              <w:spacing w:line="240" w:lineRule="auto"/>
              <w:jc w:val="center"/>
              <w:rPr>
                <w:rFonts w:ascii="Arial Narrow" w:hAnsi="Arial Narrow"/>
                <w:sz w:val="20"/>
                <w:szCs w:val="20"/>
              </w:rPr>
            </w:pPr>
            <w:r w:rsidRPr="003C6DAC">
              <w:rPr>
                <w:rFonts w:ascii="Arial Narrow" w:hAnsi="Arial Narrow"/>
                <w:sz w:val="20"/>
                <w:szCs w:val="20"/>
              </w:rPr>
              <w:t>11</w:t>
            </w:r>
          </w:p>
        </w:tc>
        <w:tc>
          <w:tcPr>
            <w:tcW w:w="1979" w:type="pct"/>
            <w:tcBorders>
              <w:top w:val="single" w:sz="6" w:space="0" w:color="auto"/>
            </w:tcBorders>
          </w:tcPr>
          <w:p w14:paraId="5B10F410"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SERVICO DE MANTENIMIENTO RUTINARIO DE LAS VIAS A CARGO DEL INSTITUTO NACIONAL DE VIA DIRECCION TERRITORIAL BOYACA SECTORES 6009 Tunja - Paéz, PR0+0000 - PR39+0000 (Alto El Vijagual)</w:t>
            </w:r>
          </w:p>
        </w:tc>
        <w:tc>
          <w:tcPr>
            <w:tcW w:w="572" w:type="pct"/>
            <w:tcBorders>
              <w:top w:val="single" w:sz="6" w:space="0" w:color="auto"/>
            </w:tcBorders>
          </w:tcPr>
          <w:p w14:paraId="346FEEBE" w14:textId="77777777" w:rsidR="00F315C0" w:rsidRPr="003C6DAC" w:rsidRDefault="00F315C0" w:rsidP="00647F4C">
            <w:pPr>
              <w:spacing w:after="0" w:line="240" w:lineRule="auto"/>
              <w:jc w:val="center"/>
              <w:rPr>
                <w:rFonts w:ascii="Arial Narrow" w:eastAsia="Times New Roman" w:hAnsi="Arial Narrow" w:cs="Tahoma"/>
                <w:b/>
                <w:caps/>
                <w:noProof/>
                <w:sz w:val="20"/>
                <w:szCs w:val="20"/>
                <w:lang w:val="es-ES" w:eastAsia="es-CO"/>
              </w:rPr>
            </w:pPr>
            <w:r w:rsidRPr="003C6DAC">
              <w:rPr>
                <w:rFonts w:ascii="Arial Narrow" w:eastAsia="Times New Roman" w:hAnsi="Arial Narrow" w:cs="Tahoma"/>
                <w:b/>
                <w:caps/>
                <w:noProof/>
                <w:sz w:val="20"/>
                <w:szCs w:val="20"/>
                <w:lang w:val="es-ES" w:eastAsia="es-CO"/>
              </w:rPr>
              <w:fldChar w:fldCharType="begin"/>
            </w:r>
            <w:r w:rsidRPr="003C6DAC">
              <w:rPr>
                <w:rFonts w:ascii="Arial Narrow" w:eastAsia="Times New Roman" w:hAnsi="Arial Narrow" w:cs="Tahoma"/>
                <w:b/>
                <w:caps/>
                <w:noProof/>
                <w:sz w:val="20"/>
                <w:szCs w:val="20"/>
                <w:lang w:val="es-ES" w:eastAsia="es-CO"/>
              </w:rPr>
              <w:instrText xml:space="preserve"> MERGEFIELD PLAZO_M1 </w:instrText>
            </w:r>
            <w:r w:rsidRPr="003C6DAC">
              <w:rPr>
                <w:rFonts w:ascii="Arial Narrow" w:eastAsia="Times New Roman" w:hAnsi="Arial Narrow" w:cs="Tahoma"/>
                <w:b/>
                <w:caps/>
                <w:noProof/>
                <w:sz w:val="20"/>
                <w:szCs w:val="20"/>
                <w:lang w:val="es-ES" w:eastAsia="es-CO"/>
              </w:rPr>
              <w:fldChar w:fldCharType="separate"/>
            </w:r>
            <w:r w:rsidRPr="003C6DAC">
              <w:rPr>
                <w:rFonts w:ascii="Arial Narrow" w:eastAsia="Times New Roman" w:hAnsi="Arial Narrow" w:cs="Tahoma"/>
                <w:b/>
                <w:caps/>
                <w:noProof/>
                <w:sz w:val="20"/>
                <w:szCs w:val="20"/>
                <w:lang w:val="es-ES" w:eastAsia="es-CO"/>
              </w:rPr>
              <w:t>4 MESES</w:t>
            </w:r>
            <w:r w:rsidRPr="003C6DAC">
              <w:rPr>
                <w:rFonts w:ascii="Arial Narrow" w:eastAsia="Times New Roman" w:hAnsi="Arial Narrow" w:cs="Tahoma"/>
                <w:b/>
                <w:caps/>
                <w:noProof/>
                <w:sz w:val="20"/>
                <w:szCs w:val="20"/>
                <w:lang w:val="es-ES" w:eastAsia="es-CO"/>
              </w:rPr>
              <w:fldChar w:fldCharType="end"/>
            </w:r>
          </w:p>
        </w:tc>
        <w:tc>
          <w:tcPr>
            <w:tcW w:w="746" w:type="pct"/>
            <w:tcBorders>
              <w:top w:val="single" w:sz="6" w:space="0" w:color="auto"/>
            </w:tcBorders>
            <w:vAlign w:val="center"/>
          </w:tcPr>
          <w:p w14:paraId="4526BC33"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$241.765.308</w:t>
            </w:r>
          </w:p>
        </w:tc>
        <w:tc>
          <w:tcPr>
            <w:tcW w:w="620" w:type="pct"/>
            <w:tcBorders>
              <w:top w:val="single" w:sz="6" w:space="0" w:color="auto"/>
            </w:tcBorders>
          </w:tcPr>
          <w:p w14:paraId="7A0ECDCF"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BOYACA</w:t>
            </w:r>
          </w:p>
        </w:tc>
        <w:tc>
          <w:tcPr>
            <w:tcW w:w="620" w:type="pct"/>
            <w:tcBorders>
              <w:top w:val="single" w:sz="6" w:space="0" w:color="auto"/>
            </w:tcBorders>
          </w:tcPr>
          <w:p w14:paraId="45911FBB" w14:textId="77777777"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p>
          <w:p w14:paraId="735C71E1" w14:textId="6B7B1881" w:rsidR="00F315C0" w:rsidRPr="003C6DAC" w:rsidRDefault="00F315C0" w:rsidP="00647F4C">
            <w:pPr>
              <w:spacing w:after="0" w:line="240" w:lineRule="auto"/>
              <w:jc w:val="center"/>
              <w:rPr>
                <w:rFonts w:ascii="Arial Narrow" w:eastAsia="Times New Roman" w:hAnsi="Arial Narrow" w:cs="Tahoma"/>
                <w:b/>
                <w:caps/>
                <w:sz w:val="20"/>
                <w:szCs w:val="20"/>
                <w:lang w:val="es-ES" w:eastAsia="es-CO"/>
              </w:rPr>
            </w:pPr>
            <w:r w:rsidRPr="003C6DAC">
              <w:rPr>
                <w:rFonts w:ascii="Arial Narrow" w:eastAsia="Times New Roman" w:hAnsi="Arial Narrow" w:cs="Tahoma"/>
                <w:b/>
                <w:caps/>
                <w:sz w:val="20"/>
                <w:szCs w:val="20"/>
                <w:lang w:val="es-ES" w:eastAsia="es-CO"/>
              </w:rPr>
              <w:t>NO SE LIMITA A MIPYME</w:t>
            </w:r>
          </w:p>
        </w:tc>
      </w:tr>
    </w:tbl>
    <w:p w14:paraId="7A688168" w14:textId="77777777" w:rsidR="00911AF0" w:rsidRPr="003C6DAC" w:rsidRDefault="00911AF0" w:rsidP="3A36D6C3">
      <w:pPr>
        <w:spacing w:after="160"/>
        <w:jc w:val="both"/>
        <w:rPr>
          <w:rFonts w:ascii="Arial Narrow" w:hAnsi="Arial Narrow"/>
          <w:b/>
          <w:bCs/>
          <w:color w:val="000000" w:themeColor="text1"/>
          <w:sz w:val="20"/>
          <w:szCs w:val="20"/>
          <w:lang w:val="es-MX"/>
        </w:rPr>
      </w:pPr>
    </w:p>
    <w:p w14:paraId="268F968A" w14:textId="77777777" w:rsidR="0000277C" w:rsidRPr="003C6DAC" w:rsidRDefault="00BF6D73">
      <w:pPr>
        <w:numPr>
          <w:ilvl w:val="1"/>
          <w:numId w:val="9"/>
        </w:numPr>
        <w:spacing w:after="160"/>
        <w:jc w:val="both"/>
        <w:rPr>
          <w:rFonts w:ascii="Arial Narrow" w:hAnsi="Arial Narrow"/>
          <w:b/>
          <w:bCs/>
          <w:color w:val="000000"/>
          <w:sz w:val="20"/>
          <w:szCs w:val="20"/>
          <w:lang w:val="es-MX"/>
        </w:rPr>
      </w:pPr>
      <w:r w:rsidRPr="003C6DAC">
        <w:rPr>
          <w:rFonts w:ascii="Arial Narrow" w:hAnsi="Arial Narrow"/>
          <w:b/>
          <w:bCs/>
          <w:color w:val="000000" w:themeColor="text1"/>
          <w:sz w:val="20"/>
          <w:szCs w:val="20"/>
          <w:lang w:val="es-MX"/>
        </w:rPr>
        <w:t>REGLAS PARA</w:t>
      </w:r>
      <w:r w:rsidR="004210A5" w:rsidRPr="003C6DAC">
        <w:rPr>
          <w:rFonts w:ascii="Arial Narrow" w:hAnsi="Arial Narrow"/>
          <w:b/>
          <w:bCs/>
          <w:color w:val="000000" w:themeColor="text1"/>
          <w:sz w:val="20"/>
          <w:szCs w:val="20"/>
          <w:lang w:val="es-MX"/>
        </w:rPr>
        <w:t xml:space="preserve"> </w:t>
      </w:r>
      <w:r w:rsidRPr="003C6DAC">
        <w:rPr>
          <w:rFonts w:ascii="Arial Narrow" w:hAnsi="Arial Narrow"/>
          <w:b/>
          <w:bCs/>
          <w:color w:val="000000" w:themeColor="text1"/>
          <w:sz w:val="20"/>
          <w:szCs w:val="20"/>
          <w:lang w:val="es-MX"/>
        </w:rPr>
        <w:t>LOS PROCESOS ESTRUCTURADOS POR MODULOS</w:t>
      </w:r>
    </w:p>
    <w:p w14:paraId="36DCE4DB" w14:textId="77777777" w:rsidR="00BF6D73" w:rsidRPr="003C6DAC" w:rsidRDefault="00BF6D73" w:rsidP="5DB9069C">
      <w:pPr>
        <w:rPr>
          <w:rFonts w:ascii="Arial Narrow" w:hAnsi="Arial Narrow" w:cs="Arial"/>
          <w:sz w:val="20"/>
          <w:szCs w:val="20"/>
          <w:lang w:val="es-MX"/>
        </w:rPr>
      </w:pPr>
      <w:r w:rsidRPr="003C6DAC">
        <w:rPr>
          <w:rFonts w:ascii="Arial Narrow" w:hAnsi="Arial Narrow" w:cs="Arial"/>
          <w:sz w:val="20"/>
          <w:szCs w:val="20"/>
          <w:lang w:val="es-MX"/>
        </w:rPr>
        <w:t xml:space="preserve">Como dicho proceso ha sido estructurado por módulos se dará aplicabilidad a las siguientes reglas, además de las previstas en otros numerales del presente documento: </w:t>
      </w:r>
    </w:p>
    <w:p w14:paraId="21C1DBF8" w14:textId="7685667E" w:rsidR="00BF6D73" w:rsidRPr="003C6DAC" w:rsidRDefault="005F1D61">
      <w:pPr>
        <w:pStyle w:val="Prrafodelista"/>
        <w:numPr>
          <w:ilvl w:val="0"/>
          <w:numId w:val="32"/>
        </w:numPr>
        <w:spacing w:after="160" w:line="259" w:lineRule="auto"/>
        <w:jc w:val="both"/>
        <w:rPr>
          <w:rFonts w:ascii="Arial Narrow" w:hAnsi="Arial Narrow" w:cs="Arial"/>
          <w:sz w:val="20"/>
          <w:szCs w:val="20"/>
        </w:rPr>
      </w:pPr>
      <w:r w:rsidRPr="003C6DAC">
        <w:rPr>
          <w:rFonts w:ascii="Arial Narrow" w:hAnsi="Arial Narrow" w:cs="Arial"/>
          <w:sz w:val="20"/>
          <w:szCs w:val="20"/>
        </w:rPr>
        <w:t xml:space="preserve">Un oferente puede presentar oferta a más de un </w:t>
      </w:r>
      <w:r w:rsidR="2EAE8B9E" w:rsidRPr="003C6DAC">
        <w:rPr>
          <w:rFonts w:ascii="Arial Narrow" w:hAnsi="Arial Narrow" w:cs="Arial"/>
          <w:sz w:val="20"/>
          <w:szCs w:val="20"/>
        </w:rPr>
        <w:t>módulo</w:t>
      </w:r>
      <w:r w:rsidR="006566E1" w:rsidRPr="003C6DAC">
        <w:rPr>
          <w:rFonts w:ascii="Arial Narrow" w:hAnsi="Arial Narrow" w:cs="Arial"/>
          <w:sz w:val="20"/>
          <w:szCs w:val="20"/>
        </w:rPr>
        <w:t xml:space="preserve"> o </w:t>
      </w:r>
      <w:r w:rsidR="6505347D" w:rsidRPr="003C6DAC">
        <w:rPr>
          <w:rFonts w:ascii="Arial Narrow" w:hAnsi="Arial Narrow" w:cs="Arial"/>
          <w:sz w:val="20"/>
          <w:szCs w:val="20"/>
        </w:rPr>
        <w:t>módulos</w:t>
      </w:r>
      <w:r w:rsidRPr="003C6DAC">
        <w:rPr>
          <w:rFonts w:ascii="Arial Narrow" w:hAnsi="Arial Narrow" w:cs="Arial"/>
          <w:sz w:val="20"/>
          <w:szCs w:val="20"/>
        </w:rPr>
        <w:t xml:space="preserve">, pero sólo podrá resultar Adjudicatario de máximo un (1) </w:t>
      </w:r>
      <w:r w:rsidR="05691712" w:rsidRPr="003C6DAC">
        <w:rPr>
          <w:rFonts w:ascii="Arial Narrow" w:hAnsi="Arial Narrow" w:cs="Arial"/>
          <w:sz w:val="20"/>
          <w:szCs w:val="20"/>
        </w:rPr>
        <w:t>módulo</w:t>
      </w:r>
      <w:r w:rsidRPr="003C6DAC">
        <w:rPr>
          <w:rFonts w:ascii="Arial Narrow" w:hAnsi="Arial Narrow" w:cs="Arial"/>
          <w:sz w:val="20"/>
          <w:szCs w:val="20"/>
        </w:rPr>
        <w:t xml:space="preserve"> de los procesos del programa de “</w:t>
      </w:r>
      <w:r w:rsidR="006566E1" w:rsidRPr="003C6DAC">
        <w:rPr>
          <w:rFonts w:ascii="Arial Narrow" w:hAnsi="Arial Narrow" w:cs="Arial"/>
          <w:sz w:val="20"/>
          <w:szCs w:val="20"/>
        </w:rPr>
        <w:t>SERVICIO DE MANTENIMIENTO RUTINARIO</w:t>
      </w:r>
      <w:r w:rsidRPr="003C6DAC">
        <w:rPr>
          <w:rFonts w:ascii="Arial Narrow" w:hAnsi="Arial Narrow" w:cs="Arial"/>
          <w:sz w:val="20"/>
          <w:szCs w:val="20"/>
        </w:rPr>
        <w:t>” adelantados por el Instituto Nacional de Vías - INVIAS, los cuales se encuentran radicados con los números relacionados a continuación:</w:t>
      </w:r>
    </w:p>
    <w:p w14:paraId="6E36661F" w14:textId="77777777" w:rsidR="005F1D61" w:rsidRPr="003C6DAC" w:rsidRDefault="005F1D61" w:rsidP="5DB9069C">
      <w:pPr>
        <w:pStyle w:val="Prrafodelista"/>
        <w:spacing w:after="160" w:line="259" w:lineRule="auto"/>
        <w:ind w:left="710"/>
        <w:jc w:val="both"/>
        <w:rPr>
          <w:rFonts w:ascii="Arial Narrow" w:hAnsi="Arial Narrow" w:cs="Arial"/>
          <w:sz w:val="20"/>
          <w:szCs w:val="20"/>
        </w:rPr>
      </w:pPr>
    </w:p>
    <w:tbl>
      <w:tblPr>
        <w:tblW w:w="9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7"/>
        <w:gridCol w:w="7069"/>
      </w:tblGrid>
      <w:tr w:rsidR="005F1D61" w:rsidRPr="003C6DAC" w14:paraId="7013D93C" w14:textId="77777777" w:rsidTr="5DB9069C">
        <w:trPr>
          <w:trHeight w:val="500"/>
        </w:trPr>
        <w:tc>
          <w:tcPr>
            <w:tcW w:w="2647" w:type="dxa"/>
            <w:shd w:val="clear" w:color="auto" w:fill="auto"/>
          </w:tcPr>
          <w:p w14:paraId="755B1721"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LP-DEO-SGI-008-2023</w:t>
            </w:r>
          </w:p>
        </w:tc>
        <w:tc>
          <w:tcPr>
            <w:tcW w:w="7069" w:type="dxa"/>
            <w:shd w:val="clear" w:color="auto" w:fill="auto"/>
          </w:tcPr>
          <w:p w14:paraId="20E1AEA5"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ANTIOQUIA</w:t>
            </w:r>
          </w:p>
        </w:tc>
      </w:tr>
      <w:tr w:rsidR="005F1D61" w:rsidRPr="003C6DAC" w14:paraId="2D02AD1D" w14:textId="77777777" w:rsidTr="5DB9069C">
        <w:trPr>
          <w:trHeight w:val="749"/>
        </w:trPr>
        <w:tc>
          <w:tcPr>
            <w:tcW w:w="2647" w:type="dxa"/>
            <w:shd w:val="clear" w:color="auto" w:fill="auto"/>
          </w:tcPr>
          <w:p w14:paraId="236C9CE7"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LP-DEO-SGI-010-2023</w:t>
            </w:r>
          </w:p>
        </w:tc>
        <w:tc>
          <w:tcPr>
            <w:tcW w:w="7069" w:type="dxa"/>
            <w:shd w:val="clear" w:color="auto" w:fill="auto"/>
          </w:tcPr>
          <w:p w14:paraId="0A0053BB"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CASANARE DEL MÓDULO 1 AL 14</w:t>
            </w:r>
          </w:p>
        </w:tc>
      </w:tr>
      <w:tr w:rsidR="005F1D61" w:rsidRPr="003C6DAC" w14:paraId="651FA45B" w14:textId="77777777" w:rsidTr="5DB9069C">
        <w:trPr>
          <w:trHeight w:val="249"/>
        </w:trPr>
        <w:tc>
          <w:tcPr>
            <w:tcW w:w="2647" w:type="dxa"/>
            <w:shd w:val="clear" w:color="auto" w:fill="auto"/>
          </w:tcPr>
          <w:p w14:paraId="2BAF06D5" w14:textId="77777777" w:rsidR="005F1D61" w:rsidRPr="003C6DAC" w:rsidRDefault="005F1D61" w:rsidP="5DB9069C">
            <w:pPr>
              <w:spacing w:after="0" w:line="240" w:lineRule="auto"/>
              <w:rPr>
                <w:rFonts w:ascii="Arial Narrow" w:hAnsi="Arial Narrow"/>
              </w:rPr>
            </w:pPr>
            <w:r w:rsidRPr="003C6DAC">
              <w:rPr>
                <w:rFonts w:ascii="Arial Narrow" w:hAnsi="Arial Narrow"/>
              </w:rPr>
              <w:lastRenderedPageBreak/>
              <w:t>LP-DEO-SGI-011-2023</w:t>
            </w:r>
          </w:p>
        </w:tc>
        <w:tc>
          <w:tcPr>
            <w:tcW w:w="7069" w:type="dxa"/>
            <w:shd w:val="clear" w:color="auto" w:fill="auto"/>
          </w:tcPr>
          <w:p w14:paraId="610A6CD6"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CESAR DEL MÓDULO 1 AL 9</w:t>
            </w:r>
          </w:p>
        </w:tc>
      </w:tr>
      <w:tr w:rsidR="005F1D61" w:rsidRPr="003C6DAC" w14:paraId="29D55096" w14:textId="77777777" w:rsidTr="5DB9069C">
        <w:trPr>
          <w:trHeight w:val="143"/>
        </w:trPr>
        <w:tc>
          <w:tcPr>
            <w:tcW w:w="2647" w:type="dxa"/>
            <w:shd w:val="clear" w:color="auto" w:fill="auto"/>
          </w:tcPr>
          <w:p w14:paraId="639701E4"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LP-DEO-SGI-012-2023</w:t>
            </w:r>
          </w:p>
        </w:tc>
        <w:tc>
          <w:tcPr>
            <w:tcW w:w="7069" w:type="dxa"/>
            <w:shd w:val="clear" w:color="auto" w:fill="auto"/>
          </w:tcPr>
          <w:p w14:paraId="7B266C5B"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CHOCO DEL MÓDULO 1 AL 7</w:t>
            </w:r>
          </w:p>
        </w:tc>
      </w:tr>
      <w:tr w:rsidR="005F1D61" w:rsidRPr="003C6DAC" w14:paraId="60B06A61" w14:textId="77777777" w:rsidTr="5DB9069C">
        <w:trPr>
          <w:trHeight w:val="143"/>
        </w:trPr>
        <w:tc>
          <w:tcPr>
            <w:tcW w:w="2647" w:type="dxa"/>
            <w:shd w:val="clear" w:color="auto" w:fill="auto"/>
          </w:tcPr>
          <w:p w14:paraId="111D6AA3"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LP-DEO-SGI-012-2023</w:t>
            </w:r>
          </w:p>
        </w:tc>
        <w:tc>
          <w:tcPr>
            <w:tcW w:w="7069" w:type="dxa"/>
            <w:shd w:val="clear" w:color="auto" w:fill="auto"/>
          </w:tcPr>
          <w:p w14:paraId="5A6935FC"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CHOCO DEL MÓDULO 1 AL 7</w:t>
            </w:r>
          </w:p>
        </w:tc>
      </w:tr>
      <w:tr w:rsidR="005F1D61" w:rsidRPr="003C6DAC" w14:paraId="146B3533" w14:textId="77777777" w:rsidTr="5DB9069C">
        <w:trPr>
          <w:trHeight w:val="143"/>
        </w:trPr>
        <w:tc>
          <w:tcPr>
            <w:tcW w:w="2647" w:type="dxa"/>
            <w:shd w:val="clear" w:color="auto" w:fill="auto"/>
          </w:tcPr>
          <w:p w14:paraId="3E3FAA21"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LP-DEO-SGI-013-2023</w:t>
            </w:r>
          </w:p>
        </w:tc>
        <w:tc>
          <w:tcPr>
            <w:tcW w:w="7069" w:type="dxa"/>
            <w:shd w:val="clear" w:color="auto" w:fill="auto"/>
          </w:tcPr>
          <w:p w14:paraId="52443358"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CORDOBA DEL MÓDULO 1 AL 7</w:t>
            </w:r>
          </w:p>
        </w:tc>
      </w:tr>
      <w:tr w:rsidR="005F1D61" w:rsidRPr="003C6DAC" w14:paraId="07D09529" w14:textId="77777777" w:rsidTr="5DB9069C">
        <w:trPr>
          <w:trHeight w:val="143"/>
        </w:trPr>
        <w:tc>
          <w:tcPr>
            <w:tcW w:w="2647" w:type="dxa"/>
            <w:shd w:val="clear" w:color="auto" w:fill="auto"/>
          </w:tcPr>
          <w:p w14:paraId="7FE01611"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LP-DEO-SGI-014-2023</w:t>
            </w:r>
          </w:p>
        </w:tc>
        <w:tc>
          <w:tcPr>
            <w:tcW w:w="7069" w:type="dxa"/>
            <w:shd w:val="clear" w:color="auto" w:fill="auto"/>
          </w:tcPr>
          <w:p w14:paraId="4A55E143"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HUILA</w:t>
            </w:r>
          </w:p>
        </w:tc>
      </w:tr>
      <w:tr w:rsidR="005F1D61" w:rsidRPr="003C6DAC" w14:paraId="273AC4AA" w14:textId="77777777" w:rsidTr="5DB9069C">
        <w:trPr>
          <w:trHeight w:val="143"/>
        </w:trPr>
        <w:tc>
          <w:tcPr>
            <w:tcW w:w="2647" w:type="dxa"/>
            <w:shd w:val="clear" w:color="auto" w:fill="auto"/>
          </w:tcPr>
          <w:p w14:paraId="372323CF"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LP-DEO-SGI-015-2023</w:t>
            </w:r>
          </w:p>
        </w:tc>
        <w:tc>
          <w:tcPr>
            <w:tcW w:w="7069" w:type="dxa"/>
            <w:shd w:val="clear" w:color="auto" w:fill="auto"/>
          </w:tcPr>
          <w:p w14:paraId="427ADB6E"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NORTE DE SANTANDER</w:t>
            </w:r>
          </w:p>
        </w:tc>
      </w:tr>
      <w:tr w:rsidR="005F1D61" w:rsidRPr="003C6DAC" w14:paraId="5D315D65" w14:textId="77777777" w:rsidTr="5DB9069C">
        <w:trPr>
          <w:trHeight w:val="143"/>
        </w:trPr>
        <w:tc>
          <w:tcPr>
            <w:tcW w:w="2647" w:type="dxa"/>
            <w:shd w:val="clear" w:color="auto" w:fill="auto"/>
          </w:tcPr>
          <w:p w14:paraId="71882B2B"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LP-DEO-SGI-016-2023</w:t>
            </w:r>
          </w:p>
        </w:tc>
        <w:tc>
          <w:tcPr>
            <w:tcW w:w="7069" w:type="dxa"/>
            <w:shd w:val="clear" w:color="auto" w:fill="auto"/>
          </w:tcPr>
          <w:p w14:paraId="2F9A0236"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SANTANDER</w:t>
            </w:r>
          </w:p>
        </w:tc>
      </w:tr>
      <w:tr w:rsidR="005F1D61" w:rsidRPr="003C6DAC" w14:paraId="1E629B0C" w14:textId="77777777" w:rsidTr="5DB9069C">
        <w:trPr>
          <w:trHeight w:val="143"/>
        </w:trPr>
        <w:tc>
          <w:tcPr>
            <w:tcW w:w="2647" w:type="dxa"/>
            <w:shd w:val="clear" w:color="auto" w:fill="auto"/>
          </w:tcPr>
          <w:p w14:paraId="54D77E53"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LP-DEO-SGI-017-2023</w:t>
            </w:r>
          </w:p>
        </w:tc>
        <w:tc>
          <w:tcPr>
            <w:tcW w:w="7069" w:type="dxa"/>
            <w:shd w:val="clear" w:color="auto" w:fill="auto"/>
          </w:tcPr>
          <w:p w14:paraId="70E63575" w14:textId="77777777" w:rsidR="005F1D61" w:rsidRPr="003C6DAC" w:rsidRDefault="005F1D61" w:rsidP="5DB9069C">
            <w:pPr>
              <w:tabs>
                <w:tab w:val="left" w:pos="1047"/>
              </w:tabs>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META DEL MÓDULO 1 AL 15</w:t>
            </w:r>
          </w:p>
        </w:tc>
      </w:tr>
      <w:tr w:rsidR="005F1D61" w:rsidRPr="003C6DAC" w14:paraId="28E55127" w14:textId="77777777" w:rsidTr="5DB9069C">
        <w:trPr>
          <w:trHeight w:val="143"/>
        </w:trPr>
        <w:tc>
          <w:tcPr>
            <w:tcW w:w="2647" w:type="dxa"/>
            <w:shd w:val="clear" w:color="auto" w:fill="auto"/>
          </w:tcPr>
          <w:p w14:paraId="4DBB738F"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LP-DEO-SGI-018-2023</w:t>
            </w:r>
          </w:p>
        </w:tc>
        <w:tc>
          <w:tcPr>
            <w:tcW w:w="7069" w:type="dxa"/>
            <w:shd w:val="clear" w:color="auto" w:fill="auto"/>
          </w:tcPr>
          <w:p w14:paraId="659E5857"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PUTUMAYO</w:t>
            </w:r>
          </w:p>
        </w:tc>
      </w:tr>
      <w:tr w:rsidR="005F1D61" w:rsidRPr="003C6DAC" w14:paraId="184764C1" w14:textId="77777777" w:rsidTr="5DB9069C">
        <w:trPr>
          <w:trHeight w:val="143"/>
        </w:trPr>
        <w:tc>
          <w:tcPr>
            <w:tcW w:w="2647" w:type="dxa"/>
            <w:shd w:val="clear" w:color="auto" w:fill="auto"/>
          </w:tcPr>
          <w:p w14:paraId="12418484"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LP-DEO-SGI-019-2023</w:t>
            </w:r>
          </w:p>
        </w:tc>
        <w:tc>
          <w:tcPr>
            <w:tcW w:w="7069" w:type="dxa"/>
            <w:shd w:val="clear" w:color="auto" w:fill="auto"/>
          </w:tcPr>
          <w:p w14:paraId="54B27464"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DIRECCIÓN TERRITORIAL RISARALDA</w:t>
            </w:r>
          </w:p>
        </w:tc>
      </w:tr>
      <w:tr w:rsidR="005F1D61" w:rsidRPr="003C6DAC" w14:paraId="69055398" w14:textId="77777777" w:rsidTr="5DB9069C">
        <w:trPr>
          <w:trHeight w:val="143"/>
        </w:trPr>
        <w:tc>
          <w:tcPr>
            <w:tcW w:w="2647" w:type="dxa"/>
            <w:shd w:val="clear" w:color="auto" w:fill="auto"/>
          </w:tcPr>
          <w:p w14:paraId="137DAC9D"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LP-DEO-SGI-024-2023</w:t>
            </w:r>
          </w:p>
        </w:tc>
        <w:tc>
          <w:tcPr>
            <w:tcW w:w="7069" w:type="dxa"/>
            <w:shd w:val="clear" w:color="auto" w:fill="auto"/>
          </w:tcPr>
          <w:p w14:paraId="623AF977"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CAQUETÁ</w:t>
            </w:r>
          </w:p>
        </w:tc>
      </w:tr>
      <w:tr w:rsidR="005F1D61" w:rsidRPr="003C6DAC" w14:paraId="762FA167" w14:textId="77777777" w:rsidTr="5DB9069C">
        <w:trPr>
          <w:trHeight w:val="143"/>
        </w:trPr>
        <w:tc>
          <w:tcPr>
            <w:tcW w:w="2647" w:type="dxa"/>
            <w:shd w:val="clear" w:color="auto" w:fill="auto"/>
          </w:tcPr>
          <w:p w14:paraId="12366B48"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LP-DEO-SGI-027-2023</w:t>
            </w:r>
          </w:p>
        </w:tc>
        <w:tc>
          <w:tcPr>
            <w:tcW w:w="7069" w:type="dxa"/>
            <w:shd w:val="clear" w:color="auto" w:fill="auto"/>
          </w:tcPr>
          <w:p w14:paraId="3F2F9A55"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BOYACA GRUP</w:t>
            </w:r>
          </w:p>
        </w:tc>
      </w:tr>
      <w:tr w:rsidR="005F1D61" w:rsidRPr="003C6DAC" w14:paraId="31B0B74A" w14:textId="77777777" w:rsidTr="5DB9069C">
        <w:trPr>
          <w:trHeight w:val="143"/>
        </w:trPr>
        <w:tc>
          <w:tcPr>
            <w:tcW w:w="2647" w:type="dxa"/>
            <w:shd w:val="clear" w:color="auto" w:fill="auto"/>
          </w:tcPr>
          <w:p w14:paraId="0B7C4CD2"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LP-DEO-SGI-028-2023</w:t>
            </w:r>
          </w:p>
        </w:tc>
        <w:tc>
          <w:tcPr>
            <w:tcW w:w="7069" w:type="dxa"/>
            <w:shd w:val="clear" w:color="auto" w:fill="auto"/>
          </w:tcPr>
          <w:p w14:paraId="3432212D"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BOYACA GRUPO 2</w:t>
            </w:r>
          </w:p>
        </w:tc>
      </w:tr>
      <w:tr w:rsidR="005F1D61" w:rsidRPr="003C6DAC" w14:paraId="6164A4A9" w14:textId="77777777" w:rsidTr="5DB9069C">
        <w:trPr>
          <w:trHeight w:val="143"/>
        </w:trPr>
        <w:tc>
          <w:tcPr>
            <w:tcW w:w="2647" w:type="dxa"/>
            <w:shd w:val="clear" w:color="auto" w:fill="auto"/>
          </w:tcPr>
          <w:p w14:paraId="49B54365"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LP-DEO-SGI-029-2023</w:t>
            </w:r>
          </w:p>
        </w:tc>
        <w:tc>
          <w:tcPr>
            <w:tcW w:w="7069" w:type="dxa"/>
            <w:shd w:val="clear" w:color="auto" w:fill="auto"/>
          </w:tcPr>
          <w:p w14:paraId="056483C5"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CAUCA GRUPO 1</w:t>
            </w:r>
          </w:p>
        </w:tc>
      </w:tr>
      <w:tr w:rsidR="005F1D61" w:rsidRPr="003C6DAC" w14:paraId="323EC612" w14:textId="77777777" w:rsidTr="5DB9069C">
        <w:trPr>
          <w:trHeight w:val="143"/>
        </w:trPr>
        <w:tc>
          <w:tcPr>
            <w:tcW w:w="2647" w:type="dxa"/>
            <w:shd w:val="clear" w:color="auto" w:fill="auto"/>
          </w:tcPr>
          <w:p w14:paraId="4D6923E2"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LP-DEO-SGI-030-2023</w:t>
            </w:r>
          </w:p>
        </w:tc>
        <w:tc>
          <w:tcPr>
            <w:tcW w:w="7069" w:type="dxa"/>
            <w:shd w:val="clear" w:color="auto" w:fill="auto"/>
          </w:tcPr>
          <w:p w14:paraId="50C47C3B"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CAUCA GRUPO 2</w:t>
            </w:r>
          </w:p>
        </w:tc>
      </w:tr>
      <w:tr w:rsidR="005F1D61" w:rsidRPr="003C6DAC" w14:paraId="2D8959A6" w14:textId="77777777" w:rsidTr="5DB9069C">
        <w:trPr>
          <w:trHeight w:val="143"/>
        </w:trPr>
        <w:tc>
          <w:tcPr>
            <w:tcW w:w="2647" w:type="dxa"/>
            <w:shd w:val="clear" w:color="auto" w:fill="auto"/>
          </w:tcPr>
          <w:p w14:paraId="52D51E9D"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LP-DEO-SGI-031-2023</w:t>
            </w:r>
          </w:p>
        </w:tc>
        <w:tc>
          <w:tcPr>
            <w:tcW w:w="7069" w:type="dxa"/>
            <w:shd w:val="clear" w:color="auto" w:fill="auto"/>
          </w:tcPr>
          <w:p w14:paraId="4A6171FB"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CAUCA GRUPO 3</w:t>
            </w:r>
          </w:p>
        </w:tc>
      </w:tr>
      <w:tr w:rsidR="005F1D61" w:rsidRPr="003C6DAC" w14:paraId="37CB9A0D" w14:textId="77777777" w:rsidTr="5DB9069C">
        <w:trPr>
          <w:trHeight w:val="143"/>
        </w:trPr>
        <w:tc>
          <w:tcPr>
            <w:tcW w:w="2647" w:type="dxa"/>
            <w:shd w:val="clear" w:color="auto" w:fill="auto"/>
          </w:tcPr>
          <w:p w14:paraId="0865FF5E"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LP-DEO-SGI-032-2023</w:t>
            </w:r>
          </w:p>
        </w:tc>
        <w:tc>
          <w:tcPr>
            <w:tcW w:w="7069" w:type="dxa"/>
            <w:shd w:val="clear" w:color="auto" w:fill="auto"/>
          </w:tcPr>
          <w:p w14:paraId="632CEBBD"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NARIÑO GRUPO 1</w:t>
            </w:r>
          </w:p>
        </w:tc>
      </w:tr>
      <w:tr w:rsidR="005F1D61" w:rsidRPr="003C6DAC" w14:paraId="59609FDF" w14:textId="77777777" w:rsidTr="5DB9069C">
        <w:trPr>
          <w:trHeight w:val="143"/>
        </w:trPr>
        <w:tc>
          <w:tcPr>
            <w:tcW w:w="2647" w:type="dxa"/>
            <w:shd w:val="clear" w:color="auto" w:fill="auto"/>
          </w:tcPr>
          <w:p w14:paraId="234B56F8" w14:textId="77777777" w:rsidR="005F1D61" w:rsidRPr="003C6DAC" w:rsidRDefault="005F1D61" w:rsidP="5DB9069C">
            <w:pPr>
              <w:spacing w:after="0" w:line="240" w:lineRule="auto"/>
              <w:rPr>
                <w:rFonts w:ascii="Arial Narrow" w:hAnsi="Arial Narrow"/>
              </w:rPr>
            </w:pPr>
            <w:r w:rsidRPr="003C6DAC">
              <w:rPr>
                <w:rFonts w:ascii="Arial Narrow" w:hAnsi="Arial Narrow"/>
              </w:rPr>
              <w:t>LP-DEO-SGI-033-2023</w:t>
            </w:r>
          </w:p>
        </w:tc>
        <w:tc>
          <w:tcPr>
            <w:tcW w:w="7069" w:type="dxa"/>
            <w:shd w:val="clear" w:color="auto" w:fill="auto"/>
          </w:tcPr>
          <w:p w14:paraId="1EC1E2B9" w14:textId="77777777" w:rsidR="005F1D61" w:rsidRPr="003C6DAC" w:rsidRDefault="005F1D61" w:rsidP="5DB9069C">
            <w:pPr>
              <w:spacing w:after="0" w:line="240" w:lineRule="auto"/>
              <w:rPr>
                <w:rFonts w:ascii="Arial Narrow" w:hAnsi="Arial Narrow"/>
              </w:rPr>
            </w:pPr>
            <w:r w:rsidRPr="003C6DAC">
              <w:rPr>
                <w:rFonts w:ascii="Arial Narrow" w:hAnsi="Arial Narrow"/>
              </w:rPr>
              <w:t>SERVICIO DE MANTENIMIENTO RUTINARIO DE LAS VÍAS A CARGO DEL INVÍAS DIRECCION TERRITORIAL. NARIÑO GRUPO 2</w:t>
            </w:r>
          </w:p>
        </w:tc>
      </w:tr>
      <w:tr w:rsidR="00103D39" w:rsidRPr="003C6DAC" w14:paraId="682025A3" w14:textId="77777777" w:rsidTr="5DB9069C">
        <w:trPr>
          <w:trHeight w:val="143"/>
        </w:trPr>
        <w:tc>
          <w:tcPr>
            <w:tcW w:w="2647" w:type="dxa"/>
            <w:shd w:val="clear" w:color="auto" w:fill="auto"/>
          </w:tcPr>
          <w:p w14:paraId="35CA8580" w14:textId="77777777" w:rsidR="00103D39" w:rsidRPr="003C6DAC" w:rsidRDefault="054D267C" w:rsidP="5DB9069C">
            <w:pPr>
              <w:spacing w:after="0" w:line="240" w:lineRule="auto"/>
              <w:rPr>
                <w:rFonts w:ascii="Arial Narrow" w:hAnsi="Arial Narrow"/>
              </w:rPr>
            </w:pPr>
            <w:r w:rsidRPr="003C6DAC">
              <w:rPr>
                <w:rFonts w:ascii="Arial Narrow" w:hAnsi="Arial Narrow"/>
              </w:rPr>
              <w:t>SA-MC-DEO-SGI-001-2023</w:t>
            </w:r>
          </w:p>
        </w:tc>
        <w:tc>
          <w:tcPr>
            <w:tcW w:w="7069" w:type="dxa"/>
            <w:shd w:val="clear" w:color="auto" w:fill="auto"/>
          </w:tcPr>
          <w:p w14:paraId="2BF2FA2B" w14:textId="77777777" w:rsidR="00103D39" w:rsidRPr="003C6DAC" w:rsidRDefault="054D267C"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DIRECCION TERRITORIAL</w:t>
            </w:r>
            <w:r w:rsidR="270E2F00" w:rsidRPr="003C6DAC">
              <w:rPr>
                <w:rFonts w:ascii="Arial Narrow" w:hAnsi="Arial Narrow"/>
              </w:rPr>
              <w:t xml:space="preserve"> ATLANTICO</w:t>
            </w:r>
          </w:p>
        </w:tc>
      </w:tr>
      <w:tr w:rsidR="00D97486" w:rsidRPr="003C6DAC" w14:paraId="20A86C7C" w14:textId="77777777" w:rsidTr="5DB9069C">
        <w:trPr>
          <w:trHeight w:val="143"/>
        </w:trPr>
        <w:tc>
          <w:tcPr>
            <w:tcW w:w="2647" w:type="dxa"/>
            <w:shd w:val="clear" w:color="auto" w:fill="auto"/>
          </w:tcPr>
          <w:p w14:paraId="01480142"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SA-MC-DEO-SGI-002-2023</w:t>
            </w:r>
          </w:p>
        </w:tc>
        <w:tc>
          <w:tcPr>
            <w:tcW w:w="7069" w:type="dxa"/>
            <w:shd w:val="clear" w:color="auto" w:fill="auto"/>
          </w:tcPr>
          <w:p w14:paraId="7120D6EB" w14:textId="77777777" w:rsidR="00D97486" w:rsidRPr="003C6DAC" w:rsidRDefault="270E2F00"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DIRECCION TERRITORIAL BOLIVAR</w:t>
            </w:r>
          </w:p>
        </w:tc>
      </w:tr>
      <w:tr w:rsidR="00D97486" w:rsidRPr="003C6DAC" w14:paraId="5D2DD9FE" w14:textId="77777777" w:rsidTr="5DB9069C">
        <w:trPr>
          <w:trHeight w:val="143"/>
        </w:trPr>
        <w:tc>
          <w:tcPr>
            <w:tcW w:w="2647" w:type="dxa"/>
            <w:shd w:val="clear" w:color="auto" w:fill="auto"/>
          </w:tcPr>
          <w:p w14:paraId="79FFDFE4"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SA-MC-DEO-SGI-003-2023</w:t>
            </w:r>
          </w:p>
        </w:tc>
        <w:tc>
          <w:tcPr>
            <w:tcW w:w="7069" w:type="dxa"/>
            <w:shd w:val="clear" w:color="auto" w:fill="auto"/>
          </w:tcPr>
          <w:p w14:paraId="708498DA" w14:textId="77777777" w:rsidR="00D97486" w:rsidRPr="003C6DAC" w:rsidRDefault="270E2F00" w:rsidP="5DB9069C">
            <w:pPr>
              <w:spacing w:after="0" w:line="240" w:lineRule="auto"/>
              <w:rPr>
                <w:rFonts w:ascii="Arial Narrow" w:hAnsi="Arial Narrow"/>
              </w:rPr>
            </w:pPr>
            <w:r w:rsidRPr="003C6DAC">
              <w:rPr>
                <w:rFonts w:ascii="Arial Narrow" w:hAnsi="Arial Narrow"/>
              </w:rPr>
              <w:t>SERVICIO DE MANTENIMIENTO RUTINARIO DE LAS VÍAS A CARGO DEL IN</w:t>
            </w:r>
            <w:r w:rsidR="46A835F9" w:rsidRPr="003C6DAC">
              <w:rPr>
                <w:rFonts w:ascii="Arial Narrow" w:hAnsi="Arial Narrow"/>
              </w:rPr>
              <w:t>VIAS</w:t>
            </w:r>
            <w:r w:rsidRPr="003C6DAC">
              <w:rPr>
                <w:rFonts w:ascii="Arial Narrow" w:hAnsi="Arial Narrow"/>
              </w:rPr>
              <w:t xml:space="preserve"> DIRECCION TERRITORIAL </w:t>
            </w:r>
            <w:r w:rsidR="6DAD0B35" w:rsidRPr="003C6DAC">
              <w:rPr>
                <w:rFonts w:ascii="Arial Narrow" w:hAnsi="Arial Narrow"/>
              </w:rPr>
              <w:t>CALDAS</w:t>
            </w:r>
          </w:p>
        </w:tc>
      </w:tr>
      <w:tr w:rsidR="00D97486" w:rsidRPr="003C6DAC" w14:paraId="44723122" w14:textId="77777777" w:rsidTr="5DB9069C">
        <w:trPr>
          <w:trHeight w:val="500"/>
        </w:trPr>
        <w:tc>
          <w:tcPr>
            <w:tcW w:w="2647" w:type="dxa"/>
            <w:shd w:val="clear" w:color="auto" w:fill="auto"/>
          </w:tcPr>
          <w:p w14:paraId="70546CF8" w14:textId="77777777" w:rsidR="00D97486" w:rsidRPr="003C6DAC" w:rsidRDefault="270E2F00" w:rsidP="5DB9069C">
            <w:pPr>
              <w:spacing w:after="0" w:line="240" w:lineRule="auto"/>
              <w:rPr>
                <w:rFonts w:ascii="Arial Narrow" w:hAnsi="Arial Narrow"/>
              </w:rPr>
            </w:pPr>
            <w:r w:rsidRPr="003C6DAC">
              <w:rPr>
                <w:rFonts w:ascii="Arial Narrow" w:hAnsi="Arial Narrow"/>
              </w:rPr>
              <w:lastRenderedPageBreak/>
              <w:t>SA-MC-DEO-SGI-004-2023</w:t>
            </w:r>
          </w:p>
        </w:tc>
        <w:tc>
          <w:tcPr>
            <w:tcW w:w="7069" w:type="dxa"/>
            <w:shd w:val="clear" w:color="auto" w:fill="auto"/>
          </w:tcPr>
          <w:p w14:paraId="63A22DAE" w14:textId="77777777" w:rsidR="00D97486" w:rsidRPr="003C6DAC" w:rsidRDefault="270E2F00" w:rsidP="5DB9069C">
            <w:pPr>
              <w:spacing w:after="0" w:line="240" w:lineRule="auto"/>
              <w:rPr>
                <w:rFonts w:ascii="Arial Narrow" w:hAnsi="Arial Narrow"/>
              </w:rPr>
            </w:pPr>
            <w:r w:rsidRPr="003C6DAC">
              <w:rPr>
                <w:rFonts w:ascii="Arial Narrow" w:hAnsi="Arial Narrow"/>
              </w:rPr>
              <w:t xml:space="preserve">SERVICIO DE MANTENIMIENTO RUTINARIO DE LAS VÍAS A CARGO DEL INSTITUTO NACIONAL DE VIAS DIRECCION TERRITORIAL </w:t>
            </w:r>
            <w:r w:rsidR="6DAD0B35" w:rsidRPr="003C6DAC">
              <w:rPr>
                <w:rFonts w:ascii="Arial Narrow" w:hAnsi="Arial Narrow"/>
              </w:rPr>
              <w:t>CUNDINAMARCA</w:t>
            </w:r>
          </w:p>
        </w:tc>
      </w:tr>
      <w:tr w:rsidR="00D97486" w:rsidRPr="003C6DAC" w14:paraId="55DD313E" w14:textId="77777777" w:rsidTr="5DB9069C">
        <w:trPr>
          <w:trHeight w:val="143"/>
        </w:trPr>
        <w:tc>
          <w:tcPr>
            <w:tcW w:w="2647" w:type="dxa"/>
            <w:shd w:val="clear" w:color="auto" w:fill="auto"/>
          </w:tcPr>
          <w:p w14:paraId="4B04C870"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SA-MC-DEO-SGI-005-2023</w:t>
            </w:r>
          </w:p>
        </w:tc>
        <w:tc>
          <w:tcPr>
            <w:tcW w:w="7069" w:type="dxa"/>
            <w:shd w:val="clear" w:color="auto" w:fill="auto"/>
          </w:tcPr>
          <w:p w14:paraId="1D43528C" w14:textId="77777777" w:rsidR="00D97486" w:rsidRPr="003C6DAC" w:rsidRDefault="270E2F00"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DIRECCION TERRITORIAL</w:t>
            </w:r>
            <w:r w:rsidR="6DAD0B35" w:rsidRPr="003C6DAC">
              <w:rPr>
                <w:rFonts w:ascii="Arial Narrow" w:hAnsi="Arial Narrow"/>
              </w:rPr>
              <w:t xml:space="preserve"> GUAJIRA</w:t>
            </w:r>
          </w:p>
        </w:tc>
      </w:tr>
      <w:tr w:rsidR="00D97486" w:rsidRPr="003C6DAC" w14:paraId="3C77F884" w14:textId="77777777" w:rsidTr="5DB9069C">
        <w:trPr>
          <w:trHeight w:val="143"/>
        </w:trPr>
        <w:tc>
          <w:tcPr>
            <w:tcW w:w="2647" w:type="dxa"/>
            <w:shd w:val="clear" w:color="auto" w:fill="auto"/>
          </w:tcPr>
          <w:p w14:paraId="79110DEC"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SA-MC-DEO-SGI-006-2023</w:t>
            </w:r>
          </w:p>
        </w:tc>
        <w:tc>
          <w:tcPr>
            <w:tcW w:w="7069" w:type="dxa"/>
            <w:shd w:val="clear" w:color="auto" w:fill="auto"/>
          </w:tcPr>
          <w:p w14:paraId="0F5D175A" w14:textId="77777777" w:rsidR="00D97486" w:rsidRPr="003C6DAC" w:rsidRDefault="270E2F00" w:rsidP="5DB9069C">
            <w:pPr>
              <w:spacing w:after="0" w:line="240" w:lineRule="auto"/>
              <w:rPr>
                <w:rFonts w:ascii="Arial Narrow" w:hAnsi="Arial Narrow"/>
              </w:rPr>
            </w:pPr>
            <w:r w:rsidRPr="003C6DAC">
              <w:rPr>
                <w:rFonts w:ascii="Arial Narrow" w:hAnsi="Arial Narrow"/>
              </w:rPr>
              <w:t xml:space="preserve">SERVICIO DE MANTENIMIENTO RUTINARIO DE LAS VÍAS A CARGO DEL INSTITUTO NACIONAL DE VIAS DIRECCION TERRITORIAL </w:t>
            </w:r>
            <w:r w:rsidR="6DAD0B35" w:rsidRPr="003C6DAC">
              <w:rPr>
                <w:rFonts w:ascii="Arial Narrow" w:hAnsi="Arial Narrow"/>
              </w:rPr>
              <w:t>MAGDALENA</w:t>
            </w:r>
          </w:p>
        </w:tc>
      </w:tr>
      <w:tr w:rsidR="00D97486" w:rsidRPr="003C6DAC" w14:paraId="3AA030AB" w14:textId="77777777" w:rsidTr="5DB9069C">
        <w:trPr>
          <w:trHeight w:val="143"/>
        </w:trPr>
        <w:tc>
          <w:tcPr>
            <w:tcW w:w="2647" w:type="dxa"/>
            <w:shd w:val="clear" w:color="auto" w:fill="auto"/>
          </w:tcPr>
          <w:p w14:paraId="0146E395"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SA-MC-DEO-SGI-007-2023</w:t>
            </w:r>
          </w:p>
        </w:tc>
        <w:tc>
          <w:tcPr>
            <w:tcW w:w="7069" w:type="dxa"/>
            <w:shd w:val="clear" w:color="auto" w:fill="auto"/>
          </w:tcPr>
          <w:p w14:paraId="07063353" w14:textId="77777777" w:rsidR="00D97486" w:rsidRPr="003C6DAC" w:rsidRDefault="270E2F00" w:rsidP="5DB9069C">
            <w:pPr>
              <w:spacing w:after="0" w:line="240" w:lineRule="auto"/>
              <w:rPr>
                <w:rFonts w:ascii="Arial Narrow" w:hAnsi="Arial Narrow"/>
              </w:rPr>
            </w:pPr>
            <w:r w:rsidRPr="003C6DAC">
              <w:rPr>
                <w:rFonts w:ascii="Arial Narrow" w:hAnsi="Arial Narrow"/>
              </w:rPr>
              <w:t xml:space="preserve">SERVICIO DE MANTENIMIENTO RUTINARIO DE LAS VÍAS A CARGO DEL INSTITUTO NACIONAL DE VIAS DIRECCION TERRITORIAL </w:t>
            </w:r>
            <w:r w:rsidR="6DAD0B35" w:rsidRPr="003C6DAC">
              <w:rPr>
                <w:rFonts w:ascii="Arial Narrow" w:hAnsi="Arial Narrow"/>
              </w:rPr>
              <w:t>OCAÑA</w:t>
            </w:r>
          </w:p>
        </w:tc>
      </w:tr>
      <w:tr w:rsidR="00D97486" w:rsidRPr="003C6DAC" w14:paraId="5FCCE0D7" w14:textId="77777777" w:rsidTr="5DB9069C">
        <w:trPr>
          <w:trHeight w:val="143"/>
        </w:trPr>
        <w:tc>
          <w:tcPr>
            <w:tcW w:w="2647" w:type="dxa"/>
            <w:shd w:val="clear" w:color="auto" w:fill="auto"/>
          </w:tcPr>
          <w:p w14:paraId="7453C448"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SA-MC-DEO-SGI-008-2023</w:t>
            </w:r>
          </w:p>
        </w:tc>
        <w:tc>
          <w:tcPr>
            <w:tcW w:w="7069" w:type="dxa"/>
            <w:shd w:val="clear" w:color="auto" w:fill="auto"/>
          </w:tcPr>
          <w:p w14:paraId="4900D7F3" w14:textId="77777777" w:rsidR="00D97486" w:rsidRPr="003C6DAC" w:rsidRDefault="270E2F00" w:rsidP="5DB9069C">
            <w:pPr>
              <w:spacing w:after="0" w:line="240" w:lineRule="auto"/>
              <w:rPr>
                <w:rFonts w:ascii="Arial Narrow" w:hAnsi="Arial Narrow"/>
              </w:rPr>
            </w:pPr>
            <w:r w:rsidRPr="003C6DAC">
              <w:rPr>
                <w:rFonts w:ascii="Arial Narrow" w:hAnsi="Arial Narrow"/>
              </w:rPr>
              <w:t xml:space="preserve">SERVICIO DE MANTENIMIENTO RUTINARIO DE LAS VÍAS A CARGO DEL INSTITUTO NACIONAL DE VIAS DIRECCION TERRITORIAL </w:t>
            </w:r>
            <w:r w:rsidR="6DAD0B35" w:rsidRPr="003C6DAC">
              <w:rPr>
                <w:rFonts w:ascii="Arial Narrow" w:hAnsi="Arial Narrow"/>
              </w:rPr>
              <w:t>QUINDIO</w:t>
            </w:r>
          </w:p>
        </w:tc>
      </w:tr>
      <w:tr w:rsidR="00D97486" w:rsidRPr="003C6DAC" w14:paraId="552C4E17" w14:textId="77777777" w:rsidTr="5DB9069C">
        <w:trPr>
          <w:trHeight w:val="143"/>
        </w:trPr>
        <w:tc>
          <w:tcPr>
            <w:tcW w:w="2647" w:type="dxa"/>
            <w:shd w:val="clear" w:color="auto" w:fill="auto"/>
          </w:tcPr>
          <w:p w14:paraId="695A366A"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SA-MC-DEO-SGI-009-2023</w:t>
            </w:r>
          </w:p>
        </w:tc>
        <w:tc>
          <w:tcPr>
            <w:tcW w:w="7069" w:type="dxa"/>
            <w:shd w:val="clear" w:color="auto" w:fill="auto"/>
          </w:tcPr>
          <w:p w14:paraId="5621F340" w14:textId="77777777" w:rsidR="00D97486" w:rsidRPr="003C6DAC" w:rsidRDefault="270E2F00" w:rsidP="5DB9069C">
            <w:pPr>
              <w:spacing w:after="0" w:line="240" w:lineRule="auto"/>
              <w:rPr>
                <w:rFonts w:ascii="Arial Narrow" w:hAnsi="Arial Narrow"/>
              </w:rPr>
            </w:pPr>
            <w:r w:rsidRPr="003C6DAC">
              <w:rPr>
                <w:rFonts w:ascii="Arial Narrow" w:hAnsi="Arial Narrow"/>
              </w:rPr>
              <w:t>SERVICIO DE MANTENIMIENTO RUTINARIO DE LAS VÍAS A CARGO DEL INSTITUTO NACIONAL DE VIAS DIRECCION TERRITORIAL</w:t>
            </w:r>
            <w:r w:rsidR="6DAD0B35" w:rsidRPr="003C6DAC">
              <w:rPr>
                <w:rFonts w:ascii="Arial Narrow" w:hAnsi="Arial Narrow"/>
              </w:rPr>
              <w:t xml:space="preserve"> SUCRE</w:t>
            </w:r>
          </w:p>
        </w:tc>
      </w:tr>
      <w:tr w:rsidR="00D97486" w:rsidRPr="003C6DAC" w14:paraId="046B0E34" w14:textId="77777777" w:rsidTr="5DB9069C">
        <w:trPr>
          <w:trHeight w:val="143"/>
        </w:trPr>
        <w:tc>
          <w:tcPr>
            <w:tcW w:w="2647" w:type="dxa"/>
            <w:shd w:val="clear" w:color="auto" w:fill="auto"/>
          </w:tcPr>
          <w:p w14:paraId="195864D7"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SA-MC-DEO-SGI-010-2023</w:t>
            </w:r>
          </w:p>
        </w:tc>
        <w:tc>
          <w:tcPr>
            <w:tcW w:w="7069" w:type="dxa"/>
            <w:shd w:val="clear" w:color="auto" w:fill="auto"/>
          </w:tcPr>
          <w:p w14:paraId="0A805FCC" w14:textId="77777777" w:rsidR="00D97486" w:rsidRPr="003C6DAC" w:rsidRDefault="270E2F00" w:rsidP="5DB9069C">
            <w:pPr>
              <w:spacing w:after="0" w:line="240" w:lineRule="auto"/>
              <w:rPr>
                <w:rFonts w:ascii="Arial Narrow" w:hAnsi="Arial Narrow"/>
              </w:rPr>
            </w:pPr>
            <w:r w:rsidRPr="003C6DAC">
              <w:rPr>
                <w:rFonts w:ascii="Arial Narrow" w:hAnsi="Arial Narrow"/>
              </w:rPr>
              <w:t xml:space="preserve">SERVICIO DE MANTENIMIENTO RUTINARIO DE LAS VÍAS A CARGO DEL INSTITUTO NACIONAL DE VIAS DIRECCION TERRITORIAL </w:t>
            </w:r>
            <w:r w:rsidR="6DAD0B35" w:rsidRPr="003C6DAC">
              <w:rPr>
                <w:rFonts w:ascii="Arial Narrow" w:hAnsi="Arial Narrow"/>
              </w:rPr>
              <w:t>TOLIMA</w:t>
            </w:r>
          </w:p>
        </w:tc>
      </w:tr>
      <w:tr w:rsidR="00D97486" w:rsidRPr="003C6DAC" w14:paraId="1DC49009" w14:textId="77777777" w:rsidTr="5DB9069C">
        <w:trPr>
          <w:trHeight w:val="143"/>
        </w:trPr>
        <w:tc>
          <w:tcPr>
            <w:tcW w:w="2647" w:type="dxa"/>
            <w:shd w:val="clear" w:color="auto" w:fill="auto"/>
          </w:tcPr>
          <w:p w14:paraId="557F00BE" w14:textId="77777777" w:rsidR="00D97486" w:rsidRPr="003C6DAC" w:rsidRDefault="270E2F00" w:rsidP="5DB9069C">
            <w:pPr>
              <w:spacing w:after="0" w:line="240" w:lineRule="auto"/>
              <w:rPr>
                <w:rFonts w:ascii="Arial Narrow" w:hAnsi="Arial Narrow"/>
              </w:rPr>
            </w:pPr>
            <w:r w:rsidRPr="003C6DAC">
              <w:rPr>
                <w:rFonts w:ascii="Arial Narrow" w:hAnsi="Arial Narrow"/>
              </w:rPr>
              <w:t>SA-MC-DEO-SGI-011-2023</w:t>
            </w:r>
          </w:p>
        </w:tc>
        <w:tc>
          <w:tcPr>
            <w:tcW w:w="7069" w:type="dxa"/>
            <w:shd w:val="clear" w:color="auto" w:fill="auto"/>
          </w:tcPr>
          <w:p w14:paraId="461BA21F" w14:textId="77777777" w:rsidR="00D97486" w:rsidRPr="003C6DAC" w:rsidRDefault="270E2F00" w:rsidP="5DB9069C">
            <w:pPr>
              <w:spacing w:after="0" w:line="240" w:lineRule="auto"/>
              <w:rPr>
                <w:rFonts w:ascii="Arial Narrow" w:hAnsi="Arial Narrow"/>
              </w:rPr>
            </w:pPr>
            <w:r w:rsidRPr="003C6DAC">
              <w:rPr>
                <w:rFonts w:ascii="Arial Narrow" w:hAnsi="Arial Narrow"/>
              </w:rPr>
              <w:t xml:space="preserve">SERVICIO DE MANTENIMIENTO RUTINARIO DE LAS VÍAS A CARGO DEL INSTITUTO NACIONAL DE VIAS DIRECCION TERRITORIAL </w:t>
            </w:r>
            <w:r w:rsidR="6DAD0B35" w:rsidRPr="003C6DAC">
              <w:rPr>
                <w:rFonts w:ascii="Arial Narrow" w:hAnsi="Arial Narrow"/>
              </w:rPr>
              <w:t>VALLE</w:t>
            </w:r>
          </w:p>
        </w:tc>
      </w:tr>
      <w:tr w:rsidR="00103D39" w:rsidRPr="003C6DAC" w14:paraId="53C240CA" w14:textId="77777777" w:rsidTr="5DB9069C">
        <w:trPr>
          <w:trHeight w:val="1293"/>
        </w:trPr>
        <w:tc>
          <w:tcPr>
            <w:tcW w:w="2647" w:type="dxa"/>
            <w:shd w:val="clear" w:color="auto" w:fill="auto"/>
          </w:tcPr>
          <w:p w14:paraId="48B91B58" w14:textId="77777777" w:rsidR="00103D39" w:rsidRPr="003C6DAC" w:rsidRDefault="054D267C" w:rsidP="5DB9069C">
            <w:pPr>
              <w:spacing w:after="0" w:line="240" w:lineRule="auto"/>
              <w:rPr>
                <w:rFonts w:ascii="Arial Narrow" w:hAnsi="Arial Narrow"/>
              </w:rPr>
            </w:pPr>
            <w:r w:rsidRPr="003C6DAC">
              <w:rPr>
                <w:rFonts w:ascii="Arial Narrow" w:hAnsi="Arial Narrow"/>
              </w:rPr>
              <w:t>SA-MC-DEO-SGI-012-2023</w:t>
            </w:r>
          </w:p>
        </w:tc>
        <w:tc>
          <w:tcPr>
            <w:tcW w:w="7069" w:type="dxa"/>
            <w:shd w:val="clear" w:color="auto" w:fill="auto"/>
          </w:tcPr>
          <w:p w14:paraId="670EB448" w14:textId="51843E7F" w:rsidR="00103D39" w:rsidRPr="003C6DAC" w:rsidRDefault="53E7E51E" w:rsidP="5DB9069C">
            <w:pPr>
              <w:spacing w:after="0" w:line="240" w:lineRule="auto"/>
              <w:rPr>
                <w:rFonts w:ascii="Arial Narrow" w:hAnsi="Arial Narrow"/>
              </w:rPr>
            </w:pPr>
            <w:r w:rsidRPr="003C6DAC">
              <w:rPr>
                <w:rFonts w:ascii="Arial Narrow" w:hAnsi="Arial Narrow"/>
              </w:rPr>
              <w:t xml:space="preserve">SERVICIO DE MANTENIMIENTO RUTINARIO DE LAS VÍAS A CARGO DEL INSTITUTO NACIONAL DE VIAS CODIGO 0101 CIRCUNVALAR SAN ANDRES PR0+0000 </w:t>
            </w:r>
            <w:r w:rsidR="1C282150" w:rsidRPr="003C6DAC">
              <w:rPr>
                <w:rFonts w:ascii="Arial Narrow" w:hAnsi="Arial Narrow"/>
              </w:rPr>
              <w:t>- PR</w:t>
            </w:r>
            <w:r w:rsidRPr="003C6DAC">
              <w:rPr>
                <w:rFonts w:ascii="Arial Narrow" w:hAnsi="Arial Narrow"/>
              </w:rPr>
              <w:t>27+08000 CODIGO 0301 CIRCUNVALAR DE PROVIDENCIA PR0+000 -PR17+0500</w:t>
            </w:r>
          </w:p>
          <w:p w14:paraId="38645DC7" w14:textId="77777777" w:rsidR="00906647" w:rsidRPr="003C6DAC" w:rsidRDefault="00906647" w:rsidP="5DB9069C">
            <w:pPr>
              <w:spacing w:after="0" w:line="240" w:lineRule="auto"/>
              <w:rPr>
                <w:rFonts w:ascii="Arial Narrow" w:hAnsi="Arial Narrow"/>
              </w:rPr>
            </w:pPr>
          </w:p>
        </w:tc>
      </w:tr>
    </w:tbl>
    <w:p w14:paraId="4AEED12E" w14:textId="37BB21F9" w:rsidR="005F1D61" w:rsidRPr="003C6DAC" w:rsidRDefault="005F1D61" w:rsidP="5DB9069C">
      <w:pPr>
        <w:pStyle w:val="Prrafodelista"/>
        <w:spacing w:after="160" w:line="259" w:lineRule="auto"/>
        <w:ind w:left="0"/>
        <w:jc w:val="both"/>
        <w:rPr>
          <w:rFonts w:ascii="Arial Narrow" w:hAnsi="Arial Narrow" w:cs="Arial"/>
          <w:sz w:val="20"/>
          <w:szCs w:val="20"/>
        </w:rPr>
      </w:pPr>
      <w:r w:rsidRPr="003C6DAC">
        <w:rPr>
          <w:rFonts w:ascii="Arial Narrow" w:hAnsi="Arial Narrow" w:cs="Arial"/>
          <w:sz w:val="20"/>
          <w:szCs w:val="20"/>
        </w:rPr>
        <w:t xml:space="preserve">En todo caso, si la entidad establece que la persona natural, o jurídica, o miembro de proponente plural ya fue adjudicatario de un </w:t>
      </w:r>
      <w:r w:rsidR="66ECDA6B" w:rsidRPr="003C6DAC">
        <w:rPr>
          <w:rFonts w:ascii="Arial Narrow" w:hAnsi="Arial Narrow" w:cs="Arial"/>
          <w:sz w:val="20"/>
          <w:szCs w:val="20"/>
        </w:rPr>
        <w:t>módulo</w:t>
      </w:r>
      <w:r w:rsidRPr="003C6DAC">
        <w:rPr>
          <w:rFonts w:ascii="Arial Narrow" w:hAnsi="Arial Narrow" w:cs="Arial"/>
          <w:sz w:val="20"/>
          <w:szCs w:val="20"/>
        </w:rPr>
        <w:t xml:space="preserve"> de cualquiera de los procesos del programa de “</w:t>
      </w:r>
      <w:r w:rsidR="006566E1" w:rsidRPr="003C6DAC">
        <w:rPr>
          <w:rFonts w:ascii="Arial Narrow" w:hAnsi="Arial Narrow" w:cs="Arial"/>
          <w:sz w:val="20"/>
          <w:szCs w:val="20"/>
        </w:rPr>
        <w:t>SERVICIO DE MANTENIMIENTO RUTINARIO</w:t>
      </w:r>
      <w:r w:rsidRPr="003C6DAC">
        <w:rPr>
          <w:rFonts w:ascii="Arial Narrow" w:hAnsi="Arial Narrow" w:cs="Arial"/>
          <w:sz w:val="20"/>
          <w:szCs w:val="20"/>
        </w:rPr>
        <w:t xml:space="preserve">”, adelantados por el INSTITUTO NACIONAL DE VIAS – INVIAS  éste no hará parte del orden de elegibilidad,  será calificado como NO HABIL  de los siguientes </w:t>
      </w:r>
      <w:r w:rsidR="004E2C58" w:rsidRPr="003C6DAC">
        <w:rPr>
          <w:rFonts w:ascii="Arial Narrow" w:hAnsi="Arial Narrow" w:cs="Arial"/>
          <w:sz w:val="20"/>
          <w:szCs w:val="20"/>
        </w:rPr>
        <w:t>módulos</w:t>
      </w:r>
      <w:r w:rsidRPr="003C6DAC">
        <w:rPr>
          <w:rFonts w:ascii="Arial Narrow" w:hAnsi="Arial Narrow" w:cs="Arial"/>
          <w:sz w:val="20"/>
          <w:szCs w:val="20"/>
        </w:rPr>
        <w:t xml:space="preserve">  del  mismo proceso y  de los demás procesos del programa de “</w:t>
      </w:r>
      <w:r w:rsidR="006566E1" w:rsidRPr="003C6DAC">
        <w:rPr>
          <w:rFonts w:ascii="Arial Narrow" w:hAnsi="Arial Narrow" w:cs="Arial"/>
          <w:sz w:val="20"/>
          <w:szCs w:val="20"/>
        </w:rPr>
        <w:t>SERVICIO DE MANTENIMIENTO RUTINARIO</w:t>
      </w:r>
      <w:r w:rsidRPr="003C6DAC">
        <w:rPr>
          <w:rFonts w:ascii="Arial Narrow" w:hAnsi="Arial Narrow" w:cs="Arial"/>
          <w:sz w:val="20"/>
          <w:szCs w:val="20"/>
        </w:rPr>
        <w:t xml:space="preserve">” en los que se encuentre participando y por tanto no se tendrá en cuenta en los siguientes </w:t>
      </w:r>
      <w:r w:rsidR="004E2C58" w:rsidRPr="003C6DAC">
        <w:rPr>
          <w:rFonts w:ascii="Arial Narrow" w:hAnsi="Arial Narrow" w:cs="Arial"/>
          <w:sz w:val="20"/>
          <w:szCs w:val="20"/>
        </w:rPr>
        <w:t>módulos</w:t>
      </w:r>
      <w:r w:rsidRPr="003C6DAC">
        <w:rPr>
          <w:rFonts w:ascii="Arial Narrow" w:hAnsi="Arial Narrow" w:cs="Arial"/>
          <w:sz w:val="20"/>
          <w:szCs w:val="20"/>
        </w:rPr>
        <w:t xml:space="preserve"> de los procesos a adjudicar  para el cálculo de la ponderación de las propuestas.</w:t>
      </w:r>
    </w:p>
    <w:p w14:paraId="62EBF9A1" w14:textId="77777777" w:rsidR="005F1D61" w:rsidRPr="003C6DAC" w:rsidRDefault="005F1D61" w:rsidP="5DB9069C">
      <w:pPr>
        <w:pStyle w:val="Prrafodelista"/>
        <w:spacing w:after="160" w:line="259" w:lineRule="auto"/>
        <w:ind w:left="710"/>
        <w:jc w:val="both"/>
        <w:rPr>
          <w:rFonts w:ascii="Arial Narrow" w:hAnsi="Arial Narrow" w:cs="Arial"/>
          <w:sz w:val="20"/>
          <w:szCs w:val="20"/>
        </w:rPr>
      </w:pPr>
    </w:p>
    <w:p w14:paraId="56CD9B7E" w14:textId="11B32519" w:rsidR="00BF6D73" w:rsidRPr="003C6DAC" w:rsidRDefault="00BF6D73">
      <w:pPr>
        <w:pStyle w:val="Prrafodelista"/>
        <w:numPr>
          <w:ilvl w:val="0"/>
          <w:numId w:val="32"/>
        </w:num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 xml:space="preserve">El </w:t>
      </w:r>
      <w:r w:rsidR="1F2B2939" w:rsidRPr="003C6DAC">
        <w:rPr>
          <w:rFonts w:ascii="Arial Narrow" w:hAnsi="Arial Narrow" w:cs="Arial"/>
          <w:sz w:val="20"/>
          <w:szCs w:val="20"/>
          <w:lang w:val="es-MX"/>
        </w:rPr>
        <w:t>proponente presentar</w:t>
      </w:r>
      <w:r w:rsidR="04E43236" w:rsidRPr="003C6DAC">
        <w:rPr>
          <w:rFonts w:ascii="Arial Narrow" w:hAnsi="Arial Narrow" w:cs="Arial"/>
          <w:sz w:val="20"/>
          <w:szCs w:val="20"/>
          <w:lang w:val="es-MX"/>
        </w:rPr>
        <w:t>á</w:t>
      </w:r>
      <w:r w:rsidRPr="003C6DAC">
        <w:rPr>
          <w:rFonts w:ascii="Arial Narrow" w:hAnsi="Arial Narrow" w:cs="Arial"/>
          <w:sz w:val="20"/>
          <w:szCs w:val="20"/>
          <w:lang w:val="es-MX"/>
        </w:rPr>
        <w:t xml:space="preserve"> </w:t>
      </w:r>
      <w:r w:rsidR="609680CE" w:rsidRPr="003C6DAC">
        <w:rPr>
          <w:rFonts w:ascii="Arial Narrow" w:hAnsi="Arial Narrow" w:cs="Arial"/>
          <w:sz w:val="20"/>
          <w:szCs w:val="20"/>
          <w:lang w:val="es-MX"/>
        </w:rPr>
        <w:t xml:space="preserve">un </w:t>
      </w:r>
      <w:r w:rsidR="1918FE63" w:rsidRPr="003C6DAC">
        <w:rPr>
          <w:rFonts w:ascii="Arial Narrow" w:hAnsi="Arial Narrow" w:cs="Arial"/>
          <w:sz w:val="20"/>
          <w:szCs w:val="20"/>
          <w:lang w:val="es-MX"/>
        </w:rPr>
        <w:t>Sobre para</w:t>
      </w:r>
      <w:r w:rsidRPr="003C6DAC">
        <w:rPr>
          <w:rFonts w:ascii="Arial Narrow" w:hAnsi="Arial Narrow" w:cs="Arial"/>
          <w:sz w:val="20"/>
          <w:szCs w:val="20"/>
          <w:lang w:val="es-MX"/>
        </w:rPr>
        <w:t xml:space="preserve"> todos los </w:t>
      </w:r>
      <w:r w:rsidR="27482DAC" w:rsidRPr="003C6DAC">
        <w:rPr>
          <w:rFonts w:ascii="Arial Narrow" w:hAnsi="Arial Narrow" w:cs="Arial"/>
          <w:sz w:val="20"/>
          <w:szCs w:val="20"/>
          <w:lang w:val="es-MX"/>
        </w:rPr>
        <w:t>Módulos</w:t>
      </w:r>
      <w:r w:rsidRPr="003C6DAC">
        <w:rPr>
          <w:rFonts w:ascii="Arial Narrow" w:hAnsi="Arial Narrow" w:cs="Arial"/>
          <w:sz w:val="20"/>
          <w:szCs w:val="20"/>
          <w:lang w:val="es-MX"/>
        </w:rPr>
        <w:t xml:space="preserve"> a los cuales presenta oferta; </w:t>
      </w:r>
      <w:r w:rsidR="00244C34" w:rsidRPr="003C6DAC">
        <w:rPr>
          <w:rFonts w:ascii="Arial Narrow" w:hAnsi="Arial Narrow" w:cs="Arial"/>
          <w:sz w:val="20"/>
          <w:szCs w:val="20"/>
          <w:lang w:val="es-MX"/>
        </w:rPr>
        <w:t xml:space="preserve">y el formulario No 1 propuesta económica </w:t>
      </w:r>
      <w:r w:rsidR="00244C34" w:rsidRPr="003C6DAC">
        <w:rPr>
          <w:rFonts w:ascii="Arial Narrow" w:hAnsi="Arial Narrow" w:cs="Arial"/>
          <w:color w:val="000000" w:themeColor="text1"/>
          <w:sz w:val="20"/>
          <w:szCs w:val="20"/>
          <w:lang w:val="es-ES"/>
        </w:rPr>
        <w:t xml:space="preserve"> cifrado y/ con </w:t>
      </w:r>
      <w:r w:rsidR="7097AD7F" w:rsidRPr="003C6DAC">
        <w:rPr>
          <w:rFonts w:ascii="Arial Narrow" w:hAnsi="Arial Narrow" w:cs="Arial"/>
          <w:color w:val="000000" w:themeColor="text1"/>
          <w:sz w:val="20"/>
          <w:szCs w:val="20"/>
          <w:lang w:val="es-ES"/>
        </w:rPr>
        <w:t>clave que</w:t>
      </w:r>
      <w:r w:rsidR="00244C34" w:rsidRPr="003C6DAC">
        <w:rPr>
          <w:rFonts w:ascii="Arial Narrow" w:hAnsi="Arial Narrow" w:cs="Arial"/>
          <w:color w:val="000000" w:themeColor="text1"/>
          <w:sz w:val="20"/>
          <w:szCs w:val="20"/>
          <w:lang w:val="es-ES"/>
        </w:rPr>
        <w:t xml:space="preserve"> le </w:t>
      </w:r>
      <w:r w:rsidR="2591BF9D" w:rsidRPr="003C6DAC">
        <w:rPr>
          <w:rFonts w:ascii="Arial Narrow" w:hAnsi="Arial Narrow" w:cs="Arial"/>
          <w:color w:val="000000" w:themeColor="text1"/>
          <w:sz w:val="20"/>
          <w:szCs w:val="20"/>
          <w:lang w:val="es-ES"/>
        </w:rPr>
        <w:t>coloque a</w:t>
      </w:r>
      <w:r w:rsidR="00244C34" w:rsidRPr="003C6DAC">
        <w:rPr>
          <w:rFonts w:ascii="Arial Narrow" w:hAnsi="Arial Narrow" w:cs="Arial"/>
          <w:color w:val="000000" w:themeColor="text1"/>
          <w:sz w:val="20"/>
          <w:szCs w:val="20"/>
          <w:lang w:val="es-ES"/>
        </w:rPr>
        <w:t xml:space="preserve"> este archivo</w:t>
      </w:r>
      <w:r w:rsidR="00072B85" w:rsidRPr="003C6DAC">
        <w:rPr>
          <w:rFonts w:ascii="Arial Narrow" w:hAnsi="Arial Narrow" w:cs="Arial"/>
          <w:sz w:val="20"/>
          <w:szCs w:val="20"/>
          <w:lang w:val="es-MX"/>
        </w:rPr>
        <w:t>.</w:t>
      </w:r>
    </w:p>
    <w:p w14:paraId="709E88E4" w14:textId="77777777" w:rsidR="00BF6D73" w:rsidRPr="003C6DAC" w:rsidRDefault="00BF6D73" w:rsidP="5DB9069C">
      <w:pPr>
        <w:pStyle w:val="Prrafodelista"/>
        <w:ind w:left="710"/>
        <w:rPr>
          <w:rFonts w:ascii="Arial Narrow" w:hAnsi="Arial Narrow" w:cs="Arial"/>
          <w:sz w:val="20"/>
          <w:szCs w:val="20"/>
          <w:lang w:val="es-MX"/>
        </w:rPr>
      </w:pPr>
    </w:p>
    <w:p w14:paraId="5FEBAF56" w14:textId="0AD9479F" w:rsidR="00BF6D73" w:rsidRPr="003C6DAC" w:rsidRDefault="00BF6D73">
      <w:pPr>
        <w:pStyle w:val="Prrafodelista"/>
        <w:numPr>
          <w:ilvl w:val="0"/>
          <w:numId w:val="32"/>
        </w:num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 xml:space="preserve">Para acreditar la experiencia el proponente podrá aportar mínimo uno (1) y máximo seis (6) contratos para cada uno de los </w:t>
      </w:r>
      <w:r w:rsidR="0697BC5D" w:rsidRPr="003C6DAC">
        <w:rPr>
          <w:rFonts w:ascii="Arial Narrow" w:hAnsi="Arial Narrow" w:cs="Arial"/>
          <w:sz w:val="20"/>
          <w:szCs w:val="20"/>
          <w:lang w:val="es-MX"/>
        </w:rPr>
        <w:t>módulos</w:t>
      </w:r>
      <w:r w:rsidRPr="003C6DAC">
        <w:rPr>
          <w:rFonts w:ascii="Arial Narrow" w:hAnsi="Arial Narrow" w:cs="Arial"/>
          <w:sz w:val="20"/>
          <w:szCs w:val="20"/>
          <w:lang w:val="es-MX"/>
        </w:rPr>
        <w:t xml:space="preserve">, o podrá aportar los mismos para todos o varios de ellos. En la verificación del número de contratos frente al presupuesto oficial, el valor mínimo a certificar debe ser con relación al valor del presupuesto oficial del respectivo </w:t>
      </w:r>
      <w:r w:rsidR="006C4182" w:rsidRPr="003C6DAC">
        <w:rPr>
          <w:rFonts w:ascii="Arial Narrow" w:hAnsi="Arial Narrow" w:cs="Arial"/>
          <w:sz w:val="20"/>
          <w:szCs w:val="20"/>
          <w:lang w:val="es-MX"/>
        </w:rPr>
        <w:t>modulo</w:t>
      </w:r>
      <w:r w:rsidRPr="003C6DAC">
        <w:rPr>
          <w:rFonts w:ascii="Arial Narrow" w:hAnsi="Arial Narrow" w:cs="Arial"/>
          <w:sz w:val="20"/>
          <w:szCs w:val="20"/>
          <w:lang w:val="es-MX"/>
        </w:rPr>
        <w:t xml:space="preserve"> expresado en SMMLV. </w:t>
      </w:r>
    </w:p>
    <w:p w14:paraId="508C98E9" w14:textId="77777777" w:rsidR="00BF6D73" w:rsidRPr="003C6DAC" w:rsidRDefault="00BF6D73" w:rsidP="5DB9069C">
      <w:pPr>
        <w:pStyle w:val="Prrafodelista"/>
        <w:ind w:left="710"/>
        <w:rPr>
          <w:rFonts w:ascii="Arial Narrow" w:hAnsi="Arial Narrow" w:cs="Arial"/>
          <w:sz w:val="20"/>
          <w:szCs w:val="20"/>
          <w:lang w:val="es-MX"/>
        </w:rPr>
      </w:pPr>
    </w:p>
    <w:p w14:paraId="1EE6A382" w14:textId="7894D34A" w:rsidR="00BF6D73" w:rsidRPr="003C6DAC" w:rsidRDefault="00BF6D73">
      <w:pPr>
        <w:pStyle w:val="Prrafodelista"/>
        <w:numPr>
          <w:ilvl w:val="0"/>
          <w:numId w:val="32"/>
        </w:num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 xml:space="preserve">La experiencia que debe acreditar el proponente será la establecida de forma independiente para cada </w:t>
      </w:r>
      <w:r w:rsidR="6436A4CE" w:rsidRPr="003C6DAC">
        <w:rPr>
          <w:rFonts w:ascii="Arial Narrow" w:hAnsi="Arial Narrow" w:cs="Arial"/>
          <w:sz w:val="20"/>
          <w:szCs w:val="20"/>
          <w:lang w:val="es-MX"/>
        </w:rPr>
        <w:t>módulo</w:t>
      </w:r>
      <w:r w:rsidRPr="003C6DAC">
        <w:rPr>
          <w:rFonts w:ascii="Arial Narrow" w:hAnsi="Arial Narrow" w:cs="Arial"/>
          <w:sz w:val="20"/>
          <w:szCs w:val="20"/>
          <w:lang w:val="es-MX"/>
        </w:rPr>
        <w:t xml:space="preserve">, de acuerdo </w:t>
      </w:r>
      <w:r w:rsidR="00A47680" w:rsidRPr="003C6DAC">
        <w:rPr>
          <w:rFonts w:ascii="Arial Narrow" w:hAnsi="Arial Narrow" w:cs="Arial"/>
          <w:sz w:val="20"/>
          <w:szCs w:val="20"/>
          <w:lang w:val="es-MX"/>
        </w:rPr>
        <w:t>a lo establecido en el presente documento.</w:t>
      </w:r>
    </w:p>
    <w:p w14:paraId="779F8E76" w14:textId="77777777" w:rsidR="00BF6D73" w:rsidRPr="003C6DAC" w:rsidRDefault="00BF6D73" w:rsidP="5DB9069C">
      <w:pPr>
        <w:pStyle w:val="Prrafodelista"/>
        <w:ind w:left="710"/>
        <w:rPr>
          <w:rFonts w:ascii="Arial Narrow" w:hAnsi="Arial Narrow" w:cs="Arial"/>
          <w:sz w:val="20"/>
          <w:szCs w:val="20"/>
          <w:lang w:val="es-MX"/>
        </w:rPr>
      </w:pPr>
    </w:p>
    <w:p w14:paraId="025C0098" w14:textId="2E2A44CE" w:rsidR="00BF6D73" w:rsidRPr="003C6DAC" w:rsidRDefault="00BF6D73">
      <w:pPr>
        <w:pStyle w:val="Prrafodelista"/>
        <w:numPr>
          <w:ilvl w:val="0"/>
          <w:numId w:val="32"/>
        </w:num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 xml:space="preserve">El orden que se seguirá para establecer el orden de elegibilidad de los </w:t>
      </w:r>
      <w:r w:rsidR="491A9D54" w:rsidRPr="003C6DAC">
        <w:rPr>
          <w:rFonts w:ascii="Arial Narrow" w:hAnsi="Arial Narrow" w:cs="Arial"/>
          <w:sz w:val="20"/>
          <w:szCs w:val="20"/>
          <w:lang w:val="es-MX"/>
        </w:rPr>
        <w:t>Módulos</w:t>
      </w:r>
      <w:r w:rsidRPr="003C6DAC">
        <w:rPr>
          <w:rFonts w:ascii="Arial Narrow" w:hAnsi="Arial Narrow" w:cs="Arial"/>
          <w:sz w:val="20"/>
          <w:szCs w:val="20"/>
          <w:lang w:val="es-MX"/>
        </w:rPr>
        <w:t xml:space="preserve"> que conforman el proceso de contratación será el señalado </w:t>
      </w:r>
      <w:r w:rsidR="00A47680" w:rsidRPr="003C6DAC">
        <w:rPr>
          <w:rFonts w:ascii="Arial Narrow" w:hAnsi="Arial Narrow" w:cs="Arial"/>
          <w:sz w:val="20"/>
          <w:szCs w:val="20"/>
          <w:lang w:val="es-MX"/>
        </w:rPr>
        <w:t>en el presente documento</w:t>
      </w:r>
      <w:r w:rsidRPr="003C6DAC">
        <w:rPr>
          <w:rFonts w:ascii="Arial Narrow" w:hAnsi="Arial Narrow" w:cs="Arial"/>
          <w:sz w:val="20"/>
          <w:szCs w:val="20"/>
          <w:lang w:val="es-MX"/>
        </w:rPr>
        <w:t>.</w:t>
      </w:r>
    </w:p>
    <w:p w14:paraId="44F69B9A" w14:textId="77777777" w:rsidR="00BF6D73" w:rsidRPr="003C6DAC" w:rsidRDefault="00BF6D73" w:rsidP="5DB9069C">
      <w:pPr>
        <w:pStyle w:val="Prrafodelista"/>
        <w:spacing w:after="160" w:line="259" w:lineRule="auto"/>
        <w:ind w:left="0"/>
        <w:jc w:val="both"/>
        <w:rPr>
          <w:rFonts w:ascii="Arial Narrow" w:hAnsi="Arial Narrow" w:cs="Arial"/>
          <w:sz w:val="20"/>
          <w:szCs w:val="20"/>
          <w:lang w:val="es-MX"/>
        </w:rPr>
      </w:pPr>
    </w:p>
    <w:p w14:paraId="61E601FC" w14:textId="563C5631" w:rsidR="00BF6D73" w:rsidRPr="003C6DAC" w:rsidRDefault="00BF6D73">
      <w:pPr>
        <w:pStyle w:val="Prrafodelista"/>
        <w:numPr>
          <w:ilvl w:val="0"/>
          <w:numId w:val="32"/>
        </w:num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 xml:space="preserve">El proponente debe indicar en el Formato 1 – Carta de presentación de la oferta y en el Formato 2 – Conformación de proponente plural (Formato 2A – Consorcios) (Formato 2B Uniones Temporales), el </w:t>
      </w:r>
      <w:r w:rsidR="12B98343" w:rsidRPr="003C6DAC">
        <w:rPr>
          <w:rFonts w:ascii="Arial Narrow" w:hAnsi="Arial Narrow" w:cs="Arial"/>
          <w:sz w:val="20"/>
          <w:szCs w:val="20"/>
          <w:lang w:val="es-MX"/>
        </w:rPr>
        <w:t>Módulo</w:t>
      </w:r>
      <w:r w:rsidR="00996DDC" w:rsidRPr="003C6DAC">
        <w:rPr>
          <w:rFonts w:ascii="Arial Narrow" w:hAnsi="Arial Narrow" w:cs="Arial"/>
          <w:sz w:val="20"/>
          <w:szCs w:val="20"/>
          <w:lang w:val="es-MX"/>
        </w:rPr>
        <w:t xml:space="preserve"> o </w:t>
      </w:r>
      <w:r w:rsidR="63967CD0" w:rsidRPr="003C6DAC">
        <w:rPr>
          <w:rFonts w:ascii="Arial Narrow" w:hAnsi="Arial Narrow" w:cs="Arial"/>
          <w:sz w:val="20"/>
          <w:szCs w:val="20"/>
          <w:lang w:val="es-MX"/>
        </w:rPr>
        <w:t>módulos a</w:t>
      </w:r>
      <w:r w:rsidRPr="003C6DAC">
        <w:rPr>
          <w:rFonts w:ascii="Arial Narrow" w:hAnsi="Arial Narrow" w:cs="Arial"/>
          <w:sz w:val="20"/>
          <w:szCs w:val="20"/>
          <w:lang w:val="es-MX"/>
        </w:rPr>
        <w:t xml:space="preserve"> los cuales presenta oferta.</w:t>
      </w:r>
    </w:p>
    <w:p w14:paraId="5F07D11E" w14:textId="77777777" w:rsidR="00BF6D73" w:rsidRPr="003C6DAC" w:rsidRDefault="00BF6D73" w:rsidP="5DB9069C">
      <w:pPr>
        <w:pStyle w:val="Prrafodelista"/>
        <w:ind w:left="710"/>
        <w:rPr>
          <w:rFonts w:ascii="Arial Narrow" w:hAnsi="Arial Narrow" w:cs="Arial"/>
          <w:sz w:val="20"/>
          <w:szCs w:val="20"/>
          <w:lang w:val="es-MX"/>
        </w:rPr>
      </w:pPr>
    </w:p>
    <w:p w14:paraId="2FF44FE7" w14:textId="77777777" w:rsidR="00BF6D73" w:rsidRPr="003C6DAC" w:rsidRDefault="00BF6D73">
      <w:pPr>
        <w:pStyle w:val="Prrafodelista"/>
        <w:numPr>
          <w:ilvl w:val="0"/>
          <w:numId w:val="32"/>
        </w:numPr>
        <w:spacing w:after="160" w:line="259" w:lineRule="auto"/>
        <w:jc w:val="both"/>
        <w:rPr>
          <w:rFonts w:ascii="Arial Narrow" w:hAnsi="Arial Narrow" w:cs="Arial"/>
          <w:sz w:val="20"/>
          <w:szCs w:val="20"/>
        </w:rPr>
      </w:pPr>
      <w:r w:rsidRPr="003C6DAC">
        <w:rPr>
          <w:rFonts w:ascii="Arial Narrow" w:hAnsi="Arial Narrow" w:cs="Arial"/>
          <w:sz w:val="20"/>
          <w:szCs w:val="20"/>
          <w:lang w:val="es-MX"/>
        </w:rPr>
        <w:t>Para definir el método de ponderación de la oferta económica se aplicarán las reglas definidas en el numeral 4</w:t>
      </w:r>
      <w:r w:rsidR="0018760F" w:rsidRPr="003C6DAC">
        <w:rPr>
          <w:rFonts w:ascii="Arial Narrow" w:hAnsi="Arial Narrow" w:cs="Arial"/>
          <w:sz w:val="20"/>
          <w:szCs w:val="20"/>
          <w:lang w:val="es-MX"/>
        </w:rPr>
        <w:t xml:space="preserve"> del presente documento</w:t>
      </w:r>
    </w:p>
    <w:p w14:paraId="41508A3C" w14:textId="77777777" w:rsidR="00D22DE9" w:rsidRPr="003C6DAC" w:rsidRDefault="00D22DE9" w:rsidP="5DB9069C">
      <w:pPr>
        <w:pStyle w:val="Prrafodelista"/>
        <w:rPr>
          <w:rFonts w:ascii="Arial Narrow" w:hAnsi="Arial Narrow" w:cs="Arial"/>
          <w:sz w:val="20"/>
          <w:szCs w:val="20"/>
        </w:rPr>
      </w:pPr>
    </w:p>
    <w:p w14:paraId="3239517F" w14:textId="35954054" w:rsidR="008327B9" w:rsidRPr="003C6DAC" w:rsidRDefault="00D22DE9">
      <w:pPr>
        <w:pStyle w:val="Prrafodelista"/>
        <w:numPr>
          <w:ilvl w:val="0"/>
          <w:numId w:val="32"/>
        </w:numPr>
        <w:spacing w:after="160" w:line="259" w:lineRule="auto"/>
        <w:jc w:val="both"/>
        <w:rPr>
          <w:rFonts w:ascii="Arial Narrow" w:hAnsi="Arial Narrow" w:cs="Arial"/>
          <w:sz w:val="20"/>
          <w:szCs w:val="20"/>
        </w:rPr>
      </w:pPr>
      <w:r w:rsidRPr="003C6DAC">
        <w:rPr>
          <w:rFonts w:ascii="Arial Narrow" w:hAnsi="Arial Narrow"/>
          <w:sz w:val="20"/>
          <w:szCs w:val="20"/>
        </w:rPr>
        <w:lastRenderedPageBreak/>
        <w:t xml:space="preserve">El proponente que haya sido adjudicatario de uno (1) de los procesos de selección abreviada y licitación </w:t>
      </w:r>
      <w:r w:rsidR="5C325968" w:rsidRPr="003C6DAC">
        <w:rPr>
          <w:rFonts w:ascii="Arial Narrow" w:hAnsi="Arial Narrow"/>
          <w:sz w:val="20"/>
          <w:szCs w:val="20"/>
        </w:rPr>
        <w:t>pública</w:t>
      </w:r>
      <w:r w:rsidRPr="003C6DAC">
        <w:rPr>
          <w:rFonts w:ascii="Arial Narrow" w:hAnsi="Arial Narrow"/>
          <w:sz w:val="20"/>
          <w:szCs w:val="20"/>
        </w:rPr>
        <w:t xml:space="preserve"> del programa de “SERVICIO DE MANTENIMIENTO RUTINARIO”, </w:t>
      </w:r>
      <w:r w:rsidR="008327B9" w:rsidRPr="003C6DAC">
        <w:rPr>
          <w:rFonts w:ascii="Arial Narrow" w:hAnsi="Arial Narrow"/>
          <w:sz w:val="20"/>
          <w:szCs w:val="20"/>
        </w:rPr>
        <w:t xml:space="preserve">este </w:t>
      </w:r>
      <w:r w:rsidRPr="003C6DAC">
        <w:rPr>
          <w:rFonts w:ascii="Arial Narrow" w:hAnsi="Arial Narrow"/>
          <w:sz w:val="20"/>
          <w:szCs w:val="20"/>
        </w:rPr>
        <w:t xml:space="preserve">no hará parte del orden de elegibilidad, será calificado como NO HABIL de los siguientes módulos  del mismo proceso y de los demás procesos  del programa de “SERVICIO DE MANTENIMIENTO RUTINARIO” adelantados por el Instituto Nacional de Vías – INVIAS, en los que se encuentre participando </w:t>
      </w:r>
      <w:r w:rsidR="008327B9" w:rsidRPr="003C6DAC">
        <w:rPr>
          <w:rFonts w:ascii="Arial Narrow" w:hAnsi="Arial Narrow"/>
          <w:sz w:val="20"/>
          <w:szCs w:val="20"/>
        </w:rPr>
        <w:t xml:space="preserve">en los eventos en los cuales no existan </w:t>
      </w:r>
      <w:r w:rsidR="18343498" w:rsidRPr="003C6DAC">
        <w:rPr>
          <w:rFonts w:ascii="Arial Narrow" w:hAnsi="Arial Narrow"/>
          <w:sz w:val="20"/>
          <w:szCs w:val="20"/>
        </w:rPr>
        <w:t>más</w:t>
      </w:r>
      <w:r w:rsidR="008327B9" w:rsidRPr="003C6DAC">
        <w:rPr>
          <w:rFonts w:ascii="Arial Narrow" w:hAnsi="Arial Narrow"/>
          <w:sz w:val="20"/>
          <w:szCs w:val="20"/>
        </w:rPr>
        <w:t xml:space="preserve"> proponentes a quienes  adjudicar los módulos del programa SERVICIO DE MANTENIMIENTO RUTIRAIO, se podrá adjudicar a un mismo proponente más de un lote para lo cual se volverá a incluir en el </w:t>
      </w:r>
      <w:r w:rsidR="527DBEB1" w:rsidRPr="003C6DAC">
        <w:rPr>
          <w:rFonts w:ascii="Arial Narrow" w:hAnsi="Arial Narrow"/>
          <w:sz w:val="20"/>
          <w:szCs w:val="20"/>
        </w:rPr>
        <w:t>cálculo</w:t>
      </w:r>
      <w:r w:rsidR="008327B9" w:rsidRPr="003C6DAC">
        <w:rPr>
          <w:rFonts w:ascii="Arial Narrow" w:hAnsi="Arial Narrow"/>
          <w:sz w:val="20"/>
          <w:szCs w:val="20"/>
        </w:rPr>
        <w:t xml:space="preserve"> de la ponderación de las propuestas y se determinar</w:t>
      </w:r>
      <w:r w:rsidR="73C31ACE" w:rsidRPr="003C6DAC">
        <w:rPr>
          <w:rFonts w:ascii="Arial Narrow" w:hAnsi="Arial Narrow"/>
          <w:sz w:val="20"/>
          <w:szCs w:val="20"/>
        </w:rPr>
        <w:t>á</w:t>
      </w:r>
      <w:r w:rsidR="008327B9" w:rsidRPr="003C6DAC">
        <w:rPr>
          <w:rFonts w:ascii="Arial Narrow" w:hAnsi="Arial Narrow"/>
          <w:sz w:val="20"/>
          <w:szCs w:val="20"/>
        </w:rPr>
        <w:t xml:space="preserve"> el orden de elegibilidad siempre y cuando cumpla con los requisitos establecidos en el pliego de condiciones.</w:t>
      </w:r>
    </w:p>
    <w:p w14:paraId="43D6B1D6" w14:textId="77777777" w:rsidR="008327B9" w:rsidRPr="003C6DAC" w:rsidRDefault="008327B9" w:rsidP="008327B9">
      <w:pPr>
        <w:pStyle w:val="Prrafodelista"/>
        <w:rPr>
          <w:rFonts w:ascii="Arial Narrow" w:hAnsi="Arial Narrow"/>
          <w:sz w:val="20"/>
          <w:szCs w:val="20"/>
        </w:rPr>
      </w:pPr>
    </w:p>
    <w:p w14:paraId="17DBC151" w14:textId="77777777" w:rsidR="00D203E8" w:rsidRPr="003C6DAC" w:rsidRDefault="00D203E8" w:rsidP="00D203E8">
      <w:pPr>
        <w:pStyle w:val="Prrafodelista"/>
        <w:spacing w:after="160" w:line="259" w:lineRule="auto"/>
        <w:jc w:val="both"/>
        <w:rPr>
          <w:rFonts w:ascii="Arial Narrow" w:hAnsi="Arial Narrow" w:cs="Arial"/>
          <w:sz w:val="20"/>
          <w:szCs w:val="20"/>
        </w:rPr>
      </w:pPr>
    </w:p>
    <w:p w14:paraId="6F8BD81B" w14:textId="77777777" w:rsidR="00D203E8" w:rsidRPr="003C6DAC" w:rsidRDefault="00D203E8" w:rsidP="00D203E8">
      <w:pPr>
        <w:pStyle w:val="Prrafodelista"/>
        <w:spacing w:after="160" w:line="259" w:lineRule="auto"/>
        <w:jc w:val="both"/>
        <w:rPr>
          <w:rFonts w:ascii="Arial Narrow" w:hAnsi="Arial Narrow" w:cs="Arial"/>
          <w:sz w:val="20"/>
          <w:szCs w:val="20"/>
        </w:rPr>
      </w:pPr>
    </w:p>
    <w:p w14:paraId="2613E9C1" w14:textId="77777777" w:rsidR="00D203E8" w:rsidRPr="003C6DAC" w:rsidRDefault="00D203E8" w:rsidP="00D203E8">
      <w:pPr>
        <w:pStyle w:val="Prrafodelista"/>
        <w:spacing w:after="160" w:line="259" w:lineRule="auto"/>
        <w:jc w:val="both"/>
        <w:rPr>
          <w:rFonts w:ascii="Arial Narrow" w:hAnsi="Arial Narrow" w:cs="Arial"/>
          <w:sz w:val="20"/>
          <w:szCs w:val="20"/>
        </w:rPr>
      </w:pPr>
    </w:p>
    <w:p w14:paraId="1037B8A3" w14:textId="77777777" w:rsidR="00D203E8" w:rsidRPr="003C6DAC" w:rsidRDefault="00D203E8" w:rsidP="00D203E8">
      <w:pPr>
        <w:pStyle w:val="Prrafodelista"/>
        <w:spacing w:after="160" w:line="259" w:lineRule="auto"/>
        <w:jc w:val="both"/>
        <w:rPr>
          <w:rFonts w:ascii="Arial Narrow" w:hAnsi="Arial Narrow" w:cs="Arial"/>
          <w:sz w:val="20"/>
          <w:szCs w:val="20"/>
        </w:rPr>
      </w:pPr>
    </w:p>
    <w:p w14:paraId="687C6DE0" w14:textId="77777777" w:rsidR="00D203E8" w:rsidRPr="003C6DAC" w:rsidRDefault="00D203E8" w:rsidP="00D203E8">
      <w:pPr>
        <w:pStyle w:val="Prrafodelista"/>
        <w:spacing w:after="160" w:line="259" w:lineRule="auto"/>
        <w:jc w:val="both"/>
        <w:rPr>
          <w:rFonts w:ascii="Arial Narrow" w:hAnsi="Arial Narrow" w:cs="Arial"/>
          <w:sz w:val="20"/>
          <w:szCs w:val="20"/>
        </w:rPr>
      </w:pPr>
    </w:p>
    <w:p w14:paraId="2C4CD8DB" w14:textId="77777777" w:rsidR="00D203E8" w:rsidRPr="003C6DAC" w:rsidRDefault="00D203E8">
      <w:pPr>
        <w:pStyle w:val="Invias-Capitulo"/>
        <w:numPr>
          <w:ilvl w:val="1"/>
          <w:numId w:val="9"/>
        </w:numPr>
        <w:jc w:val="left"/>
        <w:rPr>
          <w:sz w:val="20"/>
          <w:szCs w:val="20"/>
          <w:lang w:val="es-MX"/>
        </w:rPr>
      </w:pPr>
      <w:bookmarkStart w:id="46" w:name="_Toc84411366"/>
      <w:r w:rsidRPr="003C6DAC">
        <w:rPr>
          <w:sz w:val="20"/>
          <w:szCs w:val="20"/>
          <w:lang w:val="es-MX"/>
        </w:rPr>
        <w:lastRenderedPageBreak/>
        <w:t>ACUERDOS COMERCIALES</w:t>
      </w:r>
      <w:bookmarkEnd w:id="46"/>
      <w:r w:rsidRPr="003C6DAC">
        <w:rPr>
          <w:sz w:val="20"/>
          <w:szCs w:val="20"/>
          <w:lang w:val="es-MX"/>
        </w:rPr>
        <w:t xml:space="preserve"> </w:t>
      </w:r>
    </w:p>
    <w:p w14:paraId="1E6D8A57" w14:textId="77777777" w:rsidR="00D203E8" w:rsidRPr="003C6DAC" w:rsidRDefault="00D203E8" w:rsidP="00D203E8">
      <w:pPr>
        <w:rPr>
          <w:rFonts w:ascii="Arial Narrow" w:eastAsia="Times New Roman" w:hAnsi="Arial Narrow" w:cs="Arial"/>
          <w:sz w:val="20"/>
          <w:szCs w:val="20"/>
          <w:lang w:val="es-ES" w:eastAsia="es-ES"/>
        </w:rPr>
      </w:pPr>
      <w:r w:rsidRPr="003C6DAC">
        <w:rPr>
          <w:rFonts w:ascii="Arial Narrow" w:eastAsia="Times New Roman" w:hAnsi="Arial Narrow" w:cs="Arial"/>
          <w:sz w:val="20"/>
          <w:szCs w:val="20"/>
          <w:lang w:val="x-none" w:eastAsia="es-ES"/>
        </w:rPr>
        <w:t>Los acuerdos comerciales que aplican al presente proceso de contratación, conforme al Manual para el manejo de los Acuerdos Comerciales en Procesos de Contratación expedido por Colombia Compra Eficiente (M-MACPC-14), son los siguientes</w:t>
      </w:r>
      <w:r w:rsidRPr="003C6DAC">
        <w:rPr>
          <w:rFonts w:ascii="Arial Narrow" w:eastAsia="Times New Roman" w:hAnsi="Arial Narrow" w:cs="Arial"/>
          <w:sz w:val="20"/>
          <w:szCs w:val="20"/>
          <w:lang w:val="es-ES" w:eastAsia="es-ES"/>
        </w:rPr>
        <w:t>:</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943"/>
        <w:gridCol w:w="2068"/>
        <w:gridCol w:w="1059"/>
        <w:gridCol w:w="1455"/>
        <w:gridCol w:w="1447"/>
      </w:tblGrid>
      <w:tr w:rsidR="00D203E8" w:rsidRPr="003C6DAC" w14:paraId="2A37C78B" w14:textId="77777777">
        <w:trPr>
          <w:trHeight w:val="20"/>
          <w:jc w:val="center"/>
        </w:trPr>
        <w:tc>
          <w:tcPr>
            <w:tcW w:w="2699" w:type="dxa"/>
            <w:gridSpan w:val="2"/>
            <w:shd w:val="clear" w:color="auto" w:fill="D9D9D9"/>
            <w:vAlign w:val="center"/>
            <w:hideMark/>
          </w:tcPr>
          <w:p w14:paraId="43F9C78A" w14:textId="77777777" w:rsidR="00D203E8" w:rsidRPr="003C6DAC" w:rsidRDefault="00D203E8">
            <w:pPr>
              <w:spacing w:after="0"/>
              <w:jc w:val="center"/>
              <w:rPr>
                <w:rFonts w:ascii="Arial Narrow" w:hAnsi="Arial Narrow"/>
                <w:b/>
                <w:bCs/>
                <w:sz w:val="20"/>
                <w:szCs w:val="20"/>
                <w:lang w:val="es-ES" w:eastAsia="es-CO"/>
              </w:rPr>
            </w:pPr>
            <w:r w:rsidRPr="003C6DAC">
              <w:rPr>
                <w:rFonts w:ascii="Arial Narrow" w:hAnsi="Arial Narrow"/>
                <w:b/>
                <w:bCs/>
                <w:sz w:val="20"/>
                <w:szCs w:val="20"/>
                <w:lang w:val="es-ES"/>
              </w:rPr>
              <w:t>Acuerdo Comercial</w:t>
            </w:r>
          </w:p>
        </w:tc>
        <w:tc>
          <w:tcPr>
            <w:tcW w:w="2068" w:type="dxa"/>
            <w:shd w:val="clear" w:color="auto" w:fill="D9D9D9"/>
            <w:vAlign w:val="center"/>
            <w:hideMark/>
          </w:tcPr>
          <w:p w14:paraId="5CA557C8" w14:textId="77777777" w:rsidR="00D203E8" w:rsidRPr="003C6DAC" w:rsidRDefault="00D203E8">
            <w:pPr>
              <w:spacing w:after="0"/>
              <w:jc w:val="center"/>
              <w:rPr>
                <w:rFonts w:ascii="Arial Narrow" w:hAnsi="Arial Narrow"/>
                <w:b/>
                <w:bCs/>
                <w:sz w:val="20"/>
                <w:szCs w:val="20"/>
                <w:lang w:val="es-ES"/>
              </w:rPr>
            </w:pPr>
            <w:r w:rsidRPr="003C6DAC">
              <w:rPr>
                <w:rFonts w:ascii="Arial Narrow" w:hAnsi="Arial Narrow"/>
                <w:b/>
                <w:bCs/>
                <w:sz w:val="20"/>
                <w:szCs w:val="20"/>
                <w:lang w:val="es-ES"/>
              </w:rPr>
              <w:t>Entidad Estatal incluida</w:t>
            </w:r>
          </w:p>
        </w:tc>
        <w:tc>
          <w:tcPr>
            <w:tcW w:w="1059" w:type="dxa"/>
            <w:shd w:val="clear" w:color="auto" w:fill="D9D9D9"/>
            <w:vAlign w:val="center"/>
            <w:hideMark/>
          </w:tcPr>
          <w:p w14:paraId="21CC7E36" w14:textId="77777777" w:rsidR="00D203E8" w:rsidRPr="003C6DAC" w:rsidRDefault="00D203E8">
            <w:pPr>
              <w:spacing w:after="0"/>
              <w:jc w:val="center"/>
              <w:rPr>
                <w:rFonts w:ascii="Arial Narrow" w:hAnsi="Arial Narrow"/>
                <w:b/>
                <w:bCs/>
                <w:sz w:val="20"/>
                <w:szCs w:val="20"/>
                <w:lang w:val="es-ES"/>
              </w:rPr>
            </w:pPr>
            <w:r w:rsidRPr="003C6DAC">
              <w:rPr>
                <w:rFonts w:ascii="Arial Narrow" w:hAnsi="Arial Narrow"/>
                <w:b/>
                <w:bCs/>
                <w:sz w:val="20"/>
                <w:szCs w:val="20"/>
                <w:lang w:val="es-ES"/>
              </w:rPr>
              <w:t>Umbral</w:t>
            </w:r>
          </w:p>
        </w:tc>
        <w:tc>
          <w:tcPr>
            <w:tcW w:w="1455" w:type="dxa"/>
            <w:shd w:val="clear" w:color="auto" w:fill="D9D9D9"/>
            <w:vAlign w:val="center"/>
            <w:hideMark/>
          </w:tcPr>
          <w:p w14:paraId="27FD934C" w14:textId="77777777" w:rsidR="00D203E8" w:rsidRPr="003C6DAC" w:rsidRDefault="00D203E8">
            <w:pPr>
              <w:spacing w:after="0"/>
              <w:jc w:val="center"/>
              <w:rPr>
                <w:rFonts w:ascii="Arial Narrow" w:hAnsi="Arial Narrow"/>
                <w:b/>
                <w:bCs/>
                <w:sz w:val="20"/>
                <w:szCs w:val="20"/>
                <w:lang w:val="es-ES"/>
              </w:rPr>
            </w:pPr>
            <w:r w:rsidRPr="003C6DAC">
              <w:rPr>
                <w:rFonts w:ascii="Arial Narrow" w:hAnsi="Arial Narrow"/>
                <w:b/>
                <w:bCs/>
                <w:sz w:val="20"/>
                <w:szCs w:val="20"/>
                <w:lang w:val="es-ES"/>
              </w:rPr>
              <w:t>Excepción aplicable</w:t>
            </w:r>
          </w:p>
        </w:tc>
        <w:tc>
          <w:tcPr>
            <w:tcW w:w="1447" w:type="dxa"/>
            <w:shd w:val="clear" w:color="auto" w:fill="D9D9D9"/>
            <w:vAlign w:val="center"/>
            <w:hideMark/>
          </w:tcPr>
          <w:p w14:paraId="0A616FD8" w14:textId="77777777" w:rsidR="00D203E8" w:rsidRPr="003C6DAC" w:rsidRDefault="00D203E8">
            <w:pPr>
              <w:spacing w:after="0"/>
              <w:jc w:val="center"/>
              <w:rPr>
                <w:rFonts w:ascii="Arial Narrow" w:hAnsi="Arial Narrow"/>
                <w:b/>
                <w:bCs/>
                <w:sz w:val="20"/>
                <w:szCs w:val="20"/>
                <w:lang w:val="es-ES"/>
              </w:rPr>
            </w:pPr>
            <w:r w:rsidRPr="003C6DAC">
              <w:rPr>
                <w:rFonts w:ascii="Arial Narrow" w:hAnsi="Arial Narrow"/>
                <w:b/>
                <w:bCs/>
                <w:sz w:val="20"/>
                <w:szCs w:val="20"/>
                <w:lang w:val="es-ES"/>
              </w:rPr>
              <w:t>Proceso de Contratación cubierto</w:t>
            </w:r>
          </w:p>
        </w:tc>
      </w:tr>
      <w:tr w:rsidR="00D203E8" w:rsidRPr="003C6DAC" w14:paraId="6094B66A" w14:textId="77777777">
        <w:trPr>
          <w:trHeight w:val="20"/>
          <w:jc w:val="center"/>
        </w:trPr>
        <w:tc>
          <w:tcPr>
            <w:tcW w:w="1756" w:type="dxa"/>
            <w:vMerge w:val="restart"/>
            <w:shd w:val="clear" w:color="000000" w:fill="FFFFFF"/>
            <w:vAlign w:val="center"/>
            <w:hideMark/>
          </w:tcPr>
          <w:p w14:paraId="6816CD74"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Alianza Pacífico</w:t>
            </w:r>
          </w:p>
        </w:tc>
        <w:tc>
          <w:tcPr>
            <w:tcW w:w="943" w:type="dxa"/>
            <w:shd w:val="clear" w:color="000000" w:fill="FFFFFF"/>
            <w:vAlign w:val="center"/>
            <w:hideMark/>
          </w:tcPr>
          <w:p w14:paraId="737D3613" w14:textId="77777777" w:rsidR="00D203E8" w:rsidRPr="003C6DAC" w:rsidRDefault="00D203E8">
            <w:pPr>
              <w:spacing w:after="0"/>
              <w:jc w:val="both"/>
              <w:rPr>
                <w:rFonts w:ascii="Arial Narrow" w:hAnsi="Arial Narrow"/>
                <w:sz w:val="20"/>
                <w:szCs w:val="20"/>
                <w:lang w:val="es-ES"/>
              </w:rPr>
            </w:pPr>
            <w:r w:rsidRPr="003C6DAC">
              <w:rPr>
                <w:rFonts w:ascii="Arial Narrow" w:hAnsi="Arial Narrow"/>
                <w:sz w:val="20"/>
                <w:szCs w:val="20"/>
                <w:lang w:val="es-ES"/>
              </w:rPr>
              <w:t>Chile</w:t>
            </w:r>
          </w:p>
        </w:tc>
        <w:tc>
          <w:tcPr>
            <w:tcW w:w="2068" w:type="dxa"/>
            <w:shd w:val="clear" w:color="000000" w:fill="FFFFFF"/>
            <w:vAlign w:val="center"/>
            <w:hideMark/>
          </w:tcPr>
          <w:p w14:paraId="7D853DDE"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04BD1724"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3C625688"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04C5844A"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05EB8FF9" w14:textId="77777777">
        <w:trPr>
          <w:trHeight w:val="517"/>
          <w:jc w:val="center"/>
        </w:trPr>
        <w:tc>
          <w:tcPr>
            <w:tcW w:w="1756" w:type="dxa"/>
            <w:vMerge/>
            <w:vAlign w:val="center"/>
            <w:hideMark/>
          </w:tcPr>
          <w:p w14:paraId="5B2F9378" w14:textId="77777777" w:rsidR="00D203E8" w:rsidRPr="003C6DAC" w:rsidRDefault="00D203E8">
            <w:pPr>
              <w:spacing w:after="0"/>
              <w:jc w:val="both"/>
              <w:rPr>
                <w:rFonts w:ascii="Arial Narrow" w:hAnsi="Arial Narrow"/>
                <w:b/>
                <w:bCs/>
                <w:sz w:val="20"/>
                <w:szCs w:val="20"/>
                <w:lang w:val="es-ES"/>
              </w:rPr>
            </w:pPr>
          </w:p>
        </w:tc>
        <w:tc>
          <w:tcPr>
            <w:tcW w:w="943" w:type="dxa"/>
            <w:shd w:val="clear" w:color="000000" w:fill="FFFFFF"/>
            <w:vAlign w:val="center"/>
            <w:hideMark/>
          </w:tcPr>
          <w:p w14:paraId="44079753" w14:textId="77777777" w:rsidR="00D203E8" w:rsidRPr="003C6DAC" w:rsidRDefault="00D203E8">
            <w:pPr>
              <w:spacing w:after="0"/>
              <w:jc w:val="both"/>
              <w:rPr>
                <w:rFonts w:ascii="Arial Narrow" w:hAnsi="Arial Narrow"/>
                <w:sz w:val="20"/>
                <w:szCs w:val="20"/>
                <w:lang w:val="es-ES"/>
              </w:rPr>
            </w:pPr>
            <w:r w:rsidRPr="003C6DAC">
              <w:rPr>
                <w:rFonts w:ascii="Arial Narrow" w:hAnsi="Arial Narrow"/>
                <w:sz w:val="20"/>
                <w:szCs w:val="20"/>
                <w:lang w:val="es-ES"/>
              </w:rPr>
              <w:t>México</w:t>
            </w:r>
          </w:p>
        </w:tc>
        <w:tc>
          <w:tcPr>
            <w:tcW w:w="2068" w:type="dxa"/>
            <w:shd w:val="clear" w:color="000000" w:fill="FFFFFF"/>
            <w:vAlign w:val="center"/>
            <w:hideMark/>
          </w:tcPr>
          <w:p w14:paraId="02ED7219"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56390A3D"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243F107E"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4AB59382"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3AE64BE0" w14:textId="77777777">
        <w:trPr>
          <w:trHeight w:val="20"/>
          <w:jc w:val="center"/>
        </w:trPr>
        <w:tc>
          <w:tcPr>
            <w:tcW w:w="1756" w:type="dxa"/>
            <w:vMerge/>
            <w:vAlign w:val="center"/>
            <w:hideMark/>
          </w:tcPr>
          <w:p w14:paraId="58E6DD4E" w14:textId="77777777" w:rsidR="00D203E8" w:rsidRPr="003C6DAC" w:rsidRDefault="00D203E8">
            <w:pPr>
              <w:spacing w:after="0"/>
              <w:jc w:val="both"/>
              <w:rPr>
                <w:rFonts w:ascii="Arial Narrow" w:hAnsi="Arial Narrow"/>
                <w:b/>
                <w:bCs/>
                <w:sz w:val="20"/>
                <w:szCs w:val="20"/>
                <w:lang w:val="es-ES"/>
              </w:rPr>
            </w:pPr>
          </w:p>
        </w:tc>
        <w:tc>
          <w:tcPr>
            <w:tcW w:w="943" w:type="dxa"/>
            <w:shd w:val="clear" w:color="000000" w:fill="FFFFFF"/>
            <w:vAlign w:val="center"/>
            <w:hideMark/>
          </w:tcPr>
          <w:p w14:paraId="202D9125" w14:textId="77777777" w:rsidR="00D203E8" w:rsidRPr="003C6DAC" w:rsidRDefault="00D203E8">
            <w:pPr>
              <w:spacing w:after="0"/>
              <w:jc w:val="both"/>
              <w:rPr>
                <w:rFonts w:ascii="Arial Narrow" w:hAnsi="Arial Narrow"/>
                <w:sz w:val="20"/>
                <w:szCs w:val="20"/>
                <w:lang w:val="es-ES"/>
              </w:rPr>
            </w:pPr>
            <w:r w:rsidRPr="003C6DAC">
              <w:rPr>
                <w:rFonts w:ascii="Arial Narrow" w:hAnsi="Arial Narrow"/>
                <w:sz w:val="20"/>
                <w:szCs w:val="20"/>
                <w:lang w:val="es-ES"/>
              </w:rPr>
              <w:t>Perú</w:t>
            </w:r>
          </w:p>
        </w:tc>
        <w:tc>
          <w:tcPr>
            <w:tcW w:w="2068" w:type="dxa"/>
            <w:shd w:val="clear" w:color="000000" w:fill="FFFFFF"/>
            <w:vAlign w:val="center"/>
            <w:hideMark/>
          </w:tcPr>
          <w:p w14:paraId="21FFBBDB"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6CB40452"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55834DC6"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11DEB197"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5DBA1B86" w14:textId="77777777">
        <w:trPr>
          <w:trHeight w:val="20"/>
          <w:jc w:val="center"/>
        </w:trPr>
        <w:tc>
          <w:tcPr>
            <w:tcW w:w="2699" w:type="dxa"/>
            <w:gridSpan w:val="2"/>
            <w:shd w:val="clear" w:color="000000" w:fill="FFFFFF"/>
            <w:vAlign w:val="center"/>
            <w:hideMark/>
          </w:tcPr>
          <w:p w14:paraId="49D69484"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Canadá</w:t>
            </w:r>
          </w:p>
        </w:tc>
        <w:tc>
          <w:tcPr>
            <w:tcW w:w="2068" w:type="dxa"/>
            <w:shd w:val="clear" w:color="000000" w:fill="FFFFFF"/>
            <w:vAlign w:val="center"/>
            <w:hideMark/>
          </w:tcPr>
          <w:p w14:paraId="1D6226F2"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0D205F93"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16C8B955"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4AA1B450"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52A5942F" w14:textId="77777777">
        <w:trPr>
          <w:trHeight w:val="20"/>
          <w:jc w:val="center"/>
        </w:trPr>
        <w:tc>
          <w:tcPr>
            <w:tcW w:w="2699" w:type="dxa"/>
            <w:gridSpan w:val="2"/>
            <w:shd w:val="clear" w:color="000000" w:fill="FFFFFF"/>
            <w:vAlign w:val="center"/>
            <w:hideMark/>
          </w:tcPr>
          <w:p w14:paraId="242C75EA"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Chile</w:t>
            </w:r>
          </w:p>
        </w:tc>
        <w:tc>
          <w:tcPr>
            <w:tcW w:w="2068" w:type="dxa"/>
            <w:shd w:val="clear" w:color="000000" w:fill="FFFFFF"/>
            <w:vAlign w:val="center"/>
            <w:hideMark/>
          </w:tcPr>
          <w:p w14:paraId="55930C8E"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449A38A7"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380683F8"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2F065B81"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6D7F720E" w14:textId="77777777">
        <w:trPr>
          <w:trHeight w:val="20"/>
          <w:jc w:val="center"/>
        </w:trPr>
        <w:tc>
          <w:tcPr>
            <w:tcW w:w="2699" w:type="dxa"/>
            <w:gridSpan w:val="2"/>
            <w:shd w:val="clear" w:color="000000" w:fill="FFFFFF"/>
            <w:vAlign w:val="center"/>
            <w:hideMark/>
          </w:tcPr>
          <w:p w14:paraId="22C28021"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Corea</w:t>
            </w:r>
          </w:p>
        </w:tc>
        <w:tc>
          <w:tcPr>
            <w:tcW w:w="2068" w:type="dxa"/>
            <w:shd w:val="clear" w:color="000000" w:fill="FFFFFF"/>
            <w:vAlign w:val="center"/>
            <w:hideMark/>
          </w:tcPr>
          <w:p w14:paraId="266455E0"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08245612"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0912C255"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763AA9C9"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079EFD5D" w14:textId="77777777">
        <w:trPr>
          <w:trHeight w:val="20"/>
          <w:jc w:val="center"/>
        </w:trPr>
        <w:tc>
          <w:tcPr>
            <w:tcW w:w="2699" w:type="dxa"/>
            <w:gridSpan w:val="2"/>
            <w:shd w:val="clear" w:color="000000" w:fill="FFFFFF"/>
            <w:vAlign w:val="center"/>
            <w:hideMark/>
          </w:tcPr>
          <w:p w14:paraId="005BBEE1"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Costa Rica</w:t>
            </w:r>
          </w:p>
        </w:tc>
        <w:tc>
          <w:tcPr>
            <w:tcW w:w="2068" w:type="dxa"/>
            <w:shd w:val="clear" w:color="000000" w:fill="FFFFFF"/>
            <w:vAlign w:val="center"/>
            <w:hideMark/>
          </w:tcPr>
          <w:p w14:paraId="6C8719DC"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34C04C1B"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0AC5A9AF"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5667502E"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3E2A800F" w14:textId="77777777">
        <w:trPr>
          <w:trHeight w:val="20"/>
          <w:jc w:val="center"/>
        </w:trPr>
        <w:tc>
          <w:tcPr>
            <w:tcW w:w="2699" w:type="dxa"/>
            <w:gridSpan w:val="2"/>
            <w:shd w:val="clear" w:color="000000" w:fill="FFFFFF"/>
            <w:vAlign w:val="center"/>
            <w:hideMark/>
          </w:tcPr>
          <w:p w14:paraId="29CD11CC"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Estados Unidos</w:t>
            </w:r>
          </w:p>
        </w:tc>
        <w:tc>
          <w:tcPr>
            <w:tcW w:w="2068" w:type="dxa"/>
            <w:shd w:val="clear" w:color="000000" w:fill="FFFFFF"/>
            <w:vAlign w:val="center"/>
            <w:hideMark/>
          </w:tcPr>
          <w:p w14:paraId="587514F5"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45534E08"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6DAB45E6"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3BF50D1A"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118788F0" w14:textId="77777777">
        <w:trPr>
          <w:trHeight w:val="20"/>
          <w:jc w:val="center"/>
        </w:trPr>
        <w:tc>
          <w:tcPr>
            <w:tcW w:w="2699" w:type="dxa"/>
            <w:gridSpan w:val="2"/>
            <w:shd w:val="clear" w:color="000000" w:fill="FFFFFF"/>
            <w:vAlign w:val="center"/>
            <w:hideMark/>
          </w:tcPr>
          <w:p w14:paraId="7F65A131"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Estados AELC</w:t>
            </w:r>
          </w:p>
        </w:tc>
        <w:tc>
          <w:tcPr>
            <w:tcW w:w="2068" w:type="dxa"/>
            <w:shd w:val="clear" w:color="000000" w:fill="FFFFFF"/>
            <w:vAlign w:val="center"/>
            <w:hideMark/>
          </w:tcPr>
          <w:p w14:paraId="6FAC7866"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55F7319A"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047A6013"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613751E9"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050177E0" w14:textId="77777777">
        <w:trPr>
          <w:trHeight w:val="20"/>
          <w:jc w:val="center"/>
        </w:trPr>
        <w:tc>
          <w:tcPr>
            <w:tcW w:w="2699" w:type="dxa"/>
            <w:gridSpan w:val="2"/>
            <w:shd w:val="clear" w:color="000000" w:fill="FFFFFF"/>
            <w:vAlign w:val="center"/>
            <w:hideMark/>
          </w:tcPr>
          <w:p w14:paraId="010CE675"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México</w:t>
            </w:r>
          </w:p>
        </w:tc>
        <w:tc>
          <w:tcPr>
            <w:tcW w:w="2068" w:type="dxa"/>
            <w:shd w:val="clear" w:color="000000" w:fill="FFFFFF"/>
            <w:vAlign w:val="center"/>
            <w:hideMark/>
          </w:tcPr>
          <w:p w14:paraId="57F01EAC"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070810AA"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12837EF5"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0C31AEFF"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0186BF7B" w14:textId="77777777">
        <w:trPr>
          <w:trHeight w:val="20"/>
          <w:jc w:val="center"/>
        </w:trPr>
        <w:tc>
          <w:tcPr>
            <w:tcW w:w="1756" w:type="dxa"/>
            <w:vMerge w:val="restart"/>
            <w:shd w:val="clear" w:color="000000" w:fill="FFFFFF"/>
            <w:vAlign w:val="center"/>
            <w:hideMark/>
          </w:tcPr>
          <w:p w14:paraId="6A44B2E7"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Triángulo Norte</w:t>
            </w:r>
          </w:p>
        </w:tc>
        <w:tc>
          <w:tcPr>
            <w:tcW w:w="943" w:type="dxa"/>
            <w:shd w:val="clear" w:color="000000" w:fill="FFFFFF"/>
            <w:vAlign w:val="center"/>
            <w:hideMark/>
          </w:tcPr>
          <w:p w14:paraId="0B011F8F" w14:textId="77777777" w:rsidR="00D203E8" w:rsidRPr="003C6DAC" w:rsidRDefault="00D203E8">
            <w:pPr>
              <w:spacing w:after="0"/>
              <w:jc w:val="both"/>
              <w:rPr>
                <w:rFonts w:ascii="Arial Narrow" w:hAnsi="Arial Narrow"/>
                <w:sz w:val="20"/>
                <w:szCs w:val="20"/>
                <w:lang w:val="es-ES"/>
              </w:rPr>
            </w:pPr>
            <w:r w:rsidRPr="003C6DAC">
              <w:rPr>
                <w:rFonts w:ascii="Arial Narrow" w:hAnsi="Arial Narrow"/>
                <w:sz w:val="20"/>
                <w:szCs w:val="20"/>
                <w:lang w:val="es-ES"/>
              </w:rPr>
              <w:t>El Salvador</w:t>
            </w:r>
          </w:p>
        </w:tc>
        <w:tc>
          <w:tcPr>
            <w:tcW w:w="2068" w:type="dxa"/>
            <w:shd w:val="clear" w:color="000000" w:fill="FFFFFF"/>
            <w:vAlign w:val="center"/>
            <w:hideMark/>
          </w:tcPr>
          <w:p w14:paraId="02A0EBC1"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1776037C"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2522B0B6"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EXCEPCION 38</w:t>
            </w:r>
          </w:p>
        </w:tc>
        <w:tc>
          <w:tcPr>
            <w:tcW w:w="1447" w:type="dxa"/>
            <w:shd w:val="clear" w:color="000000" w:fill="FFFFFF"/>
            <w:vAlign w:val="center"/>
            <w:hideMark/>
          </w:tcPr>
          <w:p w14:paraId="54FDE033"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r>
      <w:tr w:rsidR="00D203E8" w:rsidRPr="003C6DAC" w14:paraId="1466DA19" w14:textId="77777777">
        <w:trPr>
          <w:trHeight w:val="20"/>
          <w:jc w:val="center"/>
        </w:trPr>
        <w:tc>
          <w:tcPr>
            <w:tcW w:w="1756" w:type="dxa"/>
            <w:vMerge/>
            <w:vAlign w:val="center"/>
            <w:hideMark/>
          </w:tcPr>
          <w:p w14:paraId="7D3BEE8F" w14:textId="77777777" w:rsidR="00D203E8" w:rsidRPr="003C6DAC" w:rsidRDefault="00D203E8">
            <w:pPr>
              <w:spacing w:after="0"/>
              <w:jc w:val="both"/>
              <w:rPr>
                <w:rFonts w:ascii="Arial Narrow" w:hAnsi="Arial Narrow"/>
                <w:b/>
                <w:bCs/>
                <w:sz w:val="20"/>
                <w:szCs w:val="20"/>
                <w:lang w:val="es-ES"/>
              </w:rPr>
            </w:pPr>
          </w:p>
        </w:tc>
        <w:tc>
          <w:tcPr>
            <w:tcW w:w="943" w:type="dxa"/>
            <w:shd w:val="clear" w:color="000000" w:fill="FFFFFF"/>
            <w:vAlign w:val="center"/>
            <w:hideMark/>
          </w:tcPr>
          <w:p w14:paraId="73BCDFCD" w14:textId="77777777" w:rsidR="00D203E8" w:rsidRPr="003C6DAC" w:rsidRDefault="00D203E8">
            <w:pPr>
              <w:spacing w:after="0"/>
              <w:jc w:val="both"/>
              <w:rPr>
                <w:rFonts w:ascii="Arial Narrow" w:hAnsi="Arial Narrow"/>
                <w:sz w:val="20"/>
                <w:szCs w:val="20"/>
                <w:lang w:val="es-ES"/>
              </w:rPr>
            </w:pPr>
            <w:r w:rsidRPr="003C6DAC">
              <w:rPr>
                <w:rFonts w:ascii="Arial Narrow" w:hAnsi="Arial Narrow"/>
                <w:sz w:val="20"/>
                <w:szCs w:val="20"/>
                <w:lang w:val="es-ES"/>
              </w:rPr>
              <w:t>Guatemala</w:t>
            </w:r>
          </w:p>
        </w:tc>
        <w:tc>
          <w:tcPr>
            <w:tcW w:w="2068" w:type="dxa"/>
            <w:shd w:val="clear" w:color="000000" w:fill="FFFFFF"/>
            <w:vAlign w:val="center"/>
            <w:hideMark/>
          </w:tcPr>
          <w:p w14:paraId="3D8DD83E"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239FECC0"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09200341"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0804FA0F"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28EB1B0C" w14:textId="77777777">
        <w:trPr>
          <w:trHeight w:val="20"/>
          <w:jc w:val="center"/>
        </w:trPr>
        <w:tc>
          <w:tcPr>
            <w:tcW w:w="1756" w:type="dxa"/>
            <w:vMerge/>
            <w:vAlign w:val="center"/>
            <w:hideMark/>
          </w:tcPr>
          <w:p w14:paraId="3B88899E" w14:textId="77777777" w:rsidR="00D203E8" w:rsidRPr="003C6DAC" w:rsidRDefault="00D203E8">
            <w:pPr>
              <w:spacing w:after="0"/>
              <w:jc w:val="both"/>
              <w:rPr>
                <w:rFonts w:ascii="Arial Narrow" w:hAnsi="Arial Narrow"/>
                <w:b/>
                <w:bCs/>
                <w:sz w:val="20"/>
                <w:szCs w:val="20"/>
                <w:lang w:val="es-ES"/>
              </w:rPr>
            </w:pPr>
          </w:p>
        </w:tc>
        <w:tc>
          <w:tcPr>
            <w:tcW w:w="943" w:type="dxa"/>
            <w:shd w:val="clear" w:color="000000" w:fill="FFFFFF"/>
            <w:vAlign w:val="center"/>
            <w:hideMark/>
          </w:tcPr>
          <w:p w14:paraId="4C1C18CD" w14:textId="77777777" w:rsidR="00D203E8" w:rsidRPr="003C6DAC" w:rsidRDefault="00D203E8">
            <w:pPr>
              <w:spacing w:after="0"/>
              <w:jc w:val="both"/>
              <w:rPr>
                <w:rFonts w:ascii="Arial Narrow" w:hAnsi="Arial Narrow"/>
                <w:sz w:val="20"/>
                <w:szCs w:val="20"/>
                <w:lang w:val="es-ES"/>
              </w:rPr>
            </w:pPr>
            <w:r w:rsidRPr="003C6DAC">
              <w:rPr>
                <w:rFonts w:ascii="Arial Narrow" w:hAnsi="Arial Narrow"/>
                <w:sz w:val="20"/>
                <w:szCs w:val="20"/>
                <w:lang w:val="es-ES"/>
              </w:rPr>
              <w:t>Honduras</w:t>
            </w:r>
          </w:p>
        </w:tc>
        <w:tc>
          <w:tcPr>
            <w:tcW w:w="2068" w:type="dxa"/>
            <w:shd w:val="clear" w:color="000000" w:fill="FFFFFF"/>
            <w:vAlign w:val="center"/>
            <w:hideMark/>
          </w:tcPr>
          <w:p w14:paraId="6C546D8C"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059" w:type="dxa"/>
            <w:shd w:val="clear" w:color="000000" w:fill="FFFFFF"/>
            <w:vAlign w:val="center"/>
            <w:hideMark/>
          </w:tcPr>
          <w:p w14:paraId="1C0B8D0A"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1CE4F5D5"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 xml:space="preserve"> (EXCEPCION 60)</w:t>
            </w:r>
          </w:p>
        </w:tc>
        <w:tc>
          <w:tcPr>
            <w:tcW w:w="1447" w:type="dxa"/>
            <w:shd w:val="clear" w:color="000000" w:fill="FFFFFF"/>
            <w:vAlign w:val="center"/>
            <w:hideMark/>
          </w:tcPr>
          <w:p w14:paraId="460E55E2"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r>
      <w:tr w:rsidR="00D203E8" w:rsidRPr="003C6DAC" w14:paraId="57CC5BA9" w14:textId="77777777">
        <w:trPr>
          <w:trHeight w:val="20"/>
          <w:jc w:val="center"/>
        </w:trPr>
        <w:tc>
          <w:tcPr>
            <w:tcW w:w="2699" w:type="dxa"/>
            <w:gridSpan w:val="2"/>
            <w:shd w:val="clear" w:color="000000" w:fill="FFFFFF"/>
            <w:vAlign w:val="center"/>
            <w:hideMark/>
          </w:tcPr>
          <w:p w14:paraId="0DA82481"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Unión Europea</w:t>
            </w:r>
          </w:p>
        </w:tc>
        <w:tc>
          <w:tcPr>
            <w:tcW w:w="2068" w:type="dxa"/>
            <w:shd w:val="clear" w:color="000000" w:fill="FFFFFF"/>
            <w:vAlign w:val="center"/>
            <w:hideMark/>
          </w:tcPr>
          <w:p w14:paraId="58E4FF3B"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hideMark/>
          </w:tcPr>
          <w:p w14:paraId="439B4C80"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hideMark/>
          </w:tcPr>
          <w:p w14:paraId="5F823EE5"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hideMark/>
          </w:tcPr>
          <w:p w14:paraId="0A921309"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6AAE7E1F" w14:textId="77777777">
        <w:trPr>
          <w:trHeight w:val="20"/>
          <w:jc w:val="center"/>
        </w:trPr>
        <w:tc>
          <w:tcPr>
            <w:tcW w:w="2699" w:type="dxa"/>
            <w:gridSpan w:val="2"/>
            <w:shd w:val="clear" w:color="000000" w:fill="FFFFFF"/>
            <w:vAlign w:val="center"/>
          </w:tcPr>
          <w:p w14:paraId="340B943C" w14:textId="77777777" w:rsidR="00D203E8" w:rsidRPr="003C6DAC" w:rsidRDefault="00D203E8">
            <w:pPr>
              <w:spacing w:after="0"/>
              <w:jc w:val="both"/>
              <w:rPr>
                <w:rFonts w:ascii="Arial Narrow" w:hAnsi="Arial Narrow"/>
                <w:b/>
                <w:bCs/>
                <w:sz w:val="20"/>
                <w:szCs w:val="20"/>
                <w:lang w:val="es-ES"/>
              </w:rPr>
            </w:pPr>
            <w:r w:rsidRPr="003C6DAC">
              <w:rPr>
                <w:rFonts w:ascii="Arial Narrow" w:hAnsi="Arial Narrow"/>
                <w:b/>
                <w:bCs/>
                <w:sz w:val="20"/>
                <w:szCs w:val="20"/>
                <w:lang w:val="es-ES"/>
              </w:rPr>
              <w:t xml:space="preserve">Israel </w:t>
            </w:r>
          </w:p>
        </w:tc>
        <w:tc>
          <w:tcPr>
            <w:tcW w:w="2068" w:type="dxa"/>
            <w:shd w:val="clear" w:color="000000" w:fill="FFFFFF"/>
            <w:vAlign w:val="center"/>
          </w:tcPr>
          <w:p w14:paraId="50D689BC"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059" w:type="dxa"/>
            <w:shd w:val="clear" w:color="000000" w:fill="FFFFFF"/>
            <w:vAlign w:val="center"/>
          </w:tcPr>
          <w:p w14:paraId="1F4E3ADE"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c>
          <w:tcPr>
            <w:tcW w:w="1455" w:type="dxa"/>
            <w:shd w:val="clear" w:color="000000" w:fill="FFFFFF"/>
            <w:vAlign w:val="center"/>
          </w:tcPr>
          <w:p w14:paraId="49A5502A"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NO</w:t>
            </w:r>
          </w:p>
        </w:tc>
        <w:tc>
          <w:tcPr>
            <w:tcW w:w="1447" w:type="dxa"/>
            <w:shd w:val="clear" w:color="000000" w:fill="FFFFFF"/>
            <w:vAlign w:val="center"/>
          </w:tcPr>
          <w:p w14:paraId="5481A989" w14:textId="77777777" w:rsidR="00D203E8" w:rsidRPr="003C6DAC" w:rsidRDefault="00D203E8">
            <w:pPr>
              <w:spacing w:after="0"/>
              <w:jc w:val="center"/>
              <w:rPr>
                <w:rFonts w:ascii="Arial Narrow" w:hAnsi="Arial Narrow"/>
                <w:sz w:val="20"/>
                <w:szCs w:val="20"/>
                <w:lang w:val="es-ES"/>
              </w:rPr>
            </w:pPr>
            <w:r w:rsidRPr="003C6DAC">
              <w:rPr>
                <w:rFonts w:ascii="Arial Narrow" w:hAnsi="Arial Narrow"/>
                <w:sz w:val="20"/>
                <w:szCs w:val="20"/>
                <w:lang w:val="es-ES"/>
              </w:rPr>
              <w:t>SI</w:t>
            </w:r>
          </w:p>
        </w:tc>
      </w:tr>
      <w:tr w:rsidR="00D203E8" w:rsidRPr="003C6DAC" w14:paraId="7B337C26" w14:textId="77777777">
        <w:trPr>
          <w:trHeight w:val="20"/>
          <w:jc w:val="center"/>
        </w:trPr>
        <w:tc>
          <w:tcPr>
            <w:tcW w:w="2699" w:type="dxa"/>
            <w:gridSpan w:val="2"/>
            <w:shd w:val="clear" w:color="000000" w:fill="FFFFFF"/>
            <w:vAlign w:val="center"/>
          </w:tcPr>
          <w:p w14:paraId="2CFC3547" w14:textId="77777777" w:rsidR="00D203E8" w:rsidRPr="003C6DAC" w:rsidRDefault="00D203E8">
            <w:pPr>
              <w:spacing w:after="0"/>
              <w:jc w:val="both"/>
              <w:rPr>
                <w:rFonts w:ascii="Arial Narrow" w:hAnsi="Arial Narrow"/>
                <w:b/>
                <w:bCs/>
                <w:sz w:val="20"/>
                <w:szCs w:val="20"/>
                <w:lang w:val="pt-PT"/>
              </w:rPr>
            </w:pPr>
            <w:r w:rsidRPr="003C6DAC">
              <w:rPr>
                <w:rFonts w:ascii="Arial Narrow" w:eastAsia="Times New Roman" w:hAnsi="Arial Narrow" w:cs="Arial"/>
                <w:b/>
                <w:bCs/>
                <w:color w:val="000000"/>
                <w:sz w:val="20"/>
                <w:szCs w:val="20"/>
                <w:bdr w:val="none" w:sz="0" w:space="0" w:color="auto" w:frame="1"/>
                <w:lang w:val="pt-BR"/>
              </w:rPr>
              <w:t>Reino Unido e Irlanda del Norte</w:t>
            </w:r>
            <w:r w:rsidRPr="003C6DAC">
              <w:rPr>
                <w:rFonts w:ascii="Arial Narrow" w:eastAsia="Times New Roman" w:hAnsi="Arial Narrow" w:cs="Arial"/>
                <w:b/>
                <w:bCs/>
                <w:sz w:val="20"/>
                <w:szCs w:val="20"/>
                <w:bdr w:val="none" w:sz="0" w:space="0" w:color="auto" w:frame="1"/>
                <w:lang w:val="pt-BR"/>
              </w:rPr>
              <w:t> </w:t>
            </w:r>
          </w:p>
        </w:tc>
        <w:tc>
          <w:tcPr>
            <w:tcW w:w="2068" w:type="dxa"/>
            <w:shd w:val="clear" w:color="000000" w:fill="FFFFFF"/>
            <w:vAlign w:val="center"/>
          </w:tcPr>
          <w:p w14:paraId="56A4BDE5" w14:textId="77777777" w:rsidR="00D203E8" w:rsidRPr="003C6DAC" w:rsidRDefault="00D203E8">
            <w:pPr>
              <w:spacing w:after="0"/>
              <w:jc w:val="center"/>
              <w:rPr>
                <w:rFonts w:ascii="Arial Narrow" w:hAnsi="Arial Narrow"/>
                <w:sz w:val="20"/>
                <w:szCs w:val="20"/>
                <w:lang w:val="pt-PT"/>
              </w:rPr>
            </w:pPr>
            <w:r w:rsidRPr="003C6DAC">
              <w:rPr>
                <w:rFonts w:ascii="Arial Narrow" w:hAnsi="Arial Narrow"/>
                <w:sz w:val="20"/>
                <w:szCs w:val="20"/>
                <w:lang w:val="pt-PT"/>
              </w:rPr>
              <w:t>SI</w:t>
            </w:r>
          </w:p>
        </w:tc>
        <w:tc>
          <w:tcPr>
            <w:tcW w:w="1059" w:type="dxa"/>
            <w:shd w:val="clear" w:color="000000" w:fill="FFFFFF"/>
            <w:vAlign w:val="center"/>
          </w:tcPr>
          <w:p w14:paraId="3F7CDD81" w14:textId="77777777" w:rsidR="00D203E8" w:rsidRPr="003C6DAC" w:rsidRDefault="00D203E8">
            <w:pPr>
              <w:spacing w:after="0"/>
              <w:jc w:val="center"/>
              <w:rPr>
                <w:rFonts w:ascii="Arial Narrow" w:hAnsi="Arial Narrow"/>
                <w:sz w:val="20"/>
                <w:szCs w:val="20"/>
                <w:lang w:val="pt-PT"/>
              </w:rPr>
            </w:pPr>
            <w:r w:rsidRPr="003C6DAC">
              <w:rPr>
                <w:rFonts w:ascii="Arial Narrow" w:hAnsi="Arial Narrow"/>
                <w:sz w:val="20"/>
                <w:szCs w:val="20"/>
                <w:lang w:val="pt-PT"/>
              </w:rPr>
              <w:t>SI</w:t>
            </w:r>
          </w:p>
        </w:tc>
        <w:tc>
          <w:tcPr>
            <w:tcW w:w="1455" w:type="dxa"/>
            <w:shd w:val="clear" w:color="000000" w:fill="FFFFFF"/>
            <w:vAlign w:val="center"/>
          </w:tcPr>
          <w:p w14:paraId="5791B4F8" w14:textId="77777777" w:rsidR="00D203E8" w:rsidRPr="003C6DAC" w:rsidRDefault="00D203E8">
            <w:pPr>
              <w:spacing w:after="0"/>
              <w:jc w:val="center"/>
              <w:rPr>
                <w:rFonts w:ascii="Arial Narrow" w:hAnsi="Arial Narrow"/>
                <w:sz w:val="20"/>
                <w:szCs w:val="20"/>
                <w:lang w:val="pt-PT"/>
              </w:rPr>
            </w:pPr>
            <w:r w:rsidRPr="003C6DAC">
              <w:rPr>
                <w:rFonts w:ascii="Arial Narrow" w:hAnsi="Arial Narrow"/>
                <w:sz w:val="20"/>
                <w:szCs w:val="20"/>
                <w:lang w:val="pt-PT"/>
              </w:rPr>
              <w:t>NO</w:t>
            </w:r>
          </w:p>
        </w:tc>
        <w:tc>
          <w:tcPr>
            <w:tcW w:w="1447" w:type="dxa"/>
            <w:shd w:val="clear" w:color="000000" w:fill="FFFFFF"/>
            <w:vAlign w:val="center"/>
          </w:tcPr>
          <w:p w14:paraId="4641B5B3" w14:textId="77777777" w:rsidR="00D203E8" w:rsidRPr="003C6DAC" w:rsidRDefault="00D203E8">
            <w:pPr>
              <w:spacing w:after="0"/>
              <w:jc w:val="center"/>
              <w:rPr>
                <w:rFonts w:ascii="Arial Narrow" w:hAnsi="Arial Narrow"/>
                <w:sz w:val="20"/>
                <w:szCs w:val="20"/>
                <w:lang w:val="pt-PT"/>
              </w:rPr>
            </w:pPr>
            <w:r w:rsidRPr="003C6DAC">
              <w:rPr>
                <w:rFonts w:ascii="Arial Narrow" w:hAnsi="Arial Narrow"/>
                <w:sz w:val="20"/>
                <w:szCs w:val="20"/>
                <w:lang w:val="pt-PT"/>
              </w:rPr>
              <w:t>SI</w:t>
            </w:r>
          </w:p>
        </w:tc>
      </w:tr>
    </w:tbl>
    <w:p w14:paraId="69E2BB2B" w14:textId="77777777" w:rsidR="00342B3D" w:rsidRPr="003C6DAC" w:rsidRDefault="00342B3D" w:rsidP="007D6A28">
      <w:pPr>
        <w:spacing w:after="160"/>
        <w:rPr>
          <w:rFonts w:ascii="Arial Narrow" w:hAnsi="Arial Narrow" w:cs="Arial"/>
          <w:color w:val="000000"/>
          <w:sz w:val="20"/>
          <w:szCs w:val="20"/>
        </w:rPr>
      </w:pPr>
    </w:p>
    <w:p w14:paraId="0FC70324" w14:textId="77777777" w:rsidR="00342B3D" w:rsidRPr="003C6DAC" w:rsidRDefault="00342B3D" w:rsidP="00342B3D">
      <w:pPr>
        <w:rPr>
          <w:rFonts w:ascii="Arial Narrow" w:hAnsi="Arial Narrow"/>
          <w:color w:val="000000"/>
          <w:sz w:val="20"/>
          <w:szCs w:val="20"/>
          <w:lang w:val="es-MX"/>
        </w:rPr>
      </w:pPr>
      <w:r w:rsidRPr="003C6DAC">
        <w:rPr>
          <w:rFonts w:ascii="Arial Narrow" w:hAnsi="Arial Narrow"/>
          <w:color w:val="000000"/>
          <w:sz w:val="20"/>
          <w:szCs w:val="20"/>
          <w:lang w:val="es-MX"/>
        </w:rPr>
        <w:t xml:space="preserve">En consecuencia, la entidad concederá trato nacional a proponentes y servicios de los Estados que cuenten con un Acuerdo Comercial que cubra el Proceso de Contratación. </w:t>
      </w:r>
    </w:p>
    <w:p w14:paraId="59B573FE" w14:textId="77777777" w:rsidR="00342B3D" w:rsidRPr="003C6DAC" w:rsidRDefault="00342B3D" w:rsidP="00342B3D">
      <w:pPr>
        <w:spacing w:after="160"/>
        <w:rPr>
          <w:rFonts w:ascii="Arial Narrow" w:hAnsi="Arial Narrow"/>
          <w:color w:val="000000"/>
          <w:sz w:val="20"/>
          <w:szCs w:val="20"/>
          <w:lang w:val="es-MX"/>
        </w:rPr>
      </w:pPr>
      <w:r w:rsidRPr="003C6DAC">
        <w:rPr>
          <w:rFonts w:ascii="Arial Narrow" w:hAnsi="Arial Narrow"/>
          <w:color w:val="000000"/>
          <w:sz w:val="20"/>
          <w:szCs w:val="20"/>
          <w:lang w:val="es-MX"/>
        </w:rPr>
        <w:t>Adicionalmente, los proponentes de estados con los cuales el Gobierno Nacional haya certificado la existencia de trato nacional por reciprocidad recibirán este trato</w:t>
      </w:r>
      <w:r w:rsidR="00FB3270" w:rsidRPr="003C6DAC">
        <w:rPr>
          <w:rFonts w:ascii="Arial Narrow" w:hAnsi="Arial Narrow"/>
          <w:color w:val="000000"/>
          <w:sz w:val="20"/>
          <w:szCs w:val="20"/>
          <w:lang w:val="es-MX"/>
        </w:rPr>
        <w:t xml:space="preserve"> </w:t>
      </w:r>
    </w:p>
    <w:p w14:paraId="32AFE042" w14:textId="77777777" w:rsidR="00FB3270" w:rsidRPr="003C6DAC" w:rsidRDefault="00FB3270" w:rsidP="00FB3270">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Para la verificación de los acuerdos comerciales se tendrá en cuenta el presupuesto total, es decir, la sumatoria del valor de los </w:t>
      </w:r>
      <w:r w:rsidR="00172CE3" w:rsidRPr="003C6DAC">
        <w:rPr>
          <w:rFonts w:ascii="Arial Narrow" w:hAnsi="Arial Narrow"/>
          <w:color w:val="000000"/>
          <w:sz w:val="20"/>
          <w:szCs w:val="20"/>
          <w:lang w:val="es-MX"/>
        </w:rPr>
        <w:t>módulos que</w:t>
      </w:r>
      <w:r w:rsidRPr="003C6DAC">
        <w:rPr>
          <w:rFonts w:ascii="Arial Narrow" w:hAnsi="Arial Narrow"/>
          <w:color w:val="000000"/>
          <w:sz w:val="20"/>
          <w:szCs w:val="20"/>
          <w:lang w:val="es-MX"/>
        </w:rPr>
        <w:t xml:space="preserve"> conforman el proceso.</w:t>
      </w:r>
    </w:p>
    <w:p w14:paraId="4B0727BA" w14:textId="77777777" w:rsidR="007D6A28" w:rsidRPr="003C6DAC" w:rsidRDefault="007D6A28">
      <w:pPr>
        <w:numPr>
          <w:ilvl w:val="1"/>
          <w:numId w:val="9"/>
        </w:numPr>
        <w:spacing w:after="160" w:line="259" w:lineRule="auto"/>
        <w:jc w:val="both"/>
        <w:rPr>
          <w:rFonts w:ascii="Arial Narrow" w:hAnsi="Arial Narrow"/>
          <w:b/>
          <w:bCs/>
          <w:color w:val="000000"/>
          <w:sz w:val="20"/>
          <w:szCs w:val="20"/>
          <w:lang w:val="es-MX"/>
        </w:rPr>
      </w:pPr>
      <w:r w:rsidRPr="003C6DAC">
        <w:rPr>
          <w:rFonts w:ascii="Arial Narrow" w:hAnsi="Arial Narrow"/>
          <w:b/>
          <w:bCs/>
          <w:color w:val="000000" w:themeColor="text1"/>
          <w:sz w:val="20"/>
          <w:szCs w:val="20"/>
          <w:lang w:val="es-MX"/>
        </w:rPr>
        <w:t>SECRETARIA DE LA TRANSPARENCIA DE LA PRESIDENCIA DE LA REPUBLICA</w:t>
      </w:r>
    </w:p>
    <w:p w14:paraId="6EF695F9" w14:textId="77777777" w:rsidR="007D6A28" w:rsidRPr="003C6DAC" w:rsidRDefault="007D6A28" w:rsidP="007D6A28">
      <w:pPr>
        <w:spacing w:after="160" w:line="259" w:lineRule="auto"/>
        <w:ind w:left="720"/>
        <w:jc w:val="both"/>
        <w:rPr>
          <w:rFonts w:ascii="Arial Narrow" w:hAnsi="Arial Narrow" w:cs="Arial"/>
          <w:sz w:val="20"/>
          <w:szCs w:val="20"/>
          <w:u w:val="single"/>
        </w:rPr>
      </w:pPr>
      <w:r w:rsidRPr="003C6DAC">
        <w:rPr>
          <w:rFonts w:ascii="Arial Narrow" w:hAnsi="Arial Narrow" w:cs="Arial"/>
          <w:sz w:val="20"/>
          <w:szCs w:val="20"/>
        </w:rPr>
        <w:t xml:space="preserve">En el evento de conocerse casos especiales de corrupción en las Entidades del Estado, se debe reportar el hecho a la Secretaría de la Transparencia de la Presidencia de la República a través del número telefónico: (1) 562 9300; la línea transparente del programa, al numero: 01 8000 913 666; en el correo electrónico: transparencia@presidencia.gov.co; al sitio de denuncias en el Portal de Internet: http://www.secretariatransparencia.gov.co/; correspondencia o personalmente, en la dirección Carrera 8 No 7–26, Bogotá, D.C. También puede reportar el hecho a la Oficina de Atención al Ciudadano del Instituto Nacional de Vías a través del número telefónico (1) 428 74 57; la línea gratuita, al número telefónico: 01 8000 913 156 o en el Portal de Internet: </w:t>
      </w:r>
      <w:hyperlink r:id="rId24" w:history="1">
        <w:r w:rsidRPr="003C6DAC">
          <w:rPr>
            <w:rFonts w:ascii="Arial Narrow" w:hAnsi="Arial Narrow" w:cs="Arial"/>
            <w:sz w:val="20"/>
            <w:szCs w:val="20"/>
            <w:u w:val="single"/>
          </w:rPr>
          <w:t>www.invias.gov.co</w:t>
        </w:r>
      </w:hyperlink>
    </w:p>
    <w:p w14:paraId="57C0D796" w14:textId="77777777" w:rsidR="00172CE3" w:rsidRPr="003C6DAC" w:rsidRDefault="00172CE3" w:rsidP="007D6A28">
      <w:pPr>
        <w:spacing w:after="160" w:line="259" w:lineRule="auto"/>
        <w:ind w:left="720"/>
        <w:jc w:val="both"/>
        <w:rPr>
          <w:rFonts w:ascii="Arial Narrow" w:hAnsi="Arial Narrow" w:cs="Arial"/>
          <w:b/>
          <w:bCs/>
          <w:color w:val="000000"/>
          <w:sz w:val="20"/>
          <w:szCs w:val="20"/>
          <w:lang w:val="es-MX"/>
        </w:rPr>
      </w:pPr>
    </w:p>
    <w:p w14:paraId="3C3B32CF" w14:textId="3DE229EA" w:rsidR="44245DD4" w:rsidRPr="003C6DAC" w:rsidRDefault="44245DD4" w:rsidP="44245DD4">
      <w:pPr>
        <w:spacing w:after="160" w:line="259" w:lineRule="auto"/>
        <w:ind w:left="720"/>
        <w:jc w:val="both"/>
        <w:rPr>
          <w:rFonts w:ascii="Arial Narrow" w:hAnsi="Arial Narrow" w:cs="Arial"/>
          <w:b/>
          <w:bCs/>
          <w:color w:val="000000" w:themeColor="text1"/>
          <w:sz w:val="20"/>
          <w:szCs w:val="20"/>
          <w:lang w:val="es-MX"/>
        </w:rPr>
      </w:pPr>
    </w:p>
    <w:p w14:paraId="7E467418" w14:textId="4B51C104" w:rsidR="44245DD4" w:rsidRPr="003C6DAC" w:rsidRDefault="44245DD4" w:rsidP="44245DD4">
      <w:pPr>
        <w:spacing w:after="160" w:line="259" w:lineRule="auto"/>
        <w:ind w:left="720"/>
        <w:jc w:val="both"/>
        <w:rPr>
          <w:rFonts w:ascii="Arial Narrow" w:hAnsi="Arial Narrow" w:cs="Arial"/>
          <w:b/>
          <w:bCs/>
          <w:color w:val="000000" w:themeColor="text1"/>
          <w:sz w:val="20"/>
          <w:szCs w:val="20"/>
          <w:lang w:val="es-MX"/>
        </w:rPr>
      </w:pPr>
    </w:p>
    <w:p w14:paraId="22C90068" w14:textId="77777777" w:rsidR="007D6A28" w:rsidRPr="003C6DAC" w:rsidRDefault="007D6A28">
      <w:pPr>
        <w:numPr>
          <w:ilvl w:val="1"/>
          <w:numId w:val="9"/>
        </w:numPr>
        <w:spacing w:after="160" w:line="259" w:lineRule="auto"/>
        <w:jc w:val="both"/>
        <w:rPr>
          <w:rFonts w:ascii="Arial Narrow" w:hAnsi="Arial Narrow"/>
          <w:b/>
          <w:bCs/>
          <w:color w:val="000000"/>
          <w:sz w:val="20"/>
          <w:szCs w:val="20"/>
          <w:lang w:val="es-MX"/>
        </w:rPr>
      </w:pPr>
      <w:r w:rsidRPr="003C6DAC">
        <w:rPr>
          <w:rFonts w:ascii="Arial Narrow" w:hAnsi="Arial Narrow"/>
          <w:b/>
          <w:bCs/>
          <w:color w:val="000000" w:themeColor="text1"/>
          <w:sz w:val="20"/>
          <w:szCs w:val="20"/>
          <w:lang w:val="es-MX"/>
        </w:rPr>
        <w:t>CONFLICTO DE INTERES</w:t>
      </w:r>
    </w:p>
    <w:p w14:paraId="25A19357" w14:textId="77777777" w:rsidR="007D6A28" w:rsidRPr="003C6DAC" w:rsidRDefault="007D6A28" w:rsidP="007D6A28">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No podrán participar en el presente proceso de selección quienes bajo cualquier circunstancia se encuentren en situaciones de conflicto de interés con el Instituto Nacional de Vías que afecten los principios de la contratación administrativa.  </w:t>
      </w:r>
    </w:p>
    <w:p w14:paraId="0D142F6F" w14:textId="77777777" w:rsidR="007D6A28" w:rsidRPr="003C6DAC" w:rsidRDefault="007D6A28" w:rsidP="007D6A28">
      <w:pPr>
        <w:spacing w:after="0" w:line="240" w:lineRule="auto"/>
        <w:jc w:val="both"/>
        <w:rPr>
          <w:rFonts w:ascii="Arial Narrow" w:hAnsi="Arial Narrow" w:cs="Arial"/>
          <w:sz w:val="20"/>
          <w:szCs w:val="20"/>
        </w:rPr>
      </w:pPr>
    </w:p>
    <w:p w14:paraId="00EB205C" w14:textId="77777777" w:rsidR="007D6A28" w:rsidRPr="003C6DAC" w:rsidRDefault="007D6A28" w:rsidP="007D6A28">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Se entenderá por conflicto de interés toda situación que impida al Proponente tomar una decisión imparcial en relación con la ejecución del contrato que resulte del presente proceso; por tanto no podrán participar en este proceso de selección quienes directa o indirectamente se encuentren en cualquier situación que implique la existencia de un conflicto de intereses que afecte los principios de transparencia, selección objetiva e igualdad, o los principios de la función administrativa. </w:t>
      </w:r>
    </w:p>
    <w:p w14:paraId="4475AD14" w14:textId="77777777" w:rsidR="007D6A28" w:rsidRPr="003C6DAC" w:rsidRDefault="007D6A28" w:rsidP="007D6A28">
      <w:pPr>
        <w:spacing w:after="0" w:line="240" w:lineRule="auto"/>
        <w:jc w:val="both"/>
        <w:rPr>
          <w:rFonts w:ascii="Arial Narrow" w:hAnsi="Arial Narrow" w:cs="Arial"/>
          <w:sz w:val="20"/>
          <w:szCs w:val="20"/>
        </w:rPr>
      </w:pPr>
    </w:p>
    <w:p w14:paraId="20F92B68" w14:textId="77777777" w:rsidR="007D6A28" w:rsidRPr="003C6DAC" w:rsidRDefault="007D6A28" w:rsidP="007D6A28">
      <w:pPr>
        <w:spacing w:after="0" w:line="240" w:lineRule="auto"/>
        <w:jc w:val="both"/>
        <w:rPr>
          <w:rFonts w:ascii="Arial Narrow" w:hAnsi="Arial Narrow" w:cs="Arial"/>
          <w:sz w:val="20"/>
          <w:szCs w:val="20"/>
        </w:rPr>
      </w:pPr>
      <w:r w:rsidRPr="003C6DAC">
        <w:rPr>
          <w:rFonts w:ascii="Arial Narrow" w:hAnsi="Arial Narrow" w:cs="Arial"/>
          <w:sz w:val="20"/>
          <w:szCs w:val="20"/>
        </w:rPr>
        <w:t>Tampoco podrán participar en el presente proceso quienes directamente o cuyos integrantes o sus socios se encuentren en una situación de conflicto de interés en el Instituto Nacional de Vías.</w:t>
      </w:r>
    </w:p>
    <w:p w14:paraId="120C4E94" w14:textId="77777777" w:rsidR="007D6A28" w:rsidRPr="003C6DAC" w:rsidRDefault="007D6A28" w:rsidP="007D6A28">
      <w:pPr>
        <w:spacing w:after="0" w:line="240" w:lineRule="auto"/>
        <w:jc w:val="both"/>
        <w:rPr>
          <w:rFonts w:ascii="Arial Narrow" w:hAnsi="Arial Narrow" w:cs="Arial"/>
          <w:sz w:val="20"/>
          <w:szCs w:val="20"/>
        </w:rPr>
      </w:pPr>
    </w:p>
    <w:p w14:paraId="1D13B8E9" w14:textId="77777777" w:rsidR="007D6A28" w:rsidRPr="003C6DAC" w:rsidRDefault="007D6A28" w:rsidP="007D6A28">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Entre otros casos, y sin limitarse a ellos, se entenderá que se presenta conflicto de interés con la concurrencia de cualquier tipo de intereses antagónicos que pudieran afectar la transparencia de las decisiones en el ejercicio del contrato y llevarlo a adoptar determinaciones de aprovechamiento personal, familiar o particular, en detrimento del interés público. </w:t>
      </w:r>
    </w:p>
    <w:p w14:paraId="42AFC42D" w14:textId="77777777" w:rsidR="007D6A28" w:rsidRPr="003C6DAC" w:rsidRDefault="007D6A28" w:rsidP="007D6A28">
      <w:pPr>
        <w:spacing w:after="0" w:line="240" w:lineRule="auto"/>
        <w:jc w:val="both"/>
        <w:rPr>
          <w:rFonts w:ascii="Arial Narrow" w:hAnsi="Arial Narrow" w:cs="Arial"/>
          <w:sz w:val="20"/>
          <w:szCs w:val="20"/>
        </w:rPr>
      </w:pPr>
    </w:p>
    <w:p w14:paraId="3F9DACEB" w14:textId="77777777" w:rsidR="007D6A28" w:rsidRPr="003C6DAC" w:rsidRDefault="007D6A28" w:rsidP="007D6A28">
      <w:pPr>
        <w:spacing w:after="0" w:line="240" w:lineRule="auto"/>
        <w:jc w:val="both"/>
        <w:rPr>
          <w:rFonts w:ascii="Arial Narrow" w:hAnsi="Arial Narrow" w:cs="Arial"/>
          <w:sz w:val="20"/>
          <w:szCs w:val="20"/>
        </w:rPr>
      </w:pPr>
      <w:r w:rsidRPr="003C6DAC">
        <w:rPr>
          <w:rFonts w:ascii="Arial Narrow" w:hAnsi="Arial Narrow" w:cs="Arial"/>
          <w:sz w:val="20"/>
          <w:szCs w:val="20"/>
        </w:rPr>
        <w:t xml:space="preserve">En consecuencia, el proponente deberá manifestar que él, sus directivos, asesores y el equipo de trabajo con que ejecutarán los servicios a contratar, no se encuentran incursos en conflicto de interés, la cual se entenderá prestada con la suscripción de la Carta de Presentación de la Propuesta. </w:t>
      </w:r>
    </w:p>
    <w:p w14:paraId="271CA723" w14:textId="77777777" w:rsidR="007D6A28" w:rsidRPr="003C6DAC" w:rsidRDefault="007D6A28" w:rsidP="007D6A28">
      <w:pPr>
        <w:spacing w:after="0" w:line="240" w:lineRule="auto"/>
        <w:jc w:val="both"/>
        <w:rPr>
          <w:rFonts w:ascii="Arial Narrow" w:hAnsi="Arial Narrow" w:cs="Arial"/>
          <w:sz w:val="20"/>
          <w:szCs w:val="20"/>
        </w:rPr>
      </w:pPr>
    </w:p>
    <w:p w14:paraId="75FBE423" w14:textId="116B80DB" w:rsidR="00FB3270" w:rsidRPr="003C6DAC" w:rsidRDefault="007D6A28" w:rsidP="37CCFE56">
      <w:pPr>
        <w:spacing w:after="160" w:line="259" w:lineRule="auto"/>
        <w:ind w:left="720"/>
        <w:jc w:val="both"/>
        <w:rPr>
          <w:rFonts w:ascii="Arial Narrow" w:hAnsi="Arial Narrow"/>
          <w:b/>
          <w:bCs/>
          <w:color w:val="000000"/>
          <w:sz w:val="20"/>
          <w:szCs w:val="20"/>
          <w:lang w:val="es-MX"/>
        </w:rPr>
      </w:pPr>
      <w:r w:rsidRPr="003C6DAC">
        <w:rPr>
          <w:rFonts w:ascii="Arial Narrow" w:eastAsia="Times New Roman" w:hAnsi="Arial Narrow" w:cs="Arial"/>
          <w:sz w:val="20"/>
          <w:szCs w:val="20"/>
          <w:lang w:eastAsia="es-ES"/>
        </w:rPr>
        <w:t>En todo caso los proponentes evitarán dar lugar a situaciones en que se pongan en conflicto con sus obligaciones previas o vigentes con respecto a otros contratantes con su futura o actual participación en procesos de selección, o en la ejecución de otros contratos</w:t>
      </w:r>
      <w:r w:rsidR="34C0FA82" w:rsidRPr="003C6DAC">
        <w:rPr>
          <w:rFonts w:ascii="Arial Narrow" w:eastAsia="Times New Roman" w:hAnsi="Arial Narrow" w:cs="Arial"/>
          <w:sz w:val="20"/>
          <w:szCs w:val="20"/>
          <w:lang w:eastAsia="es-ES"/>
        </w:rPr>
        <w:t>.</w:t>
      </w:r>
    </w:p>
    <w:p w14:paraId="5A9786C7" w14:textId="47BECF33" w:rsidR="00952E56" w:rsidRPr="003C6DAC" w:rsidRDefault="00F44D06" w:rsidP="008E3BC9">
      <w:pPr>
        <w:pStyle w:val="Invias-Capitulo"/>
        <w:rPr>
          <w:sz w:val="20"/>
          <w:szCs w:val="20"/>
        </w:rPr>
      </w:pPr>
      <w:r w:rsidRPr="003C6DAC">
        <w:rPr>
          <w:sz w:val="20"/>
          <w:szCs w:val="20"/>
        </w:rPr>
        <w:lastRenderedPageBreak/>
        <w:t xml:space="preserve">CAPITULO III </w:t>
      </w:r>
      <w:r w:rsidR="00952E56" w:rsidRPr="003C6DAC">
        <w:rPr>
          <w:sz w:val="20"/>
          <w:szCs w:val="20"/>
        </w:rPr>
        <w:t xml:space="preserve"> REQUISITOS HABILITANTES Y SU VERIFICACION</w:t>
      </w:r>
    </w:p>
    <w:p w14:paraId="6633840B" w14:textId="77777777" w:rsidR="00952E56" w:rsidRPr="003C6DAC" w:rsidRDefault="00952E56" w:rsidP="00952E56">
      <w:pPr>
        <w:rPr>
          <w:rFonts w:ascii="Arial Narrow" w:hAnsi="Arial Narrow"/>
          <w:color w:val="000000"/>
          <w:sz w:val="20"/>
          <w:szCs w:val="20"/>
          <w:lang w:val="es-MX"/>
        </w:rPr>
      </w:pPr>
      <w:bookmarkStart w:id="47" w:name="_Hlk133161249"/>
      <w:r w:rsidRPr="003C6DAC">
        <w:rPr>
          <w:rFonts w:ascii="Arial Narrow" w:hAnsi="Arial Narrow"/>
          <w:color w:val="000000"/>
          <w:sz w:val="20"/>
          <w:szCs w:val="20"/>
          <w:lang w:val="es-MX"/>
        </w:rPr>
        <w:t>La entidad verificará los requisitos habilitantes dentro del término señalado en el cronograma del presente pliego de condiciones, de acuerdo con los soportes documentales que acompañan la propuesta presentada.</w:t>
      </w:r>
    </w:p>
    <w:p w14:paraId="39120B68" w14:textId="77777777" w:rsidR="00952E56" w:rsidRPr="003C6DAC" w:rsidRDefault="00952E56" w:rsidP="00952E56">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Los requisitos habilitantes serán objeto de verificación, por lo tanto, si la propuesta cumple con todos los aspectos se evaluarán como </w:t>
      </w:r>
      <w:r w:rsidRPr="003C6DAC">
        <w:rPr>
          <w:rFonts w:ascii="Arial Narrow" w:hAnsi="Arial Narrow"/>
          <w:i/>
          <w:iCs/>
          <w:color w:val="000000"/>
          <w:sz w:val="20"/>
          <w:szCs w:val="20"/>
          <w:lang w:val="es-MX"/>
        </w:rPr>
        <w:t>“cumple”</w:t>
      </w:r>
      <w:r w:rsidRPr="003C6DAC">
        <w:rPr>
          <w:rFonts w:ascii="Arial Narrow" w:hAnsi="Arial Narrow"/>
          <w:color w:val="000000"/>
          <w:sz w:val="20"/>
          <w:szCs w:val="20"/>
          <w:lang w:val="es-MX"/>
        </w:rPr>
        <w:t xml:space="preserve">. En caso contrario, se evaluará como </w:t>
      </w:r>
      <w:r w:rsidRPr="003C6DAC">
        <w:rPr>
          <w:rFonts w:ascii="Arial Narrow" w:hAnsi="Arial Narrow"/>
          <w:i/>
          <w:iCs/>
          <w:color w:val="000000"/>
          <w:sz w:val="20"/>
          <w:szCs w:val="20"/>
          <w:lang w:val="es-MX"/>
        </w:rPr>
        <w:t>“no cumple”</w:t>
      </w:r>
      <w:r w:rsidRPr="003C6DAC">
        <w:rPr>
          <w:rFonts w:ascii="Arial Narrow" w:hAnsi="Arial Narrow"/>
          <w:color w:val="000000"/>
          <w:sz w:val="20"/>
          <w:szCs w:val="20"/>
          <w:lang w:val="es-MX"/>
        </w:rPr>
        <w:t xml:space="preserve">. </w:t>
      </w:r>
    </w:p>
    <w:p w14:paraId="459D5438" w14:textId="77777777" w:rsidR="00952E56" w:rsidRPr="003C6DAC" w:rsidRDefault="00952E56" w:rsidP="00952E56">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y solicitados en ellos presentes documentos.</w:t>
      </w:r>
    </w:p>
    <w:p w14:paraId="2D3F0BEC" w14:textId="77777777" w:rsidR="00952E56" w:rsidRPr="003C6DAC" w:rsidRDefault="00952E56" w:rsidP="00952E56">
      <w:pPr>
        <w:spacing w:after="160" w:line="259" w:lineRule="auto"/>
        <w:jc w:val="both"/>
        <w:rPr>
          <w:rFonts w:ascii="Arial Narrow" w:hAnsi="Arial Narrow"/>
          <w:color w:val="000000"/>
          <w:sz w:val="20"/>
          <w:szCs w:val="20"/>
          <w:lang w:val="es-MX"/>
        </w:rPr>
      </w:pPr>
    </w:p>
    <w:p w14:paraId="75CF4315" w14:textId="2B15288B" w:rsidR="00952E56" w:rsidRPr="003C6DAC" w:rsidRDefault="7E3BA05D">
      <w:pPr>
        <w:pStyle w:val="Prrafodelista"/>
        <w:numPr>
          <w:ilvl w:val="1"/>
          <w:numId w:val="9"/>
        </w:numPr>
        <w:spacing w:after="160" w:line="259" w:lineRule="auto"/>
        <w:jc w:val="both"/>
        <w:rPr>
          <w:rFonts w:ascii="Arial Narrow" w:hAnsi="Arial Narrow"/>
          <w:b/>
          <w:bCs/>
          <w:color w:val="000000"/>
          <w:sz w:val="20"/>
          <w:szCs w:val="20"/>
          <w:lang w:val="es-MX"/>
        </w:rPr>
      </w:pPr>
      <w:r w:rsidRPr="003C6DAC">
        <w:rPr>
          <w:rFonts w:ascii="Arial Narrow" w:hAnsi="Arial Narrow"/>
          <w:b/>
          <w:bCs/>
          <w:color w:val="000000" w:themeColor="text1"/>
          <w:sz w:val="20"/>
          <w:szCs w:val="20"/>
          <w:lang w:val="es-MX"/>
        </w:rPr>
        <w:t xml:space="preserve">GENERALIDADES </w:t>
      </w:r>
    </w:p>
    <w:p w14:paraId="2DA5A055" w14:textId="77777777" w:rsidR="00952E56" w:rsidRPr="003C6DAC" w:rsidRDefault="00952E56">
      <w:pPr>
        <w:numPr>
          <w:ilvl w:val="0"/>
          <w:numId w:val="33"/>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Únicamente se consideran habilitados aquellos proponentes que cumplan todos los requisitos habilitantes, según lo señalado en el presente pliego de condiciones.</w:t>
      </w:r>
    </w:p>
    <w:p w14:paraId="3CB648E9" w14:textId="77777777" w:rsidR="00952E56" w:rsidRPr="003C6DAC" w:rsidRDefault="00952E56" w:rsidP="00952E56">
      <w:pPr>
        <w:spacing w:after="160" w:line="259" w:lineRule="auto"/>
        <w:ind w:left="1070"/>
        <w:contextualSpacing/>
        <w:jc w:val="both"/>
        <w:rPr>
          <w:rFonts w:ascii="Arial Narrow" w:hAnsi="Arial Narrow"/>
          <w:color w:val="000000"/>
          <w:sz w:val="20"/>
          <w:szCs w:val="20"/>
          <w:lang w:val="es-MX"/>
        </w:rPr>
      </w:pPr>
    </w:p>
    <w:p w14:paraId="2482D6A6" w14:textId="77777777" w:rsidR="00952E56" w:rsidRPr="003C6DAC" w:rsidRDefault="00952E56">
      <w:pPr>
        <w:numPr>
          <w:ilvl w:val="0"/>
          <w:numId w:val="33"/>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0C178E9E" w14:textId="77777777" w:rsidR="00952E56" w:rsidRPr="003C6DAC" w:rsidRDefault="00952E56" w:rsidP="00952E56">
      <w:pPr>
        <w:spacing w:after="160" w:line="259" w:lineRule="auto"/>
        <w:ind w:left="1070"/>
        <w:contextualSpacing/>
        <w:jc w:val="both"/>
        <w:rPr>
          <w:rFonts w:ascii="Arial Narrow" w:hAnsi="Arial Narrow"/>
          <w:color w:val="000000"/>
          <w:sz w:val="20"/>
          <w:szCs w:val="20"/>
          <w:lang w:val="es-MX"/>
        </w:rPr>
      </w:pPr>
    </w:p>
    <w:p w14:paraId="47BB70F7" w14:textId="77777777" w:rsidR="00952E56" w:rsidRPr="003C6DAC" w:rsidRDefault="00952E56">
      <w:pPr>
        <w:numPr>
          <w:ilvl w:val="0"/>
          <w:numId w:val="33"/>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3C0395D3" w14:textId="77777777" w:rsidR="00952E56" w:rsidRPr="003C6DAC" w:rsidRDefault="00952E56" w:rsidP="00952E56">
      <w:pPr>
        <w:spacing w:after="160" w:line="259" w:lineRule="auto"/>
        <w:ind w:left="720"/>
        <w:contextualSpacing/>
        <w:jc w:val="both"/>
        <w:rPr>
          <w:rFonts w:ascii="Arial Narrow" w:hAnsi="Arial Narrow"/>
          <w:color w:val="000000"/>
          <w:sz w:val="20"/>
          <w:szCs w:val="20"/>
          <w:lang w:val="es-MX"/>
        </w:rPr>
      </w:pPr>
    </w:p>
    <w:p w14:paraId="4F47761E" w14:textId="77777777" w:rsidR="00952E56" w:rsidRPr="003C6DAC" w:rsidRDefault="00952E56">
      <w:pPr>
        <w:numPr>
          <w:ilvl w:val="0"/>
          <w:numId w:val="33"/>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3254BC2F" w14:textId="77777777" w:rsidR="00CA214E" w:rsidRPr="003C6DAC" w:rsidRDefault="00CA214E" w:rsidP="00CA214E">
      <w:pPr>
        <w:spacing w:after="160" w:line="259" w:lineRule="auto"/>
        <w:contextualSpacing/>
        <w:jc w:val="both"/>
        <w:rPr>
          <w:rFonts w:ascii="Arial Narrow" w:hAnsi="Arial Narrow"/>
          <w:color w:val="000000"/>
          <w:sz w:val="20"/>
          <w:szCs w:val="20"/>
          <w:lang w:val="es-MX"/>
        </w:rPr>
      </w:pPr>
    </w:p>
    <w:p w14:paraId="6EFA749B" w14:textId="77777777" w:rsidR="00CA214E" w:rsidRPr="003C6DAC" w:rsidRDefault="00CA214E">
      <w:pPr>
        <w:numPr>
          <w:ilvl w:val="0"/>
          <w:numId w:val="33"/>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Todos los proponentes deberán presentar las actas de vecindad.</w:t>
      </w:r>
    </w:p>
    <w:p w14:paraId="651E9592" w14:textId="77777777" w:rsidR="00C434FD" w:rsidRPr="003C6DAC" w:rsidRDefault="00C434FD" w:rsidP="00C434FD">
      <w:pPr>
        <w:pStyle w:val="Prrafodelista"/>
        <w:rPr>
          <w:rFonts w:ascii="Arial Narrow" w:hAnsi="Arial Narrow"/>
          <w:color w:val="000000"/>
          <w:sz w:val="20"/>
          <w:szCs w:val="20"/>
          <w:lang w:val="es-MX"/>
        </w:rPr>
      </w:pPr>
    </w:p>
    <w:p w14:paraId="50D18BB3" w14:textId="77777777" w:rsidR="00C434FD" w:rsidRPr="003C6DAC" w:rsidRDefault="00C434FD">
      <w:pPr>
        <w:numPr>
          <w:ilvl w:val="1"/>
          <w:numId w:val="9"/>
        </w:numPr>
        <w:spacing w:after="160" w:line="259" w:lineRule="auto"/>
        <w:contextualSpacing/>
        <w:jc w:val="both"/>
        <w:rPr>
          <w:rFonts w:ascii="Arial Narrow" w:hAnsi="Arial Narrow"/>
          <w:b/>
          <w:bCs/>
          <w:color w:val="000000"/>
          <w:sz w:val="20"/>
          <w:szCs w:val="20"/>
          <w:lang w:val="es-MX"/>
        </w:rPr>
      </w:pPr>
      <w:r w:rsidRPr="003C6DAC">
        <w:rPr>
          <w:rFonts w:ascii="Arial Narrow" w:hAnsi="Arial Narrow"/>
          <w:b/>
          <w:bCs/>
          <w:color w:val="000000"/>
          <w:sz w:val="20"/>
          <w:szCs w:val="20"/>
          <w:lang w:val="es-MX"/>
        </w:rPr>
        <w:t>CAPACIDAD JURIDICA</w:t>
      </w:r>
    </w:p>
    <w:p w14:paraId="269E314A" w14:textId="77777777" w:rsidR="00C434FD" w:rsidRPr="003C6DAC" w:rsidRDefault="00C434FD" w:rsidP="00C434FD">
      <w:pPr>
        <w:spacing w:after="160" w:line="259" w:lineRule="auto"/>
        <w:contextualSpacing/>
        <w:jc w:val="both"/>
        <w:rPr>
          <w:rFonts w:ascii="Arial Narrow" w:hAnsi="Arial Narrow"/>
          <w:color w:val="000000"/>
          <w:sz w:val="20"/>
          <w:szCs w:val="20"/>
          <w:lang w:val="es-MX"/>
        </w:rPr>
      </w:pPr>
    </w:p>
    <w:p w14:paraId="47341341" w14:textId="77777777" w:rsidR="00C434FD" w:rsidRPr="003C6DAC" w:rsidRDefault="00C434FD" w:rsidP="00C434FD">
      <w:pPr>
        <w:spacing w:after="160" w:line="259" w:lineRule="auto"/>
        <w:contextualSpacing/>
        <w:jc w:val="both"/>
        <w:rPr>
          <w:rFonts w:ascii="Arial Narrow" w:hAnsi="Arial Narrow"/>
          <w:color w:val="000000"/>
          <w:sz w:val="20"/>
          <w:szCs w:val="20"/>
          <w:lang w:val="es-MX"/>
        </w:rPr>
      </w:pPr>
    </w:p>
    <w:p w14:paraId="3E801EFF" w14:textId="77777777" w:rsidR="00C434FD" w:rsidRPr="003C6DAC" w:rsidRDefault="00C434FD" w:rsidP="00C434FD">
      <w:pPr>
        <w:rPr>
          <w:rFonts w:ascii="Arial Narrow" w:hAnsi="Arial Narrow"/>
          <w:color w:val="000000"/>
          <w:sz w:val="20"/>
          <w:szCs w:val="20"/>
          <w:lang w:val="es-MX"/>
        </w:rPr>
      </w:pPr>
      <w:r w:rsidRPr="003C6DAC">
        <w:rPr>
          <w:rFonts w:ascii="Arial Narrow" w:hAnsi="Arial Narrow"/>
          <w:color w:val="000000"/>
          <w:sz w:val="20"/>
          <w:szCs w:val="20"/>
          <w:lang w:val="es-MX"/>
        </w:rPr>
        <w:t>Los interesados podrán participar como proponentes bajo alguna de las siguientes modalidades siempre y cuando cumplan los requisitos exigidos en el pliego de condiciones:</w:t>
      </w:r>
    </w:p>
    <w:p w14:paraId="7B7AA15B" w14:textId="77777777" w:rsidR="00C434FD" w:rsidRPr="003C6DAC" w:rsidRDefault="00C434FD">
      <w:pPr>
        <w:numPr>
          <w:ilvl w:val="0"/>
          <w:numId w:val="34"/>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Individualmente como: a) personas naturales nacionales o extranjeras, b) personas jurídicas nacionales o extranjeras.</w:t>
      </w:r>
    </w:p>
    <w:p w14:paraId="1A3141FB" w14:textId="77777777" w:rsidR="00C434FD" w:rsidRPr="003C6DAC" w:rsidRDefault="00C434FD">
      <w:pPr>
        <w:numPr>
          <w:ilvl w:val="0"/>
          <w:numId w:val="34"/>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Conjuntamente, como proponentes plurales en cualquiera de las formas de asociación previstas en el artículo 7 de la Ley 80 de 1993.</w:t>
      </w:r>
    </w:p>
    <w:p w14:paraId="63A433A1" w14:textId="77777777" w:rsidR="00C434FD" w:rsidRPr="003C6DAC" w:rsidRDefault="00C434FD" w:rsidP="00C434FD">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Los proponentes deben:</w:t>
      </w:r>
    </w:p>
    <w:p w14:paraId="1BE6A603" w14:textId="77777777" w:rsidR="00C434FD" w:rsidRPr="003C6DAC" w:rsidRDefault="00C434FD">
      <w:pPr>
        <w:numPr>
          <w:ilvl w:val="0"/>
          <w:numId w:val="3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Tener capacidad jurídica para la presentación de la oferta.</w:t>
      </w:r>
    </w:p>
    <w:p w14:paraId="014A17E7" w14:textId="77777777" w:rsidR="00C434FD" w:rsidRPr="003C6DAC" w:rsidRDefault="00C434FD">
      <w:pPr>
        <w:numPr>
          <w:ilvl w:val="0"/>
          <w:numId w:val="3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Tener capacidad jurídica para la celebración y ejecución del contrato.</w:t>
      </w:r>
    </w:p>
    <w:p w14:paraId="45A6977B" w14:textId="77777777" w:rsidR="00C434FD" w:rsidRPr="003C6DAC" w:rsidRDefault="00C434FD">
      <w:pPr>
        <w:numPr>
          <w:ilvl w:val="0"/>
          <w:numId w:val="31"/>
        </w:numPr>
        <w:spacing w:after="160" w:line="259" w:lineRule="auto"/>
        <w:contextualSpacing/>
        <w:jc w:val="both"/>
        <w:rPr>
          <w:rFonts w:ascii="Arial Narrow" w:hAnsi="Arial Narrow" w:cs="Arial"/>
          <w:color w:val="000000"/>
          <w:sz w:val="20"/>
          <w:szCs w:val="20"/>
          <w:lang w:val="es-MX"/>
        </w:rPr>
      </w:pPr>
      <w:r w:rsidRPr="003C6DAC">
        <w:rPr>
          <w:rFonts w:ascii="Arial Narrow" w:hAnsi="Arial Narrow"/>
          <w:color w:val="000000"/>
          <w:sz w:val="20"/>
          <w:szCs w:val="20"/>
          <w:lang w:val="es-MX"/>
        </w:rPr>
        <w:t xml:space="preserve">No estar incursos en ninguna de las circunstancias de inhabilidad, incompatibilidad, conflicto de interés o prohibición </w:t>
      </w:r>
      <w:r w:rsidRPr="003C6DAC">
        <w:rPr>
          <w:rFonts w:ascii="Arial Narrow" w:hAnsi="Arial Narrow" w:cs="Arial"/>
          <w:color w:val="000000"/>
          <w:sz w:val="20"/>
          <w:szCs w:val="20"/>
          <w:lang w:val="es-MX"/>
        </w:rPr>
        <w:t>para contratar previstas en la Constitución y en la Ley.</w:t>
      </w:r>
    </w:p>
    <w:p w14:paraId="0B913441" w14:textId="77777777" w:rsidR="00C434FD" w:rsidRPr="003C6DAC" w:rsidRDefault="00C434FD">
      <w:pPr>
        <w:numPr>
          <w:ilvl w:val="0"/>
          <w:numId w:val="31"/>
        </w:numPr>
        <w:spacing w:after="160" w:line="259" w:lineRule="auto"/>
        <w:contextualSpacing/>
        <w:jc w:val="both"/>
        <w:rPr>
          <w:rFonts w:ascii="Arial Narrow" w:hAnsi="Arial Narrow" w:cs="Arial"/>
          <w:color w:val="000000"/>
          <w:sz w:val="20"/>
          <w:szCs w:val="20"/>
          <w:lang w:val="es-MX"/>
        </w:rPr>
      </w:pPr>
      <w:r w:rsidRPr="003C6DAC">
        <w:rPr>
          <w:rFonts w:ascii="Arial Narrow" w:hAnsi="Arial Narrow" w:cs="Arial"/>
          <w:color w:val="000000"/>
          <w:sz w:val="20"/>
          <w:szCs w:val="20"/>
          <w:lang w:val="es-MX"/>
        </w:rPr>
        <w:lastRenderedPageBreak/>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DDD2EDE" w14:textId="77777777" w:rsidR="00CA214E" w:rsidRPr="003C6DAC" w:rsidRDefault="004210A5">
      <w:pPr>
        <w:numPr>
          <w:ilvl w:val="0"/>
          <w:numId w:val="31"/>
        </w:numPr>
        <w:spacing w:before="120" w:after="160" w:line="259" w:lineRule="auto"/>
        <w:contextualSpacing/>
        <w:jc w:val="both"/>
        <w:rPr>
          <w:rFonts w:ascii="Arial Narrow" w:hAnsi="Arial Narrow" w:cs="Arial"/>
          <w:sz w:val="20"/>
          <w:szCs w:val="20"/>
        </w:rPr>
      </w:pPr>
      <w:r w:rsidRPr="003C6DAC">
        <w:rPr>
          <w:rFonts w:ascii="Arial Narrow" w:hAnsi="Arial Narrow" w:cs="Arial"/>
          <w:sz w:val="20"/>
          <w:szCs w:val="20"/>
        </w:rPr>
        <w:t>No estar incurso en la situación descrita del artículo 38 de la ley 1116 de 2006; dicha afirmación se entenderá prestada con la suscripción de la Carta de presentación de la propuesta.</w:t>
      </w:r>
    </w:p>
    <w:p w14:paraId="19260146" w14:textId="77777777" w:rsidR="00E442EA" w:rsidRPr="003C6DAC" w:rsidRDefault="004210A5">
      <w:pPr>
        <w:numPr>
          <w:ilvl w:val="0"/>
          <w:numId w:val="31"/>
        </w:numPr>
        <w:spacing w:before="120" w:after="160" w:line="259" w:lineRule="auto"/>
        <w:contextualSpacing/>
        <w:jc w:val="both"/>
        <w:rPr>
          <w:rFonts w:ascii="Arial Narrow" w:hAnsi="Arial Narrow" w:cs="Arial"/>
          <w:sz w:val="20"/>
          <w:szCs w:val="20"/>
        </w:rPr>
      </w:pPr>
      <w:r w:rsidRPr="003C6DAC">
        <w:rPr>
          <w:rFonts w:ascii="Arial Narrow" w:hAnsi="Arial Narrow" w:cs="Arial"/>
          <w:sz w:val="20"/>
          <w:szCs w:val="20"/>
        </w:rPr>
        <w:t>Cumplir con la vigencia de la sociedad al momento de la presentación de la oferta, la cual deberá ser por lo menos igual al plazo estimado del contrato y tres (3) años más contados a partir de la fecha de cierre del proceso</w:t>
      </w:r>
      <w:r w:rsidR="00E442EA" w:rsidRPr="003C6DAC">
        <w:rPr>
          <w:rFonts w:ascii="Arial Narrow" w:hAnsi="Arial Narrow" w:cs="Arial"/>
          <w:sz w:val="20"/>
          <w:szCs w:val="20"/>
        </w:rPr>
        <w:t>.</w:t>
      </w:r>
    </w:p>
    <w:p w14:paraId="606E6691" w14:textId="77777777" w:rsidR="00CA214E" w:rsidRPr="003C6DAC" w:rsidRDefault="00CA214E">
      <w:pPr>
        <w:numPr>
          <w:ilvl w:val="0"/>
          <w:numId w:val="31"/>
        </w:numPr>
        <w:spacing w:before="120" w:after="160" w:line="259" w:lineRule="auto"/>
        <w:contextualSpacing/>
        <w:jc w:val="both"/>
        <w:rPr>
          <w:rFonts w:ascii="Arial Narrow" w:hAnsi="Arial Narrow" w:cs="Arial"/>
          <w:sz w:val="20"/>
          <w:szCs w:val="20"/>
        </w:rPr>
      </w:pPr>
      <w:r w:rsidRPr="003C6DAC">
        <w:rPr>
          <w:rFonts w:ascii="Arial Narrow" w:hAnsi="Arial Narrow" w:cs="Arial"/>
          <w:sz w:val="20"/>
          <w:szCs w:val="20"/>
        </w:rPr>
        <w:t xml:space="preserve">Para el caso de Cooperativas todos los socios  deben de cumplir con una antigüedad mínima de un año, contada a partir de la fecha del cierre del presente proceso. </w:t>
      </w:r>
      <w:r w:rsidR="00DF4C42" w:rsidRPr="003C6DAC">
        <w:rPr>
          <w:rFonts w:ascii="Arial Narrow" w:hAnsi="Arial Narrow"/>
          <w:color w:val="000000"/>
          <w:sz w:val="20"/>
          <w:szCs w:val="20"/>
          <w:lang w:val="es-MX"/>
        </w:rPr>
        <w:t>Solo será valido cuando uno de sus socios haya sido reemplazado por un caso de fuerza mayor tales como pensionado, un fallecido  o personas que han sido desplazadas de su territorio etc</w:t>
      </w:r>
    </w:p>
    <w:p w14:paraId="36C2F2F3" w14:textId="77777777" w:rsidR="00C45BA5" w:rsidRPr="003C6DAC" w:rsidRDefault="00C45BA5">
      <w:pPr>
        <w:numPr>
          <w:ilvl w:val="0"/>
          <w:numId w:val="31"/>
        </w:numPr>
        <w:spacing w:before="120" w:after="160" w:line="259" w:lineRule="auto"/>
        <w:contextualSpacing/>
        <w:jc w:val="both"/>
        <w:rPr>
          <w:rFonts w:ascii="Arial Narrow" w:hAnsi="Arial Narrow" w:cs="Arial"/>
          <w:sz w:val="20"/>
          <w:szCs w:val="20"/>
        </w:rPr>
      </w:pPr>
      <w:r w:rsidRPr="003C6DAC">
        <w:rPr>
          <w:rFonts w:ascii="Arial Narrow" w:hAnsi="Arial Narrow" w:cs="Arial"/>
          <w:sz w:val="20"/>
          <w:szCs w:val="20"/>
        </w:rPr>
        <w:t xml:space="preserve">Acreditar </w:t>
      </w:r>
      <w:r w:rsidR="00EA39E6" w:rsidRPr="003C6DAC">
        <w:rPr>
          <w:rFonts w:ascii="Arial Narrow" w:hAnsi="Arial Narrow" w:cs="Arial"/>
          <w:sz w:val="20"/>
          <w:szCs w:val="20"/>
        </w:rPr>
        <w:t xml:space="preserve"> el lugar de domicilio de cada una de las personas que van a trabajar en el desarrollo del contrato, la distancia máxima de ubicación del trabajador, debe estar en los municipios que tengan jurisdicción sobre  la vía del sector en el cual se va a participar y por los organismos competentes.</w:t>
      </w:r>
    </w:p>
    <w:p w14:paraId="42EF2083" w14:textId="77777777" w:rsidR="00770652" w:rsidRPr="003C6DAC" w:rsidRDefault="00770652" w:rsidP="005A5F8A">
      <w:pPr>
        <w:spacing w:before="120" w:after="160" w:line="259" w:lineRule="auto"/>
        <w:ind w:left="1070"/>
        <w:contextualSpacing/>
        <w:jc w:val="both"/>
        <w:rPr>
          <w:rFonts w:ascii="Arial Narrow" w:hAnsi="Arial Narrow" w:cs="Arial"/>
          <w:sz w:val="20"/>
          <w:szCs w:val="20"/>
        </w:rPr>
      </w:pPr>
    </w:p>
    <w:p w14:paraId="255866F9" w14:textId="77777777" w:rsidR="00C434FD" w:rsidRPr="003C6DAC" w:rsidRDefault="00C434FD" w:rsidP="00C434FD">
      <w:pPr>
        <w:spacing w:after="160" w:line="259" w:lineRule="auto"/>
        <w:contextualSpacing/>
        <w:jc w:val="both"/>
        <w:rPr>
          <w:rFonts w:ascii="Arial Narrow" w:hAnsi="Arial Narrow"/>
          <w:color w:val="000000"/>
          <w:sz w:val="20"/>
          <w:szCs w:val="20"/>
          <w:lang w:val="es-MX"/>
        </w:rPr>
      </w:pPr>
      <w:r w:rsidRPr="003C6DAC">
        <w:rPr>
          <w:rFonts w:ascii="Arial Narrow" w:hAnsi="Arial Narrow" w:cs="Arial"/>
          <w:color w:val="000000"/>
          <w:sz w:val="20"/>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w:t>
      </w:r>
      <w:r w:rsidRPr="003C6DAC">
        <w:rPr>
          <w:rFonts w:ascii="Arial Narrow" w:hAnsi="Arial Narrow"/>
          <w:color w:val="000000"/>
          <w:sz w:val="20"/>
          <w:szCs w:val="20"/>
          <w:lang w:val="es-MX"/>
        </w:rPr>
        <w:t xml:space="preserve"> Ministerio de Defensa Nacional – Policía Nacional, de acuerdo con lo dispuesto en el artículo 184 de la Ley 1801 de 2016 – Código Nacional de Seguridad y Convivencia Ciudadana</w:t>
      </w:r>
    </w:p>
    <w:p w14:paraId="7B40C951" w14:textId="77777777" w:rsidR="00C34A7E" w:rsidRPr="003C6DAC" w:rsidRDefault="00C34A7E" w:rsidP="00C434FD">
      <w:pPr>
        <w:spacing w:after="160" w:line="259" w:lineRule="auto"/>
        <w:contextualSpacing/>
        <w:jc w:val="both"/>
        <w:rPr>
          <w:rFonts w:ascii="Arial Narrow" w:hAnsi="Arial Narrow"/>
          <w:color w:val="000000"/>
          <w:sz w:val="20"/>
          <w:szCs w:val="20"/>
          <w:lang w:val="es-MX"/>
        </w:rPr>
      </w:pPr>
    </w:p>
    <w:p w14:paraId="7086AC23" w14:textId="77777777" w:rsidR="00C34A7E" w:rsidRPr="003C6DAC" w:rsidRDefault="00C34A7E" w:rsidP="00C34A7E">
      <w:pPr>
        <w:pStyle w:val="InviasNormal"/>
        <w:rPr>
          <w:b/>
          <w:bCs/>
          <w:sz w:val="20"/>
          <w:szCs w:val="20"/>
        </w:rPr>
      </w:pPr>
      <w:r w:rsidRPr="003C6DAC">
        <w:rPr>
          <w:b/>
          <w:bCs/>
          <w:sz w:val="20"/>
          <w:szCs w:val="20"/>
        </w:rPr>
        <w:t>REQUISITO ADICIONAL PARA LAS COOPERATIVAS DE TRABAJO ASOCIADO</w:t>
      </w:r>
    </w:p>
    <w:p w14:paraId="409826A0" w14:textId="77777777" w:rsidR="00C34A7E" w:rsidRPr="003C6DAC" w:rsidRDefault="00C34A7E" w:rsidP="00C34A7E">
      <w:pPr>
        <w:pStyle w:val="InviasNormal"/>
        <w:rPr>
          <w:sz w:val="20"/>
          <w:szCs w:val="20"/>
        </w:rPr>
      </w:pPr>
      <w:r w:rsidRPr="003C6DAC">
        <w:rPr>
          <w:sz w:val="20"/>
          <w:szCs w:val="20"/>
        </w:rPr>
        <w:t xml:space="preserve"> Los proponentes organizados como Cooperativas de Trabajo Asociado deben acreditar adicionalmente el siguiente requisito: </w:t>
      </w:r>
    </w:p>
    <w:p w14:paraId="050F66E6" w14:textId="77777777" w:rsidR="00C34A7E" w:rsidRPr="003C6DAC" w:rsidRDefault="00C34A7E" w:rsidP="00C34A7E">
      <w:pPr>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 xml:space="preserve">Una persona no podrá presentar más de un ofrecimiento para el mismo módulo, en forma individual o como integrante de un consorcio o unión temporal o cualquier otra forma asociativa. En caso que se incurra en esta prohibición, por sí o por interpuesta persona, el Instituto no tendrá en cuenta ninguna de los ofrecimientos y las propuestas que incurran en esta situación serán </w:t>
      </w:r>
      <w:r w:rsidRPr="003C6DAC">
        <w:rPr>
          <w:rFonts w:ascii="Arial Narrow" w:eastAsia="Times New Roman" w:hAnsi="Arial Narrow"/>
          <w:b/>
          <w:sz w:val="20"/>
          <w:szCs w:val="20"/>
          <w:lang w:eastAsia="es-ES"/>
        </w:rPr>
        <w:t>RECHAZADAS</w:t>
      </w:r>
      <w:r w:rsidRPr="003C6DAC">
        <w:rPr>
          <w:rFonts w:ascii="Arial Narrow" w:eastAsia="Times New Roman" w:hAnsi="Arial Narrow"/>
          <w:sz w:val="20"/>
          <w:szCs w:val="20"/>
          <w:lang w:eastAsia="es-ES"/>
        </w:rPr>
        <w:t>.</w:t>
      </w:r>
    </w:p>
    <w:p w14:paraId="4BDA1A87" w14:textId="77777777" w:rsidR="00C34A7E" w:rsidRPr="003C6DAC" w:rsidRDefault="00C34A7E" w:rsidP="00C34A7E">
      <w:pPr>
        <w:spacing w:line="240" w:lineRule="auto"/>
        <w:jc w:val="both"/>
        <w:rPr>
          <w:rFonts w:ascii="Arial Narrow" w:eastAsia="Times New Roman" w:hAnsi="Arial Narrow"/>
          <w:color w:val="212121"/>
          <w:sz w:val="20"/>
          <w:szCs w:val="20"/>
          <w:shd w:val="clear" w:color="auto" w:fill="FFFFFF"/>
          <w:lang w:eastAsia="es-ES"/>
        </w:rPr>
      </w:pPr>
      <w:r w:rsidRPr="003C6DAC">
        <w:rPr>
          <w:rFonts w:ascii="Arial Narrow" w:eastAsia="Times New Roman" w:hAnsi="Arial Narrow"/>
          <w:b/>
          <w:sz w:val="20"/>
          <w:szCs w:val="20"/>
          <w:lang w:eastAsia="es-ES"/>
        </w:rPr>
        <w:t>Nota:</w:t>
      </w:r>
      <w:r w:rsidRPr="003C6DAC">
        <w:rPr>
          <w:rFonts w:ascii="Arial Narrow" w:eastAsia="Times New Roman" w:hAnsi="Arial Narrow"/>
          <w:sz w:val="20"/>
          <w:szCs w:val="20"/>
          <w:lang w:eastAsia="es-ES"/>
        </w:rPr>
        <w:t xml:space="preserve"> N</w:t>
      </w:r>
      <w:r w:rsidRPr="003C6DAC">
        <w:rPr>
          <w:rFonts w:ascii="Arial Narrow" w:eastAsia="Times New Roman" w:hAnsi="Arial Narrow"/>
          <w:color w:val="212121"/>
          <w:sz w:val="20"/>
          <w:szCs w:val="20"/>
          <w:shd w:val="clear" w:color="auto" w:fill="FFFFFF"/>
          <w:lang w:eastAsia="es-ES"/>
        </w:rPr>
        <w:t>o se acepta la intermediación laboral. La planeación, organización, dirección, coordinación, evaluación y control de las actividades de los trabajadores que efectúan el servicio  mantenimiento rutinario son ejercidas por el Administrador Vial.</w:t>
      </w:r>
    </w:p>
    <w:p w14:paraId="4B4D7232" w14:textId="77777777" w:rsidR="00C34A7E" w:rsidRPr="003C6DAC" w:rsidRDefault="00C34A7E" w:rsidP="00C34A7E">
      <w:pPr>
        <w:spacing w:line="240" w:lineRule="auto"/>
        <w:jc w:val="both"/>
        <w:rPr>
          <w:rFonts w:ascii="Arial Narrow" w:eastAsia="Times New Roman" w:hAnsi="Arial Narrow"/>
          <w:color w:val="212121"/>
          <w:sz w:val="20"/>
          <w:szCs w:val="20"/>
          <w:shd w:val="clear" w:color="auto" w:fill="FFFFFF"/>
          <w:lang w:eastAsia="es-ES"/>
        </w:rPr>
      </w:pPr>
    </w:p>
    <w:p w14:paraId="5DCFDBA8" w14:textId="77777777" w:rsidR="00C34A7E" w:rsidRPr="003C6DAC" w:rsidRDefault="00C34A7E">
      <w:pPr>
        <w:numPr>
          <w:ilvl w:val="1"/>
          <w:numId w:val="9"/>
        </w:numPr>
        <w:spacing w:line="240" w:lineRule="auto"/>
        <w:jc w:val="both"/>
        <w:rPr>
          <w:rFonts w:ascii="Arial Narrow" w:eastAsia="Times New Roman" w:hAnsi="Arial Narrow"/>
          <w:b/>
          <w:bCs/>
          <w:color w:val="212121"/>
          <w:sz w:val="20"/>
          <w:szCs w:val="20"/>
          <w:shd w:val="clear" w:color="auto" w:fill="FFFFFF"/>
          <w:lang w:eastAsia="es-ES"/>
        </w:rPr>
      </w:pPr>
      <w:r w:rsidRPr="003C6DAC">
        <w:rPr>
          <w:rFonts w:ascii="Arial Narrow" w:eastAsia="Times New Roman" w:hAnsi="Arial Narrow"/>
          <w:b/>
          <w:bCs/>
          <w:color w:val="212121"/>
          <w:sz w:val="20"/>
          <w:szCs w:val="20"/>
          <w:shd w:val="clear" w:color="auto" w:fill="FFFFFF"/>
          <w:lang w:eastAsia="es-ES"/>
        </w:rPr>
        <w:t>EXISTENCIA Y REPRESENTACION LEGAL</w:t>
      </w:r>
    </w:p>
    <w:p w14:paraId="235081CF" w14:textId="77777777" w:rsidR="00C34A7E" w:rsidRPr="003C6DAC" w:rsidRDefault="00C34A7E" w:rsidP="00C34A7E">
      <w:pPr>
        <w:rPr>
          <w:rFonts w:ascii="Arial Narrow" w:hAnsi="Arial Narrow"/>
          <w:color w:val="000000"/>
          <w:sz w:val="20"/>
          <w:szCs w:val="20"/>
          <w:lang w:val="es-MX"/>
        </w:rPr>
      </w:pPr>
      <w:r w:rsidRPr="003C6DAC">
        <w:rPr>
          <w:rFonts w:ascii="Arial Narrow" w:hAnsi="Arial Narrow"/>
          <w:color w:val="000000"/>
          <w:sz w:val="20"/>
          <w:szCs w:val="20"/>
          <w:lang w:val="es-MX"/>
        </w:rPr>
        <w:t>La existencia y representación legal de los proponentes individuales o miembros de los proponentes Plurales se acreditará de acuerdo con las siguientes reglas:</w:t>
      </w:r>
    </w:p>
    <w:p w14:paraId="62730ECD" w14:textId="77777777" w:rsidR="00C34A7E" w:rsidRPr="003C6DAC" w:rsidRDefault="00C34A7E">
      <w:pPr>
        <w:keepNext/>
        <w:keepLines/>
        <w:numPr>
          <w:ilvl w:val="2"/>
          <w:numId w:val="9"/>
        </w:numPr>
        <w:spacing w:before="40" w:after="120" w:line="259" w:lineRule="auto"/>
        <w:jc w:val="both"/>
        <w:outlineLvl w:val="2"/>
        <w:rPr>
          <w:rFonts w:ascii="Arial Narrow" w:eastAsia="Times New Roman" w:hAnsi="Arial Narrow"/>
          <w:b/>
          <w:caps/>
          <w:color w:val="000000"/>
          <w:sz w:val="20"/>
          <w:szCs w:val="20"/>
          <w:lang w:val="es-MX"/>
        </w:rPr>
      </w:pPr>
      <w:bookmarkStart w:id="48" w:name="_Toc84411317"/>
      <w:r w:rsidRPr="003C6DAC">
        <w:rPr>
          <w:rFonts w:ascii="Arial Narrow" w:eastAsia="Times New Roman" w:hAnsi="Arial Narrow"/>
          <w:b/>
          <w:color w:val="000000"/>
          <w:sz w:val="20"/>
          <w:szCs w:val="20"/>
          <w:lang w:val="es-MX"/>
        </w:rPr>
        <w:t>PERSONAS NATURALES</w:t>
      </w:r>
      <w:bookmarkEnd w:id="48"/>
      <w:r w:rsidRPr="003C6DAC">
        <w:rPr>
          <w:rFonts w:ascii="Arial Narrow" w:eastAsia="Times New Roman" w:hAnsi="Arial Narrow"/>
          <w:b/>
          <w:color w:val="000000"/>
          <w:sz w:val="20"/>
          <w:szCs w:val="20"/>
          <w:lang w:val="es-MX"/>
        </w:rPr>
        <w:t xml:space="preserve"> </w:t>
      </w:r>
    </w:p>
    <w:p w14:paraId="5B89DA82"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Deben presentar los siguientes documentos en copia simple: </w:t>
      </w:r>
    </w:p>
    <w:p w14:paraId="2B40EC29" w14:textId="77777777" w:rsidR="00C34A7E" w:rsidRPr="003C6DAC" w:rsidRDefault="00C34A7E">
      <w:pPr>
        <w:numPr>
          <w:ilvl w:val="0"/>
          <w:numId w:val="35"/>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Persona natural de nacionalidad colombiana: cédula de ciudadanía.</w:t>
      </w:r>
    </w:p>
    <w:p w14:paraId="2093CA67"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761C1ADE" w14:textId="77777777" w:rsidR="00C34A7E" w:rsidRPr="003C6DAC" w:rsidRDefault="00C34A7E">
      <w:pPr>
        <w:numPr>
          <w:ilvl w:val="0"/>
          <w:numId w:val="35"/>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Persona natural extranjera con residencia en Colombia: cédula de extranjería vigente expedida por la autoridad competente.</w:t>
      </w:r>
    </w:p>
    <w:p w14:paraId="2503B197" w14:textId="77777777" w:rsidR="00C34A7E" w:rsidRPr="003C6DAC" w:rsidRDefault="00C34A7E" w:rsidP="00C34A7E">
      <w:pPr>
        <w:spacing w:after="160" w:line="259" w:lineRule="auto"/>
        <w:ind w:left="720"/>
        <w:contextualSpacing/>
        <w:jc w:val="both"/>
        <w:rPr>
          <w:rFonts w:ascii="Arial Narrow" w:hAnsi="Arial Narrow"/>
          <w:color w:val="000000"/>
          <w:sz w:val="20"/>
          <w:szCs w:val="20"/>
          <w:lang w:val="es-MX"/>
        </w:rPr>
      </w:pPr>
    </w:p>
    <w:p w14:paraId="437834DC" w14:textId="77777777" w:rsidR="00C34A7E" w:rsidRPr="003C6DAC" w:rsidRDefault="00C34A7E">
      <w:pPr>
        <w:numPr>
          <w:ilvl w:val="0"/>
          <w:numId w:val="35"/>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Persona natural extranjera sin domicilio en Colombia: pasaporte.</w:t>
      </w:r>
    </w:p>
    <w:p w14:paraId="388DE64E" w14:textId="77777777" w:rsidR="00C34A7E" w:rsidRPr="003C6DAC" w:rsidRDefault="00C34A7E">
      <w:pPr>
        <w:keepNext/>
        <w:keepLines/>
        <w:numPr>
          <w:ilvl w:val="2"/>
          <w:numId w:val="9"/>
        </w:numPr>
        <w:spacing w:before="40" w:after="120" w:line="259" w:lineRule="auto"/>
        <w:jc w:val="both"/>
        <w:outlineLvl w:val="2"/>
        <w:rPr>
          <w:rFonts w:ascii="Arial Narrow" w:eastAsia="Times New Roman" w:hAnsi="Arial Narrow"/>
          <w:b/>
          <w:caps/>
          <w:color w:val="000000"/>
          <w:sz w:val="20"/>
          <w:szCs w:val="20"/>
          <w:lang w:val="es-MX"/>
        </w:rPr>
      </w:pPr>
      <w:bookmarkStart w:id="49" w:name="_Toc84411318"/>
      <w:r w:rsidRPr="003C6DAC">
        <w:rPr>
          <w:rFonts w:ascii="Arial Narrow" w:eastAsia="Times New Roman" w:hAnsi="Arial Narrow"/>
          <w:b/>
          <w:color w:val="000000"/>
          <w:sz w:val="20"/>
          <w:szCs w:val="20"/>
          <w:lang w:val="es-MX"/>
        </w:rPr>
        <w:t>PERSONAS JURÍDICAS</w:t>
      </w:r>
      <w:bookmarkEnd w:id="49"/>
    </w:p>
    <w:p w14:paraId="29F4AE7C"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Deben presentar los siguientes documentos: </w:t>
      </w:r>
    </w:p>
    <w:p w14:paraId="48A190FA" w14:textId="77777777" w:rsidR="00C34A7E" w:rsidRPr="003C6DAC" w:rsidRDefault="00C34A7E">
      <w:pPr>
        <w:numPr>
          <w:ilvl w:val="0"/>
          <w:numId w:val="36"/>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lastRenderedPageBreak/>
        <w:t xml:space="preserve">Persona jurídica nacional o extranjera con sucursal en Colombia: </w:t>
      </w:r>
    </w:p>
    <w:p w14:paraId="0FD55E60" w14:textId="77777777" w:rsidR="00C34A7E" w:rsidRPr="003C6DAC" w:rsidRDefault="00C34A7E">
      <w:pPr>
        <w:numPr>
          <w:ilvl w:val="0"/>
          <w:numId w:val="37"/>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Certificado de existencia y representación legal expedido por la Cámara de Comercio o autoridad competente, en el que se verificará:</w:t>
      </w:r>
    </w:p>
    <w:p w14:paraId="38288749" w14:textId="77777777" w:rsidR="00C34A7E" w:rsidRPr="003C6DAC" w:rsidRDefault="00C34A7E" w:rsidP="00C34A7E">
      <w:pPr>
        <w:spacing w:after="160" w:line="259" w:lineRule="auto"/>
        <w:ind w:left="1428"/>
        <w:contextualSpacing/>
        <w:jc w:val="both"/>
        <w:rPr>
          <w:rFonts w:ascii="Arial Narrow" w:hAnsi="Arial Narrow"/>
          <w:color w:val="000000"/>
          <w:sz w:val="20"/>
          <w:szCs w:val="20"/>
          <w:lang w:val="es-MX"/>
        </w:rPr>
      </w:pPr>
    </w:p>
    <w:p w14:paraId="7BDFD95D" w14:textId="77777777" w:rsidR="00C34A7E" w:rsidRPr="003C6DAC" w:rsidRDefault="00C34A7E">
      <w:pPr>
        <w:numPr>
          <w:ilvl w:val="0"/>
          <w:numId w:val="38"/>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20BD9A1A" w14:textId="77777777" w:rsidR="00C34A7E" w:rsidRPr="003C6DAC" w:rsidRDefault="00C34A7E" w:rsidP="00C34A7E">
      <w:pPr>
        <w:spacing w:after="160" w:line="259" w:lineRule="auto"/>
        <w:ind w:left="1776"/>
        <w:contextualSpacing/>
        <w:jc w:val="both"/>
        <w:rPr>
          <w:rFonts w:ascii="Arial Narrow" w:hAnsi="Arial Narrow"/>
          <w:color w:val="000000"/>
          <w:sz w:val="20"/>
          <w:szCs w:val="20"/>
          <w:lang w:val="es-MX"/>
        </w:rPr>
      </w:pPr>
    </w:p>
    <w:p w14:paraId="3936A4FD" w14:textId="77777777" w:rsidR="00C34A7E" w:rsidRPr="003C6DAC" w:rsidRDefault="00C34A7E">
      <w:pPr>
        <w:numPr>
          <w:ilvl w:val="0"/>
          <w:numId w:val="38"/>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Que el objeto de la sociedad permita ejecutar las actividades descritas en el objeto del presente proceso de contratación. </w:t>
      </w:r>
    </w:p>
    <w:p w14:paraId="0C136CF1" w14:textId="77777777" w:rsidR="00C34A7E" w:rsidRPr="003C6DAC" w:rsidRDefault="00C34A7E" w:rsidP="00C34A7E">
      <w:pPr>
        <w:spacing w:after="160" w:line="259" w:lineRule="auto"/>
        <w:ind w:left="1776"/>
        <w:contextualSpacing/>
        <w:jc w:val="both"/>
        <w:rPr>
          <w:rFonts w:ascii="Arial Narrow" w:hAnsi="Arial Narrow"/>
          <w:color w:val="000000"/>
          <w:sz w:val="20"/>
          <w:szCs w:val="20"/>
          <w:lang w:val="es-MX"/>
        </w:rPr>
      </w:pPr>
    </w:p>
    <w:p w14:paraId="5437F90D" w14:textId="77777777" w:rsidR="00C34A7E" w:rsidRPr="003C6DAC" w:rsidRDefault="00C34A7E">
      <w:pPr>
        <w:numPr>
          <w:ilvl w:val="0"/>
          <w:numId w:val="38"/>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Las personas jurídicas nacionales y extranjeras deberán acreditar que su duración no será inferior a la del plazo del contrato y </w:t>
      </w:r>
      <w:r w:rsidR="00E21A2D" w:rsidRPr="003C6DAC">
        <w:rPr>
          <w:rFonts w:ascii="Arial Narrow" w:hAnsi="Arial Narrow"/>
          <w:color w:val="000000"/>
          <w:sz w:val="20"/>
          <w:szCs w:val="20"/>
          <w:lang w:val="es-MX"/>
        </w:rPr>
        <w:t xml:space="preserve">tres </w:t>
      </w:r>
      <w:r w:rsidRPr="003C6DAC">
        <w:rPr>
          <w:rFonts w:ascii="Arial Narrow" w:hAnsi="Arial Narrow"/>
          <w:color w:val="000000"/>
          <w:sz w:val="20"/>
          <w:szCs w:val="20"/>
          <w:lang w:val="es-MX"/>
        </w:rPr>
        <w:t>año</w:t>
      </w:r>
      <w:r w:rsidR="00E21A2D" w:rsidRPr="003C6DAC">
        <w:rPr>
          <w:rFonts w:ascii="Arial Narrow" w:hAnsi="Arial Narrow"/>
          <w:color w:val="000000"/>
          <w:sz w:val="20"/>
          <w:szCs w:val="20"/>
          <w:lang w:val="es-MX"/>
        </w:rPr>
        <w:t>s</w:t>
      </w:r>
      <w:r w:rsidRPr="003C6DAC">
        <w:rPr>
          <w:rFonts w:ascii="Arial Narrow" w:hAnsi="Arial Narrow"/>
          <w:color w:val="000000"/>
          <w:sz w:val="20"/>
          <w:szCs w:val="20"/>
          <w:lang w:val="es-MX"/>
        </w:rPr>
        <w:t xml:space="preserve"> más.</w:t>
      </w:r>
    </w:p>
    <w:p w14:paraId="4001EC33" w14:textId="77777777" w:rsidR="00E21A2D" w:rsidRPr="003C6DAC" w:rsidRDefault="00E21A2D">
      <w:pPr>
        <w:pStyle w:val="Invias-VietaNumerada"/>
        <w:numPr>
          <w:ilvl w:val="0"/>
          <w:numId w:val="38"/>
        </w:numPr>
        <w:spacing w:before="120" w:after="240"/>
        <w:rPr>
          <w:rFonts w:cs="Arial"/>
          <w:sz w:val="20"/>
          <w:szCs w:val="20"/>
          <w:lang w:val="es-CO"/>
        </w:rPr>
      </w:pPr>
      <w:r w:rsidRPr="003C6DAC">
        <w:rPr>
          <w:rFonts w:cs="Calibri"/>
          <w:sz w:val="20"/>
          <w:szCs w:val="20"/>
          <w:lang w:val="es-CO"/>
        </w:rPr>
        <w:t xml:space="preserve">La duración de la sociedad deberá ser por lo menos igual al plazo estimado del contrato y </w:t>
      </w:r>
      <w:r w:rsidRPr="003C6DAC">
        <w:rPr>
          <w:rFonts w:cs="Arial"/>
          <w:sz w:val="20"/>
          <w:szCs w:val="20"/>
          <w:lang w:val="es-CO"/>
        </w:rPr>
        <w:t>tres (3) años más contados a partir de la fecha de cierre del proceso.</w:t>
      </w:r>
    </w:p>
    <w:p w14:paraId="0405FD10" w14:textId="77777777" w:rsidR="00E21A2D" w:rsidRPr="003C6DAC" w:rsidRDefault="00E21A2D">
      <w:pPr>
        <w:numPr>
          <w:ilvl w:val="0"/>
          <w:numId w:val="38"/>
        </w:numPr>
        <w:spacing w:after="160" w:line="259" w:lineRule="auto"/>
        <w:contextualSpacing/>
        <w:jc w:val="both"/>
        <w:rPr>
          <w:rFonts w:ascii="Arial Narrow" w:hAnsi="Arial Narrow" w:cs="Arial"/>
          <w:color w:val="000000"/>
          <w:sz w:val="20"/>
          <w:szCs w:val="20"/>
          <w:lang w:val="es-MX"/>
        </w:rPr>
      </w:pPr>
      <w:r w:rsidRPr="003C6DAC">
        <w:rPr>
          <w:rFonts w:ascii="Arial Narrow" w:hAnsi="Arial Narrow" w:cs="Arial"/>
          <w:sz w:val="20"/>
          <w:szCs w:val="20"/>
        </w:rPr>
        <w:t>Para efectos del pliego de condiciones, el plazo de ejecución del contrato será el indicado en el CAPITULO I, Cuadro No 1 INFORMACION GENERAL</w:t>
      </w:r>
    </w:p>
    <w:p w14:paraId="0A392C6A" w14:textId="77777777" w:rsidR="00C34A7E" w:rsidRPr="003C6DAC" w:rsidRDefault="00C34A7E" w:rsidP="00C34A7E">
      <w:pPr>
        <w:spacing w:after="160" w:line="259" w:lineRule="auto"/>
        <w:ind w:left="1776"/>
        <w:contextualSpacing/>
        <w:jc w:val="both"/>
        <w:rPr>
          <w:rFonts w:ascii="Arial Narrow" w:hAnsi="Arial Narrow" w:cs="Arial"/>
          <w:color w:val="000000"/>
          <w:sz w:val="20"/>
          <w:szCs w:val="20"/>
          <w:lang w:val="es-MX"/>
        </w:rPr>
      </w:pPr>
    </w:p>
    <w:p w14:paraId="2F656702" w14:textId="77777777" w:rsidR="00C34A7E" w:rsidRPr="003C6DAC" w:rsidRDefault="00C34A7E">
      <w:pPr>
        <w:numPr>
          <w:ilvl w:val="0"/>
          <w:numId w:val="38"/>
        </w:numPr>
        <w:spacing w:after="160" w:line="259" w:lineRule="auto"/>
        <w:contextualSpacing/>
        <w:jc w:val="both"/>
        <w:rPr>
          <w:rFonts w:ascii="Arial Narrow" w:hAnsi="Arial Narrow" w:cs="Arial"/>
          <w:color w:val="000000"/>
          <w:sz w:val="20"/>
          <w:szCs w:val="20"/>
          <w:lang w:val="es-MX"/>
        </w:rPr>
      </w:pPr>
      <w:r w:rsidRPr="003C6DAC">
        <w:rPr>
          <w:rFonts w:ascii="Arial Narrow" w:hAnsi="Arial Narrow" w:cs="Arial"/>
          <w:color w:val="000000"/>
          <w:sz w:val="20"/>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290583F9" w14:textId="77777777" w:rsidR="00C34A7E" w:rsidRPr="003C6DAC" w:rsidRDefault="00C34A7E" w:rsidP="00C34A7E">
      <w:pPr>
        <w:spacing w:after="160" w:line="259" w:lineRule="auto"/>
        <w:ind w:left="1776"/>
        <w:contextualSpacing/>
        <w:jc w:val="both"/>
        <w:rPr>
          <w:rFonts w:ascii="Arial Narrow" w:hAnsi="Arial Narrow" w:cs="Arial"/>
          <w:color w:val="000000"/>
          <w:sz w:val="20"/>
          <w:szCs w:val="20"/>
          <w:lang w:val="es-MX"/>
        </w:rPr>
      </w:pPr>
    </w:p>
    <w:p w14:paraId="371971BC" w14:textId="77777777" w:rsidR="00C34A7E" w:rsidRPr="003C6DAC" w:rsidRDefault="00C34A7E">
      <w:pPr>
        <w:numPr>
          <w:ilvl w:val="0"/>
          <w:numId w:val="38"/>
        </w:numPr>
        <w:spacing w:after="160" w:line="259" w:lineRule="auto"/>
        <w:contextualSpacing/>
        <w:jc w:val="both"/>
        <w:rPr>
          <w:rFonts w:ascii="Arial Narrow" w:hAnsi="Arial Narrow"/>
          <w:color w:val="000000"/>
          <w:sz w:val="20"/>
          <w:szCs w:val="20"/>
          <w:lang w:val="es-MX"/>
        </w:rPr>
      </w:pPr>
      <w:r w:rsidRPr="003C6DAC">
        <w:rPr>
          <w:rFonts w:ascii="Arial Narrow" w:hAnsi="Arial Narrow" w:cs="Arial"/>
          <w:color w:val="000000"/>
          <w:sz w:val="20"/>
          <w:szCs w:val="20"/>
          <w:lang w:val="es-MX"/>
        </w:rPr>
        <w:t>El nombramiento del revisor fiscal</w:t>
      </w:r>
      <w:r w:rsidRPr="003C6DAC">
        <w:rPr>
          <w:rFonts w:ascii="Arial Narrow" w:hAnsi="Arial Narrow"/>
          <w:color w:val="000000"/>
          <w:sz w:val="20"/>
          <w:szCs w:val="20"/>
          <w:lang w:val="es-MX"/>
        </w:rPr>
        <w:t xml:space="preserve"> en caso de que exista.</w:t>
      </w:r>
    </w:p>
    <w:p w14:paraId="68F21D90" w14:textId="77777777" w:rsidR="00C34A7E" w:rsidRPr="003C6DAC" w:rsidRDefault="00C34A7E" w:rsidP="00C34A7E">
      <w:pPr>
        <w:spacing w:after="160" w:line="259" w:lineRule="auto"/>
        <w:ind w:left="1776"/>
        <w:contextualSpacing/>
        <w:jc w:val="both"/>
        <w:rPr>
          <w:rFonts w:ascii="Arial Narrow" w:hAnsi="Arial Narrow"/>
          <w:color w:val="000000"/>
          <w:sz w:val="20"/>
          <w:szCs w:val="20"/>
          <w:lang w:val="es-MX"/>
        </w:rPr>
      </w:pPr>
    </w:p>
    <w:p w14:paraId="53D532D2" w14:textId="77777777" w:rsidR="00C34A7E" w:rsidRPr="003C6DAC" w:rsidRDefault="00C34A7E">
      <w:pPr>
        <w:numPr>
          <w:ilvl w:val="0"/>
          <w:numId w:val="38"/>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13C326F3" w14:textId="77777777" w:rsidR="00C34A7E" w:rsidRPr="003C6DAC" w:rsidRDefault="00C34A7E" w:rsidP="00C34A7E">
      <w:pPr>
        <w:spacing w:after="160" w:line="259" w:lineRule="auto"/>
        <w:ind w:left="1428"/>
        <w:contextualSpacing/>
        <w:jc w:val="both"/>
        <w:rPr>
          <w:rFonts w:ascii="Arial Narrow" w:hAnsi="Arial Narrow"/>
          <w:color w:val="000000"/>
          <w:sz w:val="20"/>
          <w:szCs w:val="20"/>
          <w:lang w:val="es-MX"/>
        </w:rPr>
      </w:pPr>
    </w:p>
    <w:p w14:paraId="7C65AA44" w14:textId="77777777" w:rsidR="00C34A7E" w:rsidRPr="003C6DAC" w:rsidRDefault="00C34A7E">
      <w:pPr>
        <w:numPr>
          <w:ilvl w:val="0"/>
          <w:numId w:val="37"/>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Certificación del revisor fiscal en caso de ser sociedad anónima colombiana, en la que conste si es abierta o cerrada.</w:t>
      </w:r>
    </w:p>
    <w:p w14:paraId="4853B841" w14:textId="77777777" w:rsidR="00C34A7E" w:rsidRPr="003C6DAC" w:rsidRDefault="00C34A7E" w:rsidP="00C34A7E">
      <w:pPr>
        <w:spacing w:after="160" w:line="259" w:lineRule="auto"/>
        <w:ind w:left="1428"/>
        <w:contextualSpacing/>
        <w:jc w:val="both"/>
        <w:rPr>
          <w:rFonts w:ascii="Arial Narrow" w:hAnsi="Arial Narrow"/>
          <w:color w:val="000000"/>
          <w:sz w:val="20"/>
          <w:szCs w:val="20"/>
          <w:lang w:val="es-MX"/>
        </w:rPr>
      </w:pPr>
    </w:p>
    <w:p w14:paraId="0D80EA4B" w14:textId="77777777" w:rsidR="00C34A7E" w:rsidRPr="003C6DAC" w:rsidRDefault="00C34A7E">
      <w:pPr>
        <w:numPr>
          <w:ilvl w:val="0"/>
          <w:numId w:val="37"/>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Fotocopia del documento de identificación del representante legal.</w:t>
      </w:r>
    </w:p>
    <w:p w14:paraId="50125231" w14:textId="77777777" w:rsidR="00C34A7E" w:rsidRPr="003C6DAC" w:rsidRDefault="00C34A7E" w:rsidP="00C34A7E">
      <w:pPr>
        <w:spacing w:after="160" w:line="259" w:lineRule="auto"/>
        <w:jc w:val="both"/>
        <w:rPr>
          <w:rFonts w:ascii="Arial Narrow" w:hAnsi="Arial Narrow"/>
          <w:color w:val="000000"/>
          <w:sz w:val="20"/>
          <w:szCs w:val="20"/>
          <w:lang w:val="es-MX"/>
        </w:rPr>
      </w:pPr>
    </w:p>
    <w:p w14:paraId="02CBC1E8"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48325E0"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728C8C7" w14:textId="77777777" w:rsidR="00C34A7E" w:rsidRPr="003C6DAC" w:rsidRDefault="00C34A7E">
      <w:pPr>
        <w:numPr>
          <w:ilvl w:val="0"/>
          <w:numId w:val="36"/>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5A25747A"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15985214"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lastRenderedPageBreak/>
        <w:t>Nombre o razón social completa.</w:t>
      </w:r>
    </w:p>
    <w:p w14:paraId="09B8D95D" w14:textId="77777777" w:rsidR="00C34A7E" w:rsidRPr="003C6DAC" w:rsidRDefault="00C34A7E" w:rsidP="00C34A7E">
      <w:pPr>
        <w:spacing w:after="160" w:line="259" w:lineRule="auto"/>
        <w:ind w:left="1701"/>
        <w:contextualSpacing/>
        <w:jc w:val="both"/>
        <w:rPr>
          <w:rFonts w:ascii="Arial Narrow" w:hAnsi="Arial Narrow"/>
          <w:color w:val="000000"/>
          <w:sz w:val="20"/>
          <w:szCs w:val="20"/>
          <w:lang w:val="es-MX"/>
        </w:rPr>
      </w:pPr>
    </w:p>
    <w:p w14:paraId="53F2AE55"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Nombre del representante legal o de la persona facultada para comprometer a la persona jurídica.</w:t>
      </w:r>
    </w:p>
    <w:p w14:paraId="78BEFD2A" w14:textId="77777777" w:rsidR="00C34A7E" w:rsidRPr="003C6DAC" w:rsidRDefault="00C34A7E" w:rsidP="00C34A7E">
      <w:pPr>
        <w:spacing w:after="160" w:line="259" w:lineRule="auto"/>
        <w:ind w:left="1701"/>
        <w:contextualSpacing/>
        <w:jc w:val="both"/>
        <w:rPr>
          <w:rFonts w:ascii="Arial Narrow" w:hAnsi="Arial Narrow"/>
          <w:color w:val="000000"/>
          <w:sz w:val="20"/>
          <w:szCs w:val="20"/>
          <w:lang w:val="es-MX"/>
        </w:rPr>
      </w:pPr>
    </w:p>
    <w:p w14:paraId="1075D17B"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Que el objeto de la sociedad permita ejecutar las actividades descritas en el objeto del presente proceso de selección.</w:t>
      </w:r>
    </w:p>
    <w:p w14:paraId="27A76422" w14:textId="77777777" w:rsidR="00C34A7E" w:rsidRPr="003C6DAC" w:rsidRDefault="00C34A7E" w:rsidP="00C34A7E">
      <w:pPr>
        <w:spacing w:after="160" w:line="259" w:lineRule="auto"/>
        <w:ind w:left="1701"/>
        <w:contextualSpacing/>
        <w:jc w:val="both"/>
        <w:rPr>
          <w:rFonts w:ascii="Arial Narrow" w:hAnsi="Arial Narrow"/>
          <w:color w:val="000000"/>
          <w:sz w:val="20"/>
          <w:szCs w:val="20"/>
          <w:lang w:val="es-MX"/>
        </w:rPr>
      </w:pPr>
    </w:p>
    <w:p w14:paraId="26E76216"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49206A88" w14:textId="77777777" w:rsidR="00C34A7E" w:rsidRPr="003C6DAC" w:rsidRDefault="00C34A7E" w:rsidP="00C34A7E">
      <w:pPr>
        <w:spacing w:after="160" w:line="259" w:lineRule="auto"/>
        <w:ind w:left="1701"/>
        <w:contextualSpacing/>
        <w:jc w:val="both"/>
        <w:rPr>
          <w:rFonts w:ascii="Arial Narrow" w:hAnsi="Arial Narrow"/>
          <w:color w:val="000000"/>
          <w:sz w:val="20"/>
          <w:szCs w:val="20"/>
          <w:lang w:val="es-MX"/>
        </w:rPr>
      </w:pPr>
    </w:p>
    <w:p w14:paraId="0A910421"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Tipo, número y fecha del documento de constitución o creación. </w:t>
      </w:r>
    </w:p>
    <w:p w14:paraId="67B7A70C" w14:textId="77777777" w:rsidR="00C34A7E" w:rsidRPr="003C6DAC" w:rsidRDefault="00C34A7E" w:rsidP="00C34A7E">
      <w:pPr>
        <w:spacing w:after="160" w:line="259" w:lineRule="auto"/>
        <w:ind w:left="1701"/>
        <w:contextualSpacing/>
        <w:jc w:val="both"/>
        <w:rPr>
          <w:rFonts w:ascii="Arial Narrow" w:hAnsi="Arial Narrow"/>
          <w:color w:val="000000"/>
          <w:sz w:val="20"/>
          <w:szCs w:val="20"/>
          <w:lang w:val="es-MX"/>
        </w:rPr>
      </w:pPr>
    </w:p>
    <w:p w14:paraId="631BDB4E"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Fecha y clase de documento por el cual se reconoce la personería jurídica.</w:t>
      </w:r>
    </w:p>
    <w:p w14:paraId="71887C79" w14:textId="77777777" w:rsidR="00C34A7E" w:rsidRPr="003C6DAC" w:rsidRDefault="00C34A7E" w:rsidP="00C34A7E">
      <w:pPr>
        <w:spacing w:after="160" w:line="259" w:lineRule="auto"/>
        <w:ind w:left="1701"/>
        <w:contextualSpacing/>
        <w:jc w:val="both"/>
        <w:rPr>
          <w:rFonts w:ascii="Arial Narrow" w:hAnsi="Arial Narrow"/>
          <w:color w:val="000000"/>
          <w:sz w:val="20"/>
          <w:szCs w:val="20"/>
          <w:lang w:val="es-MX"/>
        </w:rPr>
      </w:pPr>
    </w:p>
    <w:p w14:paraId="18BD9E90"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Acreditar que su duración no será inferior a la del plazo del contrato y un año más.  </w:t>
      </w:r>
    </w:p>
    <w:p w14:paraId="3B7FD67C" w14:textId="77777777" w:rsidR="00C34A7E" w:rsidRPr="003C6DAC" w:rsidRDefault="00C34A7E" w:rsidP="00C34A7E">
      <w:pPr>
        <w:spacing w:after="160" w:line="259" w:lineRule="auto"/>
        <w:ind w:left="1701"/>
        <w:contextualSpacing/>
        <w:jc w:val="both"/>
        <w:rPr>
          <w:rFonts w:ascii="Arial Narrow" w:hAnsi="Arial Narrow"/>
          <w:color w:val="000000"/>
          <w:sz w:val="20"/>
          <w:szCs w:val="20"/>
          <w:lang w:val="es-MX"/>
        </w:rPr>
      </w:pPr>
    </w:p>
    <w:p w14:paraId="4836BA07" w14:textId="77777777" w:rsidR="00C34A7E" w:rsidRPr="003C6DAC" w:rsidRDefault="00C34A7E">
      <w:pPr>
        <w:numPr>
          <w:ilvl w:val="0"/>
          <w:numId w:val="39"/>
        </w:numPr>
        <w:spacing w:after="160" w:line="259" w:lineRule="auto"/>
        <w:ind w:left="1701" w:hanging="708"/>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Fotocopia del documento de identificación del representante legal. </w:t>
      </w:r>
    </w:p>
    <w:p w14:paraId="38D6B9B6" w14:textId="77777777" w:rsidR="000E4C21" w:rsidRPr="003C6DAC" w:rsidRDefault="000E4C21" w:rsidP="00C34A7E">
      <w:pPr>
        <w:spacing w:after="160" w:line="259" w:lineRule="auto"/>
        <w:jc w:val="both"/>
        <w:rPr>
          <w:rFonts w:ascii="Arial Narrow" w:hAnsi="Arial Narrow"/>
          <w:color w:val="000000"/>
          <w:sz w:val="20"/>
          <w:szCs w:val="20"/>
          <w:lang w:val="es-MX"/>
        </w:rPr>
      </w:pPr>
    </w:p>
    <w:p w14:paraId="5494FC28"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7E7C6D5C" w14:textId="77777777" w:rsidR="00C34A7E" w:rsidRPr="003C6DAC" w:rsidRDefault="00C34A7E">
      <w:pPr>
        <w:numPr>
          <w:ilvl w:val="0"/>
          <w:numId w:val="36"/>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C.</w:t>
      </w:r>
      <w:r w:rsidRPr="003C6DAC">
        <w:rPr>
          <w:rFonts w:ascii="Arial Narrow" w:hAnsi="Arial Narrow"/>
          <w:color w:val="000000"/>
          <w:sz w:val="20"/>
          <w:szCs w:val="20"/>
          <w:lang w:val="es-MX"/>
        </w:rPr>
        <w:tab/>
        <w:t>Entidades estatales: Deben presentar los siguientes documentos para acreditar su existencia:</w:t>
      </w:r>
    </w:p>
    <w:p w14:paraId="48C9D15C"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43407C8"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b/>
          <w:bCs/>
          <w:color w:val="000000"/>
          <w:sz w:val="20"/>
          <w:szCs w:val="20"/>
          <w:lang w:val="es-MX"/>
        </w:rPr>
        <w:t>NOTA</w:t>
      </w:r>
      <w:r w:rsidR="00157DE8" w:rsidRPr="003C6DAC">
        <w:rPr>
          <w:rFonts w:ascii="Arial Narrow" w:hAnsi="Arial Narrow"/>
          <w:b/>
          <w:bCs/>
          <w:color w:val="000000"/>
          <w:sz w:val="20"/>
          <w:szCs w:val="20"/>
          <w:lang w:val="es-MX"/>
        </w:rPr>
        <w:t xml:space="preserve">1 </w:t>
      </w:r>
      <w:r w:rsidRPr="003C6DAC">
        <w:rPr>
          <w:rFonts w:ascii="Arial Narrow" w:hAnsi="Arial Narrow"/>
          <w:b/>
          <w:bCs/>
          <w:color w:val="000000"/>
          <w:sz w:val="20"/>
          <w:szCs w:val="20"/>
          <w:lang w:val="es-MX"/>
        </w:rPr>
        <w:t>:</w:t>
      </w:r>
      <w:r w:rsidRPr="003C6DAC">
        <w:rPr>
          <w:rFonts w:ascii="Arial Narrow" w:hAnsi="Arial Narrow"/>
          <w:color w:val="000000"/>
          <w:sz w:val="20"/>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6C02C946" w14:textId="77777777" w:rsidR="00C34A7E" w:rsidRPr="003C6DAC" w:rsidRDefault="00C34A7E">
      <w:pPr>
        <w:numPr>
          <w:ilvl w:val="0"/>
          <w:numId w:val="4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Fecha de expedición del documento equivalente que acredite su existencia. </w:t>
      </w:r>
    </w:p>
    <w:p w14:paraId="317A54CC" w14:textId="77777777" w:rsidR="00C34A7E" w:rsidRPr="003C6DAC" w:rsidRDefault="00C34A7E">
      <w:pPr>
        <w:numPr>
          <w:ilvl w:val="0"/>
          <w:numId w:val="4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Que el objeto incluya las actividades principales objeto del presente proceso. </w:t>
      </w:r>
    </w:p>
    <w:p w14:paraId="7800D57E" w14:textId="77777777" w:rsidR="00C34A7E" w:rsidRPr="003C6DAC" w:rsidRDefault="00C34A7E">
      <w:pPr>
        <w:numPr>
          <w:ilvl w:val="0"/>
          <w:numId w:val="4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La duración deberá ser por lo menos igual al plazo estimado del contrato y un (1) año más.</w:t>
      </w:r>
    </w:p>
    <w:p w14:paraId="6C713CFD" w14:textId="77777777" w:rsidR="00C34A7E" w:rsidRPr="003C6DAC" w:rsidRDefault="00C34A7E">
      <w:pPr>
        <w:numPr>
          <w:ilvl w:val="0"/>
          <w:numId w:val="4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Para efectos del pliego de condiciones, el plazo de ejecución del contrato será el indicado en el numeral “1.1 Objeto, presupuesto oficial, plazo y ubicación”. </w:t>
      </w:r>
    </w:p>
    <w:p w14:paraId="5D91F4C7" w14:textId="77777777" w:rsidR="00C34A7E" w:rsidRPr="003C6DAC" w:rsidRDefault="00C34A7E">
      <w:pPr>
        <w:numPr>
          <w:ilvl w:val="0"/>
          <w:numId w:val="4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ED171C1" w14:textId="77777777" w:rsidR="00C34A7E" w:rsidRPr="003C6DAC" w:rsidRDefault="00C34A7E">
      <w:pPr>
        <w:numPr>
          <w:ilvl w:val="0"/>
          <w:numId w:val="4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5BA16D65" w14:textId="77777777" w:rsidR="00C34A7E" w:rsidRPr="003C6DAC" w:rsidRDefault="00C34A7E">
      <w:pPr>
        <w:numPr>
          <w:ilvl w:val="0"/>
          <w:numId w:val="4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El nombramiento del revisor fiscal en caso de que exista.</w:t>
      </w:r>
    </w:p>
    <w:p w14:paraId="22F860BB" w14:textId="77777777" w:rsidR="00E21A2D" w:rsidRPr="003C6DAC" w:rsidRDefault="00E21A2D" w:rsidP="00E21A2D">
      <w:pPr>
        <w:spacing w:after="160" w:line="259" w:lineRule="auto"/>
        <w:contextualSpacing/>
        <w:jc w:val="both"/>
        <w:rPr>
          <w:rFonts w:ascii="Arial Narrow" w:hAnsi="Arial Narrow"/>
          <w:color w:val="000000"/>
          <w:sz w:val="20"/>
          <w:szCs w:val="20"/>
          <w:lang w:val="es-MX"/>
        </w:rPr>
      </w:pPr>
    </w:p>
    <w:p w14:paraId="1B74B126" w14:textId="77777777" w:rsidR="00157DE8" w:rsidRPr="003C6DAC" w:rsidRDefault="00157DE8" w:rsidP="00157DE8">
      <w:pPr>
        <w:spacing w:after="160" w:line="259" w:lineRule="auto"/>
        <w:contextualSpacing/>
        <w:jc w:val="both"/>
        <w:rPr>
          <w:rFonts w:ascii="Arial Narrow" w:hAnsi="Arial Narrow"/>
          <w:color w:val="000000"/>
          <w:sz w:val="20"/>
          <w:szCs w:val="20"/>
          <w:lang w:val="es-MX"/>
        </w:rPr>
      </w:pPr>
      <w:r w:rsidRPr="003C6DAC">
        <w:rPr>
          <w:rFonts w:ascii="Arial Narrow" w:hAnsi="Arial Narrow"/>
          <w:b/>
          <w:bCs/>
          <w:color w:val="000000"/>
          <w:sz w:val="20"/>
          <w:szCs w:val="20"/>
          <w:lang w:val="es-MX"/>
        </w:rPr>
        <w:t xml:space="preserve">NOTA 2: </w:t>
      </w:r>
      <w:r w:rsidRPr="003C6DAC">
        <w:rPr>
          <w:rFonts w:ascii="Arial Narrow" w:hAnsi="Arial Narrow"/>
          <w:color w:val="000000"/>
          <w:sz w:val="20"/>
          <w:szCs w:val="20"/>
          <w:lang w:val="es-MX"/>
        </w:rPr>
        <w:t xml:space="preserve">Para el caso de cooperativas el registro e inscripción de ciertas cooperativas que realizaba directamente la Superintendencia de la Economía Solidaria, como las de trabajo asociado y las que ejercen la actividad educativa, fue trasladado a las cámaras de comercio, de acuerdo con el artículo 146 del Decreto Ley 019 de 2012, lo que significa que, en adelante, son </w:t>
      </w:r>
      <w:r w:rsidRPr="003C6DAC">
        <w:rPr>
          <w:rFonts w:ascii="Arial Narrow" w:hAnsi="Arial Narrow"/>
          <w:color w:val="000000"/>
          <w:sz w:val="20"/>
          <w:szCs w:val="20"/>
          <w:lang w:val="es-MX"/>
        </w:rPr>
        <w:lastRenderedPageBreak/>
        <w:t>dichas cámaras las encargadas del registro e inscripción de todas las cooperativas, en los mismos términos y con las mismas tarifas previstos para el registro mercantil.</w:t>
      </w:r>
    </w:p>
    <w:p w14:paraId="698536F5" w14:textId="77777777" w:rsidR="00157DE8" w:rsidRPr="003C6DAC" w:rsidRDefault="00157DE8" w:rsidP="00157DE8">
      <w:pPr>
        <w:spacing w:after="160" w:line="259" w:lineRule="auto"/>
        <w:contextualSpacing/>
        <w:jc w:val="both"/>
        <w:rPr>
          <w:rFonts w:ascii="Arial Narrow" w:hAnsi="Arial Narrow"/>
          <w:color w:val="000000"/>
          <w:sz w:val="20"/>
          <w:szCs w:val="20"/>
          <w:lang w:val="es-MX"/>
        </w:rPr>
      </w:pPr>
    </w:p>
    <w:p w14:paraId="0E209DD4" w14:textId="77777777" w:rsidR="00157DE8" w:rsidRPr="003C6DAC" w:rsidRDefault="00157DE8" w:rsidP="00157DE8">
      <w:p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Teniendo en cuenta lo anterior las cooperativas deberán acreditar su existencia y representación legal a través del certificado de existencia y representación legal expedido por la cámara de comercio encargada para tal fin</w:t>
      </w:r>
    </w:p>
    <w:p w14:paraId="074DF0D9" w14:textId="77777777" w:rsidR="00E21A2D" w:rsidRPr="003C6DAC" w:rsidRDefault="00E21A2D">
      <w:pPr>
        <w:pStyle w:val="Invias-Titulo2"/>
        <w:numPr>
          <w:ilvl w:val="2"/>
          <w:numId w:val="9"/>
        </w:numPr>
        <w:rPr>
          <w:sz w:val="20"/>
          <w:szCs w:val="20"/>
        </w:rPr>
      </w:pPr>
      <w:bookmarkStart w:id="50" w:name="_Toc317138589"/>
      <w:bookmarkStart w:id="51" w:name="_Toc319391953"/>
      <w:bookmarkStart w:id="52" w:name="_Toc322511327"/>
      <w:bookmarkStart w:id="53" w:name="_Toc329615696"/>
      <w:bookmarkStart w:id="54" w:name="_Toc387253012"/>
      <w:bookmarkStart w:id="55" w:name="_Toc390266999"/>
      <w:bookmarkStart w:id="56" w:name="_Toc75611948"/>
      <w:r w:rsidRPr="003C6DAC">
        <w:rPr>
          <w:sz w:val="20"/>
          <w:szCs w:val="20"/>
        </w:rPr>
        <w:t>PERSONAS NATURALES Y JURÍDICAS EXTRANJERAS SIN DOMICILIO O SUCURSAL EN COLOMBIA</w:t>
      </w:r>
      <w:bookmarkEnd w:id="50"/>
      <w:bookmarkEnd w:id="51"/>
      <w:bookmarkEnd w:id="52"/>
      <w:bookmarkEnd w:id="53"/>
      <w:bookmarkEnd w:id="54"/>
      <w:bookmarkEnd w:id="55"/>
      <w:bookmarkEnd w:id="56"/>
    </w:p>
    <w:p w14:paraId="7BC1BAF2" w14:textId="77777777" w:rsidR="00E21A2D" w:rsidRPr="003C6DAC" w:rsidRDefault="00E21A2D" w:rsidP="00E21A2D">
      <w:pPr>
        <w:pStyle w:val="InviasNormal"/>
        <w:spacing w:before="0" w:after="0"/>
        <w:rPr>
          <w:sz w:val="20"/>
          <w:szCs w:val="20"/>
          <w:lang w:val="es-CO"/>
        </w:rPr>
      </w:pPr>
    </w:p>
    <w:p w14:paraId="00BB49C5" w14:textId="77777777" w:rsidR="00E21A2D" w:rsidRPr="003C6DAC" w:rsidRDefault="00E21A2D" w:rsidP="00E21A2D">
      <w:pPr>
        <w:pStyle w:val="InviasNormal"/>
        <w:rPr>
          <w:rFonts w:cs="Arial"/>
          <w:sz w:val="20"/>
          <w:szCs w:val="20"/>
          <w:lang w:val="es-CO"/>
        </w:rPr>
      </w:pPr>
      <w:r w:rsidRPr="003C6DAC">
        <w:rPr>
          <w:rFonts w:cs="Arial"/>
          <w:sz w:val="20"/>
          <w:szCs w:val="20"/>
          <w:lang w:val="es-CO"/>
        </w:rPr>
        <w:t>La persona natural extranjera sin domicilio en Colombia acreditará su existencia mediante la presentación de copia de su pasaporte.</w:t>
      </w:r>
    </w:p>
    <w:p w14:paraId="45BA0D98" w14:textId="77777777" w:rsidR="00E21A2D" w:rsidRPr="003C6DAC" w:rsidRDefault="00E21A2D" w:rsidP="00E21A2D">
      <w:pPr>
        <w:pStyle w:val="Invias-VietaNumerada"/>
        <w:spacing w:before="120" w:after="240"/>
        <w:rPr>
          <w:rFonts w:cs="Arial"/>
          <w:sz w:val="20"/>
          <w:szCs w:val="20"/>
          <w:lang w:val="es-CO"/>
        </w:rPr>
      </w:pPr>
      <w:r w:rsidRPr="003C6DAC">
        <w:rPr>
          <w:rFonts w:cs="Arial"/>
          <w:sz w:val="20"/>
          <w:szCs w:val="20"/>
          <w:lang w:val="es-CO"/>
        </w:rPr>
        <w:t>Las personas jurídicas extranjeras deberán cumplir los mismos requisitos de objeto y duración establecidos en este pliego de condiciones para las personas jurídicas domiciliadas en el territorio nacional, para lo cual deberán aportar los documentos que acrediten la existencia y representación legal de la sociedad extranjera, legalizados de conformidad con lo establecido en el presente pliego de condiciones, en los que conste la siguiente información:</w:t>
      </w:r>
    </w:p>
    <w:p w14:paraId="35DCB060" w14:textId="77777777" w:rsidR="00E21A2D" w:rsidRPr="003C6DAC" w:rsidRDefault="00E21A2D">
      <w:pPr>
        <w:pStyle w:val="Invias-VietaNumerada"/>
        <w:numPr>
          <w:ilvl w:val="0"/>
          <w:numId w:val="4"/>
        </w:numPr>
        <w:spacing w:before="120" w:after="240"/>
        <w:rPr>
          <w:rFonts w:cs="Arial"/>
          <w:sz w:val="20"/>
          <w:szCs w:val="20"/>
          <w:lang w:val="es-CO"/>
        </w:rPr>
      </w:pPr>
      <w:r w:rsidRPr="003C6DAC">
        <w:rPr>
          <w:rFonts w:cs="Arial"/>
          <w:sz w:val="20"/>
          <w:szCs w:val="20"/>
          <w:lang w:val="es-CO"/>
        </w:rPr>
        <w:t>Nombre o razón social completa.</w:t>
      </w:r>
    </w:p>
    <w:p w14:paraId="3509B49B" w14:textId="77777777" w:rsidR="00E21A2D" w:rsidRPr="003C6DAC" w:rsidRDefault="00E21A2D">
      <w:pPr>
        <w:pStyle w:val="Invias-VietaNumerada"/>
        <w:numPr>
          <w:ilvl w:val="0"/>
          <w:numId w:val="4"/>
        </w:numPr>
        <w:spacing w:before="120" w:after="240"/>
        <w:rPr>
          <w:rFonts w:cs="Arial"/>
          <w:sz w:val="20"/>
          <w:szCs w:val="20"/>
          <w:lang w:val="es-CO"/>
        </w:rPr>
      </w:pPr>
      <w:r w:rsidRPr="003C6DAC">
        <w:rPr>
          <w:rFonts w:cs="Arial"/>
          <w:sz w:val="20"/>
          <w:szCs w:val="20"/>
          <w:lang w:val="es-CO"/>
        </w:rPr>
        <w:t>Nombre del representante legal o de la persona facultada para comprometer a la persona jurídica</w:t>
      </w:r>
    </w:p>
    <w:p w14:paraId="049FC426" w14:textId="77777777" w:rsidR="00E21A2D" w:rsidRPr="003C6DAC" w:rsidRDefault="00E21A2D">
      <w:pPr>
        <w:pStyle w:val="Invias-VietaNumerada"/>
        <w:numPr>
          <w:ilvl w:val="0"/>
          <w:numId w:val="4"/>
        </w:numPr>
        <w:spacing w:before="120" w:after="240"/>
        <w:rPr>
          <w:rFonts w:cs="Arial"/>
          <w:sz w:val="20"/>
          <w:szCs w:val="20"/>
          <w:lang w:val="es-CO"/>
        </w:rPr>
      </w:pPr>
      <w:r w:rsidRPr="003C6DAC">
        <w:rPr>
          <w:rFonts w:cs="Arial"/>
          <w:sz w:val="20"/>
          <w:szCs w:val="20"/>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directivo que le faculte expresamente. </w:t>
      </w:r>
    </w:p>
    <w:p w14:paraId="4C2E079E" w14:textId="77777777" w:rsidR="00E21A2D" w:rsidRPr="003C6DAC" w:rsidRDefault="00E21A2D">
      <w:pPr>
        <w:pStyle w:val="Invias-VietaNumerada"/>
        <w:numPr>
          <w:ilvl w:val="0"/>
          <w:numId w:val="4"/>
        </w:numPr>
        <w:spacing w:before="120" w:after="240"/>
        <w:rPr>
          <w:rFonts w:cs="Arial"/>
          <w:sz w:val="20"/>
          <w:szCs w:val="20"/>
          <w:lang w:val="es-CO"/>
        </w:rPr>
      </w:pPr>
      <w:r w:rsidRPr="003C6DAC">
        <w:rPr>
          <w:rFonts w:cs="Arial"/>
          <w:sz w:val="20"/>
          <w:szCs w:val="20"/>
          <w:lang w:val="es-CO"/>
        </w:rPr>
        <w:t xml:space="preserve">La ausencia definitiva de autorización suficiente o el no aporte de dicho documento, una vez solicitado por la entidad, determinará la falta de capacidad jurídica para presentar la oferta, y por tanto su rechazo. </w:t>
      </w:r>
    </w:p>
    <w:p w14:paraId="09D6E5A7" w14:textId="77777777" w:rsidR="00E21A2D" w:rsidRPr="003C6DAC" w:rsidRDefault="00E21A2D">
      <w:pPr>
        <w:pStyle w:val="Invias-VietaNumerada"/>
        <w:numPr>
          <w:ilvl w:val="0"/>
          <w:numId w:val="4"/>
        </w:numPr>
        <w:spacing w:before="120" w:after="240"/>
        <w:rPr>
          <w:rFonts w:cs="Arial"/>
          <w:sz w:val="20"/>
          <w:szCs w:val="20"/>
          <w:lang w:val="es-CO"/>
        </w:rPr>
      </w:pPr>
      <w:r w:rsidRPr="003C6DAC">
        <w:rPr>
          <w:rFonts w:cs="Arial"/>
          <w:sz w:val="20"/>
          <w:szCs w:val="20"/>
          <w:lang w:val="es-CO"/>
        </w:rPr>
        <w:t xml:space="preserve">Tipo, número y fecha del documento de constitución o creación </w:t>
      </w:r>
    </w:p>
    <w:p w14:paraId="577B4D73" w14:textId="77777777" w:rsidR="00E21A2D" w:rsidRPr="003C6DAC" w:rsidRDefault="00E21A2D">
      <w:pPr>
        <w:pStyle w:val="Invias-VietaNumerada"/>
        <w:numPr>
          <w:ilvl w:val="0"/>
          <w:numId w:val="4"/>
        </w:numPr>
        <w:spacing w:before="120" w:after="240"/>
        <w:rPr>
          <w:rFonts w:cs="Arial"/>
          <w:sz w:val="20"/>
          <w:szCs w:val="20"/>
          <w:lang w:val="es-CO"/>
        </w:rPr>
      </w:pPr>
      <w:r w:rsidRPr="003C6DAC">
        <w:rPr>
          <w:rFonts w:cs="Arial"/>
          <w:sz w:val="20"/>
          <w:szCs w:val="20"/>
          <w:lang w:val="es-CO"/>
        </w:rPr>
        <w:t>Fecha y clase de documento por el cual se reconoce la personería jurídica</w:t>
      </w:r>
    </w:p>
    <w:p w14:paraId="4AC2B9C0" w14:textId="77777777" w:rsidR="00E21A2D" w:rsidRPr="003C6DAC" w:rsidRDefault="00E21A2D">
      <w:pPr>
        <w:pStyle w:val="Invias-VietaNumerada"/>
        <w:numPr>
          <w:ilvl w:val="0"/>
          <w:numId w:val="4"/>
        </w:numPr>
        <w:spacing w:before="120" w:after="240"/>
        <w:rPr>
          <w:rFonts w:cs="Arial"/>
          <w:sz w:val="20"/>
          <w:szCs w:val="20"/>
          <w:lang w:val="es-CO"/>
        </w:rPr>
      </w:pPr>
      <w:r w:rsidRPr="003C6DAC">
        <w:rPr>
          <w:rFonts w:cs="Arial"/>
          <w:sz w:val="20"/>
          <w:szCs w:val="20"/>
          <w:lang w:val="es-CO"/>
        </w:rPr>
        <w:t>Duración de la persona jurídica</w:t>
      </w:r>
    </w:p>
    <w:p w14:paraId="4E70F7DD" w14:textId="77777777" w:rsidR="00E21A2D" w:rsidRPr="003C6DAC" w:rsidRDefault="00E21A2D" w:rsidP="00E21A2D">
      <w:pPr>
        <w:pStyle w:val="InviasNormal"/>
        <w:rPr>
          <w:rFonts w:cs="Arial"/>
          <w:sz w:val="20"/>
          <w:szCs w:val="20"/>
          <w:lang w:val="es-CO"/>
        </w:rPr>
      </w:pPr>
      <w:r w:rsidRPr="003C6DAC">
        <w:rPr>
          <w:rFonts w:cs="Arial"/>
          <w:sz w:val="20"/>
          <w:szCs w:val="20"/>
          <w:lang w:val="es-CO"/>
        </w:rPr>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14:paraId="5E32BE86" w14:textId="77777777" w:rsidR="00E21A2D" w:rsidRPr="003C6DAC" w:rsidRDefault="00E21A2D" w:rsidP="00E21A2D">
      <w:pPr>
        <w:pStyle w:val="InviasNormal"/>
        <w:rPr>
          <w:rFonts w:cs="Arial"/>
          <w:sz w:val="20"/>
          <w:szCs w:val="20"/>
          <w:lang w:val="es-CO"/>
        </w:rPr>
      </w:pPr>
      <w:r w:rsidRPr="003C6DAC">
        <w:rPr>
          <w:rFonts w:cs="Arial"/>
          <w:sz w:val="20"/>
          <w:szCs w:val="20"/>
          <w:lang w:val="es-CO"/>
        </w:rPr>
        <w:t>Los documentos otorgados en el exterior deberán presentarse legalizados en la forma prevista en las normas vigentes sobre la materia.</w:t>
      </w:r>
    </w:p>
    <w:p w14:paraId="2617463F" w14:textId="77777777" w:rsidR="00E21A2D" w:rsidRPr="003C6DAC" w:rsidRDefault="00E21A2D" w:rsidP="00E21A2D">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Tratándose de documentos públicos, deberán cumplirse todos y cada uno de los requisitos legales relacionados con la legalización, Consularización o apostille y traducción de documentos otorgados en el extranjero, exigidos para la validez y oponibilidad en Colombia de documentos expedidos en el exterior y que puedan obrar como prueba, conforme a lo dispuesto en el artículo 251 del Código General del Proceso, de la República de Colombia y lo previsto en este Pliego de Condiciones.</w:t>
      </w:r>
    </w:p>
    <w:p w14:paraId="72FAB8C7" w14:textId="77777777" w:rsidR="00E21A2D" w:rsidRPr="003C6DAC" w:rsidRDefault="00E21A2D" w:rsidP="00E21A2D">
      <w:pPr>
        <w:spacing w:after="160" w:line="259" w:lineRule="auto"/>
        <w:contextualSpacing/>
        <w:jc w:val="both"/>
        <w:rPr>
          <w:rFonts w:ascii="Arial Narrow" w:hAnsi="Arial Narrow" w:cs="Arial"/>
          <w:color w:val="000000"/>
          <w:sz w:val="20"/>
          <w:szCs w:val="20"/>
          <w:lang w:val="es-MX"/>
        </w:rPr>
      </w:pPr>
      <w:r w:rsidRPr="003C6DAC">
        <w:rPr>
          <w:rFonts w:ascii="Arial Narrow" w:hAnsi="Arial Narrow" w:cs="Arial"/>
          <w:sz w:val="20"/>
          <w:szCs w:val="20"/>
        </w:rPr>
        <w:t>En el evento de la legalización de documentos emanados de autoridades de países integrantes del Convenio de la Haya de 1961, se requerirá únicamente la Apostilla como mecanismo de legalización, de conformidad con lo señalado en la Ley 455 de 1998</w:t>
      </w:r>
    </w:p>
    <w:p w14:paraId="61C988F9" w14:textId="77777777" w:rsidR="000E4C21" w:rsidRPr="003C6DAC" w:rsidRDefault="000E4C21" w:rsidP="000E4C21">
      <w:pPr>
        <w:spacing w:after="160" w:line="259" w:lineRule="auto"/>
        <w:ind w:left="1070"/>
        <w:contextualSpacing/>
        <w:jc w:val="both"/>
        <w:rPr>
          <w:rFonts w:ascii="Arial Narrow" w:hAnsi="Arial Narrow"/>
          <w:color w:val="000000"/>
          <w:sz w:val="20"/>
          <w:szCs w:val="20"/>
          <w:lang w:val="es-MX"/>
        </w:rPr>
      </w:pPr>
    </w:p>
    <w:p w14:paraId="11CC1F8A" w14:textId="77777777" w:rsidR="00C34A7E" w:rsidRPr="003C6DAC" w:rsidRDefault="00C34A7E">
      <w:pPr>
        <w:keepNext/>
        <w:keepLines/>
        <w:numPr>
          <w:ilvl w:val="2"/>
          <w:numId w:val="9"/>
        </w:numPr>
        <w:spacing w:before="40" w:after="120" w:line="259" w:lineRule="auto"/>
        <w:jc w:val="both"/>
        <w:outlineLvl w:val="2"/>
        <w:rPr>
          <w:rFonts w:ascii="Arial Narrow" w:eastAsia="Times New Roman" w:hAnsi="Arial Narrow"/>
          <w:b/>
          <w:caps/>
          <w:color w:val="000000"/>
          <w:sz w:val="20"/>
          <w:szCs w:val="20"/>
          <w:lang w:val="es-MX"/>
        </w:rPr>
      </w:pPr>
      <w:bookmarkStart w:id="57" w:name="_Toc84411319"/>
      <w:r w:rsidRPr="003C6DAC">
        <w:rPr>
          <w:rFonts w:ascii="Arial Narrow" w:eastAsia="Times New Roman" w:hAnsi="Arial Narrow"/>
          <w:b/>
          <w:caps/>
          <w:color w:val="000000"/>
          <w:sz w:val="20"/>
          <w:szCs w:val="20"/>
          <w:lang w:val="es-MX"/>
        </w:rPr>
        <w:t>PROPONENTES PLURALES</w:t>
      </w:r>
      <w:bookmarkEnd w:id="57"/>
    </w:p>
    <w:p w14:paraId="68E6987A" w14:textId="77777777" w:rsidR="00C34A7E" w:rsidRPr="003C6DAC" w:rsidRDefault="00D722B9" w:rsidP="00C34A7E">
      <w:pPr>
        <w:spacing w:after="160" w:line="259" w:lineRule="auto"/>
        <w:jc w:val="both"/>
        <w:rPr>
          <w:rFonts w:ascii="Arial Narrow" w:hAnsi="Arial Narrow"/>
          <w:color w:val="000000"/>
          <w:sz w:val="20"/>
          <w:szCs w:val="20"/>
          <w:lang w:val="es-MX"/>
        </w:rPr>
      </w:pPr>
      <w:r w:rsidRPr="003C6DAC">
        <w:rPr>
          <w:rFonts w:ascii="Arial Narrow" w:eastAsia="Times New Roman" w:hAnsi="Arial Narrow"/>
          <w:sz w:val="20"/>
          <w:szCs w:val="20"/>
          <w:lang w:eastAsia="es-ES"/>
        </w:rPr>
        <w:t>Se diligenciará de acuerdo con el modelo suministrado en el presente pliego de condiciones, teniendo en cuenta lo siguiente</w:t>
      </w:r>
      <w:r w:rsidR="00C34A7E" w:rsidRPr="003C6DAC">
        <w:rPr>
          <w:rFonts w:ascii="Arial Narrow" w:hAnsi="Arial Narrow"/>
          <w:color w:val="000000"/>
          <w:sz w:val="20"/>
          <w:szCs w:val="20"/>
          <w:lang w:val="es-MX"/>
        </w:rPr>
        <w:t xml:space="preserve">: </w:t>
      </w:r>
    </w:p>
    <w:p w14:paraId="255B2D9B" w14:textId="77777777" w:rsidR="00C34A7E" w:rsidRPr="003C6DAC" w:rsidRDefault="00C34A7E">
      <w:pPr>
        <w:numPr>
          <w:ilvl w:val="0"/>
          <w:numId w:val="4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Acreditar la existencia del proponente plural y clasificarlo en Unión Temporal o Consorcio. En este documento los integrantes deben expresar su intención de conformar el proponente plural. En caso que no exista claridad sobre el </w:t>
      </w:r>
      <w:r w:rsidRPr="003C6DAC">
        <w:rPr>
          <w:rFonts w:ascii="Arial Narrow" w:hAnsi="Arial Narrow"/>
          <w:color w:val="000000"/>
          <w:sz w:val="20"/>
          <w:szCs w:val="20"/>
          <w:lang w:val="es-MX"/>
        </w:rPr>
        <w:lastRenderedPageBreak/>
        <w:t>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3B22BB7D"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3D94BA10" w14:textId="77777777" w:rsidR="00C34A7E" w:rsidRPr="003C6DAC" w:rsidRDefault="00C34A7E">
      <w:pPr>
        <w:numPr>
          <w:ilvl w:val="0"/>
          <w:numId w:val="4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17B246DD"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59268A26" w14:textId="77777777" w:rsidR="00A942C2" w:rsidRPr="003C6DAC" w:rsidRDefault="00A942C2">
      <w:pPr>
        <w:numPr>
          <w:ilvl w:val="0"/>
          <w:numId w:val="41"/>
        </w:numPr>
        <w:spacing w:after="160" w:line="259" w:lineRule="auto"/>
        <w:contextualSpacing/>
        <w:jc w:val="both"/>
        <w:rPr>
          <w:rFonts w:ascii="Arial Narrow" w:hAnsi="Arial Narrow"/>
          <w:color w:val="000000"/>
          <w:sz w:val="20"/>
          <w:szCs w:val="20"/>
          <w:lang w:val="es-MX"/>
        </w:rPr>
      </w:pPr>
      <w:r w:rsidRPr="003C6DAC">
        <w:rPr>
          <w:rFonts w:ascii="Arial Narrow" w:eastAsia="Times New Roman" w:hAnsi="Arial Narrow" w:cs="Calibri"/>
          <w:sz w:val="20"/>
          <w:szCs w:val="20"/>
          <w:lang w:eastAsia="es-ES"/>
        </w:rPr>
        <w:t>Si el proponente es un Consorcio, sus integrantes presentan en forma conjunta la oferta para la Adjudicación, celebración y ejecución del Contrato, respondiendo solidariamente de todas y cada una de las obligaciones derivadas de los mismos;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Instituto</w:t>
      </w:r>
      <w:r w:rsidR="000A6A25" w:rsidRPr="003C6DAC">
        <w:rPr>
          <w:rFonts w:ascii="Arial Narrow" w:eastAsia="Times New Roman" w:hAnsi="Arial Narrow" w:cs="Calibri"/>
          <w:sz w:val="20"/>
          <w:szCs w:val="20"/>
          <w:lang w:eastAsia="es-ES"/>
        </w:rPr>
        <w:t>.</w:t>
      </w:r>
    </w:p>
    <w:p w14:paraId="6BF89DA3" w14:textId="77777777" w:rsidR="000A6A25" w:rsidRPr="003C6DAC" w:rsidRDefault="000A6A25" w:rsidP="000A6A25">
      <w:pPr>
        <w:spacing w:after="160" w:line="259" w:lineRule="auto"/>
        <w:contextualSpacing/>
        <w:jc w:val="both"/>
        <w:rPr>
          <w:rFonts w:ascii="Arial Narrow" w:hAnsi="Arial Narrow"/>
          <w:color w:val="000000"/>
          <w:sz w:val="20"/>
          <w:szCs w:val="20"/>
          <w:lang w:val="es-MX"/>
        </w:rPr>
      </w:pPr>
    </w:p>
    <w:p w14:paraId="0632A800" w14:textId="77777777" w:rsidR="00A942C2" w:rsidRPr="003C6DAC" w:rsidRDefault="00A942C2">
      <w:pPr>
        <w:numPr>
          <w:ilvl w:val="0"/>
          <w:numId w:val="41"/>
        </w:numPr>
        <w:spacing w:before="120" w:after="240"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Si el proponente es una Unión Temporal, se indicará el porcentaje de participación y los términos y la extensión de la participación en la oferta y en la ejecución del Contrato de cada uno de sus integrantes, de conformidad con lo previsto en el numeral 2 del artículo 7 de la ley 80 de 1993, toda vez que las sanciones por el incumplimiento de las obligaciones derivadas de la oferta y del Contrato se impondrán de acuerdo con la participación de cada uno de los integrantes en la unión temporal. En la etapa contractual no podrán ser modificados los porcentajes de participación sin el consentimiento previo del Instituto.  La extensión de la participación se indicará en función de las actividades a ejecutar en el proyecto.</w:t>
      </w:r>
    </w:p>
    <w:p w14:paraId="0A56FF92" w14:textId="77777777" w:rsidR="00A942C2" w:rsidRPr="003C6DAC" w:rsidRDefault="00A942C2">
      <w:pPr>
        <w:numPr>
          <w:ilvl w:val="0"/>
          <w:numId w:val="41"/>
        </w:numPr>
        <w:spacing w:before="120" w:after="240"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Acreditar que la vigencia del Consorcio y/o Unión Temporal es igual o superior al plazo estimado del contrato y tres (3) años más.</w:t>
      </w:r>
    </w:p>
    <w:p w14:paraId="394ACFEC" w14:textId="77777777" w:rsidR="00A942C2" w:rsidRPr="003C6DAC" w:rsidRDefault="00A942C2">
      <w:pPr>
        <w:numPr>
          <w:ilvl w:val="0"/>
          <w:numId w:val="41"/>
        </w:numPr>
        <w:spacing w:before="120" w:after="240"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La sumatoria del porcentaje de participación de Consorcios o Uniones Temporales no podrá ser diferente al 100%.</w:t>
      </w:r>
    </w:p>
    <w:p w14:paraId="5D0F9BB2" w14:textId="77777777" w:rsidR="00C34A7E" w:rsidRPr="003C6DAC" w:rsidRDefault="00C34A7E">
      <w:pPr>
        <w:numPr>
          <w:ilvl w:val="0"/>
          <w:numId w:val="4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Aportar copia del documento de identificación del representante principal y suplente de la estructura plural.</w:t>
      </w:r>
    </w:p>
    <w:p w14:paraId="5C3E0E74"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4A2BCD6C" w14:textId="77777777" w:rsidR="00C34A7E" w:rsidRPr="003C6DAC" w:rsidRDefault="00C34A7E">
      <w:pPr>
        <w:numPr>
          <w:ilvl w:val="0"/>
          <w:numId w:val="4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El proponente plural debe señalar expresamente cuál es el porcentaje de participación de cada uno de sus miembros. La sumatoria del porcentaje de participación no podrá ser diferente al 100%.</w:t>
      </w:r>
    </w:p>
    <w:p w14:paraId="66A1FAB9"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3E5765CB" w14:textId="77777777" w:rsidR="00C34A7E" w:rsidRPr="003C6DAC" w:rsidRDefault="00C34A7E">
      <w:pPr>
        <w:numPr>
          <w:ilvl w:val="0"/>
          <w:numId w:val="4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la etapa contractual, no podrán ser modificados los porcentajes de participación sin el consentimiento previo de la entidad. </w:t>
      </w:r>
    </w:p>
    <w:p w14:paraId="76BB753C"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046862F9" w14:textId="77777777" w:rsidR="00C34A7E" w:rsidRPr="003C6DAC" w:rsidRDefault="00C34A7E">
      <w:pPr>
        <w:numPr>
          <w:ilvl w:val="0"/>
          <w:numId w:val="41"/>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Indicar el Modulo  o Modulos a los cuales presenta oferta. </w:t>
      </w:r>
    </w:p>
    <w:p w14:paraId="513DA1E0" w14:textId="77777777" w:rsidR="000E4C21" w:rsidRPr="003C6DAC" w:rsidRDefault="000E4C21" w:rsidP="000E4C21">
      <w:pPr>
        <w:spacing w:after="160" w:line="259" w:lineRule="auto"/>
        <w:contextualSpacing/>
        <w:jc w:val="both"/>
        <w:rPr>
          <w:rFonts w:ascii="Arial Narrow" w:hAnsi="Arial Narrow"/>
          <w:color w:val="000000"/>
          <w:sz w:val="20"/>
          <w:szCs w:val="20"/>
          <w:lang w:val="es-MX"/>
        </w:rPr>
      </w:pPr>
    </w:p>
    <w:p w14:paraId="488CE77F"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Dicho documento debe estar firmado por todos y cada uno de los integrantes del proponente plural y en el caso del integrante persona jurídica, por el representante legal de dicha o por el apoderado de cualquiera de los anteriores.</w:t>
      </w:r>
    </w:p>
    <w:p w14:paraId="45E1E8B4" w14:textId="77777777" w:rsidR="00A942C2" w:rsidRPr="003C6DAC" w:rsidRDefault="00A942C2" w:rsidP="00A942C2">
      <w:pPr>
        <w:tabs>
          <w:tab w:val="left" w:pos="-142"/>
        </w:tabs>
        <w:autoSpaceDE w:val="0"/>
        <w:autoSpaceDN w:val="0"/>
        <w:adjustRightInd w:val="0"/>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b/>
          <w:bCs/>
          <w:sz w:val="20"/>
          <w:szCs w:val="20"/>
          <w:lang w:eastAsia="es-ES"/>
        </w:rPr>
        <w:t>NOTA 1</w:t>
      </w:r>
      <w:r w:rsidRPr="003C6DAC">
        <w:rPr>
          <w:rFonts w:ascii="Arial Narrow" w:eastAsia="Times New Roman" w:hAnsi="Arial Narrow"/>
          <w:sz w:val="20"/>
          <w:szCs w:val="20"/>
          <w:lang w:eastAsia="es-ES"/>
        </w:rPr>
        <w:t>: EL PARTICULAR QUE PRESENTE PROPUESTA BAJO LA MODALIDAD DE CONSORCIO O UNIÓN TEMPORAL CON UN ENTE PUBLICO, DEBE HABERSE SOMETIDO PREVIAMENTE A LAS DISPOSICIONES LEGALES VIGENTES QUE REGULAN LA MATERIA.</w:t>
      </w:r>
    </w:p>
    <w:p w14:paraId="35CC8FEA" w14:textId="77777777" w:rsidR="00A942C2" w:rsidRPr="003C6DAC" w:rsidRDefault="00A942C2" w:rsidP="00A942C2">
      <w:pPr>
        <w:spacing w:after="160" w:line="259" w:lineRule="auto"/>
        <w:jc w:val="both"/>
        <w:rPr>
          <w:rFonts w:ascii="Arial Narrow" w:hAnsi="Arial Narrow"/>
          <w:color w:val="000000"/>
          <w:sz w:val="20"/>
          <w:szCs w:val="20"/>
          <w:lang w:val="es-MX"/>
        </w:rPr>
      </w:pPr>
      <w:r w:rsidRPr="003C6DAC">
        <w:rPr>
          <w:rFonts w:ascii="Arial Narrow" w:hAnsi="Arial Narrow"/>
          <w:b/>
          <w:sz w:val="20"/>
          <w:szCs w:val="20"/>
        </w:rPr>
        <w:t xml:space="preserve">NOTA 2: </w:t>
      </w:r>
      <w:r w:rsidRPr="003C6DAC">
        <w:rPr>
          <w:rFonts w:ascii="Arial Narrow" w:hAnsi="Arial Narrow"/>
          <w:sz w:val="20"/>
          <w:szCs w:val="20"/>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25" w:history="1">
        <w:r w:rsidRPr="003C6DAC">
          <w:rPr>
            <w:rFonts w:ascii="Arial Narrow" w:hAnsi="Arial Narrow"/>
            <w:sz w:val="20"/>
            <w:szCs w:val="20"/>
            <w:u w:val="single"/>
          </w:rPr>
          <w:t>https://www.colombiacompra.gov.co/secop/que-es-el-secop-ii/manuales-y-guias-de-uso-del-secop-ii</w:t>
        </w:r>
      </w:hyperlink>
    </w:p>
    <w:p w14:paraId="75CAC6F5" w14:textId="77777777" w:rsidR="00A942C2" w:rsidRPr="003C6DAC" w:rsidRDefault="00A942C2" w:rsidP="00C34A7E">
      <w:pPr>
        <w:spacing w:after="160" w:line="259" w:lineRule="auto"/>
        <w:jc w:val="both"/>
        <w:rPr>
          <w:rFonts w:ascii="Arial Narrow" w:hAnsi="Arial Narrow"/>
          <w:color w:val="000000"/>
          <w:sz w:val="20"/>
          <w:szCs w:val="20"/>
          <w:lang w:val="es-MX"/>
        </w:rPr>
      </w:pPr>
    </w:p>
    <w:p w14:paraId="5E36D4F5" w14:textId="77777777" w:rsidR="00A174CD" w:rsidRPr="003C6DAC" w:rsidRDefault="00A174CD">
      <w:pPr>
        <w:pStyle w:val="Ttulo4"/>
        <w:numPr>
          <w:ilvl w:val="1"/>
          <w:numId w:val="9"/>
        </w:numPr>
        <w:rPr>
          <w:rFonts w:ascii="Arial Narrow" w:hAnsi="Arial Narrow"/>
          <w:color w:val="auto"/>
          <w:sz w:val="20"/>
          <w:szCs w:val="20"/>
        </w:rPr>
      </w:pPr>
      <w:r w:rsidRPr="003C6DAC">
        <w:rPr>
          <w:rFonts w:ascii="Arial Narrow" w:hAnsi="Arial Narrow"/>
          <w:color w:val="auto"/>
          <w:sz w:val="20"/>
          <w:szCs w:val="20"/>
        </w:rPr>
        <w:t>CERTIFICADO DE INSCRIPCIÓN EN EL REGISTRO ÚNICO DE PROPONENTES-RUP</w:t>
      </w:r>
    </w:p>
    <w:p w14:paraId="66060428" w14:textId="77777777" w:rsidR="00A174CD" w:rsidRPr="003C6DAC" w:rsidRDefault="00A174CD" w:rsidP="00A174CD">
      <w:pPr>
        <w:tabs>
          <w:tab w:val="left" w:pos="-142"/>
          <w:tab w:val="left" w:pos="284"/>
        </w:tabs>
        <w:autoSpaceDE w:val="0"/>
        <w:autoSpaceDN w:val="0"/>
        <w:adjustRightInd w:val="0"/>
        <w:spacing w:after="0" w:line="240" w:lineRule="auto"/>
        <w:ind w:right="850"/>
        <w:jc w:val="both"/>
        <w:rPr>
          <w:rFonts w:ascii="Arial Narrow" w:eastAsia="Times New Roman" w:hAnsi="Arial Narrow" w:cs="Arial"/>
          <w:sz w:val="20"/>
          <w:szCs w:val="20"/>
          <w:lang w:val="es-ES" w:eastAsia="es-ES"/>
        </w:rPr>
      </w:pPr>
    </w:p>
    <w:p w14:paraId="3C1AA10B" w14:textId="77777777" w:rsidR="00A174CD" w:rsidRPr="003C6DAC" w:rsidRDefault="00A174CD" w:rsidP="00A174CD">
      <w:pPr>
        <w:pStyle w:val="InviasNormal"/>
        <w:spacing w:before="0" w:after="0"/>
        <w:rPr>
          <w:rFonts w:cs="Arial"/>
          <w:color w:val="000000"/>
          <w:sz w:val="20"/>
          <w:szCs w:val="20"/>
          <w:lang w:val="es-ES"/>
        </w:rPr>
      </w:pPr>
      <w:bookmarkStart w:id="58" w:name="_Hlk95329255"/>
      <w:r w:rsidRPr="003C6DAC">
        <w:rPr>
          <w:rFonts w:cs="Arial"/>
          <w:color w:val="000000"/>
          <w:sz w:val="20"/>
          <w:szCs w:val="20"/>
          <w:lang w:val="es-ES"/>
        </w:rPr>
        <w:t>Todos los proponentes obligados a encontrarse inscritos en el RUP, y cuando se trate de Consorcio o Unión Temporal, cada uno de los integrantes, que aspiren a celebrar el o los contratos que se deriven del presente proceso contractual, deberán acreditar su inscripción vigente y en firme en el RUP, de conformidad con lo establecido en el artículo 6º de la Ley 1150 de 2007 y el Decreto 1082 de 2015 y demás normas que regulan la materia.</w:t>
      </w:r>
    </w:p>
    <w:p w14:paraId="1D0656FE" w14:textId="77777777" w:rsidR="00A174CD" w:rsidRPr="003C6DAC" w:rsidRDefault="00A174CD" w:rsidP="00A174CD">
      <w:pPr>
        <w:pStyle w:val="InviasNormal"/>
        <w:spacing w:before="0" w:after="0"/>
        <w:rPr>
          <w:rFonts w:cs="Arial"/>
          <w:color w:val="000000"/>
          <w:sz w:val="20"/>
          <w:szCs w:val="20"/>
          <w:lang w:val="es-ES"/>
        </w:rPr>
      </w:pPr>
    </w:p>
    <w:p w14:paraId="4700EFCF" w14:textId="77777777" w:rsidR="00A174CD" w:rsidRPr="003C6DAC" w:rsidRDefault="00A174CD" w:rsidP="00A174CD">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color w:val="000000"/>
          <w:sz w:val="20"/>
          <w:szCs w:val="20"/>
          <w:lang w:val="es-ES" w:eastAsia="es-ES"/>
        </w:rPr>
        <w:t>Para efectos de la evaluación se tendrá en cuenta lo siguiente:</w:t>
      </w:r>
    </w:p>
    <w:p w14:paraId="7B37605A" w14:textId="77777777" w:rsidR="00A174CD" w:rsidRPr="003C6DAC" w:rsidRDefault="00A174CD" w:rsidP="00A174CD">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2A4E0126" w14:textId="77777777" w:rsidR="00A174CD" w:rsidRPr="003C6DAC" w:rsidRDefault="00A174CD">
      <w:pPr>
        <w:numPr>
          <w:ilvl w:val="0"/>
          <w:numId w:val="4"/>
        </w:numPr>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color w:val="000000"/>
          <w:sz w:val="20"/>
          <w:szCs w:val="20"/>
          <w:lang w:val="es-ES" w:eastAsia="es-ES"/>
        </w:rPr>
        <w:t>La fecha de expedición del certificado no mayor a treinta (30) días calendario anteriores a la fecha de cierre del presente proceso.</w:t>
      </w:r>
    </w:p>
    <w:p w14:paraId="7D6D3CA8" w14:textId="77777777" w:rsidR="00A174CD" w:rsidRPr="003C6DAC" w:rsidRDefault="00A174CD">
      <w:pPr>
        <w:numPr>
          <w:ilvl w:val="0"/>
          <w:numId w:val="4"/>
        </w:numPr>
        <w:tabs>
          <w:tab w:val="left" w:pos="-142"/>
        </w:tabs>
        <w:autoSpaceDE w:val="0"/>
        <w:autoSpaceDN w:val="0"/>
        <w:adjustRightInd w:val="0"/>
        <w:spacing w:before="240" w:after="240"/>
        <w:jc w:val="both"/>
        <w:rPr>
          <w:rFonts w:ascii="Arial Narrow" w:hAnsi="Arial Narrow" w:cs="Arial"/>
          <w:sz w:val="20"/>
          <w:szCs w:val="20"/>
        </w:rPr>
      </w:pPr>
      <w:r w:rsidRPr="003C6DAC">
        <w:rPr>
          <w:rFonts w:ascii="Arial Narrow" w:hAnsi="Arial Narrow" w:cs="Arial"/>
          <w:sz w:val="20"/>
          <w:szCs w:val="20"/>
        </w:rPr>
        <w:t>La Entidad verificará que la inscripción en el RUP se encuentre en firme y vigente a la fecha de la presentación de la oferta, y que no existan sanciones que puedan inhabilitar al proponente.</w:t>
      </w:r>
    </w:p>
    <w:p w14:paraId="53C737CF" w14:textId="77777777" w:rsidR="00A174CD" w:rsidRPr="003C6DAC" w:rsidRDefault="00A174CD">
      <w:pPr>
        <w:numPr>
          <w:ilvl w:val="0"/>
          <w:numId w:val="4"/>
        </w:numPr>
        <w:tabs>
          <w:tab w:val="left" w:pos="-142"/>
        </w:tabs>
        <w:autoSpaceDE w:val="0"/>
        <w:autoSpaceDN w:val="0"/>
        <w:adjustRightInd w:val="0"/>
        <w:spacing w:before="240" w:after="240"/>
        <w:jc w:val="both"/>
        <w:rPr>
          <w:rFonts w:ascii="Arial Narrow" w:hAnsi="Arial Narrow" w:cs="Arial"/>
          <w:sz w:val="20"/>
          <w:szCs w:val="20"/>
        </w:rPr>
      </w:pPr>
      <w:r w:rsidRPr="003C6DAC">
        <w:rPr>
          <w:rFonts w:ascii="Arial Narrow" w:hAnsi="Arial Narrow" w:cs="Arial"/>
          <w:sz w:val="20"/>
          <w:szCs w:val="20"/>
        </w:rPr>
        <w:t>En el evento que la propuesta se presente por un consorcio o unión temporal o promesa de sociedad futura, cada uno de los integrantes deberá aportar el registro, cumpliendo con los requisitos aquí previstos</w:t>
      </w:r>
    </w:p>
    <w:p w14:paraId="394798F2" w14:textId="77777777" w:rsidR="00A174CD" w:rsidRPr="003C6DAC" w:rsidRDefault="00A174CD" w:rsidP="00A174CD">
      <w:pPr>
        <w:spacing w:after="0" w:line="240" w:lineRule="auto"/>
        <w:ind w:left="142" w:right="850"/>
        <w:jc w:val="both"/>
        <w:rPr>
          <w:rFonts w:ascii="Arial Narrow" w:eastAsia="Times New Roman" w:hAnsi="Arial Narrow" w:cs="Arial"/>
          <w:b/>
          <w:color w:val="000000"/>
          <w:sz w:val="20"/>
          <w:szCs w:val="20"/>
          <w:lang w:val="es-ES" w:eastAsia="es-ES"/>
        </w:rPr>
      </w:pPr>
    </w:p>
    <w:p w14:paraId="0FBEE180" w14:textId="77777777" w:rsidR="00A174CD" w:rsidRPr="003C6DAC" w:rsidRDefault="00A174CD" w:rsidP="00A174CD">
      <w:pPr>
        <w:pStyle w:val="InviasNormal"/>
        <w:spacing w:before="0" w:after="0"/>
        <w:rPr>
          <w:rFonts w:cs="Arial"/>
          <w:color w:val="000000"/>
          <w:sz w:val="20"/>
          <w:szCs w:val="20"/>
          <w:lang w:val="es-ES"/>
        </w:rPr>
      </w:pPr>
      <w:r w:rsidRPr="003C6DAC">
        <w:rPr>
          <w:rFonts w:cs="Arial"/>
          <w:color w:val="000000"/>
          <w:sz w:val="20"/>
          <w:szCs w:val="20"/>
          <w:lang w:val="es-ES"/>
        </w:rPr>
        <w:t>NOTA 1: 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w:t>
      </w:r>
    </w:p>
    <w:p w14:paraId="3889A505" w14:textId="77777777" w:rsidR="00A174CD" w:rsidRPr="003C6DAC" w:rsidRDefault="00A174CD" w:rsidP="00A174CD">
      <w:pPr>
        <w:pStyle w:val="InviasNormal"/>
        <w:spacing w:before="0" w:after="0"/>
        <w:rPr>
          <w:rFonts w:cs="Arial"/>
          <w:color w:val="000000"/>
          <w:sz w:val="20"/>
          <w:szCs w:val="20"/>
          <w:lang w:val="es-ES"/>
        </w:rPr>
      </w:pPr>
    </w:p>
    <w:p w14:paraId="029F1E29" w14:textId="77777777" w:rsidR="00A174CD" w:rsidRPr="003C6DAC" w:rsidRDefault="00A174CD" w:rsidP="00A174CD">
      <w:pPr>
        <w:pStyle w:val="InviasNormal"/>
        <w:spacing w:before="0" w:after="0"/>
        <w:rPr>
          <w:rFonts w:cs="Arial"/>
          <w:color w:val="000000"/>
          <w:sz w:val="20"/>
          <w:szCs w:val="20"/>
          <w:lang w:val="es-ES"/>
        </w:rPr>
      </w:pPr>
      <w:r w:rsidRPr="003C6DAC">
        <w:rPr>
          <w:rFonts w:cs="Arial"/>
          <w:color w:val="000000"/>
          <w:sz w:val="20"/>
          <w:szCs w:val="20"/>
          <w:lang w:val="es-ES"/>
        </w:rPr>
        <w:t>NOTA 2: De conformidad con el artículo 2.2.1.1.1.5.1 del Decreto 1082 de 2015, los proponentes deben presentar la información para renovar su registro a más tardar el quinto día hábil del mes de abril de cada año, de lo contrario cesan los efectos del mismo. El INVÍAS se reserva la posibilidad de consultar en el RUES, la veracidad de la información aportada, conforme a la potestad verificadora.</w:t>
      </w:r>
    </w:p>
    <w:bookmarkEnd w:id="58"/>
    <w:p w14:paraId="29079D35" w14:textId="77777777" w:rsidR="00A174CD" w:rsidRPr="003C6DAC" w:rsidRDefault="00A174CD" w:rsidP="00A174CD">
      <w:pPr>
        <w:tabs>
          <w:tab w:val="left" w:pos="-142"/>
          <w:tab w:val="left" w:pos="284"/>
        </w:tabs>
        <w:autoSpaceDE w:val="0"/>
        <w:autoSpaceDN w:val="0"/>
        <w:adjustRightInd w:val="0"/>
        <w:spacing w:after="0" w:line="240" w:lineRule="auto"/>
        <w:ind w:right="850"/>
        <w:jc w:val="both"/>
        <w:rPr>
          <w:rFonts w:ascii="Arial Narrow" w:eastAsia="Times New Roman" w:hAnsi="Arial Narrow" w:cs="Arial"/>
          <w:b/>
          <w:color w:val="000000"/>
          <w:sz w:val="20"/>
          <w:szCs w:val="20"/>
          <w:lang w:val="es-ES" w:eastAsia="es-ES"/>
        </w:rPr>
      </w:pPr>
    </w:p>
    <w:p w14:paraId="43A448D2" w14:textId="77777777" w:rsidR="00A174CD" w:rsidRPr="003C6DAC" w:rsidRDefault="00A174CD">
      <w:pPr>
        <w:pStyle w:val="Ttulo4"/>
        <w:numPr>
          <w:ilvl w:val="1"/>
          <w:numId w:val="9"/>
        </w:numPr>
        <w:rPr>
          <w:rFonts w:ascii="Arial Narrow" w:hAnsi="Arial Narrow"/>
          <w:color w:val="auto"/>
          <w:sz w:val="20"/>
          <w:szCs w:val="20"/>
        </w:rPr>
      </w:pPr>
      <w:bookmarkStart w:id="59" w:name="_Toc442781103"/>
      <w:bookmarkStart w:id="60" w:name="_Toc95336170"/>
      <w:bookmarkStart w:id="61" w:name="_Toc95336436"/>
      <w:bookmarkStart w:id="62" w:name="_Toc95336696"/>
      <w:r w:rsidRPr="003C6DAC">
        <w:rPr>
          <w:rFonts w:ascii="Arial Narrow" w:hAnsi="Arial Narrow"/>
          <w:color w:val="auto"/>
          <w:sz w:val="20"/>
          <w:szCs w:val="20"/>
        </w:rPr>
        <w:t>GARANTÍA DE SERIEDAD DE LA OFERTA</w:t>
      </w:r>
      <w:bookmarkEnd w:id="59"/>
      <w:bookmarkEnd w:id="60"/>
      <w:bookmarkEnd w:id="61"/>
      <w:bookmarkEnd w:id="62"/>
    </w:p>
    <w:p w14:paraId="17686DC7" w14:textId="77777777" w:rsidR="00A174CD" w:rsidRPr="003C6DAC" w:rsidRDefault="00A174CD" w:rsidP="00A174CD">
      <w:pPr>
        <w:tabs>
          <w:tab w:val="left" w:pos="-142"/>
          <w:tab w:val="left" w:pos="284"/>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077D2416" w14:textId="77777777" w:rsidR="00A174CD" w:rsidRPr="003C6DAC" w:rsidRDefault="00A174CD" w:rsidP="00A174CD">
      <w:pPr>
        <w:tabs>
          <w:tab w:val="left" w:pos="-142"/>
          <w:tab w:val="left" w:pos="284"/>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bookmarkStart w:id="63" w:name="_Hlk126663457"/>
      <w:r w:rsidRPr="003C6DAC">
        <w:rPr>
          <w:rFonts w:ascii="Arial Narrow" w:eastAsia="Times New Roman" w:hAnsi="Arial Narrow" w:cs="Arial"/>
          <w:color w:val="000000"/>
          <w:sz w:val="20"/>
          <w:szCs w:val="20"/>
          <w:lang w:val="es-ES" w:eastAsia="es-ES"/>
        </w:rPr>
        <w:t>El proponente debe presentar con la propuesta una Garantía de Seriedad de la Oferta que cumpla con los parámetros, condiciones y requisitos que se indican en este numeral.</w:t>
      </w:r>
    </w:p>
    <w:p w14:paraId="53BD644D" w14:textId="77777777" w:rsidR="00A174CD" w:rsidRPr="003C6DAC" w:rsidRDefault="00A174CD" w:rsidP="00A174CD">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68FC5CB9" w14:textId="77777777" w:rsidR="00A174CD" w:rsidRPr="003C6DAC" w:rsidRDefault="4BB425C7" w:rsidP="00A174CD">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color w:val="000000" w:themeColor="text1"/>
          <w:sz w:val="20"/>
          <w:szCs w:val="20"/>
          <w:lang w:val="es-ES" w:eastAsia="es-ES"/>
        </w:rPr>
        <w:t>Cualquier error o imprecisión en el texto de la garantía, será susceptible de aclaración por el proponente o de conformidad con lo solicitado por el INVÍAS.</w:t>
      </w:r>
    </w:p>
    <w:p w14:paraId="737F24C2" w14:textId="704BBB55" w:rsidR="44245DD4" w:rsidRPr="003C6DAC" w:rsidRDefault="44245DD4" w:rsidP="44245DD4">
      <w:pPr>
        <w:spacing w:after="0" w:line="240" w:lineRule="auto"/>
        <w:ind w:right="850"/>
        <w:jc w:val="both"/>
        <w:rPr>
          <w:rFonts w:ascii="Arial Narrow" w:eastAsia="Times New Roman" w:hAnsi="Arial Narrow" w:cs="Arial"/>
          <w:color w:val="000000" w:themeColor="text1"/>
          <w:sz w:val="20"/>
          <w:szCs w:val="20"/>
          <w:lang w:val="es-ES" w:eastAsia="es-ES"/>
        </w:rPr>
      </w:pPr>
    </w:p>
    <w:tbl>
      <w:tblPr>
        <w:tblW w:w="0" w:type="auto"/>
        <w:tblLayout w:type="fixed"/>
        <w:tblLook w:val="04A0" w:firstRow="1" w:lastRow="0" w:firstColumn="1" w:lastColumn="0" w:noHBand="0" w:noVBand="1"/>
      </w:tblPr>
      <w:tblGrid>
        <w:gridCol w:w="1740"/>
        <w:gridCol w:w="7665"/>
      </w:tblGrid>
      <w:tr w:rsidR="44245DD4" w:rsidRPr="003C6DAC" w14:paraId="0E603E6F" w14:textId="77777777" w:rsidTr="44245DD4">
        <w:trPr>
          <w:trHeight w:val="15"/>
        </w:trPr>
        <w:tc>
          <w:tcPr>
            <w:tcW w:w="1740" w:type="dxa"/>
            <w:tcBorders>
              <w:top w:val="double" w:sz="4" w:space="0" w:color="auto"/>
              <w:left w:val="double" w:sz="4" w:space="0" w:color="auto"/>
              <w:bottom w:val="single" w:sz="8" w:space="0" w:color="auto"/>
              <w:right w:val="single" w:sz="8" w:space="0" w:color="auto"/>
            </w:tcBorders>
            <w:shd w:val="clear" w:color="auto" w:fill="404040" w:themeFill="text1" w:themeFillTint="BF"/>
            <w:tcMar>
              <w:left w:w="108" w:type="dxa"/>
              <w:right w:w="108" w:type="dxa"/>
            </w:tcMar>
            <w:vAlign w:val="center"/>
          </w:tcPr>
          <w:p w14:paraId="1BEF21B9" w14:textId="2834EDDD" w:rsidR="44245DD4" w:rsidRPr="003C6DAC" w:rsidRDefault="44245DD4" w:rsidP="44245DD4">
            <w:pPr>
              <w:rPr>
                <w:rFonts w:ascii="Arial Narrow" w:eastAsia="Arial Narrow" w:hAnsi="Arial Narrow" w:cs="Arial Narrow"/>
                <w:b/>
                <w:bCs/>
                <w:color w:val="FFFFFF" w:themeColor="background1"/>
                <w:sz w:val="20"/>
                <w:szCs w:val="20"/>
              </w:rPr>
            </w:pPr>
            <w:r w:rsidRPr="003C6DAC">
              <w:rPr>
                <w:rFonts w:ascii="Arial Narrow" w:eastAsia="Arial Narrow" w:hAnsi="Arial Narrow" w:cs="Arial Narrow"/>
                <w:b/>
                <w:bCs/>
                <w:color w:val="FFFFFF" w:themeColor="background1"/>
                <w:sz w:val="20"/>
                <w:szCs w:val="20"/>
              </w:rPr>
              <w:t>Característica</w:t>
            </w:r>
          </w:p>
        </w:tc>
        <w:tc>
          <w:tcPr>
            <w:tcW w:w="7665" w:type="dxa"/>
            <w:tcBorders>
              <w:top w:val="double" w:sz="4" w:space="0" w:color="auto"/>
              <w:left w:val="single" w:sz="8" w:space="0" w:color="auto"/>
              <w:bottom w:val="single" w:sz="8" w:space="0" w:color="auto"/>
              <w:right w:val="double" w:sz="4" w:space="0" w:color="auto"/>
            </w:tcBorders>
            <w:shd w:val="clear" w:color="auto" w:fill="404040" w:themeFill="text1" w:themeFillTint="BF"/>
            <w:tcMar>
              <w:left w:w="108" w:type="dxa"/>
              <w:right w:w="108" w:type="dxa"/>
            </w:tcMar>
            <w:vAlign w:val="center"/>
          </w:tcPr>
          <w:p w14:paraId="16928713" w14:textId="63A4E51A" w:rsidR="44245DD4" w:rsidRPr="003C6DAC" w:rsidRDefault="44245DD4" w:rsidP="44245DD4">
            <w:pPr>
              <w:jc w:val="center"/>
              <w:rPr>
                <w:rFonts w:ascii="Arial Narrow" w:eastAsia="Arial Narrow" w:hAnsi="Arial Narrow" w:cs="Arial Narrow"/>
                <w:b/>
                <w:bCs/>
                <w:color w:val="FFFFFF" w:themeColor="background1"/>
                <w:sz w:val="20"/>
                <w:szCs w:val="20"/>
              </w:rPr>
            </w:pPr>
            <w:r w:rsidRPr="003C6DAC">
              <w:rPr>
                <w:rFonts w:ascii="Arial Narrow" w:eastAsia="Arial Narrow" w:hAnsi="Arial Narrow" w:cs="Arial Narrow"/>
                <w:b/>
                <w:bCs/>
                <w:color w:val="FFFFFF" w:themeColor="background1"/>
                <w:sz w:val="20"/>
                <w:szCs w:val="20"/>
              </w:rPr>
              <w:t>Condición</w:t>
            </w:r>
          </w:p>
        </w:tc>
      </w:tr>
      <w:tr w:rsidR="44245DD4" w:rsidRPr="003C6DAC" w14:paraId="375F5B47" w14:textId="77777777" w:rsidTr="44245DD4">
        <w:trPr>
          <w:trHeight w:val="15"/>
        </w:trPr>
        <w:tc>
          <w:tcPr>
            <w:tcW w:w="1740"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122939E" w14:textId="782D0197" w:rsidR="44245DD4" w:rsidRPr="003C6DAC" w:rsidRDefault="44245DD4" w:rsidP="44245DD4">
            <w:pPr>
              <w:jc w:val="cente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Clase</w:t>
            </w:r>
          </w:p>
        </w:tc>
        <w:tc>
          <w:tcPr>
            <w:tcW w:w="7665"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26E6189" w14:textId="7EE7EB9E" w:rsidR="44245DD4" w:rsidRPr="003C6DAC" w:rsidRDefault="44245DD4" w:rsidP="44245DD4">
            <w:pPr>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Cualquiera de las clases permitidas por el artículo 2.2.1.2.3.1.2 del Decreto 1082 de 2015, a saber: (i) contrato de seguro contenido en una póliza, (ii) patrimonio autónomo y (iii) garantía Bancaria.</w:t>
            </w:r>
          </w:p>
        </w:tc>
      </w:tr>
      <w:tr w:rsidR="44245DD4" w:rsidRPr="003C6DAC" w14:paraId="070AE27D" w14:textId="77777777" w:rsidTr="44245DD4">
        <w:trPr>
          <w:trHeight w:val="15"/>
        </w:trPr>
        <w:tc>
          <w:tcPr>
            <w:tcW w:w="1740"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069783BA" w14:textId="7A7536BC" w:rsidR="44245DD4" w:rsidRPr="003C6DAC" w:rsidRDefault="44245DD4" w:rsidP="44245DD4">
            <w:pPr>
              <w:jc w:val="cente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Asegurado/ beneficiario</w:t>
            </w:r>
          </w:p>
        </w:tc>
        <w:tc>
          <w:tcPr>
            <w:tcW w:w="7665"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23A5FF5E" w14:textId="3D3107E4" w:rsidR="44245DD4" w:rsidRPr="003C6DAC" w:rsidRDefault="44245DD4" w:rsidP="44245DD4">
            <w:pPr>
              <w:jc w:val="both"/>
              <w:rPr>
                <w:rFonts w:ascii="Arial Narrow" w:eastAsia="Arial Narrow" w:hAnsi="Arial Narrow" w:cs="Arial Narrow"/>
                <w:sz w:val="20"/>
                <w:szCs w:val="20"/>
              </w:rPr>
            </w:pPr>
            <w:r w:rsidRPr="003C6DAC">
              <w:rPr>
                <w:rFonts w:ascii="Arial Narrow" w:eastAsia="Arial Narrow" w:hAnsi="Arial Narrow" w:cs="Arial Narrow"/>
                <w:sz w:val="20"/>
                <w:szCs w:val="20"/>
              </w:rPr>
              <w:t>Instituto Nacional de Vías identificada con NIT 800.215.807 -2.</w:t>
            </w:r>
          </w:p>
        </w:tc>
      </w:tr>
      <w:tr w:rsidR="44245DD4" w:rsidRPr="003C6DAC" w14:paraId="415903E2" w14:textId="77777777" w:rsidTr="44245DD4">
        <w:trPr>
          <w:trHeight w:val="15"/>
        </w:trPr>
        <w:tc>
          <w:tcPr>
            <w:tcW w:w="1740"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4AF8B74" w14:textId="5858DC92" w:rsidR="44245DD4" w:rsidRPr="003C6DAC" w:rsidRDefault="44245DD4" w:rsidP="44245DD4">
            <w:pPr>
              <w:jc w:val="cente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Amparos</w:t>
            </w:r>
          </w:p>
        </w:tc>
        <w:tc>
          <w:tcPr>
            <w:tcW w:w="7665"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1A498EE5" w14:textId="2DB04474" w:rsidR="44245DD4" w:rsidRPr="003C6DAC" w:rsidRDefault="44245DD4" w:rsidP="44245DD4">
            <w:pPr>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Los perjuicios derivados del incumplimiento del ofrecimiento en los eventos señalados en el artículo 2.2.1.2.3.1.6 del Decreto 1082 de 2015.</w:t>
            </w:r>
          </w:p>
        </w:tc>
      </w:tr>
      <w:tr w:rsidR="44245DD4" w:rsidRPr="003C6DAC" w14:paraId="49AD5220" w14:textId="77777777" w:rsidTr="44245DD4">
        <w:trPr>
          <w:trHeight w:val="15"/>
        </w:trPr>
        <w:tc>
          <w:tcPr>
            <w:tcW w:w="1740"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A31A13B" w14:textId="00488940" w:rsidR="44245DD4" w:rsidRPr="003C6DAC" w:rsidRDefault="44245DD4" w:rsidP="44245DD4">
            <w:pPr>
              <w:jc w:val="cente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Vigencia</w:t>
            </w:r>
          </w:p>
        </w:tc>
        <w:tc>
          <w:tcPr>
            <w:tcW w:w="7665"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0873D7C2" w14:textId="667AB991" w:rsidR="44245DD4" w:rsidRPr="003C6DAC" w:rsidRDefault="44245DD4" w:rsidP="44245DD4">
            <w:pPr>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 xml:space="preserve">3 meses contados a partir de la fecha de cierre del proceso de contratación. </w:t>
            </w:r>
          </w:p>
        </w:tc>
      </w:tr>
      <w:tr w:rsidR="44245DD4" w:rsidRPr="003C6DAC" w14:paraId="725148F5" w14:textId="77777777" w:rsidTr="44245DD4">
        <w:trPr>
          <w:trHeight w:val="1800"/>
        </w:trPr>
        <w:tc>
          <w:tcPr>
            <w:tcW w:w="1740"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0A24BB4" w14:textId="256D2385" w:rsidR="44245DD4" w:rsidRPr="003C6DAC" w:rsidRDefault="44245DD4" w:rsidP="44245DD4">
            <w:pPr>
              <w:jc w:val="cente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lastRenderedPageBreak/>
              <w:t>Valor asegurado</w:t>
            </w:r>
          </w:p>
        </w:tc>
        <w:tc>
          <w:tcPr>
            <w:tcW w:w="7665"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33F0EC1" w14:textId="2895BCF2" w:rsidR="44245DD4" w:rsidRPr="003C6DAC" w:rsidRDefault="44245DD4" w:rsidP="44245DD4">
            <w:pPr>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 xml:space="preserve">De conformidad con lo estipulado en el Decreto 1860 de 2021, para las ofertas presentadas por los emprendimientos y las empresas de mujeres, y las Mipyme, el valor asegurado deberá ser por lo menos el diez por ciento (10%) del presupuesto oficial del proceso de selección. </w:t>
            </w:r>
          </w:p>
          <w:p w14:paraId="65D92B13" w14:textId="3E998690" w:rsidR="44245DD4" w:rsidRPr="003C6DAC" w:rsidRDefault="44245DD4" w:rsidP="44245DD4">
            <w:pPr>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Respecto de aquellos oferentes que no se enmarquen en las condiciones antes establecidas deberán presentar garantía de seriedad de la oferta de por lo menos del quince (15%) del presupuesto oficial del proceso de selección</w:t>
            </w:r>
          </w:p>
        </w:tc>
      </w:tr>
      <w:tr w:rsidR="44245DD4" w:rsidRPr="003C6DAC" w14:paraId="58CAA1C6" w14:textId="77777777" w:rsidTr="44245DD4">
        <w:trPr>
          <w:trHeight w:val="15"/>
        </w:trPr>
        <w:tc>
          <w:tcPr>
            <w:tcW w:w="1740"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473D4A89" w14:textId="443C2B80" w:rsidR="44245DD4" w:rsidRPr="003C6DAC" w:rsidRDefault="44245DD4" w:rsidP="44245DD4">
            <w:pPr>
              <w:jc w:val="cente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Tomador</w:t>
            </w:r>
          </w:p>
        </w:tc>
        <w:tc>
          <w:tcPr>
            <w:tcW w:w="7665"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33353009" w14:textId="31C197BF" w:rsidR="44245DD4" w:rsidRPr="003C6DAC" w:rsidRDefault="44245DD4">
            <w:pPr>
              <w:pStyle w:val="Prrafodelista"/>
              <w:numPr>
                <w:ilvl w:val="0"/>
                <w:numId w:val="1"/>
              </w:numP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50B8E5C" w14:textId="6D0E24BB" w:rsidR="44245DD4" w:rsidRPr="003C6DAC" w:rsidRDefault="44245DD4">
            <w:pPr>
              <w:pStyle w:val="Prrafodelista"/>
              <w:numPr>
                <w:ilvl w:val="0"/>
                <w:numId w:val="1"/>
              </w:numPr>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14:paraId="0BF54EDC" w14:textId="7E0185DC" w:rsidR="44245DD4" w:rsidRPr="003C6DAC" w:rsidRDefault="44245DD4" w:rsidP="44245DD4">
      <w:pPr>
        <w:spacing w:after="0" w:line="240" w:lineRule="auto"/>
        <w:ind w:right="850"/>
        <w:jc w:val="both"/>
        <w:rPr>
          <w:rFonts w:ascii="Arial Narrow" w:eastAsia="Times New Roman" w:hAnsi="Arial Narrow" w:cs="Arial"/>
          <w:color w:val="000000" w:themeColor="text1"/>
          <w:sz w:val="20"/>
          <w:szCs w:val="20"/>
          <w:lang w:val="es-ES" w:eastAsia="es-ES"/>
        </w:rPr>
      </w:pPr>
    </w:p>
    <w:p w14:paraId="1A3FAC43" w14:textId="77777777" w:rsidR="00A174CD" w:rsidRPr="003C6DAC" w:rsidRDefault="00A174CD" w:rsidP="00A174CD">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4A8A31F7" w14:textId="77777777" w:rsidR="00A174CD" w:rsidRPr="003C6DAC" w:rsidRDefault="00A174CD" w:rsidP="00A174CD">
      <w:pPr>
        <w:tabs>
          <w:tab w:val="left" w:pos="-142"/>
        </w:tabs>
        <w:autoSpaceDE w:val="0"/>
        <w:autoSpaceDN w:val="0"/>
        <w:adjustRightInd w:val="0"/>
        <w:spacing w:after="0" w:line="240" w:lineRule="auto"/>
        <w:ind w:right="850"/>
        <w:jc w:val="both"/>
        <w:rPr>
          <w:rFonts w:ascii="Arial Narrow" w:eastAsia="Times New Roman" w:hAnsi="Arial Narrow" w:cs="Arial"/>
          <w:b/>
          <w:color w:val="000000"/>
          <w:sz w:val="20"/>
          <w:szCs w:val="20"/>
          <w:u w:val="single"/>
          <w:lang w:val="es-ES" w:eastAsia="es-ES"/>
        </w:rPr>
      </w:pPr>
      <w:r w:rsidRPr="003C6DAC">
        <w:rPr>
          <w:rFonts w:ascii="Arial Narrow" w:eastAsia="Times New Roman" w:hAnsi="Arial Narrow" w:cs="Arial"/>
          <w:b/>
          <w:color w:val="000000"/>
          <w:sz w:val="20"/>
          <w:szCs w:val="20"/>
          <w:u w:val="single"/>
          <w:lang w:val="es-ES" w:eastAsia="es-ES"/>
        </w:rPr>
        <w:t>DE CONFORMIDAD CON EL ARTÍCULO 5º DE LA LEY 1882 DE 2018 QUE MODIFICÓ EL ARTÍCULO 5º DE LA LEY 1150 DE 2007, LA NO ENTREGA DE LA GARANTÍA DE SERIEDAD JUNTO CON LA OFERTA NO SERÁ SUBSANABLE Y SERÁ CAUSAL DE RECHAZO DE LA MISMA.</w:t>
      </w:r>
    </w:p>
    <w:p w14:paraId="2BBD94B2" w14:textId="77777777" w:rsidR="00A174CD" w:rsidRPr="003C6DAC" w:rsidRDefault="00A174CD" w:rsidP="00A174CD">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5057240D" w14:textId="3B9128BF" w:rsidR="008168DE" w:rsidRPr="003C6DAC" w:rsidRDefault="008168DE" w:rsidP="00A174CD">
      <w:pPr>
        <w:tabs>
          <w:tab w:val="left" w:pos="-142"/>
          <w:tab w:val="left" w:pos="284"/>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lang w:eastAsia="es-ES"/>
        </w:rPr>
        <w:t>“NOTA: El proponente podrá presentar una garantía de seriedad de la oferta por cada uno de los lotes o por la totalidad de lotes a los cuales presente oferta. En ambos eventos, debe indicar el número del lote o lotes a los cuales presenta oferta.”</w:t>
      </w:r>
      <w:r w:rsidR="0037696D" w:rsidRPr="003C6DAC">
        <w:rPr>
          <w:rFonts w:ascii="Arial Narrow" w:eastAsia="Times New Roman" w:hAnsi="Arial Narrow" w:cs="Arial"/>
          <w:color w:val="000000"/>
          <w:sz w:val="20"/>
          <w:szCs w:val="20"/>
          <w:lang w:val="es-ES" w:eastAsia="es-ES"/>
        </w:rPr>
        <w:t xml:space="preserve"> </w:t>
      </w:r>
    </w:p>
    <w:p w14:paraId="68AFBBA3" w14:textId="77777777" w:rsidR="008168DE" w:rsidRPr="003C6DAC" w:rsidRDefault="008168DE" w:rsidP="00A174CD">
      <w:pPr>
        <w:tabs>
          <w:tab w:val="left" w:pos="-142"/>
          <w:tab w:val="left" w:pos="284"/>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04F3EDF8" w14:textId="3A0EE68E" w:rsidR="00A174CD" w:rsidRPr="003C6DAC" w:rsidRDefault="00A174CD" w:rsidP="00A174CD">
      <w:pPr>
        <w:tabs>
          <w:tab w:val="left" w:pos="-142"/>
          <w:tab w:val="left" w:pos="284"/>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color w:val="000000"/>
          <w:sz w:val="20"/>
          <w:szCs w:val="20"/>
          <w:lang w:val="es-ES" w:eastAsia="es-ES"/>
        </w:rPr>
        <w:t>La Oferta deberá incluir la Garantía de Seriedad de la misma, que deberá amparar los perjuicios que se deriven del incumplimiento del ofrecimiento, en los siguientes eventos descritos en el artículo 2.2.1.2.3.1.6 del Decreto 1082 de 2015.</w:t>
      </w:r>
    </w:p>
    <w:bookmarkEnd w:id="63"/>
    <w:p w14:paraId="5854DE7F" w14:textId="77777777" w:rsidR="00A174CD" w:rsidRPr="003C6DAC" w:rsidRDefault="00A174CD" w:rsidP="00C34A7E">
      <w:pPr>
        <w:spacing w:after="160" w:line="259" w:lineRule="auto"/>
        <w:jc w:val="both"/>
        <w:rPr>
          <w:rFonts w:ascii="Arial Narrow" w:hAnsi="Arial Narrow"/>
          <w:color w:val="000000"/>
          <w:sz w:val="20"/>
          <w:szCs w:val="20"/>
          <w:lang w:val="es-MX"/>
        </w:rPr>
      </w:pPr>
    </w:p>
    <w:p w14:paraId="29536193" w14:textId="0F34FB34" w:rsidR="00C34A7E" w:rsidRPr="003C6DAC" w:rsidRDefault="00C34A7E">
      <w:pPr>
        <w:pStyle w:val="Prrafodelista"/>
        <w:keepNext/>
        <w:keepLines/>
        <w:numPr>
          <w:ilvl w:val="1"/>
          <w:numId w:val="9"/>
        </w:numPr>
        <w:spacing w:before="40" w:after="120" w:line="259" w:lineRule="auto"/>
        <w:jc w:val="both"/>
        <w:outlineLvl w:val="1"/>
        <w:rPr>
          <w:rFonts w:ascii="Arial Narrow" w:eastAsia="Times New Roman" w:hAnsi="Arial Narrow"/>
          <w:b/>
          <w:caps/>
          <w:color w:val="000000"/>
          <w:sz w:val="20"/>
          <w:szCs w:val="20"/>
          <w:lang w:val="es-MX"/>
        </w:rPr>
      </w:pPr>
      <w:bookmarkStart w:id="64" w:name="_Toc84411320"/>
      <w:r w:rsidRPr="003C6DAC">
        <w:rPr>
          <w:rFonts w:ascii="Arial Narrow" w:eastAsia="Times New Roman" w:hAnsi="Arial Narrow"/>
          <w:b/>
          <w:color w:val="000000"/>
          <w:sz w:val="20"/>
          <w:szCs w:val="20"/>
          <w:lang w:val="es-MX"/>
        </w:rPr>
        <w:t>CERTIFICACIÓN DE PAGOS DE SEGURIDAD SOCIAL Y APORTES LEGALES</w:t>
      </w:r>
      <w:bookmarkEnd w:id="64"/>
    </w:p>
    <w:p w14:paraId="057C42A0" w14:textId="1167A3B9" w:rsidR="00C34A7E" w:rsidRPr="003C6DAC" w:rsidRDefault="00F44D06">
      <w:pPr>
        <w:pStyle w:val="Prrafodelista"/>
        <w:keepNext/>
        <w:keepLines/>
        <w:numPr>
          <w:ilvl w:val="2"/>
          <w:numId w:val="9"/>
        </w:numPr>
        <w:spacing w:before="40" w:after="120" w:line="259" w:lineRule="auto"/>
        <w:jc w:val="both"/>
        <w:outlineLvl w:val="2"/>
        <w:rPr>
          <w:rFonts w:ascii="Arial Narrow" w:eastAsia="Times New Roman" w:hAnsi="Arial Narrow"/>
          <w:b/>
          <w:caps/>
          <w:color w:val="000000"/>
          <w:sz w:val="20"/>
          <w:szCs w:val="20"/>
          <w:lang w:val="es-MX"/>
        </w:rPr>
      </w:pPr>
      <w:bookmarkStart w:id="65" w:name="_Toc84411321"/>
      <w:r w:rsidRPr="003C6DAC">
        <w:rPr>
          <w:rFonts w:ascii="Arial Narrow" w:eastAsia="Times New Roman" w:hAnsi="Arial Narrow"/>
          <w:b/>
          <w:color w:val="000000"/>
          <w:sz w:val="20"/>
          <w:szCs w:val="20"/>
          <w:lang w:val="es-MX"/>
        </w:rPr>
        <w:t xml:space="preserve"> </w:t>
      </w:r>
      <w:r w:rsidR="00C34A7E" w:rsidRPr="003C6DAC">
        <w:rPr>
          <w:rFonts w:ascii="Arial Narrow" w:eastAsia="Times New Roman" w:hAnsi="Arial Narrow"/>
          <w:b/>
          <w:color w:val="000000"/>
          <w:sz w:val="20"/>
          <w:szCs w:val="20"/>
          <w:lang w:val="es-MX"/>
        </w:rPr>
        <w:t>PERSONAS JURÍDICAS</w:t>
      </w:r>
      <w:bookmarkEnd w:id="65"/>
    </w:p>
    <w:p w14:paraId="1B4CB781" w14:textId="77777777" w:rsidR="00C34A7E" w:rsidRPr="003C6DAC" w:rsidRDefault="00C34A7E" w:rsidP="00FD7EED">
      <w:pPr>
        <w:spacing w:after="160" w:line="259" w:lineRule="auto"/>
        <w:ind w:right="758"/>
        <w:jc w:val="both"/>
        <w:rPr>
          <w:rFonts w:ascii="Arial Narrow" w:hAnsi="Arial Narrow"/>
          <w:color w:val="000000"/>
          <w:sz w:val="20"/>
          <w:szCs w:val="20"/>
          <w:lang w:val="es-MX"/>
        </w:rPr>
      </w:pPr>
      <w:bookmarkStart w:id="66" w:name="_Hlk135671527"/>
      <w:r w:rsidRPr="003C6DAC">
        <w:rPr>
          <w:rFonts w:ascii="Arial Narrow" w:hAnsi="Arial Narrow"/>
          <w:color w:val="000000"/>
          <w:sz w:val="20"/>
          <w:szCs w:val="20"/>
          <w:lang w:val="es-MX"/>
        </w:rPr>
        <w:t xml:space="preserve">El proponente persona jurídica debe presentar el Formato </w:t>
      </w:r>
      <w:r w:rsidR="000A6A25" w:rsidRPr="003C6DAC">
        <w:rPr>
          <w:rFonts w:ascii="Arial Narrow" w:hAnsi="Arial Narrow"/>
          <w:color w:val="000000"/>
          <w:sz w:val="20"/>
          <w:szCs w:val="20"/>
          <w:lang w:val="es-MX"/>
        </w:rPr>
        <w:t>5</w:t>
      </w:r>
      <w:r w:rsidRPr="003C6DAC">
        <w:rPr>
          <w:rFonts w:ascii="Arial Narrow" w:hAnsi="Arial Narrow"/>
          <w:color w:val="000000"/>
          <w:sz w:val="20"/>
          <w:szCs w:val="20"/>
          <w:lang w:val="es-MX"/>
        </w:rPr>
        <w:t xml:space="preserve">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bookmarkEnd w:id="66"/>
      <w:r w:rsidRPr="003C6DAC">
        <w:rPr>
          <w:rFonts w:ascii="Arial Narrow" w:hAnsi="Arial Narrow"/>
          <w:color w:val="000000"/>
          <w:sz w:val="20"/>
          <w:szCs w:val="20"/>
          <w:lang w:val="es-MX"/>
        </w:rPr>
        <w:t xml:space="preserve">. </w:t>
      </w:r>
    </w:p>
    <w:p w14:paraId="03CCACF6" w14:textId="77777777" w:rsidR="00C34A7E" w:rsidRPr="003C6DAC" w:rsidRDefault="00C34A7E" w:rsidP="00FD7EED">
      <w:pPr>
        <w:spacing w:after="160" w:line="259" w:lineRule="auto"/>
        <w:ind w:right="758"/>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 entidad no exigirá las planillas de pago. Bastará el certificado suscrito por el revisor fiscal, en los casos requeridos por la ley, o por el representante legal que así lo acredite. </w:t>
      </w:r>
    </w:p>
    <w:p w14:paraId="478C33FD" w14:textId="77777777" w:rsidR="00C34A7E" w:rsidRPr="003C6DAC" w:rsidRDefault="00C34A7E" w:rsidP="00FD7EED">
      <w:pPr>
        <w:spacing w:after="160" w:line="259" w:lineRule="auto"/>
        <w:ind w:right="758"/>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Cuando la persona jurídica está exonerada en los términos previstos en el artículo 65 de la Ley 1819 de 2016 debe indicarlo en el Formato </w:t>
      </w:r>
      <w:r w:rsidR="00D362F9" w:rsidRPr="003C6DAC">
        <w:rPr>
          <w:rFonts w:ascii="Arial Narrow" w:hAnsi="Arial Narrow"/>
          <w:color w:val="000000"/>
          <w:sz w:val="20"/>
          <w:szCs w:val="20"/>
          <w:lang w:val="es-MX"/>
        </w:rPr>
        <w:t>5</w:t>
      </w:r>
      <w:r w:rsidRPr="003C6DAC">
        <w:rPr>
          <w:rFonts w:ascii="Arial Narrow" w:hAnsi="Arial Narrow"/>
          <w:color w:val="000000"/>
          <w:sz w:val="20"/>
          <w:szCs w:val="20"/>
          <w:lang w:val="es-MX"/>
        </w:rPr>
        <w:t xml:space="preserve"> – Pagos de seguridad social y aportes legales </w:t>
      </w:r>
    </w:p>
    <w:p w14:paraId="11B5DA30" w14:textId="77777777" w:rsidR="00461266" w:rsidRPr="003C6DAC" w:rsidRDefault="00461266" w:rsidP="00FD7EED">
      <w:pPr>
        <w:spacing w:after="160" w:line="259" w:lineRule="auto"/>
        <w:ind w:right="758"/>
        <w:jc w:val="both"/>
        <w:rPr>
          <w:rFonts w:ascii="Arial Narrow" w:hAnsi="Arial Narrow"/>
          <w:color w:val="000000"/>
          <w:sz w:val="20"/>
          <w:szCs w:val="20"/>
          <w:lang w:val="es-MX"/>
        </w:rPr>
      </w:pPr>
      <w:r w:rsidRPr="003C6DAC">
        <w:rPr>
          <w:rFonts w:ascii="Arial Narrow" w:eastAsia="Times New Roman" w:hAnsi="Arial Narrow"/>
          <w:sz w:val="20"/>
          <w:szCs w:val="20"/>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D386CD4" w14:textId="77777777" w:rsidR="00C34A7E" w:rsidRPr="003C6DAC" w:rsidRDefault="00C34A7E" w:rsidP="00FD7EED">
      <w:pPr>
        <w:spacing w:after="160" w:line="259" w:lineRule="auto"/>
        <w:ind w:right="616"/>
        <w:jc w:val="both"/>
        <w:rPr>
          <w:rFonts w:ascii="Arial Narrow" w:hAnsi="Arial Narrow"/>
          <w:color w:val="000000"/>
          <w:sz w:val="20"/>
          <w:szCs w:val="20"/>
          <w:lang w:val="es-MX"/>
        </w:rPr>
      </w:pPr>
      <w:r w:rsidRPr="003C6DAC">
        <w:rPr>
          <w:rFonts w:ascii="Arial Narrow" w:hAnsi="Arial Narrow"/>
          <w:color w:val="000000"/>
          <w:sz w:val="20"/>
          <w:szCs w:val="20"/>
          <w:lang w:val="es-MX"/>
        </w:rPr>
        <w:lastRenderedPageBreak/>
        <w:t>Esta misma previsión aplica para las personas jurídicas extranjeras con domicilio o sucursal en Colombia, las cuales deben acreditar este requisito respecto del personal vinculado en Colombia.</w:t>
      </w:r>
    </w:p>
    <w:p w14:paraId="38E59836" w14:textId="77777777" w:rsidR="00461266" w:rsidRPr="003C6DAC" w:rsidRDefault="00461266" w:rsidP="00FD7EED">
      <w:pPr>
        <w:spacing w:after="160" w:line="259" w:lineRule="auto"/>
        <w:ind w:right="616"/>
        <w:jc w:val="both"/>
        <w:rPr>
          <w:rFonts w:ascii="Arial Narrow" w:hAnsi="Arial Narrow"/>
          <w:color w:val="000000"/>
          <w:sz w:val="20"/>
          <w:szCs w:val="20"/>
          <w:lang w:val="es-MX"/>
        </w:rPr>
      </w:pPr>
      <w:bookmarkStart w:id="67" w:name="_Hlk135671547"/>
      <w:r w:rsidRPr="003C6DAC">
        <w:rPr>
          <w:rFonts w:ascii="Arial Narrow" w:hAnsi="Arial Narrow" w:cs="Arial"/>
          <w:sz w:val="20"/>
          <w:szCs w:val="20"/>
        </w:rPr>
        <w:t xml:space="preserve">Nota: </w:t>
      </w:r>
      <w:r w:rsidRPr="003C6DAC">
        <w:rPr>
          <w:rFonts w:ascii="Arial Narrow" w:hAnsi="Arial Narrow" w:cs="Arial"/>
          <w:sz w:val="20"/>
          <w:szCs w:val="20"/>
          <w:lang w:eastAsia="es-ES"/>
        </w:rPr>
        <w:t>Para el caso de la Cooperativas y Precooperativas de Trabajo Asociado, se entenderá como empleados o trabajadores o personal a cargo, sus asociados de conformidad con lo establecido en el artículo 2.2.8.1.28 del Decreto 1072 de 2015 y el artículo 6º de la Ley 1233 de 2018</w:t>
      </w:r>
      <w:bookmarkEnd w:id="67"/>
    </w:p>
    <w:p w14:paraId="3C8D7A65" w14:textId="3C3BCDF5" w:rsidR="00C34A7E" w:rsidRPr="003C6DAC" w:rsidRDefault="00C34A7E">
      <w:pPr>
        <w:pStyle w:val="Prrafodelista"/>
        <w:keepNext/>
        <w:keepLines/>
        <w:numPr>
          <w:ilvl w:val="2"/>
          <w:numId w:val="9"/>
        </w:numPr>
        <w:spacing w:before="40" w:after="120" w:line="259" w:lineRule="auto"/>
        <w:jc w:val="both"/>
        <w:outlineLvl w:val="2"/>
        <w:rPr>
          <w:rFonts w:ascii="Arial Narrow" w:eastAsia="Times New Roman" w:hAnsi="Arial Narrow"/>
          <w:b/>
          <w:caps/>
          <w:color w:val="000000"/>
          <w:sz w:val="20"/>
          <w:szCs w:val="20"/>
          <w:lang w:val="es-MX"/>
        </w:rPr>
      </w:pPr>
      <w:bookmarkStart w:id="68" w:name="_Toc84411322"/>
      <w:r w:rsidRPr="003C6DAC">
        <w:rPr>
          <w:rFonts w:ascii="Arial Narrow" w:eastAsia="Times New Roman" w:hAnsi="Arial Narrow"/>
          <w:b/>
          <w:color w:val="000000"/>
          <w:sz w:val="20"/>
          <w:szCs w:val="20"/>
          <w:lang w:val="es-MX"/>
        </w:rPr>
        <w:t>PERSONAS NATURALES</w:t>
      </w:r>
      <w:bookmarkEnd w:id="68"/>
    </w:p>
    <w:p w14:paraId="07DC4894"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5750E4AB"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4B59363E"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 persona natural que reúna los requisitos para acceder a la pensión de vejez, o se pensione por invalidez o anticipadamente, presentará el certificado que lo acredite y, además, la afiliación al sistema de salud. </w:t>
      </w:r>
    </w:p>
    <w:p w14:paraId="05FA717F" w14:textId="77777777" w:rsidR="00C246FB" w:rsidRPr="003C6DAC" w:rsidRDefault="00C246FB" w:rsidP="00C246FB">
      <w:pPr>
        <w:spacing w:before="120" w:after="240" w:line="240" w:lineRule="auto"/>
        <w:ind w:left="708"/>
        <w:jc w:val="both"/>
        <w:rPr>
          <w:rFonts w:ascii="Arial Narrow" w:eastAsia="Times New Roman" w:hAnsi="Arial Narrow" w:cs="Arial"/>
          <w:sz w:val="20"/>
          <w:szCs w:val="20"/>
          <w:lang w:eastAsia="es-ES"/>
        </w:rPr>
      </w:pPr>
      <w:r w:rsidRPr="003C6DAC">
        <w:rPr>
          <w:rFonts w:ascii="Arial Narrow" w:eastAsia="Times New Roman" w:hAnsi="Arial Narrow"/>
          <w:sz w:val="20"/>
          <w:szCs w:val="20"/>
          <w:lang w:eastAsia="es-ES"/>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w:t>
      </w:r>
      <w:r w:rsidRPr="003C6DAC">
        <w:rPr>
          <w:rFonts w:ascii="Arial Narrow" w:eastAsia="Times New Roman" w:hAnsi="Arial Narrow" w:cs="Arial"/>
          <w:sz w:val="20"/>
          <w:szCs w:val="20"/>
          <w:lang w:eastAsia="es-ES"/>
        </w:rPr>
        <w:t>selección.</w:t>
      </w:r>
    </w:p>
    <w:p w14:paraId="33D0D2CB" w14:textId="77777777" w:rsidR="00C246FB" w:rsidRPr="003C6DAC" w:rsidRDefault="00C246FB" w:rsidP="00C246FB">
      <w:pPr>
        <w:spacing w:after="160" w:line="259" w:lineRule="auto"/>
        <w:jc w:val="both"/>
        <w:rPr>
          <w:rFonts w:ascii="Arial Narrow" w:hAnsi="Arial Narrow" w:cs="Arial"/>
          <w:color w:val="000000"/>
          <w:sz w:val="20"/>
          <w:szCs w:val="20"/>
          <w:lang w:val="es-MX"/>
        </w:rPr>
      </w:pPr>
      <w:r w:rsidRPr="003C6DAC">
        <w:rPr>
          <w:rFonts w:ascii="Arial Narrow" w:eastAsia="Times New Roman" w:hAnsi="Arial Narrow" w:cs="Arial"/>
          <w:sz w:val="20"/>
          <w:szCs w:val="20"/>
          <w:lang w:eastAsia="es-ES"/>
        </w:rPr>
        <w:t>El proponente persona natural, deberá acreditar que se encuentran al día en el pago de sus aportes al sistema de seguridad social, de los últimos seis (6) meses contados a partir del mes anterior a la fecha de cierre</w:t>
      </w:r>
    </w:p>
    <w:p w14:paraId="1A10BF8D" w14:textId="77777777" w:rsidR="00C34A7E" w:rsidRPr="003C6DAC" w:rsidRDefault="00C34A7E" w:rsidP="00C34A7E">
      <w:pPr>
        <w:spacing w:after="160" w:line="259" w:lineRule="auto"/>
        <w:jc w:val="both"/>
        <w:rPr>
          <w:rFonts w:ascii="Arial Narrow" w:hAnsi="Arial Narrow" w:cs="Arial"/>
          <w:color w:val="000000"/>
          <w:sz w:val="20"/>
          <w:szCs w:val="20"/>
          <w:lang w:val="es-MX"/>
        </w:rPr>
      </w:pPr>
      <w:r w:rsidRPr="003C6DAC">
        <w:rPr>
          <w:rFonts w:ascii="Arial Narrow" w:hAnsi="Arial Narrow" w:cs="Arial"/>
          <w:color w:val="000000"/>
          <w:sz w:val="20"/>
          <w:szCs w:val="20"/>
          <w:lang w:val="es-MX"/>
        </w:rPr>
        <w:t>Esta misma previsión aplica para las personas naturales extranjeras con domicilio en Colombia las cuales deberán acreditar este requisito respecto del personal vinculado en Colombia.</w:t>
      </w:r>
    </w:p>
    <w:p w14:paraId="2D48F4C2" w14:textId="5FBD4EC4" w:rsidR="00C34A7E" w:rsidRPr="003C6DAC" w:rsidRDefault="00C34A7E">
      <w:pPr>
        <w:pStyle w:val="Prrafodelista"/>
        <w:keepNext/>
        <w:keepLines/>
        <w:numPr>
          <w:ilvl w:val="2"/>
          <w:numId w:val="9"/>
        </w:numPr>
        <w:spacing w:before="40" w:after="120" w:line="259" w:lineRule="auto"/>
        <w:jc w:val="both"/>
        <w:outlineLvl w:val="2"/>
        <w:rPr>
          <w:rFonts w:ascii="Arial Narrow" w:eastAsia="Times New Roman" w:hAnsi="Arial Narrow" w:cs="Arial"/>
          <w:b/>
          <w:caps/>
          <w:color w:val="000000"/>
          <w:sz w:val="20"/>
          <w:szCs w:val="20"/>
          <w:lang w:val="es-MX"/>
        </w:rPr>
      </w:pPr>
      <w:bookmarkStart w:id="69" w:name="_Toc84411323"/>
      <w:r w:rsidRPr="003C6DAC">
        <w:rPr>
          <w:rFonts w:ascii="Arial Narrow" w:eastAsia="Times New Roman" w:hAnsi="Arial Narrow" w:cs="Arial"/>
          <w:b/>
          <w:color w:val="000000"/>
          <w:sz w:val="20"/>
          <w:szCs w:val="20"/>
          <w:lang w:val="es-MX"/>
        </w:rPr>
        <w:t>PROPONENTES PLURALES</w:t>
      </w:r>
      <w:bookmarkEnd w:id="69"/>
    </w:p>
    <w:p w14:paraId="678F1A87" w14:textId="77777777" w:rsidR="00C34A7E" w:rsidRPr="003C6DAC" w:rsidRDefault="00C34A7E" w:rsidP="00C34A7E">
      <w:pPr>
        <w:spacing w:after="160" w:line="259" w:lineRule="auto"/>
        <w:jc w:val="both"/>
        <w:rPr>
          <w:rFonts w:ascii="Arial Narrow" w:hAnsi="Arial Narrow" w:cs="Arial"/>
          <w:color w:val="000000"/>
          <w:sz w:val="20"/>
          <w:szCs w:val="20"/>
          <w:lang w:val="es-MX"/>
        </w:rPr>
      </w:pPr>
      <w:r w:rsidRPr="003C6DAC">
        <w:rPr>
          <w:rFonts w:ascii="Arial Narrow" w:hAnsi="Arial Narrow" w:cs="Arial"/>
          <w:color w:val="000000"/>
          <w:sz w:val="20"/>
          <w:szCs w:val="20"/>
          <w:lang w:val="es-MX"/>
        </w:rPr>
        <w:t>Cada uno de los integrantes del proponente plural debe acreditar por separado los requisitos de que tratan los numerales anteriores.</w:t>
      </w:r>
    </w:p>
    <w:p w14:paraId="6102D643" w14:textId="3E75860D" w:rsidR="00C34A7E" w:rsidRPr="003C6DAC" w:rsidRDefault="00C34A7E">
      <w:pPr>
        <w:pStyle w:val="Prrafodelista"/>
        <w:keepNext/>
        <w:keepLines/>
        <w:numPr>
          <w:ilvl w:val="2"/>
          <w:numId w:val="9"/>
        </w:numPr>
        <w:spacing w:before="40" w:after="120" w:line="259" w:lineRule="auto"/>
        <w:jc w:val="both"/>
        <w:outlineLvl w:val="2"/>
        <w:rPr>
          <w:rFonts w:ascii="Arial Narrow" w:eastAsia="Times New Roman" w:hAnsi="Arial Narrow" w:cs="Arial"/>
          <w:b/>
          <w:caps/>
          <w:color w:val="000000"/>
          <w:sz w:val="20"/>
          <w:szCs w:val="20"/>
          <w:lang w:val="es-MX"/>
        </w:rPr>
      </w:pPr>
      <w:bookmarkStart w:id="70" w:name="_Toc84411324"/>
      <w:r w:rsidRPr="003C6DAC">
        <w:rPr>
          <w:rFonts w:ascii="Arial Narrow" w:eastAsia="Times New Roman" w:hAnsi="Arial Narrow" w:cs="Arial"/>
          <w:b/>
          <w:color w:val="000000"/>
          <w:sz w:val="20"/>
          <w:szCs w:val="20"/>
          <w:lang w:val="es-MX"/>
        </w:rPr>
        <w:t>SEGURIDAD SOCIAL PARA LA SUSCRIPCIÓN DEL CONTRATO</w:t>
      </w:r>
      <w:bookmarkEnd w:id="70"/>
    </w:p>
    <w:p w14:paraId="63122717"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s="Arial"/>
          <w:color w:val="000000"/>
          <w:sz w:val="20"/>
          <w:szCs w:val="20"/>
          <w:lang w:val="es-MX"/>
        </w:rPr>
        <w:t>El adjudicatario debe presentar, para la suscripción</w:t>
      </w:r>
      <w:r w:rsidRPr="003C6DAC">
        <w:rPr>
          <w:rFonts w:ascii="Arial Narrow" w:hAnsi="Arial Narrow"/>
          <w:color w:val="000000"/>
          <w:sz w:val="20"/>
          <w:szCs w:val="20"/>
          <w:lang w:val="es-MX"/>
        </w:rPr>
        <w:t xml:space="preserve"> del respectivo contrato, ante la dependencia respectiva, la declaración donde acredite el pago correspondiente a seguridad social y aportes legales cuando a ello haya lugar. </w:t>
      </w:r>
    </w:p>
    <w:p w14:paraId="01162994" w14:textId="77777777" w:rsidR="00C34A7E" w:rsidRPr="003C6DAC" w:rsidRDefault="00C34A7E" w:rsidP="00C34A7E">
      <w:pPr>
        <w:spacing w:after="160" w:line="259" w:lineRule="auto"/>
        <w:jc w:val="both"/>
        <w:rPr>
          <w:rFonts w:ascii="Arial Narrow" w:hAnsi="Arial Narrow" w:cs="Arial"/>
          <w:color w:val="000000"/>
          <w:sz w:val="20"/>
          <w:szCs w:val="20"/>
          <w:lang w:val="es-MX"/>
        </w:rPr>
      </w:pPr>
      <w:r w:rsidRPr="003C6DAC">
        <w:rPr>
          <w:rFonts w:ascii="Arial Narrow" w:hAnsi="Arial Narrow"/>
          <w:color w:val="000000"/>
          <w:sz w:val="20"/>
          <w:szCs w:val="20"/>
          <w:lang w:val="es-MX"/>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w:t>
      </w:r>
      <w:r w:rsidRPr="003C6DAC">
        <w:rPr>
          <w:rFonts w:ascii="Arial Narrow" w:hAnsi="Arial Narrow" w:cs="Arial"/>
          <w:color w:val="000000"/>
          <w:sz w:val="20"/>
          <w:szCs w:val="20"/>
          <w:lang w:val="es-MX"/>
        </w:rPr>
        <w:t>certificación, bajo la gravedad de juramento.</w:t>
      </w:r>
    </w:p>
    <w:p w14:paraId="04E9FA8A" w14:textId="77777777" w:rsidR="00C246FB" w:rsidRPr="003C6DAC" w:rsidRDefault="00C246FB" w:rsidP="00C246FB">
      <w:pPr>
        <w:tabs>
          <w:tab w:val="left" w:pos="-142"/>
        </w:tabs>
        <w:autoSpaceDE w:val="0"/>
        <w:autoSpaceDN w:val="0"/>
        <w:adjustRightInd w:val="0"/>
        <w:spacing w:before="120" w:after="240" w:line="240" w:lineRule="auto"/>
        <w:jc w:val="both"/>
        <w:rPr>
          <w:rFonts w:ascii="Arial Narrow" w:hAnsi="Arial Narrow"/>
          <w:sz w:val="20"/>
          <w:szCs w:val="20"/>
        </w:rPr>
      </w:pPr>
      <w:r w:rsidRPr="003C6DAC">
        <w:rPr>
          <w:rFonts w:ascii="Arial Narrow" w:hAnsi="Arial Narrow" w:cs="Arial"/>
          <w:sz w:val="20"/>
          <w:szCs w:val="2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3C6DAC">
        <w:rPr>
          <w:rFonts w:ascii="Arial Narrow" w:hAnsi="Arial Narrow"/>
          <w:sz w:val="20"/>
          <w:szCs w:val="20"/>
        </w:rPr>
        <w:t>.</w:t>
      </w:r>
    </w:p>
    <w:p w14:paraId="653F6B4B" w14:textId="77777777" w:rsidR="00C246FB" w:rsidRPr="003C6DAC" w:rsidRDefault="00C246FB" w:rsidP="00C246FB">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Adicionalmente el proponente adjudicatario, deberá presentar para la suscripción del respectivo contrato ante la dependencia respectiva, la declaración donde se acredite el pago correspondiente a Seguridad Social y Aportes Legales, cuando a ello haya lugar (Articulo 65 Ley 1819 de 2016). </w:t>
      </w:r>
    </w:p>
    <w:p w14:paraId="0FC0A741" w14:textId="77777777" w:rsidR="00C246FB" w:rsidRPr="003C6DAC" w:rsidRDefault="00C246FB" w:rsidP="00C246FB">
      <w:pPr>
        <w:tabs>
          <w:tab w:val="left" w:pos="-142"/>
        </w:tabs>
        <w:autoSpaceDE w:val="0"/>
        <w:autoSpaceDN w:val="0"/>
        <w:adjustRightInd w:val="0"/>
        <w:spacing w:before="120" w:after="240" w:line="240" w:lineRule="auto"/>
        <w:jc w:val="both"/>
        <w:rPr>
          <w:rFonts w:ascii="Arial Narrow" w:eastAsia="Times New Roman" w:hAnsi="Arial Narrow" w:cs="Arial"/>
          <w:b/>
          <w:sz w:val="20"/>
          <w:szCs w:val="20"/>
          <w:lang w:eastAsia="es-ES"/>
        </w:rPr>
      </w:pPr>
      <w:r w:rsidRPr="003C6DAC">
        <w:rPr>
          <w:rFonts w:ascii="Arial Narrow" w:hAnsi="Arial Narrow" w:cs="Arial"/>
          <w:sz w:val="20"/>
          <w:szCs w:val="20"/>
        </w:rPr>
        <w:t>En caso que el proponente, persona natural o jurídica, no tenga o haya tenido dentro de los 6 meses anteriores a la fecha de cierre personal a cargo y por ende no esté obligado a efectuar el pago de aportes Legales y seguridad social debe, bajo la gravedad de juramento, indicar esta circunstancia a través de una certificación</w:t>
      </w:r>
    </w:p>
    <w:p w14:paraId="66AF81F3" w14:textId="77777777" w:rsidR="00C246FB" w:rsidRPr="003C6DAC" w:rsidRDefault="00C246FB" w:rsidP="00C246FB">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b/>
          <w:sz w:val="20"/>
          <w:szCs w:val="20"/>
          <w:lang w:eastAsia="es-ES"/>
        </w:rPr>
        <w:lastRenderedPageBreak/>
        <w:t>NOTA:</w:t>
      </w:r>
      <w:r w:rsidRPr="003C6DAC">
        <w:rPr>
          <w:rFonts w:ascii="Arial Narrow" w:eastAsia="Times New Roman" w:hAnsi="Arial Narrow" w:cs="Arial"/>
          <w:sz w:val="20"/>
          <w:szCs w:val="20"/>
          <w:lang w:eastAsia="es-ES"/>
        </w:rPr>
        <w:t xml:space="preserve"> El Instituto Nacional de Vías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Legales , deberán aportar los documentos que demuestren dicha circunstancia respecto del proponente observado.</w:t>
      </w:r>
    </w:p>
    <w:p w14:paraId="5645F5A3" w14:textId="77777777" w:rsidR="00C246FB" w:rsidRPr="003C6DAC" w:rsidRDefault="00C246FB" w:rsidP="008C3D0E">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En caso de no allegar con la observación dichos soportes no se dará trámite a la misma. En el evento en que la observación esté debidamente sustentada y soportada, la Entidad podrá dar traslado al proponente observado e INVIAS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07721989" w14:textId="31657550" w:rsidR="00C34A7E" w:rsidRPr="003C6DAC" w:rsidRDefault="00C34A7E">
      <w:pPr>
        <w:pStyle w:val="Prrafodelista"/>
        <w:keepNext/>
        <w:keepLines/>
        <w:numPr>
          <w:ilvl w:val="2"/>
          <w:numId w:val="66"/>
        </w:numPr>
        <w:spacing w:before="40" w:after="120" w:line="259" w:lineRule="auto"/>
        <w:jc w:val="both"/>
        <w:outlineLvl w:val="2"/>
        <w:rPr>
          <w:rFonts w:ascii="Arial Narrow" w:eastAsia="Times New Roman" w:hAnsi="Arial Narrow"/>
          <w:b/>
          <w:caps/>
          <w:color w:val="000000"/>
          <w:sz w:val="20"/>
          <w:szCs w:val="20"/>
          <w:lang w:val="es-MX"/>
        </w:rPr>
      </w:pPr>
      <w:bookmarkStart w:id="71" w:name="_Toc84411325"/>
      <w:r w:rsidRPr="003C6DAC">
        <w:rPr>
          <w:rFonts w:ascii="Arial Narrow" w:eastAsia="Times New Roman" w:hAnsi="Arial Narrow"/>
          <w:b/>
          <w:color w:val="000000"/>
          <w:sz w:val="20"/>
          <w:szCs w:val="20"/>
          <w:lang w:val="es-MX"/>
        </w:rPr>
        <w:t>ACREDITACIÓN DEL PAGO AL SISTEMA DE SEGURIDAD SOCIAL DURANTE LA EJECUCIÓN DEL CONTRATO</w:t>
      </w:r>
      <w:bookmarkEnd w:id="71"/>
    </w:p>
    <w:p w14:paraId="124F49E8"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2CA7ADD4" w14:textId="77777777" w:rsidR="00D27871" w:rsidRPr="003C6DAC" w:rsidRDefault="00D27871" w:rsidP="00C34A7E">
      <w:pPr>
        <w:spacing w:after="160" w:line="259" w:lineRule="auto"/>
        <w:jc w:val="both"/>
        <w:rPr>
          <w:rFonts w:ascii="Arial Narrow" w:hAnsi="Arial Narrow"/>
          <w:color w:val="000000"/>
          <w:sz w:val="20"/>
          <w:szCs w:val="20"/>
          <w:lang w:val="es-MX"/>
        </w:rPr>
      </w:pPr>
    </w:p>
    <w:p w14:paraId="3A6AD2DE" w14:textId="77777777" w:rsidR="00D27871" w:rsidRPr="003C6DAC" w:rsidRDefault="00D27871">
      <w:pPr>
        <w:pStyle w:val="Invias-Titulo1"/>
        <w:numPr>
          <w:ilvl w:val="1"/>
          <w:numId w:val="9"/>
        </w:numPr>
        <w:rPr>
          <w:sz w:val="20"/>
          <w:szCs w:val="20"/>
        </w:rPr>
      </w:pPr>
      <w:bookmarkStart w:id="72" w:name="_Toc75611955"/>
      <w:r w:rsidRPr="003C6DAC">
        <w:rPr>
          <w:sz w:val="20"/>
          <w:szCs w:val="20"/>
        </w:rPr>
        <w:t>PACTO DE TRANSPARENCIA</w:t>
      </w:r>
      <w:bookmarkEnd w:id="72"/>
    </w:p>
    <w:p w14:paraId="6C5C7C90" w14:textId="77777777" w:rsidR="00D27871" w:rsidRPr="003C6DAC" w:rsidRDefault="00D27871" w:rsidP="00FD7EED">
      <w:pPr>
        <w:pStyle w:val="InviasNormal"/>
        <w:rPr>
          <w:sz w:val="20"/>
          <w:szCs w:val="20"/>
          <w:lang w:val="es-CO"/>
        </w:rPr>
      </w:pPr>
      <w:r w:rsidRPr="003C6DAC">
        <w:rPr>
          <w:sz w:val="20"/>
          <w:szCs w:val="20"/>
          <w:lang w:val="es-CO"/>
        </w:rPr>
        <w:t xml:space="preserve">Con la suscripción de la Carta de Presentación de la oferta, el proponente manifiesta conocer lo contenido en el “ANEXO </w:t>
      </w:r>
      <w:r w:rsidR="005A5F8A" w:rsidRPr="003C6DAC">
        <w:rPr>
          <w:sz w:val="20"/>
          <w:szCs w:val="20"/>
          <w:lang w:val="es-CO"/>
        </w:rPr>
        <w:t xml:space="preserve">4 </w:t>
      </w:r>
      <w:r w:rsidRPr="003C6DAC">
        <w:rPr>
          <w:sz w:val="20"/>
          <w:szCs w:val="20"/>
          <w:lang w:val="es-CO"/>
        </w:rPr>
        <w:t xml:space="preserve">PACTO DE TRANSPARENCIA” y su compromiso </w:t>
      </w:r>
      <w:r w:rsidR="00FD7EED" w:rsidRPr="003C6DAC">
        <w:rPr>
          <w:sz w:val="20"/>
          <w:szCs w:val="20"/>
          <w:lang w:val="es-CO"/>
        </w:rPr>
        <w:t>de darle estricto cumplimiento.</w:t>
      </w:r>
    </w:p>
    <w:p w14:paraId="48EAEDDE" w14:textId="77777777" w:rsidR="00D27871" w:rsidRPr="003C6DAC" w:rsidRDefault="00D27871">
      <w:pPr>
        <w:pStyle w:val="Invias-Titulo1"/>
        <w:numPr>
          <w:ilvl w:val="1"/>
          <w:numId w:val="9"/>
        </w:numPr>
        <w:rPr>
          <w:sz w:val="20"/>
          <w:szCs w:val="20"/>
        </w:rPr>
      </w:pPr>
      <w:bookmarkStart w:id="73" w:name="_Toc75611956"/>
      <w:bookmarkStart w:id="74" w:name="_Toc84411326"/>
      <w:r w:rsidRPr="003C6DAC">
        <w:rPr>
          <w:sz w:val="20"/>
          <w:szCs w:val="20"/>
        </w:rPr>
        <w:t>DECLARACIÓN DE NO REPORTAR ANTECEDENTES FISCALES ANTE LA CONTRALORÍA GENERAL DE LA REPÚBLICA NI SANCIONES QUE IMPLIQUEN INHABILIDAD PARA CONTRATAR CON EL ESTADO</w:t>
      </w:r>
      <w:bookmarkEnd w:id="73"/>
    </w:p>
    <w:p w14:paraId="314EE24A" w14:textId="77777777" w:rsidR="00D27871" w:rsidRPr="003C6DAC" w:rsidRDefault="00D27871" w:rsidP="00D27871">
      <w:pPr>
        <w:pStyle w:val="InviasNormal"/>
        <w:spacing w:before="0" w:after="0"/>
        <w:rPr>
          <w:sz w:val="20"/>
          <w:szCs w:val="20"/>
          <w:lang w:val="es-CO"/>
        </w:rPr>
      </w:pPr>
    </w:p>
    <w:p w14:paraId="53B08410" w14:textId="77777777" w:rsidR="00D27871" w:rsidRPr="003C6DAC" w:rsidRDefault="00D27871" w:rsidP="00D27871">
      <w:pPr>
        <w:pStyle w:val="InviasNormal"/>
        <w:rPr>
          <w:sz w:val="20"/>
          <w:szCs w:val="20"/>
          <w:lang w:val="es-CO"/>
        </w:rPr>
      </w:pPr>
      <w:r w:rsidRPr="003C6DAC">
        <w:rPr>
          <w:sz w:val="20"/>
          <w:szCs w:val="20"/>
          <w:lang w:val="es-CO"/>
        </w:rPr>
        <w:t>De conformidad con lo consagrado en el artículo 60 Ley 610 de 2000, en el parágrafo primero del artículo 38 de la Ley 734 de 2002, y la Ley 1238 de 2008, ningún proponente, ni los integrantes de Consorcios o Uniones Temporales, nacionales o extranjeros, con domicilio en Colombia, podrán estar registrados en el Boletín de Responsabilidad Fiscal de la Contraloría General de la República vigente a la fecha de cierre del presente proceso de selección, ni presentar sanciones, que impliquen inhabilidad para contratar con el Estado.</w:t>
      </w:r>
    </w:p>
    <w:p w14:paraId="4FCFAAEF" w14:textId="77777777" w:rsidR="00D27871" w:rsidRPr="003C6DAC" w:rsidRDefault="00D27871" w:rsidP="00D27871">
      <w:pPr>
        <w:pStyle w:val="InviasNormal"/>
        <w:rPr>
          <w:sz w:val="20"/>
          <w:szCs w:val="20"/>
          <w:lang w:val="es-CO"/>
        </w:rPr>
      </w:pPr>
      <w:r w:rsidRPr="003C6DAC">
        <w:rPr>
          <w:sz w:val="20"/>
          <w:szCs w:val="20"/>
          <w:lang w:val="es-CO"/>
        </w:rPr>
        <w:t>Con la presentación de la propuesta técnica se entenderá que ni el proponente ni los integrantes de la estructura plural están incursos en las situaciones antes señaladas, sin perjuicio de que la entidad efectúe la respectiva verificación tanto en el Boletín de Responsabilidad Fiscal de la Contraloría General de la República como en la página web de la Procuraduría General de la Nación.</w:t>
      </w:r>
    </w:p>
    <w:p w14:paraId="7C1F6D07" w14:textId="77777777" w:rsidR="00D27871" w:rsidRPr="003C6DAC" w:rsidRDefault="00D27871" w:rsidP="00D27871">
      <w:pPr>
        <w:pStyle w:val="InviasNormal"/>
        <w:rPr>
          <w:sz w:val="20"/>
          <w:szCs w:val="20"/>
          <w:lang w:val="es-CO"/>
        </w:rPr>
      </w:pPr>
      <w:r w:rsidRPr="003C6DAC">
        <w:rPr>
          <w:sz w:val="20"/>
          <w:szCs w:val="20"/>
          <w:lang w:val="es-CO"/>
        </w:rPr>
        <w:t>Tratándose de proponentes extranjeros sin domicilio o sin sucursal en Colombia, deberán declarar que no son responsables fiscales por actividades ejercidas en Colombia en el pasado, de conformidad con lo previsto en el numeral 4 del artículo 38 de la ley 734 de 2002, en concordancia con el artículo 60 de la ley 610 de 2000 y que no tienen sanciones vigentes en Colombia que implique inhabilidad para contratar con el Estado.</w:t>
      </w:r>
    </w:p>
    <w:p w14:paraId="27590F16" w14:textId="77777777" w:rsidR="007D573B" w:rsidRPr="003C6DAC" w:rsidRDefault="007D573B">
      <w:pPr>
        <w:pStyle w:val="Invias-Titulo1"/>
        <w:numPr>
          <w:ilvl w:val="1"/>
          <w:numId w:val="9"/>
        </w:numPr>
        <w:rPr>
          <w:sz w:val="20"/>
          <w:szCs w:val="20"/>
        </w:rPr>
      </w:pPr>
      <w:bookmarkStart w:id="75" w:name="_Toc326656722"/>
      <w:bookmarkStart w:id="76" w:name="_Toc75611957"/>
      <w:r w:rsidRPr="003C6DAC">
        <w:rPr>
          <w:sz w:val="20"/>
          <w:szCs w:val="20"/>
        </w:rPr>
        <w:t>CEDULA DE CIUDADANIA DEL PROPONENTE</w:t>
      </w:r>
      <w:bookmarkEnd w:id="75"/>
      <w:bookmarkEnd w:id="76"/>
    </w:p>
    <w:p w14:paraId="76614669" w14:textId="77777777" w:rsidR="007D573B" w:rsidRPr="003C6DAC" w:rsidRDefault="007D573B" w:rsidP="007D573B">
      <w:pPr>
        <w:pStyle w:val="InviasNormal"/>
        <w:spacing w:before="0" w:after="0"/>
        <w:rPr>
          <w:sz w:val="20"/>
          <w:szCs w:val="20"/>
          <w:lang w:val="es-CO"/>
        </w:rPr>
      </w:pPr>
    </w:p>
    <w:p w14:paraId="5670CF72" w14:textId="77777777" w:rsidR="00504D1E" w:rsidRPr="003C6DAC" w:rsidRDefault="007D573B" w:rsidP="00C24F1E">
      <w:pPr>
        <w:tabs>
          <w:tab w:val="left" w:pos="-142"/>
        </w:tabs>
        <w:autoSpaceDE w:val="0"/>
        <w:autoSpaceDN w:val="0"/>
        <w:adjustRightInd w:val="0"/>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w:t>
      </w:r>
    </w:p>
    <w:p w14:paraId="07F05C6F" w14:textId="77777777" w:rsidR="00AF258C" w:rsidRPr="003C6DAC" w:rsidRDefault="00AF258C">
      <w:pPr>
        <w:numPr>
          <w:ilvl w:val="1"/>
          <w:numId w:val="9"/>
        </w:numPr>
        <w:autoSpaceDE w:val="0"/>
        <w:autoSpaceDN w:val="0"/>
        <w:adjustRightInd w:val="0"/>
        <w:spacing w:before="120" w:after="240" w:line="240" w:lineRule="auto"/>
        <w:jc w:val="both"/>
        <w:rPr>
          <w:rFonts w:ascii="Arial Narrow" w:eastAsia="ArialNarrow" w:hAnsi="Arial Narrow" w:cs="Arial"/>
          <w:b/>
          <w:bCs/>
          <w:sz w:val="20"/>
          <w:szCs w:val="20"/>
          <w:lang w:eastAsia="es-CO"/>
        </w:rPr>
      </w:pPr>
      <w:bookmarkStart w:id="77" w:name="_Hlk131359217"/>
      <w:r w:rsidRPr="003C6DAC">
        <w:rPr>
          <w:rFonts w:ascii="Arial Narrow" w:eastAsia="ArialNarrow" w:hAnsi="Arial Narrow" w:cs="Arial"/>
          <w:b/>
          <w:bCs/>
          <w:sz w:val="20"/>
          <w:szCs w:val="20"/>
          <w:lang w:eastAsia="es-CO"/>
        </w:rPr>
        <w:t>DECLARACION DEL PERSONAL</w:t>
      </w:r>
    </w:p>
    <w:p w14:paraId="04626DD8" w14:textId="77777777" w:rsidR="00AF258C" w:rsidRPr="003C6DAC" w:rsidRDefault="00AF258C" w:rsidP="00AF258C">
      <w:pPr>
        <w:pStyle w:val="InviasNormal"/>
        <w:spacing w:before="0" w:after="0"/>
        <w:rPr>
          <w:rFonts w:cs="Arial"/>
          <w:sz w:val="20"/>
          <w:szCs w:val="20"/>
          <w:lang w:val="es-CO"/>
        </w:rPr>
      </w:pPr>
      <w:r w:rsidRPr="003C6DAC">
        <w:rPr>
          <w:rFonts w:cs="Arial"/>
          <w:sz w:val="20"/>
          <w:szCs w:val="20"/>
          <w:lang w:val="es-CO"/>
        </w:rPr>
        <w:t xml:space="preserve">Se debe anexar el Formulario No. </w:t>
      </w:r>
      <w:r w:rsidR="009C3C70" w:rsidRPr="003C6DAC">
        <w:rPr>
          <w:rFonts w:cs="Arial"/>
          <w:sz w:val="20"/>
          <w:szCs w:val="20"/>
          <w:lang w:val="es-CO"/>
        </w:rPr>
        <w:t>6</w:t>
      </w:r>
      <w:r w:rsidRPr="003C6DAC">
        <w:rPr>
          <w:rFonts w:cs="Arial"/>
          <w:sz w:val="20"/>
          <w:szCs w:val="20"/>
          <w:lang w:val="es-CO"/>
        </w:rPr>
        <w:t xml:space="preserve"> Y </w:t>
      </w:r>
      <w:r w:rsidR="009C3C70" w:rsidRPr="003C6DAC">
        <w:rPr>
          <w:rFonts w:cs="Arial"/>
          <w:sz w:val="20"/>
          <w:szCs w:val="20"/>
          <w:lang w:val="es-CO"/>
        </w:rPr>
        <w:t>6</w:t>
      </w:r>
      <w:r w:rsidRPr="003C6DAC">
        <w:rPr>
          <w:rFonts w:cs="Arial"/>
          <w:sz w:val="20"/>
          <w:szCs w:val="20"/>
          <w:lang w:val="es-CO"/>
        </w:rPr>
        <w:t xml:space="preserve">A, “Información del Personal”, de la persona que trabajará con el proponente en la ejecución del contrato acompañado del documento de identificación. </w:t>
      </w:r>
    </w:p>
    <w:p w14:paraId="57590049" w14:textId="77777777" w:rsidR="00AF258C" w:rsidRPr="003C6DAC" w:rsidRDefault="00AF258C" w:rsidP="00AF258C">
      <w:pPr>
        <w:pStyle w:val="InviasNormal"/>
        <w:spacing w:before="0" w:after="0"/>
        <w:rPr>
          <w:rFonts w:cs="Arial"/>
          <w:sz w:val="20"/>
          <w:szCs w:val="20"/>
          <w:lang w:val="es-CO"/>
        </w:rPr>
      </w:pPr>
    </w:p>
    <w:p w14:paraId="45CFE641" w14:textId="77777777" w:rsidR="00AF258C" w:rsidRPr="003C6DAC" w:rsidRDefault="00AF258C" w:rsidP="00AF258C">
      <w:pPr>
        <w:pStyle w:val="InviasNormal"/>
        <w:spacing w:before="0" w:after="0"/>
        <w:rPr>
          <w:rFonts w:cs="Arial"/>
          <w:sz w:val="20"/>
          <w:szCs w:val="20"/>
          <w:lang w:val="es-CO"/>
        </w:rPr>
      </w:pPr>
      <w:r w:rsidRPr="003C6DAC">
        <w:rPr>
          <w:rFonts w:cs="Arial"/>
          <w:sz w:val="20"/>
          <w:szCs w:val="20"/>
          <w:lang w:val="es-CO"/>
        </w:rPr>
        <w:lastRenderedPageBreak/>
        <w:t>Con dicha declaración se entiende que la persona que conformará el equipo de trabajo está de acuerdo con las características específicas del mismo, como tipo de terreno y condiciones físicas del sector donde se ejecutará el contrato.</w:t>
      </w:r>
    </w:p>
    <w:p w14:paraId="0C5B615A" w14:textId="77777777" w:rsidR="00AF258C" w:rsidRPr="003C6DAC" w:rsidRDefault="00AF258C" w:rsidP="00AF258C">
      <w:pPr>
        <w:pStyle w:val="InviasNormal"/>
        <w:spacing w:before="0" w:after="0"/>
        <w:rPr>
          <w:rFonts w:cs="Arial"/>
          <w:sz w:val="20"/>
          <w:szCs w:val="20"/>
          <w:lang w:val="es-CO"/>
        </w:rPr>
      </w:pPr>
    </w:p>
    <w:p w14:paraId="3F39905B" w14:textId="77777777" w:rsidR="00AF258C" w:rsidRPr="003C6DAC" w:rsidRDefault="00AF258C" w:rsidP="00AF258C">
      <w:pPr>
        <w:pStyle w:val="InviasNormal"/>
        <w:rPr>
          <w:rFonts w:cs="Arial"/>
          <w:sz w:val="20"/>
          <w:szCs w:val="20"/>
          <w:lang w:val="es-CO"/>
        </w:rPr>
      </w:pPr>
      <w:r w:rsidRPr="003C6DAC">
        <w:rPr>
          <w:rFonts w:cs="Arial"/>
          <w:sz w:val="20"/>
          <w:szCs w:val="20"/>
          <w:lang w:val="es-CO"/>
        </w:rPr>
        <w:t>Adicionalmente, el Proponente organizado como cooperativa de trabajo asociado, deberá presentar el listado de asociados que la conforman para lo cual anexará la “</w:t>
      </w:r>
      <w:r w:rsidRPr="003C6DAC">
        <w:rPr>
          <w:rFonts w:cs="Arial"/>
          <w:i/>
          <w:sz w:val="20"/>
          <w:szCs w:val="20"/>
          <w:lang w:val="es-CO"/>
        </w:rPr>
        <w:t>Certificación de Identificación”</w:t>
      </w:r>
      <w:r w:rsidRPr="003C6DAC">
        <w:rPr>
          <w:rFonts w:cs="Arial"/>
          <w:sz w:val="20"/>
          <w:szCs w:val="20"/>
          <w:lang w:val="es-CO"/>
        </w:rPr>
        <w:t>, expedida bien sea por el Representante Legal, Revisor Fiscal o la Junta de Vigilancia de los Asociados, en la que conste el nombre y número del documento de identificación de cada asociado y su antigüedad en la cooperativa. Lo anterior considerando que no se permite la intermediación laboral.</w:t>
      </w:r>
    </w:p>
    <w:p w14:paraId="7ED11FA8" w14:textId="77777777" w:rsidR="00AF258C" w:rsidRPr="003C6DAC" w:rsidRDefault="00AF258C" w:rsidP="00AF258C">
      <w:pPr>
        <w:pStyle w:val="InviasNormal"/>
        <w:rPr>
          <w:rFonts w:cs="Arial"/>
          <w:sz w:val="20"/>
          <w:szCs w:val="20"/>
          <w:lang w:val="es-CO"/>
        </w:rPr>
      </w:pPr>
      <w:r w:rsidRPr="003C6DAC">
        <w:rPr>
          <w:rFonts w:cs="Arial"/>
          <w:sz w:val="20"/>
          <w:szCs w:val="20"/>
          <w:lang w:val="es-CO"/>
        </w:rPr>
        <w:t>En caso de que la persona que expide la declaración para trabajar con el proponente no se encuentre relacionada en la “</w:t>
      </w:r>
      <w:r w:rsidRPr="003C6DAC">
        <w:rPr>
          <w:rFonts w:cs="Arial"/>
          <w:i/>
          <w:sz w:val="20"/>
          <w:szCs w:val="20"/>
          <w:lang w:val="es-CO"/>
        </w:rPr>
        <w:t>Certificación de Identificación</w:t>
      </w:r>
      <w:r w:rsidRPr="003C6DAC">
        <w:rPr>
          <w:rFonts w:cs="Arial"/>
          <w:sz w:val="20"/>
          <w:szCs w:val="20"/>
          <w:lang w:val="es-CO"/>
        </w:rPr>
        <w:t>” el proponente, podrá subsanarlo, de lo contrario la propuesta será rechazada</w:t>
      </w:r>
    </w:p>
    <w:p w14:paraId="64678241" w14:textId="77777777" w:rsidR="00AF258C" w:rsidRPr="003C6DAC" w:rsidRDefault="00AF258C">
      <w:pPr>
        <w:pStyle w:val="Invias-Titulo1"/>
        <w:numPr>
          <w:ilvl w:val="1"/>
          <w:numId w:val="9"/>
        </w:numPr>
        <w:rPr>
          <w:sz w:val="20"/>
          <w:szCs w:val="20"/>
        </w:rPr>
      </w:pPr>
      <w:bookmarkStart w:id="78" w:name="_Toc75611963"/>
      <w:r w:rsidRPr="003C6DAC">
        <w:rPr>
          <w:sz w:val="20"/>
          <w:szCs w:val="20"/>
        </w:rPr>
        <w:t>CERTIFICADO DE VECINDAD</w:t>
      </w:r>
      <w:bookmarkEnd w:id="78"/>
    </w:p>
    <w:p w14:paraId="792F1AA2" w14:textId="77777777" w:rsidR="00AF258C" w:rsidRPr="003C6DAC" w:rsidRDefault="00AF258C" w:rsidP="00AF258C">
      <w:pPr>
        <w:pStyle w:val="InviasNormal"/>
        <w:spacing w:before="0" w:after="0"/>
        <w:rPr>
          <w:sz w:val="20"/>
          <w:szCs w:val="20"/>
          <w:lang w:val="es-CO"/>
        </w:rPr>
      </w:pPr>
    </w:p>
    <w:p w14:paraId="1F07A744" w14:textId="77777777" w:rsidR="00AF258C" w:rsidRPr="003C6DAC" w:rsidRDefault="00AF258C" w:rsidP="00AF258C">
      <w:pPr>
        <w:pStyle w:val="InviasNormal"/>
        <w:spacing w:before="0" w:after="0"/>
        <w:rPr>
          <w:sz w:val="20"/>
          <w:szCs w:val="20"/>
          <w:lang w:val="es-CO"/>
        </w:rPr>
      </w:pPr>
      <w:r w:rsidRPr="003C6DAC">
        <w:rPr>
          <w:sz w:val="20"/>
          <w:szCs w:val="20"/>
          <w:lang w:val="es-CO"/>
        </w:rPr>
        <w:t>La vecindad se acredita mediante el diligenciamiento del Form</w:t>
      </w:r>
      <w:r w:rsidR="00F4113A" w:rsidRPr="003C6DAC">
        <w:rPr>
          <w:sz w:val="20"/>
          <w:szCs w:val="20"/>
          <w:lang w:val="es-CO"/>
        </w:rPr>
        <w:t xml:space="preserve">ato </w:t>
      </w:r>
      <w:r w:rsidR="00CD6E10" w:rsidRPr="003C6DAC">
        <w:rPr>
          <w:sz w:val="20"/>
          <w:szCs w:val="20"/>
          <w:lang w:val="es-CO"/>
        </w:rPr>
        <w:t>7</w:t>
      </w:r>
      <w:r w:rsidR="0007754B" w:rsidRPr="003C6DAC">
        <w:rPr>
          <w:sz w:val="20"/>
          <w:szCs w:val="20"/>
          <w:lang w:val="es-CO"/>
        </w:rPr>
        <w:t xml:space="preserve"> Certificado de vecindad</w:t>
      </w:r>
      <w:r w:rsidRPr="003C6DAC">
        <w:rPr>
          <w:sz w:val="20"/>
          <w:szCs w:val="20"/>
          <w:lang w:val="es-CO"/>
        </w:rPr>
        <w:t xml:space="preserve">, el cual debe ser expedido y suscrito por el Alcalde Municipal, o Gobernador del Cabildo, (si el trabajador es indígena), o por la autoridad competente respectiva en el cual se certifique el lugar de domicilio de cada una de las personas que van a trabajar en el desarrollo del contrato, la distancia máxima de ubicación del trabajador, debe estar en los municipios que tengan jurisdicción sobre  la vía del sector en el cual se va a participar. </w:t>
      </w:r>
    </w:p>
    <w:p w14:paraId="1B5AFFB6" w14:textId="77777777" w:rsidR="00AF258C" w:rsidRPr="003C6DAC" w:rsidRDefault="00AF258C" w:rsidP="00E065A5">
      <w:pPr>
        <w:pStyle w:val="InviasNormal"/>
        <w:rPr>
          <w:sz w:val="20"/>
          <w:szCs w:val="20"/>
          <w:lang w:val="es-CO"/>
        </w:rPr>
      </w:pPr>
      <w:bookmarkStart w:id="79" w:name="_Hlk133505328"/>
      <w:r w:rsidRPr="003C6DAC">
        <w:rPr>
          <w:sz w:val="20"/>
          <w:szCs w:val="20"/>
          <w:lang w:val="es-CO"/>
        </w:rPr>
        <w:t xml:space="preserve">Este documento se debe expedir con una vigencia no mayor a tres </w:t>
      </w:r>
      <w:r w:rsidR="000D1A27" w:rsidRPr="003C6DAC">
        <w:rPr>
          <w:sz w:val="20"/>
          <w:szCs w:val="20"/>
          <w:lang w:val="es-CO"/>
        </w:rPr>
        <w:t>meses anteriores</w:t>
      </w:r>
      <w:r w:rsidRPr="003C6DAC">
        <w:rPr>
          <w:sz w:val="20"/>
          <w:szCs w:val="20"/>
          <w:lang w:val="es-CO"/>
        </w:rPr>
        <w:t xml:space="preserve"> a la fecha de entrega de las propuestas. La acreditación de vecindad es requisito habilitante de la propuesta presentada, ya que esto determina para el INSTITUTO la oportunidad en el tiempo con que se dará respuesta a las actividades a desarrollar en virtud del contrato.</w:t>
      </w:r>
    </w:p>
    <w:bookmarkEnd w:id="77"/>
    <w:bookmarkEnd w:id="79"/>
    <w:p w14:paraId="6E08893D" w14:textId="77777777" w:rsidR="00C34A7E" w:rsidRPr="003C6DAC" w:rsidRDefault="00C34A7E">
      <w:pPr>
        <w:keepNext/>
        <w:keepLines/>
        <w:numPr>
          <w:ilvl w:val="1"/>
          <w:numId w:val="9"/>
        </w:numPr>
        <w:spacing w:before="40" w:after="120" w:line="259" w:lineRule="auto"/>
        <w:jc w:val="both"/>
        <w:outlineLvl w:val="1"/>
        <w:rPr>
          <w:rFonts w:ascii="Arial Narrow" w:eastAsia="Times New Roman" w:hAnsi="Arial Narrow"/>
          <w:b/>
          <w:caps/>
          <w:color w:val="000000"/>
          <w:sz w:val="20"/>
          <w:szCs w:val="20"/>
          <w:lang w:val="es-MX"/>
        </w:rPr>
      </w:pPr>
      <w:r w:rsidRPr="003C6DAC">
        <w:rPr>
          <w:rFonts w:ascii="Arial Narrow" w:eastAsia="Times New Roman" w:hAnsi="Arial Narrow"/>
          <w:b/>
          <w:color w:val="000000"/>
          <w:sz w:val="20"/>
          <w:szCs w:val="20"/>
          <w:lang w:val="es-MX"/>
        </w:rPr>
        <w:t>EXPERIENCIA</w:t>
      </w:r>
      <w:bookmarkEnd w:id="74"/>
      <w:r w:rsidR="00897B0B" w:rsidRPr="003C6DAC">
        <w:rPr>
          <w:rFonts w:ascii="Arial Narrow" w:eastAsia="Times New Roman" w:hAnsi="Arial Narrow"/>
          <w:b/>
          <w:color w:val="000000"/>
          <w:sz w:val="20"/>
          <w:szCs w:val="20"/>
          <w:lang w:val="es-MX"/>
        </w:rPr>
        <w:t xml:space="preserve"> REQUERIDA</w:t>
      </w:r>
    </w:p>
    <w:p w14:paraId="7B68C099"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w:t>
      </w:r>
      <w:r w:rsidR="0051259C" w:rsidRPr="003C6DAC">
        <w:rPr>
          <w:rFonts w:ascii="Arial Narrow" w:hAnsi="Arial Narrow"/>
          <w:color w:val="000000"/>
          <w:sz w:val="20"/>
          <w:szCs w:val="20"/>
          <w:lang w:val="es-MX"/>
        </w:rPr>
        <w:t>presente documento, c</w:t>
      </w:r>
      <w:r w:rsidRPr="003C6DAC">
        <w:rPr>
          <w:rFonts w:ascii="Arial Narrow" w:hAnsi="Arial Narrow"/>
          <w:color w:val="000000"/>
          <w:sz w:val="20"/>
          <w:szCs w:val="20"/>
          <w:lang w:val="es-MX"/>
        </w:rPr>
        <w:t>uando se requiera la verificación de información del proponente adicional a la contenida en el RUP.</w:t>
      </w:r>
    </w:p>
    <w:p w14:paraId="27CDFE67"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evaluación de los proponentes se efectuará de acuerdo con la experiencia contenida en el Registro Único de Proponentes (RUP) vigente y en firme antes del cierre del proceso.</w:t>
      </w:r>
    </w:p>
    <w:p w14:paraId="4D433A9E" w14:textId="77777777" w:rsidR="00897B0B" w:rsidRPr="003C6DAC" w:rsidRDefault="00897B0B" w:rsidP="0051259C">
      <w:pPr>
        <w:spacing w:after="0" w:line="240" w:lineRule="auto"/>
        <w:jc w:val="both"/>
        <w:rPr>
          <w:rFonts w:ascii="Arial Narrow" w:hAnsi="Arial Narrow" w:cs="Arial"/>
          <w:b/>
          <w:bCs/>
          <w:sz w:val="20"/>
          <w:szCs w:val="20"/>
        </w:rPr>
      </w:pPr>
      <w:r w:rsidRPr="003C6DAC">
        <w:rPr>
          <w:rFonts w:ascii="Arial Narrow" w:eastAsia="Times New Roman" w:hAnsi="Arial Narrow" w:cs="Arial"/>
          <w:color w:val="000000"/>
          <w:sz w:val="20"/>
          <w:szCs w:val="20"/>
          <w:lang w:eastAsia="es-ES"/>
        </w:rPr>
        <w:t>Dicha experiencia debe corresponder a máximo SEIS (6) contratos terminados antes de la fecha de cierre del presente proceso de selección y que hayan contenido</w:t>
      </w:r>
      <w:r w:rsidR="00E91267" w:rsidRPr="003C6DAC">
        <w:rPr>
          <w:rFonts w:ascii="Arial Narrow" w:eastAsia="Times New Roman" w:hAnsi="Arial Narrow" w:cs="Arial"/>
          <w:color w:val="000000"/>
          <w:sz w:val="20"/>
          <w:szCs w:val="20"/>
          <w:lang w:eastAsia="es-ES"/>
        </w:rPr>
        <w:t xml:space="preserve"> dentro de las actividades </w:t>
      </w:r>
      <w:r w:rsidR="00001DEE" w:rsidRPr="003C6DAC">
        <w:rPr>
          <w:rFonts w:ascii="Arial Narrow" w:eastAsia="Times New Roman" w:hAnsi="Arial Narrow" w:cs="Arial"/>
          <w:color w:val="000000"/>
          <w:sz w:val="20"/>
          <w:szCs w:val="20"/>
          <w:lang w:eastAsia="es-ES"/>
        </w:rPr>
        <w:t>la</w:t>
      </w:r>
      <w:r w:rsidRPr="003C6DAC">
        <w:rPr>
          <w:rFonts w:ascii="Arial Narrow" w:eastAsia="Times New Roman" w:hAnsi="Arial Narrow" w:cs="Arial"/>
          <w:color w:val="000000"/>
          <w:sz w:val="20"/>
          <w:szCs w:val="20"/>
          <w:lang w:eastAsia="es-ES"/>
        </w:rPr>
        <w:t xml:space="preserve"> ejecución</w:t>
      </w:r>
      <w:r w:rsidR="00E91267" w:rsidRPr="003C6DAC">
        <w:rPr>
          <w:rFonts w:ascii="Arial Narrow" w:eastAsia="Times New Roman" w:hAnsi="Arial Narrow" w:cs="Arial"/>
          <w:color w:val="000000"/>
          <w:sz w:val="20"/>
          <w:szCs w:val="20"/>
          <w:lang w:eastAsia="es-ES"/>
        </w:rPr>
        <w:t xml:space="preserve"> </w:t>
      </w:r>
      <w:r w:rsidRPr="003C6DAC">
        <w:rPr>
          <w:rFonts w:ascii="Arial Narrow" w:eastAsia="Times New Roman" w:hAnsi="Arial Narrow" w:cs="Arial"/>
          <w:color w:val="000000"/>
          <w:sz w:val="20"/>
          <w:szCs w:val="20"/>
          <w:lang w:eastAsia="es-ES"/>
        </w:rPr>
        <w:t xml:space="preserve">de: </w:t>
      </w:r>
      <w:r w:rsidRPr="003C6DAC">
        <w:rPr>
          <w:rFonts w:ascii="Arial Narrow" w:hAnsi="Arial Narrow" w:cs="Arial"/>
          <w:b/>
          <w:bCs/>
          <w:sz w:val="20"/>
          <w:szCs w:val="20"/>
        </w:rPr>
        <w:t xml:space="preserve">SERVICIO DE MANTENIMIENTO RUTINARIO DE VÍAS EN MODO CARRETERO. </w:t>
      </w:r>
    </w:p>
    <w:p w14:paraId="1A499DFC" w14:textId="77777777" w:rsidR="00C51BD7" w:rsidRPr="003C6DAC" w:rsidRDefault="00C51BD7" w:rsidP="3A36D6C3">
      <w:pPr>
        <w:spacing w:after="0" w:line="240" w:lineRule="auto"/>
        <w:jc w:val="both"/>
        <w:rPr>
          <w:rFonts w:ascii="Arial Narrow" w:hAnsi="Arial Narrow" w:cs="Arial"/>
          <w:b/>
          <w:bCs/>
          <w:sz w:val="20"/>
          <w:szCs w:val="20"/>
        </w:rPr>
      </w:pPr>
    </w:p>
    <w:p w14:paraId="1685E747" w14:textId="60917888" w:rsidR="00C51BD7" w:rsidRPr="003C6DAC" w:rsidRDefault="00C51BD7" w:rsidP="00C51BD7">
      <w:pPr>
        <w:tabs>
          <w:tab w:val="left" w:pos="977"/>
        </w:tabs>
        <w:spacing w:after="0" w:line="240" w:lineRule="auto"/>
        <w:jc w:val="both"/>
        <w:rPr>
          <w:rFonts w:ascii="Arial Narrow" w:hAnsi="Arial Narrow" w:cs="Arial"/>
          <w:sz w:val="20"/>
          <w:szCs w:val="20"/>
        </w:rPr>
      </w:pPr>
      <w:r w:rsidRPr="003C6DAC">
        <w:rPr>
          <w:rFonts w:ascii="Arial Narrow" w:hAnsi="Arial Narrow" w:cs="Arial"/>
          <w:b/>
          <w:bCs/>
          <w:sz w:val="20"/>
          <w:szCs w:val="20"/>
        </w:rPr>
        <w:t xml:space="preserve">NOTA: </w:t>
      </w:r>
      <w:r w:rsidRPr="003C6DAC">
        <w:rPr>
          <w:rFonts w:ascii="Arial Narrow" w:hAnsi="Arial Narrow" w:cs="Arial"/>
          <w:sz w:val="20"/>
          <w:szCs w:val="20"/>
        </w:rPr>
        <w:t xml:space="preserve">El proponente podrá acreditar la </w:t>
      </w:r>
      <w:r w:rsidR="00810002" w:rsidRPr="003C6DAC">
        <w:rPr>
          <w:rFonts w:ascii="Arial Narrow" w:hAnsi="Arial Narrow" w:cs="Arial"/>
          <w:sz w:val="20"/>
          <w:szCs w:val="20"/>
        </w:rPr>
        <w:t>experiencia con</w:t>
      </w:r>
      <w:r w:rsidRPr="003C6DAC">
        <w:rPr>
          <w:rFonts w:ascii="Arial Narrow" w:hAnsi="Arial Narrow" w:cs="Arial"/>
          <w:sz w:val="20"/>
          <w:szCs w:val="20"/>
        </w:rPr>
        <w:t xml:space="preserve"> </w:t>
      </w:r>
      <w:r w:rsidR="002B2133" w:rsidRPr="003C6DAC">
        <w:rPr>
          <w:rFonts w:ascii="Arial Narrow" w:hAnsi="Arial Narrow" w:cs="Arial"/>
          <w:sz w:val="20"/>
          <w:szCs w:val="20"/>
        </w:rPr>
        <w:t xml:space="preserve">os </w:t>
      </w:r>
      <w:r w:rsidRPr="003C6DAC">
        <w:rPr>
          <w:rFonts w:ascii="Arial Narrow" w:hAnsi="Arial Narrow" w:cs="Arial"/>
          <w:sz w:val="20"/>
          <w:szCs w:val="20"/>
        </w:rPr>
        <w:t>mismo</w:t>
      </w:r>
      <w:r w:rsidR="002B2133" w:rsidRPr="003C6DAC">
        <w:rPr>
          <w:rFonts w:ascii="Arial Narrow" w:hAnsi="Arial Narrow" w:cs="Arial"/>
          <w:sz w:val="20"/>
          <w:szCs w:val="20"/>
        </w:rPr>
        <w:t>s</w:t>
      </w:r>
      <w:r w:rsidRPr="003C6DAC">
        <w:rPr>
          <w:rFonts w:ascii="Arial Narrow" w:hAnsi="Arial Narrow" w:cs="Arial"/>
          <w:sz w:val="20"/>
          <w:szCs w:val="20"/>
        </w:rPr>
        <w:t xml:space="preserve"> contrato</w:t>
      </w:r>
      <w:r w:rsidR="002B2133" w:rsidRPr="003C6DAC">
        <w:rPr>
          <w:rFonts w:ascii="Arial Narrow" w:hAnsi="Arial Narrow" w:cs="Arial"/>
          <w:sz w:val="20"/>
          <w:szCs w:val="20"/>
        </w:rPr>
        <w:t>s</w:t>
      </w:r>
      <w:r w:rsidRPr="003C6DAC">
        <w:rPr>
          <w:rFonts w:ascii="Arial Narrow" w:hAnsi="Arial Narrow" w:cs="Arial"/>
          <w:sz w:val="20"/>
          <w:szCs w:val="20"/>
        </w:rPr>
        <w:t xml:space="preserve"> para todos los módulos, siempre y cuando cumpla con todas las condiciones aquí establecidas.</w:t>
      </w:r>
    </w:p>
    <w:p w14:paraId="5E7E3C41" w14:textId="77777777" w:rsidR="00C34A7E" w:rsidRPr="003C6DAC" w:rsidRDefault="00C34A7E" w:rsidP="00C34A7E">
      <w:pPr>
        <w:spacing w:after="160" w:line="259" w:lineRule="auto"/>
        <w:jc w:val="both"/>
        <w:rPr>
          <w:rFonts w:ascii="Arial Narrow" w:hAnsi="Arial Narrow"/>
          <w:color w:val="000000"/>
          <w:sz w:val="20"/>
          <w:szCs w:val="20"/>
          <w:lang w:val="es-MX"/>
        </w:rPr>
      </w:pPr>
    </w:p>
    <w:p w14:paraId="036B214D" w14:textId="77777777" w:rsidR="00897B0B" w:rsidRPr="003C6DAC" w:rsidRDefault="00897B0B" w:rsidP="00897B0B">
      <w:pPr>
        <w:spacing w:after="0" w:line="240" w:lineRule="auto"/>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sz w:val="20"/>
          <w:szCs w:val="20"/>
          <w:lang w:eastAsia="es-ES"/>
        </w:rPr>
        <w:t xml:space="preserve">Para habilitarse en el procedimiento de selección, el proponente acreditará que la sumatoria de los contratos aportados validos como experiencia es mayor o igual al 100% respecto del valor total del presupuesto oficial establecido para </w:t>
      </w:r>
      <w:r w:rsidR="00DC677C" w:rsidRPr="003C6DAC">
        <w:rPr>
          <w:rFonts w:ascii="Arial Narrow" w:eastAsia="Times New Roman" w:hAnsi="Arial Narrow" w:cs="Arial"/>
          <w:color w:val="000000"/>
          <w:sz w:val="20"/>
          <w:szCs w:val="20"/>
          <w:lang w:eastAsia="es-ES"/>
        </w:rPr>
        <w:t xml:space="preserve">cada modulo del presente proceso de </w:t>
      </w:r>
      <w:r w:rsidRPr="003C6DAC">
        <w:rPr>
          <w:rFonts w:ascii="Arial Narrow" w:eastAsia="Times New Roman" w:hAnsi="Arial Narrow" w:cs="Arial"/>
          <w:color w:val="000000"/>
          <w:sz w:val="20"/>
          <w:szCs w:val="20"/>
          <w:lang w:eastAsia="es-ES"/>
        </w:rPr>
        <w:t>selección expresado en SMMLV.</w:t>
      </w:r>
    </w:p>
    <w:p w14:paraId="03F828E4" w14:textId="77777777" w:rsidR="00897B0B" w:rsidRPr="003C6DAC" w:rsidRDefault="00897B0B" w:rsidP="00897B0B">
      <w:pPr>
        <w:spacing w:after="0" w:line="240" w:lineRule="auto"/>
        <w:rPr>
          <w:rFonts w:ascii="Arial Narrow" w:eastAsia="Times New Roman" w:hAnsi="Arial Narrow" w:cs="Arial"/>
          <w:color w:val="000000"/>
          <w:sz w:val="20"/>
          <w:szCs w:val="20"/>
          <w:lang w:eastAsia="es-ES"/>
        </w:rPr>
      </w:pPr>
    </w:p>
    <w:p w14:paraId="6F579197" w14:textId="77777777" w:rsidR="00897B0B" w:rsidRPr="003C6DAC" w:rsidRDefault="00897B0B">
      <w:pPr>
        <w:pStyle w:val="Prrafodelista"/>
        <w:numPr>
          <w:ilvl w:val="0"/>
          <w:numId w:val="18"/>
        </w:numPr>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Estar relacionados en el Formato </w:t>
      </w:r>
      <w:r w:rsidR="00DC677C" w:rsidRPr="003C6DAC">
        <w:rPr>
          <w:rFonts w:ascii="Arial Narrow" w:eastAsia="Times New Roman" w:hAnsi="Arial Narrow" w:cs="Arial"/>
          <w:sz w:val="20"/>
          <w:szCs w:val="20"/>
          <w:lang w:eastAsia="es-ES"/>
        </w:rPr>
        <w:t>3</w:t>
      </w:r>
      <w:r w:rsidRPr="003C6DAC">
        <w:rPr>
          <w:rFonts w:ascii="Arial Narrow" w:eastAsia="Times New Roman" w:hAnsi="Arial Narrow" w:cs="Arial"/>
          <w:sz w:val="20"/>
          <w:szCs w:val="20"/>
          <w:lang w:eastAsia="es-ES"/>
        </w:rPr>
        <w:t xml:space="preserve"> – Experiencia con el número consecutivo del contrato en el RUP. Los Proponentes Plurales deberán indicar qué integrante aporta cada uno de los contratos señalados en el Formato </w:t>
      </w:r>
      <w:r w:rsidR="00DC677C" w:rsidRPr="003C6DAC">
        <w:rPr>
          <w:rFonts w:ascii="Arial Narrow" w:eastAsia="Times New Roman" w:hAnsi="Arial Narrow" w:cs="Arial"/>
          <w:sz w:val="20"/>
          <w:szCs w:val="20"/>
          <w:lang w:eastAsia="es-ES"/>
        </w:rPr>
        <w:t>3</w:t>
      </w:r>
      <w:r w:rsidRPr="003C6DAC">
        <w:rPr>
          <w:rFonts w:ascii="Arial Narrow" w:eastAsia="Times New Roman" w:hAnsi="Arial Narrow" w:cs="Arial"/>
          <w:sz w:val="20"/>
          <w:szCs w:val="20"/>
          <w:lang w:eastAsia="es-ES"/>
        </w:rPr>
        <w:t xml:space="preserve"> – Experiencia. Este documento deberá ser presentado por el Proponente Plural y no por cada integrante.</w:t>
      </w:r>
    </w:p>
    <w:p w14:paraId="02DDA4CA" w14:textId="77777777" w:rsidR="00897B0B" w:rsidRPr="003C6DAC" w:rsidRDefault="00897B0B">
      <w:pPr>
        <w:pStyle w:val="Prrafodelista"/>
        <w:numPr>
          <w:ilvl w:val="0"/>
          <w:numId w:val="18"/>
        </w:numPr>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El Proponente podrá aportar mínimo uno (1) y máximo seis (6) contratos para cada uno de los módulos o podrá aportar los mismos para todos los módulos. </w:t>
      </w:r>
    </w:p>
    <w:p w14:paraId="1034D246" w14:textId="77777777" w:rsidR="00897B0B" w:rsidRPr="003C6DAC" w:rsidRDefault="00897B0B">
      <w:pPr>
        <w:pStyle w:val="Prrafodelista"/>
        <w:numPr>
          <w:ilvl w:val="0"/>
          <w:numId w:val="18"/>
        </w:numPr>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La entidad tendrá en cuenta la experiencia individual de los accionistas, socios o constituyentes de las sociedades con menos de tres (3) años de constituidas. Pasado este tiempo</w:t>
      </w:r>
      <w:r w:rsidRPr="003C6DAC">
        <w:rPr>
          <w:rFonts w:ascii="Arial Narrow" w:eastAsia="Times New Roman" w:hAnsi="Arial Narrow" w:cs="Arial"/>
          <w:i/>
          <w:sz w:val="20"/>
          <w:szCs w:val="20"/>
          <w:lang w:eastAsia="es-ES"/>
        </w:rPr>
        <w:t>, la sociedad conservará esta experiencia, tal y como haya quedado registrada en el RUP</w:t>
      </w:r>
      <w:r w:rsidRPr="003C6DAC">
        <w:rPr>
          <w:rFonts w:ascii="Arial Narrow" w:eastAsia="Times New Roman" w:hAnsi="Arial Narrow" w:cs="Arial"/>
          <w:sz w:val="20"/>
          <w:szCs w:val="20"/>
          <w:lang w:eastAsia="es-ES"/>
        </w:rPr>
        <w:t>.</w:t>
      </w:r>
    </w:p>
    <w:p w14:paraId="57C91955" w14:textId="77777777" w:rsidR="00897B0B" w:rsidRPr="003C6DAC" w:rsidRDefault="00897B0B">
      <w:pPr>
        <w:pStyle w:val="Prrafodelista"/>
        <w:numPr>
          <w:ilvl w:val="0"/>
          <w:numId w:val="18"/>
        </w:numPr>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Para acreditar la experiencia a la que se refiere este numeral podrá ser validada mediante los documentos establecidos en el </w:t>
      </w:r>
      <w:r w:rsidR="009B7CA4" w:rsidRPr="003C6DAC">
        <w:rPr>
          <w:rFonts w:ascii="Arial Narrow" w:eastAsia="Times New Roman" w:hAnsi="Arial Narrow" w:cs="Arial"/>
          <w:sz w:val="20"/>
          <w:szCs w:val="20"/>
          <w:lang w:eastAsia="es-ES"/>
        </w:rPr>
        <w:t xml:space="preserve">presente documento. </w:t>
      </w:r>
    </w:p>
    <w:p w14:paraId="2C540A88" w14:textId="77777777" w:rsidR="009B7CA4" w:rsidRPr="003C6DAC" w:rsidRDefault="009B7CA4">
      <w:pPr>
        <w:pStyle w:val="Prrafodelista"/>
        <w:numPr>
          <w:ilvl w:val="0"/>
          <w:numId w:val="18"/>
        </w:numPr>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lastRenderedPageBreak/>
        <w:t>Para los contratos donde su objeto y o alcance incluya servicios de mantenimiento periódic</w:t>
      </w:r>
      <w:r w:rsidR="00001DEE" w:rsidRPr="003C6DAC">
        <w:rPr>
          <w:rFonts w:ascii="Arial Narrow" w:eastAsia="Times New Roman" w:hAnsi="Arial Narrow" w:cs="Arial"/>
          <w:sz w:val="20"/>
          <w:szCs w:val="20"/>
          <w:lang w:eastAsia="es-ES"/>
        </w:rPr>
        <w:t>o</w:t>
      </w:r>
      <w:r w:rsidRPr="003C6DAC">
        <w:rPr>
          <w:rFonts w:ascii="Arial Narrow" w:eastAsia="Times New Roman" w:hAnsi="Arial Narrow" w:cs="Arial"/>
          <w:sz w:val="20"/>
          <w:szCs w:val="20"/>
          <w:lang w:eastAsia="es-ES"/>
        </w:rPr>
        <w:t xml:space="preserve"> y rutinario el proponente deberá </w:t>
      </w:r>
      <w:r w:rsidR="0081712C" w:rsidRPr="003C6DAC">
        <w:rPr>
          <w:rFonts w:ascii="Arial Narrow" w:eastAsia="Times New Roman" w:hAnsi="Arial Narrow" w:cs="Arial"/>
          <w:sz w:val="20"/>
          <w:szCs w:val="20"/>
          <w:lang w:eastAsia="es-ES"/>
        </w:rPr>
        <w:t>indicar</w:t>
      </w:r>
      <w:r w:rsidRPr="003C6DAC">
        <w:rPr>
          <w:rFonts w:ascii="Arial Narrow" w:eastAsia="Times New Roman" w:hAnsi="Arial Narrow" w:cs="Arial"/>
          <w:sz w:val="20"/>
          <w:szCs w:val="20"/>
          <w:lang w:eastAsia="es-ES"/>
        </w:rPr>
        <w:t xml:space="preserve"> el valor efectivamente ejecutado correspondiente a mantenimiento rutinario, </w:t>
      </w:r>
      <w:r w:rsidR="00001DEE" w:rsidRPr="003C6DAC">
        <w:rPr>
          <w:rFonts w:ascii="Arial Narrow" w:eastAsia="Times New Roman" w:hAnsi="Arial Narrow" w:cs="Arial"/>
          <w:sz w:val="20"/>
          <w:szCs w:val="20"/>
          <w:lang w:eastAsia="es-ES"/>
        </w:rPr>
        <w:t>Para estos efectos, el oferente deberá acreditar los valores ejecutados expresados en SMMLV</w:t>
      </w:r>
      <w:r w:rsidR="0081712C" w:rsidRPr="003C6DAC">
        <w:rPr>
          <w:rFonts w:ascii="Arial Narrow" w:eastAsia="Times New Roman" w:hAnsi="Arial Narrow" w:cs="Arial"/>
          <w:sz w:val="20"/>
          <w:szCs w:val="20"/>
          <w:lang w:eastAsia="es-ES"/>
        </w:rPr>
        <w:t>,</w:t>
      </w:r>
      <w:r w:rsidR="00001DEE" w:rsidRPr="003C6DAC">
        <w:rPr>
          <w:rFonts w:ascii="Arial Narrow" w:eastAsia="Times New Roman" w:hAnsi="Arial Narrow" w:cs="Arial"/>
          <w:sz w:val="20"/>
          <w:szCs w:val="20"/>
          <w:lang w:eastAsia="es-ES"/>
        </w:rPr>
        <w:t xml:space="preserve"> únicamente de las actividades de MANTENIMIENTO RUTINARIO, empleando alguno de los documentos válidos establecidos en el numeral 2.13.3. del Pliego de Condiciones</w:t>
      </w:r>
      <w:r w:rsidRPr="003C6DAC">
        <w:rPr>
          <w:rFonts w:ascii="Arial Narrow" w:eastAsia="Times New Roman" w:hAnsi="Arial Narrow" w:cs="Arial"/>
          <w:sz w:val="20"/>
          <w:szCs w:val="20"/>
          <w:lang w:eastAsia="es-ES"/>
        </w:rPr>
        <w:t>.</w:t>
      </w:r>
    </w:p>
    <w:p w14:paraId="2AC57CB0" w14:textId="77777777" w:rsidR="009B7CA4" w:rsidRPr="003C6DAC" w:rsidRDefault="009B7CA4" w:rsidP="009B7CA4">
      <w:pPr>
        <w:pStyle w:val="Prrafodelista"/>
        <w:spacing w:after="0" w:line="240" w:lineRule="auto"/>
        <w:jc w:val="both"/>
        <w:rPr>
          <w:rFonts w:ascii="Arial Narrow" w:eastAsia="Times New Roman" w:hAnsi="Arial Narrow" w:cs="Arial"/>
          <w:sz w:val="20"/>
          <w:szCs w:val="20"/>
          <w:lang w:eastAsia="es-ES"/>
        </w:rPr>
      </w:pPr>
    </w:p>
    <w:p w14:paraId="3705ECDC" w14:textId="77777777" w:rsidR="00897B0B" w:rsidRPr="003C6DAC" w:rsidRDefault="00897B0B" w:rsidP="00897B0B">
      <w:pPr>
        <w:pStyle w:val="Prrafodelista"/>
        <w:spacing w:after="0" w:line="240" w:lineRule="auto"/>
        <w:ind w:left="0"/>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NOTA 1: Para efectos de la acreditación de la experiencia a que se refiere el presente numeral, la experiencia podrá ser validada, mediante los documentos establecidos en el presente pliego de condiciones, por regla general a partir de las actividades ejecutadas; de igual manera podrá acreditar la ejecución a partir del objeto contractual, siempre y cuando este se enmarque dentro del requerimiento de experiencia indicado y en concordancia con las definiciones establecidas en el Glosario del presente proceso de selección.</w:t>
      </w:r>
    </w:p>
    <w:p w14:paraId="5186B13D" w14:textId="77777777" w:rsidR="00897B0B" w:rsidRPr="003C6DAC" w:rsidRDefault="00897B0B" w:rsidP="00C34A7E">
      <w:pPr>
        <w:spacing w:after="160" w:line="259" w:lineRule="auto"/>
        <w:jc w:val="both"/>
        <w:rPr>
          <w:rFonts w:ascii="Arial Narrow" w:hAnsi="Arial Narrow"/>
          <w:color w:val="000000"/>
          <w:sz w:val="20"/>
          <w:szCs w:val="20"/>
        </w:rPr>
      </w:pPr>
    </w:p>
    <w:p w14:paraId="002A50A9" w14:textId="77777777" w:rsidR="00001DEE" w:rsidRPr="003C6DAC" w:rsidRDefault="00001DEE" w:rsidP="00C34A7E">
      <w:pPr>
        <w:spacing w:after="160" w:line="259" w:lineRule="auto"/>
        <w:jc w:val="both"/>
        <w:rPr>
          <w:rFonts w:ascii="Arial Narrow" w:hAnsi="Arial Narrow"/>
          <w:color w:val="000000"/>
          <w:sz w:val="20"/>
          <w:szCs w:val="20"/>
        </w:rPr>
      </w:pPr>
      <w:r w:rsidRPr="003C6DAC">
        <w:rPr>
          <w:rFonts w:ascii="Arial Narrow" w:hAnsi="Arial Narrow"/>
          <w:color w:val="000000"/>
          <w:sz w:val="20"/>
          <w:szCs w:val="20"/>
        </w:rPr>
        <w:t>NOTA 2: Por regla general, el proponente solo puede acreditar la experiencia que ha obtenido y no la experiencia de su matriz, subsidiarias o integrantes del mismo grupo empresarial</w:t>
      </w:r>
    </w:p>
    <w:p w14:paraId="1A39C011" w14:textId="77777777" w:rsidR="00DC677C" w:rsidRPr="003C6DAC" w:rsidRDefault="00DC677C" w:rsidP="00DC677C">
      <w:pPr>
        <w:pStyle w:val="Prrafodelista"/>
        <w:spacing w:after="0" w:line="240" w:lineRule="auto"/>
        <w:ind w:left="0"/>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 xml:space="preserve">EXCLUSIONES </w:t>
      </w:r>
    </w:p>
    <w:p w14:paraId="6C57C439" w14:textId="77777777" w:rsidR="00DC677C" w:rsidRPr="003C6DAC" w:rsidRDefault="00DC677C" w:rsidP="00DC677C">
      <w:pPr>
        <w:pStyle w:val="Prrafodelista"/>
        <w:spacing w:after="0" w:line="240" w:lineRule="auto"/>
        <w:jc w:val="both"/>
        <w:rPr>
          <w:rFonts w:ascii="Arial Narrow" w:eastAsia="Times New Roman" w:hAnsi="Arial Narrow" w:cs="Arial"/>
          <w:bCs/>
          <w:sz w:val="20"/>
          <w:szCs w:val="20"/>
          <w:lang w:eastAsia="es-ES"/>
        </w:rPr>
      </w:pPr>
    </w:p>
    <w:p w14:paraId="0D52E1B9" w14:textId="77777777" w:rsidR="00DC677C" w:rsidRPr="003C6DAC" w:rsidRDefault="00DC677C" w:rsidP="00DC677C">
      <w:pPr>
        <w:pStyle w:val="Prrafodelista"/>
        <w:spacing w:after="0" w:line="240" w:lineRule="auto"/>
        <w:ind w:left="0"/>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Para el presente proceso se excluyen los contratos cuya ejecución se haya limitado única y exclusivamente a:</w:t>
      </w:r>
    </w:p>
    <w:p w14:paraId="27D92913" w14:textId="77777777" w:rsidR="00DC677C" w:rsidRPr="003C6DAC" w:rsidRDefault="00DC677C">
      <w:pPr>
        <w:pStyle w:val="Prrafodelista"/>
        <w:numPr>
          <w:ilvl w:val="0"/>
          <w:numId w:val="20"/>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Proyectos en Vías Urbanas</w:t>
      </w:r>
    </w:p>
    <w:p w14:paraId="533DBC96" w14:textId="77777777" w:rsidR="00DC677C" w:rsidRPr="003C6DAC" w:rsidRDefault="00DC677C">
      <w:pPr>
        <w:pStyle w:val="Prrafodelista"/>
        <w:numPr>
          <w:ilvl w:val="0"/>
          <w:numId w:val="20"/>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 xml:space="preserve">Proyectos de mejoramiento y/o rehabilitación y/o construcción y/o conservación.  </w:t>
      </w:r>
    </w:p>
    <w:p w14:paraId="3BC8C666" w14:textId="77777777" w:rsidR="00DC677C" w:rsidRPr="003C6DAC" w:rsidRDefault="00DC677C">
      <w:pPr>
        <w:pStyle w:val="Prrafodelista"/>
        <w:numPr>
          <w:ilvl w:val="0"/>
          <w:numId w:val="20"/>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Alamedas, ciclo rutas, y/o</w:t>
      </w:r>
    </w:p>
    <w:p w14:paraId="3B92BE30" w14:textId="77777777" w:rsidR="00DC677C" w:rsidRPr="003C6DAC" w:rsidRDefault="00DC677C">
      <w:pPr>
        <w:pStyle w:val="Prrafodelista"/>
        <w:numPr>
          <w:ilvl w:val="0"/>
          <w:numId w:val="20"/>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Parqueaderos y/o patios de maniobras y/u obras de amoblamientos urbanos y/o</w:t>
      </w:r>
    </w:p>
    <w:p w14:paraId="37B95145" w14:textId="77777777" w:rsidR="00DC677C" w:rsidRPr="003C6DAC" w:rsidRDefault="00DC677C">
      <w:pPr>
        <w:pStyle w:val="Prrafodelista"/>
        <w:numPr>
          <w:ilvl w:val="0"/>
          <w:numId w:val="20"/>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 xml:space="preserve">Puentes Peatonales y/o </w:t>
      </w:r>
    </w:p>
    <w:p w14:paraId="49F80538" w14:textId="77777777" w:rsidR="00DC677C" w:rsidRPr="003C6DAC" w:rsidRDefault="00DC677C">
      <w:pPr>
        <w:pStyle w:val="Prrafodelista"/>
        <w:numPr>
          <w:ilvl w:val="0"/>
          <w:numId w:val="20"/>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Vías Férreas y/o</w:t>
      </w:r>
    </w:p>
    <w:p w14:paraId="0F8A1809" w14:textId="77777777" w:rsidR="00DC677C" w:rsidRPr="003C6DAC" w:rsidRDefault="00DC677C">
      <w:pPr>
        <w:pStyle w:val="Prrafodelista"/>
        <w:numPr>
          <w:ilvl w:val="0"/>
          <w:numId w:val="20"/>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Obras en Franjas y/o Zonas de Seguridad del Aeropuertos</w:t>
      </w:r>
      <w:r w:rsidR="00A95D88" w:rsidRPr="003C6DAC">
        <w:rPr>
          <w:rFonts w:ascii="Arial Narrow" w:eastAsia="Times New Roman" w:hAnsi="Arial Narrow" w:cs="Arial"/>
          <w:bCs/>
          <w:sz w:val="20"/>
          <w:szCs w:val="20"/>
          <w:lang w:eastAsia="es-ES"/>
        </w:rPr>
        <w:t>.</w:t>
      </w:r>
    </w:p>
    <w:p w14:paraId="01B4904D" w14:textId="77777777" w:rsidR="00A95D88" w:rsidRPr="003C6DAC" w:rsidRDefault="00A95D88">
      <w:pPr>
        <w:pStyle w:val="Prrafodelista"/>
        <w:numPr>
          <w:ilvl w:val="0"/>
          <w:numId w:val="20"/>
        </w:numPr>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Mantenimiento </w:t>
      </w:r>
      <w:r w:rsidR="002143DB" w:rsidRPr="003C6DAC">
        <w:rPr>
          <w:rFonts w:ascii="Arial Narrow" w:eastAsia="Times New Roman" w:hAnsi="Arial Narrow" w:cs="Arial"/>
          <w:sz w:val="20"/>
          <w:szCs w:val="20"/>
          <w:lang w:eastAsia="es-ES"/>
        </w:rPr>
        <w:t>Periódico</w:t>
      </w:r>
    </w:p>
    <w:p w14:paraId="3D404BC9" w14:textId="77777777" w:rsidR="00DC677C" w:rsidRPr="003C6DAC" w:rsidRDefault="00DC677C" w:rsidP="00DC677C">
      <w:pPr>
        <w:pStyle w:val="Prrafodelista"/>
        <w:spacing w:after="0" w:line="240" w:lineRule="auto"/>
        <w:ind w:left="0"/>
        <w:jc w:val="both"/>
        <w:rPr>
          <w:rFonts w:ascii="Arial Narrow" w:eastAsia="Times New Roman" w:hAnsi="Arial Narrow" w:cs="Arial"/>
          <w:bCs/>
          <w:sz w:val="20"/>
          <w:szCs w:val="20"/>
          <w:lang w:eastAsia="es-ES"/>
        </w:rPr>
      </w:pPr>
    </w:p>
    <w:p w14:paraId="7EEC38DD" w14:textId="77777777" w:rsidR="00DC677C" w:rsidRPr="003C6DAC" w:rsidRDefault="00DC677C">
      <w:pPr>
        <w:pStyle w:val="Prrafodelista"/>
        <w:numPr>
          <w:ilvl w:val="0"/>
          <w:numId w:val="19"/>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Para el presente proceso, NO SE ACEPTARÁN CONTRATOS DE GERENCIA DE OBRA y/o de ADMINISTRACIÓN DELEGADA y/o ADMINISTRACION VIAL.</w:t>
      </w:r>
    </w:p>
    <w:p w14:paraId="6D43E3E9" w14:textId="77777777" w:rsidR="00DC677C" w:rsidRPr="003C6DAC" w:rsidRDefault="00DC677C">
      <w:pPr>
        <w:pStyle w:val="Prrafodelista"/>
        <w:numPr>
          <w:ilvl w:val="0"/>
          <w:numId w:val="19"/>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Para el presente proceso, NO SE ACEPTARÁN CONTRATOS DE CONCESIÓN.</w:t>
      </w:r>
    </w:p>
    <w:p w14:paraId="2912452B" w14:textId="77777777" w:rsidR="00DC677C" w:rsidRPr="003C6DAC" w:rsidRDefault="00DC677C">
      <w:pPr>
        <w:pStyle w:val="Prrafodelista"/>
        <w:numPr>
          <w:ilvl w:val="0"/>
          <w:numId w:val="19"/>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 xml:space="preserve">Para el presente proceso, NO SE ACEPTARÁN CONTRATOS DE CONSULTORIA </w:t>
      </w:r>
    </w:p>
    <w:p w14:paraId="5F32140A" w14:textId="77777777" w:rsidR="00172DE8" w:rsidRPr="003C6DAC" w:rsidRDefault="00DC677C">
      <w:pPr>
        <w:pStyle w:val="Prrafodelista"/>
        <w:numPr>
          <w:ilvl w:val="0"/>
          <w:numId w:val="19"/>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Para el presente proceso, NO SE ACEPTARÁN SUBCONTRATOS.</w:t>
      </w:r>
    </w:p>
    <w:p w14:paraId="0B872E4C" w14:textId="77777777" w:rsidR="00172DE8" w:rsidRPr="003C6DAC" w:rsidRDefault="00172DE8">
      <w:pPr>
        <w:pStyle w:val="Prrafodelista"/>
        <w:numPr>
          <w:ilvl w:val="0"/>
          <w:numId w:val="19"/>
        </w:numPr>
        <w:spacing w:after="0" w:line="240" w:lineRule="auto"/>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 xml:space="preserve">Para el presente proceso, NO SE </w:t>
      </w:r>
      <w:r w:rsidR="00BF067D" w:rsidRPr="003C6DAC">
        <w:rPr>
          <w:rFonts w:ascii="Arial Narrow" w:eastAsia="Times New Roman" w:hAnsi="Arial Narrow" w:cs="Arial"/>
          <w:bCs/>
          <w:sz w:val="20"/>
          <w:szCs w:val="20"/>
          <w:lang w:eastAsia="es-ES"/>
        </w:rPr>
        <w:t>ACEPTARÁN</w:t>
      </w:r>
      <w:r w:rsidRPr="003C6DAC">
        <w:rPr>
          <w:rFonts w:ascii="Arial Narrow" w:eastAsia="Times New Roman" w:hAnsi="Arial Narrow" w:cs="Arial"/>
          <w:bCs/>
          <w:sz w:val="20"/>
          <w:szCs w:val="20"/>
          <w:lang w:eastAsia="es-ES"/>
        </w:rPr>
        <w:t xml:space="preserve"> CONTRATOS EN EJECUCION.</w:t>
      </w:r>
    </w:p>
    <w:p w14:paraId="54F9AE05" w14:textId="77777777" w:rsidR="00DC677C" w:rsidRPr="003C6DAC" w:rsidRDefault="00DC677C" w:rsidP="00172DE8">
      <w:pPr>
        <w:pStyle w:val="Prrafodelista"/>
        <w:spacing w:after="0" w:line="240" w:lineRule="auto"/>
        <w:ind w:left="360"/>
        <w:jc w:val="both"/>
        <w:rPr>
          <w:rFonts w:ascii="Arial Narrow" w:eastAsia="Times New Roman" w:hAnsi="Arial Narrow" w:cs="Arial"/>
          <w:bCs/>
          <w:sz w:val="20"/>
          <w:szCs w:val="20"/>
          <w:lang w:eastAsia="es-ES"/>
        </w:rPr>
      </w:pPr>
      <w:r w:rsidRPr="003C6DAC">
        <w:rPr>
          <w:rFonts w:ascii="Arial Narrow" w:eastAsia="Times New Roman" w:hAnsi="Arial Narrow" w:cs="Arial"/>
          <w:bCs/>
          <w:sz w:val="20"/>
          <w:szCs w:val="20"/>
          <w:lang w:eastAsia="es-ES"/>
        </w:rPr>
        <w:t xml:space="preserve">   </w:t>
      </w:r>
      <w:r w:rsidRPr="003C6DAC">
        <w:rPr>
          <w:rFonts w:ascii="Arial Narrow" w:eastAsia="Times New Roman" w:hAnsi="Arial Narrow" w:cs="Arial"/>
          <w:bCs/>
          <w:sz w:val="20"/>
          <w:szCs w:val="20"/>
          <w:lang w:eastAsia="es-ES"/>
        </w:rPr>
        <w:tab/>
      </w:r>
    </w:p>
    <w:p w14:paraId="61319B8A" w14:textId="77777777" w:rsidR="00DC677C" w:rsidRPr="003C6DAC" w:rsidRDefault="00DC677C" w:rsidP="00DC677C">
      <w:pPr>
        <w:pStyle w:val="Prrafodelista"/>
        <w:spacing w:after="0" w:line="240" w:lineRule="auto"/>
        <w:jc w:val="both"/>
        <w:rPr>
          <w:rFonts w:ascii="Arial Narrow" w:eastAsia="Times New Roman" w:hAnsi="Arial Narrow" w:cs="Arial"/>
          <w:bCs/>
          <w:sz w:val="20"/>
          <w:szCs w:val="20"/>
          <w:lang w:eastAsia="es-ES"/>
        </w:rPr>
      </w:pPr>
    </w:p>
    <w:p w14:paraId="30CB466D" w14:textId="77777777" w:rsidR="00DC677C" w:rsidRPr="003C6DAC" w:rsidRDefault="00DC677C" w:rsidP="00DC677C">
      <w:pPr>
        <w:spacing w:after="0" w:line="240" w:lineRule="auto"/>
        <w:jc w:val="both"/>
        <w:rPr>
          <w:rFonts w:ascii="Arial Narrow" w:hAnsi="Arial Narrow" w:cs="Arial"/>
          <w:bCs/>
          <w:sz w:val="20"/>
          <w:szCs w:val="20"/>
        </w:rPr>
      </w:pPr>
      <w:r w:rsidRPr="003C6DAC">
        <w:rPr>
          <w:rFonts w:ascii="Arial Narrow" w:hAnsi="Arial Narrow" w:cs="Arial"/>
          <w:bCs/>
          <w:sz w:val="20"/>
          <w:szCs w:val="20"/>
        </w:rPr>
        <w:t>Para la acreditación de la EXPERIENCIA REQUERIDA, además de lo indicado anteriormente, el proponente deberá cumplir lo siguiente:</w:t>
      </w:r>
    </w:p>
    <w:p w14:paraId="31A560F4" w14:textId="77777777" w:rsidR="00DC677C" w:rsidRPr="003C6DAC" w:rsidRDefault="00DC677C" w:rsidP="00DC677C">
      <w:pPr>
        <w:spacing w:after="0" w:line="240" w:lineRule="auto"/>
        <w:rPr>
          <w:rFonts w:ascii="Arial Narrow" w:hAnsi="Arial Narrow" w:cs="Arial"/>
          <w:bCs/>
          <w:sz w:val="20"/>
          <w:szCs w:val="20"/>
        </w:rPr>
      </w:pPr>
    </w:p>
    <w:p w14:paraId="497D0CDD" w14:textId="77777777" w:rsidR="00DC677C" w:rsidRPr="003C6DAC" w:rsidRDefault="00DC677C" w:rsidP="00DC677C">
      <w:pPr>
        <w:spacing w:after="0" w:line="240" w:lineRule="auto"/>
        <w:jc w:val="both"/>
        <w:rPr>
          <w:rFonts w:ascii="Arial Narrow" w:hAnsi="Arial Narrow" w:cs="Arial"/>
          <w:bCs/>
          <w:sz w:val="20"/>
          <w:szCs w:val="20"/>
        </w:rPr>
      </w:pPr>
      <w:bookmarkStart w:id="80" w:name="_Hlk135729901"/>
      <w:r w:rsidRPr="003C6DAC">
        <w:rPr>
          <w:rFonts w:ascii="Arial Narrow" w:hAnsi="Arial Narrow" w:cs="Arial"/>
          <w:bCs/>
          <w:sz w:val="20"/>
          <w:szCs w:val="20"/>
        </w:rPr>
        <w:t>Los contratos aportados para efectos de acreditación de la EXPERIENCIA REQUERIDA deben encontrarse clasificados en el “Clasificador de Bienes, Obras y Servicios de las Naciones Unidas” en alguna de las siguientes clasificaciones, así</w:t>
      </w:r>
      <w:bookmarkEnd w:id="80"/>
      <w:r w:rsidRPr="003C6DAC">
        <w:rPr>
          <w:rFonts w:ascii="Arial Narrow" w:hAnsi="Arial Narrow" w:cs="Arial"/>
          <w:bCs/>
          <w:sz w:val="20"/>
          <w:szCs w:val="20"/>
        </w:rPr>
        <w:t>:</w:t>
      </w:r>
    </w:p>
    <w:p w14:paraId="70DF735C" w14:textId="77777777" w:rsidR="00DC677C" w:rsidRPr="003C6DAC" w:rsidRDefault="00DC677C" w:rsidP="00DC677C">
      <w:pPr>
        <w:spacing w:after="0" w:line="240" w:lineRule="auto"/>
        <w:jc w:val="both"/>
        <w:rPr>
          <w:rFonts w:ascii="Arial Narrow" w:hAnsi="Arial Narrow" w:cs="Arial"/>
          <w:bCs/>
          <w:sz w:val="20"/>
          <w:szCs w:val="20"/>
        </w:rPr>
      </w:pPr>
    </w:p>
    <w:p w14:paraId="3A413BF6" w14:textId="77777777" w:rsidR="00DC677C" w:rsidRPr="003C6DAC" w:rsidRDefault="00DC677C" w:rsidP="00DC677C">
      <w:pPr>
        <w:spacing w:after="0" w:line="240" w:lineRule="auto"/>
        <w:jc w:val="both"/>
        <w:rPr>
          <w:rFonts w:ascii="Arial Narrow" w:hAnsi="Arial Narrow" w:cs="Arial"/>
          <w:bCs/>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4353"/>
      </w:tblGrid>
      <w:tr w:rsidR="00DC677C" w:rsidRPr="003C6DAC" w14:paraId="20E711A9" w14:textId="77777777" w:rsidTr="3A36D6C3">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D2CA860" w14:textId="77777777" w:rsidR="00DC677C" w:rsidRPr="003C6DAC" w:rsidRDefault="00DC677C" w:rsidP="3A36D6C3">
            <w:pPr>
              <w:spacing w:after="0" w:line="240" w:lineRule="auto"/>
              <w:jc w:val="center"/>
              <w:rPr>
                <w:rFonts w:ascii="Arial Narrow" w:eastAsia="Arial,Times New Roman" w:hAnsi="Arial Narrow" w:cs="Arial"/>
                <w:b/>
                <w:bCs/>
                <w:color w:val="FFFFFF"/>
                <w:sz w:val="20"/>
                <w:szCs w:val="20"/>
                <w:lang w:eastAsia="es-CO"/>
              </w:rPr>
            </w:pPr>
            <w:r w:rsidRPr="003C6DAC">
              <w:rPr>
                <w:rFonts w:ascii="Arial Narrow" w:hAnsi="Arial Narrow" w:cs="Arial"/>
                <w:b/>
                <w:bCs/>
                <w:color w:val="FFFFFF" w:themeColor="background1"/>
                <w:sz w:val="20"/>
                <w:szCs w:val="20"/>
                <w:lang w:eastAsia="es-CO"/>
              </w:rPr>
              <w:t>Clasificación</w:t>
            </w:r>
            <w:r w:rsidRPr="003C6DAC">
              <w:rPr>
                <w:rFonts w:ascii="Arial Narrow" w:eastAsia="Arial,Times New Roman" w:hAnsi="Arial Narrow" w:cs="Arial"/>
                <w:b/>
                <w:bCs/>
                <w:color w:val="FFFFFF" w:themeColor="background1"/>
                <w:sz w:val="20"/>
                <w:szCs w:val="20"/>
                <w:lang w:eastAsia="es-CO"/>
              </w:rPr>
              <w:t xml:space="preserve"> </w:t>
            </w:r>
            <w:r w:rsidRPr="003C6DAC">
              <w:rPr>
                <w:rFonts w:ascii="Arial Narrow" w:hAnsi="Arial Narrow" w:cs="Arial"/>
                <w:b/>
                <w:bCs/>
                <w:color w:val="FFFFFF" w:themeColor="background1"/>
                <w:sz w:val="20"/>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6BBD90DA" w14:textId="77777777" w:rsidR="00DC677C" w:rsidRPr="003C6DAC" w:rsidRDefault="00DC677C" w:rsidP="3A36D6C3">
            <w:pPr>
              <w:spacing w:after="0" w:line="240" w:lineRule="auto"/>
              <w:jc w:val="center"/>
              <w:rPr>
                <w:rFonts w:ascii="Arial Narrow" w:eastAsia="Arial,Times New Roman" w:hAnsi="Arial Narrow" w:cs="Arial"/>
                <w:b/>
                <w:bCs/>
                <w:color w:val="FFFFFF"/>
                <w:sz w:val="20"/>
                <w:szCs w:val="20"/>
                <w:lang w:eastAsia="es-CO"/>
              </w:rPr>
            </w:pPr>
            <w:r w:rsidRPr="003C6DAC">
              <w:rPr>
                <w:rFonts w:ascii="Arial Narrow" w:hAnsi="Arial Narrow" w:cs="Arial"/>
                <w:b/>
                <w:bCs/>
                <w:color w:val="FFFFFF" w:themeColor="background1"/>
                <w:sz w:val="20"/>
                <w:szCs w:val="20"/>
                <w:lang w:eastAsia="es-CO"/>
              </w:rPr>
              <w:t>Descripción</w:t>
            </w:r>
          </w:p>
        </w:tc>
      </w:tr>
      <w:tr w:rsidR="00DC677C" w:rsidRPr="003C6DAC" w14:paraId="45E7A4F4" w14:textId="77777777" w:rsidTr="3A36D6C3">
        <w:trPr>
          <w:trHeight w:val="283"/>
          <w:jc w:val="center"/>
        </w:trPr>
        <w:tc>
          <w:tcPr>
            <w:tcW w:w="0" w:type="auto"/>
            <w:tcBorders>
              <w:top w:val="single" w:sz="6" w:space="0" w:color="auto"/>
              <w:bottom w:val="single" w:sz="6" w:space="0" w:color="auto"/>
            </w:tcBorders>
            <w:vAlign w:val="center"/>
          </w:tcPr>
          <w:p w14:paraId="37F0B11D" w14:textId="77777777" w:rsidR="00DC677C" w:rsidRPr="003C6DAC" w:rsidRDefault="00DC677C" w:rsidP="3A36D6C3">
            <w:pPr>
              <w:spacing w:after="0" w:line="240" w:lineRule="auto"/>
              <w:jc w:val="center"/>
              <w:rPr>
                <w:rFonts w:ascii="Arial Narrow" w:eastAsia="Arial,Times New Roman" w:hAnsi="Arial Narrow" w:cs="Arial"/>
                <w:color w:val="000000"/>
                <w:sz w:val="20"/>
                <w:szCs w:val="20"/>
                <w:lang w:eastAsia="es-CO"/>
              </w:rPr>
            </w:pPr>
            <w:r w:rsidRPr="003C6DAC">
              <w:rPr>
                <w:rFonts w:ascii="Arial Narrow" w:eastAsia="Arial,Times New Roman" w:hAnsi="Arial Narrow" w:cs="Arial"/>
                <w:sz w:val="20"/>
                <w:szCs w:val="20"/>
                <w:lang w:eastAsia="es-CO"/>
              </w:rPr>
              <w:t>721410</w:t>
            </w:r>
          </w:p>
        </w:tc>
        <w:tc>
          <w:tcPr>
            <w:tcW w:w="0" w:type="auto"/>
            <w:tcBorders>
              <w:top w:val="single" w:sz="6" w:space="0" w:color="auto"/>
              <w:bottom w:val="single" w:sz="6" w:space="0" w:color="auto"/>
            </w:tcBorders>
            <w:vAlign w:val="center"/>
          </w:tcPr>
          <w:p w14:paraId="18FB007D" w14:textId="77777777" w:rsidR="00DC677C" w:rsidRPr="003C6DAC" w:rsidRDefault="00DC677C" w:rsidP="3A36D6C3">
            <w:pPr>
              <w:spacing w:after="0" w:line="240" w:lineRule="auto"/>
              <w:jc w:val="center"/>
              <w:rPr>
                <w:rFonts w:ascii="Arial Narrow" w:eastAsia="Arial,Times New Roman" w:hAnsi="Arial Narrow" w:cs="Arial"/>
                <w:color w:val="000000"/>
                <w:sz w:val="20"/>
                <w:szCs w:val="20"/>
                <w:lang w:eastAsia="es-CO"/>
              </w:rPr>
            </w:pPr>
            <w:r w:rsidRPr="003C6DAC">
              <w:rPr>
                <w:rFonts w:ascii="Arial Narrow" w:hAnsi="Arial Narrow" w:cs="Arial"/>
                <w:sz w:val="20"/>
                <w:szCs w:val="20"/>
                <w:lang w:eastAsia="es-CO"/>
              </w:rPr>
              <w:t>Servicios de Construcción de Autopistas y Carreteras</w:t>
            </w:r>
          </w:p>
        </w:tc>
      </w:tr>
      <w:tr w:rsidR="00DC677C" w:rsidRPr="003C6DAC" w14:paraId="27456265" w14:textId="77777777" w:rsidTr="3A36D6C3">
        <w:trPr>
          <w:trHeight w:val="283"/>
          <w:jc w:val="center"/>
        </w:trPr>
        <w:tc>
          <w:tcPr>
            <w:tcW w:w="0" w:type="auto"/>
            <w:tcBorders>
              <w:top w:val="single" w:sz="6" w:space="0" w:color="auto"/>
              <w:bottom w:val="single" w:sz="6" w:space="0" w:color="auto"/>
            </w:tcBorders>
            <w:vAlign w:val="center"/>
          </w:tcPr>
          <w:p w14:paraId="3E5985E2" w14:textId="77777777" w:rsidR="00DC677C" w:rsidRPr="003C6DAC" w:rsidRDefault="00DC677C" w:rsidP="3A36D6C3">
            <w:pPr>
              <w:spacing w:after="0" w:line="240" w:lineRule="auto"/>
              <w:jc w:val="center"/>
              <w:rPr>
                <w:rFonts w:ascii="Arial Narrow" w:eastAsia="Arial,Times New Roman" w:hAnsi="Arial Narrow" w:cs="Arial"/>
                <w:sz w:val="20"/>
                <w:szCs w:val="20"/>
                <w:lang w:eastAsia="es-CO"/>
              </w:rPr>
            </w:pPr>
            <w:r w:rsidRPr="003C6DAC">
              <w:rPr>
                <w:rFonts w:ascii="Arial Narrow" w:eastAsia="Arial,Times New Roman" w:hAnsi="Arial Narrow" w:cs="Arial"/>
                <w:color w:val="000000" w:themeColor="text1"/>
                <w:sz w:val="20"/>
                <w:szCs w:val="20"/>
                <w:lang w:eastAsia="es-CO"/>
              </w:rPr>
              <w:t>721033</w:t>
            </w:r>
          </w:p>
        </w:tc>
        <w:tc>
          <w:tcPr>
            <w:tcW w:w="0" w:type="auto"/>
            <w:tcBorders>
              <w:top w:val="single" w:sz="6" w:space="0" w:color="auto"/>
              <w:bottom w:val="single" w:sz="6" w:space="0" w:color="auto"/>
            </w:tcBorders>
            <w:vAlign w:val="center"/>
          </w:tcPr>
          <w:p w14:paraId="68807FB3" w14:textId="77777777" w:rsidR="00DC677C" w:rsidRPr="003C6DAC" w:rsidRDefault="00DC677C" w:rsidP="3A36D6C3">
            <w:pPr>
              <w:spacing w:after="0" w:line="240" w:lineRule="auto"/>
              <w:jc w:val="center"/>
              <w:rPr>
                <w:rFonts w:ascii="Arial Narrow" w:hAnsi="Arial Narrow" w:cs="Arial"/>
                <w:sz w:val="20"/>
                <w:szCs w:val="20"/>
                <w:lang w:eastAsia="es-CO"/>
              </w:rPr>
            </w:pPr>
            <w:r w:rsidRPr="003C6DAC">
              <w:rPr>
                <w:rFonts w:ascii="Arial Narrow" w:eastAsia="Arial,Times New Roman" w:hAnsi="Arial Narrow" w:cs="Arial"/>
                <w:color w:val="000000" w:themeColor="text1"/>
                <w:sz w:val="20"/>
                <w:szCs w:val="20"/>
                <w:lang w:eastAsia="es-CO"/>
              </w:rPr>
              <w:t>Servicio de mantenimiento y reparación de Infraestructura</w:t>
            </w:r>
          </w:p>
        </w:tc>
      </w:tr>
      <w:tr w:rsidR="00DC677C" w:rsidRPr="003C6DAC" w14:paraId="54E5D126" w14:textId="77777777" w:rsidTr="3A36D6C3">
        <w:trPr>
          <w:trHeight w:val="283"/>
          <w:jc w:val="center"/>
        </w:trPr>
        <w:tc>
          <w:tcPr>
            <w:tcW w:w="0" w:type="auto"/>
            <w:tcBorders>
              <w:top w:val="single" w:sz="6" w:space="0" w:color="auto"/>
              <w:bottom w:val="single" w:sz="6" w:space="0" w:color="auto"/>
            </w:tcBorders>
            <w:vAlign w:val="center"/>
          </w:tcPr>
          <w:p w14:paraId="4C2D5735" w14:textId="77777777" w:rsidR="00DC677C" w:rsidRPr="003C6DAC" w:rsidRDefault="00DC677C" w:rsidP="3A36D6C3">
            <w:pPr>
              <w:spacing w:after="0" w:line="240" w:lineRule="auto"/>
              <w:jc w:val="center"/>
              <w:rPr>
                <w:rFonts w:ascii="Arial Narrow" w:eastAsia="Arial,Times New Roman" w:hAnsi="Arial Narrow" w:cs="Arial"/>
                <w:sz w:val="20"/>
                <w:szCs w:val="20"/>
                <w:lang w:eastAsia="es-CO"/>
              </w:rPr>
            </w:pPr>
            <w:r w:rsidRPr="003C6DAC">
              <w:rPr>
                <w:rFonts w:ascii="Arial Narrow" w:eastAsia="Arial,Times New Roman" w:hAnsi="Arial Narrow" w:cs="Arial"/>
                <w:sz w:val="20"/>
                <w:szCs w:val="20"/>
                <w:lang w:eastAsia="es-CO"/>
              </w:rPr>
              <w:t>701117</w:t>
            </w:r>
          </w:p>
        </w:tc>
        <w:tc>
          <w:tcPr>
            <w:tcW w:w="0" w:type="auto"/>
            <w:tcBorders>
              <w:top w:val="single" w:sz="6" w:space="0" w:color="auto"/>
              <w:bottom w:val="single" w:sz="6" w:space="0" w:color="auto"/>
            </w:tcBorders>
            <w:vAlign w:val="center"/>
          </w:tcPr>
          <w:p w14:paraId="4B258A73" w14:textId="77777777" w:rsidR="00DC677C" w:rsidRPr="003C6DAC" w:rsidRDefault="00DC677C" w:rsidP="3A36D6C3">
            <w:pPr>
              <w:spacing w:after="0" w:line="240" w:lineRule="auto"/>
              <w:jc w:val="center"/>
              <w:rPr>
                <w:rFonts w:ascii="Arial Narrow" w:hAnsi="Arial Narrow" w:cs="Arial"/>
                <w:sz w:val="20"/>
                <w:szCs w:val="20"/>
                <w:lang w:eastAsia="es-CO"/>
              </w:rPr>
            </w:pPr>
            <w:r w:rsidRPr="003C6DAC">
              <w:rPr>
                <w:rFonts w:ascii="Arial Narrow" w:hAnsi="Arial Narrow" w:cs="Arial"/>
                <w:sz w:val="20"/>
                <w:szCs w:val="20"/>
                <w:lang w:eastAsia="es-CO"/>
              </w:rPr>
              <w:t>Servicio mantenimiento césped en las carreteras</w:t>
            </w:r>
          </w:p>
        </w:tc>
      </w:tr>
      <w:tr w:rsidR="00DC677C" w:rsidRPr="003C6DAC" w14:paraId="45B027D0" w14:textId="77777777" w:rsidTr="3A36D6C3">
        <w:trPr>
          <w:trHeight w:val="283"/>
          <w:jc w:val="center"/>
        </w:trPr>
        <w:tc>
          <w:tcPr>
            <w:tcW w:w="0" w:type="auto"/>
            <w:tcBorders>
              <w:top w:val="single" w:sz="6" w:space="0" w:color="auto"/>
              <w:bottom w:val="single" w:sz="6" w:space="0" w:color="auto"/>
            </w:tcBorders>
            <w:vAlign w:val="center"/>
          </w:tcPr>
          <w:p w14:paraId="419AD7D3" w14:textId="77777777" w:rsidR="00DC677C" w:rsidRPr="003C6DAC" w:rsidRDefault="00DC677C" w:rsidP="3A36D6C3">
            <w:pPr>
              <w:spacing w:after="0" w:line="240" w:lineRule="auto"/>
              <w:jc w:val="center"/>
              <w:rPr>
                <w:rFonts w:ascii="Arial Narrow" w:eastAsia="Arial,Times New Roman" w:hAnsi="Arial Narrow" w:cs="Arial"/>
                <w:color w:val="000000"/>
                <w:sz w:val="20"/>
                <w:szCs w:val="20"/>
                <w:lang w:eastAsia="es-CO"/>
              </w:rPr>
            </w:pPr>
            <w:r w:rsidRPr="003C6DAC">
              <w:rPr>
                <w:rFonts w:ascii="Arial Narrow" w:eastAsia="Arial,Times New Roman" w:hAnsi="Arial Narrow" w:cs="Arial"/>
                <w:color w:val="000000" w:themeColor="text1"/>
                <w:sz w:val="20"/>
                <w:szCs w:val="20"/>
                <w:lang w:eastAsia="es-CO"/>
              </w:rPr>
              <w:t>761215</w:t>
            </w:r>
          </w:p>
        </w:tc>
        <w:tc>
          <w:tcPr>
            <w:tcW w:w="0" w:type="auto"/>
            <w:tcBorders>
              <w:top w:val="single" w:sz="6" w:space="0" w:color="auto"/>
              <w:bottom w:val="single" w:sz="6" w:space="0" w:color="auto"/>
            </w:tcBorders>
            <w:vAlign w:val="center"/>
          </w:tcPr>
          <w:p w14:paraId="2CEA8E60" w14:textId="77777777" w:rsidR="00DC677C" w:rsidRPr="003C6DAC" w:rsidRDefault="00DC677C" w:rsidP="3A36D6C3">
            <w:pPr>
              <w:spacing w:after="0" w:line="240" w:lineRule="auto"/>
              <w:jc w:val="center"/>
              <w:rPr>
                <w:rFonts w:ascii="Arial Narrow" w:eastAsia="Arial,Times New Roman" w:hAnsi="Arial Narrow" w:cs="Arial"/>
                <w:color w:val="000000"/>
                <w:sz w:val="20"/>
                <w:szCs w:val="20"/>
                <w:lang w:eastAsia="es-CO"/>
              </w:rPr>
            </w:pPr>
            <w:r w:rsidRPr="003C6DAC">
              <w:rPr>
                <w:rFonts w:ascii="Arial Narrow" w:eastAsia="Arial,Times New Roman" w:hAnsi="Arial Narrow" w:cs="Arial"/>
                <w:color w:val="000000" w:themeColor="text1"/>
                <w:sz w:val="20"/>
                <w:szCs w:val="20"/>
                <w:lang w:eastAsia="es-CO"/>
              </w:rPr>
              <w:t>Recolección y disposición de basuras</w:t>
            </w:r>
          </w:p>
        </w:tc>
      </w:tr>
    </w:tbl>
    <w:p w14:paraId="33D28B4B" w14:textId="77777777" w:rsidR="00DC677C" w:rsidRPr="003C6DAC" w:rsidRDefault="00DC677C" w:rsidP="00DC677C">
      <w:pPr>
        <w:spacing w:after="0" w:line="240" w:lineRule="auto"/>
        <w:jc w:val="both"/>
        <w:rPr>
          <w:rFonts w:ascii="Arial Narrow" w:hAnsi="Arial Narrow" w:cs="Arial"/>
          <w:bCs/>
          <w:sz w:val="20"/>
          <w:szCs w:val="20"/>
        </w:rPr>
      </w:pPr>
    </w:p>
    <w:p w14:paraId="7E777104" w14:textId="77777777" w:rsidR="00C549F3" w:rsidRPr="003C6DAC" w:rsidRDefault="00C549F3" w:rsidP="00E63A94">
      <w:pPr>
        <w:jc w:val="both"/>
        <w:rPr>
          <w:rFonts w:ascii="Arial Narrow" w:eastAsia="Times New Roman" w:hAnsi="Arial Narrow" w:cs="Calibri"/>
          <w:sz w:val="20"/>
          <w:szCs w:val="20"/>
          <w:lang w:eastAsia="es-ES"/>
        </w:rPr>
      </w:pPr>
      <w:r w:rsidRPr="003C6DAC">
        <w:rPr>
          <w:rFonts w:ascii="Arial Narrow" w:hAnsi="Arial Narrow"/>
          <w:color w:val="000000"/>
          <w:sz w:val="20"/>
          <w:szCs w:val="20"/>
          <w:lang w:val="es-MX"/>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w:t>
      </w:r>
      <w:r w:rsidRPr="003C6DAC">
        <w:rPr>
          <w:rFonts w:ascii="Arial Narrow" w:hAnsi="Arial Narrow"/>
          <w:color w:val="000000"/>
          <w:sz w:val="20"/>
          <w:szCs w:val="20"/>
          <w:lang w:val="es-MX"/>
        </w:rPr>
        <w:lastRenderedPageBreak/>
        <w:t>dichos documentos no incluyan los códigos de clasificación, el representante legal del proponente deberá incluirlos en el Formato 3 – Experiencia</w:t>
      </w:r>
    </w:p>
    <w:p w14:paraId="7778D8B7" w14:textId="77777777" w:rsidR="00DC677C" w:rsidRPr="003C6DAC" w:rsidRDefault="00DC677C" w:rsidP="00DC677C">
      <w:pPr>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La acreditación de los Códigos de Clasificación relacionados con los bienes, obras o servicios ejecutados, será verificada, según corresponda, así:</w:t>
      </w:r>
    </w:p>
    <w:p w14:paraId="78514682" w14:textId="77777777" w:rsidR="00DC677C" w:rsidRPr="003C6DAC" w:rsidRDefault="00DC677C" w:rsidP="00DC677C">
      <w:pPr>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 Para las </w:t>
      </w:r>
      <w:r w:rsidRPr="003C6DAC">
        <w:rPr>
          <w:rFonts w:ascii="Arial Narrow" w:eastAsia="Times New Roman" w:hAnsi="Arial Narrow" w:cs="Calibri"/>
          <w:b/>
          <w:sz w:val="20"/>
          <w:szCs w:val="20"/>
          <w:lang w:eastAsia="es-ES"/>
        </w:rPr>
        <w:t>PERSONAS NATURALES Y JURÍDICAS NACIONALES Y EXTRANJERAS CON DOMICILIO EN COLOMBIA</w:t>
      </w:r>
      <w:r w:rsidRPr="003C6DAC">
        <w:rPr>
          <w:rFonts w:ascii="Arial Narrow" w:eastAsia="Times New Roman" w:hAnsi="Arial Narrow" w:cs="Calibri"/>
          <w:sz w:val="20"/>
          <w:szCs w:val="20"/>
          <w:lang w:eastAsia="es-ES"/>
        </w:rPr>
        <w:t xml:space="preserve">, cada uno de los contratos aportados para efectos de acreditación de la </w:t>
      </w:r>
      <w:r w:rsidRPr="003C6DAC">
        <w:rPr>
          <w:rFonts w:ascii="Arial Narrow" w:eastAsia="Times New Roman" w:hAnsi="Arial Narrow" w:cs="Calibri"/>
          <w:b/>
          <w:sz w:val="20"/>
          <w:szCs w:val="20"/>
          <w:lang w:eastAsia="es-ES"/>
        </w:rPr>
        <w:t>EXPERIENCIA REQUERIDA</w:t>
      </w:r>
      <w:r w:rsidRPr="003C6DAC">
        <w:rPr>
          <w:rFonts w:ascii="Arial Narrow" w:eastAsia="Times New Roman" w:hAnsi="Arial Narrow" w:cs="Calibri"/>
          <w:sz w:val="20"/>
          <w:szCs w:val="20"/>
          <w:lang w:eastAsia="es-ES"/>
        </w:rPr>
        <w:t xml:space="preserve">, deben encontrarse inscritos en el Registro Único de Proponentes – RUP, y se deberá relacionar en el </w:t>
      </w:r>
      <w:r w:rsidRPr="003C6DAC">
        <w:rPr>
          <w:rFonts w:ascii="Arial Narrow" w:eastAsia="Times New Roman" w:hAnsi="Arial Narrow" w:cs="Calibri"/>
          <w:b/>
          <w:sz w:val="20"/>
          <w:szCs w:val="20"/>
          <w:lang w:eastAsia="es-ES"/>
        </w:rPr>
        <w:t xml:space="preserve">FORMULARIO DE EXPERIENCIA REQUERIDA </w:t>
      </w:r>
      <w:r w:rsidRPr="003C6DAC">
        <w:rPr>
          <w:rFonts w:ascii="Arial Narrow" w:eastAsia="Times New Roman" w:hAnsi="Arial Narrow" w:cs="Calibri"/>
          <w:sz w:val="20"/>
          <w:szCs w:val="20"/>
          <w:lang w:eastAsia="es-ES"/>
        </w:rPr>
        <w:t>el número consecutivo del reporte en el RUP.</w:t>
      </w:r>
    </w:p>
    <w:p w14:paraId="6965F738" w14:textId="77777777" w:rsidR="00DC677C" w:rsidRPr="003C6DAC" w:rsidRDefault="00DC677C" w:rsidP="00DC677C">
      <w:pPr>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 Para las </w:t>
      </w:r>
      <w:r w:rsidRPr="003C6DAC">
        <w:rPr>
          <w:rFonts w:ascii="Arial Narrow" w:eastAsia="Times New Roman" w:hAnsi="Arial Narrow" w:cs="Calibri"/>
          <w:b/>
          <w:sz w:val="20"/>
          <w:szCs w:val="20"/>
          <w:lang w:eastAsia="es-ES"/>
        </w:rPr>
        <w:t>PERSONAS NATURALES O JURÍDICAS EXTRANJERAS SIN DOMICILIO O SUCURSAL EN COLOMBIA</w:t>
      </w:r>
      <w:r w:rsidRPr="003C6DAC">
        <w:rPr>
          <w:rFonts w:ascii="Arial Narrow" w:eastAsia="Times New Roman" w:hAnsi="Arial Narrow" w:cs="Calibri"/>
          <w:sz w:val="20"/>
          <w:szCs w:val="20"/>
          <w:lang w:eastAsia="es-ES"/>
        </w:rPr>
        <w:t xml:space="preserve">, deberán indicar los códigos de clasificación relacionados con los bienes, obras o servicios ejecutados con alguno de los documentos válidos establecidos en el presente pliego de condiciones para cada uno de los contratos aportados para la acreditación de la </w:t>
      </w:r>
      <w:r w:rsidRPr="003C6DAC">
        <w:rPr>
          <w:rFonts w:ascii="Arial Narrow" w:eastAsia="Times New Roman" w:hAnsi="Arial Narrow" w:cs="Calibri"/>
          <w:b/>
          <w:sz w:val="20"/>
          <w:szCs w:val="20"/>
          <w:lang w:eastAsia="es-ES"/>
        </w:rPr>
        <w:t>EXPERIENCIA REQUERIDA</w:t>
      </w:r>
      <w:r w:rsidRPr="003C6DAC">
        <w:rPr>
          <w:rFonts w:ascii="Arial Narrow" w:eastAsia="Times New Roman" w:hAnsi="Arial Narrow" w:cs="Calibri"/>
          <w:sz w:val="20"/>
          <w:szCs w:val="20"/>
          <w:lang w:eastAsia="es-ES"/>
        </w:rPr>
        <w:t>. En el evento en el que dichos documentos no incluyan los códigos de clasificación, el representante legal del proponente deberá incluirlos en el Formato 3– Experiencia.</w:t>
      </w:r>
    </w:p>
    <w:p w14:paraId="6A787FA8" w14:textId="77777777" w:rsidR="00DC677C" w:rsidRPr="003C6DAC" w:rsidRDefault="00DC677C" w:rsidP="00C51BD7">
      <w:pPr>
        <w:jc w:val="both"/>
        <w:rPr>
          <w:rFonts w:ascii="Arial Narrow" w:eastAsia="Times New Roman" w:hAnsi="Arial Narrow" w:cs="Calibri"/>
          <w:sz w:val="20"/>
          <w:szCs w:val="20"/>
          <w:lang w:eastAsia="es-ES"/>
        </w:rPr>
      </w:pPr>
      <w:r w:rsidRPr="003C6DAC">
        <w:rPr>
          <w:rFonts w:ascii="Arial Narrow" w:eastAsia="Times New Roman" w:hAnsi="Arial Narrow" w:cs="Calibri"/>
          <w:b/>
          <w:bCs/>
          <w:sz w:val="20"/>
          <w:szCs w:val="20"/>
          <w:lang w:eastAsia="es-ES"/>
        </w:rPr>
        <w:t>NOTA 2:</w:t>
      </w:r>
      <w:r w:rsidRPr="003C6DAC">
        <w:rPr>
          <w:rFonts w:ascii="Arial Narrow" w:eastAsia="Times New Roman" w:hAnsi="Arial Narrow" w:cs="Calibri"/>
          <w:sz w:val="20"/>
          <w:szCs w:val="20"/>
          <w:lang w:eastAsia="es-ES"/>
        </w:rPr>
        <w:t xml:space="preserve"> Si el contrato incumple cualquiera de los requisitos anteriores NO SERA tenido en cuenta para la evaluación de la EXPERIENCIA REQUERIDA.</w:t>
      </w:r>
    </w:p>
    <w:p w14:paraId="208BDD82" w14:textId="77777777" w:rsidR="00C34A7E" w:rsidRPr="003C6DAC" w:rsidRDefault="00DC677C" w:rsidP="00E065A5">
      <w:pPr>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Si el proponente incumple cualquiera de los criterios anteriores será evaluado técnicamente como NO HÁBIL</w:t>
      </w:r>
    </w:p>
    <w:p w14:paraId="0D4B6FD2" w14:textId="389B0D3C" w:rsidR="00C34A7E" w:rsidRPr="003C6DAC" w:rsidRDefault="003313CB" w:rsidP="00C34A7E">
      <w:pPr>
        <w:keepNext/>
        <w:keepLines/>
        <w:numPr>
          <w:ilvl w:val="2"/>
          <w:numId w:val="0"/>
        </w:numPr>
        <w:spacing w:before="40" w:after="120" w:line="259" w:lineRule="auto"/>
        <w:ind w:left="720" w:hanging="720"/>
        <w:jc w:val="both"/>
        <w:outlineLvl w:val="2"/>
        <w:rPr>
          <w:rFonts w:ascii="Arial Narrow" w:eastAsia="Times New Roman" w:hAnsi="Arial Narrow"/>
          <w:b/>
          <w:caps/>
          <w:color w:val="000000"/>
          <w:sz w:val="20"/>
          <w:szCs w:val="20"/>
          <w:lang w:val="es-MX"/>
        </w:rPr>
      </w:pPr>
      <w:bookmarkStart w:id="81" w:name="_Toc84411328"/>
      <w:r w:rsidRPr="003C6DAC">
        <w:rPr>
          <w:rFonts w:ascii="Arial Narrow" w:eastAsia="Times New Roman" w:hAnsi="Arial Narrow"/>
          <w:b/>
          <w:color w:val="000000"/>
          <w:sz w:val="20"/>
          <w:szCs w:val="20"/>
          <w:lang w:val="es-MX"/>
        </w:rPr>
        <w:t xml:space="preserve">3.12.1. </w:t>
      </w:r>
      <w:r w:rsidR="00F44D06" w:rsidRPr="003C6DAC">
        <w:rPr>
          <w:rFonts w:ascii="Arial Narrow" w:eastAsia="Times New Roman" w:hAnsi="Arial Narrow"/>
          <w:b/>
          <w:color w:val="000000"/>
          <w:sz w:val="20"/>
          <w:szCs w:val="20"/>
          <w:lang w:val="es-MX"/>
        </w:rPr>
        <w:t xml:space="preserve"> </w:t>
      </w:r>
      <w:r w:rsidR="00E065A5" w:rsidRPr="003C6DAC">
        <w:rPr>
          <w:rFonts w:ascii="Arial Narrow" w:eastAsia="Times New Roman" w:hAnsi="Arial Narrow"/>
          <w:b/>
          <w:color w:val="000000"/>
          <w:sz w:val="20"/>
          <w:szCs w:val="20"/>
          <w:lang w:val="es-MX"/>
        </w:rPr>
        <w:t xml:space="preserve"> </w:t>
      </w:r>
      <w:r w:rsidR="00C34A7E" w:rsidRPr="003C6DAC">
        <w:rPr>
          <w:rFonts w:ascii="Arial Narrow" w:eastAsia="Times New Roman" w:hAnsi="Arial Narrow"/>
          <w:b/>
          <w:color w:val="000000"/>
          <w:sz w:val="20"/>
          <w:szCs w:val="20"/>
          <w:lang w:val="es-MX"/>
        </w:rPr>
        <w:t>CARACTERÍSTICAS DE LOS CONTRATOS PRESENTADOS PARA ACREDITAR LA EXPERIENCIA EXIGIDA</w:t>
      </w:r>
      <w:bookmarkEnd w:id="81"/>
    </w:p>
    <w:p w14:paraId="63E95740" w14:textId="77777777" w:rsidR="00E065A5" w:rsidRPr="003C6DAC" w:rsidRDefault="00E065A5" w:rsidP="00E065A5">
      <w:pPr>
        <w:spacing w:line="240" w:lineRule="auto"/>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La Entidad tendrá en cuenta los siguientes aspectos para analizar la experiencia acreditada y que la misma sea válida como experiencia requerida:</w:t>
      </w:r>
    </w:p>
    <w:p w14:paraId="3E941310" w14:textId="77777777" w:rsidR="00E065A5" w:rsidRPr="003C6DAC" w:rsidRDefault="00E065A5">
      <w:pPr>
        <w:pStyle w:val="Prrafodelista"/>
        <w:numPr>
          <w:ilvl w:val="0"/>
          <w:numId w:val="21"/>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Si el Proponente relaciona o anexa más de seis (6) contratos en el Formato </w:t>
      </w:r>
      <w:r w:rsidR="00813BAC" w:rsidRPr="003C6DAC">
        <w:rPr>
          <w:rFonts w:ascii="Arial Narrow" w:eastAsia="Times New Roman" w:hAnsi="Arial Narrow" w:cs="Calibri"/>
          <w:sz w:val="20"/>
          <w:szCs w:val="20"/>
          <w:lang w:eastAsia="es-ES"/>
        </w:rPr>
        <w:t>3</w:t>
      </w:r>
      <w:r w:rsidRPr="003C6DAC">
        <w:rPr>
          <w:rFonts w:ascii="Arial Narrow" w:eastAsia="Times New Roman" w:hAnsi="Arial Narrow" w:cs="Calibri"/>
          <w:sz w:val="20"/>
          <w:szCs w:val="20"/>
          <w:lang w:eastAsia="es-ES"/>
        </w:rPr>
        <w:t>- Experiencia, para efectos de evaluación de la experiencia se tendrán en cuenta cómo máximo los seis (6) contratos aportados de mayor valor.</w:t>
      </w:r>
    </w:p>
    <w:p w14:paraId="02A02673" w14:textId="77777777" w:rsidR="00E065A5" w:rsidRPr="003C6DAC" w:rsidRDefault="00E065A5">
      <w:pPr>
        <w:pStyle w:val="Prrafodelista"/>
        <w:numPr>
          <w:ilvl w:val="0"/>
          <w:numId w:val="21"/>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En caso de consorcios o uniones temporales la experiencia podrá ser acreditada por cualquiera de los integrantes de la estructura plural. es decir, si solo uno de los integrantes aporta experiencia, esta será válida para la acreditación de este requisito siempre y cuando el proponente que la aporte tenga un mínimo de participación en el consorcio o unión temporal de cincuenta por ciento (50%). </w:t>
      </w:r>
    </w:p>
    <w:p w14:paraId="3E6DADF9" w14:textId="77777777" w:rsidR="00E065A5" w:rsidRPr="003C6DAC" w:rsidRDefault="00E065A5">
      <w:pPr>
        <w:pStyle w:val="Prrafodelista"/>
        <w:numPr>
          <w:ilvl w:val="0"/>
          <w:numId w:val="21"/>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3A264B6F" w14:textId="77777777" w:rsidR="00E065A5" w:rsidRPr="003C6DAC" w:rsidRDefault="00E065A5">
      <w:pPr>
        <w:pStyle w:val="Prrafodelista"/>
        <w:numPr>
          <w:ilvl w:val="0"/>
          <w:numId w:val="21"/>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481CEC09" w14:textId="77777777" w:rsidR="00E065A5" w:rsidRPr="003C6DAC" w:rsidRDefault="00E065A5">
      <w:pPr>
        <w:pStyle w:val="Prrafodelista"/>
        <w:numPr>
          <w:ilvl w:val="0"/>
          <w:numId w:val="21"/>
        </w:numPr>
        <w:spacing w:after="160" w:line="259" w:lineRule="auto"/>
        <w:ind w:left="0"/>
        <w:jc w:val="both"/>
        <w:rPr>
          <w:rFonts w:ascii="Arial Narrow" w:hAnsi="Arial Narrow"/>
          <w:color w:val="000000"/>
          <w:sz w:val="20"/>
          <w:szCs w:val="20"/>
          <w:lang w:val="es-MX"/>
        </w:rPr>
      </w:pPr>
      <w:r w:rsidRPr="003C6DAC">
        <w:rPr>
          <w:rFonts w:ascii="Arial Narrow" w:eastAsia="Times New Roman" w:hAnsi="Arial Narrow" w:cs="Calibri"/>
          <w:sz w:val="20"/>
          <w:szCs w:val="20"/>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24098B7D" w14:textId="77777777" w:rsidR="00E065A5" w:rsidRPr="003C6DAC" w:rsidRDefault="00E065A5">
      <w:pPr>
        <w:pStyle w:val="Prrafodelista"/>
        <w:numPr>
          <w:ilvl w:val="0"/>
          <w:numId w:val="21"/>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La información deberá ser presentada en moneda legal colombiana, en este orden, cuando el valor de los contratos este expresado en monedas extranjeras (Y el contrato haya sido ejecutado por una persona que no tenga la obligación de estar inscrita en el RUP) éste deberá convertirse en Pesos Colombianos, siguiendo el procedimiento que a continuación se describe:</w:t>
      </w:r>
    </w:p>
    <w:p w14:paraId="37EFA3E3" w14:textId="77777777" w:rsidR="00E065A5" w:rsidRPr="003C6DAC" w:rsidRDefault="00E065A5" w:rsidP="00E065A5">
      <w:pPr>
        <w:pStyle w:val="Prrafodelista"/>
        <w:spacing w:line="240" w:lineRule="auto"/>
        <w:ind w:left="0"/>
        <w:rPr>
          <w:rFonts w:ascii="Arial Narrow" w:eastAsia="Times New Roman" w:hAnsi="Arial Narrow" w:cs="Calibri"/>
          <w:sz w:val="20"/>
          <w:szCs w:val="20"/>
          <w:lang w:eastAsia="es-ES"/>
        </w:rPr>
      </w:pPr>
    </w:p>
    <w:p w14:paraId="38823858" w14:textId="77777777" w:rsidR="00E065A5" w:rsidRPr="003C6DAC" w:rsidRDefault="00E065A5">
      <w:pPr>
        <w:pStyle w:val="Prrafodelista"/>
        <w:numPr>
          <w:ilvl w:val="0"/>
          <w:numId w:val="22"/>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Si los valores de un contrato están expresados originalmente en Dólares de los Estados Unidos de América, los valores se convertirán a pesos colombianos, utilizando para ello el valor correspondiente al promedio entre la TRM de la fecha de inicio del contrato y la TRM de la fecha de terminación del contrato. Para esto, el Proponente deberá indicar la tasa representativa del mercado utilizada para la conversión de cada contrato en el Formato </w:t>
      </w:r>
      <w:r w:rsidR="00813BAC" w:rsidRPr="003C6DAC">
        <w:rPr>
          <w:rFonts w:ascii="Arial Narrow" w:eastAsia="Times New Roman" w:hAnsi="Arial Narrow" w:cs="Calibri"/>
          <w:sz w:val="20"/>
          <w:szCs w:val="20"/>
          <w:lang w:eastAsia="es-ES"/>
        </w:rPr>
        <w:t>3</w:t>
      </w:r>
      <w:r w:rsidRPr="003C6DAC">
        <w:rPr>
          <w:rFonts w:ascii="Arial Narrow" w:eastAsia="Times New Roman" w:hAnsi="Arial Narrow" w:cs="Calibri"/>
          <w:sz w:val="20"/>
          <w:szCs w:val="20"/>
          <w:lang w:eastAsia="es-ES"/>
        </w:rPr>
        <w:t xml:space="preserve"> – Experiencia; la TRM utilizada deberá ser la certificada por la Superintendencia Financiera de Colombia. </w:t>
      </w:r>
    </w:p>
    <w:p w14:paraId="234BC4C5" w14:textId="77777777" w:rsidR="00E065A5" w:rsidRPr="003C6DAC" w:rsidRDefault="00E065A5">
      <w:pPr>
        <w:pStyle w:val="Prrafodelista"/>
        <w:numPr>
          <w:ilvl w:val="0"/>
          <w:numId w:val="22"/>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w:t>
      </w:r>
      <w:r w:rsidRPr="003C6DAC">
        <w:rPr>
          <w:rFonts w:ascii="Arial Narrow" w:eastAsia="Times New Roman" w:hAnsi="Arial Narrow" w:cs="Calibri"/>
          <w:sz w:val="20"/>
          <w:szCs w:val="20"/>
          <w:lang w:eastAsia="es-ES"/>
        </w:rPr>
        <w:lastRenderedPageBreak/>
        <w:t xml:space="preserve">cambio de la fecha de inicio del contrato y la tasa de cambio de la fecha de terminación del contrato. Para tales efectos, se deberá utilizar la información certificada por el Banco de la República. [Para el cálculo se recomienda acudir al siguiente link: https://www.oanda.com/lang/es/currency/converter/] Hecho esto, se procederá en la forma señalada en el numeral anterior. </w:t>
      </w:r>
    </w:p>
    <w:p w14:paraId="372BDF4D" w14:textId="77777777" w:rsidR="00E065A5" w:rsidRPr="003C6DAC" w:rsidRDefault="00E065A5" w:rsidP="00E065A5">
      <w:pPr>
        <w:widowControl w:val="0"/>
        <w:suppressAutoHyphens/>
        <w:spacing w:after="0" w:line="240" w:lineRule="auto"/>
        <w:jc w:val="both"/>
        <w:rPr>
          <w:rFonts w:ascii="Arial Narrow" w:hAnsi="Arial Narrow" w:cs="Calibri"/>
          <w:b/>
          <w:bCs/>
          <w:sz w:val="20"/>
          <w:szCs w:val="20"/>
          <w:lang w:eastAsia="es-ES"/>
        </w:rPr>
      </w:pPr>
      <w:r w:rsidRPr="003C6DAC">
        <w:rPr>
          <w:rFonts w:ascii="Arial Narrow" w:hAnsi="Arial Narrow" w:cs="Calibri"/>
          <w:b/>
          <w:bCs/>
          <w:sz w:val="20"/>
          <w:szCs w:val="20"/>
          <w:lang w:eastAsia="es-ES"/>
        </w:rPr>
        <w:t>NOTA: En el caso de contratos ejecutados antes de la entrada en vigencia del EURO, el valor ejecutado se debe acreditar en la moneda que se encontraba vigente a la fecha de terminación del contrato.</w:t>
      </w:r>
    </w:p>
    <w:p w14:paraId="41C6AC2A" w14:textId="77777777" w:rsidR="00E065A5" w:rsidRPr="003C6DAC" w:rsidRDefault="00E065A5" w:rsidP="00E065A5">
      <w:pPr>
        <w:widowControl w:val="0"/>
        <w:suppressAutoHyphens/>
        <w:spacing w:after="0" w:line="240" w:lineRule="auto"/>
        <w:jc w:val="both"/>
        <w:rPr>
          <w:rFonts w:ascii="Arial Narrow" w:hAnsi="Arial Narrow" w:cs="Calibri"/>
          <w:sz w:val="20"/>
          <w:szCs w:val="20"/>
          <w:lang w:eastAsia="es-ES"/>
        </w:rPr>
      </w:pPr>
    </w:p>
    <w:p w14:paraId="29A22649" w14:textId="77777777" w:rsidR="00E065A5" w:rsidRPr="003C6DAC" w:rsidRDefault="00E065A5" w:rsidP="00E065A5">
      <w:pPr>
        <w:widowControl w:val="0"/>
        <w:suppressAutoHyphens/>
        <w:spacing w:after="0" w:line="240" w:lineRule="auto"/>
        <w:jc w:val="both"/>
        <w:rPr>
          <w:rFonts w:ascii="Arial Narrow" w:hAnsi="Arial Narrow" w:cs="Calibri"/>
          <w:sz w:val="20"/>
          <w:szCs w:val="20"/>
          <w:lang w:eastAsia="es-ES"/>
        </w:rPr>
      </w:pPr>
      <w:r w:rsidRPr="003C6DAC">
        <w:rPr>
          <w:rFonts w:ascii="Arial Narrow" w:hAnsi="Arial Narrow" w:cs="Calibri"/>
          <w:sz w:val="20"/>
          <w:szCs w:val="20"/>
          <w:lang w:eastAsia="es-ES"/>
        </w:rPr>
        <w:t>El INVÍAS se reserva el derecho de verificar la información aportada por los Proponentes.</w:t>
      </w:r>
    </w:p>
    <w:p w14:paraId="2DC44586" w14:textId="77777777" w:rsidR="00E065A5" w:rsidRPr="003C6DAC" w:rsidRDefault="00E065A5" w:rsidP="00E065A5">
      <w:pPr>
        <w:widowControl w:val="0"/>
        <w:suppressAutoHyphens/>
        <w:spacing w:after="0" w:line="240" w:lineRule="auto"/>
        <w:jc w:val="both"/>
        <w:rPr>
          <w:rFonts w:ascii="Arial Narrow" w:hAnsi="Arial Narrow" w:cs="Calibri"/>
          <w:sz w:val="20"/>
          <w:szCs w:val="20"/>
          <w:lang w:eastAsia="es-ES"/>
        </w:rPr>
      </w:pPr>
    </w:p>
    <w:p w14:paraId="19CC8BE0" w14:textId="77777777" w:rsidR="00E065A5" w:rsidRPr="003C6DAC" w:rsidRDefault="00E065A5" w:rsidP="00E065A5">
      <w:pPr>
        <w:widowControl w:val="0"/>
        <w:suppressAutoHyphens/>
        <w:spacing w:after="0" w:line="240" w:lineRule="auto"/>
        <w:jc w:val="both"/>
        <w:rPr>
          <w:rFonts w:ascii="Arial Narrow" w:eastAsia="Times New Roman" w:hAnsi="Arial Narrow" w:cs="Calibri"/>
          <w:sz w:val="20"/>
          <w:szCs w:val="20"/>
          <w:lang w:eastAsia="es-ES"/>
        </w:rPr>
      </w:pPr>
      <w:r w:rsidRPr="003C6DAC">
        <w:rPr>
          <w:rFonts w:ascii="Arial Narrow" w:hAnsi="Arial Narrow" w:cs="Calibri"/>
          <w:sz w:val="20"/>
          <w:szCs w:val="20"/>
          <w:lang w:eastAsia="es-ES"/>
        </w:rPr>
        <w:t>El Instituto se reserva el derecho de verificar integralmente la autenticidad, exactitud y coherencia de la información aportada por el proponente, tendiente a acreditar su experiencia, pudiendo acudir para ello a las personas, empresas o entidades contratantes</w:t>
      </w:r>
      <w:r w:rsidRPr="003C6DAC">
        <w:rPr>
          <w:rFonts w:ascii="Arial Narrow" w:eastAsia="Times New Roman" w:hAnsi="Arial Narrow" w:cs="Calibri"/>
          <w:sz w:val="20"/>
          <w:szCs w:val="20"/>
          <w:lang w:eastAsia="es-ES"/>
        </w:rPr>
        <w:t xml:space="preserve"> </w:t>
      </w:r>
    </w:p>
    <w:p w14:paraId="4FFCBC07" w14:textId="77777777" w:rsidR="00E065A5" w:rsidRPr="003C6DAC" w:rsidRDefault="00E065A5" w:rsidP="00E065A5">
      <w:pPr>
        <w:widowControl w:val="0"/>
        <w:suppressAutoHyphens/>
        <w:spacing w:after="0" w:line="240" w:lineRule="auto"/>
        <w:jc w:val="both"/>
        <w:rPr>
          <w:rFonts w:ascii="Arial Narrow" w:hAnsi="Arial Narrow" w:cs="Calibri"/>
          <w:sz w:val="20"/>
          <w:szCs w:val="20"/>
          <w:lang w:eastAsia="es-ES"/>
        </w:rPr>
      </w:pPr>
    </w:p>
    <w:p w14:paraId="3995F021"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experiencia que deberá acreditar el proponente será</w:t>
      </w:r>
      <w:r w:rsidR="00813BAC" w:rsidRPr="003C6DAC">
        <w:rPr>
          <w:rFonts w:ascii="Arial Narrow" w:hAnsi="Arial Narrow"/>
          <w:color w:val="000000"/>
          <w:sz w:val="20"/>
          <w:szCs w:val="20"/>
          <w:lang w:val="es-MX"/>
        </w:rPr>
        <w:t xml:space="preserve"> </w:t>
      </w:r>
      <w:r w:rsidRPr="003C6DAC">
        <w:rPr>
          <w:rFonts w:ascii="Arial Narrow" w:hAnsi="Arial Narrow"/>
          <w:color w:val="000000"/>
          <w:sz w:val="20"/>
          <w:szCs w:val="20"/>
          <w:lang w:val="es-MX"/>
        </w:rPr>
        <w:t xml:space="preserve"> establecida de forma independiente para cada uno de los </w:t>
      </w:r>
      <w:r w:rsidR="00813BAC" w:rsidRPr="003C6DAC">
        <w:rPr>
          <w:rFonts w:ascii="Arial Narrow" w:hAnsi="Arial Narrow"/>
          <w:color w:val="000000"/>
          <w:sz w:val="20"/>
          <w:szCs w:val="20"/>
          <w:lang w:val="es-MX"/>
        </w:rPr>
        <w:t>módulos. así como:</w:t>
      </w:r>
    </w:p>
    <w:p w14:paraId="32768D92" w14:textId="77777777" w:rsidR="00C34A7E" w:rsidRPr="003C6DAC" w:rsidRDefault="00C34A7E">
      <w:pPr>
        <w:numPr>
          <w:ilvl w:val="0"/>
          <w:numId w:val="42"/>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integrante.</w:t>
      </w:r>
    </w:p>
    <w:p w14:paraId="1728B4D0" w14:textId="77777777" w:rsidR="00C34A7E" w:rsidRPr="003C6DAC" w:rsidRDefault="00C34A7E" w:rsidP="00C34A7E">
      <w:pPr>
        <w:spacing w:after="160" w:line="259" w:lineRule="auto"/>
        <w:ind w:left="1070"/>
        <w:jc w:val="both"/>
        <w:rPr>
          <w:rFonts w:ascii="Arial Narrow" w:hAnsi="Arial Narrow"/>
          <w:color w:val="000000"/>
          <w:sz w:val="20"/>
          <w:szCs w:val="20"/>
          <w:lang w:val="es-MX"/>
        </w:rPr>
      </w:pPr>
    </w:p>
    <w:p w14:paraId="7B409A09" w14:textId="77777777" w:rsidR="00C34A7E" w:rsidRPr="003C6DAC" w:rsidRDefault="00C34A7E">
      <w:pPr>
        <w:numPr>
          <w:ilvl w:val="0"/>
          <w:numId w:val="42"/>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El proponente podrá acreditar la experiencia con mínimo uno (1) y máximo seis (6) contratos, los cuales serán evaluados teniendo en cuenta la</w:t>
      </w:r>
      <w:r w:rsidR="00813BAC" w:rsidRPr="003C6DAC">
        <w:rPr>
          <w:rFonts w:ascii="Arial Narrow" w:hAnsi="Arial Narrow"/>
          <w:color w:val="000000"/>
          <w:sz w:val="20"/>
          <w:szCs w:val="20"/>
          <w:lang w:val="es-MX"/>
        </w:rPr>
        <w:t xml:space="preserve"> </w:t>
      </w:r>
      <w:r w:rsidR="00CD6E10" w:rsidRPr="003C6DAC">
        <w:rPr>
          <w:rFonts w:ascii="Arial Narrow" w:hAnsi="Arial Narrow"/>
          <w:color w:val="000000"/>
          <w:sz w:val="20"/>
          <w:szCs w:val="20"/>
          <w:lang w:val="es-MX"/>
        </w:rPr>
        <w:t>experiencia</w:t>
      </w:r>
      <w:r w:rsidR="00813BAC" w:rsidRPr="003C6DAC">
        <w:rPr>
          <w:rFonts w:ascii="Arial Narrow" w:hAnsi="Arial Narrow"/>
          <w:color w:val="000000"/>
          <w:sz w:val="20"/>
          <w:szCs w:val="20"/>
          <w:lang w:val="es-MX"/>
        </w:rPr>
        <w:t xml:space="preserve"> solicitada y según la cuantía de cada modulo. </w:t>
      </w:r>
      <w:r w:rsidRPr="003C6DAC">
        <w:rPr>
          <w:rFonts w:ascii="Arial Narrow" w:hAnsi="Arial Narrow"/>
          <w:color w:val="000000"/>
          <w:sz w:val="20"/>
          <w:szCs w:val="20"/>
          <w:lang w:val="es-MX"/>
        </w:rPr>
        <w:t xml:space="preserve">En el presente proceso , el proponente podrá aportar mínimo uno (1) y máximo seis (6) contratos para cada uno de los módulos  o podrá aportar los mismos para todos los </w:t>
      </w:r>
      <w:r w:rsidR="006C4182" w:rsidRPr="003C6DAC">
        <w:rPr>
          <w:rFonts w:ascii="Arial Narrow" w:hAnsi="Arial Narrow"/>
          <w:color w:val="000000"/>
          <w:sz w:val="20"/>
          <w:szCs w:val="20"/>
          <w:lang w:val="es-MX"/>
        </w:rPr>
        <w:t>modulo</w:t>
      </w:r>
      <w:r w:rsidRPr="003C6DAC">
        <w:rPr>
          <w:rFonts w:ascii="Arial Narrow" w:hAnsi="Arial Narrow"/>
          <w:color w:val="000000"/>
          <w:sz w:val="20"/>
          <w:szCs w:val="20"/>
          <w:lang w:val="es-MX"/>
        </w:rPr>
        <w:t xml:space="preserve">s </w:t>
      </w:r>
    </w:p>
    <w:p w14:paraId="34959D4B"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7CABF6AC" w14:textId="77777777" w:rsidR="00C34A7E" w:rsidRPr="003C6DAC" w:rsidRDefault="00C34A7E">
      <w:pPr>
        <w:numPr>
          <w:ilvl w:val="0"/>
          <w:numId w:val="42"/>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Deben haber terminado antes de la fecha de cierre del presente proceso de contratación. </w:t>
      </w:r>
    </w:p>
    <w:p w14:paraId="7BD58BA2"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51174996" w14:textId="77777777" w:rsidR="00C34A7E" w:rsidRPr="003C6DAC" w:rsidRDefault="00C34A7E">
      <w:pPr>
        <w:numPr>
          <w:ilvl w:val="0"/>
          <w:numId w:val="42"/>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4357A966" w14:textId="77777777" w:rsidR="00C34A7E" w:rsidRPr="003C6DAC" w:rsidRDefault="00C34A7E" w:rsidP="00C34A7E">
      <w:pPr>
        <w:spacing w:after="160" w:line="259" w:lineRule="auto"/>
        <w:ind w:left="1070"/>
        <w:contextualSpacing/>
        <w:jc w:val="both"/>
        <w:rPr>
          <w:rFonts w:ascii="Arial Narrow" w:hAnsi="Arial Narrow"/>
          <w:color w:val="000000"/>
          <w:sz w:val="20"/>
          <w:szCs w:val="20"/>
          <w:lang w:val="es-MX"/>
        </w:rPr>
      </w:pPr>
    </w:p>
    <w:p w14:paraId="44690661" w14:textId="337E0312" w:rsidR="00813BAC" w:rsidRPr="003C6DAC" w:rsidRDefault="00C34A7E">
      <w:pPr>
        <w:numPr>
          <w:ilvl w:val="0"/>
          <w:numId w:val="42"/>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La experiencia a la que se refiere este numeral podrá ser validada mediante los documentos establecidos en el pliego de condiciones </w:t>
      </w:r>
    </w:p>
    <w:p w14:paraId="1AA49E08" w14:textId="58A72550" w:rsidR="5DB9069C" w:rsidRPr="003C6DAC" w:rsidRDefault="5DB9069C" w:rsidP="5DB9069C">
      <w:pPr>
        <w:spacing w:after="160" w:line="259" w:lineRule="auto"/>
        <w:contextualSpacing/>
        <w:jc w:val="both"/>
        <w:rPr>
          <w:rFonts w:ascii="Arial Narrow" w:hAnsi="Arial Narrow"/>
          <w:color w:val="000000" w:themeColor="text1"/>
          <w:lang w:val="es-MX"/>
        </w:rPr>
      </w:pPr>
    </w:p>
    <w:p w14:paraId="6717B78C" w14:textId="77777777" w:rsidR="00C34A7E" w:rsidRPr="003C6DAC" w:rsidRDefault="00C34A7E">
      <w:pPr>
        <w:numPr>
          <w:ilvl w:val="0"/>
          <w:numId w:val="42"/>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Entidad Estatal solo tendrá en cuenta los valores ejecutadas relacionadas con este tipo de </w:t>
      </w:r>
      <w:r w:rsidR="00813BAC" w:rsidRPr="003C6DAC">
        <w:rPr>
          <w:rFonts w:ascii="Arial Narrow" w:hAnsi="Arial Narrow"/>
          <w:color w:val="000000" w:themeColor="text1"/>
          <w:sz w:val="20"/>
          <w:szCs w:val="20"/>
          <w:lang w:val="es-MX"/>
        </w:rPr>
        <w:t>experiencia</w:t>
      </w:r>
    </w:p>
    <w:p w14:paraId="74539910" w14:textId="77777777" w:rsidR="00C34A7E" w:rsidRPr="003C6DAC" w:rsidRDefault="00C34A7E" w:rsidP="00C34A7E">
      <w:pPr>
        <w:spacing w:after="160" w:line="259" w:lineRule="auto"/>
        <w:ind w:left="720"/>
        <w:contextualSpacing/>
        <w:jc w:val="both"/>
        <w:rPr>
          <w:rFonts w:ascii="Arial Narrow" w:hAnsi="Arial Narrow"/>
          <w:color w:val="000000"/>
          <w:sz w:val="20"/>
          <w:szCs w:val="20"/>
          <w:lang w:val="es-MX"/>
        </w:rPr>
      </w:pPr>
    </w:p>
    <w:p w14:paraId="38FAD88A" w14:textId="674323FC" w:rsidR="00C34A7E" w:rsidRPr="003C6DAC" w:rsidRDefault="00C34A7E">
      <w:pPr>
        <w:pStyle w:val="Prrafodelista"/>
        <w:keepNext/>
        <w:keepLines/>
        <w:numPr>
          <w:ilvl w:val="2"/>
          <w:numId w:val="68"/>
        </w:numPr>
        <w:spacing w:before="40" w:after="120" w:line="259" w:lineRule="auto"/>
        <w:jc w:val="both"/>
        <w:outlineLvl w:val="2"/>
        <w:rPr>
          <w:rFonts w:ascii="Arial Narrow" w:eastAsia="Times New Roman" w:hAnsi="Arial Narrow"/>
          <w:b/>
          <w:caps/>
          <w:color w:val="000000"/>
          <w:sz w:val="20"/>
          <w:szCs w:val="20"/>
          <w:lang w:val="es-MX"/>
        </w:rPr>
      </w:pPr>
      <w:bookmarkStart w:id="82" w:name="_Toc84411331"/>
      <w:r w:rsidRPr="003C6DAC">
        <w:rPr>
          <w:rFonts w:ascii="Arial Narrow" w:eastAsia="Times New Roman" w:hAnsi="Arial Narrow"/>
          <w:b/>
          <w:color w:val="000000"/>
          <w:sz w:val="20"/>
          <w:szCs w:val="20"/>
          <w:lang w:val="es-MX"/>
        </w:rPr>
        <w:t>ACREDITACIÓN DE LA EXPERIENCIA REQUERIDA</w:t>
      </w:r>
      <w:bookmarkEnd w:id="82"/>
    </w:p>
    <w:p w14:paraId="70F426EE" w14:textId="77777777" w:rsidR="00C549F3" w:rsidRPr="003C6DAC" w:rsidRDefault="00C549F3" w:rsidP="00C549F3">
      <w:pPr>
        <w:spacing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Los proponentes sean personas naturales o jurídicas nacionales y extranjeras domiciliadas con sucursal en Colombia y/o personas naturales o jurídicas extranjeras sin domicilio o sucursal en Colombia, acreditaran para cada uno de los contratos aportados lo siguiente:</w:t>
      </w:r>
    </w:p>
    <w:p w14:paraId="0E1E6EFB" w14:textId="77777777" w:rsidR="00C549F3" w:rsidRPr="003C6DAC" w:rsidRDefault="00C549F3" w:rsidP="00C549F3">
      <w:pPr>
        <w:spacing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Las personas naturales o jurídicas nacionales y extranjeras domiciliadas con sucursal en Colombia, acreditarán su experiencia con la información inscrita en el Registro Único de Proponentes – RUP, en las condiciones previstas en el presente pliego de condiciones.</w:t>
      </w:r>
    </w:p>
    <w:p w14:paraId="1AFF7307" w14:textId="77777777" w:rsidR="00C549F3" w:rsidRPr="003C6DAC" w:rsidRDefault="00C549F3" w:rsidP="00C549F3">
      <w:pPr>
        <w:spacing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Para efectos de verificación de la experiencia aportada, el proponente deberá cumplir con los siguientes requisitos, los cuales se acreditarán por regla general mediante la información inscrita en el RUP; cuando no sea posible extraer la totalidad de la información requerida, el proponente podrá aportar uno o algunos de los documentos válidos indicados </w:t>
      </w:r>
      <w:r w:rsidR="00E63A94" w:rsidRPr="003C6DAC">
        <w:rPr>
          <w:rFonts w:ascii="Arial Narrow" w:eastAsia="Times New Roman" w:hAnsi="Arial Narrow" w:cs="Calibri"/>
          <w:sz w:val="20"/>
          <w:szCs w:val="20"/>
          <w:lang w:eastAsia="es-ES"/>
        </w:rPr>
        <w:t xml:space="preserve">en </w:t>
      </w:r>
      <w:r w:rsidRPr="003C6DAC">
        <w:rPr>
          <w:rFonts w:ascii="Arial Narrow" w:eastAsia="Times New Roman" w:hAnsi="Arial Narrow" w:cs="Calibri"/>
          <w:sz w:val="20"/>
          <w:szCs w:val="20"/>
          <w:lang w:eastAsia="es-ES"/>
        </w:rPr>
        <w:t>el presente pliego de condiciones.</w:t>
      </w:r>
    </w:p>
    <w:p w14:paraId="20DACF99" w14:textId="77777777" w:rsidR="00C549F3" w:rsidRPr="003C6DAC" w:rsidRDefault="00C549F3" w:rsidP="00C549F3">
      <w:pPr>
        <w:spacing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lastRenderedPageBreak/>
        <w:t>Los requisitos que deberá acreditar el proponente son los siguientes:</w:t>
      </w:r>
    </w:p>
    <w:p w14:paraId="6FC6A7BD" w14:textId="77777777" w:rsidR="00C549F3" w:rsidRPr="003C6DAC" w:rsidRDefault="00C549F3">
      <w:pPr>
        <w:pStyle w:val="Prrafodelista"/>
        <w:numPr>
          <w:ilvl w:val="0"/>
          <w:numId w:val="24"/>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Objeto del contrato</w:t>
      </w:r>
    </w:p>
    <w:p w14:paraId="2390516E" w14:textId="77777777" w:rsidR="00C549F3" w:rsidRPr="003C6DAC" w:rsidRDefault="00C549F3">
      <w:pPr>
        <w:pStyle w:val="Prrafodelista"/>
        <w:numPr>
          <w:ilvl w:val="0"/>
          <w:numId w:val="24"/>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El valor del contrato será el registrado en el Registro Único de Proponentes- RUP. </w:t>
      </w:r>
    </w:p>
    <w:p w14:paraId="0FA2F769" w14:textId="77777777" w:rsidR="00C549F3" w:rsidRPr="003C6DAC" w:rsidRDefault="00C549F3">
      <w:pPr>
        <w:pStyle w:val="Prrafodelista"/>
        <w:numPr>
          <w:ilvl w:val="0"/>
          <w:numId w:val="24"/>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Clasificación del contrato en el Registro Único de Proponentes- RUP, en los códigos del “Clasificador de los Bienes, Obras y Servicios de las Naciones Unidas” </w:t>
      </w:r>
    </w:p>
    <w:p w14:paraId="65551038" w14:textId="77777777" w:rsidR="00C549F3" w:rsidRPr="003C6DAC" w:rsidRDefault="00C549F3">
      <w:pPr>
        <w:pStyle w:val="Prrafodelista"/>
        <w:numPr>
          <w:ilvl w:val="0"/>
          <w:numId w:val="24"/>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Principales servicios y/o actividades y/o trabajos realizados. </w:t>
      </w:r>
    </w:p>
    <w:p w14:paraId="66903975" w14:textId="77777777" w:rsidR="00C549F3" w:rsidRPr="003C6DAC" w:rsidRDefault="00C549F3">
      <w:pPr>
        <w:pStyle w:val="Prrafodelista"/>
        <w:numPr>
          <w:ilvl w:val="0"/>
          <w:numId w:val="24"/>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El porcentaje de participación, el cual será el que se encuentre registrado en Registro Único de Proponentes - RUP.</w:t>
      </w:r>
    </w:p>
    <w:p w14:paraId="7F97354D"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La fecha de iniciación de la ejecución del contrato. (Debe indicar día, mes y año). No obstante, si en los documentos válidos aportados para la acreditación de experiencia solo se evidencia el mes y el año, se tomará para efectos de evaluación de la fecha de iniciación el primer día del mes. </w:t>
      </w:r>
    </w:p>
    <w:p w14:paraId="6BEFBBA7" w14:textId="77777777" w:rsidR="00C549F3" w:rsidRPr="003C6DAC" w:rsidRDefault="00C549F3" w:rsidP="00C549F3">
      <w:pPr>
        <w:pStyle w:val="Prrafodelista"/>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Para efectos de evaluación de la Fecha de Iniciación de la ejecución de los contratos, la entidad no validara la Fecha de Suscripción del Contrato como Fecha de Iniciación, salvo en los casos que en la documentación válida para acreditar experiencia se evidencie que Fecha de Iniciación del contrato corresponde a la misma de Suscripción del Contrato.</w:t>
      </w:r>
    </w:p>
    <w:p w14:paraId="58B51F32"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La fecha de terminación de la ejecución del contrato. (Debe indicar día, mes y año). No obstante, si en los documentos válidos aportados para la acreditación de experiencia solo se evidencia el mes y el año, se tomará para efectos de evaluación de la fecha de terminación el último día del mes.</w:t>
      </w:r>
    </w:p>
    <w:p w14:paraId="37BA55F4" w14:textId="77777777" w:rsidR="00C549F3" w:rsidRPr="003C6DAC" w:rsidRDefault="00C549F3" w:rsidP="00C549F3">
      <w:pPr>
        <w:pStyle w:val="Prrafodelista"/>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Para efectos de evaluación de la Fecha de Terminación de la ejecución de los contratos, la entidad no validara la Fecha de Entrega y/o Recibo Final y/o Fecha del Acta Final y/o Fecha de Liquidación como Fecha de Terminación.</w:t>
      </w:r>
    </w:p>
    <w:p w14:paraId="472E099C"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Nombre y cargo de la persona que expide la certificación.</w:t>
      </w:r>
    </w:p>
    <w:p w14:paraId="7D448F8D"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hAnsi="Arial Narrow"/>
          <w:color w:val="000000"/>
          <w:sz w:val="20"/>
          <w:szCs w:val="20"/>
          <w:lang w:val="es-MX"/>
        </w:rPr>
        <w:t>El porcentaje de participación del integrante del contratista plural.</w:t>
      </w:r>
    </w:p>
    <w:p w14:paraId="10A2B1FD"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hAnsi="Arial Narrow"/>
          <w:color w:val="000000"/>
          <w:sz w:val="20"/>
          <w:szCs w:val="20"/>
          <w:lang w:val="es-MX"/>
        </w:rPr>
        <w:t>El porcentaje de participación en el valor ejecutado en el caso de contratistas plurales</w:t>
      </w:r>
    </w:p>
    <w:p w14:paraId="13362CCA" w14:textId="77777777" w:rsidR="00C34A7E" w:rsidRPr="003C6DAC" w:rsidRDefault="00001DEE">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hAnsi="Arial Narrow"/>
          <w:color w:val="000000"/>
          <w:sz w:val="20"/>
          <w:szCs w:val="20"/>
          <w:lang w:val="es-MX"/>
        </w:rPr>
        <w:t xml:space="preserve">Entidad </w:t>
      </w:r>
      <w:r w:rsidR="00C34A7E" w:rsidRPr="003C6DAC">
        <w:rPr>
          <w:rFonts w:ascii="Arial Narrow" w:hAnsi="Arial Narrow"/>
          <w:color w:val="000000"/>
          <w:sz w:val="20"/>
          <w:szCs w:val="20"/>
          <w:lang w:val="es-MX"/>
        </w:rPr>
        <w:t>Contratan</w:t>
      </w:r>
      <w:r w:rsidR="00C549F3" w:rsidRPr="003C6DAC">
        <w:rPr>
          <w:rFonts w:ascii="Arial Narrow" w:hAnsi="Arial Narrow"/>
          <w:color w:val="000000"/>
          <w:sz w:val="20"/>
          <w:szCs w:val="20"/>
          <w:lang w:val="es-MX"/>
        </w:rPr>
        <w:t>te</w:t>
      </w:r>
    </w:p>
    <w:p w14:paraId="42758518" w14:textId="77777777" w:rsidR="0081712C" w:rsidRPr="003C6DAC" w:rsidRDefault="0081712C">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Arial"/>
          <w:sz w:val="20"/>
          <w:szCs w:val="20"/>
          <w:lang w:eastAsia="es-ES"/>
        </w:rPr>
        <w:t>Para los contratos donde su objeto y o alcance incluya servicios de mantenimiento periódico y rutinario el proponente deberá indicar el valor efectivamente ejecutado correspondiente a mantenimiento rutinario, Para estos efectos, el oferente deberá acreditar los valores ejecutados expresados en SMMLV, únicamente de las actividades de MANTENIMIENTO RUTINARIO, empleando alguno de los documentos válidos establecidos en el numeral 2.13.3. del Pliego de Condiciones.</w:t>
      </w:r>
    </w:p>
    <w:p w14:paraId="5A7E0CF2" w14:textId="77777777" w:rsidR="00C34A7E" w:rsidRPr="003C6DAC" w:rsidRDefault="00C34A7E" w:rsidP="00C34A7E">
      <w:pPr>
        <w:spacing w:after="160" w:line="259" w:lineRule="auto"/>
        <w:ind w:left="993"/>
        <w:contextualSpacing/>
        <w:jc w:val="both"/>
        <w:rPr>
          <w:rFonts w:ascii="Arial Narrow" w:hAnsi="Arial Narrow"/>
          <w:color w:val="000000"/>
          <w:sz w:val="20"/>
          <w:szCs w:val="20"/>
          <w:lang w:val="es-MX"/>
        </w:rPr>
      </w:pPr>
    </w:p>
    <w:p w14:paraId="632BC64A" w14:textId="01DCFDB4" w:rsidR="00C34A7E" w:rsidRPr="003C6DAC" w:rsidRDefault="00C34A7E">
      <w:pPr>
        <w:pStyle w:val="Prrafodelista"/>
        <w:keepNext/>
        <w:keepLines/>
        <w:numPr>
          <w:ilvl w:val="2"/>
          <w:numId w:val="68"/>
        </w:numPr>
        <w:spacing w:before="40" w:after="120" w:line="259" w:lineRule="auto"/>
        <w:jc w:val="both"/>
        <w:outlineLvl w:val="2"/>
        <w:rPr>
          <w:rFonts w:ascii="Arial Narrow" w:eastAsia="Times New Roman" w:hAnsi="Arial Narrow"/>
          <w:b/>
          <w:caps/>
          <w:color w:val="000000"/>
          <w:sz w:val="20"/>
          <w:szCs w:val="20"/>
          <w:lang w:val="es-MX"/>
        </w:rPr>
      </w:pPr>
      <w:bookmarkStart w:id="83" w:name="_Toc84411332"/>
      <w:r w:rsidRPr="003C6DAC">
        <w:rPr>
          <w:rFonts w:ascii="Arial Narrow" w:eastAsia="Times New Roman" w:hAnsi="Arial Narrow"/>
          <w:b/>
          <w:color w:val="000000"/>
          <w:sz w:val="20"/>
          <w:szCs w:val="20"/>
          <w:lang w:val="es-MX"/>
        </w:rPr>
        <w:t>DOCUMENTOS VÁLIDOS PARA LA ACREDITACIÓN DE LA EXPERIENCIA REQUERIDA</w:t>
      </w:r>
      <w:bookmarkEnd w:id="83"/>
    </w:p>
    <w:p w14:paraId="4BB8A6DA" w14:textId="77777777" w:rsidR="00C549F3" w:rsidRPr="003C6DAC" w:rsidRDefault="00C549F3" w:rsidP="00C549F3">
      <w:pPr>
        <w:spacing w:line="240" w:lineRule="auto"/>
        <w:jc w:val="both"/>
        <w:rPr>
          <w:rFonts w:ascii="Arial Narrow" w:eastAsia="Times New Roman" w:hAnsi="Arial Narrow" w:cs="Calibri"/>
          <w:sz w:val="20"/>
          <w:szCs w:val="20"/>
          <w:lang w:eastAsia="es-ES"/>
        </w:rPr>
      </w:pPr>
      <w:bookmarkStart w:id="84" w:name="_Toc84411333"/>
      <w:r w:rsidRPr="003C6DAC">
        <w:rPr>
          <w:rFonts w:ascii="Arial Narrow" w:eastAsia="Times New Roman" w:hAnsi="Arial Narrow" w:cs="Calibri"/>
          <w:sz w:val="20"/>
          <w:szCs w:val="20"/>
          <w:lang w:eastAsia="es-ES"/>
        </w:rPr>
        <w:t xml:space="preserve">En aquellos casos en que por las características del objeto a contratar se requiera verificar información </w:t>
      </w:r>
      <w:r w:rsidRPr="003C6DAC">
        <w:rPr>
          <w:rFonts w:ascii="Arial Narrow" w:eastAsia="Times New Roman" w:hAnsi="Arial Narrow" w:cs="Calibri"/>
          <w:b/>
          <w:i/>
          <w:sz w:val="20"/>
          <w:szCs w:val="20"/>
          <w:u w:val="single"/>
          <w:lang w:eastAsia="es-ES"/>
        </w:rPr>
        <w:t>adicional</w:t>
      </w:r>
      <w:r w:rsidRPr="003C6DAC">
        <w:rPr>
          <w:rFonts w:ascii="Arial Narrow" w:eastAsia="Times New Roman" w:hAnsi="Arial Narrow" w:cs="Calibri"/>
          <w:sz w:val="20"/>
          <w:szCs w:val="20"/>
          <w:lang w:eastAsia="es-ES"/>
        </w:rPr>
        <w:t xml:space="preserve"> a la contenida en el RUP,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incluyendo la entidad contratante</w:t>
      </w:r>
      <w:r w:rsidRPr="003C6DAC">
        <w:rPr>
          <w:rFonts w:ascii="Arial Narrow" w:eastAsia="Times New Roman" w:hAnsi="Arial Narrow" w:cs="Calibri"/>
          <w:b/>
          <w:i/>
          <w:sz w:val="20"/>
          <w:szCs w:val="20"/>
          <w:u w:val="single"/>
          <w:lang w:eastAsia="es-ES"/>
        </w:rPr>
        <w:t>. NO SE ACEPTARÁN DOCUMENTOS DIFERENTES A LOS SEÑALADOS EN EL PRESENTE NUMERAL.</w:t>
      </w:r>
      <w:r w:rsidRPr="003C6DAC">
        <w:rPr>
          <w:rFonts w:ascii="Arial Narrow" w:eastAsia="Times New Roman" w:hAnsi="Arial Narrow" w:cs="Calibri"/>
          <w:sz w:val="20"/>
          <w:szCs w:val="20"/>
          <w:lang w:eastAsia="es-ES"/>
        </w:rPr>
        <w:t xml:space="preserve"> En caso de existir discrepancias entre dos (2) o más documentos aportados por el proponente para la acreditación de experiencia, se tendrá en cuenta el orden de prevalencia establecido a continuación:</w:t>
      </w:r>
    </w:p>
    <w:p w14:paraId="1F8A7C73"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Acta de liquidación y/o recibo final del contrato, en la cual se puede verificar los servicios y/o actividades y/o trabajos ejecutados. </w:t>
      </w:r>
    </w:p>
    <w:p w14:paraId="036FA1CE"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 xml:space="preserve">Acta de entrega, terminación, final o de recibo definitivo. </w:t>
      </w:r>
    </w:p>
    <w:p w14:paraId="418206A7"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Certificación de experiencia. Expedida con posterioridad a la fecha de terminación del contrato en la que conste la información requerida en el presente pliego de condiciones, debidamente suscrita por quien esté en capacidad u obligación de hacerlo en la entidad contratante.</w:t>
      </w:r>
    </w:p>
    <w:p w14:paraId="54534820"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Acta de inicio o la orden de inicio. La misma solo será válida para efectos de acreditar la fecha de inicio.</w:t>
      </w:r>
    </w:p>
    <w:p w14:paraId="09519E3B" w14:textId="77777777" w:rsidR="00C549F3" w:rsidRPr="003C6DAC" w:rsidRDefault="00C549F3">
      <w:pPr>
        <w:pStyle w:val="Prrafodelista"/>
        <w:numPr>
          <w:ilvl w:val="0"/>
          <w:numId w:val="23"/>
        </w:numPr>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60FA6563" w14:textId="77777777" w:rsidR="00C549F3" w:rsidRPr="003C6DAC" w:rsidRDefault="00C549F3" w:rsidP="00C549F3">
      <w:pPr>
        <w:pStyle w:val="Prrafodelista"/>
        <w:spacing w:line="240" w:lineRule="auto"/>
        <w:ind w:left="0"/>
        <w:jc w:val="both"/>
        <w:rPr>
          <w:rFonts w:ascii="Arial Narrow" w:eastAsia="Times New Roman" w:hAnsi="Arial Narrow" w:cs="Calibri"/>
          <w:sz w:val="20"/>
          <w:szCs w:val="20"/>
          <w:lang w:eastAsia="es-ES"/>
        </w:rPr>
      </w:pPr>
    </w:p>
    <w:p w14:paraId="079E717D" w14:textId="77777777" w:rsidR="00C549F3" w:rsidRPr="003C6DAC" w:rsidRDefault="00C549F3" w:rsidP="3A36D6C3">
      <w:pPr>
        <w:pStyle w:val="Prrafodelista"/>
        <w:spacing w:line="240" w:lineRule="auto"/>
        <w:ind w:left="0"/>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Para efectos de acreditación de experiencia entre particulares, el proponente deberá aportar además lo siguiente:</w:t>
      </w:r>
    </w:p>
    <w:p w14:paraId="1AC5CDBE" w14:textId="77777777" w:rsidR="00987C4F" w:rsidRPr="003C6DAC" w:rsidRDefault="00987C4F" w:rsidP="3A36D6C3">
      <w:pPr>
        <w:pStyle w:val="Prrafodelista"/>
        <w:spacing w:line="240" w:lineRule="auto"/>
        <w:ind w:left="0"/>
        <w:jc w:val="both"/>
        <w:rPr>
          <w:rFonts w:ascii="Arial Narrow" w:eastAsia="Times New Roman" w:hAnsi="Arial Narrow" w:cs="Calibri"/>
          <w:sz w:val="20"/>
          <w:szCs w:val="20"/>
          <w:lang w:eastAsia="es-ES"/>
        </w:rPr>
      </w:pPr>
    </w:p>
    <w:p w14:paraId="5211EDA1" w14:textId="77777777" w:rsidR="00987C4F" w:rsidRPr="003C6DAC" w:rsidRDefault="00987C4F" w:rsidP="3A36D6C3">
      <w:pPr>
        <w:pStyle w:val="Prrafodelista"/>
        <w:spacing w:line="240" w:lineRule="auto"/>
        <w:ind w:left="0"/>
        <w:jc w:val="both"/>
        <w:rPr>
          <w:rFonts w:ascii="Arial Narrow" w:eastAsia="Times New Roman" w:hAnsi="Arial Narrow" w:cs="Calibri"/>
          <w:sz w:val="20"/>
          <w:szCs w:val="20"/>
          <w:lang w:eastAsia="es-ES"/>
        </w:rPr>
      </w:pPr>
      <w:r w:rsidRPr="003C6DAC">
        <w:rPr>
          <w:rFonts w:ascii="Arial Narrow" w:hAnsi="Arial Narrow"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w:t>
      </w:r>
      <w:r w:rsidRPr="003C6DAC">
        <w:rPr>
          <w:rFonts w:ascii="Arial Narrow" w:hAnsi="Arial Narrow" w:cs="Arial"/>
          <w:lang w:val="es-MX"/>
        </w:rPr>
        <w:lastRenderedPageBreak/>
        <w:t>profesional y certificado de antecedentes disciplinarios vigente, expedido por la Junta Central de Contadores, o los documentos equivalentes que hagan sus veces en el país donde se expide el documento del profesional</w:t>
      </w:r>
    </w:p>
    <w:p w14:paraId="342D4C27" w14:textId="77777777" w:rsidR="00C549F3" w:rsidRPr="003C6DAC" w:rsidRDefault="00C549F3" w:rsidP="00C549F3">
      <w:pPr>
        <w:pStyle w:val="Prrafodelista"/>
        <w:spacing w:line="240" w:lineRule="auto"/>
        <w:ind w:left="0"/>
        <w:jc w:val="both"/>
        <w:rPr>
          <w:rFonts w:ascii="Arial Narrow" w:eastAsia="Times New Roman" w:hAnsi="Arial Narrow" w:cs="Calibri"/>
          <w:sz w:val="20"/>
          <w:szCs w:val="20"/>
          <w:lang w:eastAsia="es-ES"/>
        </w:rPr>
      </w:pPr>
    </w:p>
    <w:p w14:paraId="69027C24" w14:textId="77777777" w:rsidR="00C549F3" w:rsidRPr="003C6DAC" w:rsidRDefault="00C549F3" w:rsidP="00C549F3">
      <w:pPr>
        <w:spacing w:line="240" w:lineRule="auto"/>
        <w:jc w:val="both"/>
        <w:rPr>
          <w:rFonts w:ascii="Arial Narrow" w:eastAsia="Times New Roman" w:hAnsi="Arial Narrow" w:cs="Calibri"/>
          <w:sz w:val="20"/>
          <w:szCs w:val="20"/>
          <w:lang w:eastAsia="es-ES"/>
        </w:rPr>
      </w:pPr>
      <w:r w:rsidRPr="003C6DAC">
        <w:rPr>
          <w:rFonts w:ascii="Arial Narrow" w:eastAsia="Times New Roman" w:hAnsi="Arial Narrow" w:cs="Calibri"/>
          <w:sz w:val="20"/>
          <w:szCs w:val="20"/>
          <w:lang w:eastAsia="es-ES"/>
        </w:rPr>
        <w:t>Nota 1: 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43C9AE4F" w14:textId="77777777" w:rsidR="00C549F3" w:rsidRPr="003C6DAC" w:rsidRDefault="00C549F3" w:rsidP="00C549F3">
      <w:pPr>
        <w:spacing w:line="240" w:lineRule="auto"/>
        <w:jc w:val="both"/>
        <w:rPr>
          <w:rFonts w:ascii="Arial Narrow" w:hAnsi="Arial Narrow" w:cs="Calibri"/>
          <w:sz w:val="20"/>
          <w:szCs w:val="20"/>
        </w:rPr>
      </w:pPr>
      <w:r w:rsidRPr="003C6DAC">
        <w:rPr>
          <w:rFonts w:ascii="Arial Narrow" w:hAnsi="Arial Narrow" w:cs="Calibri"/>
          <w:sz w:val="20"/>
          <w:szCs w:val="20"/>
        </w:rPr>
        <w:t>NOTA 2: La experiencia que se pretenda acreditar con contratos suscritos con el INVIAS deberá ser aportada por el proponente en las condiciones exigidas en el presente pliego.</w:t>
      </w:r>
    </w:p>
    <w:p w14:paraId="645B09C5" w14:textId="77777777" w:rsidR="00C549F3" w:rsidRPr="003C6DAC" w:rsidRDefault="00C549F3" w:rsidP="00C549F3">
      <w:pPr>
        <w:spacing w:line="240" w:lineRule="auto"/>
        <w:jc w:val="both"/>
        <w:rPr>
          <w:rFonts w:ascii="Arial Narrow" w:hAnsi="Arial Narrow" w:cs="Calibri"/>
          <w:b/>
          <w:sz w:val="20"/>
          <w:szCs w:val="20"/>
          <w:u w:val="single"/>
        </w:rPr>
      </w:pPr>
      <w:r w:rsidRPr="003C6DAC">
        <w:rPr>
          <w:rFonts w:ascii="Arial Narrow" w:hAnsi="Arial Narrow" w:cs="Calibri"/>
          <w:sz w:val="20"/>
          <w:szCs w:val="20"/>
        </w:rPr>
        <w:t>NOTA 3: De conformidad con el artículo 6 de la ley 1150 de 2007, modificada por el artículo 221 del Decreto 019 de 2012, la información contenida en el certificado del RUP será plena prueba de las condiciones de los proponentes, ya que esta información ha sido verificada por la Cámara de Comercio, por lo tanto, es responsabilidad del proponente confirmar que la verificación realizada por la Cámara de Comercio sea la información real del contrato</w:t>
      </w:r>
      <w:r w:rsidRPr="003C6DAC">
        <w:rPr>
          <w:rFonts w:ascii="Arial Narrow" w:hAnsi="Arial Narrow" w:cs="Calibri"/>
          <w:b/>
          <w:sz w:val="20"/>
          <w:szCs w:val="20"/>
          <w:u w:val="single"/>
        </w:rPr>
        <w:t>. La entidad no hará constatación, ni correcciones sobre la información contenida en el RUP.</w:t>
      </w:r>
    </w:p>
    <w:p w14:paraId="502F44AF" w14:textId="7468C06D" w:rsidR="00C34A7E" w:rsidRPr="003C6DAC" w:rsidRDefault="00C34A7E">
      <w:pPr>
        <w:pStyle w:val="Prrafodelista"/>
        <w:keepNext/>
        <w:keepLines/>
        <w:numPr>
          <w:ilvl w:val="1"/>
          <w:numId w:val="68"/>
        </w:numPr>
        <w:spacing w:before="40" w:after="120" w:line="259" w:lineRule="auto"/>
        <w:jc w:val="both"/>
        <w:outlineLvl w:val="1"/>
        <w:rPr>
          <w:rFonts w:ascii="Arial Narrow" w:eastAsia="Times New Roman" w:hAnsi="Arial Narrow"/>
          <w:b/>
          <w:caps/>
          <w:color w:val="000000"/>
          <w:sz w:val="20"/>
          <w:szCs w:val="20"/>
          <w:lang w:val="es-MX"/>
        </w:rPr>
      </w:pPr>
      <w:bookmarkStart w:id="85" w:name="_Toc84411335"/>
      <w:bookmarkEnd w:id="84"/>
      <w:r w:rsidRPr="003C6DAC">
        <w:rPr>
          <w:rFonts w:ascii="Arial Narrow" w:eastAsia="Times New Roman" w:hAnsi="Arial Narrow"/>
          <w:b/>
          <w:color w:val="000000"/>
          <w:sz w:val="20"/>
          <w:szCs w:val="20"/>
          <w:lang w:val="es-MX"/>
        </w:rPr>
        <w:t>CAPACIDAD FINANCIERA</w:t>
      </w:r>
      <w:bookmarkEnd w:id="85"/>
      <w:r w:rsidR="000A22F8" w:rsidRPr="003C6DAC">
        <w:rPr>
          <w:rFonts w:ascii="Arial Narrow" w:eastAsia="Times New Roman" w:hAnsi="Arial Narrow"/>
          <w:b/>
          <w:color w:val="000000"/>
          <w:sz w:val="20"/>
          <w:szCs w:val="20"/>
          <w:lang w:val="es-MX"/>
        </w:rPr>
        <w:t xml:space="preserve"> Y ORGANIZACIONAL</w:t>
      </w:r>
    </w:p>
    <w:p w14:paraId="5EE5930D" w14:textId="11D7EF76" w:rsidR="00C34A7E" w:rsidRPr="003C6DAC" w:rsidRDefault="00C34A7E" w:rsidP="00F445EA">
      <w:pPr>
        <w:widowControl w:val="0"/>
        <w:suppressAutoHyphens/>
        <w:spacing w:after="0" w:line="240" w:lineRule="auto"/>
        <w:jc w:val="both"/>
        <w:outlineLvl w:val="1"/>
        <w:rPr>
          <w:rFonts w:ascii="Arial Narrow" w:eastAsia="Times New Roman" w:hAnsi="Arial Narrow"/>
          <w:bCs/>
          <w:sz w:val="20"/>
          <w:szCs w:val="20"/>
          <w:lang w:eastAsia="es-ES"/>
        </w:rPr>
      </w:pPr>
      <w:r w:rsidRPr="003C6DAC">
        <w:rPr>
          <w:rFonts w:ascii="Arial Narrow" w:hAnsi="Arial Narrow"/>
          <w:color w:val="000000"/>
          <w:sz w:val="20"/>
          <w:szCs w:val="20"/>
          <w:lang w:val="es-MX"/>
        </w:rPr>
        <w:t>Los proponentes deberán acreditar los siguientes indicadores</w:t>
      </w:r>
      <w:r w:rsidR="00DA376E" w:rsidRPr="003C6DAC">
        <w:rPr>
          <w:rFonts w:ascii="Arial Narrow" w:hAnsi="Arial Narrow"/>
          <w:color w:val="000000"/>
          <w:sz w:val="20"/>
          <w:szCs w:val="20"/>
          <w:lang w:val="es-MX"/>
        </w:rPr>
        <w:t>:</w:t>
      </w:r>
      <w:r w:rsidRPr="003C6DAC">
        <w:rPr>
          <w:rFonts w:ascii="Arial Narrow" w:hAnsi="Arial Narrow"/>
          <w:color w:val="000000"/>
          <w:sz w:val="20"/>
          <w:szCs w:val="20"/>
          <w:lang w:val="es-MX"/>
        </w:rPr>
        <w:t xml:space="preserve"> </w:t>
      </w:r>
      <w:r w:rsidR="00F445EA" w:rsidRPr="003C6DAC">
        <w:rPr>
          <w:rFonts w:ascii="Arial Narrow" w:eastAsia="Times New Roman" w:hAnsi="Arial Narrow"/>
          <w:bCs/>
          <w:sz w:val="20"/>
          <w:szCs w:val="20"/>
          <w:lang w:eastAsia="es-ES"/>
        </w:rPr>
        <w:t>índice de liquidez, nivel de endeudamiento y razón de cobertura de intereses</w:t>
      </w:r>
      <w:r w:rsidRPr="003C6DAC">
        <w:rPr>
          <w:rFonts w:ascii="Arial Narrow" w:hAnsi="Arial Narrow"/>
          <w:color w:val="000000"/>
          <w:sz w:val="20"/>
          <w:szCs w:val="20"/>
          <w:lang w:val="es-MX"/>
        </w:rPr>
        <w:t>:</w:t>
      </w:r>
    </w:p>
    <w:tbl>
      <w:tblPr>
        <w:tblW w:w="5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267"/>
      </w:tblGrid>
      <w:tr w:rsidR="00C34A7E" w:rsidRPr="003C6DAC" w14:paraId="4F8AD986" w14:textId="77777777" w:rsidTr="44245DD4">
        <w:trPr>
          <w:trHeight w:val="283"/>
          <w:tblHeader/>
          <w:jc w:val="center"/>
        </w:trPr>
        <w:tc>
          <w:tcPr>
            <w:tcW w:w="21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2E67DE" w14:textId="77777777" w:rsidR="00C34A7E" w:rsidRPr="003C6DAC" w:rsidRDefault="00C34A7E" w:rsidP="005267E9">
            <w:pPr>
              <w:spacing w:after="0"/>
              <w:jc w:val="center"/>
              <w:rPr>
                <w:rFonts w:ascii="Arial Narrow" w:eastAsia="Arial" w:hAnsi="Arial Narrow" w:cs="Arial"/>
                <w:b/>
                <w:color w:val="FFFFFF"/>
                <w:sz w:val="20"/>
                <w:szCs w:val="20"/>
              </w:rPr>
            </w:pPr>
            <w:bookmarkStart w:id="86" w:name="_Hlk530507326"/>
            <w:r w:rsidRPr="003C6DAC">
              <w:rPr>
                <w:rFonts w:ascii="Arial Narrow" w:hAnsi="Arial Narrow" w:cs="Arial"/>
                <w:b/>
                <w:color w:val="FFFFFF"/>
                <w:sz w:val="20"/>
                <w:szCs w:val="20"/>
              </w:rPr>
              <w:t>Indicador</w:t>
            </w:r>
          </w:p>
        </w:tc>
        <w:tc>
          <w:tcPr>
            <w:tcW w:w="326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3F52E79" w14:textId="77777777" w:rsidR="00C34A7E" w:rsidRPr="003C6DAC" w:rsidRDefault="00C34A7E" w:rsidP="005267E9">
            <w:pPr>
              <w:spacing w:after="0"/>
              <w:jc w:val="center"/>
              <w:rPr>
                <w:rFonts w:ascii="Arial Narrow" w:eastAsia="Arial" w:hAnsi="Arial Narrow" w:cs="Arial"/>
                <w:b/>
                <w:color w:val="FFFFFF"/>
                <w:sz w:val="20"/>
                <w:szCs w:val="20"/>
              </w:rPr>
            </w:pPr>
            <w:r w:rsidRPr="003C6DAC">
              <w:rPr>
                <w:rFonts w:ascii="Arial Narrow" w:hAnsi="Arial Narrow" w:cs="Arial"/>
                <w:b/>
                <w:color w:val="FFFFFF"/>
                <w:sz w:val="20"/>
                <w:szCs w:val="20"/>
              </w:rPr>
              <w:t>Fórmula</w:t>
            </w:r>
          </w:p>
        </w:tc>
      </w:tr>
      <w:tr w:rsidR="00C34A7E" w:rsidRPr="003C6DAC" w14:paraId="77806B0F" w14:textId="77777777" w:rsidTr="44245DD4">
        <w:trPr>
          <w:trHeight w:val="569"/>
          <w:jc w:val="center"/>
        </w:trPr>
        <w:tc>
          <w:tcPr>
            <w:tcW w:w="21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41A384F" w14:textId="77777777" w:rsidR="00C34A7E" w:rsidRPr="003C6DAC" w:rsidRDefault="00C34A7E" w:rsidP="005267E9">
            <w:pPr>
              <w:tabs>
                <w:tab w:val="left" w:pos="1039"/>
              </w:tabs>
              <w:spacing w:after="0"/>
              <w:jc w:val="center"/>
              <w:rPr>
                <w:rFonts w:ascii="Arial Narrow" w:hAnsi="Arial Narrow" w:cs="Arial"/>
                <w:sz w:val="20"/>
                <w:szCs w:val="20"/>
              </w:rPr>
            </w:pPr>
            <w:r w:rsidRPr="003C6DAC">
              <w:rPr>
                <w:rFonts w:ascii="Arial Narrow" w:hAnsi="Arial Narrow" w:cs="Arial"/>
                <w:sz w:val="20"/>
                <w:szCs w:val="20"/>
              </w:rPr>
              <w:t>Liquidez</w:t>
            </w:r>
          </w:p>
        </w:tc>
        <w:tc>
          <w:tcPr>
            <w:tcW w:w="3267"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CE63E55" w14:textId="77777777" w:rsidR="00C34A7E" w:rsidRPr="003C6DAC" w:rsidRDefault="00000000" w:rsidP="005267E9">
            <w:pPr>
              <w:spacing w:after="0"/>
              <w:jc w:val="center"/>
              <w:rPr>
                <w:rFonts w:ascii="Arial Narrow" w:hAnsi="Arial Narrow" w:cs="Arial"/>
                <w:sz w:val="20"/>
                <w:szCs w:val="20"/>
              </w:rPr>
            </w:pPr>
            <m:oMathPara>
              <m:oMath>
                <m:f>
                  <m:fPr>
                    <m:ctrlPr>
                      <w:rPr>
                        <w:rFonts w:ascii="Cambria Math" w:hAnsi="Cambria Math" w:cs="Arial"/>
                        <w:sz w:val="16"/>
                        <w:szCs w:val="16"/>
                      </w:rPr>
                    </m:ctrlPr>
                  </m:fPr>
                  <m:num>
                    <m:r>
                      <m:rPr>
                        <m:sty m:val="p"/>
                      </m:rPr>
                      <w:rPr>
                        <w:rFonts w:ascii="Cambria Math" w:hAnsi="Cambria Math" w:cs="Arial"/>
                        <w:caps/>
                        <w:sz w:val="16"/>
                        <w:szCs w:val="16"/>
                      </w:rPr>
                      <m:t>Activo Corriente</m:t>
                    </m:r>
                  </m:num>
                  <m:den>
                    <m:r>
                      <m:rPr>
                        <m:sty m:val="p"/>
                      </m:rPr>
                      <w:rPr>
                        <w:rFonts w:ascii="Cambria Math" w:hAnsi="Cambria Math" w:cs="Arial"/>
                        <w:caps/>
                        <w:sz w:val="16"/>
                        <w:szCs w:val="16"/>
                      </w:rPr>
                      <m:t>Pasivo Corriente</m:t>
                    </m:r>
                  </m:den>
                </m:f>
              </m:oMath>
            </m:oMathPara>
          </w:p>
        </w:tc>
      </w:tr>
      <w:tr w:rsidR="00C34A7E" w:rsidRPr="003C6DAC" w14:paraId="663B85E3" w14:textId="77777777" w:rsidTr="44245DD4">
        <w:trPr>
          <w:trHeight w:val="900"/>
          <w:jc w:val="center"/>
        </w:trPr>
        <w:tc>
          <w:tcPr>
            <w:tcW w:w="21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A7F489D" w14:textId="77777777" w:rsidR="00C34A7E" w:rsidRPr="003C6DAC" w:rsidRDefault="00C34A7E" w:rsidP="005267E9">
            <w:pPr>
              <w:spacing w:after="0"/>
              <w:jc w:val="center"/>
              <w:rPr>
                <w:rFonts w:ascii="Arial Narrow" w:hAnsi="Arial Narrow" w:cs="Arial"/>
                <w:sz w:val="20"/>
                <w:szCs w:val="20"/>
              </w:rPr>
            </w:pPr>
            <w:r w:rsidRPr="003C6DAC">
              <w:rPr>
                <w:rFonts w:ascii="Arial Narrow" w:hAnsi="Arial Narrow" w:cs="Arial"/>
                <w:sz w:val="20"/>
                <w:szCs w:val="20"/>
              </w:rPr>
              <w:t>Nivel de Endeudamiento</w:t>
            </w:r>
          </w:p>
        </w:tc>
        <w:tc>
          <w:tcPr>
            <w:tcW w:w="3267" w:type="dxa"/>
            <w:tcBorders>
              <w:top w:val="single" w:sz="4" w:space="0" w:color="auto"/>
              <w:left w:val="single" w:sz="4" w:space="0" w:color="auto"/>
              <w:bottom w:val="single" w:sz="4" w:space="0" w:color="auto"/>
              <w:right w:val="double" w:sz="4" w:space="0" w:color="auto"/>
            </w:tcBorders>
            <w:shd w:val="clear" w:color="auto" w:fill="auto"/>
            <w:vAlign w:val="center"/>
          </w:tcPr>
          <w:p w14:paraId="3572E399" w14:textId="77777777" w:rsidR="00C34A7E" w:rsidRPr="003C6DAC" w:rsidRDefault="00C34A7E" w:rsidP="005267E9">
            <w:pPr>
              <w:spacing w:after="0"/>
              <w:jc w:val="center"/>
              <w:rPr>
                <w:rFonts w:ascii="Arial Narrow" w:hAnsi="Arial Narrow" w:cs="Arial"/>
                <w:sz w:val="20"/>
                <w:szCs w:val="20"/>
              </w:rPr>
            </w:pPr>
          </w:p>
          <w:p w14:paraId="274E6324" w14:textId="77777777" w:rsidR="00C34A7E" w:rsidRPr="003C6DAC" w:rsidRDefault="00000000" w:rsidP="005267E9">
            <w:pPr>
              <w:spacing w:after="0"/>
              <w:jc w:val="center"/>
              <w:rPr>
                <w:rFonts w:ascii="Arial Narrow" w:hAnsi="Arial Narrow" w:cs="Arial"/>
                <w:sz w:val="20"/>
                <w:szCs w:val="20"/>
              </w:rPr>
            </w:pPr>
            <m:oMathPara>
              <m:oMath>
                <m:f>
                  <m:fPr>
                    <m:ctrlPr>
                      <w:rPr>
                        <w:rFonts w:ascii="Cambria Math" w:hAnsi="Cambria Math" w:cs="Arial"/>
                        <w:sz w:val="16"/>
                        <w:szCs w:val="16"/>
                      </w:rPr>
                    </m:ctrlPr>
                  </m:fPr>
                  <m:num>
                    <m:r>
                      <m:rPr>
                        <m:sty m:val="p"/>
                      </m:rPr>
                      <w:rPr>
                        <w:rFonts w:ascii="Cambria Math" w:hAnsi="Cambria Math" w:cs="Arial"/>
                        <w:caps/>
                        <w:sz w:val="16"/>
                        <w:szCs w:val="16"/>
                      </w:rPr>
                      <m:t>Pasivo Total</m:t>
                    </m:r>
                  </m:num>
                  <m:den>
                    <m:r>
                      <m:rPr>
                        <m:sty m:val="p"/>
                      </m:rPr>
                      <w:rPr>
                        <w:rFonts w:ascii="Cambria Math" w:hAnsi="Cambria Math" w:cs="Arial"/>
                        <w:caps/>
                        <w:sz w:val="16"/>
                        <w:szCs w:val="16"/>
                      </w:rPr>
                      <m:t>Activo Total</m:t>
                    </m:r>
                  </m:den>
                </m:f>
              </m:oMath>
            </m:oMathPara>
          </w:p>
          <w:p w14:paraId="6CEB15CE" w14:textId="77777777" w:rsidR="00C34A7E" w:rsidRPr="003C6DAC" w:rsidRDefault="00C34A7E" w:rsidP="005267E9">
            <w:pPr>
              <w:spacing w:after="0"/>
              <w:jc w:val="center"/>
              <w:rPr>
                <w:rFonts w:ascii="Arial Narrow" w:hAnsi="Arial Narrow" w:cs="Arial"/>
                <w:sz w:val="20"/>
                <w:szCs w:val="20"/>
              </w:rPr>
            </w:pPr>
          </w:p>
        </w:tc>
      </w:tr>
      <w:tr w:rsidR="00C34A7E" w:rsidRPr="003C6DAC" w14:paraId="1657C6A2" w14:textId="77777777" w:rsidTr="44245DD4">
        <w:trPr>
          <w:trHeight w:val="64"/>
          <w:jc w:val="center"/>
        </w:trPr>
        <w:tc>
          <w:tcPr>
            <w:tcW w:w="216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02CD2433" w14:textId="77777777" w:rsidR="00C34A7E" w:rsidRPr="003C6DAC" w:rsidRDefault="00C34A7E" w:rsidP="005267E9">
            <w:pPr>
              <w:spacing w:after="0"/>
              <w:jc w:val="center"/>
              <w:rPr>
                <w:rFonts w:ascii="Arial Narrow" w:hAnsi="Arial Narrow" w:cs="Arial"/>
                <w:sz w:val="20"/>
                <w:szCs w:val="20"/>
              </w:rPr>
            </w:pPr>
            <w:r w:rsidRPr="003C6DAC">
              <w:rPr>
                <w:rFonts w:ascii="Arial Narrow" w:hAnsi="Arial Narrow" w:cs="Arial"/>
                <w:sz w:val="20"/>
                <w:szCs w:val="20"/>
              </w:rPr>
              <w:t>Razón de Cobertura de Intereses</w:t>
            </w:r>
          </w:p>
        </w:tc>
        <w:tc>
          <w:tcPr>
            <w:tcW w:w="3267" w:type="dxa"/>
            <w:tcBorders>
              <w:top w:val="single" w:sz="4" w:space="0" w:color="auto"/>
              <w:left w:val="single" w:sz="4" w:space="0" w:color="auto"/>
              <w:bottom w:val="double" w:sz="4" w:space="0" w:color="auto"/>
              <w:right w:val="double" w:sz="4" w:space="0" w:color="auto"/>
            </w:tcBorders>
            <w:shd w:val="clear" w:color="auto" w:fill="auto"/>
            <w:vAlign w:val="center"/>
          </w:tcPr>
          <w:p w14:paraId="66518E39" w14:textId="77777777" w:rsidR="00C34A7E" w:rsidRPr="003C6DAC" w:rsidRDefault="00C34A7E" w:rsidP="005267E9">
            <w:pPr>
              <w:spacing w:after="0"/>
              <w:rPr>
                <w:rFonts w:ascii="Arial Narrow" w:hAnsi="Arial Narrow" w:cs="Arial"/>
                <w:sz w:val="20"/>
                <w:szCs w:val="20"/>
              </w:rPr>
            </w:pPr>
          </w:p>
          <w:p w14:paraId="6A5E89FB" w14:textId="77777777" w:rsidR="00C34A7E" w:rsidRPr="003C6DAC" w:rsidRDefault="00000000" w:rsidP="005267E9">
            <w:pPr>
              <w:spacing w:after="0"/>
              <w:jc w:val="center"/>
              <w:rPr>
                <w:rFonts w:ascii="Arial Narrow" w:hAnsi="Arial Narrow" w:cs="Arial"/>
                <w:sz w:val="20"/>
                <w:szCs w:val="20"/>
              </w:rPr>
            </w:pPr>
            <m:oMathPara>
              <m:oMath>
                <m:f>
                  <m:fPr>
                    <m:ctrlPr>
                      <w:rPr>
                        <w:rFonts w:ascii="Cambria Math" w:hAnsi="Cambria Math" w:cs="Arial"/>
                        <w:sz w:val="16"/>
                        <w:szCs w:val="16"/>
                      </w:rPr>
                    </m:ctrlPr>
                  </m:fPr>
                  <m:num>
                    <m:r>
                      <m:rPr>
                        <m:sty m:val="p"/>
                      </m:rPr>
                      <w:rPr>
                        <w:rFonts w:ascii="Cambria Math" w:hAnsi="Cambria Math" w:cs="Arial"/>
                        <w:caps/>
                        <w:sz w:val="16"/>
                        <w:szCs w:val="16"/>
                      </w:rPr>
                      <m:t>Utilidad Operacional</m:t>
                    </m:r>
                  </m:num>
                  <m:den>
                    <m:r>
                      <m:rPr>
                        <m:sty m:val="p"/>
                      </m:rPr>
                      <w:rPr>
                        <w:rFonts w:ascii="Cambria Math" w:hAnsi="Cambria Math" w:cs="Arial"/>
                        <w:caps/>
                        <w:sz w:val="16"/>
                        <w:szCs w:val="16"/>
                      </w:rPr>
                      <m:t>Gastos Interes</m:t>
                    </m:r>
                  </m:den>
                </m:f>
              </m:oMath>
            </m:oMathPara>
          </w:p>
          <w:p w14:paraId="7E75FCD0" w14:textId="77777777" w:rsidR="00C34A7E" w:rsidRPr="003C6DAC" w:rsidRDefault="00C34A7E" w:rsidP="005267E9">
            <w:pPr>
              <w:spacing w:after="0"/>
              <w:jc w:val="center"/>
              <w:rPr>
                <w:rFonts w:ascii="Arial Narrow" w:hAnsi="Arial Narrow" w:cs="Arial"/>
                <w:sz w:val="20"/>
                <w:szCs w:val="20"/>
              </w:rPr>
            </w:pPr>
          </w:p>
        </w:tc>
      </w:tr>
      <w:bookmarkEnd w:id="86"/>
    </w:tbl>
    <w:p w14:paraId="10FDAA0E" w14:textId="77777777" w:rsidR="00C34A7E" w:rsidRPr="003C6DAC" w:rsidRDefault="00C34A7E" w:rsidP="00C34A7E">
      <w:pPr>
        <w:spacing w:after="160" w:line="259" w:lineRule="auto"/>
        <w:jc w:val="both"/>
        <w:rPr>
          <w:rFonts w:ascii="Arial Narrow" w:hAnsi="Arial Narrow"/>
          <w:color w:val="000000"/>
          <w:sz w:val="20"/>
          <w:szCs w:val="20"/>
          <w:lang w:val="es-MX"/>
        </w:rPr>
      </w:pPr>
    </w:p>
    <w:p w14:paraId="3BA06E85"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Si el proponente es plural cada indicador debe calcularse así:</w:t>
      </w:r>
    </w:p>
    <w:p w14:paraId="4EE8DB16" w14:textId="77777777" w:rsidR="00C34A7E" w:rsidRPr="003C6DAC" w:rsidRDefault="009913D6" w:rsidP="00C34A7E">
      <w:pPr>
        <w:spacing w:after="160"/>
        <w:jc w:val="both"/>
        <w:rPr>
          <w:rFonts w:ascii="Arial Narrow" w:hAnsi="Arial Narrow" w:cs="Arial"/>
          <w:sz w:val="20"/>
          <w:szCs w:val="20"/>
        </w:rPr>
      </w:pPr>
      <m:oMathPara>
        <m:oMath>
          <m:r>
            <m:rPr>
              <m:sty m:val="p"/>
            </m:rPr>
            <w:rPr>
              <w:rFonts w:ascii="Cambria Math" w:hAnsi="Cambria Math" w:cs="Arial"/>
              <w:sz w:val="20"/>
            </w:rPr>
            <m:t>Indicador =</m:t>
          </m:r>
          <m:f>
            <m:fPr>
              <m:ctrlPr>
                <w:rPr>
                  <w:rFonts w:ascii="Cambria Math" w:hAnsi="Cambria Math" w:cs="Arial"/>
                  <w:sz w:val="20"/>
                </w:rPr>
              </m:ctrlPr>
            </m:fPr>
            <m:num>
              <m:r>
                <w:rPr>
                  <w:rFonts w:ascii="Cambria Math" w:hAnsi="Cambria Math" w:cs="Arial"/>
                  <w:sz w:val="20"/>
                </w:rPr>
                <m:t>(</m:t>
              </m:r>
              <m:nary>
                <m:naryPr>
                  <m:chr m:val="∑"/>
                  <m:limLoc m:val="undOvr"/>
                  <m:ctrlPr>
                    <w:rPr>
                      <w:rFonts w:ascii="Cambria Math" w:hAnsi="Cambria Math" w:cs="Arial"/>
                      <w:sz w:val="20"/>
                    </w:rPr>
                  </m:ctrlPr>
                </m:naryPr>
                <m:sub>
                  <m:r>
                    <m:rPr>
                      <m:sty m:val="p"/>
                    </m:rPr>
                    <w:rPr>
                      <w:rFonts w:ascii="Cambria Math" w:hAnsi="Cambria Math" w:cs="Arial"/>
                      <w:sz w:val="20"/>
                    </w:rPr>
                    <m:t>i=1</m:t>
                  </m:r>
                </m:sub>
                <m:sup>
                  <m:r>
                    <m:rPr>
                      <m:sty m:val="p"/>
                    </m:rPr>
                    <w:rPr>
                      <w:rFonts w:ascii="Cambria Math" w:hAnsi="Cambria Math" w:cs="Arial"/>
                      <w:sz w:val="20"/>
                    </w:rPr>
                    <m:t>n</m:t>
                  </m:r>
                </m:sup>
                <m:e>
                  <m:sSub>
                    <m:sSubPr>
                      <m:ctrlPr>
                        <w:rPr>
                          <w:rFonts w:ascii="Cambria Math" w:hAnsi="Cambria Math" w:cs="Arial"/>
                          <w:sz w:val="20"/>
                        </w:rPr>
                      </m:ctrlPr>
                    </m:sSubPr>
                    <m:e>
                      <m:r>
                        <m:rPr>
                          <m:sty m:val="p"/>
                        </m:rPr>
                        <w:rPr>
                          <w:rFonts w:ascii="Cambria Math" w:hAnsi="Cambria Math" w:cs="Arial"/>
                          <w:sz w:val="20"/>
                        </w:rPr>
                        <m:t>Componente 1 del indicador</m:t>
                      </m:r>
                    </m:e>
                    <m:sub>
                      <m:r>
                        <m:rPr>
                          <m:sty m:val="p"/>
                        </m:rPr>
                        <w:rPr>
                          <w:rFonts w:ascii="Cambria Math" w:hAnsi="Cambria Math" w:cs="Arial"/>
                          <w:sz w:val="20"/>
                        </w:rPr>
                        <m:t>i</m:t>
                      </m:r>
                    </m:sub>
                  </m:sSub>
                  <m:r>
                    <m:rPr>
                      <m:sty m:val="p"/>
                    </m:rPr>
                    <w:rPr>
                      <w:rFonts w:ascii="Cambria Math" w:hAnsi="Cambria Math" w:cs="Arial"/>
                      <w:sz w:val="20"/>
                    </w:rPr>
                    <m:t xml:space="preserve">) </m:t>
                  </m:r>
                </m:e>
              </m:nary>
            </m:num>
            <m:den>
              <m:r>
                <w:rPr>
                  <w:rFonts w:ascii="Cambria Math" w:hAnsi="Cambria Math" w:cs="Arial"/>
                  <w:sz w:val="20"/>
                </w:rPr>
                <m:t>(</m:t>
              </m:r>
              <m:nary>
                <m:naryPr>
                  <m:chr m:val="∑"/>
                  <m:limLoc m:val="undOvr"/>
                  <m:ctrlPr>
                    <w:rPr>
                      <w:rFonts w:ascii="Cambria Math" w:hAnsi="Cambria Math" w:cs="Arial"/>
                      <w:sz w:val="20"/>
                    </w:rPr>
                  </m:ctrlPr>
                </m:naryPr>
                <m:sub>
                  <m:r>
                    <m:rPr>
                      <m:sty m:val="p"/>
                    </m:rPr>
                    <w:rPr>
                      <w:rFonts w:ascii="Cambria Math" w:hAnsi="Cambria Math" w:cs="Arial"/>
                      <w:sz w:val="20"/>
                    </w:rPr>
                    <m:t>i=1</m:t>
                  </m:r>
                </m:sub>
                <m:sup>
                  <m:r>
                    <m:rPr>
                      <m:sty m:val="p"/>
                    </m:rPr>
                    <w:rPr>
                      <w:rFonts w:ascii="Cambria Math" w:hAnsi="Cambria Math" w:cs="Arial"/>
                      <w:sz w:val="20"/>
                    </w:rPr>
                    <m:t>n</m:t>
                  </m:r>
                </m:sup>
                <m:e>
                  <m:sSub>
                    <m:sSubPr>
                      <m:ctrlPr>
                        <w:rPr>
                          <w:rFonts w:ascii="Cambria Math" w:hAnsi="Cambria Math" w:cs="Arial"/>
                          <w:sz w:val="20"/>
                        </w:rPr>
                      </m:ctrlPr>
                    </m:sSubPr>
                    <m:e>
                      <m:r>
                        <m:rPr>
                          <m:sty m:val="p"/>
                        </m:rPr>
                        <w:rPr>
                          <w:rFonts w:ascii="Cambria Math" w:hAnsi="Cambria Math" w:cs="Arial"/>
                          <w:sz w:val="20"/>
                        </w:rPr>
                        <m:t>Componente 2 del indicador</m:t>
                      </m:r>
                    </m:e>
                    <m:sub>
                      <m:r>
                        <m:rPr>
                          <m:sty m:val="p"/>
                        </m:rPr>
                        <w:rPr>
                          <w:rFonts w:ascii="Cambria Math" w:hAnsi="Cambria Math" w:cs="Arial"/>
                          <w:sz w:val="20"/>
                        </w:rPr>
                        <m:t>i</m:t>
                      </m:r>
                    </m:sub>
                  </m:sSub>
                  <m:r>
                    <m:rPr>
                      <m:sty m:val="p"/>
                    </m:rPr>
                    <w:rPr>
                      <w:rFonts w:ascii="Cambria Math" w:hAnsi="Cambria Math" w:cs="Arial"/>
                      <w:sz w:val="20"/>
                    </w:rPr>
                    <m:t xml:space="preserve">) </m:t>
                  </m:r>
                </m:e>
              </m:nary>
            </m:den>
          </m:f>
        </m:oMath>
      </m:oMathPara>
    </w:p>
    <w:p w14:paraId="776193A8"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Donde n es el número de integrantes del proponente plural (unión temporal o consorcio).</w:t>
      </w:r>
    </w:p>
    <w:p w14:paraId="4E446370"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El proponente que no tiene pasivos corrientes está habilitado respecto del índice de liquidez. </w:t>
      </w:r>
    </w:p>
    <w:p w14:paraId="260F59F4"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El proponente que no tiene gastos de intereses está habilitado respecto de la razón de cobertura de intereses, siempre y cuando la utilidad operacional sea igual o mayor a cero (0).</w:t>
      </w:r>
    </w:p>
    <w:p w14:paraId="67B2D6E7" w14:textId="77777777" w:rsidR="00F445EA" w:rsidRPr="003C6DAC" w:rsidRDefault="00F445EA" w:rsidP="00F445EA">
      <w:pPr>
        <w:widowControl w:val="0"/>
        <w:suppressAutoHyphen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La capacidad financiera de los proponentes se verificara de forma general de la información en firme contenida en el certificado de Registro Único de Proponentes (RUP) que expiden las Cámaras de Comercio, conforme lo señala el Artículo 2.2.1.1.1.5.4 del Decreto 1082 de 2015 y teniendo en cuenta que esta información debe coincidir con la información contenida en los documentos que señala el subnumeral 1.3. Del artículo 2.2.1.1.1.5.2 del mismo Decreto; los cuales literalmente señalan lo siguiente:</w:t>
      </w:r>
    </w:p>
    <w:p w14:paraId="774AF2BF" w14:textId="77777777" w:rsidR="00F445EA" w:rsidRPr="003C6DAC" w:rsidRDefault="00F445EA" w:rsidP="00F445EA">
      <w:pPr>
        <w:widowControl w:val="0"/>
        <w:suppressAutoHyphens/>
        <w:autoSpaceDE w:val="0"/>
        <w:autoSpaceDN w:val="0"/>
        <w:adjustRightInd w:val="0"/>
        <w:spacing w:after="0" w:line="240" w:lineRule="auto"/>
        <w:jc w:val="both"/>
        <w:rPr>
          <w:rFonts w:ascii="Arial Narrow" w:hAnsi="Arial Narrow" w:cs="Arial"/>
          <w:sz w:val="20"/>
          <w:szCs w:val="20"/>
        </w:rPr>
      </w:pPr>
    </w:p>
    <w:p w14:paraId="123D89C5" w14:textId="77777777" w:rsidR="00F445EA" w:rsidRPr="003C6DAC" w:rsidRDefault="00F445EA" w:rsidP="00F445EA">
      <w:pPr>
        <w:widowControl w:val="0"/>
        <w:suppressAutoHyphens/>
        <w:autoSpaceDE w:val="0"/>
        <w:autoSpaceDN w:val="0"/>
        <w:adjustRightInd w:val="0"/>
        <w:spacing w:after="0" w:line="240" w:lineRule="auto"/>
        <w:ind w:left="708"/>
        <w:jc w:val="both"/>
        <w:rPr>
          <w:rFonts w:ascii="Arial Narrow" w:hAnsi="Arial Narrow" w:cs="Arial"/>
          <w:i/>
          <w:sz w:val="20"/>
          <w:szCs w:val="20"/>
        </w:rPr>
      </w:pPr>
      <w:r w:rsidRPr="003C6DAC">
        <w:rPr>
          <w:rFonts w:ascii="Arial Narrow" w:hAnsi="Arial Narrow" w:cs="Arial"/>
          <w:i/>
          <w:sz w:val="20"/>
          <w:szCs w:val="20"/>
        </w:rPr>
        <w:t>"Artículo 2.2.1.1.1.5.4. Función de verificación de las Cámaras de Comercio. Las cámaras de comercio deben verificar que la información del formulario de inscripción, renovación o actualización coincida con la información contenida en los documentos enumerados en el artículo 2.2.1.1.1.5.2 del presente decreto y proceder al registro. Las cámaras de comercio pueden utilizar la información de los registros que administran para adelantar esta verificación. Contra el registro procederá el recurso de reposición en los términos del numeral </w:t>
      </w:r>
      <w:hyperlink r:id="rId26" w:anchor="6.3" w:tgtFrame="_blank" w:history="1">
        <w:r w:rsidRPr="003C6DAC">
          <w:rPr>
            <w:rFonts w:ascii="Arial Narrow" w:hAnsi="Arial Narrow" w:cs="Arial"/>
            <w:i/>
            <w:sz w:val="20"/>
            <w:szCs w:val="20"/>
          </w:rPr>
          <w:t>6.3</w:t>
        </w:r>
      </w:hyperlink>
      <w:r w:rsidRPr="003C6DAC">
        <w:rPr>
          <w:rFonts w:ascii="Arial Narrow" w:hAnsi="Arial Narrow" w:cs="Arial"/>
          <w:i/>
          <w:sz w:val="20"/>
          <w:szCs w:val="20"/>
        </w:rPr>
        <w:t> del artículo 6° de la Ley 1150 de 2007.</w:t>
      </w:r>
    </w:p>
    <w:p w14:paraId="7A292896" w14:textId="77777777" w:rsidR="00F445EA" w:rsidRPr="003C6DAC" w:rsidRDefault="00F445EA" w:rsidP="00F445EA">
      <w:pPr>
        <w:widowControl w:val="0"/>
        <w:suppressAutoHyphens/>
        <w:autoSpaceDE w:val="0"/>
        <w:autoSpaceDN w:val="0"/>
        <w:adjustRightInd w:val="0"/>
        <w:spacing w:after="0" w:line="240" w:lineRule="auto"/>
        <w:ind w:left="708"/>
        <w:jc w:val="both"/>
        <w:rPr>
          <w:rFonts w:ascii="Arial Narrow" w:hAnsi="Arial Narrow" w:cs="Arial"/>
          <w:i/>
          <w:sz w:val="20"/>
          <w:szCs w:val="20"/>
        </w:rPr>
      </w:pPr>
    </w:p>
    <w:p w14:paraId="3CE80D02" w14:textId="77777777" w:rsidR="00F445EA" w:rsidRPr="003C6DAC" w:rsidRDefault="00F445EA" w:rsidP="00F445EA">
      <w:pPr>
        <w:widowControl w:val="0"/>
        <w:suppressAutoHyphens/>
        <w:autoSpaceDE w:val="0"/>
        <w:autoSpaceDN w:val="0"/>
        <w:adjustRightInd w:val="0"/>
        <w:spacing w:after="0" w:line="240" w:lineRule="auto"/>
        <w:ind w:left="708"/>
        <w:jc w:val="both"/>
        <w:rPr>
          <w:rFonts w:ascii="Arial Narrow" w:hAnsi="Arial Narrow" w:cs="Arial"/>
          <w:i/>
          <w:sz w:val="20"/>
          <w:szCs w:val="20"/>
        </w:rPr>
      </w:pPr>
      <w:r w:rsidRPr="003C6DAC">
        <w:rPr>
          <w:rFonts w:ascii="Arial Narrow" w:hAnsi="Arial Narrow" w:cs="Arial"/>
          <w:i/>
          <w:sz w:val="20"/>
          <w:szCs w:val="20"/>
        </w:rPr>
        <w:t>El trámite de la impugnación de inscripciones en el RUP debe adelantarse de acuerdo con lo establecido en el numeral 6.3 del artículo 6° de la Ley 1150 de 2007."</w:t>
      </w:r>
    </w:p>
    <w:p w14:paraId="2191599E" w14:textId="77777777" w:rsidR="00F445EA" w:rsidRPr="003C6DAC" w:rsidRDefault="00F445EA" w:rsidP="00F445EA">
      <w:pPr>
        <w:widowControl w:val="0"/>
        <w:suppressAutoHyphens/>
        <w:autoSpaceDE w:val="0"/>
        <w:autoSpaceDN w:val="0"/>
        <w:adjustRightInd w:val="0"/>
        <w:spacing w:after="0" w:line="240" w:lineRule="auto"/>
        <w:jc w:val="both"/>
        <w:rPr>
          <w:rFonts w:ascii="Arial Narrow" w:hAnsi="Arial Narrow" w:cs="Arial"/>
          <w:sz w:val="20"/>
          <w:szCs w:val="20"/>
        </w:rPr>
      </w:pPr>
    </w:p>
    <w:p w14:paraId="2C4CC0D5" w14:textId="77777777" w:rsidR="000975CD" w:rsidRPr="003C6DAC" w:rsidRDefault="00F445EA" w:rsidP="00F445EA">
      <w:pPr>
        <w:spacing w:after="160" w:line="259" w:lineRule="auto"/>
        <w:jc w:val="both"/>
        <w:rPr>
          <w:rFonts w:ascii="Arial Narrow" w:hAnsi="Arial Narrow" w:cs="Arial"/>
          <w:sz w:val="20"/>
          <w:szCs w:val="20"/>
        </w:rPr>
      </w:pPr>
      <w:r w:rsidRPr="003C6DAC">
        <w:rPr>
          <w:rFonts w:ascii="Arial Narrow" w:hAnsi="Arial Narrow" w:cs="Arial"/>
          <w:sz w:val="20"/>
          <w:szCs w:val="20"/>
        </w:rPr>
        <w:t>El INVIAS en cumplimiento del Decreto 1082 de 2015, solicita que el oferente acredite los siguientes indicadores, los cuales miden su fortaleza financiera</w:t>
      </w:r>
    </w:p>
    <w:p w14:paraId="6EB7174A" w14:textId="002EB774" w:rsidR="00F445EA" w:rsidRPr="003C6DAC" w:rsidRDefault="00F44D06" w:rsidP="00F445EA">
      <w:pPr>
        <w:spacing w:after="160" w:line="259" w:lineRule="auto"/>
        <w:jc w:val="both"/>
        <w:rPr>
          <w:rFonts w:ascii="Arial Narrow" w:hAnsi="Arial Narrow" w:cs="Arial"/>
          <w:b/>
          <w:bCs/>
          <w:color w:val="000000"/>
          <w:sz w:val="20"/>
          <w:szCs w:val="20"/>
          <w:lang w:val="es-MX"/>
        </w:rPr>
      </w:pPr>
      <w:r w:rsidRPr="003C6DAC">
        <w:rPr>
          <w:rFonts w:ascii="Arial Narrow" w:hAnsi="Arial Narrow" w:cs="Arial"/>
          <w:b/>
          <w:bCs/>
          <w:color w:val="000000"/>
          <w:sz w:val="20"/>
          <w:szCs w:val="20"/>
          <w:lang w:val="es-MX"/>
        </w:rPr>
        <w:t xml:space="preserve">3.14.1. </w:t>
      </w:r>
      <w:r w:rsidR="00FD5B3E" w:rsidRPr="003C6DAC">
        <w:rPr>
          <w:rFonts w:ascii="Arial Narrow" w:hAnsi="Arial Narrow" w:cs="Arial"/>
          <w:b/>
          <w:bCs/>
          <w:color w:val="000000"/>
          <w:sz w:val="20"/>
          <w:szCs w:val="20"/>
          <w:lang w:val="es-MX"/>
        </w:rPr>
        <w:t>FINANCIEROS</w:t>
      </w:r>
      <w:r w:rsidR="00F445EA" w:rsidRPr="003C6DAC">
        <w:rPr>
          <w:rFonts w:ascii="Arial Narrow" w:hAnsi="Arial Narrow" w:cs="Arial"/>
          <w:b/>
          <w:bCs/>
          <w:color w:val="000000"/>
          <w:sz w:val="20"/>
          <w:szCs w:val="20"/>
          <w:lang w:val="es-MX"/>
        </w:rPr>
        <w:t xml:space="preserve"> </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9"/>
        <w:gridCol w:w="1286"/>
        <w:gridCol w:w="1268"/>
        <w:gridCol w:w="4207"/>
      </w:tblGrid>
      <w:tr w:rsidR="00F445EA" w:rsidRPr="003C6DAC" w14:paraId="7E48C776" w14:textId="77777777" w:rsidTr="00FB1D34">
        <w:trPr>
          <w:trHeight w:val="20"/>
        </w:trPr>
        <w:tc>
          <w:tcPr>
            <w:tcW w:w="0" w:type="auto"/>
            <w:shd w:val="clear" w:color="auto" w:fill="BFBFBF"/>
            <w:vAlign w:val="center"/>
            <w:hideMark/>
          </w:tcPr>
          <w:p w14:paraId="77241DFC" w14:textId="77777777" w:rsidR="00F445EA" w:rsidRPr="003C6DAC" w:rsidRDefault="00F445EA" w:rsidP="00FB1D34">
            <w:pPr>
              <w:widowControl w:val="0"/>
              <w:suppressAutoHyphens/>
              <w:spacing w:after="0" w:line="240" w:lineRule="auto"/>
              <w:jc w:val="center"/>
              <w:rPr>
                <w:rFonts w:ascii="Arial Narrow" w:hAnsi="Arial Narrow"/>
                <w:b/>
                <w:bCs/>
                <w:sz w:val="20"/>
                <w:szCs w:val="20"/>
                <w:lang w:eastAsia="es-CO"/>
              </w:rPr>
            </w:pPr>
            <w:r w:rsidRPr="003C6DAC">
              <w:rPr>
                <w:rFonts w:ascii="Arial Narrow" w:hAnsi="Arial Narrow"/>
                <w:b/>
                <w:bCs/>
                <w:sz w:val="20"/>
                <w:szCs w:val="20"/>
                <w:lang w:eastAsia="es-CO"/>
              </w:rPr>
              <w:t>INDICADOR</w:t>
            </w:r>
          </w:p>
        </w:tc>
        <w:tc>
          <w:tcPr>
            <w:tcW w:w="0" w:type="auto"/>
            <w:shd w:val="clear" w:color="auto" w:fill="BFBFBF"/>
            <w:vAlign w:val="center"/>
            <w:hideMark/>
          </w:tcPr>
          <w:p w14:paraId="253330A6" w14:textId="77777777" w:rsidR="00F445EA" w:rsidRPr="003C6DAC" w:rsidRDefault="00F445EA" w:rsidP="00FB1D34">
            <w:pPr>
              <w:widowControl w:val="0"/>
              <w:suppressAutoHyphens/>
              <w:spacing w:after="0" w:line="240" w:lineRule="auto"/>
              <w:jc w:val="center"/>
              <w:rPr>
                <w:rFonts w:ascii="Arial Narrow" w:hAnsi="Arial Narrow"/>
                <w:b/>
                <w:bCs/>
                <w:sz w:val="20"/>
                <w:szCs w:val="20"/>
                <w:lang w:eastAsia="es-CO"/>
              </w:rPr>
            </w:pPr>
            <w:r w:rsidRPr="003C6DAC">
              <w:rPr>
                <w:rFonts w:ascii="Arial Narrow" w:hAnsi="Arial Narrow"/>
                <w:b/>
                <w:bCs/>
                <w:sz w:val="20"/>
                <w:szCs w:val="20"/>
                <w:lang w:eastAsia="es-CO"/>
              </w:rPr>
              <w:t>FORMULA</w:t>
            </w:r>
          </w:p>
        </w:tc>
        <w:tc>
          <w:tcPr>
            <w:tcW w:w="0" w:type="auto"/>
            <w:shd w:val="clear" w:color="auto" w:fill="BFBFBF"/>
            <w:vAlign w:val="center"/>
            <w:hideMark/>
          </w:tcPr>
          <w:p w14:paraId="004CB22C" w14:textId="77777777" w:rsidR="00F445EA" w:rsidRPr="003C6DAC" w:rsidRDefault="00F445EA" w:rsidP="00FB1D34">
            <w:pPr>
              <w:widowControl w:val="0"/>
              <w:suppressAutoHyphens/>
              <w:spacing w:after="0" w:line="240" w:lineRule="auto"/>
              <w:jc w:val="center"/>
              <w:rPr>
                <w:rFonts w:ascii="Arial Narrow" w:hAnsi="Arial Narrow"/>
                <w:b/>
                <w:bCs/>
                <w:sz w:val="20"/>
                <w:szCs w:val="20"/>
                <w:lang w:eastAsia="es-CO"/>
              </w:rPr>
            </w:pPr>
            <w:r w:rsidRPr="003C6DAC">
              <w:rPr>
                <w:rFonts w:ascii="Arial Narrow" w:hAnsi="Arial Narrow"/>
                <w:b/>
                <w:bCs/>
                <w:sz w:val="20"/>
                <w:szCs w:val="20"/>
                <w:lang w:eastAsia="es-CO"/>
              </w:rPr>
              <w:t>MARGEN SOLICITADO</w:t>
            </w:r>
          </w:p>
        </w:tc>
        <w:tc>
          <w:tcPr>
            <w:tcW w:w="0" w:type="auto"/>
            <w:shd w:val="clear" w:color="auto" w:fill="BFBFBF"/>
            <w:vAlign w:val="center"/>
            <w:hideMark/>
          </w:tcPr>
          <w:p w14:paraId="677CDCCB" w14:textId="77777777" w:rsidR="00F445EA" w:rsidRPr="003C6DAC" w:rsidRDefault="00F445EA" w:rsidP="00FB1D34">
            <w:pPr>
              <w:widowControl w:val="0"/>
              <w:suppressAutoHyphens/>
              <w:spacing w:after="0" w:line="240" w:lineRule="auto"/>
              <w:jc w:val="center"/>
              <w:rPr>
                <w:rFonts w:ascii="Arial Narrow" w:hAnsi="Arial Narrow"/>
                <w:b/>
                <w:bCs/>
                <w:sz w:val="20"/>
                <w:szCs w:val="20"/>
                <w:lang w:eastAsia="es-CO"/>
              </w:rPr>
            </w:pPr>
            <w:r w:rsidRPr="003C6DAC">
              <w:rPr>
                <w:rFonts w:ascii="Arial Narrow" w:hAnsi="Arial Narrow"/>
                <w:b/>
                <w:bCs/>
                <w:sz w:val="20"/>
                <w:szCs w:val="20"/>
                <w:lang w:eastAsia="es-CO"/>
              </w:rPr>
              <w:t>ANALISIS DEL INDICADOR</w:t>
            </w:r>
          </w:p>
        </w:tc>
      </w:tr>
      <w:tr w:rsidR="00F445EA" w:rsidRPr="003C6DAC" w14:paraId="3F540624" w14:textId="77777777" w:rsidTr="00FB1D34">
        <w:trPr>
          <w:trHeight w:val="20"/>
        </w:trPr>
        <w:tc>
          <w:tcPr>
            <w:tcW w:w="0" w:type="auto"/>
            <w:shd w:val="clear" w:color="auto" w:fill="auto"/>
            <w:vAlign w:val="center"/>
            <w:hideMark/>
          </w:tcPr>
          <w:p w14:paraId="5441CC91" w14:textId="77777777" w:rsidR="00F445EA" w:rsidRPr="003C6DAC" w:rsidRDefault="00F445EA" w:rsidP="00FB1D34">
            <w:pPr>
              <w:widowControl w:val="0"/>
              <w:suppressAutoHyphens/>
              <w:spacing w:after="0" w:line="240" w:lineRule="auto"/>
              <w:jc w:val="both"/>
              <w:rPr>
                <w:rFonts w:ascii="Arial Narrow" w:hAnsi="Arial Narrow"/>
                <w:b/>
                <w:bCs/>
                <w:sz w:val="20"/>
                <w:szCs w:val="20"/>
                <w:lang w:eastAsia="es-CO"/>
              </w:rPr>
            </w:pPr>
            <w:r w:rsidRPr="003C6DAC">
              <w:rPr>
                <w:rFonts w:ascii="Arial Narrow" w:hAnsi="Arial Narrow"/>
                <w:b/>
                <w:bCs/>
                <w:sz w:val="20"/>
                <w:szCs w:val="20"/>
                <w:lang w:eastAsia="es-CO"/>
              </w:rPr>
              <w:t>1. LIQUIDEZ</w:t>
            </w:r>
          </w:p>
        </w:tc>
        <w:tc>
          <w:tcPr>
            <w:tcW w:w="0" w:type="auto"/>
            <w:shd w:val="clear" w:color="auto" w:fill="auto"/>
            <w:vAlign w:val="center"/>
            <w:hideMark/>
          </w:tcPr>
          <w:p w14:paraId="6AF54370" w14:textId="77777777" w:rsidR="00F445EA" w:rsidRPr="003C6DAC" w:rsidRDefault="00F445EA" w:rsidP="00FB1D34">
            <w:pPr>
              <w:widowControl w:val="0"/>
              <w:suppressAutoHyphens/>
              <w:spacing w:after="0" w:line="240" w:lineRule="auto"/>
              <w:jc w:val="center"/>
              <w:rPr>
                <w:rFonts w:ascii="Arial Narrow" w:hAnsi="Arial Narrow"/>
                <w:sz w:val="20"/>
                <w:szCs w:val="20"/>
                <w:lang w:eastAsia="es-CO"/>
              </w:rPr>
            </w:pPr>
            <w:r w:rsidRPr="003C6DAC">
              <w:rPr>
                <w:rFonts w:ascii="Arial Narrow" w:hAnsi="Arial Narrow"/>
                <w:sz w:val="20"/>
                <w:szCs w:val="20"/>
                <w:lang w:eastAsia="es-CO"/>
              </w:rPr>
              <w:t>Activo Corriente/ Pasivo Corriente</w:t>
            </w:r>
          </w:p>
        </w:tc>
        <w:tc>
          <w:tcPr>
            <w:tcW w:w="0" w:type="auto"/>
            <w:shd w:val="clear" w:color="auto" w:fill="auto"/>
            <w:vAlign w:val="center"/>
            <w:hideMark/>
          </w:tcPr>
          <w:p w14:paraId="0C50588B" w14:textId="77777777" w:rsidR="00F445EA" w:rsidRPr="003C6DAC" w:rsidRDefault="00F445EA" w:rsidP="00FB1D34">
            <w:pPr>
              <w:widowControl w:val="0"/>
              <w:suppressAutoHyphens/>
              <w:spacing w:after="0" w:line="240" w:lineRule="auto"/>
              <w:jc w:val="both"/>
              <w:rPr>
                <w:rFonts w:ascii="Arial Narrow" w:hAnsi="Arial Narrow"/>
                <w:color w:val="000000"/>
                <w:sz w:val="20"/>
                <w:szCs w:val="20"/>
                <w:lang w:eastAsia="es-CO"/>
              </w:rPr>
            </w:pPr>
            <w:r w:rsidRPr="003C6DAC">
              <w:rPr>
                <w:rFonts w:ascii="Arial Narrow" w:hAnsi="Arial Narrow"/>
                <w:color w:val="000000"/>
                <w:sz w:val="20"/>
                <w:szCs w:val="20"/>
                <w:lang w:eastAsia="es-CO"/>
              </w:rPr>
              <w:t xml:space="preserve">Mayor o igual a 0.42 veces </w:t>
            </w:r>
          </w:p>
        </w:tc>
        <w:tc>
          <w:tcPr>
            <w:tcW w:w="0" w:type="auto"/>
            <w:shd w:val="clear" w:color="auto" w:fill="auto"/>
            <w:vAlign w:val="center"/>
            <w:hideMark/>
          </w:tcPr>
          <w:p w14:paraId="48D90E91" w14:textId="77777777" w:rsidR="00F445EA" w:rsidRPr="003C6DAC" w:rsidRDefault="00F445EA" w:rsidP="00FB1D34">
            <w:pPr>
              <w:widowControl w:val="0"/>
              <w:suppressAutoHyphens/>
              <w:spacing w:after="0" w:line="240" w:lineRule="auto"/>
              <w:jc w:val="both"/>
              <w:rPr>
                <w:rFonts w:ascii="Arial Narrow" w:hAnsi="Arial Narrow"/>
                <w:sz w:val="20"/>
                <w:szCs w:val="20"/>
                <w:lang w:eastAsia="es-CO"/>
              </w:rPr>
            </w:pPr>
            <w:r w:rsidRPr="003C6DAC">
              <w:rPr>
                <w:rFonts w:ascii="Arial Narrow" w:hAnsi="Arial Narrow"/>
                <w:sz w:val="20"/>
                <w:szCs w:val="20"/>
                <w:lang w:eastAsia="es-CO"/>
              </w:rPr>
              <w:t xml:space="preserve">Estas razones financieras, dentro de las cuales se incluyen la Capacidad de pago, permiten analizar la liquidez del futuro contratista, y por ende la capacidad de generar efectivo para atender en forma oportuna las obligaciones contraídas. </w:t>
            </w:r>
          </w:p>
        </w:tc>
      </w:tr>
      <w:tr w:rsidR="00F445EA" w:rsidRPr="003C6DAC" w14:paraId="464EDFCF" w14:textId="77777777" w:rsidTr="00FB1D34">
        <w:trPr>
          <w:trHeight w:val="20"/>
        </w:trPr>
        <w:tc>
          <w:tcPr>
            <w:tcW w:w="0" w:type="auto"/>
            <w:shd w:val="clear" w:color="auto" w:fill="auto"/>
            <w:noWrap/>
            <w:vAlign w:val="center"/>
            <w:hideMark/>
          </w:tcPr>
          <w:p w14:paraId="613A4D9E" w14:textId="77777777" w:rsidR="00F445EA" w:rsidRPr="003C6DAC" w:rsidRDefault="00F445EA" w:rsidP="00FB1D34">
            <w:pPr>
              <w:widowControl w:val="0"/>
              <w:suppressAutoHyphens/>
              <w:spacing w:after="0" w:line="240" w:lineRule="auto"/>
              <w:jc w:val="both"/>
              <w:rPr>
                <w:rFonts w:ascii="Arial Narrow" w:hAnsi="Arial Narrow"/>
                <w:b/>
                <w:bCs/>
                <w:sz w:val="20"/>
                <w:szCs w:val="20"/>
                <w:lang w:eastAsia="es-CO"/>
              </w:rPr>
            </w:pPr>
            <w:r w:rsidRPr="003C6DAC">
              <w:rPr>
                <w:rFonts w:ascii="Arial Narrow" w:hAnsi="Arial Narrow"/>
                <w:b/>
                <w:bCs/>
                <w:sz w:val="20"/>
                <w:szCs w:val="20"/>
                <w:lang w:eastAsia="es-CO"/>
              </w:rPr>
              <w:t>2. NIVEL DE ENDEUDAMIENTO</w:t>
            </w:r>
          </w:p>
        </w:tc>
        <w:tc>
          <w:tcPr>
            <w:tcW w:w="0" w:type="auto"/>
            <w:shd w:val="clear" w:color="auto" w:fill="auto"/>
            <w:vAlign w:val="center"/>
            <w:hideMark/>
          </w:tcPr>
          <w:p w14:paraId="0B2496BB" w14:textId="77777777" w:rsidR="00F445EA" w:rsidRPr="003C6DAC" w:rsidRDefault="00F445EA" w:rsidP="00FB1D34">
            <w:pPr>
              <w:widowControl w:val="0"/>
              <w:suppressAutoHyphens/>
              <w:spacing w:after="0" w:line="240" w:lineRule="auto"/>
              <w:jc w:val="center"/>
              <w:rPr>
                <w:rFonts w:ascii="Arial Narrow" w:hAnsi="Arial Narrow"/>
                <w:sz w:val="20"/>
                <w:szCs w:val="20"/>
                <w:lang w:eastAsia="es-CO"/>
              </w:rPr>
            </w:pPr>
            <w:r w:rsidRPr="003C6DAC">
              <w:rPr>
                <w:rFonts w:ascii="Arial Narrow" w:hAnsi="Arial Narrow"/>
                <w:sz w:val="20"/>
                <w:szCs w:val="20"/>
                <w:lang w:eastAsia="es-CO"/>
              </w:rPr>
              <w:t>Pasivo Total / Activo Total</w:t>
            </w:r>
          </w:p>
        </w:tc>
        <w:tc>
          <w:tcPr>
            <w:tcW w:w="0" w:type="auto"/>
            <w:shd w:val="clear" w:color="auto" w:fill="auto"/>
            <w:vAlign w:val="center"/>
            <w:hideMark/>
          </w:tcPr>
          <w:p w14:paraId="3B55E9ED" w14:textId="77777777" w:rsidR="00F445EA" w:rsidRPr="003C6DAC" w:rsidRDefault="00F445EA" w:rsidP="00FB1D34">
            <w:pPr>
              <w:widowControl w:val="0"/>
              <w:suppressAutoHyphens/>
              <w:spacing w:after="0" w:line="240" w:lineRule="auto"/>
              <w:jc w:val="both"/>
              <w:rPr>
                <w:rFonts w:ascii="Arial Narrow" w:hAnsi="Arial Narrow"/>
                <w:color w:val="000000"/>
                <w:sz w:val="20"/>
                <w:szCs w:val="20"/>
                <w:lang w:eastAsia="es-CO"/>
              </w:rPr>
            </w:pPr>
            <w:r w:rsidRPr="003C6DAC">
              <w:rPr>
                <w:rFonts w:ascii="Arial Narrow" w:hAnsi="Arial Narrow"/>
                <w:color w:val="000000"/>
                <w:sz w:val="20"/>
                <w:szCs w:val="20"/>
                <w:lang w:eastAsia="es-CO"/>
              </w:rPr>
              <w:t>Menor o igual al 7</w:t>
            </w:r>
            <w:r w:rsidR="00710A75" w:rsidRPr="003C6DAC">
              <w:rPr>
                <w:rFonts w:ascii="Arial Narrow" w:hAnsi="Arial Narrow"/>
                <w:color w:val="000000"/>
                <w:sz w:val="20"/>
                <w:szCs w:val="20"/>
                <w:lang w:eastAsia="es-CO"/>
              </w:rPr>
              <w:t>5</w:t>
            </w:r>
            <w:r w:rsidRPr="003C6DAC">
              <w:rPr>
                <w:rFonts w:ascii="Arial Narrow" w:hAnsi="Arial Narrow"/>
                <w:color w:val="000000"/>
                <w:sz w:val="20"/>
                <w:szCs w:val="20"/>
                <w:lang w:eastAsia="es-CO"/>
              </w:rPr>
              <w:t xml:space="preserve">% </w:t>
            </w:r>
          </w:p>
        </w:tc>
        <w:tc>
          <w:tcPr>
            <w:tcW w:w="0" w:type="auto"/>
            <w:shd w:val="clear" w:color="auto" w:fill="auto"/>
            <w:vAlign w:val="center"/>
            <w:hideMark/>
          </w:tcPr>
          <w:p w14:paraId="39813BF7" w14:textId="77777777" w:rsidR="00F445EA" w:rsidRPr="003C6DAC" w:rsidRDefault="00F445EA" w:rsidP="00FB1D34">
            <w:pPr>
              <w:widowControl w:val="0"/>
              <w:suppressAutoHyphens/>
              <w:spacing w:after="0" w:line="240" w:lineRule="auto"/>
              <w:jc w:val="both"/>
              <w:rPr>
                <w:rFonts w:ascii="Arial Narrow" w:hAnsi="Arial Narrow"/>
                <w:sz w:val="20"/>
                <w:szCs w:val="20"/>
                <w:lang w:eastAsia="es-CO"/>
              </w:rPr>
            </w:pPr>
            <w:r w:rsidRPr="003C6DAC">
              <w:rPr>
                <w:rFonts w:ascii="Arial Narrow" w:hAnsi="Arial Narrow"/>
                <w:sz w:val="20"/>
                <w:szCs w:val="20"/>
                <w:lang w:eastAsia="es-CO"/>
              </w:rPr>
              <w:t>Nos permite establecer el nivel de endeudamiento de la empresa, estableciendo la participación de los acreedores sobre los activos de la empresa; si la entidad refleja un indicador muy alto representara que tiene comprometida la mayoría de sus activos y el margen de manejo será bajo para atender de manera eficiente el desarrollo del contrato.</w:t>
            </w:r>
          </w:p>
        </w:tc>
      </w:tr>
      <w:tr w:rsidR="00F445EA" w:rsidRPr="003C6DAC" w14:paraId="5E44E3EB" w14:textId="77777777" w:rsidTr="00FB1D34">
        <w:trPr>
          <w:trHeight w:val="20"/>
        </w:trPr>
        <w:tc>
          <w:tcPr>
            <w:tcW w:w="0" w:type="auto"/>
            <w:shd w:val="clear" w:color="auto" w:fill="auto"/>
            <w:vAlign w:val="center"/>
            <w:hideMark/>
          </w:tcPr>
          <w:p w14:paraId="63A65193" w14:textId="77777777" w:rsidR="00F445EA" w:rsidRPr="003C6DAC" w:rsidRDefault="00F445EA" w:rsidP="00FB1D34">
            <w:pPr>
              <w:widowControl w:val="0"/>
              <w:suppressAutoHyphens/>
              <w:spacing w:after="0" w:line="240" w:lineRule="auto"/>
              <w:jc w:val="both"/>
              <w:rPr>
                <w:rFonts w:ascii="Arial Narrow" w:hAnsi="Arial Narrow"/>
                <w:b/>
                <w:bCs/>
                <w:sz w:val="20"/>
                <w:szCs w:val="20"/>
                <w:lang w:eastAsia="es-CO"/>
              </w:rPr>
            </w:pPr>
            <w:r w:rsidRPr="003C6DAC">
              <w:rPr>
                <w:rFonts w:ascii="Arial Narrow" w:hAnsi="Arial Narrow"/>
                <w:b/>
                <w:bCs/>
                <w:sz w:val="20"/>
                <w:szCs w:val="20"/>
                <w:lang w:eastAsia="es-CO"/>
              </w:rPr>
              <w:t>3. COBERTURA DE INTERESES</w:t>
            </w:r>
          </w:p>
        </w:tc>
        <w:tc>
          <w:tcPr>
            <w:tcW w:w="0" w:type="auto"/>
            <w:shd w:val="clear" w:color="auto" w:fill="auto"/>
            <w:vAlign w:val="center"/>
            <w:hideMark/>
          </w:tcPr>
          <w:p w14:paraId="74B8325B" w14:textId="77777777" w:rsidR="00F445EA" w:rsidRPr="003C6DAC" w:rsidRDefault="00F445EA" w:rsidP="00FB1D34">
            <w:pPr>
              <w:widowControl w:val="0"/>
              <w:suppressAutoHyphens/>
              <w:spacing w:after="0" w:line="240" w:lineRule="auto"/>
              <w:jc w:val="center"/>
              <w:rPr>
                <w:rFonts w:ascii="Arial Narrow" w:hAnsi="Arial Narrow"/>
                <w:sz w:val="20"/>
                <w:szCs w:val="20"/>
                <w:lang w:eastAsia="es-CO"/>
              </w:rPr>
            </w:pPr>
            <w:r w:rsidRPr="003C6DAC">
              <w:rPr>
                <w:rFonts w:ascii="Arial Narrow" w:hAnsi="Arial Narrow"/>
                <w:sz w:val="20"/>
                <w:szCs w:val="20"/>
                <w:lang w:eastAsia="es-CO"/>
              </w:rPr>
              <w:t>Utilidad Operacional / Gastos Financieros</w:t>
            </w:r>
          </w:p>
        </w:tc>
        <w:tc>
          <w:tcPr>
            <w:tcW w:w="0" w:type="auto"/>
            <w:shd w:val="clear" w:color="auto" w:fill="auto"/>
            <w:vAlign w:val="center"/>
            <w:hideMark/>
          </w:tcPr>
          <w:p w14:paraId="695226F2" w14:textId="77777777" w:rsidR="00F445EA" w:rsidRPr="003C6DAC" w:rsidRDefault="00F445EA" w:rsidP="00FB1D34">
            <w:pPr>
              <w:widowControl w:val="0"/>
              <w:suppressAutoHyphens/>
              <w:spacing w:after="0" w:line="240" w:lineRule="auto"/>
              <w:jc w:val="both"/>
              <w:rPr>
                <w:rFonts w:ascii="Arial Narrow" w:hAnsi="Arial Narrow"/>
                <w:sz w:val="20"/>
                <w:szCs w:val="20"/>
                <w:lang w:eastAsia="es-CO"/>
              </w:rPr>
            </w:pPr>
            <w:r w:rsidRPr="003C6DAC">
              <w:rPr>
                <w:rFonts w:ascii="Arial Narrow" w:hAnsi="Arial Narrow"/>
                <w:sz w:val="20"/>
                <w:szCs w:val="20"/>
                <w:lang w:eastAsia="es-CO"/>
              </w:rPr>
              <w:t>Mayor o igual 1.0 veces</w:t>
            </w:r>
          </w:p>
        </w:tc>
        <w:tc>
          <w:tcPr>
            <w:tcW w:w="0" w:type="auto"/>
            <w:shd w:val="clear" w:color="auto" w:fill="auto"/>
            <w:vAlign w:val="center"/>
            <w:hideMark/>
          </w:tcPr>
          <w:p w14:paraId="1FB06DEA" w14:textId="77777777" w:rsidR="00F445EA" w:rsidRPr="003C6DAC" w:rsidRDefault="00F445EA" w:rsidP="00FB1D34">
            <w:pPr>
              <w:widowControl w:val="0"/>
              <w:suppressAutoHyphens/>
              <w:spacing w:after="0" w:line="240" w:lineRule="auto"/>
              <w:jc w:val="both"/>
              <w:rPr>
                <w:rFonts w:ascii="Arial Narrow" w:hAnsi="Arial Narrow"/>
                <w:sz w:val="20"/>
                <w:szCs w:val="20"/>
                <w:lang w:eastAsia="es-CO"/>
              </w:rPr>
            </w:pPr>
            <w:r w:rsidRPr="003C6DAC">
              <w:rPr>
                <w:rFonts w:ascii="Arial Narrow" w:hAnsi="Arial Narrow"/>
                <w:sz w:val="20"/>
                <w:szCs w:val="20"/>
                <w:lang w:eastAsia="es-CO"/>
              </w:rPr>
              <w:t>Refleja la capacidad del proponente para cumplir con obligaciones financieras, a mayor cobertura de intereses, menor la probabilidad de que incumpla con sus obligaciones financieras, representa el número de veces que la utilidad operacional cubre los gastos financieros.</w:t>
            </w:r>
          </w:p>
        </w:tc>
      </w:tr>
    </w:tbl>
    <w:p w14:paraId="7673E5AE" w14:textId="77777777" w:rsidR="00F445EA" w:rsidRPr="003C6DAC" w:rsidRDefault="00F445EA" w:rsidP="00C34A7E">
      <w:pPr>
        <w:spacing w:after="160" w:line="259" w:lineRule="auto"/>
        <w:jc w:val="both"/>
        <w:rPr>
          <w:rFonts w:ascii="Arial Narrow" w:hAnsi="Arial Narrow"/>
          <w:color w:val="000000"/>
          <w:sz w:val="20"/>
          <w:szCs w:val="20"/>
        </w:rPr>
      </w:pPr>
    </w:p>
    <w:p w14:paraId="6A85C736" w14:textId="77777777" w:rsidR="00F445EA" w:rsidRPr="003C6DAC" w:rsidRDefault="00F445EA" w:rsidP="00F445EA">
      <w:pPr>
        <w:pStyle w:val="Sinespaciado"/>
        <w:widowControl w:val="0"/>
        <w:suppressAutoHyphens/>
        <w:jc w:val="both"/>
        <w:rPr>
          <w:rFonts w:ascii="Arial Narrow" w:hAnsi="Arial Narrow"/>
          <w:sz w:val="20"/>
          <w:szCs w:val="20"/>
          <w:lang w:val="es-CO"/>
        </w:rPr>
      </w:pPr>
      <w:r w:rsidRPr="003C6DAC">
        <w:rPr>
          <w:rFonts w:ascii="Arial Narrow" w:hAnsi="Arial Narrow"/>
          <w:b/>
          <w:sz w:val="20"/>
          <w:szCs w:val="20"/>
          <w:lang w:val="es-CO"/>
        </w:rPr>
        <w:t>NOTA</w:t>
      </w:r>
      <w:r w:rsidRPr="003C6DAC">
        <w:rPr>
          <w:rFonts w:ascii="Arial Narrow" w:hAnsi="Arial Narrow"/>
          <w:sz w:val="20"/>
          <w:szCs w:val="20"/>
          <w:lang w:val="es-CO"/>
        </w:rPr>
        <w:t>: Los proponentes cuyos gastos de intereses sean cero (0), no podrán calcular el indicador de razón de cobertura de intereses. En este caso el proponente CUMPLE el indicador, salvo que su utilidad operacional sea negativa, caso en el cual NO CUMPLE con el indicador de razón de cobertura de intereses.</w:t>
      </w:r>
    </w:p>
    <w:p w14:paraId="041D98D7" w14:textId="77777777" w:rsidR="00F445EA" w:rsidRPr="003C6DAC" w:rsidRDefault="00F445EA" w:rsidP="00C34A7E">
      <w:pPr>
        <w:spacing w:after="160" w:line="259" w:lineRule="auto"/>
        <w:jc w:val="both"/>
        <w:rPr>
          <w:rFonts w:ascii="Arial Narrow" w:hAnsi="Arial Narrow"/>
          <w:color w:val="000000"/>
          <w:sz w:val="20"/>
          <w:szCs w:val="20"/>
        </w:rPr>
      </w:pPr>
    </w:p>
    <w:p w14:paraId="0C46A32F" w14:textId="278F5FA9" w:rsidR="00C34A7E" w:rsidRPr="003C6DAC" w:rsidRDefault="00C34A7E">
      <w:pPr>
        <w:pStyle w:val="Prrafodelista"/>
        <w:keepNext/>
        <w:keepLines/>
        <w:numPr>
          <w:ilvl w:val="2"/>
          <w:numId w:val="67"/>
        </w:numPr>
        <w:spacing w:before="40" w:after="120" w:line="259" w:lineRule="auto"/>
        <w:jc w:val="both"/>
        <w:outlineLvl w:val="1"/>
        <w:rPr>
          <w:rFonts w:ascii="Arial Narrow" w:eastAsia="Times New Roman" w:hAnsi="Arial Narrow"/>
          <w:b/>
          <w:caps/>
          <w:color w:val="000000"/>
          <w:sz w:val="20"/>
          <w:szCs w:val="20"/>
          <w:lang w:val="es-MX"/>
        </w:rPr>
      </w:pPr>
      <w:bookmarkStart w:id="87" w:name="_Toc84411337"/>
      <w:r w:rsidRPr="003C6DAC">
        <w:rPr>
          <w:rFonts w:ascii="Arial Narrow" w:eastAsia="Times New Roman" w:hAnsi="Arial Narrow"/>
          <w:b/>
          <w:color w:val="000000"/>
          <w:sz w:val="20"/>
          <w:szCs w:val="20"/>
          <w:lang w:val="es-MX"/>
        </w:rPr>
        <w:t>CAPACIDAD ORGANIZACIONAL</w:t>
      </w:r>
      <w:bookmarkEnd w:id="87"/>
    </w:p>
    <w:p w14:paraId="5532BA17" w14:textId="77777777" w:rsidR="000A22F8" w:rsidRPr="003C6DAC" w:rsidRDefault="000A22F8" w:rsidP="000A22F8">
      <w:pPr>
        <w:pStyle w:val="Sinespaciado"/>
        <w:widowControl w:val="0"/>
        <w:suppressAutoHyphens/>
        <w:jc w:val="both"/>
        <w:rPr>
          <w:rFonts w:ascii="Arial Narrow" w:hAnsi="Arial Narrow"/>
          <w:sz w:val="20"/>
          <w:szCs w:val="20"/>
          <w:lang w:val="es-CO"/>
        </w:rPr>
      </w:pPr>
      <w:r w:rsidRPr="003C6DAC">
        <w:rPr>
          <w:rFonts w:ascii="Arial Narrow" w:hAnsi="Arial Narrow"/>
          <w:sz w:val="20"/>
          <w:szCs w:val="20"/>
          <w:lang w:val="es-CO"/>
        </w:rPr>
        <w:t>En cumplimiento de lo dispuesto en el artículo 2.2.1.1.1.5.3 del Decreto 1082 de 2015 y para medir el rendimiento de las inversiones y la eficiencia en el uso de activos del interesado, quienes aspiren presentar oferta en el presente proceso de selección, deberán acreditar el cumplimiento de los indicadores que se describen a continuación.</w:t>
      </w:r>
    </w:p>
    <w:p w14:paraId="5AB7C0C5" w14:textId="77777777" w:rsidR="000A22F8" w:rsidRPr="003C6DAC" w:rsidRDefault="000A22F8" w:rsidP="000A22F8">
      <w:pPr>
        <w:pStyle w:val="Sinespaciado"/>
        <w:widowControl w:val="0"/>
        <w:suppressAutoHyphens/>
        <w:ind w:left="1428"/>
        <w:jc w:val="both"/>
        <w:rPr>
          <w:rFonts w:ascii="Arial Narrow" w:hAnsi="Arial Narrow"/>
          <w:sz w:val="20"/>
          <w:szCs w:val="20"/>
          <w:lang w:val="es-CO"/>
        </w:rPr>
      </w:pPr>
    </w:p>
    <w:tbl>
      <w:tblPr>
        <w:tblW w:w="5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790"/>
      </w:tblGrid>
      <w:tr w:rsidR="00C34A7E" w:rsidRPr="003C6DAC" w14:paraId="06F5F166" w14:textId="77777777" w:rsidTr="44245DD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5BF237" w14:textId="77777777" w:rsidR="00C34A7E" w:rsidRPr="003C6DAC" w:rsidRDefault="00C34A7E" w:rsidP="005267E9">
            <w:pPr>
              <w:spacing w:after="0"/>
              <w:jc w:val="center"/>
              <w:rPr>
                <w:rFonts w:ascii="Arial Narrow" w:eastAsia="Arial" w:hAnsi="Arial Narrow" w:cs="Arial"/>
                <w:b/>
                <w:color w:val="FFFFFF"/>
                <w:sz w:val="20"/>
                <w:szCs w:val="20"/>
              </w:rPr>
            </w:pPr>
            <w:r w:rsidRPr="003C6DAC">
              <w:rPr>
                <w:rFonts w:ascii="Arial Narrow" w:hAnsi="Arial Narrow" w:cs="Arial"/>
                <w:b/>
                <w:color w:val="FFFFFF"/>
                <w:sz w:val="20"/>
                <w:szCs w:val="20"/>
              </w:rPr>
              <w:t>Indicador</w:t>
            </w:r>
          </w:p>
        </w:tc>
        <w:tc>
          <w:tcPr>
            <w:tcW w:w="279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4C70750" w14:textId="77777777" w:rsidR="00C34A7E" w:rsidRPr="003C6DAC" w:rsidRDefault="00C34A7E" w:rsidP="005267E9">
            <w:pPr>
              <w:spacing w:after="0"/>
              <w:jc w:val="center"/>
              <w:rPr>
                <w:rFonts w:ascii="Arial Narrow" w:eastAsia="Arial" w:hAnsi="Arial Narrow" w:cs="Arial"/>
                <w:b/>
                <w:color w:val="FFFFFF"/>
                <w:sz w:val="20"/>
                <w:szCs w:val="20"/>
              </w:rPr>
            </w:pPr>
            <w:r w:rsidRPr="003C6DAC">
              <w:rPr>
                <w:rFonts w:ascii="Arial Narrow" w:hAnsi="Arial Narrow" w:cs="Arial"/>
                <w:b/>
                <w:color w:val="FFFFFF"/>
                <w:sz w:val="20"/>
                <w:szCs w:val="20"/>
              </w:rPr>
              <w:t>Fórmula</w:t>
            </w:r>
          </w:p>
        </w:tc>
      </w:tr>
      <w:tr w:rsidR="00C34A7E" w:rsidRPr="003C6DAC" w14:paraId="09A58C47" w14:textId="77777777" w:rsidTr="44245DD4">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D4D9556" w14:textId="77777777" w:rsidR="00C34A7E" w:rsidRPr="003C6DAC" w:rsidRDefault="00C34A7E" w:rsidP="005267E9">
            <w:pPr>
              <w:tabs>
                <w:tab w:val="left" w:pos="1039"/>
              </w:tabs>
              <w:spacing w:after="0"/>
              <w:jc w:val="center"/>
              <w:rPr>
                <w:rFonts w:ascii="Arial Narrow" w:hAnsi="Arial Narrow" w:cs="Arial"/>
                <w:sz w:val="20"/>
                <w:szCs w:val="20"/>
              </w:rPr>
            </w:pPr>
            <w:r w:rsidRPr="003C6DAC">
              <w:rPr>
                <w:rFonts w:ascii="Arial Narrow" w:hAnsi="Arial Narrow" w:cs="Arial"/>
                <w:sz w:val="20"/>
                <w:szCs w:val="20"/>
              </w:rPr>
              <w:t>Rentabilidad sobre Patrimonio (Roe)</w:t>
            </w:r>
          </w:p>
        </w:tc>
        <w:tc>
          <w:tcPr>
            <w:tcW w:w="279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C8B366F" w14:textId="77777777" w:rsidR="00C34A7E" w:rsidRPr="003C6DAC" w:rsidRDefault="00000000" w:rsidP="005267E9">
            <w:pPr>
              <w:spacing w:after="0"/>
              <w:jc w:val="center"/>
              <w:rPr>
                <w:rFonts w:ascii="Arial Narrow" w:hAnsi="Arial Narrow" w:cs="Arial"/>
                <w:sz w:val="20"/>
                <w:szCs w:val="20"/>
              </w:rPr>
            </w:pPr>
            <m:oMathPara>
              <m:oMath>
                <m:f>
                  <m:fPr>
                    <m:ctrlPr>
                      <w:rPr>
                        <w:rFonts w:ascii="Cambria Math" w:hAnsi="Cambria Math" w:cs="Arial"/>
                        <w:sz w:val="20"/>
                        <w:szCs w:val="20"/>
                      </w:rPr>
                    </m:ctrlPr>
                  </m:fPr>
                  <m:num>
                    <m:r>
                      <m:rPr>
                        <m:sty m:val="p"/>
                      </m:rPr>
                      <w:rPr>
                        <w:rFonts w:ascii="Cambria Math" w:hAnsi="Cambria Math" w:cs="Arial"/>
                        <w:caps/>
                        <w:sz w:val="20"/>
                        <w:szCs w:val="20"/>
                      </w:rPr>
                      <m:t>Utilidad Operacional</m:t>
                    </m:r>
                  </m:num>
                  <m:den>
                    <m:r>
                      <m:rPr>
                        <m:sty m:val="p"/>
                      </m:rPr>
                      <w:rPr>
                        <w:rFonts w:ascii="Cambria Math" w:hAnsi="Cambria Math" w:cs="Arial"/>
                        <w:caps/>
                        <w:sz w:val="20"/>
                        <w:szCs w:val="20"/>
                      </w:rPr>
                      <m:t>Patrimonio</m:t>
                    </m:r>
                  </m:den>
                </m:f>
              </m:oMath>
            </m:oMathPara>
          </w:p>
        </w:tc>
      </w:tr>
      <w:tr w:rsidR="00C34A7E" w:rsidRPr="003C6DAC" w14:paraId="2A6F29E0" w14:textId="77777777" w:rsidTr="44245DD4">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F615ED9" w14:textId="77777777" w:rsidR="00C34A7E" w:rsidRPr="003C6DAC" w:rsidRDefault="00C34A7E" w:rsidP="005267E9">
            <w:pPr>
              <w:spacing w:after="0"/>
              <w:jc w:val="center"/>
              <w:rPr>
                <w:rFonts w:ascii="Arial Narrow" w:hAnsi="Arial Narrow" w:cs="Arial"/>
                <w:sz w:val="20"/>
                <w:szCs w:val="20"/>
              </w:rPr>
            </w:pPr>
            <w:r w:rsidRPr="003C6DAC">
              <w:rPr>
                <w:rFonts w:ascii="Arial Narrow" w:hAnsi="Arial Narrow" w:cs="Arial"/>
                <w:sz w:val="20"/>
                <w:szCs w:val="20"/>
              </w:rPr>
              <w:t>Rentabilidad del Activo (Roa)</w:t>
            </w:r>
          </w:p>
        </w:tc>
        <w:tc>
          <w:tcPr>
            <w:tcW w:w="2790"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5C4CEDB4" w14:textId="77777777" w:rsidR="00C34A7E" w:rsidRPr="003C6DAC" w:rsidRDefault="00000000" w:rsidP="005267E9">
            <w:pPr>
              <w:spacing w:after="0"/>
              <w:jc w:val="center"/>
              <w:rPr>
                <w:rFonts w:ascii="Arial Narrow" w:hAnsi="Arial Narrow" w:cs="Arial"/>
                <w:sz w:val="20"/>
                <w:szCs w:val="20"/>
              </w:rPr>
            </w:pPr>
            <m:oMathPara>
              <m:oMath>
                <m:f>
                  <m:fPr>
                    <m:ctrlPr>
                      <w:rPr>
                        <w:rFonts w:ascii="Cambria Math" w:hAnsi="Cambria Math" w:cs="Arial"/>
                        <w:sz w:val="20"/>
                        <w:szCs w:val="20"/>
                      </w:rPr>
                    </m:ctrlPr>
                  </m:fPr>
                  <m:num>
                    <m:r>
                      <m:rPr>
                        <m:sty m:val="p"/>
                      </m:rPr>
                      <w:rPr>
                        <w:rFonts w:ascii="Cambria Math" w:hAnsi="Cambria Math" w:cs="Arial"/>
                        <w:caps/>
                        <w:sz w:val="20"/>
                        <w:szCs w:val="20"/>
                      </w:rPr>
                      <m:t>Unidad Operacional</m:t>
                    </m:r>
                  </m:num>
                  <m:den>
                    <m:r>
                      <m:rPr>
                        <m:sty m:val="p"/>
                      </m:rPr>
                      <w:rPr>
                        <w:rFonts w:ascii="Cambria Math" w:hAnsi="Cambria Math" w:cs="Arial"/>
                        <w:caps/>
                        <w:sz w:val="20"/>
                        <w:szCs w:val="20"/>
                      </w:rPr>
                      <m:t>Activo Total</m:t>
                    </m:r>
                  </m:den>
                </m:f>
              </m:oMath>
            </m:oMathPara>
          </w:p>
        </w:tc>
      </w:tr>
    </w:tbl>
    <w:p w14:paraId="55B33694" w14:textId="77777777" w:rsidR="00C34A7E" w:rsidRPr="003C6DAC" w:rsidRDefault="00C34A7E" w:rsidP="00C34A7E">
      <w:pPr>
        <w:spacing w:after="160" w:line="259" w:lineRule="auto"/>
        <w:jc w:val="both"/>
        <w:rPr>
          <w:rFonts w:ascii="Arial Narrow" w:hAnsi="Arial Narrow"/>
          <w:color w:val="000000"/>
          <w:sz w:val="20"/>
          <w:szCs w:val="20"/>
          <w:lang w:val="es-MX"/>
        </w:rPr>
      </w:pPr>
    </w:p>
    <w:p w14:paraId="551C149A" w14:textId="77777777" w:rsidR="00C34A7E" w:rsidRPr="003C6DAC" w:rsidRDefault="00C34A7E"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Si el proponente es plural cada indicador debe calcularse así:</w:t>
      </w:r>
    </w:p>
    <w:p w14:paraId="2E8FFB3E" w14:textId="77777777" w:rsidR="00C34A7E" w:rsidRPr="003C6DAC" w:rsidRDefault="009913D6" w:rsidP="00C34A7E">
      <w:pPr>
        <w:spacing w:after="160"/>
        <w:jc w:val="both"/>
        <w:rPr>
          <w:rFonts w:ascii="Arial Narrow" w:hAnsi="Arial Narrow" w:cs="Arial"/>
          <w:sz w:val="20"/>
          <w:szCs w:val="20"/>
        </w:rPr>
      </w:pPr>
      <m:oMathPara>
        <m:oMath>
          <m:r>
            <m:rPr>
              <m:sty m:val="p"/>
            </m:rPr>
            <w:rPr>
              <w:rFonts w:ascii="Cambria Math" w:hAnsi="Cambria Math" w:cs="Arial"/>
              <w:sz w:val="20"/>
            </w:rPr>
            <m:t>Indicador =</m:t>
          </m:r>
          <m:f>
            <m:fPr>
              <m:ctrlPr>
                <w:rPr>
                  <w:rFonts w:ascii="Cambria Math" w:hAnsi="Cambria Math" w:cs="Arial"/>
                  <w:sz w:val="20"/>
                </w:rPr>
              </m:ctrlPr>
            </m:fPr>
            <m:num>
              <m:r>
                <w:rPr>
                  <w:rFonts w:ascii="Cambria Math" w:hAnsi="Cambria Math" w:cs="Arial"/>
                  <w:sz w:val="20"/>
                </w:rPr>
                <m:t>(</m:t>
              </m:r>
              <m:nary>
                <m:naryPr>
                  <m:chr m:val="∑"/>
                  <m:limLoc m:val="undOvr"/>
                  <m:ctrlPr>
                    <w:rPr>
                      <w:rFonts w:ascii="Cambria Math" w:hAnsi="Cambria Math" w:cs="Arial"/>
                      <w:sz w:val="20"/>
                    </w:rPr>
                  </m:ctrlPr>
                </m:naryPr>
                <m:sub>
                  <m:r>
                    <m:rPr>
                      <m:sty m:val="p"/>
                    </m:rPr>
                    <w:rPr>
                      <w:rFonts w:ascii="Cambria Math" w:hAnsi="Cambria Math" w:cs="Arial"/>
                      <w:sz w:val="20"/>
                    </w:rPr>
                    <m:t>i=1</m:t>
                  </m:r>
                </m:sub>
                <m:sup>
                  <m:r>
                    <m:rPr>
                      <m:sty m:val="p"/>
                    </m:rPr>
                    <w:rPr>
                      <w:rFonts w:ascii="Cambria Math" w:hAnsi="Cambria Math" w:cs="Arial"/>
                      <w:sz w:val="20"/>
                    </w:rPr>
                    <m:t>n</m:t>
                  </m:r>
                </m:sup>
                <m:e>
                  <m:sSub>
                    <m:sSubPr>
                      <m:ctrlPr>
                        <w:rPr>
                          <w:rFonts w:ascii="Cambria Math" w:hAnsi="Cambria Math" w:cs="Arial"/>
                          <w:sz w:val="20"/>
                        </w:rPr>
                      </m:ctrlPr>
                    </m:sSubPr>
                    <m:e>
                      <m:r>
                        <m:rPr>
                          <m:sty m:val="p"/>
                        </m:rPr>
                        <w:rPr>
                          <w:rFonts w:ascii="Cambria Math" w:hAnsi="Cambria Math" w:cs="Arial"/>
                          <w:sz w:val="20"/>
                        </w:rPr>
                        <m:t>Componente 1 del indicador</m:t>
                      </m:r>
                    </m:e>
                    <m:sub>
                      <m:r>
                        <m:rPr>
                          <m:sty m:val="p"/>
                        </m:rPr>
                        <w:rPr>
                          <w:rFonts w:ascii="Cambria Math" w:hAnsi="Cambria Math" w:cs="Arial"/>
                          <w:sz w:val="20"/>
                        </w:rPr>
                        <m:t>i</m:t>
                      </m:r>
                    </m:sub>
                  </m:sSub>
                  <m:r>
                    <m:rPr>
                      <m:sty m:val="p"/>
                    </m:rPr>
                    <w:rPr>
                      <w:rFonts w:ascii="Cambria Math" w:hAnsi="Cambria Math" w:cs="Arial"/>
                      <w:sz w:val="20"/>
                    </w:rPr>
                    <m:t xml:space="preserve">) </m:t>
                  </m:r>
                </m:e>
              </m:nary>
            </m:num>
            <m:den>
              <m:r>
                <w:rPr>
                  <w:rFonts w:ascii="Cambria Math" w:hAnsi="Cambria Math" w:cs="Arial"/>
                  <w:sz w:val="20"/>
                </w:rPr>
                <m:t>(</m:t>
              </m:r>
              <m:nary>
                <m:naryPr>
                  <m:chr m:val="∑"/>
                  <m:limLoc m:val="undOvr"/>
                  <m:ctrlPr>
                    <w:rPr>
                      <w:rFonts w:ascii="Cambria Math" w:hAnsi="Cambria Math" w:cs="Arial"/>
                      <w:sz w:val="20"/>
                    </w:rPr>
                  </m:ctrlPr>
                </m:naryPr>
                <m:sub>
                  <m:r>
                    <m:rPr>
                      <m:sty m:val="p"/>
                    </m:rPr>
                    <w:rPr>
                      <w:rFonts w:ascii="Cambria Math" w:hAnsi="Cambria Math" w:cs="Arial"/>
                      <w:sz w:val="20"/>
                    </w:rPr>
                    <m:t>i=1</m:t>
                  </m:r>
                </m:sub>
                <m:sup>
                  <m:r>
                    <m:rPr>
                      <m:sty m:val="p"/>
                    </m:rPr>
                    <w:rPr>
                      <w:rFonts w:ascii="Cambria Math" w:hAnsi="Cambria Math" w:cs="Arial"/>
                      <w:sz w:val="20"/>
                    </w:rPr>
                    <m:t>n</m:t>
                  </m:r>
                </m:sup>
                <m:e>
                  <m:sSub>
                    <m:sSubPr>
                      <m:ctrlPr>
                        <w:rPr>
                          <w:rFonts w:ascii="Cambria Math" w:hAnsi="Cambria Math" w:cs="Arial"/>
                          <w:sz w:val="20"/>
                        </w:rPr>
                      </m:ctrlPr>
                    </m:sSubPr>
                    <m:e>
                      <m:r>
                        <m:rPr>
                          <m:sty m:val="p"/>
                        </m:rPr>
                        <w:rPr>
                          <w:rFonts w:ascii="Cambria Math" w:hAnsi="Cambria Math" w:cs="Arial"/>
                          <w:sz w:val="20"/>
                        </w:rPr>
                        <m:t>Componente 2 del indicador</m:t>
                      </m:r>
                    </m:e>
                    <m:sub>
                      <m:r>
                        <m:rPr>
                          <m:sty m:val="p"/>
                        </m:rPr>
                        <w:rPr>
                          <w:rFonts w:ascii="Cambria Math" w:hAnsi="Cambria Math" w:cs="Arial"/>
                          <w:sz w:val="20"/>
                        </w:rPr>
                        <m:t>i</m:t>
                      </m:r>
                    </m:sub>
                  </m:sSub>
                  <m:r>
                    <m:rPr>
                      <m:sty m:val="p"/>
                    </m:rPr>
                    <w:rPr>
                      <w:rFonts w:ascii="Cambria Math" w:hAnsi="Cambria Math" w:cs="Arial"/>
                      <w:sz w:val="20"/>
                    </w:rPr>
                    <m:t xml:space="preserve">) </m:t>
                  </m:r>
                </m:e>
              </m:nary>
            </m:den>
          </m:f>
        </m:oMath>
      </m:oMathPara>
    </w:p>
    <w:p w14:paraId="63896B1A" w14:textId="77777777" w:rsidR="00C34A7E" w:rsidRPr="003C6DAC" w:rsidRDefault="72B9D7E6" w:rsidP="00C34A7E">
      <w:pPr>
        <w:spacing w:after="160" w:line="259" w:lineRule="auto"/>
        <w:jc w:val="both"/>
        <w:rPr>
          <w:rFonts w:ascii="Arial Narrow" w:hAnsi="Arial Narrow"/>
          <w:color w:val="000000"/>
          <w:sz w:val="20"/>
          <w:szCs w:val="20"/>
          <w:lang w:val="es-MX"/>
        </w:rPr>
      </w:pPr>
      <w:r w:rsidRPr="003C6DAC">
        <w:rPr>
          <w:rFonts w:ascii="Arial Narrow" w:hAnsi="Arial Narrow"/>
          <w:color w:val="000000" w:themeColor="text1"/>
          <w:sz w:val="20"/>
          <w:szCs w:val="20"/>
          <w:lang w:val="es-MX"/>
        </w:rPr>
        <w:t xml:space="preserve">Donde </w:t>
      </w:r>
      <w:r w:rsidRPr="003C6DAC">
        <w:rPr>
          <w:rFonts w:ascii="Arial Narrow" w:hAnsi="Arial Narrow"/>
          <w:i/>
          <w:iCs/>
          <w:color w:val="000000" w:themeColor="text1"/>
          <w:sz w:val="20"/>
          <w:szCs w:val="20"/>
          <w:lang w:val="es-MX"/>
        </w:rPr>
        <w:t>n</w:t>
      </w:r>
      <w:r w:rsidRPr="003C6DAC">
        <w:rPr>
          <w:rFonts w:ascii="Arial Narrow" w:hAnsi="Arial Narrow"/>
          <w:color w:val="000000" w:themeColor="text1"/>
          <w:sz w:val="20"/>
          <w:szCs w:val="20"/>
          <w:lang w:val="es-MX"/>
        </w:rPr>
        <w:t xml:space="preserve"> es el número de integrantes del proponente plural (unión temporal o consorcio).</w:t>
      </w:r>
    </w:p>
    <w:p w14:paraId="4BBC3010" w14:textId="0A732153" w:rsidR="44245DD4" w:rsidRPr="003C6DAC" w:rsidRDefault="44245DD4" w:rsidP="44245DD4">
      <w:pPr>
        <w:spacing w:after="160" w:line="259" w:lineRule="auto"/>
        <w:jc w:val="both"/>
        <w:rPr>
          <w:rFonts w:ascii="Arial Narrow" w:hAnsi="Arial Narrow"/>
          <w:color w:val="000000" w:themeColor="text1"/>
          <w:sz w:val="20"/>
          <w:szCs w:val="20"/>
          <w:lang w:val="es-MX"/>
        </w:rPr>
      </w:pPr>
    </w:p>
    <w:p w14:paraId="15B5E963" w14:textId="0B482D8F" w:rsidR="44245DD4" w:rsidRPr="003C6DAC" w:rsidRDefault="44245DD4" w:rsidP="44245DD4">
      <w:pPr>
        <w:spacing w:after="160" w:line="259" w:lineRule="auto"/>
        <w:jc w:val="both"/>
        <w:rPr>
          <w:rFonts w:ascii="Arial Narrow" w:hAnsi="Arial Narrow"/>
          <w:color w:val="000000" w:themeColor="text1"/>
          <w:sz w:val="20"/>
          <w:szCs w:val="20"/>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479"/>
        <w:gridCol w:w="1527"/>
        <w:gridCol w:w="4580"/>
      </w:tblGrid>
      <w:tr w:rsidR="000A22F8" w:rsidRPr="003C6DAC" w14:paraId="08DB42E4" w14:textId="77777777" w:rsidTr="078A6CF6">
        <w:tc>
          <w:tcPr>
            <w:tcW w:w="1809" w:type="dxa"/>
            <w:shd w:val="clear" w:color="auto" w:fill="F7CAAC" w:themeFill="accent2" w:themeFillTint="66"/>
          </w:tcPr>
          <w:p w14:paraId="12906943" w14:textId="77777777" w:rsidR="000A22F8" w:rsidRPr="003C6DAC" w:rsidRDefault="000A22F8" w:rsidP="00FB1D34">
            <w:pPr>
              <w:widowControl w:val="0"/>
              <w:suppressAutoHyphens/>
              <w:spacing w:after="0" w:line="240" w:lineRule="auto"/>
              <w:rPr>
                <w:rFonts w:ascii="Arial Narrow" w:hAnsi="Arial Narrow"/>
                <w:b/>
                <w:bCs/>
                <w:sz w:val="20"/>
                <w:szCs w:val="20"/>
                <w:lang w:eastAsia="es-CO"/>
              </w:rPr>
            </w:pPr>
            <w:r w:rsidRPr="003C6DAC">
              <w:rPr>
                <w:rFonts w:ascii="Arial Narrow" w:hAnsi="Arial Narrow"/>
                <w:b/>
                <w:bCs/>
                <w:sz w:val="20"/>
                <w:szCs w:val="20"/>
                <w:lang w:eastAsia="es-CO"/>
              </w:rPr>
              <w:t>INDICADOR</w:t>
            </w:r>
          </w:p>
        </w:tc>
        <w:tc>
          <w:tcPr>
            <w:tcW w:w="1479" w:type="dxa"/>
            <w:shd w:val="clear" w:color="auto" w:fill="F7CAAC" w:themeFill="accent2" w:themeFillTint="66"/>
          </w:tcPr>
          <w:p w14:paraId="1C171C55" w14:textId="77777777" w:rsidR="000A22F8" w:rsidRPr="003C6DAC" w:rsidRDefault="000A22F8" w:rsidP="00FB1D34">
            <w:pPr>
              <w:widowControl w:val="0"/>
              <w:suppressAutoHyphens/>
              <w:spacing w:after="0" w:line="240" w:lineRule="auto"/>
              <w:rPr>
                <w:rFonts w:ascii="Arial Narrow" w:hAnsi="Arial Narrow"/>
                <w:b/>
                <w:bCs/>
                <w:sz w:val="20"/>
                <w:szCs w:val="20"/>
                <w:lang w:eastAsia="es-CO"/>
              </w:rPr>
            </w:pPr>
            <w:r w:rsidRPr="003C6DAC">
              <w:rPr>
                <w:rFonts w:ascii="Arial Narrow" w:hAnsi="Arial Narrow"/>
                <w:b/>
                <w:bCs/>
                <w:sz w:val="20"/>
                <w:szCs w:val="20"/>
                <w:lang w:eastAsia="es-CO"/>
              </w:rPr>
              <w:t>FORMULA</w:t>
            </w:r>
          </w:p>
        </w:tc>
        <w:tc>
          <w:tcPr>
            <w:tcW w:w="1527" w:type="dxa"/>
            <w:shd w:val="clear" w:color="auto" w:fill="F7CAAC" w:themeFill="accent2" w:themeFillTint="66"/>
          </w:tcPr>
          <w:p w14:paraId="5C1089FE" w14:textId="77777777" w:rsidR="000A22F8" w:rsidRPr="003C6DAC" w:rsidRDefault="000A22F8" w:rsidP="00FB1D34">
            <w:pPr>
              <w:widowControl w:val="0"/>
              <w:suppressAutoHyphens/>
              <w:spacing w:after="0" w:line="240" w:lineRule="auto"/>
              <w:rPr>
                <w:rFonts w:ascii="Arial Narrow" w:hAnsi="Arial Narrow"/>
                <w:b/>
                <w:bCs/>
                <w:sz w:val="20"/>
                <w:szCs w:val="20"/>
                <w:lang w:eastAsia="es-CO"/>
              </w:rPr>
            </w:pPr>
            <w:r w:rsidRPr="003C6DAC">
              <w:rPr>
                <w:rFonts w:ascii="Arial Narrow" w:hAnsi="Arial Narrow"/>
                <w:b/>
                <w:bCs/>
                <w:sz w:val="20"/>
                <w:szCs w:val="20"/>
                <w:lang w:eastAsia="es-CO"/>
              </w:rPr>
              <w:t>MARGEN SOLICITADO</w:t>
            </w:r>
          </w:p>
        </w:tc>
        <w:tc>
          <w:tcPr>
            <w:tcW w:w="4580" w:type="dxa"/>
            <w:shd w:val="clear" w:color="auto" w:fill="F7CAAC" w:themeFill="accent2" w:themeFillTint="66"/>
          </w:tcPr>
          <w:p w14:paraId="0FE10824" w14:textId="77777777" w:rsidR="000A22F8" w:rsidRPr="003C6DAC" w:rsidRDefault="000A22F8" w:rsidP="00FB1D34">
            <w:pPr>
              <w:widowControl w:val="0"/>
              <w:suppressAutoHyphens/>
              <w:spacing w:after="0" w:line="240" w:lineRule="auto"/>
              <w:rPr>
                <w:rFonts w:ascii="Arial Narrow" w:hAnsi="Arial Narrow"/>
                <w:b/>
                <w:bCs/>
                <w:sz w:val="20"/>
                <w:szCs w:val="20"/>
                <w:lang w:eastAsia="es-CO"/>
              </w:rPr>
            </w:pPr>
            <w:r w:rsidRPr="003C6DAC">
              <w:rPr>
                <w:rFonts w:ascii="Arial Narrow" w:hAnsi="Arial Narrow"/>
                <w:b/>
                <w:bCs/>
                <w:sz w:val="20"/>
                <w:szCs w:val="20"/>
                <w:lang w:eastAsia="es-CO"/>
              </w:rPr>
              <w:t>ANALISIS DEL INDICADOR</w:t>
            </w:r>
          </w:p>
        </w:tc>
      </w:tr>
      <w:tr w:rsidR="000A22F8" w:rsidRPr="003C6DAC" w14:paraId="68F01942" w14:textId="77777777" w:rsidTr="078A6CF6">
        <w:tc>
          <w:tcPr>
            <w:tcW w:w="1809" w:type="dxa"/>
            <w:shd w:val="clear" w:color="auto" w:fill="auto"/>
          </w:tcPr>
          <w:p w14:paraId="70AF15F1" w14:textId="77777777" w:rsidR="000A22F8" w:rsidRPr="003C6DAC" w:rsidRDefault="000A22F8" w:rsidP="00FB1D34">
            <w:pPr>
              <w:widowControl w:val="0"/>
              <w:suppressAutoHyphens/>
              <w:spacing w:after="0" w:line="240" w:lineRule="auto"/>
              <w:rPr>
                <w:rFonts w:ascii="Arial Narrow" w:hAnsi="Arial Narrow"/>
                <w:bCs/>
                <w:sz w:val="20"/>
                <w:szCs w:val="20"/>
                <w:lang w:eastAsia="es-CO"/>
              </w:rPr>
            </w:pPr>
            <w:r w:rsidRPr="003C6DAC">
              <w:rPr>
                <w:rFonts w:ascii="Arial Narrow" w:hAnsi="Arial Narrow"/>
                <w:bCs/>
                <w:sz w:val="20"/>
                <w:szCs w:val="20"/>
                <w:lang w:eastAsia="es-CO"/>
              </w:rPr>
              <w:t>RENTABILIDAD DEL PATRIMONIO</w:t>
            </w:r>
          </w:p>
        </w:tc>
        <w:tc>
          <w:tcPr>
            <w:tcW w:w="1479" w:type="dxa"/>
            <w:shd w:val="clear" w:color="auto" w:fill="auto"/>
          </w:tcPr>
          <w:p w14:paraId="2172955F" w14:textId="77777777" w:rsidR="000A22F8" w:rsidRPr="003C6DAC" w:rsidRDefault="000A22F8" w:rsidP="00FB1D34">
            <w:pPr>
              <w:widowControl w:val="0"/>
              <w:suppressAutoHyphens/>
              <w:spacing w:after="0" w:line="240" w:lineRule="auto"/>
              <w:rPr>
                <w:rFonts w:ascii="Arial Narrow" w:hAnsi="Arial Narrow"/>
                <w:bCs/>
                <w:sz w:val="20"/>
                <w:szCs w:val="20"/>
                <w:lang w:eastAsia="es-CO"/>
              </w:rPr>
            </w:pPr>
            <w:r w:rsidRPr="003C6DAC">
              <w:rPr>
                <w:rFonts w:ascii="Arial Narrow" w:hAnsi="Arial Narrow"/>
                <w:bCs/>
                <w:sz w:val="20"/>
                <w:szCs w:val="20"/>
                <w:lang w:eastAsia="es-CO"/>
              </w:rPr>
              <w:t>UTILIDAD OPERACIONAL/ PATRIMONIO</w:t>
            </w:r>
          </w:p>
        </w:tc>
        <w:tc>
          <w:tcPr>
            <w:tcW w:w="1527" w:type="dxa"/>
            <w:shd w:val="clear" w:color="auto" w:fill="auto"/>
          </w:tcPr>
          <w:p w14:paraId="1F6F4EC0" w14:textId="77777777" w:rsidR="000A22F8" w:rsidRPr="003C6DAC" w:rsidRDefault="000A22F8" w:rsidP="00FB1D34">
            <w:pPr>
              <w:widowControl w:val="0"/>
              <w:suppressAutoHyphens/>
              <w:spacing w:after="0" w:line="240" w:lineRule="auto"/>
              <w:rPr>
                <w:rFonts w:ascii="Arial Narrow" w:hAnsi="Arial Narrow"/>
                <w:bCs/>
                <w:sz w:val="20"/>
                <w:szCs w:val="20"/>
                <w:lang w:eastAsia="es-CO"/>
              </w:rPr>
            </w:pPr>
            <w:r w:rsidRPr="003C6DAC">
              <w:rPr>
                <w:rFonts w:ascii="Arial Narrow" w:hAnsi="Arial Narrow"/>
                <w:bCs/>
                <w:sz w:val="20"/>
                <w:szCs w:val="20"/>
                <w:lang w:eastAsia="es-CO"/>
              </w:rPr>
              <w:t>Mayor o igual a 0%</w:t>
            </w:r>
          </w:p>
        </w:tc>
        <w:tc>
          <w:tcPr>
            <w:tcW w:w="4580" w:type="dxa"/>
            <w:shd w:val="clear" w:color="auto" w:fill="auto"/>
          </w:tcPr>
          <w:p w14:paraId="4455F193" w14:textId="77777777" w:rsidR="000A22F8" w:rsidRPr="003C6DAC" w:rsidRDefault="009913D6" w:rsidP="00FB1D34">
            <w:pPr>
              <w:widowControl w:val="0"/>
              <w:suppressAutoHyphens/>
              <w:spacing w:after="0" w:line="240" w:lineRule="auto"/>
              <w:rPr>
                <w:rFonts w:ascii="Arial Narrow" w:hAnsi="Arial Narrow"/>
                <w:b/>
                <w:bCs/>
                <w:sz w:val="20"/>
                <w:szCs w:val="20"/>
                <w:lang w:eastAsia="es-CO"/>
              </w:rPr>
            </w:pPr>
            <w:r w:rsidRPr="003C6DAC">
              <w:rPr>
                <w:rFonts w:ascii="Arial Narrow" w:hAnsi="Arial Narrow"/>
                <w:b/>
                <w:bCs/>
                <w:noProof/>
                <w:sz w:val="20"/>
                <w:szCs w:val="20"/>
                <w:lang w:eastAsia="es-CO"/>
              </w:rPr>
              <w:drawing>
                <wp:inline distT="0" distB="0" distL="0" distR="0" wp14:anchorId="356D2D12" wp14:editId="07777777">
                  <wp:extent cx="2838450" cy="1266825"/>
                  <wp:effectExtent l="0" t="0" r="0"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7">
                            <a:extLst>
                              <a:ext uri="{28A0092B-C50C-407E-A947-70E740481C1C}">
                                <a14:useLocalDpi xmlns:a14="http://schemas.microsoft.com/office/drawing/2010/main" val="0"/>
                              </a:ext>
                            </a:extLst>
                          </a:blip>
                          <a:srcRect l="50497" t="14537" b="46941"/>
                          <a:stretch>
                            <a:fillRect/>
                          </a:stretch>
                        </pic:blipFill>
                        <pic:spPr bwMode="auto">
                          <a:xfrm>
                            <a:off x="0" y="0"/>
                            <a:ext cx="2838450" cy="1266825"/>
                          </a:xfrm>
                          <a:prstGeom prst="rect">
                            <a:avLst/>
                          </a:prstGeom>
                          <a:noFill/>
                          <a:ln>
                            <a:noFill/>
                          </a:ln>
                        </pic:spPr>
                      </pic:pic>
                    </a:graphicData>
                  </a:graphic>
                </wp:inline>
              </w:drawing>
            </w:r>
          </w:p>
        </w:tc>
      </w:tr>
      <w:tr w:rsidR="000A22F8" w:rsidRPr="003C6DAC" w14:paraId="7EBFBBAF" w14:textId="77777777" w:rsidTr="078A6CF6">
        <w:tc>
          <w:tcPr>
            <w:tcW w:w="1809" w:type="dxa"/>
            <w:shd w:val="clear" w:color="auto" w:fill="auto"/>
          </w:tcPr>
          <w:p w14:paraId="0372D23F" w14:textId="77777777" w:rsidR="000A22F8" w:rsidRPr="003C6DAC" w:rsidRDefault="000A22F8" w:rsidP="00FB1D34">
            <w:pPr>
              <w:widowControl w:val="0"/>
              <w:suppressAutoHyphens/>
              <w:spacing w:after="0" w:line="240" w:lineRule="auto"/>
              <w:jc w:val="both"/>
              <w:rPr>
                <w:rFonts w:ascii="Arial Narrow" w:hAnsi="Arial Narrow"/>
                <w:sz w:val="20"/>
                <w:szCs w:val="20"/>
              </w:rPr>
            </w:pPr>
            <w:r w:rsidRPr="003C6DAC">
              <w:rPr>
                <w:rFonts w:ascii="Arial Narrow" w:hAnsi="Arial Narrow"/>
                <w:sz w:val="20"/>
                <w:szCs w:val="20"/>
              </w:rPr>
              <w:t>RENTABILIDAD DEL ACTIVO</w:t>
            </w:r>
          </w:p>
        </w:tc>
        <w:tc>
          <w:tcPr>
            <w:tcW w:w="1479" w:type="dxa"/>
            <w:shd w:val="clear" w:color="auto" w:fill="auto"/>
          </w:tcPr>
          <w:p w14:paraId="27DC9EBA" w14:textId="77777777" w:rsidR="000A22F8" w:rsidRPr="003C6DAC" w:rsidRDefault="000A22F8" w:rsidP="00FB1D34">
            <w:pPr>
              <w:widowControl w:val="0"/>
              <w:suppressAutoHyphens/>
              <w:spacing w:after="0" w:line="240" w:lineRule="auto"/>
              <w:jc w:val="both"/>
              <w:rPr>
                <w:rFonts w:ascii="Arial Narrow" w:hAnsi="Arial Narrow"/>
                <w:sz w:val="20"/>
                <w:szCs w:val="20"/>
              </w:rPr>
            </w:pPr>
            <w:r w:rsidRPr="003C6DAC">
              <w:rPr>
                <w:rFonts w:ascii="Arial Narrow" w:hAnsi="Arial Narrow"/>
                <w:sz w:val="20"/>
                <w:szCs w:val="20"/>
              </w:rPr>
              <w:t>UTILIDAD OPERACIÓNAL/ ACTIVO TOTAL</w:t>
            </w:r>
          </w:p>
        </w:tc>
        <w:tc>
          <w:tcPr>
            <w:tcW w:w="1527" w:type="dxa"/>
            <w:shd w:val="clear" w:color="auto" w:fill="auto"/>
          </w:tcPr>
          <w:p w14:paraId="199F1B86" w14:textId="77777777" w:rsidR="000A22F8" w:rsidRPr="003C6DAC" w:rsidRDefault="000A22F8" w:rsidP="00FB1D34">
            <w:pPr>
              <w:widowControl w:val="0"/>
              <w:suppressAutoHyphens/>
              <w:spacing w:after="0" w:line="240" w:lineRule="auto"/>
              <w:jc w:val="both"/>
              <w:rPr>
                <w:rFonts w:ascii="Arial Narrow" w:hAnsi="Arial Narrow"/>
                <w:sz w:val="20"/>
                <w:szCs w:val="20"/>
              </w:rPr>
            </w:pPr>
            <w:r w:rsidRPr="003C6DAC">
              <w:rPr>
                <w:rFonts w:ascii="Arial Narrow" w:hAnsi="Arial Narrow"/>
                <w:sz w:val="20"/>
                <w:szCs w:val="20"/>
              </w:rPr>
              <w:t>Mayor o igual a 0%</w:t>
            </w:r>
          </w:p>
        </w:tc>
        <w:tc>
          <w:tcPr>
            <w:tcW w:w="4580" w:type="dxa"/>
            <w:shd w:val="clear" w:color="auto" w:fill="auto"/>
          </w:tcPr>
          <w:p w14:paraId="1C2776EB" w14:textId="77777777" w:rsidR="000A22F8" w:rsidRPr="003C6DAC" w:rsidRDefault="009913D6" w:rsidP="00FB1D34">
            <w:pPr>
              <w:widowControl w:val="0"/>
              <w:suppressAutoHyphens/>
              <w:spacing w:after="0" w:line="240" w:lineRule="auto"/>
              <w:jc w:val="both"/>
              <w:rPr>
                <w:rFonts w:ascii="Arial Narrow" w:hAnsi="Arial Narrow"/>
                <w:sz w:val="20"/>
                <w:szCs w:val="20"/>
              </w:rPr>
            </w:pPr>
            <w:r w:rsidRPr="003C6DAC">
              <w:rPr>
                <w:rFonts w:ascii="Arial Narrow" w:hAnsi="Arial Narrow"/>
                <w:noProof/>
                <w:sz w:val="20"/>
                <w:szCs w:val="20"/>
                <w:lang w:eastAsia="es-CO"/>
              </w:rPr>
              <w:drawing>
                <wp:inline distT="0" distB="0" distL="0" distR="0" wp14:anchorId="0096A4DC" wp14:editId="07777777">
                  <wp:extent cx="2809875" cy="1466850"/>
                  <wp:effectExtent l="0" t="0" r="0" b="0"/>
                  <wp:docPr id="1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7">
                            <a:extLst>
                              <a:ext uri="{28A0092B-C50C-407E-A947-70E740481C1C}">
                                <a14:useLocalDpi xmlns:a14="http://schemas.microsoft.com/office/drawing/2010/main" val="0"/>
                              </a:ext>
                            </a:extLst>
                          </a:blip>
                          <a:srcRect l="50436" t="54149" r="60" b="1151"/>
                          <a:stretch>
                            <a:fillRect/>
                          </a:stretch>
                        </pic:blipFill>
                        <pic:spPr bwMode="auto">
                          <a:xfrm>
                            <a:off x="0" y="0"/>
                            <a:ext cx="2809875" cy="1466850"/>
                          </a:xfrm>
                          <a:prstGeom prst="rect">
                            <a:avLst/>
                          </a:prstGeom>
                          <a:noFill/>
                          <a:ln>
                            <a:noFill/>
                          </a:ln>
                        </pic:spPr>
                      </pic:pic>
                    </a:graphicData>
                  </a:graphic>
                </wp:inline>
              </w:drawing>
            </w:r>
          </w:p>
        </w:tc>
      </w:tr>
    </w:tbl>
    <w:p w14:paraId="5EB89DE8" w14:textId="7ED8D556" w:rsidR="002143DB" w:rsidRPr="003C6DAC" w:rsidRDefault="002143DB" w:rsidP="00FD5B3E">
      <w:pPr>
        <w:pStyle w:val="Ttulo2"/>
        <w:jc w:val="center"/>
        <w:rPr>
          <w:rFonts w:ascii="Arial Narrow" w:hAnsi="Arial Narrow"/>
          <w:color w:val="000000"/>
          <w:sz w:val="20"/>
          <w:szCs w:val="20"/>
          <w:lang w:val="es-MX" w:eastAsia="en-US"/>
        </w:rPr>
      </w:pPr>
      <w:bookmarkStart w:id="88" w:name="_Toc107994839"/>
    </w:p>
    <w:p w14:paraId="29FC9C53" w14:textId="77777777" w:rsidR="00FD5B3E" w:rsidRPr="003C6DAC" w:rsidRDefault="00FD5B3E" w:rsidP="00FD5B3E">
      <w:pPr>
        <w:pStyle w:val="Ttulo2"/>
        <w:jc w:val="center"/>
        <w:rPr>
          <w:rFonts w:ascii="Arial Narrow" w:hAnsi="Arial Narrow"/>
          <w:bCs w:val="0"/>
          <w:color w:val="000000"/>
          <w:sz w:val="20"/>
          <w:szCs w:val="20"/>
          <w:lang w:val="es-MX" w:eastAsia="en-US"/>
        </w:rPr>
      </w:pPr>
      <w:r w:rsidRPr="003C6DAC">
        <w:rPr>
          <w:rFonts w:ascii="Arial Narrow" w:hAnsi="Arial Narrow"/>
          <w:bCs w:val="0"/>
          <w:color w:val="000000"/>
          <w:sz w:val="20"/>
          <w:szCs w:val="20"/>
          <w:lang w:val="es-MX" w:eastAsia="en-US"/>
        </w:rPr>
        <w:t>ACREDITACIÓN DE LA CAPACIDAD FINANCIERA Y ORGANIZACIONAL</w:t>
      </w:r>
      <w:bookmarkEnd w:id="88"/>
    </w:p>
    <w:p w14:paraId="556BE6B7" w14:textId="77777777" w:rsidR="00FD5B3E" w:rsidRPr="003C6DAC" w:rsidRDefault="00FD5B3E">
      <w:pPr>
        <w:keepNext/>
        <w:keepLines/>
        <w:numPr>
          <w:ilvl w:val="0"/>
          <w:numId w:val="62"/>
        </w:numPr>
        <w:spacing w:before="40" w:after="120" w:line="259" w:lineRule="auto"/>
        <w:jc w:val="center"/>
        <w:outlineLvl w:val="2"/>
        <w:rPr>
          <w:rFonts w:ascii="Arial Narrow" w:eastAsia="Times New Roman" w:hAnsi="Arial Narrow"/>
          <w:b/>
          <w:caps/>
          <w:color w:val="000000"/>
          <w:sz w:val="20"/>
          <w:szCs w:val="20"/>
          <w:lang w:val="es-MX"/>
        </w:rPr>
      </w:pPr>
      <w:bookmarkStart w:id="89" w:name="_Toc84411339"/>
      <w:r w:rsidRPr="003C6DAC">
        <w:rPr>
          <w:rFonts w:ascii="Arial Narrow" w:eastAsia="Times New Roman" w:hAnsi="Arial Narrow"/>
          <w:b/>
          <w:color w:val="000000"/>
          <w:sz w:val="20"/>
          <w:szCs w:val="20"/>
          <w:lang w:val="es-MX"/>
        </w:rPr>
        <w:t>PARA PERSONAS NATURALES O JURÍDICAS NACIONALES Y EXTRANJERAS CON DOMICILIO O SUCURSAL EN COLOMBIA</w:t>
      </w:r>
      <w:bookmarkEnd w:id="89"/>
    </w:p>
    <w:p w14:paraId="102EFE75" w14:textId="77777777" w:rsidR="00FD5B3E" w:rsidRPr="003C6DAC" w:rsidRDefault="00FD5B3E" w:rsidP="00FD5B3E">
      <w:pPr>
        <w:spacing w:after="0" w:line="240" w:lineRule="auto"/>
        <w:jc w:val="both"/>
        <w:rPr>
          <w:rFonts w:ascii="Arial Narrow" w:eastAsia="Times New Roman" w:hAnsi="Arial Narrow" w:cs="Arial"/>
          <w:color w:val="000000"/>
          <w:sz w:val="20"/>
          <w:szCs w:val="20"/>
          <w:lang w:eastAsia="es-ES"/>
        </w:rPr>
      </w:pPr>
      <w:bookmarkStart w:id="90" w:name="_Toc84411340"/>
      <w:r w:rsidRPr="003C6DAC">
        <w:rPr>
          <w:rFonts w:ascii="Arial Narrow" w:eastAsia="Times New Roman" w:hAnsi="Arial Narrow" w:cs="Arial"/>
          <w:color w:val="000000"/>
          <w:sz w:val="20"/>
          <w:szCs w:val="20"/>
          <w:lang w:eastAsia="es-ES"/>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7D62D461" w14:textId="77777777" w:rsidR="00FD5B3E" w:rsidRPr="003C6DAC" w:rsidRDefault="00FD5B3E" w:rsidP="00FD5B3E">
      <w:pPr>
        <w:spacing w:after="0" w:line="240" w:lineRule="auto"/>
        <w:jc w:val="both"/>
        <w:rPr>
          <w:rFonts w:ascii="Arial Narrow" w:eastAsia="Times New Roman" w:hAnsi="Arial Narrow" w:cs="Arial"/>
          <w:color w:val="000000"/>
          <w:sz w:val="20"/>
          <w:szCs w:val="20"/>
          <w:lang w:eastAsia="es-ES"/>
        </w:rPr>
      </w:pPr>
    </w:p>
    <w:p w14:paraId="662D6816" w14:textId="77777777" w:rsidR="00FD5B3E" w:rsidRPr="003C6DAC" w:rsidRDefault="00FD5B3E" w:rsidP="00FD5B3E">
      <w:pPr>
        <w:autoSpaceDE w:val="0"/>
        <w:autoSpaceDN w:val="0"/>
        <w:adjustRightInd w:val="0"/>
        <w:spacing w:after="0" w:line="240" w:lineRule="auto"/>
        <w:jc w:val="both"/>
        <w:rPr>
          <w:rFonts w:ascii="Arial Narrow" w:hAnsi="Arial Narrow" w:cs="Arial"/>
          <w:color w:val="000000"/>
          <w:sz w:val="20"/>
          <w:szCs w:val="20"/>
        </w:rPr>
      </w:pPr>
      <w:r w:rsidRPr="003C6DAC">
        <w:rPr>
          <w:rFonts w:ascii="Arial Narrow" w:hAnsi="Arial Narrow" w:cs="Arial"/>
          <w:color w:val="000000"/>
          <w:sz w:val="20"/>
          <w:szCs w:val="20"/>
          <w:lang w:eastAsia="es-CO"/>
        </w:rPr>
        <w:t>Para Sociedades constituidas en el año 2023, la evaluación financiera de las propuestas, se efectuará a partir de la información contenida en el Registro Único de Proponentes (RUP), vigente y en firme de acuerdo con lo establecido en el artículo 2.2.1.1.1.5.2 numeral 1.3 del Decreto 1082 de 2015</w:t>
      </w:r>
      <w:r w:rsidRPr="003C6DAC">
        <w:rPr>
          <w:rFonts w:ascii="Arial Narrow" w:hAnsi="Arial Narrow" w:cs="Arial"/>
          <w:color w:val="000000"/>
          <w:sz w:val="20"/>
          <w:szCs w:val="20"/>
        </w:rPr>
        <w:t>.</w:t>
      </w:r>
    </w:p>
    <w:p w14:paraId="078B034E" w14:textId="77777777" w:rsidR="00FD5B3E" w:rsidRPr="003C6DAC" w:rsidRDefault="00FD5B3E" w:rsidP="00FD5B3E">
      <w:pPr>
        <w:autoSpaceDE w:val="0"/>
        <w:autoSpaceDN w:val="0"/>
        <w:adjustRightInd w:val="0"/>
        <w:spacing w:after="0" w:line="240" w:lineRule="auto"/>
        <w:ind w:left="426" w:hanging="426"/>
        <w:jc w:val="both"/>
        <w:rPr>
          <w:rFonts w:ascii="Arial Narrow" w:hAnsi="Arial Narrow" w:cs="Arial"/>
          <w:color w:val="000000"/>
          <w:sz w:val="20"/>
          <w:szCs w:val="20"/>
        </w:rPr>
      </w:pPr>
    </w:p>
    <w:p w14:paraId="172A5E03" w14:textId="77777777" w:rsidR="00FD5B3E" w:rsidRPr="003C6DAC" w:rsidRDefault="00FD5B3E" w:rsidP="00FD5B3E">
      <w:pPr>
        <w:autoSpaceDE w:val="0"/>
        <w:autoSpaceDN w:val="0"/>
        <w:adjustRightInd w:val="0"/>
        <w:spacing w:after="0" w:line="240" w:lineRule="auto"/>
        <w:jc w:val="both"/>
        <w:rPr>
          <w:rFonts w:ascii="Arial Narrow" w:hAnsi="Arial Narrow" w:cs="Arial"/>
          <w:color w:val="000000"/>
          <w:sz w:val="20"/>
          <w:szCs w:val="20"/>
          <w:lang w:eastAsia="es-CO"/>
        </w:rPr>
      </w:pPr>
      <w:r w:rsidRPr="003C6DAC">
        <w:rPr>
          <w:rFonts w:ascii="Arial Narrow" w:hAnsi="Arial Narrow" w:cs="Arial"/>
          <w:color w:val="000000"/>
          <w:sz w:val="20"/>
          <w:szCs w:val="20"/>
          <w:lang w:eastAsia="es-CO"/>
        </w:rPr>
        <w:t>Los Proponentes extranjeros sin domicilio o sucursal en Colombia no están obligados a tener RUP y por tanto la verificación de esta información procederá en los términos definidos en el siguiente numeral.</w:t>
      </w:r>
    </w:p>
    <w:p w14:paraId="492506DD" w14:textId="77777777" w:rsidR="00FD5B3E" w:rsidRPr="003C6DAC" w:rsidRDefault="00FD5B3E" w:rsidP="00FD5B3E">
      <w:pPr>
        <w:autoSpaceDE w:val="0"/>
        <w:autoSpaceDN w:val="0"/>
        <w:adjustRightInd w:val="0"/>
        <w:spacing w:after="0" w:line="240" w:lineRule="auto"/>
        <w:jc w:val="both"/>
        <w:rPr>
          <w:rFonts w:ascii="Arial Narrow" w:hAnsi="Arial Narrow" w:cs="Arial"/>
          <w:color w:val="000000"/>
          <w:sz w:val="20"/>
          <w:szCs w:val="20"/>
        </w:rPr>
      </w:pPr>
    </w:p>
    <w:p w14:paraId="07723693" w14:textId="77777777" w:rsidR="00FD5B3E" w:rsidRPr="003C6DAC" w:rsidRDefault="00FD5B3E">
      <w:pPr>
        <w:keepNext/>
        <w:keepLines/>
        <w:numPr>
          <w:ilvl w:val="0"/>
          <w:numId w:val="62"/>
        </w:numPr>
        <w:spacing w:before="40" w:after="120" w:line="259" w:lineRule="auto"/>
        <w:outlineLvl w:val="2"/>
        <w:rPr>
          <w:rFonts w:ascii="Arial Narrow" w:eastAsia="Times New Roman" w:hAnsi="Arial Narrow"/>
          <w:b/>
          <w:caps/>
          <w:color w:val="000000"/>
          <w:sz w:val="20"/>
          <w:szCs w:val="20"/>
          <w:lang w:val="es-MX"/>
        </w:rPr>
      </w:pPr>
      <w:r w:rsidRPr="003C6DAC">
        <w:rPr>
          <w:rFonts w:ascii="Arial Narrow" w:eastAsia="Times New Roman" w:hAnsi="Arial Narrow"/>
          <w:b/>
          <w:color w:val="000000"/>
          <w:sz w:val="20"/>
          <w:szCs w:val="20"/>
          <w:lang w:val="es-MX"/>
        </w:rPr>
        <w:t>PARA PERSONAS NATURALES O JURÍDICAS EXTRANJERAS SIN DOMICILIO O SUCURSAL EN COLOMBIA</w:t>
      </w:r>
      <w:bookmarkEnd w:id="90"/>
    </w:p>
    <w:p w14:paraId="615CC41B" w14:textId="77777777" w:rsidR="00FD5B3E" w:rsidRPr="003C6DAC" w:rsidRDefault="00FD5B3E" w:rsidP="00FD5B3E">
      <w:pPr>
        <w:spacing w:after="0" w:line="240" w:lineRule="auto"/>
        <w:jc w:val="both"/>
        <w:rPr>
          <w:rFonts w:ascii="Arial Narrow" w:hAnsi="Arial Narrow" w:cs="Arial"/>
          <w:color w:val="000000"/>
          <w:sz w:val="20"/>
          <w:szCs w:val="20"/>
          <w:lang w:eastAsia="es-CO"/>
        </w:rPr>
      </w:pPr>
      <w:r w:rsidRPr="003C6DAC">
        <w:rPr>
          <w:rFonts w:ascii="Arial Narrow" w:hAnsi="Arial Narrow" w:cs="Arial"/>
          <w:color w:val="000000"/>
          <w:sz w:val="20"/>
          <w:szCs w:val="20"/>
          <w:lang w:eastAsia="es-CO"/>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31CD0C16" w14:textId="77777777" w:rsidR="00FD5B3E" w:rsidRPr="003C6DAC" w:rsidRDefault="00FD5B3E" w:rsidP="00FD5B3E">
      <w:pPr>
        <w:spacing w:after="0" w:line="240" w:lineRule="auto"/>
        <w:jc w:val="both"/>
        <w:rPr>
          <w:rFonts w:ascii="Arial Narrow" w:hAnsi="Arial Narrow" w:cs="Arial"/>
          <w:color w:val="000000"/>
          <w:sz w:val="20"/>
          <w:szCs w:val="20"/>
          <w:lang w:eastAsia="es-CO"/>
        </w:rPr>
      </w:pPr>
    </w:p>
    <w:p w14:paraId="756547E0" w14:textId="77777777" w:rsidR="00FD5B3E" w:rsidRPr="003C6DAC" w:rsidRDefault="00FD5B3E" w:rsidP="00FD5B3E">
      <w:pPr>
        <w:spacing w:after="160" w:line="259" w:lineRule="auto"/>
        <w:contextualSpacing/>
        <w:jc w:val="both"/>
        <w:rPr>
          <w:rFonts w:ascii="Arial Narrow" w:hAnsi="Arial Narrow" w:cs="Arial"/>
          <w:color w:val="000000"/>
          <w:sz w:val="20"/>
          <w:szCs w:val="20"/>
          <w:lang w:eastAsia="es-CO"/>
        </w:rPr>
      </w:pPr>
      <w:r w:rsidRPr="003C6DAC">
        <w:rPr>
          <w:rFonts w:ascii="Arial Narrow" w:hAnsi="Arial Narrow" w:cs="Arial"/>
          <w:color w:val="000000"/>
          <w:sz w:val="20"/>
          <w:szCs w:val="20"/>
          <w:lang w:eastAsia="es-CO"/>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7FD8715F" w14:textId="77777777" w:rsidR="00FD5B3E" w:rsidRPr="003C6DAC" w:rsidRDefault="00FD5B3E" w:rsidP="00FD5B3E">
      <w:pPr>
        <w:spacing w:after="0" w:line="240" w:lineRule="auto"/>
        <w:ind w:left="1070"/>
        <w:contextualSpacing/>
        <w:jc w:val="both"/>
        <w:rPr>
          <w:rFonts w:ascii="Arial Narrow" w:hAnsi="Arial Narrow" w:cs="Arial"/>
          <w:color w:val="000000"/>
          <w:sz w:val="20"/>
          <w:szCs w:val="20"/>
          <w:lang w:eastAsia="es-CO"/>
        </w:rPr>
      </w:pPr>
    </w:p>
    <w:p w14:paraId="50C0D432" w14:textId="77777777" w:rsidR="00FD5B3E" w:rsidRPr="003C6DAC" w:rsidRDefault="00FD5B3E" w:rsidP="00FD5B3E">
      <w:pPr>
        <w:spacing w:after="160" w:line="259" w:lineRule="auto"/>
        <w:contextualSpacing/>
        <w:jc w:val="both"/>
        <w:rPr>
          <w:rFonts w:ascii="Arial Narrow" w:hAnsi="Arial Narrow" w:cs="Arial"/>
          <w:color w:val="000000"/>
          <w:sz w:val="20"/>
          <w:szCs w:val="20"/>
          <w:lang w:eastAsia="es-CO"/>
        </w:rPr>
      </w:pPr>
      <w:r w:rsidRPr="003C6DAC">
        <w:rPr>
          <w:rFonts w:ascii="Arial Narrow" w:hAnsi="Arial Narrow" w:cs="Arial"/>
          <w:color w:val="000000"/>
          <w:sz w:val="20"/>
          <w:szCs w:val="20"/>
          <w:lang w:eastAsia="es-CO"/>
        </w:rPr>
        <w:t xml:space="preserve">Copia de la tarjeta profesional del Contador Público o Revisor Fiscal y certificado de antecedentes disciplinarios vigente expedido por la Junta Central de Contadores de quien realiza la conversión. </w:t>
      </w:r>
    </w:p>
    <w:p w14:paraId="6BDFDFC2" w14:textId="77777777" w:rsidR="00FD5B3E" w:rsidRPr="003C6DAC" w:rsidRDefault="00FD5B3E" w:rsidP="00FD5B3E">
      <w:pPr>
        <w:spacing w:after="0" w:line="240" w:lineRule="auto"/>
        <w:ind w:left="1070"/>
        <w:contextualSpacing/>
        <w:jc w:val="both"/>
        <w:rPr>
          <w:rFonts w:ascii="Arial Narrow" w:hAnsi="Arial Narrow" w:cs="Arial"/>
          <w:color w:val="000000"/>
          <w:sz w:val="20"/>
          <w:szCs w:val="20"/>
          <w:lang w:eastAsia="es-CO"/>
        </w:rPr>
      </w:pPr>
    </w:p>
    <w:p w14:paraId="2CFA32BF" w14:textId="77777777" w:rsidR="00FD5B3E" w:rsidRPr="003C6DAC" w:rsidRDefault="00FD5B3E" w:rsidP="00FD5B3E">
      <w:pPr>
        <w:spacing w:after="160" w:line="259" w:lineRule="auto"/>
        <w:contextualSpacing/>
        <w:jc w:val="both"/>
        <w:rPr>
          <w:rFonts w:ascii="Arial Narrow" w:hAnsi="Arial Narrow" w:cs="Arial"/>
          <w:color w:val="000000"/>
          <w:sz w:val="20"/>
          <w:szCs w:val="20"/>
          <w:lang w:eastAsia="es-CO"/>
        </w:rPr>
      </w:pPr>
      <w:r w:rsidRPr="003C6DAC">
        <w:rPr>
          <w:rFonts w:ascii="Arial Narrow" w:hAnsi="Arial Narrow" w:cs="Arial"/>
          <w:color w:val="000000"/>
          <w:sz w:val="20"/>
          <w:szCs w:val="20"/>
          <w:lang w:eastAsia="es-CO"/>
        </w:rPr>
        <w:t xml:space="preserve">El </w:t>
      </w:r>
      <w:r w:rsidRPr="003C6DAC">
        <w:rPr>
          <w:rFonts w:ascii="Arial Narrow" w:hAnsi="Arial Narrow" w:cs="Arial"/>
          <w:color w:val="000000"/>
          <w:sz w:val="20"/>
          <w:szCs w:val="20"/>
          <w:lang w:eastAsia="es-CO"/>
        </w:rPr>
        <w:fldChar w:fldCharType="begin"/>
      </w:r>
      <w:r w:rsidRPr="003C6DAC">
        <w:rPr>
          <w:rFonts w:ascii="Arial Narrow" w:hAnsi="Arial Narrow" w:cs="Arial"/>
          <w:color w:val="000000"/>
          <w:sz w:val="20"/>
          <w:szCs w:val="20"/>
          <w:lang w:eastAsia="es-CO"/>
        </w:rPr>
        <w:instrText xml:space="preserve"> REF _Ref57725779 \h  \* MERGEFORMAT </w:instrText>
      </w:r>
      <w:r w:rsidRPr="003C6DAC">
        <w:rPr>
          <w:rFonts w:ascii="Arial Narrow" w:hAnsi="Arial Narrow" w:cs="Arial"/>
          <w:color w:val="000000"/>
          <w:sz w:val="20"/>
          <w:szCs w:val="20"/>
          <w:lang w:eastAsia="es-CO"/>
        </w:rPr>
      </w:r>
      <w:r w:rsidRPr="003C6DAC">
        <w:rPr>
          <w:rFonts w:ascii="Arial Narrow" w:hAnsi="Arial Narrow" w:cs="Arial"/>
          <w:color w:val="000000"/>
          <w:sz w:val="20"/>
          <w:szCs w:val="20"/>
          <w:lang w:eastAsia="es-CO"/>
        </w:rPr>
        <w:fldChar w:fldCharType="separate"/>
      </w:r>
      <w:r w:rsidRPr="003C6DAC">
        <w:rPr>
          <w:rFonts w:ascii="Arial Narrow" w:hAnsi="Arial Narrow" w:cs="Arial"/>
          <w:color w:val="000000"/>
          <w:sz w:val="20"/>
          <w:szCs w:val="20"/>
          <w:lang w:eastAsia="es-CO"/>
        </w:rPr>
        <w:t>Formato 4 – Capacidad financiera y organizacional</w:t>
      </w:r>
      <w:r w:rsidRPr="003C6DAC">
        <w:rPr>
          <w:rFonts w:ascii="Arial Narrow" w:hAnsi="Arial Narrow" w:cs="Arial"/>
          <w:color w:val="000000"/>
          <w:sz w:val="20"/>
          <w:szCs w:val="20"/>
          <w:lang w:eastAsia="es-CO"/>
        </w:rPr>
        <w:fldChar w:fldCharType="end"/>
      </w:r>
      <w:r w:rsidRPr="003C6DAC">
        <w:rPr>
          <w:rFonts w:ascii="Arial Narrow" w:hAnsi="Arial Narrow" w:cs="Arial"/>
          <w:color w:val="000000"/>
          <w:sz w:val="20"/>
          <w:szCs w:val="20"/>
          <w:lang w:eastAsia="es-CO"/>
        </w:rPr>
        <w:t xml:space="preserve"> para extranjeros diligenciado. En caso de presentarse discrepancias entre la información consignada en el </w:t>
      </w:r>
      <w:r w:rsidRPr="003C6DAC">
        <w:rPr>
          <w:rFonts w:ascii="Arial Narrow" w:hAnsi="Arial Narrow" w:cs="Arial"/>
          <w:color w:val="000000"/>
          <w:sz w:val="20"/>
          <w:szCs w:val="20"/>
          <w:lang w:eastAsia="es-CO"/>
        </w:rPr>
        <w:fldChar w:fldCharType="begin"/>
      </w:r>
      <w:r w:rsidRPr="003C6DAC">
        <w:rPr>
          <w:rFonts w:ascii="Arial Narrow" w:hAnsi="Arial Narrow" w:cs="Arial"/>
          <w:color w:val="000000"/>
          <w:sz w:val="20"/>
          <w:szCs w:val="20"/>
          <w:lang w:eastAsia="es-CO"/>
        </w:rPr>
        <w:instrText xml:space="preserve"> REF _Ref57725779 \h  \* MERGEFORMAT </w:instrText>
      </w:r>
      <w:r w:rsidRPr="003C6DAC">
        <w:rPr>
          <w:rFonts w:ascii="Arial Narrow" w:hAnsi="Arial Narrow" w:cs="Arial"/>
          <w:color w:val="000000"/>
          <w:sz w:val="20"/>
          <w:szCs w:val="20"/>
          <w:lang w:eastAsia="es-CO"/>
        </w:rPr>
      </w:r>
      <w:r w:rsidRPr="003C6DAC">
        <w:rPr>
          <w:rFonts w:ascii="Arial Narrow" w:hAnsi="Arial Narrow" w:cs="Arial"/>
          <w:color w:val="000000"/>
          <w:sz w:val="20"/>
          <w:szCs w:val="20"/>
          <w:lang w:eastAsia="es-CO"/>
        </w:rPr>
        <w:fldChar w:fldCharType="separate"/>
      </w:r>
      <w:r w:rsidRPr="003C6DAC">
        <w:rPr>
          <w:rFonts w:ascii="Arial Narrow" w:hAnsi="Arial Narrow" w:cs="Arial"/>
          <w:color w:val="000000"/>
          <w:sz w:val="20"/>
          <w:szCs w:val="20"/>
          <w:lang w:eastAsia="es-CO"/>
        </w:rPr>
        <w:t>Formato 4 – Capacidad financiera y organizacional</w:t>
      </w:r>
      <w:r w:rsidRPr="003C6DAC">
        <w:rPr>
          <w:rFonts w:ascii="Arial Narrow" w:hAnsi="Arial Narrow" w:cs="Arial"/>
          <w:color w:val="000000"/>
          <w:sz w:val="20"/>
          <w:szCs w:val="20"/>
          <w:lang w:eastAsia="es-CO"/>
        </w:rPr>
        <w:fldChar w:fldCharType="end"/>
      </w:r>
      <w:r w:rsidRPr="003C6DAC">
        <w:rPr>
          <w:rFonts w:ascii="Arial Narrow" w:hAnsi="Arial Narrow" w:cs="Arial"/>
          <w:color w:val="000000"/>
          <w:sz w:val="20"/>
          <w:szCs w:val="20"/>
          <w:lang w:eastAsia="es-CO"/>
        </w:rPr>
        <w:t xml:space="preserve"> para extranjeros y los documentos señalados en el Literal A, prevalecerá la información consignada en los estados financieros incluidos en la oferta. </w:t>
      </w:r>
    </w:p>
    <w:p w14:paraId="41F9AE5E" w14:textId="77777777" w:rsidR="00DA376E" w:rsidRPr="003C6DAC" w:rsidRDefault="00DA376E" w:rsidP="00FD5B3E">
      <w:pPr>
        <w:spacing w:after="160" w:line="259" w:lineRule="auto"/>
        <w:contextualSpacing/>
        <w:jc w:val="both"/>
        <w:rPr>
          <w:rFonts w:ascii="Arial Narrow" w:hAnsi="Arial Narrow" w:cs="Arial"/>
          <w:color w:val="000000"/>
          <w:sz w:val="20"/>
          <w:szCs w:val="20"/>
          <w:lang w:eastAsia="es-CO"/>
        </w:rPr>
      </w:pPr>
    </w:p>
    <w:p w14:paraId="00D7ED55" w14:textId="77777777" w:rsidR="00FD5B3E" w:rsidRPr="003C6DAC" w:rsidRDefault="00FD5B3E" w:rsidP="00FD5B3E">
      <w:pPr>
        <w:spacing w:after="0" w:line="240" w:lineRule="auto"/>
        <w:jc w:val="both"/>
        <w:rPr>
          <w:rFonts w:ascii="Arial Narrow" w:hAnsi="Arial Narrow" w:cs="Arial"/>
          <w:color w:val="000000"/>
          <w:sz w:val="20"/>
          <w:szCs w:val="20"/>
          <w:lang w:eastAsia="es-CO"/>
        </w:rPr>
      </w:pPr>
      <w:r w:rsidRPr="003C6DAC">
        <w:rPr>
          <w:rFonts w:ascii="Arial Narrow" w:hAnsi="Arial Narrow" w:cs="Arial"/>
          <w:color w:val="000000"/>
          <w:sz w:val="20"/>
          <w:szCs w:val="20"/>
          <w:lang w:eastAsia="es-CO"/>
        </w:rPr>
        <w:t>Las fechas de corte de los documentos señalados en el literal A serán a 31 diciembre de 2020, 2021 y 2022,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establece una fecha de corte diferente a la prevista en este pliego.</w:t>
      </w:r>
    </w:p>
    <w:p w14:paraId="00F03A6D" w14:textId="77777777" w:rsidR="00FD5B3E" w:rsidRPr="003C6DAC" w:rsidRDefault="00FD5B3E" w:rsidP="00FD5B3E">
      <w:pPr>
        <w:spacing w:after="0" w:line="240" w:lineRule="auto"/>
        <w:jc w:val="both"/>
        <w:rPr>
          <w:rFonts w:ascii="Arial Narrow" w:hAnsi="Arial Narrow" w:cs="Arial"/>
          <w:color w:val="000000"/>
          <w:sz w:val="20"/>
          <w:szCs w:val="20"/>
          <w:lang w:eastAsia="es-CO"/>
        </w:rPr>
      </w:pPr>
    </w:p>
    <w:p w14:paraId="7195BEF5" w14:textId="77777777" w:rsidR="00FD5B3E" w:rsidRPr="003C6DAC" w:rsidRDefault="00FD5B3E" w:rsidP="00FD5B3E">
      <w:pPr>
        <w:spacing w:after="0" w:line="240" w:lineRule="auto"/>
        <w:jc w:val="both"/>
        <w:rPr>
          <w:rFonts w:ascii="Arial Narrow" w:hAnsi="Arial Narrow" w:cs="Arial"/>
          <w:color w:val="000000"/>
          <w:sz w:val="20"/>
          <w:szCs w:val="20"/>
          <w:lang w:eastAsia="es-CO"/>
        </w:rPr>
      </w:pPr>
      <w:r w:rsidRPr="003C6DAC">
        <w:rPr>
          <w:rFonts w:ascii="Arial Narrow" w:hAnsi="Arial Narrow" w:cs="Arial"/>
          <w:color w:val="000000"/>
          <w:sz w:val="20"/>
          <w:szCs w:val="20"/>
          <w:lang w:eastAsia="es-CO"/>
        </w:rPr>
        <w:t xml:space="preserve">Si alguno de estos requerimientos no aplica en el país del domicilio del proponente extranjero, el Representante Legal o el apoderado en Colombia deberán hacerlo constar bajo la gravedad de juramento en el </w:t>
      </w:r>
      <w:r w:rsidRPr="003C6DAC">
        <w:rPr>
          <w:rFonts w:ascii="Arial Narrow" w:hAnsi="Arial Narrow" w:cs="Arial"/>
          <w:color w:val="000000"/>
          <w:sz w:val="20"/>
          <w:szCs w:val="20"/>
          <w:lang w:eastAsia="es-CO"/>
        </w:rPr>
        <w:fldChar w:fldCharType="begin"/>
      </w:r>
      <w:r w:rsidRPr="003C6DAC">
        <w:rPr>
          <w:rFonts w:ascii="Arial Narrow" w:hAnsi="Arial Narrow" w:cs="Arial"/>
          <w:color w:val="000000"/>
          <w:sz w:val="20"/>
          <w:szCs w:val="20"/>
          <w:lang w:eastAsia="es-CO"/>
        </w:rPr>
        <w:instrText xml:space="preserve"> REF _Ref57725779 \h  \* MERGEFORMAT </w:instrText>
      </w:r>
      <w:r w:rsidRPr="003C6DAC">
        <w:rPr>
          <w:rFonts w:ascii="Arial Narrow" w:hAnsi="Arial Narrow" w:cs="Arial"/>
          <w:color w:val="000000"/>
          <w:sz w:val="20"/>
          <w:szCs w:val="20"/>
          <w:lang w:eastAsia="es-CO"/>
        </w:rPr>
      </w:r>
      <w:r w:rsidRPr="003C6DAC">
        <w:rPr>
          <w:rFonts w:ascii="Arial Narrow" w:hAnsi="Arial Narrow" w:cs="Arial"/>
          <w:color w:val="000000"/>
          <w:sz w:val="20"/>
          <w:szCs w:val="20"/>
          <w:lang w:eastAsia="es-CO"/>
        </w:rPr>
        <w:fldChar w:fldCharType="separate"/>
      </w:r>
      <w:r w:rsidRPr="003C6DAC">
        <w:rPr>
          <w:rFonts w:ascii="Arial Narrow" w:hAnsi="Arial Narrow" w:cs="Arial"/>
          <w:color w:val="000000"/>
          <w:sz w:val="20"/>
          <w:szCs w:val="20"/>
          <w:lang w:eastAsia="es-CO"/>
        </w:rPr>
        <w:t>Formato 4 – Capacidad financiera y organizacional</w:t>
      </w:r>
      <w:r w:rsidRPr="003C6DAC">
        <w:rPr>
          <w:rFonts w:ascii="Arial Narrow" w:hAnsi="Arial Narrow" w:cs="Arial"/>
          <w:color w:val="000000"/>
          <w:sz w:val="20"/>
          <w:szCs w:val="20"/>
          <w:lang w:eastAsia="es-CO"/>
        </w:rPr>
        <w:fldChar w:fldCharType="end"/>
      </w:r>
      <w:r w:rsidRPr="003C6DAC">
        <w:rPr>
          <w:rFonts w:ascii="Arial Narrow" w:hAnsi="Arial Narrow" w:cs="Arial"/>
          <w:color w:val="000000"/>
          <w:sz w:val="20"/>
          <w:szCs w:val="20"/>
          <w:lang w:eastAsia="es-CO"/>
        </w:rPr>
        <w:t xml:space="preserve"> para extranjeros. El Proponente podrá acreditar este requisito con un documento que así lo certifique emitido por una firma de auditoría externa.</w:t>
      </w:r>
    </w:p>
    <w:p w14:paraId="55FB4830" w14:textId="77777777" w:rsidR="001A2602" w:rsidRPr="003C6DAC" w:rsidRDefault="001A2602" w:rsidP="00FD5B3E">
      <w:pPr>
        <w:spacing w:after="0" w:line="240" w:lineRule="auto"/>
        <w:jc w:val="both"/>
        <w:rPr>
          <w:rFonts w:ascii="Arial Narrow" w:hAnsi="Arial Narrow" w:cs="Arial"/>
          <w:color w:val="000000"/>
          <w:sz w:val="20"/>
          <w:szCs w:val="20"/>
          <w:lang w:eastAsia="es-CO"/>
        </w:rPr>
      </w:pPr>
    </w:p>
    <w:p w14:paraId="3CC98D0C" w14:textId="77777777" w:rsidR="00530DF1" w:rsidRPr="003C6DAC" w:rsidRDefault="00530DF1" w:rsidP="00530DF1">
      <w:pPr>
        <w:pStyle w:val="Prrafodelista"/>
        <w:spacing w:after="160" w:line="259" w:lineRule="auto"/>
        <w:ind w:left="0"/>
        <w:jc w:val="both"/>
        <w:rPr>
          <w:rFonts w:ascii="Arial Narrow" w:hAnsi="Arial Narrow"/>
          <w:color w:val="000000"/>
          <w:sz w:val="20"/>
          <w:szCs w:val="20"/>
          <w:lang w:val="es-MX"/>
        </w:rPr>
      </w:pPr>
      <w:r w:rsidRPr="003C6DAC">
        <w:rPr>
          <w:rFonts w:ascii="Arial Narrow" w:hAnsi="Arial Narrow"/>
          <w:color w:val="000000"/>
          <w:sz w:val="20"/>
          <w:szCs w:val="20"/>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3F37BDAC" w14:textId="77777777" w:rsidR="00530DF1" w:rsidRPr="003C6DAC" w:rsidRDefault="00530DF1" w:rsidP="001A2602">
      <w:pPr>
        <w:jc w:val="both"/>
        <w:rPr>
          <w:lang w:val="es-MX"/>
        </w:rPr>
      </w:pPr>
      <w:r w:rsidRPr="003C6DAC">
        <w:rPr>
          <w:rFonts w:ascii="Arial Narrow" w:hAnsi="Arial Narrow"/>
          <w:color w:val="000000"/>
          <w:sz w:val="20"/>
          <w:szCs w:val="20"/>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w:t>
      </w:r>
      <w:r w:rsidR="00DA376E" w:rsidRPr="003C6DAC">
        <w:rPr>
          <w:rFonts w:ascii="Arial Narrow" w:hAnsi="Arial Narrow"/>
          <w:color w:val="000000"/>
          <w:sz w:val="20"/>
          <w:szCs w:val="20"/>
          <w:lang w:val="es-MX"/>
        </w:rPr>
        <w:t>com/lang/es/currency/converter/</w:t>
      </w:r>
      <w:r w:rsidRPr="003C6DAC">
        <w:rPr>
          <w:lang w:val="es-MX"/>
        </w:rPr>
        <w:t>.</w:t>
      </w:r>
    </w:p>
    <w:p w14:paraId="7DCB77F7" w14:textId="40EAFF79" w:rsidR="00B22D79" w:rsidRPr="003C6DAC" w:rsidRDefault="002143DB">
      <w:pPr>
        <w:pStyle w:val="InviasNormal"/>
        <w:numPr>
          <w:ilvl w:val="1"/>
          <w:numId w:val="67"/>
        </w:numPr>
        <w:spacing w:before="0" w:after="0"/>
        <w:ind w:right="850"/>
        <w:rPr>
          <w:rFonts w:cs="Arial"/>
          <w:b/>
          <w:bCs/>
          <w:color w:val="000000"/>
          <w:sz w:val="20"/>
          <w:szCs w:val="20"/>
          <w:lang w:val="es-ES"/>
        </w:rPr>
      </w:pPr>
      <w:r w:rsidRPr="003C6DAC">
        <w:rPr>
          <w:rFonts w:cs="Arial"/>
          <w:b/>
          <w:bCs/>
          <w:color w:val="000000" w:themeColor="text1"/>
          <w:sz w:val="20"/>
          <w:szCs w:val="20"/>
          <w:lang w:val="es-ES"/>
        </w:rPr>
        <w:t xml:space="preserve"> </w:t>
      </w:r>
      <w:r w:rsidR="00B22D79" w:rsidRPr="003C6DAC">
        <w:rPr>
          <w:rFonts w:cs="Arial"/>
          <w:b/>
          <w:bCs/>
          <w:color w:val="000000" w:themeColor="text1"/>
          <w:sz w:val="20"/>
          <w:szCs w:val="20"/>
          <w:lang w:val="es-ES"/>
        </w:rPr>
        <w:t>DILIGENCIAMIENTO FO</w:t>
      </w:r>
      <w:r w:rsidR="7FF4E98E" w:rsidRPr="003C6DAC">
        <w:rPr>
          <w:rFonts w:cs="Arial"/>
          <w:b/>
          <w:bCs/>
          <w:color w:val="000000" w:themeColor="text1"/>
          <w:sz w:val="20"/>
          <w:szCs w:val="20"/>
          <w:lang w:val="es-ES"/>
        </w:rPr>
        <w:t xml:space="preserve">RMULARIO </w:t>
      </w:r>
      <w:r w:rsidR="00B22D79" w:rsidRPr="003C6DAC">
        <w:rPr>
          <w:rFonts w:cs="Arial"/>
          <w:b/>
          <w:bCs/>
          <w:color w:val="000000" w:themeColor="text1"/>
          <w:sz w:val="20"/>
          <w:szCs w:val="20"/>
          <w:lang w:val="es-ES"/>
        </w:rPr>
        <w:t xml:space="preserve">PROPUESTA ECONÓMICA </w:t>
      </w:r>
    </w:p>
    <w:p w14:paraId="5AF99EA1" w14:textId="77777777" w:rsidR="00985DF9" w:rsidRPr="003C6DAC" w:rsidRDefault="00985DF9" w:rsidP="007016DF">
      <w:pPr>
        <w:tabs>
          <w:tab w:val="left" w:pos="-142"/>
        </w:tabs>
        <w:autoSpaceDE w:val="0"/>
        <w:autoSpaceDN w:val="0"/>
        <w:adjustRightInd w:val="0"/>
        <w:spacing w:after="0" w:line="240" w:lineRule="auto"/>
        <w:ind w:right="850"/>
        <w:jc w:val="both"/>
        <w:rPr>
          <w:rFonts w:ascii="Arial Narrow" w:eastAsia="Times New Roman" w:hAnsi="Arial Narrow" w:cs="Arial"/>
          <w:b/>
          <w:bCs/>
          <w:color w:val="000000"/>
          <w:sz w:val="20"/>
          <w:szCs w:val="20"/>
          <w:lang w:val="es-ES" w:eastAsia="es-ES"/>
        </w:rPr>
      </w:pPr>
    </w:p>
    <w:p w14:paraId="3D427254"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b/>
          <w:bCs/>
          <w:color w:val="000000"/>
          <w:sz w:val="20"/>
          <w:szCs w:val="20"/>
          <w:lang w:val="es-ES" w:eastAsia="es-ES"/>
        </w:rPr>
        <w:t>PRESUPUESTO OFICIAL</w:t>
      </w:r>
      <w:r w:rsidRPr="003C6DAC">
        <w:rPr>
          <w:rFonts w:ascii="Arial Narrow" w:eastAsia="Times New Roman" w:hAnsi="Arial Narrow" w:cs="Arial"/>
          <w:color w:val="000000"/>
          <w:sz w:val="20"/>
          <w:szCs w:val="20"/>
          <w:lang w:val="es-ES" w:eastAsia="es-ES"/>
        </w:rPr>
        <w:t xml:space="preserve">, de conformidad con los ítems exigidos y relacionados en dicho formulario, para lo cual, </w:t>
      </w:r>
      <w:r w:rsidRPr="003C6DAC">
        <w:rPr>
          <w:rFonts w:ascii="Arial Narrow" w:eastAsia="Times New Roman" w:hAnsi="Arial Narrow" w:cs="Arial"/>
          <w:b/>
          <w:bCs/>
          <w:color w:val="000000"/>
          <w:sz w:val="20"/>
          <w:szCs w:val="20"/>
          <w:u w:val="single"/>
          <w:lang w:val="es-ES" w:eastAsia="es-ES"/>
        </w:rPr>
        <w:t xml:space="preserve">deberá presentar diligenciado el </w:t>
      </w:r>
      <w:r w:rsidRPr="003C6DAC">
        <w:rPr>
          <w:rFonts w:ascii="Arial Narrow" w:eastAsia="Times New Roman" w:hAnsi="Arial Narrow" w:cs="Arial"/>
          <w:b/>
          <w:bCs/>
          <w:color w:val="000000"/>
          <w:sz w:val="20"/>
          <w:szCs w:val="20"/>
          <w:lang w:val="es-ES" w:eastAsia="es-ES"/>
        </w:rPr>
        <w:t xml:space="preserve">FORMULARIO No. 1–OFERTA ECONOMICA  </w:t>
      </w:r>
      <w:r w:rsidRPr="003C6DAC">
        <w:rPr>
          <w:rFonts w:ascii="Arial Narrow" w:eastAsia="Times New Roman" w:hAnsi="Arial Narrow" w:cs="Arial"/>
          <w:color w:val="000000"/>
          <w:sz w:val="20"/>
          <w:szCs w:val="20"/>
          <w:lang w:val="es-ES" w:eastAsia="es-ES"/>
        </w:rPr>
        <w:t xml:space="preserve">so pena de rechazo </w:t>
      </w:r>
    </w:p>
    <w:p w14:paraId="3928D004" w14:textId="77777777" w:rsidR="007016DF" w:rsidRPr="003C6DAC" w:rsidRDefault="007016DF" w:rsidP="007016DF">
      <w:pPr>
        <w:keepNext/>
        <w:keepLines/>
        <w:spacing w:before="200" w:after="0"/>
        <w:jc w:val="both"/>
        <w:outlineLvl w:val="1"/>
        <w:rPr>
          <w:rFonts w:ascii="Arial Narrow" w:eastAsia="Batang" w:hAnsi="Arial Narrow" w:cs="Arial"/>
          <w:b/>
          <w:bCs/>
          <w:color w:val="000000"/>
          <w:sz w:val="20"/>
          <w:szCs w:val="20"/>
          <w:lang w:val="es-ES"/>
        </w:rPr>
      </w:pPr>
      <w:bookmarkStart w:id="91" w:name="_Toc95336195"/>
      <w:bookmarkStart w:id="92" w:name="_Toc95336461"/>
      <w:bookmarkStart w:id="93" w:name="_Toc95683626"/>
      <w:bookmarkStart w:id="94" w:name="_Toc95684495"/>
      <w:r w:rsidRPr="003C6DAC">
        <w:rPr>
          <w:rFonts w:ascii="Arial Narrow" w:eastAsia="Batang" w:hAnsi="Arial Narrow" w:cs="Arial"/>
          <w:b/>
          <w:bCs/>
          <w:color w:val="000000" w:themeColor="text1"/>
          <w:sz w:val="20"/>
          <w:szCs w:val="20"/>
        </w:rPr>
        <w:t>APERTURA DE</w:t>
      </w:r>
      <w:bookmarkEnd w:id="91"/>
      <w:bookmarkEnd w:id="92"/>
      <w:bookmarkEnd w:id="93"/>
      <w:bookmarkEnd w:id="94"/>
      <w:r w:rsidRPr="003C6DAC">
        <w:rPr>
          <w:rFonts w:ascii="Arial Narrow" w:eastAsia="Batang" w:hAnsi="Arial Narrow" w:cs="Arial"/>
          <w:b/>
          <w:bCs/>
          <w:color w:val="000000" w:themeColor="text1"/>
          <w:sz w:val="20"/>
          <w:szCs w:val="20"/>
          <w:lang w:val="es-ES"/>
        </w:rPr>
        <w:t xml:space="preserve"> LA PROPUESTA ECONOMICA</w:t>
      </w:r>
    </w:p>
    <w:p w14:paraId="6DC0F893" w14:textId="77777777" w:rsidR="007016DF" w:rsidRPr="003C6DAC" w:rsidRDefault="007016DF" w:rsidP="007016DF">
      <w:pPr>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1F0D186A"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x-none" w:eastAsia="es-CO"/>
        </w:rPr>
      </w:pPr>
      <w:bookmarkStart w:id="95" w:name="_Hlk118801444"/>
      <w:bookmarkStart w:id="96" w:name="_Toc388373606"/>
      <w:bookmarkStart w:id="97" w:name="_Toc389063540"/>
      <w:bookmarkStart w:id="98" w:name="_Toc413926219"/>
      <w:r w:rsidRPr="003C6DAC">
        <w:rPr>
          <w:rFonts w:ascii="Arial Narrow" w:eastAsia="Times New Roman" w:hAnsi="Arial Narrow" w:cs="Arial"/>
          <w:color w:val="000000" w:themeColor="text1"/>
          <w:sz w:val="20"/>
          <w:szCs w:val="20"/>
          <w:lang w:val="x-none" w:eastAsia="es-CO"/>
        </w:rPr>
        <w:t xml:space="preserve">Se efectuará la apertura </w:t>
      </w:r>
      <w:r w:rsidRPr="003C6DAC">
        <w:rPr>
          <w:rFonts w:ascii="Arial Narrow" w:eastAsia="Times New Roman" w:hAnsi="Arial Narrow" w:cs="Arial"/>
          <w:color w:val="000000" w:themeColor="text1"/>
          <w:sz w:val="20"/>
          <w:szCs w:val="20"/>
          <w:lang w:val="es-ES" w:eastAsia="es-CO"/>
        </w:rPr>
        <w:t>del Formulario No 1 Propuesta Económica de</w:t>
      </w:r>
      <w:r w:rsidRPr="003C6DAC">
        <w:rPr>
          <w:rFonts w:ascii="Arial Narrow" w:eastAsia="Times New Roman" w:hAnsi="Arial Narrow" w:cs="Arial"/>
          <w:color w:val="000000" w:themeColor="text1"/>
          <w:sz w:val="20"/>
          <w:szCs w:val="20"/>
          <w:lang w:val="x-none" w:eastAsia="es-CO"/>
        </w:rPr>
        <w:t xml:space="preserve"> las ofertas que resultaron HABILITADAS en la evaluación de los requisitos habilitantes </w:t>
      </w:r>
      <w:r w:rsidRPr="003C6DAC">
        <w:rPr>
          <w:rFonts w:ascii="Arial Narrow" w:eastAsia="Times New Roman" w:hAnsi="Arial Narrow" w:cs="Arial"/>
          <w:color w:val="000000" w:themeColor="text1"/>
          <w:sz w:val="20"/>
          <w:szCs w:val="20"/>
          <w:lang w:val="es-ES" w:eastAsia="es-CO"/>
        </w:rPr>
        <w:t xml:space="preserve">dentro del término establecido en el cronograma </w:t>
      </w:r>
      <w:r w:rsidRPr="003C6DAC">
        <w:rPr>
          <w:rFonts w:ascii="Arial Narrow" w:eastAsia="Times New Roman" w:hAnsi="Arial Narrow" w:cs="Arial"/>
          <w:color w:val="000000" w:themeColor="text1"/>
          <w:sz w:val="20"/>
          <w:szCs w:val="20"/>
          <w:lang w:val="x-none" w:eastAsia="es-CO"/>
        </w:rPr>
        <w:t>y el INVÍAS verificará que la oferta económica cumpla lo siguiente:</w:t>
      </w:r>
      <w:bookmarkEnd w:id="95"/>
    </w:p>
    <w:p w14:paraId="546E5B78"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x-none" w:eastAsia="es-CO"/>
        </w:rPr>
      </w:pPr>
    </w:p>
    <w:p w14:paraId="28B7F6F1" w14:textId="77777777" w:rsidR="007016DF" w:rsidRPr="003C6DAC" w:rsidRDefault="007016DF" w:rsidP="007016DF">
      <w:pPr>
        <w:numPr>
          <w:ilvl w:val="0"/>
          <w:numId w:val="59"/>
        </w:numPr>
        <w:spacing w:after="0" w:line="240" w:lineRule="auto"/>
        <w:jc w:val="both"/>
        <w:rPr>
          <w:rFonts w:ascii="Arial Narrow" w:eastAsia="Times New Roman" w:hAnsi="Arial Narrow" w:cs="Arial"/>
          <w:color w:val="000000"/>
          <w:sz w:val="20"/>
          <w:szCs w:val="20"/>
          <w:lang w:eastAsia="es-CO"/>
        </w:rPr>
      </w:pPr>
      <w:r w:rsidRPr="003C6DAC">
        <w:rPr>
          <w:rFonts w:ascii="Arial Narrow" w:eastAsia="Times New Roman" w:hAnsi="Arial Narrow" w:cs="Arial"/>
          <w:color w:val="000000" w:themeColor="text1"/>
          <w:sz w:val="20"/>
          <w:szCs w:val="20"/>
          <w:lang w:val="es-ES" w:eastAsia="es-ES"/>
        </w:rPr>
        <w:t xml:space="preserve">El valor total de la oferta NO EXCEDA el presupuesto oficial del presente proceso de selección </w:t>
      </w:r>
      <w:r w:rsidRPr="003C6DAC">
        <w:rPr>
          <w:rFonts w:ascii="Arial Narrow" w:eastAsia="Times New Roman" w:hAnsi="Arial Narrow" w:cs="Arial"/>
          <w:color w:val="000000" w:themeColor="text1"/>
          <w:sz w:val="20"/>
          <w:szCs w:val="20"/>
          <w:lang w:eastAsia="es-CO"/>
        </w:rPr>
        <w:t>ni el valor del ítem establecidos en el (</w:t>
      </w:r>
      <w:r w:rsidRPr="003C6DAC">
        <w:rPr>
          <w:rFonts w:ascii="Arial Narrow" w:hAnsi="Arial Narrow" w:cs="Arial"/>
          <w:b/>
          <w:bCs/>
          <w:color w:val="000000" w:themeColor="text1"/>
          <w:sz w:val="20"/>
          <w:szCs w:val="20"/>
          <w:lang w:val="es-ES"/>
        </w:rPr>
        <w:t>PRESUPUESTO OFICIAL</w:t>
      </w:r>
      <w:r w:rsidRPr="003C6DAC">
        <w:rPr>
          <w:rFonts w:ascii="Arial Narrow" w:eastAsia="Times New Roman" w:hAnsi="Arial Narrow" w:cs="Arial"/>
          <w:color w:val="000000" w:themeColor="text1"/>
          <w:sz w:val="20"/>
          <w:szCs w:val="20"/>
          <w:lang w:eastAsia="es-CO"/>
        </w:rPr>
        <w:t>).</w:t>
      </w:r>
    </w:p>
    <w:p w14:paraId="3489480E" w14:textId="77777777" w:rsidR="007016DF" w:rsidRPr="003C6DAC" w:rsidRDefault="007016DF" w:rsidP="007016DF">
      <w:pPr>
        <w:numPr>
          <w:ilvl w:val="0"/>
          <w:numId w:val="59"/>
        </w:numPr>
        <w:spacing w:after="0" w:line="240" w:lineRule="auto"/>
        <w:ind w:right="794"/>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color w:val="000000" w:themeColor="text1"/>
          <w:sz w:val="20"/>
          <w:szCs w:val="20"/>
          <w:lang w:val="es-ES" w:eastAsia="es-ES"/>
        </w:rPr>
        <w:t>Que la oferta económica no presente tachadura o enmendadura. Toda tachadura y/o enmendadura en la oferta deberá estar convalidada con la firma del proponente al pie de la misma y nota al margen del documento donde manifieste clara y expresamente la corrección realizada, para ser tenido en cuenta el documento por el INVÍAS, de acuerdo con lo establecido en el artículo 252 del Código General del Proceso.</w:t>
      </w:r>
    </w:p>
    <w:p w14:paraId="119E0606" w14:textId="77777777" w:rsidR="007016DF" w:rsidRPr="003C6DAC" w:rsidRDefault="007016DF" w:rsidP="007016DF">
      <w:pPr>
        <w:numPr>
          <w:ilvl w:val="0"/>
          <w:numId w:val="59"/>
        </w:numPr>
        <w:spacing w:after="0" w:line="240" w:lineRule="auto"/>
        <w:jc w:val="both"/>
        <w:rPr>
          <w:rFonts w:ascii="Arial Narrow" w:eastAsia="Times New Roman" w:hAnsi="Arial Narrow" w:cs="Arial"/>
          <w:color w:val="000000"/>
          <w:sz w:val="20"/>
          <w:szCs w:val="20"/>
          <w:lang w:eastAsia="es-CO"/>
        </w:rPr>
      </w:pPr>
      <w:r w:rsidRPr="003C6DAC">
        <w:rPr>
          <w:rFonts w:ascii="Arial Narrow" w:eastAsia="Times New Roman" w:hAnsi="Arial Narrow" w:cs="Arial"/>
          <w:color w:val="000000" w:themeColor="text1"/>
          <w:sz w:val="20"/>
          <w:szCs w:val="20"/>
          <w:lang w:eastAsia="es-CO"/>
        </w:rPr>
        <w:t>Que la oferta económica corresponda al proceso.</w:t>
      </w:r>
    </w:p>
    <w:p w14:paraId="7659CBD9" w14:textId="77777777" w:rsidR="007016DF" w:rsidRPr="003C6DAC" w:rsidRDefault="007016DF" w:rsidP="007016DF">
      <w:pPr>
        <w:numPr>
          <w:ilvl w:val="0"/>
          <w:numId w:val="59"/>
        </w:numPr>
        <w:spacing w:after="0" w:line="240" w:lineRule="auto"/>
        <w:jc w:val="both"/>
        <w:rPr>
          <w:rFonts w:ascii="Arial Narrow" w:eastAsia="Times New Roman" w:hAnsi="Arial Narrow" w:cs="Arial"/>
          <w:color w:val="000000"/>
          <w:sz w:val="20"/>
          <w:szCs w:val="20"/>
          <w:lang w:eastAsia="es-CO"/>
        </w:rPr>
      </w:pPr>
      <w:r w:rsidRPr="003C6DAC">
        <w:rPr>
          <w:rFonts w:ascii="Arial Narrow" w:eastAsia="Times New Roman" w:hAnsi="Arial Narrow" w:cs="Arial"/>
          <w:color w:val="000000" w:themeColor="text1"/>
          <w:sz w:val="20"/>
          <w:szCs w:val="20"/>
          <w:lang w:eastAsia="es-CO"/>
        </w:rPr>
        <w:t xml:space="preserve">Que se haya ofrecido el ítem y el Valor básico unitario/mes-Sector  no sea CERO (0) y que no supere el valor techo del ítem, descrito en el </w:t>
      </w:r>
      <w:r w:rsidRPr="003C6DAC">
        <w:rPr>
          <w:rFonts w:ascii="Arial Narrow" w:eastAsia="Times New Roman" w:hAnsi="Arial Narrow" w:cs="Arial"/>
          <w:b/>
          <w:bCs/>
          <w:color w:val="000000" w:themeColor="text1"/>
          <w:sz w:val="20"/>
          <w:szCs w:val="20"/>
          <w:lang w:eastAsia="es-CO"/>
        </w:rPr>
        <w:t>FORMULARIO PRESUPUESTO OFICIAL.</w:t>
      </w:r>
    </w:p>
    <w:p w14:paraId="6DEE4275" w14:textId="77777777" w:rsidR="007016DF" w:rsidRPr="003C6DAC" w:rsidRDefault="007016DF" w:rsidP="007016DF">
      <w:pPr>
        <w:numPr>
          <w:ilvl w:val="0"/>
          <w:numId w:val="59"/>
        </w:numPr>
        <w:spacing w:after="0" w:line="240" w:lineRule="auto"/>
        <w:ind w:right="-518"/>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El valor correspondiente al IVA se debe presentar sin decimales.</w:t>
      </w:r>
    </w:p>
    <w:p w14:paraId="687881CE" w14:textId="77777777" w:rsidR="007016DF" w:rsidRPr="003C6DAC" w:rsidRDefault="007016DF" w:rsidP="007016DF">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7218AD0D" w14:textId="77777777" w:rsidR="007016DF" w:rsidRPr="003C6DAC" w:rsidRDefault="007016DF" w:rsidP="007016DF">
      <w:pPr>
        <w:numPr>
          <w:ilvl w:val="0"/>
          <w:numId w:val="60"/>
        </w:numPr>
        <w:spacing w:after="0" w:line="240" w:lineRule="auto"/>
        <w:ind w:right="-518"/>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Centavos a 0.49 centavos Al peso colombiano inmediatamente anterior</w:t>
      </w:r>
    </w:p>
    <w:p w14:paraId="37B3B72C" w14:textId="77777777" w:rsidR="007016DF" w:rsidRPr="003C6DAC" w:rsidRDefault="007016DF" w:rsidP="007016DF">
      <w:pPr>
        <w:numPr>
          <w:ilvl w:val="0"/>
          <w:numId w:val="60"/>
        </w:numPr>
        <w:spacing w:after="0" w:line="240" w:lineRule="auto"/>
        <w:ind w:right="-518"/>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 xml:space="preserve">0.50 centavos a 0.99 centavos Al peso colombiano inmediatamente </w:t>
      </w:r>
      <w:r w:rsidRPr="003C6DAC">
        <w:rPr>
          <w:rFonts w:ascii="Arial Narrow" w:eastAsia="Times New Roman" w:hAnsi="Arial Narrow" w:cs="Arial"/>
          <w:color w:val="000000" w:themeColor="text1"/>
          <w:sz w:val="20"/>
          <w:szCs w:val="20"/>
          <w:lang w:val="es-ES" w:eastAsia="es-ES"/>
        </w:rPr>
        <w:t>posterior</w:t>
      </w:r>
    </w:p>
    <w:p w14:paraId="0486D8BF" w14:textId="77777777" w:rsidR="007016DF" w:rsidRPr="003C6DAC" w:rsidRDefault="007016DF" w:rsidP="007016DF">
      <w:pPr>
        <w:spacing w:after="0" w:line="240" w:lineRule="auto"/>
        <w:ind w:right="-518"/>
        <w:jc w:val="both"/>
        <w:rPr>
          <w:rFonts w:ascii="Arial Narrow" w:eastAsia="Times New Roman" w:hAnsi="Arial Narrow" w:cs="Arial"/>
          <w:color w:val="000000"/>
          <w:sz w:val="20"/>
          <w:szCs w:val="20"/>
          <w:lang w:eastAsia="es-ES"/>
        </w:rPr>
      </w:pPr>
    </w:p>
    <w:p w14:paraId="4435CEFC" w14:textId="77777777" w:rsidR="007016DF" w:rsidRPr="003C6DAC" w:rsidRDefault="007016DF" w:rsidP="007016DF">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Si el bien o servicio está legalmente exento de IVA se deberá indicar de manera clara y expresa la norma que contempla el beneficio.</w:t>
      </w:r>
    </w:p>
    <w:p w14:paraId="5F526AD8" w14:textId="77777777" w:rsidR="007016DF" w:rsidRPr="003C6DAC" w:rsidRDefault="007016DF" w:rsidP="007016DF">
      <w:pPr>
        <w:spacing w:after="0" w:line="240" w:lineRule="auto"/>
        <w:ind w:right="794"/>
        <w:jc w:val="both"/>
        <w:rPr>
          <w:rFonts w:ascii="Arial Narrow" w:eastAsia="Times New Roman" w:hAnsi="Arial Narrow" w:cs="Arial"/>
          <w:color w:val="000000"/>
          <w:sz w:val="20"/>
          <w:szCs w:val="20"/>
          <w:lang w:eastAsia="es-ES"/>
        </w:rPr>
      </w:pPr>
    </w:p>
    <w:p w14:paraId="77D9BD60" w14:textId="77777777" w:rsidR="007016DF" w:rsidRPr="003C6DAC" w:rsidRDefault="007016DF" w:rsidP="007016DF">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El valor de las ofertas debe presentarse en moneda legal colombiana.</w:t>
      </w:r>
    </w:p>
    <w:p w14:paraId="77431511" w14:textId="77777777" w:rsidR="007016DF" w:rsidRPr="003C6DAC" w:rsidRDefault="007016DF" w:rsidP="007016DF">
      <w:pPr>
        <w:spacing w:after="0" w:line="240" w:lineRule="auto"/>
        <w:ind w:right="794"/>
        <w:jc w:val="both"/>
        <w:rPr>
          <w:rFonts w:ascii="Arial Narrow" w:eastAsia="Times New Roman" w:hAnsi="Arial Narrow" w:cs="Arial"/>
          <w:color w:val="000000"/>
          <w:sz w:val="20"/>
          <w:szCs w:val="20"/>
          <w:lang w:eastAsia="es-ES"/>
        </w:rPr>
      </w:pPr>
    </w:p>
    <w:p w14:paraId="638C1D7E" w14:textId="77777777" w:rsidR="007016DF" w:rsidRPr="003C6DAC" w:rsidRDefault="007016DF" w:rsidP="007016DF">
      <w:pPr>
        <w:numPr>
          <w:ilvl w:val="0"/>
          <w:numId w:val="59"/>
        </w:numPr>
        <w:spacing w:after="0" w:line="240" w:lineRule="auto"/>
        <w:ind w:right="794"/>
        <w:jc w:val="both"/>
        <w:rPr>
          <w:rFonts w:ascii="Arial Narrow" w:eastAsia="Times New Roman" w:hAnsi="Arial Narrow" w:cs="Arial"/>
          <w:color w:val="000000"/>
          <w:sz w:val="20"/>
          <w:szCs w:val="20"/>
          <w:lang w:eastAsia="es-ES"/>
        </w:rPr>
      </w:pPr>
      <w:r w:rsidRPr="003C6DAC">
        <w:rPr>
          <w:rFonts w:ascii="Arial Narrow" w:eastAsia="Times New Roman" w:hAnsi="Arial Narrow" w:cs="Arial"/>
          <w:color w:val="000000" w:themeColor="text1"/>
          <w:sz w:val="20"/>
          <w:szCs w:val="20"/>
          <w:lang w:eastAsia="es-ES"/>
        </w:rPr>
        <w:t>El contratista deberá tener en cuenta dentro del Valor básico unitario/mes-Sector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Cualquier error u omisión del contratista en los costos  para el item , es de exclusiva responsabilidad del contratista y por lo tanto no podrá reclamar a la entidad reconocimiento alguno adicional al valor del  Valor básico unitario/mes-Sector consignado en el formulario de su propuesta. El contratista acepta que el valor ofertado constituyen su propuesta económica autónoma.</w:t>
      </w:r>
    </w:p>
    <w:p w14:paraId="11544F68" w14:textId="77777777" w:rsidR="007016DF" w:rsidRPr="003C6DAC" w:rsidRDefault="007016DF" w:rsidP="007016DF">
      <w:pPr>
        <w:spacing w:after="0" w:line="240" w:lineRule="auto"/>
        <w:ind w:right="794"/>
        <w:jc w:val="both"/>
        <w:rPr>
          <w:rFonts w:ascii="Arial Narrow" w:eastAsia="Times New Roman" w:hAnsi="Arial Narrow" w:cs="Arial"/>
          <w:color w:val="000000"/>
          <w:sz w:val="20"/>
          <w:szCs w:val="20"/>
          <w:lang w:eastAsia="es-ES"/>
        </w:rPr>
      </w:pPr>
    </w:p>
    <w:p w14:paraId="6A76FA15" w14:textId="77777777" w:rsidR="007016DF" w:rsidRPr="003C6DAC" w:rsidRDefault="007016DF" w:rsidP="007016DF">
      <w:pPr>
        <w:spacing w:after="0" w:line="240" w:lineRule="auto"/>
        <w:ind w:right="794"/>
        <w:jc w:val="both"/>
        <w:rPr>
          <w:rFonts w:ascii="Arial Narrow" w:eastAsia="Times New Roman" w:hAnsi="Arial Narrow" w:cs="Arial"/>
          <w:color w:val="000000"/>
          <w:sz w:val="20"/>
          <w:szCs w:val="20"/>
          <w:lang w:eastAsia="es-ES"/>
        </w:rPr>
      </w:pPr>
    </w:p>
    <w:p w14:paraId="7164E565"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x-none" w:eastAsia="es-CO"/>
        </w:rPr>
      </w:pPr>
      <w:r w:rsidRPr="003C6DAC">
        <w:rPr>
          <w:rFonts w:ascii="Arial Narrow" w:eastAsia="Times New Roman" w:hAnsi="Arial Narrow" w:cs="Arial"/>
          <w:b/>
          <w:bCs/>
          <w:color w:val="000000" w:themeColor="text1"/>
          <w:sz w:val="20"/>
          <w:szCs w:val="20"/>
          <w:lang w:val="es-ES" w:eastAsia="es-CO"/>
        </w:rPr>
        <w:t>NOTA 1</w:t>
      </w:r>
      <w:r w:rsidRPr="003C6DAC">
        <w:rPr>
          <w:rFonts w:ascii="Arial Narrow" w:eastAsia="Times New Roman" w:hAnsi="Arial Narrow" w:cs="Arial"/>
          <w:color w:val="000000" w:themeColor="text1"/>
          <w:sz w:val="20"/>
          <w:szCs w:val="20"/>
          <w:lang w:val="es-ES" w:eastAsia="es-CO"/>
        </w:rPr>
        <w:t xml:space="preserve"> </w:t>
      </w:r>
      <w:r w:rsidRPr="003C6DAC">
        <w:rPr>
          <w:rFonts w:ascii="Arial Narrow" w:eastAsia="Times New Roman" w:hAnsi="Arial Narrow" w:cs="Arial"/>
          <w:color w:val="000000" w:themeColor="text1"/>
          <w:sz w:val="20"/>
          <w:szCs w:val="20"/>
          <w:lang w:val="x-none" w:eastAsia="es-CO"/>
        </w:rPr>
        <w:t>La inobservancia de cualquiera de los requisitos anteriores será causal de RECHAZO.</w:t>
      </w:r>
    </w:p>
    <w:p w14:paraId="46C157DD"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x-none" w:eastAsia="es-CO"/>
        </w:rPr>
      </w:pPr>
    </w:p>
    <w:p w14:paraId="0254A303"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b/>
          <w:bCs/>
          <w:color w:val="000000" w:themeColor="text1"/>
          <w:sz w:val="20"/>
          <w:szCs w:val="20"/>
          <w:lang w:val="x-none" w:eastAsia="es-CO"/>
        </w:rPr>
        <w:t xml:space="preserve">NOTA </w:t>
      </w:r>
      <w:r w:rsidRPr="003C6DAC">
        <w:rPr>
          <w:rFonts w:ascii="Arial Narrow" w:eastAsia="Times New Roman" w:hAnsi="Arial Narrow" w:cs="Arial"/>
          <w:b/>
          <w:bCs/>
          <w:color w:val="000000" w:themeColor="text1"/>
          <w:sz w:val="20"/>
          <w:szCs w:val="20"/>
          <w:lang w:val="es-ES" w:eastAsia="es-CO"/>
        </w:rPr>
        <w:t>2</w:t>
      </w:r>
      <w:r w:rsidRPr="003C6DAC">
        <w:rPr>
          <w:rFonts w:ascii="Arial Narrow" w:eastAsia="Times New Roman" w:hAnsi="Arial Narrow" w:cs="Arial"/>
          <w:b/>
          <w:bCs/>
          <w:color w:val="000000" w:themeColor="text1"/>
          <w:sz w:val="20"/>
          <w:szCs w:val="20"/>
          <w:lang w:val="x-none" w:eastAsia="es-CO"/>
        </w:rPr>
        <w:t>:</w:t>
      </w:r>
      <w:r w:rsidRPr="003C6DAC">
        <w:rPr>
          <w:rFonts w:ascii="Arial Narrow" w:eastAsia="Times New Roman" w:hAnsi="Arial Narrow" w:cs="Arial"/>
          <w:color w:val="000000" w:themeColor="text1"/>
          <w:sz w:val="20"/>
          <w:szCs w:val="20"/>
          <w:lang w:val="x-none" w:eastAsia="es-CO"/>
        </w:rPr>
        <w:t xml:space="preserve"> En caso de que se requiera, para efectos de poder determinar la presentación de precios presuntamente artificialmente bajos, se dará aplicación a lo señalado en la Guía elaborada por Colombia Compra Eficiente para tal efecto</w:t>
      </w:r>
    </w:p>
    <w:bookmarkEnd w:id="96"/>
    <w:bookmarkEnd w:id="97"/>
    <w:bookmarkEnd w:id="98"/>
    <w:p w14:paraId="03FE68E2" w14:textId="77777777" w:rsidR="007016DF" w:rsidRPr="003C6DAC" w:rsidRDefault="007016DF" w:rsidP="007016DF">
      <w:pPr>
        <w:spacing w:after="0" w:line="240" w:lineRule="auto"/>
        <w:jc w:val="both"/>
        <w:rPr>
          <w:rFonts w:ascii="Arial Narrow" w:eastAsia="Times New Roman" w:hAnsi="Arial Narrow" w:cs="Arial"/>
          <w:color w:val="000000"/>
          <w:sz w:val="20"/>
          <w:szCs w:val="20"/>
          <w:lang w:eastAsia="es-CO"/>
        </w:rPr>
      </w:pPr>
    </w:p>
    <w:p w14:paraId="520A61D2"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b/>
          <w:bCs/>
          <w:color w:val="000000" w:themeColor="text1"/>
          <w:sz w:val="20"/>
          <w:szCs w:val="20"/>
          <w:lang w:val="es-ES" w:eastAsia="es-ES"/>
        </w:rPr>
        <w:t>NOTA 3:</w:t>
      </w:r>
      <w:r w:rsidRPr="003C6DAC">
        <w:rPr>
          <w:rFonts w:ascii="Arial Narrow" w:eastAsia="Times New Roman" w:hAnsi="Arial Narrow" w:cs="Arial"/>
          <w:color w:val="000000" w:themeColor="text1"/>
          <w:sz w:val="20"/>
          <w:szCs w:val="20"/>
          <w:lang w:val="es-ES" w:eastAsia="es-ES"/>
        </w:rPr>
        <w:t xml:space="preserve"> El INVÍAS no reconocerá ningún reajuste de tarifas o precios durante la vigencia del contrato, por lo tanto, el proponente deberá elaborar el valor de la oferta por el plazo de ejecución del contrato. Este valor no estará sujeto a modificaciones por concepto de inflación y por ningún motivo se considera costos adicionales. </w:t>
      </w:r>
    </w:p>
    <w:p w14:paraId="73579D34"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0336C257" w14:textId="77777777" w:rsidR="007016DF" w:rsidRPr="003C6DAC" w:rsidRDefault="007016DF" w:rsidP="007016DF">
      <w:pPr>
        <w:spacing w:after="0" w:line="240" w:lineRule="auto"/>
        <w:ind w:left="720" w:right="794"/>
        <w:jc w:val="both"/>
        <w:rPr>
          <w:rFonts w:ascii="Arial Narrow" w:eastAsia="Times New Roman" w:hAnsi="Arial Narrow" w:cs="Arial"/>
          <w:color w:val="000000"/>
          <w:sz w:val="20"/>
          <w:szCs w:val="20"/>
          <w:lang w:val="es-ES" w:eastAsia="es-ES"/>
        </w:rPr>
      </w:pPr>
    </w:p>
    <w:p w14:paraId="66CA2D30"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b/>
          <w:bCs/>
          <w:color w:val="000000"/>
          <w:sz w:val="20"/>
          <w:szCs w:val="20"/>
          <w:lang w:val="es-ES" w:eastAsia="es-ES"/>
        </w:rPr>
      </w:pPr>
      <w:r w:rsidRPr="003C6DAC">
        <w:rPr>
          <w:rFonts w:ascii="Arial Narrow" w:eastAsia="Times New Roman" w:hAnsi="Arial Narrow" w:cs="Arial"/>
          <w:b/>
          <w:bCs/>
          <w:color w:val="000000"/>
          <w:sz w:val="20"/>
          <w:szCs w:val="20"/>
          <w:lang w:val="es-ES" w:eastAsia="es-ES"/>
        </w:rPr>
        <w:t>El INVIAS sólo efectuará correcciones aritméticas originadas por:</w:t>
      </w:r>
    </w:p>
    <w:p w14:paraId="7534835F" w14:textId="77777777" w:rsidR="007016DF" w:rsidRPr="003C6DAC" w:rsidRDefault="007016DF" w:rsidP="007016DF">
      <w:pPr>
        <w:tabs>
          <w:tab w:val="left" w:pos="-142"/>
        </w:tabs>
        <w:autoSpaceDE w:val="0"/>
        <w:autoSpaceDN w:val="0"/>
        <w:adjustRightInd w:val="0"/>
        <w:spacing w:after="0" w:line="240" w:lineRule="auto"/>
        <w:ind w:right="850"/>
        <w:jc w:val="both"/>
        <w:rPr>
          <w:rFonts w:ascii="Arial Narrow" w:eastAsia="Times New Roman" w:hAnsi="Arial Narrow" w:cs="Arial"/>
          <w:color w:val="000000"/>
          <w:sz w:val="20"/>
          <w:szCs w:val="20"/>
          <w:lang w:val="es-ES" w:eastAsia="es-ES"/>
        </w:rPr>
      </w:pPr>
    </w:p>
    <w:p w14:paraId="7AA0CACB" w14:textId="77777777" w:rsidR="007016DF" w:rsidRPr="003C6DAC" w:rsidRDefault="007016DF" w:rsidP="007016DF">
      <w:pPr>
        <w:tabs>
          <w:tab w:val="left" w:pos="-142"/>
        </w:tabs>
        <w:autoSpaceDE w:val="0"/>
        <w:autoSpaceDN w:val="0"/>
        <w:adjustRightInd w:val="0"/>
        <w:spacing w:before="120" w:after="0" w:line="240" w:lineRule="auto"/>
        <w:ind w:right="850"/>
        <w:jc w:val="both"/>
        <w:rPr>
          <w:rFonts w:ascii="Arial Narrow" w:eastAsia="Times New Roman" w:hAnsi="Arial Narrow" w:cs="Arial"/>
          <w:color w:val="000000"/>
          <w:sz w:val="20"/>
          <w:szCs w:val="20"/>
          <w:lang w:val="es-ES" w:eastAsia="es-ES"/>
        </w:rPr>
      </w:pPr>
      <w:r w:rsidRPr="003C6DAC">
        <w:rPr>
          <w:rFonts w:ascii="Arial Narrow" w:eastAsia="Times New Roman" w:hAnsi="Arial Narrow" w:cs="Arial"/>
          <w:color w:val="000000"/>
          <w:sz w:val="20"/>
          <w:szCs w:val="20"/>
          <w:lang w:val="es-ES" w:eastAsia="es-ES"/>
        </w:rPr>
        <w:t>1. Todas las operaciones aritméticas a que haya lugar en la propuesta económica, cuando exista un error que surja de un cálculo meramente aritmético cuando la operación ha sido erróneamente realizada.</w:t>
      </w:r>
    </w:p>
    <w:p w14:paraId="0590D48C" w14:textId="77777777" w:rsidR="007016DF" w:rsidRPr="003C6DAC" w:rsidRDefault="007016DF" w:rsidP="007016DF">
      <w:pPr>
        <w:spacing w:after="160" w:line="259" w:lineRule="auto"/>
        <w:jc w:val="both"/>
        <w:rPr>
          <w:rFonts w:ascii="Arial Narrow" w:hAnsi="Arial Narrow" w:cs="Arial"/>
          <w:b/>
          <w:bCs/>
          <w:color w:val="000000"/>
          <w:sz w:val="20"/>
          <w:szCs w:val="20"/>
          <w:lang w:val="es-MX"/>
        </w:rPr>
      </w:pPr>
      <w:r w:rsidRPr="003C6DAC">
        <w:rPr>
          <w:rFonts w:ascii="Arial Narrow" w:hAnsi="Arial Narrow" w:cs="Arial"/>
          <w:color w:val="000000"/>
          <w:sz w:val="20"/>
          <w:szCs w:val="20"/>
          <w:lang w:val="es-ES"/>
        </w:rPr>
        <w:t>2.El ajuste al peso ya sea por exceso o por defecto Valor básico unitario/mes-Sector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bookmarkEnd w:id="47"/>
    <w:p w14:paraId="004C8FA0" w14:textId="58087A13" w:rsidR="00F51F16" w:rsidRPr="003C6DAC" w:rsidRDefault="00937CC4">
      <w:pPr>
        <w:pStyle w:val="Invias-Capitulo"/>
        <w:numPr>
          <w:ilvl w:val="0"/>
          <w:numId w:val="67"/>
        </w:numPr>
        <w:rPr>
          <w:sz w:val="20"/>
          <w:szCs w:val="20"/>
        </w:rPr>
      </w:pPr>
      <w:r w:rsidRPr="003C6DAC">
        <w:rPr>
          <w:sz w:val="20"/>
          <w:szCs w:val="20"/>
        </w:rPr>
        <w:t xml:space="preserve">TERIOS DE </w:t>
      </w:r>
      <w:r w:rsidR="00333B83" w:rsidRPr="003C6DAC">
        <w:rPr>
          <w:sz w:val="20"/>
          <w:szCs w:val="20"/>
        </w:rPr>
        <w:t xml:space="preserve">COMPARABILIDAD Y </w:t>
      </w:r>
      <w:r w:rsidR="00451DB9" w:rsidRPr="003C6DAC">
        <w:rPr>
          <w:sz w:val="20"/>
          <w:szCs w:val="20"/>
        </w:rPr>
        <w:t>CALIFICACION DE</w:t>
      </w:r>
      <w:r w:rsidR="00333B83" w:rsidRPr="003C6DAC">
        <w:rPr>
          <w:sz w:val="20"/>
          <w:szCs w:val="20"/>
        </w:rPr>
        <w:t xml:space="preserve"> LAS </w:t>
      </w:r>
      <w:r w:rsidR="25744B24" w:rsidRPr="003C6DAC">
        <w:rPr>
          <w:sz w:val="20"/>
          <w:szCs w:val="20"/>
        </w:rPr>
        <w:t>PROPUESTAS,</w:t>
      </w:r>
      <w:r w:rsidRPr="003C6DAC">
        <w:rPr>
          <w:sz w:val="20"/>
          <w:szCs w:val="20"/>
        </w:rPr>
        <w:t xml:space="preserve"> ASIGNACION DE PUNTAJE Y CR</w:t>
      </w:r>
      <w:r w:rsidR="00F51F16" w:rsidRPr="003C6DAC">
        <w:rPr>
          <w:sz w:val="20"/>
          <w:szCs w:val="20"/>
        </w:rPr>
        <w:t>ITERIOS DE DESEMPATE</w:t>
      </w:r>
    </w:p>
    <w:p w14:paraId="3559E770" w14:textId="77777777" w:rsidR="00F51F16" w:rsidRPr="003C6DAC" w:rsidRDefault="00680409" w:rsidP="00F51F16">
      <w:pPr>
        <w:rPr>
          <w:rFonts w:ascii="Arial Narrow" w:hAnsi="Arial Narrow" w:cs="Arial"/>
          <w:b/>
          <w:sz w:val="20"/>
          <w:szCs w:val="20"/>
          <w:lang w:eastAsia="es-ES"/>
        </w:rPr>
      </w:pPr>
      <w:bookmarkStart w:id="99" w:name="_Hlk133161380"/>
      <w:r w:rsidRPr="003C6DAC">
        <w:rPr>
          <w:rFonts w:ascii="Arial Narrow" w:hAnsi="Arial Narrow" w:cs="Arial"/>
          <w:b/>
          <w:sz w:val="20"/>
          <w:szCs w:val="20"/>
          <w:lang w:eastAsia="es-ES"/>
        </w:rPr>
        <w:t>C</w:t>
      </w:r>
      <w:r w:rsidR="00F51F16" w:rsidRPr="003C6DAC">
        <w:rPr>
          <w:rFonts w:ascii="Arial Narrow" w:hAnsi="Arial Narrow" w:cs="Arial"/>
          <w:b/>
          <w:sz w:val="20"/>
          <w:szCs w:val="20"/>
          <w:lang w:eastAsia="es-ES"/>
        </w:rPr>
        <w:t>RITERIOS DE COMPARABILIDAD DE LAS PROPUESTAS</w:t>
      </w:r>
    </w:p>
    <w:p w14:paraId="0A531AC5" w14:textId="77777777" w:rsidR="00F51F16" w:rsidRPr="003C6DAC" w:rsidRDefault="00F51F16" w:rsidP="00F51F16">
      <w:pPr>
        <w:rPr>
          <w:rFonts w:ascii="Arial Narrow" w:hAnsi="Arial Narrow" w:cs="Arial"/>
          <w:sz w:val="20"/>
          <w:szCs w:val="20"/>
        </w:rPr>
      </w:pPr>
      <w:r w:rsidRPr="003C6DAC">
        <w:rPr>
          <w:rFonts w:ascii="Arial Narrow" w:hAnsi="Arial Narrow" w:cs="Arial"/>
          <w:sz w:val="20"/>
          <w:szCs w:val="20"/>
        </w:rPr>
        <w:t>LA OMISIÓN DE LA INFORMACIÓN REQUERIDA EN ESTE NUMERAL, NO SERÁ SUBSANABLE POR SER CRITERIO DE DESEMPATE; EN TODO CASO, LA NO PRESENTACIÓN DE LA INFORMACIÓN REQUERIDA NO RESTRINGE LA PARTICIPACIÓN DEL PROPONENTE, NI ES CAUSAL DE RECHAZO DE PROPUESTA TÉCNICA</w:t>
      </w:r>
    </w:p>
    <w:p w14:paraId="0D0AFC99" w14:textId="4FFDB4A0" w:rsidR="00CC6A6F" w:rsidRPr="003C6DAC" w:rsidRDefault="00CC6A6F" w:rsidP="002720DD">
      <w:pPr>
        <w:jc w:val="both"/>
        <w:rPr>
          <w:rFonts w:ascii="Arial Narrow" w:hAnsi="Arial Narrow" w:cs="Arial"/>
          <w:sz w:val="20"/>
          <w:szCs w:val="20"/>
        </w:rPr>
      </w:pPr>
      <w:r w:rsidRPr="003C6DAC">
        <w:rPr>
          <w:rFonts w:ascii="Arial Narrow" w:hAnsi="Arial Narrow" w:cs="Arial"/>
          <w:sz w:val="20"/>
          <w:szCs w:val="20"/>
        </w:rPr>
        <w:t xml:space="preserve">Para la asignación de puntaje se dará aplicabilidad de acuerdo con el presupuesto oficial de cada </w:t>
      </w:r>
      <w:r w:rsidR="2B33A2B2" w:rsidRPr="003C6DAC">
        <w:rPr>
          <w:rFonts w:ascii="Arial Narrow" w:hAnsi="Arial Narrow" w:cs="Arial"/>
          <w:sz w:val="20"/>
          <w:szCs w:val="20"/>
        </w:rPr>
        <w:t>módulo</w:t>
      </w:r>
      <w:r w:rsidRPr="003C6DAC">
        <w:rPr>
          <w:rFonts w:ascii="Arial Narrow" w:hAnsi="Arial Narrow" w:cs="Arial"/>
          <w:sz w:val="20"/>
          <w:szCs w:val="20"/>
        </w:rPr>
        <w:t>, teniendo en cuenta lo siguiente:</w:t>
      </w:r>
    </w:p>
    <w:p w14:paraId="19C4E20C" w14:textId="491B141D" w:rsidR="00CC6A6F" w:rsidRPr="003C6DAC" w:rsidRDefault="0085407B" w:rsidP="00541F3E">
      <w:pPr>
        <w:jc w:val="both"/>
        <w:rPr>
          <w:rFonts w:ascii="Arial Narrow" w:hAnsi="Arial Narrow"/>
          <w:color w:val="333333"/>
          <w:sz w:val="20"/>
          <w:szCs w:val="20"/>
          <w:shd w:val="clear" w:color="auto" w:fill="FFFFFF"/>
        </w:rPr>
      </w:pPr>
      <w:r w:rsidRPr="003C6DAC">
        <w:rPr>
          <w:rFonts w:ascii="Arial Narrow" w:hAnsi="Arial Narrow" w:cs="Arial"/>
          <w:sz w:val="20"/>
          <w:szCs w:val="20"/>
        </w:rPr>
        <w:t xml:space="preserve">Que de conformidad con las disposiciones legales establecidas en el decreto 1860 de 2021 por medio del cual se modifica el decreto único reglamentario 1082 de 2015 si el módulo o módulos a los que se </w:t>
      </w:r>
      <w:r w:rsidR="54F101CC" w:rsidRPr="003C6DAC">
        <w:rPr>
          <w:rFonts w:ascii="Arial Narrow" w:hAnsi="Arial Narrow" w:cs="Arial"/>
          <w:sz w:val="20"/>
          <w:szCs w:val="20"/>
        </w:rPr>
        <w:t>presentó</w:t>
      </w:r>
      <w:r w:rsidRPr="003C6DAC">
        <w:rPr>
          <w:rFonts w:ascii="Arial Narrow" w:hAnsi="Arial Narrow" w:cs="Arial"/>
          <w:sz w:val="20"/>
          <w:szCs w:val="20"/>
        </w:rPr>
        <w:t xml:space="preserve"> el proponente NO son susceptibles de </w:t>
      </w:r>
      <w:r w:rsidR="002720DD" w:rsidRPr="003C6DAC">
        <w:rPr>
          <w:rFonts w:ascii="Arial Narrow" w:hAnsi="Arial Narrow" w:cs="Arial"/>
          <w:sz w:val="20"/>
          <w:szCs w:val="20"/>
        </w:rPr>
        <w:t>LIMITACION a</w:t>
      </w:r>
      <w:r w:rsidRPr="003C6DAC">
        <w:rPr>
          <w:rFonts w:ascii="Arial Narrow" w:hAnsi="Arial Narrow" w:cs="Arial"/>
          <w:sz w:val="20"/>
          <w:szCs w:val="20"/>
        </w:rPr>
        <w:t xml:space="preserve"> MiPymes</w:t>
      </w:r>
      <w:r w:rsidR="002720DD" w:rsidRPr="003C6DAC">
        <w:rPr>
          <w:rFonts w:ascii="Arial Narrow" w:hAnsi="Arial Narrow" w:cs="Arial"/>
          <w:sz w:val="20"/>
          <w:szCs w:val="20"/>
        </w:rPr>
        <w:t>,</w:t>
      </w:r>
      <w:r w:rsidRPr="003C6DAC">
        <w:rPr>
          <w:rFonts w:ascii="Arial Narrow" w:hAnsi="Arial Narrow" w:cs="Arial"/>
          <w:sz w:val="20"/>
          <w:szCs w:val="20"/>
        </w:rPr>
        <w:t xml:space="preserve">  </w:t>
      </w:r>
      <w:r w:rsidR="002720DD" w:rsidRPr="003C6DAC">
        <w:rPr>
          <w:rFonts w:ascii="Arial Narrow" w:hAnsi="Arial Narrow" w:cs="Arial"/>
          <w:sz w:val="20"/>
          <w:szCs w:val="20"/>
        </w:rPr>
        <w:t xml:space="preserve">es decir cuando  </w:t>
      </w:r>
      <w:r w:rsidR="002720DD" w:rsidRPr="003C6DAC">
        <w:rPr>
          <w:rFonts w:ascii="Arial Narrow" w:hAnsi="Arial Narrow"/>
          <w:color w:val="333333"/>
          <w:sz w:val="20"/>
          <w:szCs w:val="20"/>
          <w:shd w:val="clear" w:color="auto" w:fill="FFFFFF"/>
        </w:rPr>
        <w:t>El valor del Proceso de Contratación sea menor a ciento veinticinco mil dólares de los Estados Unidos de América (US$125.000), los cuales conforme a los umbrales establecidos por Colombia compra eficiente equivale en pesos colombianos a la suma de $ 457.297.264</w:t>
      </w:r>
    </w:p>
    <w:p w14:paraId="17642F19" w14:textId="77777777" w:rsidR="00CC6A6F" w:rsidRPr="003C6DAC" w:rsidRDefault="00CC6A6F" w:rsidP="00CC6A6F">
      <w:pPr>
        <w:ind w:left="720"/>
        <w:jc w:val="center"/>
        <w:rPr>
          <w:rFonts w:ascii="Arial Narrow" w:hAnsi="Arial Narrow" w:cs="Arial"/>
          <w:b/>
          <w:bCs/>
          <w:sz w:val="20"/>
          <w:szCs w:val="20"/>
        </w:rPr>
      </w:pPr>
      <w:r w:rsidRPr="003C6DAC">
        <w:rPr>
          <w:rFonts w:ascii="Arial Narrow" w:hAnsi="Arial Narrow" w:cs="Arial"/>
          <w:b/>
          <w:bCs/>
          <w:sz w:val="20"/>
          <w:szCs w:val="20"/>
        </w:rPr>
        <w:t>TABLA No 1</w:t>
      </w:r>
      <w:r w:rsidR="0085407B" w:rsidRPr="003C6DAC">
        <w:rPr>
          <w:rFonts w:ascii="Arial Narrow" w:hAnsi="Arial Narrow" w:cs="Arial"/>
          <w:b/>
          <w:bCs/>
          <w:sz w:val="20"/>
          <w:szCs w:val="20"/>
        </w:rPr>
        <w:t xml:space="preserve"> MODULOS NO LIMITADOS A MIPYME </w:t>
      </w:r>
      <w:r w:rsidR="002720DD" w:rsidRPr="003C6DAC">
        <w:rPr>
          <w:rFonts w:ascii="Arial Narrow" w:hAnsi="Arial Narrow" w:cs="Arial"/>
          <w:b/>
          <w:bCs/>
          <w:sz w:val="20"/>
          <w:szCs w:val="20"/>
        </w:rPr>
        <w:t>(Superior a $457.297.264)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1"/>
        <w:gridCol w:w="4522"/>
      </w:tblGrid>
      <w:tr w:rsidR="00112437" w:rsidRPr="003C6DAC" w14:paraId="3E84B97F" w14:textId="77777777" w:rsidTr="44245DD4">
        <w:trPr>
          <w:trHeight w:val="479"/>
        </w:trPr>
        <w:tc>
          <w:tcPr>
            <w:tcW w:w="4521" w:type="dxa"/>
            <w:shd w:val="clear" w:color="auto" w:fill="BFBFBF" w:themeFill="background1" w:themeFillShade="BF"/>
          </w:tcPr>
          <w:p w14:paraId="2C40018A" w14:textId="77777777" w:rsidR="00112437" w:rsidRPr="003C6DAC" w:rsidRDefault="00112437">
            <w:pPr>
              <w:jc w:val="center"/>
              <w:rPr>
                <w:rFonts w:ascii="Arial Narrow" w:hAnsi="Arial Narrow" w:cs="Arial"/>
                <w:b/>
                <w:bCs/>
                <w:sz w:val="20"/>
                <w:szCs w:val="20"/>
              </w:rPr>
            </w:pPr>
            <w:r w:rsidRPr="003C6DAC">
              <w:rPr>
                <w:rFonts w:ascii="Arial Narrow" w:hAnsi="Arial Narrow" w:cs="Arial"/>
                <w:b/>
                <w:bCs/>
                <w:sz w:val="20"/>
                <w:szCs w:val="20"/>
              </w:rPr>
              <w:t>CONCEPTO</w:t>
            </w:r>
          </w:p>
        </w:tc>
        <w:tc>
          <w:tcPr>
            <w:tcW w:w="4522" w:type="dxa"/>
            <w:shd w:val="clear" w:color="auto" w:fill="BFBFBF" w:themeFill="background1" w:themeFillShade="BF"/>
          </w:tcPr>
          <w:p w14:paraId="56DD45DD" w14:textId="77777777" w:rsidR="00112437" w:rsidRPr="003C6DAC" w:rsidRDefault="00112437">
            <w:pPr>
              <w:jc w:val="center"/>
              <w:rPr>
                <w:rFonts w:ascii="Arial Narrow" w:hAnsi="Arial Narrow" w:cs="Arial"/>
                <w:b/>
                <w:bCs/>
                <w:sz w:val="20"/>
                <w:szCs w:val="20"/>
              </w:rPr>
            </w:pPr>
            <w:r w:rsidRPr="003C6DAC">
              <w:rPr>
                <w:rFonts w:ascii="Arial Narrow" w:hAnsi="Arial Narrow" w:cs="Arial"/>
                <w:b/>
                <w:bCs/>
                <w:sz w:val="20"/>
                <w:szCs w:val="20"/>
              </w:rPr>
              <w:t>PUNTAJE MAXIMO</w:t>
            </w:r>
          </w:p>
        </w:tc>
      </w:tr>
      <w:tr w:rsidR="00112437" w:rsidRPr="003C6DAC" w14:paraId="641DCAFF" w14:textId="77777777" w:rsidTr="44245DD4">
        <w:trPr>
          <w:trHeight w:val="491"/>
        </w:trPr>
        <w:tc>
          <w:tcPr>
            <w:tcW w:w="4521" w:type="dxa"/>
            <w:shd w:val="clear" w:color="auto" w:fill="auto"/>
          </w:tcPr>
          <w:p w14:paraId="7C680087"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Oferta Económica</w:t>
            </w:r>
          </w:p>
        </w:tc>
        <w:tc>
          <w:tcPr>
            <w:tcW w:w="4522" w:type="dxa"/>
            <w:shd w:val="clear" w:color="auto" w:fill="auto"/>
          </w:tcPr>
          <w:p w14:paraId="7D13C8AD"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7</w:t>
            </w:r>
            <w:r w:rsidR="006C5264" w:rsidRPr="003C6DAC">
              <w:rPr>
                <w:rFonts w:ascii="Arial Narrow" w:hAnsi="Arial Narrow" w:cs="Arial"/>
                <w:sz w:val="20"/>
                <w:szCs w:val="20"/>
              </w:rPr>
              <w:t>4.5</w:t>
            </w:r>
          </w:p>
        </w:tc>
      </w:tr>
      <w:tr w:rsidR="00112437" w:rsidRPr="003C6DAC" w14:paraId="61A8D693" w14:textId="77777777" w:rsidTr="44245DD4">
        <w:trPr>
          <w:trHeight w:val="479"/>
        </w:trPr>
        <w:tc>
          <w:tcPr>
            <w:tcW w:w="4521" w:type="dxa"/>
            <w:shd w:val="clear" w:color="auto" w:fill="auto"/>
          </w:tcPr>
          <w:p w14:paraId="2A12CCB3"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Factor calidad</w:t>
            </w:r>
          </w:p>
        </w:tc>
        <w:tc>
          <w:tcPr>
            <w:tcW w:w="4522" w:type="dxa"/>
            <w:shd w:val="clear" w:color="auto" w:fill="auto"/>
          </w:tcPr>
          <w:p w14:paraId="4B73E586"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12</w:t>
            </w:r>
          </w:p>
        </w:tc>
      </w:tr>
      <w:tr w:rsidR="00112437" w:rsidRPr="003C6DAC" w14:paraId="16D26D1F" w14:textId="77777777" w:rsidTr="44245DD4">
        <w:trPr>
          <w:trHeight w:val="491"/>
        </w:trPr>
        <w:tc>
          <w:tcPr>
            <w:tcW w:w="4521" w:type="dxa"/>
            <w:shd w:val="clear" w:color="auto" w:fill="auto"/>
          </w:tcPr>
          <w:p w14:paraId="3519F64C"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Cooperativas de Trabajo Asociado</w:t>
            </w:r>
          </w:p>
        </w:tc>
        <w:tc>
          <w:tcPr>
            <w:tcW w:w="4522" w:type="dxa"/>
            <w:shd w:val="clear" w:color="auto" w:fill="auto"/>
          </w:tcPr>
          <w:p w14:paraId="5D369756"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1</w:t>
            </w:r>
            <w:r w:rsidR="006C5264" w:rsidRPr="003C6DAC">
              <w:rPr>
                <w:rFonts w:ascii="Arial Narrow" w:hAnsi="Arial Narrow" w:cs="Arial"/>
                <w:sz w:val="20"/>
                <w:szCs w:val="20"/>
              </w:rPr>
              <w:t>0</w:t>
            </w:r>
          </w:p>
        </w:tc>
      </w:tr>
      <w:tr w:rsidR="00112437" w:rsidRPr="003C6DAC" w14:paraId="59E23106" w14:textId="77777777" w:rsidTr="44245DD4">
        <w:trPr>
          <w:trHeight w:val="479"/>
        </w:trPr>
        <w:tc>
          <w:tcPr>
            <w:tcW w:w="4521" w:type="dxa"/>
            <w:shd w:val="clear" w:color="auto" w:fill="auto"/>
          </w:tcPr>
          <w:p w14:paraId="1F2EF579"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Apoyo a la Industria Nacional</w:t>
            </w:r>
          </w:p>
        </w:tc>
        <w:tc>
          <w:tcPr>
            <w:tcW w:w="4522" w:type="dxa"/>
            <w:shd w:val="clear" w:color="auto" w:fill="auto"/>
          </w:tcPr>
          <w:p w14:paraId="78E884CA"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2</w:t>
            </w:r>
          </w:p>
        </w:tc>
      </w:tr>
      <w:tr w:rsidR="00112437" w:rsidRPr="003C6DAC" w14:paraId="3F0D7EC2" w14:textId="77777777" w:rsidTr="44245DD4">
        <w:trPr>
          <w:trHeight w:val="479"/>
        </w:trPr>
        <w:tc>
          <w:tcPr>
            <w:tcW w:w="4521" w:type="dxa"/>
            <w:shd w:val="clear" w:color="auto" w:fill="auto"/>
          </w:tcPr>
          <w:p w14:paraId="0148D28C"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Vinculación de personas en situación de discapacidad</w:t>
            </w:r>
          </w:p>
        </w:tc>
        <w:tc>
          <w:tcPr>
            <w:tcW w:w="4522" w:type="dxa"/>
            <w:shd w:val="clear" w:color="auto" w:fill="auto"/>
          </w:tcPr>
          <w:p w14:paraId="249FAAB8"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1</w:t>
            </w:r>
          </w:p>
        </w:tc>
      </w:tr>
      <w:tr w:rsidR="00112437" w:rsidRPr="003C6DAC" w14:paraId="59D6D3D7" w14:textId="77777777" w:rsidTr="44245DD4">
        <w:trPr>
          <w:trHeight w:val="491"/>
        </w:trPr>
        <w:tc>
          <w:tcPr>
            <w:tcW w:w="4521" w:type="dxa"/>
            <w:shd w:val="clear" w:color="auto" w:fill="auto"/>
          </w:tcPr>
          <w:p w14:paraId="2A4FC2FA" w14:textId="77777777" w:rsidR="00112437" w:rsidRPr="003C6DAC" w:rsidRDefault="00112437">
            <w:pPr>
              <w:jc w:val="center"/>
            </w:pPr>
            <w:r w:rsidRPr="003C6DAC">
              <w:t>Emprendimientos y empresas de mujeres</w:t>
            </w:r>
          </w:p>
        </w:tc>
        <w:tc>
          <w:tcPr>
            <w:tcW w:w="4522" w:type="dxa"/>
            <w:shd w:val="clear" w:color="auto" w:fill="auto"/>
          </w:tcPr>
          <w:p w14:paraId="18EF2E85"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0.25</w:t>
            </w:r>
          </w:p>
        </w:tc>
      </w:tr>
      <w:tr w:rsidR="00112437" w:rsidRPr="003C6DAC" w14:paraId="26F75C54" w14:textId="77777777" w:rsidTr="44245DD4">
        <w:trPr>
          <w:trHeight w:val="491"/>
        </w:trPr>
        <w:tc>
          <w:tcPr>
            <w:tcW w:w="4521" w:type="dxa"/>
            <w:shd w:val="clear" w:color="auto" w:fill="auto"/>
          </w:tcPr>
          <w:p w14:paraId="0CBB714C"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MiPymes colombianas</w:t>
            </w:r>
          </w:p>
        </w:tc>
        <w:tc>
          <w:tcPr>
            <w:tcW w:w="4522" w:type="dxa"/>
            <w:shd w:val="clear" w:color="auto" w:fill="auto"/>
          </w:tcPr>
          <w:p w14:paraId="7E1ACE05" w14:textId="77777777" w:rsidR="00112437" w:rsidRPr="003C6DAC" w:rsidRDefault="00112437">
            <w:pPr>
              <w:jc w:val="center"/>
              <w:rPr>
                <w:rFonts w:ascii="Arial Narrow" w:hAnsi="Arial Narrow" w:cs="Arial"/>
                <w:sz w:val="20"/>
                <w:szCs w:val="20"/>
              </w:rPr>
            </w:pPr>
            <w:r w:rsidRPr="003C6DAC">
              <w:rPr>
                <w:rFonts w:ascii="Arial Narrow" w:hAnsi="Arial Narrow" w:cs="Arial"/>
                <w:sz w:val="20"/>
                <w:szCs w:val="20"/>
              </w:rPr>
              <w:t>0.25</w:t>
            </w:r>
          </w:p>
        </w:tc>
      </w:tr>
      <w:tr w:rsidR="00112437" w:rsidRPr="003C6DAC" w14:paraId="282F9D2E" w14:textId="77777777" w:rsidTr="44245DD4">
        <w:trPr>
          <w:trHeight w:val="479"/>
        </w:trPr>
        <w:tc>
          <w:tcPr>
            <w:tcW w:w="4521" w:type="dxa"/>
            <w:shd w:val="clear" w:color="auto" w:fill="auto"/>
          </w:tcPr>
          <w:p w14:paraId="46FE0C09" w14:textId="77777777" w:rsidR="00112437" w:rsidRPr="003C6DAC" w:rsidRDefault="00112437">
            <w:pPr>
              <w:jc w:val="center"/>
              <w:rPr>
                <w:rFonts w:ascii="Arial Narrow" w:hAnsi="Arial Narrow" w:cs="Arial"/>
                <w:b/>
                <w:bCs/>
                <w:sz w:val="20"/>
                <w:szCs w:val="20"/>
              </w:rPr>
            </w:pPr>
            <w:r w:rsidRPr="003C6DAC">
              <w:rPr>
                <w:rFonts w:ascii="Arial Narrow" w:hAnsi="Arial Narrow" w:cs="Arial"/>
                <w:b/>
                <w:bCs/>
                <w:sz w:val="20"/>
                <w:szCs w:val="20"/>
              </w:rPr>
              <w:t>Total</w:t>
            </w:r>
          </w:p>
        </w:tc>
        <w:tc>
          <w:tcPr>
            <w:tcW w:w="4522" w:type="dxa"/>
            <w:shd w:val="clear" w:color="auto" w:fill="auto"/>
          </w:tcPr>
          <w:p w14:paraId="0CCF700D" w14:textId="77777777" w:rsidR="00112437" w:rsidRPr="003C6DAC" w:rsidRDefault="00112437">
            <w:pPr>
              <w:jc w:val="center"/>
              <w:rPr>
                <w:rFonts w:ascii="Arial Narrow" w:hAnsi="Arial Narrow" w:cs="Arial"/>
                <w:b/>
                <w:bCs/>
                <w:sz w:val="20"/>
                <w:szCs w:val="20"/>
              </w:rPr>
            </w:pPr>
            <w:r w:rsidRPr="003C6DAC">
              <w:rPr>
                <w:rFonts w:ascii="Arial Narrow" w:hAnsi="Arial Narrow" w:cs="Arial"/>
                <w:b/>
                <w:bCs/>
                <w:sz w:val="20"/>
                <w:szCs w:val="20"/>
              </w:rPr>
              <w:t>100</w:t>
            </w:r>
          </w:p>
        </w:tc>
      </w:tr>
    </w:tbl>
    <w:p w14:paraId="1E7C2D19" w14:textId="77777777" w:rsidR="003C6D89" w:rsidRPr="003C6DAC" w:rsidRDefault="003C6D89" w:rsidP="44245DD4">
      <w:pPr>
        <w:widowControl w:val="0"/>
        <w:jc w:val="both"/>
        <w:rPr>
          <w:rFonts w:ascii="Arial Narrow" w:eastAsia="Arial Narrow" w:hAnsi="Arial Narrow" w:cs="Arial Narrow"/>
          <w:b/>
          <w:bCs/>
          <w:color w:val="000000" w:themeColor="text1"/>
          <w:sz w:val="20"/>
          <w:szCs w:val="20"/>
          <w:lang w:val="es"/>
        </w:rPr>
      </w:pPr>
    </w:p>
    <w:p w14:paraId="3AB58C42" w14:textId="1F21C53F" w:rsidR="00CC6A6F" w:rsidRPr="003C6DAC" w:rsidRDefault="126A2B88" w:rsidP="44245DD4">
      <w:pPr>
        <w:widowControl w:val="0"/>
        <w:jc w:val="both"/>
      </w:pPr>
      <w:r w:rsidRPr="003C6DAC">
        <w:rPr>
          <w:rFonts w:ascii="Arial Narrow" w:eastAsia="Arial Narrow" w:hAnsi="Arial Narrow" w:cs="Arial Narrow"/>
          <w:b/>
          <w:bCs/>
          <w:color w:val="000000" w:themeColor="text1"/>
          <w:sz w:val="20"/>
          <w:szCs w:val="20"/>
          <w:lang w:val="es"/>
        </w:rPr>
        <w:t xml:space="preserve">TENIENDO EN CUENTA QUE EL PRESENTE PROCESO DE SELECCIÓN NO SERÁ LIMITADO A MIPYME PARA EFECTOS DE CALIFICACIÓN DE CRITERIOS PONDERABLES LA ENTIDAD APLICARÁ LAS REGLAS ESTABLECIDAS EN LA TABLA ANTERIOR PARA TODOS LOS MÓDULOS DEL PRESENTE PROCESO DE SELECCIÓN </w:t>
      </w:r>
      <w:r w:rsidRPr="003C6DAC">
        <w:rPr>
          <w:rFonts w:ascii="Arial Narrow" w:eastAsia="Arial Narrow" w:hAnsi="Arial Narrow" w:cs="Arial Narrow"/>
          <w:color w:val="000000" w:themeColor="text1"/>
          <w:sz w:val="20"/>
          <w:szCs w:val="20"/>
          <w:lang w:val="es"/>
        </w:rPr>
        <w:t xml:space="preserve"> </w:t>
      </w:r>
      <w:r w:rsidRPr="003C6DAC">
        <w:rPr>
          <w:rFonts w:ascii="Arial Narrow" w:eastAsia="Arial Narrow" w:hAnsi="Arial Narrow" w:cs="Arial Narrow"/>
          <w:sz w:val="20"/>
          <w:szCs w:val="20"/>
        </w:rPr>
        <w:t xml:space="preserve"> </w:t>
      </w:r>
    </w:p>
    <w:p w14:paraId="6407EF65" w14:textId="77777777" w:rsidR="00204D1F" w:rsidRPr="003C6DAC" w:rsidRDefault="00204D1F" w:rsidP="00204D1F">
      <w:pPr>
        <w:pStyle w:val="InviasNormal"/>
        <w:rPr>
          <w:sz w:val="20"/>
          <w:szCs w:val="20"/>
          <w:lang w:val="es-CO"/>
        </w:rPr>
      </w:pPr>
      <w:bookmarkStart w:id="100" w:name="_Hlk136873580"/>
      <w:r w:rsidRPr="003C6DAC">
        <w:rPr>
          <w:sz w:val="20"/>
          <w:szCs w:val="20"/>
          <w:lang w:val="es-CO"/>
        </w:rPr>
        <w:t>Para establecer el valor de la propuesta económica se dará aplicación al siguiente procedimiento:</w:t>
      </w:r>
    </w:p>
    <w:p w14:paraId="3DC53BB6" w14:textId="77777777" w:rsidR="008168DE" w:rsidRPr="003C6DAC" w:rsidRDefault="008168DE" w:rsidP="008168DE">
      <w:pPr>
        <w:pStyle w:val="InviasNormal"/>
        <w:rPr>
          <w:sz w:val="20"/>
          <w:szCs w:val="20"/>
          <w:lang w:val="es-CO"/>
        </w:rPr>
      </w:pPr>
      <w:r w:rsidRPr="003C6DAC">
        <w:rPr>
          <w:sz w:val="20"/>
          <w:szCs w:val="20"/>
          <w:lang w:val="es-CO"/>
        </w:rPr>
        <w:t>El Instituto sólo efectuará correcciones aritméticas originadas por:</w:t>
      </w:r>
    </w:p>
    <w:p w14:paraId="52909A1F" w14:textId="77777777" w:rsidR="008168DE" w:rsidRPr="003C6DAC" w:rsidRDefault="008168DE" w:rsidP="008168DE">
      <w:pPr>
        <w:pStyle w:val="Invias-VietaNumerada"/>
        <w:numPr>
          <w:ilvl w:val="0"/>
          <w:numId w:val="4"/>
        </w:numPr>
        <w:spacing w:before="120" w:after="240"/>
        <w:rPr>
          <w:sz w:val="20"/>
          <w:szCs w:val="20"/>
          <w:lang w:val="es-CO"/>
        </w:rPr>
      </w:pPr>
      <w:r w:rsidRPr="003C6DAC">
        <w:rPr>
          <w:sz w:val="20"/>
          <w:szCs w:val="20"/>
          <w:lang w:val="es-CO"/>
        </w:rPr>
        <w:t>Todas las operaciones aritméticas a que haya lugar en la propuesta económica.</w:t>
      </w:r>
    </w:p>
    <w:p w14:paraId="10756B69" w14:textId="77777777" w:rsidR="008168DE" w:rsidRPr="003C6DAC" w:rsidRDefault="008168DE" w:rsidP="008168DE">
      <w:pPr>
        <w:pStyle w:val="Invias-VietaNumerada"/>
        <w:numPr>
          <w:ilvl w:val="0"/>
          <w:numId w:val="4"/>
        </w:numPr>
        <w:spacing w:before="120" w:after="240"/>
        <w:rPr>
          <w:sz w:val="20"/>
          <w:szCs w:val="20"/>
          <w:lang w:val="es-CO"/>
        </w:rPr>
      </w:pPr>
      <w:r w:rsidRPr="003C6DAC">
        <w:rPr>
          <w:sz w:val="20"/>
          <w:szCs w:val="20"/>
          <w:lang w:val="es-CO"/>
        </w:rPr>
        <w:t>El ajuste al peso ya sea por exceso o por defecto del Valor básico unitario/mes-Sector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03A64DF3" w14:textId="77777777" w:rsidR="008168DE" w:rsidRPr="003C6DAC" w:rsidRDefault="008168DE" w:rsidP="008168DE">
      <w:pPr>
        <w:pStyle w:val="Prrafodelista"/>
        <w:numPr>
          <w:ilvl w:val="0"/>
          <w:numId w:val="4"/>
        </w:numPr>
        <w:spacing w:after="0" w:line="240" w:lineRule="auto"/>
        <w:jc w:val="both"/>
        <w:rPr>
          <w:rFonts w:ascii="Arial Narrow" w:hAnsi="Arial Narrow"/>
          <w:b/>
          <w:bCs/>
          <w:sz w:val="20"/>
          <w:szCs w:val="20"/>
        </w:rPr>
      </w:pPr>
      <w:r w:rsidRPr="003C6DAC">
        <w:rPr>
          <w:rFonts w:ascii="Arial Narrow" w:eastAsia="Times New Roman" w:hAnsi="Arial Narrow"/>
          <w:b/>
          <w:bCs/>
          <w:sz w:val="20"/>
          <w:szCs w:val="20"/>
          <w:lang w:eastAsia="es-ES"/>
        </w:rPr>
        <w:t>Nota 1:</w:t>
      </w:r>
      <w:r w:rsidRPr="003C6DAC">
        <w:rPr>
          <w:rFonts w:ascii="Arial Narrow" w:hAnsi="Arial Narrow"/>
          <w:b/>
          <w:bCs/>
          <w:sz w:val="20"/>
          <w:szCs w:val="20"/>
        </w:rPr>
        <w:t xml:space="preserve"> Para efecto del OTORGAMIENTO DE PUNTAJE POR VALOR DE LA PROPUESTA, se tomará el Valor Total BASICO ofertado (sin IVA), que se encuentra discriminado en el Oferta Económica (Formulario No.1).</w:t>
      </w:r>
    </w:p>
    <w:p w14:paraId="1E091C9A" w14:textId="77777777" w:rsidR="008168DE" w:rsidRPr="003C6DAC" w:rsidRDefault="008168DE" w:rsidP="008168DE">
      <w:pPr>
        <w:pStyle w:val="Prrafodelista"/>
        <w:ind w:left="360"/>
        <w:rPr>
          <w:rFonts w:ascii="Arial Narrow" w:hAnsi="Arial Narrow"/>
          <w:sz w:val="20"/>
          <w:szCs w:val="20"/>
          <w:lang w:eastAsia="es-ES"/>
        </w:rPr>
      </w:pPr>
    </w:p>
    <w:p w14:paraId="5E9AF1B2" w14:textId="77777777" w:rsidR="008168DE" w:rsidRPr="003C6DAC" w:rsidRDefault="008168DE" w:rsidP="008168DE">
      <w:pPr>
        <w:pStyle w:val="Prrafodelista"/>
        <w:numPr>
          <w:ilvl w:val="0"/>
          <w:numId w:val="4"/>
        </w:numPr>
        <w:spacing w:after="0" w:line="240" w:lineRule="auto"/>
        <w:jc w:val="both"/>
        <w:rPr>
          <w:rFonts w:ascii="Arial Narrow" w:hAnsi="Arial Narrow"/>
          <w:b/>
          <w:sz w:val="20"/>
          <w:szCs w:val="20"/>
          <w:lang w:eastAsia="es-ES"/>
        </w:rPr>
      </w:pPr>
      <w:r w:rsidRPr="003C6DAC">
        <w:rPr>
          <w:rFonts w:ascii="Arial Narrow" w:hAnsi="Arial Narrow"/>
          <w:b/>
          <w:sz w:val="20"/>
          <w:szCs w:val="20"/>
          <w:lang w:eastAsia="es-ES"/>
        </w:rPr>
        <w:t xml:space="preserve">Nota 2: EL VALOR DEL IVA DEBERA SER CALCULADO SEGÚN SEA LA NATURALEZA JURÍDICA DEL PROPONENTE. </w:t>
      </w:r>
    </w:p>
    <w:p w14:paraId="5265CA8E" w14:textId="1C94702D" w:rsidR="00204D1F" w:rsidRPr="003C6DAC" w:rsidRDefault="00204D1F" w:rsidP="008168DE">
      <w:pPr>
        <w:pStyle w:val="Prrafodelista"/>
        <w:spacing w:after="0" w:line="240" w:lineRule="auto"/>
        <w:ind w:left="360"/>
        <w:jc w:val="both"/>
        <w:rPr>
          <w:rFonts w:ascii="Arial Narrow" w:hAnsi="Arial Narrow"/>
          <w:b/>
          <w:sz w:val="20"/>
          <w:szCs w:val="20"/>
          <w:lang w:eastAsia="es-ES"/>
        </w:rPr>
      </w:pPr>
      <w:r w:rsidRPr="003C6DAC">
        <w:rPr>
          <w:rFonts w:ascii="Arial Narrow" w:hAnsi="Arial Narrow"/>
          <w:b/>
          <w:sz w:val="20"/>
          <w:szCs w:val="20"/>
          <w:lang w:eastAsia="es-ES"/>
        </w:rPr>
        <w:t xml:space="preserve"> </w:t>
      </w:r>
    </w:p>
    <w:p w14:paraId="7332107B" w14:textId="77777777" w:rsidR="00204D1F" w:rsidRPr="003C6DAC" w:rsidRDefault="00204D1F" w:rsidP="00F51F16">
      <w:pPr>
        <w:rPr>
          <w:rFonts w:ascii="Arial Narrow" w:hAnsi="Arial Narrow"/>
          <w:b/>
          <w:bCs/>
          <w:sz w:val="20"/>
          <w:szCs w:val="20"/>
        </w:rPr>
      </w:pPr>
    </w:p>
    <w:bookmarkEnd w:id="100"/>
    <w:p w14:paraId="0D11DB1D" w14:textId="4DA82C51" w:rsidR="00680409" w:rsidRPr="003C6DAC" w:rsidRDefault="00380B0B" w:rsidP="5DB9069C">
      <w:pPr>
        <w:rPr>
          <w:rFonts w:ascii="Arial Narrow" w:hAnsi="Arial Narrow" w:cs="Arial"/>
          <w:sz w:val="20"/>
          <w:szCs w:val="20"/>
        </w:rPr>
      </w:pPr>
      <w:r w:rsidRPr="003C6DAC">
        <w:rPr>
          <w:rFonts w:ascii="Arial Narrow" w:hAnsi="Arial Narrow"/>
          <w:b/>
          <w:bCs/>
          <w:sz w:val="20"/>
          <w:szCs w:val="20"/>
        </w:rPr>
        <w:t xml:space="preserve">4.1.  </w:t>
      </w:r>
      <w:r w:rsidR="00204D1F" w:rsidRPr="003C6DAC">
        <w:rPr>
          <w:rFonts w:ascii="Arial Narrow" w:hAnsi="Arial Narrow" w:cs="Arial"/>
          <w:b/>
          <w:bCs/>
          <w:sz w:val="20"/>
          <w:szCs w:val="20"/>
        </w:rPr>
        <w:t>OTORGAMIENTO DE PUNTAJE POR VALOR DE OFERTA ECONOMICA</w:t>
      </w:r>
      <w:r w:rsidR="00204D1F" w:rsidRPr="003C6DAC">
        <w:rPr>
          <w:rFonts w:ascii="Arial Narrow" w:hAnsi="Arial Narrow" w:cs="Arial"/>
          <w:sz w:val="20"/>
          <w:szCs w:val="20"/>
        </w:rPr>
        <w:t xml:space="preserve"> </w:t>
      </w:r>
    </w:p>
    <w:p w14:paraId="733C95E2" w14:textId="77777777" w:rsidR="00204D1F" w:rsidRPr="003C6DAC" w:rsidRDefault="00204D1F" w:rsidP="5DB9069C">
      <w:pPr>
        <w:autoSpaceDE w:val="0"/>
        <w:autoSpaceDN w:val="0"/>
        <w:adjustRightInd w:val="0"/>
        <w:spacing w:before="120" w:after="240" w:line="240" w:lineRule="auto"/>
        <w:jc w:val="both"/>
        <w:rPr>
          <w:rFonts w:ascii="Arial Narrow" w:hAnsi="Arial Narrow"/>
          <w:sz w:val="20"/>
          <w:szCs w:val="20"/>
        </w:rPr>
      </w:pPr>
      <w:r w:rsidRPr="003C6DAC">
        <w:rPr>
          <w:rFonts w:ascii="Arial Narrow" w:hAnsi="Arial Narrow" w:cs="Arial"/>
          <w:sz w:val="20"/>
          <w:szCs w:val="20"/>
        </w:rPr>
        <w:t>Los estimativos técnicos que hagan los Proponentes para la presentación de sus Ofertas deberán tener en cuenta que la ejecución del Contrato se regirá íntegramente por lo previsto en dicho</w:t>
      </w:r>
      <w:r w:rsidRPr="003C6DAC">
        <w:rPr>
          <w:rFonts w:ascii="Arial Narrow" w:hAnsi="Arial Narrow"/>
          <w:sz w:val="20"/>
          <w:szCs w:val="20"/>
        </w:rPr>
        <w:t xml:space="preserve"> Contrato y sus </w:t>
      </w:r>
      <w:r w:rsidR="000975CD" w:rsidRPr="003C6DAC">
        <w:rPr>
          <w:rFonts w:ascii="Arial Narrow" w:hAnsi="Arial Narrow"/>
          <w:sz w:val="20"/>
          <w:szCs w:val="20"/>
        </w:rPr>
        <w:t>documentos que lo acompañen</w:t>
      </w:r>
      <w:r w:rsidRPr="003C6DAC">
        <w:rPr>
          <w:rFonts w:ascii="Arial Narrow" w:hAnsi="Arial Narrow"/>
          <w:sz w:val="20"/>
          <w:szCs w:val="20"/>
        </w:rPr>
        <w:t>, así como en el Pliego de Condiciones, Adendas y sus Anexos y que en sus cálculos económicos se deben incluir todos los aspectos y requerimientos necesarios para cumplir con todas y cada una de las obligaciones contractuales y asumir los riesgos previstos en dichos documentos.</w:t>
      </w:r>
    </w:p>
    <w:p w14:paraId="1E709F47" w14:textId="0A28C66A" w:rsidR="00EC7512" w:rsidRPr="003C6DAC" w:rsidRDefault="00EC7512" w:rsidP="5DB9069C">
      <w:pPr>
        <w:spacing w:after="160" w:line="259" w:lineRule="auto"/>
        <w:jc w:val="both"/>
        <w:rPr>
          <w:rFonts w:ascii="Arial Narrow" w:hAnsi="Arial Narrow" w:cs="Arial"/>
          <w:color w:val="000000"/>
          <w:sz w:val="20"/>
          <w:szCs w:val="20"/>
          <w:lang w:val="es-MX"/>
        </w:rPr>
      </w:pPr>
      <w:r w:rsidRPr="003C6DAC">
        <w:rPr>
          <w:rFonts w:ascii="Arial Narrow" w:hAnsi="Arial Narrow"/>
          <w:color w:val="000000" w:themeColor="text1"/>
          <w:sz w:val="20"/>
          <w:szCs w:val="20"/>
          <w:lang w:val="es-MX"/>
        </w:rPr>
        <w:t xml:space="preserve">Para calificar este factor se tendrá en cuenta el valor </w:t>
      </w:r>
      <w:r w:rsidR="003631A8" w:rsidRPr="003C6DAC">
        <w:rPr>
          <w:rFonts w:ascii="Arial Narrow" w:hAnsi="Arial Narrow"/>
          <w:color w:val="000000" w:themeColor="text1"/>
          <w:sz w:val="20"/>
          <w:szCs w:val="20"/>
          <w:lang w:val="es-MX"/>
        </w:rPr>
        <w:t xml:space="preserve">básico </w:t>
      </w:r>
      <w:r w:rsidRPr="003C6DAC">
        <w:rPr>
          <w:rFonts w:ascii="Arial Narrow" w:hAnsi="Arial Narrow"/>
          <w:color w:val="000000" w:themeColor="text1"/>
          <w:sz w:val="20"/>
          <w:szCs w:val="20"/>
          <w:lang w:val="es-MX"/>
        </w:rPr>
        <w:t xml:space="preserve">total indicado en la propuesta económica o el obtenido de la corrección aritmética. La propuesta económica deberá ser allegada en el </w:t>
      </w:r>
      <w:r w:rsidR="004B6218" w:rsidRPr="003C6DAC">
        <w:rPr>
          <w:rFonts w:ascii="Arial Narrow" w:hAnsi="Arial Narrow"/>
          <w:color w:val="000000" w:themeColor="text1"/>
          <w:sz w:val="20"/>
          <w:szCs w:val="20"/>
          <w:lang w:val="es-MX"/>
        </w:rPr>
        <w:t xml:space="preserve">formulario No 1 Propuesta Económica </w:t>
      </w:r>
      <w:r w:rsidR="004B6218" w:rsidRPr="003C6DAC">
        <w:rPr>
          <w:rFonts w:ascii="Arial Narrow" w:hAnsi="Arial Narrow" w:cs="Arial"/>
          <w:color w:val="000000" w:themeColor="text1"/>
          <w:sz w:val="20"/>
          <w:szCs w:val="20"/>
          <w:lang w:val="es-ES"/>
        </w:rPr>
        <w:t xml:space="preserve">deberá ir cifrado y/ con </w:t>
      </w:r>
      <w:r w:rsidR="5B796618" w:rsidRPr="003C6DAC">
        <w:rPr>
          <w:rFonts w:ascii="Arial Narrow" w:hAnsi="Arial Narrow" w:cs="Arial"/>
          <w:color w:val="000000" w:themeColor="text1"/>
          <w:sz w:val="20"/>
          <w:szCs w:val="20"/>
          <w:lang w:val="es-ES"/>
        </w:rPr>
        <w:t>clave que</w:t>
      </w:r>
      <w:r w:rsidR="004B6218" w:rsidRPr="003C6DAC">
        <w:rPr>
          <w:rFonts w:ascii="Arial Narrow" w:hAnsi="Arial Narrow" w:cs="Arial"/>
          <w:color w:val="000000" w:themeColor="text1"/>
          <w:sz w:val="20"/>
          <w:szCs w:val="20"/>
          <w:lang w:val="es-ES"/>
        </w:rPr>
        <w:t xml:space="preserve"> le </w:t>
      </w:r>
      <w:r w:rsidR="1D8552C4" w:rsidRPr="003C6DAC">
        <w:rPr>
          <w:rFonts w:ascii="Arial Narrow" w:hAnsi="Arial Narrow" w:cs="Arial"/>
          <w:color w:val="000000" w:themeColor="text1"/>
          <w:sz w:val="20"/>
          <w:szCs w:val="20"/>
          <w:lang w:val="es-ES"/>
        </w:rPr>
        <w:t>coloque a</w:t>
      </w:r>
      <w:r w:rsidR="004B6218" w:rsidRPr="003C6DAC">
        <w:rPr>
          <w:rFonts w:ascii="Arial Narrow" w:hAnsi="Arial Narrow" w:cs="Arial"/>
          <w:color w:val="000000" w:themeColor="text1"/>
          <w:sz w:val="20"/>
          <w:szCs w:val="20"/>
          <w:lang w:val="es-ES"/>
        </w:rPr>
        <w:t xml:space="preserve"> este archivo</w:t>
      </w:r>
      <w:r w:rsidRPr="003C6DAC">
        <w:rPr>
          <w:rFonts w:ascii="Arial Narrow" w:hAnsi="Arial Narrow"/>
          <w:color w:val="000000" w:themeColor="text1"/>
          <w:sz w:val="20"/>
          <w:szCs w:val="20"/>
          <w:lang w:val="es-MX"/>
        </w:rPr>
        <w:t>.</w:t>
      </w:r>
    </w:p>
    <w:p w14:paraId="09E956AA" w14:textId="77777777" w:rsidR="00EC7512" w:rsidRPr="003C6DAC" w:rsidRDefault="00EC7512" w:rsidP="5DB9069C">
      <w:pPr>
        <w:tabs>
          <w:tab w:val="left" w:pos="284"/>
        </w:tabs>
        <w:autoSpaceDE w:val="0"/>
        <w:autoSpaceDN w:val="0"/>
        <w:adjustRightInd w:val="0"/>
        <w:spacing w:after="0" w:line="240" w:lineRule="auto"/>
        <w:jc w:val="both"/>
        <w:rPr>
          <w:rFonts w:ascii="Arial Narrow" w:hAnsi="Arial Narrow" w:cs="Arial"/>
          <w:b/>
          <w:bCs/>
          <w:sz w:val="20"/>
          <w:szCs w:val="20"/>
          <w:lang w:eastAsia="es-CO"/>
        </w:rPr>
      </w:pPr>
      <w:r w:rsidRPr="003C6DAC">
        <w:rPr>
          <w:rFonts w:ascii="Arial Narrow" w:hAnsi="Arial Narrow" w:cs="Arial"/>
          <w:sz w:val="20"/>
          <w:szCs w:val="20"/>
          <w:lang w:val="es-MX"/>
        </w:rPr>
        <w:t>El valor de la propuesta económica debe presentarse en pesos colombianos</w:t>
      </w:r>
    </w:p>
    <w:p w14:paraId="5D98A3F1" w14:textId="77777777" w:rsidR="00EC7512" w:rsidRPr="003C6DAC" w:rsidRDefault="00EC7512" w:rsidP="5DB9069C">
      <w:pPr>
        <w:tabs>
          <w:tab w:val="left" w:pos="284"/>
        </w:tabs>
        <w:autoSpaceDE w:val="0"/>
        <w:autoSpaceDN w:val="0"/>
        <w:adjustRightInd w:val="0"/>
        <w:spacing w:after="0" w:line="240" w:lineRule="auto"/>
        <w:jc w:val="both"/>
        <w:rPr>
          <w:rFonts w:ascii="Arial Narrow" w:hAnsi="Arial Narrow" w:cs="Arial"/>
          <w:b/>
          <w:bCs/>
          <w:sz w:val="20"/>
          <w:szCs w:val="20"/>
          <w:lang w:eastAsia="es-CO"/>
        </w:rPr>
      </w:pPr>
    </w:p>
    <w:p w14:paraId="207E0827" w14:textId="77777777" w:rsidR="00EC7512" w:rsidRPr="003C6DAC" w:rsidRDefault="00EC7512" w:rsidP="5DB9069C">
      <w:pPr>
        <w:spacing w:after="160" w:line="259" w:lineRule="auto"/>
        <w:jc w:val="both"/>
        <w:rPr>
          <w:rFonts w:ascii="Arial Narrow" w:hAnsi="Arial Narrow" w:cs="Arial"/>
          <w:color w:val="000000"/>
          <w:sz w:val="20"/>
          <w:szCs w:val="20"/>
          <w:lang w:val="es-MX"/>
        </w:rPr>
      </w:pPr>
      <w:r w:rsidRPr="003C6DAC">
        <w:rPr>
          <w:rFonts w:ascii="Arial Narrow" w:hAnsi="Arial Narrow" w:cs="Arial"/>
          <w:color w:val="000000" w:themeColor="text1"/>
          <w:sz w:val="20"/>
          <w:szCs w:val="2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14961DF6" w14:textId="77777777" w:rsidR="00EC7512" w:rsidRPr="003C6DAC" w:rsidRDefault="00EC7512" w:rsidP="5DB9069C">
      <w:pPr>
        <w:spacing w:after="160" w:line="259" w:lineRule="auto"/>
        <w:jc w:val="both"/>
        <w:rPr>
          <w:rFonts w:ascii="Arial Narrow" w:hAnsi="Arial Narrow" w:cs="Arial"/>
          <w:color w:val="000000"/>
          <w:sz w:val="20"/>
          <w:szCs w:val="20"/>
          <w:lang w:val="es-MX"/>
        </w:rPr>
      </w:pPr>
      <w:r w:rsidRPr="003C6DAC">
        <w:rPr>
          <w:rFonts w:ascii="Arial Narrow" w:hAnsi="Arial Narrow" w:cs="Arial"/>
          <w:color w:val="000000" w:themeColor="text1"/>
          <w:sz w:val="20"/>
          <w:szCs w:val="20"/>
          <w:lang w:val="es-MX"/>
        </w:rPr>
        <w:t>La Entidad solo efectuará correcciones aritméticas originadas por:</w:t>
      </w:r>
    </w:p>
    <w:p w14:paraId="1FE46FFF" w14:textId="77777777" w:rsidR="00EC7512" w:rsidRPr="003C6DAC" w:rsidRDefault="00EC7512">
      <w:pPr>
        <w:numPr>
          <w:ilvl w:val="0"/>
          <w:numId w:val="4"/>
        </w:numPr>
        <w:spacing w:after="160" w:line="259" w:lineRule="auto"/>
        <w:jc w:val="both"/>
        <w:rPr>
          <w:rFonts w:ascii="Arial Narrow" w:hAnsi="Arial Narrow" w:cs="Arial"/>
          <w:color w:val="000000"/>
          <w:sz w:val="20"/>
          <w:szCs w:val="20"/>
          <w:lang w:val="es-MX"/>
        </w:rPr>
      </w:pPr>
      <w:r w:rsidRPr="003C6DAC">
        <w:rPr>
          <w:rFonts w:ascii="Arial Narrow" w:hAnsi="Arial Narrow" w:cs="Arial"/>
          <w:color w:val="000000" w:themeColor="text1"/>
          <w:sz w:val="20"/>
          <w:szCs w:val="20"/>
          <w:lang w:val="es-MX"/>
        </w:rPr>
        <w:t xml:space="preserve">Las </w:t>
      </w:r>
      <w:r w:rsidRPr="003C6DAC">
        <w:rPr>
          <w:rFonts w:ascii="Arial Narrow" w:hAnsi="Arial Narrow" w:cs="Arial"/>
          <w:color w:val="000000" w:themeColor="text1"/>
          <w:sz w:val="20"/>
          <w:szCs w:val="20"/>
        </w:rPr>
        <w:t>operaciones aritméticas a que haya lugar en la propuesta económica, cuando exista un error que surja de un cálculo meramente aritmético cuando la operación ha sido erróneamente realizada</w:t>
      </w:r>
    </w:p>
    <w:p w14:paraId="06895273" w14:textId="51736163" w:rsidR="00EC7512" w:rsidRPr="003C6DAC" w:rsidRDefault="00EC7512">
      <w:pPr>
        <w:numPr>
          <w:ilvl w:val="0"/>
          <w:numId w:val="4"/>
        </w:numPr>
        <w:spacing w:after="160" w:line="259" w:lineRule="auto"/>
        <w:jc w:val="both"/>
        <w:rPr>
          <w:rFonts w:ascii="Arial Narrow" w:hAnsi="Arial Narrow" w:cs="Arial"/>
          <w:color w:val="000000"/>
          <w:sz w:val="20"/>
          <w:szCs w:val="20"/>
          <w:lang w:val="es-MX"/>
        </w:rPr>
      </w:pPr>
      <w:r w:rsidRPr="003C6DAC">
        <w:rPr>
          <w:rFonts w:ascii="Arial Narrow" w:hAnsi="Arial Narrow" w:cs="Arial"/>
          <w:sz w:val="20"/>
          <w:szCs w:val="20"/>
          <w:lang w:val="es-MX"/>
        </w:rPr>
        <w:t xml:space="preserve">El ajuste </w:t>
      </w:r>
      <w:r w:rsidRPr="003C6DAC">
        <w:rPr>
          <w:rStyle w:val="normaltextrun"/>
          <w:rFonts w:ascii="Arial Narrow" w:hAnsi="Arial Narrow" w:cs="Arial"/>
          <w:sz w:val="20"/>
          <w:szCs w:val="20"/>
        </w:rPr>
        <w:t>ajuste al peso ya sea por exceso o por defecto de</w:t>
      </w:r>
      <w:r w:rsidR="00171F02" w:rsidRPr="003C6DAC">
        <w:rPr>
          <w:rStyle w:val="normaltextrun"/>
          <w:rFonts w:ascii="Arial Narrow" w:hAnsi="Arial Narrow" w:cs="Arial"/>
          <w:sz w:val="20"/>
          <w:szCs w:val="20"/>
        </w:rPr>
        <w:t>l</w:t>
      </w:r>
      <w:r w:rsidRPr="003C6DAC">
        <w:rPr>
          <w:rStyle w:val="normaltextrun"/>
          <w:rFonts w:ascii="Arial Narrow" w:hAnsi="Arial Narrow" w:cs="Arial"/>
          <w:sz w:val="20"/>
          <w:szCs w:val="20"/>
        </w:rPr>
        <w:t xml:space="preserve"> </w:t>
      </w:r>
      <w:r w:rsidR="00171F02" w:rsidRPr="003C6DAC">
        <w:rPr>
          <w:rStyle w:val="normaltextrun"/>
          <w:rFonts w:ascii="Arial Narrow" w:hAnsi="Arial Narrow" w:cs="Arial"/>
          <w:sz w:val="20"/>
          <w:szCs w:val="20"/>
        </w:rPr>
        <w:t xml:space="preserve">Valor básico unitario/mes-Sector </w:t>
      </w:r>
      <w:r w:rsidRPr="003C6DAC">
        <w:rPr>
          <w:rStyle w:val="normaltextrun"/>
          <w:rFonts w:ascii="Arial Narrow" w:hAnsi="Arial Narrow" w:cs="Arial"/>
          <w:sz w:val="20"/>
          <w:szCs w:val="20"/>
        </w:rPr>
        <w:t>contenidos en la propuesta económica,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0C86B8C" w14:textId="77777777" w:rsidR="00153397" w:rsidRPr="003C6DAC" w:rsidRDefault="00153397" w:rsidP="5DB9069C">
      <w:pPr>
        <w:tabs>
          <w:tab w:val="left" w:pos="284"/>
        </w:tabs>
        <w:autoSpaceDE w:val="0"/>
        <w:autoSpaceDN w:val="0"/>
        <w:adjustRightInd w:val="0"/>
        <w:spacing w:after="0" w:line="240" w:lineRule="auto"/>
        <w:jc w:val="both"/>
        <w:rPr>
          <w:rFonts w:ascii="Arial Narrow" w:hAnsi="Arial Narrow" w:cs="Arial"/>
          <w:b/>
          <w:bCs/>
          <w:sz w:val="20"/>
          <w:szCs w:val="20"/>
          <w:lang w:eastAsia="es-CO"/>
        </w:rPr>
      </w:pPr>
    </w:p>
    <w:p w14:paraId="01FDE510" w14:textId="736B7F19" w:rsidR="00153397" w:rsidRPr="003C6DAC" w:rsidRDefault="00153397" w:rsidP="5DB9069C">
      <w:pPr>
        <w:tabs>
          <w:tab w:val="left" w:pos="284"/>
        </w:tabs>
        <w:autoSpaceDE w:val="0"/>
        <w:autoSpaceDN w:val="0"/>
        <w:adjustRightInd w:val="0"/>
        <w:spacing w:after="0" w:line="240" w:lineRule="auto"/>
        <w:jc w:val="both"/>
        <w:rPr>
          <w:rFonts w:ascii="Arial Narrow" w:hAnsi="Arial Narrow" w:cs="Arial"/>
          <w:b/>
          <w:bCs/>
          <w:sz w:val="20"/>
          <w:szCs w:val="20"/>
          <w:lang w:eastAsia="es-CO"/>
        </w:rPr>
      </w:pPr>
      <w:r w:rsidRPr="003C6DAC">
        <w:rPr>
          <w:rFonts w:ascii="Arial Narrow" w:hAnsi="Arial Narrow" w:cs="Arial"/>
          <w:sz w:val="20"/>
          <w:szCs w:val="20"/>
        </w:rPr>
        <w:t>El INVIAS, a partir del VALOR TOTAL BÁSICO corregido de las propuestas asignará máximo SETENTA Y CUATRO PUNTO CINCO  (74.5) puntos acumulables de conformidad con el siguiente procedimiento</w:t>
      </w:r>
      <w:r w:rsidR="00EB298E" w:rsidRPr="003C6DAC">
        <w:rPr>
          <w:rFonts w:ascii="Arial Narrow" w:hAnsi="Arial Narrow" w:cs="Arial"/>
          <w:sz w:val="20"/>
          <w:szCs w:val="20"/>
        </w:rPr>
        <w:t xml:space="preserve"> del numeral </w:t>
      </w:r>
      <w:r w:rsidR="005D11D9" w:rsidRPr="003C6DAC">
        <w:rPr>
          <w:rFonts w:ascii="Arial Narrow" w:hAnsi="Arial Narrow" w:cs="Arial"/>
          <w:sz w:val="20"/>
          <w:szCs w:val="20"/>
        </w:rPr>
        <w:t>4</w:t>
      </w:r>
      <w:r w:rsidR="00EB298E" w:rsidRPr="003C6DAC">
        <w:rPr>
          <w:rFonts w:ascii="Arial Narrow" w:hAnsi="Arial Narrow" w:cs="Arial"/>
          <w:sz w:val="20"/>
          <w:szCs w:val="20"/>
        </w:rPr>
        <w:t>.1.2</w:t>
      </w:r>
    </w:p>
    <w:p w14:paraId="60EDCC55" w14:textId="77777777" w:rsidR="00EC7512" w:rsidRPr="003C6DAC" w:rsidRDefault="00EC7512" w:rsidP="00204D1F">
      <w:pPr>
        <w:tabs>
          <w:tab w:val="left" w:pos="284"/>
        </w:tabs>
        <w:autoSpaceDE w:val="0"/>
        <w:autoSpaceDN w:val="0"/>
        <w:adjustRightInd w:val="0"/>
        <w:spacing w:after="0" w:line="240" w:lineRule="auto"/>
        <w:jc w:val="both"/>
        <w:rPr>
          <w:rFonts w:ascii="Arial Narrow" w:hAnsi="Arial Narrow" w:cs="Arial"/>
          <w:b/>
          <w:sz w:val="20"/>
          <w:szCs w:val="20"/>
          <w:lang w:eastAsia="es-CO"/>
        </w:rPr>
      </w:pPr>
    </w:p>
    <w:p w14:paraId="1B81DF05" w14:textId="77777777" w:rsidR="00380B0B" w:rsidRPr="003C6DAC" w:rsidRDefault="00380B0B" w:rsidP="00380B0B">
      <w:pPr>
        <w:keepNext/>
        <w:keepLines/>
        <w:numPr>
          <w:ilvl w:val="2"/>
          <w:numId w:val="0"/>
        </w:numPr>
        <w:spacing w:before="40" w:after="120" w:line="259" w:lineRule="auto"/>
        <w:ind w:left="720" w:hanging="720"/>
        <w:jc w:val="both"/>
        <w:outlineLvl w:val="2"/>
        <w:rPr>
          <w:rFonts w:ascii="Arial Narrow" w:eastAsia="Times New Roman" w:hAnsi="Arial Narrow"/>
          <w:b/>
          <w:caps/>
          <w:color w:val="000000"/>
          <w:sz w:val="20"/>
          <w:szCs w:val="20"/>
          <w:lang w:val="es-MX"/>
        </w:rPr>
      </w:pPr>
      <w:bookmarkStart w:id="101" w:name="_Toc107994850"/>
      <w:r w:rsidRPr="003C6DAC">
        <w:rPr>
          <w:rFonts w:ascii="Arial Narrow" w:eastAsia="Times New Roman" w:hAnsi="Arial Narrow"/>
          <w:b/>
          <w:color w:val="000000"/>
          <w:sz w:val="20"/>
          <w:szCs w:val="20"/>
          <w:lang w:val="es-MX"/>
        </w:rPr>
        <w:t>4.1.1. PRECIO ARTIFICIALMENTE BAJO</w:t>
      </w:r>
      <w:bookmarkEnd w:id="101"/>
      <w:r w:rsidRPr="003C6DAC">
        <w:rPr>
          <w:rFonts w:ascii="Arial Narrow" w:eastAsia="Times New Roman" w:hAnsi="Arial Narrow"/>
          <w:b/>
          <w:color w:val="000000"/>
          <w:sz w:val="20"/>
          <w:szCs w:val="20"/>
          <w:lang w:val="es-MX"/>
        </w:rPr>
        <w:t xml:space="preserve"> </w:t>
      </w:r>
    </w:p>
    <w:p w14:paraId="2E8F94E9" w14:textId="0D83F519" w:rsidR="00EC7512" w:rsidRPr="003C6DAC" w:rsidRDefault="00EC7512" w:rsidP="00EC7512">
      <w:pPr>
        <w:tabs>
          <w:tab w:val="left" w:pos="284"/>
        </w:tabs>
        <w:autoSpaceDE w:val="0"/>
        <w:autoSpaceDN w:val="0"/>
        <w:adjustRightInd w:val="0"/>
        <w:spacing w:after="0" w:line="240"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w:t>
      </w:r>
      <w:r w:rsidR="005D11D9" w:rsidRPr="003C6DAC">
        <w:rPr>
          <w:rFonts w:ascii="Arial Narrow" w:hAnsi="Arial Narrow"/>
          <w:color w:val="000000"/>
          <w:sz w:val="20"/>
          <w:szCs w:val="20"/>
          <w:lang w:val="es-MX"/>
        </w:rPr>
        <w:t>la etapa precontractual</w:t>
      </w:r>
      <w:r w:rsidRPr="003C6DAC">
        <w:rPr>
          <w:rFonts w:ascii="Arial Narrow" w:hAnsi="Arial Narrow"/>
          <w:color w:val="000000"/>
          <w:sz w:val="20"/>
          <w:szCs w:val="20"/>
          <w:lang w:val="es-MX"/>
        </w:rPr>
        <w:t>,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3BBB8815" w14:textId="77777777" w:rsidR="00A83203" w:rsidRPr="003C6DAC" w:rsidRDefault="00A83203" w:rsidP="00EC7512">
      <w:pPr>
        <w:tabs>
          <w:tab w:val="left" w:pos="284"/>
        </w:tabs>
        <w:autoSpaceDE w:val="0"/>
        <w:autoSpaceDN w:val="0"/>
        <w:adjustRightInd w:val="0"/>
        <w:spacing w:after="0" w:line="240" w:lineRule="auto"/>
        <w:jc w:val="both"/>
        <w:rPr>
          <w:rFonts w:ascii="Arial Narrow" w:hAnsi="Arial Narrow"/>
          <w:color w:val="000000"/>
          <w:sz w:val="20"/>
          <w:szCs w:val="20"/>
          <w:lang w:val="es-MX"/>
        </w:rPr>
      </w:pPr>
    </w:p>
    <w:p w14:paraId="55B91B0D" w14:textId="77777777" w:rsidR="00A83203" w:rsidRPr="003C6DAC" w:rsidRDefault="00A83203" w:rsidP="00EC7512">
      <w:pPr>
        <w:tabs>
          <w:tab w:val="left" w:pos="284"/>
        </w:tabs>
        <w:autoSpaceDE w:val="0"/>
        <w:autoSpaceDN w:val="0"/>
        <w:adjustRightInd w:val="0"/>
        <w:spacing w:after="0" w:line="240" w:lineRule="auto"/>
        <w:jc w:val="both"/>
        <w:rPr>
          <w:rFonts w:ascii="Arial Narrow" w:hAnsi="Arial Narrow"/>
          <w:color w:val="000000"/>
          <w:sz w:val="20"/>
          <w:szCs w:val="20"/>
          <w:lang w:val="es-MX"/>
        </w:rPr>
      </w:pPr>
    </w:p>
    <w:p w14:paraId="1DFFDF8E" w14:textId="77777777" w:rsidR="00380B0B" w:rsidRPr="003C6DAC" w:rsidRDefault="00380B0B">
      <w:pPr>
        <w:keepNext/>
        <w:numPr>
          <w:ilvl w:val="2"/>
          <w:numId w:val="57"/>
        </w:numPr>
        <w:spacing w:after="0" w:line="240" w:lineRule="auto"/>
        <w:jc w:val="both"/>
        <w:outlineLvl w:val="3"/>
        <w:rPr>
          <w:rFonts w:ascii="Arial Narrow" w:eastAsia="Times New Roman" w:hAnsi="Arial Narrow"/>
          <w:b/>
          <w:sz w:val="20"/>
          <w:szCs w:val="20"/>
          <w:lang w:eastAsia="es-ES"/>
        </w:rPr>
      </w:pPr>
      <w:r w:rsidRPr="003C6DAC">
        <w:rPr>
          <w:rFonts w:ascii="Arial Narrow" w:eastAsia="Times New Roman" w:hAnsi="Arial Narrow"/>
          <w:b/>
          <w:sz w:val="20"/>
          <w:szCs w:val="20"/>
          <w:lang w:eastAsia="es-ES"/>
        </w:rPr>
        <w:t>Determinación del Método para la Ponderación de la Propuesta Económica</w:t>
      </w:r>
    </w:p>
    <w:p w14:paraId="6985013D" w14:textId="77777777" w:rsidR="00380B0B" w:rsidRPr="003C6DAC" w:rsidRDefault="00380B0B" w:rsidP="00937CC4">
      <w:pPr>
        <w:spacing w:after="160" w:line="259" w:lineRule="auto"/>
        <w:jc w:val="both"/>
        <w:rPr>
          <w:rFonts w:ascii="Arial Narrow" w:hAnsi="Arial Narrow"/>
          <w:color w:val="000000"/>
          <w:sz w:val="20"/>
          <w:szCs w:val="20"/>
        </w:rPr>
      </w:pPr>
    </w:p>
    <w:p w14:paraId="2EAAADE6" w14:textId="1FF3DD7E"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entidad seleccionará el método de ponderación de la propuesta económica de acuerdo con las siguientes alternativas: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tblGrid>
      <w:tr w:rsidR="00937CC4" w:rsidRPr="003C6DAC" w14:paraId="29FA37CC" w14:textId="77777777" w:rsidTr="005267E9">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53EC1D4" w14:textId="77777777" w:rsidR="00937CC4" w:rsidRPr="003C6DAC" w:rsidRDefault="00937CC4" w:rsidP="005267E9">
            <w:pPr>
              <w:spacing w:after="0"/>
              <w:jc w:val="center"/>
              <w:rPr>
                <w:rFonts w:ascii="Arial Narrow" w:hAnsi="Arial Narrow" w:cs="Arial"/>
                <w:b/>
                <w:color w:val="FFFFFF"/>
                <w:sz w:val="20"/>
                <w:szCs w:val="20"/>
              </w:rPr>
            </w:pPr>
            <w:bookmarkStart w:id="102" w:name="_Hlk511666058"/>
            <w:r w:rsidRPr="003C6DAC">
              <w:rPr>
                <w:rFonts w:ascii="Arial Narrow" w:hAnsi="Arial Narrow" w:cs="Arial"/>
                <w:b/>
                <w:color w:val="FFFFFF"/>
                <w:sz w:val="20"/>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22C1F6C3" w14:textId="77777777" w:rsidR="00937CC4" w:rsidRPr="003C6DAC" w:rsidRDefault="00937CC4" w:rsidP="005267E9">
            <w:pPr>
              <w:spacing w:after="0"/>
              <w:jc w:val="center"/>
              <w:rPr>
                <w:rFonts w:ascii="Arial Narrow" w:hAnsi="Arial Narrow" w:cs="Arial"/>
                <w:b/>
                <w:color w:val="FFFFFF"/>
                <w:sz w:val="20"/>
                <w:szCs w:val="20"/>
              </w:rPr>
            </w:pPr>
            <w:r w:rsidRPr="003C6DAC">
              <w:rPr>
                <w:rFonts w:ascii="Arial Narrow" w:hAnsi="Arial Narrow" w:cs="Arial"/>
                <w:b/>
                <w:color w:val="FFFFFF"/>
                <w:sz w:val="20"/>
                <w:szCs w:val="20"/>
              </w:rPr>
              <w:t>Método</w:t>
            </w:r>
          </w:p>
        </w:tc>
      </w:tr>
      <w:tr w:rsidR="00937CC4" w:rsidRPr="003C6DAC" w14:paraId="3FF8E5B4" w14:textId="77777777" w:rsidTr="005267E9">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65D2414"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C9B6764"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Mediana con valor absoluto</w:t>
            </w:r>
          </w:p>
        </w:tc>
      </w:tr>
      <w:tr w:rsidR="00937CC4" w:rsidRPr="003C6DAC" w14:paraId="1A50B1C5" w14:textId="77777777" w:rsidTr="005267E9">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CC21B90"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2</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41A830C"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Media geométrica</w:t>
            </w:r>
          </w:p>
        </w:tc>
      </w:tr>
      <w:tr w:rsidR="00937CC4" w:rsidRPr="003C6DAC" w14:paraId="011E0413" w14:textId="77777777" w:rsidTr="005267E9">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7A036E3D"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3</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3384D352"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Media aritmética baja</w:t>
            </w:r>
          </w:p>
        </w:tc>
      </w:tr>
      <w:tr w:rsidR="00937CC4" w:rsidRPr="003C6DAC" w14:paraId="0D2F5E02" w14:textId="77777777" w:rsidTr="005267E9">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7C964D78"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4</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7FF899FB" w14:textId="77777777" w:rsidR="00937CC4" w:rsidRPr="003C6DAC" w:rsidRDefault="00937CC4" w:rsidP="005267E9">
            <w:pPr>
              <w:spacing w:after="0"/>
              <w:jc w:val="center"/>
              <w:rPr>
                <w:rFonts w:ascii="Arial Narrow" w:hAnsi="Arial Narrow" w:cs="Arial"/>
                <w:sz w:val="20"/>
                <w:szCs w:val="20"/>
                <w:lang w:val="es-ES"/>
              </w:rPr>
            </w:pPr>
            <w:r w:rsidRPr="003C6DAC">
              <w:rPr>
                <w:rFonts w:ascii="Arial Narrow" w:hAnsi="Arial Narrow" w:cs="Arial"/>
                <w:sz w:val="20"/>
                <w:szCs w:val="20"/>
                <w:lang w:val="es-ES"/>
              </w:rPr>
              <w:t>Menor valor</w:t>
            </w:r>
          </w:p>
        </w:tc>
      </w:tr>
      <w:bookmarkEnd w:id="102"/>
    </w:tbl>
    <w:p w14:paraId="25AF7EAE" w14:textId="77777777" w:rsidR="00937CC4" w:rsidRPr="003C6DAC" w:rsidRDefault="00937CC4" w:rsidP="00937CC4">
      <w:pPr>
        <w:spacing w:after="160" w:line="259" w:lineRule="auto"/>
        <w:jc w:val="both"/>
        <w:rPr>
          <w:rFonts w:ascii="Arial Narrow" w:hAnsi="Arial Narrow"/>
          <w:color w:val="000000"/>
          <w:sz w:val="20"/>
          <w:szCs w:val="20"/>
          <w:lang w:val="es-MX"/>
        </w:rPr>
      </w:pPr>
    </w:p>
    <w:p w14:paraId="6FF37483"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44A8D215"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El día de la audiencia efectiva de adjudicación, la entidad iniciará respondiendo y resolviendo las observaciones presentadas al informe de evaluación, de conformidad con </w:t>
      </w:r>
      <w:r w:rsidR="00052709" w:rsidRPr="003C6DAC">
        <w:rPr>
          <w:rFonts w:ascii="Arial Narrow" w:hAnsi="Arial Narrow"/>
          <w:color w:val="000000"/>
          <w:sz w:val="20"/>
          <w:szCs w:val="20"/>
          <w:lang w:val="es-MX"/>
        </w:rPr>
        <w:t xml:space="preserve">lo establecido en el presente documento. </w:t>
      </w:r>
      <w:r w:rsidRPr="003C6DAC">
        <w:rPr>
          <w:rFonts w:ascii="Arial Narrow" w:hAnsi="Arial Narrow"/>
          <w:color w:val="000000"/>
          <w:sz w:val="20"/>
          <w:szCs w:val="20"/>
          <w:lang w:val="es-MX"/>
        </w:rPr>
        <w:t xml:space="preserve">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33DE7A07"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59CF16D6"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7F053784"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p>
    <w:p w14:paraId="2C9A2DFE"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937CC4" w:rsidRPr="003C6DAC" w14:paraId="04CAC48F" w14:textId="77777777" w:rsidTr="00937CC4">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30FE50F7" w14:textId="77777777" w:rsidR="00937CC4" w:rsidRPr="003C6DAC" w:rsidRDefault="00937CC4" w:rsidP="00937CC4">
            <w:pPr>
              <w:spacing w:after="0"/>
              <w:jc w:val="center"/>
              <w:rPr>
                <w:rFonts w:ascii="Arial Narrow" w:eastAsia="Arial,Calibri" w:hAnsi="Arial Narrow" w:cs="Arial"/>
                <w:b/>
                <w:bCs/>
                <w:color w:val="FFFFFF"/>
                <w:sz w:val="20"/>
                <w:szCs w:val="20"/>
              </w:rPr>
            </w:pPr>
            <w:r w:rsidRPr="003C6DAC">
              <w:rPr>
                <w:rFonts w:ascii="Arial Narrow" w:hAnsi="Arial Narrow" w:cs="Arial"/>
                <w:b/>
                <w:bCs/>
                <w:color w:val="FFFFFF"/>
                <w:sz w:val="20"/>
                <w:szCs w:val="20"/>
              </w:rPr>
              <w:t>Rango</w:t>
            </w:r>
            <w:r w:rsidRPr="003C6DAC">
              <w:rPr>
                <w:rFonts w:ascii="Arial Narrow" w:eastAsia="Arial,Calibri" w:hAnsi="Arial Narrow" w:cs="Arial"/>
                <w:b/>
                <w:bCs/>
                <w:color w:val="FFFFFF"/>
                <w:sz w:val="20"/>
                <w:szCs w:val="20"/>
              </w:rPr>
              <w:t xml:space="preserve"> </w:t>
            </w:r>
            <w:r w:rsidRPr="003C6DAC">
              <w:rPr>
                <w:rFonts w:ascii="Arial Narrow" w:hAnsi="Arial Narrow" w:cs="Arial"/>
                <w:b/>
                <w:bCs/>
                <w:color w:val="FFFFFF"/>
                <w:sz w:val="20"/>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2A34697A" w14:textId="77777777" w:rsidR="00937CC4" w:rsidRPr="003C6DAC" w:rsidRDefault="00937CC4" w:rsidP="00937CC4">
            <w:pPr>
              <w:spacing w:after="0"/>
              <w:jc w:val="center"/>
              <w:rPr>
                <w:rFonts w:ascii="Arial Narrow" w:eastAsia="Arial,Calibri" w:hAnsi="Arial Narrow" w:cs="Arial"/>
                <w:b/>
                <w:bCs/>
                <w:color w:val="FFFFFF"/>
                <w:sz w:val="20"/>
                <w:szCs w:val="20"/>
              </w:rPr>
            </w:pPr>
            <w:r w:rsidRPr="003C6DAC">
              <w:rPr>
                <w:rFonts w:ascii="Arial Narrow" w:hAnsi="Arial Narrow" w:cs="Arial"/>
                <w:b/>
                <w:bCs/>
                <w:color w:val="FFFFFF"/>
                <w:sz w:val="20"/>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590D7235" w14:textId="77777777" w:rsidR="00937CC4" w:rsidRPr="003C6DAC" w:rsidRDefault="00937CC4" w:rsidP="00937CC4">
            <w:pPr>
              <w:spacing w:after="0"/>
              <w:jc w:val="center"/>
              <w:rPr>
                <w:rFonts w:ascii="Arial Narrow" w:eastAsia="Arial,Calibri" w:hAnsi="Arial Narrow" w:cs="Arial"/>
                <w:b/>
                <w:bCs/>
                <w:color w:val="FFFFFF"/>
                <w:sz w:val="20"/>
                <w:szCs w:val="20"/>
              </w:rPr>
            </w:pPr>
            <w:r w:rsidRPr="003C6DAC">
              <w:rPr>
                <w:rFonts w:ascii="Arial Narrow" w:hAnsi="Arial Narrow" w:cs="Arial"/>
                <w:b/>
                <w:bCs/>
                <w:color w:val="FFFFFF"/>
                <w:sz w:val="20"/>
                <w:szCs w:val="20"/>
              </w:rPr>
              <w:t>Método</w:t>
            </w:r>
          </w:p>
        </w:tc>
      </w:tr>
      <w:tr w:rsidR="00937CC4" w:rsidRPr="003C6DAC" w14:paraId="434EDCF0" w14:textId="77777777" w:rsidTr="005267E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B99C084"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2E32D521" w14:textId="77777777" w:rsidR="00937CC4" w:rsidRPr="003C6DAC" w:rsidRDefault="00937CC4" w:rsidP="00937CC4">
            <w:pPr>
              <w:spacing w:after="0"/>
              <w:jc w:val="center"/>
              <w:rPr>
                <w:rFonts w:ascii="Arial Narrow" w:eastAsia="Arial,Times New Roman" w:hAnsi="Arial Narrow" w:cs="Arial"/>
                <w:sz w:val="20"/>
                <w:szCs w:val="20"/>
                <w:lang w:val="es-ES" w:eastAsia="es-CO"/>
              </w:rPr>
            </w:pPr>
            <w:r w:rsidRPr="003C6DAC">
              <w:rPr>
                <w:rFonts w:ascii="Arial Narrow" w:hAnsi="Arial Narrow" w:cs="Arial"/>
                <w:sz w:val="20"/>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9F4D4F8" w14:textId="77777777" w:rsidR="00937CC4" w:rsidRPr="003C6DAC" w:rsidRDefault="00937CC4" w:rsidP="00937CC4">
            <w:pPr>
              <w:spacing w:after="0"/>
              <w:jc w:val="center"/>
              <w:rPr>
                <w:rFonts w:ascii="Arial Narrow" w:eastAsia="Arial,Times New Roman" w:hAnsi="Arial Narrow" w:cs="Arial"/>
                <w:sz w:val="20"/>
                <w:szCs w:val="20"/>
                <w:lang w:val="es-ES" w:eastAsia="es-CO"/>
              </w:rPr>
            </w:pPr>
            <w:r w:rsidRPr="003C6DAC">
              <w:rPr>
                <w:rFonts w:ascii="Arial Narrow" w:hAnsi="Arial Narrow" w:cs="Arial"/>
                <w:sz w:val="20"/>
                <w:szCs w:val="20"/>
                <w:lang w:val="es-ES" w:eastAsia="es-CO"/>
              </w:rPr>
              <w:t>Mediana con valor absoluto</w:t>
            </w:r>
          </w:p>
        </w:tc>
      </w:tr>
      <w:tr w:rsidR="00937CC4" w:rsidRPr="003C6DAC" w14:paraId="7A5AD3D7" w14:textId="77777777" w:rsidTr="005267E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5A451512"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138328F9" w14:textId="77777777" w:rsidR="00937CC4" w:rsidRPr="003C6DAC" w:rsidRDefault="00937CC4" w:rsidP="00937CC4">
            <w:pPr>
              <w:spacing w:after="0"/>
              <w:jc w:val="center"/>
              <w:rPr>
                <w:rFonts w:ascii="Arial Narrow" w:eastAsia="Arial,Times New Roman" w:hAnsi="Arial Narrow" w:cs="Arial"/>
                <w:sz w:val="20"/>
                <w:szCs w:val="20"/>
                <w:lang w:val="es-ES" w:eastAsia="es-CO"/>
              </w:rPr>
            </w:pPr>
            <w:r w:rsidRPr="003C6DAC">
              <w:rPr>
                <w:rFonts w:ascii="Arial Narrow" w:eastAsia="Arial,Times New Roman" w:hAnsi="Arial Narrow" w:cs="Arial"/>
                <w:sz w:val="20"/>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BD480B5" w14:textId="77777777" w:rsidR="00937CC4" w:rsidRPr="003C6DAC" w:rsidRDefault="00937CC4" w:rsidP="00937CC4">
            <w:pPr>
              <w:spacing w:after="0"/>
              <w:jc w:val="center"/>
              <w:rPr>
                <w:rFonts w:ascii="Arial Narrow" w:eastAsia="Arial,Times New Roman" w:hAnsi="Arial Narrow" w:cs="Arial"/>
                <w:sz w:val="20"/>
                <w:szCs w:val="20"/>
                <w:lang w:val="es-ES" w:eastAsia="es-CO"/>
              </w:rPr>
            </w:pPr>
            <w:r w:rsidRPr="003C6DAC">
              <w:rPr>
                <w:rFonts w:ascii="Arial Narrow" w:hAnsi="Arial Narrow" w:cs="Arial"/>
                <w:sz w:val="20"/>
                <w:szCs w:val="20"/>
                <w:lang w:val="es-ES" w:eastAsia="es-CO"/>
              </w:rPr>
              <w:t>Media geométrica</w:t>
            </w:r>
          </w:p>
        </w:tc>
      </w:tr>
      <w:tr w:rsidR="00937CC4" w:rsidRPr="003C6DAC" w14:paraId="2152D2A8" w14:textId="77777777" w:rsidTr="005267E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1E0C5EA5"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68D9363B"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47B55B6E"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Media aritmética baja</w:t>
            </w:r>
          </w:p>
        </w:tc>
      </w:tr>
      <w:tr w:rsidR="00937CC4" w:rsidRPr="003C6DAC" w14:paraId="13B1671F" w14:textId="77777777" w:rsidTr="005267E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53741BF1"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17310F6F"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4FC75654" w14:textId="77777777" w:rsidR="00937CC4" w:rsidRPr="003C6DAC" w:rsidRDefault="00937CC4" w:rsidP="00937CC4">
            <w:pPr>
              <w:spacing w:after="0"/>
              <w:jc w:val="center"/>
              <w:rPr>
                <w:rFonts w:ascii="Arial Narrow" w:hAnsi="Arial Narrow" w:cs="Arial"/>
                <w:sz w:val="20"/>
                <w:szCs w:val="20"/>
                <w:lang w:val="es-ES" w:eastAsia="es-CO"/>
              </w:rPr>
            </w:pPr>
            <w:r w:rsidRPr="003C6DAC">
              <w:rPr>
                <w:rFonts w:ascii="Arial Narrow" w:hAnsi="Arial Narrow" w:cs="Arial"/>
                <w:sz w:val="20"/>
                <w:szCs w:val="20"/>
                <w:lang w:val="es-ES" w:eastAsia="es-CO"/>
              </w:rPr>
              <w:t>Menor valor</w:t>
            </w:r>
          </w:p>
        </w:tc>
      </w:tr>
    </w:tbl>
    <w:p w14:paraId="2633CEB9" w14:textId="77777777" w:rsidR="00937CC4" w:rsidRPr="003C6DAC" w:rsidRDefault="00937CC4" w:rsidP="00937CC4">
      <w:pPr>
        <w:spacing w:after="160" w:line="259" w:lineRule="auto"/>
        <w:jc w:val="both"/>
        <w:rPr>
          <w:rFonts w:ascii="Arial Narrow" w:hAnsi="Arial Narrow"/>
          <w:color w:val="000000"/>
          <w:sz w:val="20"/>
          <w:szCs w:val="20"/>
          <w:lang w:val="es-MX"/>
        </w:rPr>
      </w:pPr>
    </w:p>
    <w:p w14:paraId="1169C889"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En todos los casos se tendrá en cuenta hasta el séptimo (7°) decimal del valor obtenido como puntaje y las fórmulas se aplicarán con las propuestas que no han sido rechazadas y se encuentran válidas.</w:t>
      </w:r>
    </w:p>
    <w:p w14:paraId="4C782073"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el presente proceso de contratación estructurados por modulos, la TRM definirá el método con el cual se asignará el puntaje para el primer </w:t>
      </w:r>
      <w:r w:rsidR="006C4182" w:rsidRPr="003C6DAC">
        <w:rPr>
          <w:rFonts w:ascii="Arial Narrow" w:hAnsi="Arial Narrow"/>
          <w:color w:val="000000"/>
          <w:sz w:val="20"/>
          <w:szCs w:val="20"/>
          <w:lang w:val="es-MX"/>
        </w:rPr>
        <w:t>modulo</w:t>
      </w:r>
      <w:r w:rsidRPr="003C6DAC">
        <w:rPr>
          <w:rFonts w:ascii="Arial Narrow" w:hAnsi="Arial Narrow"/>
          <w:color w:val="000000"/>
          <w:sz w:val="20"/>
          <w:szCs w:val="20"/>
          <w:lang w:val="es-MX"/>
        </w:rPr>
        <w:t xml:space="preserve">  a adjudicar, según el orden definido por la entidad. Para la adjudicación del segundo </w:t>
      </w:r>
      <w:r w:rsidR="006C4182" w:rsidRPr="003C6DAC">
        <w:rPr>
          <w:rFonts w:ascii="Arial Narrow" w:hAnsi="Arial Narrow"/>
          <w:color w:val="000000"/>
          <w:sz w:val="20"/>
          <w:szCs w:val="20"/>
          <w:lang w:val="es-MX"/>
        </w:rPr>
        <w:t>modulo</w:t>
      </w:r>
      <w:r w:rsidRPr="003C6DAC">
        <w:rPr>
          <w:rFonts w:ascii="Arial Narrow" w:hAnsi="Arial Narrow"/>
          <w:color w:val="000000"/>
          <w:sz w:val="20"/>
          <w:szCs w:val="20"/>
          <w:lang w:val="es-MX"/>
        </w:rPr>
        <w:t xml:space="preserve">  se tomará el siguiente método de acuerdo con la tabla anterior, en orden ascendente, y así sucesivamente; teniendo en cuenta que se reiniciará desde el primer método en caso de agotarse el último método</w:t>
      </w:r>
    </w:p>
    <w:p w14:paraId="78BBDD2A"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Las propuestas que al aplicar las fórmulas obtengan puntajes negativos obtienen cero (0) puntos en la oferta económica.</w:t>
      </w:r>
    </w:p>
    <w:p w14:paraId="3EB993B8" w14:textId="77777777" w:rsidR="00937CC4" w:rsidRPr="003C6DAC" w:rsidRDefault="00937CC4">
      <w:pPr>
        <w:numPr>
          <w:ilvl w:val="0"/>
          <w:numId w:val="43"/>
        </w:numPr>
        <w:spacing w:after="160" w:line="259" w:lineRule="auto"/>
        <w:contextualSpacing/>
        <w:jc w:val="both"/>
        <w:rPr>
          <w:rFonts w:ascii="Arial Narrow" w:hAnsi="Arial Narrow"/>
          <w:b/>
          <w:bCs/>
          <w:color w:val="000000"/>
          <w:sz w:val="20"/>
          <w:szCs w:val="20"/>
          <w:lang w:val="es-MX"/>
        </w:rPr>
      </w:pPr>
      <w:r w:rsidRPr="003C6DAC">
        <w:rPr>
          <w:rFonts w:ascii="Arial Narrow" w:hAnsi="Arial Narrow"/>
          <w:b/>
          <w:bCs/>
          <w:color w:val="000000"/>
          <w:sz w:val="20"/>
          <w:szCs w:val="20"/>
          <w:lang w:val="es-MX"/>
        </w:rPr>
        <w:t>Mediana con valor absoluto</w:t>
      </w:r>
    </w:p>
    <w:p w14:paraId="698703C1"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0257EDEF" w14:textId="77777777" w:rsidR="00937CC4" w:rsidRPr="003C6DAC" w:rsidRDefault="009913D6" w:rsidP="00937CC4">
      <w:pPr>
        <w:spacing w:after="160"/>
        <w:jc w:val="both"/>
        <w:rPr>
          <w:rFonts w:ascii="Arial Narrow" w:hAnsi="Arial Narrow" w:cs="Arial"/>
          <w:color w:val="000000"/>
          <w:sz w:val="20"/>
          <w:szCs w:val="20"/>
        </w:rPr>
      </w:pPr>
      <m:oMathPara>
        <m:oMath>
          <m:r>
            <w:rPr>
              <w:rFonts w:ascii="Cambria Math" w:hAnsi="Cambria Math" w:cs="Arial"/>
              <w:sz w:val="20"/>
            </w:rPr>
            <m:t>Me</m:t>
          </m:r>
          <m:r>
            <m:rPr>
              <m:sty m:val="p"/>
            </m:rPr>
            <w:rPr>
              <w:rFonts w:ascii="Cambria Math" w:hAnsi="Cambria Math" w:cs="Arial"/>
              <w:sz w:val="20"/>
            </w:rPr>
            <m:t>=</m:t>
          </m:r>
          <m:r>
            <w:rPr>
              <w:rFonts w:ascii="Cambria Math" w:hAnsi="Cambria Math" w:cs="Arial"/>
              <w:sz w:val="20"/>
            </w:rPr>
            <m:t>Mediana</m:t>
          </m:r>
          <m:r>
            <m:rPr>
              <m:sty m:val="p"/>
            </m:rPr>
            <w:rPr>
              <w:rFonts w:ascii="Cambria Math" w:hAnsi="Cambria Math" w:cs="Arial"/>
              <w:sz w:val="20"/>
            </w:rPr>
            <m:t>(</m:t>
          </m:r>
          <m:sSub>
            <m:sSubPr>
              <m:ctrlPr>
                <w:rPr>
                  <w:rFonts w:ascii="Cambria Math" w:hAnsi="Cambria Math" w:cs="Arial"/>
                  <w:sz w:val="20"/>
                </w:rPr>
              </m:ctrlPr>
            </m:sSubPr>
            <m:e>
              <m:r>
                <w:rPr>
                  <w:rFonts w:ascii="Cambria Math" w:hAnsi="Cambria Math" w:cs="Arial"/>
                  <w:sz w:val="20"/>
                </w:rPr>
                <m:t>V</m:t>
              </m:r>
            </m:e>
            <m:sub>
              <m:r>
                <m:rPr>
                  <m:sty m:val="p"/>
                </m:rPr>
                <w:rPr>
                  <w:rFonts w:ascii="Cambria Math" w:hAnsi="Cambria Math" w:cs="Arial"/>
                  <w:sz w:val="20"/>
                </w:rPr>
                <m:t>1</m:t>
              </m:r>
            </m:sub>
          </m:sSub>
          <m:r>
            <m:rPr>
              <m:sty m:val="p"/>
            </m:rPr>
            <w:rPr>
              <w:rFonts w:ascii="Cambria Math" w:hAnsi="Cambria Math" w:cs="Arial"/>
              <w:sz w:val="20"/>
            </w:rPr>
            <m:t>;</m:t>
          </m:r>
          <m:sSub>
            <m:sSubPr>
              <m:ctrlPr>
                <w:rPr>
                  <w:rFonts w:ascii="Cambria Math" w:hAnsi="Cambria Math" w:cs="Arial"/>
                  <w:sz w:val="20"/>
                </w:rPr>
              </m:ctrlPr>
            </m:sSubPr>
            <m:e>
              <m:r>
                <w:rPr>
                  <w:rFonts w:ascii="Cambria Math" w:hAnsi="Cambria Math" w:cs="Arial"/>
                  <w:sz w:val="20"/>
                </w:rPr>
                <m:t>V</m:t>
              </m:r>
            </m:e>
            <m:sub>
              <m:r>
                <m:rPr>
                  <m:sty m:val="p"/>
                </m:rPr>
                <w:rPr>
                  <w:rFonts w:ascii="Cambria Math" w:hAnsi="Cambria Math" w:cs="Arial"/>
                  <w:sz w:val="20"/>
                </w:rPr>
                <m:t>2</m:t>
              </m:r>
            </m:sub>
          </m:sSub>
          <m:r>
            <m:rPr>
              <m:sty m:val="p"/>
            </m:rPr>
            <w:rPr>
              <w:rFonts w:ascii="Cambria Math" w:hAnsi="Cambria Math" w:cs="Arial"/>
              <w:sz w:val="20"/>
            </w:rPr>
            <m:t>..;…</m:t>
          </m:r>
          <m:sSub>
            <m:sSubPr>
              <m:ctrlPr>
                <w:rPr>
                  <w:rFonts w:ascii="Cambria Math" w:hAnsi="Cambria Math" w:cs="Arial"/>
                  <w:sz w:val="20"/>
                </w:rPr>
              </m:ctrlPr>
            </m:sSubPr>
            <m:e>
              <m:r>
                <w:rPr>
                  <w:rFonts w:ascii="Cambria Math" w:hAnsi="Cambria Math" w:cs="Arial"/>
                  <w:sz w:val="20"/>
                </w:rPr>
                <m:t>V</m:t>
              </m:r>
            </m:e>
            <m:sub>
              <m:r>
                <w:rPr>
                  <w:rFonts w:ascii="Cambria Math" w:hAnsi="Cambria Math" w:cs="Arial"/>
                  <w:sz w:val="20"/>
                </w:rPr>
                <m:t>m</m:t>
              </m:r>
            </m:sub>
          </m:sSub>
          <m:r>
            <m:rPr>
              <m:sty m:val="p"/>
            </m:rPr>
            <w:rPr>
              <w:rFonts w:ascii="Cambria Math" w:hAnsi="Cambria Math" w:cs="Arial"/>
              <w:color w:val="000000"/>
              <w:sz w:val="20"/>
            </w:rPr>
            <m:t>)</m:t>
          </m:r>
        </m:oMath>
      </m:oMathPara>
    </w:p>
    <w:p w14:paraId="7C0EBCF3"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Donde:</w:t>
      </w:r>
    </w:p>
    <w:p w14:paraId="38F0B7F7" w14:textId="77777777" w:rsidR="00937CC4" w:rsidRPr="003C6DAC" w:rsidRDefault="00000000">
      <w:pPr>
        <w:numPr>
          <w:ilvl w:val="0"/>
          <w:numId w:val="44"/>
        </w:numPr>
        <w:spacing w:after="160" w:line="259" w:lineRule="auto"/>
        <w:contextualSpacing/>
        <w:jc w:val="both"/>
        <w:rPr>
          <w:rFonts w:ascii="Arial Narrow" w:hAnsi="Arial Narrow"/>
          <w:color w:val="000000"/>
          <w:sz w:val="20"/>
          <w:szCs w:val="20"/>
          <w:lang w:val="es-MX"/>
        </w:rPr>
      </w:pPr>
      <m:oMath>
        <m:sSub>
          <m:sSubPr>
            <m:ctrlPr>
              <w:rPr>
                <w:rFonts w:ascii="Cambria Math" w:hAnsi="Cambria Math" w:cs="Arial"/>
                <w:color w:val="000000"/>
                <w:sz w:val="20"/>
              </w:rPr>
            </m:ctrlPr>
          </m:sSubPr>
          <m:e>
            <m:r>
              <w:rPr>
                <w:rFonts w:ascii="Cambria Math" w:hAnsi="Cambria Math" w:cs="Arial"/>
                <w:color w:val="000000"/>
                <w:sz w:val="20"/>
              </w:rPr>
              <m:t>V</m:t>
            </m:r>
          </m:e>
          <m:sub>
            <m:r>
              <w:rPr>
                <w:rFonts w:ascii="Cambria Math" w:hAnsi="Cambria Math" w:cs="Arial"/>
                <w:color w:val="000000"/>
                <w:sz w:val="20"/>
              </w:rPr>
              <m:t>i</m:t>
            </m:r>
          </m:sub>
        </m:sSub>
      </m:oMath>
      <w:r w:rsidR="00937CC4" w:rsidRPr="003C6DAC">
        <w:rPr>
          <w:rFonts w:ascii="Arial Narrow" w:hAnsi="Arial Narrow"/>
          <w:color w:val="000000"/>
          <w:sz w:val="20"/>
          <w:szCs w:val="20"/>
          <w:lang w:val="es-MX"/>
        </w:rPr>
        <w:t>: Es el valor total corregido de cada una de las propuestas “i”.</w:t>
      </w:r>
    </w:p>
    <w:p w14:paraId="05A7C674" w14:textId="77777777" w:rsidR="00937CC4" w:rsidRPr="003C6DAC" w:rsidRDefault="00937CC4">
      <w:pPr>
        <w:numPr>
          <w:ilvl w:val="0"/>
          <w:numId w:val="44"/>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m: Es el número total de propuestas económicas válidas recibidas por la Entidad Estatal.</w:t>
      </w:r>
    </w:p>
    <w:p w14:paraId="6A6341D6" w14:textId="77777777" w:rsidR="00937CC4" w:rsidRPr="003C6DAC" w:rsidRDefault="00937CC4">
      <w:pPr>
        <w:numPr>
          <w:ilvl w:val="0"/>
          <w:numId w:val="44"/>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Me: Es la mediana calculada con los valores de las propuestas económicas válidas.</w:t>
      </w:r>
    </w:p>
    <w:p w14:paraId="269A5C84"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Bajo este método la entidad asignará puntaje así: </w:t>
      </w:r>
    </w:p>
    <w:p w14:paraId="2CD65B68" w14:textId="77777777" w:rsidR="00937CC4" w:rsidRPr="003C6DAC" w:rsidRDefault="00937CC4">
      <w:pPr>
        <w:numPr>
          <w:ilvl w:val="0"/>
          <w:numId w:val="45"/>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Si el número de valores de las propuestas hábiles es impar, el máximo puntaje será asignado a la propuesta que se encuentre en el valor de la mediana. Para las otras propuestas, se utiliza la siguiente fórmula:</w:t>
      </w:r>
    </w:p>
    <w:p w14:paraId="4B1D477B" w14:textId="77777777" w:rsidR="00937CC4" w:rsidRPr="003C6DAC" w:rsidRDefault="00937CC4" w:rsidP="00937CC4">
      <w:pPr>
        <w:spacing w:after="160" w:line="259" w:lineRule="auto"/>
        <w:ind w:left="720"/>
        <w:contextualSpacing/>
        <w:jc w:val="both"/>
        <w:rPr>
          <w:rFonts w:ascii="Arial Narrow" w:hAnsi="Arial Narrow"/>
          <w:color w:val="000000"/>
          <w:sz w:val="20"/>
          <w:szCs w:val="20"/>
          <w:lang w:val="es-MX"/>
        </w:rPr>
      </w:pPr>
    </w:p>
    <w:p w14:paraId="58AB7C8C" w14:textId="77777777" w:rsidR="0038704E" w:rsidRPr="003C6DAC" w:rsidRDefault="009913D6" w:rsidP="0038704E">
      <w:pPr>
        <w:spacing w:after="120"/>
        <w:ind w:left="720"/>
        <w:contextualSpacing/>
        <w:rPr>
          <w:rFonts w:ascii="Arial" w:hAnsi="Arial" w:cs="Arial"/>
          <w:i/>
          <w:color w:val="000000"/>
          <w:sz w:val="20"/>
          <w:szCs w:val="20"/>
        </w:rPr>
      </w:pPr>
      <m:oMathPara>
        <m:oMath>
          <m:r>
            <w:rPr>
              <w:rFonts w:ascii="Cambria Math" w:hAnsi="Cambria Math" w:cs="Arial"/>
              <w:color w:val="000000"/>
              <w:sz w:val="20"/>
              <w:szCs w:val="20"/>
            </w:rPr>
            <m:t>Puntaje=</m:t>
          </m:r>
          <m:d>
            <m:dPr>
              <m:begChr m:val="["/>
              <m:endChr m:val="]"/>
              <m:ctrlPr>
                <w:rPr>
                  <w:rFonts w:ascii="Cambria Math" w:hAnsi="Cambria Math" w:cs="Arial"/>
                  <w:i/>
                  <w:color w:val="000000"/>
                  <w:sz w:val="20"/>
                  <w:szCs w:val="20"/>
                </w:rPr>
              </m:ctrlPr>
            </m:dPr>
            <m:e>
              <m:d>
                <m:dPr>
                  <m:begChr m:val="{"/>
                  <m:endChr m:val="}"/>
                  <m:ctrlPr>
                    <w:rPr>
                      <w:rFonts w:ascii="Cambria Math" w:hAnsi="Cambria Math" w:cs="Arial"/>
                      <w:i/>
                      <w:color w:val="000000"/>
                      <w:sz w:val="20"/>
                      <w:szCs w:val="20"/>
                    </w:rPr>
                  </m:ctrlPr>
                </m:dPr>
                <m:e>
                  <m:r>
                    <w:rPr>
                      <w:rFonts w:ascii="Cambria Math" w:hAnsi="Cambria Math" w:cs="Arial"/>
                      <w:color w:val="000000"/>
                      <w:sz w:val="20"/>
                      <w:szCs w:val="20"/>
                    </w:rPr>
                    <m:t>1-</m:t>
                  </m:r>
                  <m:d>
                    <m:dPr>
                      <m:begChr m:val="|"/>
                      <m:endChr m:val="|"/>
                      <m:ctrlPr>
                        <w:rPr>
                          <w:rFonts w:ascii="Cambria Math" w:hAnsi="Cambria Math" w:cs="Arial"/>
                          <w:i/>
                          <w:color w:val="000000"/>
                          <w:sz w:val="20"/>
                          <w:szCs w:val="20"/>
                        </w:rPr>
                      </m:ctrlPr>
                    </m:dPr>
                    <m:e>
                      <m:f>
                        <m:fPr>
                          <m:ctrlPr>
                            <w:rPr>
                              <w:rFonts w:ascii="Cambria Math" w:hAnsi="Cambria Math" w:cs="Arial"/>
                              <w:i/>
                              <w:color w:val="000000"/>
                              <w:sz w:val="20"/>
                              <w:szCs w:val="20"/>
                            </w:rPr>
                          </m:ctrlPr>
                        </m:fPr>
                        <m:num>
                          <m:r>
                            <w:rPr>
                              <w:rFonts w:ascii="Cambria Math" w:hAnsi="Cambria Math" w:cs="Arial"/>
                              <w:color w:val="000000"/>
                              <w:sz w:val="20"/>
                              <w:szCs w:val="20"/>
                            </w:rPr>
                            <m:t>Me-</m:t>
                          </m:r>
                          <m:sSub>
                            <m:sSubPr>
                              <m:ctrlPr>
                                <w:rPr>
                                  <w:rFonts w:ascii="Cambria Math" w:hAnsi="Cambria Math" w:cs="Arial"/>
                                  <w:i/>
                                  <w:color w:val="000000"/>
                                  <w:sz w:val="20"/>
                                  <w:szCs w:val="20"/>
                                </w:rPr>
                              </m:ctrlPr>
                            </m:sSubPr>
                            <m:e>
                              <m:r>
                                <w:rPr>
                                  <w:rFonts w:ascii="Cambria Math" w:hAnsi="Cambria Math" w:cs="Arial"/>
                                  <w:color w:val="000000"/>
                                  <w:sz w:val="20"/>
                                  <w:szCs w:val="20"/>
                                </w:rPr>
                                <m:t>V</m:t>
                              </m:r>
                            </m:e>
                            <m:sub>
                              <m:r>
                                <w:rPr>
                                  <w:rFonts w:ascii="Cambria Math" w:hAnsi="Cambria Math" w:cs="Arial"/>
                                  <w:color w:val="000000"/>
                                  <w:sz w:val="20"/>
                                  <w:szCs w:val="20"/>
                                </w:rPr>
                                <m:t>i</m:t>
                              </m:r>
                            </m:sub>
                          </m:sSub>
                        </m:num>
                        <m:den>
                          <m:r>
                            <w:rPr>
                              <w:rFonts w:ascii="Cambria Math" w:hAnsi="Cambria Math" w:cs="Arial"/>
                              <w:color w:val="000000"/>
                              <w:sz w:val="20"/>
                              <w:szCs w:val="20"/>
                            </w:rPr>
                            <m:t>Me</m:t>
                          </m:r>
                        </m:den>
                      </m:f>
                    </m:e>
                  </m:d>
                </m:e>
              </m:d>
              <m:r>
                <w:rPr>
                  <w:rFonts w:ascii="Cambria Math" w:hAnsi="Cambria Math" w:cs="Arial"/>
                  <w:color w:val="000000"/>
                  <w:sz w:val="20"/>
                  <w:szCs w:val="20"/>
                </w:rPr>
                <m:t>*Puntaje máximo</m:t>
              </m:r>
            </m:e>
          </m:d>
        </m:oMath>
      </m:oMathPara>
    </w:p>
    <w:p w14:paraId="65BE1F1D" w14:textId="77777777" w:rsidR="00937CC4" w:rsidRPr="003C6DAC" w:rsidRDefault="00937CC4" w:rsidP="00937CC4">
      <w:pPr>
        <w:spacing w:after="160" w:line="259" w:lineRule="auto"/>
        <w:ind w:left="720"/>
        <w:contextualSpacing/>
        <w:jc w:val="both"/>
        <w:rPr>
          <w:rFonts w:ascii="Arial Narrow" w:hAnsi="Arial Narrow" w:cs="Arial"/>
          <w:i/>
          <w:color w:val="000000"/>
          <w:sz w:val="20"/>
          <w:szCs w:val="20"/>
        </w:rPr>
      </w:pPr>
    </w:p>
    <w:p w14:paraId="629841B7" w14:textId="77777777" w:rsidR="00937CC4" w:rsidRPr="003C6DAC" w:rsidRDefault="00937CC4" w:rsidP="00937CC4">
      <w:pPr>
        <w:spacing w:after="160" w:line="259" w:lineRule="auto"/>
        <w:ind w:left="720"/>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Donde:</w:t>
      </w:r>
    </w:p>
    <w:p w14:paraId="3F5A6649" w14:textId="77777777" w:rsidR="00937CC4" w:rsidRPr="003C6DAC" w:rsidRDefault="00937CC4">
      <w:pPr>
        <w:numPr>
          <w:ilvl w:val="0"/>
          <w:numId w:val="46"/>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Me: Es la mediana calculada con los valores de las propuestas económicas válidas.</w:t>
      </w:r>
    </w:p>
    <w:p w14:paraId="46811BD5" w14:textId="77777777" w:rsidR="00937CC4" w:rsidRPr="003C6DAC" w:rsidRDefault="00000000">
      <w:pPr>
        <w:numPr>
          <w:ilvl w:val="0"/>
          <w:numId w:val="46"/>
        </w:numPr>
        <w:spacing w:after="160" w:line="259" w:lineRule="auto"/>
        <w:contextualSpacing/>
        <w:jc w:val="both"/>
        <w:rPr>
          <w:rFonts w:ascii="Arial Narrow" w:hAnsi="Arial Narrow"/>
          <w:color w:val="000000"/>
          <w:sz w:val="20"/>
          <w:szCs w:val="20"/>
          <w:lang w:val="es-MX"/>
        </w:rPr>
      </w:pPr>
      <m:oMath>
        <m:sSub>
          <m:sSubPr>
            <m:ctrlPr>
              <w:rPr>
                <w:rFonts w:ascii="Cambria Math" w:hAnsi="Cambria Math" w:cs="Arial"/>
                <w:color w:val="000000"/>
                <w:sz w:val="20"/>
              </w:rPr>
            </m:ctrlPr>
          </m:sSubPr>
          <m:e>
            <m:r>
              <w:rPr>
                <w:rFonts w:ascii="Cambria Math" w:hAnsi="Cambria Math" w:cs="Arial"/>
                <w:color w:val="000000"/>
                <w:sz w:val="20"/>
              </w:rPr>
              <m:t>V</m:t>
            </m:r>
          </m:e>
          <m:sub>
            <m:r>
              <w:rPr>
                <w:rFonts w:ascii="Cambria Math" w:hAnsi="Cambria Math" w:cs="Arial"/>
                <w:color w:val="000000"/>
                <w:sz w:val="20"/>
              </w:rPr>
              <m:t>i</m:t>
            </m:r>
          </m:sub>
        </m:sSub>
      </m:oMath>
      <w:r w:rsidR="00937CC4" w:rsidRPr="003C6DAC">
        <w:rPr>
          <w:rFonts w:ascii="Arial Narrow" w:hAnsi="Arial Narrow"/>
          <w:color w:val="000000"/>
          <w:sz w:val="20"/>
          <w:szCs w:val="20"/>
          <w:lang w:val="es-MX"/>
        </w:rPr>
        <w:t>: Es el valor total corregido de cada una de las propuestas “i”.</w:t>
      </w:r>
    </w:p>
    <w:p w14:paraId="6AFAB436" w14:textId="77777777" w:rsidR="00937CC4" w:rsidRPr="003C6DAC" w:rsidRDefault="00937CC4" w:rsidP="00937CC4">
      <w:pPr>
        <w:spacing w:after="160" w:line="259" w:lineRule="auto"/>
        <w:ind w:left="720"/>
        <w:contextualSpacing/>
        <w:jc w:val="both"/>
        <w:rPr>
          <w:rFonts w:ascii="Arial Narrow" w:hAnsi="Arial Narrow"/>
          <w:color w:val="000000"/>
          <w:sz w:val="20"/>
          <w:szCs w:val="20"/>
          <w:lang w:val="es-MX"/>
        </w:rPr>
      </w:pPr>
    </w:p>
    <w:p w14:paraId="547BAB7A" w14:textId="77777777" w:rsidR="00937CC4" w:rsidRPr="003C6DAC" w:rsidRDefault="00937CC4">
      <w:pPr>
        <w:numPr>
          <w:ilvl w:val="0"/>
          <w:numId w:val="45"/>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Si el número de valores de las propuestas hábiles es par, se asignará el máximo puntaje a la propuesta que se encuentre inmediatamente por debajo de la mediana. Para las otras propuestas, se utiliza la siguiente fórmula</w:t>
      </w:r>
    </w:p>
    <w:p w14:paraId="46BF1FDB" w14:textId="77777777" w:rsidR="006B23BA" w:rsidRPr="003C6DAC" w:rsidRDefault="006B23BA" w:rsidP="006B23BA">
      <w:pPr>
        <w:spacing w:after="120"/>
        <w:ind w:right="624"/>
        <w:rPr>
          <w:rFonts w:ascii="Arial" w:hAnsi="Arial" w:cs="Arial"/>
          <w:i/>
          <w:sz w:val="20"/>
          <w:szCs w:val="20"/>
        </w:rPr>
      </w:pPr>
      <w:r w:rsidRPr="003C6DAC">
        <w:rPr>
          <w:rFonts w:ascii="Cambria Math" w:hAnsi="Cambria Math" w:cs="Arial"/>
          <w:i/>
          <w:sz w:val="20"/>
          <w:szCs w:val="20"/>
        </w:rPr>
        <w:br/>
      </w:r>
      <m:oMathPara>
        <m:oMath>
          <m:r>
            <w:rPr>
              <w:rFonts w:ascii="Cambria Math" w:hAnsi="Cambria Math" w:cs="Arial"/>
              <w:sz w:val="20"/>
              <w:szCs w:val="20"/>
            </w:rPr>
            <m:t>Puntaje=</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42C5D41" w14:textId="77777777" w:rsidR="00937CC4" w:rsidRPr="003C6DAC" w:rsidRDefault="00937CC4" w:rsidP="00937CC4">
      <w:pPr>
        <w:spacing w:after="160"/>
        <w:jc w:val="both"/>
        <w:rPr>
          <w:rFonts w:ascii="Arial Narrow" w:hAnsi="Arial Narrow" w:cs="Arial"/>
          <w:sz w:val="20"/>
          <w:szCs w:val="20"/>
        </w:rPr>
      </w:pPr>
    </w:p>
    <w:p w14:paraId="2C3949B7" w14:textId="77777777" w:rsidR="00937CC4" w:rsidRPr="003C6DAC" w:rsidRDefault="00937CC4" w:rsidP="00937CC4">
      <w:pPr>
        <w:spacing w:after="160" w:line="259" w:lineRule="auto"/>
        <w:ind w:left="708"/>
        <w:jc w:val="both"/>
        <w:rPr>
          <w:rFonts w:ascii="Arial Narrow" w:hAnsi="Arial Narrow"/>
          <w:color w:val="000000"/>
          <w:sz w:val="20"/>
          <w:szCs w:val="20"/>
          <w:lang w:val="es-MX"/>
        </w:rPr>
      </w:pPr>
      <w:r w:rsidRPr="003C6DAC">
        <w:rPr>
          <w:rFonts w:ascii="Arial Narrow" w:hAnsi="Arial Narrow"/>
          <w:color w:val="000000"/>
          <w:sz w:val="20"/>
          <w:szCs w:val="20"/>
          <w:lang w:val="es-MX"/>
        </w:rPr>
        <w:t>Donde:</w:t>
      </w:r>
    </w:p>
    <w:p w14:paraId="3E4CEEF1" w14:textId="77777777" w:rsidR="00937CC4" w:rsidRPr="003C6DAC" w:rsidRDefault="00000000">
      <w:pPr>
        <w:numPr>
          <w:ilvl w:val="0"/>
          <w:numId w:val="47"/>
        </w:numPr>
        <w:spacing w:after="160" w:line="259" w:lineRule="auto"/>
        <w:ind w:left="1778"/>
        <w:contextualSpacing/>
        <w:jc w:val="both"/>
        <w:rPr>
          <w:rFonts w:ascii="Arial Narrow" w:hAnsi="Arial Narrow"/>
          <w:color w:val="000000"/>
          <w:sz w:val="20"/>
          <w:szCs w:val="20"/>
          <w:lang w:val="es-MX"/>
        </w:rPr>
      </w:pPr>
      <m:oMath>
        <m:sSub>
          <m:sSubPr>
            <m:ctrlPr>
              <w:rPr>
                <w:rFonts w:ascii="Cambria Math" w:hAnsi="Cambria Math" w:cs="Arial"/>
                <w:color w:val="000000"/>
                <w:sz w:val="20"/>
              </w:rPr>
            </m:ctrlPr>
          </m:sSubPr>
          <m:e>
            <m:r>
              <w:rPr>
                <w:rFonts w:ascii="Cambria Math" w:hAnsi="Cambria Math" w:cs="Arial"/>
                <w:color w:val="000000"/>
                <w:sz w:val="20"/>
              </w:rPr>
              <m:t>V</m:t>
            </m:r>
          </m:e>
          <m:sub>
            <m:r>
              <w:rPr>
                <w:rFonts w:ascii="Cambria Math" w:hAnsi="Cambria Math" w:cs="Arial"/>
                <w:color w:val="000000"/>
                <w:sz w:val="20"/>
              </w:rPr>
              <m:t>Me</m:t>
            </m:r>
          </m:sub>
        </m:sSub>
      </m:oMath>
      <w:r w:rsidR="00937CC4" w:rsidRPr="003C6DAC">
        <w:rPr>
          <w:rFonts w:ascii="Arial Narrow" w:eastAsia="Times New Roman" w:hAnsi="Arial Narrow"/>
          <w:color w:val="000000"/>
          <w:sz w:val="20"/>
          <w:szCs w:val="20"/>
        </w:rPr>
        <w:t>:</w:t>
      </w:r>
      <w:r w:rsidR="00937CC4" w:rsidRPr="003C6DAC">
        <w:rPr>
          <w:rFonts w:ascii="Arial Narrow" w:hAnsi="Arial Narrow"/>
          <w:color w:val="000000"/>
          <w:sz w:val="20"/>
          <w:szCs w:val="20"/>
          <w:lang w:val="es-MX"/>
        </w:rPr>
        <w:t xml:space="preserve"> Es el valor de la propuesta económica válida inmediatamente por debajo de la mediana.</w:t>
      </w:r>
    </w:p>
    <w:p w14:paraId="7914C029" w14:textId="77777777" w:rsidR="00937CC4" w:rsidRPr="003C6DAC" w:rsidRDefault="00000000">
      <w:pPr>
        <w:numPr>
          <w:ilvl w:val="0"/>
          <w:numId w:val="47"/>
        </w:numPr>
        <w:spacing w:after="160" w:line="259" w:lineRule="auto"/>
        <w:ind w:left="1778"/>
        <w:contextualSpacing/>
        <w:jc w:val="both"/>
        <w:rPr>
          <w:rFonts w:ascii="Arial Narrow" w:hAnsi="Arial Narrow"/>
          <w:color w:val="000000"/>
          <w:sz w:val="20"/>
          <w:szCs w:val="20"/>
          <w:lang w:val="es-MX"/>
        </w:rPr>
      </w:pPr>
      <m:oMath>
        <m:sSub>
          <m:sSubPr>
            <m:ctrlPr>
              <w:rPr>
                <w:rFonts w:ascii="Cambria Math" w:hAnsi="Cambria Math" w:cs="Arial"/>
                <w:color w:val="000000"/>
                <w:sz w:val="20"/>
              </w:rPr>
            </m:ctrlPr>
          </m:sSubPr>
          <m:e>
            <m:r>
              <w:rPr>
                <w:rFonts w:ascii="Cambria Math" w:hAnsi="Cambria Math" w:cs="Arial"/>
                <w:color w:val="000000"/>
                <w:sz w:val="20"/>
              </w:rPr>
              <m:t>V</m:t>
            </m:r>
          </m:e>
          <m:sub>
            <m:r>
              <w:rPr>
                <w:rFonts w:ascii="Cambria Math" w:hAnsi="Cambria Math" w:cs="Arial"/>
                <w:color w:val="000000"/>
                <w:sz w:val="20"/>
              </w:rPr>
              <m:t>i</m:t>
            </m:r>
          </m:sub>
        </m:sSub>
      </m:oMath>
      <w:r w:rsidR="00937CC4" w:rsidRPr="003C6DAC">
        <w:rPr>
          <w:rFonts w:ascii="Arial Narrow" w:hAnsi="Arial Narrow"/>
          <w:color w:val="000000"/>
          <w:sz w:val="20"/>
          <w:szCs w:val="20"/>
          <w:lang w:val="es-MX"/>
        </w:rPr>
        <w:t>: Es el valor total corregido de cada una de las propuestas “i”.</w:t>
      </w:r>
    </w:p>
    <w:p w14:paraId="4D2E12B8" w14:textId="77777777" w:rsidR="00937CC4" w:rsidRPr="003C6DAC" w:rsidRDefault="00937CC4" w:rsidP="00937CC4">
      <w:pPr>
        <w:spacing w:after="160" w:line="259" w:lineRule="auto"/>
        <w:jc w:val="both"/>
        <w:rPr>
          <w:rFonts w:ascii="Arial Narrow" w:hAnsi="Arial Narrow"/>
          <w:color w:val="000000"/>
          <w:sz w:val="20"/>
          <w:szCs w:val="20"/>
          <w:lang w:val="es-MX"/>
        </w:rPr>
      </w:pPr>
    </w:p>
    <w:p w14:paraId="5C2E2957" w14:textId="77777777" w:rsidR="00937CC4" w:rsidRPr="003C6DAC" w:rsidRDefault="00937CC4">
      <w:pPr>
        <w:numPr>
          <w:ilvl w:val="0"/>
          <w:numId w:val="43"/>
        </w:numPr>
        <w:spacing w:after="160" w:line="259" w:lineRule="auto"/>
        <w:contextualSpacing/>
        <w:jc w:val="both"/>
        <w:rPr>
          <w:rFonts w:ascii="Arial Narrow" w:hAnsi="Arial Narrow"/>
          <w:b/>
          <w:bCs/>
          <w:color w:val="000000"/>
          <w:sz w:val="20"/>
          <w:szCs w:val="20"/>
          <w:lang w:val="es-MX"/>
        </w:rPr>
      </w:pPr>
      <w:r w:rsidRPr="003C6DAC">
        <w:rPr>
          <w:rFonts w:ascii="Arial Narrow" w:hAnsi="Arial Narrow"/>
          <w:b/>
          <w:bCs/>
          <w:color w:val="000000"/>
          <w:sz w:val="20"/>
          <w:szCs w:val="20"/>
          <w:lang w:val="es-MX"/>
        </w:rPr>
        <w:t>Media Geométrica</w:t>
      </w:r>
    </w:p>
    <w:p w14:paraId="21063EBA"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Para calcular la Media Geométrica se tomará el valor de las propuestas hábiles para el respectivo factor de calificación para asignar el puntaje de conformidad con el siguiente procedimiento:</w:t>
      </w:r>
    </w:p>
    <w:p w14:paraId="4BCEB6D1" w14:textId="77777777" w:rsidR="00937CC4" w:rsidRPr="003C6DAC" w:rsidRDefault="009913D6" w:rsidP="00937CC4">
      <w:pPr>
        <w:jc w:val="both"/>
        <w:rPr>
          <w:rFonts w:ascii="Arial Narrow" w:hAnsi="Arial Narrow" w:cs="Arial"/>
          <w:sz w:val="20"/>
          <w:szCs w:val="20"/>
        </w:rPr>
      </w:pPr>
      <m:oMathPara>
        <m:oMath>
          <m:r>
            <w:rPr>
              <w:rFonts w:ascii="Cambria Math" w:hAnsi="Cambria Math" w:cs="Arial"/>
              <w:sz w:val="20"/>
            </w:rPr>
            <m:t>MG=</m:t>
          </m:r>
          <m:rad>
            <m:radPr>
              <m:ctrlPr>
                <w:rPr>
                  <w:rFonts w:ascii="Cambria Math" w:hAnsi="Cambria Math" w:cs="Arial"/>
                  <w:i/>
                  <w:sz w:val="20"/>
                </w:rPr>
              </m:ctrlPr>
            </m:radPr>
            <m:deg>
              <m:r>
                <w:rPr>
                  <w:rFonts w:ascii="Cambria Math" w:hAnsi="Cambria Math" w:cs="Arial"/>
                  <w:sz w:val="20"/>
                </w:rPr>
                <m:t>n</m:t>
              </m:r>
            </m:deg>
            <m:e>
              <m:sSub>
                <m:sSubPr>
                  <m:ctrlPr>
                    <w:rPr>
                      <w:rFonts w:ascii="Cambria Math" w:hAnsi="Cambria Math" w:cs="Arial"/>
                      <w:i/>
                      <w:sz w:val="20"/>
                    </w:rPr>
                  </m:ctrlPr>
                </m:sSubPr>
                <m:e>
                  <m:r>
                    <w:rPr>
                      <w:rFonts w:ascii="Cambria Math" w:hAnsi="Cambria Math" w:cs="Arial"/>
                      <w:sz w:val="20"/>
                    </w:rPr>
                    <m:t>V</m:t>
                  </m:r>
                </m:e>
                <m:sub>
                  <m:r>
                    <w:rPr>
                      <w:rFonts w:ascii="Cambria Math" w:hAnsi="Cambria Math" w:cs="Arial"/>
                      <w:sz w:val="20"/>
                    </w:rPr>
                    <m:t>1</m:t>
                  </m:r>
                </m:sub>
              </m:sSub>
              <m:r>
                <w:rPr>
                  <w:rFonts w:ascii="Cambria Math" w:hAnsi="Cambria Math" w:cs="Arial"/>
                  <w:sz w:val="20"/>
                </w:rPr>
                <m:t>*</m:t>
              </m:r>
              <m:sSub>
                <m:sSubPr>
                  <m:ctrlPr>
                    <w:rPr>
                      <w:rFonts w:ascii="Cambria Math" w:hAnsi="Cambria Math" w:cs="Arial"/>
                      <w:i/>
                      <w:sz w:val="20"/>
                    </w:rPr>
                  </m:ctrlPr>
                </m:sSubPr>
                <m:e>
                  <m:r>
                    <w:rPr>
                      <w:rFonts w:ascii="Cambria Math" w:hAnsi="Cambria Math" w:cs="Arial"/>
                      <w:sz w:val="20"/>
                    </w:rPr>
                    <m:t>V</m:t>
                  </m:r>
                </m:e>
                <m:sub>
                  <m:r>
                    <w:rPr>
                      <w:rFonts w:ascii="Cambria Math" w:hAnsi="Cambria Math" w:cs="Arial"/>
                      <w:sz w:val="20"/>
                    </w:rPr>
                    <m:t>2</m:t>
                  </m:r>
                </m:sub>
              </m:sSub>
              <m:r>
                <w:rPr>
                  <w:rFonts w:ascii="Cambria Math" w:hAnsi="Cambria Math" w:cs="Arial"/>
                  <w:sz w:val="20"/>
                </w:rPr>
                <m:t>*</m:t>
              </m:r>
              <m:sSub>
                <m:sSubPr>
                  <m:ctrlPr>
                    <w:rPr>
                      <w:rFonts w:ascii="Cambria Math" w:hAnsi="Cambria Math" w:cs="Arial"/>
                      <w:i/>
                      <w:sz w:val="20"/>
                    </w:rPr>
                  </m:ctrlPr>
                </m:sSubPr>
                <m:e>
                  <m:r>
                    <w:rPr>
                      <w:rFonts w:ascii="Cambria Math" w:hAnsi="Cambria Math" w:cs="Arial"/>
                      <w:sz w:val="20"/>
                    </w:rPr>
                    <m:t>V</m:t>
                  </m:r>
                </m:e>
                <m:sub>
                  <m:r>
                    <w:rPr>
                      <w:rFonts w:ascii="Cambria Math" w:hAnsi="Cambria Math" w:cs="Arial"/>
                      <w:sz w:val="20"/>
                    </w:rPr>
                    <m:t>3</m:t>
                  </m:r>
                </m:sub>
              </m:sSub>
              <m:r>
                <w:rPr>
                  <w:rFonts w:ascii="Cambria Math" w:hAnsi="Cambria Math" w:cs="Arial"/>
                  <w:sz w:val="20"/>
                </w:rPr>
                <m:t>*…*</m:t>
              </m:r>
              <m:sSub>
                <m:sSubPr>
                  <m:ctrlPr>
                    <w:rPr>
                      <w:rFonts w:ascii="Cambria Math" w:hAnsi="Cambria Math" w:cs="Arial"/>
                      <w:i/>
                      <w:sz w:val="20"/>
                    </w:rPr>
                  </m:ctrlPr>
                </m:sSubPr>
                <m:e>
                  <m:r>
                    <w:rPr>
                      <w:rFonts w:ascii="Cambria Math" w:hAnsi="Cambria Math" w:cs="Arial"/>
                      <w:sz w:val="20"/>
                    </w:rPr>
                    <m:t>V</m:t>
                  </m:r>
                </m:e>
                <m:sub>
                  <m:r>
                    <w:rPr>
                      <w:rFonts w:ascii="Cambria Math" w:hAnsi="Cambria Math" w:cs="Arial"/>
                      <w:sz w:val="20"/>
                    </w:rPr>
                    <m:t>n</m:t>
                  </m:r>
                </m:sub>
              </m:sSub>
            </m:e>
          </m:rad>
        </m:oMath>
      </m:oMathPara>
    </w:p>
    <w:p w14:paraId="09B74B3D"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Donde: </w:t>
      </w:r>
    </w:p>
    <w:p w14:paraId="066BD5B2" w14:textId="77777777" w:rsidR="00937CC4" w:rsidRPr="003C6DAC" w:rsidRDefault="00937CC4">
      <w:pPr>
        <w:numPr>
          <w:ilvl w:val="0"/>
          <w:numId w:val="47"/>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MG: Es la media geométrica de todas las ofertas habilitadas. </w:t>
      </w:r>
    </w:p>
    <w:p w14:paraId="016F2427" w14:textId="77777777" w:rsidR="00937CC4" w:rsidRPr="003C6DAC" w:rsidRDefault="00937CC4">
      <w:pPr>
        <w:numPr>
          <w:ilvl w:val="0"/>
          <w:numId w:val="47"/>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V1: Es el valor de una propuesta habilitada.</w:t>
      </w:r>
    </w:p>
    <w:p w14:paraId="7FB77073" w14:textId="77777777" w:rsidR="00937CC4" w:rsidRPr="003C6DAC" w:rsidRDefault="00937CC4">
      <w:pPr>
        <w:numPr>
          <w:ilvl w:val="0"/>
          <w:numId w:val="47"/>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Vn: Es el valor de la propuesta n habilitada. </w:t>
      </w:r>
    </w:p>
    <w:p w14:paraId="4E206A87" w14:textId="77777777" w:rsidR="00937CC4" w:rsidRPr="003C6DAC" w:rsidRDefault="00937CC4">
      <w:pPr>
        <w:numPr>
          <w:ilvl w:val="0"/>
          <w:numId w:val="47"/>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n: La cantidad total de propuestas habilitadas. </w:t>
      </w:r>
    </w:p>
    <w:p w14:paraId="0587112E"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31964DD8"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Las demás propuestas recibirán puntaje de acuerdo con la siguiente ecuación:</w:t>
      </w:r>
    </w:p>
    <w:p w14:paraId="3440DE0D" w14:textId="77777777" w:rsidR="00937CC4" w:rsidRPr="003C6DAC" w:rsidRDefault="009913D6" w:rsidP="00F93EAC">
      <w:pPr>
        <w:spacing w:after="120" w:line="259" w:lineRule="auto"/>
        <w:jc w:val="center"/>
        <w:rPr>
          <w:rFonts w:ascii="Arial" w:eastAsia="Times New Roman" w:hAnsi="Arial" w:cs="Arial"/>
          <w:sz w:val="20"/>
          <w:szCs w:val="20"/>
        </w:rPr>
      </w:pPr>
      <m:oMathPara>
        <m:oMath>
          <m:r>
            <w:rPr>
              <w:rFonts w:ascii="Cambria Math" w:hAnsi="Cambria Math" w:cs="Arial"/>
              <w:sz w:val="20"/>
              <w:szCs w:val="20"/>
            </w:rPr>
            <m:t>Puntaje=Puntaje máximo*</m:t>
          </m:r>
          <m:d>
            <m:dPr>
              <m:ctrlPr>
                <w:rPr>
                  <w:rFonts w:ascii="Cambria Math" w:hAnsi="Cambria Math" w:cs="Arial"/>
                  <w:i/>
                  <w:sz w:val="20"/>
                  <w:szCs w:val="20"/>
                </w:rPr>
              </m:ctrlPr>
            </m:dPr>
            <m:e>
              <m:r>
                <w:rPr>
                  <w:rFonts w:ascii="Cambria Math" w:hAnsi="Cambria Math" w:cs="Arial"/>
                  <w:sz w:val="20"/>
                  <w:szCs w:val="20"/>
                </w:rPr>
                <m:t>1-</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r>
                            <w:rPr>
                              <w:rFonts w:ascii="Cambria Math" w:hAnsi="Cambria Math" w:cs="Arial"/>
                              <w:sz w:val="20"/>
                              <w:szCs w:val="20"/>
                            </w:rPr>
                            <m:t>MG-</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e>
                      </m:d>
                    </m:num>
                    <m:den>
                      <m:r>
                        <w:rPr>
                          <w:rFonts w:ascii="Cambria Math" w:hAnsi="Cambria Math" w:cs="Arial"/>
                          <w:sz w:val="20"/>
                          <w:szCs w:val="20"/>
                        </w:rPr>
                        <m:t>MG</m:t>
                      </m:r>
                    </m:den>
                  </m:f>
                </m:e>
              </m:d>
            </m:e>
          </m:d>
        </m:oMath>
      </m:oMathPara>
    </w:p>
    <w:p w14:paraId="11699C7D"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Nota: Cuando el resultado de la formula anterior sea un número negativo, se asignará 0,0 puntos.</w:t>
      </w:r>
    </w:p>
    <w:p w14:paraId="10589EC3" w14:textId="77777777" w:rsidR="00937CC4" w:rsidRPr="003C6DAC" w:rsidRDefault="00937CC4">
      <w:pPr>
        <w:numPr>
          <w:ilvl w:val="0"/>
          <w:numId w:val="43"/>
        </w:numPr>
        <w:spacing w:after="160" w:line="259" w:lineRule="auto"/>
        <w:contextualSpacing/>
        <w:jc w:val="both"/>
        <w:rPr>
          <w:rFonts w:ascii="Arial Narrow" w:hAnsi="Arial Narrow"/>
          <w:b/>
          <w:bCs/>
          <w:color w:val="000000"/>
          <w:sz w:val="20"/>
          <w:szCs w:val="20"/>
          <w:lang w:val="es-MX"/>
        </w:rPr>
      </w:pPr>
      <w:r w:rsidRPr="003C6DAC">
        <w:rPr>
          <w:rFonts w:ascii="Arial Narrow" w:hAnsi="Arial Narrow"/>
          <w:b/>
          <w:bCs/>
          <w:color w:val="000000"/>
          <w:sz w:val="20"/>
          <w:szCs w:val="20"/>
          <w:lang w:val="es-MX"/>
        </w:rPr>
        <w:t>Media Aritmética Baja</w:t>
      </w:r>
    </w:p>
    <w:p w14:paraId="5B6CD8D7"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Consiste en determinar el promedio aritmético entre la propuesta válida más baja y el promedio simple de las ofertas hábiles para calificación económica.</w:t>
      </w:r>
    </w:p>
    <w:p w14:paraId="16839782" w14:textId="77777777" w:rsidR="00937CC4" w:rsidRPr="003C6DAC" w:rsidRDefault="00000000" w:rsidP="00937CC4">
      <w:pPr>
        <w:spacing w:after="160"/>
        <w:jc w:val="both"/>
        <w:rPr>
          <w:rFonts w:ascii="Arial Narrow" w:eastAsia="Times New Roman" w:hAnsi="Arial Narrow" w:cs="Arial"/>
          <w:sz w:val="20"/>
          <w:szCs w:val="20"/>
        </w:rPr>
      </w:pPr>
      <m:oMathPara>
        <m:oMath>
          <m:acc>
            <m:accPr>
              <m:chr m:val="̅"/>
              <m:ctrlPr>
                <w:rPr>
                  <w:rFonts w:ascii="Cambria Math" w:hAnsi="Cambria Math" w:cs="Arial"/>
                  <w:i/>
                  <w:sz w:val="20"/>
                  <w:szCs w:val="16"/>
                </w:rPr>
              </m:ctrlPr>
            </m:accPr>
            <m:e>
              <m:sSub>
                <m:sSubPr>
                  <m:ctrlPr>
                    <w:rPr>
                      <w:rFonts w:ascii="Cambria Math" w:hAnsi="Cambria Math" w:cs="Arial"/>
                      <w:i/>
                      <w:sz w:val="20"/>
                      <w:szCs w:val="16"/>
                    </w:rPr>
                  </m:ctrlPr>
                </m:sSubPr>
                <m:e>
                  <m:r>
                    <w:rPr>
                      <w:rFonts w:ascii="Cambria Math" w:hAnsi="Cambria Math" w:cs="Arial"/>
                      <w:sz w:val="20"/>
                      <w:szCs w:val="16"/>
                    </w:rPr>
                    <m:t>X</m:t>
                  </m:r>
                </m:e>
                <m:sub>
                  <m:r>
                    <w:rPr>
                      <w:rFonts w:ascii="Cambria Math" w:hAnsi="Cambria Math" w:cs="Arial"/>
                      <w:sz w:val="20"/>
                      <w:szCs w:val="16"/>
                    </w:rPr>
                    <m:t>B</m:t>
                  </m:r>
                </m:sub>
              </m:sSub>
            </m:e>
          </m:acc>
          <m:r>
            <w:rPr>
              <w:rFonts w:ascii="Cambria Math" w:hAnsi="Cambria Math" w:cs="Arial"/>
              <w:sz w:val="20"/>
              <w:szCs w:val="16"/>
            </w:rPr>
            <m:t>=</m:t>
          </m:r>
          <m:f>
            <m:fPr>
              <m:ctrlPr>
                <w:rPr>
                  <w:rFonts w:ascii="Cambria Math" w:hAnsi="Cambria Math" w:cs="Arial"/>
                  <w:i/>
                  <w:sz w:val="20"/>
                  <w:szCs w:val="16"/>
                </w:rPr>
              </m:ctrlPr>
            </m:fPr>
            <m:num>
              <m:r>
                <w:rPr>
                  <w:rFonts w:ascii="Cambria Math" w:hAnsi="Cambria Math" w:cs="Arial"/>
                  <w:sz w:val="20"/>
                  <w:szCs w:val="16"/>
                </w:rPr>
                <m:t>(</m:t>
              </m:r>
              <m:sSub>
                <m:sSubPr>
                  <m:ctrlPr>
                    <w:rPr>
                      <w:rFonts w:ascii="Cambria Math" w:hAnsi="Cambria Math" w:cs="Arial"/>
                      <w:i/>
                      <w:sz w:val="20"/>
                      <w:szCs w:val="16"/>
                    </w:rPr>
                  </m:ctrlPr>
                </m:sSubPr>
                <m:e>
                  <m:r>
                    <w:rPr>
                      <w:rFonts w:ascii="Cambria Math" w:hAnsi="Cambria Math" w:cs="Arial"/>
                      <w:sz w:val="20"/>
                      <w:szCs w:val="16"/>
                    </w:rPr>
                    <m:t>V</m:t>
                  </m:r>
                </m:e>
                <m:sub>
                  <m:r>
                    <w:rPr>
                      <w:rFonts w:ascii="Cambria Math" w:hAnsi="Cambria Math" w:cs="Arial"/>
                      <w:sz w:val="20"/>
                      <w:szCs w:val="16"/>
                    </w:rPr>
                    <m:t>min</m:t>
                  </m:r>
                </m:sub>
              </m:sSub>
              <m:r>
                <w:rPr>
                  <w:rFonts w:ascii="Cambria Math" w:hAnsi="Cambria Math" w:cs="Arial"/>
                  <w:sz w:val="20"/>
                  <w:szCs w:val="16"/>
                </w:rPr>
                <m:t>+</m:t>
              </m:r>
              <m:acc>
                <m:accPr>
                  <m:chr m:val="̅"/>
                  <m:ctrlPr>
                    <w:rPr>
                      <w:rFonts w:ascii="Cambria Math" w:hAnsi="Cambria Math" w:cs="Arial"/>
                      <w:i/>
                      <w:sz w:val="20"/>
                      <w:szCs w:val="16"/>
                    </w:rPr>
                  </m:ctrlPr>
                </m:accPr>
                <m:e>
                  <m:r>
                    <w:rPr>
                      <w:rFonts w:ascii="Cambria Math" w:hAnsi="Cambria Math" w:cs="Arial"/>
                      <w:sz w:val="20"/>
                      <w:szCs w:val="16"/>
                    </w:rPr>
                    <m:t>X</m:t>
                  </m:r>
                </m:e>
              </m:acc>
              <m:r>
                <w:rPr>
                  <w:rFonts w:ascii="Cambria Math" w:hAnsi="Cambria Math" w:cs="Arial"/>
                  <w:sz w:val="20"/>
                  <w:szCs w:val="16"/>
                </w:rPr>
                <m:t>)</m:t>
              </m:r>
            </m:num>
            <m:den>
              <m:r>
                <w:rPr>
                  <w:rFonts w:ascii="Cambria Math" w:hAnsi="Cambria Math" w:cs="Arial"/>
                  <w:sz w:val="20"/>
                  <w:szCs w:val="16"/>
                </w:rPr>
                <m:t>2</m:t>
              </m:r>
            </m:den>
          </m:f>
        </m:oMath>
      </m:oMathPara>
    </w:p>
    <w:p w14:paraId="63BE2005"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Donde:</w:t>
      </w:r>
    </w:p>
    <w:p w14:paraId="55056543" w14:textId="77777777" w:rsidR="00937CC4" w:rsidRPr="003C6DAC" w:rsidRDefault="00000000">
      <w:pPr>
        <w:numPr>
          <w:ilvl w:val="0"/>
          <w:numId w:val="48"/>
        </w:numPr>
        <w:spacing w:after="160" w:line="259" w:lineRule="auto"/>
        <w:contextualSpacing/>
        <w:jc w:val="both"/>
        <w:rPr>
          <w:rFonts w:ascii="Arial Narrow" w:hAnsi="Arial Narrow"/>
          <w:color w:val="000000"/>
          <w:sz w:val="20"/>
          <w:szCs w:val="20"/>
          <w:lang w:val="es-MX"/>
        </w:rPr>
      </w:pPr>
      <m:oMath>
        <m:sSub>
          <m:sSubPr>
            <m:ctrlPr>
              <w:rPr>
                <w:rFonts w:ascii="Cambria Math" w:hAnsi="Cambria Math" w:cs="Arial"/>
                <w:i/>
                <w:color w:val="000000"/>
                <w:sz w:val="20"/>
                <w:szCs w:val="16"/>
              </w:rPr>
            </m:ctrlPr>
          </m:sSubPr>
          <m:e>
            <m:r>
              <w:rPr>
                <w:rFonts w:ascii="Cambria Math" w:hAnsi="Cambria Math" w:cs="Arial"/>
                <w:color w:val="000000"/>
                <w:sz w:val="20"/>
                <w:szCs w:val="16"/>
              </w:rPr>
              <m:t>V</m:t>
            </m:r>
          </m:e>
          <m:sub>
            <m:r>
              <w:rPr>
                <w:rFonts w:ascii="Cambria Math" w:hAnsi="Cambria Math" w:cs="Arial"/>
                <w:color w:val="000000"/>
                <w:sz w:val="20"/>
                <w:szCs w:val="16"/>
              </w:rPr>
              <m:t>min</m:t>
            </m:r>
          </m:sub>
        </m:sSub>
      </m:oMath>
      <w:r w:rsidR="00937CC4" w:rsidRPr="003C6DAC">
        <w:rPr>
          <w:rFonts w:ascii="Arial Narrow" w:hAnsi="Arial Narrow"/>
          <w:color w:val="000000"/>
          <w:sz w:val="20"/>
          <w:szCs w:val="20"/>
          <w:lang w:val="es-MX"/>
        </w:rPr>
        <w:t>: Es el valor total corregido de la propuesta válida más baja.</w:t>
      </w:r>
    </w:p>
    <w:p w14:paraId="134AF5BC" w14:textId="77777777" w:rsidR="00937CC4" w:rsidRPr="003C6DAC" w:rsidRDefault="00000000">
      <w:pPr>
        <w:numPr>
          <w:ilvl w:val="0"/>
          <w:numId w:val="48"/>
        </w:numPr>
        <w:spacing w:after="160" w:line="259" w:lineRule="auto"/>
        <w:contextualSpacing/>
        <w:jc w:val="both"/>
        <w:rPr>
          <w:rFonts w:ascii="Arial Narrow" w:hAnsi="Arial Narrow"/>
          <w:color w:val="000000"/>
          <w:sz w:val="20"/>
          <w:szCs w:val="20"/>
          <w:lang w:val="es-MX"/>
        </w:rPr>
      </w:pPr>
      <m:oMath>
        <m:acc>
          <m:accPr>
            <m:chr m:val="̅"/>
            <m:ctrlPr>
              <w:rPr>
                <w:rFonts w:ascii="Cambria Math" w:hAnsi="Cambria Math" w:cs="Arial"/>
                <w:i/>
                <w:color w:val="000000"/>
                <w:sz w:val="20"/>
                <w:szCs w:val="16"/>
              </w:rPr>
            </m:ctrlPr>
          </m:accPr>
          <m:e>
            <m:r>
              <w:rPr>
                <w:rFonts w:ascii="Cambria Math" w:hAnsi="Cambria Math" w:cs="Arial"/>
                <w:color w:val="000000"/>
                <w:sz w:val="20"/>
                <w:szCs w:val="16"/>
              </w:rPr>
              <m:t>X</m:t>
            </m:r>
          </m:e>
        </m:acc>
      </m:oMath>
      <w:r w:rsidR="00937CC4" w:rsidRPr="003C6DAC">
        <w:rPr>
          <w:rFonts w:ascii="Arial Narrow" w:hAnsi="Arial Narrow"/>
          <w:color w:val="000000"/>
          <w:sz w:val="20"/>
          <w:szCs w:val="20"/>
          <w:lang w:val="es-MX"/>
        </w:rPr>
        <w:t>: Es el promedio aritmético simple de las propuestas económicas válidas.</w:t>
      </w:r>
    </w:p>
    <w:p w14:paraId="18B794F0" w14:textId="77777777" w:rsidR="00937CC4" w:rsidRPr="003C6DAC" w:rsidRDefault="00000000">
      <w:pPr>
        <w:numPr>
          <w:ilvl w:val="0"/>
          <w:numId w:val="48"/>
        </w:numPr>
        <w:spacing w:after="160" w:line="259" w:lineRule="auto"/>
        <w:contextualSpacing/>
        <w:jc w:val="both"/>
        <w:rPr>
          <w:rFonts w:ascii="Arial Narrow" w:hAnsi="Arial Narrow"/>
          <w:color w:val="000000"/>
          <w:sz w:val="20"/>
          <w:szCs w:val="20"/>
          <w:lang w:val="es-MX"/>
        </w:rPr>
      </w:pPr>
      <m:oMath>
        <m:acc>
          <m:accPr>
            <m:chr m:val="̅"/>
            <m:ctrlPr>
              <w:rPr>
                <w:rFonts w:ascii="Cambria Math" w:hAnsi="Cambria Math" w:cs="Arial"/>
                <w:i/>
                <w:color w:val="000000"/>
                <w:sz w:val="20"/>
                <w:szCs w:val="16"/>
              </w:rPr>
            </m:ctrlPr>
          </m:accPr>
          <m:e>
            <m:sSub>
              <m:sSubPr>
                <m:ctrlPr>
                  <w:rPr>
                    <w:rFonts w:ascii="Cambria Math" w:hAnsi="Cambria Math" w:cs="Arial"/>
                    <w:i/>
                    <w:color w:val="000000"/>
                    <w:sz w:val="20"/>
                    <w:szCs w:val="16"/>
                  </w:rPr>
                </m:ctrlPr>
              </m:sSubPr>
              <m:e>
                <m:r>
                  <w:rPr>
                    <w:rFonts w:ascii="Cambria Math" w:hAnsi="Cambria Math" w:cs="Arial"/>
                    <w:color w:val="000000"/>
                    <w:sz w:val="20"/>
                    <w:szCs w:val="16"/>
                  </w:rPr>
                  <m:t>X</m:t>
                </m:r>
              </m:e>
              <m:sub>
                <m:r>
                  <w:rPr>
                    <w:rFonts w:ascii="Cambria Math" w:hAnsi="Cambria Math" w:cs="Arial"/>
                    <w:color w:val="000000"/>
                    <w:sz w:val="20"/>
                    <w:szCs w:val="16"/>
                  </w:rPr>
                  <m:t>B</m:t>
                </m:r>
              </m:sub>
            </m:sSub>
          </m:e>
        </m:acc>
      </m:oMath>
      <w:r w:rsidR="00937CC4" w:rsidRPr="003C6DAC">
        <w:rPr>
          <w:rFonts w:ascii="Arial Narrow" w:hAnsi="Arial Narrow"/>
          <w:color w:val="000000"/>
          <w:sz w:val="20"/>
          <w:szCs w:val="20"/>
          <w:lang w:val="es-MX"/>
        </w:rPr>
        <w:t>: Es la media aritmética baja.</w:t>
      </w:r>
    </w:p>
    <w:p w14:paraId="0CB3776D"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entidad procederá a ponderar las propuestas de acuerdo con la siguiente formula:</w:t>
      </w:r>
    </w:p>
    <w:p w14:paraId="308F224F" w14:textId="77777777" w:rsidR="00937CC4" w:rsidRPr="003C6DAC" w:rsidRDefault="00937CC4" w:rsidP="00937CC4">
      <w:pPr>
        <w:spacing w:after="160" w:line="259" w:lineRule="auto"/>
        <w:jc w:val="both"/>
        <w:rPr>
          <w:rFonts w:ascii="Arial Narrow" w:hAnsi="Arial Narrow"/>
          <w:sz w:val="20"/>
          <w:szCs w:val="20"/>
        </w:rPr>
      </w:pPr>
    </w:p>
    <w:p w14:paraId="5E6D6F63" w14:textId="77777777" w:rsidR="006B23BA" w:rsidRPr="003C6DAC" w:rsidRDefault="006B23BA" w:rsidP="00937CC4">
      <w:pPr>
        <w:spacing w:after="160" w:line="259" w:lineRule="auto"/>
        <w:jc w:val="both"/>
        <w:rPr>
          <w:rFonts w:ascii="Arial Narrow" w:hAnsi="Arial Narrow"/>
          <w:sz w:val="20"/>
          <w:szCs w:val="20"/>
        </w:rPr>
      </w:pPr>
    </w:p>
    <w:p w14:paraId="584EE957" w14:textId="77777777" w:rsidR="006B23BA" w:rsidRPr="003C6DAC" w:rsidRDefault="009913D6" w:rsidP="00937CC4">
      <w:pPr>
        <w:spacing w:after="160" w:line="259" w:lineRule="auto"/>
        <w:jc w:val="both"/>
        <w:rPr>
          <w:rFonts w:ascii="Arial Narrow" w:hAnsi="Arial Narrow"/>
          <w:sz w:val="20"/>
          <w:szCs w:val="20"/>
        </w:rPr>
      </w:pPr>
      <m:oMathPara>
        <m:oMath>
          <m:r>
            <w:rPr>
              <w:rFonts w:ascii="Cambria Math" w:hAnsi="Cambria Math" w:cs="Arial"/>
              <w:szCs w:val="20"/>
            </w:rPr>
            <m:t>Puntaje=</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Puntaje máximo*</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menores o iguales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
                  <m:r>
                    <w:rPr>
                      <w:rFonts w:ascii="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hAnsi="Cambria Math" w:cs="Arial"/>
                      <w:szCs w:val="20"/>
                    </w:rPr>
                    <m:t>Puntaje máximo*</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 xml:space="preserve">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r>
                                    <w:rPr>
                                      <w:rFonts w:ascii="Cambria Math" w:hAnsi="Cambria Math" w:cs="Arial"/>
                                      <w:szCs w:val="20"/>
                                    </w:rPr>
                                    <m:t xml:space="preserve"> </m:t>
                                  </m:r>
                                </m:e>
                              </m:d>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mayores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qArr>
            </m:e>
          </m:d>
        </m:oMath>
      </m:oMathPara>
    </w:p>
    <w:p w14:paraId="7B969857" w14:textId="77777777" w:rsidR="00937CC4" w:rsidRPr="003C6DAC" w:rsidRDefault="00937CC4" w:rsidP="00937CC4">
      <w:pPr>
        <w:spacing w:after="160" w:line="259" w:lineRule="auto"/>
        <w:jc w:val="both"/>
        <w:rPr>
          <w:rFonts w:ascii="Arial Narrow" w:hAnsi="Arial Narrow"/>
          <w:color w:val="000000"/>
          <w:sz w:val="20"/>
          <w:szCs w:val="20"/>
          <w:lang w:val="es-MX"/>
        </w:rPr>
      </w:pPr>
    </w:p>
    <w:p w14:paraId="7AD4275A"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Donde:</w:t>
      </w:r>
    </w:p>
    <w:p w14:paraId="636147F9" w14:textId="77777777" w:rsidR="00937CC4" w:rsidRPr="003C6DAC" w:rsidRDefault="00000000">
      <w:pPr>
        <w:numPr>
          <w:ilvl w:val="0"/>
          <w:numId w:val="49"/>
        </w:numPr>
        <w:spacing w:after="160" w:line="259" w:lineRule="auto"/>
        <w:contextualSpacing/>
        <w:jc w:val="both"/>
        <w:rPr>
          <w:rFonts w:ascii="Arial Narrow" w:hAnsi="Arial Narrow"/>
          <w:color w:val="000000"/>
          <w:sz w:val="20"/>
          <w:szCs w:val="20"/>
          <w:lang w:val="es-MX"/>
        </w:rPr>
      </w:pPr>
      <m:oMath>
        <m:acc>
          <m:accPr>
            <m:chr m:val="̅"/>
            <m:ctrlPr>
              <w:rPr>
                <w:rFonts w:ascii="Cambria Math" w:hAnsi="Cambria Math" w:cs="Arial"/>
                <w:i/>
                <w:color w:val="000000"/>
                <w:sz w:val="20"/>
                <w:szCs w:val="16"/>
              </w:rPr>
            </m:ctrlPr>
          </m:accPr>
          <m:e>
            <m:sSub>
              <m:sSubPr>
                <m:ctrlPr>
                  <w:rPr>
                    <w:rFonts w:ascii="Cambria Math" w:hAnsi="Cambria Math" w:cs="Arial"/>
                    <w:i/>
                    <w:color w:val="000000"/>
                    <w:sz w:val="20"/>
                    <w:szCs w:val="16"/>
                  </w:rPr>
                </m:ctrlPr>
              </m:sSubPr>
              <m:e>
                <m:r>
                  <w:rPr>
                    <w:rFonts w:ascii="Cambria Math" w:hAnsi="Cambria Math" w:cs="Arial"/>
                    <w:color w:val="000000"/>
                    <w:sz w:val="20"/>
                    <w:szCs w:val="16"/>
                  </w:rPr>
                  <m:t>X</m:t>
                </m:r>
              </m:e>
              <m:sub>
                <m:r>
                  <w:rPr>
                    <w:rFonts w:ascii="Cambria Math" w:hAnsi="Cambria Math" w:cs="Arial"/>
                    <w:color w:val="000000"/>
                    <w:sz w:val="20"/>
                    <w:szCs w:val="16"/>
                  </w:rPr>
                  <m:t>B</m:t>
                </m:r>
              </m:sub>
            </m:sSub>
          </m:e>
        </m:acc>
      </m:oMath>
      <w:r w:rsidR="00937CC4" w:rsidRPr="003C6DAC">
        <w:rPr>
          <w:rFonts w:ascii="Arial Narrow" w:hAnsi="Arial Narrow"/>
          <w:color w:val="000000"/>
          <w:sz w:val="20"/>
          <w:szCs w:val="20"/>
          <w:lang w:val="es-MX"/>
        </w:rPr>
        <w:t>: Es la media aritmética baja.</w:t>
      </w:r>
    </w:p>
    <w:p w14:paraId="5CD58918" w14:textId="77777777" w:rsidR="00937CC4" w:rsidRPr="003C6DAC" w:rsidRDefault="00000000">
      <w:pPr>
        <w:numPr>
          <w:ilvl w:val="0"/>
          <w:numId w:val="49"/>
        </w:numPr>
        <w:spacing w:after="160" w:line="259" w:lineRule="auto"/>
        <w:contextualSpacing/>
        <w:jc w:val="both"/>
        <w:rPr>
          <w:rFonts w:ascii="Arial Narrow" w:hAnsi="Arial Narrow"/>
          <w:color w:val="000000"/>
          <w:sz w:val="20"/>
          <w:szCs w:val="20"/>
          <w:lang w:val="es-MX"/>
        </w:rPr>
      </w:pPr>
      <m:oMath>
        <m:sSub>
          <m:sSubPr>
            <m:ctrlPr>
              <w:rPr>
                <w:rFonts w:ascii="Cambria Math" w:eastAsia="Times New Roman" w:hAnsi="Cambria Math" w:cs="Arial"/>
                <w:i/>
                <w:color w:val="000000"/>
                <w:sz w:val="20"/>
                <w:szCs w:val="16"/>
              </w:rPr>
            </m:ctrlPr>
          </m:sSubPr>
          <m:e>
            <m:r>
              <w:rPr>
                <w:rFonts w:ascii="Cambria Math" w:eastAsia="Times New Roman" w:hAnsi="Cambria Math" w:cs="Arial"/>
                <w:color w:val="000000"/>
                <w:sz w:val="20"/>
                <w:szCs w:val="16"/>
              </w:rPr>
              <m:t>V</m:t>
            </m:r>
          </m:e>
          <m:sub>
            <m:r>
              <w:rPr>
                <w:rFonts w:ascii="Cambria Math" w:eastAsia="Times New Roman" w:hAnsi="Cambria Math" w:cs="Arial"/>
                <w:color w:val="000000"/>
                <w:sz w:val="20"/>
                <w:szCs w:val="16"/>
              </w:rPr>
              <m:t>i</m:t>
            </m:r>
          </m:sub>
        </m:sSub>
      </m:oMath>
      <w:r w:rsidR="00937CC4" w:rsidRPr="003C6DAC">
        <w:rPr>
          <w:rFonts w:ascii="Arial Narrow" w:hAnsi="Arial Narrow"/>
          <w:color w:val="000000"/>
          <w:sz w:val="20"/>
          <w:szCs w:val="20"/>
          <w:lang w:val="es-MX"/>
        </w:rPr>
        <w:t>: Es el valor total corregido de cada una de las propuestas “i”.</w:t>
      </w:r>
    </w:p>
    <w:p w14:paraId="0FE634FD" w14:textId="77777777" w:rsidR="00937CC4" w:rsidRPr="003C6DAC" w:rsidRDefault="00937CC4" w:rsidP="00937CC4">
      <w:pPr>
        <w:spacing w:after="160" w:line="259" w:lineRule="auto"/>
        <w:jc w:val="both"/>
        <w:rPr>
          <w:rFonts w:ascii="Arial Narrow" w:hAnsi="Arial Narrow"/>
          <w:b/>
          <w:bCs/>
          <w:color w:val="000000"/>
          <w:sz w:val="20"/>
          <w:szCs w:val="20"/>
          <w:lang w:val="es-MX"/>
        </w:rPr>
      </w:pPr>
    </w:p>
    <w:p w14:paraId="7F499C18" w14:textId="77777777" w:rsidR="00937CC4" w:rsidRPr="003C6DAC" w:rsidRDefault="00937CC4">
      <w:pPr>
        <w:numPr>
          <w:ilvl w:val="0"/>
          <w:numId w:val="43"/>
        </w:numPr>
        <w:spacing w:after="160" w:line="259" w:lineRule="auto"/>
        <w:contextualSpacing/>
        <w:jc w:val="both"/>
        <w:rPr>
          <w:rFonts w:ascii="Arial Narrow" w:hAnsi="Arial Narrow"/>
          <w:b/>
          <w:bCs/>
          <w:color w:val="000000"/>
          <w:sz w:val="20"/>
          <w:szCs w:val="20"/>
          <w:lang w:val="es-MX"/>
        </w:rPr>
      </w:pPr>
      <w:r w:rsidRPr="003C6DAC">
        <w:rPr>
          <w:rFonts w:ascii="Arial Narrow" w:hAnsi="Arial Narrow"/>
          <w:b/>
          <w:bCs/>
          <w:color w:val="000000"/>
          <w:sz w:val="20"/>
          <w:szCs w:val="20"/>
          <w:lang w:val="es-MX"/>
        </w:rPr>
        <w:t>Menor Valor</w:t>
      </w:r>
    </w:p>
    <w:p w14:paraId="4BA930E3"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entidad otorgará el máximo puntaje a la oferta económica hábil para calificación económica de menor valor.</w:t>
      </w:r>
    </w:p>
    <w:p w14:paraId="5B92A9E7" w14:textId="77777777" w:rsidR="00937CC4" w:rsidRPr="003C6DAC" w:rsidRDefault="00000000" w:rsidP="00937CC4">
      <w:pPr>
        <w:spacing w:after="160"/>
        <w:jc w:val="both"/>
        <w:rPr>
          <w:rFonts w:ascii="Arial Narrow" w:eastAsia="Times New Roman" w:hAnsi="Arial Narrow" w:cs="Arial"/>
          <w:sz w:val="20"/>
          <w:szCs w:val="20"/>
        </w:rPr>
      </w:pPr>
      <m:oMathPara>
        <m:oMath>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min</m:t>
              </m:r>
            </m:sub>
          </m:sSub>
          <m:r>
            <w:rPr>
              <w:rFonts w:ascii="Cambria Math" w:eastAsia="Times New Roman" w:hAnsi="Cambria Math" w:cs="Arial"/>
              <w:sz w:val="20"/>
              <w:szCs w:val="16"/>
            </w:rPr>
            <m:t>=Mínimo (</m:t>
          </m:r>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1</m:t>
              </m:r>
            </m:sub>
          </m:sSub>
          <m:r>
            <w:rPr>
              <w:rFonts w:ascii="Cambria Math" w:eastAsia="Times New Roman" w:hAnsi="Cambria Math" w:cs="Arial"/>
              <w:sz w:val="20"/>
              <w:szCs w:val="16"/>
            </w:rPr>
            <m:t>;</m:t>
          </m:r>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2</m:t>
              </m:r>
            </m:sub>
          </m:sSub>
          <m:r>
            <w:rPr>
              <w:rFonts w:ascii="Cambria Math" w:eastAsia="Times New Roman" w:hAnsi="Cambria Math" w:cs="Arial"/>
              <w:sz w:val="20"/>
              <w:szCs w:val="16"/>
            </w:rPr>
            <m:t>..;…</m:t>
          </m:r>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m</m:t>
              </m:r>
            </m:sub>
          </m:sSub>
          <m:r>
            <w:rPr>
              <w:rFonts w:ascii="Cambria Math" w:eastAsia="Times New Roman" w:hAnsi="Cambria Math" w:cs="Arial"/>
              <w:sz w:val="20"/>
              <w:szCs w:val="16"/>
            </w:rPr>
            <m:t>)</m:t>
          </m:r>
        </m:oMath>
      </m:oMathPara>
    </w:p>
    <w:p w14:paraId="06D604EC"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Donde:</w:t>
      </w:r>
    </w:p>
    <w:p w14:paraId="7619AA5C" w14:textId="77777777" w:rsidR="00937CC4" w:rsidRPr="003C6DAC" w:rsidRDefault="00000000">
      <w:pPr>
        <w:numPr>
          <w:ilvl w:val="0"/>
          <w:numId w:val="50"/>
        </w:numPr>
        <w:spacing w:after="160" w:line="259" w:lineRule="auto"/>
        <w:contextualSpacing/>
        <w:jc w:val="both"/>
        <w:rPr>
          <w:rFonts w:ascii="Arial Narrow" w:hAnsi="Arial Narrow"/>
          <w:color w:val="000000"/>
          <w:sz w:val="20"/>
          <w:szCs w:val="20"/>
          <w:lang w:val="es-MX"/>
        </w:rPr>
      </w:pPr>
      <m:oMath>
        <m:sSub>
          <m:sSubPr>
            <m:ctrlPr>
              <w:rPr>
                <w:rFonts w:ascii="Cambria Math" w:eastAsia="Times New Roman" w:hAnsi="Cambria Math" w:cs="Arial"/>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937CC4" w:rsidRPr="003C6DAC">
        <w:rPr>
          <w:rFonts w:ascii="Arial Narrow" w:hAnsi="Arial Narrow"/>
          <w:color w:val="000000"/>
          <w:sz w:val="20"/>
          <w:szCs w:val="20"/>
          <w:lang w:val="es-MX"/>
        </w:rPr>
        <w:t>: Es el valor total corregido de cada una de las propuestas “i”.</w:t>
      </w:r>
    </w:p>
    <w:p w14:paraId="5BC5C566" w14:textId="77777777" w:rsidR="00937CC4" w:rsidRPr="003C6DAC" w:rsidRDefault="00937CC4">
      <w:pPr>
        <w:numPr>
          <w:ilvl w:val="0"/>
          <w:numId w:val="50"/>
        </w:numPr>
        <w:spacing w:after="160" w:line="259" w:lineRule="auto"/>
        <w:contextualSpacing/>
        <w:jc w:val="both"/>
        <w:rPr>
          <w:rFonts w:ascii="Arial Narrow" w:hAnsi="Arial Narrow"/>
          <w:color w:val="000000"/>
          <w:sz w:val="20"/>
          <w:szCs w:val="20"/>
          <w:lang w:val="es-MX"/>
        </w:rPr>
      </w:pPr>
      <w:r w:rsidRPr="003C6DAC">
        <w:rPr>
          <w:rFonts w:ascii="Arial Narrow" w:hAnsi="Arial Narrow"/>
          <w:color w:val="000000"/>
          <w:sz w:val="20"/>
          <w:szCs w:val="20"/>
          <w:lang w:val="es-MX"/>
        </w:rPr>
        <w:t>m: Es el número total de propuestas económicas válidas recibidas por la entidad estatal.</w:t>
      </w:r>
    </w:p>
    <w:p w14:paraId="3018E28D" w14:textId="77777777" w:rsidR="00937CC4" w:rsidRPr="003C6DAC" w:rsidRDefault="00000000">
      <w:pPr>
        <w:numPr>
          <w:ilvl w:val="0"/>
          <w:numId w:val="50"/>
        </w:numPr>
        <w:spacing w:after="160" w:line="259" w:lineRule="auto"/>
        <w:contextualSpacing/>
        <w:jc w:val="both"/>
        <w:rPr>
          <w:rFonts w:ascii="Arial Narrow" w:hAnsi="Arial Narrow"/>
          <w:color w:val="000000"/>
          <w:sz w:val="20"/>
          <w:szCs w:val="20"/>
          <w:lang w:val="es-MX"/>
        </w:rPr>
      </w:pPr>
      <m:oMath>
        <m:sSub>
          <m:sSubPr>
            <m:ctrlPr>
              <w:rPr>
                <w:rFonts w:ascii="Cambria Math" w:hAnsi="Cambria Math" w:cs="Arial"/>
                <w:i/>
                <w:color w:val="000000"/>
                <w:sz w:val="20"/>
                <w:szCs w:val="20"/>
              </w:rPr>
            </m:ctrlPr>
          </m:sSubPr>
          <m:e>
            <m:r>
              <w:rPr>
                <w:rFonts w:ascii="Cambria Math" w:hAnsi="Cambria Math" w:cs="Arial"/>
                <w:color w:val="000000"/>
                <w:sz w:val="20"/>
                <w:szCs w:val="20"/>
              </w:rPr>
              <m:t>V</m:t>
            </m:r>
          </m:e>
          <m:sub>
            <m:r>
              <w:rPr>
                <w:rFonts w:ascii="Cambria Math" w:hAnsi="Cambria Math" w:cs="Arial"/>
                <w:color w:val="000000"/>
                <w:sz w:val="20"/>
                <w:szCs w:val="20"/>
              </w:rPr>
              <m:t>min</m:t>
            </m:r>
          </m:sub>
        </m:sSub>
      </m:oMath>
      <w:r w:rsidR="00937CC4" w:rsidRPr="003C6DAC">
        <w:rPr>
          <w:rFonts w:ascii="Arial Narrow" w:hAnsi="Arial Narrow"/>
          <w:color w:val="000000"/>
          <w:sz w:val="20"/>
          <w:szCs w:val="20"/>
          <w:lang w:val="es-MX"/>
        </w:rPr>
        <w:t>: Es el valor total corregido de la propuesta válida más baja.</w:t>
      </w:r>
    </w:p>
    <w:p w14:paraId="678B5F0E"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entidad procederá a ponderar las propuestas de acuerdo con la siguiente fórmula:</w:t>
      </w:r>
    </w:p>
    <w:p w14:paraId="62A1F980" w14:textId="77777777" w:rsidR="00937CC4" w:rsidRPr="003C6DAC" w:rsidRDefault="00937CC4" w:rsidP="00937CC4">
      <w:pPr>
        <w:spacing w:after="160"/>
        <w:jc w:val="both"/>
        <w:rPr>
          <w:rFonts w:ascii="Arial Narrow" w:hAnsi="Arial Narrow"/>
          <w:sz w:val="20"/>
          <w:szCs w:val="20"/>
        </w:rPr>
      </w:pPr>
    </w:p>
    <w:p w14:paraId="531D2A8E" w14:textId="77777777" w:rsidR="006B23BA" w:rsidRPr="003C6DAC" w:rsidRDefault="009913D6" w:rsidP="00937CC4">
      <w:pPr>
        <w:spacing w:after="160"/>
        <w:jc w:val="both"/>
        <w:rPr>
          <w:rFonts w:ascii="Arial Narrow" w:hAnsi="Arial Narrow"/>
          <w:sz w:val="20"/>
          <w:szCs w:val="20"/>
        </w:rPr>
      </w:pPr>
      <m:oMathPara>
        <m:oMath>
          <m:r>
            <w:rPr>
              <w:rFonts w:ascii="Cambria Math" w:hAnsi="Cambria Math" w:cs="Arial"/>
              <w:szCs w:val="20"/>
            </w:rPr>
            <m:t>Puntaje=</m:t>
          </m:r>
          <m:f>
            <m:fPr>
              <m:ctrlPr>
                <w:rPr>
                  <w:rFonts w:ascii="Cambria Math" w:hAnsi="Cambria Math" w:cs="Arial"/>
                  <w:i/>
                  <w:szCs w:val="20"/>
                </w:rPr>
              </m:ctrlPr>
            </m:fPr>
            <m:num>
              <m:r>
                <w:rPr>
                  <w:rFonts w:ascii="Cambria Math" w:hAnsi="Cambria Math" w:cs="Arial"/>
                  <w:szCs w:val="20"/>
                </w:rPr>
                <m:t>Puntaje máximo*</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den>
          </m:f>
        </m:oMath>
      </m:oMathPara>
    </w:p>
    <w:p w14:paraId="61923F0F"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Donde:</w:t>
      </w:r>
    </w:p>
    <w:p w14:paraId="399BBFF5" w14:textId="77777777" w:rsidR="00937CC4" w:rsidRPr="003C6DAC" w:rsidRDefault="00000000">
      <w:pPr>
        <w:numPr>
          <w:ilvl w:val="0"/>
          <w:numId w:val="51"/>
        </w:numPr>
        <w:spacing w:after="160" w:line="259" w:lineRule="auto"/>
        <w:contextualSpacing/>
        <w:jc w:val="both"/>
        <w:rPr>
          <w:rFonts w:ascii="Arial Narrow" w:hAnsi="Arial Narrow"/>
          <w:color w:val="000000"/>
          <w:sz w:val="20"/>
          <w:szCs w:val="20"/>
          <w:lang w:val="es-MX"/>
        </w:rPr>
      </w:pPr>
      <m:oMath>
        <m:sSub>
          <m:sSubPr>
            <m:ctrlPr>
              <w:rPr>
                <w:rFonts w:ascii="Cambria Math" w:hAnsi="Cambria Math" w:cs="Arial"/>
                <w:i/>
                <w:color w:val="000000"/>
                <w:sz w:val="20"/>
                <w:szCs w:val="16"/>
              </w:rPr>
            </m:ctrlPr>
          </m:sSubPr>
          <m:e>
            <m:r>
              <w:rPr>
                <w:rFonts w:ascii="Cambria Math" w:hAnsi="Cambria Math" w:cs="Arial"/>
                <w:color w:val="000000"/>
                <w:sz w:val="20"/>
                <w:szCs w:val="16"/>
              </w:rPr>
              <m:t>V</m:t>
            </m:r>
          </m:e>
          <m:sub>
            <m:r>
              <w:rPr>
                <w:rFonts w:ascii="Cambria Math" w:hAnsi="Cambria Math" w:cs="Arial"/>
                <w:color w:val="000000"/>
                <w:sz w:val="20"/>
                <w:szCs w:val="16"/>
              </w:rPr>
              <m:t>min</m:t>
            </m:r>
          </m:sub>
        </m:sSub>
      </m:oMath>
      <w:r w:rsidR="00937CC4" w:rsidRPr="003C6DAC">
        <w:rPr>
          <w:rFonts w:ascii="Arial Narrow" w:hAnsi="Arial Narrow"/>
          <w:color w:val="000000"/>
          <w:sz w:val="20"/>
          <w:szCs w:val="20"/>
          <w:lang w:val="es-MX"/>
        </w:rPr>
        <w:t>: Es el valor total corregido de la propuesta válida más baja.</w:t>
      </w:r>
    </w:p>
    <w:p w14:paraId="3F40DD3B" w14:textId="77777777" w:rsidR="00B44D97" w:rsidRPr="003C6DAC" w:rsidRDefault="00000000">
      <w:pPr>
        <w:numPr>
          <w:ilvl w:val="0"/>
          <w:numId w:val="51"/>
        </w:numPr>
        <w:spacing w:after="160" w:line="259" w:lineRule="auto"/>
        <w:contextualSpacing/>
        <w:jc w:val="both"/>
        <w:rPr>
          <w:rFonts w:ascii="Arial Narrow" w:hAnsi="Arial Narrow"/>
          <w:color w:val="000000"/>
          <w:sz w:val="20"/>
          <w:szCs w:val="20"/>
          <w:lang w:val="es-MX"/>
        </w:rPr>
      </w:pPr>
      <m:oMath>
        <m:sSub>
          <m:sSubPr>
            <m:ctrlPr>
              <w:rPr>
                <w:rFonts w:ascii="Cambria Math" w:eastAsia="Times New Roman" w:hAnsi="Cambria Math" w:cs="Arial"/>
                <w:color w:val="000000"/>
                <w:sz w:val="20"/>
                <w:szCs w:val="16"/>
              </w:rPr>
            </m:ctrlPr>
          </m:sSubPr>
          <m:e>
            <m:r>
              <w:rPr>
                <w:rFonts w:ascii="Cambria Math" w:eastAsia="Times New Roman" w:hAnsi="Cambria Math" w:cs="Arial"/>
                <w:color w:val="000000"/>
                <w:sz w:val="20"/>
                <w:szCs w:val="16"/>
              </w:rPr>
              <m:t>V</m:t>
            </m:r>
          </m:e>
          <m:sub>
            <m:r>
              <w:rPr>
                <w:rFonts w:ascii="Cambria Math" w:eastAsia="Times New Roman" w:hAnsi="Cambria Math" w:cs="Arial"/>
                <w:color w:val="000000"/>
                <w:sz w:val="20"/>
                <w:szCs w:val="16"/>
              </w:rPr>
              <m:t>i</m:t>
            </m:r>
          </m:sub>
        </m:sSub>
      </m:oMath>
      <w:r w:rsidR="00937CC4" w:rsidRPr="003C6DAC">
        <w:rPr>
          <w:rFonts w:ascii="Arial Narrow" w:hAnsi="Arial Narrow"/>
          <w:color w:val="000000"/>
          <w:sz w:val="20"/>
          <w:szCs w:val="20"/>
          <w:lang w:val="es-MX"/>
        </w:rPr>
        <w:t>: Es el valor total corregido de cada una de las propuestas “i”.</w:t>
      </w:r>
      <w:bookmarkStart w:id="103" w:name="_Toc84411351"/>
    </w:p>
    <w:p w14:paraId="300079F4" w14:textId="77777777" w:rsidR="00B44D97" w:rsidRPr="003C6DAC" w:rsidRDefault="00B44D97" w:rsidP="00B44D97">
      <w:pPr>
        <w:keepNext/>
        <w:keepLines/>
        <w:spacing w:before="40" w:after="120" w:line="259" w:lineRule="auto"/>
        <w:jc w:val="both"/>
        <w:outlineLvl w:val="1"/>
        <w:rPr>
          <w:rFonts w:ascii="Arial Narrow" w:eastAsia="Times New Roman" w:hAnsi="Arial Narrow"/>
          <w:b/>
          <w:color w:val="000000"/>
          <w:sz w:val="20"/>
          <w:szCs w:val="20"/>
          <w:lang w:val="es-MX"/>
        </w:rPr>
      </w:pPr>
    </w:p>
    <w:p w14:paraId="74CA56FE" w14:textId="17103377" w:rsidR="00937CC4" w:rsidRPr="003C6DAC" w:rsidRDefault="6FBBAE94">
      <w:pPr>
        <w:pStyle w:val="Prrafodelista"/>
        <w:keepNext/>
        <w:keepLines/>
        <w:numPr>
          <w:ilvl w:val="2"/>
          <w:numId w:val="57"/>
        </w:numPr>
        <w:spacing w:before="40" w:after="120" w:line="259" w:lineRule="auto"/>
        <w:jc w:val="both"/>
        <w:outlineLvl w:val="1"/>
        <w:rPr>
          <w:rFonts w:ascii="Arial Narrow" w:eastAsia="Times New Roman" w:hAnsi="Arial Narrow"/>
          <w:b/>
          <w:caps/>
          <w:color w:val="000000"/>
          <w:sz w:val="20"/>
          <w:szCs w:val="20"/>
          <w:lang w:val="es-MX"/>
        </w:rPr>
      </w:pPr>
      <w:r w:rsidRPr="003C6DAC">
        <w:rPr>
          <w:rFonts w:ascii="Arial Narrow" w:eastAsia="Times New Roman" w:hAnsi="Arial Narrow"/>
          <w:b/>
          <w:bCs/>
          <w:color w:val="000000" w:themeColor="text1"/>
          <w:sz w:val="20"/>
          <w:szCs w:val="20"/>
          <w:lang w:val="es-MX"/>
        </w:rPr>
        <w:t>FACTOR DE CALIDAD</w:t>
      </w:r>
      <w:bookmarkEnd w:id="103"/>
    </w:p>
    <w:p w14:paraId="7280249E"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La entidad asignará el puntaje de factor de calidad como sigue:</w:t>
      </w:r>
    </w:p>
    <w:p w14:paraId="334CDCCF" w14:textId="77777777" w:rsidR="00BD265C" w:rsidRPr="003C6DAC" w:rsidRDefault="7A0F6078">
      <w:pPr>
        <w:numPr>
          <w:ilvl w:val="3"/>
          <w:numId w:val="57"/>
        </w:numPr>
        <w:spacing w:after="160" w:line="259" w:lineRule="auto"/>
        <w:jc w:val="both"/>
        <w:rPr>
          <w:rFonts w:ascii="Arial Narrow" w:hAnsi="Arial Narrow"/>
          <w:b/>
          <w:bCs/>
          <w:color w:val="000000"/>
          <w:sz w:val="20"/>
          <w:szCs w:val="20"/>
          <w:lang w:val="es-MX"/>
        </w:rPr>
      </w:pPr>
      <w:r w:rsidRPr="003C6DAC">
        <w:rPr>
          <w:rFonts w:ascii="Arial Narrow" w:hAnsi="Arial Narrow"/>
          <w:b/>
          <w:bCs/>
          <w:color w:val="000000" w:themeColor="text1"/>
          <w:sz w:val="20"/>
          <w:szCs w:val="20"/>
          <w:lang w:val="es-MX"/>
        </w:rPr>
        <w:t>PARA MODULOS NO LIMITADOS A MIPYME: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2"/>
        <w:gridCol w:w="809"/>
      </w:tblGrid>
      <w:tr w:rsidR="00937CC4" w:rsidRPr="003C6DAC" w14:paraId="18FA88AD" w14:textId="77777777" w:rsidTr="44245DD4">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30B0AB2" w14:textId="77777777" w:rsidR="00937CC4" w:rsidRPr="003C6DAC" w:rsidRDefault="00937CC4" w:rsidP="005267E9">
            <w:pPr>
              <w:spacing w:after="0"/>
              <w:jc w:val="center"/>
              <w:rPr>
                <w:rFonts w:ascii="Arial Narrow" w:eastAsia="Arial" w:hAnsi="Arial Narrow" w:cs="Arial"/>
                <w:b/>
                <w:color w:val="FFFFFF"/>
                <w:sz w:val="20"/>
                <w:szCs w:val="20"/>
              </w:rPr>
            </w:pPr>
            <w:r w:rsidRPr="003C6DAC">
              <w:rPr>
                <w:rFonts w:ascii="Arial Narrow" w:hAnsi="Arial Narrow" w:cs="Arial"/>
                <w:b/>
                <w:color w:val="FFFFFF"/>
                <w:sz w:val="20"/>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67B925" w14:textId="77777777" w:rsidR="00937CC4" w:rsidRPr="003C6DAC" w:rsidRDefault="00937CC4" w:rsidP="005267E9">
            <w:pPr>
              <w:spacing w:after="0"/>
              <w:jc w:val="center"/>
              <w:rPr>
                <w:rFonts w:ascii="Arial Narrow" w:eastAsia="Arial" w:hAnsi="Arial Narrow" w:cs="Arial"/>
                <w:b/>
                <w:color w:val="FFFFFF"/>
                <w:sz w:val="20"/>
                <w:szCs w:val="20"/>
              </w:rPr>
            </w:pPr>
            <w:r w:rsidRPr="003C6DAC">
              <w:rPr>
                <w:rFonts w:ascii="Arial Narrow" w:hAnsi="Arial Narrow" w:cs="Arial"/>
                <w:b/>
                <w:color w:val="FFFFFF"/>
                <w:sz w:val="20"/>
                <w:szCs w:val="20"/>
              </w:rPr>
              <w:t xml:space="preserve">Puntaje </w:t>
            </w:r>
          </w:p>
        </w:tc>
      </w:tr>
      <w:tr w:rsidR="00937CC4" w:rsidRPr="003C6DAC" w14:paraId="6785249D" w14:textId="77777777" w:rsidTr="44245DD4">
        <w:trPr>
          <w:trHeight w:val="1305"/>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5F3A5F1" w14:textId="77777777" w:rsidR="00937CC4" w:rsidRPr="003C6DAC" w:rsidRDefault="00937CC4" w:rsidP="005267E9">
            <w:pPr>
              <w:tabs>
                <w:tab w:val="left" w:pos="1039"/>
              </w:tabs>
              <w:spacing w:after="0"/>
              <w:rPr>
                <w:rFonts w:ascii="Arial Narrow" w:hAnsi="Arial Narrow" w:cs="Arial"/>
                <w:sz w:val="20"/>
                <w:szCs w:val="20"/>
              </w:rPr>
            </w:pPr>
            <w:r w:rsidRPr="003C6DAC">
              <w:rPr>
                <w:rFonts w:ascii="Arial Narrow" w:eastAsia="Times New Roman" w:hAnsi="Arial Narrow" w:cs="Arial"/>
                <w:sz w:val="20"/>
                <w:szCs w:val="20"/>
                <w:lang w:val="es-ES" w:eastAsia="es-CO"/>
              </w:rPr>
              <w:t>Implementación de</w:t>
            </w:r>
            <w:r w:rsidR="00B44D97" w:rsidRPr="003C6DAC">
              <w:rPr>
                <w:rFonts w:ascii="Arial Narrow" w:eastAsia="Times New Roman" w:hAnsi="Arial Narrow" w:cs="Arial"/>
                <w:sz w:val="20"/>
                <w:szCs w:val="20"/>
                <w:lang w:val="es-ES" w:eastAsia="es-CO"/>
              </w:rPr>
              <w:t xml:space="preserve"> la Optimización del programa de Mantenimiento Rutinario</w:t>
            </w:r>
          </w:p>
          <w:p w14:paraId="299D8616" w14:textId="77777777" w:rsidR="00937CC4" w:rsidRPr="003C6DAC" w:rsidRDefault="00937CC4" w:rsidP="005267E9">
            <w:pPr>
              <w:tabs>
                <w:tab w:val="left" w:pos="1039"/>
              </w:tabs>
              <w:spacing w:after="0"/>
              <w:rPr>
                <w:rFonts w:ascii="Arial Narrow" w:eastAsia="Times New Roman" w:hAnsi="Arial Narrow" w:cs="Arial"/>
                <w:sz w:val="20"/>
                <w:szCs w:val="20"/>
                <w:lang w:eastAsia="es-CO"/>
              </w:rPr>
            </w:pPr>
          </w:p>
          <w:p w14:paraId="491D2769" w14:textId="77777777" w:rsidR="00937CC4" w:rsidRPr="003C6DAC" w:rsidRDefault="00937CC4" w:rsidP="005267E9">
            <w:pPr>
              <w:tabs>
                <w:tab w:val="left" w:pos="1039"/>
              </w:tabs>
              <w:spacing w:after="0"/>
              <w:rPr>
                <w:rFonts w:ascii="Arial Narrow" w:eastAsia="Times New Roman" w:hAnsi="Arial Narrow" w:cs="Arial"/>
                <w:sz w:val="20"/>
                <w:szCs w:val="20"/>
                <w:lang w:val="es-ES" w:eastAsia="es-CO"/>
              </w:rPr>
            </w:pPr>
          </w:p>
          <w:p w14:paraId="6F5CD9ED" w14:textId="77777777" w:rsidR="00937CC4" w:rsidRPr="003C6DAC" w:rsidRDefault="00937CC4" w:rsidP="005267E9">
            <w:pPr>
              <w:tabs>
                <w:tab w:val="left" w:pos="1039"/>
              </w:tabs>
              <w:spacing w:after="0"/>
              <w:rPr>
                <w:rFonts w:ascii="Arial Narrow" w:eastAsia="Times New Roman" w:hAnsi="Arial Narrow" w:cs="Arial"/>
                <w:sz w:val="20"/>
                <w:szCs w:val="20"/>
                <w:lang w:val="es-ES" w:eastAsia="es-CO"/>
              </w:rPr>
            </w:pP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8DF98D7" w14:textId="77777777" w:rsidR="00937CC4" w:rsidRPr="003C6DAC" w:rsidRDefault="00BD265C" w:rsidP="00B44D97">
            <w:pPr>
              <w:spacing w:after="0"/>
              <w:jc w:val="center"/>
              <w:rPr>
                <w:rFonts w:ascii="Arial Narrow" w:hAnsi="Arial Narrow" w:cs="Arial"/>
                <w:sz w:val="20"/>
                <w:szCs w:val="20"/>
              </w:rPr>
            </w:pPr>
            <w:r w:rsidRPr="003C6DAC">
              <w:rPr>
                <w:rFonts w:ascii="Arial Narrow" w:hAnsi="Arial Narrow" w:cs="Arial"/>
                <w:sz w:val="20"/>
                <w:szCs w:val="20"/>
              </w:rPr>
              <w:t>12</w:t>
            </w:r>
          </w:p>
        </w:tc>
      </w:tr>
      <w:tr w:rsidR="00937CC4" w:rsidRPr="003C6DAC" w14:paraId="5642CE11" w14:textId="77777777" w:rsidTr="44245DD4">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4B4370B4" w14:textId="77777777" w:rsidR="00937CC4" w:rsidRPr="003C6DAC" w:rsidRDefault="00937CC4" w:rsidP="005267E9">
            <w:pPr>
              <w:spacing w:after="0"/>
              <w:jc w:val="center"/>
              <w:rPr>
                <w:rFonts w:ascii="Arial Narrow" w:hAnsi="Arial Narrow" w:cs="Arial"/>
                <w:sz w:val="20"/>
                <w:szCs w:val="20"/>
              </w:rPr>
            </w:pPr>
            <w:r w:rsidRPr="003C6DAC">
              <w:rPr>
                <w:rFonts w:ascii="Arial Narrow" w:hAnsi="Arial Narrow" w:cs="Arial"/>
                <w:sz w:val="20"/>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394C502F" w14:textId="77777777" w:rsidR="00937CC4" w:rsidRPr="003C6DAC" w:rsidRDefault="00BD265C" w:rsidP="00B44D97">
            <w:pPr>
              <w:spacing w:after="0"/>
              <w:jc w:val="center"/>
              <w:rPr>
                <w:rFonts w:ascii="Arial Narrow" w:hAnsi="Arial Narrow" w:cs="Arial"/>
                <w:sz w:val="20"/>
                <w:szCs w:val="20"/>
              </w:rPr>
            </w:pPr>
            <w:r w:rsidRPr="003C6DAC">
              <w:rPr>
                <w:rFonts w:ascii="Arial Narrow" w:hAnsi="Arial Narrow" w:cs="Arial"/>
                <w:sz w:val="20"/>
                <w:szCs w:val="20"/>
              </w:rPr>
              <w:t>12</w:t>
            </w:r>
          </w:p>
        </w:tc>
      </w:tr>
    </w:tbl>
    <w:p w14:paraId="527D639D" w14:textId="54D45FF1" w:rsidR="00477E33" w:rsidRPr="003C6DAC" w:rsidRDefault="00477E33" w:rsidP="44245DD4">
      <w:pPr>
        <w:spacing w:after="160" w:line="259" w:lineRule="auto"/>
        <w:ind w:left="708"/>
        <w:jc w:val="both"/>
        <w:rPr>
          <w:rFonts w:ascii="Arial Narrow" w:hAnsi="Arial Narrow"/>
          <w:color w:val="000000"/>
          <w:sz w:val="20"/>
          <w:szCs w:val="20"/>
          <w:lang w:val="es-MX"/>
        </w:rPr>
      </w:pPr>
    </w:p>
    <w:p w14:paraId="0C2B473F"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cs="Calibri"/>
          <w:sz w:val="20"/>
          <w:szCs w:val="20"/>
        </w:rPr>
        <w:t>El puntaje para el FACTOR DE CALIDAD se asignará así:</w:t>
      </w:r>
    </w:p>
    <w:p w14:paraId="5101B52C"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p>
    <w:p w14:paraId="7BD952CE" w14:textId="77777777" w:rsidR="00477E33" w:rsidRPr="003C6DAC" w:rsidRDefault="00477E33" w:rsidP="00477E33">
      <w:pPr>
        <w:pStyle w:val="Invias-Titulo3"/>
        <w:rPr>
          <w:sz w:val="20"/>
          <w:szCs w:val="20"/>
        </w:rPr>
      </w:pPr>
      <w:r w:rsidRPr="003C6DAC">
        <w:rPr>
          <w:sz w:val="20"/>
          <w:szCs w:val="20"/>
        </w:rPr>
        <w:t>Optimización del Programa de Mantenimiento Rutinario (12 Puntos)</w:t>
      </w:r>
    </w:p>
    <w:p w14:paraId="3C8EC45C"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p>
    <w:p w14:paraId="7321E448"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cs="Calibri"/>
          <w:sz w:val="20"/>
          <w:szCs w:val="20"/>
        </w:rPr>
        <w:t>Se asignarán doce (12) puntos al proponente que se comprometa a implementar sin costo adicional para el INVIAS, “</w:t>
      </w:r>
      <w:r w:rsidRPr="003C6DAC">
        <w:rPr>
          <w:rFonts w:ascii="Arial Narrow" w:hAnsi="Arial Narrow" w:cs="Calibri"/>
          <w:b/>
          <w:sz w:val="20"/>
          <w:szCs w:val="20"/>
        </w:rPr>
        <w:t>La Recolección de Datos e Información en Campo, relacionados con las Actividades Ejecutadas en el Tramo a Intervenir, que concluyan en la realización de (1) UN Informe Mensual Entregable, que relacione los Porcentajes, Kilómetros y Rendimientos de las Actividades en Condiciones Normales y por Eventos Imprevistos que se Presenten”</w:t>
      </w:r>
      <w:r w:rsidRPr="003C6DAC">
        <w:rPr>
          <w:rFonts w:ascii="Arial Narrow" w:hAnsi="Arial Narrow" w:cs="Calibri"/>
          <w:sz w:val="20"/>
          <w:szCs w:val="20"/>
        </w:rPr>
        <w:t>.</w:t>
      </w:r>
    </w:p>
    <w:p w14:paraId="326DC100"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p>
    <w:p w14:paraId="709DE53C"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cs="Calibri"/>
          <w:sz w:val="20"/>
          <w:szCs w:val="20"/>
        </w:rPr>
        <w:t xml:space="preserve">Para la ejecución del contrato, </w:t>
      </w:r>
      <w:r w:rsidRPr="003C6DAC">
        <w:rPr>
          <w:rFonts w:ascii="Arial Narrow" w:hAnsi="Arial Narrow" w:cs="Calibri"/>
          <w:b/>
          <w:sz w:val="20"/>
          <w:szCs w:val="20"/>
        </w:rPr>
        <w:t>el proponente adjudicatario</w:t>
      </w:r>
      <w:r w:rsidRPr="003C6DAC">
        <w:rPr>
          <w:rFonts w:ascii="Arial Narrow" w:hAnsi="Arial Narrow" w:cs="Calibri"/>
          <w:sz w:val="20"/>
          <w:szCs w:val="20"/>
        </w:rPr>
        <w:t xml:space="preserve"> deberá usar los mecanismos y personal necesario, con el fin de realizar la actividad de forma adecuada y en las condiciones particulares de cada tramo a intervenir, para lo cual implementara la toma de información en los modelos adoptados por la entidad para tal fin, y realizara los respectivos informes mensuales según las condiciones establecidas por la entidad; elaboración que contara con el respectivo seguimiento de la supervisión y/o la entidad.</w:t>
      </w:r>
    </w:p>
    <w:p w14:paraId="0A821549"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p>
    <w:p w14:paraId="16BE6417" w14:textId="77777777" w:rsidR="00477E33" w:rsidRPr="003C6DAC" w:rsidRDefault="00477E33" w:rsidP="00477E33">
      <w:pPr>
        <w:autoSpaceDE w:val="0"/>
        <w:autoSpaceDN w:val="0"/>
        <w:adjustRightInd w:val="0"/>
        <w:spacing w:line="240" w:lineRule="auto"/>
        <w:jc w:val="both"/>
        <w:rPr>
          <w:rFonts w:ascii="Arial Narrow" w:hAnsi="Arial Narrow" w:cs="Calibri"/>
          <w:sz w:val="20"/>
          <w:szCs w:val="20"/>
          <w:lang w:val="x-none"/>
        </w:rPr>
      </w:pPr>
      <w:r w:rsidRPr="003C6DAC">
        <w:rPr>
          <w:rFonts w:ascii="Arial Narrow" w:hAnsi="Arial Narrow" w:cs="Calibri"/>
          <w:sz w:val="20"/>
          <w:szCs w:val="20"/>
        </w:rPr>
        <w:t xml:space="preserve">El ofrecimiento se entenderá realizado, mediante la presentación en la oferta técnica de la carta de compromiso para optimización del programa de mantenimiento rutinario (según modelo anexo formato 8 Compromiso de Optimización Programa de Mantenimiento Rutinario) suscrita por el Representante Legal, en la cual bajo la gravedad de juramento conste el compromiso que en este sentido asume. </w:t>
      </w:r>
    </w:p>
    <w:p w14:paraId="45966098"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cs="Calibri"/>
          <w:sz w:val="20"/>
          <w:szCs w:val="20"/>
        </w:rPr>
        <w:t>La totalidad de los costos asociados al presente compromiso será asumida por el proponente, y bajo ninguna circunstancia afectará el ofrecimiento ni el equilibrio económico de las partes.</w:t>
      </w:r>
    </w:p>
    <w:p w14:paraId="66FDCF4E" w14:textId="77777777" w:rsidR="00477E33" w:rsidRPr="003C6DAC" w:rsidRDefault="00477E33" w:rsidP="00477E33">
      <w:pPr>
        <w:autoSpaceDE w:val="0"/>
        <w:autoSpaceDN w:val="0"/>
        <w:adjustRightInd w:val="0"/>
        <w:spacing w:after="0" w:line="240" w:lineRule="auto"/>
        <w:rPr>
          <w:rFonts w:ascii="Arial Narrow" w:hAnsi="Arial Narrow" w:cs="Calibri"/>
          <w:sz w:val="20"/>
          <w:szCs w:val="20"/>
        </w:rPr>
      </w:pPr>
    </w:p>
    <w:p w14:paraId="48B307B5" w14:textId="77777777" w:rsidR="00477E33" w:rsidRPr="003C6DAC" w:rsidRDefault="00477E33" w:rsidP="00477E33">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cs="Calibri"/>
          <w:sz w:val="20"/>
          <w:szCs w:val="20"/>
        </w:rPr>
        <w:t>El ofrecimiento que respecta a este punto entrará a hacer parte de las obligaciones del contratista de acuerdo con lo ofrecido por el proponente seleccionado y será objeto de verificación por parte de la supervisión (Administrador Vial) designada.</w:t>
      </w:r>
    </w:p>
    <w:p w14:paraId="3BEE236D" w14:textId="77777777" w:rsidR="00477E33" w:rsidRPr="003C6DAC" w:rsidRDefault="00477E33" w:rsidP="00477E33">
      <w:pPr>
        <w:autoSpaceDE w:val="0"/>
        <w:autoSpaceDN w:val="0"/>
        <w:adjustRightInd w:val="0"/>
        <w:spacing w:after="0" w:line="240" w:lineRule="auto"/>
        <w:rPr>
          <w:rFonts w:ascii="Arial Narrow" w:hAnsi="Arial Narrow" w:cs="Calibri"/>
          <w:sz w:val="20"/>
          <w:szCs w:val="20"/>
        </w:rPr>
      </w:pPr>
    </w:p>
    <w:p w14:paraId="5FB3E2DA" w14:textId="77777777" w:rsidR="00477E33" w:rsidRPr="003C6DAC" w:rsidRDefault="00477E33" w:rsidP="00477E33">
      <w:pPr>
        <w:autoSpaceDE w:val="0"/>
        <w:autoSpaceDN w:val="0"/>
        <w:adjustRightInd w:val="0"/>
        <w:spacing w:line="240" w:lineRule="auto"/>
        <w:jc w:val="both"/>
        <w:rPr>
          <w:rFonts w:ascii="Arial Narrow" w:hAnsi="Arial Narrow" w:cs="Calibri"/>
          <w:sz w:val="20"/>
          <w:szCs w:val="20"/>
        </w:rPr>
      </w:pPr>
      <w:r w:rsidRPr="003C6DAC">
        <w:rPr>
          <w:rFonts w:ascii="Arial Narrow" w:hAnsi="Arial Narrow" w:cs="Calibri"/>
          <w:sz w:val="20"/>
          <w:szCs w:val="20"/>
        </w:rPr>
        <w:t xml:space="preserve">El proponente que dentro de su propuesta técnica no incluya la carta de compromiso para optimización del programa de mantenimiento rutinario para obtener el puntaje de </w:t>
      </w:r>
      <w:r w:rsidRPr="003C6DAC">
        <w:rPr>
          <w:rFonts w:ascii="Arial Narrow" w:hAnsi="Arial Narrow" w:cs="Calibri"/>
          <w:b/>
          <w:sz w:val="20"/>
          <w:szCs w:val="20"/>
        </w:rPr>
        <w:t>FACTOR DE CALIDAD</w:t>
      </w:r>
      <w:r w:rsidRPr="003C6DAC">
        <w:rPr>
          <w:rFonts w:ascii="Arial Narrow" w:hAnsi="Arial Narrow" w:cs="Calibri"/>
          <w:sz w:val="20"/>
          <w:szCs w:val="20"/>
        </w:rPr>
        <w:t xml:space="preserve"> (o lo anexe de manera incompleta y/o modificado Formato 8 ), se le asignará en este criterio un puntaje igual a cero (0) puntos, y en este caso la propuesta no será objeto de </w:t>
      </w:r>
      <w:r w:rsidRPr="003C6DAC">
        <w:rPr>
          <w:rFonts w:ascii="Arial Narrow" w:hAnsi="Arial Narrow" w:cs="Calibri"/>
          <w:b/>
          <w:sz w:val="20"/>
          <w:szCs w:val="20"/>
        </w:rPr>
        <w:t>RECHAZO</w:t>
      </w:r>
      <w:r w:rsidRPr="003C6DAC">
        <w:rPr>
          <w:rFonts w:ascii="Arial Narrow" w:hAnsi="Arial Narrow" w:cs="Calibri"/>
          <w:sz w:val="20"/>
          <w:szCs w:val="20"/>
        </w:rPr>
        <w:t>.</w:t>
      </w:r>
    </w:p>
    <w:p w14:paraId="686F5CF2" w14:textId="77777777" w:rsidR="00477E33" w:rsidRPr="003C6DAC" w:rsidRDefault="00477E33" w:rsidP="00477E33">
      <w:pPr>
        <w:pStyle w:val="Default"/>
        <w:jc w:val="both"/>
        <w:rPr>
          <w:rFonts w:ascii="Arial Narrow" w:hAnsi="Arial Narrow"/>
          <w:color w:val="auto"/>
          <w:sz w:val="20"/>
          <w:szCs w:val="20"/>
        </w:rPr>
      </w:pPr>
      <w:r w:rsidRPr="003C6DAC">
        <w:rPr>
          <w:rFonts w:ascii="Arial Narrow" w:hAnsi="Arial Narrow"/>
          <w:color w:val="auto"/>
          <w:sz w:val="20"/>
          <w:szCs w:val="20"/>
        </w:rPr>
        <w:t xml:space="preserve">El modelo del ofrecimiento deberá ser anexado por el oferente dentro del sobre de la oferta  y no serán admitido con posterioridad a la fecha y hora del cierre para la entrega de propuestas, por ser factor de ponderación de las ofertas. </w:t>
      </w:r>
    </w:p>
    <w:p w14:paraId="0CCC0888" w14:textId="77777777" w:rsidR="00477E33" w:rsidRPr="003C6DAC" w:rsidRDefault="00477E33" w:rsidP="00477E33">
      <w:pPr>
        <w:pStyle w:val="Default"/>
        <w:jc w:val="both"/>
        <w:rPr>
          <w:rFonts w:ascii="Arial Narrow" w:hAnsi="Arial Narrow"/>
          <w:color w:val="auto"/>
          <w:sz w:val="20"/>
          <w:szCs w:val="20"/>
        </w:rPr>
      </w:pPr>
    </w:p>
    <w:p w14:paraId="4485D98D" w14:textId="6C680951" w:rsidR="00380B0B" w:rsidRPr="003C6DAC" w:rsidRDefault="00477E33" w:rsidP="00380B0B">
      <w:pPr>
        <w:spacing w:after="160" w:line="259" w:lineRule="auto"/>
        <w:jc w:val="both"/>
        <w:rPr>
          <w:rFonts w:ascii="Arial Narrow" w:hAnsi="Arial Narrow"/>
          <w:color w:val="000000"/>
          <w:sz w:val="20"/>
          <w:szCs w:val="20"/>
          <w:lang w:val="es-MX"/>
        </w:rPr>
      </w:pPr>
      <w:r w:rsidRPr="003C6DAC">
        <w:rPr>
          <w:rFonts w:ascii="Arial Narrow" w:hAnsi="Arial Narrow"/>
          <w:sz w:val="20"/>
          <w:szCs w:val="20"/>
        </w:rPr>
        <w:t>Este puntaje se otorgará por una sola vez al oferente independientemente de la cantidad de ofrecimientos adicionales contenidos en la oferta.</w:t>
      </w:r>
    </w:p>
    <w:p w14:paraId="050136F4" w14:textId="77777777" w:rsidR="00B0532F" w:rsidRPr="003C6DAC" w:rsidRDefault="73024DF9">
      <w:pPr>
        <w:numPr>
          <w:ilvl w:val="2"/>
          <w:numId w:val="57"/>
        </w:numPr>
        <w:autoSpaceDE w:val="0"/>
        <w:autoSpaceDN w:val="0"/>
        <w:adjustRightInd w:val="0"/>
        <w:spacing w:after="0" w:line="240" w:lineRule="auto"/>
        <w:jc w:val="both"/>
        <w:rPr>
          <w:rFonts w:ascii="Arial Narrow" w:hAnsi="Arial Narrow" w:cs="Arial"/>
          <w:b/>
          <w:bCs/>
          <w:sz w:val="20"/>
          <w:szCs w:val="20"/>
        </w:rPr>
      </w:pPr>
      <w:r w:rsidRPr="003C6DAC">
        <w:rPr>
          <w:rFonts w:ascii="Arial Narrow" w:hAnsi="Arial Narrow" w:cs="Arial"/>
          <w:b/>
          <w:bCs/>
          <w:sz w:val="20"/>
          <w:szCs w:val="20"/>
        </w:rPr>
        <w:t>COOPERATIVAS DE TRABAJO ASOCIADO (</w:t>
      </w:r>
      <w:r w:rsidR="44F07D65" w:rsidRPr="003C6DAC">
        <w:rPr>
          <w:rFonts w:ascii="Arial Narrow" w:hAnsi="Arial Narrow" w:cs="Arial"/>
          <w:b/>
          <w:bCs/>
          <w:sz w:val="20"/>
          <w:szCs w:val="20"/>
        </w:rPr>
        <w:t>1</w:t>
      </w:r>
      <w:r w:rsidR="4366FC97" w:rsidRPr="003C6DAC">
        <w:rPr>
          <w:rFonts w:ascii="Arial Narrow" w:hAnsi="Arial Narrow" w:cs="Arial"/>
          <w:b/>
          <w:bCs/>
          <w:sz w:val="20"/>
          <w:szCs w:val="20"/>
        </w:rPr>
        <w:t>0</w:t>
      </w:r>
      <w:r w:rsidRPr="003C6DAC">
        <w:rPr>
          <w:rFonts w:ascii="Arial Narrow" w:hAnsi="Arial Narrow" w:cs="Arial"/>
          <w:b/>
          <w:bCs/>
          <w:sz w:val="20"/>
          <w:szCs w:val="20"/>
        </w:rPr>
        <w:t xml:space="preserve"> puntos)</w:t>
      </w:r>
    </w:p>
    <w:p w14:paraId="71049383" w14:textId="77777777" w:rsidR="00BD265C" w:rsidRPr="003C6DAC" w:rsidRDefault="00BD265C" w:rsidP="00BD265C">
      <w:pPr>
        <w:autoSpaceDE w:val="0"/>
        <w:autoSpaceDN w:val="0"/>
        <w:adjustRightInd w:val="0"/>
        <w:spacing w:after="0" w:line="240" w:lineRule="auto"/>
        <w:jc w:val="both"/>
        <w:rPr>
          <w:rFonts w:ascii="Arial Narrow" w:hAnsi="Arial Narrow" w:cs="Arial"/>
          <w:b/>
          <w:bCs/>
          <w:sz w:val="20"/>
          <w:szCs w:val="20"/>
        </w:rPr>
      </w:pPr>
    </w:p>
    <w:p w14:paraId="4D16AC41" w14:textId="77777777" w:rsidR="00501CB5" w:rsidRPr="003C6DAC" w:rsidRDefault="00501CB5" w:rsidP="00501CB5">
      <w:pPr>
        <w:autoSpaceDE w:val="0"/>
        <w:autoSpaceDN w:val="0"/>
        <w:adjustRightInd w:val="0"/>
        <w:spacing w:after="0" w:line="240" w:lineRule="auto"/>
        <w:jc w:val="both"/>
        <w:rPr>
          <w:rFonts w:ascii="Arial Narrow" w:hAnsi="Arial Narrow" w:cs="Arial"/>
          <w:b/>
          <w:bCs/>
          <w:sz w:val="20"/>
          <w:szCs w:val="20"/>
        </w:rPr>
      </w:pPr>
    </w:p>
    <w:p w14:paraId="0FA5F666" w14:textId="77777777" w:rsidR="00501CB5" w:rsidRPr="003C6DAC" w:rsidRDefault="00501CB5" w:rsidP="00501CB5">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cs="Calibri"/>
          <w:sz w:val="20"/>
          <w:szCs w:val="20"/>
        </w:rPr>
        <w:t>Se asignarán (</w:t>
      </w:r>
      <w:r w:rsidR="004A5AF1" w:rsidRPr="003C6DAC">
        <w:rPr>
          <w:rFonts w:ascii="Arial Narrow" w:hAnsi="Arial Narrow" w:cs="Calibri"/>
          <w:sz w:val="20"/>
          <w:szCs w:val="20"/>
        </w:rPr>
        <w:t>1</w:t>
      </w:r>
      <w:r w:rsidR="00C62B14" w:rsidRPr="003C6DAC">
        <w:rPr>
          <w:rFonts w:ascii="Arial Narrow" w:hAnsi="Arial Narrow" w:cs="Calibri"/>
          <w:sz w:val="20"/>
          <w:szCs w:val="20"/>
        </w:rPr>
        <w:t>0</w:t>
      </w:r>
      <w:r w:rsidRPr="003C6DAC">
        <w:rPr>
          <w:rFonts w:ascii="Arial Narrow" w:hAnsi="Arial Narrow" w:cs="Calibri"/>
          <w:sz w:val="20"/>
          <w:szCs w:val="20"/>
        </w:rPr>
        <w:t xml:space="preserve">) puntos al proponente que se sea cooperativa de trabajo asociado, y por tanto demuestre que el personal propuesto en </w:t>
      </w:r>
      <w:r w:rsidR="00F02E3C" w:rsidRPr="003C6DAC">
        <w:rPr>
          <w:rFonts w:ascii="Arial Narrow" w:hAnsi="Arial Narrow" w:cs="Calibri"/>
          <w:sz w:val="20"/>
          <w:szCs w:val="20"/>
        </w:rPr>
        <w:t xml:space="preserve">los </w:t>
      </w:r>
      <w:r w:rsidRPr="003C6DAC">
        <w:rPr>
          <w:rFonts w:ascii="Arial Narrow" w:hAnsi="Arial Narrow" w:cs="Calibri"/>
          <w:sz w:val="20"/>
          <w:szCs w:val="20"/>
        </w:rPr>
        <w:t>Fo</w:t>
      </w:r>
      <w:r w:rsidR="00F02E3C" w:rsidRPr="003C6DAC">
        <w:rPr>
          <w:rFonts w:ascii="Arial Narrow" w:hAnsi="Arial Narrow" w:cs="Calibri"/>
          <w:sz w:val="20"/>
          <w:szCs w:val="20"/>
        </w:rPr>
        <w:t>rmatos</w:t>
      </w:r>
      <w:r w:rsidRPr="003C6DAC">
        <w:rPr>
          <w:rFonts w:ascii="Arial Narrow" w:hAnsi="Arial Narrow" w:cs="Calibri"/>
          <w:sz w:val="20"/>
          <w:szCs w:val="20"/>
        </w:rPr>
        <w:t xml:space="preserve"> No. </w:t>
      </w:r>
      <w:r w:rsidR="00776AA5" w:rsidRPr="003C6DAC">
        <w:rPr>
          <w:rFonts w:ascii="Arial Narrow" w:hAnsi="Arial Narrow" w:cs="Calibri"/>
          <w:sz w:val="20"/>
          <w:szCs w:val="20"/>
        </w:rPr>
        <w:t>6</w:t>
      </w:r>
      <w:r w:rsidR="00F02E3C" w:rsidRPr="003C6DAC">
        <w:rPr>
          <w:rFonts w:ascii="Arial Narrow" w:hAnsi="Arial Narrow" w:cs="Calibri"/>
          <w:sz w:val="20"/>
          <w:szCs w:val="20"/>
        </w:rPr>
        <w:t xml:space="preserve"> y </w:t>
      </w:r>
      <w:r w:rsidR="00776AA5" w:rsidRPr="003C6DAC">
        <w:rPr>
          <w:rFonts w:ascii="Arial Narrow" w:hAnsi="Arial Narrow" w:cs="Calibri"/>
          <w:sz w:val="20"/>
          <w:szCs w:val="20"/>
        </w:rPr>
        <w:t>6</w:t>
      </w:r>
      <w:r w:rsidR="00F02E3C" w:rsidRPr="003C6DAC">
        <w:rPr>
          <w:rFonts w:ascii="Arial Narrow" w:hAnsi="Arial Narrow" w:cs="Calibri"/>
          <w:sz w:val="20"/>
          <w:szCs w:val="20"/>
        </w:rPr>
        <w:t>A</w:t>
      </w:r>
      <w:r w:rsidRPr="003C6DAC">
        <w:rPr>
          <w:rFonts w:ascii="Arial Narrow" w:hAnsi="Arial Narrow" w:cs="Calibri"/>
          <w:sz w:val="20"/>
          <w:szCs w:val="20"/>
        </w:rPr>
        <w:t>, “Información del Personal” está asociado a la cooperativa de trabajo asociado que se presenta con una antigüedad mínima de</w:t>
      </w:r>
      <w:r w:rsidR="00F02E3C" w:rsidRPr="003C6DAC">
        <w:rPr>
          <w:rFonts w:ascii="Arial Narrow" w:hAnsi="Arial Narrow" w:cs="Calibri"/>
          <w:sz w:val="20"/>
          <w:szCs w:val="20"/>
        </w:rPr>
        <w:t xml:space="preserve"> un (1) Año anterior al cierre del proceso</w:t>
      </w:r>
      <w:r w:rsidR="00DF4C42" w:rsidRPr="003C6DAC">
        <w:rPr>
          <w:rFonts w:ascii="Arial Narrow" w:hAnsi="Arial Narrow" w:cs="Calibri"/>
          <w:sz w:val="20"/>
          <w:szCs w:val="20"/>
        </w:rPr>
        <w:t>.</w:t>
      </w:r>
      <w:r w:rsidR="00DF4C42" w:rsidRPr="003C6DAC">
        <w:rPr>
          <w:rFonts w:ascii="Arial Narrow" w:hAnsi="Arial Narrow"/>
          <w:color w:val="000000"/>
          <w:sz w:val="20"/>
          <w:szCs w:val="20"/>
          <w:lang w:val="es-MX"/>
        </w:rPr>
        <w:t xml:space="preserve"> Solo será valido cuando uno de sus socios haya sido reemplazado por un caso de fuerza mayor tales como </w:t>
      </w:r>
      <w:r w:rsidR="000B2D2A" w:rsidRPr="003C6DAC">
        <w:rPr>
          <w:rFonts w:ascii="Arial Narrow" w:hAnsi="Arial Narrow"/>
          <w:color w:val="000000"/>
          <w:sz w:val="20"/>
          <w:szCs w:val="20"/>
          <w:lang w:val="es-MX"/>
        </w:rPr>
        <w:t>pensionado</w:t>
      </w:r>
      <w:r w:rsidR="00DF4C42" w:rsidRPr="003C6DAC">
        <w:rPr>
          <w:rFonts w:ascii="Arial Narrow" w:hAnsi="Arial Narrow"/>
          <w:color w:val="000000"/>
          <w:sz w:val="20"/>
          <w:szCs w:val="20"/>
          <w:lang w:val="es-MX"/>
        </w:rPr>
        <w:t>, un fallecido  o personas que han sido desplazadas de su territorio etc</w:t>
      </w:r>
    </w:p>
    <w:p w14:paraId="12A4EA11" w14:textId="77777777" w:rsidR="00501CB5" w:rsidRPr="003C6DAC" w:rsidRDefault="00501CB5" w:rsidP="00501CB5">
      <w:pPr>
        <w:autoSpaceDE w:val="0"/>
        <w:autoSpaceDN w:val="0"/>
        <w:adjustRightInd w:val="0"/>
        <w:spacing w:after="0" w:line="240" w:lineRule="auto"/>
        <w:jc w:val="both"/>
        <w:rPr>
          <w:rFonts w:ascii="Arial Narrow" w:hAnsi="Arial Narrow" w:cs="Calibri"/>
          <w:sz w:val="20"/>
          <w:szCs w:val="20"/>
        </w:rPr>
      </w:pPr>
    </w:p>
    <w:p w14:paraId="50978EBC" w14:textId="77777777" w:rsidR="00CD2546" w:rsidRPr="003C6DAC" w:rsidRDefault="00501CB5" w:rsidP="00501CB5">
      <w:pPr>
        <w:autoSpaceDE w:val="0"/>
        <w:autoSpaceDN w:val="0"/>
        <w:adjustRightInd w:val="0"/>
        <w:spacing w:line="240" w:lineRule="auto"/>
        <w:jc w:val="both"/>
        <w:rPr>
          <w:rFonts w:ascii="Arial Narrow" w:hAnsi="Arial Narrow" w:cs="Calibri"/>
          <w:sz w:val="20"/>
          <w:szCs w:val="20"/>
        </w:rPr>
      </w:pPr>
      <w:r w:rsidRPr="003C6DAC">
        <w:rPr>
          <w:rFonts w:ascii="Arial Narrow" w:hAnsi="Arial Narrow" w:cs="Calibri"/>
          <w:sz w:val="20"/>
          <w:szCs w:val="20"/>
        </w:rPr>
        <w:t>El ofrecimiento se entenderá realizado, mediante la presentación en la oferta técnica de los documentos que acrediten ser cooperativa</w:t>
      </w:r>
      <w:r w:rsidR="0028275D" w:rsidRPr="003C6DAC">
        <w:rPr>
          <w:rFonts w:ascii="Arial Narrow" w:hAnsi="Arial Narrow" w:cs="Calibri"/>
          <w:sz w:val="20"/>
          <w:szCs w:val="20"/>
        </w:rPr>
        <w:t xml:space="preserve"> </w:t>
      </w:r>
      <w:r w:rsidRPr="003C6DAC">
        <w:rPr>
          <w:rFonts w:ascii="Arial Narrow" w:hAnsi="Arial Narrow" w:cs="Calibri"/>
          <w:sz w:val="20"/>
          <w:szCs w:val="20"/>
        </w:rPr>
        <w:t>de trabajo asociado, listado de los socios de la cooperativa con información de su antigüedad como socios</w:t>
      </w:r>
      <w:r w:rsidR="00F02E3C" w:rsidRPr="003C6DAC">
        <w:rPr>
          <w:rFonts w:ascii="Arial Narrow" w:hAnsi="Arial Narrow" w:cs="Calibri"/>
          <w:sz w:val="20"/>
          <w:szCs w:val="20"/>
        </w:rPr>
        <w:t xml:space="preserve"> establecidos en los FORMATOS </w:t>
      </w:r>
      <w:r w:rsidR="00776AA5" w:rsidRPr="003C6DAC">
        <w:rPr>
          <w:rFonts w:ascii="Arial Narrow" w:hAnsi="Arial Narrow" w:cs="Calibri"/>
          <w:sz w:val="20"/>
          <w:szCs w:val="20"/>
        </w:rPr>
        <w:t>6</w:t>
      </w:r>
      <w:r w:rsidR="00F02E3C" w:rsidRPr="003C6DAC">
        <w:rPr>
          <w:rFonts w:ascii="Arial Narrow" w:hAnsi="Arial Narrow" w:cs="Calibri"/>
          <w:sz w:val="20"/>
          <w:szCs w:val="20"/>
        </w:rPr>
        <w:t xml:space="preserve"> Y</w:t>
      </w:r>
      <w:r w:rsidR="00776AA5" w:rsidRPr="003C6DAC">
        <w:rPr>
          <w:rFonts w:ascii="Arial Narrow" w:hAnsi="Arial Narrow" w:cs="Calibri"/>
          <w:sz w:val="20"/>
          <w:szCs w:val="20"/>
        </w:rPr>
        <w:t>6</w:t>
      </w:r>
      <w:r w:rsidRPr="003C6DAC">
        <w:rPr>
          <w:rFonts w:ascii="Arial Narrow" w:hAnsi="Arial Narrow" w:cs="Calibri"/>
          <w:sz w:val="20"/>
          <w:szCs w:val="20"/>
        </w:rPr>
        <w:t xml:space="preserve">A “Información de personal” </w:t>
      </w:r>
      <w:r w:rsidR="00F02E3C" w:rsidRPr="003C6DAC">
        <w:rPr>
          <w:rFonts w:ascii="Arial Narrow" w:hAnsi="Arial Narrow" w:cs="Calibri"/>
          <w:sz w:val="20"/>
          <w:szCs w:val="20"/>
        </w:rPr>
        <w:t xml:space="preserve">debidamente suscritos y diligenciados por el representante legal </w:t>
      </w:r>
    </w:p>
    <w:p w14:paraId="10E54E66" w14:textId="77777777" w:rsidR="00501CB5" w:rsidRPr="003C6DAC" w:rsidRDefault="0028275D" w:rsidP="00501CB5">
      <w:pPr>
        <w:autoSpaceDE w:val="0"/>
        <w:autoSpaceDN w:val="0"/>
        <w:adjustRightInd w:val="0"/>
        <w:spacing w:after="0" w:line="240" w:lineRule="auto"/>
        <w:rPr>
          <w:rFonts w:ascii="Arial Narrow" w:hAnsi="Arial Narrow" w:cs="Calibri"/>
          <w:sz w:val="20"/>
          <w:szCs w:val="20"/>
        </w:rPr>
      </w:pPr>
      <w:r w:rsidRPr="003C6DAC">
        <w:rPr>
          <w:rFonts w:ascii="Arial Narrow" w:hAnsi="Arial Narrow" w:cs="Calibri"/>
          <w:sz w:val="20"/>
          <w:szCs w:val="20"/>
        </w:rPr>
        <w:t xml:space="preserve">NOTA: La acreditación de este criterio de puntuación se </w:t>
      </w:r>
      <w:r w:rsidR="00A533E5" w:rsidRPr="003C6DAC">
        <w:rPr>
          <w:rFonts w:ascii="Arial Narrow" w:hAnsi="Arial Narrow" w:cs="Calibri"/>
          <w:sz w:val="20"/>
          <w:szCs w:val="20"/>
        </w:rPr>
        <w:t>verificará</w:t>
      </w:r>
      <w:r w:rsidRPr="003C6DAC">
        <w:rPr>
          <w:rFonts w:ascii="Arial Narrow" w:hAnsi="Arial Narrow" w:cs="Calibri"/>
          <w:sz w:val="20"/>
          <w:szCs w:val="20"/>
        </w:rPr>
        <w:t xml:space="preserve"> con la presentación de la siguiente documentación:</w:t>
      </w:r>
    </w:p>
    <w:p w14:paraId="5A1EA135" w14:textId="77777777" w:rsidR="004E2645" w:rsidRPr="003C6DAC" w:rsidRDefault="004E2645" w:rsidP="3A36D6C3">
      <w:pPr>
        <w:autoSpaceDE w:val="0"/>
        <w:autoSpaceDN w:val="0"/>
        <w:adjustRightInd w:val="0"/>
        <w:spacing w:after="0" w:line="240" w:lineRule="auto"/>
        <w:rPr>
          <w:rFonts w:ascii="Arial Narrow" w:hAnsi="Arial Narrow" w:cs="Calibri"/>
          <w:sz w:val="20"/>
          <w:szCs w:val="20"/>
        </w:rPr>
      </w:pPr>
    </w:p>
    <w:p w14:paraId="4CF38E15" w14:textId="77777777" w:rsidR="004E2645" w:rsidRPr="003C6DAC" w:rsidRDefault="004E2645">
      <w:pPr>
        <w:numPr>
          <w:ilvl w:val="0"/>
          <w:numId w:val="61"/>
        </w:numPr>
        <w:autoSpaceDE w:val="0"/>
        <w:autoSpaceDN w:val="0"/>
        <w:adjustRightInd w:val="0"/>
        <w:spacing w:after="0" w:line="240" w:lineRule="auto"/>
        <w:rPr>
          <w:rFonts w:ascii="Arial Narrow" w:hAnsi="Arial Narrow" w:cs="Calibri"/>
          <w:sz w:val="20"/>
          <w:szCs w:val="20"/>
        </w:rPr>
      </w:pPr>
      <w:r w:rsidRPr="003C6DAC">
        <w:rPr>
          <w:rFonts w:ascii="Arial Narrow" w:hAnsi="Arial Narrow" w:cs="Calibri"/>
          <w:sz w:val="20"/>
          <w:szCs w:val="20"/>
        </w:rPr>
        <w:t>Form</w:t>
      </w:r>
      <w:r w:rsidR="00776AA5" w:rsidRPr="003C6DAC">
        <w:rPr>
          <w:rFonts w:ascii="Arial Narrow" w:hAnsi="Arial Narrow" w:cs="Calibri"/>
          <w:sz w:val="20"/>
          <w:szCs w:val="20"/>
        </w:rPr>
        <w:t xml:space="preserve">ato 6 Y </w:t>
      </w:r>
      <w:r w:rsidRPr="003C6DAC">
        <w:rPr>
          <w:rFonts w:ascii="Arial Narrow" w:hAnsi="Arial Narrow" w:cs="Calibri"/>
          <w:sz w:val="20"/>
          <w:szCs w:val="20"/>
        </w:rPr>
        <w:t xml:space="preserve"> </w:t>
      </w:r>
      <w:r w:rsidR="00776AA5" w:rsidRPr="003C6DAC">
        <w:rPr>
          <w:rFonts w:ascii="Arial Narrow" w:hAnsi="Arial Narrow" w:cs="Calibri"/>
          <w:sz w:val="20"/>
          <w:szCs w:val="20"/>
        </w:rPr>
        <w:t>6</w:t>
      </w:r>
      <w:r w:rsidRPr="003C6DAC">
        <w:rPr>
          <w:rFonts w:ascii="Arial Narrow" w:hAnsi="Arial Narrow" w:cs="Calibri"/>
          <w:sz w:val="20"/>
          <w:szCs w:val="20"/>
        </w:rPr>
        <w:t xml:space="preserve">A </w:t>
      </w:r>
      <w:r w:rsidR="005A7901" w:rsidRPr="003C6DAC">
        <w:rPr>
          <w:rFonts w:ascii="Arial Narrow" w:hAnsi="Arial Narrow" w:cs="Calibri"/>
          <w:sz w:val="20"/>
          <w:szCs w:val="20"/>
        </w:rPr>
        <w:t>suscrito conforme a las especificaciones del FORMATO 6 Y 6A</w:t>
      </w:r>
    </w:p>
    <w:p w14:paraId="7ACB7816" w14:textId="77777777" w:rsidR="004E2645" w:rsidRPr="003C6DAC" w:rsidRDefault="004E2645">
      <w:pPr>
        <w:numPr>
          <w:ilvl w:val="0"/>
          <w:numId w:val="61"/>
        </w:numPr>
        <w:autoSpaceDE w:val="0"/>
        <w:autoSpaceDN w:val="0"/>
        <w:adjustRightInd w:val="0"/>
        <w:spacing w:after="0" w:line="240" w:lineRule="auto"/>
        <w:rPr>
          <w:rFonts w:ascii="Arial Narrow" w:hAnsi="Arial Narrow" w:cs="Calibri"/>
          <w:sz w:val="20"/>
          <w:szCs w:val="20"/>
        </w:rPr>
      </w:pPr>
      <w:r w:rsidRPr="003C6DAC">
        <w:rPr>
          <w:rFonts w:ascii="Arial Narrow" w:hAnsi="Arial Narrow" w:cs="Calibri"/>
          <w:sz w:val="20"/>
          <w:szCs w:val="20"/>
        </w:rPr>
        <w:t>Acta de asamblea de constitución de la cooperativa</w:t>
      </w:r>
      <w:r w:rsidR="005F09D1" w:rsidRPr="003C6DAC">
        <w:rPr>
          <w:rFonts w:ascii="Arial Narrow" w:hAnsi="Arial Narrow" w:cs="Calibri"/>
          <w:sz w:val="20"/>
          <w:szCs w:val="20"/>
        </w:rPr>
        <w:t xml:space="preserve"> y/o reformas de la </w:t>
      </w:r>
      <w:r w:rsidR="00A533E5" w:rsidRPr="003C6DAC">
        <w:rPr>
          <w:rFonts w:ascii="Arial Narrow" w:hAnsi="Arial Narrow" w:cs="Calibri"/>
          <w:sz w:val="20"/>
          <w:szCs w:val="20"/>
        </w:rPr>
        <w:t>misma,</w:t>
      </w:r>
      <w:r w:rsidRPr="003C6DAC">
        <w:rPr>
          <w:rFonts w:ascii="Arial Narrow" w:hAnsi="Arial Narrow" w:cs="Calibri"/>
          <w:sz w:val="20"/>
          <w:szCs w:val="20"/>
        </w:rPr>
        <w:t xml:space="preserve"> por medio de la cual se evidencie la identificación plena de los socios que el proponente registra en el form</w:t>
      </w:r>
      <w:r w:rsidR="00776AA5" w:rsidRPr="003C6DAC">
        <w:rPr>
          <w:rFonts w:ascii="Arial Narrow" w:hAnsi="Arial Narrow" w:cs="Calibri"/>
          <w:sz w:val="20"/>
          <w:szCs w:val="20"/>
        </w:rPr>
        <w:t>ato 6</w:t>
      </w:r>
      <w:r w:rsidRPr="003C6DAC">
        <w:rPr>
          <w:rFonts w:ascii="Arial Narrow" w:hAnsi="Arial Narrow" w:cs="Calibri"/>
          <w:sz w:val="20"/>
          <w:szCs w:val="20"/>
        </w:rPr>
        <w:t xml:space="preserve">A </w:t>
      </w:r>
    </w:p>
    <w:p w14:paraId="58717D39" w14:textId="77777777" w:rsidR="002E3DE1" w:rsidRPr="003C6DAC" w:rsidRDefault="002E3DE1" w:rsidP="002E3DE1">
      <w:pPr>
        <w:autoSpaceDE w:val="0"/>
        <w:autoSpaceDN w:val="0"/>
        <w:adjustRightInd w:val="0"/>
        <w:spacing w:after="0" w:line="240" w:lineRule="auto"/>
        <w:ind w:left="720"/>
        <w:rPr>
          <w:rFonts w:ascii="Arial Narrow" w:hAnsi="Arial Narrow" w:cs="Calibri"/>
          <w:sz w:val="20"/>
          <w:szCs w:val="20"/>
        </w:rPr>
      </w:pPr>
    </w:p>
    <w:p w14:paraId="6912C1D0" w14:textId="77777777" w:rsidR="00501CB5" w:rsidRPr="003C6DAC" w:rsidRDefault="00501CB5" w:rsidP="00501CB5">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cs="Calibri"/>
          <w:sz w:val="20"/>
          <w:szCs w:val="20"/>
        </w:rPr>
        <w:t>El ofrecimiento que respecta a este punto entrará a hacer parte de las obligaciones del contratista de acuerdo con lo ofrecido por el proponente seleccionado y será objeto de verificación por parte de la supervisión (Administrador Vial) designada.</w:t>
      </w:r>
    </w:p>
    <w:p w14:paraId="5338A720" w14:textId="77777777" w:rsidR="00501CB5" w:rsidRPr="003C6DAC" w:rsidRDefault="00501CB5" w:rsidP="00501CB5">
      <w:pPr>
        <w:autoSpaceDE w:val="0"/>
        <w:autoSpaceDN w:val="0"/>
        <w:adjustRightInd w:val="0"/>
        <w:spacing w:after="0" w:line="240" w:lineRule="auto"/>
        <w:jc w:val="both"/>
        <w:rPr>
          <w:rFonts w:ascii="Arial Narrow" w:hAnsi="Arial Narrow" w:cs="Calibri"/>
          <w:sz w:val="20"/>
          <w:szCs w:val="20"/>
        </w:rPr>
      </w:pPr>
    </w:p>
    <w:p w14:paraId="4DFD95F9" w14:textId="77777777" w:rsidR="00501CB5" w:rsidRPr="003C6DAC" w:rsidRDefault="00501CB5" w:rsidP="00501CB5">
      <w:pPr>
        <w:autoSpaceDE w:val="0"/>
        <w:autoSpaceDN w:val="0"/>
        <w:adjustRightInd w:val="0"/>
        <w:spacing w:line="240" w:lineRule="auto"/>
        <w:jc w:val="both"/>
        <w:rPr>
          <w:rFonts w:ascii="Arial Narrow" w:hAnsi="Arial Narrow" w:cs="Calibri"/>
          <w:sz w:val="20"/>
          <w:szCs w:val="20"/>
        </w:rPr>
      </w:pPr>
      <w:r w:rsidRPr="003C6DAC">
        <w:rPr>
          <w:rFonts w:ascii="Arial Narrow" w:hAnsi="Arial Narrow" w:cs="Calibri"/>
          <w:sz w:val="20"/>
          <w:szCs w:val="20"/>
        </w:rPr>
        <w:t xml:space="preserve">El proponente que dentro de su propuesta técnica no incluya los documentos solicitados para obtener </w:t>
      </w:r>
      <w:r w:rsidR="005A7901" w:rsidRPr="003C6DAC">
        <w:rPr>
          <w:rFonts w:ascii="Arial Narrow" w:hAnsi="Arial Narrow" w:cs="Calibri"/>
          <w:b/>
          <w:bCs/>
          <w:sz w:val="20"/>
          <w:szCs w:val="20"/>
        </w:rPr>
        <w:t>PUNTAJE POR COOPERATIVAS DE TRABAJO ASOCIADO</w:t>
      </w:r>
      <w:r w:rsidRPr="003C6DAC">
        <w:rPr>
          <w:rFonts w:ascii="Arial Narrow" w:hAnsi="Arial Narrow" w:cs="Calibri"/>
          <w:sz w:val="20"/>
          <w:szCs w:val="20"/>
        </w:rPr>
        <w:t xml:space="preserve"> por personal perteneciente a cooperativas de trabajo asociado (o lo anexe de manera incompleta y/o modificado), se le asignará en este criterio un puntaje igual a cero (0) puntos. </w:t>
      </w:r>
    </w:p>
    <w:p w14:paraId="348AC700" w14:textId="77777777" w:rsidR="00501CB5" w:rsidRPr="003C6DAC" w:rsidRDefault="00501CB5" w:rsidP="00501CB5">
      <w:pPr>
        <w:pStyle w:val="Default"/>
        <w:spacing w:before="120" w:after="240"/>
        <w:jc w:val="both"/>
        <w:rPr>
          <w:rFonts w:ascii="Arial Narrow" w:hAnsi="Arial Narrow"/>
          <w:color w:val="auto"/>
          <w:sz w:val="20"/>
          <w:szCs w:val="20"/>
        </w:rPr>
      </w:pPr>
      <w:r w:rsidRPr="003C6DAC">
        <w:rPr>
          <w:rFonts w:ascii="Arial Narrow" w:hAnsi="Arial Narrow"/>
          <w:color w:val="auto"/>
          <w:sz w:val="20"/>
          <w:szCs w:val="20"/>
        </w:rPr>
        <w:t>El modelo del ofrecimiento deberá ser anexado por el oferente dentro de</w:t>
      </w:r>
      <w:r w:rsidR="004A5AF1" w:rsidRPr="003C6DAC">
        <w:rPr>
          <w:rFonts w:ascii="Arial Narrow" w:hAnsi="Arial Narrow"/>
          <w:color w:val="auto"/>
          <w:sz w:val="20"/>
          <w:szCs w:val="20"/>
        </w:rPr>
        <w:t xml:space="preserve"> la </w:t>
      </w:r>
      <w:r w:rsidR="00A533E5" w:rsidRPr="003C6DAC">
        <w:rPr>
          <w:rFonts w:ascii="Arial Narrow" w:hAnsi="Arial Narrow"/>
          <w:color w:val="auto"/>
          <w:sz w:val="20"/>
          <w:szCs w:val="20"/>
        </w:rPr>
        <w:t>propuesta y</w:t>
      </w:r>
      <w:r w:rsidRPr="003C6DAC">
        <w:rPr>
          <w:rFonts w:ascii="Arial Narrow" w:hAnsi="Arial Narrow"/>
          <w:color w:val="auto"/>
          <w:sz w:val="20"/>
          <w:szCs w:val="20"/>
        </w:rPr>
        <w:t xml:space="preserve"> no serán admitido con posterioridad a la fecha y hora del cierre para la entrega de propuestas, por ser factor de ponderación de las ofertas. </w:t>
      </w:r>
    </w:p>
    <w:p w14:paraId="17EE9A92" w14:textId="77777777" w:rsidR="00501CB5" w:rsidRPr="003C6DAC" w:rsidRDefault="00501CB5" w:rsidP="00501CB5">
      <w:pPr>
        <w:autoSpaceDE w:val="0"/>
        <w:autoSpaceDN w:val="0"/>
        <w:adjustRightInd w:val="0"/>
        <w:spacing w:after="0" w:line="240" w:lineRule="auto"/>
        <w:jc w:val="both"/>
        <w:rPr>
          <w:rFonts w:ascii="Arial Narrow" w:hAnsi="Arial Narrow"/>
          <w:sz w:val="20"/>
          <w:szCs w:val="20"/>
        </w:rPr>
      </w:pPr>
      <w:r w:rsidRPr="003C6DAC">
        <w:rPr>
          <w:rFonts w:ascii="Arial Narrow" w:hAnsi="Arial Narrow"/>
          <w:sz w:val="20"/>
          <w:szCs w:val="20"/>
        </w:rPr>
        <w:t xml:space="preserve">Este puntaje se otorgará por una sola vez al oferente independientemente de la cantidad de ofrecimientos adicionales contenidos en la oferta. </w:t>
      </w:r>
    </w:p>
    <w:p w14:paraId="61DAA4D5" w14:textId="77777777" w:rsidR="00F975C9" w:rsidRPr="003C6DAC" w:rsidRDefault="00F975C9" w:rsidP="00501CB5">
      <w:pPr>
        <w:autoSpaceDE w:val="0"/>
        <w:autoSpaceDN w:val="0"/>
        <w:adjustRightInd w:val="0"/>
        <w:spacing w:after="0" w:line="240" w:lineRule="auto"/>
        <w:jc w:val="both"/>
        <w:rPr>
          <w:rFonts w:ascii="Arial Narrow" w:hAnsi="Arial Narrow"/>
          <w:sz w:val="20"/>
          <w:szCs w:val="20"/>
        </w:rPr>
      </w:pPr>
    </w:p>
    <w:p w14:paraId="2DDA6D51" w14:textId="77777777" w:rsidR="00F975C9" w:rsidRPr="003C6DAC" w:rsidRDefault="00F975C9" w:rsidP="00501CB5">
      <w:pPr>
        <w:autoSpaceDE w:val="0"/>
        <w:autoSpaceDN w:val="0"/>
        <w:adjustRightInd w:val="0"/>
        <w:spacing w:after="0" w:line="240" w:lineRule="auto"/>
        <w:jc w:val="both"/>
        <w:rPr>
          <w:rFonts w:ascii="Arial Narrow" w:hAnsi="Arial Narrow" w:cs="Calibri"/>
          <w:sz w:val="20"/>
          <w:szCs w:val="20"/>
        </w:rPr>
      </w:pPr>
      <w:r w:rsidRPr="003C6DAC">
        <w:rPr>
          <w:rFonts w:ascii="Arial Narrow" w:hAnsi="Arial Narrow"/>
          <w:sz w:val="20"/>
          <w:szCs w:val="20"/>
        </w:rPr>
        <w:t xml:space="preserve">En caso que algún socio no acredite la antigüedad mínima de un año, solo será valida cuando estos se </w:t>
      </w:r>
      <w:r w:rsidR="00723287" w:rsidRPr="003C6DAC">
        <w:rPr>
          <w:rFonts w:ascii="Arial Narrow" w:hAnsi="Arial Narrow"/>
          <w:sz w:val="20"/>
          <w:szCs w:val="20"/>
        </w:rPr>
        <w:t>reemplazaron</w:t>
      </w:r>
      <w:r w:rsidRPr="003C6DAC">
        <w:rPr>
          <w:rFonts w:ascii="Arial Narrow" w:hAnsi="Arial Narrow"/>
          <w:sz w:val="20"/>
          <w:szCs w:val="20"/>
        </w:rPr>
        <w:t xml:space="preserve"> por fallecimiento, pensionado </w:t>
      </w:r>
      <w:r w:rsidR="00723287" w:rsidRPr="003C6DAC">
        <w:rPr>
          <w:rFonts w:ascii="Arial Narrow" w:hAnsi="Arial Narrow"/>
          <w:sz w:val="20"/>
          <w:szCs w:val="20"/>
        </w:rPr>
        <w:t xml:space="preserve">o desplazamiento de su territorio </w:t>
      </w:r>
    </w:p>
    <w:p w14:paraId="2AEAF47F" w14:textId="77777777" w:rsidR="00501CB5" w:rsidRPr="003C6DAC" w:rsidRDefault="00501CB5" w:rsidP="00501CB5">
      <w:pPr>
        <w:autoSpaceDE w:val="0"/>
        <w:autoSpaceDN w:val="0"/>
        <w:adjustRightInd w:val="0"/>
        <w:spacing w:after="0" w:line="240" w:lineRule="auto"/>
        <w:jc w:val="both"/>
        <w:rPr>
          <w:rFonts w:ascii="Arial Narrow" w:hAnsi="Arial Narrow" w:cs="Arial"/>
          <w:b/>
          <w:bCs/>
          <w:sz w:val="20"/>
          <w:szCs w:val="20"/>
        </w:rPr>
      </w:pPr>
    </w:p>
    <w:p w14:paraId="281B37BA" w14:textId="77777777" w:rsidR="00501CB5" w:rsidRPr="003C6DAC" w:rsidRDefault="00501CB5" w:rsidP="00501CB5">
      <w:pPr>
        <w:autoSpaceDE w:val="0"/>
        <w:autoSpaceDN w:val="0"/>
        <w:adjustRightInd w:val="0"/>
        <w:spacing w:after="0" w:line="240" w:lineRule="auto"/>
        <w:jc w:val="both"/>
        <w:rPr>
          <w:rFonts w:ascii="Arial Narrow" w:hAnsi="Arial Narrow" w:cs="Arial"/>
          <w:b/>
          <w:bCs/>
          <w:sz w:val="20"/>
          <w:szCs w:val="20"/>
        </w:rPr>
      </w:pPr>
    </w:p>
    <w:p w14:paraId="740C1E60" w14:textId="77777777" w:rsidR="00937CC4" w:rsidRPr="003C6DAC" w:rsidRDefault="6FBBAE94">
      <w:pPr>
        <w:numPr>
          <w:ilvl w:val="2"/>
          <w:numId w:val="57"/>
        </w:numPr>
        <w:spacing w:after="160" w:line="259" w:lineRule="auto"/>
        <w:jc w:val="both"/>
        <w:rPr>
          <w:rFonts w:ascii="Arial Narrow" w:hAnsi="Arial Narrow"/>
          <w:color w:val="000000"/>
          <w:sz w:val="20"/>
          <w:szCs w:val="20"/>
          <w:lang w:val="es-MX"/>
        </w:rPr>
      </w:pPr>
      <w:bookmarkStart w:id="104" w:name="_Toc84411356"/>
      <w:r w:rsidRPr="003C6DAC">
        <w:rPr>
          <w:rFonts w:ascii="Arial Narrow" w:eastAsia="Times New Roman" w:hAnsi="Arial Narrow"/>
          <w:b/>
          <w:bCs/>
          <w:color w:val="000000" w:themeColor="text1"/>
          <w:sz w:val="20"/>
          <w:szCs w:val="20"/>
          <w:lang w:val="es-MX"/>
        </w:rPr>
        <w:t>APOYO A LA INDUSTRIA NACIONAL</w:t>
      </w:r>
      <w:bookmarkEnd w:id="104"/>
    </w:p>
    <w:p w14:paraId="1D683E76"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042E221E"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937CC4" w:rsidRPr="003C6DAC" w14:paraId="7A5EB505" w14:textId="77777777" w:rsidTr="00937CC4">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30FCAF4" w14:textId="77777777" w:rsidR="00937CC4" w:rsidRPr="003C6DAC" w:rsidRDefault="00937CC4" w:rsidP="00937CC4">
            <w:pPr>
              <w:spacing w:after="0"/>
              <w:jc w:val="center"/>
              <w:rPr>
                <w:rFonts w:ascii="Arial Narrow" w:eastAsia="Times New Roman" w:hAnsi="Arial Narrow" w:cs="Arial"/>
                <w:b/>
                <w:caps/>
                <w:noProof/>
                <w:sz w:val="20"/>
                <w:szCs w:val="20"/>
                <w:lang w:val="es-ES"/>
              </w:rPr>
            </w:pPr>
            <w:r w:rsidRPr="003C6DAC">
              <w:rPr>
                <w:rFonts w:ascii="Arial Narrow" w:hAnsi="Arial Narrow"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FF437DA" w14:textId="77777777" w:rsidR="00937CC4" w:rsidRPr="003C6DAC" w:rsidRDefault="00937CC4" w:rsidP="00937CC4">
            <w:pPr>
              <w:spacing w:after="0"/>
              <w:jc w:val="center"/>
              <w:rPr>
                <w:rFonts w:ascii="Arial Narrow" w:eastAsia="Times New Roman" w:hAnsi="Arial Narrow" w:cs="Arial"/>
                <w:b/>
                <w:caps/>
                <w:noProof/>
                <w:sz w:val="20"/>
                <w:szCs w:val="20"/>
                <w:lang w:val="es-ES"/>
              </w:rPr>
            </w:pPr>
            <w:r w:rsidRPr="003C6DAC">
              <w:rPr>
                <w:rFonts w:ascii="Arial Narrow" w:hAnsi="Arial Narrow" w:cs="Arial"/>
                <w:b/>
                <w:bCs/>
                <w:noProof/>
                <w:sz w:val="20"/>
                <w:szCs w:val="20"/>
                <w:lang w:val="es-ES"/>
              </w:rPr>
              <w:t>Puntaje</w:t>
            </w:r>
          </w:p>
        </w:tc>
      </w:tr>
      <w:tr w:rsidR="00937CC4" w:rsidRPr="003C6DAC" w14:paraId="4372B214" w14:textId="77777777" w:rsidTr="005267E9">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25F0285" w14:textId="77777777" w:rsidR="00937CC4" w:rsidRPr="003C6DAC" w:rsidRDefault="00937CC4" w:rsidP="00937CC4">
            <w:pPr>
              <w:spacing w:after="0"/>
              <w:jc w:val="both"/>
              <w:rPr>
                <w:rFonts w:ascii="Arial Narrow" w:eastAsia="Times New Roman" w:hAnsi="Arial Narrow" w:cs="Arial"/>
                <w:caps/>
                <w:sz w:val="20"/>
                <w:szCs w:val="20"/>
                <w:lang w:val="es-ES"/>
              </w:rPr>
            </w:pPr>
            <w:r w:rsidRPr="003C6DAC">
              <w:rPr>
                <w:rFonts w:ascii="Arial Narrow" w:eastAsia="Times New Roman" w:hAnsi="Arial Narrow"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4B6C890" w14:textId="77777777" w:rsidR="00937CC4" w:rsidRPr="003C6DAC" w:rsidRDefault="000A2F56" w:rsidP="00937CC4">
            <w:pPr>
              <w:spacing w:after="0"/>
              <w:jc w:val="center"/>
              <w:rPr>
                <w:rFonts w:ascii="Arial Narrow" w:eastAsia="Times New Roman" w:hAnsi="Arial Narrow" w:cs="Arial"/>
                <w:caps/>
                <w:sz w:val="20"/>
                <w:szCs w:val="20"/>
                <w:lang w:val="es-ES"/>
              </w:rPr>
            </w:pPr>
            <w:r w:rsidRPr="003C6DAC">
              <w:rPr>
                <w:rFonts w:ascii="Arial Narrow" w:eastAsia="Times New Roman" w:hAnsi="Arial Narrow" w:cs="Arial"/>
                <w:sz w:val="20"/>
                <w:szCs w:val="20"/>
                <w:lang w:val="es-ES"/>
              </w:rPr>
              <w:t>2</w:t>
            </w:r>
          </w:p>
        </w:tc>
      </w:tr>
      <w:tr w:rsidR="00937CC4" w:rsidRPr="003C6DAC" w14:paraId="7E876148" w14:textId="77777777" w:rsidTr="005267E9">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04B1DD92" w14:textId="77777777" w:rsidR="00937CC4" w:rsidRPr="003C6DAC" w:rsidRDefault="00937CC4" w:rsidP="00937CC4">
            <w:pPr>
              <w:spacing w:after="0"/>
              <w:jc w:val="both"/>
              <w:rPr>
                <w:rFonts w:ascii="Arial Narrow" w:eastAsia="Times New Roman" w:hAnsi="Arial Narrow" w:cs="Arial"/>
                <w:caps/>
                <w:noProof/>
                <w:sz w:val="20"/>
                <w:szCs w:val="20"/>
                <w:lang w:val="es-ES"/>
              </w:rPr>
            </w:pPr>
            <w:r w:rsidRPr="003C6DAC">
              <w:rPr>
                <w:rFonts w:ascii="Arial Narrow" w:eastAsia="Times New Roman" w:hAnsi="Arial Narrow" w:cs="Arial"/>
                <w:noProof/>
                <w:sz w:val="20"/>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C50080F" w14:textId="77777777" w:rsidR="00937CC4" w:rsidRPr="003C6DAC" w:rsidRDefault="00501CB5" w:rsidP="00937CC4">
            <w:pPr>
              <w:spacing w:after="0"/>
              <w:jc w:val="center"/>
              <w:rPr>
                <w:rFonts w:ascii="Arial Narrow" w:eastAsia="Times New Roman" w:hAnsi="Arial Narrow" w:cs="Arial"/>
                <w:caps/>
                <w:noProof/>
                <w:sz w:val="20"/>
                <w:szCs w:val="20"/>
                <w:lang w:val="es-ES"/>
              </w:rPr>
            </w:pPr>
            <w:r w:rsidRPr="003C6DAC">
              <w:rPr>
                <w:rFonts w:ascii="Arial Narrow" w:eastAsia="Times New Roman" w:hAnsi="Arial Narrow" w:cs="Arial"/>
                <w:noProof/>
                <w:sz w:val="20"/>
                <w:szCs w:val="20"/>
                <w:lang w:val="es-ES"/>
              </w:rPr>
              <w:t>1</w:t>
            </w:r>
          </w:p>
        </w:tc>
      </w:tr>
    </w:tbl>
    <w:p w14:paraId="2E500C74" w14:textId="77777777" w:rsidR="00937CC4" w:rsidRPr="003C6DAC" w:rsidRDefault="00937CC4" w:rsidP="00937CC4">
      <w:pPr>
        <w:spacing w:after="160" w:line="259" w:lineRule="auto"/>
        <w:jc w:val="both"/>
        <w:rPr>
          <w:rFonts w:ascii="Arial Narrow" w:hAnsi="Arial Narrow"/>
          <w:color w:val="000000"/>
          <w:sz w:val="20"/>
          <w:szCs w:val="20"/>
          <w:lang w:val="es-MX"/>
        </w:rPr>
      </w:pPr>
    </w:p>
    <w:p w14:paraId="7628538B" w14:textId="77777777" w:rsidR="00937CC4" w:rsidRPr="003C6DAC" w:rsidRDefault="6FBBAE94">
      <w:pPr>
        <w:keepNext/>
        <w:keepLines/>
        <w:numPr>
          <w:ilvl w:val="3"/>
          <w:numId w:val="57"/>
        </w:numPr>
        <w:spacing w:before="40" w:after="120" w:line="259" w:lineRule="auto"/>
        <w:jc w:val="both"/>
        <w:outlineLvl w:val="2"/>
        <w:rPr>
          <w:rFonts w:ascii="Arial Narrow" w:eastAsia="Times New Roman" w:hAnsi="Arial Narrow"/>
          <w:b/>
          <w:color w:val="000000"/>
          <w:sz w:val="20"/>
          <w:szCs w:val="20"/>
          <w:lang w:val="es-MX"/>
        </w:rPr>
      </w:pPr>
      <w:bookmarkStart w:id="105" w:name="_Toc84411357"/>
      <w:r w:rsidRPr="003C6DAC">
        <w:rPr>
          <w:rFonts w:ascii="Arial Narrow" w:eastAsia="Times New Roman" w:hAnsi="Arial Narrow"/>
          <w:b/>
          <w:bCs/>
          <w:color w:val="000000" w:themeColor="text1"/>
          <w:sz w:val="20"/>
          <w:szCs w:val="20"/>
          <w:lang w:val="es-MX"/>
        </w:rPr>
        <w:t>PROMOCIÓN DE SERVICIOS NACIONALES O CON TRATO NACIONAL</w:t>
      </w:r>
      <w:bookmarkEnd w:id="105"/>
      <w:r w:rsidRPr="003C6DAC">
        <w:rPr>
          <w:rFonts w:ascii="Arial Narrow" w:eastAsia="Times New Roman" w:hAnsi="Arial Narrow"/>
          <w:b/>
          <w:bCs/>
          <w:color w:val="000000" w:themeColor="text1"/>
          <w:sz w:val="20"/>
          <w:szCs w:val="20"/>
          <w:lang w:val="es-MX"/>
        </w:rPr>
        <w:t xml:space="preserve"> </w:t>
      </w:r>
    </w:p>
    <w:p w14:paraId="4FC25815"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ACA20E8"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B33BF1B"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w:t>
      </w:r>
      <w:r w:rsidR="00776AA5" w:rsidRPr="003C6DAC">
        <w:rPr>
          <w:rFonts w:ascii="Arial Narrow" w:hAnsi="Arial Narrow"/>
          <w:color w:val="000000"/>
          <w:sz w:val="20"/>
          <w:szCs w:val="20"/>
          <w:lang w:val="es-MX"/>
        </w:rPr>
        <w:t>9</w:t>
      </w:r>
      <w:r w:rsidRPr="003C6DAC">
        <w:rPr>
          <w:rFonts w:ascii="Arial Narrow" w:hAnsi="Arial Narrow"/>
          <w:color w:val="000000"/>
          <w:sz w:val="20"/>
          <w:szCs w:val="20"/>
          <w:lang w:val="es-MX"/>
        </w:rPr>
        <w:t xml:space="preserve">A – Promoción de Servicios Nacionales o con Trato Nacional. En el caso que no se diligencie la opción 3 del Formato </w:t>
      </w:r>
      <w:r w:rsidR="00776AA5" w:rsidRPr="003C6DAC">
        <w:rPr>
          <w:rFonts w:ascii="Arial Narrow" w:hAnsi="Arial Narrow"/>
          <w:color w:val="000000"/>
          <w:sz w:val="20"/>
          <w:szCs w:val="20"/>
          <w:lang w:val="es-MX"/>
        </w:rPr>
        <w:t>9</w:t>
      </w:r>
      <w:r w:rsidRPr="003C6DAC">
        <w:rPr>
          <w:rFonts w:ascii="Arial Narrow" w:hAnsi="Arial Narrow"/>
          <w:color w:val="000000"/>
          <w:sz w:val="20"/>
          <w:szCs w:val="20"/>
          <w:lang w:val="es-MX"/>
        </w:rPr>
        <w:t xml:space="preserve">A – Promoción de Servicios Nacionales o con Trato Nacional, la Entidad Estatal deberá evaluar la oferta de acuerdo con las reglas previstas en este numeral. </w:t>
      </w:r>
    </w:p>
    <w:p w14:paraId="5E5A4619" w14:textId="77777777" w:rsidR="004816C2" w:rsidRPr="003C6DAC" w:rsidRDefault="004816C2" w:rsidP="00937CC4">
      <w:pPr>
        <w:spacing w:after="160" w:line="240"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En el caso de proponentes individuales podrá vincular un porcentaje de empleados o contratistas por prestación de servicios colombianos, de al menos el 100%  del personal requerido para el cumplimiento del contrato</w:t>
      </w:r>
    </w:p>
    <w:p w14:paraId="2516CA32" w14:textId="31F9FC8C" w:rsidR="00937CC4" w:rsidRPr="003C6DAC" w:rsidRDefault="00937CC4" w:rsidP="00937CC4">
      <w:pPr>
        <w:spacing w:after="160" w:line="240" w:lineRule="auto"/>
        <w:jc w:val="both"/>
        <w:rPr>
          <w:rFonts w:ascii="Arial Narrow" w:eastAsia="Times New Roman" w:hAnsi="Arial Narrow" w:cs="Arial"/>
          <w:iCs/>
          <w:color w:val="000000"/>
          <w:sz w:val="20"/>
          <w:szCs w:val="20"/>
        </w:rPr>
      </w:pPr>
      <w:r w:rsidRPr="003C6DAC">
        <w:rPr>
          <w:rFonts w:ascii="Arial Narrow" w:eastAsia="Times New Roman" w:hAnsi="Arial Narrow" w:cs="Arial"/>
          <w:iCs/>
          <w:color w:val="000000"/>
          <w:sz w:val="20"/>
          <w:szCs w:val="20"/>
        </w:rPr>
        <w:t xml:space="preserve">En el caso de Proponentes Plurales, </w:t>
      </w:r>
      <w:r w:rsidRPr="003C6DAC">
        <w:rPr>
          <w:rFonts w:ascii="Arial Narrow" w:eastAsia="Arial Narrow" w:hAnsi="Arial Narrow" w:cs="Arial"/>
          <w:iCs/>
          <w:color w:val="000000"/>
          <w:sz w:val="20"/>
          <w:szCs w:val="20"/>
          <w:lang w:eastAsia="es-ES"/>
        </w:rPr>
        <w:t xml:space="preserve">todos, varios o cualquiera </w:t>
      </w:r>
      <w:r w:rsidRPr="003C6DAC">
        <w:rPr>
          <w:rFonts w:ascii="Arial Narrow" w:eastAsia="Times New Roman" w:hAnsi="Arial Narrow" w:cs="Arial"/>
          <w:iCs/>
          <w:color w:val="000000"/>
          <w:sz w:val="20"/>
          <w:szCs w:val="20"/>
        </w:rPr>
        <w:t xml:space="preserve">de sus integrantes podrá vincular un porcentaje de empleados o contratistas por prestación de servicios colombianos, de al menos el </w:t>
      </w:r>
      <w:r w:rsidR="007A0DF8" w:rsidRPr="003C6DAC">
        <w:rPr>
          <w:rFonts w:ascii="Arial Narrow" w:eastAsia="Times New Roman" w:hAnsi="Arial Narrow" w:cs="Arial"/>
          <w:iCs/>
          <w:color w:val="000000"/>
          <w:sz w:val="20"/>
          <w:szCs w:val="20"/>
        </w:rPr>
        <w:t>100</w:t>
      </w:r>
      <w:r w:rsidRPr="003C6DAC">
        <w:rPr>
          <w:rFonts w:ascii="Arial Narrow" w:eastAsia="Times New Roman" w:hAnsi="Arial Narrow" w:cs="Arial"/>
          <w:iCs/>
          <w:color w:val="000000"/>
          <w:sz w:val="20"/>
          <w:szCs w:val="20"/>
        </w:rPr>
        <w:t xml:space="preserve">%  del personal requerido para el cumplimiento del contrato. </w:t>
      </w:r>
    </w:p>
    <w:p w14:paraId="09660736" w14:textId="77777777" w:rsidR="00937CC4" w:rsidRPr="003C6DAC" w:rsidRDefault="00937CC4" w:rsidP="00937CC4">
      <w:pPr>
        <w:spacing w:after="160" w:line="240" w:lineRule="auto"/>
        <w:jc w:val="both"/>
        <w:rPr>
          <w:rFonts w:ascii="Arial Narrow" w:hAnsi="Arial Narrow" w:cs="Arial"/>
          <w:iCs/>
          <w:color w:val="000000"/>
          <w:sz w:val="20"/>
          <w:szCs w:val="20"/>
        </w:rPr>
      </w:pPr>
      <w:r w:rsidRPr="003C6DAC">
        <w:rPr>
          <w:rFonts w:ascii="Arial Narrow" w:hAnsi="Arial Narrow" w:cs="Arial"/>
          <w:iCs/>
          <w:color w:val="000000"/>
          <w:sz w:val="2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7C9CE0B" w14:textId="77777777" w:rsidR="00937CC4" w:rsidRPr="003C6DAC" w:rsidRDefault="00937CC4" w:rsidP="00937CC4">
      <w:pPr>
        <w:spacing w:after="160" w:line="240" w:lineRule="auto"/>
        <w:jc w:val="both"/>
        <w:rPr>
          <w:rFonts w:ascii="Arial Narrow" w:hAnsi="Arial Narrow" w:cs="Arial"/>
          <w:iCs/>
          <w:color w:val="000000"/>
          <w:sz w:val="20"/>
          <w:szCs w:val="20"/>
        </w:rPr>
      </w:pPr>
      <w:r w:rsidRPr="003C6DAC">
        <w:rPr>
          <w:rFonts w:ascii="Arial Narrow" w:hAnsi="Arial Narrow" w:cs="Arial"/>
          <w:iCs/>
          <w:color w:val="000000"/>
          <w:sz w:val="2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937CC4" w:rsidRPr="003C6DAC" w14:paraId="283F53BE" w14:textId="77777777" w:rsidTr="00937CC4">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vAlign w:val="center"/>
          </w:tcPr>
          <w:p w14:paraId="32AFB29E" w14:textId="77777777" w:rsidR="00937CC4" w:rsidRPr="003C6DAC" w:rsidRDefault="00937CC4" w:rsidP="00937CC4">
            <w:pPr>
              <w:spacing w:after="160" w:line="259" w:lineRule="auto"/>
              <w:jc w:val="both"/>
              <w:rPr>
                <w:rFonts w:ascii="Arial Narrow" w:eastAsia="Yu Gothic Light" w:hAnsi="Arial Narrow" w:cs="Arial"/>
                <w:b/>
                <w:iCs/>
                <w:color w:val="FFFFFF"/>
                <w:sz w:val="20"/>
                <w:szCs w:val="20"/>
                <w:lang w:val="es-MX"/>
              </w:rPr>
            </w:pPr>
            <w:r w:rsidRPr="003C6DAC">
              <w:rPr>
                <w:rFonts w:ascii="Arial Narrow" w:eastAsia="Yu Gothic Light" w:hAnsi="Arial Narrow" w:cs="Arial"/>
                <w:b/>
                <w:iCs/>
                <w:color w:val="FFFFFF"/>
                <w:sz w:val="20"/>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vAlign w:val="center"/>
          </w:tcPr>
          <w:p w14:paraId="7793C00B" w14:textId="77777777" w:rsidR="00937CC4" w:rsidRPr="003C6DAC" w:rsidRDefault="00937CC4" w:rsidP="00937CC4">
            <w:pPr>
              <w:spacing w:after="160" w:line="259" w:lineRule="auto"/>
              <w:jc w:val="center"/>
              <w:rPr>
                <w:rFonts w:ascii="Arial Narrow" w:eastAsia="Yu Gothic Light" w:hAnsi="Arial Narrow" w:cs="Arial"/>
                <w:b/>
                <w:iCs/>
                <w:color w:val="FFFFFF"/>
                <w:sz w:val="20"/>
                <w:szCs w:val="20"/>
                <w:lang w:val="es-MX"/>
              </w:rPr>
            </w:pPr>
            <w:r w:rsidRPr="003C6DAC">
              <w:rPr>
                <w:rFonts w:ascii="Arial Narrow" w:eastAsia="Yu Gothic Light" w:hAnsi="Arial Narrow" w:cs="Arial"/>
                <w:b/>
                <w:iCs/>
                <w:color w:val="FFFFFF"/>
                <w:sz w:val="20"/>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vAlign w:val="center"/>
          </w:tcPr>
          <w:p w14:paraId="7EDA6D15" w14:textId="77777777" w:rsidR="00937CC4" w:rsidRPr="003C6DAC" w:rsidRDefault="00937CC4" w:rsidP="00937CC4">
            <w:pPr>
              <w:spacing w:after="160" w:line="259" w:lineRule="auto"/>
              <w:jc w:val="center"/>
              <w:rPr>
                <w:rFonts w:ascii="Arial Narrow" w:eastAsia="Yu Gothic Light" w:hAnsi="Arial Narrow" w:cs="Arial"/>
                <w:b/>
                <w:iCs/>
                <w:color w:val="FFFFFF"/>
                <w:sz w:val="20"/>
                <w:szCs w:val="20"/>
                <w:lang w:val="es-MX"/>
              </w:rPr>
            </w:pPr>
            <w:r w:rsidRPr="003C6DAC">
              <w:rPr>
                <w:rFonts w:ascii="Arial Narrow" w:eastAsia="Yu Gothic Light" w:hAnsi="Arial Narrow" w:cs="Arial"/>
                <w:b/>
                <w:iCs/>
                <w:color w:val="FFFFFF"/>
                <w:sz w:val="20"/>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vAlign w:val="center"/>
          </w:tcPr>
          <w:p w14:paraId="68961B7B" w14:textId="77777777" w:rsidR="00937CC4" w:rsidRPr="003C6DAC" w:rsidRDefault="00937CC4" w:rsidP="00937CC4">
            <w:pPr>
              <w:spacing w:after="160" w:line="259" w:lineRule="auto"/>
              <w:jc w:val="center"/>
              <w:rPr>
                <w:rFonts w:ascii="Arial Narrow" w:eastAsia="Yu Gothic Light" w:hAnsi="Arial Narrow" w:cs="Arial"/>
                <w:b/>
                <w:iCs/>
                <w:color w:val="FFFFFF"/>
                <w:sz w:val="20"/>
                <w:szCs w:val="20"/>
                <w:lang w:val="es-MX"/>
              </w:rPr>
            </w:pPr>
            <w:r w:rsidRPr="003C6DAC">
              <w:rPr>
                <w:rFonts w:ascii="Arial Narrow" w:eastAsia="Yu Gothic Light" w:hAnsi="Arial Narrow" w:cs="Arial"/>
                <w:b/>
                <w:iCs/>
                <w:color w:val="FFFFFF"/>
                <w:sz w:val="20"/>
                <w:szCs w:val="20"/>
                <w:lang w:val="es-MX"/>
              </w:rPr>
              <w:t>Puntaje aplicable</w:t>
            </w:r>
          </w:p>
        </w:tc>
      </w:tr>
      <w:tr w:rsidR="00937CC4" w:rsidRPr="003C6DAC" w14:paraId="42DBC062" w14:textId="77777777" w:rsidTr="005267E9">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135CBF0"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46CF2097"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782CB24D"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27477B25"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 xml:space="preserve">Promoción de Servicios Nacionales o con Trato Nacional </w:t>
            </w:r>
          </w:p>
        </w:tc>
      </w:tr>
      <w:tr w:rsidR="00937CC4" w:rsidRPr="003C6DAC" w14:paraId="2770C443" w14:textId="77777777" w:rsidTr="005267E9">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7886996"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C515DE8"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2232F8E4"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27A304DD"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 xml:space="preserve">Promoción de Servicios Nacionales o con Trato Nacional </w:t>
            </w:r>
          </w:p>
        </w:tc>
      </w:tr>
      <w:tr w:rsidR="00937CC4" w:rsidRPr="003C6DAC" w14:paraId="6756DCEF" w14:textId="77777777" w:rsidTr="005267E9">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F75A9DD"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F9295DD"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0A3E9CBF"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6220C387"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 xml:space="preserve">Promoción de Servicios Nacionales o con Trato Nacional </w:t>
            </w:r>
          </w:p>
        </w:tc>
      </w:tr>
      <w:tr w:rsidR="00937CC4" w:rsidRPr="003C6DAC" w14:paraId="3245630C" w14:textId="77777777" w:rsidTr="005267E9">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0F9ABB3F"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3C08A5A2"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3CF11A18" w14:textId="77777777" w:rsidR="00937CC4" w:rsidRPr="003C6DAC" w:rsidRDefault="00937CC4" w:rsidP="00937CC4">
            <w:pPr>
              <w:spacing w:after="160" w:line="259" w:lineRule="auto"/>
              <w:jc w:val="both"/>
              <w:rPr>
                <w:rFonts w:ascii="Arial Narrow" w:hAnsi="Arial Narrow" w:cs="Arial"/>
                <w:iCs/>
                <w:color w:val="000000"/>
                <w:sz w:val="20"/>
                <w:szCs w:val="20"/>
              </w:rPr>
            </w:pPr>
            <w:r w:rsidRPr="003C6DAC">
              <w:rPr>
                <w:rFonts w:ascii="Arial Narrow" w:hAnsi="Arial Narrow" w:cs="Arial"/>
                <w:iCs/>
                <w:color w:val="000000"/>
                <w:sz w:val="2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120FBEF3" w14:textId="77777777" w:rsidR="00937CC4" w:rsidRPr="003C6DAC" w:rsidRDefault="00937CC4" w:rsidP="00937CC4">
            <w:pPr>
              <w:spacing w:after="160" w:line="259" w:lineRule="auto"/>
              <w:jc w:val="center"/>
              <w:rPr>
                <w:rFonts w:ascii="Arial Narrow" w:hAnsi="Arial Narrow" w:cs="Arial"/>
                <w:iCs/>
                <w:color w:val="000000"/>
                <w:sz w:val="20"/>
                <w:szCs w:val="20"/>
              </w:rPr>
            </w:pPr>
            <w:r w:rsidRPr="003C6DAC">
              <w:rPr>
                <w:rFonts w:ascii="Arial Narrow" w:hAnsi="Arial Narrow" w:cs="Arial"/>
                <w:iCs/>
                <w:color w:val="000000"/>
                <w:sz w:val="20"/>
                <w:szCs w:val="20"/>
              </w:rPr>
              <w:t xml:space="preserve">Incorporación de componente nacional en servicios extranjeros </w:t>
            </w:r>
          </w:p>
        </w:tc>
      </w:tr>
    </w:tbl>
    <w:p w14:paraId="74CD1D1F" w14:textId="77777777" w:rsidR="00937CC4" w:rsidRPr="003C6DAC" w:rsidRDefault="00937CC4" w:rsidP="00937CC4">
      <w:pPr>
        <w:spacing w:after="160" w:line="259" w:lineRule="auto"/>
        <w:jc w:val="both"/>
        <w:rPr>
          <w:rFonts w:ascii="Arial Narrow" w:hAnsi="Arial Narrow"/>
          <w:color w:val="000000"/>
          <w:sz w:val="20"/>
          <w:szCs w:val="20"/>
          <w:lang w:val="es-MX"/>
        </w:rPr>
      </w:pPr>
    </w:p>
    <w:p w14:paraId="6FB67783" w14:textId="77777777" w:rsidR="00937CC4" w:rsidRPr="003C6DAC" w:rsidRDefault="6FBBAE94">
      <w:pPr>
        <w:keepNext/>
        <w:keepLines/>
        <w:numPr>
          <w:ilvl w:val="3"/>
          <w:numId w:val="57"/>
        </w:numPr>
        <w:spacing w:before="40" w:after="120" w:line="259" w:lineRule="auto"/>
        <w:jc w:val="both"/>
        <w:outlineLvl w:val="2"/>
        <w:rPr>
          <w:rFonts w:ascii="Arial Narrow" w:eastAsia="Times New Roman" w:hAnsi="Arial Narrow"/>
          <w:b/>
          <w:caps/>
          <w:color w:val="000000"/>
          <w:sz w:val="20"/>
          <w:szCs w:val="20"/>
        </w:rPr>
      </w:pPr>
      <w:bookmarkStart w:id="106" w:name="_Toc84411358"/>
      <w:bookmarkStart w:id="107" w:name="_Hlk83978267"/>
      <w:r w:rsidRPr="003C6DAC">
        <w:rPr>
          <w:rFonts w:ascii="Arial Narrow" w:eastAsia="Times New Roman" w:hAnsi="Arial Narrow"/>
          <w:b/>
          <w:bCs/>
          <w:caps/>
          <w:color w:val="000000" w:themeColor="text1"/>
          <w:sz w:val="20"/>
          <w:szCs w:val="20"/>
        </w:rPr>
        <w:t>ACREDITACIÓN DEL PUNTAJE POR SERVICIOS NACIONALES O CON TRATO NACIONAL</w:t>
      </w:r>
      <w:bookmarkEnd w:id="106"/>
    </w:p>
    <w:p w14:paraId="13A92DD2" w14:textId="77777777" w:rsidR="00937CC4" w:rsidRPr="003C6DAC" w:rsidRDefault="00937CC4" w:rsidP="00937CC4">
      <w:pPr>
        <w:tabs>
          <w:tab w:val="left" w:pos="1276"/>
          <w:tab w:val="left" w:pos="1560"/>
          <w:tab w:val="left" w:pos="1701"/>
        </w:tabs>
        <w:spacing w:after="160" w:line="259" w:lineRule="auto"/>
        <w:jc w:val="both"/>
        <w:rPr>
          <w:rFonts w:ascii="Arial Narrow" w:hAnsi="Arial Narrow" w:cs="Arial"/>
          <w:iCs/>
          <w:color w:val="000000"/>
          <w:sz w:val="20"/>
          <w:szCs w:val="20"/>
        </w:rPr>
      </w:pPr>
      <w:bookmarkStart w:id="108" w:name="_Hlk83981155"/>
      <w:bookmarkEnd w:id="107"/>
      <w:r w:rsidRPr="003C6DAC">
        <w:rPr>
          <w:rFonts w:ascii="Arial Narrow" w:hAnsi="Arial Narrow" w:cs="Arial"/>
          <w:iCs/>
          <w:color w:val="000000"/>
          <w:sz w:val="20"/>
          <w:szCs w:val="20"/>
        </w:rPr>
        <w:t xml:space="preserve">La Entidad asignará hasta </w:t>
      </w:r>
      <w:r w:rsidR="000A2F56" w:rsidRPr="003C6DAC">
        <w:rPr>
          <w:rFonts w:ascii="Arial Narrow" w:hAnsi="Arial Narrow" w:cs="Arial"/>
          <w:iCs/>
          <w:color w:val="000000"/>
          <w:sz w:val="20"/>
          <w:szCs w:val="20"/>
        </w:rPr>
        <w:t>dos</w:t>
      </w:r>
      <w:r w:rsidRPr="003C6DAC">
        <w:rPr>
          <w:rFonts w:ascii="Arial Narrow" w:hAnsi="Arial Narrow" w:cs="Arial"/>
          <w:iCs/>
          <w:color w:val="000000"/>
          <w:sz w:val="20"/>
          <w:szCs w:val="20"/>
        </w:rPr>
        <w:t xml:space="preserve"> (</w:t>
      </w:r>
      <w:r w:rsidR="000A2F56" w:rsidRPr="003C6DAC">
        <w:rPr>
          <w:rFonts w:ascii="Arial Narrow" w:hAnsi="Arial Narrow" w:cs="Arial"/>
          <w:iCs/>
          <w:color w:val="000000"/>
          <w:sz w:val="20"/>
          <w:szCs w:val="20"/>
        </w:rPr>
        <w:t>2</w:t>
      </w:r>
      <w:r w:rsidRPr="003C6DAC">
        <w:rPr>
          <w:rFonts w:ascii="Arial Narrow" w:hAnsi="Arial Narrow" w:cs="Arial"/>
          <w:iCs/>
          <w:color w:val="000000"/>
          <w:sz w:val="20"/>
          <w:szCs w:val="20"/>
        </w:rPr>
        <w:t xml:space="preserve">) puntos a la oferta de: i) Servicios Nacionales o ii) con Trato Nacional. </w:t>
      </w:r>
    </w:p>
    <w:p w14:paraId="092A51F7" w14:textId="77777777" w:rsidR="00937CC4" w:rsidRPr="003C6DAC" w:rsidRDefault="00937CC4" w:rsidP="00937CC4">
      <w:pPr>
        <w:spacing w:after="160" w:line="259" w:lineRule="auto"/>
        <w:jc w:val="both"/>
        <w:rPr>
          <w:rFonts w:ascii="Arial Narrow" w:hAnsi="Arial Narrow" w:cs="Arial"/>
          <w:iCs/>
          <w:color w:val="000000"/>
          <w:sz w:val="20"/>
          <w:szCs w:val="20"/>
        </w:rPr>
      </w:pPr>
      <w:r w:rsidRPr="003C6DAC">
        <w:rPr>
          <w:rFonts w:ascii="Arial Narrow" w:hAnsi="Arial Narrow" w:cs="Arial"/>
          <w:iCs/>
          <w:color w:val="000000"/>
          <w:sz w:val="20"/>
          <w:szCs w:val="20"/>
        </w:rPr>
        <w:t xml:space="preserve">Para que el Proponente nacional obtenga puntaje por Servicios Nacionales debe presentar, además del Formato </w:t>
      </w:r>
      <w:r w:rsidR="00776AA5" w:rsidRPr="003C6DAC">
        <w:rPr>
          <w:rFonts w:ascii="Arial Narrow" w:hAnsi="Arial Narrow" w:cs="Arial"/>
          <w:iCs/>
          <w:color w:val="000000"/>
          <w:sz w:val="20"/>
          <w:szCs w:val="20"/>
        </w:rPr>
        <w:t>9</w:t>
      </w:r>
      <w:r w:rsidRPr="003C6DAC">
        <w:rPr>
          <w:rFonts w:ascii="Arial Narrow" w:hAnsi="Arial Narrow" w:cs="Arial"/>
          <w:iCs/>
          <w:color w:val="000000"/>
          <w:sz w:val="20"/>
          <w:szCs w:val="20"/>
        </w:rPr>
        <w:t xml:space="preserve"> A – Promoción de Servicios Nacionales o con Trato Nacional, alguno de los siguientes documentos, según corresponda: </w:t>
      </w:r>
    </w:p>
    <w:p w14:paraId="7DABC91A" w14:textId="77777777" w:rsidR="00937CC4" w:rsidRPr="003C6DAC" w:rsidRDefault="00937CC4">
      <w:pPr>
        <w:numPr>
          <w:ilvl w:val="0"/>
          <w:numId w:val="56"/>
        </w:numPr>
        <w:spacing w:after="160" w:line="240" w:lineRule="auto"/>
        <w:ind w:left="0" w:firstLine="142"/>
        <w:contextualSpacing/>
        <w:jc w:val="both"/>
        <w:rPr>
          <w:rFonts w:ascii="Arial Narrow" w:hAnsi="Arial Narrow" w:cs="Arial"/>
          <w:iCs/>
          <w:color w:val="000000"/>
          <w:sz w:val="20"/>
          <w:szCs w:val="20"/>
        </w:rPr>
      </w:pPr>
      <w:r w:rsidRPr="003C6DAC">
        <w:rPr>
          <w:rFonts w:ascii="Arial Narrow" w:hAnsi="Arial Narrow" w:cs="Arial"/>
          <w:iCs/>
          <w:color w:val="000000"/>
          <w:sz w:val="20"/>
          <w:szCs w:val="20"/>
        </w:rPr>
        <w:t>Persona natural colombiana: La cédula de ciudadanía del Proponente.</w:t>
      </w:r>
    </w:p>
    <w:p w14:paraId="1C5BEDD8" w14:textId="77777777" w:rsidR="00937CC4" w:rsidRPr="003C6DAC" w:rsidRDefault="00937CC4" w:rsidP="00937CC4">
      <w:pPr>
        <w:spacing w:after="160" w:line="259" w:lineRule="auto"/>
        <w:contextualSpacing/>
        <w:jc w:val="both"/>
        <w:rPr>
          <w:rFonts w:ascii="Arial Narrow" w:hAnsi="Arial Narrow" w:cs="Arial"/>
          <w:iCs/>
          <w:color w:val="000000"/>
          <w:sz w:val="20"/>
          <w:szCs w:val="20"/>
        </w:rPr>
      </w:pPr>
    </w:p>
    <w:p w14:paraId="1C51054F" w14:textId="77777777" w:rsidR="00937CC4" w:rsidRPr="003C6DAC" w:rsidRDefault="00937CC4">
      <w:pPr>
        <w:numPr>
          <w:ilvl w:val="0"/>
          <w:numId w:val="56"/>
        </w:numPr>
        <w:spacing w:after="160" w:line="240" w:lineRule="auto"/>
        <w:ind w:left="0" w:firstLine="142"/>
        <w:contextualSpacing/>
        <w:jc w:val="both"/>
        <w:rPr>
          <w:rFonts w:ascii="Arial Narrow" w:hAnsi="Arial Narrow" w:cs="Arial"/>
          <w:iCs/>
          <w:color w:val="000000"/>
          <w:sz w:val="20"/>
          <w:szCs w:val="20"/>
        </w:rPr>
      </w:pPr>
      <w:bookmarkStart w:id="109" w:name="_Hlk80648891"/>
      <w:r w:rsidRPr="003C6DAC">
        <w:rPr>
          <w:rFonts w:ascii="Arial Narrow" w:hAnsi="Arial Narrow" w:cs="Arial"/>
          <w:iCs/>
          <w:color w:val="000000"/>
          <w:sz w:val="20"/>
          <w:szCs w:val="20"/>
        </w:rPr>
        <w:t xml:space="preserve">Persona natural extranjera residente en Colombia: La visa de residencia que le permita la ejecución del objeto contractual de conformidad con la ley. </w:t>
      </w:r>
    </w:p>
    <w:bookmarkEnd w:id="109"/>
    <w:p w14:paraId="02915484" w14:textId="77777777" w:rsidR="00937CC4" w:rsidRPr="003C6DAC" w:rsidRDefault="00937CC4" w:rsidP="00937CC4">
      <w:pPr>
        <w:spacing w:after="160" w:line="259" w:lineRule="auto"/>
        <w:contextualSpacing/>
        <w:jc w:val="both"/>
        <w:rPr>
          <w:rFonts w:ascii="Arial Narrow" w:hAnsi="Arial Narrow" w:cs="Arial"/>
          <w:iCs/>
          <w:color w:val="000000"/>
          <w:sz w:val="20"/>
          <w:szCs w:val="20"/>
        </w:rPr>
      </w:pPr>
    </w:p>
    <w:p w14:paraId="1EBF0757" w14:textId="77777777" w:rsidR="00937CC4" w:rsidRPr="003C6DAC" w:rsidRDefault="00937CC4">
      <w:pPr>
        <w:numPr>
          <w:ilvl w:val="0"/>
          <w:numId w:val="56"/>
        </w:numPr>
        <w:spacing w:after="160" w:line="240" w:lineRule="auto"/>
        <w:ind w:left="0" w:firstLine="142"/>
        <w:contextualSpacing/>
        <w:jc w:val="both"/>
        <w:rPr>
          <w:rFonts w:ascii="Arial Narrow" w:hAnsi="Arial Narrow" w:cs="Arial"/>
          <w:iCs/>
          <w:color w:val="000000"/>
          <w:sz w:val="20"/>
          <w:szCs w:val="20"/>
        </w:rPr>
      </w:pPr>
      <w:r w:rsidRPr="003C6DAC">
        <w:rPr>
          <w:rFonts w:ascii="Arial Narrow" w:hAnsi="Arial Narrow" w:cs="Arial"/>
          <w:iCs/>
          <w:color w:val="000000"/>
          <w:sz w:val="20"/>
          <w:szCs w:val="20"/>
        </w:rPr>
        <w:t xml:space="preserve">Persona jurídica constituida en Colombia: El certificado de existencia y representación legal emitido por alguna de las cámaras de comercio del país. </w:t>
      </w:r>
    </w:p>
    <w:p w14:paraId="03B94F49" w14:textId="77777777" w:rsidR="00937CC4" w:rsidRPr="003C6DAC" w:rsidRDefault="00937CC4" w:rsidP="00937CC4">
      <w:pPr>
        <w:spacing w:after="160" w:line="259" w:lineRule="auto"/>
        <w:contextualSpacing/>
        <w:jc w:val="both"/>
        <w:rPr>
          <w:rFonts w:ascii="Arial Narrow" w:eastAsia="Times New Roman" w:hAnsi="Arial Narrow" w:cs="Arial"/>
          <w:iCs/>
          <w:color w:val="000000"/>
          <w:sz w:val="20"/>
          <w:szCs w:val="20"/>
        </w:rPr>
      </w:pPr>
    </w:p>
    <w:p w14:paraId="12077D3F" w14:textId="77777777" w:rsidR="00937CC4" w:rsidRPr="003C6DAC" w:rsidRDefault="00937CC4" w:rsidP="00937CC4">
      <w:pPr>
        <w:spacing w:after="160" w:line="259" w:lineRule="auto"/>
        <w:contextualSpacing/>
        <w:jc w:val="both"/>
        <w:rPr>
          <w:rFonts w:ascii="Arial Narrow" w:eastAsia="Times New Roman" w:hAnsi="Arial Narrow" w:cs="Arial"/>
          <w:iCs/>
          <w:color w:val="000000"/>
          <w:sz w:val="20"/>
          <w:szCs w:val="20"/>
        </w:rPr>
      </w:pPr>
      <w:r w:rsidRPr="003C6DAC">
        <w:rPr>
          <w:rFonts w:ascii="Arial Narrow" w:eastAsia="Times New Roman" w:hAnsi="Arial Narrow" w:cs="Arial"/>
          <w:iCs/>
          <w:color w:val="000000"/>
          <w:sz w:val="20"/>
          <w:szCs w:val="20"/>
        </w:rPr>
        <w:t xml:space="preserve">Para </w:t>
      </w:r>
      <w:r w:rsidRPr="003C6DAC">
        <w:rPr>
          <w:rFonts w:ascii="Arial Narrow" w:hAnsi="Arial Narrow" w:cs="Arial"/>
          <w:iCs/>
          <w:color w:val="000000"/>
          <w:sz w:val="20"/>
          <w:szCs w:val="20"/>
        </w:rPr>
        <w:t xml:space="preserve">que </w:t>
      </w:r>
      <w:r w:rsidRPr="003C6DAC">
        <w:rPr>
          <w:rFonts w:ascii="Arial Narrow" w:eastAsia="Times New Roman" w:hAnsi="Arial Narrow" w:cs="Arial"/>
          <w:iCs/>
          <w:color w:val="000000"/>
          <w:sz w:val="20"/>
          <w:szCs w:val="20"/>
        </w:rPr>
        <w:t xml:space="preserve">el </w:t>
      </w:r>
      <w:r w:rsidRPr="003C6DAC">
        <w:rPr>
          <w:rFonts w:ascii="Arial Narrow" w:hAnsi="Arial Narrow" w:cs="Arial"/>
          <w:iCs/>
          <w:color w:val="000000"/>
          <w:sz w:val="20"/>
          <w:szCs w:val="20"/>
        </w:rPr>
        <w:t>Proponente</w:t>
      </w:r>
      <w:r w:rsidRPr="003C6DAC">
        <w:rPr>
          <w:rFonts w:ascii="Arial Narrow" w:eastAsia="Times New Roman" w:hAnsi="Arial Narrow" w:cs="Arial"/>
          <w:iCs/>
          <w:color w:val="000000"/>
          <w:sz w:val="20"/>
          <w:szCs w:val="20"/>
        </w:rPr>
        <w:t xml:space="preserve"> extranjero con trato nacional obtenga el puntaje por apoyo a la industria nacional por promoción de Servicios Nacionales o con Trato Nacional solo deberá presentar el Formato </w:t>
      </w:r>
      <w:r w:rsidR="00776AA5" w:rsidRPr="003C6DAC">
        <w:rPr>
          <w:rFonts w:ascii="Arial Narrow" w:eastAsia="Times New Roman" w:hAnsi="Arial Narrow" w:cs="Arial"/>
          <w:iCs/>
          <w:color w:val="000000"/>
          <w:sz w:val="20"/>
          <w:szCs w:val="20"/>
        </w:rPr>
        <w:t>9</w:t>
      </w:r>
      <w:r w:rsidRPr="003C6DAC">
        <w:rPr>
          <w:rFonts w:ascii="Arial Narrow" w:eastAsia="Times New Roman" w:hAnsi="Arial Narrow" w:cs="Arial"/>
          <w:iCs/>
          <w:color w:val="000000"/>
          <w:sz w:val="20"/>
          <w:szCs w:val="20"/>
        </w:rPr>
        <w:t xml:space="preserve">A – Promoción de Servicios Nacionales o con Trato Nacional. </w:t>
      </w:r>
    </w:p>
    <w:p w14:paraId="6D846F5D" w14:textId="77777777" w:rsidR="00937CC4" w:rsidRPr="003C6DAC" w:rsidRDefault="00937CC4" w:rsidP="00937CC4">
      <w:pPr>
        <w:spacing w:after="160" w:line="259" w:lineRule="auto"/>
        <w:contextualSpacing/>
        <w:jc w:val="both"/>
        <w:rPr>
          <w:rFonts w:ascii="Arial Narrow" w:hAnsi="Arial Narrow" w:cs="Arial"/>
          <w:iCs/>
          <w:color w:val="000000"/>
          <w:sz w:val="20"/>
          <w:szCs w:val="20"/>
        </w:rPr>
      </w:pPr>
    </w:p>
    <w:p w14:paraId="3C5C2540" w14:textId="77777777" w:rsidR="00E03844" w:rsidRPr="003C6DAC" w:rsidRDefault="00937CC4" w:rsidP="00937CC4">
      <w:pPr>
        <w:spacing w:after="160" w:line="259" w:lineRule="auto"/>
        <w:jc w:val="both"/>
        <w:rPr>
          <w:rFonts w:ascii="Arial Narrow" w:eastAsia="Times New Roman" w:hAnsi="Arial Narrow" w:cs="Arial"/>
          <w:iCs/>
          <w:color w:val="000000"/>
          <w:sz w:val="20"/>
          <w:szCs w:val="20"/>
        </w:rPr>
      </w:pPr>
      <w:r w:rsidRPr="003C6DAC">
        <w:rPr>
          <w:rFonts w:ascii="Arial Narrow" w:eastAsia="Times New Roman" w:hAnsi="Arial Narrow" w:cs="Arial"/>
          <w:iCs/>
          <w:color w:val="000000"/>
          <w:sz w:val="20"/>
          <w:szCs w:val="20"/>
        </w:rPr>
        <w:t xml:space="preserve">Para el Proponente extranjero con trato nacional que diligencie la opción 3 del Formato </w:t>
      </w:r>
      <w:r w:rsidR="00365934" w:rsidRPr="003C6DAC">
        <w:rPr>
          <w:rFonts w:ascii="Arial Narrow" w:eastAsia="Times New Roman" w:hAnsi="Arial Narrow" w:cs="Arial"/>
          <w:iCs/>
          <w:color w:val="000000"/>
          <w:sz w:val="20"/>
          <w:szCs w:val="20"/>
        </w:rPr>
        <w:t>9</w:t>
      </w:r>
    </w:p>
    <w:p w14:paraId="057C9DAD" w14:textId="77777777" w:rsidR="00937CC4" w:rsidRPr="003C6DAC" w:rsidRDefault="00937CC4" w:rsidP="00937CC4">
      <w:pPr>
        <w:spacing w:after="160" w:line="259" w:lineRule="auto"/>
        <w:jc w:val="both"/>
        <w:rPr>
          <w:rFonts w:ascii="Arial Narrow" w:hAnsi="Arial Narrow" w:cs="Arial"/>
          <w:iCs/>
          <w:color w:val="000000"/>
          <w:sz w:val="20"/>
          <w:szCs w:val="20"/>
        </w:rPr>
      </w:pPr>
      <w:r w:rsidRPr="003C6DAC">
        <w:rPr>
          <w:rFonts w:ascii="Arial Narrow" w:eastAsia="Times New Roman" w:hAnsi="Arial Narrow" w:cs="Arial"/>
          <w:iCs/>
          <w:color w:val="000000"/>
          <w:sz w:val="20"/>
          <w:szCs w:val="20"/>
        </w:rPr>
        <w:t>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3C6DAC">
        <w:rPr>
          <w:rFonts w:ascii="Arial Narrow" w:hAnsi="Arial Narrow" w:cs="Arial"/>
          <w:iCs/>
          <w:color w:val="000000"/>
          <w:sz w:val="20"/>
          <w:szCs w:val="20"/>
        </w:rPr>
        <w:t xml:space="preserve"> Para esto, deberá demostrar que cumple con la regla de origen contemplada para los Servicios Nacionales del respectivo país, allegando la información y/o documentación que sea requerida. </w:t>
      </w:r>
    </w:p>
    <w:p w14:paraId="4F9E3EFA" w14:textId="77777777" w:rsidR="00937CC4" w:rsidRPr="003C6DAC" w:rsidRDefault="00937CC4" w:rsidP="00937CC4">
      <w:pPr>
        <w:spacing w:after="160" w:line="259" w:lineRule="auto"/>
        <w:jc w:val="both"/>
        <w:rPr>
          <w:rFonts w:ascii="Arial Narrow" w:hAnsi="Arial Narrow" w:cs="Arial"/>
          <w:iCs/>
          <w:color w:val="000000"/>
          <w:sz w:val="20"/>
          <w:szCs w:val="20"/>
        </w:rPr>
      </w:pPr>
      <w:r w:rsidRPr="003C6DAC">
        <w:rPr>
          <w:rFonts w:ascii="Arial Narrow" w:hAnsi="Arial Narrow" w:cs="Arial"/>
          <w:iCs/>
          <w:color w:val="000000"/>
          <w:sz w:val="2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28C2F84" w14:textId="77777777" w:rsidR="00937CC4" w:rsidRPr="003C6DAC" w:rsidRDefault="00937CC4" w:rsidP="00937CC4">
      <w:pPr>
        <w:spacing w:after="160" w:line="259" w:lineRule="auto"/>
        <w:jc w:val="both"/>
        <w:rPr>
          <w:rFonts w:ascii="Arial Narrow" w:hAnsi="Arial Narrow" w:cs="Arial"/>
          <w:iCs/>
          <w:color w:val="000000"/>
          <w:sz w:val="20"/>
          <w:szCs w:val="20"/>
        </w:rPr>
      </w:pPr>
      <w:r w:rsidRPr="003C6DAC">
        <w:rPr>
          <w:rFonts w:ascii="Arial Narrow" w:eastAsia="Times New Roman" w:hAnsi="Arial Narrow" w:cs="Arial"/>
          <w:iCs/>
          <w:color w:val="000000"/>
          <w:sz w:val="20"/>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w:t>
      </w:r>
      <w:r w:rsidR="00365934" w:rsidRPr="003C6DAC">
        <w:rPr>
          <w:rFonts w:ascii="Arial Narrow" w:eastAsia="Times New Roman" w:hAnsi="Arial Narrow" w:cs="Arial"/>
          <w:iCs/>
          <w:color w:val="000000"/>
          <w:sz w:val="20"/>
          <w:szCs w:val="20"/>
        </w:rPr>
        <w:t>9</w:t>
      </w:r>
      <w:r w:rsidRPr="003C6DAC">
        <w:rPr>
          <w:rFonts w:ascii="Arial Narrow" w:eastAsia="Times New Roman" w:hAnsi="Arial Narrow" w:cs="Arial"/>
          <w:iCs/>
          <w:color w:val="000000"/>
          <w:sz w:val="20"/>
          <w:szCs w:val="20"/>
        </w:rPr>
        <w:t>A – Promoción de Servicios Nacionales o con Trato Nacional. Cuando uno o varios de sus integrantes no cumplan con las condiciones descritas, el Proponente Plural no obtendrá puntaje por Promoción de Servicios Nacionales o Trato Nacional.</w:t>
      </w:r>
    </w:p>
    <w:p w14:paraId="74A18413" w14:textId="77777777" w:rsidR="00937CC4" w:rsidRPr="003C6DAC" w:rsidRDefault="6FBBAE94">
      <w:pPr>
        <w:keepNext/>
        <w:keepLines/>
        <w:numPr>
          <w:ilvl w:val="3"/>
          <w:numId w:val="57"/>
        </w:numPr>
        <w:spacing w:before="40" w:after="120" w:line="259" w:lineRule="auto"/>
        <w:jc w:val="both"/>
        <w:outlineLvl w:val="2"/>
        <w:rPr>
          <w:rFonts w:ascii="Arial Narrow" w:eastAsia="Times New Roman" w:hAnsi="Arial Narrow"/>
          <w:b/>
          <w:caps/>
          <w:color w:val="000000"/>
          <w:sz w:val="20"/>
          <w:szCs w:val="20"/>
          <w:lang w:val="es-MX"/>
        </w:rPr>
      </w:pPr>
      <w:bookmarkStart w:id="110" w:name="_Toc84411359"/>
      <w:bookmarkEnd w:id="108"/>
      <w:r w:rsidRPr="003C6DAC">
        <w:rPr>
          <w:rFonts w:ascii="Arial Narrow" w:eastAsia="Times New Roman" w:hAnsi="Arial Narrow"/>
          <w:b/>
          <w:bCs/>
          <w:color w:val="000000" w:themeColor="text1"/>
          <w:sz w:val="20"/>
          <w:szCs w:val="20"/>
          <w:lang w:val="es-MX"/>
        </w:rPr>
        <w:t>INCORPORACIÓN DE COMPONENTE NACIONAL EN SERVICIOS EXTRANJEROS</w:t>
      </w:r>
      <w:bookmarkEnd w:id="110"/>
    </w:p>
    <w:p w14:paraId="14AF2685"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 Entidad Estatal asignará </w:t>
      </w:r>
      <w:r w:rsidR="00501CB5" w:rsidRPr="003C6DAC">
        <w:rPr>
          <w:rFonts w:ascii="Arial Narrow" w:hAnsi="Arial Narrow"/>
          <w:color w:val="000000"/>
          <w:sz w:val="20"/>
          <w:szCs w:val="20"/>
          <w:lang w:val="es-MX"/>
        </w:rPr>
        <w:t>un</w:t>
      </w:r>
      <w:r w:rsidRPr="003C6DAC">
        <w:rPr>
          <w:rFonts w:ascii="Arial Narrow" w:hAnsi="Arial Narrow"/>
          <w:color w:val="000000"/>
          <w:sz w:val="20"/>
          <w:szCs w:val="20"/>
          <w:lang w:val="es-MX"/>
        </w:rPr>
        <w:t xml:space="preserve"> (</w:t>
      </w:r>
      <w:r w:rsidR="00501CB5" w:rsidRPr="003C6DAC">
        <w:rPr>
          <w:rFonts w:ascii="Arial Narrow" w:hAnsi="Arial Narrow"/>
          <w:color w:val="000000"/>
          <w:sz w:val="20"/>
          <w:szCs w:val="20"/>
          <w:lang w:val="es-MX"/>
        </w:rPr>
        <w:t>1</w:t>
      </w:r>
      <w:r w:rsidRPr="003C6DAC">
        <w:rPr>
          <w:rFonts w:ascii="Arial Narrow" w:hAnsi="Arial Narrow"/>
          <w:color w:val="000000"/>
          <w:sz w:val="20"/>
          <w:szCs w:val="20"/>
          <w:lang w:val="es-MX"/>
        </w:rPr>
        <w:t>) punto a los Proponentes extranjeros sin derecho a Trato Nacional o a Proponentes Plurales en los que al menos uno de sus integrantes sea un extranjero sin derecho a Trato Nacional, que incorporen a la ejecución del contrato más del noventa por ciento (</w:t>
      </w:r>
      <w:r w:rsidR="005F6454" w:rsidRPr="003C6DAC">
        <w:rPr>
          <w:rFonts w:ascii="Arial Narrow" w:hAnsi="Arial Narrow"/>
          <w:color w:val="000000"/>
          <w:sz w:val="20"/>
          <w:szCs w:val="20"/>
          <w:lang w:val="es-MX"/>
        </w:rPr>
        <w:t>10</w:t>
      </w:r>
      <w:r w:rsidRPr="003C6DAC">
        <w:rPr>
          <w:rFonts w:ascii="Arial Narrow" w:hAnsi="Arial Narrow"/>
          <w:color w:val="000000"/>
          <w:sz w:val="20"/>
          <w:szCs w:val="20"/>
          <w:lang w:val="es-MX"/>
        </w:rPr>
        <w:t>0 %) del personal técnico, operativo y profesional de origen colombiano.</w:t>
      </w:r>
    </w:p>
    <w:p w14:paraId="37DF5B34"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EDFC495"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w:t>
      </w:r>
      <w:r w:rsidR="005F6454" w:rsidRPr="003C6DAC">
        <w:rPr>
          <w:rFonts w:ascii="Arial Narrow" w:hAnsi="Arial Narrow"/>
          <w:color w:val="000000"/>
          <w:sz w:val="20"/>
          <w:szCs w:val="20"/>
          <w:lang w:val="es-MX"/>
        </w:rPr>
        <w:t>100</w:t>
      </w:r>
      <w:r w:rsidRPr="003C6DAC">
        <w:rPr>
          <w:rFonts w:ascii="Arial Narrow" w:hAnsi="Arial Narrow"/>
          <w:color w:val="000000"/>
          <w:sz w:val="20"/>
          <w:szCs w:val="20"/>
          <w:lang w:val="es-MX"/>
        </w:rPr>
        <w:t>%) de personal técnico, operativo y profesional de origen colombiano, en caso de resultar adjudicatario del Proceso de Contratación.</w:t>
      </w:r>
    </w:p>
    <w:p w14:paraId="352FBF41"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 xml:space="preserve">La Entidad Estatal únicamente otorgará el puntaje por promoción de la incorporación de componente nacional cuando el Proponente que presente el Formato </w:t>
      </w:r>
      <w:r w:rsidR="00365934" w:rsidRPr="003C6DAC">
        <w:rPr>
          <w:rFonts w:ascii="Arial Narrow" w:hAnsi="Arial Narrow"/>
          <w:color w:val="000000"/>
          <w:sz w:val="20"/>
          <w:szCs w:val="20"/>
          <w:lang w:val="es-MX"/>
        </w:rPr>
        <w:t>9</w:t>
      </w:r>
      <w:r w:rsidRPr="003C6DAC">
        <w:rPr>
          <w:rFonts w:ascii="Arial Narrow" w:hAnsi="Arial Narrow"/>
          <w:color w:val="000000"/>
          <w:sz w:val="20"/>
          <w:szCs w:val="20"/>
          <w:lang w:val="es-MX"/>
        </w:rPr>
        <w:t>B – Incorporación de Componente Nacional en Servicios Extranjeros no haya recibido puntaje alguno por promoción de Servicios Nacionales o con Trato Nacional.</w:t>
      </w:r>
    </w:p>
    <w:p w14:paraId="36F57A04"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w:t>
      </w:r>
      <w:r w:rsidR="00501CB5" w:rsidRPr="003C6DAC">
        <w:rPr>
          <w:rFonts w:ascii="Arial Narrow" w:hAnsi="Arial Narrow"/>
          <w:color w:val="000000"/>
          <w:sz w:val="20"/>
          <w:szCs w:val="20"/>
          <w:lang w:val="es-MX"/>
        </w:rPr>
        <w:t>.</w:t>
      </w:r>
    </w:p>
    <w:p w14:paraId="65956EB1" w14:textId="77777777" w:rsidR="00937CC4" w:rsidRPr="003C6DAC" w:rsidRDefault="00937CC4" w:rsidP="00937CC4">
      <w:pPr>
        <w:spacing w:after="160" w:line="259" w:lineRule="auto"/>
        <w:jc w:val="both"/>
        <w:rPr>
          <w:rFonts w:ascii="Arial Narrow" w:hAnsi="Arial Narrow"/>
          <w:color w:val="000000"/>
          <w:sz w:val="20"/>
          <w:szCs w:val="20"/>
          <w:lang w:val="es-MX"/>
        </w:rPr>
      </w:pPr>
      <w:r w:rsidRPr="003C6DAC">
        <w:rPr>
          <w:rFonts w:ascii="Arial Narrow" w:hAnsi="Arial Narrow"/>
          <w:color w:val="000000"/>
          <w:sz w:val="20"/>
          <w:szCs w:val="20"/>
          <w:lang w:val="es-MX"/>
        </w:rPr>
        <w:t>En caso de no efectuar ningún ofrecimiento, el puntaje por este factor será de cero (0).</w:t>
      </w:r>
    </w:p>
    <w:p w14:paraId="62F015AF" w14:textId="77777777" w:rsidR="00501CB5" w:rsidRPr="003C6DAC" w:rsidRDefault="00501CB5" w:rsidP="00937CC4">
      <w:pPr>
        <w:spacing w:after="160" w:line="259" w:lineRule="auto"/>
        <w:jc w:val="both"/>
        <w:rPr>
          <w:rFonts w:ascii="Arial Narrow" w:hAnsi="Arial Narrow"/>
          <w:color w:val="000000"/>
          <w:sz w:val="20"/>
          <w:szCs w:val="20"/>
          <w:lang w:val="es-MX"/>
        </w:rPr>
      </w:pPr>
    </w:p>
    <w:p w14:paraId="0D8BE5E6" w14:textId="77777777" w:rsidR="00501CB5" w:rsidRPr="003C6DAC" w:rsidRDefault="1CD14659">
      <w:pPr>
        <w:numPr>
          <w:ilvl w:val="2"/>
          <w:numId w:val="57"/>
        </w:numPr>
        <w:autoSpaceDE w:val="0"/>
        <w:autoSpaceDN w:val="0"/>
        <w:adjustRightInd w:val="0"/>
        <w:spacing w:after="0" w:line="240" w:lineRule="auto"/>
        <w:jc w:val="both"/>
        <w:rPr>
          <w:rFonts w:ascii="Arial Narrow" w:hAnsi="Arial Narrow" w:cs="Arial"/>
          <w:b/>
          <w:bCs/>
          <w:sz w:val="20"/>
          <w:szCs w:val="20"/>
        </w:rPr>
      </w:pPr>
      <w:r w:rsidRPr="003C6DAC">
        <w:rPr>
          <w:rFonts w:ascii="Arial Narrow" w:hAnsi="Arial Narrow" w:cs="Arial"/>
          <w:b/>
          <w:bCs/>
          <w:sz w:val="20"/>
          <w:szCs w:val="20"/>
        </w:rPr>
        <w:t>Emprendimientos Y Empresas De Mujeres</w:t>
      </w:r>
    </w:p>
    <w:p w14:paraId="1B15DD1D" w14:textId="77777777" w:rsidR="00501CB5" w:rsidRPr="003C6DAC" w:rsidRDefault="00501CB5" w:rsidP="3A36D6C3">
      <w:pPr>
        <w:autoSpaceDE w:val="0"/>
        <w:autoSpaceDN w:val="0"/>
        <w:adjustRightInd w:val="0"/>
        <w:spacing w:after="0" w:line="240" w:lineRule="auto"/>
        <w:jc w:val="both"/>
        <w:rPr>
          <w:rFonts w:ascii="Arial Narrow" w:hAnsi="Arial Narrow" w:cs="Arial"/>
          <w:b/>
          <w:bCs/>
          <w:sz w:val="20"/>
          <w:szCs w:val="20"/>
        </w:rPr>
      </w:pPr>
    </w:p>
    <w:p w14:paraId="21DC6C54" w14:textId="77777777" w:rsidR="00501CB5" w:rsidRPr="003C6DAC" w:rsidRDefault="00501CB5" w:rsidP="3A36D6C3">
      <w:pPr>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La Entidad asignará un puntaje de </w:t>
      </w:r>
      <w:r w:rsidR="000A6405" w:rsidRPr="003C6DAC">
        <w:rPr>
          <w:rFonts w:ascii="Arial Narrow" w:hAnsi="Arial Narrow" w:cs="Arial"/>
          <w:sz w:val="20"/>
          <w:szCs w:val="20"/>
          <w:lang w:val="es-MX"/>
        </w:rPr>
        <w:t xml:space="preserve">cero punto veinticinco </w:t>
      </w:r>
      <w:r w:rsidR="000A6405" w:rsidRPr="003C6DAC">
        <w:rPr>
          <w:rFonts w:ascii="Arial Narrow" w:hAnsi="Arial Narrow" w:cs="Arial"/>
          <w:b/>
          <w:bCs/>
          <w:sz w:val="20"/>
          <w:szCs w:val="20"/>
          <w:lang w:val="es-MX"/>
        </w:rPr>
        <w:t>(0.25)</w:t>
      </w:r>
      <w:r w:rsidR="000A6405" w:rsidRPr="003C6DAC">
        <w:rPr>
          <w:rFonts w:ascii="Arial Narrow" w:hAnsi="Arial Narrow" w:cs="Arial"/>
          <w:sz w:val="20"/>
          <w:szCs w:val="20"/>
          <w:lang w:val="es-MX"/>
        </w:rPr>
        <w:t xml:space="preserve"> puntos</w:t>
      </w:r>
      <w:r w:rsidRPr="003C6DAC">
        <w:rPr>
          <w:rFonts w:ascii="Arial Narrow" w:hAnsi="Arial Narrow" w:cs="Arial"/>
          <w:sz w:val="20"/>
          <w:szCs w:val="20"/>
        </w:rPr>
        <w:t xml:space="preserve"> al Proponente que acredite la calidad de emprendimientos y empresas de mujeres con domicilio en el territorio nacional de conformidad con lo previsto en el artículo 2.2.1.2.4.2.14. del Decreto 1082 de 2015 o la norma que lo modifique, sustituya o complemente.</w:t>
      </w:r>
    </w:p>
    <w:p w14:paraId="2C4628A5" w14:textId="65B0BCAE" w:rsidR="3A36D6C3" w:rsidRPr="003C6DAC" w:rsidRDefault="3A36D6C3" w:rsidP="3A36D6C3">
      <w:pPr>
        <w:spacing w:after="0" w:line="240" w:lineRule="auto"/>
        <w:jc w:val="both"/>
        <w:rPr>
          <w:rFonts w:ascii="Arial Narrow" w:hAnsi="Arial Narrow" w:cs="Arial"/>
          <w:sz w:val="20"/>
          <w:szCs w:val="20"/>
        </w:rPr>
      </w:pPr>
    </w:p>
    <w:p w14:paraId="275559FD" w14:textId="77777777" w:rsidR="00501CB5" w:rsidRPr="003C6DAC" w:rsidRDefault="00501CB5" w:rsidP="3A36D6C3">
      <w:pPr>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Para que el Proponente obtenga este puntaje debe diligenciar el Formato 1</w:t>
      </w:r>
      <w:r w:rsidR="00365934" w:rsidRPr="003C6DAC">
        <w:rPr>
          <w:rFonts w:ascii="Arial Narrow" w:hAnsi="Arial Narrow" w:cs="Arial"/>
          <w:sz w:val="20"/>
          <w:szCs w:val="20"/>
        </w:rPr>
        <w:t>0</w:t>
      </w:r>
      <w:r w:rsidRPr="003C6DAC">
        <w:rPr>
          <w:rFonts w:ascii="Arial Narrow" w:hAnsi="Arial Narrow" w:cs="Arial"/>
          <w:sz w:val="20"/>
          <w:szCs w:val="20"/>
        </w:rPr>
        <w:t xml:space="preserve"> – Acreditación de emprendimientos y empresas de mujeres y aportar la documentación requerida. </w:t>
      </w:r>
    </w:p>
    <w:p w14:paraId="538F3435" w14:textId="731C099E" w:rsidR="3A36D6C3" w:rsidRPr="003C6DAC" w:rsidRDefault="3A36D6C3" w:rsidP="3A36D6C3">
      <w:pPr>
        <w:spacing w:after="0" w:line="240" w:lineRule="auto"/>
        <w:jc w:val="both"/>
        <w:rPr>
          <w:rFonts w:ascii="Arial Narrow" w:hAnsi="Arial Narrow" w:cs="Arial"/>
          <w:sz w:val="20"/>
          <w:szCs w:val="20"/>
        </w:rPr>
      </w:pPr>
    </w:p>
    <w:p w14:paraId="6CEB80F3" w14:textId="77777777" w:rsidR="00501CB5" w:rsidRPr="003C6DAC" w:rsidRDefault="00501CB5" w:rsidP="3A36D6C3">
      <w:pPr>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681184" w14:textId="77777777" w:rsidR="00132BDC" w:rsidRPr="003C6DAC" w:rsidRDefault="00132BDC" w:rsidP="00501CB5">
      <w:pPr>
        <w:autoSpaceDE w:val="0"/>
        <w:autoSpaceDN w:val="0"/>
        <w:adjustRightInd w:val="0"/>
        <w:spacing w:after="0" w:line="240" w:lineRule="auto"/>
        <w:jc w:val="both"/>
        <w:rPr>
          <w:rFonts w:ascii="Arial Narrow" w:hAnsi="Arial Narrow" w:cs="Arial"/>
          <w:sz w:val="20"/>
          <w:szCs w:val="20"/>
        </w:rPr>
      </w:pPr>
    </w:p>
    <w:p w14:paraId="7E60F65A" w14:textId="1E518309" w:rsidR="003A42EF" w:rsidRPr="003C6DAC" w:rsidRDefault="003A42EF">
      <w:pPr>
        <w:pStyle w:val="Ttulo2"/>
        <w:numPr>
          <w:ilvl w:val="2"/>
          <w:numId w:val="57"/>
        </w:numPr>
        <w:rPr>
          <w:rFonts w:ascii="Arial Narrow" w:hAnsi="Arial Narrow"/>
          <w:color w:val="auto"/>
          <w:sz w:val="20"/>
          <w:szCs w:val="20"/>
        </w:rPr>
      </w:pPr>
      <w:r w:rsidRPr="003C6DAC">
        <w:rPr>
          <w:rFonts w:ascii="Arial Narrow" w:hAnsi="Arial Narrow"/>
          <w:color w:val="auto"/>
          <w:sz w:val="20"/>
          <w:szCs w:val="20"/>
        </w:rPr>
        <w:t>MIPYME DOMICILIADA EN COLOMBIA</w:t>
      </w:r>
    </w:p>
    <w:p w14:paraId="230165FA" w14:textId="77777777" w:rsidR="003A42EF" w:rsidRPr="003C6DAC" w:rsidRDefault="003A42EF" w:rsidP="3A36D6C3">
      <w:pPr>
        <w:jc w:val="both"/>
        <w:rPr>
          <w:rFonts w:ascii="Arial Narrow" w:hAnsi="Arial Narrow" w:cs="Arial"/>
          <w:sz w:val="20"/>
          <w:szCs w:val="20"/>
          <w:lang w:val="es-MX"/>
        </w:rPr>
      </w:pPr>
    </w:p>
    <w:p w14:paraId="2A4CC052" w14:textId="77777777" w:rsidR="003A42EF" w:rsidRPr="003C6DAC" w:rsidRDefault="003A42EF" w:rsidP="3A36D6C3">
      <w:pPr>
        <w:jc w:val="both"/>
        <w:rPr>
          <w:rFonts w:ascii="Arial Narrow" w:hAnsi="Arial Narrow" w:cs="Arial"/>
          <w:sz w:val="20"/>
          <w:szCs w:val="20"/>
          <w:lang w:val="es-MX"/>
        </w:rPr>
      </w:pPr>
      <w:r w:rsidRPr="003C6DAC">
        <w:rPr>
          <w:rFonts w:ascii="Arial Narrow" w:hAnsi="Arial Narrow" w:cs="Arial"/>
          <w:sz w:val="20"/>
          <w:szCs w:val="20"/>
          <w:lang w:val="es-MX"/>
        </w:rPr>
        <w:t xml:space="preserve">La Entidad otorgará un puntaje de cero punto veinticinco </w:t>
      </w:r>
      <w:r w:rsidRPr="003C6DAC">
        <w:rPr>
          <w:rFonts w:ascii="Arial Narrow" w:hAnsi="Arial Narrow" w:cs="Arial"/>
          <w:b/>
          <w:bCs/>
          <w:sz w:val="20"/>
          <w:szCs w:val="20"/>
          <w:lang w:val="es-MX"/>
        </w:rPr>
        <w:t>(0.25)</w:t>
      </w:r>
      <w:r w:rsidRPr="003C6DAC">
        <w:rPr>
          <w:rFonts w:ascii="Arial Narrow" w:hAnsi="Arial Narrow" w:cs="Arial"/>
          <w:sz w:val="20"/>
          <w:szCs w:val="20"/>
          <w:lang w:val="es-MX"/>
        </w:rPr>
        <w:t xml:space="preserve">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74C4D2A4" w14:textId="77777777" w:rsidR="003A42EF" w:rsidRPr="003C6DAC" w:rsidRDefault="003A42EF" w:rsidP="3A36D6C3">
      <w:pPr>
        <w:jc w:val="both"/>
        <w:rPr>
          <w:rFonts w:ascii="Arial Narrow" w:hAnsi="Arial Narrow" w:cs="Arial"/>
          <w:sz w:val="20"/>
          <w:szCs w:val="20"/>
          <w:lang w:val="es-MX"/>
        </w:rPr>
      </w:pPr>
      <w:r w:rsidRPr="003C6DAC">
        <w:rPr>
          <w:rFonts w:ascii="Arial Narrow" w:hAnsi="Arial Narrow" w:cs="Arial"/>
          <w:sz w:val="20"/>
          <w:szCs w:val="20"/>
          <w:lang w:val="es-MX"/>
        </w:rPr>
        <w:t>Así las cosas, para obtener el puntaje, el Proponente entregará copia del certificado del Registro Único de Proponentes, el cual deberá encontrarse vigente y en firme al momento de presentación de la oferta.</w:t>
      </w:r>
    </w:p>
    <w:p w14:paraId="4A7CF802" w14:textId="77777777" w:rsidR="003A42EF" w:rsidRPr="003C6DAC" w:rsidRDefault="003A42EF" w:rsidP="3A36D6C3">
      <w:pPr>
        <w:jc w:val="both"/>
        <w:rPr>
          <w:rFonts w:ascii="Arial Narrow" w:hAnsi="Arial Narrow" w:cs="Arial"/>
          <w:sz w:val="20"/>
          <w:szCs w:val="20"/>
          <w:lang w:val="es-MX"/>
        </w:rPr>
      </w:pPr>
      <w:r w:rsidRPr="003C6DAC">
        <w:rPr>
          <w:rFonts w:ascii="Arial Narrow" w:hAnsi="Arial Narrow" w:cs="Arial"/>
          <w:sz w:val="20"/>
          <w:szCs w:val="20"/>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0020C1E7" w14:textId="4B92D008" w:rsidR="00D36BE6" w:rsidRPr="003C6DAC" w:rsidRDefault="00D36BE6">
      <w:pPr>
        <w:pStyle w:val="Prrafodelista"/>
        <w:numPr>
          <w:ilvl w:val="2"/>
          <w:numId w:val="57"/>
        </w:numPr>
        <w:spacing w:after="160" w:line="259" w:lineRule="auto"/>
        <w:jc w:val="both"/>
        <w:rPr>
          <w:rFonts w:ascii="Arial Narrow" w:hAnsi="Arial Narrow" w:cs="Arial"/>
          <w:b/>
          <w:bCs/>
          <w:sz w:val="20"/>
          <w:szCs w:val="20"/>
          <w:lang w:val="es-MX"/>
        </w:rPr>
      </w:pPr>
      <w:r w:rsidRPr="003C6DAC">
        <w:rPr>
          <w:rFonts w:ascii="Arial Narrow" w:hAnsi="Arial Narrow" w:cs="Arial"/>
          <w:b/>
          <w:bCs/>
          <w:sz w:val="20"/>
          <w:szCs w:val="20"/>
          <w:lang w:val="es-MX"/>
        </w:rPr>
        <w:t xml:space="preserve">VINCULACION DE PERSONAS EN SITUACION DE DISCAPACIDAD </w:t>
      </w:r>
    </w:p>
    <w:p w14:paraId="1F448346" w14:textId="77777777" w:rsidR="00D36BE6" w:rsidRPr="003C6DAC" w:rsidRDefault="00D36BE6" w:rsidP="00D36BE6">
      <w:p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580A7D8" w14:textId="77777777" w:rsidR="00D36BE6" w:rsidRPr="003C6DAC" w:rsidRDefault="00D36BE6" w:rsidP="00D36BE6">
      <w:p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 xml:space="preserve">Para esto debe presentar: i) el </w:t>
      </w:r>
      <w:r w:rsidRPr="003C6DAC">
        <w:rPr>
          <w:rFonts w:ascii="Arial Narrow" w:hAnsi="Arial Narrow" w:cs="Arial"/>
          <w:b/>
          <w:bCs/>
          <w:sz w:val="20"/>
          <w:szCs w:val="20"/>
          <w:lang w:val="es-MX"/>
        </w:rPr>
        <w:t>Formato</w:t>
      </w:r>
      <w:r w:rsidR="005A7901" w:rsidRPr="003C6DAC">
        <w:rPr>
          <w:rFonts w:ascii="Arial Narrow" w:hAnsi="Arial Narrow" w:cs="Arial"/>
          <w:b/>
          <w:bCs/>
          <w:sz w:val="20"/>
          <w:szCs w:val="20"/>
          <w:lang w:val="es-MX"/>
        </w:rPr>
        <w:t xml:space="preserve"> 11 </w:t>
      </w:r>
      <w:r w:rsidRPr="003C6DAC">
        <w:rPr>
          <w:rFonts w:ascii="Arial Narrow" w:hAnsi="Arial Narrow" w:cs="Arial"/>
          <w:b/>
          <w:bCs/>
          <w:sz w:val="20"/>
          <w:szCs w:val="20"/>
          <w:lang w:val="es-MX"/>
        </w:rPr>
        <w:t>– Vinculación de personas con discapacidad</w:t>
      </w:r>
      <w:r w:rsidRPr="003C6DAC">
        <w:rPr>
          <w:rFonts w:ascii="Arial Narrow" w:hAnsi="Arial Narrow" w:cs="Arial"/>
          <w:sz w:val="20"/>
          <w:szCs w:val="20"/>
          <w:lang w:val="es-MX"/>
        </w:rPr>
        <w:t xml:space="preserve">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6C5A1B40" w14:textId="77777777" w:rsidR="00D36BE6" w:rsidRPr="003C6DAC" w:rsidRDefault="00D36BE6" w:rsidP="00D36BE6">
      <w:p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Para los Proponentes Plurales, la Entidad tendrá en cuenta la planta de personal del integrante del Proponente Plural que aporte como mínimo el cuarenta por ciento (40%) de la experiencia requerida para el Proceso de Contratación, respecto al VALOR TOTAL EJECUTADO (VTE).</w:t>
      </w:r>
    </w:p>
    <w:p w14:paraId="27A1874A" w14:textId="77777777" w:rsidR="00D36BE6" w:rsidRPr="003C6DAC" w:rsidRDefault="00D36BE6" w:rsidP="00D36BE6">
      <w:pPr>
        <w:spacing w:after="160" w:line="259" w:lineRule="auto"/>
        <w:jc w:val="both"/>
        <w:rPr>
          <w:rFonts w:ascii="Arial Narrow" w:hAnsi="Arial Narrow" w:cs="Arial"/>
          <w:sz w:val="20"/>
          <w:szCs w:val="20"/>
          <w:lang w:val="es-MX"/>
        </w:rPr>
      </w:pPr>
      <w:r w:rsidRPr="003C6DAC">
        <w:rPr>
          <w:rFonts w:ascii="Arial Narrow" w:hAnsi="Arial Narrow" w:cs="Arial"/>
          <w:sz w:val="20"/>
          <w:szCs w:val="20"/>
          <w:lang w:val="es-MX"/>
        </w:rPr>
        <w:t>El Formato Vinculación de personas con discapacidad, en el caso de los proponentes plurales, debe suscribirse por la persona natural o el representante legal de la persona jurídica que aporte como mínimo el cuarenta por ciento (40%) de la experiencia requerida para el proceso de contratación.</w:t>
      </w:r>
    </w:p>
    <w:p w14:paraId="607ACCE4" w14:textId="7737E093" w:rsidR="003A42EF" w:rsidRPr="003C6DAC" w:rsidRDefault="003A42EF">
      <w:pPr>
        <w:pStyle w:val="Prrafodelista"/>
        <w:numPr>
          <w:ilvl w:val="1"/>
          <w:numId w:val="57"/>
        </w:numPr>
        <w:spacing w:after="160" w:line="259" w:lineRule="auto"/>
        <w:jc w:val="both"/>
        <w:rPr>
          <w:rFonts w:ascii="Arial Narrow" w:hAnsi="Arial Narrow" w:cs="Arial"/>
          <w:b/>
          <w:bCs/>
          <w:color w:val="000000"/>
          <w:sz w:val="20"/>
          <w:szCs w:val="20"/>
          <w:lang w:val="es-MX"/>
        </w:rPr>
      </w:pPr>
      <w:r w:rsidRPr="003C6DAC">
        <w:rPr>
          <w:rFonts w:ascii="Arial Narrow" w:hAnsi="Arial Narrow" w:cs="Arial"/>
          <w:b/>
          <w:bCs/>
          <w:color w:val="000000"/>
          <w:sz w:val="20"/>
          <w:szCs w:val="20"/>
          <w:lang w:val="es-MX"/>
        </w:rPr>
        <w:t xml:space="preserve">DESCUENTO PUNTAJE DE CONFORMIDAD CONLO REGULADO EN EL ART 58 DE LA LEY 2195 DE 2022. </w:t>
      </w:r>
    </w:p>
    <w:p w14:paraId="2EDF341C" w14:textId="77777777" w:rsidR="003A42EF" w:rsidRPr="003C6DAC" w:rsidRDefault="003A42EF" w:rsidP="003A42EF">
      <w:pPr>
        <w:spacing w:after="160" w:line="259" w:lineRule="auto"/>
        <w:jc w:val="both"/>
        <w:rPr>
          <w:rFonts w:ascii="Arial Narrow" w:hAnsi="Arial Narrow" w:cs="Arial"/>
          <w:color w:val="000000"/>
          <w:sz w:val="20"/>
          <w:szCs w:val="20"/>
          <w:lang w:val="es-MX"/>
        </w:rPr>
      </w:pPr>
      <w:r w:rsidRPr="003C6DAC">
        <w:rPr>
          <w:rFonts w:ascii="Arial Narrow" w:hAnsi="Arial Narrow" w:cs="Arial"/>
          <w:color w:val="000000"/>
          <w:sz w:val="20"/>
          <w:szCs w:val="20"/>
          <w:lang w:val="es-MX"/>
        </w:rPr>
        <w:t xml:space="preserve">Para efectos de calificación el invias verificara en el RUP de los proponentes calificados como hábiles, lo dispuesto en el art 58 de la ley 2195 de 2022 el cual afirma a la letra lo siguiente: </w:t>
      </w:r>
    </w:p>
    <w:p w14:paraId="5CFC86B2" w14:textId="77777777" w:rsidR="003A42EF" w:rsidRPr="003C6DAC" w:rsidRDefault="003A42EF" w:rsidP="003A42EF">
      <w:pPr>
        <w:spacing w:after="160" w:line="259" w:lineRule="auto"/>
        <w:ind w:left="720"/>
        <w:jc w:val="both"/>
        <w:rPr>
          <w:rFonts w:ascii="Arial Narrow" w:hAnsi="Arial Narrow" w:cs="Arial"/>
          <w:i/>
          <w:iCs/>
          <w:color w:val="000000"/>
          <w:sz w:val="20"/>
          <w:szCs w:val="20"/>
          <w:lang w:val="es-MX"/>
        </w:rPr>
      </w:pPr>
      <w:r w:rsidRPr="003C6DAC">
        <w:rPr>
          <w:rFonts w:ascii="Arial Narrow" w:hAnsi="Arial Narrow" w:cs="Arial"/>
          <w:b/>
          <w:bCs/>
          <w:i/>
          <w:iCs/>
          <w:color w:val="000000"/>
          <w:sz w:val="20"/>
          <w:szCs w:val="20"/>
          <w:lang w:val="es-MX"/>
        </w:rPr>
        <w:t>ARTICULO 58 CONTRATOS.</w:t>
      </w:r>
      <w:r w:rsidRPr="003C6DAC">
        <w:rPr>
          <w:rFonts w:ascii="Arial Narrow" w:hAnsi="Arial Narrow" w:cs="Arial"/>
          <w:i/>
          <w:iCs/>
          <w:color w:val="000000"/>
          <w:sz w:val="20"/>
          <w:szCs w:val="20"/>
          <w:lang w:val="es-MX"/>
        </w:rPr>
        <w:t xml:space="preserve">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190BEEF3" w14:textId="77777777" w:rsidR="003A42EF" w:rsidRPr="003C6DAC" w:rsidRDefault="003A42EF" w:rsidP="003A42EF">
      <w:pPr>
        <w:spacing w:after="160" w:line="259" w:lineRule="auto"/>
        <w:ind w:left="720"/>
        <w:jc w:val="both"/>
        <w:rPr>
          <w:rFonts w:ascii="Arial Narrow" w:hAnsi="Arial Narrow" w:cs="Arial"/>
          <w:i/>
          <w:iCs/>
          <w:color w:val="000000"/>
          <w:sz w:val="20"/>
          <w:szCs w:val="20"/>
          <w:lang w:val="es-MX"/>
        </w:rPr>
      </w:pPr>
      <w:r w:rsidRPr="003C6DAC">
        <w:rPr>
          <w:rFonts w:ascii="Arial Narrow" w:hAnsi="Arial Narrow" w:cs="Arial"/>
          <w:i/>
          <w:iCs/>
          <w:color w:val="000000"/>
          <w:sz w:val="20"/>
          <w:szCs w:val="20"/>
          <w:lang w:val="es-MX"/>
        </w:rPr>
        <w:t>Esta reducción también afecta a los consorcios y uniones temporales si alguno de sus integrantes se encuentra en la situación anterior.</w:t>
      </w:r>
    </w:p>
    <w:p w14:paraId="0F783A20" w14:textId="77777777" w:rsidR="003A42EF" w:rsidRPr="003C6DAC" w:rsidRDefault="003A42EF" w:rsidP="003A42EF">
      <w:pPr>
        <w:spacing w:after="160" w:line="259" w:lineRule="auto"/>
        <w:ind w:left="720"/>
        <w:jc w:val="both"/>
        <w:rPr>
          <w:rFonts w:ascii="Arial Narrow" w:hAnsi="Arial Narrow" w:cs="Arial"/>
          <w:i/>
          <w:iCs/>
          <w:color w:val="000000"/>
          <w:sz w:val="20"/>
          <w:szCs w:val="20"/>
          <w:lang w:val="es-MX"/>
        </w:rPr>
      </w:pPr>
      <w:r w:rsidRPr="003C6DAC">
        <w:rPr>
          <w:rFonts w:ascii="Arial Narrow" w:hAnsi="Arial Narrow" w:cs="Arial"/>
          <w:b/>
          <w:bCs/>
          <w:i/>
          <w:iCs/>
          <w:color w:val="000000"/>
          <w:sz w:val="20"/>
          <w:szCs w:val="20"/>
          <w:lang w:val="es-MX"/>
        </w:rPr>
        <w:t>Parágrafo primero</w:t>
      </w:r>
      <w:r w:rsidRPr="003C6DAC">
        <w:rPr>
          <w:rFonts w:ascii="Arial Narrow" w:hAnsi="Arial Narrow" w:cs="Arial"/>
          <w:i/>
          <w:iCs/>
          <w:color w:val="000000"/>
          <w:sz w:val="20"/>
          <w:szCs w:val="20"/>
          <w:lang w:val="es-MX"/>
        </w:rPr>
        <w:t>.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690A19F2" w14:textId="77777777" w:rsidR="003A42EF" w:rsidRPr="003C6DAC" w:rsidRDefault="003A42EF" w:rsidP="003A42EF">
      <w:pPr>
        <w:spacing w:after="160" w:line="259" w:lineRule="auto"/>
        <w:ind w:left="720"/>
        <w:jc w:val="both"/>
        <w:rPr>
          <w:rFonts w:ascii="Arial Narrow" w:hAnsi="Arial Narrow" w:cs="Arial"/>
          <w:i/>
          <w:iCs/>
          <w:color w:val="000000"/>
          <w:sz w:val="20"/>
          <w:szCs w:val="20"/>
          <w:lang w:val="es-MX"/>
        </w:rPr>
      </w:pPr>
      <w:r w:rsidRPr="003C6DAC">
        <w:rPr>
          <w:rFonts w:ascii="Arial Narrow" w:hAnsi="Arial Narrow" w:cs="Arial"/>
          <w:b/>
          <w:bCs/>
          <w:i/>
          <w:iCs/>
          <w:color w:val="000000"/>
          <w:sz w:val="20"/>
          <w:szCs w:val="20"/>
          <w:lang w:val="es-MX"/>
        </w:rPr>
        <w:t>Parágrafo segundo</w:t>
      </w:r>
      <w:r w:rsidRPr="003C6DAC">
        <w:rPr>
          <w:rFonts w:ascii="Arial Narrow" w:hAnsi="Arial Narrow" w:cs="Arial"/>
          <w:i/>
          <w:iCs/>
          <w:color w:val="000000"/>
          <w:sz w:val="20"/>
          <w:szCs w:val="20"/>
          <w:lang w:val="es-MX"/>
        </w:rPr>
        <w:t xml:space="preserve">. La reducción de puntaje por incumplimiento de contratos se aplicará sin perjuicio de lo contenido en el artículo 6 de la Ley 2020 de 2020. </w:t>
      </w:r>
    </w:p>
    <w:p w14:paraId="3D0EE1AE" w14:textId="77777777" w:rsidR="003A42EF" w:rsidRPr="003C6DAC" w:rsidRDefault="003A42EF" w:rsidP="003A42EF">
      <w:pPr>
        <w:spacing w:after="160" w:line="259" w:lineRule="auto"/>
        <w:jc w:val="both"/>
        <w:rPr>
          <w:rFonts w:ascii="Arial Narrow" w:hAnsi="Arial Narrow" w:cs="Arial"/>
          <w:color w:val="000000"/>
          <w:sz w:val="20"/>
          <w:szCs w:val="20"/>
          <w:lang w:val="es-MX"/>
        </w:rPr>
      </w:pPr>
      <w:r w:rsidRPr="003C6DAC">
        <w:rPr>
          <w:rFonts w:ascii="Arial Narrow" w:hAnsi="Arial Narrow" w:cs="Arial"/>
          <w:color w:val="000000"/>
          <w:sz w:val="20"/>
          <w:szCs w:val="20"/>
          <w:lang w:val="es-MX"/>
        </w:rPr>
        <w:t xml:space="preserve">En ese orden de ideas se verificará las anotaciones que existan en el registro único de proponentes, de corroborarse la que se ha impuesto una o más multas o cláusulas penales durante el último año, contado a partir de la fecha prevista para la presentación de las ofertas, descontara el 2% de la calificación definitiva. </w:t>
      </w:r>
    </w:p>
    <w:p w14:paraId="7CB33CA5" w14:textId="77777777" w:rsidR="00132BDC" w:rsidRPr="003C6DAC" w:rsidRDefault="00132BDC" w:rsidP="00501CB5">
      <w:pPr>
        <w:autoSpaceDE w:val="0"/>
        <w:autoSpaceDN w:val="0"/>
        <w:adjustRightInd w:val="0"/>
        <w:spacing w:after="0" w:line="240" w:lineRule="auto"/>
        <w:jc w:val="both"/>
        <w:rPr>
          <w:rFonts w:ascii="Arial Narrow" w:hAnsi="Arial Narrow"/>
          <w:sz w:val="20"/>
          <w:szCs w:val="20"/>
          <w:lang w:val="es-MX"/>
        </w:rPr>
      </w:pPr>
    </w:p>
    <w:p w14:paraId="4BFFA1F0" w14:textId="77777777" w:rsidR="00132BDC" w:rsidRPr="003C6DAC" w:rsidRDefault="00132BDC">
      <w:pPr>
        <w:keepNext/>
        <w:pageBreakBefore/>
        <w:numPr>
          <w:ilvl w:val="0"/>
          <w:numId w:val="57"/>
        </w:numPr>
        <w:spacing w:before="600" w:after="360" w:line="240" w:lineRule="auto"/>
        <w:outlineLvl w:val="0"/>
        <w:rPr>
          <w:rFonts w:ascii="Arial Narrow" w:eastAsia="Times New Roman" w:hAnsi="Arial Narrow" w:cs="Arial"/>
          <w:b/>
          <w:smallCaps/>
          <w:sz w:val="20"/>
          <w:szCs w:val="20"/>
          <w:lang w:eastAsia="es-ES"/>
        </w:rPr>
      </w:pPr>
      <w:bookmarkStart w:id="111" w:name="_Toc75611974"/>
      <w:bookmarkEnd w:id="99"/>
      <w:r w:rsidRPr="003C6DAC">
        <w:rPr>
          <w:rFonts w:ascii="Arial Narrow" w:eastAsia="Times New Roman" w:hAnsi="Arial Narrow" w:cs="Arial"/>
          <w:b/>
          <w:smallCaps/>
          <w:sz w:val="20"/>
          <w:szCs w:val="20"/>
          <w:lang w:eastAsia="es-ES"/>
        </w:rPr>
        <w:t>CAPÍTULO V EVALUACIÓN, ORDEN DE ELEGIBILIDAD Y ADJUDICACION DEL CONTRATO</w:t>
      </w:r>
      <w:bookmarkEnd w:id="111"/>
    </w:p>
    <w:p w14:paraId="7DBBFB70" w14:textId="77777777" w:rsidR="00132BDC" w:rsidRPr="003C6DAC" w:rsidRDefault="00132BDC">
      <w:pPr>
        <w:numPr>
          <w:ilvl w:val="1"/>
          <w:numId w:val="57"/>
        </w:numPr>
        <w:spacing w:after="0" w:line="240" w:lineRule="auto"/>
        <w:jc w:val="both"/>
        <w:outlineLvl w:val="1"/>
        <w:rPr>
          <w:rFonts w:ascii="Arial Narrow" w:eastAsia="Times New Roman" w:hAnsi="Arial Narrow" w:cs="Arial"/>
          <w:b/>
          <w:sz w:val="20"/>
          <w:szCs w:val="20"/>
          <w:lang w:eastAsia="es-ES"/>
        </w:rPr>
      </w:pPr>
      <w:bookmarkStart w:id="112" w:name="_Toc75611975"/>
      <w:bookmarkStart w:id="113" w:name="_Toc74151720"/>
      <w:r w:rsidRPr="003C6DAC">
        <w:rPr>
          <w:rFonts w:ascii="Arial Narrow" w:eastAsia="Times New Roman" w:hAnsi="Arial Narrow" w:cs="Arial"/>
          <w:b/>
          <w:sz w:val="20"/>
          <w:szCs w:val="20"/>
          <w:lang w:eastAsia="es-ES"/>
        </w:rPr>
        <w:t>EVALUACIÓN OFERTA</w:t>
      </w:r>
      <w:bookmarkEnd w:id="112"/>
      <w:r w:rsidRPr="003C6DAC">
        <w:rPr>
          <w:rFonts w:ascii="Arial Narrow" w:eastAsia="Times New Roman" w:hAnsi="Arial Narrow" w:cs="Arial"/>
          <w:b/>
          <w:sz w:val="20"/>
          <w:szCs w:val="20"/>
          <w:lang w:eastAsia="es-ES"/>
        </w:rPr>
        <w:t xml:space="preserve"> </w:t>
      </w:r>
      <w:bookmarkEnd w:id="113"/>
    </w:p>
    <w:p w14:paraId="17414610" w14:textId="77777777" w:rsidR="00132BDC" w:rsidRPr="003C6DAC" w:rsidRDefault="00132BDC" w:rsidP="00132BDC">
      <w:pPr>
        <w:spacing w:after="0" w:line="240" w:lineRule="auto"/>
        <w:jc w:val="both"/>
        <w:rPr>
          <w:rFonts w:ascii="Arial Narrow" w:hAnsi="Arial Narrow" w:cs="Arial"/>
          <w:sz w:val="20"/>
          <w:szCs w:val="20"/>
        </w:rPr>
      </w:pPr>
    </w:p>
    <w:p w14:paraId="02A86C76" w14:textId="77777777" w:rsidR="00132BDC" w:rsidRPr="003C6DAC" w:rsidRDefault="00132BDC" w:rsidP="00132BDC">
      <w:pPr>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.La evaluación de las ofertas se llevará a cabo por parte del Comité Asesor y Evaluador que designe el INVIAS, que podrá estar conformado por funcionarios o contratistas del INVIAS y/o por personas externas a la entidad.</w:t>
      </w:r>
    </w:p>
    <w:p w14:paraId="781DF2CB" w14:textId="77777777" w:rsidR="00132BDC" w:rsidRPr="003C6DAC" w:rsidRDefault="00132BDC" w:rsidP="00132BDC">
      <w:pPr>
        <w:spacing w:after="0" w:line="240" w:lineRule="auto"/>
        <w:jc w:val="both"/>
        <w:rPr>
          <w:rFonts w:ascii="Arial Narrow" w:eastAsia="Times New Roman" w:hAnsi="Arial Narrow"/>
          <w:sz w:val="20"/>
          <w:szCs w:val="20"/>
          <w:lang w:eastAsia="es-ES"/>
        </w:rPr>
      </w:pPr>
    </w:p>
    <w:p w14:paraId="75D9F472" w14:textId="77777777" w:rsidR="00132BDC" w:rsidRPr="003C6DAC" w:rsidRDefault="00132BDC" w:rsidP="00132BDC">
      <w:pPr>
        <w:tabs>
          <w:tab w:val="left" w:pos="-142"/>
        </w:tabs>
        <w:autoSpaceDE w:val="0"/>
        <w:autoSpaceDN w:val="0"/>
        <w:adjustRightInd w:val="0"/>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 xml:space="preserve">La propuesta compuesta por los criterios de VALOR DE LA PROPUESTA, APOYO A LA INDUSTRIA NACIONAL, FACTOR DE CALIDAD, será calificada con máximo </w:t>
      </w:r>
      <w:r w:rsidR="00F7005E" w:rsidRPr="003C6DAC">
        <w:rPr>
          <w:rFonts w:ascii="Arial Narrow" w:eastAsia="Times New Roman" w:hAnsi="Arial Narrow"/>
          <w:sz w:val="20"/>
          <w:szCs w:val="20"/>
          <w:lang w:eastAsia="es-ES"/>
        </w:rPr>
        <w:t>cien</w:t>
      </w:r>
      <w:r w:rsidRPr="003C6DAC">
        <w:rPr>
          <w:rFonts w:ascii="Arial Narrow" w:eastAsia="Times New Roman" w:hAnsi="Arial Narrow"/>
          <w:sz w:val="20"/>
          <w:szCs w:val="20"/>
          <w:lang w:eastAsia="es-ES"/>
        </w:rPr>
        <w:t xml:space="preserve"> (100) puntos y de esta manera se determinara el orden de elegibilidad de los proponentes que hayan obtenido calificación de HABIL en todos los criterios establecidos en el presente pliego de condiciones.</w:t>
      </w:r>
    </w:p>
    <w:p w14:paraId="16788234" w14:textId="77777777" w:rsidR="00132BDC" w:rsidRPr="003C6DAC" w:rsidRDefault="00132BDC" w:rsidP="00132BDC">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p>
    <w:p w14:paraId="209AAF61" w14:textId="77777777" w:rsidR="00132BDC" w:rsidRPr="003C6DAC" w:rsidRDefault="00132BDC">
      <w:pPr>
        <w:numPr>
          <w:ilvl w:val="1"/>
          <w:numId w:val="57"/>
        </w:numPr>
        <w:spacing w:after="0" w:line="240" w:lineRule="auto"/>
        <w:jc w:val="both"/>
        <w:outlineLvl w:val="1"/>
        <w:rPr>
          <w:rFonts w:ascii="Arial Narrow" w:eastAsia="Times New Roman" w:hAnsi="Arial Narrow" w:cs="Arial"/>
          <w:b/>
          <w:sz w:val="20"/>
          <w:szCs w:val="20"/>
          <w:lang w:eastAsia="es-ES"/>
        </w:rPr>
      </w:pPr>
      <w:bookmarkStart w:id="114" w:name="_Toc334029362"/>
      <w:bookmarkStart w:id="115" w:name="_Toc350152802"/>
      <w:bookmarkStart w:id="116" w:name="_Toc513137745"/>
      <w:bookmarkStart w:id="117" w:name="_Toc513206917"/>
      <w:bookmarkStart w:id="118" w:name="_Toc74151721"/>
      <w:bookmarkStart w:id="119" w:name="_Toc75611976"/>
      <w:r w:rsidRPr="003C6DAC">
        <w:rPr>
          <w:rFonts w:ascii="Arial Narrow" w:eastAsia="Times New Roman" w:hAnsi="Arial Narrow" w:cs="Arial"/>
          <w:b/>
          <w:sz w:val="20"/>
          <w:szCs w:val="20"/>
          <w:lang w:eastAsia="es-ES"/>
        </w:rPr>
        <w:t>INFORME DE EVALUACIÓN</w:t>
      </w:r>
      <w:bookmarkEnd w:id="114"/>
      <w:bookmarkEnd w:id="115"/>
      <w:bookmarkEnd w:id="116"/>
      <w:bookmarkEnd w:id="117"/>
      <w:bookmarkEnd w:id="118"/>
      <w:bookmarkEnd w:id="119"/>
    </w:p>
    <w:p w14:paraId="57A6A0F0" w14:textId="77777777" w:rsidR="00132BDC" w:rsidRPr="003C6DAC" w:rsidRDefault="00132BDC" w:rsidP="00132BDC">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p>
    <w:p w14:paraId="4BC3ED1B" w14:textId="77777777" w:rsidR="00132BDC" w:rsidRPr="003C6DAC" w:rsidRDefault="00132BDC" w:rsidP="00132BDC">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3C6DAC">
        <w:rPr>
          <w:rFonts w:ascii="Arial Narrow" w:eastAsia="Times New Roman" w:hAnsi="Arial Narrow" w:cs="Arial"/>
          <w:sz w:val="20"/>
          <w:szCs w:val="20"/>
          <w:lang w:val="x-none" w:eastAsia="es-ES"/>
        </w:rPr>
        <w:t>El plazo de evaluación será el señalado en el cronograma del proceso, contenido en el presente pliego de condiciones. El vencimiento del plazo señalado en este numeral será el último Día Hábil establecido para el efecto en el citado cronograma.</w:t>
      </w:r>
    </w:p>
    <w:p w14:paraId="7DF0CA62" w14:textId="77777777" w:rsidR="00132BDC" w:rsidRPr="003C6DAC" w:rsidRDefault="00132BDC" w:rsidP="00132BDC">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p>
    <w:p w14:paraId="2692F260" w14:textId="77777777" w:rsidR="00132BDC" w:rsidRPr="003C6DAC" w:rsidRDefault="00132BDC">
      <w:pPr>
        <w:numPr>
          <w:ilvl w:val="1"/>
          <w:numId w:val="57"/>
        </w:numPr>
        <w:spacing w:after="0" w:line="240" w:lineRule="auto"/>
        <w:jc w:val="both"/>
        <w:outlineLvl w:val="1"/>
        <w:rPr>
          <w:rFonts w:ascii="Arial Narrow" w:eastAsia="Times New Roman" w:hAnsi="Arial Narrow" w:cs="Arial"/>
          <w:b/>
          <w:sz w:val="20"/>
          <w:szCs w:val="20"/>
          <w:lang w:eastAsia="es-ES"/>
        </w:rPr>
      </w:pPr>
      <w:bookmarkStart w:id="120" w:name="_Toc334029363"/>
      <w:bookmarkStart w:id="121" w:name="_Toc350152803"/>
      <w:bookmarkStart w:id="122" w:name="_Toc513137746"/>
      <w:bookmarkStart w:id="123" w:name="_Toc513206918"/>
      <w:bookmarkStart w:id="124" w:name="_Toc74151722"/>
      <w:bookmarkStart w:id="125" w:name="_Toc75611977"/>
      <w:r w:rsidRPr="003C6DAC">
        <w:rPr>
          <w:rFonts w:ascii="Arial Narrow" w:eastAsia="Times New Roman" w:hAnsi="Arial Narrow" w:cs="Arial"/>
          <w:b/>
          <w:sz w:val="20"/>
          <w:szCs w:val="20"/>
          <w:lang w:eastAsia="es-ES"/>
        </w:rPr>
        <w:t>TRASLADO DEL INFORME DE EVALUACIÓN</w:t>
      </w:r>
      <w:bookmarkEnd w:id="120"/>
      <w:bookmarkEnd w:id="121"/>
      <w:bookmarkEnd w:id="122"/>
      <w:bookmarkEnd w:id="123"/>
      <w:bookmarkEnd w:id="124"/>
      <w:bookmarkEnd w:id="125"/>
    </w:p>
    <w:p w14:paraId="44BA3426" w14:textId="77777777" w:rsidR="00132BDC" w:rsidRPr="003C6DAC" w:rsidRDefault="00132BDC" w:rsidP="00132BDC">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p>
    <w:p w14:paraId="1561003C" w14:textId="77777777" w:rsidR="00132BDC" w:rsidRPr="003C6DAC" w:rsidRDefault="00132BDC" w:rsidP="00132BDC">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3C6DAC">
        <w:rPr>
          <w:rFonts w:ascii="Arial Narrow" w:eastAsia="Times New Roman" w:hAnsi="Arial Narrow" w:cs="Arial"/>
          <w:sz w:val="20"/>
          <w:szCs w:val="20"/>
          <w:lang w:val="x-none" w:eastAsia="es-ES"/>
        </w:rPr>
        <w:t>Vencido el plazo señalado en el numeral anterior, el INVIAS dará traslado del Informe de Evaluación para que los Proponentes, dentro del plazo previsto en la cronología del proceso, presenten las observaciones al mismo. El INVIAS revisará las observaciones presentadas por los proponentes y publicará el Documento en el que dé respuesta a las mismas, según los términos en la citada cronología del proceso.</w:t>
      </w:r>
    </w:p>
    <w:p w14:paraId="175D53C2" w14:textId="77777777" w:rsidR="00132BDC" w:rsidRPr="003C6DAC" w:rsidRDefault="00132BDC" w:rsidP="00132BDC">
      <w:pPr>
        <w:spacing w:after="0" w:line="240" w:lineRule="auto"/>
        <w:jc w:val="both"/>
        <w:rPr>
          <w:rFonts w:ascii="Arial Narrow" w:hAnsi="Arial Narrow"/>
          <w:sz w:val="20"/>
          <w:szCs w:val="20"/>
          <w:lang w:val="x-none"/>
        </w:rPr>
      </w:pPr>
    </w:p>
    <w:p w14:paraId="2DA0CD4C" w14:textId="77777777" w:rsidR="00132BDC" w:rsidRPr="003C6DAC" w:rsidRDefault="00132BDC">
      <w:pPr>
        <w:numPr>
          <w:ilvl w:val="1"/>
          <w:numId w:val="57"/>
        </w:numPr>
        <w:spacing w:after="0" w:line="240" w:lineRule="auto"/>
        <w:jc w:val="both"/>
        <w:outlineLvl w:val="1"/>
        <w:rPr>
          <w:rFonts w:ascii="Arial Narrow" w:eastAsia="Times New Roman" w:hAnsi="Arial Narrow" w:cs="Arial"/>
          <w:b/>
          <w:sz w:val="20"/>
          <w:szCs w:val="20"/>
          <w:lang w:eastAsia="es-ES"/>
        </w:rPr>
      </w:pPr>
      <w:bookmarkStart w:id="126" w:name="_Toc534749433"/>
      <w:bookmarkStart w:id="127" w:name="_Toc75611978"/>
      <w:r w:rsidRPr="003C6DAC">
        <w:rPr>
          <w:rFonts w:ascii="Arial Narrow" w:eastAsia="Times New Roman" w:hAnsi="Arial Narrow" w:cs="Arial"/>
          <w:b/>
          <w:sz w:val="20"/>
          <w:szCs w:val="20"/>
          <w:lang w:eastAsia="es-ES"/>
        </w:rPr>
        <w:t>ESTABLECIMIENTO DEL ORDEN DE ELEGIBILIDAD.</w:t>
      </w:r>
      <w:bookmarkEnd w:id="126"/>
      <w:bookmarkEnd w:id="127"/>
    </w:p>
    <w:p w14:paraId="7DB1D1D4" w14:textId="77777777" w:rsidR="00132BDC" w:rsidRPr="003C6DAC" w:rsidRDefault="00132BDC" w:rsidP="00132BDC">
      <w:pPr>
        <w:widowControl w:val="0"/>
        <w:suppressAutoHyphens/>
        <w:spacing w:after="0" w:line="240" w:lineRule="auto"/>
        <w:rPr>
          <w:rFonts w:ascii="Arial Narrow" w:hAnsi="Arial Narrow"/>
          <w:sz w:val="20"/>
          <w:szCs w:val="20"/>
          <w:lang w:eastAsia="es-ES"/>
        </w:rPr>
      </w:pPr>
    </w:p>
    <w:p w14:paraId="17D8AE71" w14:textId="77777777" w:rsidR="00132BDC" w:rsidRPr="003C6DAC" w:rsidRDefault="00132BDC" w:rsidP="00132BDC">
      <w:pPr>
        <w:widowControl w:val="0"/>
        <w:tabs>
          <w:tab w:val="left" w:pos="-142"/>
        </w:tabs>
        <w:suppressAutoHyphens/>
        <w:autoSpaceDE w:val="0"/>
        <w:autoSpaceDN w:val="0"/>
        <w:adjustRightInd w:val="0"/>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En la AUDIENCIA PUBLICA prevista en la “Cronología del Proceso”, el Instituto Nacional de Vías, establecerá el orden de elegibilidad, así:</w:t>
      </w:r>
    </w:p>
    <w:p w14:paraId="0841E4F5" w14:textId="77777777" w:rsidR="00132BDC" w:rsidRPr="003C6DAC" w:rsidRDefault="00132BDC" w:rsidP="00132BDC">
      <w:pPr>
        <w:widowControl w:val="0"/>
        <w:tabs>
          <w:tab w:val="left" w:pos="-142"/>
        </w:tabs>
        <w:suppressAutoHyphens/>
        <w:autoSpaceDE w:val="0"/>
        <w:autoSpaceDN w:val="0"/>
        <w:adjustRightInd w:val="0"/>
        <w:spacing w:after="0" w:line="240" w:lineRule="auto"/>
        <w:jc w:val="both"/>
        <w:rPr>
          <w:rFonts w:ascii="Arial Narrow" w:eastAsia="Times New Roman" w:hAnsi="Arial Narrow"/>
          <w:sz w:val="20"/>
          <w:szCs w:val="20"/>
          <w:lang w:eastAsia="es-ES"/>
        </w:rPr>
      </w:pPr>
    </w:p>
    <w:p w14:paraId="759E3EA3" w14:textId="77777777" w:rsidR="00132BDC" w:rsidRPr="003C6DAC" w:rsidRDefault="00132BDC" w:rsidP="00132BDC">
      <w:pPr>
        <w:widowControl w:val="0"/>
        <w:tabs>
          <w:tab w:val="left" w:pos="-142"/>
        </w:tabs>
        <w:suppressAutoHyphens/>
        <w:autoSpaceDE w:val="0"/>
        <w:autoSpaceDN w:val="0"/>
        <w:adjustRightInd w:val="0"/>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 xml:space="preserve">El Instituto, para las propuestas que resultaron </w:t>
      </w:r>
      <w:r w:rsidRPr="003C6DAC">
        <w:rPr>
          <w:rFonts w:ascii="Arial Narrow" w:eastAsia="Times New Roman" w:hAnsi="Arial Narrow"/>
          <w:b/>
          <w:sz w:val="20"/>
          <w:szCs w:val="20"/>
          <w:lang w:eastAsia="es-ES"/>
        </w:rPr>
        <w:t>HÁBILES</w:t>
      </w:r>
      <w:r w:rsidRPr="003C6DAC">
        <w:rPr>
          <w:rFonts w:ascii="Arial Narrow" w:eastAsia="Times New Roman" w:hAnsi="Arial Narrow"/>
          <w:sz w:val="20"/>
          <w:szCs w:val="20"/>
          <w:lang w:eastAsia="es-ES"/>
        </w:rPr>
        <w:t xml:space="preserve"> y cuya oferta económica no se encuentre incursa en causal de rechazo, efectuará el siguiente procedimiento:</w:t>
      </w:r>
    </w:p>
    <w:p w14:paraId="711A9A35" w14:textId="77777777" w:rsidR="00132BDC" w:rsidRPr="003C6DAC" w:rsidRDefault="00132BDC" w:rsidP="00132BDC">
      <w:pPr>
        <w:widowControl w:val="0"/>
        <w:tabs>
          <w:tab w:val="left" w:pos="-142"/>
        </w:tabs>
        <w:suppressAutoHyphens/>
        <w:autoSpaceDE w:val="0"/>
        <w:autoSpaceDN w:val="0"/>
        <w:adjustRightInd w:val="0"/>
        <w:spacing w:after="0" w:line="240" w:lineRule="auto"/>
        <w:jc w:val="both"/>
        <w:rPr>
          <w:rFonts w:ascii="Arial Narrow" w:eastAsia="Times New Roman" w:hAnsi="Arial Narrow"/>
          <w:sz w:val="20"/>
          <w:szCs w:val="20"/>
          <w:lang w:eastAsia="es-ES"/>
        </w:rPr>
      </w:pPr>
    </w:p>
    <w:p w14:paraId="71616D85" w14:textId="77777777" w:rsidR="00132BDC" w:rsidRPr="003C6DAC" w:rsidRDefault="00132BDC">
      <w:pPr>
        <w:widowControl w:val="0"/>
        <w:numPr>
          <w:ilvl w:val="0"/>
          <w:numId w:val="4"/>
        </w:numPr>
        <w:suppressAutoHyphens/>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Si es un sólo proponente, mediante Resolución Motivada, proferida por el Ordenador del Gasto, le adjudicará el contrato correspondiente.</w:t>
      </w:r>
    </w:p>
    <w:p w14:paraId="4EE333D4" w14:textId="77777777" w:rsidR="00132BDC" w:rsidRPr="003C6DAC" w:rsidRDefault="00132BDC" w:rsidP="00132BDC">
      <w:pPr>
        <w:widowControl w:val="0"/>
        <w:suppressAutoHyphens/>
        <w:spacing w:after="0" w:line="240" w:lineRule="auto"/>
        <w:ind w:left="360"/>
        <w:jc w:val="both"/>
        <w:rPr>
          <w:rFonts w:ascii="Arial Narrow" w:eastAsia="Times New Roman" w:hAnsi="Arial Narrow"/>
          <w:sz w:val="20"/>
          <w:szCs w:val="20"/>
          <w:lang w:eastAsia="es-ES"/>
        </w:rPr>
      </w:pPr>
    </w:p>
    <w:p w14:paraId="456F0191" w14:textId="77777777" w:rsidR="00132BDC" w:rsidRPr="003C6DAC" w:rsidRDefault="00132BDC">
      <w:pPr>
        <w:widowControl w:val="0"/>
        <w:numPr>
          <w:ilvl w:val="0"/>
          <w:numId w:val="4"/>
        </w:numPr>
        <w:suppressAutoHyphens/>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 xml:space="preserve">Si son varios proponentes, asignará el puntaje de conformidad con el pliego de condiciones. </w:t>
      </w:r>
    </w:p>
    <w:p w14:paraId="0D6BC734" w14:textId="77777777" w:rsidR="00132BDC" w:rsidRPr="003C6DAC" w:rsidRDefault="00132BDC" w:rsidP="00132BDC">
      <w:pPr>
        <w:widowControl w:val="0"/>
        <w:suppressAutoHyphens/>
        <w:spacing w:after="0" w:line="240" w:lineRule="auto"/>
        <w:ind w:left="360"/>
        <w:jc w:val="both"/>
        <w:rPr>
          <w:rFonts w:ascii="Arial Narrow" w:eastAsia="Times New Roman" w:hAnsi="Arial Narrow"/>
          <w:sz w:val="20"/>
          <w:szCs w:val="20"/>
          <w:lang w:eastAsia="es-ES"/>
        </w:rPr>
      </w:pPr>
    </w:p>
    <w:p w14:paraId="66DA825D" w14:textId="77777777" w:rsidR="00132BDC" w:rsidRPr="003C6DAC" w:rsidRDefault="00132BDC">
      <w:pPr>
        <w:widowControl w:val="0"/>
        <w:numPr>
          <w:ilvl w:val="0"/>
          <w:numId w:val="4"/>
        </w:numPr>
        <w:suppressAutoHyphens/>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En el evento que dos o más propuestas obtengan el mismo puntaje, el orden se definirá con base en los siguientes criterios de desempate:</w:t>
      </w:r>
    </w:p>
    <w:p w14:paraId="34A104AC" w14:textId="77777777" w:rsidR="00AD1BF3" w:rsidRPr="003C6DAC" w:rsidRDefault="00AD1BF3" w:rsidP="00AD1BF3">
      <w:pPr>
        <w:widowControl w:val="0"/>
        <w:suppressAutoHyphens/>
        <w:spacing w:after="0" w:line="240" w:lineRule="auto"/>
        <w:jc w:val="both"/>
        <w:rPr>
          <w:rFonts w:ascii="Arial Narrow" w:eastAsia="Times New Roman" w:hAnsi="Arial Narrow"/>
          <w:sz w:val="20"/>
          <w:szCs w:val="20"/>
          <w:lang w:eastAsia="es-ES"/>
        </w:rPr>
      </w:pPr>
    </w:p>
    <w:p w14:paraId="114B4F84" w14:textId="77777777" w:rsidR="00AD1BF3" w:rsidRPr="003C6DAC" w:rsidRDefault="00AD1BF3" w:rsidP="00AD1BF3">
      <w:pPr>
        <w:widowControl w:val="0"/>
        <w:suppressAutoHyphens/>
        <w:spacing w:after="0" w:line="240" w:lineRule="auto"/>
        <w:jc w:val="both"/>
        <w:rPr>
          <w:rFonts w:ascii="Arial Narrow" w:eastAsia="Times New Roman" w:hAnsi="Arial Narrow"/>
          <w:sz w:val="20"/>
          <w:szCs w:val="20"/>
          <w:lang w:eastAsia="es-ES"/>
        </w:rPr>
      </w:pPr>
    </w:p>
    <w:p w14:paraId="4BC36803" w14:textId="77777777" w:rsidR="00AD1BF3" w:rsidRPr="003C6DAC" w:rsidRDefault="00AD1BF3" w:rsidP="3A36D6C3">
      <w:pPr>
        <w:widowControl w:val="0"/>
        <w:suppressAutoHyphens/>
        <w:spacing w:after="0" w:line="257" w:lineRule="auto"/>
        <w:jc w:val="both"/>
        <w:rPr>
          <w:rFonts w:ascii="Arial Narrow" w:eastAsia="Arial Narrow" w:hAnsi="Arial Narrow" w:cs="Arial Narrow"/>
          <w:color w:val="3B3838" w:themeColor="background2" w:themeShade="40"/>
          <w:sz w:val="20"/>
          <w:szCs w:val="20"/>
        </w:rPr>
      </w:pPr>
      <w:r w:rsidRPr="003C6DAC">
        <w:rPr>
          <w:rFonts w:ascii="Arial Narrow" w:eastAsia="Arial Narrow" w:hAnsi="Arial Narrow" w:cs="Arial Narrow"/>
          <w:color w:val="3B3838" w:themeColor="background2" w:themeShade="40"/>
          <w:sz w:val="20"/>
          <w:szCs w:val="20"/>
        </w:rPr>
        <w:t xml:space="preserve">Factores de desempate y acreditación. </w:t>
      </w:r>
    </w:p>
    <w:p w14:paraId="50FFD489" w14:textId="77777777" w:rsidR="00AD1BF3" w:rsidRPr="003C6DAC" w:rsidRDefault="00AD1BF3" w:rsidP="3A36D6C3">
      <w:pPr>
        <w:widowControl w:val="0"/>
        <w:suppressAutoHyphens/>
        <w:spacing w:after="0" w:line="257" w:lineRule="auto"/>
        <w:jc w:val="both"/>
        <w:rPr>
          <w:rFonts w:ascii="Arial Narrow" w:eastAsia="Arial Narrow" w:hAnsi="Arial Narrow" w:cs="Arial Narrow"/>
          <w:color w:val="3B3838" w:themeColor="background2" w:themeShade="40"/>
          <w:sz w:val="20"/>
          <w:szCs w:val="20"/>
        </w:rPr>
      </w:pPr>
      <w:r w:rsidRPr="003C6DAC">
        <w:rPr>
          <w:rFonts w:ascii="Arial Narrow" w:eastAsia="Arial Narrow" w:hAnsi="Arial Narrow" w:cs="Arial Narrow"/>
          <w:color w:val="3B3838" w:themeColor="background2" w:themeShade="40"/>
          <w:sz w:val="20"/>
          <w:szCs w:val="20"/>
        </w:rPr>
        <w:t xml:space="preserve">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77E50554"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5771B6A"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Para acreditar este requisito los proponentes deberán: </w:t>
      </w:r>
    </w:p>
    <w:p w14:paraId="383F73E9"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1. Para que el Proponente nacional obtenga puntaje por Servicios Nacionales debe presentar, debe allegar el Formato Promoción de Servicios Nacionales o con Trato Nacional, alguno de los siguientes documentos, según corresponda: </w:t>
      </w:r>
    </w:p>
    <w:p w14:paraId="1FB88487"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A.</w:t>
      </w:r>
      <w:r w:rsidRPr="003C6DAC">
        <w:tab/>
      </w:r>
      <w:r w:rsidRPr="003C6DAC">
        <w:rPr>
          <w:rFonts w:ascii="Arial Narrow" w:eastAsia="Arial Narrow" w:hAnsi="Arial Narrow" w:cs="Arial Narrow"/>
          <w:sz w:val="20"/>
          <w:szCs w:val="20"/>
        </w:rPr>
        <w:t>Persona natural colombiana: La cédula de ciudadanía del Proponente.</w:t>
      </w:r>
    </w:p>
    <w:p w14:paraId="2522396F"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B.</w:t>
      </w:r>
      <w:r w:rsidRPr="003C6DAC">
        <w:tab/>
      </w:r>
      <w:r w:rsidRPr="003C6DAC">
        <w:rPr>
          <w:rFonts w:ascii="Arial Narrow" w:eastAsia="Arial Narrow" w:hAnsi="Arial Narrow" w:cs="Arial Narrow"/>
          <w:sz w:val="20"/>
          <w:szCs w:val="20"/>
        </w:rPr>
        <w:t xml:space="preserve">Persona natural extranjera residente en Colombia: La visa de residencia que le permita la ejecución del objeto contractual de conformidad con la ley. </w:t>
      </w:r>
    </w:p>
    <w:p w14:paraId="6D24D2F3"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C.</w:t>
      </w:r>
      <w:r w:rsidRPr="003C6DAC">
        <w:tab/>
      </w:r>
      <w:r w:rsidRPr="003C6DAC">
        <w:rPr>
          <w:rFonts w:ascii="Arial Narrow" w:eastAsia="Arial Narrow" w:hAnsi="Arial Narrow" w:cs="Arial Narrow"/>
          <w:sz w:val="20"/>
          <w:szCs w:val="20"/>
        </w:rPr>
        <w:t xml:space="preserve">Persona jurídica constituida en Colombia: El certificado de existencia y representación legal emitido por alguna de las cámaras de comercio del país. </w:t>
      </w:r>
    </w:p>
    <w:p w14:paraId="4789A678"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Para que el Proponente obtenga el puntaje por apoyo a la industria nacional por promoción de Servicios Nacionales o con Trato Nacional deberá presentar el Formato 9A – Promoción de Servicios Nacionales o con Trato Nacional. Junto con certificado emitido por el representante legal de la sucursal en el cual acredite bajo la gravedad de juramento, que en caso de ser adjudicatario se comprometerá a vincular el l personal que ejecutara el contrato 100% colombiano.</w:t>
      </w:r>
    </w:p>
    <w:p w14:paraId="67EA7B95"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w:t>
      </w:r>
    </w:p>
    <w:p w14:paraId="0853C2E9"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verificarse que la misma dé cuenta del cumplimiento de los requisitos establecidos en el artículo 2 de la Ley 82 de 1993, modificado por el artículo 1 de la Ley 1232 de 2008.</w:t>
      </w:r>
    </w:p>
    <w:p w14:paraId="51C49911"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B2ECF02"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25A034A7"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2DAE041C"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4DD9159"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C8AFD10"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D91A7AD"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w:t>
      </w:r>
    </w:p>
    <w:p w14:paraId="144A395D"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Para los casos de constitución inferior a un (1) año, se tendrá en cuenta a aquellos que hayan estado vinculados desde el momento de la constitución de la persona jurídica.</w:t>
      </w:r>
    </w:p>
    <w:p w14:paraId="41FAAA7E"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ECF7EF0"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w:t>
      </w:r>
    </w:p>
    <w:p w14:paraId="6B86CA4F"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1E31DE53"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La mayor proporción se definirá en relación con el número total de trabajadores vinculados en la planta de personal, por lo que se preferirá al oferente que acredite un porcentaje mayor. En el caso de proponentes plurales, la mayor</w:t>
      </w:r>
    </w:p>
    <w:p w14:paraId="6754BFD8"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proporción se definirá con la sumatoria de trabajadores vinculados en la planta de personal de cada uno de sus integrantes.</w:t>
      </w:r>
    </w:p>
    <w:p w14:paraId="47C18A08"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w:t>
      </w:r>
      <w:r w:rsidRPr="003C6DAC">
        <w:rPr>
          <w:rFonts w:ascii="Arial Narrow" w:eastAsia="Arial Narrow" w:hAnsi="Arial Narrow" w:cs="Arial Narrow"/>
          <w:color w:val="3B3838" w:themeColor="background2" w:themeShade="40"/>
          <w:sz w:val="20"/>
          <w:szCs w:val="20"/>
        </w:rPr>
        <w:t xml:space="preserve"> </w:t>
      </w:r>
      <w:r w:rsidRPr="003C6DAC">
        <w:rPr>
          <w:rFonts w:ascii="Arial Narrow" w:eastAsia="Arial Narrow" w:hAnsi="Arial Narrow" w:cs="Arial Narrow"/>
          <w:sz w:val="20"/>
          <w:szCs w:val="20"/>
        </w:rPr>
        <w:t xml:space="preserve">y el número de identificación y nombre de las personas que pertenecen a la población indígena, negra, afrocolombiana, raizal, palanquera, Rrom o gitana. </w:t>
      </w:r>
    </w:p>
    <w:p w14:paraId="5F9AB785"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3F5A7D7"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F604174"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Rrom o gitana.</w:t>
      </w:r>
    </w:p>
    <w:p w14:paraId="55D71B9F"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Este porcentaje se definirá de acuerdo con la sumatoria de la nómina de cada uno de los integrantes del proponente plural. Las personas enunciadas anteriormente podrán estar vinculadas a cualquiera de sus integrantes. </w:t>
      </w:r>
    </w:p>
    <w:p w14:paraId="46182648"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3D1D6248"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677BBB86"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w:t>
      </w:r>
    </w:p>
    <w:p w14:paraId="0E8ACA7D"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14:paraId="7856119C"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Además, deberá aportar alguno de los certificados del inciso anterior, junto con los documentos de identificación de cada una de las personas que está en proceso de reincorporación o reintegración.</w:t>
      </w:r>
    </w:p>
    <w:p w14:paraId="0A6DCA3D"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F2F3253"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Preferir la oferta presentada por un proponente plural siempre que se cumplan las condiciones de los siguientes numerales: </w:t>
      </w:r>
    </w:p>
    <w:p w14:paraId="5AE3716B"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w:t>
      </w:r>
    </w:p>
    <w:p w14:paraId="74FFC050"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Este integrante debe tener una participación de por lo menos el veinticinco por ciento (25 %) en el proponente plural.</w:t>
      </w:r>
    </w:p>
    <w:p w14:paraId="55420CAF"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7.2 El integrante del proponente plural de que trata el anterior numeral debe aportar mínimo el veinticinco por ciento (25%) de la experiencia acreditada en la oferta.</w:t>
      </w:r>
    </w:p>
    <w:p w14:paraId="7812E790"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2194F62"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Preferir la oferta presentada por una Mipyme, lo cual se verificará en los términos del artículo 2.2.1.2.4.2.4 del presente Decreto, en concordancia con el parágrafo del artículo 2.2.1.13.2.4 del Decreto 1074 de 2015. Asimismo, se preferirá la oferta presentada por una cooperativa o asociaciones mutuales, para lo cual se aportará el certificado de existencia y representación legal expedido por la Cámara de Comercio o la autoridad respectiva.</w:t>
      </w:r>
    </w:p>
    <w:p w14:paraId="4A5231D6"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094CB312"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Tratándose de proponentes plurales, se preferirá la oferta cuando cada uno de los integrantes acredite alguna de las condiciones señaladas en los incisos anteriores de este numeral.</w:t>
      </w:r>
    </w:p>
    <w:p w14:paraId="0F538D9D"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ED28CD4"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00C5B58"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 </w:t>
      </w:r>
    </w:p>
    <w:p w14:paraId="7DDEF116"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 </w:t>
      </w:r>
    </w:p>
    <w:p w14:paraId="12F40E89"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 </w:t>
      </w:r>
    </w:p>
    <w:p w14:paraId="2A475096"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70760C7B"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10.2. La Mipyme, cooperativa o asociación mutual aporte mínimo el veinticinco por ciento (25 %) de la experiencia acreditada en la oferta; y </w:t>
      </w:r>
    </w:p>
    <w:p w14:paraId="6FBA3E15"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99C998A"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E8AF695"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w:t>
      </w:r>
    </w:p>
    <w:p w14:paraId="3A62B956"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Tratándose de proponentes plurales, se preferirá la oferta cuando cada uno de los integrantes acredite las condiciones señaladas en el inciso anterior de este numeral.</w:t>
      </w:r>
    </w:p>
    <w:p w14:paraId="608DEACE" w14:textId="77777777" w:rsidR="00AD1BF3" w:rsidRPr="003C6DAC" w:rsidRDefault="00AD1BF3" w:rsidP="3A36D6C3">
      <w:pPr>
        <w:widowControl w:val="0"/>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 xml:space="preserve"> </w:t>
      </w:r>
    </w:p>
    <w:p w14:paraId="48BBFD42" w14:textId="77777777" w:rsidR="00AD1BF3" w:rsidRPr="003C6DAC" w:rsidRDefault="00AD1BF3">
      <w:pPr>
        <w:pStyle w:val="Prrafodelista"/>
        <w:widowControl w:val="0"/>
        <w:numPr>
          <w:ilvl w:val="1"/>
          <w:numId w:val="65"/>
        </w:numPr>
        <w:suppressAutoHyphens/>
        <w:spacing w:after="0"/>
        <w:jc w:val="both"/>
        <w:rPr>
          <w:rFonts w:ascii="Arial Narrow" w:eastAsia="Arial Narrow" w:hAnsi="Arial Narrow" w:cs="Arial Narrow"/>
          <w:sz w:val="20"/>
          <w:szCs w:val="20"/>
        </w:rPr>
      </w:pPr>
      <w:r w:rsidRPr="003C6DAC">
        <w:rPr>
          <w:rFonts w:ascii="Arial Narrow" w:eastAsia="Arial Narrow" w:hAnsi="Arial Narrow" w:cs="Arial Narrow"/>
          <w:sz w:val="20"/>
          <w:szCs w:val="20"/>
        </w:rPr>
        <w:t>Si después de aplicar los criterios anteriormente mencionados persiste el empate:</w:t>
      </w:r>
    </w:p>
    <w:p w14:paraId="4155688A" w14:textId="77777777" w:rsidR="00AD1BF3" w:rsidRPr="003C6DAC" w:rsidRDefault="00AD1BF3" w:rsidP="3A36D6C3">
      <w:pPr>
        <w:widowControl w:val="0"/>
        <w:suppressAutoHyphens/>
        <w:spacing w:after="0" w:line="257" w:lineRule="auto"/>
        <w:jc w:val="both"/>
        <w:rPr>
          <w:rFonts w:ascii="Arial Narrow" w:eastAsia="Arial Narrow" w:hAnsi="Arial Narrow" w:cs="Arial Narrow"/>
          <w:color w:val="3B3838"/>
          <w:sz w:val="20"/>
          <w:szCs w:val="20"/>
        </w:rPr>
      </w:pPr>
      <w:r w:rsidRPr="003C6DAC">
        <w:rPr>
          <w:rFonts w:ascii="Arial Narrow" w:eastAsia="Arial Narrow" w:hAnsi="Arial Narrow" w:cs="Arial Narrow"/>
          <w:color w:val="3B3838" w:themeColor="background2" w:themeShade="40"/>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4AE72F2B" w14:textId="77777777" w:rsidR="00AD1BF3" w:rsidRPr="003C6DAC" w:rsidRDefault="00AD1BF3" w:rsidP="3A36D6C3">
      <w:pPr>
        <w:widowControl w:val="0"/>
        <w:suppressAutoHyphens/>
        <w:spacing w:after="0" w:line="257" w:lineRule="auto"/>
        <w:jc w:val="both"/>
        <w:rPr>
          <w:rFonts w:ascii="Arial Narrow" w:eastAsia="Arial Narrow" w:hAnsi="Arial Narrow" w:cs="Arial Narrow"/>
          <w:color w:val="3B3838"/>
          <w:sz w:val="20"/>
          <w:szCs w:val="20"/>
        </w:rPr>
      </w:pPr>
      <w:r w:rsidRPr="003C6DAC">
        <w:rPr>
          <w:rFonts w:ascii="Arial Narrow" w:eastAsia="Arial Narrow" w:hAnsi="Arial Narrow" w:cs="Arial Narrow"/>
          <w:color w:val="3B3838" w:themeColor="background2" w:themeShade="40"/>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363120C" w14:textId="77777777" w:rsidR="00AD1BF3" w:rsidRPr="003C6DAC" w:rsidRDefault="00AD1BF3" w:rsidP="3A36D6C3">
      <w:pPr>
        <w:widowControl w:val="0"/>
        <w:suppressAutoHyphens/>
        <w:spacing w:after="0" w:line="257" w:lineRule="auto"/>
        <w:jc w:val="both"/>
        <w:rPr>
          <w:rFonts w:ascii="Arial Narrow" w:eastAsia="Arial Narrow" w:hAnsi="Arial Narrow" w:cs="Arial Narrow"/>
          <w:color w:val="3B3838"/>
          <w:sz w:val="20"/>
          <w:szCs w:val="20"/>
        </w:rPr>
      </w:pPr>
      <w:r w:rsidRPr="003C6DAC">
        <w:rPr>
          <w:rFonts w:ascii="Arial Narrow" w:eastAsia="Arial Narrow" w:hAnsi="Arial Narrow" w:cs="Arial Narrow"/>
          <w:color w:val="3B3838" w:themeColor="background2" w:themeShade="40"/>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p w14:paraId="0F021250" w14:textId="77777777" w:rsidR="00AD1BF3" w:rsidRPr="003C6DAC" w:rsidRDefault="00AD1BF3" w:rsidP="3A36D6C3">
      <w:pPr>
        <w:widowControl w:val="0"/>
        <w:suppressAutoHyphens/>
        <w:spacing w:after="0" w:line="257" w:lineRule="auto"/>
        <w:jc w:val="both"/>
        <w:rPr>
          <w:rFonts w:ascii="Arial Narrow" w:eastAsia="Arial Narrow" w:hAnsi="Arial Narrow" w:cs="Arial Narrow"/>
          <w:color w:val="3B3838"/>
          <w:sz w:val="20"/>
          <w:szCs w:val="20"/>
        </w:rPr>
      </w:pPr>
      <w:r w:rsidRPr="003C6DAC">
        <w:rPr>
          <w:rFonts w:ascii="Arial Narrow" w:eastAsia="Arial Narrow" w:hAnsi="Arial Narrow" w:cs="Arial Narrow"/>
          <w:color w:val="3B3838" w:themeColor="background2" w:themeShade="40"/>
          <w:sz w:val="20"/>
          <w:szCs w:val="20"/>
        </w:rPr>
        <w:t>Nota. Si el empate entre las propuestas se presenta con un proponente extranjero, cuyo país de origen tenga Acuerdo Comercial con Colombia o trato nacional por reciprocidad, no se aplicarán los criterios de desempate de los numerales 8, 9,10 y 11.</w:t>
      </w:r>
    </w:p>
    <w:p w14:paraId="3F82752B" w14:textId="77777777" w:rsidR="00AD1BF3" w:rsidRPr="003C6DAC" w:rsidRDefault="00AD1BF3" w:rsidP="3A36D6C3">
      <w:pPr>
        <w:widowControl w:val="0"/>
        <w:suppressAutoHyphens/>
        <w:spacing w:after="0" w:line="240" w:lineRule="auto"/>
        <w:ind w:left="360"/>
        <w:jc w:val="both"/>
        <w:rPr>
          <w:rFonts w:ascii="Arial Narrow" w:eastAsia="Times New Roman" w:hAnsi="Arial Narrow"/>
          <w:sz w:val="20"/>
          <w:szCs w:val="20"/>
          <w:lang w:eastAsia="es-ES"/>
        </w:rPr>
      </w:pPr>
    </w:p>
    <w:p w14:paraId="6CA203BD" w14:textId="77777777" w:rsidR="00AD1BF3" w:rsidRPr="003C6DAC" w:rsidRDefault="00AD1BF3" w:rsidP="3A36D6C3">
      <w:pPr>
        <w:widowControl w:val="0"/>
        <w:suppressAutoHyphens/>
        <w:spacing w:after="0" w:line="240" w:lineRule="auto"/>
        <w:ind w:left="360"/>
        <w:jc w:val="both"/>
        <w:rPr>
          <w:rFonts w:ascii="Arial Narrow" w:eastAsia="Times New Roman" w:hAnsi="Arial Narrow"/>
          <w:sz w:val="20"/>
          <w:szCs w:val="20"/>
          <w:lang w:eastAsia="es-ES"/>
        </w:rPr>
      </w:pPr>
    </w:p>
    <w:p w14:paraId="3C210338" w14:textId="77777777" w:rsidR="00AD1BF3" w:rsidRPr="003C6DAC" w:rsidRDefault="00AD1BF3" w:rsidP="3A36D6C3">
      <w:pPr>
        <w:widowControl w:val="0"/>
        <w:suppressAutoHyphens/>
        <w:spacing w:after="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Si persiste el empate, el INVIAS aplicará las siguientes reglas en su orden, de manera exclusiva y excluyente:</w:t>
      </w:r>
    </w:p>
    <w:p w14:paraId="1EEB5C65" w14:textId="77777777" w:rsidR="00AD1BF3" w:rsidRPr="003C6DAC" w:rsidRDefault="00AD1BF3" w:rsidP="3A36D6C3">
      <w:pPr>
        <w:widowControl w:val="0"/>
        <w:suppressAutoHyphens/>
        <w:spacing w:after="0" w:line="240" w:lineRule="auto"/>
        <w:jc w:val="both"/>
        <w:rPr>
          <w:rFonts w:ascii="Arial Narrow" w:eastAsia="Times New Roman" w:hAnsi="Arial Narrow"/>
          <w:sz w:val="20"/>
          <w:szCs w:val="20"/>
          <w:lang w:eastAsia="es-ES"/>
        </w:rPr>
      </w:pPr>
    </w:p>
    <w:p w14:paraId="5FAD76ED"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Preferir la oferta de bienes o servicios nacionales frente a la oferta de bienes o servicios extranjeros.</w:t>
      </w:r>
    </w:p>
    <w:p w14:paraId="40E10C6C"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15EF6344"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12B32F1A"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1CC8AC4"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169C6B2"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 xml:space="preserve">Preferir la oferta presentada por una Mipyme o cooperativas o asociaciones mutuales; o un proponente plural constituido por Mipymes, cooperativas o asociaciones mutuales. </w:t>
      </w:r>
    </w:p>
    <w:p w14:paraId="07CACAE4"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Preferir la oferta presentada por el proponente plural constituido por micro y/o pequeñas empresas, cooperativas o asociaciones mutuales.</w:t>
      </w:r>
    </w:p>
    <w:p w14:paraId="547EF0E0"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4B5A7441"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Times New Roman" w:hAnsi="Arial Narrow" w:cs="Arial"/>
          <w:sz w:val="20"/>
          <w:szCs w:val="20"/>
          <w:lang w:val="es-ES" w:eastAsia="es-CO"/>
        </w:rPr>
        <w:t xml:space="preserve">Preferir las empresas reconocidas y establecidas como Sociedad de Beneficio e Interés Colectivo o Sociedad BIC, del segmento MIPYMES. </w:t>
      </w:r>
    </w:p>
    <w:p w14:paraId="32CF88DF" w14:textId="77777777" w:rsidR="00AD1BF3" w:rsidRPr="003C6DAC" w:rsidRDefault="00AD1BF3">
      <w:pPr>
        <w:numPr>
          <w:ilvl w:val="0"/>
          <w:numId w:val="58"/>
        </w:numPr>
        <w:spacing w:before="100" w:beforeAutospacing="1" w:after="100" w:afterAutospacing="1" w:line="240" w:lineRule="auto"/>
        <w:jc w:val="both"/>
        <w:rPr>
          <w:rFonts w:ascii="Arial Narrow" w:eastAsia="Times New Roman" w:hAnsi="Arial Narrow" w:cs="Arial"/>
          <w:sz w:val="20"/>
          <w:szCs w:val="20"/>
          <w:lang w:val="es-ES" w:eastAsia="es-CO"/>
        </w:rPr>
      </w:pPr>
      <w:r w:rsidRPr="003C6DAC">
        <w:rPr>
          <w:rFonts w:ascii="Arial Narrow" w:eastAsia="Arial" w:hAnsi="Arial Narrow" w:cs="Arial"/>
          <w:sz w:val="20"/>
          <w:szCs w:val="20"/>
          <w:lang w:eastAsia="es-ES"/>
        </w:rPr>
        <w:t xml:space="preserve">Método aleatorio. Si subsiste aún el empate, se procederá a elegir el ganador mediante el sorteo por balotas así: </w:t>
      </w:r>
    </w:p>
    <w:p w14:paraId="27EFE50A" w14:textId="77777777" w:rsidR="00AD1BF3" w:rsidRPr="003C6DAC" w:rsidRDefault="00AD1BF3" w:rsidP="3A36D6C3">
      <w:pPr>
        <w:ind w:left="720"/>
        <w:contextualSpacing/>
        <w:jc w:val="both"/>
        <w:rPr>
          <w:rFonts w:ascii="Arial Narrow" w:eastAsia="Arial" w:hAnsi="Arial Narrow" w:cs="Arial"/>
          <w:sz w:val="20"/>
          <w:szCs w:val="20"/>
          <w:lang w:eastAsia="es-ES"/>
        </w:rPr>
      </w:pPr>
    </w:p>
    <w:p w14:paraId="4D143CD2" w14:textId="77777777" w:rsidR="00AD1BF3" w:rsidRPr="003C6DAC" w:rsidRDefault="00AD1BF3" w:rsidP="3A36D6C3">
      <w:pPr>
        <w:spacing w:line="240" w:lineRule="auto"/>
        <w:ind w:left="720"/>
        <w:contextualSpacing/>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 xml:space="preserve">Inicialmente, la entidad procederá a incorporar un número de balotas, identificadas con un número igual al número de proponentes que se encuentren en condición de empatados. Sacará una balota por cada proponente, asignándole un número de mayor a menor, con el cual participará en la segunda serie. </w:t>
      </w:r>
    </w:p>
    <w:p w14:paraId="44D1216F" w14:textId="77777777" w:rsidR="00AD1BF3" w:rsidRPr="003C6DAC" w:rsidRDefault="00AD1BF3" w:rsidP="3A36D6C3">
      <w:pPr>
        <w:spacing w:line="240" w:lineRule="auto"/>
        <w:ind w:left="720"/>
        <w:contextualSpacing/>
        <w:jc w:val="both"/>
        <w:rPr>
          <w:rFonts w:ascii="Arial Narrow" w:eastAsia="Arial" w:hAnsi="Arial Narrow" w:cs="Arial"/>
          <w:sz w:val="20"/>
          <w:szCs w:val="20"/>
          <w:lang w:eastAsia="es-ES"/>
        </w:rPr>
      </w:pPr>
    </w:p>
    <w:p w14:paraId="064BEB84" w14:textId="77777777" w:rsidR="00AD1BF3" w:rsidRPr="003C6DAC" w:rsidRDefault="00AD1BF3" w:rsidP="3A36D6C3">
      <w:pPr>
        <w:spacing w:line="240" w:lineRule="auto"/>
        <w:ind w:left="720"/>
        <w:contextualSpacing/>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 xml:space="preserve">En la segunda serie, la entidad incorporará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 </w:t>
      </w:r>
    </w:p>
    <w:p w14:paraId="3517F98F" w14:textId="77777777" w:rsidR="00AD1BF3" w:rsidRPr="003C6DAC" w:rsidRDefault="00AD1BF3" w:rsidP="3A36D6C3">
      <w:pPr>
        <w:autoSpaceDE w:val="0"/>
        <w:autoSpaceDN w:val="0"/>
        <w:adjustRightInd w:val="0"/>
        <w:spacing w:before="120" w:line="240" w:lineRule="auto"/>
        <w:ind w:left="708"/>
        <w:jc w:val="both"/>
        <w:rPr>
          <w:rFonts w:ascii="Arial Narrow" w:eastAsia="Arial" w:hAnsi="Arial Narrow" w:cs="Arial"/>
          <w:sz w:val="20"/>
          <w:szCs w:val="20"/>
          <w:lang w:eastAsia="es-ES"/>
        </w:rPr>
      </w:pPr>
    </w:p>
    <w:p w14:paraId="6C450B0F" w14:textId="77777777" w:rsidR="00AD1BF3" w:rsidRPr="003C6DAC" w:rsidRDefault="00AD1BF3" w:rsidP="3A36D6C3">
      <w:pPr>
        <w:autoSpaceDE w:val="0"/>
        <w:autoSpaceDN w:val="0"/>
        <w:adjustRightInd w:val="0"/>
        <w:spacing w:before="120" w:line="240" w:lineRule="auto"/>
        <w:ind w:left="708"/>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El proponente que, en esta segunda serie, saque la balota con el número mayor, será quien ocupe el primer puesto en el orden de elegibilidad y de manera sucesiva (de mayor a menor) hasta obtener el segundo puesto en el orden de elegibilidad</w:t>
      </w:r>
    </w:p>
    <w:p w14:paraId="5A03CD0B" w14:textId="77777777" w:rsidR="00AD1BF3" w:rsidRPr="003C6DAC" w:rsidRDefault="00AD1BF3" w:rsidP="3A36D6C3">
      <w:pPr>
        <w:spacing w:line="240" w:lineRule="auto"/>
        <w:ind w:left="708"/>
        <w:contextualSpacing/>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NOTA 1: Revisar Guía adjunta para la Acreditación de los Criterios de Desempate.</w:t>
      </w:r>
    </w:p>
    <w:p w14:paraId="34223B45" w14:textId="77777777" w:rsidR="00AD1BF3" w:rsidRPr="003C6DAC" w:rsidRDefault="00AD1BF3" w:rsidP="3A36D6C3">
      <w:pPr>
        <w:spacing w:line="240" w:lineRule="auto"/>
        <w:ind w:left="708"/>
        <w:contextualSpacing/>
        <w:jc w:val="both"/>
        <w:rPr>
          <w:rFonts w:ascii="Arial Narrow" w:eastAsia="Arial" w:hAnsi="Arial Narrow" w:cs="Arial"/>
          <w:sz w:val="20"/>
          <w:szCs w:val="20"/>
          <w:lang w:eastAsia="es-ES"/>
        </w:rPr>
      </w:pPr>
    </w:p>
    <w:p w14:paraId="527AD2F5" w14:textId="77777777" w:rsidR="00AD1BF3" w:rsidRPr="003C6DAC" w:rsidRDefault="00AD1BF3" w:rsidP="3A36D6C3">
      <w:pPr>
        <w:spacing w:line="240" w:lineRule="auto"/>
        <w:ind w:left="708"/>
        <w:contextualSpacing/>
        <w:jc w:val="both"/>
        <w:rPr>
          <w:rFonts w:ascii="Arial Narrow" w:eastAsia="Arial" w:hAnsi="Arial Narrow" w:cs="Arial"/>
          <w:sz w:val="20"/>
          <w:szCs w:val="20"/>
          <w:lang w:eastAsia="es-ES"/>
        </w:rPr>
      </w:pPr>
      <w:r w:rsidRPr="003C6DAC">
        <w:rPr>
          <w:rFonts w:ascii="Arial Narrow" w:eastAsia="Arial" w:hAnsi="Arial Narrow" w:cs="Arial"/>
          <w:sz w:val="20"/>
          <w:szCs w:val="20"/>
          <w:lang w:eastAsia="es-ES"/>
        </w:rPr>
        <w:t>NOTA 2: Para la Audiencia virtual  aplican los mismos criterios citados en el presente numeral, el procedimiento se realizará por sorteo y la Entidad publicará el protocolo en el SECOP II. (en el evento de realizarse)</w:t>
      </w:r>
    </w:p>
    <w:p w14:paraId="539CD7A1" w14:textId="77777777" w:rsidR="00AD1BF3" w:rsidRPr="003C6DAC" w:rsidRDefault="00AD1BF3" w:rsidP="3A36D6C3">
      <w:pPr>
        <w:autoSpaceDE w:val="0"/>
        <w:autoSpaceDN w:val="0"/>
        <w:adjustRightInd w:val="0"/>
        <w:spacing w:after="0" w:line="240" w:lineRule="auto"/>
        <w:jc w:val="both"/>
        <w:rPr>
          <w:rFonts w:ascii="Arial Narrow" w:hAnsi="Arial Narrow" w:cs="Arial"/>
          <w:sz w:val="20"/>
          <w:szCs w:val="20"/>
        </w:rPr>
      </w:pPr>
    </w:p>
    <w:p w14:paraId="6A9A2604" w14:textId="77777777" w:rsidR="00AD1BF3" w:rsidRPr="003C6DAC" w:rsidRDefault="00AD1BF3" w:rsidP="00AD1BF3">
      <w:pPr>
        <w:autoSpaceDE w:val="0"/>
        <w:autoSpaceDN w:val="0"/>
        <w:adjustRightInd w:val="0"/>
        <w:spacing w:after="0" w:line="240" w:lineRule="auto"/>
        <w:jc w:val="both"/>
        <w:rPr>
          <w:rFonts w:ascii="Arial Narrow" w:hAnsi="Arial Narrow" w:cs="Arial"/>
          <w:sz w:val="20"/>
          <w:szCs w:val="20"/>
        </w:rPr>
      </w:pPr>
    </w:p>
    <w:p w14:paraId="3DD220FA" w14:textId="77777777" w:rsidR="00132BDC" w:rsidRPr="003C6DAC" w:rsidRDefault="00132BDC" w:rsidP="00501CB5">
      <w:pPr>
        <w:autoSpaceDE w:val="0"/>
        <w:autoSpaceDN w:val="0"/>
        <w:adjustRightInd w:val="0"/>
        <w:spacing w:after="0" w:line="240" w:lineRule="auto"/>
        <w:jc w:val="both"/>
        <w:rPr>
          <w:rFonts w:ascii="Arial Narrow" w:hAnsi="Arial Narrow" w:cs="Arial"/>
          <w:sz w:val="20"/>
          <w:szCs w:val="20"/>
        </w:rPr>
      </w:pPr>
    </w:p>
    <w:p w14:paraId="7434C9DC" w14:textId="77777777" w:rsidR="00132BDC" w:rsidRPr="003C6DAC" w:rsidRDefault="00F17C9E">
      <w:pPr>
        <w:pStyle w:val="Invias-Titulo1"/>
        <w:numPr>
          <w:ilvl w:val="1"/>
          <w:numId w:val="57"/>
        </w:numPr>
        <w:rPr>
          <w:sz w:val="20"/>
          <w:szCs w:val="20"/>
        </w:rPr>
      </w:pPr>
      <w:r w:rsidRPr="003C6DAC">
        <w:rPr>
          <w:sz w:val="20"/>
          <w:szCs w:val="20"/>
        </w:rPr>
        <w:t>RETIRO DE LA PROPUESTA</w:t>
      </w:r>
    </w:p>
    <w:p w14:paraId="7B186A81" w14:textId="77777777" w:rsidR="00132BDC" w:rsidRPr="003C6DAC" w:rsidRDefault="00132BDC" w:rsidP="00132BDC">
      <w:pPr>
        <w:widowControl w:val="0"/>
        <w:suppressAutoHyphens/>
        <w:spacing w:after="0" w:line="240" w:lineRule="auto"/>
        <w:rPr>
          <w:rFonts w:ascii="Arial Narrow" w:hAnsi="Arial Narrow" w:cs="Arial"/>
          <w:sz w:val="20"/>
          <w:szCs w:val="20"/>
          <w:lang w:eastAsia="es-ES"/>
        </w:rPr>
      </w:pPr>
    </w:p>
    <w:p w14:paraId="28939736" w14:textId="6965B036" w:rsidR="00F17C9E" w:rsidRPr="003C6DAC" w:rsidRDefault="00F17C9E" w:rsidP="00132BDC">
      <w:pPr>
        <w:pStyle w:val="InviasNormal"/>
        <w:widowControl w:val="0"/>
        <w:suppressAutoHyphens/>
        <w:spacing w:before="0" w:after="0"/>
        <w:rPr>
          <w:rFonts w:cs="Arial"/>
          <w:sz w:val="20"/>
          <w:szCs w:val="20"/>
          <w:lang w:val="es-CO"/>
        </w:rPr>
      </w:pPr>
      <w:r w:rsidRPr="003C6DAC">
        <w:rPr>
          <w:rFonts w:cs="Arial"/>
          <w:sz w:val="20"/>
          <w:szCs w:val="20"/>
          <w:lang w:val="es-CO"/>
        </w:rPr>
        <w:t xml:space="preserve">Los Proponentes que opten por entregar su oferta antes de la fecha de cierre del proceso y apertura de las Ofertas, podrán retirarlas de acuerdo al procedimiento fijado por Colombia Compra Eficiente a </w:t>
      </w:r>
      <w:r w:rsidR="64E320F4" w:rsidRPr="003C6DAC">
        <w:rPr>
          <w:rFonts w:cs="Arial"/>
          <w:sz w:val="20"/>
          <w:szCs w:val="20"/>
          <w:lang w:val="es-CO"/>
        </w:rPr>
        <w:t>través</w:t>
      </w:r>
      <w:r w:rsidRPr="003C6DAC">
        <w:rPr>
          <w:rFonts w:cs="Arial"/>
          <w:sz w:val="20"/>
          <w:szCs w:val="20"/>
          <w:lang w:val="es-CO"/>
        </w:rPr>
        <w:t xml:space="preserve"> de la Plataforma de SECOP II antes de la fecha y hora de cierre del presente proceso</w:t>
      </w:r>
    </w:p>
    <w:p w14:paraId="4F24943C" w14:textId="77777777" w:rsidR="00F17C9E" w:rsidRPr="003C6DAC" w:rsidRDefault="00F17C9E" w:rsidP="00132BDC">
      <w:pPr>
        <w:pStyle w:val="InviasNormal"/>
        <w:widowControl w:val="0"/>
        <w:suppressAutoHyphens/>
        <w:spacing w:before="0" w:after="0"/>
        <w:rPr>
          <w:rFonts w:cs="Arial"/>
          <w:sz w:val="20"/>
          <w:szCs w:val="20"/>
          <w:lang w:val="es-CO"/>
        </w:rPr>
      </w:pPr>
    </w:p>
    <w:p w14:paraId="64957863" w14:textId="29932998" w:rsidR="00F17C9E" w:rsidRPr="003C6DAC" w:rsidRDefault="00F17C9E">
      <w:pPr>
        <w:pStyle w:val="InviasNormal"/>
        <w:widowControl w:val="0"/>
        <w:numPr>
          <w:ilvl w:val="1"/>
          <w:numId w:val="57"/>
        </w:numPr>
        <w:suppressAutoHyphens/>
        <w:spacing w:before="0" w:after="0"/>
        <w:rPr>
          <w:rFonts w:cs="Arial"/>
          <w:b/>
          <w:bCs/>
          <w:sz w:val="20"/>
          <w:szCs w:val="20"/>
          <w:lang w:val="es-CO"/>
        </w:rPr>
      </w:pPr>
      <w:r w:rsidRPr="003C6DAC">
        <w:rPr>
          <w:rFonts w:cs="Arial"/>
          <w:b/>
          <w:bCs/>
          <w:sz w:val="20"/>
          <w:szCs w:val="20"/>
          <w:lang w:val="es-CO"/>
        </w:rPr>
        <w:t xml:space="preserve">ADJUDICACION. </w:t>
      </w:r>
    </w:p>
    <w:p w14:paraId="3EFC412E" w14:textId="4BF50D45" w:rsidR="00132BDC" w:rsidRPr="003C6DAC" w:rsidRDefault="00132BDC" w:rsidP="78D56B49">
      <w:pPr>
        <w:widowControl w:val="0"/>
        <w:suppressAutoHyphens/>
        <w:spacing w:after="0" w:line="257" w:lineRule="auto"/>
        <w:jc w:val="both"/>
        <w:rPr>
          <w:rFonts w:ascii="Arial Narrow" w:eastAsia="Arial Narrow" w:hAnsi="Arial Narrow" w:cs="Arial Narrow"/>
          <w:color w:val="000000" w:themeColor="text1"/>
          <w:sz w:val="20"/>
          <w:szCs w:val="20"/>
          <w:lang w:val="es-MX"/>
        </w:rPr>
      </w:pPr>
    </w:p>
    <w:p w14:paraId="2E2C169E" w14:textId="2369A099" w:rsidR="00132BDC" w:rsidRPr="003C6DAC" w:rsidRDefault="2D717551" w:rsidP="78D56B49">
      <w:pPr>
        <w:widowControl w:val="0"/>
        <w:suppressAutoHyphens/>
        <w:spacing w:after="0" w:line="257" w:lineRule="auto"/>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753044FB" w14:textId="62FF20AE" w:rsidR="37CCFE56" w:rsidRPr="003C6DAC" w:rsidRDefault="37CCFE56" w:rsidP="37CCFE56">
      <w:pPr>
        <w:widowControl w:val="0"/>
        <w:spacing w:after="0" w:line="257" w:lineRule="auto"/>
        <w:jc w:val="both"/>
        <w:rPr>
          <w:rFonts w:ascii="Arial Narrow" w:eastAsia="Arial Narrow" w:hAnsi="Arial Narrow" w:cs="Arial Narrow"/>
          <w:color w:val="000000" w:themeColor="text1"/>
          <w:sz w:val="20"/>
          <w:szCs w:val="20"/>
          <w:lang w:val="es-MX"/>
        </w:rPr>
      </w:pPr>
    </w:p>
    <w:p w14:paraId="043C2B40" w14:textId="19277D43" w:rsidR="00132BDC" w:rsidRPr="003C6DAC" w:rsidRDefault="2D717551" w:rsidP="37CCFE56">
      <w:pPr>
        <w:widowControl w:val="0"/>
        <w:suppressAutoHyphens/>
        <w:spacing w:after="0" w:line="257" w:lineRule="auto"/>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PLIEGO DE CONDCIONES Lo anterior, sin perjuicio de la potestad de la entidad de realizar las verificaciones que considere pertinentes para la adecuada selección del contratista. </w:t>
      </w:r>
    </w:p>
    <w:p w14:paraId="384C490D" w14:textId="0C738473" w:rsidR="37CCFE56" w:rsidRPr="003C6DAC" w:rsidRDefault="37CCFE56" w:rsidP="37CCFE56">
      <w:pPr>
        <w:widowControl w:val="0"/>
        <w:spacing w:after="0" w:line="257" w:lineRule="auto"/>
        <w:jc w:val="both"/>
        <w:rPr>
          <w:rFonts w:ascii="Arial Narrow" w:eastAsia="Arial Narrow" w:hAnsi="Arial Narrow" w:cs="Arial Narrow"/>
          <w:color w:val="000000" w:themeColor="text1"/>
          <w:sz w:val="20"/>
          <w:szCs w:val="20"/>
          <w:lang w:val="es-MX"/>
        </w:rPr>
      </w:pPr>
    </w:p>
    <w:p w14:paraId="29C123F1" w14:textId="3F74F55C" w:rsidR="00132BDC" w:rsidRPr="003C6DAC" w:rsidRDefault="2D717551" w:rsidP="37CCFE56">
      <w:pPr>
        <w:widowControl w:val="0"/>
        <w:suppressAutoHyphens/>
        <w:spacing w:after="0" w:line="257" w:lineRule="auto"/>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lang w:val="es-MX"/>
        </w:rPr>
        <w:t>Resueltas las observaciones frente al informe de evaluación, en caso de que haya lugar a ello, la entidad procederá a dar apertura a</w:t>
      </w:r>
      <w:r w:rsidR="3243C549" w:rsidRPr="003C6DAC">
        <w:rPr>
          <w:rFonts w:ascii="Arial Narrow" w:eastAsia="Arial Narrow" w:hAnsi="Arial Narrow" w:cs="Arial Narrow"/>
          <w:color w:val="000000" w:themeColor="text1"/>
          <w:sz w:val="20"/>
          <w:szCs w:val="20"/>
          <w:lang w:val="es-MX"/>
        </w:rPr>
        <w:t xml:space="preserve"> las</w:t>
      </w:r>
      <w:r w:rsidRPr="003C6DAC">
        <w:rPr>
          <w:rFonts w:ascii="Arial Narrow" w:eastAsia="Arial Narrow" w:hAnsi="Arial Narrow" w:cs="Arial Narrow"/>
          <w:color w:val="000000" w:themeColor="text1"/>
          <w:sz w:val="20"/>
          <w:szCs w:val="20"/>
          <w:lang w:val="es-MX"/>
        </w:rPr>
        <w:t xml:space="preserve"> OFERTA</w:t>
      </w:r>
      <w:r w:rsidR="650983D3" w:rsidRPr="003C6DAC">
        <w:rPr>
          <w:rFonts w:ascii="Arial Narrow" w:eastAsia="Arial Narrow" w:hAnsi="Arial Narrow" w:cs="Arial Narrow"/>
          <w:color w:val="000000" w:themeColor="text1"/>
          <w:sz w:val="20"/>
          <w:szCs w:val="20"/>
          <w:lang w:val="es-MX"/>
        </w:rPr>
        <w:t>S</w:t>
      </w:r>
      <w:r w:rsidRPr="003C6DAC">
        <w:rPr>
          <w:rFonts w:ascii="Arial Narrow" w:eastAsia="Arial Narrow" w:hAnsi="Arial Narrow" w:cs="Arial Narrow"/>
          <w:color w:val="000000" w:themeColor="text1"/>
          <w:sz w:val="20"/>
          <w:szCs w:val="20"/>
          <w:lang w:val="es-MX"/>
        </w:rPr>
        <w:t xml:space="preserve"> ECONOMICA</w:t>
      </w:r>
      <w:r w:rsidR="49F862E5" w:rsidRPr="003C6DAC">
        <w:rPr>
          <w:rFonts w:ascii="Arial Narrow" w:eastAsia="Arial Narrow" w:hAnsi="Arial Narrow" w:cs="Arial Narrow"/>
          <w:color w:val="000000" w:themeColor="text1"/>
          <w:sz w:val="20"/>
          <w:szCs w:val="20"/>
          <w:lang w:val="es-MX"/>
        </w:rPr>
        <w:t>S</w:t>
      </w:r>
      <w:r w:rsidRPr="003C6DAC">
        <w:rPr>
          <w:rFonts w:ascii="Arial Narrow" w:eastAsia="Arial Narrow" w:hAnsi="Arial Narrow" w:cs="Arial Narrow"/>
          <w:color w:val="000000" w:themeColor="text1"/>
          <w:sz w:val="20"/>
          <w:szCs w:val="20"/>
          <w:lang w:val="es-MX"/>
        </w:rPr>
        <w:t xml:space="preserve"> de los proponentes habilitados y evaluará la oferta económica a través del mecanismo escogido mediante el método aleatorio que resulte aplicable de conformidad con lo establecido en el PLIEGO DE CONDCIONES. Posteriormente, se correrá traslado a los proponentes habilitados solo para la revisión del aspecto económico y se definirá el orden de elegibilidad. </w:t>
      </w:r>
    </w:p>
    <w:p w14:paraId="0F05D375" w14:textId="59455400" w:rsidR="37CCFE56" w:rsidRPr="003C6DAC" w:rsidRDefault="37CCFE56" w:rsidP="37CCFE56">
      <w:pPr>
        <w:widowControl w:val="0"/>
        <w:spacing w:after="0" w:line="257" w:lineRule="auto"/>
        <w:jc w:val="both"/>
        <w:rPr>
          <w:rFonts w:ascii="Arial Narrow" w:eastAsia="Arial Narrow" w:hAnsi="Arial Narrow" w:cs="Arial Narrow"/>
          <w:color w:val="000000" w:themeColor="text1"/>
          <w:sz w:val="20"/>
          <w:szCs w:val="20"/>
          <w:lang w:val="es-MX"/>
        </w:rPr>
      </w:pPr>
    </w:p>
    <w:p w14:paraId="2C0EEA28" w14:textId="17C315E3" w:rsidR="00132BDC" w:rsidRPr="003C6DAC" w:rsidRDefault="2D717551" w:rsidP="37CCFE56">
      <w:pPr>
        <w:widowControl w:val="0"/>
        <w:suppressAutoHyphens/>
        <w:spacing w:after="0" w:line="257" w:lineRule="auto"/>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lang w:val="es-MX"/>
        </w:rPr>
        <w:t xml:space="preserve">El orden de elegibilidad se establecerá a través de la sumatoria de los puntajes obtenidos por las propuestas para cada uno de los criterios establecidos en el “PLIEGO DE CONDCIONES y ordenados de mayor a menor. </w:t>
      </w:r>
    </w:p>
    <w:p w14:paraId="02293411" w14:textId="0E1019E5" w:rsidR="37CCFE56" w:rsidRPr="003C6DAC" w:rsidRDefault="37CCFE56" w:rsidP="37CCFE56">
      <w:pPr>
        <w:widowControl w:val="0"/>
        <w:spacing w:after="0" w:line="257" w:lineRule="auto"/>
        <w:jc w:val="both"/>
        <w:rPr>
          <w:rFonts w:ascii="Arial Narrow" w:eastAsia="Arial Narrow" w:hAnsi="Arial Narrow" w:cs="Arial Narrow"/>
          <w:color w:val="000000" w:themeColor="text1"/>
          <w:sz w:val="20"/>
          <w:szCs w:val="20"/>
          <w:lang w:val="es-MX"/>
        </w:rPr>
      </w:pPr>
    </w:p>
    <w:p w14:paraId="005A9FD1" w14:textId="16E93E07" w:rsidR="00132BDC" w:rsidRPr="003C6DAC" w:rsidRDefault="2D717551" w:rsidP="37CCFE56">
      <w:pPr>
        <w:widowControl w:val="0"/>
        <w:suppressAutoHyphens/>
        <w:spacing w:after="0" w:line="257" w:lineRule="auto"/>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lang w:val="es-MX"/>
        </w:rPr>
        <w:t>En los procesos estructurados por lotes o grupos la entidad debe establecer en este numeral el orden que seguirá para establecer el orden de elegibilidad de los lotes o grupos que conforman el proceso de contratación, esto es, si se iniciará por el lote con el mayor valor en el presupuesto oficial hasta el de menor valor, o viceversa, o si se establecerá el orden de elegibilidad de acuerdo con el número de lote o grupo definido en el PLIEGO DE CONDCIONES</w:t>
      </w:r>
      <w:r w:rsidR="07F3FBCF" w:rsidRPr="003C6DAC">
        <w:rPr>
          <w:rFonts w:ascii="Arial Narrow" w:eastAsia="Arial Narrow" w:hAnsi="Arial Narrow" w:cs="Arial Narrow"/>
          <w:color w:val="000000" w:themeColor="text1"/>
          <w:sz w:val="20"/>
          <w:szCs w:val="20"/>
          <w:lang w:val="es-MX"/>
        </w:rPr>
        <w:t xml:space="preserve"> </w:t>
      </w:r>
      <w:r w:rsidRPr="003C6DAC">
        <w:rPr>
          <w:rFonts w:ascii="Arial Narrow" w:eastAsia="Arial Narrow" w:hAnsi="Arial Narrow" w:cs="Arial Narrow"/>
          <w:color w:val="000000" w:themeColor="text1"/>
          <w:sz w:val="20"/>
          <w:szCs w:val="20"/>
          <w:lang w:val="es-MX"/>
        </w:rPr>
        <w:t xml:space="preserve">Establecido el orden de elegibilidad del primer lote, de acuerdo con el orden definido por la entidad, se dará apertura A LA OFERTA ECONOMICA del siguiente lote y se establecerá el orden de elegibilidad, y así sucesivamente para cada lote o grupo que conforman el proceso, de acuerdo con el orden establecido por la entidad. </w:t>
      </w:r>
    </w:p>
    <w:p w14:paraId="3FA96CD8" w14:textId="24EA5F08" w:rsidR="37CCFE56" w:rsidRPr="003C6DAC" w:rsidRDefault="37CCFE56" w:rsidP="37CCFE56">
      <w:pPr>
        <w:widowControl w:val="0"/>
        <w:spacing w:after="0" w:line="257" w:lineRule="auto"/>
        <w:jc w:val="both"/>
        <w:rPr>
          <w:rFonts w:ascii="Arial Narrow" w:eastAsia="Arial Narrow" w:hAnsi="Arial Narrow" w:cs="Arial Narrow"/>
          <w:color w:val="000000" w:themeColor="text1"/>
          <w:sz w:val="20"/>
          <w:szCs w:val="20"/>
          <w:lang w:val="es-MX"/>
        </w:rPr>
      </w:pPr>
    </w:p>
    <w:p w14:paraId="6577B77A" w14:textId="1B93AB23" w:rsidR="00132BDC" w:rsidRPr="003C6DAC" w:rsidRDefault="2D717551" w:rsidP="78D56B49">
      <w:pPr>
        <w:widowControl w:val="0"/>
        <w:suppressAutoHyphens/>
        <w:spacing w:after="0" w:line="257" w:lineRule="auto"/>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lang w:val="es-MX"/>
        </w:rPr>
        <w:t>La entidad no será responsable por abrir los sobres incorrectamente dirigidos o sin la identificación adecuada.</w:t>
      </w:r>
    </w:p>
    <w:p w14:paraId="660B9F5F" w14:textId="2F439BD7" w:rsidR="00132BDC" w:rsidRPr="003C6DAC" w:rsidRDefault="2D717551" w:rsidP="78D56B49">
      <w:pPr>
        <w:widowControl w:val="0"/>
        <w:suppressAutoHyphens/>
        <w:spacing w:after="0" w:line="257" w:lineRule="auto"/>
        <w:jc w:val="both"/>
        <w:rPr>
          <w:rFonts w:ascii="Arial Narrow" w:eastAsia="Arial Narrow" w:hAnsi="Arial Narrow" w:cs="Arial Narrow"/>
          <w:color w:val="000000" w:themeColor="text1"/>
          <w:sz w:val="20"/>
          <w:szCs w:val="20"/>
        </w:rPr>
      </w:pPr>
      <w:r w:rsidRPr="003C6DAC">
        <w:rPr>
          <w:rFonts w:ascii="Arial Narrow" w:eastAsia="Arial Narrow" w:hAnsi="Arial Narrow" w:cs="Arial Narrow"/>
          <w:color w:val="000000" w:themeColor="text1"/>
          <w:sz w:val="20"/>
          <w:szCs w:val="20"/>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6BF7610E" w14:textId="4FC6B468" w:rsidR="00132BDC" w:rsidRPr="003C6DAC" w:rsidRDefault="00132BDC" w:rsidP="78D56B49">
      <w:pPr>
        <w:pStyle w:val="InviasNormal"/>
        <w:widowControl w:val="0"/>
        <w:suppressAutoHyphens/>
        <w:spacing w:before="0" w:after="0"/>
        <w:rPr>
          <w:rFonts w:cs="Arial"/>
          <w:sz w:val="20"/>
          <w:szCs w:val="20"/>
          <w:lang w:val="es-CO"/>
        </w:rPr>
      </w:pPr>
    </w:p>
    <w:p w14:paraId="25DC539F" w14:textId="77777777" w:rsidR="00132BDC" w:rsidRPr="003C6DAC" w:rsidRDefault="00132BDC" w:rsidP="00501CB5">
      <w:pPr>
        <w:autoSpaceDE w:val="0"/>
        <w:autoSpaceDN w:val="0"/>
        <w:adjustRightInd w:val="0"/>
        <w:spacing w:after="0" w:line="240" w:lineRule="auto"/>
        <w:jc w:val="both"/>
        <w:rPr>
          <w:rFonts w:ascii="Arial Narrow" w:hAnsi="Arial Narrow" w:cs="Arial"/>
          <w:sz w:val="20"/>
          <w:szCs w:val="20"/>
        </w:rPr>
      </w:pPr>
    </w:p>
    <w:p w14:paraId="387D383B" w14:textId="31A40667" w:rsidR="00F17C9E" w:rsidRPr="003C6DAC" w:rsidRDefault="00F17C9E">
      <w:pPr>
        <w:pStyle w:val="Invias-Titulo1"/>
        <w:numPr>
          <w:ilvl w:val="1"/>
          <w:numId w:val="57"/>
        </w:numPr>
        <w:rPr>
          <w:sz w:val="20"/>
          <w:szCs w:val="20"/>
        </w:rPr>
      </w:pPr>
      <w:bookmarkStart w:id="128" w:name="_Toc75611985"/>
      <w:r w:rsidRPr="003C6DAC">
        <w:rPr>
          <w:sz w:val="20"/>
          <w:szCs w:val="20"/>
        </w:rPr>
        <w:t>REGLAS PARA LA ADJUDICACIÓN POR MÓDULOS</w:t>
      </w:r>
      <w:bookmarkEnd w:id="128"/>
    </w:p>
    <w:p w14:paraId="37A6A243" w14:textId="77777777" w:rsidR="00F17C9E" w:rsidRPr="003C6DAC" w:rsidRDefault="00F17C9E" w:rsidP="00F17C9E">
      <w:pPr>
        <w:pStyle w:val="InviasNormal"/>
        <w:rPr>
          <w:rFonts w:cs="Arial"/>
          <w:sz w:val="20"/>
          <w:szCs w:val="20"/>
          <w:lang w:val="es-CO"/>
        </w:rPr>
      </w:pPr>
      <w:bookmarkStart w:id="129" w:name="_Toc424214907"/>
      <w:bookmarkStart w:id="130" w:name="_Toc424219546"/>
      <w:bookmarkStart w:id="131" w:name="_Toc435643396"/>
      <w:r w:rsidRPr="003C6DAC">
        <w:rPr>
          <w:rFonts w:cs="Arial"/>
          <w:sz w:val="20"/>
          <w:szCs w:val="20"/>
          <w:lang w:val="es-CO"/>
        </w:rPr>
        <w:t>El Instituto teniendo en consideración el principio de Equidad conforme al cual se permitirá la mayor participación posible en la ejecución de los proyectos que adelanten las Entidades del Estado, la mayor eficiencia en la Gestión Pública, establece las siguientes reglas para la adjudicación del presente proceso por módulos, así:</w:t>
      </w:r>
    </w:p>
    <w:p w14:paraId="503A3D97" w14:textId="77777777" w:rsidR="00F17C9E" w:rsidRPr="003C6DAC" w:rsidRDefault="00F17C9E" w:rsidP="00F17C9E">
      <w:pPr>
        <w:pStyle w:val="InviasNormal"/>
        <w:rPr>
          <w:rFonts w:cs="Arial"/>
          <w:sz w:val="20"/>
          <w:szCs w:val="20"/>
          <w:lang w:val="es-CO"/>
        </w:rPr>
      </w:pPr>
      <w:r w:rsidRPr="003C6DAC">
        <w:rPr>
          <w:rFonts w:cs="Arial"/>
          <w:sz w:val="20"/>
          <w:szCs w:val="20"/>
          <w:lang w:val="es-CO"/>
        </w:rPr>
        <w:t>En el evento que un mismo proponente esté ubicado en el primer orden de elegibilidad para más de dos (2) módulos, se le adjudicará el primer módulo de acuerdo al monto del presupuesto oficial, es decir, se adjudicará del mayor al menor presupuesto a los cuales presentó propuesta; si el valor del presupuesto oficial de los módulos en los cuales se encuentre ubicado en primer orden de elegibilidad, fuere de igual valor, se adjudicará en el orden consecutivo numérico de cada módulo, es decir del menor número al mayor (módulo 1, módulo 2, módulo 3...).</w:t>
      </w:r>
    </w:p>
    <w:p w14:paraId="29F8D292" w14:textId="77777777" w:rsidR="00F17C9E" w:rsidRPr="003C6DAC" w:rsidRDefault="00F17C9E" w:rsidP="00F17C9E">
      <w:pPr>
        <w:pStyle w:val="InviasNormal"/>
        <w:rPr>
          <w:rFonts w:cs="Arial"/>
          <w:sz w:val="20"/>
          <w:szCs w:val="20"/>
          <w:lang w:val="es-CO"/>
        </w:rPr>
      </w:pPr>
      <w:r w:rsidRPr="003C6DAC">
        <w:rPr>
          <w:rFonts w:cs="Arial"/>
          <w:sz w:val="20"/>
          <w:szCs w:val="20"/>
          <w:lang w:val="es-CO"/>
        </w:rPr>
        <w:t>Los demás módulos en los que dicho proponente haya ocupado el primer orden de elegibilidad, serán adjudicados al proponente que haya ocupado el segundo orden de elegibilidad, a quien, igualmente, solo le podrá ser adjudicado hasta un (1) módulo y así sucesivamente hasta adjudicar todos los módulos que sean posibles.</w:t>
      </w:r>
    </w:p>
    <w:p w14:paraId="1E997655" w14:textId="77777777" w:rsidR="00F17C9E" w:rsidRPr="003C6DAC" w:rsidRDefault="00F17C9E" w:rsidP="00F17C9E">
      <w:pPr>
        <w:pStyle w:val="InviasNormal"/>
        <w:rPr>
          <w:rFonts w:cs="Arial"/>
          <w:sz w:val="20"/>
          <w:szCs w:val="20"/>
          <w:lang w:val="es-CO"/>
        </w:rPr>
      </w:pPr>
      <w:r w:rsidRPr="003C6DAC">
        <w:rPr>
          <w:rFonts w:cs="Arial"/>
          <w:sz w:val="20"/>
          <w:szCs w:val="20"/>
          <w:lang w:val="es-CO"/>
        </w:rPr>
        <w:t>En caso de no existir proponentes a quienes adjudicar los módulos restantes del presente proceso, el Instituto le podrá adjudicar a un mismo proponente más de dos (2) módulos, siempre y cuando cumpla con todos los requisitos exigidos en el presente pliego de condiciones. Para el efecto se adjudicará en orden consecutivo los módulos, inicialmente un (1) módulo adicional al primer proponente que haya sido adjudicatario de un (1) módulo en orden numérico ascendente, continuando con el mecanismo indicado en el numeral anterior con el proponente que le siga en número de módulos adjudicados y así sucesivamente hasta lograr la adjudicación de todos los módulos que forman parte del presente proceso.</w:t>
      </w:r>
    </w:p>
    <w:p w14:paraId="31BB7BBC" w14:textId="77777777" w:rsidR="00F17C9E" w:rsidRPr="003C6DAC" w:rsidRDefault="00F17C9E" w:rsidP="00F17C9E">
      <w:pPr>
        <w:pStyle w:val="InviasNormal"/>
        <w:rPr>
          <w:rFonts w:cs="Arial"/>
          <w:sz w:val="20"/>
          <w:szCs w:val="20"/>
          <w:lang w:val="es-CO"/>
        </w:rPr>
      </w:pPr>
      <w:r w:rsidRPr="003C6DAC">
        <w:rPr>
          <w:rFonts w:cs="Arial"/>
          <w:sz w:val="20"/>
          <w:szCs w:val="20"/>
          <w:lang w:val="es-CO"/>
        </w:rPr>
        <w:t xml:space="preserve">En caso que un solo proponente haya presentado propuesta para dos (2) o más módulos del presente proceso y cumpla con los requisitos exigidos en este pliego de condiciones, el Instituto podrá adjudicarle la totalidad de los módulos a los cuales presento propuesta. </w:t>
      </w:r>
    </w:p>
    <w:p w14:paraId="61D53243" w14:textId="77777777" w:rsidR="00F17C9E" w:rsidRPr="003C6DAC" w:rsidRDefault="00F17C9E">
      <w:pPr>
        <w:pStyle w:val="Invias-Titulo1"/>
        <w:numPr>
          <w:ilvl w:val="1"/>
          <w:numId w:val="57"/>
        </w:numPr>
        <w:rPr>
          <w:sz w:val="20"/>
          <w:szCs w:val="20"/>
        </w:rPr>
      </w:pPr>
      <w:bookmarkStart w:id="132" w:name="_Toc424219583"/>
      <w:bookmarkStart w:id="133" w:name="_Toc435643401"/>
      <w:bookmarkStart w:id="134" w:name="_Toc75611986"/>
      <w:bookmarkEnd w:id="129"/>
      <w:bookmarkEnd w:id="130"/>
      <w:bookmarkEnd w:id="131"/>
      <w:r w:rsidRPr="003C6DAC">
        <w:rPr>
          <w:sz w:val="20"/>
          <w:szCs w:val="20"/>
        </w:rPr>
        <w:t>FIRMA Y PERFECCIONAMIENTO DEL CONTRATO</w:t>
      </w:r>
      <w:bookmarkEnd w:id="132"/>
      <w:bookmarkEnd w:id="133"/>
      <w:bookmarkEnd w:id="134"/>
    </w:p>
    <w:p w14:paraId="00941E55" w14:textId="536EA4E1" w:rsidR="6A2774C3" w:rsidRPr="003C6DAC" w:rsidRDefault="6A2774C3" w:rsidP="44245DD4">
      <w:pPr>
        <w:spacing w:after="0" w:line="240" w:lineRule="auto"/>
        <w:jc w:val="both"/>
        <w:rPr>
          <w:rFonts w:ascii="Arial Narrow" w:hAnsi="Arial Narrow" w:cs="Arial"/>
          <w:sz w:val="20"/>
          <w:szCs w:val="20"/>
        </w:rPr>
      </w:pPr>
      <w:r w:rsidRPr="003C6DAC">
        <w:rPr>
          <w:rFonts w:ascii="Arial Narrow" w:hAnsi="Arial Narrow" w:cs="Arial"/>
          <w:sz w:val="20"/>
          <w:szCs w:val="20"/>
        </w:rPr>
        <w:t>Dentro de los tres (3) días hábiles siguientes, a partir de la notificación de la resolución por medio de la cual se adjudica el contrato, el proponente favorecido o su representante legal o apoderado, con el fin de la elaboración, revisión y registro presupuestal del contrato deberán presentar, la siguiente documentación</w:t>
      </w:r>
    </w:p>
    <w:p w14:paraId="63E83F18" w14:textId="77777777" w:rsidR="00132BDC" w:rsidRPr="003C6DAC" w:rsidRDefault="00132BDC" w:rsidP="00501CB5">
      <w:pPr>
        <w:autoSpaceDE w:val="0"/>
        <w:autoSpaceDN w:val="0"/>
        <w:adjustRightInd w:val="0"/>
        <w:spacing w:after="0" w:line="240" w:lineRule="auto"/>
        <w:jc w:val="both"/>
        <w:rPr>
          <w:rFonts w:ascii="Arial Narrow" w:hAnsi="Arial Narrow"/>
          <w:sz w:val="20"/>
          <w:szCs w:val="20"/>
        </w:rPr>
      </w:pPr>
    </w:p>
    <w:p w14:paraId="3B6F7905" w14:textId="77777777" w:rsidR="00F17C9E" w:rsidRPr="003C6DAC" w:rsidRDefault="00F17C9E" w:rsidP="00F17C9E">
      <w:pPr>
        <w:pStyle w:val="Puesto1"/>
        <w:rPr>
          <w:rFonts w:ascii="Arial Narrow" w:hAnsi="Arial Narrow" w:cs="Arial"/>
          <w:sz w:val="20"/>
          <w:szCs w:val="20"/>
          <w:lang w:val="es-CO"/>
        </w:rPr>
      </w:pPr>
      <w:r w:rsidRPr="003C6DAC">
        <w:rPr>
          <w:rFonts w:ascii="Arial Narrow" w:hAnsi="Arial Narrow" w:cs="Arial"/>
          <w:sz w:val="20"/>
          <w:szCs w:val="20"/>
          <w:lang w:val="es-CO"/>
        </w:rPr>
        <w:t xml:space="preserve">REQUISITOS PARA </w:t>
      </w:r>
      <w:r w:rsidR="00E310BF" w:rsidRPr="003C6DAC">
        <w:rPr>
          <w:rFonts w:ascii="Arial Narrow" w:hAnsi="Arial Narrow" w:cs="Arial"/>
          <w:sz w:val="20"/>
          <w:szCs w:val="20"/>
          <w:lang w:val="es-CO"/>
        </w:rPr>
        <w:t>ELABORAR LOS</w:t>
      </w:r>
      <w:r w:rsidRPr="003C6DAC">
        <w:rPr>
          <w:rFonts w:ascii="Arial Narrow" w:hAnsi="Arial Narrow" w:cs="Arial"/>
          <w:sz w:val="20"/>
          <w:szCs w:val="20"/>
          <w:lang w:val="es-CO"/>
        </w:rPr>
        <w:t xml:space="preserve"> CONTRATOS</w:t>
      </w:r>
    </w:p>
    <w:p w14:paraId="62BD5F5A" w14:textId="77777777" w:rsidR="00F17C9E" w:rsidRPr="003C6DAC" w:rsidRDefault="00F17C9E" w:rsidP="00F17C9E">
      <w:pPr>
        <w:pStyle w:val="Puesto1"/>
        <w:rPr>
          <w:rFonts w:ascii="Arial Narrow" w:hAnsi="Arial Narrow" w:cs="Arial"/>
          <w:sz w:val="20"/>
          <w:szCs w:val="20"/>
          <w:lang w:val="es-CO"/>
        </w:rPr>
      </w:pPr>
      <w:r w:rsidRPr="003C6DAC">
        <w:rPr>
          <w:rFonts w:ascii="Arial Narrow" w:hAnsi="Arial Narrow" w:cs="Arial"/>
          <w:sz w:val="20"/>
          <w:szCs w:val="20"/>
          <w:lang w:val="es-CO"/>
        </w:rPr>
        <w:t>CONSORCIOS, UNIONES TEMPORALES O PERSONAS JURIDICAS O NATURALES</w:t>
      </w:r>
    </w:p>
    <w:p w14:paraId="231949A9" w14:textId="77777777" w:rsidR="00F17C9E" w:rsidRPr="003C6DAC" w:rsidRDefault="00F17C9E">
      <w:pPr>
        <w:numPr>
          <w:ilvl w:val="0"/>
          <w:numId w:val="10"/>
        </w:numPr>
        <w:spacing w:before="120" w:after="240" w:line="240" w:lineRule="auto"/>
        <w:jc w:val="both"/>
        <w:rPr>
          <w:rFonts w:ascii="Arial Narrow" w:hAnsi="Arial Narrow" w:cs="Arial"/>
          <w:sz w:val="20"/>
          <w:szCs w:val="20"/>
        </w:rPr>
      </w:pPr>
      <w:r w:rsidRPr="003C6DAC">
        <w:rPr>
          <w:rFonts w:ascii="Arial Narrow" w:hAnsi="Arial Narrow" w:cs="Arial"/>
          <w:sz w:val="20"/>
          <w:szCs w:val="20"/>
        </w:rPr>
        <w:t>Rut del Consorcio o Unión Temporal.</w:t>
      </w:r>
    </w:p>
    <w:p w14:paraId="00EC180E" w14:textId="77777777" w:rsidR="00F17C9E" w:rsidRPr="003C6DAC" w:rsidRDefault="00F17C9E">
      <w:pPr>
        <w:numPr>
          <w:ilvl w:val="0"/>
          <w:numId w:val="10"/>
        </w:numPr>
        <w:spacing w:before="120" w:after="240" w:line="240" w:lineRule="auto"/>
        <w:jc w:val="both"/>
        <w:rPr>
          <w:rFonts w:ascii="Arial Narrow" w:hAnsi="Arial Narrow" w:cs="Arial"/>
          <w:sz w:val="20"/>
          <w:szCs w:val="20"/>
        </w:rPr>
      </w:pPr>
      <w:r w:rsidRPr="003C6DAC">
        <w:rPr>
          <w:rFonts w:ascii="Arial Narrow" w:hAnsi="Arial Narrow" w:cs="Arial"/>
          <w:sz w:val="20"/>
          <w:szCs w:val="20"/>
        </w:rPr>
        <w:t>Rut de las firmas y del representante legal de las mismas. Para personas jurídicas o natural igual lo deben aportar (copias legibles).</w:t>
      </w:r>
    </w:p>
    <w:p w14:paraId="27B2293E" w14:textId="77777777" w:rsidR="00F17C9E" w:rsidRPr="003C6DAC" w:rsidRDefault="00F17C9E">
      <w:pPr>
        <w:numPr>
          <w:ilvl w:val="0"/>
          <w:numId w:val="10"/>
        </w:numPr>
        <w:spacing w:before="120" w:after="240" w:line="240" w:lineRule="auto"/>
        <w:jc w:val="both"/>
        <w:rPr>
          <w:rFonts w:ascii="Arial Narrow" w:hAnsi="Arial Narrow" w:cs="Arial"/>
          <w:sz w:val="20"/>
          <w:szCs w:val="20"/>
        </w:rPr>
      </w:pPr>
      <w:r w:rsidRPr="003C6DAC">
        <w:rPr>
          <w:rFonts w:ascii="Arial Narrow" w:hAnsi="Arial Narrow" w:cs="Arial"/>
          <w:sz w:val="20"/>
          <w:szCs w:val="20"/>
        </w:rPr>
        <w:t>Fotocopia legible Certificado de Existencia y Representación expedido por la Cámara de Comercio con vigencia no mayor a 30 días.</w:t>
      </w:r>
    </w:p>
    <w:p w14:paraId="45145D74" w14:textId="77777777" w:rsidR="00F17C9E" w:rsidRPr="003C6DAC" w:rsidRDefault="00F17C9E">
      <w:pPr>
        <w:numPr>
          <w:ilvl w:val="0"/>
          <w:numId w:val="10"/>
        </w:numPr>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Certificación bancaria (original) para el  pago de las </w:t>
      </w:r>
      <w:r w:rsidRPr="003C6DAC">
        <w:rPr>
          <w:rFonts w:ascii="Arial Narrow" w:hAnsi="Arial Narrow" w:cs="Arial"/>
          <w:b/>
          <w:sz w:val="20"/>
          <w:szCs w:val="20"/>
        </w:rPr>
        <w:t>Actas Mensuales,</w:t>
      </w:r>
      <w:r w:rsidRPr="003C6DAC">
        <w:rPr>
          <w:rFonts w:ascii="Arial Narrow" w:hAnsi="Arial Narrow" w:cs="Arial"/>
          <w:sz w:val="20"/>
          <w:szCs w:val="20"/>
        </w:rPr>
        <w:t xml:space="preserve"> cuenta de ahorros o corriente. </w:t>
      </w:r>
    </w:p>
    <w:p w14:paraId="63483FE0" w14:textId="77777777" w:rsidR="00F17C9E" w:rsidRPr="003C6DAC" w:rsidRDefault="00F17C9E">
      <w:pPr>
        <w:numPr>
          <w:ilvl w:val="0"/>
          <w:numId w:val="10"/>
        </w:numPr>
        <w:spacing w:before="120" w:after="240" w:line="240" w:lineRule="auto"/>
        <w:jc w:val="both"/>
        <w:rPr>
          <w:rFonts w:ascii="Arial Narrow" w:hAnsi="Arial Narrow" w:cs="Arial"/>
          <w:b/>
          <w:sz w:val="20"/>
          <w:szCs w:val="20"/>
        </w:rPr>
      </w:pPr>
      <w:r w:rsidRPr="003C6DAC">
        <w:rPr>
          <w:rFonts w:ascii="Arial Narrow" w:hAnsi="Arial Narrow" w:cs="Arial"/>
          <w:sz w:val="20"/>
          <w:szCs w:val="20"/>
        </w:rPr>
        <w:t xml:space="preserve">Formatos </w:t>
      </w:r>
      <w:r w:rsidRPr="003C6DAC">
        <w:rPr>
          <w:rFonts w:ascii="Arial Narrow" w:hAnsi="Arial Narrow" w:cs="Arial"/>
          <w:b/>
          <w:sz w:val="20"/>
          <w:szCs w:val="20"/>
        </w:rPr>
        <w:t xml:space="preserve">ICA E IVA: </w:t>
      </w:r>
      <w:r w:rsidRPr="003C6DAC">
        <w:rPr>
          <w:rFonts w:ascii="Arial Narrow" w:hAnsi="Arial Narrow" w:cs="Arial"/>
          <w:sz w:val="20"/>
          <w:szCs w:val="20"/>
        </w:rPr>
        <w:t xml:space="preserve">El formato No. 3 para diligenciar por el Consorcio o Unión Temporal. </w:t>
      </w:r>
    </w:p>
    <w:p w14:paraId="314A68C7" w14:textId="77777777" w:rsidR="00F17C9E" w:rsidRPr="003C6DAC" w:rsidRDefault="00F17C9E">
      <w:pPr>
        <w:numPr>
          <w:ilvl w:val="0"/>
          <w:numId w:val="10"/>
        </w:numPr>
        <w:spacing w:before="120" w:after="240" w:line="240" w:lineRule="auto"/>
        <w:jc w:val="both"/>
        <w:rPr>
          <w:rFonts w:ascii="Arial Narrow" w:hAnsi="Arial Narrow" w:cs="Arial"/>
          <w:sz w:val="20"/>
          <w:szCs w:val="20"/>
        </w:rPr>
      </w:pPr>
      <w:r w:rsidRPr="003C6DAC">
        <w:rPr>
          <w:rFonts w:ascii="Arial Narrow" w:hAnsi="Arial Narrow" w:cs="Arial"/>
          <w:sz w:val="20"/>
          <w:szCs w:val="20"/>
        </w:rPr>
        <w:t>Certificación del revisor fiscal, en caso de ser sociedad anónima, en la que conste si es abierta o cerrada.</w:t>
      </w:r>
    </w:p>
    <w:p w14:paraId="6CEA7B18" w14:textId="77777777" w:rsidR="00F17C9E" w:rsidRPr="003C6DAC" w:rsidRDefault="00F17C9E">
      <w:pPr>
        <w:numPr>
          <w:ilvl w:val="0"/>
          <w:numId w:val="10"/>
        </w:numPr>
        <w:spacing w:before="120" w:after="240" w:line="240" w:lineRule="auto"/>
        <w:jc w:val="both"/>
        <w:rPr>
          <w:rFonts w:ascii="Arial Narrow" w:hAnsi="Arial Narrow" w:cs="Arial"/>
          <w:sz w:val="20"/>
          <w:szCs w:val="20"/>
        </w:rPr>
      </w:pPr>
      <w:r w:rsidRPr="003C6DAC">
        <w:rPr>
          <w:rFonts w:ascii="Arial Narrow" w:hAnsi="Arial Narrow" w:cs="Arial"/>
          <w:sz w:val="20"/>
          <w:szCs w:val="20"/>
        </w:rPr>
        <w:t>Certificación de encontrarse a paz y salvo en el pago de las obligaciones de Seguridad Social y Parafiscales en los últimos seis (6) meses, expedida por el Revisor Fiscal inscrito en el Cámara de Comercio.  Si la sociedad no está obligada a tener Revisor Fiscal la certificación debe ser suscrita por el Representante Legal de la Sociedad.</w:t>
      </w:r>
    </w:p>
    <w:p w14:paraId="6FBAD364" w14:textId="77777777" w:rsidR="00132BDC" w:rsidRPr="003C6DAC" w:rsidRDefault="00132BDC" w:rsidP="00501CB5">
      <w:pPr>
        <w:autoSpaceDE w:val="0"/>
        <w:autoSpaceDN w:val="0"/>
        <w:adjustRightInd w:val="0"/>
        <w:spacing w:after="0" w:line="240" w:lineRule="auto"/>
        <w:jc w:val="both"/>
        <w:rPr>
          <w:rFonts w:ascii="Arial Narrow" w:hAnsi="Arial Narrow" w:cs="Arial"/>
          <w:sz w:val="20"/>
          <w:szCs w:val="20"/>
        </w:rPr>
      </w:pPr>
    </w:p>
    <w:p w14:paraId="5699A725" w14:textId="77777777" w:rsidR="00F17C9E" w:rsidRPr="003C6DAC" w:rsidRDefault="00F17C9E" w:rsidP="00F17C9E">
      <w:pPr>
        <w:pStyle w:val="InviasNormal"/>
        <w:rPr>
          <w:rFonts w:cs="Arial"/>
          <w:sz w:val="20"/>
          <w:szCs w:val="20"/>
          <w:lang w:val="es-CO"/>
        </w:rPr>
      </w:pPr>
      <w:r w:rsidRPr="003C6DAC">
        <w:rPr>
          <w:rFonts w:cs="Arial"/>
          <w:sz w:val="20"/>
          <w:szCs w:val="20"/>
          <w:lang w:val="es-CO"/>
        </w:rPr>
        <w:t>Si dentro del plazo aquí estipulado, el adjudicatario no allega la documentación señalada, podrá la entidad  hacer efectiva la garantía de seriedad de la propuesta</w:t>
      </w:r>
    </w:p>
    <w:p w14:paraId="228EA07E" w14:textId="77777777" w:rsidR="00F17C9E" w:rsidRPr="003C6DAC" w:rsidRDefault="00F17C9E" w:rsidP="00F17C9E">
      <w:pPr>
        <w:pStyle w:val="InviasNormal"/>
        <w:rPr>
          <w:rFonts w:cs="Arial"/>
          <w:sz w:val="20"/>
          <w:szCs w:val="20"/>
          <w:lang w:val="es-CO"/>
        </w:rPr>
      </w:pPr>
      <w:r w:rsidRPr="003C6DAC">
        <w:rPr>
          <w:rFonts w:cs="Arial"/>
          <w:sz w:val="20"/>
          <w:szCs w:val="20"/>
          <w:lang w:val="es-CO"/>
        </w:rPr>
        <w:t>En el caso de presentar poder para la firma, éste deberá enviarse dentro del plazo antes establecido y deberá cumplir con las exigencias de ley, es decir ser especial, amplio, suficiente y expedido por el competente, con presentación personal.”</w:t>
      </w:r>
    </w:p>
    <w:p w14:paraId="4FAB4C55" w14:textId="77777777" w:rsidR="00F17C9E" w:rsidRPr="003C6DAC" w:rsidRDefault="00F17C9E" w:rsidP="00F17C9E">
      <w:pPr>
        <w:pStyle w:val="InviasNormal"/>
        <w:rPr>
          <w:rFonts w:cs="Arial"/>
          <w:sz w:val="20"/>
          <w:szCs w:val="20"/>
          <w:lang w:val="es-CO"/>
        </w:rPr>
      </w:pPr>
      <w:r w:rsidRPr="003C6DAC">
        <w:rPr>
          <w:rFonts w:cs="Arial"/>
          <w:sz w:val="20"/>
          <w:szCs w:val="20"/>
          <w:lang w:val="es-CO"/>
        </w:rPr>
        <w:t xml:space="preserve">El contrato se perfecciona con la suscripción por las partes y para su ejecución se requiere de la aprobación, por parte del Instituto, de la garantía única de cumplimiento y del seguro de responsabilidad civil extracontractual constituidos por el contratista, la existencia de las disponibilidades presupuestales, así como la aprobación de los documentos que la entidad considere como esenciales para el control del servicio, de acuerdo con lo planteado en el </w:t>
      </w:r>
      <w:r w:rsidR="00052709" w:rsidRPr="003C6DAC">
        <w:rPr>
          <w:rFonts w:cs="Arial"/>
          <w:sz w:val="20"/>
          <w:szCs w:val="20"/>
          <w:lang w:val="es-CO"/>
        </w:rPr>
        <w:t xml:space="preserve">presente </w:t>
      </w:r>
      <w:r w:rsidRPr="003C6DAC">
        <w:rPr>
          <w:rFonts w:cs="Arial"/>
          <w:sz w:val="20"/>
          <w:szCs w:val="20"/>
          <w:lang w:val="es-CO"/>
        </w:rPr>
        <w:t xml:space="preserve">pliego. La constitución de la garantía y del seguro, deberá efectuarla el contratista dentro de los tres (3) días hábiles siguientes a la firma del contrato, so pena de incurrir en causal de incumplimiento del contrato sancionable con multa, o de que el Instituto pueda hacer efectiva la garantía de seriedad de la oferta. </w:t>
      </w:r>
    </w:p>
    <w:p w14:paraId="550BC95E" w14:textId="77777777" w:rsidR="00F17C9E" w:rsidRPr="003C6DAC" w:rsidRDefault="00F17C9E" w:rsidP="00F17C9E">
      <w:pPr>
        <w:pStyle w:val="InviasNormal"/>
        <w:rPr>
          <w:rFonts w:cs="Arial"/>
          <w:sz w:val="20"/>
          <w:szCs w:val="20"/>
          <w:lang w:val="es-CO"/>
        </w:rPr>
      </w:pPr>
      <w:r w:rsidRPr="003C6DAC">
        <w:rPr>
          <w:rFonts w:cs="Arial"/>
          <w:sz w:val="20"/>
          <w:szCs w:val="20"/>
          <w:lang w:val="es-CO"/>
        </w:rPr>
        <w:t>Si el adjudicatario no suscribe el contrato dentro del término citado, el Instituto podrá declarar el siniestro y hacer efectiva la garantía de seriedad de la propuesta, sin menoscabo de las acciones legales conducentes al reconocimiento de perjuicios causados y no cubiertos por el valor de la garantía, dicho plazo podrá ser ampliado a criterio del INVIAS de acuerdo con lo establecido en el numeral 9 del artículo 30 de la Ley 80 de 1.993.</w:t>
      </w:r>
    </w:p>
    <w:p w14:paraId="269FD5BA" w14:textId="77777777" w:rsidR="00F17C9E" w:rsidRPr="003C6DAC" w:rsidRDefault="00F17C9E" w:rsidP="00F17C9E">
      <w:pPr>
        <w:pStyle w:val="InviasNormal"/>
        <w:rPr>
          <w:rFonts w:cs="Arial"/>
          <w:sz w:val="20"/>
          <w:szCs w:val="20"/>
          <w:lang w:val="es-CO"/>
        </w:rPr>
      </w:pPr>
      <w:r w:rsidRPr="003C6DAC">
        <w:rPr>
          <w:rFonts w:cs="Arial"/>
          <w:sz w:val="20"/>
          <w:szCs w:val="20"/>
          <w:lang w:val="es-CO"/>
        </w:rPr>
        <w:t>Si el Proponente favorecido no firmare el Contrato dentro del término establecido, el Instituto, mediante acto administrativo debidamente motivado, podrá adjudicar el contrato, dentro de los quince (15) días siguientes, al proponente calificado en segundo lugar, siempre y cuando cumpla con todos los requisitos exigidos en el presente pliego de condiciones y su propuesta sea igualmente favorable para la entidad.</w:t>
      </w:r>
    </w:p>
    <w:p w14:paraId="1376FFCE" w14:textId="77777777" w:rsidR="00F17C9E" w:rsidRPr="003C6DAC" w:rsidRDefault="00F17C9E" w:rsidP="00F17C9E">
      <w:pPr>
        <w:pStyle w:val="InviasNormal"/>
        <w:rPr>
          <w:rFonts w:cs="Arial"/>
          <w:sz w:val="20"/>
          <w:szCs w:val="20"/>
          <w:lang w:val="es-CO"/>
        </w:rPr>
      </w:pPr>
      <w:r w:rsidRPr="003C6DAC">
        <w:rPr>
          <w:rFonts w:cs="Arial"/>
          <w:sz w:val="20"/>
          <w:szCs w:val="20"/>
          <w:lang w:val="es-CO"/>
        </w:rPr>
        <w:t>Si el proponente sin justa causa se abstuviere de suscribir el contrato adjudicado, quedará inhabilitado para contratar con el Estado por un término de cinco (5) años, de conformidad con el literal e) del numeral 1) del artículo 8 de la Ley 80 de 1993.</w:t>
      </w:r>
    </w:p>
    <w:p w14:paraId="77C75C67" w14:textId="77777777" w:rsidR="00E23ABF" w:rsidRPr="003C6DAC" w:rsidRDefault="00E23ABF">
      <w:pPr>
        <w:keepNext/>
        <w:pageBreakBefore/>
        <w:numPr>
          <w:ilvl w:val="0"/>
          <w:numId w:val="57"/>
        </w:numPr>
        <w:spacing w:before="600" w:after="360" w:line="240" w:lineRule="auto"/>
        <w:outlineLvl w:val="0"/>
        <w:rPr>
          <w:rFonts w:ascii="Arial Narrow" w:eastAsia="Times New Roman" w:hAnsi="Arial Narrow" w:cs="Arial"/>
          <w:b/>
          <w:smallCaps/>
          <w:sz w:val="20"/>
          <w:szCs w:val="20"/>
          <w:lang w:eastAsia="es-ES"/>
        </w:rPr>
      </w:pPr>
      <w:bookmarkStart w:id="135" w:name="_Toc326656783"/>
      <w:bookmarkStart w:id="136" w:name="_Toc367986688"/>
      <w:bookmarkStart w:id="137" w:name="_Toc387158977"/>
      <w:bookmarkStart w:id="138" w:name="_Toc75611987"/>
      <w:r w:rsidRPr="003C6DAC">
        <w:rPr>
          <w:rFonts w:ascii="Arial Narrow" w:eastAsia="Times New Roman" w:hAnsi="Arial Narrow" w:cs="Arial"/>
          <w:b/>
          <w:smallCaps/>
          <w:sz w:val="20"/>
          <w:szCs w:val="20"/>
          <w:lang w:eastAsia="es-ES"/>
        </w:rPr>
        <w:t>CONDICIONES GENERALES DEL CONTRATO</w:t>
      </w:r>
      <w:bookmarkEnd w:id="135"/>
      <w:bookmarkEnd w:id="136"/>
      <w:bookmarkEnd w:id="137"/>
      <w:bookmarkEnd w:id="138"/>
    </w:p>
    <w:p w14:paraId="4AE0FE16"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139" w:name="_Toc424051725"/>
      <w:bookmarkStart w:id="140" w:name="_Toc424219552"/>
      <w:bookmarkStart w:id="141" w:name="_Toc426555531"/>
      <w:bookmarkStart w:id="142" w:name="_Toc435643403"/>
      <w:bookmarkStart w:id="143" w:name="_Toc442187711"/>
      <w:r w:rsidRPr="003C6DAC">
        <w:rPr>
          <w:rFonts w:ascii="Arial Narrow" w:eastAsia="Times New Roman" w:hAnsi="Arial Narrow" w:cs="Arial"/>
          <w:sz w:val="20"/>
          <w:szCs w:val="20"/>
          <w:lang w:eastAsia="es-ES"/>
        </w:rPr>
        <w:t>Las condiciones generales previstas en el presente Capítulo hacen parte integrante de la minuta del contrato.</w:t>
      </w:r>
      <w:bookmarkEnd w:id="139"/>
      <w:bookmarkEnd w:id="140"/>
      <w:bookmarkEnd w:id="141"/>
      <w:bookmarkEnd w:id="142"/>
      <w:bookmarkEnd w:id="143"/>
    </w:p>
    <w:p w14:paraId="3F904CCB" w14:textId="6450E0A2" w:rsidR="00E23ABF" w:rsidRPr="003C6DAC" w:rsidRDefault="00E23ABF" w:rsidP="3A36D6C3">
      <w:pPr>
        <w:keepNext/>
        <w:spacing w:after="0" w:line="240" w:lineRule="auto"/>
        <w:jc w:val="both"/>
        <w:outlineLvl w:val="1"/>
        <w:rPr>
          <w:rFonts w:ascii="Arial Narrow" w:eastAsia="Times New Roman" w:hAnsi="Arial Narrow" w:cs="Arial"/>
          <w:b/>
          <w:bCs/>
          <w:sz w:val="20"/>
          <w:szCs w:val="20"/>
          <w:lang w:eastAsia="es-ES"/>
        </w:rPr>
      </w:pPr>
      <w:bookmarkStart w:id="144" w:name="_Toc71704705"/>
      <w:bookmarkStart w:id="145" w:name="_Toc75611988"/>
      <w:bookmarkStart w:id="146" w:name="_Toc424219553"/>
      <w:bookmarkStart w:id="147" w:name="_Toc523237984"/>
      <w:bookmarkEnd w:id="144"/>
      <w:bookmarkEnd w:id="145"/>
    </w:p>
    <w:p w14:paraId="09287390" w14:textId="062EE172" w:rsidR="00E23ABF" w:rsidRPr="003C6DAC" w:rsidRDefault="00E23ABF">
      <w:pPr>
        <w:pStyle w:val="Prrafodelista"/>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48" w:name="_Toc75611995"/>
      <w:r w:rsidRPr="003C6DAC">
        <w:rPr>
          <w:rFonts w:ascii="Arial Narrow" w:eastAsia="Times New Roman" w:hAnsi="Arial Narrow" w:cs="Arial"/>
          <w:b/>
          <w:sz w:val="20"/>
          <w:szCs w:val="20"/>
          <w:lang w:eastAsia="es-ES"/>
        </w:rPr>
        <w:t>OBJETO DEL CONTRATO</w:t>
      </w:r>
      <w:bookmarkEnd w:id="146"/>
      <w:bookmarkEnd w:id="147"/>
      <w:bookmarkEnd w:id="148"/>
    </w:p>
    <w:p w14:paraId="3F735F29" w14:textId="7D16D3FC" w:rsidR="00E23ABF" w:rsidRPr="003C6DAC" w:rsidRDefault="00E23ABF" w:rsidP="00E23ABF">
      <w:pPr>
        <w:spacing w:after="240" w:line="240" w:lineRule="auto"/>
        <w:jc w:val="both"/>
        <w:rPr>
          <w:rFonts w:ascii="Arial Narrow" w:hAnsi="Arial Narrow" w:cs="Arial"/>
          <w:sz w:val="20"/>
          <w:szCs w:val="20"/>
        </w:rPr>
      </w:pPr>
      <w:r w:rsidRPr="003C6DAC">
        <w:rPr>
          <w:rFonts w:ascii="Arial Narrow" w:hAnsi="Arial Narrow" w:cs="Arial"/>
          <w:sz w:val="20"/>
          <w:szCs w:val="20"/>
        </w:rPr>
        <w:br/>
        <w:t xml:space="preserve">SERVICIO DE APOYO PARA EL MANTENIMIENTO RUTINARIO A TRAVÉS DE EMPRENDEDORES RURALES DE LAS VÍAS A CARGO DEL INSTITUTO NACIONAL DEL VIAS DIRECCIÓN TERRITORIAL </w:t>
      </w:r>
      <w:r w:rsidR="00292A6C" w:rsidRPr="003C6DAC">
        <w:rPr>
          <w:rFonts w:ascii="Arial Narrow" w:hAnsi="Arial Narrow" w:cs="Arial"/>
          <w:sz w:val="20"/>
          <w:szCs w:val="20"/>
        </w:rPr>
        <w:t>BOYACA</w:t>
      </w:r>
    </w:p>
    <w:p w14:paraId="07F6F39A"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49" w:name="_Toc288133064"/>
      <w:bookmarkStart w:id="150" w:name="_Toc295831237"/>
      <w:bookmarkStart w:id="151" w:name="_Toc324920509"/>
      <w:bookmarkStart w:id="152" w:name="_Toc386531880"/>
      <w:bookmarkStart w:id="153" w:name="_Toc389733902"/>
      <w:bookmarkStart w:id="154" w:name="_Toc457571082"/>
      <w:bookmarkStart w:id="155" w:name="_Toc523237985"/>
      <w:bookmarkStart w:id="156" w:name="_Toc75611996"/>
      <w:r w:rsidRPr="003C6DAC">
        <w:rPr>
          <w:rFonts w:ascii="Arial Narrow" w:eastAsia="Times New Roman" w:hAnsi="Arial Narrow" w:cs="Arial"/>
          <w:b/>
          <w:sz w:val="20"/>
          <w:szCs w:val="20"/>
          <w:lang w:eastAsia="es-ES"/>
        </w:rPr>
        <w:t>ACTIVIDADES E INDICADORES DEL SERVICIO DE MANTENIMIENTO VIAL</w:t>
      </w:r>
      <w:bookmarkEnd w:id="149"/>
      <w:bookmarkEnd w:id="150"/>
      <w:bookmarkEnd w:id="151"/>
      <w:bookmarkEnd w:id="152"/>
      <w:bookmarkEnd w:id="153"/>
      <w:bookmarkEnd w:id="154"/>
      <w:bookmarkEnd w:id="155"/>
      <w:bookmarkEnd w:id="156"/>
    </w:p>
    <w:p w14:paraId="040360B8" w14:textId="77777777" w:rsidR="00E23ABF" w:rsidRPr="003C6DAC" w:rsidRDefault="00E23ABF" w:rsidP="00E23ABF">
      <w:pPr>
        <w:spacing w:after="0" w:line="240" w:lineRule="auto"/>
        <w:jc w:val="both"/>
        <w:rPr>
          <w:rFonts w:ascii="Arial Narrow" w:hAnsi="Arial Narrow" w:cs="Arial"/>
          <w:sz w:val="20"/>
          <w:szCs w:val="20"/>
        </w:rPr>
      </w:pPr>
    </w:p>
    <w:p w14:paraId="6A3E311A"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En el desarrollo del contrato el contratista se obliga a realizar las actividades que se relacionan a continuación y se medirá de acuerdo con los indicadores de mantenimiento vial y las actividades descritas.</w:t>
      </w:r>
    </w:p>
    <w:p w14:paraId="17A1CA98" w14:textId="77777777" w:rsidR="00E23ABF" w:rsidRPr="003C6DAC" w:rsidRDefault="00E23ABF" w:rsidP="00E23ABF">
      <w:pPr>
        <w:spacing w:after="0" w:line="240" w:lineRule="auto"/>
        <w:rPr>
          <w:rFonts w:ascii="Arial Narrow" w:hAnsi="Arial Narrow" w:cs="Arial"/>
          <w:sz w:val="20"/>
          <w:szCs w:val="20"/>
        </w:rPr>
      </w:pPr>
    </w:p>
    <w:p w14:paraId="0E98427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El desempeño de las actividades se medirá de acuerdo con los siguientes indicadores de mantenimiento vial:</w:t>
      </w:r>
    </w:p>
    <w:p w14:paraId="1A55251A" w14:textId="77777777" w:rsidR="00E23ABF" w:rsidRPr="003C6DAC" w:rsidRDefault="00E23ABF" w:rsidP="00E23ABF">
      <w:pPr>
        <w:spacing w:after="0" w:line="240" w:lineRule="auto"/>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3"/>
        <w:gridCol w:w="3634"/>
        <w:gridCol w:w="2398"/>
      </w:tblGrid>
      <w:tr w:rsidR="00E23ABF" w:rsidRPr="003C6DAC" w14:paraId="4E5CFAFE" w14:textId="77777777" w:rsidTr="00FB1D34">
        <w:trPr>
          <w:tblHeader/>
        </w:trPr>
        <w:tc>
          <w:tcPr>
            <w:tcW w:w="1790" w:type="pct"/>
            <w:vAlign w:val="center"/>
          </w:tcPr>
          <w:p w14:paraId="57C0D20F" w14:textId="77777777" w:rsidR="00E23ABF" w:rsidRPr="003C6DAC" w:rsidRDefault="00E23ABF" w:rsidP="00E23ABF">
            <w:pPr>
              <w:spacing w:after="0" w:line="240" w:lineRule="auto"/>
              <w:jc w:val="center"/>
              <w:rPr>
                <w:rFonts w:ascii="Arial Narrow" w:hAnsi="Arial Narrow" w:cs="Arial"/>
                <w:b/>
                <w:sz w:val="20"/>
                <w:szCs w:val="20"/>
              </w:rPr>
            </w:pPr>
            <w:r w:rsidRPr="003C6DAC">
              <w:rPr>
                <w:rFonts w:ascii="Arial Narrow" w:hAnsi="Arial Narrow" w:cs="Arial"/>
                <w:b/>
                <w:sz w:val="20"/>
                <w:szCs w:val="20"/>
              </w:rPr>
              <w:t>Actividad de Mantenimiento</w:t>
            </w:r>
          </w:p>
        </w:tc>
        <w:tc>
          <w:tcPr>
            <w:tcW w:w="1934" w:type="pct"/>
            <w:vAlign w:val="center"/>
          </w:tcPr>
          <w:p w14:paraId="21FF878C" w14:textId="77777777" w:rsidR="00E23ABF" w:rsidRPr="003C6DAC" w:rsidRDefault="00E23ABF" w:rsidP="00E23ABF">
            <w:pPr>
              <w:spacing w:after="0" w:line="240" w:lineRule="auto"/>
              <w:jc w:val="center"/>
              <w:rPr>
                <w:rFonts w:ascii="Arial Narrow" w:hAnsi="Arial Narrow" w:cs="Arial"/>
                <w:b/>
                <w:sz w:val="20"/>
                <w:szCs w:val="20"/>
              </w:rPr>
            </w:pPr>
            <w:r w:rsidRPr="003C6DAC">
              <w:rPr>
                <w:rFonts w:ascii="Arial Narrow" w:hAnsi="Arial Narrow" w:cs="Arial"/>
                <w:b/>
                <w:sz w:val="20"/>
                <w:szCs w:val="20"/>
              </w:rPr>
              <w:t>Responsabilidad del contratista</w:t>
            </w:r>
          </w:p>
        </w:tc>
        <w:tc>
          <w:tcPr>
            <w:tcW w:w="1276" w:type="pct"/>
            <w:vAlign w:val="center"/>
          </w:tcPr>
          <w:p w14:paraId="130C5042" w14:textId="77777777" w:rsidR="00E23ABF" w:rsidRPr="003C6DAC" w:rsidRDefault="00E23ABF" w:rsidP="00E23ABF">
            <w:pPr>
              <w:spacing w:after="0" w:line="240" w:lineRule="auto"/>
              <w:jc w:val="center"/>
              <w:rPr>
                <w:rFonts w:ascii="Arial Narrow" w:hAnsi="Arial Narrow" w:cs="Arial"/>
                <w:b/>
                <w:sz w:val="20"/>
                <w:szCs w:val="20"/>
              </w:rPr>
            </w:pPr>
            <w:r w:rsidRPr="003C6DAC">
              <w:rPr>
                <w:rFonts w:ascii="Arial Narrow" w:hAnsi="Arial Narrow" w:cs="Arial"/>
                <w:b/>
                <w:sz w:val="20"/>
                <w:szCs w:val="20"/>
              </w:rPr>
              <w:t>Indicador de mantenimiento</w:t>
            </w:r>
          </w:p>
        </w:tc>
      </w:tr>
      <w:tr w:rsidR="00E23ABF" w:rsidRPr="003C6DAC" w14:paraId="54722D66" w14:textId="77777777" w:rsidTr="00FB1D34">
        <w:tc>
          <w:tcPr>
            <w:tcW w:w="1790" w:type="pct"/>
            <w:vAlign w:val="center"/>
          </w:tcPr>
          <w:p w14:paraId="0CB4ADEF"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Bacheo (carreteras pavimentadas) realizado con mano de obra directa: Reparación localizada en la estructura de la calzada, tapando los huecos por medio de reconstrucción de las capas inferiores con material granular compactado, sin incluir la capa de rodadura.</w:t>
            </w:r>
          </w:p>
        </w:tc>
        <w:tc>
          <w:tcPr>
            <w:tcW w:w="1934" w:type="pct"/>
            <w:vAlign w:val="center"/>
          </w:tcPr>
          <w:p w14:paraId="1508854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51FBAB6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No se permitirá que haya huecos, siempre y cuando se le suministre el material</w:t>
            </w:r>
          </w:p>
        </w:tc>
      </w:tr>
      <w:tr w:rsidR="00E23ABF" w:rsidRPr="003C6DAC" w14:paraId="2D46BBE4" w14:textId="77777777" w:rsidTr="00FB1D34">
        <w:tc>
          <w:tcPr>
            <w:tcW w:w="1790" w:type="pct"/>
            <w:vAlign w:val="center"/>
          </w:tcPr>
          <w:p w14:paraId="34E4802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Parcheo realizado con mano de obra directa:: Arreglo localizado de la capa de rodadura mediante la colocación de mezcla asfáltica (concreto asfáltico, mezcla con asfalto líquido o mezcla con emulsión) incluyendo la compactación.</w:t>
            </w:r>
          </w:p>
        </w:tc>
        <w:tc>
          <w:tcPr>
            <w:tcW w:w="1934" w:type="pct"/>
            <w:vAlign w:val="center"/>
          </w:tcPr>
          <w:p w14:paraId="0D3ADE2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5B0ED15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No se permitirá que haya huecos, siempre y cuando se le suministre el material.</w:t>
            </w:r>
          </w:p>
        </w:tc>
      </w:tr>
      <w:tr w:rsidR="00E23ABF" w:rsidRPr="003C6DAC" w14:paraId="4557BC88" w14:textId="77777777" w:rsidTr="00FB1D34">
        <w:tc>
          <w:tcPr>
            <w:tcW w:w="1790" w:type="pct"/>
            <w:vAlign w:val="center"/>
          </w:tcPr>
          <w:p w14:paraId="3496118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3E32E7A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y la herramienta mínima exigida para sellar fisuras.</w:t>
            </w:r>
          </w:p>
        </w:tc>
        <w:tc>
          <w:tcPr>
            <w:tcW w:w="1276" w:type="pct"/>
            <w:vAlign w:val="center"/>
          </w:tcPr>
          <w:p w14:paraId="134957F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000B5659" w14:textId="77777777" w:rsidTr="00FB1D34">
        <w:tc>
          <w:tcPr>
            <w:tcW w:w="1790" w:type="pct"/>
            <w:vAlign w:val="center"/>
          </w:tcPr>
          <w:p w14:paraId="7CF01942"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Sello de fisuras abiertas (ancho menor de 3 mm) realizado con mano de obra directa. Relleno de fisuras abiertas (grietas) con emulsión asfáltica.</w:t>
            </w:r>
          </w:p>
        </w:tc>
        <w:tc>
          <w:tcPr>
            <w:tcW w:w="1934" w:type="pct"/>
            <w:vAlign w:val="center"/>
          </w:tcPr>
          <w:p w14:paraId="129C0F92"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y la herramienta mínima exigida para sellar fisuras</w:t>
            </w:r>
          </w:p>
        </w:tc>
        <w:tc>
          <w:tcPr>
            <w:tcW w:w="1276" w:type="pct"/>
            <w:vAlign w:val="center"/>
          </w:tcPr>
          <w:p w14:paraId="1B353D8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1281CFB3" w14:textId="77777777" w:rsidTr="00FB1D34">
        <w:tc>
          <w:tcPr>
            <w:tcW w:w="1790" w:type="pct"/>
            <w:vAlign w:val="center"/>
          </w:tcPr>
          <w:p w14:paraId="1D58B6E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Bacheo (en carreteras destapadas) realizado con mano de obra directa: Relleno de los huecos de la banca, con materiales de igual o superior calidad a los existentes en la calzada, incluyendo la compactación.</w:t>
            </w:r>
          </w:p>
        </w:tc>
        <w:tc>
          <w:tcPr>
            <w:tcW w:w="1934" w:type="pct"/>
            <w:vAlign w:val="center"/>
          </w:tcPr>
          <w:p w14:paraId="7E2C4C0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77E7DD3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No se permitirá que haya huecos, siempre y cuando se le suministre el material.</w:t>
            </w:r>
          </w:p>
        </w:tc>
      </w:tr>
      <w:tr w:rsidR="00E23ABF" w:rsidRPr="003C6DAC" w14:paraId="3B0F964B" w14:textId="77777777" w:rsidTr="00FB1D34">
        <w:tc>
          <w:tcPr>
            <w:tcW w:w="1790" w:type="pct"/>
            <w:vAlign w:val="center"/>
          </w:tcPr>
          <w:p w14:paraId="1D2743D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Bacheo (en la berma pavimentada) realizado con mano de obra directa. Relleno de los huecos de la banca, con materiales de igual o superior calidad a los existentes en la calzada, incluyendo la compactación.</w:t>
            </w:r>
          </w:p>
        </w:tc>
        <w:tc>
          <w:tcPr>
            <w:tcW w:w="1934" w:type="pct"/>
            <w:vAlign w:val="center"/>
          </w:tcPr>
          <w:p w14:paraId="05F7AD6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Informará al Administrador de Mantenimiento Vial de la existencia de huecos. Colocará la mano de obra necesaria para el bacheo. Tapará todos los huecos de forma inmediata con material suelto, hasta que se realice el parcheo</w:t>
            </w:r>
          </w:p>
        </w:tc>
        <w:tc>
          <w:tcPr>
            <w:tcW w:w="1276" w:type="pct"/>
            <w:vAlign w:val="center"/>
          </w:tcPr>
          <w:p w14:paraId="063C55B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No se permitirá que haya huecos, siempre y cuando se le suministre el material.</w:t>
            </w:r>
          </w:p>
        </w:tc>
      </w:tr>
      <w:tr w:rsidR="00E23ABF" w:rsidRPr="003C6DAC" w14:paraId="05970B6C" w14:textId="77777777" w:rsidTr="00FB1D34">
        <w:tc>
          <w:tcPr>
            <w:tcW w:w="1790" w:type="pct"/>
            <w:vAlign w:val="center"/>
          </w:tcPr>
          <w:p w14:paraId="0FC07494"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Parcheo (en la berma pavimentada) realizado con mano de obra directa: Arreglo localizado de la capa de rodadura mediante la colocación de mezcla asfáltica (concreto asfáltico, mezcla con asfalto líquido o mezcla con emulsión) incluyendo la compactación.</w:t>
            </w:r>
          </w:p>
        </w:tc>
        <w:tc>
          <w:tcPr>
            <w:tcW w:w="1934" w:type="pct"/>
            <w:vAlign w:val="center"/>
          </w:tcPr>
          <w:p w14:paraId="3EBB629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631863C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No se permitirá que haya huecos, siempre y cuando se le suministre el material.</w:t>
            </w:r>
          </w:p>
        </w:tc>
      </w:tr>
      <w:tr w:rsidR="00E23ABF" w:rsidRPr="003C6DAC" w14:paraId="5B6DE041" w14:textId="77777777" w:rsidTr="00FB1D34">
        <w:tc>
          <w:tcPr>
            <w:tcW w:w="1790" w:type="pct"/>
            <w:vAlign w:val="center"/>
          </w:tcPr>
          <w:p w14:paraId="7508774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2A1540C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y la herramienta mínima exigida para sellar fisuras</w:t>
            </w:r>
          </w:p>
        </w:tc>
        <w:tc>
          <w:tcPr>
            <w:tcW w:w="1276" w:type="pct"/>
            <w:vAlign w:val="center"/>
          </w:tcPr>
          <w:p w14:paraId="66B5223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61DEF626" w14:textId="77777777" w:rsidTr="00FB1D34">
        <w:tc>
          <w:tcPr>
            <w:tcW w:w="1790" w:type="pct"/>
            <w:vAlign w:val="center"/>
          </w:tcPr>
          <w:p w14:paraId="759FED1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Sello de fisuras abiertas (ancho menor de 3 mm) realizado con mano de obra directa. Relleno de fisuras abiertas (grietas) con emulsión asfáltica</w:t>
            </w:r>
          </w:p>
        </w:tc>
        <w:tc>
          <w:tcPr>
            <w:tcW w:w="1934" w:type="pct"/>
            <w:vAlign w:val="center"/>
          </w:tcPr>
          <w:p w14:paraId="7075F7F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y la herramienta mínima exigida para sellar fisuras</w:t>
            </w:r>
          </w:p>
        </w:tc>
        <w:tc>
          <w:tcPr>
            <w:tcW w:w="1276" w:type="pct"/>
            <w:vAlign w:val="center"/>
          </w:tcPr>
          <w:p w14:paraId="6BC9EA4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6A734F06" w14:textId="77777777" w:rsidTr="00FB1D34">
        <w:tc>
          <w:tcPr>
            <w:tcW w:w="1790" w:type="pct"/>
            <w:vAlign w:val="center"/>
          </w:tcPr>
          <w:p w14:paraId="017EE2A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de bermas pavimentadas realizado con mano de obra directa: eliminación de tierra, basura y otros obstáculos encontrados en las bermas que pueden restringir su utilización. Debe incluir el cargue y transporte eventual a un sitio adecuado (el cual no tenga restricción).</w:t>
            </w:r>
          </w:p>
        </w:tc>
        <w:tc>
          <w:tcPr>
            <w:tcW w:w="1934" w:type="pct"/>
            <w:vAlign w:val="center"/>
          </w:tcPr>
          <w:p w14:paraId="75F223C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Limpiará las bermas y botará los desechos en un sitio adecuado que no tenga restricción.</w:t>
            </w:r>
          </w:p>
        </w:tc>
        <w:tc>
          <w:tcPr>
            <w:tcW w:w="1276" w:type="pct"/>
            <w:vAlign w:val="center"/>
          </w:tcPr>
          <w:p w14:paraId="17F3392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bermas permanecerán siempre limpias. En casos extremos se permite como máximo 10% del área de las bermas cubiertas por obstáculos</w:t>
            </w:r>
          </w:p>
        </w:tc>
      </w:tr>
      <w:tr w:rsidR="00E23ABF" w:rsidRPr="003C6DAC" w14:paraId="7B35A6BE" w14:textId="77777777" w:rsidTr="00FB1D34">
        <w:tc>
          <w:tcPr>
            <w:tcW w:w="1790" w:type="pct"/>
            <w:vAlign w:val="center"/>
          </w:tcPr>
          <w:p w14:paraId="3884110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bacheo (en la berma afirmada) realizado con mano de obra directa. Relleno de los huecos de la berma, con material de igual o superior calidad a los existentes en la calzada, incluyendo la compactación.</w:t>
            </w:r>
          </w:p>
        </w:tc>
        <w:tc>
          <w:tcPr>
            <w:tcW w:w="1934" w:type="pct"/>
            <w:vAlign w:val="center"/>
          </w:tcPr>
          <w:p w14:paraId="770CD524"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5E33B02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No se permitirá que haya huecos, siempre y cuando se le suministre el material.</w:t>
            </w:r>
          </w:p>
        </w:tc>
      </w:tr>
      <w:tr w:rsidR="00E23ABF" w:rsidRPr="003C6DAC" w14:paraId="088F8211" w14:textId="77777777" w:rsidTr="00FB1D34">
        <w:tc>
          <w:tcPr>
            <w:tcW w:w="1790" w:type="pct"/>
            <w:vAlign w:val="center"/>
          </w:tcPr>
          <w:p w14:paraId="68FB38FE"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de bermas realizado con mano de obra directa. Eliminación de tierra, basura y otros obstáculos encontrados en las bermas que puedan restringir su utilización. Debe incluirse el cargue y transporte eventual a un sitio adecuado (el cual no tenga restricción).</w:t>
            </w:r>
          </w:p>
        </w:tc>
        <w:tc>
          <w:tcPr>
            <w:tcW w:w="1934" w:type="pct"/>
            <w:vAlign w:val="center"/>
          </w:tcPr>
          <w:p w14:paraId="514D3A4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Limpiará las bermas y botará los desechos en un sitio adecuado que no tenga restricción.</w:t>
            </w:r>
          </w:p>
        </w:tc>
        <w:tc>
          <w:tcPr>
            <w:tcW w:w="1276" w:type="pct"/>
            <w:vAlign w:val="center"/>
          </w:tcPr>
          <w:p w14:paraId="22CAAF7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bermas permanecerán siempre limpias. En casos extremos se permite como máximo 10% del área de las bermas cubiertas por obstáculos.</w:t>
            </w:r>
          </w:p>
        </w:tc>
      </w:tr>
      <w:tr w:rsidR="00E23ABF" w:rsidRPr="003C6DAC" w14:paraId="102EBAE2" w14:textId="77777777" w:rsidTr="00FB1D34">
        <w:tc>
          <w:tcPr>
            <w:tcW w:w="1790" w:type="pct"/>
            <w:vAlign w:val="center"/>
          </w:tcPr>
          <w:p w14:paraId="796F5C1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de las cunetas revestidas y en Tierra</w:t>
            </w:r>
          </w:p>
        </w:tc>
        <w:tc>
          <w:tcPr>
            <w:tcW w:w="1934" w:type="pct"/>
            <w:vAlign w:val="center"/>
          </w:tcPr>
          <w:p w14:paraId="35E2B5B2"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Mantendrá limpias las cunetas.</w:t>
            </w:r>
          </w:p>
        </w:tc>
        <w:tc>
          <w:tcPr>
            <w:tcW w:w="1276" w:type="pct"/>
            <w:vAlign w:val="center"/>
          </w:tcPr>
          <w:p w14:paraId="334C261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cunetas permanecerán limpias. No se permite obstrucción.</w:t>
            </w:r>
          </w:p>
        </w:tc>
      </w:tr>
      <w:tr w:rsidR="00E23ABF" w:rsidRPr="003C6DAC" w14:paraId="4E35C0C1" w14:textId="77777777" w:rsidTr="00FB1D34">
        <w:tc>
          <w:tcPr>
            <w:tcW w:w="1790" w:type="pct"/>
            <w:vAlign w:val="center"/>
          </w:tcPr>
          <w:p w14:paraId="2D48599E"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de las zanjas de coronación revestidas y en tierra</w:t>
            </w:r>
          </w:p>
        </w:tc>
        <w:tc>
          <w:tcPr>
            <w:tcW w:w="1934" w:type="pct"/>
            <w:vAlign w:val="center"/>
          </w:tcPr>
          <w:p w14:paraId="57076AA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Mantendrá limpias las zanjas de coronación</w:t>
            </w:r>
          </w:p>
        </w:tc>
        <w:tc>
          <w:tcPr>
            <w:tcW w:w="1276" w:type="pct"/>
            <w:vAlign w:val="center"/>
          </w:tcPr>
          <w:p w14:paraId="739DACC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zanjas de coronación permanecerán siempre limpias. No se permite obstrucción.</w:t>
            </w:r>
          </w:p>
        </w:tc>
      </w:tr>
      <w:tr w:rsidR="00E23ABF" w:rsidRPr="003C6DAC" w14:paraId="2C002557" w14:textId="77777777" w:rsidTr="00FB1D34">
        <w:tc>
          <w:tcPr>
            <w:tcW w:w="1790" w:type="pct"/>
            <w:vAlign w:val="center"/>
          </w:tcPr>
          <w:p w14:paraId="5F28A79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de encoles y/o descoles revestidos y en tierra</w:t>
            </w:r>
          </w:p>
        </w:tc>
        <w:tc>
          <w:tcPr>
            <w:tcW w:w="1934" w:type="pct"/>
            <w:vAlign w:val="center"/>
          </w:tcPr>
          <w:p w14:paraId="12630C3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Limpiará encoles y descoles</w:t>
            </w:r>
          </w:p>
        </w:tc>
        <w:tc>
          <w:tcPr>
            <w:tcW w:w="1276" w:type="pct"/>
            <w:vAlign w:val="center"/>
          </w:tcPr>
          <w:p w14:paraId="0F703A7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Los encoles y descoles permanecerán siempre limpios. No se permite obstrucción</w:t>
            </w:r>
          </w:p>
        </w:tc>
      </w:tr>
      <w:tr w:rsidR="00E23ABF" w:rsidRPr="003C6DAC" w14:paraId="2B8441A2" w14:textId="77777777" w:rsidTr="00FB1D34">
        <w:tc>
          <w:tcPr>
            <w:tcW w:w="1790" w:type="pct"/>
            <w:vAlign w:val="center"/>
          </w:tcPr>
          <w:p w14:paraId="25FA25F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 xml:space="preserve">Servicio de mano de obra para realizar limpieza manual de obras de más de 0.60 m2 de sección (de </w:t>
            </w:r>
            <w:r w:rsidRPr="003C6DAC">
              <w:rPr>
                <w:rFonts w:ascii="Symbol" w:eastAsia="Symbol" w:hAnsi="Symbol" w:cs="Symbol"/>
                <w:sz w:val="20"/>
                <w:szCs w:val="20"/>
              </w:rPr>
              <w:t></w:t>
            </w:r>
            <w:r w:rsidRPr="003C6DAC">
              <w:rPr>
                <w:rFonts w:ascii="Arial Narrow" w:hAnsi="Arial Narrow" w:cs="Arial"/>
                <w:sz w:val="20"/>
                <w:szCs w:val="20"/>
              </w:rPr>
              <w:t xml:space="preserve"> 24”, </w:t>
            </w:r>
            <w:r w:rsidRPr="003C6DAC">
              <w:rPr>
                <w:rFonts w:ascii="Symbol" w:eastAsia="Symbol" w:hAnsi="Symbol" w:cs="Symbol"/>
                <w:sz w:val="20"/>
                <w:szCs w:val="20"/>
              </w:rPr>
              <w:t></w:t>
            </w:r>
            <w:r w:rsidRPr="003C6DAC">
              <w:rPr>
                <w:rFonts w:ascii="Arial Narrow" w:hAnsi="Arial Narrow" w:cs="Arial"/>
                <w:sz w:val="20"/>
                <w:szCs w:val="20"/>
              </w:rPr>
              <w:t xml:space="preserve"> 36” y box coulverts)</w:t>
            </w:r>
          </w:p>
        </w:tc>
        <w:tc>
          <w:tcPr>
            <w:tcW w:w="1934" w:type="pct"/>
            <w:vAlign w:val="center"/>
          </w:tcPr>
          <w:p w14:paraId="6570C19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Mantendrá las obras limpias</w:t>
            </w:r>
          </w:p>
        </w:tc>
        <w:tc>
          <w:tcPr>
            <w:tcW w:w="1276" w:type="pct"/>
            <w:vAlign w:val="center"/>
          </w:tcPr>
          <w:p w14:paraId="7A5DA18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obras permanecerán siempre limpias. No se permite obstrucción.</w:t>
            </w:r>
          </w:p>
        </w:tc>
      </w:tr>
      <w:tr w:rsidR="00E23ABF" w:rsidRPr="003C6DAC" w14:paraId="07C8FD1A" w14:textId="77777777" w:rsidTr="00FB1D34">
        <w:tc>
          <w:tcPr>
            <w:tcW w:w="1790" w:type="pct"/>
            <w:vAlign w:val="center"/>
          </w:tcPr>
          <w:p w14:paraId="6F049F3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de pequeñas obras hidráulicas (zanjas colectoras, canales, cámaras)</w:t>
            </w:r>
          </w:p>
        </w:tc>
        <w:tc>
          <w:tcPr>
            <w:tcW w:w="1934" w:type="pct"/>
            <w:vAlign w:val="center"/>
          </w:tcPr>
          <w:p w14:paraId="4D8BDE4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Mantendrá las obras limpias</w:t>
            </w:r>
          </w:p>
        </w:tc>
        <w:tc>
          <w:tcPr>
            <w:tcW w:w="1276" w:type="pct"/>
            <w:vAlign w:val="center"/>
          </w:tcPr>
          <w:p w14:paraId="5629BBE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obras permanecerán siempre limpias. No se permite obstrucción.</w:t>
            </w:r>
          </w:p>
        </w:tc>
      </w:tr>
      <w:tr w:rsidR="00E23ABF" w:rsidRPr="003C6DAC" w14:paraId="78172382" w14:textId="77777777" w:rsidTr="00FB1D34">
        <w:tc>
          <w:tcPr>
            <w:tcW w:w="1790" w:type="pct"/>
            <w:vAlign w:val="center"/>
          </w:tcPr>
          <w:p w14:paraId="3574AE53"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mantenimiento rutinario de puentes realizado con mano de obra directa, incluye obras de limpieza (trabajos que puedan realizarse manualmente y que no impliquen equipo especializado)</w:t>
            </w:r>
          </w:p>
        </w:tc>
        <w:tc>
          <w:tcPr>
            <w:tcW w:w="1934" w:type="pct"/>
            <w:vAlign w:val="center"/>
          </w:tcPr>
          <w:p w14:paraId="0F0C4904"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obras deben estar siempre libres de obstrucciones que impidan el flujo del agua y su correcto funcionamiento. Las estructuras deben estar siempre libres de vegetación y basura para que todos sus elementos funcionen para lo que fueron diseñados (drenes, juntas, apoyos, aletas, muros, etc).</w:t>
            </w:r>
          </w:p>
        </w:tc>
        <w:tc>
          <w:tcPr>
            <w:tcW w:w="1276" w:type="pct"/>
            <w:vAlign w:val="center"/>
          </w:tcPr>
          <w:p w14:paraId="1F719BF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Los puentes permanecerán siempre limpios.</w:t>
            </w:r>
          </w:p>
        </w:tc>
      </w:tr>
      <w:tr w:rsidR="00E23ABF" w:rsidRPr="003C6DAC" w14:paraId="1B487834" w14:textId="77777777" w:rsidTr="00FB1D34">
        <w:tc>
          <w:tcPr>
            <w:tcW w:w="1790" w:type="pct"/>
            <w:vAlign w:val="center"/>
          </w:tcPr>
          <w:p w14:paraId="0CD5621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del lecho del río (si las condiciones del caudal del río lo permiten) limpieza (trabajos que puedan realizarse manualmente y que no impliquen equipo especializado)</w:t>
            </w:r>
          </w:p>
        </w:tc>
        <w:tc>
          <w:tcPr>
            <w:tcW w:w="1934" w:type="pct"/>
            <w:vAlign w:val="center"/>
          </w:tcPr>
          <w:p w14:paraId="0BE1FBD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posible hacerlo manualmente</w:t>
            </w:r>
          </w:p>
        </w:tc>
        <w:tc>
          <w:tcPr>
            <w:tcW w:w="1276" w:type="pct"/>
            <w:vAlign w:val="center"/>
          </w:tcPr>
          <w:p w14:paraId="0C5DA19F"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48E29A7C" w14:textId="77777777" w:rsidTr="00FB1D34">
        <w:tc>
          <w:tcPr>
            <w:tcW w:w="1790" w:type="pct"/>
            <w:vAlign w:val="center"/>
          </w:tcPr>
          <w:p w14:paraId="127B5B0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de cursos de agua. Limpieza (trabajos que puedan realizarse manualmente y que no impliquen equipo especializado).</w:t>
            </w:r>
          </w:p>
        </w:tc>
        <w:tc>
          <w:tcPr>
            <w:tcW w:w="1934" w:type="pct"/>
            <w:vAlign w:val="center"/>
          </w:tcPr>
          <w:p w14:paraId="1DD93EF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Limpiará cursos de agua</w:t>
            </w:r>
          </w:p>
        </w:tc>
        <w:tc>
          <w:tcPr>
            <w:tcW w:w="1276" w:type="pct"/>
            <w:vAlign w:val="center"/>
          </w:tcPr>
          <w:p w14:paraId="3CF265C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Los cursos de agua permanecerán siempre limpios. No se permite obstrucción.</w:t>
            </w:r>
          </w:p>
        </w:tc>
      </w:tr>
      <w:tr w:rsidR="00E23ABF" w:rsidRPr="003C6DAC" w14:paraId="50EC5507" w14:textId="77777777" w:rsidTr="00FB1D34">
        <w:tc>
          <w:tcPr>
            <w:tcW w:w="1790" w:type="pct"/>
            <w:vAlign w:val="center"/>
          </w:tcPr>
          <w:p w14:paraId="00557A9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y pintura de barandas</w:t>
            </w:r>
          </w:p>
        </w:tc>
        <w:tc>
          <w:tcPr>
            <w:tcW w:w="1934" w:type="pct"/>
            <w:vAlign w:val="center"/>
          </w:tcPr>
          <w:p w14:paraId="107E821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Limpiará y pintará barandas</w:t>
            </w:r>
          </w:p>
        </w:tc>
        <w:tc>
          <w:tcPr>
            <w:tcW w:w="1276" w:type="pct"/>
            <w:vAlign w:val="center"/>
          </w:tcPr>
          <w:p w14:paraId="26ABAEA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barandas permanecerán siempre pintadas y limpios</w:t>
            </w:r>
          </w:p>
        </w:tc>
      </w:tr>
      <w:tr w:rsidR="00E23ABF" w:rsidRPr="003C6DAC" w14:paraId="0B1B6F17" w14:textId="77777777" w:rsidTr="00FB1D34">
        <w:tc>
          <w:tcPr>
            <w:tcW w:w="1790" w:type="pct"/>
            <w:vAlign w:val="center"/>
          </w:tcPr>
          <w:p w14:paraId="5B04743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despeje de derrumbes (No incluye maquinaria ni señalización temporal)</w:t>
            </w:r>
          </w:p>
        </w:tc>
        <w:tc>
          <w:tcPr>
            <w:tcW w:w="1934" w:type="pct"/>
            <w:vAlign w:val="center"/>
          </w:tcPr>
          <w:p w14:paraId="1546E0A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Removerá los derrumbes pequeños en forma inmediata. Tendrá disponibilidad permanente, informará al Administrador vial de la ocurrencia de derrumbes y colaborará en su evacuación</w:t>
            </w:r>
          </w:p>
        </w:tc>
        <w:tc>
          <w:tcPr>
            <w:tcW w:w="1276" w:type="pct"/>
            <w:vAlign w:val="center"/>
          </w:tcPr>
          <w:p w14:paraId="729EBD2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No se permite obstrucción de la carretera. Disponibilidad permanente.</w:t>
            </w:r>
          </w:p>
        </w:tc>
      </w:tr>
      <w:tr w:rsidR="00E23ABF" w:rsidRPr="003C6DAC" w14:paraId="6F4EA64E" w14:textId="77777777" w:rsidTr="00FB1D34">
        <w:tc>
          <w:tcPr>
            <w:tcW w:w="1790" w:type="pct"/>
            <w:vAlign w:val="center"/>
          </w:tcPr>
          <w:p w14:paraId="6F0EE33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de la calzada. (No se incluye maquinaria)</w:t>
            </w:r>
          </w:p>
        </w:tc>
        <w:tc>
          <w:tcPr>
            <w:tcW w:w="1934" w:type="pct"/>
            <w:vAlign w:val="center"/>
          </w:tcPr>
          <w:p w14:paraId="1560391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Remover piedras, árboles o cualquier obstáculo en forma inmediata</w:t>
            </w:r>
          </w:p>
        </w:tc>
        <w:tc>
          <w:tcPr>
            <w:tcW w:w="1276" w:type="pct"/>
            <w:vAlign w:val="center"/>
          </w:tcPr>
          <w:p w14:paraId="1A23935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 calzada permanecerá siempre limpia.</w:t>
            </w:r>
          </w:p>
        </w:tc>
      </w:tr>
      <w:tr w:rsidR="00E23ABF" w:rsidRPr="003C6DAC" w14:paraId="68B41F4C" w14:textId="77777777" w:rsidTr="00FB1D34">
        <w:tc>
          <w:tcPr>
            <w:tcW w:w="1790" w:type="pct"/>
            <w:vAlign w:val="center"/>
          </w:tcPr>
          <w:p w14:paraId="00081A6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rocería y desmonte manual</w:t>
            </w:r>
          </w:p>
        </w:tc>
        <w:tc>
          <w:tcPr>
            <w:tcW w:w="1934" w:type="pct"/>
            <w:vAlign w:val="center"/>
          </w:tcPr>
          <w:p w14:paraId="23654A4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Controlar vegetación en zonas laterales y el separador para mejorar la visibilidad. (Incluye el retiro de los residuos vegetales hacia los sitios que no tengan restricción).</w:t>
            </w:r>
          </w:p>
        </w:tc>
        <w:tc>
          <w:tcPr>
            <w:tcW w:w="1276" w:type="pct"/>
            <w:vAlign w:val="center"/>
          </w:tcPr>
          <w:p w14:paraId="4AB1EB3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Debe permanecer por debajo de 30 cms.</w:t>
            </w:r>
          </w:p>
        </w:tc>
      </w:tr>
      <w:tr w:rsidR="00E23ABF" w:rsidRPr="003C6DAC" w14:paraId="0305B758" w14:textId="77777777" w:rsidTr="00FB1D34">
        <w:tc>
          <w:tcPr>
            <w:tcW w:w="1790" w:type="pct"/>
            <w:vAlign w:val="center"/>
          </w:tcPr>
          <w:p w14:paraId="7806853E"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 xml:space="preserve"> Servicio de mano de obra para realizar poda, corte y/o retiro de árboles</w:t>
            </w:r>
          </w:p>
        </w:tc>
        <w:tc>
          <w:tcPr>
            <w:tcW w:w="1934" w:type="pct"/>
            <w:vAlign w:val="center"/>
          </w:tcPr>
          <w:p w14:paraId="1C84A022"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podar, cortar o retirar árboles.</w:t>
            </w:r>
          </w:p>
        </w:tc>
        <w:tc>
          <w:tcPr>
            <w:tcW w:w="1276" w:type="pct"/>
            <w:vAlign w:val="center"/>
          </w:tcPr>
          <w:p w14:paraId="6D459412"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47E86021" w14:textId="77777777" w:rsidTr="00FB1D34">
        <w:tc>
          <w:tcPr>
            <w:tcW w:w="1790" w:type="pct"/>
            <w:vAlign w:val="center"/>
          </w:tcPr>
          <w:p w14:paraId="007A7B4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empradización con semillas</w:t>
            </w:r>
          </w:p>
        </w:tc>
        <w:tc>
          <w:tcPr>
            <w:tcW w:w="1934" w:type="pct"/>
            <w:vAlign w:val="center"/>
          </w:tcPr>
          <w:p w14:paraId="53D1702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 la mano de obra cuando requiera hacer empradización con semillas</w:t>
            </w:r>
          </w:p>
        </w:tc>
        <w:tc>
          <w:tcPr>
            <w:tcW w:w="1276" w:type="pct"/>
            <w:vAlign w:val="center"/>
          </w:tcPr>
          <w:p w14:paraId="1BD41C5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0DBB725E" w14:textId="77777777" w:rsidTr="00FB1D34">
        <w:tc>
          <w:tcPr>
            <w:tcW w:w="1790" w:type="pct"/>
            <w:vAlign w:val="center"/>
          </w:tcPr>
          <w:p w14:paraId="4E51D1F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empradización con cespedones</w:t>
            </w:r>
          </w:p>
        </w:tc>
        <w:tc>
          <w:tcPr>
            <w:tcW w:w="1934" w:type="pct"/>
            <w:vAlign w:val="center"/>
          </w:tcPr>
          <w:p w14:paraId="1E28B73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hacer empradización con cespedones</w:t>
            </w:r>
          </w:p>
        </w:tc>
        <w:tc>
          <w:tcPr>
            <w:tcW w:w="1276" w:type="pct"/>
            <w:vAlign w:val="center"/>
          </w:tcPr>
          <w:p w14:paraId="4DA21F5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362DA6B1" w14:textId="77777777" w:rsidTr="00FB1D34">
        <w:tc>
          <w:tcPr>
            <w:tcW w:w="1790" w:type="pct"/>
            <w:vAlign w:val="center"/>
          </w:tcPr>
          <w:p w14:paraId="341AE14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 xml:space="preserve"> Servicio de mano de obra para realizar jardinería (De acuerdo con las instrucciones del Administrador Vial o del Ingeniero de la Territorial)</w:t>
            </w:r>
          </w:p>
        </w:tc>
        <w:tc>
          <w:tcPr>
            <w:tcW w:w="1934" w:type="pct"/>
            <w:vAlign w:val="center"/>
          </w:tcPr>
          <w:p w14:paraId="62175DE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En donde sea posible sembrar y mantener cultivos de plantas ornamentales de acuerdo con instrucciones del Administrador de Mantenimiento Vial o del Ingeniero de la Territorial</w:t>
            </w:r>
          </w:p>
        </w:tc>
        <w:tc>
          <w:tcPr>
            <w:tcW w:w="1276" w:type="pct"/>
            <w:vAlign w:val="center"/>
          </w:tcPr>
          <w:p w14:paraId="571E2BE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Jardines bien cultivados</w:t>
            </w:r>
          </w:p>
        </w:tc>
      </w:tr>
      <w:tr w:rsidR="00E23ABF" w:rsidRPr="003C6DAC" w14:paraId="3F7E411A" w14:textId="77777777" w:rsidTr="00FB1D34">
        <w:tc>
          <w:tcPr>
            <w:tcW w:w="1790" w:type="pct"/>
            <w:vAlign w:val="center"/>
          </w:tcPr>
          <w:p w14:paraId="6474BD9E"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reposición de la lámina de las señales (No incluye suministro).</w:t>
            </w:r>
          </w:p>
        </w:tc>
        <w:tc>
          <w:tcPr>
            <w:tcW w:w="1934" w:type="pct"/>
            <w:vAlign w:val="center"/>
          </w:tcPr>
          <w:p w14:paraId="6DF26DB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reponer una lámina de señal, (de acuerdo con las instrucciones del Administrador de Mantenimiento vial o del Ingeniero de la Territorial)</w:t>
            </w:r>
          </w:p>
        </w:tc>
        <w:tc>
          <w:tcPr>
            <w:tcW w:w="1276" w:type="pct"/>
            <w:vAlign w:val="center"/>
          </w:tcPr>
          <w:p w14:paraId="11AD1564"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33619F2D" w14:textId="77777777" w:rsidTr="00FB1D34">
        <w:tc>
          <w:tcPr>
            <w:tcW w:w="1790" w:type="pct"/>
            <w:vAlign w:val="center"/>
          </w:tcPr>
          <w:p w14:paraId="2A74316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reposición del poste de la señal (No incluye suministro)</w:t>
            </w:r>
          </w:p>
        </w:tc>
        <w:tc>
          <w:tcPr>
            <w:tcW w:w="1934" w:type="pct"/>
            <w:vAlign w:val="center"/>
          </w:tcPr>
          <w:p w14:paraId="6DE0169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reponer un poste de señal de acuerdo con las instrucciones del Administrador de Mantenimiento vial o del Ingeniero de la Territorial).</w:t>
            </w:r>
          </w:p>
        </w:tc>
        <w:tc>
          <w:tcPr>
            <w:tcW w:w="1276" w:type="pct"/>
            <w:vAlign w:val="center"/>
          </w:tcPr>
          <w:p w14:paraId="4002BDC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418E8DFC" w14:textId="77777777" w:rsidTr="00FB1D34">
        <w:tc>
          <w:tcPr>
            <w:tcW w:w="1790" w:type="pct"/>
            <w:vAlign w:val="center"/>
          </w:tcPr>
          <w:p w14:paraId="5819553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reposición de la señal completa (No incluye suministro)</w:t>
            </w:r>
          </w:p>
        </w:tc>
        <w:tc>
          <w:tcPr>
            <w:tcW w:w="1934" w:type="pct"/>
            <w:vAlign w:val="center"/>
          </w:tcPr>
          <w:p w14:paraId="32DD10E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reponer una señal completa, de acuerdo con las instrucciones del Administrador de Mantenimiento Vial o del Ingeniero de la Territorial</w:t>
            </w:r>
          </w:p>
        </w:tc>
        <w:tc>
          <w:tcPr>
            <w:tcW w:w="1276" w:type="pct"/>
            <w:vAlign w:val="center"/>
          </w:tcPr>
          <w:p w14:paraId="4FFD546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561D6FE5" w14:textId="77777777" w:rsidTr="00FB1D34">
        <w:tc>
          <w:tcPr>
            <w:tcW w:w="1790" w:type="pct"/>
            <w:vAlign w:val="center"/>
          </w:tcPr>
          <w:p w14:paraId="23C9880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reposición de las señales de referencia (No incluye suministro)</w:t>
            </w:r>
          </w:p>
        </w:tc>
        <w:tc>
          <w:tcPr>
            <w:tcW w:w="1934" w:type="pct"/>
            <w:vAlign w:val="center"/>
          </w:tcPr>
          <w:p w14:paraId="2EF0EEE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reponer una señal de referencia, de acuerdo con las instrucciones del Administrador de Mantenimiento Vial o del Ingeniero de la Territorial</w:t>
            </w:r>
          </w:p>
        </w:tc>
        <w:tc>
          <w:tcPr>
            <w:tcW w:w="1276" w:type="pct"/>
            <w:vAlign w:val="center"/>
          </w:tcPr>
          <w:p w14:paraId="29BAE99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29706812" w14:textId="77777777" w:rsidTr="00FB1D34">
        <w:tc>
          <w:tcPr>
            <w:tcW w:w="1790" w:type="pct"/>
            <w:vAlign w:val="center"/>
          </w:tcPr>
          <w:p w14:paraId="6129FD2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pintura. Renovación de las indicaciones en el mojón (No incluye suministro)</w:t>
            </w:r>
          </w:p>
        </w:tc>
        <w:tc>
          <w:tcPr>
            <w:tcW w:w="1934" w:type="pct"/>
            <w:vAlign w:val="center"/>
          </w:tcPr>
          <w:p w14:paraId="07D7BD58"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pintar un mojón, de acuerdo con las instrucciones del Administrador de Mantenimiento vial o del Ingeniero de la Territorial</w:t>
            </w:r>
          </w:p>
        </w:tc>
        <w:tc>
          <w:tcPr>
            <w:tcW w:w="1276" w:type="pct"/>
            <w:vAlign w:val="center"/>
          </w:tcPr>
          <w:p w14:paraId="20DE9DF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3F854EC2" w14:textId="77777777" w:rsidTr="00FB1D34">
        <w:tc>
          <w:tcPr>
            <w:tcW w:w="1790" w:type="pct"/>
            <w:vAlign w:val="center"/>
          </w:tcPr>
          <w:p w14:paraId="524D04D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 xml:space="preserve">Servicio de mano de obra para realizar limpieza manual de señales </w:t>
            </w:r>
          </w:p>
        </w:tc>
        <w:tc>
          <w:tcPr>
            <w:tcW w:w="1934" w:type="pct"/>
            <w:vAlign w:val="center"/>
          </w:tcPr>
          <w:p w14:paraId="151C6F0E"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 xml:space="preserve">Limpiará señales </w:t>
            </w:r>
          </w:p>
        </w:tc>
        <w:tc>
          <w:tcPr>
            <w:tcW w:w="1276" w:type="pct"/>
            <w:vAlign w:val="center"/>
          </w:tcPr>
          <w:p w14:paraId="45ADEF9A"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señales permanecerán siempre limpios.</w:t>
            </w:r>
          </w:p>
        </w:tc>
      </w:tr>
      <w:tr w:rsidR="00E23ABF" w:rsidRPr="003C6DAC" w14:paraId="3D6C0B0E" w14:textId="77777777" w:rsidTr="00FB1D34">
        <w:tc>
          <w:tcPr>
            <w:tcW w:w="1790" w:type="pct"/>
            <w:vAlign w:val="center"/>
          </w:tcPr>
          <w:p w14:paraId="38ECD14F"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instalación de defensas metálicas de correa simple (No incluye suministro).</w:t>
            </w:r>
          </w:p>
        </w:tc>
        <w:tc>
          <w:tcPr>
            <w:tcW w:w="1934" w:type="pct"/>
            <w:vAlign w:val="center"/>
          </w:tcPr>
          <w:p w14:paraId="1C4BC66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colocar defensas metálicas, de acuerdo con las instrucciones del Administrador de Mantenimiento vial o del Ingeniero de la territorial.</w:t>
            </w:r>
          </w:p>
        </w:tc>
        <w:tc>
          <w:tcPr>
            <w:tcW w:w="1276" w:type="pct"/>
            <w:vAlign w:val="center"/>
          </w:tcPr>
          <w:p w14:paraId="226BF5E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027ED42C" w14:textId="77777777" w:rsidTr="00FB1D34">
        <w:tc>
          <w:tcPr>
            <w:tcW w:w="1790" w:type="pct"/>
            <w:vAlign w:val="center"/>
          </w:tcPr>
          <w:p w14:paraId="29C1706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instalación de defensas metálicas de correa doble (No incluye suministro)</w:t>
            </w:r>
          </w:p>
        </w:tc>
        <w:tc>
          <w:tcPr>
            <w:tcW w:w="1934" w:type="pct"/>
            <w:vAlign w:val="center"/>
          </w:tcPr>
          <w:p w14:paraId="0BBB811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colocar defensas metálicas, de acuerdo con las instrucciones del Administrador vial o del Ingeniero de la Territorial</w:t>
            </w:r>
          </w:p>
        </w:tc>
        <w:tc>
          <w:tcPr>
            <w:tcW w:w="1276" w:type="pct"/>
            <w:vAlign w:val="center"/>
          </w:tcPr>
          <w:p w14:paraId="1A537B5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00F249AC" w14:textId="77777777" w:rsidTr="00FB1D34">
        <w:tc>
          <w:tcPr>
            <w:tcW w:w="1790" w:type="pct"/>
            <w:vAlign w:val="center"/>
          </w:tcPr>
          <w:p w14:paraId="728A3ABD"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reposición de las partes dañadas de una defensa metálica (No incluye suministro)</w:t>
            </w:r>
          </w:p>
        </w:tc>
        <w:tc>
          <w:tcPr>
            <w:tcW w:w="1934" w:type="pct"/>
            <w:vAlign w:val="center"/>
          </w:tcPr>
          <w:p w14:paraId="697DBEA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reponer defensas metálicas, de acuerdo con las instrucciones del Administrador de Mantenimiento Vial o del Ingeniero Territorial</w:t>
            </w:r>
          </w:p>
        </w:tc>
        <w:tc>
          <w:tcPr>
            <w:tcW w:w="1276" w:type="pct"/>
            <w:vAlign w:val="center"/>
          </w:tcPr>
          <w:p w14:paraId="75059E9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06690692" w14:textId="77777777" w:rsidTr="00FB1D34">
        <w:tc>
          <w:tcPr>
            <w:tcW w:w="1790" w:type="pct"/>
            <w:vAlign w:val="center"/>
          </w:tcPr>
          <w:p w14:paraId="16D9F8C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realizar limpieza manual de defensas metálicas</w:t>
            </w:r>
          </w:p>
        </w:tc>
        <w:tc>
          <w:tcPr>
            <w:tcW w:w="1934" w:type="pct"/>
            <w:vAlign w:val="center"/>
          </w:tcPr>
          <w:p w14:paraId="7BD50D13"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Limpiará las defensas metálicas</w:t>
            </w:r>
          </w:p>
        </w:tc>
        <w:tc>
          <w:tcPr>
            <w:tcW w:w="1276" w:type="pct"/>
            <w:vAlign w:val="center"/>
          </w:tcPr>
          <w:p w14:paraId="47235382"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Las defensas metálicas permanecerán siempre limpias</w:t>
            </w:r>
          </w:p>
        </w:tc>
      </w:tr>
      <w:tr w:rsidR="00E23ABF" w:rsidRPr="003C6DAC" w14:paraId="0C99E1BC" w14:textId="77777777" w:rsidTr="00FB1D34">
        <w:tc>
          <w:tcPr>
            <w:tcW w:w="1790" w:type="pct"/>
            <w:vAlign w:val="center"/>
          </w:tcPr>
          <w:p w14:paraId="146D0A97"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Vigilancia</w:t>
            </w:r>
          </w:p>
        </w:tc>
        <w:tc>
          <w:tcPr>
            <w:tcW w:w="1934" w:type="pct"/>
            <w:vAlign w:val="center"/>
          </w:tcPr>
          <w:p w14:paraId="4473D59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 xml:space="preserve">Apoyará la gestión para el control de: </w:t>
            </w:r>
          </w:p>
          <w:p w14:paraId="36537DCE" w14:textId="77777777" w:rsidR="00E23ABF" w:rsidRPr="003C6DAC" w:rsidRDefault="00E23ABF">
            <w:pPr>
              <w:numPr>
                <w:ilvl w:val="0"/>
                <w:numId w:val="14"/>
              </w:numPr>
              <w:tabs>
                <w:tab w:val="clear" w:pos="720"/>
                <w:tab w:val="num" w:pos="178"/>
              </w:tabs>
              <w:spacing w:after="0" w:line="240" w:lineRule="auto"/>
              <w:ind w:left="0" w:hanging="2"/>
              <w:jc w:val="both"/>
              <w:rPr>
                <w:rFonts w:ascii="Arial Narrow" w:hAnsi="Arial Narrow" w:cs="Arial"/>
                <w:sz w:val="20"/>
                <w:szCs w:val="20"/>
              </w:rPr>
            </w:pPr>
            <w:r w:rsidRPr="003C6DAC">
              <w:rPr>
                <w:rFonts w:ascii="Arial Narrow" w:hAnsi="Arial Narrow" w:cs="Arial"/>
                <w:sz w:val="20"/>
                <w:szCs w:val="20"/>
              </w:rPr>
              <w:t>Botaderos de basuras y desechos en la zona de carretera</w:t>
            </w:r>
          </w:p>
          <w:p w14:paraId="1FE78A3D" w14:textId="77777777" w:rsidR="00E23ABF" w:rsidRPr="003C6DAC" w:rsidRDefault="00E23ABF">
            <w:pPr>
              <w:numPr>
                <w:ilvl w:val="0"/>
                <w:numId w:val="14"/>
              </w:numPr>
              <w:tabs>
                <w:tab w:val="clear" w:pos="720"/>
                <w:tab w:val="num" w:pos="178"/>
              </w:tabs>
              <w:spacing w:after="0" w:line="240" w:lineRule="auto"/>
              <w:ind w:left="0" w:hanging="2"/>
              <w:jc w:val="both"/>
              <w:rPr>
                <w:rFonts w:ascii="Arial Narrow" w:hAnsi="Arial Narrow" w:cs="Arial"/>
                <w:sz w:val="20"/>
                <w:szCs w:val="20"/>
              </w:rPr>
            </w:pPr>
            <w:r w:rsidRPr="003C6DAC">
              <w:rPr>
                <w:rFonts w:ascii="Arial Narrow" w:hAnsi="Arial Narrow" w:cs="Arial"/>
                <w:sz w:val="20"/>
                <w:szCs w:val="20"/>
              </w:rPr>
              <w:t>Invasiones</w:t>
            </w:r>
          </w:p>
          <w:p w14:paraId="506E67AE" w14:textId="77777777" w:rsidR="00E23ABF" w:rsidRPr="003C6DAC" w:rsidRDefault="00E23ABF">
            <w:pPr>
              <w:numPr>
                <w:ilvl w:val="0"/>
                <w:numId w:val="14"/>
              </w:numPr>
              <w:tabs>
                <w:tab w:val="clear" w:pos="720"/>
                <w:tab w:val="num" w:pos="178"/>
              </w:tabs>
              <w:spacing w:after="0" w:line="240" w:lineRule="auto"/>
              <w:ind w:left="0" w:hanging="2"/>
              <w:jc w:val="both"/>
              <w:rPr>
                <w:rFonts w:ascii="Arial Narrow" w:hAnsi="Arial Narrow" w:cs="Arial"/>
                <w:sz w:val="20"/>
                <w:szCs w:val="20"/>
              </w:rPr>
            </w:pPr>
            <w:r w:rsidRPr="003C6DAC">
              <w:rPr>
                <w:rFonts w:ascii="Arial Narrow" w:hAnsi="Arial Narrow" w:cs="Arial"/>
                <w:sz w:val="20"/>
                <w:szCs w:val="20"/>
              </w:rPr>
              <w:t>Ejecución de obras no autorizadas tales como: acueducto, redes de servicio, etc. Informando oportunamente al Administrador de Mantenimiento Vial o al Ingeniero de la Territorial</w:t>
            </w:r>
          </w:p>
        </w:tc>
        <w:tc>
          <w:tcPr>
            <w:tcW w:w="1276" w:type="pct"/>
            <w:vAlign w:val="center"/>
          </w:tcPr>
          <w:p w14:paraId="61F4FB6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Colaborar con la vigilancia informando oportunamente al Administrador de Mantenimiento Vial o al Ingeniero Territorial</w:t>
            </w:r>
          </w:p>
        </w:tc>
      </w:tr>
      <w:tr w:rsidR="00E23ABF" w:rsidRPr="003C6DAC" w14:paraId="67E40E3F" w14:textId="77777777" w:rsidTr="00FB1D34">
        <w:tc>
          <w:tcPr>
            <w:tcW w:w="1790" w:type="pct"/>
            <w:vAlign w:val="center"/>
          </w:tcPr>
          <w:p w14:paraId="18195300" w14:textId="77777777" w:rsidR="00E23ABF" w:rsidRPr="003C6DAC" w:rsidRDefault="00E23ABF" w:rsidP="00E23ABF">
            <w:pPr>
              <w:spacing w:after="0" w:line="240" w:lineRule="auto"/>
              <w:rPr>
                <w:rFonts w:ascii="Arial Narrow" w:hAnsi="Arial Narrow" w:cs="Arial"/>
                <w:sz w:val="20"/>
                <w:szCs w:val="20"/>
              </w:rPr>
            </w:pPr>
            <w:bookmarkStart w:id="157" w:name="_Hlk528305953"/>
            <w:r w:rsidRPr="003C6DAC">
              <w:rPr>
                <w:rFonts w:ascii="Arial Narrow" w:hAnsi="Arial Narrow" w:cs="Arial"/>
                <w:sz w:val="20"/>
                <w:szCs w:val="20"/>
              </w:rPr>
              <w:t>Servicio de mano de obra para realizar obras menores preventivas y de mantenimiento rutinario, coordinadas por el Administrador Vial, previa aprobación de la Dirección Territorial, quien suministrará los recursos necesarios y disponibles</w:t>
            </w:r>
            <w:bookmarkEnd w:id="157"/>
          </w:p>
        </w:tc>
        <w:tc>
          <w:tcPr>
            <w:tcW w:w="1934" w:type="pct"/>
            <w:vAlign w:val="center"/>
          </w:tcPr>
          <w:p w14:paraId="70BF9266"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Colocará la mano de obra cuando sea necesario realizar obras menores preventivas y de mantenimiento rutinario, de acuerdo con las instrucciones del Administrador vial o del Ingeniero de la Territorial</w:t>
            </w:r>
          </w:p>
        </w:tc>
        <w:tc>
          <w:tcPr>
            <w:tcW w:w="1276" w:type="pct"/>
            <w:vAlign w:val="center"/>
          </w:tcPr>
          <w:p w14:paraId="0E20BF2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472990ED" w14:textId="77777777" w:rsidTr="00FB1D34">
        <w:tc>
          <w:tcPr>
            <w:tcW w:w="1790" w:type="pct"/>
            <w:vAlign w:val="center"/>
          </w:tcPr>
          <w:p w14:paraId="7496359B"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Servicio de mano de obra para la atención de emergencias. Tareas necesarias para intervenciones que aseguren un restablecimiento rápido del tránsito (No incluye maquinaria ni señalización temporal).</w:t>
            </w:r>
          </w:p>
        </w:tc>
        <w:tc>
          <w:tcPr>
            <w:tcW w:w="1934" w:type="pct"/>
            <w:vAlign w:val="center"/>
          </w:tcPr>
          <w:p w14:paraId="6B5271BE"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Colaborará en todas las acciones requeridas e informará de inmediato al Administrador de Mantenimiento Vial. Colocará la mano de obra cuando sea necesario</w:t>
            </w:r>
          </w:p>
        </w:tc>
        <w:tc>
          <w:tcPr>
            <w:tcW w:w="1276" w:type="pct"/>
            <w:vAlign w:val="center"/>
          </w:tcPr>
          <w:p w14:paraId="42A7958C"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Disponibilidad para la actividad.</w:t>
            </w:r>
          </w:p>
        </w:tc>
      </w:tr>
      <w:tr w:rsidR="00E23ABF" w:rsidRPr="003C6DAC" w14:paraId="52622E11" w14:textId="77777777" w:rsidTr="00FB1D34">
        <w:tc>
          <w:tcPr>
            <w:tcW w:w="1790" w:type="pct"/>
            <w:vAlign w:val="center"/>
          </w:tcPr>
          <w:p w14:paraId="269AC806" w14:textId="77777777" w:rsidR="00E23ABF" w:rsidRPr="003C6DAC" w:rsidRDefault="00E23ABF" w:rsidP="00E23ABF">
            <w:pPr>
              <w:spacing w:after="0" w:line="240" w:lineRule="auto"/>
              <w:rPr>
                <w:rFonts w:ascii="Arial Narrow" w:hAnsi="Arial Narrow" w:cs="Arial"/>
                <w:b/>
                <w:sz w:val="20"/>
                <w:szCs w:val="20"/>
              </w:rPr>
            </w:pPr>
            <w:r w:rsidRPr="003C6DAC">
              <w:rPr>
                <w:rFonts w:ascii="Arial Narrow" w:hAnsi="Arial Narrow" w:cs="Arial"/>
                <w:b/>
                <w:sz w:val="20"/>
                <w:szCs w:val="20"/>
              </w:rPr>
              <w:t>OTROS REQUERIMIENTOS</w:t>
            </w:r>
          </w:p>
        </w:tc>
        <w:tc>
          <w:tcPr>
            <w:tcW w:w="1934" w:type="pct"/>
            <w:vAlign w:val="center"/>
          </w:tcPr>
          <w:p w14:paraId="223B017D" w14:textId="77777777" w:rsidR="00E23ABF" w:rsidRPr="003C6DAC" w:rsidRDefault="00E23ABF" w:rsidP="00E23ABF">
            <w:pPr>
              <w:spacing w:after="0" w:line="240" w:lineRule="auto"/>
              <w:jc w:val="center"/>
              <w:rPr>
                <w:rFonts w:ascii="Arial Narrow" w:hAnsi="Arial Narrow" w:cs="Arial"/>
                <w:b/>
                <w:sz w:val="20"/>
                <w:szCs w:val="20"/>
              </w:rPr>
            </w:pPr>
            <w:r w:rsidRPr="003C6DAC">
              <w:rPr>
                <w:rFonts w:ascii="Arial Narrow" w:hAnsi="Arial Narrow" w:cs="Arial"/>
                <w:b/>
                <w:sz w:val="20"/>
                <w:szCs w:val="20"/>
              </w:rPr>
              <w:t>Responsabilidad del contratista</w:t>
            </w:r>
          </w:p>
        </w:tc>
        <w:tc>
          <w:tcPr>
            <w:tcW w:w="1276" w:type="pct"/>
            <w:vAlign w:val="center"/>
          </w:tcPr>
          <w:p w14:paraId="576EAEB8" w14:textId="77777777" w:rsidR="00E23ABF" w:rsidRPr="003C6DAC" w:rsidRDefault="00E23ABF" w:rsidP="00E23ABF">
            <w:pPr>
              <w:spacing w:after="0" w:line="240" w:lineRule="auto"/>
              <w:jc w:val="center"/>
              <w:rPr>
                <w:rFonts w:ascii="Arial Narrow" w:hAnsi="Arial Narrow" w:cs="Arial"/>
                <w:b/>
                <w:sz w:val="20"/>
                <w:szCs w:val="20"/>
              </w:rPr>
            </w:pPr>
            <w:r w:rsidRPr="003C6DAC">
              <w:rPr>
                <w:rFonts w:ascii="Arial Narrow" w:hAnsi="Arial Narrow" w:cs="Arial"/>
                <w:b/>
                <w:sz w:val="20"/>
                <w:szCs w:val="20"/>
              </w:rPr>
              <w:t>Indicador de mantenimiento</w:t>
            </w:r>
          </w:p>
        </w:tc>
      </w:tr>
      <w:tr w:rsidR="00E23ABF" w:rsidRPr="003C6DAC" w14:paraId="12589120" w14:textId="77777777" w:rsidTr="00FB1D34">
        <w:tc>
          <w:tcPr>
            <w:tcW w:w="1790" w:type="pct"/>
            <w:vAlign w:val="center"/>
          </w:tcPr>
          <w:p w14:paraId="0D4340D0"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PERSONAL</w:t>
            </w:r>
          </w:p>
        </w:tc>
        <w:tc>
          <w:tcPr>
            <w:tcW w:w="1934" w:type="pct"/>
            <w:vAlign w:val="center"/>
          </w:tcPr>
          <w:p w14:paraId="52D8A5A4"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El personal presentado en la propuesta deberá ser el que ejecute directamente el contrato durante el plazo estipulado en el mismo</w:t>
            </w:r>
          </w:p>
        </w:tc>
        <w:tc>
          <w:tcPr>
            <w:tcW w:w="1276" w:type="pct"/>
            <w:vAlign w:val="center"/>
          </w:tcPr>
          <w:p w14:paraId="7B84BBE9"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Su incumplimiento acarrea un descuento del 10% del valor del acta del mes respectivo</w:t>
            </w:r>
          </w:p>
        </w:tc>
      </w:tr>
      <w:tr w:rsidR="00E23ABF" w:rsidRPr="003C6DAC" w14:paraId="08EE20DC" w14:textId="77777777" w:rsidTr="00FB1D34">
        <w:tc>
          <w:tcPr>
            <w:tcW w:w="1790" w:type="pct"/>
            <w:vAlign w:val="center"/>
          </w:tcPr>
          <w:p w14:paraId="449C36F1"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HERRAMIENTAS</w:t>
            </w:r>
          </w:p>
        </w:tc>
        <w:tc>
          <w:tcPr>
            <w:tcW w:w="1934" w:type="pct"/>
            <w:vAlign w:val="center"/>
          </w:tcPr>
          <w:p w14:paraId="19085B03"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El contratista deberá contar en forma permanente con un celular o radio teléfono para comunicarse con el Administrador de Mantenimiento Vial y/o con la Dirección Territorial y deberán disponer de la herramienta mínima en condiciones óptimas de funcionamiento, exigidas en el presente documento</w:t>
            </w:r>
          </w:p>
        </w:tc>
        <w:tc>
          <w:tcPr>
            <w:tcW w:w="1276" w:type="pct"/>
            <w:vAlign w:val="center"/>
          </w:tcPr>
          <w:p w14:paraId="6FF1D9C5" w14:textId="77777777" w:rsidR="00E23ABF" w:rsidRPr="003C6DAC" w:rsidRDefault="00E23ABF" w:rsidP="00E23ABF">
            <w:pPr>
              <w:spacing w:after="0" w:line="240" w:lineRule="auto"/>
              <w:rPr>
                <w:rFonts w:ascii="Arial Narrow" w:hAnsi="Arial Narrow" w:cs="Arial"/>
                <w:sz w:val="20"/>
                <w:szCs w:val="20"/>
              </w:rPr>
            </w:pPr>
            <w:r w:rsidRPr="003C6DAC">
              <w:rPr>
                <w:rFonts w:ascii="Arial Narrow" w:hAnsi="Arial Narrow" w:cs="Arial"/>
                <w:sz w:val="20"/>
                <w:szCs w:val="20"/>
              </w:rPr>
              <w:t>Su incumplimiento acarrea un descuento del 5% del valor del acta del mes respectivo.</w:t>
            </w:r>
          </w:p>
        </w:tc>
      </w:tr>
    </w:tbl>
    <w:p w14:paraId="4F6D2C48" w14:textId="77777777" w:rsidR="00E23ABF" w:rsidRPr="003C6DAC" w:rsidRDefault="00E23ABF" w:rsidP="00E23ABF">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7869873A"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58" w:name="_Toc523237986"/>
      <w:bookmarkStart w:id="159" w:name="_Toc75611997"/>
      <w:r w:rsidRPr="003C6DAC">
        <w:rPr>
          <w:rFonts w:ascii="Arial Narrow" w:eastAsia="Times New Roman" w:hAnsi="Arial Narrow" w:cs="Arial"/>
          <w:b/>
          <w:sz w:val="20"/>
          <w:szCs w:val="20"/>
          <w:lang w:eastAsia="es-ES"/>
        </w:rPr>
        <w:t>OBLIGACIONES DEL CONTRATISTA</w:t>
      </w:r>
      <w:bookmarkEnd w:id="158"/>
      <w:bookmarkEnd w:id="159"/>
      <w:r w:rsidRPr="003C6DAC">
        <w:rPr>
          <w:rFonts w:ascii="Arial Narrow" w:eastAsia="Times New Roman" w:hAnsi="Arial Narrow" w:cs="Arial"/>
          <w:b/>
          <w:sz w:val="20"/>
          <w:szCs w:val="20"/>
          <w:lang w:eastAsia="es-ES"/>
        </w:rPr>
        <w:t xml:space="preserve"> </w:t>
      </w:r>
    </w:p>
    <w:p w14:paraId="31F27C88" w14:textId="77777777" w:rsidR="00E23ABF" w:rsidRPr="003C6DAC" w:rsidRDefault="00E23ABF" w:rsidP="00E23ABF">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40B9705A"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EL CONTRATISTA se compromete para con el INSTITUTO a: </w:t>
      </w:r>
    </w:p>
    <w:p w14:paraId="79B88F8C"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784DBFAD"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1) Atender todas las recomendaciones que se consideren pertinentes para lograr una adecuada ejecución del contrato. </w:t>
      </w:r>
    </w:p>
    <w:p w14:paraId="145C11DD"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0256D538"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2) Ejecutar el objeto del contrato de conformidad con su propuesta revisada y aprobada por el INSTITUTO. </w:t>
      </w:r>
    </w:p>
    <w:p w14:paraId="6B40E7A7"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332B2ACD" w14:textId="77777777" w:rsidR="00E23ABF" w:rsidRPr="003C6DAC" w:rsidRDefault="00E23ABF" w:rsidP="00E23ABF">
      <w:pPr>
        <w:tabs>
          <w:tab w:val="left" w:pos="567"/>
        </w:tabs>
        <w:spacing w:after="0" w:line="240" w:lineRule="auto"/>
        <w:jc w:val="both"/>
        <w:rPr>
          <w:rFonts w:ascii="Arial Narrow" w:eastAsia="Times New Roman" w:hAnsi="Arial Narrow" w:cs="Arial"/>
          <w:sz w:val="20"/>
          <w:szCs w:val="20"/>
          <w:lang w:eastAsia="es-ES"/>
        </w:rPr>
      </w:pPr>
      <w:r w:rsidRPr="003C6DAC">
        <w:rPr>
          <w:rFonts w:ascii="Arial Narrow" w:hAnsi="Arial Narrow" w:cs="Arial"/>
          <w:sz w:val="20"/>
          <w:szCs w:val="20"/>
        </w:rPr>
        <w:t>3) Permanecer en la vía, con dedicación exclusiva de todo el personal propuesto. E</w:t>
      </w:r>
      <w:r w:rsidRPr="003C6DAC">
        <w:rPr>
          <w:rFonts w:ascii="Arial Narrow" w:eastAsia="Times New Roman" w:hAnsi="Arial Narrow" w:cs="Arial"/>
          <w:sz w:val="20"/>
          <w:szCs w:val="20"/>
          <w:lang w:eastAsia="es-ES"/>
        </w:rPr>
        <w:t xml:space="preserve">star disponibles durante los 7 días de la semana, las 24 horas para estar atentos en caso que se presente cualquier situación no prevista. </w:t>
      </w:r>
    </w:p>
    <w:p w14:paraId="3FFF7D4A"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51DEC002"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4) Utilizar las señales temporales durante el tiempo de duración de los trabajos en la vía, conforme a las instrucciones que sobre cantidad necesaria, orden y ubicación le imparta el Director Territorial en cumplimiento de la Resolución No. 1219 del 04 de Mayo de 2015, proferida por el Ministerio de Transporte, por la cual se adopta el Manual de señalización vial. Dispositivos uniformes para la regulación del tránsito en calles, carreteas y ciclorutas en Colombia. Su incumplimiento acarreará las sanciones a las que haya lugar de acuerdo con la Resolución No. 03602 del 13 de agosto de 2007. </w:t>
      </w:r>
    </w:p>
    <w:p w14:paraId="287B69A3"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3A68977A"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5) Disponer de un medio de comunicación permanente como celular o radioteléfono. </w:t>
      </w:r>
    </w:p>
    <w:p w14:paraId="63A0829D"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6B2B32D1"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6) Usar durante la jornada de trabajo, los overoles insignia determinados por el INSTITUTO. Cada uniforme consta de una camisa, un pantalón y una cachucha y son de uso obligatorio para los empleados o asociados. </w:t>
      </w:r>
    </w:p>
    <w:p w14:paraId="39CA8924"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7AAE899B"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7) Suscribir mensualmente un acta refrendada por el Representante Legal de El CONTRATISTA y el Administrador de Mantenimiento Vial, donde conste el cumplimiento de los Indicadores de Mantenimiento requeridos. </w:t>
      </w:r>
    </w:p>
    <w:p w14:paraId="1BB6F150"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29FDFB0D"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8) Afiliar a sus empleados o asociados, según el caso, al sistema de seguridad social EPS, a una ARL, a un fondo de pensiones y a constituir un seguro de vida de acuerdo a las normas y leyes vigentes. </w:t>
      </w:r>
    </w:p>
    <w:p w14:paraId="04338875"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4337BDA8"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9) Cumplir con la normatividad vigente relacionada con el Sistema de Gestión en Seguridad y Salud en el Trabajo, incluyendo la relacionada con el desarrollo y operación del Sistema de Emergencias Médicas (Resolución 926 de 2017 o la que se encuentre vigente).</w:t>
      </w:r>
    </w:p>
    <w:p w14:paraId="2CCB938B"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47A04BEF"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 xml:space="preserve">10) Los empleados o asociados del CONTRATISTA, que determine el INSTITUTO están obligados a participar en los programas de capacitación que sean programados. </w:t>
      </w:r>
    </w:p>
    <w:p w14:paraId="796B98D5"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033A7825" w14:textId="77777777" w:rsidR="00E23ABF" w:rsidRPr="003C6DAC" w:rsidRDefault="00E23ABF">
      <w:pPr>
        <w:numPr>
          <w:ilvl w:val="0"/>
          <w:numId w:val="15"/>
        </w:num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Informar por escrito a la Dirección Territorial el reemplazo temporal de un trabajador o asociado o la suplencia temporal con el visto bueno del Administrador de Mantenimiento Vial; en el caso de Cooperativas de Trabajo Asociado en ningún caso podrá haber más de dos (2) no asociados, los cuales no podrán permanecer con vinculación temporal por más de diez (10) días, el Director Territorial deberá autorizar por escrito el reemplazo o la suplencia.</w:t>
      </w:r>
    </w:p>
    <w:p w14:paraId="344BE600" w14:textId="77777777" w:rsidR="00E23ABF" w:rsidRPr="003C6DAC" w:rsidRDefault="00E23ABF" w:rsidP="00E23ABF">
      <w:pPr>
        <w:tabs>
          <w:tab w:val="left" w:pos="-142"/>
        </w:tabs>
        <w:autoSpaceDE w:val="0"/>
        <w:autoSpaceDN w:val="0"/>
        <w:adjustRightInd w:val="0"/>
        <w:spacing w:after="0" w:line="240" w:lineRule="auto"/>
        <w:ind w:left="360"/>
        <w:jc w:val="both"/>
        <w:rPr>
          <w:rFonts w:ascii="Arial Narrow" w:hAnsi="Arial Narrow" w:cs="Arial"/>
          <w:sz w:val="20"/>
          <w:szCs w:val="20"/>
        </w:rPr>
      </w:pPr>
    </w:p>
    <w:p w14:paraId="051E4534" w14:textId="77777777" w:rsidR="00E23ABF" w:rsidRPr="003C6DAC" w:rsidRDefault="00E23ABF">
      <w:pPr>
        <w:numPr>
          <w:ilvl w:val="0"/>
          <w:numId w:val="15"/>
        </w:numPr>
        <w:tabs>
          <w:tab w:val="left" w:pos="-142"/>
        </w:tabs>
        <w:autoSpaceDE w:val="0"/>
        <w:autoSpaceDN w:val="0"/>
        <w:adjustRightInd w:val="0"/>
        <w:spacing w:after="0" w:line="240" w:lineRule="auto"/>
        <w:jc w:val="both"/>
        <w:rPr>
          <w:rFonts w:ascii="Arial Narrow" w:hAnsi="Arial Narrow" w:cs="Arial"/>
          <w:sz w:val="20"/>
          <w:szCs w:val="20"/>
        </w:rPr>
      </w:pPr>
      <w:r w:rsidRPr="003C6DAC">
        <w:rPr>
          <w:rFonts w:ascii="Arial Narrow" w:hAnsi="Arial Narrow" w:cs="Arial"/>
          <w:sz w:val="20"/>
          <w:szCs w:val="20"/>
        </w:rPr>
        <w:t>El contratista como responsable del mantenimiento rutinario deberá proporcionar a los trabajadores todo el equipo y herramientas necesarias, así como los elementos de seguridad industrial requeridos para realizar las actividades de mantenimiento rutinario, garantizando el transporte de los trabajadores y de las herramientas a los diferentes frentes de actividad con la respectiva seguridad industrial y cumpliendo con la normatividad vigente que haya al respecto.</w:t>
      </w:r>
    </w:p>
    <w:p w14:paraId="7EE3B4B9" w14:textId="77777777" w:rsidR="00E23ABF" w:rsidRPr="003C6DAC" w:rsidRDefault="00E23ABF" w:rsidP="00E23ABF">
      <w:pPr>
        <w:tabs>
          <w:tab w:val="left" w:pos="-142"/>
        </w:tabs>
        <w:autoSpaceDE w:val="0"/>
        <w:autoSpaceDN w:val="0"/>
        <w:adjustRightInd w:val="0"/>
        <w:spacing w:after="0" w:line="240" w:lineRule="auto"/>
        <w:jc w:val="both"/>
        <w:rPr>
          <w:rFonts w:ascii="Arial Narrow" w:hAnsi="Arial Narrow" w:cs="Arial"/>
          <w:sz w:val="20"/>
          <w:szCs w:val="20"/>
        </w:rPr>
      </w:pPr>
    </w:p>
    <w:p w14:paraId="789087F0"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60" w:name="_Toc424219554"/>
      <w:bookmarkStart w:id="161" w:name="_Toc523237987"/>
      <w:bookmarkStart w:id="162" w:name="_Toc75611998"/>
      <w:r w:rsidRPr="003C6DAC">
        <w:rPr>
          <w:rFonts w:ascii="Arial Narrow" w:eastAsia="Times New Roman" w:hAnsi="Arial Narrow" w:cs="Arial"/>
          <w:b/>
          <w:sz w:val="20"/>
          <w:szCs w:val="20"/>
          <w:lang w:eastAsia="es-ES"/>
        </w:rPr>
        <w:t>ASUNCION DE RIESGOS PREVISIBLES</w:t>
      </w:r>
      <w:bookmarkEnd w:id="160"/>
      <w:bookmarkEnd w:id="161"/>
      <w:bookmarkEnd w:id="162"/>
    </w:p>
    <w:p w14:paraId="1D33E179"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El CONTRATISTA asume de forma obligatoria, los riesgos previsibles identificados y plasmados en el Pliego de Condiciones, y aceptados en su propuesta.</w:t>
      </w:r>
    </w:p>
    <w:p w14:paraId="7C80C5AA"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63" w:name="_Toc424219556"/>
      <w:bookmarkStart w:id="164" w:name="_Toc523237989"/>
      <w:bookmarkStart w:id="165" w:name="_Toc75611999"/>
      <w:r w:rsidRPr="003C6DAC">
        <w:rPr>
          <w:rFonts w:ascii="Arial Narrow" w:eastAsia="Times New Roman" w:hAnsi="Arial Narrow" w:cs="Arial"/>
          <w:b/>
          <w:sz w:val="20"/>
          <w:szCs w:val="20"/>
          <w:lang w:eastAsia="es-ES"/>
        </w:rPr>
        <w:t>SUCURSAL EN COLOMBIA</w:t>
      </w:r>
      <w:bookmarkEnd w:id="163"/>
      <w:bookmarkEnd w:id="164"/>
      <w:r w:rsidRPr="003C6DAC">
        <w:rPr>
          <w:rFonts w:ascii="Arial Narrow" w:eastAsia="Times New Roman" w:hAnsi="Arial Narrow" w:cs="Arial"/>
          <w:b/>
          <w:sz w:val="20"/>
          <w:szCs w:val="20"/>
          <w:lang w:eastAsia="es-ES"/>
        </w:rPr>
        <w:t xml:space="preserve"> PARA PROPONENTES O INTEGRANTES SIN DOMICILIO EN COLOMBIA.</w:t>
      </w:r>
      <w:bookmarkEnd w:id="165"/>
    </w:p>
    <w:p w14:paraId="666AF914"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5BB90F2"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166" w:name="_Toc424051730"/>
      <w:bookmarkStart w:id="167" w:name="_Toc424219557"/>
      <w:bookmarkStart w:id="168" w:name="_Toc426555536"/>
      <w:bookmarkStart w:id="169" w:name="_Toc435643408"/>
      <w:bookmarkStart w:id="170" w:name="_Toc442187716"/>
      <w:r w:rsidRPr="003C6DAC">
        <w:rPr>
          <w:rFonts w:ascii="Arial Narrow" w:eastAsia="Times New Roman" w:hAnsi="Arial Narrow" w:cs="Arial"/>
          <w:sz w:val="20"/>
          <w:szCs w:val="20"/>
          <w:lang w:eastAsia="es-ES"/>
        </w:rPr>
        <w:t>El incumplimiento de estos compromisos será considerado como incumplimiento contractual y dará lugar a   la imposición de multas en los términos del Contrato.</w:t>
      </w:r>
      <w:bookmarkEnd w:id="166"/>
      <w:bookmarkEnd w:id="167"/>
      <w:bookmarkEnd w:id="168"/>
      <w:bookmarkEnd w:id="169"/>
      <w:bookmarkEnd w:id="170"/>
    </w:p>
    <w:p w14:paraId="07798343"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71" w:name="_Toc424219558"/>
      <w:bookmarkStart w:id="172" w:name="_Toc523237990"/>
      <w:bookmarkStart w:id="173" w:name="_Toc75612000"/>
      <w:r w:rsidRPr="003C6DAC">
        <w:rPr>
          <w:rFonts w:ascii="Arial Narrow" w:eastAsia="Times New Roman" w:hAnsi="Arial Narrow" w:cs="Arial"/>
          <w:b/>
          <w:sz w:val="20"/>
          <w:szCs w:val="20"/>
          <w:lang w:eastAsia="es-ES"/>
        </w:rPr>
        <w:t xml:space="preserve">INFORMACIÓN PARA EL CONTROL DE LA EJECUCIÓN </w:t>
      </w:r>
      <w:bookmarkEnd w:id="171"/>
      <w:bookmarkEnd w:id="172"/>
      <w:r w:rsidRPr="003C6DAC">
        <w:rPr>
          <w:rFonts w:ascii="Arial Narrow" w:eastAsia="Times New Roman" w:hAnsi="Arial Narrow" w:cs="Arial"/>
          <w:b/>
          <w:sz w:val="20"/>
          <w:szCs w:val="20"/>
          <w:lang w:eastAsia="es-ES"/>
        </w:rPr>
        <w:t>DE LAS ACTIVIDADES</w:t>
      </w:r>
      <w:bookmarkEnd w:id="173"/>
    </w:p>
    <w:p w14:paraId="17D63EA2" w14:textId="77777777" w:rsidR="00E23ABF" w:rsidRPr="003C6DAC" w:rsidRDefault="00E23ABF" w:rsidP="00E23ABF">
      <w:pPr>
        <w:spacing w:line="240" w:lineRule="auto"/>
        <w:jc w:val="both"/>
        <w:rPr>
          <w:rFonts w:ascii="Arial Narrow" w:hAnsi="Arial Narrow" w:cs="Arial"/>
          <w:sz w:val="20"/>
          <w:szCs w:val="20"/>
        </w:rPr>
      </w:pPr>
    </w:p>
    <w:p w14:paraId="2C5BA485" w14:textId="77777777" w:rsidR="00E23ABF" w:rsidRPr="003C6DAC" w:rsidRDefault="00E23ABF" w:rsidP="00E23ABF">
      <w:pPr>
        <w:spacing w:line="240" w:lineRule="auto"/>
        <w:jc w:val="both"/>
        <w:rPr>
          <w:rFonts w:ascii="Arial Narrow" w:hAnsi="Arial Narrow" w:cs="Arial"/>
          <w:sz w:val="20"/>
          <w:szCs w:val="20"/>
        </w:rPr>
      </w:pPr>
      <w:r w:rsidRPr="003C6DAC">
        <w:rPr>
          <w:rFonts w:ascii="Arial Narrow" w:hAnsi="Arial Narrow" w:cs="Arial"/>
          <w:sz w:val="20"/>
          <w:szCs w:val="20"/>
        </w:rPr>
        <w:t xml:space="preserve">El Instituto a través del Administrador Vial o quien haga sus veces, efectuará la revisión de los soportes que acrediten el personal ofertado para la ejecución del contrato, de igual manera deberá realizar el seguimiento a la programación de las actividades según las necesidades de la vía, lo cual debe registrarse en la bitácora. </w:t>
      </w:r>
    </w:p>
    <w:p w14:paraId="18F83FB4"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74" w:name="_Toc418500682"/>
      <w:bookmarkStart w:id="175" w:name="_Toc534749442"/>
      <w:bookmarkStart w:id="176" w:name="_Toc75612001"/>
      <w:r w:rsidRPr="003C6DAC">
        <w:rPr>
          <w:rFonts w:ascii="Arial Narrow" w:eastAsia="Times New Roman" w:hAnsi="Arial Narrow" w:cs="Arial"/>
          <w:b/>
          <w:sz w:val="20"/>
          <w:szCs w:val="20"/>
          <w:lang w:eastAsia="es-ES"/>
        </w:rPr>
        <w:t>SUPERVISIÓN</w:t>
      </w:r>
      <w:bookmarkEnd w:id="174"/>
      <w:bookmarkEnd w:id="175"/>
      <w:bookmarkEnd w:id="176"/>
    </w:p>
    <w:p w14:paraId="52E608EF"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p>
    <w:p w14:paraId="22460137"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La coordinación, supervisión y vigilancia de la ejecución del presente Contrato, estará a cargo del ADMINISTRADOR VIAL o quien haga sus veces, para que disponga e informe sobre lo inherente al contrato, ejercerá el control y vigilancia de la ejecución del contrato, tendrá a su cargo coordinar lo atinente a la ejecución de este. Será responsable de verificar el cumplimiento del objeto y de las obligaciones del contrato y autorizar los pagos en los términos establecidos en el presente contrato.</w:t>
      </w:r>
    </w:p>
    <w:p w14:paraId="074E47F7"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p>
    <w:p w14:paraId="44B05C84"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Todas las actividades derivadas de la ejecución del Contrato estarán supervisadas por el INVIAS, a través del supervisor del contrato.</w:t>
      </w:r>
    </w:p>
    <w:p w14:paraId="4A852BA6"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p>
    <w:p w14:paraId="325F3785"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El contratista deberá respetar, facilitar y acatar los requerimientos y observaciones de la supervisión.</w:t>
      </w:r>
    </w:p>
    <w:p w14:paraId="1299FC03"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p>
    <w:p w14:paraId="6A0C5F03"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El supervisor está autorizado para impartir instrucciones u órdenes al Contratista sobre asuntos de su responsabilidad, relacionados con las actividades y éste estará obligado a cumplirlas. Todas las comunicaciones u órdenes del supervisor al Contratista serán expedidas o ratificadas por escrito.</w:t>
      </w:r>
    </w:p>
    <w:p w14:paraId="53508331"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p>
    <w:p w14:paraId="18902EDC" w14:textId="77777777" w:rsidR="00E23ABF" w:rsidRPr="003C6DAC" w:rsidRDefault="00E23ABF" w:rsidP="00E23ABF">
      <w:pPr>
        <w:widowControl w:val="0"/>
        <w:suppressAutoHyphens/>
        <w:autoSpaceDE w:val="0"/>
        <w:autoSpaceDN w:val="0"/>
        <w:adjustRightInd w:val="0"/>
        <w:spacing w:after="0" w:line="240" w:lineRule="auto"/>
        <w:jc w:val="both"/>
        <w:rPr>
          <w:rFonts w:ascii="Arial Narrow" w:hAnsi="Arial Narrow" w:cs="Arial"/>
          <w:sz w:val="20"/>
          <w:szCs w:val="20"/>
          <w:lang w:eastAsia="es-CO"/>
        </w:rPr>
      </w:pPr>
      <w:r w:rsidRPr="003C6DAC">
        <w:rPr>
          <w:rFonts w:ascii="Arial Narrow" w:hAnsi="Arial Narrow" w:cs="Arial"/>
          <w:sz w:val="20"/>
          <w:szCs w:val="20"/>
          <w:lang w:eastAsia="es-CO"/>
        </w:rPr>
        <w:t>La máxima obligación del contratista será ejecutar las actividades de acuerdo con los diseños del proyecto y los requisitos de calidad, especificados en el Contrato, libres de fallas, buen acabado y dentro del plazo estipulado.</w:t>
      </w:r>
    </w:p>
    <w:p w14:paraId="4C694B97" w14:textId="77777777" w:rsidR="00E23ABF" w:rsidRPr="003C6DAC" w:rsidRDefault="00E23ABF" w:rsidP="00E23ABF">
      <w:pPr>
        <w:widowControl w:val="0"/>
        <w:suppressAutoHyphens/>
        <w:spacing w:after="0" w:line="240" w:lineRule="auto"/>
        <w:jc w:val="both"/>
        <w:rPr>
          <w:rFonts w:ascii="Arial Narrow" w:hAnsi="Arial Narrow" w:cs="Arial"/>
          <w:sz w:val="20"/>
          <w:szCs w:val="20"/>
        </w:rPr>
      </w:pPr>
    </w:p>
    <w:p w14:paraId="04F81A8E" w14:textId="77777777" w:rsidR="00E23ABF" w:rsidRPr="003C6DAC" w:rsidRDefault="00E23ABF" w:rsidP="00E23ABF">
      <w:pPr>
        <w:widowControl w:val="0"/>
        <w:suppressAutoHyphens/>
        <w:spacing w:after="0" w:line="240" w:lineRule="auto"/>
        <w:jc w:val="both"/>
        <w:rPr>
          <w:rFonts w:ascii="Arial Narrow" w:hAnsi="Arial Narrow" w:cs="Arial"/>
          <w:sz w:val="20"/>
          <w:szCs w:val="20"/>
          <w:lang w:eastAsia="es-ES"/>
        </w:rPr>
      </w:pPr>
      <w:r w:rsidRPr="003C6DAC">
        <w:rPr>
          <w:rFonts w:ascii="Arial Narrow" w:hAnsi="Arial Narrow" w:cs="Arial"/>
          <w:sz w:val="20"/>
          <w:szCs w:val="20"/>
        </w:rPr>
        <w:t xml:space="preserve">Serán funciones del supervisor asegurar para el </w:t>
      </w:r>
      <w:r w:rsidRPr="003C6DAC">
        <w:rPr>
          <w:rFonts w:ascii="Arial Narrow" w:hAnsi="Arial Narrow" w:cs="Arial"/>
          <w:b/>
          <w:bCs/>
          <w:sz w:val="20"/>
          <w:szCs w:val="20"/>
        </w:rPr>
        <w:t>INVIAS</w:t>
      </w:r>
      <w:r w:rsidRPr="003C6DAC">
        <w:rPr>
          <w:rFonts w:ascii="Arial Narrow" w:hAnsi="Arial Narrow" w:cs="Arial"/>
          <w:sz w:val="20"/>
          <w:szCs w:val="20"/>
        </w:rPr>
        <w:t>, que el Contratista cumpla con las obligaciones pactadas en el contrato, para la correcta ejecución de las actividades en los aspectos técnicos y administrativos del mismo.</w:t>
      </w:r>
    </w:p>
    <w:p w14:paraId="5EB26D91" w14:textId="77777777" w:rsidR="00E23ABF" w:rsidRPr="003C6DAC" w:rsidRDefault="00E23ABF" w:rsidP="00E23ABF">
      <w:pPr>
        <w:spacing w:line="240" w:lineRule="auto"/>
        <w:jc w:val="both"/>
        <w:rPr>
          <w:rFonts w:ascii="Arial Narrow" w:hAnsi="Arial Narrow" w:cs="Arial"/>
          <w:sz w:val="20"/>
          <w:szCs w:val="20"/>
        </w:rPr>
      </w:pPr>
    </w:p>
    <w:p w14:paraId="42F407BD"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77" w:name="_Toc424219562"/>
      <w:bookmarkStart w:id="178" w:name="_Toc523237992"/>
      <w:bookmarkStart w:id="179" w:name="_Toc75612002"/>
      <w:r w:rsidRPr="003C6DAC">
        <w:rPr>
          <w:rFonts w:ascii="Arial Narrow" w:eastAsia="Times New Roman" w:hAnsi="Arial Narrow" w:cs="Arial"/>
          <w:b/>
          <w:sz w:val="20"/>
          <w:szCs w:val="20"/>
          <w:lang w:eastAsia="es-ES"/>
        </w:rPr>
        <w:t>RELACIÓN DEL EQUIPO REQUERIDO</w:t>
      </w:r>
      <w:bookmarkEnd w:id="177"/>
      <w:bookmarkEnd w:id="178"/>
      <w:bookmarkEnd w:id="179"/>
    </w:p>
    <w:p w14:paraId="7A4DF89F"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adjudicatario deberá aportar dentro del término fijado en</w:t>
      </w:r>
      <w:r w:rsidR="007B1A48" w:rsidRPr="003C6DAC">
        <w:rPr>
          <w:rFonts w:ascii="Arial Narrow" w:eastAsia="Times New Roman" w:hAnsi="Arial Narrow" w:cs="Arial"/>
          <w:sz w:val="20"/>
          <w:szCs w:val="20"/>
          <w:lang w:eastAsia="es-ES"/>
        </w:rPr>
        <w:t xml:space="preserve"> los documentos del proceso</w:t>
      </w:r>
      <w:r w:rsidRPr="003C6DAC">
        <w:rPr>
          <w:rFonts w:ascii="Arial Narrow" w:eastAsia="Times New Roman" w:hAnsi="Arial Narrow" w:cs="Arial"/>
          <w:sz w:val="20"/>
          <w:szCs w:val="20"/>
          <w:lang w:eastAsia="es-ES"/>
        </w:rPr>
        <w:t>, la relación del equipo mínimo obligatorio relacionado en el Anexo Técnico y todo el que en su concepto se requiere para ejecutar las actividades de conformidad con los ítems relacionados en el Anexo</w:t>
      </w:r>
      <w:r w:rsidR="007B1A48" w:rsidRPr="003C6DAC">
        <w:rPr>
          <w:rFonts w:ascii="Arial Narrow" w:eastAsia="Times New Roman" w:hAnsi="Arial Narrow" w:cs="Arial"/>
          <w:sz w:val="20"/>
          <w:szCs w:val="20"/>
          <w:lang w:eastAsia="es-ES"/>
        </w:rPr>
        <w:t xml:space="preserve"> 1 anexo</w:t>
      </w:r>
      <w:r w:rsidRPr="003C6DAC">
        <w:rPr>
          <w:rFonts w:ascii="Arial Narrow" w:eastAsia="Times New Roman" w:hAnsi="Arial Narrow" w:cs="Arial"/>
          <w:sz w:val="20"/>
          <w:szCs w:val="20"/>
          <w:lang w:eastAsia="es-ES"/>
        </w:rPr>
        <w:t xml:space="preserve"> técnico, los cuales deben cumplir con las especificaciones técnicas y ambientales de los sitios de trabajo y deberá tenerlo disponible de manera inmediata. Las herramientas suministradas deberán tener la capacidad y rendimiento de operación que requiera la ejecución de las actividades.</w:t>
      </w:r>
    </w:p>
    <w:p w14:paraId="270F0FD6"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Dicha relación será entregada al Administrador Vial para su respectiva revisión y aprobación.</w:t>
      </w:r>
    </w:p>
    <w:p w14:paraId="44BB8B32" w14:textId="746836A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El Contratista deberá suministrar y mantener en cada frente de trabajo el equipo necesario y suficiente, adecuado en capacidad y rendimiento de operación que requiera la ejecución del proyecto, características, tecnología y estado de operación, para cumplir con los programas, plazos y especificaciones técnicas y ambientales de los trabajos a realizar; por lo tanto, los costos inherentes al equipo serán considerados en el </w:t>
      </w:r>
      <w:r w:rsidR="00171F02" w:rsidRPr="003C6DAC">
        <w:rPr>
          <w:rFonts w:ascii="Arial Narrow" w:eastAsia="Times New Roman" w:hAnsi="Arial Narrow" w:cs="Arial"/>
          <w:sz w:val="20"/>
          <w:szCs w:val="20"/>
          <w:lang w:eastAsia="es-ES"/>
        </w:rPr>
        <w:t xml:space="preserve">Valor básico unitario/mes-Sector </w:t>
      </w:r>
      <w:r w:rsidRPr="003C6DAC">
        <w:rPr>
          <w:rFonts w:ascii="Arial Narrow" w:eastAsia="Times New Roman" w:hAnsi="Arial Narrow" w:cs="Arial"/>
          <w:sz w:val="20"/>
          <w:szCs w:val="20"/>
          <w:lang w:eastAsia="es-ES"/>
        </w:rPr>
        <w:t>de la propuesta.</w:t>
      </w:r>
    </w:p>
    <w:p w14:paraId="5A3F792D"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Administrador Vial durante el desarrollo de proyecto verificará que el equipo ofrecido por el contratista en su propuesta se encuentra completo y en perfecto estado de funcionamiento.</w:t>
      </w:r>
    </w:p>
    <w:p w14:paraId="3A97439F"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80" w:name="_Toc424219563"/>
      <w:bookmarkStart w:id="181" w:name="_Toc523237993"/>
      <w:bookmarkStart w:id="182" w:name="_Toc75612003"/>
      <w:r w:rsidRPr="003C6DAC">
        <w:rPr>
          <w:rFonts w:ascii="Arial Narrow" w:eastAsia="Times New Roman" w:hAnsi="Arial Narrow" w:cs="Arial"/>
          <w:b/>
          <w:sz w:val="20"/>
          <w:szCs w:val="20"/>
          <w:lang w:eastAsia="es-ES"/>
        </w:rPr>
        <w:t>EQUIPOS OBLIGATORIOS</w:t>
      </w:r>
      <w:bookmarkEnd w:id="180"/>
      <w:bookmarkEnd w:id="181"/>
      <w:bookmarkEnd w:id="182"/>
    </w:p>
    <w:p w14:paraId="5B2C105C"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LAS HERAMIENTAS MÍNIMAS OBLIGATORIAS REQUERIDAS PARA EL PROCESO, SE ENCUENTRA RELACIONADO EN EL ANEXO TÉCNICO PUBLICADO CON EL PLIEGO DE CONDICIONES.</w:t>
      </w:r>
    </w:p>
    <w:p w14:paraId="060BD837"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modelo del equipo ofrecido como obligatorio deberá corresponder a modelos 2000 a 2015.</w:t>
      </w:r>
    </w:p>
    <w:p w14:paraId="37A64966"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Contratista durante la ejecución del contrato debe contar con el equipo necesario, para cumplir con el programa de trabajo y de inversiones, el cual debe ser aprobado por el Administrador Vial.</w:t>
      </w:r>
    </w:p>
    <w:p w14:paraId="0C57D041"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contratista deberá operar con los frentes de trabajo necesarios en este proyecto, con el fin de atender las necesidades de las vías en el menor tiempo posible.</w:t>
      </w:r>
    </w:p>
    <w:p w14:paraId="0E5197CC"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83" w:name="_Toc389582332"/>
      <w:bookmarkStart w:id="184" w:name="_Toc389733907"/>
      <w:bookmarkStart w:id="185" w:name="_Toc457571090"/>
      <w:bookmarkStart w:id="186" w:name="_Toc524938849"/>
      <w:bookmarkStart w:id="187" w:name="_Toc75612004"/>
      <w:r w:rsidRPr="003C6DAC">
        <w:rPr>
          <w:rFonts w:ascii="Arial Narrow" w:eastAsia="Times New Roman" w:hAnsi="Arial Narrow" w:cs="Arial"/>
          <w:b/>
          <w:sz w:val="20"/>
          <w:szCs w:val="20"/>
          <w:lang w:eastAsia="es-ES"/>
        </w:rPr>
        <w:t>PERSONAL REQUERIDO EN LA EJECUCIÓN DEL CONTRATO</w:t>
      </w:r>
      <w:bookmarkEnd w:id="183"/>
      <w:bookmarkEnd w:id="184"/>
      <w:bookmarkEnd w:id="185"/>
      <w:bookmarkEnd w:id="186"/>
      <w:bookmarkEnd w:id="187"/>
    </w:p>
    <w:p w14:paraId="3BC8F9AD" w14:textId="77777777" w:rsidR="00E23ABF" w:rsidRPr="003C6DAC" w:rsidRDefault="00E23ABF" w:rsidP="00E23ABF">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1BC263D2" w14:textId="77777777" w:rsidR="00E23ABF" w:rsidRPr="003C6DAC" w:rsidRDefault="00E23ABF" w:rsidP="00E23ABF">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El Contratista seleccionado deberá contar con todo el personal necesario para el desarrollo del objeto del contrato. </w:t>
      </w:r>
    </w:p>
    <w:p w14:paraId="18D160CB" w14:textId="77777777" w:rsidR="00E23ABF" w:rsidRPr="003C6DAC" w:rsidRDefault="00E23ABF" w:rsidP="00E23ABF">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4FD02E9D"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88" w:name="_Toc457571093"/>
      <w:bookmarkStart w:id="189" w:name="_Toc523237997"/>
      <w:bookmarkStart w:id="190" w:name="_Toc75612005"/>
      <w:r w:rsidRPr="003C6DAC">
        <w:rPr>
          <w:rFonts w:ascii="Arial Narrow" w:eastAsia="Times New Roman" w:hAnsi="Arial Narrow" w:cs="Arial"/>
          <w:b/>
          <w:sz w:val="20"/>
          <w:szCs w:val="20"/>
          <w:lang w:eastAsia="es-ES"/>
        </w:rPr>
        <w:t>JORNADAS DE TRABAJO 24 HORAS 7 DÍAS DE LA SEMANA</w:t>
      </w:r>
      <w:bookmarkEnd w:id="188"/>
      <w:bookmarkEnd w:id="189"/>
      <w:bookmarkEnd w:id="190"/>
    </w:p>
    <w:p w14:paraId="61AC30FB" w14:textId="77777777" w:rsidR="00E23ABF" w:rsidRPr="003C6DAC" w:rsidRDefault="00E23ABF" w:rsidP="00E23ABF">
      <w:pPr>
        <w:tabs>
          <w:tab w:val="left" w:pos="567"/>
        </w:tabs>
        <w:spacing w:after="0" w:line="240" w:lineRule="auto"/>
        <w:jc w:val="both"/>
        <w:rPr>
          <w:rFonts w:ascii="Arial Narrow" w:hAnsi="Arial Narrow" w:cs="Arial"/>
          <w:sz w:val="20"/>
          <w:szCs w:val="20"/>
        </w:rPr>
      </w:pPr>
    </w:p>
    <w:p w14:paraId="4B788324" w14:textId="77777777" w:rsidR="00E23ABF" w:rsidRPr="003C6DAC" w:rsidRDefault="00E23ABF" w:rsidP="00E23ABF">
      <w:pPr>
        <w:tabs>
          <w:tab w:val="left" w:pos="567"/>
        </w:tabs>
        <w:spacing w:after="0" w:line="240" w:lineRule="auto"/>
        <w:jc w:val="both"/>
        <w:rPr>
          <w:rFonts w:ascii="Arial Narrow" w:hAnsi="Arial Narrow" w:cs="Arial"/>
          <w:sz w:val="20"/>
          <w:szCs w:val="20"/>
        </w:rPr>
      </w:pPr>
      <w:r w:rsidRPr="003C6DAC">
        <w:rPr>
          <w:rFonts w:ascii="Arial Narrow" w:hAnsi="Arial Narrow" w:cs="Arial"/>
          <w:sz w:val="20"/>
          <w:szCs w:val="20"/>
        </w:rPr>
        <w:t>Para la ejecución de los servicios objeto del presente proceso de contratación el presupuesto oficial y las actividades a ejecutar contemplan jornadas 7 x 24, por cuanto los trabajadores deben tener</w:t>
      </w:r>
      <w:r w:rsidRPr="003C6DAC">
        <w:rPr>
          <w:rFonts w:ascii="Arial Narrow" w:eastAsia="Times New Roman" w:hAnsi="Arial Narrow" w:cs="Arial"/>
          <w:sz w:val="20"/>
          <w:szCs w:val="20"/>
          <w:lang w:eastAsia="es-ES"/>
        </w:rPr>
        <w:t xml:space="preserve"> disponibilidad durante los 7 días de la semana, las 24 horas para estar atentos en caso que se presente cualquier situación que amerite atención por parte del contratista. </w:t>
      </w:r>
    </w:p>
    <w:p w14:paraId="26B1A375" w14:textId="77777777" w:rsidR="00E23ABF" w:rsidRPr="003C6DAC" w:rsidRDefault="00E23ABF" w:rsidP="00E23ABF">
      <w:pPr>
        <w:rPr>
          <w:rFonts w:ascii="Arial Narrow" w:hAnsi="Arial Narrow" w:cs="Arial"/>
          <w:sz w:val="20"/>
          <w:szCs w:val="20"/>
          <w:lang w:eastAsia="es-ES"/>
        </w:rPr>
      </w:pPr>
      <w:bookmarkStart w:id="191" w:name="_Toc424219578"/>
      <w:bookmarkStart w:id="192" w:name="_Toc523237998"/>
    </w:p>
    <w:p w14:paraId="7BF07BA3"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193" w:name="_Toc75612007"/>
      <w:r w:rsidRPr="003C6DAC">
        <w:rPr>
          <w:rFonts w:ascii="Arial Narrow" w:eastAsia="Times New Roman" w:hAnsi="Arial Narrow" w:cs="Arial"/>
          <w:b/>
          <w:sz w:val="20"/>
          <w:szCs w:val="20"/>
          <w:lang w:eastAsia="es-ES"/>
        </w:rPr>
        <w:t>INDEMNIDAD TRIBUTARIA</w:t>
      </w:r>
      <w:bookmarkEnd w:id="191"/>
      <w:bookmarkEnd w:id="192"/>
      <w:bookmarkEnd w:id="193"/>
    </w:p>
    <w:p w14:paraId="30491936"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194" w:name="_Toc424051752"/>
      <w:bookmarkStart w:id="195" w:name="_Toc424219579"/>
      <w:bookmarkStart w:id="196" w:name="_Toc426555559"/>
      <w:bookmarkStart w:id="197" w:name="_Toc435643431"/>
      <w:bookmarkStart w:id="198" w:name="_Toc442187735"/>
      <w:r w:rsidRPr="003C6DAC">
        <w:rPr>
          <w:rFonts w:ascii="Arial Narrow" w:eastAsia="Times New Roman" w:hAnsi="Arial Narrow" w:cs="Arial"/>
          <w:sz w:val="20"/>
          <w:szCs w:val="20"/>
          <w:lang w:eastAsia="es-ES"/>
        </w:rPr>
        <w:t>De conformidad con los Pliegos de Condiciones, el CONTRATISTA mantendrá en desarrollo de sus obligaciones indemne al INSTITUTO en todo lo relacionado con las obligaciones tributarias derivadas del mismo.</w:t>
      </w:r>
      <w:bookmarkEnd w:id="194"/>
      <w:bookmarkEnd w:id="195"/>
      <w:bookmarkEnd w:id="196"/>
      <w:bookmarkEnd w:id="197"/>
      <w:bookmarkEnd w:id="198"/>
    </w:p>
    <w:p w14:paraId="7AD8644E" w14:textId="35624434"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199" w:name="_Toc424051753"/>
      <w:bookmarkStart w:id="200" w:name="_Toc424219580"/>
      <w:bookmarkStart w:id="201" w:name="_Toc426555560"/>
      <w:bookmarkStart w:id="202" w:name="_Toc435643432"/>
      <w:bookmarkStart w:id="203" w:name="_Toc442187736"/>
      <w:r w:rsidRPr="003C6DAC">
        <w:rPr>
          <w:rFonts w:ascii="Arial Narrow" w:eastAsia="Times New Roman" w:hAnsi="Arial Narrow" w:cs="Arial"/>
          <w:sz w:val="20"/>
          <w:szCs w:val="20"/>
          <w:lang w:eastAsia="es-ES"/>
        </w:rPr>
        <w:t xml:space="preserve">De conformidad con el Pliego de </w:t>
      </w:r>
      <w:r w:rsidR="00C61C12" w:rsidRPr="003C6DAC">
        <w:rPr>
          <w:rFonts w:ascii="Arial Narrow" w:eastAsia="Times New Roman" w:hAnsi="Arial Narrow" w:cs="Arial"/>
          <w:sz w:val="20"/>
          <w:szCs w:val="20"/>
          <w:lang w:eastAsia="es-ES"/>
        </w:rPr>
        <w:t>Condiciones,</w:t>
      </w:r>
      <w:r w:rsidRPr="003C6DAC">
        <w:rPr>
          <w:rFonts w:ascii="Arial Narrow" w:eastAsia="Times New Roman" w:hAnsi="Arial Narrow" w:cs="Arial"/>
          <w:sz w:val="20"/>
          <w:szCs w:val="20"/>
          <w:lang w:eastAsia="es-ES"/>
        </w:rPr>
        <w:t xml:space="preserve">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99"/>
      <w:bookmarkEnd w:id="200"/>
      <w:bookmarkEnd w:id="201"/>
      <w:bookmarkEnd w:id="202"/>
      <w:bookmarkEnd w:id="203"/>
      <w:r w:rsidR="00DA3B7F" w:rsidRPr="003C6DAC">
        <w:rPr>
          <w:rFonts w:ascii="Arial Narrow" w:eastAsia="Times New Roman" w:hAnsi="Arial Narrow" w:cs="Arial"/>
          <w:sz w:val="20"/>
          <w:szCs w:val="20"/>
          <w:lang w:eastAsia="es-ES"/>
        </w:rPr>
        <w:t>c,</w:t>
      </w:r>
    </w:p>
    <w:p w14:paraId="5F000662" w14:textId="77777777" w:rsidR="00E23ABF" w:rsidRPr="003C6DAC" w:rsidRDefault="00E23ABF">
      <w:pPr>
        <w:keepNext/>
        <w:numPr>
          <w:ilvl w:val="1"/>
          <w:numId w:val="57"/>
        </w:numPr>
        <w:spacing w:after="0" w:line="240" w:lineRule="auto"/>
        <w:jc w:val="both"/>
        <w:outlineLvl w:val="1"/>
        <w:rPr>
          <w:rFonts w:ascii="Arial Narrow" w:eastAsia="Times New Roman" w:hAnsi="Arial Narrow" w:cs="Arial"/>
          <w:b/>
          <w:sz w:val="20"/>
          <w:szCs w:val="20"/>
          <w:lang w:eastAsia="es-ES"/>
        </w:rPr>
      </w:pPr>
      <w:bookmarkStart w:id="204" w:name="_Toc424219581"/>
      <w:bookmarkStart w:id="205" w:name="_Toc523237999"/>
      <w:bookmarkStart w:id="206" w:name="_Toc75612008"/>
      <w:r w:rsidRPr="003C6DAC">
        <w:rPr>
          <w:rFonts w:ascii="Arial Narrow" w:eastAsia="Times New Roman" w:hAnsi="Arial Narrow" w:cs="Arial"/>
          <w:b/>
          <w:sz w:val="20"/>
          <w:szCs w:val="20"/>
          <w:lang w:eastAsia="es-ES"/>
        </w:rPr>
        <w:t>INDEMNIDAD AMBIENTAL</w:t>
      </w:r>
      <w:bookmarkEnd w:id="204"/>
      <w:bookmarkEnd w:id="205"/>
      <w:bookmarkEnd w:id="206"/>
    </w:p>
    <w:p w14:paraId="4583C790"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07" w:name="_Toc424051755"/>
      <w:bookmarkStart w:id="208" w:name="_Toc424219582"/>
      <w:bookmarkStart w:id="209" w:name="_Toc426555562"/>
      <w:bookmarkStart w:id="210" w:name="_Toc435643434"/>
      <w:bookmarkStart w:id="211" w:name="_Toc442187738"/>
      <w:r w:rsidRPr="003C6DAC">
        <w:rPr>
          <w:rFonts w:ascii="Arial Narrow" w:eastAsia="Times New Roman" w:hAnsi="Arial Narrow" w:cs="Arial"/>
          <w:sz w:val="20"/>
          <w:szCs w:val="20"/>
          <w:lang w:eastAsia="es-ES"/>
        </w:rPr>
        <w:t>El CONTRATISTA garantiza que cumplirá a cabalidad con los requerimientos ambientales legales, reglamentarios y contractuales, y que no generará daño o perjuicio al INSTITUTO o a terceros por esta causa; por lo tanto, las sanciones que por este concepto impongan las autoridades ambientales competentes se pagarán directamente por EL CONTRATISTA como titular beneficiario de los derechos y obligaciones vinculantes de los permisos, licencias y/o autorizaciones gestionados y obtenidos por su cuenta y riesgo y a su nombre, de conformidad con lo establecido en la ley 1333 de 2009 “Por la cual se establece el procedimiento sancionatorio ambiental y se dictan otras disposiciones”, quien mediante el presente contrato autoriza que le sea descontado del saldo insoluto del valor del mismo, sin perjuicio de las sanciones por incumplimiento contractual que se puedan generar por estas acciones u omisiones a la luz de la Resolución 3662 de 2007 proferida por EL INSTITUTO.</w:t>
      </w:r>
      <w:bookmarkEnd w:id="207"/>
      <w:bookmarkEnd w:id="208"/>
      <w:bookmarkEnd w:id="209"/>
      <w:bookmarkEnd w:id="210"/>
      <w:bookmarkEnd w:id="211"/>
    </w:p>
    <w:p w14:paraId="211FC6EA" w14:textId="561B0955" w:rsidR="006E18B7" w:rsidRPr="003C6DAC" w:rsidRDefault="214A624E">
      <w:pPr>
        <w:keepNext/>
        <w:numPr>
          <w:ilvl w:val="1"/>
          <w:numId w:val="57"/>
        </w:numPr>
        <w:spacing w:after="0" w:line="240" w:lineRule="auto"/>
        <w:jc w:val="both"/>
        <w:outlineLvl w:val="1"/>
        <w:rPr>
          <w:rFonts w:ascii="Arial Narrow" w:eastAsia="Times New Roman" w:hAnsi="Arial Narrow" w:cs="Arial"/>
          <w:b/>
          <w:bCs/>
          <w:sz w:val="20"/>
          <w:szCs w:val="20"/>
          <w:lang w:eastAsia="es-ES"/>
        </w:rPr>
      </w:pPr>
      <w:bookmarkStart w:id="212" w:name="_Toc424219584"/>
      <w:bookmarkStart w:id="213" w:name="_Toc523238000"/>
      <w:bookmarkStart w:id="214" w:name="_Toc75612009"/>
      <w:bookmarkStart w:id="215" w:name="_Hlk133170959"/>
      <w:r w:rsidRPr="003C6DAC">
        <w:rPr>
          <w:rFonts w:ascii="Arial Narrow" w:eastAsia="Times New Roman" w:hAnsi="Arial Narrow" w:cs="Arial"/>
          <w:b/>
          <w:bCs/>
          <w:sz w:val="20"/>
          <w:szCs w:val="20"/>
          <w:lang w:eastAsia="es-ES"/>
        </w:rPr>
        <w:t>G</w:t>
      </w:r>
      <w:r w:rsidR="3F96FD10" w:rsidRPr="003C6DAC">
        <w:rPr>
          <w:rFonts w:ascii="Arial Narrow" w:eastAsia="Times New Roman" w:hAnsi="Arial Narrow" w:cs="Arial"/>
          <w:b/>
          <w:bCs/>
          <w:sz w:val="20"/>
          <w:szCs w:val="20"/>
          <w:lang w:eastAsia="es-ES"/>
        </w:rPr>
        <w:t>ARANTÍA</w:t>
      </w:r>
      <w:r w:rsidRPr="003C6DAC">
        <w:rPr>
          <w:rFonts w:ascii="Arial Narrow" w:eastAsia="Times New Roman" w:hAnsi="Arial Narrow" w:cs="Arial"/>
          <w:b/>
          <w:bCs/>
          <w:sz w:val="20"/>
          <w:szCs w:val="20"/>
          <w:lang w:eastAsia="es-ES"/>
        </w:rPr>
        <w:t>S</w:t>
      </w:r>
      <w:r w:rsidR="3F96FD10" w:rsidRPr="003C6DAC">
        <w:rPr>
          <w:rFonts w:ascii="Arial Narrow" w:eastAsia="Times New Roman" w:hAnsi="Arial Narrow" w:cs="Arial"/>
          <w:b/>
          <w:bCs/>
          <w:sz w:val="20"/>
          <w:szCs w:val="20"/>
          <w:lang w:eastAsia="es-ES"/>
        </w:rPr>
        <w:t xml:space="preserve"> </w:t>
      </w:r>
      <w:bookmarkEnd w:id="212"/>
      <w:bookmarkEnd w:id="213"/>
      <w:bookmarkEnd w:id="214"/>
    </w:p>
    <w:p w14:paraId="627AA0AC" w14:textId="77777777" w:rsidR="006E18B7" w:rsidRPr="003C6DAC" w:rsidRDefault="006E18B7" w:rsidP="006E18B7">
      <w:pPr>
        <w:spacing w:after="0" w:line="240" w:lineRule="auto"/>
        <w:jc w:val="both"/>
        <w:rPr>
          <w:rFonts w:ascii="Arial Narrow" w:hAnsi="Arial Narrow"/>
          <w:sz w:val="20"/>
          <w:szCs w:val="20"/>
        </w:rPr>
      </w:pPr>
      <w:bookmarkStart w:id="216" w:name="_Toc424051760"/>
      <w:bookmarkStart w:id="217" w:name="_Toc424219587"/>
      <w:bookmarkStart w:id="218" w:name="_Toc426555566"/>
      <w:bookmarkStart w:id="219" w:name="_Toc435643438"/>
      <w:bookmarkStart w:id="220" w:name="_Toc442187742"/>
    </w:p>
    <w:p w14:paraId="2EB73BA6" w14:textId="6924A8AC" w:rsidR="006E18B7" w:rsidRPr="003C6DAC" w:rsidRDefault="214A624E">
      <w:pPr>
        <w:pStyle w:val="Prrafodelista"/>
        <w:keepNext/>
        <w:keepLines/>
        <w:numPr>
          <w:ilvl w:val="2"/>
          <w:numId w:val="69"/>
        </w:numPr>
        <w:spacing w:after="0" w:line="240" w:lineRule="auto"/>
        <w:jc w:val="both"/>
        <w:outlineLvl w:val="1"/>
        <w:rPr>
          <w:rFonts w:ascii="Arial Narrow" w:eastAsia="Times New Roman" w:hAnsi="Arial Narrow"/>
          <w:b/>
          <w:sz w:val="20"/>
          <w:szCs w:val="20"/>
        </w:rPr>
      </w:pPr>
      <w:bookmarkStart w:id="221" w:name="_Toc108021853"/>
      <w:r w:rsidRPr="003C6DAC">
        <w:rPr>
          <w:rFonts w:ascii="Arial Narrow" w:eastAsia="Times New Roman" w:hAnsi="Arial Narrow"/>
          <w:b/>
          <w:bCs/>
          <w:sz w:val="20"/>
          <w:szCs w:val="20"/>
        </w:rPr>
        <w:t>GARANTÍAS DEL CONTRATO</w:t>
      </w:r>
      <w:bookmarkEnd w:id="221"/>
    </w:p>
    <w:p w14:paraId="5A7AF15D" w14:textId="77777777" w:rsidR="006E18B7" w:rsidRPr="003C6DAC" w:rsidRDefault="006E18B7" w:rsidP="006E18B7">
      <w:pPr>
        <w:spacing w:after="0" w:line="240" w:lineRule="auto"/>
        <w:jc w:val="both"/>
        <w:rPr>
          <w:rFonts w:ascii="Arial Narrow" w:hAnsi="Arial Narrow"/>
          <w:sz w:val="20"/>
          <w:szCs w:val="20"/>
        </w:rPr>
      </w:pPr>
    </w:p>
    <w:p w14:paraId="2F0856A8" w14:textId="09400D98" w:rsidR="006E18B7" w:rsidRPr="003C6DAC" w:rsidRDefault="214A624E">
      <w:pPr>
        <w:pStyle w:val="Prrafodelista"/>
        <w:keepNext/>
        <w:keepLines/>
        <w:numPr>
          <w:ilvl w:val="3"/>
          <w:numId w:val="69"/>
        </w:numPr>
        <w:spacing w:after="0" w:line="240" w:lineRule="auto"/>
        <w:jc w:val="both"/>
        <w:outlineLvl w:val="2"/>
        <w:rPr>
          <w:rFonts w:ascii="Arial Narrow" w:eastAsia="Times New Roman" w:hAnsi="Arial Narrow"/>
          <w:b/>
          <w:bCs/>
          <w:sz w:val="20"/>
          <w:szCs w:val="20"/>
        </w:rPr>
      </w:pPr>
      <w:bookmarkStart w:id="222" w:name="_Toc108021854"/>
      <w:bookmarkStart w:id="223" w:name="_Hlk136873909"/>
      <w:r w:rsidRPr="003C6DAC">
        <w:rPr>
          <w:rFonts w:ascii="Arial Narrow" w:eastAsia="Times New Roman" w:hAnsi="Arial Narrow"/>
          <w:b/>
          <w:bCs/>
          <w:sz w:val="20"/>
          <w:szCs w:val="20"/>
        </w:rPr>
        <w:t>GARANTÍA DE CUMPLIMIENTO</w:t>
      </w:r>
      <w:bookmarkEnd w:id="222"/>
    </w:p>
    <w:p w14:paraId="06686FEF" w14:textId="77777777" w:rsidR="006E18B7" w:rsidRPr="003C6DAC" w:rsidRDefault="006E18B7" w:rsidP="44245DD4">
      <w:pPr>
        <w:spacing w:after="0" w:line="240" w:lineRule="auto"/>
        <w:jc w:val="both"/>
        <w:rPr>
          <w:rFonts w:ascii="Arial Narrow" w:hAnsi="Arial Narrow"/>
          <w:sz w:val="20"/>
          <w:szCs w:val="20"/>
        </w:rPr>
      </w:pPr>
    </w:p>
    <w:p w14:paraId="24595C63" w14:textId="77777777" w:rsidR="006E18B7" w:rsidRPr="003C6DAC" w:rsidRDefault="214A624E" w:rsidP="44245DD4">
      <w:pPr>
        <w:spacing w:after="0" w:line="240" w:lineRule="auto"/>
        <w:jc w:val="both"/>
        <w:rPr>
          <w:rFonts w:ascii="Arial Narrow" w:hAnsi="Arial Narrow"/>
          <w:sz w:val="20"/>
          <w:szCs w:val="20"/>
        </w:rPr>
      </w:pPr>
      <w:r w:rsidRPr="003C6DAC">
        <w:rPr>
          <w:rFonts w:ascii="Arial Narrow" w:hAnsi="Arial Narrow"/>
          <w:sz w:val="20"/>
          <w:szCs w:val="20"/>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p w14:paraId="401A7268" w14:textId="77777777" w:rsidR="006E18B7" w:rsidRPr="003C6DAC" w:rsidRDefault="006E18B7" w:rsidP="44245DD4">
      <w:pPr>
        <w:spacing w:after="0" w:line="240" w:lineRule="auto"/>
        <w:jc w:val="both"/>
        <w:rPr>
          <w:rFonts w:ascii="Arial Narrow" w:hAnsi="Arial Narrow"/>
          <w:sz w:val="20"/>
          <w:szCs w:val="20"/>
        </w:rPr>
      </w:pPr>
    </w:p>
    <w:p w14:paraId="752F30A4" w14:textId="77777777" w:rsidR="006E18B7" w:rsidRPr="003C6DAC" w:rsidRDefault="006E18B7" w:rsidP="44245DD4">
      <w:pPr>
        <w:spacing w:after="0" w:line="240" w:lineRule="auto"/>
        <w:jc w:val="both"/>
        <w:rPr>
          <w:rFonts w:ascii="Arial Narrow" w:hAnsi="Arial Narrow"/>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9"/>
        <w:gridCol w:w="7796"/>
      </w:tblGrid>
      <w:tr w:rsidR="006E18B7" w:rsidRPr="003C6DAC" w14:paraId="533039F9" w14:textId="77777777" w:rsidTr="44245DD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07ABB41" w14:textId="77777777" w:rsidR="006E18B7" w:rsidRPr="003C6DAC" w:rsidRDefault="214A624E" w:rsidP="44245DD4">
            <w:pPr>
              <w:spacing w:after="0" w:line="240" w:lineRule="auto"/>
              <w:jc w:val="center"/>
              <w:rPr>
                <w:rFonts w:ascii="Arial Narrow" w:hAnsi="Arial Narrow"/>
                <w:sz w:val="20"/>
                <w:szCs w:val="20"/>
              </w:rPr>
            </w:pPr>
            <w:r w:rsidRPr="003C6DAC">
              <w:rPr>
                <w:rFonts w:ascii="Arial Narrow" w:hAnsi="Arial Narrow"/>
                <w:sz w:val="20"/>
                <w:szCs w:val="20"/>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8D24007" w14:textId="77777777" w:rsidR="006E18B7" w:rsidRPr="003C6DAC" w:rsidRDefault="214A624E" w:rsidP="44245DD4">
            <w:pPr>
              <w:spacing w:after="0" w:line="240" w:lineRule="auto"/>
              <w:jc w:val="center"/>
              <w:rPr>
                <w:rFonts w:ascii="Arial Narrow" w:hAnsi="Arial Narrow"/>
                <w:sz w:val="20"/>
                <w:szCs w:val="20"/>
              </w:rPr>
            </w:pPr>
            <w:r w:rsidRPr="003C6DAC">
              <w:rPr>
                <w:rFonts w:ascii="Arial Narrow" w:hAnsi="Arial Narrow"/>
                <w:sz w:val="20"/>
                <w:szCs w:val="20"/>
              </w:rPr>
              <w:t>Condición</w:t>
            </w:r>
          </w:p>
        </w:tc>
      </w:tr>
      <w:tr w:rsidR="006E18B7" w:rsidRPr="003C6DAC" w14:paraId="14909747" w14:textId="77777777" w:rsidTr="44245DD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1FE900"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E8827CD"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Cualquiera de las clases permitidas por el artículo 2.2.1.2.3.1.2 del Decreto 1082 de 2015, a saber: (i) Contrato de seguro contenido en una póliza para Entidades Estatales, (ii) patrimonio autónomo o (iii) Garantía bancaria.</w:t>
            </w:r>
          </w:p>
        </w:tc>
      </w:tr>
      <w:tr w:rsidR="006E18B7" w:rsidRPr="003C6DAC" w14:paraId="1158757B" w14:textId="77777777" w:rsidTr="44245DD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95B987"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E6EF3D"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INSTITUTO NACIONAL DE VIAS identificada con NIT 800.215.807-2</w:t>
            </w:r>
          </w:p>
        </w:tc>
      </w:tr>
      <w:tr w:rsidR="006E18B7" w:rsidRPr="003C6DAC" w14:paraId="74A15E6E" w14:textId="77777777" w:rsidTr="44245DD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A5118EB"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48BA75" w14:textId="77777777" w:rsidR="006E18B7" w:rsidRPr="003C6DAC" w:rsidRDefault="006E18B7" w:rsidP="44245DD4">
            <w:pPr>
              <w:spacing w:after="0" w:line="240" w:lineRule="auto"/>
              <w:rPr>
                <w:rFonts w:ascii="Arial Narrow" w:hAnsi="Arial Narrow"/>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1"/>
              <w:gridCol w:w="2086"/>
              <w:gridCol w:w="2253"/>
            </w:tblGrid>
            <w:tr w:rsidR="006E18B7" w:rsidRPr="003C6DAC" w14:paraId="5C783016" w14:textId="77777777" w:rsidTr="44245DD4">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CD4741A" w14:textId="77777777" w:rsidR="006E18B7" w:rsidRPr="003C6DAC" w:rsidRDefault="214A624E" w:rsidP="44245DD4">
                  <w:pPr>
                    <w:spacing w:after="0" w:line="240" w:lineRule="auto"/>
                    <w:jc w:val="center"/>
                    <w:rPr>
                      <w:rFonts w:ascii="Arial Narrow" w:hAnsi="Arial Narrow"/>
                      <w:sz w:val="20"/>
                      <w:szCs w:val="20"/>
                    </w:rPr>
                  </w:pPr>
                  <w:r w:rsidRPr="003C6DAC">
                    <w:rPr>
                      <w:rFonts w:ascii="Arial Narrow" w:hAnsi="Arial Narrow"/>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C68ADA8" w14:textId="77777777" w:rsidR="006E18B7" w:rsidRPr="003C6DAC" w:rsidRDefault="214A624E" w:rsidP="44245DD4">
                  <w:pPr>
                    <w:spacing w:after="0" w:line="240" w:lineRule="auto"/>
                    <w:jc w:val="center"/>
                    <w:rPr>
                      <w:rFonts w:ascii="Arial Narrow" w:hAnsi="Arial Narrow"/>
                      <w:sz w:val="20"/>
                      <w:szCs w:val="20"/>
                    </w:rPr>
                  </w:pPr>
                  <w:r w:rsidRPr="003C6DAC">
                    <w:rPr>
                      <w:rFonts w:ascii="Arial Narrow" w:hAnsi="Arial Narrow"/>
                      <w:sz w:val="20"/>
                      <w:szCs w:val="20"/>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5F98C3B" w14:textId="77777777" w:rsidR="006E18B7" w:rsidRPr="003C6DAC" w:rsidRDefault="214A624E" w:rsidP="44245DD4">
                  <w:pPr>
                    <w:spacing w:after="0" w:line="240" w:lineRule="auto"/>
                    <w:jc w:val="center"/>
                    <w:rPr>
                      <w:rFonts w:ascii="Arial Narrow" w:hAnsi="Arial Narrow"/>
                      <w:sz w:val="20"/>
                      <w:szCs w:val="20"/>
                    </w:rPr>
                  </w:pPr>
                  <w:r w:rsidRPr="003C6DAC">
                    <w:rPr>
                      <w:rFonts w:ascii="Arial Narrow" w:hAnsi="Arial Narrow"/>
                      <w:sz w:val="20"/>
                      <w:szCs w:val="20"/>
                    </w:rPr>
                    <w:t>Valor Asegurado</w:t>
                  </w:r>
                </w:p>
              </w:tc>
            </w:tr>
            <w:tr w:rsidR="006E18B7" w:rsidRPr="003C6DAC" w14:paraId="70BD49D4" w14:textId="77777777" w:rsidTr="44245DD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6F4BAE4"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8B6382E"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8CC39E4" w14:textId="1DBA5F76"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 xml:space="preserve">diez por ciento (10%) del valor total de cada </w:t>
                  </w:r>
                  <w:r w:rsidR="001433A8" w:rsidRPr="003C6DAC">
                    <w:rPr>
                      <w:rFonts w:ascii="Arial Narrow" w:hAnsi="Arial Narrow"/>
                      <w:sz w:val="20"/>
                      <w:szCs w:val="20"/>
                    </w:rPr>
                    <w:t>Lote</w:t>
                  </w:r>
                  <w:r w:rsidRPr="003C6DAC">
                    <w:rPr>
                      <w:rFonts w:ascii="Arial Narrow" w:hAnsi="Arial Narrow"/>
                      <w:sz w:val="20"/>
                      <w:szCs w:val="20"/>
                    </w:rPr>
                    <w:t xml:space="preserve"> del  contrato  </w:t>
                  </w:r>
                </w:p>
              </w:tc>
            </w:tr>
            <w:tr w:rsidR="006E18B7" w:rsidRPr="003C6DAC" w14:paraId="346544B4" w14:textId="77777777" w:rsidTr="44245DD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0F810D8"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6048130"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835679C"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lang w:val="es-ES" w:eastAsia="es-ES"/>
                    </w:rPr>
                    <w:t>Veinte por ciento (20%) del valor total del contrato</w:t>
                  </w:r>
                </w:p>
              </w:tc>
            </w:tr>
            <w:tr w:rsidR="006E18B7" w:rsidRPr="003C6DAC" w14:paraId="43881848" w14:textId="77777777" w:rsidTr="44245DD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17326C3"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Calidad del Servicio</w:t>
                  </w:r>
                </w:p>
                <w:p w14:paraId="3CF78CCC"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2E24287" w14:textId="614323C6" w:rsidR="006E18B7" w:rsidRPr="003C6DAC" w:rsidRDefault="214A624E" w:rsidP="44245DD4">
                  <w:pPr>
                    <w:spacing w:after="0" w:line="240" w:lineRule="auto"/>
                    <w:rPr>
                      <w:rFonts w:ascii="Arial Narrow" w:hAnsi="Arial Narrow"/>
                      <w:sz w:val="20"/>
                      <w:szCs w:val="20"/>
                    </w:rPr>
                  </w:pPr>
                  <w:r w:rsidRPr="003C6DAC">
                    <w:rPr>
                      <w:rFonts w:ascii="Arial Narrow" w:hAnsi="Arial Narrow"/>
                      <w:color w:val="000000"/>
                      <w:sz w:val="20"/>
                      <w:szCs w:val="20"/>
                      <w:shd w:val="clear" w:color="auto" w:fill="FFFFFF"/>
                      <w:lang w:val="es-ES"/>
                    </w:rPr>
                    <w:t xml:space="preserve">con una vigencia contada a partir del acta de recibo definitivo y </w:t>
                  </w:r>
                  <w:r w:rsidR="00FB41C0" w:rsidRPr="003C6DAC">
                    <w:rPr>
                      <w:rFonts w:ascii="Arial Narrow" w:hAnsi="Arial Narrow"/>
                      <w:color w:val="000000"/>
                      <w:sz w:val="20"/>
                      <w:szCs w:val="20"/>
                      <w:shd w:val="clear" w:color="auto" w:fill="FFFFFF"/>
                      <w:lang w:val="es-ES"/>
                    </w:rPr>
                    <w:t>seis</w:t>
                  </w:r>
                  <w:r w:rsidRPr="003C6DAC">
                    <w:rPr>
                      <w:rFonts w:ascii="Arial Narrow" w:hAnsi="Arial Narrow"/>
                      <w:color w:val="000000"/>
                      <w:sz w:val="20"/>
                      <w:szCs w:val="20"/>
                      <w:shd w:val="clear" w:color="auto" w:fill="FFFFFF"/>
                      <w:lang w:val="es-ES"/>
                    </w:rPr>
                    <w:t xml:space="preserve"> (</w:t>
                  </w:r>
                  <w:r w:rsidR="00FB41C0" w:rsidRPr="003C6DAC">
                    <w:rPr>
                      <w:rFonts w:ascii="Arial Narrow" w:hAnsi="Arial Narrow"/>
                      <w:color w:val="000000"/>
                      <w:sz w:val="20"/>
                      <w:szCs w:val="20"/>
                      <w:shd w:val="clear" w:color="auto" w:fill="FFFFFF"/>
                      <w:lang w:val="es-ES"/>
                    </w:rPr>
                    <w:t>6</w:t>
                  </w:r>
                  <w:r w:rsidRPr="003C6DAC">
                    <w:rPr>
                      <w:rFonts w:ascii="Arial Narrow" w:hAnsi="Arial Narrow"/>
                      <w:color w:val="000000"/>
                      <w:sz w:val="20"/>
                      <w:szCs w:val="20"/>
                      <w:shd w:val="clear" w:color="auto" w:fill="FFFFFF"/>
                      <w:lang w:val="es-ES"/>
                    </w:rPr>
                    <w:t>) meses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9534B99"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lang w:val="es-ES" w:eastAsia="es-ES"/>
                    </w:rPr>
                    <w:t>Treinta por ciento (30%) del valor total del contrato</w:t>
                  </w:r>
                </w:p>
              </w:tc>
            </w:tr>
          </w:tbl>
          <w:p w14:paraId="3793568E" w14:textId="77777777" w:rsidR="006E18B7" w:rsidRPr="003C6DAC" w:rsidRDefault="006E18B7" w:rsidP="44245DD4">
            <w:pPr>
              <w:spacing w:after="0" w:line="240" w:lineRule="auto"/>
              <w:rPr>
                <w:rFonts w:ascii="Arial Narrow" w:hAnsi="Arial Narrow"/>
                <w:sz w:val="20"/>
                <w:szCs w:val="20"/>
              </w:rPr>
            </w:pPr>
          </w:p>
          <w:p w14:paraId="081CEB47" w14:textId="77777777" w:rsidR="006E18B7" w:rsidRPr="003C6DAC" w:rsidRDefault="006E18B7" w:rsidP="44245DD4">
            <w:pPr>
              <w:spacing w:after="0" w:line="240" w:lineRule="auto"/>
              <w:rPr>
                <w:rFonts w:ascii="Arial Narrow" w:hAnsi="Arial Narrow"/>
                <w:sz w:val="20"/>
                <w:szCs w:val="20"/>
              </w:rPr>
            </w:pPr>
          </w:p>
        </w:tc>
      </w:tr>
      <w:bookmarkEnd w:id="223"/>
      <w:tr w:rsidR="006E18B7" w:rsidRPr="003C6DAC" w14:paraId="3F77C314" w14:textId="77777777" w:rsidTr="44245DD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B4FB04F"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8D1160F" w14:textId="77777777" w:rsidR="006E18B7" w:rsidRPr="003C6DAC" w:rsidRDefault="214A624E">
            <w:pPr>
              <w:numPr>
                <w:ilvl w:val="0"/>
                <w:numId w:val="64"/>
              </w:numPr>
              <w:spacing w:after="0" w:line="240" w:lineRule="auto"/>
              <w:rPr>
                <w:rFonts w:ascii="Arial Narrow" w:hAnsi="Arial Narrow"/>
                <w:sz w:val="20"/>
                <w:szCs w:val="20"/>
              </w:rPr>
            </w:pPr>
            <w:r w:rsidRPr="003C6DAC">
              <w:rPr>
                <w:rFonts w:ascii="Arial Narrow" w:hAnsi="Arial Narrow"/>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310D228" w14:textId="77777777" w:rsidR="006E18B7" w:rsidRPr="003C6DAC" w:rsidRDefault="214A624E">
            <w:pPr>
              <w:numPr>
                <w:ilvl w:val="0"/>
                <w:numId w:val="64"/>
              </w:numPr>
              <w:spacing w:after="0" w:line="240" w:lineRule="auto"/>
              <w:rPr>
                <w:rFonts w:ascii="Arial Narrow" w:hAnsi="Arial Narrow"/>
                <w:sz w:val="20"/>
                <w:szCs w:val="20"/>
              </w:rPr>
            </w:pPr>
            <w:r w:rsidRPr="003C6DAC">
              <w:rPr>
                <w:rFonts w:ascii="Arial Narrow" w:hAnsi="Arial Narrow"/>
                <w:sz w:val="20"/>
                <w:szCs w:val="20"/>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18D7BDFE" w14:textId="77777777" w:rsidR="006E18B7" w:rsidRPr="003C6DAC" w:rsidRDefault="214A624E">
            <w:pPr>
              <w:numPr>
                <w:ilvl w:val="0"/>
                <w:numId w:val="64"/>
              </w:numPr>
              <w:spacing w:after="0" w:line="240" w:lineRule="auto"/>
              <w:rPr>
                <w:rFonts w:ascii="Arial Narrow" w:hAnsi="Arial Narrow"/>
                <w:sz w:val="20"/>
                <w:szCs w:val="20"/>
              </w:rPr>
            </w:pPr>
            <w:r w:rsidRPr="003C6DAC">
              <w:rPr>
                <w:rFonts w:ascii="Arial Narrow" w:hAnsi="Arial Narrow"/>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E18B7" w:rsidRPr="003C6DAC" w14:paraId="5DBC666B" w14:textId="77777777" w:rsidTr="44245DD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D93D7A" w14:textId="77777777" w:rsidR="006E18B7" w:rsidRPr="003C6DAC" w:rsidRDefault="214A624E" w:rsidP="44245DD4">
            <w:pPr>
              <w:spacing w:after="0" w:line="240" w:lineRule="auto"/>
              <w:rPr>
                <w:rFonts w:ascii="Arial Narrow" w:hAnsi="Arial Narrow"/>
                <w:sz w:val="20"/>
                <w:szCs w:val="20"/>
              </w:rPr>
            </w:pPr>
            <w:r w:rsidRPr="003C6DAC">
              <w:rPr>
                <w:rFonts w:ascii="Arial Narrow" w:hAnsi="Arial Narrow"/>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C2AA1C" w14:textId="77777777" w:rsidR="006E18B7" w:rsidRPr="003C6DAC" w:rsidRDefault="214A624E">
            <w:pPr>
              <w:numPr>
                <w:ilvl w:val="0"/>
                <w:numId w:val="64"/>
              </w:numPr>
              <w:spacing w:after="0" w:line="240" w:lineRule="auto"/>
              <w:rPr>
                <w:rFonts w:ascii="Arial Narrow" w:hAnsi="Arial Narrow"/>
                <w:sz w:val="20"/>
                <w:szCs w:val="20"/>
              </w:rPr>
            </w:pPr>
            <w:r w:rsidRPr="003C6DAC">
              <w:rPr>
                <w:rFonts w:ascii="Arial Narrow" w:hAnsi="Arial Narrow"/>
                <w:sz w:val="20"/>
                <w:szCs w:val="20"/>
              </w:rPr>
              <w:t xml:space="preserve">Número y año del Contrato </w:t>
            </w:r>
          </w:p>
          <w:p w14:paraId="207EF11C" w14:textId="77777777" w:rsidR="006E18B7" w:rsidRPr="003C6DAC" w:rsidRDefault="214A624E">
            <w:pPr>
              <w:numPr>
                <w:ilvl w:val="0"/>
                <w:numId w:val="64"/>
              </w:numPr>
              <w:spacing w:after="0" w:line="240" w:lineRule="auto"/>
              <w:rPr>
                <w:rFonts w:ascii="Arial Narrow" w:hAnsi="Arial Narrow"/>
                <w:sz w:val="20"/>
                <w:szCs w:val="20"/>
              </w:rPr>
            </w:pPr>
            <w:r w:rsidRPr="003C6DAC">
              <w:rPr>
                <w:rFonts w:ascii="Arial Narrow" w:hAnsi="Arial Narrow"/>
                <w:sz w:val="20"/>
                <w:szCs w:val="20"/>
              </w:rPr>
              <w:t>Objeto del Contrato</w:t>
            </w:r>
          </w:p>
          <w:p w14:paraId="68403902" w14:textId="77777777" w:rsidR="006E18B7" w:rsidRPr="003C6DAC" w:rsidRDefault="214A624E">
            <w:pPr>
              <w:numPr>
                <w:ilvl w:val="0"/>
                <w:numId w:val="64"/>
              </w:numPr>
              <w:spacing w:after="0" w:line="240" w:lineRule="auto"/>
              <w:rPr>
                <w:rFonts w:ascii="Arial Narrow" w:hAnsi="Arial Narrow"/>
                <w:sz w:val="20"/>
                <w:szCs w:val="20"/>
              </w:rPr>
            </w:pPr>
            <w:r w:rsidRPr="003C6DAC">
              <w:rPr>
                <w:rFonts w:ascii="Arial Narrow" w:hAnsi="Arial Narrow"/>
                <w:sz w:val="20"/>
                <w:szCs w:val="20"/>
              </w:rPr>
              <w:t>Firma del representante legal del Contratista</w:t>
            </w:r>
          </w:p>
          <w:p w14:paraId="4AAFC14A" w14:textId="77777777" w:rsidR="006E18B7" w:rsidRPr="003C6DAC" w:rsidRDefault="214A624E">
            <w:pPr>
              <w:numPr>
                <w:ilvl w:val="0"/>
                <w:numId w:val="64"/>
              </w:numPr>
              <w:spacing w:after="0" w:line="240" w:lineRule="auto"/>
              <w:rPr>
                <w:rFonts w:ascii="Arial Narrow" w:hAnsi="Arial Narrow"/>
                <w:sz w:val="20"/>
                <w:szCs w:val="20"/>
              </w:rPr>
            </w:pPr>
            <w:r w:rsidRPr="003C6DAC">
              <w:rPr>
                <w:rFonts w:ascii="Arial Narrow" w:hAnsi="Arial Narrow"/>
                <w:sz w:val="20"/>
                <w:szCs w:val="20"/>
              </w:rPr>
              <w:t>En caso de no usar centavos, los valores deben aproximarse al mayor Ej. cumplimiento si el valor a asegurar es $14.980.420,20 aproximar a $14.980.421</w:t>
            </w:r>
          </w:p>
        </w:tc>
      </w:tr>
    </w:tbl>
    <w:p w14:paraId="506B019F" w14:textId="77777777" w:rsidR="006E18B7" w:rsidRPr="003C6DAC" w:rsidRDefault="006E18B7" w:rsidP="44245DD4">
      <w:pPr>
        <w:spacing w:after="0" w:line="240" w:lineRule="auto"/>
        <w:jc w:val="both"/>
        <w:rPr>
          <w:rFonts w:ascii="Arial Narrow" w:hAnsi="Arial Narrow"/>
          <w:sz w:val="20"/>
          <w:szCs w:val="20"/>
        </w:rPr>
      </w:pPr>
    </w:p>
    <w:p w14:paraId="24CCE234" w14:textId="77777777" w:rsidR="006E18B7" w:rsidRPr="003C6DAC" w:rsidRDefault="214A624E" w:rsidP="44245DD4">
      <w:pPr>
        <w:spacing w:after="0" w:line="240" w:lineRule="auto"/>
        <w:jc w:val="both"/>
        <w:rPr>
          <w:rFonts w:ascii="Arial Narrow" w:hAnsi="Arial Narrow"/>
          <w:sz w:val="20"/>
          <w:szCs w:val="20"/>
        </w:rPr>
      </w:pPr>
      <w:r w:rsidRPr="003C6DAC">
        <w:rPr>
          <w:rFonts w:ascii="Arial Narrow" w:hAnsi="Arial Narrow"/>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F7836D1" w14:textId="77777777" w:rsidR="006E18B7" w:rsidRPr="003C6DAC" w:rsidRDefault="006E18B7" w:rsidP="006E18B7">
      <w:pPr>
        <w:spacing w:after="0" w:line="240" w:lineRule="auto"/>
        <w:jc w:val="both"/>
        <w:rPr>
          <w:rFonts w:ascii="Arial Narrow" w:hAnsi="Arial Narrow"/>
          <w:sz w:val="20"/>
          <w:szCs w:val="20"/>
        </w:rPr>
      </w:pPr>
    </w:p>
    <w:p w14:paraId="478D7399" w14:textId="77777777" w:rsidR="006E18B7" w:rsidRPr="003C6DAC" w:rsidRDefault="006E18B7" w:rsidP="006E18B7">
      <w:pPr>
        <w:spacing w:after="0" w:line="240" w:lineRule="auto"/>
        <w:jc w:val="both"/>
        <w:rPr>
          <w:rFonts w:ascii="Arial Narrow" w:hAnsi="Arial Narrow"/>
          <w:sz w:val="20"/>
          <w:szCs w:val="20"/>
        </w:rPr>
      </w:pPr>
    </w:p>
    <w:p w14:paraId="388F9079" w14:textId="77777777" w:rsidR="006E18B7" w:rsidRPr="003C6DAC" w:rsidRDefault="214A624E">
      <w:pPr>
        <w:keepNext/>
        <w:keepLines/>
        <w:numPr>
          <w:ilvl w:val="2"/>
          <w:numId w:val="69"/>
        </w:numPr>
        <w:spacing w:after="0" w:line="240" w:lineRule="auto"/>
        <w:ind w:left="567" w:hanging="567"/>
        <w:jc w:val="both"/>
        <w:outlineLvl w:val="2"/>
        <w:rPr>
          <w:rFonts w:ascii="Arial Narrow" w:eastAsia="Times New Roman" w:hAnsi="Arial Narrow"/>
          <w:b/>
          <w:sz w:val="20"/>
          <w:szCs w:val="20"/>
        </w:rPr>
      </w:pPr>
      <w:bookmarkStart w:id="224" w:name="_Toc108021855"/>
      <w:r w:rsidRPr="003C6DAC">
        <w:rPr>
          <w:rFonts w:ascii="Arial Narrow" w:eastAsia="Times New Roman" w:hAnsi="Arial Narrow"/>
          <w:b/>
          <w:bCs/>
          <w:sz w:val="20"/>
          <w:szCs w:val="20"/>
        </w:rPr>
        <w:t>DEL AMPARO DE CALIDAD DEL SERVICIO EN LA GARANTÍA ÚNICA DE CUMPLIMIENTO</w:t>
      </w:r>
      <w:bookmarkEnd w:id="224"/>
    </w:p>
    <w:p w14:paraId="1AB2B8F9" w14:textId="77777777" w:rsidR="006E18B7" w:rsidRPr="003C6DAC" w:rsidRDefault="006E18B7" w:rsidP="006E18B7">
      <w:pPr>
        <w:spacing w:after="0" w:line="240" w:lineRule="auto"/>
        <w:jc w:val="both"/>
        <w:rPr>
          <w:rFonts w:ascii="Arial Narrow" w:hAnsi="Arial Narrow"/>
          <w:sz w:val="20"/>
          <w:szCs w:val="20"/>
        </w:rPr>
      </w:pPr>
    </w:p>
    <w:p w14:paraId="2766E9DC" w14:textId="77777777" w:rsidR="006E18B7" w:rsidRPr="003C6DAC" w:rsidRDefault="006E18B7" w:rsidP="006E18B7">
      <w:pPr>
        <w:spacing w:after="0" w:line="240" w:lineRule="auto"/>
        <w:jc w:val="both"/>
        <w:rPr>
          <w:rFonts w:ascii="Arial Narrow" w:hAnsi="Arial Narrow"/>
          <w:sz w:val="20"/>
          <w:szCs w:val="20"/>
        </w:rPr>
      </w:pPr>
      <w:r w:rsidRPr="003C6DAC">
        <w:rPr>
          <w:rFonts w:ascii="Arial Narrow" w:eastAsia="Arial" w:hAnsi="Arial Narrow" w:cs="Arial"/>
          <w:sz w:val="20"/>
          <w:szCs w:val="20"/>
          <w:lang w:val="es-ES"/>
        </w:rPr>
        <w:t xml:space="preserve">En relación con el amparo de calidad del servicio de la Garantía </w:t>
      </w:r>
      <w:r w:rsidRPr="003C6DAC">
        <w:rPr>
          <w:rFonts w:ascii="Arial Narrow" w:eastAsia="Times New Roman" w:hAnsi="Arial Narrow"/>
          <w:sz w:val="20"/>
          <w:szCs w:val="20"/>
          <w:lang w:val="es-ES"/>
        </w:rPr>
        <w:t xml:space="preserve">única </w:t>
      </w:r>
      <w:r w:rsidRPr="003C6DAC">
        <w:rPr>
          <w:rFonts w:ascii="Arial Narrow" w:eastAsia="Arial" w:hAnsi="Arial Narrow" w:cs="Arial"/>
          <w:sz w:val="20"/>
          <w:szCs w:val="20"/>
          <w:lang w:val="es-ES"/>
        </w:rPr>
        <w:t>de cumplimiento, se tendrá en cuenta que e</w:t>
      </w:r>
      <w:r w:rsidRPr="003C6DAC">
        <w:rPr>
          <w:rFonts w:ascii="Arial Narrow" w:hAnsi="Arial Narrow"/>
          <w:sz w:val="20"/>
          <w:szCs w:val="20"/>
        </w:rPr>
        <w:t>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66E4E82D"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b/>
          <w:sz w:val="20"/>
          <w:szCs w:val="20"/>
          <w:lang w:eastAsia="es-ES"/>
        </w:rPr>
        <w:t>INDEMNIDAD</w:t>
      </w:r>
      <w:r w:rsidRPr="003C6DAC">
        <w:rPr>
          <w:rFonts w:ascii="Arial Narrow" w:eastAsia="Times New Roman" w:hAnsi="Arial Narrow" w:cs="Arial"/>
          <w:sz w:val="20"/>
          <w:szCs w:val="20"/>
          <w:lang w:eastAsia="es-ES"/>
        </w:rPr>
        <w:t>.- EL CONTRATISTA se obliga a mantener indemne al INSTITUTO frente a cualquier reclamación proveniente de terceros que tenga como causa las actuaciones del CONTRATISTA, sus subcontratistas o dependientes.</w:t>
      </w:r>
      <w:bookmarkEnd w:id="216"/>
      <w:bookmarkEnd w:id="217"/>
      <w:bookmarkEnd w:id="218"/>
      <w:bookmarkEnd w:id="219"/>
      <w:bookmarkEnd w:id="220"/>
      <w:r w:rsidRPr="003C6DAC">
        <w:rPr>
          <w:rFonts w:ascii="Arial Narrow" w:eastAsia="Times New Roman" w:hAnsi="Arial Narrow" w:cs="Arial"/>
          <w:sz w:val="20"/>
          <w:szCs w:val="20"/>
          <w:lang w:eastAsia="es-ES"/>
        </w:rPr>
        <w:t xml:space="preserve"> </w:t>
      </w:r>
    </w:p>
    <w:p w14:paraId="12C1FC59"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25" w:name="_Toc424051761"/>
      <w:bookmarkStart w:id="226" w:name="_Toc424219588"/>
      <w:bookmarkStart w:id="227" w:name="_Toc426555567"/>
      <w:bookmarkStart w:id="228" w:name="_Toc435643439"/>
      <w:bookmarkStart w:id="229" w:name="_Toc442187743"/>
      <w:r w:rsidRPr="003C6DAC">
        <w:rPr>
          <w:rFonts w:ascii="Arial Narrow" w:eastAsia="Times New Roman" w:hAnsi="Arial Narrow" w:cs="Arial"/>
          <w:b/>
          <w:sz w:val="20"/>
          <w:szCs w:val="20"/>
          <w:lang w:eastAsia="es-ES"/>
        </w:rPr>
        <w:t>MANTENIMIENTO Y RESTABLECIMIENTO DE LA GARANTÍA</w:t>
      </w:r>
      <w:r w:rsidRPr="003C6DAC">
        <w:rPr>
          <w:rFonts w:ascii="Arial Narrow" w:eastAsia="Times New Roman" w:hAnsi="Arial Narrow" w:cs="Arial"/>
          <w:sz w:val="20"/>
          <w:szCs w:val="20"/>
          <w:lang w:eastAsia="es-ES"/>
        </w:rPr>
        <w:t>.- EL 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w:t>
      </w:r>
      <w:bookmarkEnd w:id="225"/>
      <w:bookmarkEnd w:id="226"/>
      <w:bookmarkEnd w:id="227"/>
      <w:bookmarkEnd w:id="228"/>
      <w:bookmarkEnd w:id="229"/>
      <w:r w:rsidRPr="003C6DAC">
        <w:rPr>
          <w:rFonts w:ascii="Arial Narrow" w:eastAsia="Times New Roman" w:hAnsi="Arial Narrow" w:cs="Arial"/>
          <w:sz w:val="20"/>
          <w:szCs w:val="20"/>
          <w:lang w:eastAsia="es-ES"/>
        </w:rPr>
        <w:t xml:space="preserve"> </w:t>
      </w:r>
    </w:p>
    <w:p w14:paraId="3F5DBFCD"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30" w:name="_Toc424219590"/>
      <w:bookmarkStart w:id="231" w:name="_Toc523238001"/>
      <w:bookmarkStart w:id="232" w:name="_Toc75612010"/>
      <w:r w:rsidRPr="003C6DAC">
        <w:rPr>
          <w:rFonts w:ascii="Arial Narrow" w:eastAsia="Times New Roman" w:hAnsi="Arial Narrow" w:cs="Arial"/>
          <w:b/>
          <w:sz w:val="20"/>
          <w:szCs w:val="20"/>
          <w:lang w:eastAsia="es-ES"/>
        </w:rPr>
        <w:t>SEGURO DE RESPONSABILIDAD CIVIL EXTRACONTRACTUAL</w:t>
      </w:r>
      <w:bookmarkEnd w:id="230"/>
      <w:bookmarkEnd w:id="231"/>
      <w:bookmarkEnd w:id="232"/>
    </w:p>
    <w:p w14:paraId="58ACAFF7"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33" w:name="_Toc424051764"/>
      <w:bookmarkStart w:id="234" w:name="_Toc424219591"/>
      <w:bookmarkStart w:id="235" w:name="_Toc426555570"/>
      <w:bookmarkStart w:id="236" w:name="_Toc435643442"/>
      <w:bookmarkStart w:id="237" w:name="_Toc442187746"/>
      <w:r w:rsidRPr="003C6DAC">
        <w:rPr>
          <w:rFonts w:ascii="Arial Narrow" w:eastAsia="Times New Roman" w:hAnsi="Arial Narrow" w:cs="Arial"/>
          <w:sz w:val="20"/>
          <w:szCs w:val="20"/>
          <w:lang w:eastAsia="es-ES"/>
        </w:rPr>
        <w:t xml:space="preserve">El CONTRATISTA </w:t>
      </w:r>
      <w:bookmarkEnd w:id="233"/>
      <w:bookmarkEnd w:id="234"/>
      <w:r w:rsidRPr="003C6DAC">
        <w:rPr>
          <w:rFonts w:ascii="Arial Narrow" w:eastAsia="Times New Roman" w:hAnsi="Arial Narrow" w:cs="Arial"/>
          <w:sz w:val="20"/>
          <w:szCs w:val="20"/>
          <w:lang w:eastAsia="es-ES"/>
        </w:rPr>
        <w:t>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bookmarkEnd w:id="235"/>
      <w:bookmarkEnd w:id="236"/>
      <w:bookmarkEnd w:id="237"/>
      <w:r w:rsidRPr="003C6DAC">
        <w:rPr>
          <w:rFonts w:ascii="Arial Narrow" w:eastAsia="Times New Roman" w:hAnsi="Arial Narrow" w:cs="Arial"/>
          <w:sz w:val="20"/>
          <w:szCs w:val="20"/>
          <w:lang w:eastAsia="es-ES"/>
        </w:rPr>
        <w:t>.</w:t>
      </w:r>
    </w:p>
    <w:p w14:paraId="5A63A623"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38" w:name="_Toc424051765"/>
      <w:bookmarkStart w:id="239" w:name="_Toc424219592"/>
      <w:bookmarkStart w:id="240" w:name="_Toc426555571"/>
      <w:bookmarkStart w:id="241" w:name="_Toc435643443"/>
      <w:bookmarkStart w:id="242" w:name="_Toc442187747"/>
      <w:r w:rsidRPr="003C6DAC">
        <w:rPr>
          <w:rFonts w:ascii="Arial Narrow" w:eastAsia="Times New Roman" w:hAnsi="Arial Narrow" w:cs="Arial"/>
          <w:sz w:val="20"/>
          <w:szCs w:val="20"/>
          <w:lang w:eastAsia="es-ES"/>
        </w:rPr>
        <w:t>En esta póliza solamente se podrán pactar deducibles con un tope máximo del diez por ciento (10%) del valor de cada pérdida sin que en ningún caso puedan ser superiores a 2000 salarios mínimos mensuales legales vigentes.</w:t>
      </w:r>
      <w:bookmarkEnd w:id="238"/>
      <w:bookmarkEnd w:id="239"/>
      <w:bookmarkEnd w:id="240"/>
      <w:bookmarkEnd w:id="241"/>
      <w:bookmarkEnd w:id="242"/>
      <w:r w:rsidRPr="003C6DAC">
        <w:rPr>
          <w:rFonts w:ascii="Arial Narrow" w:eastAsia="Times New Roman" w:hAnsi="Arial Narrow" w:cs="Arial"/>
          <w:sz w:val="20"/>
          <w:szCs w:val="20"/>
          <w:lang w:eastAsia="es-ES"/>
        </w:rPr>
        <w:t xml:space="preserve"> </w:t>
      </w:r>
    </w:p>
    <w:p w14:paraId="49552BC3"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43" w:name="_Toc424051766"/>
      <w:bookmarkStart w:id="244" w:name="_Toc424219593"/>
      <w:bookmarkStart w:id="245" w:name="_Toc426555572"/>
      <w:bookmarkStart w:id="246" w:name="_Toc435643444"/>
      <w:bookmarkStart w:id="247" w:name="_Toc442187748"/>
      <w:r w:rsidRPr="003C6DAC">
        <w:rPr>
          <w:rFonts w:ascii="Arial Narrow" w:eastAsia="Times New Roman" w:hAnsi="Arial Narrow" w:cs="Arial"/>
          <w:sz w:val="20"/>
          <w:szCs w:val="20"/>
          <w:lang w:eastAsia="es-ES"/>
        </w:rPr>
        <w:t>Este seguro deberá constituirse y presentarse para aprobación del INSTITUTO, dentro del mismo término establecido para la garantía única.</w:t>
      </w:r>
      <w:bookmarkEnd w:id="243"/>
      <w:bookmarkEnd w:id="244"/>
      <w:bookmarkEnd w:id="245"/>
      <w:bookmarkEnd w:id="246"/>
      <w:bookmarkEnd w:id="247"/>
    </w:p>
    <w:p w14:paraId="49EE0E61" w14:textId="77777777" w:rsidR="00E23ABF" w:rsidRPr="003C6DAC" w:rsidRDefault="00E23ABF" w:rsidP="00E23ABF">
      <w:p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Las franquicias, coaseguros obligatorios y demás formas de estipulación que conlleven asunción de parte de la pérdida por la entidad asegurada no serán admisibles.</w:t>
      </w:r>
    </w:p>
    <w:p w14:paraId="305E3D25" w14:textId="77777777" w:rsidR="00E23ABF" w:rsidRPr="003C6DAC" w:rsidRDefault="00E23ABF" w:rsidP="00E23ABF">
      <w:p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seguro de responsabilidad civil extracontractual debe contener como mínimo los amparos descritos en el numeral 3º del artículo 2.2.1.2.3.2.9 del Decreto 1082 de 2015.</w:t>
      </w:r>
    </w:p>
    <w:p w14:paraId="18935EFB"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48" w:name="_Toc424219594"/>
      <w:bookmarkStart w:id="249" w:name="_Toc523238002"/>
      <w:bookmarkStart w:id="250" w:name="_Toc75612011"/>
      <w:r w:rsidRPr="003C6DAC">
        <w:rPr>
          <w:rFonts w:ascii="Arial Narrow" w:eastAsia="Times New Roman" w:hAnsi="Arial Narrow" w:cs="Arial"/>
          <w:b/>
          <w:sz w:val="20"/>
          <w:szCs w:val="20"/>
          <w:lang w:eastAsia="es-ES"/>
        </w:rPr>
        <w:t>REQUISITOS DE LAS GARANTIAS Y SEGURO</w:t>
      </w:r>
      <w:bookmarkEnd w:id="248"/>
      <w:bookmarkEnd w:id="249"/>
      <w:r w:rsidRPr="003C6DAC">
        <w:rPr>
          <w:rFonts w:ascii="Arial Narrow" w:eastAsia="Times New Roman" w:hAnsi="Arial Narrow" w:cs="Arial"/>
          <w:b/>
          <w:sz w:val="20"/>
          <w:szCs w:val="20"/>
          <w:lang w:eastAsia="es-ES"/>
        </w:rPr>
        <w:t>S</w:t>
      </w:r>
      <w:bookmarkEnd w:id="250"/>
    </w:p>
    <w:p w14:paraId="785426C5"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Con respecto a la Garantía Única y al Seguro de Responsabilidad Civil Extracontractual, se debe tener en cuenta las siguientes instrucciones para evitar la devolución de las garantías:</w:t>
      </w:r>
    </w:p>
    <w:p w14:paraId="686002C9" w14:textId="77777777" w:rsidR="00E23ABF" w:rsidRPr="003C6DAC" w:rsidRDefault="00E23ABF" w:rsidP="00E23ABF">
      <w:pPr>
        <w:spacing w:before="120" w:after="240" w:line="240" w:lineRule="auto"/>
        <w:jc w:val="both"/>
        <w:rPr>
          <w:rFonts w:ascii="Arial Narrow" w:eastAsia="Times New Roman" w:hAnsi="Arial Narrow" w:cs="Arial"/>
          <w:b/>
          <w:sz w:val="20"/>
          <w:szCs w:val="20"/>
          <w:lang w:eastAsia="es-ES"/>
        </w:rPr>
      </w:pPr>
      <w:r w:rsidRPr="003C6DAC">
        <w:rPr>
          <w:rFonts w:ascii="Arial Narrow" w:eastAsia="Times New Roman" w:hAnsi="Arial Narrow" w:cs="Arial"/>
          <w:b/>
          <w:sz w:val="20"/>
          <w:szCs w:val="20"/>
          <w:lang w:eastAsia="es-ES"/>
        </w:rPr>
        <w:t>Para garantía única y seguro:</w:t>
      </w:r>
    </w:p>
    <w:p w14:paraId="08F2A80F"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tomador debe ser el contratista. Cuando se trate de contratista plural (Consorcio o Unión Temporal), la garantía debe ser otorgada por todos sus integrantes.</w:t>
      </w:r>
    </w:p>
    <w:p w14:paraId="2FAC8A43"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78165F9E"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Debe incluir claramente el número y año del  contrato. </w:t>
      </w:r>
    </w:p>
    <w:p w14:paraId="6434B9C0"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Debe incluir el objeto del contrato.</w:t>
      </w:r>
    </w:p>
    <w:p w14:paraId="092C0406"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Las garantías deben ser firmadas por el representante legal del contratista.</w:t>
      </w:r>
    </w:p>
    <w:p w14:paraId="5CB89145"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La fecha de inicio de la vigencia de los amparos debe ser dentro de los tres (3) días hábiles siguientes a la firma del contrato.</w:t>
      </w:r>
    </w:p>
    <w:p w14:paraId="5A7B83C4"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En caso de no usar centavos, los valores deben aproximarse al mayor Ej. Cumplimiento si el valor a asegurar es $14.980.420,20 aproximar a $14.980.421</w:t>
      </w:r>
    </w:p>
    <w:p w14:paraId="58B79A0C"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Las garantías deben venir en original.</w:t>
      </w:r>
    </w:p>
    <w:p w14:paraId="53AF386E"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bookmarkStart w:id="251" w:name="_Toc424219595"/>
      <w:r w:rsidRPr="003C6DAC">
        <w:rPr>
          <w:rFonts w:ascii="Arial Narrow" w:eastAsia="Times New Roman" w:hAnsi="Arial Narrow" w:cs="Arial"/>
          <w:sz w:val="20"/>
          <w:szCs w:val="20"/>
          <w:lang w:eastAsia="es-ES"/>
        </w:rPr>
        <w:t>Anexar el comprobante de pago de la prima del seguro de responsabilidad civil extracontractual</w:t>
      </w:r>
      <w:bookmarkEnd w:id="215"/>
      <w:r w:rsidRPr="003C6DAC">
        <w:rPr>
          <w:rFonts w:ascii="Arial Narrow" w:eastAsia="Times New Roman" w:hAnsi="Arial Narrow" w:cs="Arial"/>
          <w:sz w:val="20"/>
          <w:szCs w:val="20"/>
          <w:lang w:eastAsia="es-ES"/>
        </w:rPr>
        <w:t>.</w:t>
      </w:r>
    </w:p>
    <w:p w14:paraId="77F19A7B"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52" w:name="_Toc523238003"/>
      <w:bookmarkStart w:id="253" w:name="_Toc75612012"/>
      <w:r w:rsidRPr="003C6DAC">
        <w:rPr>
          <w:rFonts w:ascii="Arial Narrow" w:eastAsia="Times New Roman" w:hAnsi="Arial Narrow" w:cs="Arial"/>
          <w:b/>
          <w:sz w:val="20"/>
          <w:szCs w:val="20"/>
          <w:lang w:eastAsia="es-ES"/>
        </w:rPr>
        <w:t>ORDEN DE INICIACIÓN</w:t>
      </w:r>
      <w:bookmarkEnd w:id="251"/>
      <w:bookmarkEnd w:id="252"/>
      <w:bookmarkEnd w:id="253"/>
    </w:p>
    <w:p w14:paraId="0B1EBBD1"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Mediante comunicación escrita, el </w:t>
      </w:r>
      <w:r w:rsidRPr="003C6DAC">
        <w:rPr>
          <w:rFonts w:ascii="Arial Narrow" w:hAnsi="Arial Narrow" w:cs="Arial"/>
          <w:sz w:val="20"/>
          <w:szCs w:val="20"/>
        </w:rPr>
        <w:t>funcionario</w:t>
      </w:r>
      <w:r w:rsidRPr="003C6DAC">
        <w:rPr>
          <w:rFonts w:ascii="Arial Narrow" w:eastAsia="Times New Roman" w:hAnsi="Arial Narrow" w:cs="Arial"/>
          <w:sz w:val="20"/>
          <w:szCs w:val="20"/>
          <w:lang w:eastAsia="es-ES"/>
        </w:rPr>
        <w:t xml:space="preserve"> competente del Instituto, informará al contratista la fecha a partir de la cual debe iniciar la ejecución del contrato.</w:t>
      </w:r>
    </w:p>
    <w:p w14:paraId="052BC5A6"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54" w:name="_Toc424219597"/>
      <w:bookmarkStart w:id="255" w:name="_Toc523238005"/>
      <w:bookmarkStart w:id="256" w:name="_Toc75612013"/>
      <w:r w:rsidRPr="003C6DAC">
        <w:rPr>
          <w:rFonts w:ascii="Arial Narrow" w:eastAsia="Times New Roman" w:hAnsi="Arial Narrow" w:cs="Arial"/>
          <w:b/>
          <w:sz w:val="20"/>
          <w:szCs w:val="20"/>
          <w:lang w:eastAsia="es-ES"/>
        </w:rPr>
        <w:t>DIRECCIÓN TÉCNICA DEL PROYECTO Y PERSONAL DEL CONTRATISTA</w:t>
      </w:r>
      <w:bookmarkEnd w:id="254"/>
      <w:bookmarkEnd w:id="255"/>
      <w:bookmarkEnd w:id="256"/>
    </w:p>
    <w:p w14:paraId="37B0F1A9"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contratista se obliga a mantener durante toda la ejecución del contrato y hasta la entrega final y recibo de ellas, el personal necesario para el desarrollo de los trabajos.</w:t>
      </w:r>
    </w:p>
    <w:p w14:paraId="17CCE881"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Instituto se reserva el derecho de exigir, por escrito, al contratista el reemplazo de cualquier persona vinculada al proyecto. Esta exigencia no dará derecho al contratista para elevar ningún reclamo contra el Instituto.</w:t>
      </w:r>
    </w:p>
    <w:p w14:paraId="63B10D2E"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Administrador Vial podrá solicitar al contratista, en cualquier momento, el suministro de información sobre la nómina del personal. El contratista atenderá esta solicitud con el detalle requerido y en el plazo razonable que el Administrador Vial haya fijado.</w:t>
      </w:r>
    </w:p>
    <w:p w14:paraId="485F835E"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57" w:name="_Toc424219598"/>
      <w:bookmarkStart w:id="258" w:name="_Toc523238006"/>
      <w:bookmarkStart w:id="259" w:name="_Toc75612014"/>
      <w:r w:rsidRPr="003C6DAC">
        <w:rPr>
          <w:rFonts w:ascii="Arial Narrow" w:eastAsia="Times New Roman" w:hAnsi="Arial Narrow" w:cs="Arial"/>
          <w:b/>
          <w:sz w:val="20"/>
          <w:szCs w:val="20"/>
          <w:lang w:eastAsia="es-ES"/>
        </w:rPr>
        <w:t>SALARIOS, PRESTACIONES SOCIALES Y APORTES LEGALES Y SEGURIDAD SOCIAL.</w:t>
      </w:r>
      <w:bookmarkEnd w:id="257"/>
      <w:bookmarkEnd w:id="258"/>
      <w:bookmarkEnd w:id="259"/>
    </w:p>
    <w:p w14:paraId="77616E76"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El CONTRATISTA se obliga al cumplimiento de todas las normas legales vigentes y al pago de todos los salarios y prestaciones sociales de manera oportuna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14:paraId="0B990250"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El CONTRATISTA se obliga a efectuar los aportes al Sistema de Seguridad Social Integral y legales (Cajas de Compensación Familiar, Servicio Nacional de Aprendizaje -  SENA e Instituto Colombiano de Bienestar Familiar), so pena de hacerse acreedor a las sanciones correspondientes impuestas por la autoridad competente. Corresponderá al supervisor  durante la ejecución del Contrato y en el momento de su liquidación, efectuar el control de las obligaciones contraídas por el Contratista en la forma establecida en los  artículos 50 de la Ley 789 de 2002 y Articulo 65 Ley 1819 de 2016. La acreditación de estos aportes se requerirá para la realización de cada pago derivado del presente contrato, al tenor de lo dispuesto por el artículo 23 de la ley 1150 de 2007.</w:t>
      </w:r>
    </w:p>
    <w:p w14:paraId="67BA857F"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60" w:name="_Toc424219604"/>
      <w:bookmarkStart w:id="261" w:name="_Toc523238010"/>
      <w:bookmarkStart w:id="262" w:name="_Toc75612015"/>
      <w:r w:rsidRPr="003C6DAC">
        <w:rPr>
          <w:rFonts w:ascii="Arial Narrow" w:eastAsia="Times New Roman" w:hAnsi="Arial Narrow" w:cs="Arial"/>
          <w:b/>
          <w:sz w:val="20"/>
          <w:szCs w:val="20"/>
          <w:lang w:eastAsia="es-ES"/>
        </w:rPr>
        <w:t>PREVENCIÓN DE ACCIDENTES, MEDIDAS DE SEGURIDAD Y PLANES DE CONTINGENCIA</w:t>
      </w:r>
      <w:bookmarkEnd w:id="260"/>
      <w:bookmarkEnd w:id="261"/>
      <w:bookmarkEnd w:id="262"/>
    </w:p>
    <w:p w14:paraId="32642B19"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contratista en todo momento tomará todas las precauciones necesarias tanto del personal empleado en la ejecución de las actividades, como de terceros, y se acogerá a todas las normas que a este respecto tenga el INSTITUTO</w:t>
      </w:r>
    </w:p>
    <w:p w14:paraId="7FB99168"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0A9BDE07"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Explosión o incendio en el campamento base, en los lugares de trabajo o en los lugares donde se almacena combustible.</w:t>
      </w:r>
    </w:p>
    <w:p w14:paraId="1E1C696A"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Derrames de combustibles o químicos</w:t>
      </w:r>
    </w:p>
    <w:p w14:paraId="63F64474"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Terremotos, inundaciones y otras emergencias naturales</w:t>
      </w:r>
    </w:p>
    <w:p w14:paraId="5322B296"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Accidentes, intoxicaciones u otras emergencias médicas.</w:t>
      </w:r>
    </w:p>
    <w:p w14:paraId="67F62FB7" w14:textId="77777777" w:rsidR="00E23ABF" w:rsidRPr="003C6DAC" w:rsidRDefault="00E23ABF">
      <w:pPr>
        <w:numPr>
          <w:ilvl w:val="0"/>
          <w:numId w:val="4"/>
        </w:numPr>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Atención de pequeñas emergencias y remoción de derrumbes. </w:t>
      </w:r>
    </w:p>
    <w:p w14:paraId="0F8A3EE8"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contratista asumirá todos los riesgos sobre la prevención de accidentes y será responsable de las indemnizaciones causadas por los accidentes que, como resultado de su negligencia o descuido, pueda sufrir su personal, el de la supervisión, el del Instituto, los visitantes autorizados así como terceras personas.</w:t>
      </w:r>
    </w:p>
    <w:p w14:paraId="75F5C503"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Durante la ejecución del contrato, establecerá procedimientos que minimicen las posibilidades de ocurrencia del riesgo asociados con eventos de movimientos en masa, avalanchas, represamientos, accidentes en operación de maquinaria y materiales, entre otros.</w:t>
      </w:r>
    </w:p>
    <w:p w14:paraId="4C06C60D"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desacato de cualquiera de estas condiciones constituye causal de incumplimiento del contrato.</w:t>
      </w:r>
    </w:p>
    <w:p w14:paraId="057C2622"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63" w:name="_Toc424219613"/>
      <w:bookmarkStart w:id="264" w:name="_Toc523238011"/>
      <w:bookmarkStart w:id="265" w:name="_Toc75612016"/>
      <w:r w:rsidRPr="003C6DAC">
        <w:rPr>
          <w:rFonts w:ascii="Arial Narrow" w:eastAsia="Times New Roman" w:hAnsi="Arial Narrow" w:cs="Arial"/>
          <w:b/>
          <w:sz w:val="20"/>
          <w:szCs w:val="20"/>
          <w:lang w:eastAsia="es-ES"/>
        </w:rPr>
        <w:t>ACTAS DE MODIFICACIÓN DE CANTIDADES DE OBRA</w:t>
      </w:r>
      <w:bookmarkEnd w:id="263"/>
      <w:bookmarkEnd w:id="264"/>
      <w:bookmarkEnd w:id="265"/>
    </w:p>
    <w:p w14:paraId="3931DAD1"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NO APLICA</w:t>
      </w:r>
    </w:p>
    <w:p w14:paraId="55132220"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66" w:name="_Toc424219614"/>
      <w:bookmarkStart w:id="267" w:name="_Toc523238012"/>
      <w:bookmarkStart w:id="268" w:name="_Toc75612017"/>
      <w:r w:rsidRPr="003C6DAC">
        <w:rPr>
          <w:rFonts w:ascii="Arial Narrow" w:eastAsia="Times New Roman" w:hAnsi="Arial Narrow" w:cs="Arial"/>
          <w:b/>
          <w:sz w:val="20"/>
          <w:szCs w:val="20"/>
          <w:lang w:eastAsia="es-ES"/>
        </w:rPr>
        <w:t xml:space="preserve">ACTAS </w:t>
      </w:r>
      <w:bookmarkEnd w:id="266"/>
      <w:bookmarkEnd w:id="267"/>
      <w:r w:rsidRPr="003C6DAC">
        <w:rPr>
          <w:rFonts w:ascii="Arial Narrow" w:eastAsia="Times New Roman" w:hAnsi="Arial Narrow" w:cs="Arial"/>
          <w:b/>
          <w:sz w:val="20"/>
          <w:szCs w:val="20"/>
          <w:lang w:eastAsia="es-ES"/>
        </w:rPr>
        <w:t>DE CUMPLIMIENTO DE INDICADORES</w:t>
      </w:r>
      <w:bookmarkEnd w:id="268"/>
    </w:p>
    <w:p w14:paraId="7CB180DB" w14:textId="77777777" w:rsidR="00E23ABF" w:rsidRPr="003C6DAC" w:rsidRDefault="00E23ABF" w:rsidP="00E23ABF">
      <w:pPr>
        <w:spacing w:line="240" w:lineRule="auto"/>
        <w:jc w:val="both"/>
        <w:rPr>
          <w:rFonts w:ascii="Arial Narrow" w:hAnsi="Arial Narrow" w:cs="Arial"/>
          <w:sz w:val="20"/>
          <w:szCs w:val="20"/>
        </w:rPr>
      </w:pPr>
      <w:r w:rsidRPr="003C6DAC">
        <w:rPr>
          <w:rFonts w:ascii="Arial Narrow" w:eastAsia="Times New Roman" w:hAnsi="Arial Narrow" w:cs="Arial"/>
          <w:sz w:val="20"/>
          <w:szCs w:val="20"/>
          <w:lang w:eastAsia="es-ES"/>
        </w:rPr>
        <w:t xml:space="preserve">Es el documento en el que el contratista y el Administrador Vial dejarán consignadas las actividades realizadas durante cada mes. </w:t>
      </w:r>
      <w:r w:rsidRPr="003C6DAC">
        <w:rPr>
          <w:rFonts w:ascii="Arial Narrow" w:hAnsi="Arial Narrow" w:cs="Arial"/>
          <w:sz w:val="20"/>
          <w:szCs w:val="20"/>
        </w:rPr>
        <w:t xml:space="preserve">Las actividades a realizar son las que se detallan </w:t>
      </w:r>
      <w:r w:rsidR="00D47483" w:rsidRPr="003C6DAC">
        <w:rPr>
          <w:rFonts w:ascii="Arial Narrow" w:hAnsi="Arial Narrow" w:cs="Arial"/>
          <w:sz w:val="20"/>
          <w:szCs w:val="20"/>
        </w:rPr>
        <w:t xml:space="preserve">en los documentos que hagan parte </w:t>
      </w:r>
      <w:r w:rsidRPr="003C6DAC">
        <w:rPr>
          <w:rFonts w:ascii="Arial Narrow" w:hAnsi="Arial Narrow" w:cs="Arial"/>
          <w:sz w:val="20"/>
          <w:szCs w:val="20"/>
        </w:rPr>
        <w:t>del</w:t>
      </w:r>
      <w:r w:rsidR="00D47483" w:rsidRPr="003C6DAC">
        <w:rPr>
          <w:rFonts w:ascii="Arial Narrow" w:hAnsi="Arial Narrow" w:cs="Arial"/>
          <w:sz w:val="20"/>
          <w:szCs w:val="20"/>
        </w:rPr>
        <w:t xml:space="preserve"> presente proceso y del </w:t>
      </w:r>
      <w:r w:rsidRPr="003C6DAC">
        <w:rPr>
          <w:rFonts w:ascii="Arial Narrow" w:hAnsi="Arial Narrow" w:cs="Arial"/>
          <w:sz w:val="20"/>
          <w:szCs w:val="20"/>
        </w:rPr>
        <w:t xml:space="preserve"> pliego de condiciones</w:t>
      </w:r>
      <w:r w:rsidR="00D47483" w:rsidRPr="003C6DAC">
        <w:rPr>
          <w:rFonts w:ascii="Arial Narrow" w:hAnsi="Arial Narrow" w:cs="Arial"/>
          <w:sz w:val="20"/>
          <w:szCs w:val="20"/>
        </w:rPr>
        <w:t>.</w:t>
      </w:r>
    </w:p>
    <w:p w14:paraId="3B0DCACC"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hAnsi="Arial Narrow" w:cs="Arial"/>
          <w:sz w:val="20"/>
          <w:szCs w:val="20"/>
        </w:rPr>
        <w:t xml:space="preserve">El representante legal del contratista y el Administrador de Mantenimiento Vial como representante de la supervisión </w:t>
      </w:r>
      <w:r w:rsidRPr="003C6DAC">
        <w:rPr>
          <w:rFonts w:ascii="Arial Narrow" w:eastAsia="Times New Roman" w:hAnsi="Arial Narrow" w:cs="Arial"/>
          <w:sz w:val="20"/>
          <w:szCs w:val="20"/>
          <w:lang w:eastAsia="es-ES"/>
        </w:rPr>
        <w:t xml:space="preserve">deberán elaborar el acta mensual dentro de los cinco (5) días calendario del mes siguiente al de ejecución del servicio. </w:t>
      </w:r>
    </w:p>
    <w:p w14:paraId="1185F4EB"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Las actas mensuales tendrán carácter provisional en lo que se refiere a la calidad del servicio, a las actividades realizadas y el cumplimiento de indicadores del servicio de mantenimiento vial. El Administrador Vial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supervisor de el visto bueno. Ninguna constancia de parte del Administrador Vial que no sea la de recibo definitivo de la totalidad, o de parte de las actividades, podrá considerarse como constitutiva de aprobación de algún trabajo.</w:t>
      </w:r>
    </w:p>
    <w:p w14:paraId="34D765FE"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69" w:name="_Hlk73739570"/>
      <w:r w:rsidRPr="003C6DAC">
        <w:rPr>
          <w:rFonts w:ascii="Arial Narrow" w:eastAsia="Times New Roman" w:hAnsi="Arial Narrow" w:cs="Arial"/>
          <w:b/>
          <w:sz w:val="20"/>
          <w:szCs w:val="20"/>
          <w:lang w:eastAsia="es-ES"/>
        </w:rPr>
        <w:t>Nota:</w:t>
      </w:r>
      <w:r w:rsidRPr="003C6DAC">
        <w:rPr>
          <w:rFonts w:ascii="Arial Narrow" w:eastAsia="Times New Roman" w:hAnsi="Arial Narrow" w:cs="Arial"/>
          <w:sz w:val="20"/>
          <w:szCs w:val="20"/>
          <w:lang w:eastAsia="es-ES"/>
        </w:rPr>
        <w:t xml:space="preserve"> La </w:t>
      </w:r>
      <w:r w:rsidR="00D362F9" w:rsidRPr="003C6DAC">
        <w:rPr>
          <w:rFonts w:ascii="Arial Narrow" w:eastAsia="Times New Roman" w:hAnsi="Arial Narrow" w:cs="Arial"/>
          <w:sz w:val="20"/>
          <w:szCs w:val="20"/>
          <w:lang w:eastAsia="es-ES"/>
        </w:rPr>
        <w:t xml:space="preserve">Entidad </w:t>
      </w:r>
      <w:r w:rsidRPr="003C6DAC">
        <w:rPr>
          <w:rFonts w:ascii="Arial Narrow" w:eastAsia="Times New Roman" w:hAnsi="Arial Narrow" w:cs="Arial"/>
          <w:sz w:val="20"/>
          <w:szCs w:val="20"/>
          <w:lang w:eastAsia="es-ES"/>
        </w:rPr>
        <w:t xml:space="preserve"> definirá cuáles instructivos y formatos del Manual de Interventoria aplican para estos contratos a fin de soportar el pago del servicio por cumplimiento de indicadores de mantenimiento rutinario.</w:t>
      </w:r>
    </w:p>
    <w:p w14:paraId="061B17C8"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70" w:name="_Toc424219615"/>
      <w:bookmarkStart w:id="271" w:name="_Toc523238013"/>
      <w:bookmarkStart w:id="272" w:name="_Toc75612018"/>
      <w:bookmarkEnd w:id="269"/>
      <w:r w:rsidRPr="003C6DAC">
        <w:rPr>
          <w:rFonts w:ascii="Arial Narrow" w:eastAsia="Times New Roman" w:hAnsi="Arial Narrow" w:cs="Arial"/>
          <w:b/>
          <w:sz w:val="20"/>
          <w:szCs w:val="20"/>
          <w:lang w:eastAsia="es-ES"/>
        </w:rPr>
        <w:t>AJUSTE</w:t>
      </w:r>
      <w:bookmarkEnd w:id="270"/>
      <w:r w:rsidRPr="003C6DAC">
        <w:rPr>
          <w:rFonts w:ascii="Arial Narrow" w:eastAsia="Times New Roman" w:hAnsi="Arial Narrow" w:cs="Arial"/>
          <w:b/>
          <w:sz w:val="20"/>
          <w:szCs w:val="20"/>
          <w:lang w:eastAsia="es-ES"/>
        </w:rPr>
        <w:t xml:space="preserve"> (NO APLICA)</w:t>
      </w:r>
      <w:bookmarkEnd w:id="271"/>
      <w:bookmarkEnd w:id="272"/>
    </w:p>
    <w:p w14:paraId="3FBF0C5E" w14:textId="77777777" w:rsidR="00E23ABF" w:rsidRPr="003C6DAC" w:rsidRDefault="00E23ABF" w:rsidP="00E23ABF">
      <w:pPr>
        <w:spacing w:line="240" w:lineRule="auto"/>
        <w:rPr>
          <w:rFonts w:ascii="Arial Narrow" w:hAnsi="Arial Narrow" w:cs="Arial"/>
          <w:sz w:val="20"/>
          <w:szCs w:val="20"/>
          <w:lang w:eastAsia="es-CO"/>
        </w:rPr>
      </w:pPr>
    </w:p>
    <w:p w14:paraId="29426D89"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73" w:name="_Toc424219617"/>
      <w:bookmarkStart w:id="274" w:name="_Toc523238015"/>
      <w:bookmarkStart w:id="275" w:name="_Toc75612019"/>
      <w:r w:rsidRPr="003C6DAC">
        <w:rPr>
          <w:rFonts w:ascii="Arial Narrow" w:eastAsia="Times New Roman" w:hAnsi="Arial Narrow" w:cs="Arial"/>
          <w:b/>
          <w:sz w:val="20"/>
          <w:szCs w:val="20"/>
          <w:lang w:eastAsia="es-ES"/>
        </w:rPr>
        <w:t>FORMA DE PAGO</w:t>
      </w:r>
      <w:bookmarkEnd w:id="273"/>
      <w:bookmarkEnd w:id="274"/>
      <w:bookmarkEnd w:id="275"/>
    </w:p>
    <w:p w14:paraId="7896E9D9" w14:textId="77777777" w:rsidR="00E23ABF" w:rsidRPr="003C6DAC" w:rsidRDefault="00E23ABF" w:rsidP="00E23ABF">
      <w:pPr>
        <w:widowControl w:val="0"/>
        <w:suppressAutoHyphens/>
        <w:autoSpaceDE w:val="0"/>
        <w:autoSpaceDN w:val="0"/>
        <w:adjustRightInd w:val="0"/>
        <w:spacing w:after="0" w:line="240" w:lineRule="auto"/>
        <w:ind w:right="50"/>
        <w:jc w:val="both"/>
        <w:rPr>
          <w:rFonts w:ascii="Arial Narrow" w:hAnsi="Arial Narrow" w:cs="Arial"/>
          <w:spacing w:val="-1"/>
          <w:sz w:val="20"/>
          <w:szCs w:val="20"/>
        </w:rPr>
      </w:pPr>
    </w:p>
    <w:p w14:paraId="60949537" w14:textId="77777777" w:rsidR="00E23ABF" w:rsidRPr="003C6DAC" w:rsidRDefault="00E23ABF" w:rsidP="00E23ABF">
      <w:pPr>
        <w:widowControl w:val="0"/>
        <w:suppressAutoHyphens/>
        <w:autoSpaceDE w:val="0"/>
        <w:autoSpaceDN w:val="0"/>
        <w:adjustRightInd w:val="0"/>
        <w:spacing w:after="0" w:line="240" w:lineRule="auto"/>
        <w:ind w:right="50"/>
        <w:jc w:val="both"/>
        <w:rPr>
          <w:rFonts w:ascii="Arial Narrow" w:hAnsi="Arial Narrow" w:cs="Arial"/>
          <w:sz w:val="20"/>
          <w:szCs w:val="20"/>
        </w:rPr>
      </w:pPr>
      <w:r w:rsidRPr="003C6DAC">
        <w:rPr>
          <w:rFonts w:ascii="Arial Narrow" w:hAnsi="Arial Narrow" w:cs="Arial"/>
          <w:spacing w:val="-1"/>
          <w:sz w:val="20"/>
          <w:szCs w:val="20"/>
        </w:rPr>
        <w:t>E</w:t>
      </w:r>
      <w:r w:rsidRPr="003C6DAC">
        <w:rPr>
          <w:rFonts w:ascii="Arial Narrow" w:hAnsi="Arial Narrow" w:cs="Arial"/>
          <w:sz w:val="20"/>
          <w:szCs w:val="20"/>
        </w:rPr>
        <w:t>L</w:t>
      </w:r>
      <w:r w:rsidRPr="003C6DAC">
        <w:rPr>
          <w:rFonts w:ascii="Arial Narrow" w:hAnsi="Arial Narrow" w:cs="Arial"/>
          <w:spacing w:val="48"/>
          <w:sz w:val="20"/>
          <w:szCs w:val="20"/>
        </w:rPr>
        <w:t xml:space="preserve"> </w:t>
      </w:r>
      <w:r w:rsidRPr="003C6DAC">
        <w:rPr>
          <w:rFonts w:ascii="Arial Narrow" w:hAnsi="Arial Narrow" w:cs="Arial"/>
          <w:sz w:val="20"/>
          <w:szCs w:val="20"/>
        </w:rPr>
        <w:t>I</w:t>
      </w:r>
      <w:r w:rsidRPr="003C6DAC">
        <w:rPr>
          <w:rFonts w:ascii="Arial Narrow" w:hAnsi="Arial Narrow" w:cs="Arial"/>
          <w:spacing w:val="-1"/>
          <w:sz w:val="20"/>
          <w:szCs w:val="20"/>
        </w:rPr>
        <w:t>NS</w:t>
      </w:r>
      <w:r w:rsidRPr="003C6DAC">
        <w:rPr>
          <w:rFonts w:ascii="Arial Narrow" w:hAnsi="Arial Narrow" w:cs="Arial"/>
          <w:sz w:val="20"/>
          <w:szCs w:val="20"/>
        </w:rPr>
        <w:t>TIT</w:t>
      </w:r>
      <w:r w:rsidRPr="003C6DAC">
        <w:rPr>
          <w:rFonts w:ascii="Arial Narrow" w:hAnsi="Arial Narrow" w:cs="Arial"/>
          <w:spacing w:val="-1"/>
          <w:sz w:val="20"/>
          <w:szCs w:val="20"/>
        </w:rPr>
        <w:t>U</w:t>
      </w:r>
      <w:r w:rsidRPr="003C6DAC">
        <w:rPr>
          <w:rFonts w:ascii="Arial Narrow" w:hAnsi="Arial Narrow" w:cs="Arial"/>
          <w:sz w:val="20"/>
          <w:szCs w:val="20"/>
        </w:rPr>
        <w:t>TO</w:t>
      </w:r>
      <w:r w:rsidRPr="003C6DAC">
        <w:rPr>
          <w:rFonts w:ascii="Arial Narrow" w:hAnsi="Arial Narrow" w:cs="Arial"/>
          <w:spacing w:val="48"/>
          <w:sz w:val="20"/>
          <w:szCs w:val="20"/>
        </w:rPr>
        <w:t xml:space="preserve"> </w:t>
      </w:r>
      <w:r w:rsidRPr="003C6DAC">
        <w:rPr>
          <w:rFonts w:ascii="Arial Narrow" w:hAnsi="Arial Narrow" w:cs="Arial"/>
          <w:sz w:val="20"/>
          <w:szCs w:val="20"/>
        </w:rPr>
        <w:t>paga</w:t>
      </w:r>
      <w:r w:rsidRPr="003C6DAC">
        <w:rPr>
          <w:rFonts w:ascii="Arial Narrow" w:hAnsi="Arial Narrow" w:cs="Arial"/>
          <w:spacing w:val="-2"/>
          <w:sz w:val="20"/>
          <w:szCs w:val="20"/>
        </w:rPr>
        <w:t>r</w:t>
      </w:r>
      <w:r w:rsidRPr="003C6DAC">
        <w:rPr>
          <w:rFonts w:ascii="Arial Narrow" w:hAnsi="Arial Narrow" w:cs="Arial"/>
          <w:sz w:val="20"/>
          <w:szCs w:val="20"/>
        </w:rPr>
        <w:t>á</w:t>
      </w:r>
      <w:r w:rsidRPr="003C6DAC">
        <w:rPr>
          <w:rFonts w:ascii="Arial Narrow" w:hAnsi="Arial Narrow" w:cs="Arial"/>
          <w:spacing w:val="48"/>
          <w:sz w:val="20"/>
          <w:szCs w:val="20"/>
        </w:rPr>
        <w:t xml:space="preserve"> </w:t>
      </w:r>
      <w:r w:rsidRPr="003C6DAC">
        <w:rPr>
          <w:rFonts w:ascii="Arial Narrow" w:hAnsi="Arial Narrow" w:cs="Arial"/>
          <w:sz w:val="20"/>
          <w:szCs w:val="20"/>
        </w:rPr>
        <w:t>al</w:t>
      </w:r>
      <w:r w:rsidRPr="003C6DAC">
        <w:rPr>
          <w:rFonts w:ascii="Arial Narrow" w:hAnsi="Arial Narrow" w:cs="Arial"/>
          <w:spacing w:val="48"/>
          <w:sz w:val="20"/>
          <w:szCs w:val="20"/>
        </w:rPr>
        <w:t xml:space="preserve"> </w:t>
      </w:r>
      <w:r w:rsidRPr="003C6DAC">
        <w:rPr>
          <w:rFonts w:ascii="Arial Narrow" w:hAnsi="Arial Narrow" w:cs="Arial"/>
          <w:spacing w:val="-3"/>
          <w:sz w:val="20"/>
          <w:szCs w:val="20"/>
        </w:rPr>
        <w:t>C</w:t>
      </w:r>
      <w:r w:rsidRPr="003C6DAC">
        <w:rPr>
          <w:rFonts w:ascii="Arial Narrow" w:hAnsi="Arial Narrow" w:cs="Arial"/>
          <w:sz w:val="20"/>
          <w:szCs w:val="20"/>
        </w:rPr>
        <w:t>O</w:t>
      </w:r>
      <w:r w:rsidRPr="003C6DAC">
        <w:rPr>
          <w:rFonts w:ascii="Arial Narrow" w:hAnsi="Arial Narrow" w:cs="Arial"/>
          <w:spacing w:val="-1"/>
          <w:sz w:val="20"/>
          <w:szCs w:val="20"/>
        </w:rPr>
        <w:t>N</w:t>
      </w:r>
      <w:r w:rsidRPr="003C6DAC">
        <w:rPr>
          <w:rFonts w:ascii="Arial Narrow" w:hAnsi="Arial Narrow" w:cs="Arial"/>
          <w:sz w:val="20"/>
          <w:szCs w:val="20"/>
        </w:rPr>
        <w:t>T</w:t>
      </w:r>
      <w:r w:rsidRPr="003C6DAC">
        <w:rPr>
          <w:rFonts w:ascii="Arial Narrow" w:hAnsi="Arial Narrow" w:cs="Arial"/>
          <w:spacing w:val="-1"/>
          <w:sz w:val="20"/>
          <w:szCs w:val="20"/>
        </w:rPr>
        <w:t>RA</w:t>
      </w:r>
      <w:r w:rsidRPr="003C6DAC">
        <w:rPr>
          <w:rFonts w:ascii="Arial Narrow" w:hAnsi="Arial Narrow" w:cs="Arial"/>
          <w:sz w:val="20"/>
          <w:szCs w:val="20"/>
        </w:rPr>
        <w:t>TI</w:t>
      </w:r>
      <w:r w:rsidRPr="003C6DAC">
        <w:rPr>
          <w:rFonts w:ascii="Arial Narrow" w:hAnsi="Arial Narrow" w:cs="Arial"/>
          <w:spacing w:val="-1"/>
          <w:sz w:val="20"/>
          <w:szCs w:val="20"/>
        </w:rPr>
        <w:t>S</w:t>
      </w:r>
      <w:r w:rsidRPr="003C6DAC">
        <w:rPr>
          <w:rFonts w:ascii="Arial Narrow" w:hAnsi="Arial Narrow" w:cs="Arial"/>
          <w:sz w:val="20"/>
          <w:szCs w:val="20"/>
        </w:rPr>
        <w:t>T</w:t>
      </w:r>
      <w:r w:rsidRPr="003C6DAC">
        <w:rPr>
          <w:rFonts w:ascii="Arial Narrow" w:hAnsi="Arial Narrow" w:cs="Arial"/>
          <w:spacing w:val="-1"/>
          <w:sz w:val="20"/>
          <w:szCs w:val="20"/>
        </w:rPr>
        <w:t>A</w:t>
      </w:r>
      <w:r w:rsidRPr="003C6DAC">
        <w:rPr>
          <w:rFonts w:ascii="Arial Narrow" w:hAnsi="Arial Narrow" w:cs="Arial"/>
          <w:sz w:val="20"/>
          <w:szCs w:val="20"/>
        </w:rPr>
        <w:t>,</w:t>
      </w:r>
      <w:r w:rsidRPr="003C6DAC">
        <w:rPr>
          <w:rFonts w:ascii="Arial Narrow" w:hAnsi="Arial Narrow" w:cs="Arial"/>
          <w:spacing w:val="48"/>
          <w:sz w:val="20"/>
          <w:szCs w:val="20"/>
        </w:rPr>
        <w:t xml:space="preserve"> </w:t>
      </w:r>
      <w:r w:rsidRPr="003C6DAC">
        <w:rPr>
          <w:rFonts w:ascii="Arial Narrow" w:hAnsi="Arial Narrow" w:cs="Arial"/>
          <w:sz w:val="20"/>
          <w:szCs w:val="20"/>
        </w:rPr>
        <w:t>el</w:t>
      </w:r>
      <w:r w:rsidRPr="003C6DAC">
        <w:rPr>
          <w:rFonts w:ascii="Arial Narrow" w:hAnsi="Arial Narrow" w:cs="Arial"/>
          <w:spacing w:val="48"/>
          <w:sz w:val="20"/>
          <w:szCs w:val="20"/>
        </w:rPr>
        <w:t xml:space="preserve"> </w:t>
      </w:r>
      <w:r w:rsidRPr="003C6DAC">
        <w:rPr>
          <w:rFonts w:ascii="Arial Narrow" w:hAnsi="Arial Narrow" w:cs="Arial"/>
          <w:sz w:val="20"/>
          <w:szCs w:val="20"/>
        </w:rPr>
        <w:t>v</w:t>
      </w:r>
      <w:r w:rsidRPr="003C6DAC">
        <w:rPr>
          <w:rFonts w:ascii="Arial Narrow" w:hAnsi="Arial Narrow" w:cs="Arial"/>
          <w:spacing w:val="-2"/>
          <w:sz w:val="20"/>
          <w:szCs w:val="20"/>
        </w:rPr>
        <w:t>a</w:t>
      </w:r>
      <w:r w:rsidRPr="003C6DAC">
        <w:rPr>
          <w:rFonts w:ascii="Arial Narrow" w:hAnsi="Arial Narrow" w:cs="Arial"/>
          <w:sz w:val="20"/>
          <w:szCs w:val="20"/>
        </w:rPr>
        <w:t>lor</w:t>
      </w:r>
      <w:r w:rsidRPr="003C6DAC">
        <w:rPr>
          <w:rFonts w:ascii="Arial Narrow" w:hAnsi="Arial Narrow" w:cs="Arial"/>
          <w:spacing w:val="48"/>
          <w:sz w:val="20"/>
          <w:szCs w:val="20"/>
        </w:rPr>
        <w:t xml:space="preserve"> </w:t>
      </w:r>
      <w:r w:rsidRPr="003C6DAC">
        <w:rPr>
          <w:rFonts w:ascii="Arial Narrow" w:hAnsi="Arial Narrow" w:cs="Arial"/>
          <w:sz w:val="20"/>
          <w:szCs w:val="20"/>
        </w:rPr>
        <w:t>d</w:t>
      </w:r>
      <w:r w:rsidRPr="003C6DAC">
        <w:rPr>
          <w:rFonts w:ascii="Arial Narrow" w:hAnsi="Arial Narrow" w:cs="Arial"/>
          <w:spacing w:val="-2"/>
          <w:sz w:val="20"/>
          <w:szCs w:val="20"/>
        </w:rPr>
        <w:t>e</w:t>
      </w:r>
      <w:r w:rsidRPr="003C6DAC">
        <w:rPr>
          <w:rFonts w:ascii="Arial Narrow" w:hAnsi="Arial Narrow" w:cs="Arial"/>
          <w:sz w:val="20"/>
          <w:szCs w:val="20"/>
        </w:rPr>
        <w:t>l</w:t>
      </w:r>
      <w:r w:rsidRPr="003C6DAC">
        <w:rPr>
          <w:rFonts w:ascii="Arial Narrow" w:hAnsi="Arial Narrow" w:cs="Arial"/>
          <w:spacing w:val="46"/>
          <w:sz w:val="20"/>
          <w:szCs w:val="20"/>
        </w:rPr>
        <w:t xml:space="preserve"> </w:t>
      </w:r>
      <w:r w:rsidRPr="003C6DAC">
        <w:rPr>
          <w:rFonts w:ascii="Arial Narrow" w:hAnsi="Arial Narrow" w:cs="Arial"/>
          <w:sz w:val="20"/>
          <w:szCs w:val="20"/>
        </w:rPr>
        <w:t>presente</w:t>
      </w:r>
      <w:r w:rsidRPr="003C6DAC">
        <w:rPr>
          <w:rFonts w:ascii="Arial Narrow" w:hAnsi="Arial Narrow" w:cs="Arial"/>
          <w:spacing w:val="46"/>
          <w:sz w:val="20"/>
          <w:szCs w:val="20"/>
        </w:rPr>
        <w:t xml:space="preserve"> </w:t>
      </w:r>
      <w:r w:rsidRPr="003C6DAC">
        <w:rPr>
          <w:rFonts w:ascii="Arial Narrow" w:hAnsi="Arial Narrow" w:cs="Arial"/>
          <w:sz w:val="20"/>
          <w:szCs w:val="20"/>
        </w:rPr>
        <w:t>cont</w:t>
      </w:r>
      <w:r w:rsidRPr="003C6DAC">
        <w:rPr>
          <w:rFonts w:ascii="Arial Narrow" w:hAnsi="Arial Narrow" w:cs="Arial"/>
          <w:spacing w:val="-2"/>
          <w:sz w:val="20"/>
          <w:szCs w:val="20"/>
        </w:rPr>
        <w:t>r</w:t>
      </w:r>
      <w:r w:rsidRPr="003C6DAC">
        <w:rPr>
          <w:rFonts w:ascii="Arial Narrow" w:hAnsi="Arial Narrow" w:cs="Arial"/>
          <w:sz w:val="20"/>
          <w:szCs w:val="20"/>
        </w:rPr>
        <w:t>ato</w:t>
      </w:r>
      <w:r w:rsidRPr="003C6DAC">
        <w:rPr>
          <w:rFonts w:ascii="Arial Narrow" w:hAnsi="Arial Narrow" w:cs="Arial"/>
          <w:spacing w:val="46"/>
          <w:sz w:val="20"/>
          <w:szCs w:val="20"/>
        </w:rPr>
        <w:t xml:space="preserve"> </w:t>
      </w:r>
      <w:r w:rsidRPr="003C6DAC">
        <w:rPr>
          <w:rFonts w:ascii="Arial Narrow" w:hAnsi="Arial Narrow" w:cs="Arial"/>
          <w:sz w:val="20"/>
          <w:szCs w:val="20"/>
        </w:rPr>
        <w:t>contra</w:t>
      </w:r>
      <w:r w:rsidRPr="003C6DAC">
        <w:rPr>
          <w:rFonts w:ascii="Arial Narrow" w:hAnsi="Arial Narrow" w:cs="Arial"/>
          <w:spacing w:val="45"/>
          <w:sz w:val="20"/>
          <w:szCs w:val="20"/>
        </w:rPr>
        <w:t xml:space="preserve"> </w:t>
      </w:r>
      <w:r w:rsidRPr="003C6DAC">
        <w:rPr>
          <w:rFonts w:ascii="Arial Narrow" w:hAnsi="Arial Narrow" w:cs="Arial"/>
          <w:sz w:val="20"/>
          <w:szCs w:val="20"/>
        </w:rPr>
        <w:t>pr</w:t>
      </w:r>
      <w:r w:rsidRPr="003C6DAC">
        <w:rPr>
          <w:rFonts w:ascii="Arial Narrow" w:hAnsi="Arial Narrow" w:cs="Arial"/>
          <w:spacing w:val="-2"/>
          <w:sz w:val="20"/>
          <w:szCs w:val="20"/>
        </w:rPr>
        <w:t>e</w:t>
      </w:r>
      <w:r w:rsidRPr="003C6DAC">
        <w:rPr>
          <w:rFonts w:ascii="Arial Narrow" w:hAnsi="Arial Narrow" w:cs="Arial"/>
          <w:sz w:val="20"/>
          <w:szCs w:val="20"/>
        </w:rPr>
        <w:t>senta</w:t>
      </w:r>
      <w:r w:rsidRPr="003C6DAC">
        <w:rPr>
          <w:rFonts w:ascii="Arial Narrow" w:hAnsi="Arial Narrow" w:cs="Arial"/>
          <w:spacing w:val="-1"/>
          <w:sz w:val="20"/>
          <w:szCs w:val="20"/>
        </w:rPr>
        <w:t>c</w:t>
      </w:r>
      <w:r w:rsidRPr="003C6DAC">
        <w:rPr>
          <w:rFonts w:ascii="Arial Narrow" w:hAnsi="Arial Narrow" w:cs="Arial"/>
          <w:sz w:val="20"/>
          <w:szCs w:val="20"/>
        </w:rPr>
        <w:t>ión</w:t>
      </w:r>
      <w:r w:rsidRPr="003C6DAC">
        <w:rPr>
          <w:rFonts w:ascii="Arial Narrow" w:hAnsi="Arial Narrow" w:cs="Arial"/>
          <w:spacing w:val="45"/>
          <w:sz w:val="20"/>
          <w:szCs w:val="20"/>
        </w:rPr>
        <w:t xml:space="preserve"> </w:t>
      </w:r>
      <w:r w:rsidRPr="003C6DAC">
        <w:rPr>
          <w:rFonts w:ascii="Arial Narrow" w:hAnsi="Arial Narrow" w:cs="Arial"/>
          <w:sz w:val="20"/>
          <w:szCs w:val="20"/>
        </w:rPr>
        <w:t>de</w:t>
      </w:r>
      <w:r w:rsidRPr="003C6DAC">
        <w:rPr>
          <w:rFonts w:ascii="Arial Narrow" w:hAnsi="Arial Narrow" w:cs="Arial"/>
          <w:spacing w:val="48"/>
          <w:sz w:val="20"/>
          <w:szCs w:val="20"/>
        </w:rPr>
        <w:t xml:space="preserve"> </w:t>
      </w:r>
      <w:r w:rsidRPr="003C6DAC">
        <w:rPr>
          <w:rFonts w:ascii="Arial Narrow" w:hAnsi="Arial Narrow" w:cs="Arial"/>
          <w:sz w:val="20"/>
          <w:szCs w:val="20"/>
        </w:rPr>
        <w:t>la</w:t>
      </w:r>
      <w:r w:rsidRPr="003C6DAC">
        <w:rPr>
          <w:rFonts w:ascii="Arial Narrow" w:hAnsi="Arial Narrow" w:cs="Arial"/>
          <w:spacing w:val="46"/>
          <w:sz w:val="20"/>
          <w:szCs w:val="20"/>
        </w:rPr>
        <w:t xml:space="preserve"> </w:t>
      </w:r>
      <w:r w:rsidRPr="003C6DAC">
        <w:rPr>
          <w:rFonts w:ascii="Arial Narrow" w:hAnsi="Arial Narrow" w:cs="Arial"/>
          <w:sz w:val="20"/>
          <w:szCs w:val="20"/>
        </w:rPr>
        <w:t>fa</w:t>
      </w:r>
      <w:r w:rsidRPr="003C6DAC">
        <w:rPr>
          <w:rFonts w:ascii="Arial Narrow" w:hAnsi="Arial Narrow" w:cs="Arial"/>
          <w:spacing w:val="1"/>
          <w:sz w:val="20"/>
          <w:szCs w:val="20"/>
        </w:rPr>
        <w:t>c</w:t>
      </w:r>
      <w:r w:rsidRPr="003C6DAC">
        <w:rPr>
          <w:rFonts w:ascii="Arial Narrow" w:hAnsi="Arial Narrow" w:cs="Arial"/>
          <w:spacing w:val="-2"/>
          <w:sz w:val="20"/>
          <w:szCs w:val="20"/>
        </w:rPr>
        <w:t>t</w:t>
      </w:r>
      <w:r w:rsidRPr="003C6DAC">
        <w:rPr>
          <w:rFonts w:ascii="Arial Narrow" w:hAnsi="Arial Narrow" w:cs="Arial"/>
          <w:sz w:val="20"/>
          <w:szCs w:val="20"/>
        </w:rPr>
        <w:t>ura men</w:t>
      </w:r>
      <w:r w:rsidRPr="003C6DAC">
        <w:rPr>
          <w:rFonts w:ascii="Arial Narrow" w:hAnsi="Arial Narrow" w:cs="Arial"/>
          <w:spacing w:val="1"/>
          <w:sz w:val="20"/>
          <w:szCs w:val="20"/>
        </w:rPr>
        <w:t>s</w:t>
      </w:r>
      <w:r w:rsidRPr="003C6DAC">
        <w:rPr>
          <w:rFonts w:ascii="Arial Narrow" w:hAnsi="Arial Narrow" w:cs="Arial"/>
          <w:spacing w:val="-2"/>
          <w:sz w:val="20"/>
          <w:szCs w:val="20"/>
        </w:rPr>
        <w:t>u</w:t>
      </w:r>
      <w:r w:rsidRPr="003C6DAC">
        <w:rPr>
          <w:rFonts w:ascii="Arial Narrow" w:hAnsi="Arial Narrow" w:cs="Arial"/>
          <w:sz w:val="20"/>
          <w:szCs w:val="20"/>
        </w:rPr>
        <w:t xml:space="preserve">al. Las facturas deberán presentarse dentro de los cinco (5) días calendario siguientes al mes de prestación del servicio y el INVÍAS las pagará dentro de los sesenta (60) días calendario siguientes a la fecha de presentación de las mismas o, si a ello hubiere lugar, dentro de los sesenta (60) días calendario siguientes a la fecha en que el CONTRATISTA subsane las glosas que formule. En caso de mora en el pago, el INVÍAS reconocerá al CONTRATISTA un interés moratorio que se liquidará siguiendo el procedimiento descrito en el artículo 2.2.1.1.2.4.2 Decreto 1082 de 2015. En todo caso los pagos estarán sujetos a la disponibilidad de apropiaciones presupuestales del Instituto según el Programa Anual Mensualizado de Caja (PAC). Para realizar los pagos correspondientes se requiere previa presentación de la factura, y el acta de recibo a satisfacción mediante certificación expedida por el supervisor del contrato para cada uno de ellos. </w:t>
      </w:r>
    </w:p>
    <w:p w14:paraId="1B319C6E" w14:textId="77777777" w:rsidR="00E23ABF" w:rsidRPr="003C6DAC" w:rsidRDefault="00E23ABF" w:rsidP="00E23ABF">
      <w:pPr>
        <w:widowControl w:val="0"/>
        <w:suppressAutoHyphens/>
        <w:spacing w:after="0" w:line="240" w:lineRule="auto"/>
        <w:jc w:val="both"/>
        <w:rPr>
          <w:rFonts w:ascii="Arial Narrow" w:hAnsi="Arial Narrow" w:cs="Arial"/>
          <w:sz w:val="20"/>
          <w:szCs w:val="20"/>
        </w:rPr>
      </w:pPr>
    </w:p>
    <w:p w14:paraId="3ACDE0FE" w14:textId="77777777" w:rsidR="00E23ABF" w:rsidRPr="003C6DAC" w:rsidRDefault="00E23ABF" w:rsidP="00E23ABF">
      <w:pPr>
        <w:widowControl w:val="0"/>
        <w:suppressAutoHyphens/>
        <w:spacing w:after="0" w:line="240" w:lineRule="auto"/>
        <w:jc w:val="both"/>
        <w:rPr>
          <w:rFonts w:ascii="Arial Narrow" w:hAnsi="Arial Narrow" w:cs="Arial"/>
          <w:sz w:val="20"/>
          <w:szCs w:val="20"/>
        </w:rPr>
      </w:pPr>
      <w:r w:rsidRPr="003C6DAC">
        <w:rPr>
          <w:rFonts w:ascii="Arial Narrow" w:hAnsi="Arial Narrow" w:cs="Arial"/>
          <w:sz w:val="20"/>
          <w:szCs w:val="20"/>
        </w:rPr>
        <w:t xml:space="preserve">Adicionalmente el contratista deberá presentar certificación de Paz y Salvo de Aportes Parafiscales y de Seguridad Social, la acreditación de estos aportes se requerirá para la realización del pago derivado del presente contrato al tenor de lo dispuesto por el artículo 23 de la Ley 1150 de 2007. </w:t>
      </w:r>
    </w:p>
    <w:p w14:paraId="1DCF0334" w14:textId="77777777" w:rsidR="00E23ABF" w:rsidRPr="003C6DAC" w:rsidRDefault="00E23ABF" w:rsidP="00E23ABF">
      <w:pPr>
        <w:widowControl w:val="0"/>
        <w:suppressAutoHyphens/>
        <w:spacing w:after="0" w:line="240" w:lineRule="auto"/>
        <w:ind w:left="360"/>
        <w:jc w:val="both"/>
        <w:rPr>
          <w:rFonts w:ascii="Arial Narrow" w:hAnsi="Arial Narrow" w:cs="Arial"/>
          <w:sz w:val="20"/>
          <w:szCs w:val="20"/>
        </w:rPr>
      </w:pPr>
    </w:p>
    <w:p w14:paraId="01D860EC" w14:textId="77777777" w:rsidR="00E23ABF" w:rsidRPr="003C6DAC" w:rsidRDefault="00E23ABF" w:rsidP="00E23ABF">
      <w:pPr>
        <w:widowControl w:val="0"/>
        <w:suppressAutoHyphens/>
        <w:spacing w:after="0" w:line="240" w:lineRule="auto"/>
        <w:jc w:val="both"/>
        <w:rPr>
          <w:rFonts w:ascii="Arial Narrow" w:hAnsi="Arial Narrow" w:cs="Arial"/>
          <w:sz w:val="20"/>
          <w:szCs w:val="20"/>
        </w:rPr>
      </w:pPr>
      <w:r w:rsidRPr="003C6DAC">
        <w:rPr>
          <w:rFonts w:ascii="Arial Narrow" w:hAnsi="Arial Narrow" w:cs="Arial"/>
          <w:sz w:val="20"/>
          <w:szCs w:val="20"/>
        </w:rPr>
        <w:t>El pago se efectuará dentro de los sesenta (60) días siguientes a la correcta presentación de los documentos requeridos para tal fin ante el Área 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según el artículo 2.2.1.1.2.4.2 decreto 1082 de 2015,  por configurarse mora en el pago,  salvo que se trate la citada mora por circunstancias de PAC, caso en el cual el contratista no podrá cobrar los intereses aludidos.</w:t>
      </w:r>
    </w:p>
    <w:p w14:paraId="2E780729" w14:textId="77777777" w:rsidR="00E23ABF" w:rsidRPr="003C6DAC" w:rsidRDefault="00E23ABF" w:rsidP="00E23ABF">
      <w:pPr>
        <w:widowControl w:val="0"/>
        <w:suppressAutoHyphens/>
        <w:spacing w:after="0" w:line="240" w:lineRule="auto"/>
        <w:jc w:val="both"/>
        <w:rPr>
          <w:rFonts w:ascii="Arial Narrow" w:hAnsi="Arial Narrow" w:cs="Arial"/>
          <w:sz w:val="20"/>
          <w:szCs w:val="20"/>
        </w:rPr>
      </w:pPr>
    </w:p>
    <w:p w14:paraId="75A1CD08" w14:textId="77777777" w:rsidR="00E23ABF" w:rsidRPr="003C6DAC" w:rsidRDefault="00E23ABF" w:rsidP="00E23ABF">
      <w:pPr>
        <w:widowControl w:val="0"/>
        <w:tabs>
          <w:tab w:val="center" w:pos="4419"/>
          <w:tab w:val="right" w:pos="8838"/>
        </w:tabs>
        <w:suppressAutoHyphens/>
        <w:spacing w:after="0" w:line="240" w:lineRule="auto"/>
        <w:jc w:val="both"/>
        <w:rPr>
          <w:rFonts w:ascii="Arial Narrow" w:hAnsi="Arial Narrow" w:cs="Arial"/>
          <w:sz w:val="20"/>
          <w:szCs w:val="20"/>
        </w:rPr>
      </w:pPr>
      <w:r w:rsidRPr="003C6DAC">
        <w:rPr>
          <w:rFonts w:ascii="Arial Narrow" w:hAnsi="Arial Narrow" w:cs="Arial"/>
          <w:b/>
          <w:sz w:val="20"/>
          <w:szCs w:val="20"/>
        </w:rPr>
        <w:t>CUENTA BANCARIA</w:t>
      </w:r>
      <w:r w:rsidRPr="003C6DAC">
        <w:rPr>
          <w:rFonts w:ascii="Arial Narrow" w:hAnsi="Arial Narrow" w:cs="Arial"/>
          <w:bCs/>
          <w:sz w:val="20"/>
          <w:szCs w:val="20"/>
        </w:rPr>
        <w:t>.</w:t>
      </w:r>
      <w:r w:rsidRPr="003C6DAC">
        <w:rPr>
          <w:rFonts w:ascii="Arial Narrow" w:hAnsi="Arial Narrow" w:cs="Arial"/>
          <w:sz w:val="20"/>
          <w:szCs w:val="20"/>
        </w:rPr>
        <w:t xml:space="preserve"> - Para el pago de las facturas, El CONTRATISTA presentará certificación bancaria con la información necesaria para que el Grupo de Tesorería de la Subdirección Financiera del INSTITUTO abone los pagos en desarrollo de la ejecución del contrato. Cualquier cambio en la información bancaria deberá reportarla adjuntando copia de la nueva certificación.</w:t>
      </w:r>
    </w:p>
    <w:p w14:paraId="7118DC78" w14:textId="77777777" w:rsidR="00E23ABF" w:rsidRPr="003C6DAC" w:rsidRDefault="00E23ABF" w:rsidP="00E23ABF">
      <w:pPr>
        <w:widowControl w:val="0"/>
        <w:tabs>
          <w:tab w:val="center" w:pos="4419"/>
          <w:tab w:val="right" w:pos="8838"/>
        </w:tabs>
        <w:suppressAutoHyphens/>
        <w:spacing w:after="0" w:line="240" w:lineRule="auto"/>
        <w:jc w:val="both"/>
        <w:rPr>
          <w:rFonts w:ascii="Arial Narrow" w:hAnsi="Arial Narrow" w:cs="Arial"/>
          <w:sz w:val="20"/>
          <w:szCs w:val="20"/>
        </w:rPr>
      </w:pPr>
    </w:p>
    <w:p w14:paraId="105A468F"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76" w:name="_Toc424219620"/>
      <w:bookmarkStart w:id="277" w:name="_Toc523238018"/>
      <w:bookmarkStart w:id="278" w:name="_Toc75612020"/>
      <w:r w:rsidRPr="003C6DAC">
        <w:rPr>
          <w:rFonts w:ascii="Arial Narrow" w:eastAsia="Times New Roman" w:hAnsi="Arial Narrow" w:cs="Arial"/>
          <w:b/>
          <w:sz w:val="20"/>
          <w:szCs w:val="20"/>
          <w:lang w:eastAsia="es-ES"/>
        </w:rPr>
        <w:t>INCUMPLIMIENTO DE LO ORDENADO</w:t>
      </w:r>
      <w:bookmarkEnd w:id="276"/>
      <w:bookmarkEnd w:id="277"/>
      <w:bookmarkEnd w:id="278"/>
    </w:p>
    <w:p w14:paraId="08372D78"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Si el contratista rehúsa o descuida cumplir cualquier orden escrita del Administrador Vial,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al Instituto para que este tome las medidas que considere necesarias. En razón a lo anterior, las consecuencias que se deriven serán asumidas integralmente por el contratista. El contratista deberá acatar las órdenes que le imparta por escrito la administración vial; no obstante, si no estuviese de acuerdo con las mismas así deberá manifestarlo por escrito al administrador vial, antes de proceder a ejecutarlas; en caso contrario, responderá solidariamente con el administrador vial si del cumplimiento de dichas órdenes se derivaran perjuicios para el Instituto.</w:t>
      </w:r>
    </w:p>
    <w:p w14:paraId="3D59C880"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79" w:name="_Toc424219621"/>
      <w:bookmarkStart w:id="280" w:name="_Toc523238019"/>
      <w:bookmarkStart w:id="281" w:name="_Toc75612021"/>
      <w:r w:rsidRPr="003C6DAC">
        <w:rPr>
          <w:rFonts w:ascii="Arial Narrow" w:eastAsia="Times New Roman" w:hAnsi="Arial Narrow" w:cs="Arial"/>
          <w:b/>
          <w:sz w:val="20"/>
          <w:szCs w:val="20"/>
          <w:lang w:eastAsia="es-ES"/>
        </w:rPr>
        <w:t>REUNIÓN MENSUAL DE SEGUIMIENTO</w:t>
      </w:r>
      <w:bookmarkEnd w:id="279"/>
      <w:bookmarkEnd w:id="280"/>
      <w:bookmarkEnd w:id="281"/>
    </w:p>
    <w:p w14:paraId="10430F02"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 xml:space="preserve">Mensualmente deberán celebrarse reuniones con participación del representante legal del contratista, el Ingeniero residente de la Administración Vial, el Director de la respectiva Territorial del INSTITUTO y el Supervisor del contrato de administración vial, sin perjuicio de que participen otros </w:t>
      </w:r>
      <w:r w:rsidRPr="003C6DAC">
        <w:rPr>
          <w:rFonts w:ascii="Arial Narrow" w:hAnsi="Arial Narrow" w:cs="Arial"/>
          <w:sz w:val="20"/>
          <w:szCs w:val="20"/>
        </w:rPr>
        <w:t>empleados</w:t>
      </w:r>
      <w:r w:rsidRPr="003C6DAC">
        <w:rPr>
          <w:rFonts w:ascii="Arial Narrow" w:eastAsia="Times New Roman" w:hAnsi="Arial Narrow" w:cs="Arial"/>
          <w:sz w:val="20"/>
          <w:szCs w:val="20"/>
          <w:lang w:eastAsia="es-ES"/>
        </w:rPr>
        <w:t xml:space="preserve"> de las diferentes áreas del Instituto. De cada una de estas reuniones se levantará un acta, la cual será mantenida en custodia por la Dirección Territorial del INSTITUTO. </w:t>
      </w:r>
    </w:p>
    <w:p w14:paraId="4F2BB045"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82" w:name="_Toc424219623"/>
      <w:bookmarkStart w:id="283" w:name="_Toc523238021"/>
      <w:bookmarkStart w:id="284" w:name="_Toc75612022"/>
      <w:r w:rsidRPr="003C6DAC">
        <w:rPr>
          <w:rFonts w:ascii="Arial Narrow" w:eastAsia="Times New Roman" w:hAnsi="Arial Narrow" w:cs="Arial"/>
          <w:b/>
          <w:sz w:val="20"/>
          <w:szCs w:val="20"/>
          <w:lang w:eastAsia="es-ES"/>
        </w:rPr>
        <w:t>RECLAMOS</w:t>
      </w:r>
      <w:bookmarkEnd w:id="282"/>
      <w:bookmarkEnd w:id="283"/>
      <w:bookmarkEnd w:id="284"/>
    </w:p>
    <w:p w14:paraId="429605AF"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Cualquier reclamo que el contratista considere pertinente hacer al Instituto por razón de este contrato deberá presentarse por escrito, documentado y consultado previamente con el Administrador Vial, dándole oportunidad de verificar las circunstancias motivo del reclamo, tomar fotografías, etc.  El Administrador Vial dentro de los ocho (8) días hábiles siguientes entregará esta documentación a la Dirección Territorial del INSTITUTO con las respectivas recomendaciones para que ésta a su vez inicie el trámite pertinente. En caso de reclamo, el contratista no suspenderá las actividades, a menos que el Instituto haya decidido hacerlo, y procederá a ejecutar las órdenes recibidas.</w:t>
      </w:r>
    </w:p>
    <w:p w14:paraId="57A93374"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85" w:name="_Toc424219624"/>
      <w:bookmarkStart w:id="286" w:name="_Toc523238022"/>
      <w:bookmarkStart w:id="287" w:name="_Toc75612023"/>
      <w:r w:rsidRPr="003C6DAC">
        <w:rPr>
          <w:rFonts w:ascii="Arial Narrow" w:eastAsia="Times New Roman" w:hAnsi="Arial Narrow" w:cs="Arial"/>
          <w:b/>
          <w:sz w:val="20"/>
          <w:szCs w:val="20"/>
          <w:lang w:eastAsia="es-ES"/>
        </w:rPr>
        <w:t>DIVERGENCIAS</w:t>
      </w:r>
      <w:bookmarkEnd w:id="285"/>
      <w:bookmarkEnd w:id="286"/>
      <w:bookmarkEnd w:id="287"/>
    </w:p>
    <w:p w14:paraId="02B07527"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Las divergencias que ocurran entre el supervisor y EL CONTRATISTA, relacionadas con la supervisión, control y dirección de los trabajos, serán dirimidas por el Jefe de la Unidad  Ejecutora del INSTITUTO. En caso de no llegarse a un acuerdo, se acudirá al Director Operativo, cuya decisión será definitiva.</w:t>
      </w:r>
    </w:p>
    <w:p w14:paraId="09A7D6DB"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88" w:name="_Toc424219625"/>
      <w:bookmarkStart w:id="289" w:name="_Toc523238023"/>
      <w:bookmarkStart w:id="290" w:name="_Toc75612024"/>
      <w:r w:rsidRPr="003C6DAC">
        <w:rPr>
          <w:rFonts w:ascii="Arial Narrow" w:eastAsia="Times New Roman" w:hAnsi="Arial Narrow" w:cs="Arial"/>
          <w:b/>
          <w:sz w:val="20"/>
          <w:szCs w:val="20"/>
          <w:lang w:eastAsia="es-ES"/>
        </w:rPr>
        <w:t>PUBLICACIONES E INFORMACIONES</w:t>
      </w:r>
      <w:bookmarkEnd w:id="288"/>
      <w:bookmarkEnd w:id="289"/>
      <w:bookmarkEnd w:id="290"/>
    </w:p>
    <w:p w14:paraId="37627848"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El Instituto se reserva el derecho de hacer las publicaciones e informaciones que a bien tenga sobre las actividades efectuadas en desarrollo del contrato.</w:t>
      </w:r>
    </w:p>
    <w:p w14:paraId="669258AD"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91" w:name="_Toc424219626"/>
      <w:bookmarkStart w:id="292" w:name="_Toc523238024"/>
      <w:bookmarkStart w:id="293" w:name="_Toc75612025"/>
      <w:r w:rsidRPr="003C6DAC">
        <w:rPr>
          <w:rFonts w:ascii="Arial Narrow" w:eastAsia="Times New Roman" w:hAnsi="Arial Narrow" w:cs="Arial"/>
          <w:b/>
          <w:sz w:val="20"/>
          <w:szCs w:val="20"/>
          <w:lang w:eastAsia="es-ES"/>
        </w:rPr>
        <w:t>CESIONES Y SUBCONTRATISTAS</w:t>
      </w:r>
      <w:bookmarkEnd w:id="291"/>
      <w:bookmarkEnd w:id="292"/>
      <w:bookmarkEnd w:id="293"/>
    </w:p>
    <w:p w14:paraId="7A2C18AB"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El CONTRATISTA no podrá ceder los derechos y obligaciones emanados del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INSTITUTO. El empleo de tales subcontratistas no relevará al CONTRATISTA de las responsabilidades que asume por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w:t>
      </w:r>
    </w:p>
    <w:p w14:paraId="6DDA45DA"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94" w:name="_Toc424219627"/>
      <w:bookmarkStart w:id="295" w:name="_Toc523238025"/>
      <w:bookmarkStart w:id="296" w:name="_Toc75612026"/>
      <w:r w:rsidRPr="003C6DAC">
        <w:rPr>
          <w:rFonts w:ascii="Arial Narrow" w:eastAsia="Times New Roman" w:hAnsi="Arial Narrow" w:cs="Arial"/>
          <w:b/>
          <w:sz w:val="20"/>
          <w:szCs w:val="20"/>
          <w:lang w:eastAsia="es-ES"/>
        </w:rPr>
        <w:t>MULTAS Y CLÁUSULA PENAL PECUNIARIA.</w:t>
      </w:r>
      <w:bookmarkEnd w:id="294"/>
      <w:bookmarkEnd w:id="295"/>
      <w:bookmarkEnd w:id="296"/>
      <w:r w:rsidRPr="003C6DAC">
        <w:rPr>
          <w:rFonts w:ascii="Arial Narrow" w:eastAsia="Times New Roman" w:hAnsi="Arial Narrow" w:cs="Arial"/>
          <w:b/>
          <w:sz w:val="20"/>
          <w:szCs w:val="20"/>
          <w:lang w:eastAsia="es-ES"/>
        </w:rPr>
        <w:t xml:space="preserve"> </w:t>
      </w:r>
    </w:p>
    <w:p w14:paraId="1B13A14F"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En caso de incumplimiento parcial de las obligaciones que le corresponden al CONTRATISTA, EL INSTITUTO aplicará multas por las causales y en las cuantías previstas en la Resolución No. 1124 del 27 de abril de 2021. Para el caso de incumplimiento definitivo de cualquiera de las obligaciones a cargo del CONTRATISTA, se estipula una cláusula penal pecuniaria equivalente al 10% del valor total del contrato y de forma proporcional al avance del contrato.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INSTITUTO podrá descontar su valor de cualquier suma de dinero que le adeude o hacer efectiva la garantía de cumplimiento.</w:t>
      </w:r>
    </w:p>
    <w:p w14:paraId="1FBC77E0"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297" w:name="_Toc424219628"/>
      <w:bookmarkStart w:id="298" w:name="_Toc523238026"/>
      <w:bookmarkStart w:id="299" w:name="_Toc75612027"/>
      <w:r w:rsidRPr="003C6DAC">
        <w:rPr>
          <w:rFonts w:ascii="Arial Narrow" w:eastAsia="Times New Roman" w:hAnsi="Arial Narrow" w:cs="Arial"/>
          <w:b/>
          <w:sz w:val="20"/>
          <w:szCs w:val="20"/>
          <w:lang w:eastAsia="es-ES"/>
        </w:rPr>
        <w:t>CADUCIDAD</w:t>
      </w:r>
      <w:bookmarkEnd w:id="297"/>
      <w:bookmarkEnd w:id="298"/>
      <w:bookmarkEnd w:id="299"/>
    </w:p>
    <w:p w14:paraId="35F19F1A"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El INSTITUTO podrá declarar la caducidad administrativa del contrato por medio de resolución motivada a través de la cual lo dará  por terminado y ordenará su liquidación, cuando EL CONTRATISTA incurra con ocasión del contrato en cualquiera de las causales de caducidad establecidas por la Ley. </w:t>
      </w:r>
    </w:p>
    <w:p w14:paraId="0CAF5100"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Declarada la caducidad, el supervisor hará una relación detallada de los trabajos realizados hasta la fecha de ejecutoria de la resolución que la declare, los cuales se consignaran en un acta que deberá llevar visto bueno del INSTITUTO. </w:t>
      </w:r>
    </w:p>
    <w:p w14:paraId="4D64BC09"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Declarada la caducidad el contratista se hará acreedor a las sanciones e inhabilidades previstas en la ley y EL INSTITUTO podrá continuar la ejecución del objeto del contrato a través del garante o de otro contratista.</w:t>
      </w:r>
    </w:p>
    <w:p w14:paraId="444362C8"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Si EL INSTITUTO se abstiene de declarar la caducidad adoptará las medidas de control e intervención necesarias para garantizar la continuidad de los trabajos objeto del presente contrato. </w:t>
      </w:r>
    </w:p>
    <w:p w14:paraId="3B219024"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b/>
          <w:sz w:val="20"/>
          <w:szCs w:val="20"/>
        </w:rPr>
      </w:pPr>
      <w:r w:rsidRPr="003C6DAC">
        <w:rPr>
          <w:rFonts w:ascii="Arial Narrow" w:hAnsi="Arial Narrow" w:cs="Arial"/>
          <w:b/>
          <w:sz w:val="20"/>
          <w:szCs w:val="20"/>
        </w:rPr>
        <w:t>PENAL PECUNIARIA</w:t>
      </w:r>
      <w:r w:rsidRPr="003C6DAC">
        <w:rPr>
          <w:rFonts w:ascii="Arial Narrow" w:hAnsi="Arial Narrow" w:cs="Arial"/>
          <w:sz w:val="20"/>
          <w:szCs w:val="20"/>
        </w:rPr>
        <w:t>.- En caso de declaratoria de caducidad se hará efectiva la cláusula penal pecuniaria</w:t>
      </w:r>
      <w:r w:rsidRPr="003C6DAC">
        <w:rPr>
          <w:rFonts w:ascii="Arial Narrow" w:hAnsi="Arial Narrow" w:cs="Arial"/>
          <w:b/>
          <w:sz w:val="20"/>
          <w:szCs w:val="20"/>
        </w:rPr>
        <w:t>.</w:t>
      </w:r>
    </w:p>
    <w:p w14:paraId="18C09426"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300" w:name="_Toc424219629"/>
      <w:bookmarkStart w:id="301" w:name="_Toc523238027"/>
      <w:bookmarkStart w:id="302" w:name="_Toc75612028"/>
      <w:r w:rsidRPr="003C6DAC">
        <w:rPr>
          <w:rFonts w:ascii="Arial Narrow" w:eastAsia="Times New Roman" w:hAnsi="Arial Narrow" w:cs="Arial"/>
          <w:b/>
          <w:sz w:val="20"/>
          <w:szCs w:val="20"/>
          <w:lang w:eastAsia="es-ES"/>
        </w:rPr>
        <w:t>MODIFICACIÓN, TERMINACIÓN E INTERPRETACIÓN UNILATERALES</w:t>
      </w:r>
      <w:bookmarkEnd w:id="300"/>
      <w:bookmarkEnd w:id="301"/>
      <w:bookmarkEnd w:id="302"/>
    </w:p>
    <w:p w14:paraId="4B69F980"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Son aplicables al contrato las disposiciones que se encuentran consignadas en la Ley 80 de 1993, Artículos 15, 16 y 17.</w:t>
      </w:r>
    </w:p>
    <w:p w14:paraId="44576EDF" w14:textId="77777777" w:rsidR="00E23ABF" w:rsidRPr="003C6DAC" w:rsidRDefault="00E23ABF" w:rsidP="00E23ABF">
      <w:pPr>
        <w:spacing w:after="0" w:line="240" w:lineRule="auto"/>
        <w:jc w:val="both"/>
        <w:rPr>
          <w:rFonts w:ascii="Arial Narrow" w:hAnsi="Arial Narrow" w:cs="Arial"/>
          <w:b/>
          <w:sz w:val="20"/>
          <w:szCs w:val="20"/>
        </w:rPr>
      </w:pPr>
      <w:r w:rsidRPr="003C6DAC">
        <w:rPr>
          <w:rFonts w:ascii="Arial Narrow" w:hAnsi="Arial Narrow" w:cs="Arial"/>
          <w:b/>
          <w:sz w:val="20"/>
          <w:szCs w:val="20"/>
        </w:rPr>
        <w:t>TERMINACIÓN O MODIFICACIÓN DEL CONTRATO, POR ENTRADA EN VIGOR DE UN CONTRATO DE CONCESIÓN O DE MANTENIMIENTO INTEGRAL Y/O LA TRANSFERENCIA O ENTREGA DE LA VÍA A OTRA ENTIDAD.</w:t>
      </w:r>
    </w:p>
    <w:p w14:paraId="7876FC12" w14:textId="77777777" w:rsidR="00E23ABF" w:rsidRPr="003C6DAC" w:rsidRDefault="00E23ABF" w:rsidP="00E23ABF">
      <w:pPr>
        <w:spacing w:after="0" w:line="240" w:lineRule="auto"/>
        <w:jc w:val="both"/>
        <w:rPr>
          <w:rFonts w:ascii="Arial Narrow" w:hAnsi="Arial Narrow" w:cs="Arial"/>
          <w:sz w:val="20"/>
          <w:szCs w:val="20"/>
        </w:rPr>
      </w:pPr>
    </w:p>
    <w:p w14:paraId="644FD457"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En caso de que se suscriban contratos de concesión o de mantenimiento integral, que afecten en forma total el Contrato para efectuar el servicio de mantenimiento rutinario que se derive de este proceso, el mismo se dará por terminado tan pronto se produzca este hecho.</w:t>
      </w:r>
    </w:p>
    <w:p w14:paraId="35703EDE" w14:textId="77777777" w:rsidR="00E23ABF" w:rsidRPr="003C6DAC" w:rsidRDefault="00E23ABF" w:rsidP="00E23ABF">
      <w:pPr>
        <w:spacing w:after="0" w:line="240" w:lineRule="auto"/>
        <w:jc w:val="both"/>
        <w:rPr>
          <w:rFonts w:ascii="Arial Narrow" w:hAnsi="Arial Narrow" w:cs="Arial"/>
          <w:sz w:val="20"/>
          <w:szCs w:val="20"/>
        </w:rPr>
      </w:pPr>
    </w:p>
    <w:p w14:paraId="64C7712C"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En el caso de que se suscriban contratos o se expida cualquier otro documento que implique transferencia o entrega de la vía a otra entidad que afecte en forma total o parcial el sector entregado para la ejecución del contrato, el contratista acepta con la presentación de la propuesta y con la firma del Contrato, que el Contrato para el mantenimiento rutinario terminará, o se modificará automáticamente cuando este hecho se produzca.</w:t>
      </w:r>
    </w:p>
    <w:p w14:paraId="5E86F948" w14:textId="77777777" w:rsidR="00E23ABF" w:rsidRPr="003C6DAC" w:rsidRDefault="00E23ABF" w:rsidP="00E23ABF">
      <w:pPr>
        <w:spacing w:after="0" w:line="240" w:lineRule="auto"/>
        <w:jc w:val="both"/>
        <w:rPr>
          <w:rFonts w:ascii="Arial Narrow" w:hAnsi="Arial Narrow" w:cs="Arial"/>
          <w:sz w:val="20"/>
          <w:szCs w:val="20"/>
        </w:rPr>
      </w:pPr>
    </w:p>
    <w:p w14:paraId="63957667"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La terminación del contrato por estas causas, de ninguna manera representa para el proponente la posibilidad de reconocimiento de valor alguno a título de indemnización o desequilibrio financiero del Contrato, como tampoco, obligación del INVIAS por el pago de estos Conceptos, por cuanto se trata de una situación conocida, prevista y aceptada por el contratista desde el momento mismo de la apertura del proceso y tenida en cuenta y evaluada por él, desde la presentación de la propuesta.</w:t>
      </w:r>
    </w:p>
    <w:p w14:paraId="1946BE5E" w14:textId="77777777" w:rsidR="00E23ABF" w:rsidRPr="003C6DAC" w:rsidRDefault="00E23ABF" w:rsidP="00E23ABF">
      <w:pPr>
        <w:spacing w:after="0" w:line="240" w:lineRule="auto"/>
        <w:jc w:val="both"/>
        <w:rPr>
          <w:rFonts w:ascii="Arial Narrow" w:hAnsi="Arial Narrow" w:cs="Arial"/>
          <w:sz w:val="20"/>
          <w:szCs w:val="20"/>
        </w:rPr>
      </w:pPr>
    </w:p>
    <w:p w14:paraId="088A3C94"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Para el efecto de la terminación automática del Contrato, bastará con la ocurrencia del hecho y la notificación que haga el INVIAS al contratista, sobre esta situación.</w:t>
      </w:r>
    </w:p>
    <w:p w14:paraId="51C34A15" w14:textId="77777777" w:rsidR="00E23ABF" w:rsidRPr="003C6DAC" w:rsidRDefault="00E23ABF" w:rsidP="00E23ABF">
      <w:pPr>
        <w:spacing w:after="0" w:line="240" w:lineRule="auto"/>
        <w:jc w:val="both"/>
        <w:rPr>
          <w:rFonts w:ascii="Arial Narrow" w:hAnsi="Arial Narrow" w:cs="Arial"/>
          <w:sz w:val="20"/>
          <w:szCs w:val="20"/>
        </w:rPr>
      </w:pPr>
    </w:p>
    <w:p w14:paraId="05A1C863"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Conocida la adjudicación del contrato de concesión o de mantenimiento integral, o la transferencia o entrega de la vía, el INVIAS notificará al contratista, quien tendrá como fecha de terminación de su Contrato la fecha fijada por INVIAS para la entrega de la carretera al Concesionario o al contratista o a la entidad correspondiente. Una vez notificada la terminación del Contrato por parte de INVIAS se procederá a la liquidación del mismo por mutuo acuerdo entre las partes o unilateralmente si es del caso, en el estado en que se encuentre.</w:t>
      </w:r>
    </w:p>
    <w:p w14:paraId="7E051CA8" w14:textId="77777777" w:rsidR="00E23ABF" w:rsidRPr="003C6DAC" w:rsidRDefault="00E23ABF" w:rsidP="00E23ABF">
      <w:pPr>
        <w:spacing w:after="0" w:line="240" w:lineRule="auto"/>
        <w:jc w:val="both"/>
        <w:rPr>
          <w:rFonts w:ascii="Arial Narrow" w:hAnsi="Arial Narrow" w:cs="Arial"/>
          <w:sz w:val="20"/>
          <w:szCs w:val="20"/>
        </w:rPr>
      </w:pPr>
    </w:p>
    <w:p w14:paraId="136D3537"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En el evento de que el Contrato de Concesión o de mantenimiento integral o contrato que incluya estas actividades o suscripción de contrato o documento de transferencia de la vía o entrega de la misma a otra entidad otorgado por INVIAS afecte en forma parcial los sectores de carretera que se encuentran en mantenimiento rutinario el contratista acepta que estos se reduzca del alcance de su contrato; con el compromiso que ello no afecta el equilibrio financiero del contrato ni causa indemnización alguna a su favor, pues conoce esta situación y la ha considerado y evaluado para la interpretación de la propuesta.</w:t>
      </w:r>
    </w:p>
    <w:p w14:paraId="126953D2" w14:textId="77777777" w:rsidR="00E23ABF" w:rsidRPr="003C6DAC" w:rsidRDefault="00E23ABF" w:rsidP="00E23ABF">
      <w:pPr>
        <w:spacing w:after="0" w:line="240" w:lineRule="auto"/>
        <w:jc w:val="both"/>
        <w:rPr>
          <w:rFonts w:ascii="Arial Narrow" w:hAnsi="Arial Narrow" w:cs="Arial"/>
          <w:sz w:val="20"/>
          <w:szCs w:val="20"/>
        </w:rPr>
      </w:pPr>
    </w:p>
    <w:p w14:paraId="26B5ECE9" w14:textId="77777777" w:rsidR="00E23ABF" w:rsidRPr="003C6DAC" w:rsidRDefault="00E23ABF" w:rsidP="00E23ABF">
      <w:pPr>
        <w:spacing w:after="0" w:line="240" w:lineRule="auto"/>
        <w:jc w:val="both"/>
        <w:rPr>
          <w:rFonts w:ascii="Arial Narrow" w:hAnsi="Arial Narrow" w:cs="Arial"/>
          <w:sz w:val="20"/>
          <w:szCs w:val="20"/>
        </w:rPr>
      </w:pPr>
      <w:r w:rsidRPr="003C6DAC">
        <w:rPr>
          <w:rFonts w:ascii="Arial Narrow" w:hAnsi="Arial Narrow" w:cs="Arial"/>
          <w:sz w:val="20"/>
          <w:szCs w:val="20"/>
        </w:rPr>
        <w:t>En el caso de modificación, el INVIAS notificará al contratista sobre el hecho, indicando los sectores que se afectan con la concesión o con el mantenimiento integral o la suscripción de contrato o documento de transferencia de la vía o entrega de la misma a otra entidad. Con esta notificación se entenderá formalizada la modificación.</w:t>
      </w:r>
    </w:p>
    <w:p w14:paraId="33D38E97"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Las anteriores situaciones, no darán derecho a reclamación administrativa o judicial alguna por parte del contratista que atiende el mantenimiento rutinario de las vías.</w:t>
      </w:r>
    </w:p>
    <w:p w14:paraId="0744A3B8"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3C6DAC">
        <w:rPr>
          <w:rFonts w:ascii="Arial Narrow" w:hAnsi="Arial Narrow" w:cs="Arial"/>
          <w:sz w:val="20"/>
          <w:szCs w:val="20"/>
        </w:rPr>
        <w:t xml:space="preserve">En el caso de entrega de sectores viales al INVIAS por parte de otra Entidad se evaluara de acuerdo a la necesidad y conveniencia del servicio y previo análisis de la unidad ejecutora la modificación del contrato con el fin de incluirlos, acorde con los procedimientos de la Entidad. </w:t>
      </w:r>
    </w:p>
    <w:p w14:paraId="24642D38"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303" w:name="_Toc424219632"/>
      <w:bookmarkStart w:id="304" w:name="_Toc523238029"/>
      <w:bookmarkStart w:id="305" w:name="_Toc75612029"/>
      <w:r w:rsidRPr="003C6DAC">
        <w:rPr>
          <w:rFonts w:ascii="Arial Narrow" w:eastAsia="Times New Roman" w:hAnsi="Arial Narrow" w:cs="Arial"/>
          <w:b/>
          <w:sz w:val="20"/>
          <w:szCs w:val="20"/>
          <w:lang w:eastAsia="es-ES"/>
        </w:rPr>
        <w:t>LIQUIDACIÓN FINAL DEL CONTRATO</w:t>
      </w:r>
      <w:bookmarkEnd w:id="303"/>
      <w:bookmarkEnd w:id="304"/>
      <w:bookmarkEnd w:id="305"/>
    </w:p>
    <w:p w14:paraId="7A0C36B3"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y se contabilizará a partir del Acta de terminación del contrato, la cual debe ser suscrita una vez vencido el plazo de ejecución o terminado el contrato de manera anticipada por las causales previstas en la Ley, de conformidad con lo previsto en el Manual de Interventoría. </w:t>
      </w:r>
    </w:p>
    <w:p w14:paraId="492CA6E3"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464468B5"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CONTRATISTA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EL INSTITUTO con anterioridad a la liquidación. </w:t>
      </w:r>
    </w:p>
    <w:p w14:paraId="5A17D4A7"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hAnsi="Arial Narrow" w:cs="Arial"/>
          <w:sz w:val="20"/>
          <w:szCs w:val="20"/>
        </w:rPr>
      </w:pPr>
      <w:r w:rsidRPr="003C6DAC">
        <w:rPr>
          <w:rFonts w:ascii="Arial Narrow" w:hAnsi="Arial Narrow" w:cs="Arial"/>
          <w:sz w:val="20"/>
          <w:szCs w:val="20"/>
        </w:rPr>
        <w:t xml:space="preserve">Para iniciar el proceso de liquidación del contrato deberá previamente suscribirse </w:t>
      </w:r>
      <w:r w:rsidR="00503619" w:rsidRPr="003C6DAC">
        <w:rPr>
          <w:rFonts w:ascii="Arial Narrow" w:hAnsi="Arial Narrow" w:cs="Arial"/>
          <w:sz w:val="20"/>
          <w:szCs w:val="20"/>
        </w:rPr>
        <w:t>los formatos establecidos</w:t>
      </w:r>
      <w:r w:rsidRPr="003C6DAC">
        <w:rPr>
          <w:rFonts w:ascii="Arial Narrow" w:hAnsi="Arial Narrow" w:cs="Arial"/>
          <w:sz w:val="20"/>
          <w:szCs w:val="20"/>
        </w:rPr>
        <w:t xml:space="preserve"> en el Manual de Interventoría</w:t>
      </w:r>
      <w:r w:rsidRPr="003C6DAC">
        <w:rPr>
          <w:rFonts w:ascii="Arial Narrow" w:eastAsia="Times New Roman" w:hAnsi="Arial Narrow" w:cs="Arial"/>
          <w:sz w:val="20"/>
          <w:szCs w:val="20"/>
          <w:lang w:eastAsia="es-ES"/>
        </w:rPr>
        <w:t>.</w:t>
      </w:r>
    </w:p>
    <w:p w14:paraId="05216E7D"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306" w:name="_Toc387679632"/>
      <w:bookmarkStart w:id="307" w:name="_Toc399335146"/>
      <w:bookmarkStart w:id="308" w:name="_Toc428785426"/>
      <w:bookmarkStart w:id="309" w:name="_Toc534749463"/>
      <w:bookmarkStart w:id="310" w:name="_Toc75612030"/>
      <w:r w:rsidRPr="003C6DAC">
        <w:rPr>
          <w:rFonts w:ascii="Arial Narrow" w:eastAsia="Times New Roman" w:hAnsi="Arial Narrow" w:cs="Arial"/>
          <w:b/>
          <w:sz w:val="20"/>
          <w:szCs w:val="20"/>
          <w:lang w:eastAsia="es-ES"/>
        </w:rPr>
        <w:t>CONSTANCIA DE CIERRE DEL EXPEDIENTE</w:t>
      </w:r>
      <w:bookmarkEnd w:id="306"/>
      <w:bookmarkEnd w:id="307"/>
      <w:bookmarkEnd w:id="308"/>
      <w:bookmarkEnd w:id="309"/>
      <w:bookmarkEnd w:id="310"/>
    </w:p>
    <w:p w14:paraId="1E5BF58C" w14:textId="77777777" w:rsidR="00E23ABF" w:rsidRPr="003C6DAC" w:rsidRDefault="00E23ABF" w:rsidP="00E23ABF">
      <w:pPr>
        <w:widowControl w:val="0"/>
        <w:tabs>
          <w:tab w:val="left" w:pos="-142"/>
        </w:tabs>
        <w:suppressAutoHyphens/>
        <w:autoSpaceDE w:val="0"/>
        <w:autoSpaceDN w:val="0"/>
        <w:adjustRightInd w:val="0"/>
        <w:spacing w:after="0" w:line="240" w:lineRule="auto"/>
        <w:jc w:val="both"/>
        <w:rPr>
          <w:rFonts w:ascii="Arial Narrow" w:eastAsia="Times New Roman" w:hAnsi="Arial Narrow" w:cs="Arial"/>
          <w:sz w:val="20"/>
          <w:szCs w:val="20"/>
          <w:lang w:eastAsia="es-ES"/>
        </w:rPr>
      </w:pPr>
    </w:p>
    <w:p w14:paraId="635EC918" w14:textId="77777777" w:rsidR="00E23ABF" w:rsidRPr="003C6DAC" w:rsidRDefault="00E23ABF" w:rsidP="00E23ABF">
      <w:pPr>
        <w:widowControl w:val="0"/>
        <w:tabs>
          <w:tab w:val="left" w:pos="-142"/>
        </w:tabs>
        <w:suppressAutoHyphens/>
        <w:autoSpaceDE w:val="0"/>
        <w:autoSpaceDN w:val="0"/>
        <w:adjustRightInd w:val="0"/>
        <w:spacing w:after="0" w:line="240" w:lineRule="auto"/>
        <w:jc w:val="both"/>
        <w:rPr>
          <w:rFonts w:ascii="Arial Narrow" w:eastAsia="Times New Roman" w:hAnsi="Arial Narrow" w:cs="Arial"/>
          <w:sz w:val="20"/>
          <w:szCs w:val="20"/>
          <w:lang w:eastAsia="es-ES"/>
        </w:rPr>
      </w:pPr>
      <w:r w:rsidRPr="003C6DAC">
        <w:rPr>
          <w:rFonts w:ascii="Arial Narrow" w:eastAsia="Times New Roman" w:hAnsi="Arial Narrow" w:cs="Arial"/>
          <w:sz w:val="20"/>
          <w:szCs w:val="20"/>
          <w:lang w:eastAsia="es-ES"/>
        </w:rPr>
        <w:t>Una vez vencidas las garantías según el caso, cada Dirección Territorial expedirá la constancia de cierre del expediente del proceso de contratación y la remitirá a la dependencia encargada del archivo de contratos para su correspondiente archivo.</w:t>
      </w:r>
    </w:p>
    <w:p w14:paraId="053A08E0" w14:textId="77777777" w:rsidR="00FD7EED" w:rsidRPr="003C6DAC" w:rsidRDefault="00FD7EED" w:rsidP="00E23ABF">
      <w:pPr>
        <w:widowControl w:val="0"/>
        <w:tabs>
          <w:tab w:val="left" w:pos="-142"/>
        </w:tabs>
        <w:suppressAutoHyphens/>
        <w:autoSpaceDE w:val="0"/>
        <w:autoSpaceDN w:val="0"/>
        <w:adjustRightInd w:val="0"/>
        <w:spacing w:after="0" w:line="240" w:lineRule="auto"/>
        <w:jc w:val="both"/>
        <w:rPr>
          <w:rFonts w:ascii="Arial Narrow" w:eastAsia="Times New Roman" w:hAnsi="Arial Narrow" w:cs="Arial"/>
          <w:sz w:val="20"/>
          <w:szCs w:val="20"/>
          <w:lang w:eastAsia="es-ES"/>
        </w:rPr>
      </w:pPr>
    </w:p>
    <w:p w14:paraId="20CF7EE2" w14:textId="77777777" w:rsidR="00E23ABF" w:rsidRPr="003C6DAC" w:rsidRDefault="00E23ABF">
      <w:pPr>
        <w:keepNext/>
        <w:numPr>
          <w:ilvl w:val="1"/>
          <w:numId w:val="69"/>
        </w:numPr>
        <w:spacing w:after="0" w:line="240" w:lineRule="auto"/>
        <w:jc w:val="both"/>
        <w:outlineLvl w:val="1"/>
        <w:rPr>
          <w:rFonts w:ascii="Arial Narrow" w:eastAsia="Times New Roman" w:hAnsi="Arial Narrow" w:cs="Arial"/>
          <w:b/>
          <w:sz w:val="20"/>
          <w:szCs w:val="20"/>
          <w:lang w:eastAsia="es-ES"/>
        </w:rPr>
      </w:pPr>
      <w:bookmarkStart w:id="311" w:name="_Toc424219635"/>
      <w:bookmarkStart w:id="312" w:name="_Toc523238030"/>
      <w:bookmarkStart w:id="313" w:name="_Toc75612031"/>
      <w:r w:rsidRPr="003C6DAC">
        <w:rPr>
          <w:rFonts w:ascii="Arial Narrow" w:eastAsia="Times New Roman" w:hAnsi="Arial Narrow" w:cs="Arial"/>
          <w:b/>
          <w:sz w:val="20"/>
          <w:szCs w:val="20"/>
          <w:lang w:eastAsia="es-ES"/>
        </w:rPr>
        <w:t>DOCUMENTOS DEL CONTRATO</w:t>
      </w:r>
      <w:bookmarkEnd w:id="311"/>
      <w:bookmarkEnd w:id="312"/>
      <w:bookmarkEnd w:id="313"/>
    </w:p>
    <w:p w14:paraId="196CB210" w14:textId="77777777" w:rsidR="00E23ABF" w:rsidRPr="003C6DAC" w:rsidRDefault="00E23ABF" w:rsidP="00E23ABF">
      <w:pPr>
        <w:tabs>
          <w:tab w:val="left" w:pos="-142"/>
        </w:tabs>
        <w:autoSpaceDE w:val="0"/>
        <w:autoSpaceDN w:val="0"/>
        <w:adjustRightInd w:val="0"/>
        <w:spacing w:before="120" w:after="240" w:line="240" w:lineRule="auto"/>
        <w:jc w:val="both"/>
        <w:rPr>
          <w:rFonts w:ascii="Arial Narrow" w:eastAsia="Times New Roman" w:hAnsi="Arial Narrow"/>
          <w:sz w:val="20"/>
          <w:szCs w:val="20"/>
          <w:lang w:eastAsia="es-ES"/>
        </w:rPr>
      </w:pPr>
      <w:r w:rsidRPr="003C6DAC">
        <w:rPr>
          <w:rFonts w:ascii="Arial Narrow" w:eastAsia="Times New Roman" w:hAnsi="Arial Narrow"/>
          <w:sz w:val="20"/>
          <w:szCs w:val="20"/>
          <w:lang w:eastAsia="es-ES"/>
        </w:rPr>
        <w:t xml:space="preserve">Los documentos que se citan a continuación determinan, regulan, complementan y adicionan las condiciones del contrato: </w:t>
      </w:r>
    </w:p>
    <w:p w14:paraId="70306802" w14:textId="77777777" w:rsidR="00E23ABF" w:rsidRPr="003C6DAC" w:rsidRDefault="00E23ABF">
      <w:pPr>
        <w:numPr>
          <w:ilvl w:val="0"/>
          <w:numId w:val="11"/>
        </w:numPr>
        <w:tabs>
          <w:tab w:val="left" w:pos="0"/>
          <w:tab w:val="left" w:pos="284"/>
        </w:tabs>
        <w:autoSpaceDE w:val="0"/>
        <w:autoSpaceDN w:val="0"/>
        <w:adjustRightInd w:val="0"/>
        <w:spacing w:before="120" w:after="240" w:line="240" w:lineRule="auto"/>
        <w:ind w:left="0" w:firstLine="0"/>
        <w:jc w:val="both"/>
        <w:rPr>
          <w:rFonts w:ascii="Arial Narrow" w:hAnsi="Arial Narrow" w:cs="Arial"/>
          <w:sz w:val="20"/>
          <w:szCs w:val="20"/>
        </w:rPr>
      </w:pPr>
      <w:r w:rsidRPr="003C6DAC">
        <w:rPr>
          <w:rFonts w:ascii="Arial Narrow" w:hAnsi="Arial Narrow" w:cs="Arial"/>
          <w:sz w:val="20"/>
          <w:szCs w:val="20"/>
        </w:rPr>
        <w:t>Estudios previos, análisis del sector y documentos técnicos.</w:t>
      </w:r>
    </w:p>
    <w:p w14:paraId="3F855643" w14:textId="77777777" w:rsidR="00E23ABF" w:rsidRPr="003C6DAC" w:rsidRDefault="00E23ABF">
      <w:pPr>
        <w:numPr>
          <w:ilvl w:val="0"/>
          <w:numId w:val="11"/>
        </w:numPr>
        <w:tabs>
          <w:tab w:val="left" w:pos="0"/>
          <w:tab w:val="left" w:pos="284"/>
        </w:tabs>
        <w:autoSpaceDE w:val="0"/>
        <w:autoSpaceDN w:val="0"/>
        <w:adjustRightInd w:val="0"/>
        <w:spacing w:before="120" w:after="240" w:line="240" w:lineRule="auto"/>
        <w:ind w:left="0" w:firstLine="0"/>
        <w:jc w:val="both"/>
        <w:rPr>
          <w:rFonts w:ascii="Arial Narrow" w:hAnsi="Arial Narrow" w:cs="Arial"/>
          <w:sz w:val="20"/>
          <w:szCs w:val="20"/>
        </w:rPr>
      </w:pPr>
      <w:r w:rsidRPr="003C6DAC">
        <w:rPr>
          <w:rFonts w:ascii="Arial Narrow" w:hAnsi="Arial Narrow" w:cs="Arial"/>
          <w:sz w:val="20"/>
          <w:szCs w:val="20"/>
        </w:rPr>
        <w:t>Los Pliegos de Condiciones</w:t>
      </w:r>
      <w:r w:rsidR="000F222F" w:rsidRPr="003C6DAC">
        <w:rPr>
          <w:rFonts w:ascii="Arial Narrow" w:hAnsi="Arial Narrow" w:cs="Arial"/>
          <w:sz w:val="20"/>
          <w:szCs w:val="20"/>
        </w:rPr>
        <w:t>, Anexo técnico y todos los documentos publicados y referenciados en el desarrollo del proceso</w:t>
      </w:r>
      <w:r w:rsidRPr="003C6DAC">
        <w:rPr>
          <w:rFonts w:ascii="Arial Narrow" w:hAnsi="Arial Narrow" w:cs="Arial"/>
          <w:sz w:val="20"/>
          <w:szCs w:val="20"/>
        </w:rPr>
        <w:t xml:space="preserve">, incluido las Actas de Audiencia y el informe de Evaluación de las Propuestas y Resolución de Adjudicación. </w:t>
      </w:r>
    </w:p>
    <w:p w14:paraId="529A1943" w14:textId="77777777" w:rsidR="00E23ABF" w:rsidRPr="003C6DAC" w:rsidRDefault="00E23ABF">
      <w:pPr>
        <w:numPr>
          <w:ilvl w:val="0"/>
          <w:numId w:val="11"/>
        </w:numPr>
        <w:tabs>
          <w:tab w:val="left" w:pos="0"/>
          <w:tab w:val="left" w:pos="284"/>
        </w:tabs>
        <w:autoSpaceDE w:val="0"/>
        <w:autoSpaceDN w:val="0"/>
        <w:adjustRightInd w:val="0"/>
        <w:spacing w:before="120" w:after="240" w:line="240" w:lineRule="auto"/>
        <w:ind w:left="0" w:firstLine="0"/>
        <w:jc w:val="both"/>
        <w:rPr>
          <w:rFonts w:ascii="Arial Narrow" w:hAnsi="Arial Narrow" w:cs="Arial"/>
          <w:sz w:val="20"/>
          <w:szCs w:val="20"/>
        </w:rPr>
      </w:pPr>
      <w:r w:rsidRPr="003C6DAC">
        <w:rPr>
          <w:rFonts w:ascii="Arial Narrow" w:hAnsi="Arial Narrow" w:cs="Arial"/>
          <w:sz w:val="20"/>
          <w:szCs w:val="20"/>
        </w:rPr>
        <w:t xml:space="preserve">La Propuesta del Contratista. </w:t>
      </w:r>
    </w:p>
    <w:p w14:paraId="6C83FFBF" w14:textId="77777777" w:rsidR="00E23ABF" w:rsidRPr="003C6DAC" w:rsidRDefault="00E23ABF">
      <w:pPr>
        <w:numPr>
          <w:ilvl w:val="0"/>
          <w:numId w:val="11"/>
        </w:numPr>
        <w:tabs>
          <w:tab w:val="left" w:pos="0"/>
          <w:tab w:val="left" w:pos="284"/>
        </w:tabs>
        <w:autoSpaceDE w:val="0"/>
        <w:autoSpaceDN w:val="0"/>
        <w:adjustRightInd w:val="0"/>
        <w:spacing w:before="120" w:after="240" w:line="240" w:lineRule="auto"/>
        <w:ind w:left="0" w:firstLine="0"/>
        <w:jc w:val="both"/>
        <w:rPr>
          <w:rFonts w:ascii="Arial Narrow" w:hAnsi="Arial Narrow" w:cs="Arial"/>
          <w:sz w:val="20"/>
          <w:szCs w:val="20"/>
        </w:rPr>
      </w:pPr>
      <w:r w:rsidRPr="003C6DAC">
        <w:rPr>
          <w:rFonts w:ascii="Arial Narrow" w:hAnsi="Arial Narrow" w:cs="Arial"/>
          <w:sz w:val="20"/>
          <w:szCs w:val="20"/>
        </w:rPr>
        <w:t xml:space="preserve">Certificaciones bancarias en la que conste las entidades financieras en las cuales EL INSTITUTO efectuará los pagos. </w:t>
      </w:r>
    </w:p>
    <w:p w14:paraId="18748B30" w14:textId="77777777" w:rsidR="00E23ABF" w:rsidRPr="003C6DAC" w:rsidRDefault="00E23ABF">
      <w:pPr>
        <w:numPr>
          <w:ilvl w:val="0"/>
          <w:numId w:val="11"/>
        </w:numPr>
        <w:tabs>
          <w:tab w:val="left" w:pos="0"/>
          <w:tab w:val="left" w:pos="284"/>
        </w:tabs>
        <w:autoSpaceDE w:val="0"/>
        <w:autoSpaceDN w:val="0"/>
        <w:adjustRightInd w:val="0"/>
        <w:spacing w:before="120" w:after="240" w:line="240" w:lineRule="auto"/>
        <w:ind w:left="0" w:firstLine="0"/>
        <w:jc w:val="both"/>
        <w:rPr>
          <w:rFonts w:ascii="Arial Narrow" w:hAnsi="Arial Narrow" w:cs="Arial"/>
          <w:sz w:val="20"/>
          <w:szCs w:val="20"/>
        </w:rPr>
      </w:pPr>
      <w:r w:rsidRPr="003C6DAC">
        <w:rPr>
          <w:rFonts w:ascii="Arial Narrow" w:hAnsi="Arial Narrow" w:cs="Arial"/>
          <w:sz w:val="20"/>
          <w:szCs w:val="20"/>
        </w:rPr>
        <w:t xml:space="preserve"> Los contratos que se suscriban para la obtención de las garantías y seguros exigidos. </w:t>
      </w:r>
    </w:p>
    <w:p w14:paraId="75968CA9" w14:textId="77777777" w:rsidR="00E23ABF" w:rsidRPr="003C6DAC" w:rsidRDefault="00E23ABF">
      <w:pPr>
        <w:numPr>
          <w:ilvl w:val="0"/>
          <w:numId w:val="11"/>
        </w:numPr>
        <w:tabs>
          <w:tab w:val="left" w:pos="0"/>
          <w:tab w:val="left" w:pos="284"/>
        </w:tabs>
        <w:autoSpaceDE w:val="0"/>
        <w:autoSpaceDN w:val="0"/>
        <w:adjustRightInd w:val="0"/>
        <w:spacing w:before="120" w:after="240" w:line="240" w:lineRule="auto"/>
        <w:ind w:left="0" w:firstLine="0"/>
        <w:jc w:val="both"/>
        <w:rPr>
          <w:rFonts w:ascii="Arial Narrow" w:hAnsi="Arial Narrow" w:cs="Arial"/>
          <w:sz w:val="20"/>
          <w:szCs w:val="20"/>
        </w:rPr>
      </w:pPr>
      <w:r w:rsidRPr="003C6DAC">
        <w:rPr>
          <w:rFonts w:ascii="Arial Narrow" w:hAnsi="Arial Narrow" w:cs="Arial"/>
          <w:sz w:val="20"/>
          <w:szCs w:val="20"/>
        </w:rPr>
        <w:t xml:space="preserve">Registro presupuestal expedido por el Área de Presupuesto del Instituto Nacional de Vías. </w:t>
      </w:r>
    </w:p>
    <w:p w14:paraId="57441433" w14:textId="77777777" w:rsidR="00E23ABF" w:rsidRPr="003C6DAC" w:rsidRDefault="00E23ABF">
      <w:pPr>
        <w:numPr>
          <w:ilvl w:val="0"/>
          <w:numId w:val="11"/>
        </w:numPr>
        <w:tabs>
          <w:tab w:val="left" w:pos="0"/>
          <w:tab w:val="left" w:pos="284"/>
        </w:tabs>
        <w:autoSpaceDE w:val="0"/>
        <w:autoSpaceDN w:val="0"/>
        <w:adjustRightInd w:val="0"/>
        <w:spacing w:before="120" w:after="240" w:line="240" w:lineRule="auto"/>
        <w:ind w:left="0" w:firstLine="0"/>
        <w:jc w:val="both"/>
        <w:rPr>
          <w:rFonts w:ascii="Arial Narrow" w:hAnsi="Arial Narrow" w:cs="Arial"/>
          <w:sz w:val="20"/>
          <w:szCs w:val="20"/>
        </w:rPr>
      </w:pPr>
      <w:r w:rsidRPr="003C6DAC">
        <w:rPr>
          <w:rFonts w:ascii="Arial Narrow" w:hAnsi="Arial Narrow" w:cs="Arial"/>
          <w:sz w:val="20"/>
          <w:szCs w:val="20"/>
        </w:rPr>
        <w:t>Formulario para aplicación de Retención en la Fuente, Impuesto de Industria y Comercio (ICA) e Impuesto al Valor Agregado (IVA).</w:t>
      </w:r>
    </w:p>
    <w:p w14:paraId="0F384F52" w14:textId="77777777" w:rsidR="00776AA5" w:rsidRPr="003C6DAC" w:rsidRDefault="00776AA5" w:rsidP="00776AA5">
      <w:pPr>
        <w:keepNext/>
        <w:keepLines/>
        <w:spacing w:before="240" w:after="120" w:line="259" w:lineRule="auto"/>
        <w:ind w:left="992"/>
        <w:jc w:val="center"/>
        <w:outlineLvl w:val="0"/>
        <w:rPr>
          <w:rFonts w:ascii="Arial" w:eastAsia="Times New Roman" w:hAnsi="Arial"/>
          <w:b/>
          <w:caps/>
          <w:color w:val="000000"/>
          <w:sz w:val="20"/>
          <w:szCs w:val="32"/>
          <w:lang w:val="es-MX"/>
        </w:rPr>
      </w:pPr>
      <w:bookmarkStart w:id="314" w:name="_Toc84411380"/>
      <w:r w:rsidRPr="003C6DAC">
        <w:rPr>
          <w:rFonts w:ascii="Arial" w:eastAsia="Times New Roman" w:hAnsi="Arial"/>
          <w:b/>
          <w:color w:val="000000"/>
          <w:sz w:val="20"/>
          <w:szCs w:val="32"/>
          <w:lang w:val="es-MX"/>
        </w:rPr>
        <w:t>LISTADO DE ANEXOS, FORMATOS, MATRICES Y FORMULARIOS</w:t>
      </w:r>
      <w:bookmarkEnd w:id="314"/>
    </w:p>
    <w:p w14:paraId="1674D195" w14:textId="77777777" w:rsidR="00776AA5" w:rsidRPr="003C6DAC" w:rsidRDefault="00776AA5">
      <w:pPr>
        <w:keepNext/>
        <w:keepLines/>
        <w:numPr>
          <w:ilvl w:val="0"/>
          <w:numId w:val="69"/>
        </w:numPr>
        <w:spacing w:before="40" w:after="120" w:line="259" w:lineRule="auto"/>
        <w:jc w:val="both"/>
        <w:outlineLvl w:val="1"/>
        <w:rPr>
          <w:rFonts w:ascii="Arial" w:eastAsia="Times New Roman" w:hAnsi="Arial"/>
          <w:b/>
          <w:caps/>
          <w:vanish/>
          <w:color w:val="000000"/>
          <w:sz w:val="20"/>
          <w:szCs w:val="26"/>
          <w:lang w:val="es-MX"/>
        </w:rPr>
      </w:pPr>
      <w:bookmarkStart w:id="315" w:name="_Toc57724572"/>
      <w:bookmarkStart w:id="316" w:name="_Toc57724836"/>
      <w:bookmarkStart w:id="317" w:name="_Toc57727338"/>
      <w:bookmarkStart w:id="318" w:name="_Toc73368249"/>
      <w:bookmarkStart w:id="319" w:name="_Toc83975633"/>
      <w:bookmarkStart w:id="320" w:name="_Toc84411381"/>
      <w:bookmarkEnd w:id="315"/>
      <w:bookmarkEnd w:id="316"/>
      <w:bookmarkEnd w:id="317"/>
      <w:bookmarkEnd w:id="318"/>
      <w:bookmarkEnd w:id="319"/>
      <w:bookmarkEnd w:id="320"/>
    </w:p>
    <w:p w14:paraId="5A17919B" w14:textId="77777777" w:rsidR="00776AA5" w:rsidRPr="003C6DAC" w:rsidRDefault="00776AA5">
      <w:pPr>
        <w:keepNext/>
        <w:keepLines/>
        <w:numPr>
          <w:ilvl w:val="1"/>
          <w:numId w:val="69"/>
        </w:numPr>
        <w:spacing w:before="40" w:after="120" w:line="259" w:lineRule="auto"/>
        <w:ind w:left="644"/>
        <w:jc w:val="both"/>
        <w:outlineLvl w:val="1"/>
        <w:rPr>
          <w:rFonts w:ascii="Arial" w:eastAsia="Times New Roman" w:hAnsi="Arial"/>
          <w:b/>
          <w:caps/>
          <w:color w:val="000000"/>
          <w:sz w:val="20"/>
          <w:szCs w:val="26"/>
          <w:lang w:val="es-MX"/>
        </w:rPr>
      </w:pPr>
      <w:bookmarkStart w:id="321" w:name="_Toc84411382"/>
      <w:r w:rsidRPr="003C6DAC">
        <w:rPr>
          <w:rFonts w:ascii="Arial" w:eastAsia="Times New Roman" w:hAnsi="Arial"/>
          <w:b/>
          <w:color w:val="000000"/>
          <w:sz w:val="20"/>
          <w:szCs w:val="26"/>
          <w:lang w:val="es-MX"/>
        </w:rPr>
        <w:t>ANEXOS</w:t>
      </w:r>
      <w:bookmarkEnd w:id="321"/>
    </w:p>
    <w:p w14:paraId="7C9E9E87" w14:textId="77777777" w:rsidR="00776AA5" w:rsidRPr="003C6DAC" w:rsidRDefault="00776AA5">
      <w:pPr>
        <w:numPr>
          <w:ilvl w:val="0"/>
          <w:numId w:val="52"/>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Anexo 1 – Anexo Técnico</w:t>
      </w:r>
    </w:p>
    <w:p w14:paraId="3C52D9B0" w14:textId="77777777" w:rsidR="00776AA5" w:rsidRPr="003C6DAC" w:rsidRDefault="00776AA5">
      <w:pPr>
        <w:numPr>
          <w:ilvl w:val="0"/>
          <w:numId w:val="52"/>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Anexo 2 – Cronograma</w:t>
      </w:r>
    </w:p>
    <w:p w14:paraId="0778AAD9" w14:textId="77777777" w:rsidR="00776AA5" w:rsidRPr="003C6DAC" w:rsidRDefault="00776AA5">
      <w:pPr>
        <w:numPr>
          <w:ilvl w:val="0"/>
          <w:numId w:val="52"/>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Anexo 3 – Glosario</w:t>
      </w:r>
    </w:p>
    <w:p w14:paraId="149D7ABC" w14:textId="77777777" w:rsidR="00776AA5" w:rsidRPr="003C6DAC" w:rsidRDefault="00776AA5">
      <w:pPr>
        <w:numPr>
          <w:ilvl w:val="0"/>
          <w:numId w:val="52"/>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Anexo 4 – Pacto de Transparencia</w:t>
      </w:r>
    </w:p>
    <w:p w14:paraId="5468B511" w14:textId="77777777" w:rsidR="00776AA5" w:rsidRPr="003C6DAC" w:rsidRDefault="00776AA5">
      <w:pPr>
        <w:numPr>
          <w:ilvl w:val="0"/>
          <w:numId w:val="52"/>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Anexo 5 – Minuta del Contrato</w:t>
      </w:r>
    </w:p>
    <w:p w14:paraId="53430BF6" w14:textId="77777777" w:rsidR="00776AA5" w:rsidRPr="003C6DAC" w:rsidRDefault="00776AA5">
      <w:pPr>
        <w:numPr>
          <w:ilvl w:val="0"/>
          <w:numId w:val="52"/>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Anexo 6 – Política de Embellecimiento</w:t>
      </w:r>
    </w:p>
    <w:p w14:paraId="3C72A837" w14:textId="77777777" w:rsidR="00776AA5" w:rsidRPr="003C6DAC" w:rsidRDefault="00776AA5" w:rsidP="00776AA5">
      <w:pPr>
        <w:spacing w:after="160" w:line="259" w:lineRule="auto"/>
        <w:ind w:left="705"/>
        <w:contextualSpacing/>
        <w:jc w:val="both"/>
        <w:rPr>
          <w:rFonts w:ascii="Arial" w:hAnsi="Arial"/>
          <w:color w:val="000000"/>
          <w:sz w:val="20"/>
          <w:lang w:val="es-MX"/>
        </w:rPr>
      </w:pPr>
    </w:p>
    <w:p w14:paraId="0D1B6586" w14:textId="77777777" w:rsidR="00776AA5" w:rsidRPr="003C6DAC" w:rsidRDefault="00776AA5">
      <w:pPr>
        <w:keepNext/>
        <w:keepLines/>
        <w:numPr>
          <w:ilvl w:val="1"/>
          <w:numId w:val="69"/>
        </w:numPr>
        <w:spacing w:before="40" w:after="120" w:line="259" w:lineRule="auto"/>
        <w:ind w:left="644"/>
        <w:jc w:val="both"/>
        <w:outlineLvl w:val="1"/>
        <w:rPr>
          <w:rFonts w:ascii="Arial" w:eastAsia="Times New Roman" w:hAnsi="Arial"/>
          <w:b/>
          <w:caps/>
          <w:color w:val="000000"/>
          <w:sz w:val="20"/>
          <w:szCs w:val="26"/>
          <w:lang w:val="es-MX"/>
        </w:rPr>
      </w:pPr>
      <w:bookmarkStart w:id="322" w:name="_Toc84411383"/>
      <w:r w:rsidRPr="003C6DAC">
        <w:rPr>
          <w:rFonts w:ascii="Arial" w:eastAsia="Times New Roman" w:hAnsi="Arial"/>
          <w:b/>
          <w:caps/>
          <w:color w:val="000000"/>
          <w:sz w:val="20"/>
          <w:szCs w:val="26"/>
          <w:lang w:val="es-MX"/>
        </w:rPr>
        <w:t>FORMATOS</w:t>
      </w:r>
      <w:bookmarkEnd w:id="322"/>
    </w:p>
    <w:p w14:paraId="227C97BB"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Formato 1 – Carta de presentación de la oferta</w:t>
      </w:r>
    </w:p>
    <w:p w14:paraId="1BBEA8A1"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 xml:space="preserve">Formato 2 – Conformación de Proponente plural (Formato 2A- Consorcios) (Formato 2B- UT) </w:t>
      </w:r>
    </w:p>
    <w:p w14:paraId="49E2C0AE"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Formato 3 – Experiencia</w:t>
      </w:r>
    </w:p>
    <w:p w14:paraId="346676F5"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bookmarkStart w:id="323" w:name="_Ref57725779"/>
      <w:r w:rsidRPr="003C6DAC">
        <w:rPr>
          <w:rFonts w:ascii="Arial" w:hAnsi="Arial"/>
          <w:color w:val="000000"/>
          <w:sz w:val="20"/>
          <w:lang w:val="es-MX"/>
        </w:rPr>
        <w:t>Formato 4 – Capacidad financiera y organizacional</w:t>
      </w:r>
      <w:bookmarkEnd w:id="323"/>
    </w:p>
    <w:p w14:paraId="5E513BA4"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Formato 5 – Pagos de seguridad social y aportes legales</w:t>
      </w:r>
    </w:p>
    <w:p w14:paraId="0A89975C"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 xml:space="preserve">Formato 6 – Certificado de información del personal </w:t>
      </w:r>
      <w:r w:rsidR="00365934" w:rsidRPr="003C6DAC">
        <w:rPr>
          <w:rFonts w:ascii="Arial" w:hAnsi="Arial"/>
          <w:color w:val="000000"/>
          <w:sz w:val="20"/>
          <w:lang w:val="es-MX"/>
        </w:rPr>
        <w:t>6 y 6</w:t>
      </w:r>
      <w:r w:rsidRPr="003C6DAC">
        <w:rPr>
          <w:rFonts w:ascii="Arial" w:hAnsi="Arial"/>
          <w:color w:val="000000"/>
          <w:sz w:val="20"/>
          <w:lang w:val="es-MX"/>
        </w:rPr>
        <w:t>A información del personal.</w:t>
      </w:r>
    </w:p>
    <w:p w14:paraId="3596AB29"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ab/>
        <w:t xml:space="preserve">Formato 7 – Certificado de Vecindad. </w:t>
      </w:r>
    </w:p>
    <w:p w14:paraId="690682CE"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 xml:space="preserve">Formato 8 – Compromiso de Optimización Programa de Mantenimiento Rutinario. </w:t>
      </w:r>
    </w:p>
    <w:p w14:paraId="376B7600" w14:textId="77777777" w:rsidR="00191AAF"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 xml:space="preserve">Formato 9 Apoyo a la industria Nacional </w:t>
      </w:r>
    </w:p>
    <w:p w14:paraId="058AAEA1" w14:textId="77777777" w:rsidR="00776AA5" w:rsidRPr="003C6DAC" w:rsidRDefault="00776AA5">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Formato 10 – Emprendimiento y empresas de mujeres.</w:t>
      </w:r>
    </w:p>
    <w:p w14:paraId="0B510E6E" w14:textId="77777777" w:rsidR="00046213" w:rsidRPr="003C6DAC" w:rsidRDefault="00046213">
      <w:pPr>
        <w:numPr>
          <w:ilvl w:val="0"/>
          <w:numId w:val="53"/>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 xml:space="preserve">Formato 11- </w:t>
      </w:r>
      <w:r w:rsidRPr="003C6DAC">
        <w:rPr>
          <w:rFonts w:ascii="Arial" w:hAnsi="Arial" w:cs="Arial"/>
          <w:sz w:val="20"/>
          <w:szCs w:val="20"/>
        </w:rPr>
        <w:t>vinculación de personas en condición de discapacidad</w:t>
      </w:r>
    </w:p>
    <w:p w14:paraId="03B86747" w14:textId="77777777" w:rsidR="00776AA5" w:rsidRPr="003C6DAC" w:rsidRDefault="00776AA5">
      <w:pPr>
        <w:keepNext/>
        <w:keepLines/>
        <w:numPr>
          <w:ilvl w:val="1"/>
          <w:numId w:val="69"/>
        </w:numPr>
        <w:spacing w:before="40" w:after="120" w:line="259" w:lineRule="auto"/>
        <w:ind w:left="644"/>
        <w:jc w:val="both"/>
        <w:outlineLvl w:val="1"/>
        <w:rPr>
          <w:rFonts w:ascii="Arial" w:eastAsia="Times New Roman" w:hAnsi="Arial"/>
          <w:b/>
          <w:caps/>
          <w:color w:val="000000"/>
          <w:sz w:val="20"/>
          <w:szCs w:val="26"/>
          <w:lang w:val="es-MX"/>
        </w:rPr>
      </w:pPr>
      <w:bookmarkStart w:id="324" w:name="_Toc84411384"/>
      <w:r w:rsidRPr="003C6DAC">
        <w:rPr>
          <w:rFonts w:ascii="Arial" w:eastAsia="Times New Roman" w:hAnsi="Arial"/>
          <w:b/>
          <w:caps/>
          <w:color w:val="000000"/>
          <w:sz w:val="20"/>
          <w:szCs w:val="26"/>
          <w:lang w:val="es-MX"/>
        </w:rPr>
        <w:t>MATRICES</w:t>
      </w:r>
      <w:bookmarkEnd w:id="324"/>
    </w:p>
    <w:p w14:paraId="624E9247" w14:textId="77777777" w:rsidR="00776AA5" w:rsidRPr="003C6DAC" w:rsidRDefault="00776AA5">
      <w:pPr>
        <w:numPr>
          <w:ilvl w:val="0"/>
          <w:numId w:val="54"/>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Matriz 1 – Matriz de estimación, tipificación y asignación de riesgos previsibles.</w:t>
      </w:r>
    </w:p>
    <w:p w14:paraId="7A9A139D" w14:textId="77777777" w:rsidR="00776AA5" w:rsidRPr="003C6DAC" w:rsidRDefault="00776AA5" w:rsidP="00776AA5">
      <w:pPr>
        <w:spacing w:after="160" w:line="259" w:lineRule="auto"/>
        <w:ind w:left="705"/>
        <w:contextualSpacing/>
        <w:jc w:val="both"/>
        <w:rPr>
          <w:rFonts w:ascii="Arial" w:hAnsi="Arial"/>
          <w:color w:val="000000"/>
          <w:sz w:val="20"/>
          <w:lang w:val="es-MX"/>
        </w:rPr>
      </w:pPr>
    </w:p>
    <w:p w14:paraId="5B6316E2" w14:textId="77777777" w:rsidR="00776AA5" w:rsidRPr="003C6DAC" w:rsidRDefault="00776AA5">
      <w:pPr>
        <w:keepNext/>
        <w:keepLines/>
        <w:numPr>
          <w:ilvl w:val="1"/>
          <w:numId w:val="69"/>
        </w:numPr>
        <w:spacing w:before="40" w:after="120" w:line="259" w:lineRule="auto"/>
        <w:ind w:left="644"/>
        <w:jc w:val="both"/>
        <w:outlineLvl w:val="1"/>
        <w:rPr>
          <w:rFonts w:ascii="Arial" w:eastAsia="Times New Roman" w:hAnsi="Arial"/>
          <w:b/>
          <w:caps/>
          <w:color w:val="000000"/>
          <w:sz w:val="20"/>
          <w:szCs w:val="26"/>
          <w:lang w:val="es-MX"/>
        </w:rPr>
      </w:pPr>
      <w:bookmarkStart w:id="325" w:name="_Toc84411385"/>
      <w:r w:rsidRPr="003C6DAC">
        <w:rPr>
          <w:rFonts w:ascii="Arial" w:eastAsia="Times New Roman" w:hAnsi="Arial"/>
          <w:b/>
          <w:caps/>
          <w:color w:val="000000"/>
          <w:sz w:val="20"/>
          <w:szCs w:val="26"/>
          <w:lang w:val="es-MX"/>
        </w:rPr>
        <w:t>FORMULARIOS</w:t>
      </w:r>
      <w:bookmarkEnd w:id="325"/>
    </w:p>
    <w:p w14:paraId="7A938FB6" w14:textId="0DBF855F" w:rsidR="00776AA5" w:rsidRPr="003C6DAC" w:rsidRDefault="00776AA5">
      <w:pPr>
        <w:numPr>
          <w:ilvl w:val="0"/>
          <w:numId w:val="55"/>
        </w:numPr>
        <w:spacing w:after="160" w:line="259" w:lineRule="auto"/>
        <w:contextualSpacing/>
        <w:jc w:val="both"/>
        <w:rPr>
          <w:rFonts w:ascii="Arial" w:hAnsi="Arial"/>
          <w:color w:val="000000"/>
          <w:sz w:val="20"/>
          <w:lang w:val="es-MX"/>
        </w:rPr>
      </w:pPr>
      <w:r w:rsidRPr="003C6DAC">
        <w:rPr>
          <w:rFonts w:ascii="Arial" w:hAnsi="Arial"/>
          <w:color w:val="000000"/>
          <w:sz w:val="20"/>
          <w:lang w:val="es-MX"/>
        </w:rPr>
        <w:t xml:space="preserve">Formulario 1– </w:t>
      </w:r>
      <w:r w:rsidR="005E1433" w:rsidRPr="003C6DAC">
        <w:rPr>
          <w:rFonts w:ascii="Arial" w:hAnsi="Arial"/>
          <w:color w:val="000000"/>
          <w:sz w:val="20"/>
          <w:lang w:val="es-MX"/>
        </w:rPr>
        <w:t xml:space="preserve">Propuesta </w:t>
      </w:r>
      <w:r w:rsidR="005F4539" w:rsidRPr="003C6DAC">
        <w:rPr>
          <w:rFonts w:ascii="Arial" w:hAnsi="Arial"/>
          <w:color w:val="000000"/>
          <w:sz w:val="20"/>
          <w:lang w:val="es-MX"/>
        </w:rPr>
        <w:t>Económica</w:t>
      </w:r>
      <w:r w:rsidR="00350F7E" w:rsidRPr="003C6DAC">
        <w:rPr>
          <w:rFonts w:ascii="Arial" w:hAnsi="Arial"/>
          <w:color w:val="000000"/>
          <w:sz w:val="20"/>
          <w:lang w:val="es-MX"/>
        </w:rPr>
        <w:t>.</w:t>
      </w:r>
    </w:p>
    <w:p w14:paraId="5F259A28" w14:textId="77777777" w:rsidR="00350F7E" w:rsidRPr="007B14F0" w:rsidRDefault="00350F7E" w:rsidP="00350F7E">
      <w:pPr>
        <w:spacing w:after="160" w:line="259" w:lineRule="auto"/>
        <w:ind w:left="705"/>
        <w:contextualSpacing/>
        <w:jc w:val="both"/>
        <w:rPr>
          <w:rFonts w:ascii="Arial" w:hAnsi="Arial"/>
          <w:color w:val="000000"/>
          <w:sz w:val="20"/>
          <w:lang w:val="es-MX"/>
        </w:rPr>
      </w:pPr>
    </w:p>
    <w:bookmarkEnd w:id="29"/>
    <w:bookmarkEnd w:id="35"/>
    <w:p w14:paraId="56A0069A" w14:textId="394419E7" w:rsidR="00776AA5" w:rsidRPr="00E23ABF" w:rsidRDefault="00776AA5" w:rsidP="00776AA5">
      <w:pPr>
        <w:rPr>
          <w:lang w:eastAsia="es-ES"/>
        </w:rPr>
      </w:pPr>
    </w:p>
    <w:sectPr w:rsidR="00776AA5" w:rsidRPr="00E23ABF" w:rsidSect="00A420C8">
      <w:headerReference w:type="default" r:id="rId28"/>
      <w:pgSz w:w="12240" w:h="15840" w:code="1"/>
      <w:pgMar w:top="357" w:right="1134" w:bottom="79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B5253" w14:textId="77777777" w:rsidR="002C77F5" w:rsidRDefault="002C77F5" w:rsidP="0035769E">
      <w:pPr>
        <w:spacing w:after="0" w:line="240" w:lineRule="auto"/>
      </w:pPr>
      <w:r>
        <w:separator/>
      </w:r>
    </w:p>
  </w:endnote>
  <w:endnote w:type="continuationSeparator" w:id="0">
    <w:p w14:paraId="704B468B" w14:textId="77777777" w:rsidR="002C77F5" w:rsidRDefault="002C77F5" w:rsidP="0035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ans Serif 12cpi">
    <w:altName w:val="Yu Gothic"/>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Times New Roman">
    <w:altName w:val="Arial"/>
    <w:panose1 w:val="00000000000000000000"/>
    <w:charset w:val="00"/>
    <w:family w:val="roman"/>
    <w:notTrueType/>
    <w:pitch w:val="default"/>
  </w:font>
  <w:font w:name="LUIZWN+ArialMT">
    <w:altName w:val="Arial"/>
    <w:panose1 w:val="00000000000000000000"/>
    <w:charset w:val="00"/>
    <w:family w:val="swiss"/>
    <w:notTrueType/>
    <w:pitch w:val="default"/>
    <w:sig w:usb0="00000003" w:usb1="00000000" w:usb2="00000000" w:usb3="00000000" w:csb0="00000001" w:csb1="00000000"/>
  </w:font>
  <w:font w:name="JWBGIU+Arial-ItalicMT">
    <w:altName w:val="Arial"/>
    <w:panose1 w:val="00000000000000000000"/>
    <w:charset w:val="00"/>
    <w:family w:val="swiss"/>
    <w:notTrueType/>
    <w:pitch w:val="default"/>
    <w:sig w:usb0="00000003" w:usb1="00000000" w:usb2="00000000" w:usb3="00000000" w:csb0="00000001" w:csb1="00000000"/>
  </w:font>
  <w:font w:name="QQPANY+Arial-Bold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Narrow">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83E0C" w14:textId="77777777" w:rsidR="002C77F5" w:rsidRDefault="002C77F5" w:rsidP="0035769E">
      <w:pPr>
        <w:spacing w:after="0" w:line="240" w:lineRule="auto"/>
      </w:pPr>
      <w:r>
        <w:separator/>
      </w:r>
    </w:p>
  </w:footnote>
  <w:footnote w:type="continuationSeparator" w:id="0">
    <w:p w14:paraId="5EA00556" w14:textId="77777777" w:rsidR="002C77F5" w:rsidRDefault="002C77F5" w:rsidP="00357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881"/>
      <w:gridCol w:w="5643"/>
      <w:gridCol w:w="1881"/>
    </w:tblGrid>
    <w:tr w:rsidR="00997BFE" w:rsidRPr="00714478" w14:paraId="04C372AD" w14:textId="77777777" w:rsidTr="00FE5AED">
      <w:trPr>
        <w:trHeight w:hRule="exact" w:val="1160"/>
        <w:jc w:val="center"/>
      </w:trPr>
      <w:tc>
        <w:tcPr>
          <w:tcW w:w="1000" w:type="pct"/>
          <w:tcBorders>
            <w:bottom w:val="thinThickSmallGap" w:sz="12" w:space="0" w:color="auto"/>
          </w:tcBorders>
          <w:vAlign w:val="center"/>
        </w:tcPr>
        <w:p w14:paraId="1A9B60E1" w14:textId="77777777" w:rsidR="00997BFE" w:rsidRPr="00714478" w:rsidRDefault="009913D6" w:rsidP="00FE5AED">
          <w:pPr>
            <w:spacing w:after="0"/>
            <w:jc w:val="center"/>
            <w:rPr>
              <w:rFonts w:ascii="Arial Narrow" w:hAnsi="Arial Narrow"/>
              <w:sz w:val="20"/>
              <w:szCs w:val="20"/>
            </w:rPr>
          </w:pPr>
          <w:bookmarkStart w:id="326" w:name="_Hlk130772544"/>
          <w:r w:rsidRPr="00175A77">
            <w:rPr>
              <w:noProof/>
              <w:sz w:val="20"/>
              <w:szCs w:val="20"/>
              <w:lang w:eastAsia="es-CO"/>
            </w:rPr>
            <w:drawing>
              <wp:inline distT="0" distB="0" distL="0" distR="0" wp14:anchorId="174E31F9" wp14:editId="07777777">
                <wp:extent cx="495300" cy="581025"/>
                <wp:effectExtent l="0" t="0" r="0" b="0"/>
                <wp:docPr id="1"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bookmarkEnd w:id="326"/>
        </w:p>
      </w:tc>
      <w:tc>
        <w:tcPr>
          <w:tcW w:w="3000" w:type="pct"/>
          <w:tcBorders>
            <w:bottom w:val="thinThickSmallGap" w:sz="12" w:space="0" w:color="auto"/>
          </w:tcBorders>
          <w:vAlign w:val="center"/>
        </w:tcPr>
        <w:p w14:paraId="0B78838C" w14:textId="77777777" w:rsidR="00997BFE" w:rsidRPr="00AD4020" w:rsidRDefault="009E51EC" w:rsidP="00D70C57">
          <w:pPr>
            <w:pStyle w:val="InviasNormal"/>
            <w:jc w:val="center"/>
            <w:rPr>
              <w:rStyle w:val="Textoennegrita"/>
              <w:sz w:val="16"/>
              <w:szCs w:val="16"/>
              <w:lang w:val="es-ES"/>
            </w:rPr>
          </w:pPr>
          <w:r w:rsidRPr="00AD4020">
            <w:rPr>
              <w:rFonts w:cs="Arial"/>
            </w:rPr>
            <w:t>L</w:t>
          </w:r>
          <w:r w:rsidRPr="00AD4020">
            <w:rPr>
              <w:rFonts w:cs="Arial"/>
              <w:lang w:val="es-ES"/>
            </w:rPr>
            <w:t>ICITACION PUBLICA</w:t>
          </w:r>
        </w:p>
        <w:p w14:paraId="0D80DB36" w14:textId="77777777" w:rsidR="00997BFE" w:rsidRPr="00892A1D" w:rsidRDefault="00997BFE" w:rsidP="00D70C57">
          <w:pPr>
            <w:spacing w:line="240" w:lineRule="auto"/>
            <w:jc w:val="center"/>
            <w:rPr>
              <w:rFonts w:ascii="Arial Narrow" w:hAnsi="Arial Narrow" w:cs="Arial"/>
              <w:sz w:val="16"/>
              <w:szCs w:val="16"/>
            </w:rPr>
          </w:pPr>
          <w:r w:rsidRPr="00AD4020">
            <w:rPr>
              <w:rFonts w:ascii="Arial Narrow" w:hAnsi="Arial Narrow" w:cs="Arial"/>
              <w:sz w:val="16"/>
              <w:szCs w:val="16"/>
            </w:rPr>
            <w:t>Pliego de Condiciones</w:t>
          </w:r>
        </w:p>
        <w:p w14:paraId="3E190F5E" w14:textId="77777777" w:rsidR="00997BFE" w:rsidRPr="00714478" w:rsidRDefault="00997BFE" w:rsidP="00531C25">
          <w:pPr>
            <w:tabs>
              <w:tab w:val="left" w:pos="5670"/>
            </w:tabs>
            <w:spacing w:after="0"/>
            <w:jc w:val="center"/>
            <w:rPr>
              <w:rFonts w:ascii="Arial Narrow" w:hAnsi="Arial Narrow"/>
              <w:sz w:val="20"/>
              <w:szCs w:val="20"/>
            </w:rPr>
          </w:pPr>
        </w:p>
      </w:tc>
      <w:tc>
        <w:tcPr>
          <w:tcW w:w="1000" w:type="pct"/>
          <w:tcBorders>
            <w:bottom w:val="thinThickSmallGap" w:sz="12" w:space="0" w:color="auto"/>
          </w:tcBorders>
          <w:vAlign w:val="center"/>
        </w:tcPr>
        <w:p w14:paraId="2145CBCB" w14:textId="77777777" w:rsidR="00997BFE" w:rsidRPr="00714478" w:rsidRDefault="00997BFE" w:rsidP="00FE5AED">
          <w:pPr>
            <w:spacing w:after="0"/>
            <w:jc w:val="center"/>
            <w:rPr>
              <w:rFonts w:ascii="Arial Narrow" w:hAnsi="Arial Narrow"/>
              <w:sz w:val="20"/>
              <w:szCs w:val="20"/>
            </w:rPr>
          </w:pPr>
          <w:r w:rsidRPr="00714478">
            <w:rPr>
              <w:rFonts w:ascii="Arial Narrow" w:hAnsi="Arial Narrow"/>
              <w:sz w:val="20"/>
              <w:szCs w:val="20"/>
            </w:rPr>
            <w:fldChar w:fldCharType="begin"/>
          </w:r>
          <w:r w:rsidRPr="00714478">
            <w:rPr>
              <w:rFonts w:ascii="Arial Narrow" w:hAnsi="Arial Narrow"/>
              <w:sz w:val="20"/>
              <w:szCs w:val="20"/>
            </w:rPr>
            <w:instrText xml:space="preserve"> PAGE   \* MERGEFORMAT </w:instrText>
          </w:r>
          <w:r w:rsidRPr="00714478">
            <w:rPr>
              <w:rFonts w:ascii="Arial Narrow" w:hAnsi="Arial Narrow"/>
              <w:sz w:val="20"/>
              <w:szCs w:val="20"/>
            </w:rPr>
            <w:fldChar w:fldCharType="separate"/>
          </w:r>
          <w:r w:rsidR="00985DF9" w:rsidRPr="00985DF9">
            <w:rPr>
              <w:rFonts w:ascii="Arial" w:hAnsi="Arial"/>
              <w:noProof/>
            </w:rPr>
            <w:t>60</w:t>
          </w:r>
          <w:r w:rsidRPr="00714478">
            <w:rPr>
              <w:rFonts w:ascii="Arial Narrow" w:hAnsi="Arial Narrow"/>
              <w:sz w:val="20"/>
              <w:szCs w:val="20"/>
            </w:rPr>
            <w:fldChar w:fldCharType="end"/>
          </w:r>
          <w:r w:rsidRPr="00714478">
            <w:rPr>
              <w:rFonts w:ascii="Arial Narrow" w:hAnsi="Arial Narrow"/>
              <w:sz w:val="20"/>
              <w:szCs w:val="20"/>
            </w:rPr>
            <w:t xml:space="preserve"> de </w:t>
          </w:r>
          <w:r w:rsidR="00A353FE">
            <w:rPr>
              <w:noProof/>
            </w:rPr>
            <w:fldChar w:fldCharType="begin"/>
          </w:r>
          <w:r w:rsidR="00A353FE">
            <w:rPr>
              <w:noProof/>
            </w:rPr>
            <w:instrText>NUMPAGES  \* Arabic  \* MERGEFORMAT</w:instrText>
          </w:r>
          <w:r w:rsidR="00A353FE">
            <w:rPr>
              <w:noProof/>
            </w:rPr>
            <w:fldChar w:fldCharType="separate"/>
          </w:r>
          <w:r w:rsidR="00985DF9">
            <w:rPr>
              <w:noProof/>
            </w:rPr>
            <w:t>89</w:t>
          </w:r>
          <w:r w:rsidR="00A353FE">
            <w:rPr>
              <w:noProof/>
            </w:rPr>
            <w:fldChar w:fldCharType="end"/>
          </w:r>
        </w:p>
      </w:tc>
    </w:tr>
  </w:tbl>
  <w:p w14:paraId="0FB76C7C" w14:textId="77777777" w:rsidR="00997BFE" w:rsidRDefault="00997B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77.75pt;height:177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974FED"/>
    <w:multiLevelType w:val="hybridMultilevel"/>
    <w:tmpl w:val="17B270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61A33A2"/>
    <w:multiLevelType w:val="hybridMultilevel"/>
    <w:tmpl w:val="47FA979A"/>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7B3FFA"/>
    <w:multiLevelType w:val="multilevel"/>
    <w:tmpl w:val="2A24F8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BB2BC5"/>
    <w:multiLevelType w:val="multilevel"/>
    <w:tmpl w:val="277884CC"/>
    <w:lvl w:ilvl="0">
      <w:start w:val="4"/>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03"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9A545B"/>
    <w:multiLevelType w:val="hybridMultilevel"/>
    <w:tmpl w:val="E61C3C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A20501"/>
    <w:multiLevelType w:val="hybridMultilevel"/>
    <w:tmpl w:val="F13668A8"/>
    <w:lvl w:ilvl="0" w:tplc="7652CA52">
      <w:start w:val="1"/>
      <w:numFmt w:val="decimal"/>
      <w:lvlText w:val="%1."/>
      <w:lvlJc w:val="left"/>
      <w:pPr>
        <w:ind w:left="720" w:hanging="360"/>
      </w:pPr>
    </w:lvl>
    <w:lvl w:ilvl="1" w:tplc="63E6DC36">
      <w:start w:val="1"/>
      <w:numFmt w:val="decimal"/>
      <w:lvlText w:val="%2."/>
      <w:lvlJc w:val="left"/>
      <w:pPr>
        <w:ind w:left="1440" w:hanging="360"/>
      </w:pPr>
    </w:lvl>
    <w:lvl w:ilvl="2" w:tplc="9F5E4100">
      <w:start w:val="1"/>
      <w:numFmt w:val="lowerRoman"/>
      <w:lvlText w:val="%3."/>
      <w:lvlJc w:val="right"/>
      <w:pPr>
        <w:ind w:left="2160" w:hanging="180"/>
      </w:pPr>
    </w:lvl>
    <w:lvl w:ilvl="3" w:tplc="FEBC414C">
      <w:start w:val="1"/>
      <w:numFmt w:val="decimal"/>
      <w:lvlText w:val="%4."/>
      <w:lvlJc w:val="left"/>
      <w:pPr>
        <w:ind w:left="2880" w:hanging="360"/>
      </w:pPr>
    </w:lvl>
    <w:lvl w:ilvl="4" w:tplc="65D8AD04">
      <w:start w:val="1"/>
      <w:numFmt w:val="lowerLetter"/>
      <w:lvlText w:val="%5."/>
      <w:lvlJc w:val="left"/>
      <w:pPr>
        <w:ind w:left="3600" w:hanging="360"/>
      </w:pPr>
    </w:lvl>
    <w:lvl w:ilvl="5" w:tplc="FD66C250">
      <w:start w:val="1"/>
      <w:numFmt w:val="lowerRoman"/>
      <w:lvlText w:val="%6."/>
      <w:lvlJc w:val="right"/>
      <w:pPr>
        <w:ind w:left="4320" w:hanging="180"/>
      </w:pPr>
    </w:lvl>
    <w:lvl w:ilvl="6" w:tplc="E8A8179E">
      <w:start w:val="1"/>
      <w:numFmt w:val="decimal"/>
      <w:lvlText w:val="%7."/>
      <w:lvlJc w:val="left"/>
      <w:pPr>
        <w:ind w:left="5040" w:hanging="360"/>
      </w:pPr>
    </w:lvl>
    <w:lvl w:ilvl="7" w:tplc="75967122">
      <w:start w:val="1"/>
      <w:numFmt w:val="lowerLetter"/>
      <w:lvlText w:val="%8."/>
      <w:lvlJc w:val="left"/>
      <w:pPr>
        <w:ind w:left="5760" w:hanging="360"/>
      </w:pPr>
    </w:lvl>
    <w:lvl w:ilvl="8" w:tplc="906C0412">
      <w:start w:val="1"/>
      <w:numFmt w:val="lowerRoman"/>
      <w:lvlText w:val="%9."/>
      <w:lvlJc w:val="right"/>
      <w:pPr>
        <w:ind w:left="6480" w:hanging="180"/>
      </w:pPr>
    </w:lvl>
  </w:abstractNum>
  <w:abstractNum w:abstractNumId="9"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A921EE"/>
    <w:multiLevelType w:val="hybridMultilevel"/>
    <w:tmpl w:val="8D22F070"/>
    <w:lvl w:ilvl="0" w:tplc="0C0A000F">
      <w:start w:val="1"/>
      <w:numFmt w:val="decimal"/>
      <w:lvlText w:val="%1."/>
      <w:lvlJc w:val="left"/>
      <w:pPr>
        <w:tabs>
          <w:tab w:val="num" w:pos="360"/>
        </w:tabs>
        <w:ind w:left="360" w:hanging="360"/>
      </w:pPr>
    </w:lvl>
    <w:lvl w:ilvl="1" w:tplc="5BAC2E9C">
      <w:start w:val="2"/>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0E2574C"/>
    <w:multiLevelType w:val="hybridMultilevel"/>
    <w:tmpl w:val="77101136"/>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1A08F19C"/>
    <w:lvl w:ilvl="0">
      <w:start w:val="1"/>
      <w:numFmt w:val="upperRoman"/>
      <w:lvlText w:val="%1."/>
      <w:lvlJc w:val="left"/>
      <w:pPr>
        <w:ind w:left="1428" w:hanging="720"/>
      </w:pPr>
      <w:rPr>
        <w:rFonts w:hint="default"/>
      </w:rPr>
    </w:lvl>
    <w:lvl w:ilvl="1">
      <w:start w:val="3"/>
      <w:numFmt w:val="decimal"/>
      <w:isLgl/>
      <w:lvlText w:val="%1.%2."/>
      <w:lvlJc w:val="left"/>
      <w:pPr>
        <w:ind w:left="1218" w:hanging="51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19" w15:restartNumberingAfterBreak="0">
    <w:nsid w:val="2D6420F1"/>
    <w:multiLevelType w:val="hybridMultilevel"/>
    <w:tmpl w:val="D2188FA8"/>
    <w:lvl w:ilvl="0" w:tplc="BB066D60">
      <w:start w:val="1"/>
      <w:numFmt w:val="bullet"/>
      <w:lvlText w:val=""/>
      <w:lvlPicBulletId w:val="0"/>
      <w:lvlJc w:val="left"/>
      <w:pPr>
        <w:ind w:left="720" w:hanging="360"/>
      </w:pPr>
      <w:rPr>
        <w:rFonts w:ascii="Symbol" w:hAnsi="Symbol" w:hint="default"/>
        <w:color w:val="auto"/>
        <w:sz w:val="24"/>
        <w:szCs w:val="24"/>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F382DC4"/>
    <w:multiLevelType w:val="hybridMultilevel"/>
    <w:tmpl w:val="DC28A0B0"/>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241B4A"/>
    <w:multiLevelType w:val="hybridMultilevel"/>
    <w:tmpl w:val="6624E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4A447A"/>
    <w:multiLevelType w:val="multilevel"/>
    <w:tmpl w:val="8F8A0370"/>
    <w:lvl w:ilvl="0">
      <w:start w:val="1"/>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6B86F02"/>
    <w:multiLevelType w:val="hybridMultilevel"/>
    <w:tmpl w:val="CDDE7C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76B42E8"/>
    <w:multiLevelType w:val="multilevel"/>
    <w:tmpl w:val="0C6AB020"/>
    <w:lvl w:ilvl="0">
      <w:start w:val="1"/>
      <w:numFmt w:val="decimal"/>
      <w:lvlText w:val="%1."/>
      <w:lvlJc w:val="left"/>
      <w:pPr>
        <w:ind w:left="540" w:hanging="540"/>
      </w:pPr>
      <w:rPr>
        <w:rFonts w:ascii="Arial Narrow" w:eastAsia="Calibri" w:hAnsi="Arial Narrow" w:cs="Arial"/>
      </w:rPr>
    </w:lvl>
    <w:lvl w:ilvl="1">
      <w:start w:val="1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812437C"/>
    <w:multiLevelType w:val="hybridMultilevel"/>
    <w:tmpl w:val="6EB0ED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840931"/>
    <w:multiLevelType w:val="hybridMultilevel"/>
    <w:tmpl w:val="7CF2C58A"/>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E172639"/>
    <w:multiLevelType w:val="hybridMultilevel"/>
    <w:tmpl w:val="A3E4D290"/>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F56725"/>
    <w:multiLevelType w:val="hybridMultilevel"/>
    <w:tmpl w:val="15FCB354"/>
    <w:lvl w:ilvl="0" w:tplc="4B7C50CA">
      <w:start w:val="1"/>
      <w:numFmt w:val="upperLetter"/>
      <w:lvlText w:val="%1."/>
      <w:lvlJc w:val="left"/>
      <w:pPr>
        <w:ind w:left="851"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35E39A4"/>
    <w:multiLevelType w:val="hybridMultilevel"/>
    <w:tmpl w:val="95F20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464507AE"/>
    <w:multiLevelType w:val="hybridMultilevel"/>
    <w:tmpl w:val="6842386C"/>
    <w:lvl w:ilvl="0" w:tplc="240A0017">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4E7647A0"/>
    <w:multiLevelType w:val="hybridMultilevel"/>
    <w:tmpl w:val="82F0A086"/>
    <w:lvl w:ilvl="0" w:tplc="240A0001">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36" w15:restartNumberingAfterBreak="0">
    <w:nsid w:val="4F5371AE"/>
    <w:multiLevelType w:val="hybridMultilevel"/>
    <w:tmpl w:val="F88CA0E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A71318"/>
    <w:multiLevelType w:val="hybridMultilevel"/>
    <w:tmpl w:val="9636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4977877"/>
    <w:multiLevelType w:val="multilevel"/>
    <w:tmpl w:val="83C81FA8"/>
    <w:lvl w:ilvl="0">
      <w:start w:val="1"/>
      <w:numFmt w:val="upperRoman"/>
      <w:lvlText w:val="%1."/>
      <w:lvlJc w:val="right"/>
      <w:pPr>
        <w:ind w:left="1440" w:hanging="360"/>
      </w:pPr>
    </w:lvl>
    <w:lvl w:ilvl="1">
      <w:start w:val="13"/>
      <w:numFmt w:val="decimal"/>
      <w:isLgl/>
      <w:lvlText w:val="%1.%2"/>
      <w:lvlJc w:val="left"/>
      <w:pPr>
        <w:ind w:left="1530" w:hanging="45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520" w:hanging="1440"/>
      </w:pPr>
      <w:rPr>
        <w:rFonts w:hint="default"/>
      </w:rPr>
    </w:lvl>
  </w:abstractNum>
  <w:abstractNum w:abstractNumId="4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3" w15:restartNumberingAfterBreak="0">
    <w:nsid w:val="58A20587"/>
    <w:multiLevelType w:val="hybridMultilevel"/>
    <w:tmpl w:val="520CE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58E76B73"/>
    <w:multiLevelType w:val="multilevel"/>
    <w:tmpl w:val="B2062866"/>
    <w:lvl w:ilvl="0">
      <w:start w:val="6"/>
      <w:numFmt w:val="decimal"/>
      <w:lvlText w:val="%1."/>
      <w:lvlJc w:val="left"/>
      <w:pPr>
        <w:ind w:left="510" w:hanging="510"/>
      </w:pPr>
      <w:rPr>
        <w:rFonts w:hint="default"/>
      </w:rPr>
    </w:lvl>
    <w:lvl w:ilvl="1">
      <w:start w:val="1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9C808CF"/>
    <w:multiLevelType w:val="hybridMultilevel"/>
    <w:tmpl w:val="2B665044"/>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5A122F45"/>
    <w:multiLevelType w:val="hybridMultilevel"/>
    <w:tmpl w:val="9B80FF00"/>
    <w:lvl w:ilvl="0" w:tplc="5950C2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5B0E6AC1"/>
    <w:multiLevelType w:val="multilevel"/>
    <w:tmpl w:val="0C0A001F"/>
    <w:numStyleLink w:val="111111"/>
  </w:abstractNum>
  <w:abstractNum w:abstractNumId="49"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EC02409"/>
    <w:multiLevelType w:val="hybridMultilevel"/>
    <w:tmpl w:val="4F3C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F82419C"/>
    <w:multiLevelType w:val="hybridMultilevel"/>
    <w:tmpl w:val="A4143D0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3"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0C3BE4"/>
    <w:multiLevelType w:val="hybridMultilevel"/>
    <w:tmpl w:val="B9F0D03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cs="Times New Roman" w:hint="default"/>
      </w:rPr>
    </w:lvl>
    <w:lvl w:ilvl="1" w:tplc="240A0003">
      <w:start w:val="1"/>
      <w:numFmt w:val="decimal"/>
      <w:isLgl/>
      <w:lvlText w:val="%2.%2"/>
      <w:lvlJc w:val="left"/>
      <w:pPr>
        <w:tabs>
          <w:tab w:val="num" w:pos="2518"/>
        </w:tabs>
        <w:ind w:left="2518" w:hanging="358"/>
      </w:pPr>
      <w:rPr>
        <w:rFonts w:cs="Times New Roman" w:hint="default"/>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56"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CE278A4"/>
    <w:multiLevelType w:val="multilevel"/>
    <w:tmpl w:val="DCFC64F2"/>
    <w:lvl w:ilvl="0">
      <w:start w:val="3"/>
      <w:numFmt w:val="decimal"/>
      <w:lvlText w:val="%1"/>
      <w:lvlJc w:val="left"/>
      <w:pPr>
        <w:ind w:left="375" w:hanging="375"/>
      </w:pPr>
      <w:rPr>
        <w:rFonts w:hint="default"/>
      </w:rPr>
    </w:lvl>
    <w:lvl w:ilvl="1">
      <w:start w:val="22"/>
      <w:numFmt w:val="decimal"/>
      <w:pStyle w:val="Invias-Titulo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70107554"/>
    <w:multiLevelType w:val="multilevel"/>
    <w:tmpl w:val="2E167C0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pStyle w:val="Invias-Titulo5"/>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A1E35A9"/>
    <w:multiLevelType w:val="multilevel"/>
    <w:tmpl w:val="FBA810E6"/>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3" w15:restartNumberingAfterBreak="0">
    <w:nsid w:val="7A1F4A58"/>
    <w:multiLevelType w:val="hybridMultilevel"/>
    <w:tmpl w:val="3D509F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B985847"/>
    <w:multiLevelType w:val="multilevel"/>
    <w:tmpl w:val="B0F08A66"/>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E510E0F"/>
    <w:multiLevelType w:val="hybridMultilevel"/>
    <w:tmpl w:val="E132EDE0"/>
    <w:lvl w:ilvl="0" w:tplc="51F241F2">
      <w:start w:val="1"/>
      <w:numFmt w:val="bullet"/>
      <w:lvlText w:val="·"/>
      <w:lvlJc w:val="left"/>
      <w:pPr>
        <w:ind w:left="720" w:hanging="360"/>
      </w:pPr>
      <w:rPr>
        <w:rFonts w:ascii="Symbol" w:hAnsi="Symbol" w:hint="default"/>
      </w:rPr>
    </w:lvl>
    <w:lvl w:ilvl="1" w:tplc="3A6EFA44">
      <w:start w:val="1"/>
      <w:numFmt w:val="bullet"/>
      <w:lvlText w:val="o"/>
      <w:lvlJc w:val="left"/>
      <w:pPr>
        <w:ind w:left="1440" w:hanging="360"/>
      </w:pPr>
      <w:rPr>
        <w:rFonts w:ascii="Courier New" w:hAnsi="Courier New" w:hint="default"/>
      </w:rPr>
    </w:lvl>
    <w:lvl w:ilvl="2" w:tplc="C5525D52">
      <w:start w:val="1"/>
      <w:numFmt w:val="bullet"/>
      <w:lvlText w:val=""/>
      <w:lvlJc w:val="left"/>
      <w:pPr>
        <w:ind w:left="2160" w:hanging="360"/>
      </w:pPr>
      <w:rPr>
        <w:rFonts w:ascii="Wingdings" w:hAnsi="Wingdings" w:hint="default"/>
      </w:rPr>
    </w:lvl>
    <w:lvl w:ilvl="3" w:tplc="AA1C7808">
      <w:start w:val="1"/>
      <w:numFmt w:val="bullet"/>
      <w:lvlText w:val=""/>
      <w:lvlJc w:val="left"/>
      <w:pPr>
        <w:ind w:left="2880" w:hanging="360"/>
      </w:pPr>
      <w:rPr>
        <w:rFonts w:ascii="Symbol" w:hAnsi="Symbol" w:hint="default"/>
      </w:rPr>
    </w:lvl>
    <w:lvl w:ilvl="4" w:tplc="5D4A38EE">
      <w:start w:val="1"/>
      <w:numFmt w:val="bullet"/>
      <w:lvlText w:val="o"/>
      <w:lvlJc w:val="left"/>
      <w:pPr>
        <w:ind w:left="3600" w:hanging="360"/>
      </w:pPr>
      <w:rPr>
        <w:rFonts w:ascii="Courier New" w:hAnsi="Courier New" w:hint="default"/>
      </w:rPr>
    </w:lvl>
    <w:lvl w:ilvl="5" w:tplc="71B8F876">
      <w:start w:val="1"/>
      <w:numFmt w:val="bullet"/>
      <w:lvlText w:val=""/>
      <w:lvlJc w:val="left"/>
      <w:pPr>
        <w:ind w:left="4320" w:hanging="360"/>
      </w:pPr>
      <w:rPr>
        <w:rFonts w:ascii="Wingdings" w:hAnsi="Wingdings" w:hint="default"/>
      </w:rPr>
    </w:lvl>
    <w:lvl w:ilvl="6" w:tplc="7626FACC">
      <w:start w:val="1"/>
      <w:numFmt w:val="bullet"/>
      <w:lvlText w:val=""/>
      <w:lvlJc w:val="left"/>
      <w:pPr>
        <w:ind w:left="5040" w:hanging="360"/>
      </w:pPr>
      <w:rPr>
        <w:rFonts w:ascii="Symbol" w:hAnsi="Symbol" w:hint="default"/>
      </w:rPr>
    </w:lvl>
    <w:lvl w:ilvl="7" w:tplc="047084CE">
      <w:start w:val="1"/>
      <w:numFmt w:val="bullet"/>
      <w:lvlText w:val="o"/>
      <w:lvlJc w:val="left"/>
      <w:pPr>
        <w:ind w:left="5760" w:hanging="360"/>
      </w:pPr>
      <w:rPr>
        <w:rFonts w:ascii="Courier New" w:hAnsi="Courier New" w:hint="default"/>
      </w:rPr>
    </w:lvl>
    <w:lvl w:ilvl="8" w:tplc="7A12A7C6">
      <w:start w:val="1"/>
      <w:numFmt w:val="bullet"/>
      <w:lvlText w:val=""/>
      <w:lvlJc w:val="left"/>
      <w:pPr>
        <w:ind w:left="6480" w:hanging="360"/>
      </w:pPr>
      <w:rPr>
        <w:rFonts w:ascii="Wingdings" w:hAnsi="Wingdings" w:hint="default"/>
      </w:rPr>
    </w:lvl>
  </w:abstractNum>
  <w:num w:numId="1" w16cid:durableId="1436291121">
    <w:abstractNumId w:val="65"/>
  </w:num>
  <w:num w:numId="2" w16cid:durableId="178081845">
    <w:abstractNumId w:val="32"/>
  </w:num>
  <w:num w:numId="3" w16cid:durableId="263533191">
    <w:abstractNumId w:val="18"/>
  </w:num>
  <w:num w:numId="4" w16cid:durableId="620376548">
    <w:abstractNumId w:val="35"/>
  </w:num>
  <w:num w:numId="5" w16cid:durableId="1240868552">
    <w:abstractNumId w:val="6"/>
  </w:num>
  <w:num w:numId="6" w16cid:durableId="1316454130">
    <w:abstractNumId w:val="31"/>
  </w:num>
  <w:num w:numId="7" w16cid:durableId="1145313583">
    <w:abstractNumId w:val="0"/>
  </w:num>
  <w:num w:numId="8" w16cid:durableId="68501037">
    <w:abstractNumId w:val="55"/>
  </w:num>
  <w:num w:numId="9" w16cid:durableId="122425108">
    <w:abstractNumId w:val="59"/>
  </w:num>
  <w:num w:numId="10" w16cid:durableId="731659263">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50644693">
    <w:abstractNumId w:val="24"/>
  </w:num>
  <w:num w:numId="12" w16cid:durableId="706292768">
    <w:abstractNumId w:val="50"/>
  </w:num>
  <w:num w:numId="13" w16cid:durableId="665286935">
    <w:abstractNumId w:val="48"/>
  </w:num>
  <w:num w:numId="14" w16cid:durableId="1080830118">
    <w:abstractNumId w:val="33"/>
  </w:num>
  <w:num w:numId="15" w16cid:durableId="1716466666">
    <w:abstractNumId w:val="47"/>
  </w:num>
  <w:num w:numId="16" w16cid:durableId="370037024">
    <w:abstractNumId w:val="58"/>
  </w:num>
  <w:num w:numId="17" w16cid:durableId="2141268198">
    <w:abstractNumId w:val="4"/>
  </w:num>
  <w:num w:numId="18" w16cid:durableId="1023241745">
    <w:abstractNumId w:val="43"/>
  </w:num>
  <w:num w:numId="19" w16cid:durableId="1099716024">
    <w:abstractNumId w:val="38"/>
  </w:num>
  <w:num w:numId="20" w16cid:durableId="1883054349">
    <w:abstractNumId w:val="23"/>
  </w:num>
  <w:num w:numId="21" w16cid:durableId="100146495">
    <w:abstractNumId w:val="21"/>
  </w:num>
  <w:num w:numId="22" w16cid:durableId="463348197">
    <w:abstractNumId w:val="40"/>
  </w:num>
  <w:num w:numId="23" w16cid:durableId="569771568">
    <w:abstractNumId w:val="30"/>
  </w:num>
  <w:num w:numId="24" w16cid:durableId="1155681113">
    <w:abstractNumId w:val="51"/>
  </w:num>
  <w:num w:numId="25" w16cid:durableId="2001690553">
    <w:abstractNumId w:val="64"/>
  </w:num>
  <w:num w:numId="26" w16cid:durableId="1060440090">
    <w:abstractNumId w:val="62"/>
  </w:num>
  <w:num w:numId="27" w16cid:durableId="1738819928">
    <w:abstractNumId w:val="2"/>
  </w:num>
  <w:num w:numId="28" w16cid:durableId="464545851">
    <w:abstractNumId w:val="29"/>
  </w:num>
  <w:num w:numId="29" w16cid:durableId="1334987325">
    <w:abstractNumId w:val="60"/>
  </w:num>
  <w:num w:numId="30" w16cid:durableId="2047480835">
    <w:abstractNumId w:val="61"/>
  </w:num>
  <w:num w:numId="31" w16cid:durableId="1678848680">
    <w:abstractNumId w:val="53"/>
  </w:num>
  <w:num w:numId="32" w16cid:durableId="611403360">
    <w:abstractNumId w:val="56"/>
  </w:num>
  <w:num w:numId="33" w16cid:durableId="1879969325">
    <w:abstractNumId w:val="39"/>
  </w:num>
  <w:num w:numId="34" w16cid:durableId="1807971920">
    <w:abstractNumId w:val="14"/>
  </w:num>
  <w:num w:numId="35" w16cid:durableId="2041007156">
    <w:abstractNumId w:val="57"/>
  </w:num>
  <w:num w:numId="36" w16cid:durableId="385876684">
    <w:abstractNumId w:val="41"/>
  </w:num>
  <w:num w:numId="37" w16cid:durableId="1831405930">
    <w:abstractNumId w:val="12"/>
  </w:num>
  <w:num w:numId="38" w16cid:durableId="585923185">
    <w:abstractNumId w:val="42"/>
  </w:num>
  <w:num w:numId="39" w16cid:durableId="1057364350">
    <w:abstractNumId w:val="28"/>
  </w:num>
  <w:num w:numId="40" w16cid:durableId="929393399">
    <w:abstractNumId w:val="3"/>
  </w:num>
  <w:num w:numId="41" w16cid:durableId="172764259">
    <w:abstractNumId w:val="15"/>
  </w:num>
  <w:num w:numId="42" w16cid:durableId="1114596711">
    <w:abstractNumId w:val="37"/>
  </w:num>
  <w:num w:numId="43" w16cid:durableId="1577085411">
    <w:abstractNumId w:val="17"/>
  </w:num>
  <w:num w:numId="44" w16cid:durableId="59984356">
    <w:abstractNumId w:val="11"/>
  </w:num>
  <w:num w:numId="45" w16cid:durableId="708341305">
    <w:abstractNumId w:val="49"/>
  </w:num>
  <w:num w:numId="46" w16cid:durableId="396898023">
    <w:abstractNumId w:val="27"/>
  </w:num>
  <w:num w:numId="47" w16cid:durableId="81072620">
    <w:abstractNumId w:val="36"/>
  </w:num>
  <w:num w:numId="48" w16cid:durableId="1009481640">
    <w:abstractNumId w:val="1"/>
  </w:num>
  <w:num w:numId="49" w16cid:durableId="62533448">
    <w:abstractNumId w:val="20"/>
  </w:num>
  <w:num w:numId="50" w16cid:durableId="488448776">
    <w:abstractNumId w:val="25"/>
  </w:num>
  <w:num w:numId="51" w16cid:durableId="1316716488">
    <w:abstractNumId w:val="54"/>
  </w:num>
  <w:num w:numId="52" w16cid:durableId="890385876">
    <w:abstractNumId w:val="44"/>
  </w:num>
  <w:num w:numId="53" w16cid:durableId="338821926">
    <w:abstractNumId w:val="13"/>
  </w:num>
  <w:num w:numId="54" w16cid:durableId="1569800266">
    <w:abstractNumId w:val="26"/>
  </w:num>
  <w:num w:numId="55" w16cid:durableId="1669822544">
    <w:abstractNumId w:val="9"/>
  </w:num>
  <w:num w:numId="56" w16cid:durableId="900991626">
    <w:abstractNumId w:val="16"/>
  </w:num>
  <w:num w:numId="57" w16cid:durableId="2120488639">
    <w:abstractNumId w:val="5"/>
  </w:num>
  <w:num w:numId="58" w16cid:durableId="1969512160">
    <w:abstractNumId w:val="46"/>
  </w:num>
  <w:num w:numId="59" w16cid:durableId="1757633205">
    <w:abstractNumId w:val="19"/>
  </w:num>
  <w:num w:numId="60" w16cid:durableId="1632588034">
    <w:abstractNumId w:val="52"/>
  </w:num>
  <w:num w:numId="61" w16cid:durableId="1257203992">
    <w:abstractNumId w:val="7"/>
  </w:num>
  <w:num w:numId="62" w16cid:durableId="1551572318">
    <w:abstractNumId w:val="63"/>
  </w:num>
  <w:num w:numId="63" w16cid:durableId="1294602192">
    <w:abstractNumId w:val="22"/>
  </w:num>
  <w:num w:numId="64" w16cid:durableId="2020615317">
    <w:abstractNumId w:val="34"/>
  </w:num>
  <w:num w:numId="65" w16cid:durableId="16853278">
    <w:abstractNumId w:val="8"/>
  </w:num>
  <w:num w:numId="66" w16cid:durableId="189955803">
    <w:abstractNumId w:val="59"/>
    <w:lvlOverride w:ilvl="0">
      <w:startOverride w:val="3"/>
    </w:lvlOverride>
    <w:lvlOverride w:ilvl="1">
      <w:startOverride w:val="6"/>
    </w:lvlOverride>
    <w:lvlOverride w:ilvl="2">
      <w:startOverride w:val="4"/>
    </w:lvlOverride>
  </w:num>
  <w:num w:numId="67" w16cid:durableId="312417030">
    <w:abstractNumId w:val="59"/>
    <w:lvlOverride w:ilvl="0">
      <w:startOverride w:val="3"/>
    </w:lvlOverride>
    <w:lvlOverride w:ilvl="1">
      <w:startOverride w:val="13"/>
    </w:lvlOverride>
    <w:lvlOverride w:ilvl="2">
      <w:startOverride w:val="2"/>
    </w:lvlOverride>
  </w:num>
  <w:num w:numId="68" w16cid:durableId="1186676376">
    <w:abstractNumId w:val="59"/>
    <w:lvlOverride w:ilvl="0">
      <w:startOverride w:val="3"/>
    </w:lvlOverride>
    <w:lvlOverride w:ilvl="1">
      <w:startOverride w:val="13"/>
    </w:lvlOverride>
    <w:lvlOverride w:ilvl="2">
      <w:startOverride w:val="2"/>
    </w:lvlOverride>
  </w:num>
  <w:num w:numId="69" w16cid:durableId="83886837">
    <w:abstractNumId w:val="4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styleLockQFSet/>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E41"/>
    <w:rsid w:val="00000227"/>
    <w:rsid w:val="00000527"/>
    <w:rsid w:val="00000CB5"/>
    <w:rsid w:val="00000E68"/>
    <w:rsid w:val="00001431"/>
    <w:rsid w:val="00001DEE"/>
    <w:rsid w:val="00002289"/>
    <w:rsid w:val="0000277C"/>
    <w:rsid w:val="00002F6A"/>
    <w:rsid w:val="000033A7"/>
    <w:rsid w:val="00003881"/>
    <w:rsid w:val="00004EA7"/>
    <w:rsid w:val="00004F24"/>
    <w:rsid w:val="00005E0E"/>
    <w:rsid w:val="00006D54"/>
    <w:rsid w:val="00006D57"/>
    <w:rsid w:val="0000731C"/>
    <w:rsid w:val="00007441"/>
    <w:rsid w:val="000075D1"/>
    <w:rsid w:val="000079E2"/>
    <w:rsid w:val="0001003D"/>
    <w:rsid w:val="000103AF"/>
    <w:rsid w:val="00010696"/>
    <w:rsid w:val="00011827"/>
    <w:rsid w:val="00011F23"/>
    <w:rsid w:val="00012453"/>
    <w:rsid w:val="00013521"/>
    <w:rsid w:val="0001468E"/>
    <w:rsid w:val="00014F8D"/>
    <w:rsid w:val="000168B8"/>
    <w:rsid w:val="00016B43"/>
    <w:rsid w:val="0001732D"/>
    <w:rsid w:val="00017439"/>
    <w:rsid w:val="0002005D"/>
    <w:rsid w:val="00020BBD"/>
    <w:rsid w:val="000216EA"/>
    <w:rsid w:val="000220A0"/>
    <w:rsid w:val="0002250F"/>
    <w:rsid w:val="00022A4C"/>
    <w:rsid w:val="0002393E"/>
    <w:rsid w:val="00024051"/>
    <w:rsid w:val="000247EC"/>
    <w:rsid w:val="00024E64"/>
    <w:rsid w:val="00025353"/>
    <w:rsid w:val="000255CC"/>
    <w:rsid w:val="00027FC0"/>
    <w:rsid w:val="00030069"/>
    <w:rsid w:val="00031143"/>
    <w:rsid w:val="00031CD3"/>
    <w:rsid w:val="00032E3F"/>
    <w:rsid w:val="0003305F"/>
    <w:rsid w:val="00033482"/>
    <w:rsid w:val="00033692"/>
    <w:rsid w:val="00033905"/>
    <w:rsid w:val="00033BAE"/>
    <w:rsid w:val="00034096"/>
    <w:rsid w:val="00034C34"/>
    <w:rsid w:val="00034C6D"/>
    <w:rsid w:val="0003539C"/>
    <w:rsid w:val="0003578B"/>
    <w:rsid w:val="00035814"/>
    <w:rsid w:val="00036DAC"/>
    <w:rsid w:val="00037E3C"/>
    <w:rsid w:val="00042864"/>
    <w:rsid w:val="00043412"/>
    <w:rsid w:val="000435A1"/>
    <w:rsid w:val="000439C0"/>
    <w:rsid w:val="00043ABB"/>
    <w:rsid w:val="000454FB"/>
    <w:rsid w:val="00046213"/>
    <w:rsid w:val="00046335"/>
    <w:rsid w:val="00046F76"/>
    <w:rsid w:val="00050D7B"/>
    <w:rsid w:val="00051845"/>
    <w:rsid w:val="00052709"/>
    <w:rsid w:val="000527A6"/>
    <w:rsid w:val="00052F33"/>
    <w:rsid w:val="00053B92"/>
    <w:rsid w:val="00053CEB"/>
    <w:rsid w:val="00055AB2"/>
    <w:rsid w:val="00056093"/>
    <w:rsid w:val="00056B8D"/>
    <w:rsid w:val="000573E5"/>
    <w:rsid w:val="00057731"/>
    <w:rsid w:val="0006021E"/>
    <w:rsid w:val="00060C46"/>
    <w:rsid w:val="0006165F"/>
    <w:rsid w:val="00063072"/>
    <w:rsid w:val="00063952"/>
    <w:rsid w:val="000639BA"/>
    <w:rsid w:val="00063C74"/>
    <w:rsid w:val="00064313"/>
    <w:rsid w:val="000649D7"/>
    <w:rsid w:val="00065EC5"/>
    <w:rsid w:val="00066E48"/>
    <w:rsid w:val="0006790E"/>
    <w:rsid w:val="0007017D"/>
    <w:rsid w:val="00071C1E"/>
    <w:rsid w:val="00071E04"/>
    <w:rsid w:val="000723E8"/>
    <w:rsid w:val="00072AB2"/>
    <w:rsid w:val="00072B85"/>
    <w:rsid w:val="0007334C"/>
    <w:rsid w:val="00074B4A"/>
    <w:rsid w:val="00075282"/>
    <w:rsid w:val="00075AD3"/>
    <w:rsid w:val="00075CD8"/>
    <w:rsid w:val="00076868"/>
    <w:rsid w:val="00076F46"/>
    <w:rsid w:val="000770D6"/>
    <w:rsid w:val="000771C5"/>
    <w:rsid w:val="0007754B"/>
    <w:rsid w:val="00080439"/>
    <w:rsid w:val="000804A1"/>
    <w:rsid w:val="00080EB6"/>
    <w:rsid w:val="00081A1F"/>
    <w:rsid w:val="00082D3B"/>
    <w:rsid w:val="00083358"/>
    <w:rsid w:val="00085EA1"/>
    <w:rsid w:val="0009031A"/>
    <w:rsid w:val="00090428"/>
    <w:rsid w:val="000925B2"/>
    <w:rsid w:val="00092A06"/>
    <w:rsid w:val="00092A92"/>
    <w:rsid w:val="00092AE4"/>
    <w:rsid w:val="0009330F"/>
    <w:rsid w:val="00094619"/>
    <w:rsid w:val="00095067"/>
    <w:rsid w:val="0009509D"/>
    <w:rsid w:val="00095D39"/>
    <w:rsid w:val="000975CD"/>
    <w:rsid w:val="00097C0C"/>
    <w:rsid w:val="00097D19"/>
    <w:rsid w:val="000A0A61"/>
    <w:rsid w:val="000A17FE"/>
    <w:rsid w:val="000A22F8"/>
    <w:rsid w:val="000A2F56"/>
    <w:rsid w:val="000A4B9B"/>
    <w:rsid w:val="000A5AE9"/>
    <w:rsid w:val="000A6405"/>
    <w:rsid w:val="000A6A25"/>
    <w:rsid w:val="000A7A4F"/>
    <w:rsid w:val="000B0BCF"/>
    <w:rsid w:val="000B22FA"/>
    <w:rsid w:val="000B2D2A"/>
    <w:rsid w:val="000B2E4C"/>
    <w:rsid w:val="000B32A5"/>
    <w:rsid w:val="000B331F"/>
    <w:rsid w:val="000B3FCB"/>
    <w:rsid w:val="000B4906"/>
    <w:rsid w:val="000B4A29"/>
    <w:rsid w:val="000B6658"/>
    <w:rsid w:val="000B6741"/>
    <w:rsid w:val="000B7907"/>
    <w:rsid w:val="000B7972"/>
    <w:rsid w:val="000B7C15"/>
    <w:rsid w:val="000C0589"/>
    <w:rsid w:val="000C1751"/>
    <w:rsid w:val="000C1821"/>
    <w:rsid w:val="000C2FA7"/>
    <w:rsid w:val="000C39D9"/>
    <w:rsid w:val="000C3D0C"/>
    <w:rsid w:val="000C4CE2"/>
    <w:rsid w:val="000D0943"/>
    <w:rsid w:val="000D0CE1"/>
    <w:rsid w:val="000D146B"/>
    <w:rsid w:val="000D1516"/>
    <w:rsid w:val="000D17C9"/>
    <w:rsid w:val="000D1A27"/>
    <w:rsid w:val="000D1BEA"/>
    <w:rsid w:val="000D22DB"/>
    <w:rsid w:val="000D33CC"/>
    <w:rsid w:val="000D3B4B"/>
    <w:rsid w:val="000D57A5"/>
    <w:rsid w:val="000D5FDE"/>
    <w:rsid w:val="000D63DD"/>
    <w:rsid w:val="000D6C3F"/>
    <w:rsid w:val="000E09E4"/>
    <w:rsid w:val="000E0CDF"/>
    <w:rsid w:val="000E2B4E"/>
    <w:rsid w:val="000E2D64"/>
    <w:rsid w:val="000E3403"/>
    <w:rsid w:val="000E45BC"/>
    <w:rsid w:val="000E4957"/>
    <w:rsid w:val="000E4AE9"/>
    <w:rsid w:val="000E4C21"/>
    <w:rsid w:val="000E6028"/>
    <w:rsid w:val="000E61D1"/>
    <w:rsid w:val="000E7A94"/>
    <w:rsid w:val="000F0539"/>
    <w:rsid w:val="000F067C"/>
    <w:rsid w:val="000F128F"/>
    <w:rsid w:val="000F16F7"/>
    <w:rsid w:val="000F1CCC"/>
    <w:rsid w:val="000F1E39"/>
    <w:rsid w:val="000F222F"/>
    <w:rsid w:val="000F2C1D"/>
    <w:rsid w:val="000F323B"/>
    <w:rsid w:val="000F394D"/>
    <w:rsid w:val="000F3DD1"/>
    <w:rsid w:val="000F44EF"/>
    <w:rsid w:val="000F454C"/>
    <w:rsid w:val="000F5588"/>
    <w:rsid w:val="000F5C2A"/>
    <w:rsid w:val="000F5CFA"/>
    <w:rsid w:val="000F5EDF"/>
    <w:rsid w:val="001006C6"/>
    <w:rsid w:val="00100DF1"/>
    <w:rsid w:val="00101CFE"/>
    <w:rsid w:val="0010225B"/>
    <w:rsid w:val="00103015"/>
    <w:rsid w:val="00103321"/>
    <w:rsid w:val="00103D39"/>
    <w:rsid w:val="00104439"/>
    <w:rsid w:val="001052BD"/>
    <w:rsid w:val="00107B66"/>
    <w:rsid w:val="00107D82"/>
    <w:rsid w:val="00110922"/>
    <w:rsid w:val="00111C7D"/>
    <w:rsid w:val="00112437"/>
    <w:rsid w:val="00112D8B"/>
    <w:rsid w:val="001136F1"/>
    <w:rsid w:val="00114F7E"/>
    <w:rsid w:val="00116404"/>
    <w:rsid w:val="00117556"/>
    <w:rsid w:val="001179D1"/>
    <w:rsid w:val="0012095A"/>
    <w:rsid w:val="001219A1"/>
    <w:rsid w:val="00123508"/>
    <w:rsid w:val="001238BC"/>
    <w:rsid w:val="00124A52"/>
    <w:rsid w:val="00124CCC"/>
    <w:rsid w:val="00124E4E"/>
    <w:rsid w:val="00126B71"/>
    <w:rsid w:val="00127136"/>
    <w:rsid w:val="00127A05"/>
    <w:rsid w:val="00127BC5"/>
    <w:rsid w:val="00127F70"/>
    <w:rsid w:val="00130178"/>
    <w:rsid w:val="00130942"/>
    <w:rsid w:val="0013282B"/>
    <w:rsid w:val="00132A60"/>
    <w:rsid w:val="00132BDC"/>
    <w:rsid w:val="00133129"/>
    <w:rsid w:val="00133A03"/>
    <w:rsid w:val="00133EDE"/>
    <w:rsid w:val="00135BAF"/>
    <w:rsid w:val="00135D73"/>
    <w:rsid w:val="00135F41"/>
    <w:rsid w:val="00136054"/>
    <w:rsid w:val="00140969"/>
    <w:rsid w:val="00140B49"/>
    <w:rsid w:val="00140BB5"/>
    <w:rsid w:val="00141050"/>
    <w:rsid w:val="001421D5"/>
    <w:rsid w:val="001422F9"/>
    <w:rsid w:val="001427FD"/>
    <w:rsid w:val="001433A8"/>
    <w:rsid w:val="00144C05"/>
    <w:rsid w:val="0014539A"/>
    <w:rsid w:val="001457E8"/>
    <w:rsid w:val="00145B20"/>
    <w:rsid w:val="001516FE"/>
    <w:rsid w:val="00153397"/>
    <w:rsid w:val="00153D71"/>
    <w:rsid w:val="00153F92"/>
    <w:rsid w:val="00155867"/>
    <w:rsid w:val="001568E1"/>
    <w:rsid w:val="00156C07"/>
    <w:rsid w:val="00157DE8"/>
    <w:rsid w:val="00162D52"/>
    <w:rsid w:val="00163570"/>
    <w:rsid w:val="0016372E"/>
    <w:rsid w:val="00164363"/>
    <w:rsid w:val="00164FAF"/>
    <w:rsid w:val="001653DA"/>
    <w:rsid w:val="00170D6D"/>
    <w:rsid w:val="00171CF7"/>
    <w:rsid w:val="00171F02"/>
    <w:rsid w:val="00172CE3"/>
    <w:rsid w:val="00172DE8"/>
    <w:rsid w:val="00173DEE"/>
    <w:rsid w:val="00174405"/>
    <w:rsid w:val="00174471"/>
    <w:rsid w:val="0017458D"/>
    <w:rsid w:val="00174D79"/>
    <w:rsid w:val="00175A77"/>
    <w:rsid w:val="00176552"/>
    <w:rsid w:val="00176813"/>
    <w:rsid w:val="00177554"/>
    <w:rsid w:val="00177590"/>
    <w:rsid w:val="001776FA"/>
    <w:rsid w:val="001809F6"/>
    <w:rsid w:val="00180BAA"/>
    <w:rsid w:val="0018146A"/>
    <w:rsid w:val="00181BDC"/>
    <w:rsid w:val="00181C2A"/>
    <w:rsid w:val="00182FCF"/>
    <w:rsid w:val="00183AA9"/>
    <w:rsid w:val="00184F74"/>
    <w:rsid w:val="00185A4D"/>
    <w:rsid w:val="001861AB"/>
    <w:rsid w:val="001865CD"/>
    <w:rsid w:val="00186FEE"/>
    <w:rsid w:val="0018760F"/>
    <w:rsid w:val="00187699"/>
    <w:rsid w:val="00187DA1"/>
    <w:rsid w:val="0019095F"/>
    <w:rsid w:val="00191368"/>
    <w:rsid w:val="00191822"/>
    <w:rsid w:val="00191AAF"/>
    <w:rsid w:val="00192421"/>
    <w:rsid w:val="001929C9"/>
    <w:rsid w:val="00193F2B"/>
    <w:rsid w:val="00194C0A"/>
    <w:rsid w:val="001966E7"/>
    <w:rsid w:val="00197883"/>
    <w:rsid w:val="00197AEE"/>
    <w:rsid w:val="001A03EE"/>
    <w:rsid w:val="001A2196"/>
    <w:rsid w:val="001A2602"/>
    <w:rsid w:val="001A3A22"/>
    <w:rsid w:val="001A3E40"/>
    <w:rsid w:val="001A4B93"/>
    <w:rsid w:val="001A5CB1"/>
    <w:rsid w:val="001A6BBE"/>
    <w:rsid w:val="001A7196"/>
    <w:rsid w:val="001B028A"/>
    <w:rsid w:val="001B0F9E"/>
    <w:rsid w:val="001B3002"/>
    <w:rsid w:val="001B3F53"/>
    <w:rsid w:val="001B4136"/>
    <w:rsid w:val="001B5AD3"/>
    <w:rsid w:val="001B6482"/>
    <w:rsid w:val="001B6ADC"/>
    <w:rsid w:val="001B6D46"/>
    <w:rsid w:val="001B6E97"/>
    <w:rsid w:val="001B7B0F"/>
    <w:rsid w:val="001C18EE"/>
    <w:rsid w:val="001C2395"/>
    <w:rsid w:val="001C3AAF"/>
    <w:rsid w:val="001C3CCE"/>
    <w:rsid w:val="001C4D6B"/>
    <w:rsid w:val="001C587C"/>
    <w:rsid w:val="001C6D68"/>
    <w:rsid w:val="001C7463"/>
    <w:rsid w:val="001C76AF"/>
    <w:rsid w:val="001C7C65"/>
    <w:rsid w:val="001D145E"/>
    <w:rsid w:val="001D14E1"/>
    <w:rsid w:val="001D15FF"/>
    <w:rsid w:val="001D225D"/>
    <w:rsid w:val="001D7F7B"/>
    <w:rsid w:val="001E0CF4"/>
    <w:rsid w:val="001E10C6"/>
    <w:rsid w:val="001E2ED6"/>
    <w:rsid w:val="001E30A9"/>
    <w:rsid w:val="001E3BBD"/>
    <w:rsid w:val="001E4003"/>
    <w:rsid w:val="001E4D94"/>
    <w:rsid w:val="001E5412"/>
    <w:rsid w:val="001E57B1"/>
    <w:rsid w:val="001E59B7"/>
    <w:rsid w:val="001E6644"/>
    <w:rsid w:val="001E7CD6"/>
    <w:rsid w:val="001F1B67"/>
    <w:rsid w:val="001F21B3"/>
    <w:rsid w:val="001F3187"/>
    <w:rsid w:val="001F3492"/>
    <w:rsid w:val="001F37D4"/>
    <w:rsid w:val="001F3904"/>
    <w:rsid w:val="001F4CC2"/>
    <w:rsid w:val="001F55A4"/>
    <w:rsid w:val="001F6726"/>
    <w:rsid w:val="001F7E84"/>
    <w:rsid w:val="002004CC"/>
    <w:rsid w:val="002007BD"/>
    <w:rsid w:val="00200955"/>
    <w:rsid w:val="00201508"/>
    <w:rsid w:val="00201D26"/>
    <w:rsid w:val="00202E0E"/>
    <w:rsid w:val="002030F4"/>
    <w:rsid w:val="002034BB"/>
    <w:rsid w:val="002038C7"/>
    <w:rsid w:val="00203B1A"/>
    <w:rsid w:val="002043E3"/>
    <w:rsid w:val="00204D1F"/>
    <w:rsid w:val="0020635E"/>
    <w:rsid w:val="00206366"/>
    <w:rsid w:val="002068E1"/>
    <w:rsid w:val="00207D72"/>
    <w:rsid w:val="00210067"/>
    <w:rsid w:val="002100E9"/>
    <w:rsid w:val="0021140F"/>
    <w:rsid w:val="0021150D"/>
    <w:rsid w:val="00211DD8"/>
    <w:rsid w:val="00212019"/>
    <w:rsid w:val="00212C81"/>
    <w:rsid w:val="00212D8A"/>
    <w:rsid w:val="00213526"/>
    <w:rsid w:val="002136EE"/>
    <w:rsid w:val="00213CAA"/>
    <w:rsid w:val="002140C9"/>
    <w:rsid w:val="002143DB"/>
    <w:rsid w:val="002145D0"/>
    <w:rsid w:val="00215551"/>
    <w:rsid w:val="00215C50"/>
    <w:rsid w:val="002164D8"/>
    <w:rsid w:val="00217781"/>
    <w:rsid w:val="00220618"/>
    <w:rsid w:val="002210B6"/>
    <w:rsid w:val="002220A6"/>
    <w:rsid w:val="00222E55"/>
    <w:rsid w:val="00224E98"/>
    <w:rsid w:val="0022524D"/>
    <w:rsid w:val="00226307"/>
    <w:rsid w:val="0022698E"/>
    <w:rsid w:val="00227284"/>
    <w:rsid w:val="002300E4"/>
    <w:rsid w:val="00230C6F"/>
    <w:rsid w:val="00230FB5"/>
    <w:rsid w:val="00231102"/>
    <w:rsid w:val="00231115"/>
    <w:rsid w:val="0023255C"/>
    <w:rsid w:val="00232918"/>
    <w:rsid w:val="00232AFD"/>
    <w:rsid w:val="00233842"/>
    <w:rsid w:val="00233A69"/>
    <w:rsid w:val="00234641"/>
    <w:rsid w:val="002346A9"/>
    <w:rsid w:val="002367D4"/>
    <w:rsid w:val="00236DAA"/>
    <w:rsid w:val="002371C6"/>
    <w:rsid w:val="002403DE"/>
    <w:rsid w:val="00242663"/>
    <w:rsid w:val="002434C5"/>
    <w:rsid w:val="00244C34"/>
    <w:rsid w:val="00250F12"/>
    <w:rsid w:val="00251F1C"/>
    <w:rsid w:val="0025432A"/>
    <w:rsid w:val="002547D7"/>
    <w:rsid w:val="00255400"/>
    <w:rsid w:val="0025636F"/>
    <w:rsid w:val="00256B8B"/>
    <w:rsid w:val="00257F60"/>
    <w:rsid w:val="0026130B"/>
    <w:rsid w:val="00261418"/>
    <w:rsid w:val="00261465"/>
    <w:rsid w:val="0026234F"/>
    <w:rsid w:val="002633F1"/>
    <w:rsid w:val="0026349A"/>
    <w:rsid w:val="002635BE"/>
    <w:rsid w:val="00263EE2"/>
    <w:rsid w:val="002640B5"/>
    <w:rsid w:val="00264470"/>
    <w:rsid w:val="0026497D"/>
    <w:rsid w:val="00264A08"/>
    <w:rsid w:val="00264A9B"/>
    <w:rsid w:val="00264CE8"/>
    <w:rsid w:val="002652EC"/>
    <w:rsid w:val="002664AA"/>
    <w:rsid w:val="00270087"/>
    <w:rsid w:val="002704C5"/>
    <w:rsid w:val="00271BE7"/>
    <w:rsid w:val="002720DD"/>
    <w:rsid w:val="0027610B"/>
    <w:rsid w:val="00276F86"/>
    <w:rsid w:val="002779F2"/>
    <w:rsid w:val="002800D4"/>
    <w:rsid w:val="002803BB"/>
    <w:rsid w:val="002807BE"/>
    <w:rsid w:val="0028138B"/>
    <w:rsid w:val="0028275D"/>
    <w:rsid w:val="00282AA1"/>
    <w:rsid w:val="00282E56"/>
    <w:rsid w:val="00283033"/>
    <w:rsid w:val="00283A98"/>
    <w:rsid w:val="00283FCC"/>
    <w:rsid w:val="00284F06"/>
    <w:rsid w:val="002857A1"/>
    <w:rsid w:val="00286B69"/>
    <w:rsid w:val="00287011"/>
    <w:rsid w:val="00290B7D"/>
    <w:rsid w:val="00290BCA"/>
    <w:rsid w:val="00290F72"/>
    <w:rsid w:val="00291985"/>
    <w:rsid w:val="00291A21"/>
    <w:rsid w:val="002927BE"/>
    <w:rsid w:val="00292A6C"/>
    <w:rsid w:val="00293EAC"/>
    <w:rsid w:val="0029463F"/>
    <w:rsid w:val="00295A5B"/>
    <w:rsid w:val="0029664C"/>
    <w:rsid w:val="00296983"/>
    <w:rsid w:val="002971DA"/>
    <w:rsid w:val="00297E88"/>
    <w:rsid w:val="002A1E64"/>
    <w:rsid w:val="002A321B"/>
    <w:rsid w:val="002A32E8"/>
    <w:rsid w:val="002A3304"/>
    <w:rsid w:val="002A3A1C"/>
    <w:rsid w:val="002A3CE2"/>
    <w:rsid w:val="002A4258"/>
    <w:rsid w:val="002A4A40"/>
    <w:rsid w:val="002A4D24"/>
    <w:rsid w:val="002A73A1"/>
    <w:rsid w:val="002A7719"/>
    <w:rsid w:val="002B078E"/>
    <w:rsid w:val="002B1BA7"/>
    <w:rsid w:val="002B1CA6"/>
    <w:rsid w:val="002B2133"/>
    <w:rsid w:val="002B2B1F"/>
    <w:rsid w:val="002B37F3"/>
    <w:rsid w:val="002B4CC9"/>
    <w:rsid w:val="002B6143"/>
    <w:rsid w:val="002B66AC"/>
    <w:rsid w:val="002B76D6"/>
    <w:rsid w:val="002B794F"/>
    <w:rsid w:val="002B7BDF"/>
    <w:rsid w:val="002C05CC"/>
    <w:rsid w:val="002C0BA9"/>
    <w:rsid w:val="002C10A1"/>
    <w:rsid w:val="002C1E0F"/>
    <w:rsid w:val="002C2B7D"/>
    <w:rsid w:val="002C2C16"/>
    <w:rsid w:val="002C2F95"/>
    <w:rsid w:val="002C30C9"/>
    <w:rsid w:val="002C4A97"/>
    <w:rsid w:val="002C53BE"/>
    <w:rsid w:val="002C59AD"/>
    <w:rsid w:val="002C6529"/>
    <w:rsid w:val="002C756D"/>
    <w:rsid w:val="002C7707"/>
    <w:rsid w:val="002C77F5"/>
    <w:rsid w:val="002D1DD8"/>
    <w:rsid w:val="002D2A1C"/>
    <w:rsid w:val="002D2B32"/>
    <w:rsid w:val="002D37A7"/>
    <w:rsid w:val="002D4896"/>
    <w:rsid w:val="002D4BC6"/>
    <w:rsid w:val="002D522C"/>
    <w:rsid w:val="002D660C"/>
    <w:rsid w:val="002E0496"/>
    <w:rsid w:val="002E0E76"/>
    <w:rsid w:val="002E108C"/>
    <w:rsid w:val="002E2615"/>
    <w:rsid w:val="002E2771"/>
    <w:rsid w:val="002E3DE1"/>
    <w:rsid w:val="002E4D8E"/>
    <w:rsid w:val="002E5271"/>
    <w:rsid w:val="002E541B"/>
    <w:rsid w:val="002E5447"/>
    <w:rsid w:val="002E5A21"/>
    <w:rsid w:val="002E5CC6"/>
    <w:rsid w:val="002E7B6C"/>
    <w:rsid w:val="002E7B94"/>
    <w:rsid w:val="002E7E6F"/>
    <w:rsid w:val="002F144A"/>
    <w:rsid w:val="002F2528"/>
    <w:rsid w:val="002F48E9"/>
    <w:rsid w:val="00301F58"/>
    <w:rsid w:val="00302A55"/>
    <w:rsid w:val="00302D46"/>
    <w:rsid w:val="00302E23"/>
    <w:rsid w:val="00304CF2"/>
    <w:rsid w:val="00306A66"/>
    <w:rsid w:val="003072DD"/>
    <w:rsid w:val="00310173"/>
    <w:rsid w:val="00310F09"/>
    <w:rsid w:val="00312701"/>
    <w:rsid w:val="00314EAD"/>
    <w:rsid w:val="00316A40"/>
    <w:rsid w:val="0032223D"/>
    <w:rsid w:val="003226E7"/>
    <w:rsid w:val="003246D4"/>
    <w:rsid w:val="00324BB0"/>
    <w:rsid w:val="00325562"/>
    <w:rsid w:val="00325AEF"/>
    <w:rsid w:val="00325E52"/>
    <w:rsid w:val="00326ED4"/>
    <w:rsid w:val="003279DD"/>
    <w:rsid w:val="0033000C"/>
    <w:rsid w:val="003313CB"/>
    <w:rsid w:val="003323A2"/>
    <w:rsid w:val="003337CF"/>
    <w:rsid w:val="003339B6"/>
    <w:rsid w:val="00333B83"/>
    <w:rsid w:val="00333F0A"/>
    <w:rsid w:val="00334745"/>
    <w:rsid w:val="003347D7"/>
    <w:rsid w:val="0033499D"/>
    <w:rsid w:val="00334B45"/>
    <w:rsid w:val="00334E58"/>
    <w:rsid w:val="00335473"/>
    <w:rsid w:val="0033563C"/>
    <w:rsid w:val="00335A8D"/>
    <w:rsid w:val="00336DEC"/>
    <w:rsid w:val="003371E6"/>
    <w:rsid w:val="003373F2"/>
    <w:rsid w:val="00342B3D"/>
    <w:rsid w:val="0034360C"/>
    <w:rsid w:val="0034388E"/>
    <w:rsid w:val="00343E69"/>
    <w:rsid w:val="0034573C"/>
    <w:rsid w:val="00345E08"/>
    <w:rsid w:val="00350F7E"/>
    <w:rsid w:val="003529E2"/>
    <w:rsid w:val="00353C52"/>
    <w:rsid w:val="00354082"/>
    <w:rsid w:val="0035445D"/>
    <w:rsid w:val="00354B81"/>
    <w:rsid w:val="003553E7"/>
    <w:rsid w:val="0035769E"/>
    <w:rsid w:val="00360C2D"/>
    <w:rsid w:val="0036192E"/>
    <w:rsid w:val="003622B1"/>
    <w:rsid w:val="0036237C"/>
    <w:rsid w:val="00362640"/>
    <w:rsid w:val="003631A8"/>
    <w:rsid w:val="003644CC"/>
    <w:rsid w:val="00365934"/>
    <w:rsid w:val="00366012"/>
    <w:rsid w:val="003660DF"/>
    <w:rsid w:val="003678F0"/>
    <w:rsid w:val="00371CE3"/>
    <w:rsid w:val="00371D7D"/>
    <w:rsid w:val="00373619"/>
    <w:rsid w:val="00374C69"/>
    <w:rsid w:val="003751C9"/>
    <w:rsid w:val="0037523F"/>
    <w:rsid w:val="0037617B"/>
    <w:rsid w:val="003761F4"/>
    <w:rsid w:val="0037667E"/>
    <w:rsid w:val="0037696D"/>
    <w:rsid w:val="00376BF7"/>
    <w:rsid w:val="00380B0B"/>
    <w:rsid w:val="0038169B"/>
    <w:rsid w:val="00381895"/>
    <w:rsid w:val="00381C66"/>
    <w:rsid w:val="003832D0"/>
    <w:rsid w:val="0038403B"/>
    <w:rsid w:val="003849CA"/>
    <w:rsid w:val="003854FF"/>
    <w:rsid w:val="0038704E"/>
    <w:rsid w:val="003874F8"/>
    <w:rsid w:val="00387D30"/>
    <w:rsid w:val="0039066A"/>
    <w:rsid w:val="00391522"/>
    <w:rsid w:val="003925C1"/>
    <w:rsid w:val="0039272A"/>
    <w:rsid w:val="003927CF"/>
    <w:rsid w:val="00393477"/>
    <w:rsid w:val="003939CA"/>
    <w:rsid w:val="00394B76"/>
    <w:rsid w:val="0039566C"/>
    <w:rsid w:val="003956F5"/>
    <w:rsid w:val="003960EE"/>
    <w:rsid w:val="003A01A4"/>
    <w:rsid w:val="003A0D7C"/>
    <w:rsid w:val="003A1A31"/>
    <w:rsid w:val="003A1A90"/>
    <w:rsid w:val="003A341F"/>
    <w:rsid w:val="003A3CEB"/>
    <w:rsid w:val="003A42EF"/>
    <w:rsid w:val="003A4DCB"/>
    <w:rsid w:val="003A61CA"/>
    <w:rsid w:val="003A69AB"/>
    <w:rsid w:val="003A6A2F"/>
    <w:rsid w:val="003A70B0"/>
    <w:rsid w:val="003A747B"/>
    <w:rsid w:val="003A7A27"/>
    <w:rsid w:val="003A7E9E"/>
    <w:rsid w:val="003B121A"/>
    <w:rsid w:val="003B1A2C"/>
    <w:rsid w:val="003B1E4E"/>
    <w:rsid w:val="003B1EF9"/>
    <w:rsid w:val="003B352F"/>
    <w:rsid w:val="003B3564"/>
    <w:rsid w:val="003B45BE"/>
    <w:rsid w:val="003B544C"/>
    <w:rsid w:val="003B6138"/>
    <w:rsid w:val="003B6353"/>
    <w:rsid w:val="003B642A"/>
    <w:rsid w:val="003B68FD"/>
    <w:rsid w:val="003B718E"/>
    <w:rsid w:val="003B7F1C"/>
    <w:rsid w:val="003C40A2"/>
    <w:rsid w:val="003C45C8"/>
    <w:rsid w:val="003C557D"/>
    <w:rsid w:val="003C55D8"/>
    <w:rsid w:val="003C5868"/>
    <w:rsid w:val="003C6BFC"/>
    <w:rsid w:val="003C6D89"/>
    <w:rsid w:val="003C6DAC"/>
    <w:rsid w:val="003C6EF4"/>
    <w:rsid w:val="003C6FCB"/>
    <w:rsid w:val="003C76B2"/>
    <w:rsid w:val="003C7AB6"/>
    <w:rsid w:val="003D013B"/>
    <w:rsid w:val="003D0EF4"/>
    <w:rsid w:val="003D10B1"/>
    <w:rsid w:val="003D1CA4"/>
    <w:rsid w:val="003D22A9"/>
    <w:rsid w:val="003D29ED"/>
    <w:rsid w:val="003D3B29"/>
    <w:rsid w:val="003D41D8"/>
    <w:rsid w:val="003D4875"/>
    <w:rsid w:val="003D4E5F"/>
    <w:rsid w:val="003D52D8"/>
    <w:rsid w:val="003D591F"/>
    <w:rsid w:val="003D6234"/>
    <w:rsid w:val="003D658C"/>
    <w:rsid w:val="003D6F27"/>
    <w:rsid w:val="003E036A"/>
    <w:rsid w:val="003E0AEC"/>
    <w:rsid w:val="003E0C70"/>
    <w:rsid w:val="003E0CA8"/>
    <w:rsid w:val="003E128B"/>
    <w:rsid w:val="003E2774"/>
    <w:rsid w:val="003E43A8"/>
    <w:rsid w:val="003E454F"/>
    <w:rsid w:val="003E491D"/>
    <w:rsid w:val="003E4D7D"/>
    <w:rsid w:val="003E4E8A"/>
    <w:rsid w:val="003E582E"/>
    <w:rsid w:val="003E62DF"/>
    <w:rsid w:val="003E65E4"/>
    <w:rsid w:val="003F0B86"/>
    <w:rsid w:val="003F0EC3"/>
    <w:rsid w:val="003F1B97"/>
    <w:rsid w:val="003F1C67"/>
    <w:rsid w:val="003F1C9B"/>
    <w:rsid w:val="003F2004"/>
    <w:rsid w:val="003F34AF"/>
    <w:rsid w:val="003F45E6"/>
    <w:rsid w:val="003F6822"/>
    <w:rsid w:val="003F6E01"/>
    <w:rsid w:val="0040049B"/>
    <w:rsid w:val="00400AE9"/>
    <w:rsid w:val="00400C22"/>
    <w:rsid w:val="00403679"/>
    <w:rsid w:val="004042AA"/>
    <w:rsid w:val="00404C3B"/>
    <w:rsid w:val="00405859"/>
    <w:rsid w:val="004062CC"/>
    <w:rsid w:val="004069F9"/>
    <w:rsid w:val="00406B45"/>
    <w:rsid w:val="00407CDB"/>
    <w:rsid w:val="00407D5E"/>
    <w:rsid w:val="00407FD5"/>
    <w:rsid w:val="0041130A"/>
    <w:rsid w:val="00411452"/>
    <w:rsid w:val="00411E45"/>
    <w:rsid w:val="00412257"/>
    <w:rsid w:val="004134F1"/>
    <w:rsid w:val="00413C47"/>
    <w:rsid w:val="00414BAB"/>
    <w:rsid w:val="00416B24"/>
    <w:rsid w:val="004205ED"/>
    <w:rsid w:val="004210A5"/>
    <w:rsid w:val="00422FC9"/>
    <w:rsid w:val="00424DDF"/>
    <w:rsid w:val="00425554"/>
    <w:rsid w:val="004256BA"/>
    <w:rsid w:val="00425E65"/>
    <w:rsid w:val="0042647A"/>
    <w:rsid w:val="004276C8"/>
    <w:rsid w:val="00427B30"/>
    <w:rsid w:val="00427CEA"/>
    <w:rsid w:val="00430310"/>
    <w:rsid w:val="0043086C"/>
    <w:rsid w:val="00430D8A"/>
    <w:rsid w:val="00430EEC"/>
    <w:rsid w:val="00431D8B"/>
    <w:rsid w:val="004327A4"/>
    <w:rsid w:val="00433BCD"/>
    <w:rsid w:val="00434055"/>
    <w:rsid w:val="004340A4"/>
    <w:rsid w:val="00434634"/>
    <w:rsid w:val="00435559"/>
    <w:rsid w:val="004358FB"/>
    <w:rsid w:val="0043784C"/>
    <w:rsid w:val="00437BB4"/>
    <w:rsid w:val="00437BCB"/>
    <w:rsid w:val="00442BB2"/>
    <w:rsid w:val="0044352E"/>
    <w:rsid w:val="00443E02"/>
    <w:rsid w:val="00444A8E"/>
    <w:rsid w:val="00444B11"/>
    <w:rsid w:val="00444D95"/>
    <w:rsid w:val="00445334"/>
    <w:rsid w:val="0044534C"/>
    <w:rsid w:val="00445C8C"/>
    <w:rsid w:val="00445EF7"/>
    <w:rsid w:val="00446203"/>
    <w:rsid w:val="00446545"/>
    <w:rsid w:val="00446C96"/>
    <w:rsid w:val="00446EB8"/>
    <w:rsid w:val="00446F23"/>
    <w:rsid w:val="004504A8"/>
    <w:rsid w:val="00451B80"/>
    <w:rsid w:val="00451DB9"/>
    <w:rsid w:val="0045299C"/>
    <w:rsid w:val="00453130"/>
    <w:rsid w:val="0045444A"/>
    <w:rsid w:val="004547E5"/>
    <w:rsid w:val="00454A0E"/>
    <w:rsid w:val="004551BD"/>
    <w:rsid w:val="00456C29"/>
    <w:rsid w:val="00456D95"/>
    <w:rsid w:val="00456DF0"/>
    <w:rsid w:val="00460E39"/>
    <w:rsid w:val="00461266"/>
    <w:rsid w:val="00461EC4"/>
    <w:rsid w:val="00462090"/>
    <w:rsid w:val="004633CF"/>
    <w:rsid w:val="00464882"/>
    <w:rsid w:val="00465304"/>
    <w:rsid w:val="00465AC5"/>
    <w:rsid w:val="00465C90"/>
    <w:rsid w:val="004660EE"/>
    <w:rsid w:val="00466C72"/>
    <w:rsid w:val="00466CC1"/>
    <w:rsid w:val="00470E12"/>
    <w:rsid w:val="004716B8"/>
    <w:rsid w:val="00471A48"/>
    <w:rsid w:val="00474CEF"/>
    <w:rsid w:val="00475404"/>
    <w:rsid w:val="00475B22"/>
    <w:rsid w:val="00475C34"/>
    <w:rsid w:val="00476344"/>
    <w:rsid w:val="0047681C"/>
    <w:rsid w:val="004768BE"/>
    <w:rsid w:val="00476DCE"/>
    <w:rsid w:val="0047724F"/>
    <w:rsid w:val="00477C0D"/>
    <w:rsid w:val="00477E33"/>
    <w:rsid w:val="00480479"/>
    <w:rsid w:val="0048068B"/>
    <w:rsid w:val="00480726"/>
    <w:rsid w:val="004814B9"/>
    <w:rsid w:val="004816C2"/>
    <w:rsid w:val="004818D8"/>
    <w:rsid w:val="004832D9"/>
    <w:rsid w:val="00483C02"/>
    <w:rsid w:val="00485985"/>
    <w:rsid w:val="00491581"/>
    <w:rsid w:val="0049273F"/>
    <w:rsid w:val="00493516"/>
    <w:rsid w:val="00496039"/>
    <w:rsid w:val="00496144"/>
    <w:rsid w:val="004969C7"/>
    <w:rsid w:val="00496EF0"/>
    <w:rsid w:val="004A0BA2"/>
    <w:rsid w:val="004A0C4A"/>
    <w:rsid w:val="004A197E"/>
    <w:rsid w:val="004A31E3"/>
    <w:rsid w:val="004A3473"/>
    <w:rsid w:val="004A43E1"/>
    <w:rsid w:val="004A4DD5"/>
    <w:rsid w:val="004A56CE"/>
    <w:rsid w:val="004A5AF1"/>
    <w:rsid w:val="004A60E8"/>
    <w:rsid w:val="004B0D11"/>
    <w:rsid w:val="004B16B5"/>
    <w:rsid w:val="004B2A7B"/>
    <w:rsid w:val="004B4CF5"/>
    <w:rsid w:val="004B5CB7"/>
    <w:rsid w:val="004B6218"/>
    <w:rsid w:val="004B64A8"/>
    <w:rsid w:val="004B7229"/>
    <w:rsid w:val="004C077C"/>
    <w:rsid w:val="004C1803"/>
    <w:rsid w:val="004C2178"/>
    <w:rsid w:val="004C336D"/>
    <w:rsid w:val="004C33D4"/>
    <w:rsid w:val="004C3CA6"/>
    <w:rsid w:val="004C5365"/>
    <w:rsid w:val="004C5E14"/>
    <w:rsid w:val="004C5FAB"/>
    <w:rsid w:val="004C6E6D"/>
    <w:rsid w:val="004D028F"/>
    <w:rsid w:val="004D0625"/>
    <w:rsid w:val="004D252F"/>
    <w:rsid w:val="004D2B9C"/>
    <w:rsid w:val="004D2F17"/>
    <w:rsid w:val="004D31CA"/>
    <w:rsid w:val="004D35C3"/>
    <w:rsid w:val="004D37DA"/>
    <w:rsid w:val="004D50FB"/>
    <w:rsid w:val="004D5E58"/>
    <w:rsid w:val="004D7AA0"/>
    <w:rsid w:val="004D7C17"/>
    <w:rsid w:val="004D7FDF"/>
    <w:rsid w:val="004E1B5F"/>
    <w:rsid w:val="004E2074"/>
    <w:rsid w:val="004E2645"/>
    <w:rsid w:val="004E2C58"/>
    <w:rsid w:val="004E2EDE"/>
    <w:rsid w:val="004E2FA9"/>
    <w:rsid w:val="004E3E1D"/>
    <w:rsid w:val="004E3E34"/>
    <w:rsid w:val="004E4DE7"/>
    <w:rsid w:val="004E50CA"/>
    <w:rsid w:val="004E5E25"/>
    <w:rsid w:val="004E7AD9"/>
    <w:rsid w:val="004F137E"/>
    <w:rsid w:val="004F1DCF"/>
    <w:rsid w:val="004F2B26"/>
    <w:rsid w:val="004F3305"/>
    <w:rsid w:val="004F36BA"/>
    <w:rsid w:val="004F3E57"/>
    <w:rsid w:val="004F5BC2"/>
    <w:rsid w:val="004F72AA"/>
    <w:rsid w:val="004F73A7"/>
    <w:rsid w:val="004F7883"/>
    <w:rsid w:val="00501839"/>
    <w:rsid w:val="00501CB5"/>
    <w:rsid w:val="00501E23"/>
    <w:rsid w:val="00502DF0"/>
    <w:rsid w:val="00503619"/>
    <w:rsid w:val="00504AC8"/>
    <w:rsid w:val="00504D1E"/>
    <w:rsid w:val="005059D2"/>
    <w:rsid w:val="005064CB"/>
    <w:rsid w:val="0050673E"/>
    <w:rsid w:val="00506C5D"/>
    <w:rsid w:val="005101E8"/>
    <w:rsid w:val="0051259C"/>
    <w:rsid w:val="00513252"/>
    <w:rsid w:val="0051342D"/>
    <w:rsid w:val="00513B27"/>
    <w:rsid w:val="00513E41"/>
    <w:rsid w:val="0051419C"/>
    <w:rsid w:val="00515239"/>
    <w:rsid w:val="005171AF"/>
    <w:rsid w:val="005172BF"/>
    <w:rsid w:val="005178ED"/>
    <w:rsid w:val="005179E3"/>
    <w:rsid w:val="00521340"/>
    <w:rsid w:val="00521830"/>
    <w:rsid w:val="0052293A"/>
    <w:rsid w:val="00525052"/>
    <w:rsid w:val="00525303"/>
    <w:rsid w:val="005267E9"/>
    <w:rsid w:val="00527216"/>
    <w:rsid w:val="0053011C"/>
    <w:rsid w:val="00530DF1"/>
    <w:rsid w:val="0053153A"/>
    <w:rsid w:val="00531C25"/>
    <w:rsid w:val="00532029"/>
    <w:rsid w:val="00533786"/>
    <w:rsid w:val="00534E81"/>
    <w:rsid w:val="005358C7"/>
    <w:rsid w:val="005369DD"/>
    <w:rsid w:val="00537C4A"/>
    <w:rsid w:val="005400DE"/>
    <w:rsid w:val="005402AD"/>
    <w:rsid w:val="005406E0"/>
    <w:rsid w:val="005417F5"/>
    <w:rsid w:val="00541F3E"/>
    <w:rsid w:val="00542080"/>
    <w:rsid w:val="005426CA"/>
    <w:rsid w:val="005431AB"/>
    <w:rsid w:val="00544780"/>
    <w:rsid w:val="00544BDB"/>
    <w:rsid w:val="00545919"/>
    <w:rsid w:val="00545A5B"/>
    <w:rsid w:val="00546267"/>
    <w:rsid w:val="00546A2F"/>
    <w:rsid w:val="005501F9"/>
    <w:rsid w:val="00550F30"/>
    <w:rsid w:val="00550FEE"/>
    <w:rsid w:val="00552314"/>
    <w:rsid w:val="0055276E"/>
    <w:rsid w:val="005536DE"/>
    <w:rsid w:val="00553A89"/>
    <w:rsid w:val="0055458F"/>
    <w:rsid w:val="00554854"/>
    <w:rsid w:val="00554C5E"/>
    <w:rsid w:val="00555318"/>
    <w:rsid w:val="0055676F"/>
    <w:rsid w:val="00556C13"/>
    <w:rsid w:val="0055709D"/>
    <w:rsid w:val="005570EA"/>
    <w:rsid w:val="005601CF"/>
    <w:rsid w:val="00560A9B"/>
    <w:rsid w:val="00562B24"/>
    <w:rsid w:val="00562C4F"/>
    <w:rsid w:val="00562FE9"/>
    <w:rsid w:val="00563E1E"/>
    <w:rsid w:val="00564BEF"/>
    <w:rsid w:val="00565A0D"/>
    <w:rsid w:val="00571919"/>
    <w:rsid w:val="00573521"/>
    <w:rsid w:val="00575146"/>
    <w:rsid w:val="005765F2"/>
    <w:rsid w:val="00581399"/>
    <w:rsid w:val="005818B3"/>
    <w:rsid w:val="00581D8E"/>
    <w:rsid w:val="005830C3"/>
    <w:rsid w:val="0058351E"/>
    <w:rsid w:val="0058471C"/>
    <w:rsid w:val="00585115"/>
    <w:rsid w:val="0058549E"/>
    <w:rsid w:val="0058656B"/>
    <w:rsid w:val="00587BC9"/>
    <w:rsid w:val="00592D81"/>
    <w:rsid w:val="00592E81"/>
    <w:rsid w:val="0059334C"/>
    <w:rsid w:val="005936E1"/>
    <w:rsid w:val="00593D11"/>
    <w:rsid w:val="0059591C"/>
    <w:rsid w:val="00595D7D"/>
    <w:rsid w:val="00595D9D"/>
    <w:rsid w:val="0059622F"/>
    <w:rsid w:val="00597C61"/>
    <w:rsid w:val="005A00A4"/>
    <w:rsid w:val="005A09DC"/>
    <w:rsid w:val="005A4AF2"/>
    <w:rsid w:val="005A4CEE"/>
    <w:rsid w:val="005A59F6"/>
    <w:rsid w:val="005A5F8A"/>
    <w:rsid w:val="005A6EF0"/>
    <w:rsid w:val="005A771D"/>
    <w:rsid w:val="005A7859"/>
    <w:rsid w:val="005A7901"/>
    <w:rsid w:val="005A7EDC"/>
    <w:rsid w:val="005B0881"/>
    <w:rsid w:val="005B1356"/>
    <w:rsid w:val="005B1589"/>
    <w:rsid w:val="005B2F86"/>
    <w:rsid w:val="005B3B8C"/>
    <w:rsid w:val="005B5969"/>
    <w:rsid w:val="005B5CE7"/>
    <w:rsid w:val="005B6000"/>
    <w:rsid w:val="005B6231"/>
    <w:rsid w:val="005B6305"/>
    <w:rsid w:val="005B75CD"/>
    <w:rsid w:val="005C10A9"/>
    <w:rsid w:val="005C2017"/>
    <w:rsid w:val="005C283C"/>
    <w:rsid w:val="005C2EB0"/>
    <w:rsid w:val="005C3E44"/>
    <w:rsid w:val="005C6D02"/>
    <w:rsid w:val="005C72CA"/>
    <w:rsid w:val="005D11D9"/>
    <w:rsid w:val="005D238C"/>
    <w:rsid w:val="005D2D69"/>
    <w:rsid w:val="005D2E59"/>
    <w:rsid w:val="005D3764"/>
    <w:rsid w:val="005D4908"/>
    <w:rsid w:val="005D5775"/>
    <w:rsid w:val="005D616F"/>
    <w:rsid w:val="005D68C2"/>
    <w:rsid w:val="005D734B"/>
    <w:rsid w:val="005D76DE"/>
    <w:rsid w:val="005D7962"/>
    <w:rsid w:val="005E033C"/>
    <w:rsid w:val="005E114F"/>
    <w:rsid w:val="005E1433"/>
    <w:rsid w:val="005E46E8"/>
    <w:rsid w:val="005E48CF"/>
    <w:rsid w:val="005E497C"/>
    <w:rsid w:val="005E6216"/>
    <w:rsid w:val="005E6842"/>
    <w:rsid w:val="005E688A"/>
    <w:rsid w:val="005E7F11"/>
    <w:rsid w:val="005F07BF"/>
    <w:rsid w:val="005F09D1"/>
    <w:rsid w:val="005F181A"/>
    <w:rsid w:val="005F1829"/>
    <w:rsid w:val="005F1D61"/>
    <w:rsid w:val="005F258C"/>
    <w:rsid w:val="005F3E9F"/>
    <w:rsid w:val="005F3F92"/>
    <w:rsid w:val="005F4539"/>
    <w:rsid w:val="005F501C"/>
    <w:rsid w:val="005F5E56"/>
    <w:rsid w:val="005F6076"/>
    <w:rsid w:val="005F633C"/>
    <w:rsid w:val="005F6454"/>
    <w:rsid w:val="005F6B16"/>
    <w:rsid w:val="005F6CCC"/>
    <w:rsid w:val="005F7557"/>
    <w:rsid w:val="00600691"/>
    <w:rsid w:val="00601081"/>
    <w:rsid w:val="00601283"/>
    <w:rsid w:val="00601305"/>
    <w:rsid w:val="006016B3"/>
    <w:rsid w:val="006018AB"/>
    <w:rsid w:val="00602217"/>
    <w:rsid w:val="00603137"/>
    <w:rsid w:val="00604D01"/>
    <w:rsid w:val="00605656"/>
    <w:rsid w:val="006063F2"/>
    <w:rsid w:val="00606858"/>
    <w:rsid w:val="0060749E"/>
    <w:rsid w:val="006116C4"/>
    <w:rsid w:val="00611719"/>
    <w:rsid w:val="00611C09"/>
    <w:rsid w:val="00612296"/>
    <w:rsid w:val="006124BF"/>
    <w:rsid w:val="00613554"/>
    <w:rsid w:val="00613CAF"/>
    <w:rsid w:val="00613F2E"/>
    <w:rsid w:val="006159A6"/>
    <w:rsid w:val="00615F96"/>
    <w:rsid w:val="006164CD"/>
    <w:rsid w:val="00617032"/>
    <w:rsid w:val="00617306"/>
    <w:rsid w:val="00617634"/>
    <w:rsid w:val="00617EE4"/>
    <w:rsid w:val="00621971"/>
    <w:rsid w:val="00622F25"/>
    <w:rsid w:val="00623087"/>
    <w:rsid w:val="0062311B"/>
    <w:rsid w:val="00625786"/>
    <w:rsid w:val="006257D5"/>
    <w:rsid w:val="006258B2"/>
    <w:rsid w:val="00625BFC"/>
    <w:rsid w:val="0062637C"/>
    <w:rsid w:val="006264AB"/>
    <w:rsid w:val="00627096"/>
    <w:rsid w:val="00627F14"/>
    <w:rsid w:val="00630ADE"/>
    <w:rsid w:val="00630E23"/>
    <w:rsid w:val="00631D7B"/>
    <w:rsid w:val="00634CB6"/>
    <w:rsid w:val="00635099"/>
    <w:rsid w:val="00635668"/>
    <w:rsid w:val="006356A0"/>
    <w:rsid w:val="0063619C"/>
    <w:rsid w:val="00636AE3"/>
    <w:rsid w:val="00636B63"/>
    <w:rsid w:val="006370CB"/>
    <w:rsid w:val="0064065E"/>
    <w:rsid w:val="006406CE"/>
    <w:rsid w:val="00641804"/>
    <w:rsid w:val="00642D71"/>
    <w:rsid w:val="006440FA"/>
    <w:rsid w:val="00644141"/>
    <w:rsid w:val="00644809"/>
    <w:rsid w:val="00645E5F"/>
    <w:rsid w:val="00646926"/>
    <w:rsid w:val="0065074E"/>
    <w:rsid w:val="0065242B"/>
    <w:rsid w:val="00654955"/>
    <w:rsid w:val="00654DA2"/>
    <w:rsid w:val="00655836"/>
    <w:rsid w:val="006566E1"/>
    <w:rsid w:val="006627C9"/>
    <w:rsid w:val="006650BF"/>
    <w:rsid w:val="00665E1B"/>
    <w:rsid w:val="00667A22"/>
    <w:rsid w:val="00667A48"/>
    <w:rsid w:val="00671902"/>
    <w:rsid w:val="006739E9"/>
    <w:rsid w:val="006749C5"/>
    <w:rsid w:val="0067604F"/>
    <w:rsid w:val="00680409"/>
    <w:rsid w:val="00681D06"/>
    <w:rsid w:val="0068209B"/>
    <w:rsid w:val="00683816"/>
    <w:rsid w:val="00684728"/>
    <w:rsid w:val="006854BF"/>
    <w:rsid w:val="00686F18"/>
    <w:rsid w:val="006871AF"/>
    <w:rsid w:val="00690CC3"/>
    <w:rsid w:val="00691BEF"/>
    <w:rsid w:val="00692040"/>
    <w:rsid w:val="00692BF0"/>
    <w:rsid w:val="006930DD"/>
    <w:rsid w:val="006930F9"/>
    <w:rsid w:val="00693768"/>
    <w:rsid w:val="006941B4"/>
    <w:rsid w:val="00694333"/>
    <w:rsid w:val="00694EB6"/>
    <w:rsid w:val="00696962"/>
    <w:rsid w:val="006A0718"/>
    <w:rsid w:val="006A1992"/>
    <w:rsid w:val="006A1A50"/>
    <w:rsid w:val="006A1DA4"/>
    <w:rsid w:val="006A2252"/>
    <w:rsid w:val="006A3BE4"/>
    <w:rsid w:val="006A5C8C"/>
    <w:rsid w:val="006A5DF4"/>
    <w:rsid w:val="006A65A5"/>
    <w:rsid w:val="006B037B"/>
    <w:rsid w:val="006B0516"/>
    <w:rsid w:val="006B0959"/>
    <w:rsid w:val="006B23BA"/>
    <w:rsid w:val="006B244B"/>
    <w:rsid w:val="006B4009"/>
    <w:rsid w:val="006B4108"/>
    <w:rsid w:val="006B4D6A"/>
    <w:rsid w:val="006B6335"/>
    <w:rsid w:val="006B6BFD"/>
    <w:rsid w:val="006B7B85"/>
    <w:rsid w:val="006B7E27"/>
    <w:rsid w:val="006C1764"/>
    <w:rsid w:val="006C1CC6"/>
    <w:rsid w:val="006C1E5D"/>
    <w:rsid w:val="006C38FD"/>
    <w:rsid w:val="006C3A49"/>
    <w:rsid w:val="006C3E63"/>
    <w:rsid w:val="006C4182"/>
    <w:rsid w:val="006C4354"/>
    <w:rsid w:val="006C50C1"/>
    <w:rsid w:val="006C5222"/>
    <w:rsid w:val="006C5264"/>
    <w:rsid w:val="006C53FD"/>
    <w:rsid w:val="006C5F3B"/>
    <w:rsid w:val="006C6946"/>
    <w:rsid w:val="006D07FA"/>
    <w:rsid w:val="006D0D10"/>
    <w:rsid w:val="006D1C6A"/>
    <w:rsid w:val="006D22E9"/>
    <w:rsid w:val="006D4E73"/>
    <w:rsid w:val="006D5DE5"/>
    <w:rsid w:val="006D5FD9"/>
    <w:rsid w:val="006E0992"/>
    <w:rsid w:val="006E0CC5"/>
    <w:rsid w:val="006E0EA9"/>
    <w:rsid w:val="006E18B7"/>
    <w:rsid w:val="006E2217"/>
    <w:rsid w:val="006E2F0A"/>
    <w:rsid w:val="006E5B18"/>
    <w:rsid w:val="006E6675"/>
    <w:rsid w:val="006E670A"/>
    <w:rsid w:val="006E6755"/>
    <w:rsid w:val="006F1525"/>
    <w:rsid w:val="006F1B0B"/>
    <w:rsid w:val="006F1EE8"/>
    <w:rsid w:val="006F2BE3"/>
    <w:rsid w:val="006F39DE"/>
    <w:rsid w:val="006F3A31"/>
    <w:rsid w:val="006F4AF5"/>
    <w:rsid w:val="006F5C1F"/>
    <w:rsid w:val="006F6392"/>
    <w:rsid w:val="006F6A7A"/>
    <w:rsid w:val="006F6E8E"/>
    <w:rsid w:val="006F73A4"/>
    <w:rsid w:val="006F7490"/>
    <w:rsid w:val="00700429"/>
    <w:rsid w:val="00700929"/>
    <w:rsid w:val="00701398"/>
    <w:rsid w:val="007016DF"/>
    <w:rsid w:val="00701CD4"/>
    <w:rsid w:val="00702111"/>
    <w:rsid w:val="007022BE"/>
    <w:rsid w:val="007022D8"/>
    <w:rsid w:val="0070297E"/>
    <w:rsid w:val="00702AFC"/>
    <w:rsid w:val="00702D07"/>
    <w:rsid w:val="00704556"/>
    <w:rsid w:val="00704D72"/>
    <w:rsid w:val="00706357"/>
    <w:rsid w:val="00706361"/>
    <w:rsid w:val="0070732B"/>
    <w:rsid w:val="0071006D"/>
    <w:rsid w:val="007101EB"/>
    <w:rsid w:val="00710A75"/>
    <w:rsid w:val="007134CF"/>
    <w:rsid w:val="007140C9"/>
    <w:rsid w:val="00714405"/>
    <w:rsid w:val="00714478"/>
    <w:rsid w:val="00714558"/>
    <w:rsid w:val="00714A8D"/>
    <w:rsid w:val="00716803"/>
    <w:rsid w:val="00716937"/>
    <w:rsid w:val="00717469"/>
    <w:rsid w:val="00720986"/>
    <w:rsid w:val="007221FF"/>
    <w:rsid w:val="00723287"/>
    <w:rsid w:val="00724200"/>
    <w:rsid w:val="0072497E"/>
    <w:rsid w:val="0072654A"/>
    <w:rsid w:val="00726594"/>
    <w:rsid w:val="00727101"/>
    <w:rsid w:val="007279C3"/>
    <w:rsid w:val="0073022D"/>
    <w:rsid w:val="00732D83"/>
    <w:rsid w:val="00734D63"/>
    <w:rsid w:val="0073612A"/>
    <w:rsid w:val="007361AD"/>
    <w:rsid w:val="00737534"/>
    <w:rsid w:val="00743509"/>
    <w:rsid w:val="007446E6"/>
    <w:rsid w:val="00745021"/>
    <w:rsid w:val="00745806"/>
    <w:rsid w:val="00745BA0"/>
    <w:rsid w:val="00750918"/>
    <w:rsid w:val="00750EC1"/>
    <w:rsid w:val="007516DA"/>
    <w:rsid w:val="007521F7"/>
    <w:rsid w:val="00752A73"/>
    <w:rsid w:val="00753978"/>
    <w:rsid w:val="00753D3F"/>
    <w:rsid w:val="0075469F"/>
    <w:rsid w:val="007556DC"/>
    <w:rsid w:val="007556F1"/>
    <w:rsid w:val="0075605D"/>
    <w:rsid w:val="00756B74"/>
    <w:rsid w:val="00756BC8"/>
    <w:rsid w:val="00756D3C"/>
    <w:rsid w:val="00756D77"/>
    <w:rsid w:val="00757613"/>
    <w:rsid w:val="00760BD3"/>
    <w:rsid w:val="007612C2"/>
    <w:rsid w:val="00762137"/>
    <w:rsid w:val="00762EBF"/>
    <w:rsid w:val="007641C3"/>
    <w:rsid w:val="00764B5A"/>
    <w:rsid w:val="007656DF"/>
    <w:rsid w:val="00766194"/>
    <w:rsid w:val="00766713"/>
    <w:rsid w:val="00770414"/>
    <w:rsid w:val="00770652"/>
    <w:rsid w:val="00770C64"/>
    <w:rsid w:val="00771D08"/>
    <w:rsid w:val="00772DC3"/>
    <w:rsid w:val="00773F78"/>
    <w:rsid w:val="00775DFB"/>
    <w:rsid w:val="00775E2F"/>
    <w:rsid w:val="00776AA5"/>
    <w:rsid w:val="00777482"/>
    <w:rsid w:val="0077776A"/>
    <w:rsid w:val="00777F2D"/>
    <w:rsid w:val="00780308"/>
    <w:rsid w:val="007804A5"/>
    <w:rsid w:val="00781283"/>
    <w:rsid w:val="0078188D"/>
    <w:rsid w:val="00782C06"/>
    <w:rsid w:val="007832A9"/>
    <w:rsid w:val="00784E0B"/>
    <w:rsid w:val="00785331"/>
    <w:rsid w:val="007854F1"/>
    <w:rsid w:val="00790CE4"/>
    <w:rsid w:val="00791892"/>
    <w:rsid w:val="007918DD"/>
    <w:rsid w:val="00791A62"/>
    <w:rsid w:val="00792227"/>
    <w:rsid w:val="00792265"/>
    <w:rsid w:val="00792843"/>
    <w:rsid w:val="00792EAB"/>
    <w:rsid w:val="007931A8"/>
    <w:rsid w:val="007949E0"/>
    <w:rsid w:val="00795105"/>
    <w:rsid w:val="0079630F"/>
    <w:rsid w:val="0079688A"/>
    <w:rsid w:val="007969BB"/>
    <w:rsid w:val="007A03A8"/>
    <w:rsid w:val="007A0921"/>
    <w:rsid w:val="007A0BB2"/>
    <w:rsid w:val="007A0DF8"/>
    <w:rsid w:val="007A0DFA"/>
    <w:rsid w:val="007A157C"/>
    <w:rsid w:val="007A15B3"/>
    <w:rsid w:val="007A220F"/>
    <w:rsid w:val="007A2ED5"/>
    <w:rsid w:val="007A426D"/>
    <w:rsid w:val="007A4D15"/>
    <w:rsid w:val="007A78BB"/>
    <w:rsid w:val="007A7F66"/>
    <w:rsid w:val="007B129B"/>
    <w:rsid w:val="007B14F0"/>
    <w:rsid w:val="007B1A48"/>
    <w:rsid w:val="007B3286"/>
    <w:rsid w:val="007B3DD7"/>
    <w:rsid w:val="007B5449"/>
    <w:rsid w:val="007B58A8"/>
    <w:rsid w:val="007B59AB"/>
    <w:rsid w:val="007B6837"/>
    <w:rsid w:val="007B689D"/>
    <w:rsid w:val="007C05F9"/>
    <w:rsid w:val="007C0F24"/>
    <w:rsid w:val="007C2D35"/>
    <w:rsid w:val="007C34FF"/>
    <w:rsid w:val="007C398B"/>
    <w:rsid w:val="007C682B"/>
    <w:rsid w:val="007C69EE"/>
    <w:rsid w:val="007C6D37"/>
    <w:rsid w:val="007D0715"/>
    <w:rsid w:val="007D0739"/>
    <w:rsid w:val="007D0A8C"/>
    <w:rsid w:val="007D10D4"/>
    <w:rsid w:val="007D254B"/>
    <w:rsid w:val="007D2C04"/>
    <w:rsid w:val="007D3D0D"/>
    <w:rsid w:val="007D4C3C"/>
    <w:rsid w:val="007D573B"/>
    <w:rsid w:val="007D6A28"/>
    <w:rsid w:val="007D6ADB"/>
    <w:rsid w:val="007D761B"/>
    <w:rsid w:val="007D7D95"/>
    <w:rsid w:val="007E08D9"/>
    <w:rsid w:val="007E16A3"/>
    <w:rsid w:val="007E1ABB"/>
    <w:rsid w:val="007E4ED0"/>
    <w:rsid w:val="007E62A0"/>
    <w:rsid w:val="007E72AB"/>
    <w:rsid w:val="007E7C54"/>
    <w:rsid w:val="007E7F19"/>
    <w:rsid w:val="007F0127"/>
    <w:rsid w:val="007F1457"/>
    <w:rsid w:val="007F23BB"/>
    <w:rsid w:val="007F2964"/>
    <w:rsid w:val="007F2E24"/>
    <w:rsid w:val="007F3471"/>
    <w:rsid w:val="007F3AE7"/>
    <w:rsid w:val="007F3CFF"/>
    <w:rsid w:val="007F50F3"/>
    <w:rsid w:val="007F5798"/>
    <w:rsid w:val="007F6084"/>
    <w:rsid w:val="007F6968"/>
    <w:rsid w:val="007F696C"/>
    <w:rsid w:val="007F6C5D"/>
    <w:rsid w:val="00800DD5"/>
    <w:rsid w:val="00800E1B"/>
    <w:rsid w:val="008037D8"/>
    <w:rsid w:val="00803B3A"/>
    <w:rsid w:val="008040D6"/>
    <w:rsid w:val="00804134"/>
    <w:rsid w:val="0080416F"/>
    <w:rsid w:val="00805FD5"/>
    <w:rsid w:val="0080634B"/>
    <w:rsid w:val="008066AC"/>
    <w:rsid w:val="00810002"/>
    <w:rsid w:val="008103DB"/>
    <w:rsid w:val="00810DD3"/>
    <w:rsid w:val="008116A9"/>
    <w:rsid w:val="008125E5"/>
    <w:rsid w:val="00812F8C"/>
    <w:rsid w:val="00813BAC"/>
    <w:rsid w:val="00813C90"/>
    <w:rsid w:val="00814204"/>
    <w:rsid w:val="00814C6B"/>
    <w:rsid w:val="008155BD"/>
    <w:rsid w:val="008168DE"/>
    <w:rsid w:val="008168E8"/>
    <w:rsid w:val="0081712C"/>
    <w:rsid w:val="0081717B"/>
    <w:rsid w:val="00820050"/>
    <w:rsid w:val="00822D1F"/>
    <w:rsid w:val="00823597"/>
    <w:rsid w:val="00824D89"/>
    <w:rsid w:val="008271CB"/>
    <w:rsid w:val="008276B9"/>
    <w:rsid w:val="00830B45"/>
    <w:rsid w:val="00830C50"/>
    <w:rsid w:val="0083150F"/>
    <w:rsid w:val="008323F9"/>
    <w:rsid w:val="008327AD"/>
    <w:rsid w:val="008327B9"/>
    <w:rsid w:val="00832886"/>
    <w:rsid w:val="008335E4"/>
    <w:rsid w:val="008335E7"/>
    <w:rsid w:val="0083586E"/>
    <w:rsid w:val="00835B53"/>
    <w:rsid w:val="0083674C"/>
    <w:rsid w:val="00836842"/>
    <w:rsid w:val="0084072D"/>
    <w:rsid w:val="00840790"/>
    <w:rsid w:val="0084085B"/>
    <w:rsid w:val="00840CE8"/>
    <w:rsid w:val="00840F0E"/>
    <w:rsid w:val="00841E33"/>
    <w:rsid w:val="00842296"/>
    <w:rsid w:val="008424F8"/>
    <w:rsid w:val="00842E25"/>
    <w:rsid w:val="008455D7"/>
    <w:rsid w:val="00847862"/>
    <w:rsid w:val="00850351"/>
    <w:rsid w:val="0085098C"/>
    <w:rsid w:val="00850C6B"/>
    <w:rsid w:val="0085143A"/>
    <w:rsid w:val="00851DBA"/>
    <w:rsid w:val="0085242C"/>
    <w:rsid w:val="0085407B"/>
    <w:rsid w:val="00855C6F"/>
    <w:rsid w:val="0085633C"/>
    <w:rsid w:val="00857B67"/>
    <w:rsid w:val="008603C3"/>
    <w:rsid w:val="00860B6F"/>
    <w:rsid w:val="0086160C"/>
    <w:rsid w:val="00861705"/>
    <w:rsid w:val="008626F9"/>
    <w:rsid w:val="00862918"/>
    <w:rsid w:val="00863631"/>
    <w:rsid w:val="0086366E"/>
    <w:rsid w:val="00865617"/>
    <w:rsid w:val="008659BF"/>
    <w:rsid w:val="00867292"/>
    <w:rsid w:val="008673E1"/>
    <w:rsid w:val="00867BFC"/>
    <w:rsid w:val="00870452"/>
    <w:rsid w:val="0087128E"/>
    <w:rsid w:val="00871EBC"/>
    <w:rsid w:val="00872240"/>
    <w:rsid w:val="008725B0"/>
    <w:rsid w:val="00873E46"/>
    <w:rsid w:val="00881280"/>
    <w:rsid w:val="00881528"/>
    <w:rsid w:val="00882137"/>
    <w:rsid w:val="00882403"/>
    <w:rsid w:val="0088245E"/>
    <w:rsid w:val="0088251F"/>
    <w:rsid w:val="00882555"/>
    <w:rsid w:val="008845EF"/>
    <w:rsid w:val="0088467A"/>
    <w:rsid w:val="00884BFF"/>
    <w:rsid w:val="00886CDF"/>
    <w:rsid w:val="00886EE3"/>
    <w:rsid w:val="00892151"/>
    <w:rsid w:val="008925DD"/>
    <w:rsid w:val="00892A1D"/>
    <w:rsid w:val="00893794"/>
    <w:rsid w:val="00893D51"/>
    <w:rsid w:val="0089591D"/>
    <w:rsid w:val="00895C14"/>
    <w:rsid w:val="008960E7"/>
    <w:rsid w:val="00897B0B"/>
    <w:rsid w:val="008A16F6"/>
    <w:rsid w:val="008A23AF"/>
    <w:rsid w:val="008A34EE"/>
    <w:rsid w:val="008A4377"/>
    <w:rsid w:val="008A707B"/>
    <w:rsid w:val="008A745D"/>
    <w:rsid w:val="008B001C"/>
    <w:rsid w:val="008B0426"/>
    <w:rsid w:val="008B06FD"/>
    <w:rsid w:val="008B1F48"/>
    <w:rsid w:val="008B27BD"/>
    <w:rsid w:val="008B2F24"/>
    <w:rsid w:val="008B3371"/>
    <w:rsid w:val="008B4EFA"/>
    <w:rsid w:val="008B5213"/>
    <w:rsid w:val="008B5366"/>
    <w:rsid w:val="008B539A"/>
    <w:rsid w:val="008B571C"/>
    <w:rsid w:val="008B5D11"/>
    <w:rsid w:val="008B5E90"/>
    <w:rsid w:val="008B630B"/>
    <w:rsid w:val="008B698D"/>
    <w:rsid w:val="008B717D"/>
    <w:rsid w:val="008C2085"/>
    <w:rsid w:val="008C2FDD"/>
    <w:rsid w:val="008C37A5"/>
    <w:rsid w:val="008C3D0E"/>
    <w:rsid w:val="008C3D0F"/>
    <w:rsid w:val="008C4514"/>
    <w:rsid w:val="008C53D7"/>
    <w:rsid w:val="008C543C"/>
    <w:rsid w:val="008C633B"/>
    <w:rsid w:val="008C726B"/>
    <w:rsid w:val="008C7E55"/>
    <w:rsid w:val="008D02B3"/>
    <w:rsid w:val="008D19B8"/>
    <w:rsid w:val="008D1A54"/>
    <w:rsid w:val="008D4936"/>
    <w:rsid w:val="008D4ABB"/>
    <w:rsid w:val="008D4D8B"/>
    <w:rsid w:val="008D4E15"/>
    <w:rsid w:val="008D588E"/>
    <w:rsid w:val="008D72DB"/>
    <w:rsid w:val="008D798B"/>
    <w:rsid w:val="008E0C01"/>
    <w:rsid w:val="008E1332"/>
    <w:rsid w:val="008E1C5E"/>
    <w:rsid w:val="008E25A4"/>
    <w:rsid w:val="008E3BC9"/>
    <w:rsid w:val="008E4DB0"/>
    <w:rsid w:val="008E5BCA"/>
    <w:rsid w:val="008E74DF"/>
    <w:rsid w:val="008F09A3"/>
    <w:rsid w:val="008F0D38"/>
    <w:rsid w:val="008F1B8E"/>
    <w:rsid w:val="008F2130"/>
    <w:rsid w:val="008F2AE2"/>
    <w:rsid w:val="008F5654"/>
    <w:rsid w:val="008F5A56"/>
    <w:rsid w:val="008F5B70"/>
    <w:rsid w:val="008F5BEA"/>
    <w:rsid w:val="008F5FBF"/>
    <w:rsid w:val="008F71F9"/>
    <w:rsid w:val="008F76AF"/>
    <w:rsid w:val="008F7EFA"/>
    <w:rsid w:val="009006F2"/>
    <w:rsid w:val="00900D89"/>
    <w:rsid w:val="00901C58"/>
    <w:rsid w:val="00903DB2"/>
    <w:rsid w:val="00903EB0"/>
    <w:rsid w:val="00904D04"/>
    <w:rsid w:val="00905E9E"/>
    <w:rsid w:val="0090608F"/>
    <w:rsid w:val="009061A4"/>
    <w:rsid w:val="00906298"/>
    <w:rsid w:val="00906647"/>
    <w:rsid w:val="00907314"/>
    <w:rsid w:val="0090776B"/>
    <w:rsid w:val="00907834"/>
    <w:rsid w:val="00911618"/>
    <w:rsid w:val="00911939"/>
    <w:rsid w:val="00911AF0"/>
    <w:rsid w:val="00911C31"/>
    <w:rsid w:val="009123D7"/>
    <w:rsid w:val="009124BC"/>
    <w:rsid w:val="00912E67"/>
    <w:rsid w:val="00913274"/>
    <w:rsid w:val="00917F30"/>
    <w:rsid w:val="00921075"/>
    <w:rsid w:val="009217D1"/>
    <w:rsid w:val="00923831"/>
    <w:rsid w:val="009238C6"/>
    <w:rsid w:val="00923D4F"/>
    <w:rsid w:val="00923D59"/>
    <w:rsid w:val="009254D6"/>
    <w:rsid w:val="0092625D"/>
    <w:rsid w:val="00926A46"/>
    <w:rsid w:val="00927FF3"/>
    <w:rsid w:val="00931338"/>
    <w:rsid w:val="009319B5"/>
    <w:rsid w:val="00931BA8"/>
    <w:rsid w:val="00932857"/>
    <w:rsid w:val="009339DE"/>
    <w:rsid w:val="0093413C"/>
    <w:rsid w:val="00934CA3"/>
    <w:rsid w:val="00936BAB"/>
    <w:rsid w:val="00937CC4"/>
    <w:rsid w:val="00940A36"/>
    <w:rsid w:val="0094236E"/>
    <w:rsid w:val="00942458"/>
    <w:rsid w:val="00942657"/>
    <w:rsid w:val="00943345"/>
    <w:rsid w:val="00943FAC"/>
    <w:rsid w:val="009445FD"/>
    <w:rsid w:val="00944A14"/>
    <w:rsid w:val="009458D4"/>
    <w:rsid w:val="00946364"/>
    <w:rsid w:val="009470E4"/>
    <w:rsid w:val="00950423"/>
    <w:rsid w:val="00951A65"/>
    <w:rsid w:val="00952714"/>
    <w:rsid w:val="00952E56"/>
    <w:rsid w:val="00952EEA"/>
    <w:rsid w:val="0095446A"/>
    <w:rsid w:val="009548FB"/>
    <w:rsid w:val="00954A0E"/>
    <w:rsid w:val="00954C85"/>
    <w:rsid w:val="0095529F"/>
    <w:rsid w:val="00956237"/>
    <w:rsid w:val="0095631B"/>
    <w:rsid w:val="00956638"/>
    <w:rsid w:val="00956C8A"/>
    <w:rsid w:val="00962092"/>
    <w:rsid w:val="00962230"/>
    <w:rsid w:val="00962236"/>
    <w:rsid w:val="00963D87"/>
    <w:rsid w:val="009644AD"/>
    <w:rsid w:val="0096561D"/>
    <w:rsid w:val="009657AD"/>
    <w:rsid w:val="0096698D"/>
    <w:rsid w:val="00966C4E"/>
    <w:rsid w:val="00967A62"/>
    <w:rsid w:val="00967C27"/>
    <w:rsid w:val="009709CA"/>
    <w:rsid w:val="00970B64"/>
    <w:rsid w:val="009714E6"/>
    <w:rsid w:val="009725BC"/>
    <w:rsid w:val="009728D5"/>
    <w:rsid w:val="00973756"/>
    <w:rsid w:val="009739DC"/>
    <w:rsid w:val="00974E4B"/>
    <w:rsid w:val="009771DC"/>
    <w:rsid w:val="00977819"/>
    <w:rsid w:val="0097784E"/>
    <w:rsid w:val="00977EA0"/>
    <w:rsid w:val="00980B27"/>
    <w:rsid w:val="0098174D"/>
    <w:rsid w:val="00981CFB"/>
    <w:rsid w:val="009821D9"/>
    <w:rsid w:val="00982F16"/>
    <w:rsid w:val="009833DA"/>
    <w:rsid w:val="00983E4C"/>
    <w:rsid w:val="00984131"/>
    <w:rsid w:val="00984397"/>
    <w:rsid w:val="00985DF9"/>
    <w:rsid w:val="00986552"/>
    <w:rsid w:val="00986E33"/>
    <w:rsid w:val="009872F5"/>
    <w:rsid w:val="0098780C"/>
    <w:rsid w:val="00987C4F"/>
    <w:rsid w:val="009913D6"/>
    <w:rsid w:val="00991E8A"/>
    <w:rsid w:val="00992798"/>
    <w:rsid w:val="0099390C"/>
    <w:rsid w:val="00996C6F"/>
    <w:rsid w:val="00996DDC"/>
    <w:rsid w:val="009971A1"/>
    <w:rsid w:val="009975EB"/>
    <w:rsid w:val="00997BFE"/>
    <w:rsid w:val="009A0401"/>
    <w:rsid w:val="009A0B34"/>
    <w:rsid w:val="009A10D9"/>
    <w:rsid w:val="009A166C"/>
    <w:rsid w:val="009A209E"/>
    <w:rsid w:val="009A3BAA"/>
    <w:rsid w:val="009A45AA"/>
    <w:rsid w:val="009A49F6"/>
    <w:rsid w:val="009A549C"/>
    <w:rsid w:val="009A7A94"/>
    <w:rsid w:val="009B0212"/>
    <w:rsid w:val="009B023B"/>
    <w:rsid w:val="009B0D59"/>
    <w:rsid w:val="009B15AE"/>
    <w:rsid w:val="009B1D16"/>
    <w:rsid w:val="009B393C"/>
    <w:rsid w:val="009B4031"/>
    <w:rsid w:val="009B457B"/>
    <w:rsid w:val="009B5FAB"/>
    <w:rsid w:val="009B7CA4"/>
    <w:rsid w:val="009C0216"/>
    <w:rsid w:val="009C0503"/>
    <w:rsid w:val="009C0623"/>
    <w:rsid w:val="009C1999"/>
    <w:rsid w:val="009C1F96"/>
    <w:rsid w:val="009C2D76"/>
    <w:rsid w:val="009C39F5"/>
    <w:rsid w:val="009C3C70"/>
    <w:rsid w:val="009C53BC"/>
    <w:rsid w:val="009C6CFD"/>
    <w:rsid w:val="009C79E4"/>
    <w:rsid w:val="009C7FA7"/>
    <w:rsid w:val="009D00A2"/>
    <w:rsid w:val="009D016C"/>
    <w:rsid w:val="009D0387"/>
    <w:rsid w:val="009D0E5C"/>
    <w:rsid w:val="009D1D09"/>
    <w:rsid w:val="009D222E"/>
    <w:rsid w:val="009D22AF"/>
    <w:rsid w:val="009D2EC3"/>
    <w:rsid w:val="009D2FE0"/>
    <w:rsid w:val="009D35D2"/>
    <w:rsid w:val="009D5D37"/>
    <w:rsid w:val="009D63EC"/>
    <w:rsid w:val="009D6D12"/>
    <w:rsid w:val="009E109E"/>
    <w:rsid w:val="009E1ADB"/>
    <w:rsid w:val="009E2515"/>
    <w:rsid w:val="009E3036"/>
    <w:rsid w:val="009E3521"/>
    <w:rsid w:val="009E445D"/>
    <w:rsid w:val="009E51EC"/>
    <w:rsid w:val="009E6242"/>
    <w:rsid w:val="009E7279"/>
    <w:rsid w:val="009E75E5"/>
    <w:rsid w:val="009F1FFF"/>
    <w:rsid w:val="009F2C11"/>
    <w:rsid w:val="009F33DF"/>
    <w:rsid w:val="009F34DD"/>
    <w:rsid w:val="009F4017"/>
    <w:rsid w:val="009F4553"/>
    <w:rsid w:val="009F4D55"/>
    <w:rsid w:val="009F553B"/>
    <w:rsid w:val="009F5866"/>
    <w:rsid w:val="00A0121A"/>
    <w:rsid w:val="00A0139B"/>
    <w:rsid w:val="00A028A9"/>
    <w:rsid w:val="00A0315A"/>
    <w:rsid w:val="00A03970"/>
    <w:rsid w:val="00A06045"/>
    <w:rsid w:val="00A06293"/>
    <w:rsid w:val="00A1128F"/>
    <w:rsid w:val="00A13E7C"/>
    <w:rsid w:val="00A14AC1"/>
    <w:rsid w:val="00A15AFC"/>
    <w:rsid w:val="00A15E6D"/>
    <w:rsid w:val="00A174CD"/>
    <w:rsid w:val="00A2000E"/>
    <w:rsid w:val="00A20DD8"/>
    <w:rsid w:val="00A23FF3"/>
    <w:rsid w:val="00A25B00"/>
    <w:rsid w:val="00A266C5"/>
    <w:rsid w:val="00A26E85"/>
    <w:rsid w:val="00A2707E"/>
    <w:rsid w:val="00A303C4"/>
    <w:rsid w:val="00A30ED6"/>
    <w:rsid w:val="00A320D8"/>
    <w:rsid w:val="00A33736"/>
    <w:rsid w:val="00A337C9"/>
    <w:rsid w:val="00A346C4"/>
    <w:rsid w:val="00A348BF"/>
    <w:rsid w:val="00A353FE"/>
    <w:rsid w:val="00A357EA"/>
    <w:rsid w:val="00A36D16"/>
    <w:rsid w:val="00A40800"/>
    <w:rsid w:val="00A418F7"/>
    <w:rsid w:val="00A41931"/>
    <w:rsid w:val="00A420C8"/>
    <w:rsid w:val="00A4234C"/>
    <w:rsid w:val="00A42731"/>
    <w:rsid w:val="00A42ED3"/>
    <w:rsid w:val="00A433DD"/>
    <w:rsid w:val="00A43587"/>
    <w:rsid w:val="00A442D3"/>
    <w:rsid w:val="00A445AA"/>
    <w:rsid w:val="00A44FF9"/>
    <w:rsid w:val="00A4518A"/>
    <w:rsid w:val="00A45D8D"/>
    <w:rsid w:val="00A46354"/>
    <w:rsid w:val="00A46BBF"/>
    <w:rsid w:val="00A4754A"/>
    <w:rsid w:val="00A47680"/>
    <w:rsid w:val="00A50551"/>
    <w:rsid w:val="00A52966"/>
    <w:rsid w:val="00A531A5"/>
    <w:rsid w:val="00A533E5"/>
    <w:rsid w:val="00A55136"/>
    <w:rsid w:val="00A574D9"/>
    <w:rsid w:val="00A60281"/>
    <w:rsid w:val="00A6104A"/>
    <w:rsid w:val="00A6107F"/>
    <w:rsid w:val="00A61765"/>
    <w:rsid w:val="00A64636"/>
    <w:rsid w:val="00A64F0F"/>
    <w:rsid w:val="00A65847"/>
    <w:rsid w:val="00A663B3"/>
    <w:rsid w:val="00A663C8"/>
    <w:rsid w:val="00A66B5F"/>
    <w:rsid w:val="00A678B6"/>
    <w:rsid w:val="00A67B83"/>
    <w:rsid w:val="00A67C71"/>
    <w:rsid w:val="00A67D68"/>
    <w:rsid w:val="00A701C2"/>
    <w:rsid w:val="00A70E87"/>
    <w:rsid w:val="00A71401"/>
    <w:rsid w:val="00A71F1E"/>
    <w:rsid w:val="00A7277F"/>
    <w:rsid w:val="00A7357B"/>
    <w:rsid w:val="00A73E99"/>
    <w:rsid w:val="00A74802"/>
    <w:rsid w:val="00A75C1A"/>
    <w:rsid w:val="00A767EE"/>
    <w:rsid w:val="00A76D41"/>
    <w:rsid w:val="00A77BC6"/>
    <w:rsid w:val="00A8011B"/>
    <w:rsid w:val="00A801C1"/>
    <w:rsid w:val="00A80284"/>
    <w:rsid w:val="00A81283"/>
    <w:rsid w:val="00A815E6"/>
    <w:rsid w:val="00A81F59"/>
    <w:rsid w:val="00A82A9A"/>
    <w:rsid w:val="00A83203"/>
    <w:rsid w:val="00A83564"/>
    <w:rsid w:val="00A83606"/>
    <w:rsid w:val="00A84492"/>
    <w:rsid w:val="00A85757"/>
    <w:rsid w:val="00A8653E"/>
    <w:rsid w:val="00A86690"/>
    <w:rsid w:val="00A86E98"/>
    <w:rsid w:val="00A8708C"/>
    <w:rsid w:val="00A87970"/>
    <w:rsid w:val="00A90033"/>
    <w:rsid w:val="00A90E41"/>
    <w:rsid w:val="00A91D56"/>
    <w:rsid w:val="00A92078"/>
    <w:rsid w:val="00A92BC8"/>
    <w:rsid w:val="00A92F81"/>
    <w:rsid w:val="00A942C2"/>
    <w:rsid w:val="00A94430"/>
    <w:rsid w:val="00A95D88"/>
    <w:rsid w:val="00A96006"/>
    <w:rsid w:val="00AA03A8"/>
    <w:rsid w:val="00AA21DF"/>
    <w:rsid w:val="00AA37AF"/>
    <w:rsid w:val="00AA3BEC"/>
    <w:rsid w:val="00AA5201"/>
    <w:rsid w:val="00AA53D3"/>
    <w:rsid w:val="00AA7C71"/>
    <w:rsid w:val="00AB2A8B"/>
    <w:rsid w:val="00AB35D6"/>
    <w:rsid w:val="00AB52B3"/>
    <w:rsid w:val="00AB54F7"/>
    <w:rsid w:val="00AB561C"/>
    <w:rsid w:val="00AB6DF8"/>
    <w:rsid w:val="00AB742D"/>
    <w:rsid w:val="00AB7C36"/>
    <w:rsid w:val="00AC04C7"/>
    <w:rsid w:val="00AC0A5B"/>
    <w:rsid w:val="00AC1593"/>
    <w:rsid w:val="00AC2B97"/>
    <w:rsid w:val="00AC2C8F"/>
    <w:rsid w:val="00AC2DF6"/>
    <w:rsid w:val="00AC3266"/>
    <w:rsid w:val="00AC36EE"/>
    <w:rsid w:val="00AC4804"/>
    <w:rsid w:val="00AC4FAD"/>
    <w:rsid w:val="00AC51EA"/>
    <w:rsid w:val="00AC5D63"/>
    <w:rsid w:val="00AC76F8"/>
    <w:rsid w:val="00AD0D0E"/>
    <w:rsid w:val="00AD106A"/>
    <w:rsid w:val="00AD1BF3"/>
    <w:rsid w:val="00AD246E"/>
    <w:rsid w:val="00AD24BD"/>
    <w:rsid w:val="00AD25AE"/>
    <w:rsid w:val="00AD2626"/>
    <w:rsid w:val="00AD2663"/>
    <w:rsid w:val="00AD27C2"/>
    <w:rsid w:val="00AD3296"/>
    <w:rsid w:val="00AD4020"/>
    <w:rsid w:val="00AD46E4"/>
    <w:rsid w:val="00AD50BC"/>
    <w:rsid w:val="00AD539A"/>
    <w:rsid w:val="00AD5438"/>
    <w:rsid w:val="00AD6399"/>
    <w:rsid w:val="00AD7016"/>
    <w:rsid w:val="00AD7828"/>
    <w:rsid w:val="00AE04C6"/>
    <w:rsid w:val="00AE14E3"/>
    <w:rsid w:val="00AE199D"/>
    <w:rsid w:val="00AE2EBA"/>
    <w:rsid w:val="00AE339F"/>
    <w:rsid w:val="00AE3419"/>
    <w:rsid w:val="00AE399D"/>
    <w:rsid w:val="00AE3E48"/>
    <w:rsid w:val="00AE5151"/>
    <w:rsid w:val="00AE5AD2"/>
    <w:rsid w:val="00AF125F"/>
    <w:rsid w:val="00AF18E5"/>
    <w:rsid w:val="00AF2309"/>
    <w:rsid w:val="00AF258C"/>
    <w:rsid w:val="00AF3565"/>
    <w:rsid w:val="00AF3978"/>
    <w:rsid w:val="00AF4842"/>
    <w:rsid w:val="00AF54FF"/>
    <w:rsid w:val="00AF6607"/>
    <w:rsid w:val="00B00F7C"/>
    <w:rsid w:val="00B01223"/>
    <w:rsid w:val="00B012B3"/>
    <w:rsid w:val="00B0207E"/>
    <w:rsid w:val="00B0403D"/>
    <w:rsid w:val="00B0532F"/>
    <w:rsid w:val="00B05B50"/>
    <w:rsid w:val="00B06351"/>
    <w:rsid w:val="00B077F8"/>
    <w:rsid w:val="00B10FC2"/>
    <w:rsid w:val="00B11528"/>
    <w:rsid w:val="00B11AD3"/>
    <w:rsid w:val="00B1401F"/>
    <w:rsid w:val="00B14A64"/>
    <w:rsid w:val="00B14F6C"/>
    <w:rsid w:val="00B16853"/>
    <w:rsid w:val="00B17412"/>
    <w:rsid w:val="00B17CD5"/>
    <w:rsid w:val="00B20420"/>
    <w:rsid w:val="00B2115C"/>
    <w:rsid w:val="00B21FA1"/>
    <w:rsid w:val="00B2299F"/>
    <w:rsid w:val="00B22D79"/>
    <w:rsid w:val="00B22E7F"/>
    <w:rsid w:val="00B23735"/>
    <w:rsid w:val="00B23988"/>
    <w:rsid w:val="00B23E90"/>
    <w:rsid w:val="00B2406A"/>
    <w:rsid w:val="00B25A02"/>
    <w:rsid w:val="00B25E18"/>
    <w:rsid w:val="00B266F4"/>
    <w:rsid w:val="00B30686"/>
    <w:rsid w:val="00B30818"/>
    <w:rsid w:val="00B30875"/>
    <w:rsid w:val="00B30ECB"/>
    <w:rsid w:val="00B3106E"/>
    <w:rsid w:val="00B3283C"/>
    <w:rsid w:val="00B3472C"/>
    <w:rsid w:val="00B34C2B"/>
    <w:rsid w:val="00B35A4D"/>
    <w:rsid w:val="00B35B11"/>
    <w:rsid w:val="00B35B66"/>
    <w:rsid w:val="00B36836"/>
    <w:rsid w:val="00B3689B"/>
    <w:rsid w:val="00B40605"/>
    <w:rsid w:val="00B40FF5"/>
    <w:rsid w:val="00B4246B"/>
    <w:rsid w:val="00B42B07"/>
    <w:rsid w:val="00B43660"/>
    <w:rsid w:val="00B43B28"/>
    <w:rsid w:val="00B44D97"/>
    <w:rsid w:val="00B46DC0"/>
    <w:rsid w:val="00B47198"/>
    <w:rsid w:val="00B47E74"/>
    <w:rsid w:val="00B51A68"/>
    <w:rsid w:val="00B51C30"/>
    <w:rsid w:val="00B546B4"/>
    <w:rsid w:val="00B5567A"/>
    <w:rsid w:val="00B55D19"/>
    <w:rsid w:val="00B577F8"/>
    <w:rsid w:val="00B601F8"/>
    <w:rsid w:val="00B60836"/>
    <w:rsid w:val="00B62B63"/>
    <w:rsid w:val="00B633FE"/>
    <w:rsid w:val="00B63B9F"/>
    <w:rsid w:val="00B64B2C"/>
    <w:rsid w:val="00B653DB"/>
    <w:rsid w:val="00B653E6"/>
    <w:rsid w:val="00B67E31"/>
    <w:rsid w:val="00B70152"/>
    <w:rsid w:val="00B70443"/>
    <w:rsid w:val="00B71F65"/>
    <w:rsid w:val="00B72C4E"/>
    <w:rsid w:val="00B72C8E"/>
    <w:rsid w:val="00B73401"/>
    <w:rsid w:val="00B7612F"/>
    <w:rsid w:val="00B773F8"/>
    <w:rsid w:val="00B77434"/>
    <w:rsid w:val="00B80418"/>
    <w:rsid w:val="00B81678"/>
    <w:rsid w:val="00B82586"/>
    <w:rsid w:val="00B82D55"/>
    <w:rsid w:val="00B838C1"/>
    <w:rsid w:val="00B85F53"/>
    <w:rsid w:val="00B874F7"/>
    <w:rsid w:val="00B900A0"/>
    <w:rsid w:val="00B90AD8"/>
    <w:rsid w:val="00B92883"/>
    <w:rsid w:val="00B933F2"/>
    <w:rsid w:val="00B9394B"/>
    <w:rsid w:val="00B93B4A"/>
    <w:rsid w:val="00B94408"/>
    <w:rsid w:val="00B9659A"/>
    <w:rsid w:val="00B96D6D"/>
    <w:rsid w:val="00B972EF"/>
    <w:rsid w:val="00BA043F"/>
    <w:rsid w:val="00BA0499"/>
    <w:rsid w:val="00BA090F"/>
    <w:rsid w:val="00BA0A9B"/>
    <w:rsid w:val="00BA1089"/>
    <w:rsid w:val="00BA1815"/>
    <w:rsid w:val="00BA2095"/>
    <w:rsid w:val="00BA70C4"/>
    <w:rsid w:val="00BA7477"/>
    <w:rsid w:val="00BA791F"/>
    <w:rsid w:val="00BA796C"/>
    <w:rsid w:val="00BB12B2"/>
    <w:rsid w:val="00BB1C17"/>
    <w:rsid w:val="00BB1C41"/>
    <w:rsid w:val="00BB2CDA"/>
    <w:rsid w:val="00BB327C"/>
    <w:rsid w:val="00BB37C1"/>
    <w:rsid w:val="00BB3DB9"/>
    <w:rsid w:val="00BB4566"/>
    <w:rsid w:val="00BB4DF2"/>
    <w:rsid w:val="00BB578F"/>
    <w:rsid w:val="00BB650A"/>
    <w:rsid w:val="00BB6AF3"/>
    <w:rsid w:val="00BB6BE9"/>
    <w:rsid w:val="00BB6EF2"/>
    <w:rsid w:val="00BC120E"/>
    <w:rsid w:val="00BC1791"/>
    <w:rsid w:val="00BC192F"/>
    <w:rsid w:val="00BC3756"/>
    <w:rsid w:val="00BC401E"/>
    <w:rsid w:val="00BC471A"/>
    <w:rsid w:val="00BC4928"/>
    <w:rsid w:val="00BC4A74"/>
    <w:rsid w:val="00BC69F4"/>
    <w:rsid w:val="00BC7398"/>
    <w:rsid w:val="00BC73FE"/>
    <w:rsid w:val="00BC7786"/>
    <w:rsid w:val="00BD0E0C"/>
    <w:rsid w:val="00BD20E5"/>
    <w:rsid w:val="00BD265C"/>
    <w:rsid w:val="00BD3912"/>
    <w:rsid w:val="00BD4511"/>
    <w:rsid w:val="00BD58D2"/>
    <w:rsid w:val="00BD62FF"/>
    <w:rsid w:val="00BD7D9C"/>
    <w:rsid w:val="00BE0EAB"/>
    <w:rsid w:val="00BE130D"/>
    <w:rsid w:val="00BE2705"/>
    <w:rsid w:val="00BE2A9B"/>
    <w:rsid w:val="00BE3396"/>
    <w:rsid w:val="00BE428C"/>
    <w:rsid w:val="00BE4418"/>
    <w:rsid w:val="00BE52B9"/>
    <w:rsid w:val="00BE62CE"/>
    <w:rsid w:val="00BE6F72"/>
    <w:rsid w:val="00BF0276"/>
    <w:rsid w:val="00BF067D"/>
    <w:rsid w:val="00BF0904"/>
    <w:rsid w:val="00BF0AC0"/>
    <w:rsid w:val="00BF2B83"/>
    <w:rsid w:val="00BF54DE"/>
    <w:rsid w:val="00BF587B"/>
    <w:rsid w:val="00BF692E"/>
    <w:rsid w:val="00BF696D"/>
    <w:rsid w:val="00BF6D73"/>
    <w:rsid w:val="00BF7BF2"/>
    <w:rsid w:val="00C01656"/>
    <w:rsid w:val="00C024E0"/>
    <w:rsid w:val="00C02566"/>
    <w:rsid w:val="00C036A0"/>
    <w:rsid w:val="00C0440D"/>
    <w:rsid w:val="00C048F7"/>
    <w:rsid w:val="00C05297"/>
    <w:rsid w:val="00C06BFC"/>
    <w:rsid w:val="00C10C1C"/>
    <w:rsid w:val="00C10DA1"/>
    <w:rsid w:val="00C1122F"/>
    <w:rsid w:val="00C11738"/>
    <w:rsid w:val="00C11B5E"/>
    <w:rsid w:val="00C1210A"/>
    <w:rsid w:val="00C13812"/>
    <w:rsid w:val="00C141F4"/>
    <w:rsid w:val="00C16056"/>
    <w:rsid w:val="00C16196"/>
    <w:rsid w:val="00C17113"/>
    <w:rsid w:val="00C17793"/>
    <w:rsid w:val="00C17D85"/>
    <w:rsid w:val="00C2028A"/>
    <w:rsid w:val="00C2077F"/>
    <w:rsid w:val="00C20AC4"/>
    <w:rsid w:val="00C2152D"/>
    <w:rsid w:val="00C21CA2"/>
    <w:rsid w:val="00C232D7"/>
    <w:rsid w:val="00C2440E"/>
    <w:rsid w:val="00C246FB"/>
    <w:rsid w:val="00C2471A"/>
    <w:rsid w:val="00C24F1E"/>
    <w:rsid w:val="00C255DF"/>
    <w:rsid w:val="00C25E4D"/>
    <w:rsid w:val="00C30763"/>
    <w:rsid w:val="00C323FA"/>
    <w:rsid w:val="00C32F5A"/>
    <w:rsid w:val="00C33534"/>
    <w:rsid w:val="00C34A7E"/>
    <w:rsid w:val="00C34FE0"/>
    <w:rsid w:val="00C35067"/>
    <w:rsid w:val="00C359E2"/>
    <w:rsid w:val="00C35CDE"/>
    <w:rsid w:val="00C37BBA"/>
    <w:rsid w:val="00C404DC"/>
    <w:rsid w:val="00C409B7"/>
    <w:rsid w:val="00C41915"/>
    <w:rsid w:val="00C42875"/>
    <w:rsid w:val="00C42C71"/>
    <w:rsid w:val="00C43277"/>
    <w:rsid w:val="00C434FD"/>
    <w:rsid w:val="00C44111"/>
    <w:rsid w:val="00C44654"/>
    <w:rsid w:val="00C45AC5"/>
    <w:rsid w:val="00C45BA5"/>
    <w:rsid w:val="00C51537"/>
    <w:rsid w:val="00C515E7"/>
    <w:rsid w:val="00C51BD7"/>
    <w:rsid w:val="00C533AF"/>
    <w:rsid w:val="00C541EB"/>
    <w:rsid w:val="00C54591"/>
    <w:rsid w:val="00C54615"/>
    <w:rsid w:val="00C549F3"/>
    <w:rsid w:val="00C56960"/>
    <w:rsid w:val="00C57C3B"/>
    <w:rsid w:val="00C60EC6"/>
    <w:rsid w:val="00C60F07"/>
    <w:rsid w:val="00C612D3"/>
    <w:rsid w:val="00C61C12"/>
    <w:rsid w:val="00C6294E"/>
    <w:rsid w:val="00C62A04"/>
    <w:rsid w:val="00C62B14"/>
    <w:rsid w:val="00C62F67"/>
    <w:rsid w:val="00C64010"/>
    <w:rsid w:val="00C652B7"/>
    <w:rsid w:val="00C66C72"/>
    <w:rsid w:val="00C67017"/>
    <w:rsid w:val="00C67327"/>
    <w:rsid w:val="00C67674"/>
    <w:rsid w:val="00C67A18"/>
    <w:rsid w:val="00C67A7F"/>
    <w:rsid w:val="00C7097E"/>
    <w:rsid w:val="00C71330"/>
    <w:rsid w:val="00C71579"/>
    <w:rsid w:val="00C73EB8"/>
    <w:rsid w:val="00C75048"/>
    <w:rsid w:val="00C751F7"/>
    <w:rsid w:val="00C75851"/>
    <w:rsid w:val="00C75E94"/>
    <w:rsid w:val="00C75F66"/>
    <w:rsid w:val="00C762DA"/>
    <w:rsid w:val="00C8077C"/>
    <w:rsid w:val="00C80DF0"/>
    <w:rsid w:val="00C8240B"/>
    <w:rsid w:val="00C8332A"/>
    <w:rsid w:val="00C83D31"/>
    <w:rsid w:val="00C87CD9"/>
    <w:rsid w:val="00C90572"/>
    <w:rsid w:val="00C90C8E"/>
    <w:rsid w:val="00C910E3"/>
    <w:rsid w:val="00C9153A"/>
    <w:rsid w:val="00C91651"/>
    <w:rsid w:val="00C920B4"/>
    <w:rsid w:val="00C9211C"/>
    <w:rsid w:val="00C92DC9"/>
    <w:rsid w:val="00C93B22"/>
    <w:rsid w:val="00C94608"/>
    <w:rsid w:val="00C957E8"/>
    <w:rsid w:val="00CA214E"/>
    <w:rsid w:val="00CA2574"/>
    <w:rsid w:val="00CA45BB"/>
    <w:rsid w:val="00CA4D6D"/>
    <w:rsid w:val="00CA6DF8"/>
    <w:rsid w:val="00CB0B35"/>
    <w:rsid w:val="00CB0F79"/>
    <w:rsid w:val="00CB1DF7"/>
    <w:rsid w:val="00CB260A"/>
    <w:rsid w:val="00CB28B2"/>
    <w:rsid w:val="00CB3707"/>
    <w:rsid w:val="00CB4579"/>
    <w:rsid w:val="00CB607B"/>
    <w:rsid w:val="00CB68DF"/>
    <w:rsid w:val="00CB70EE"/>
    <w:rsid w:val="00CB7DC8"/>
    <w:rsid w:val="00CC025A"/>
    <w:rsid w:val="00CC169D"/>
    <w:rsid w:val="00CC18A9"/>
    <w:rsid w:val="00CC345C"/>
    <w:rsid w:val="00CC3ACB"/>
    <w:rsid w:val="00CC61D4"/>
    <w:rsid w:val="00CC6A6F"/>
    <w:rsid w:val="00CD070F"/>
    <w:rsid w:val="00CD095C"/>
    <w:rsid w:val="00CD2546"/>
    <w:rsid w:val="00CD2760"/>
    <w:rsid w:val="00CD3E6E"/>
    <w:rsid w:val="00CD57F4"/>
    <w:rsid w:val="00CD5BA1"/>
    <w:rsid w:val="00CD614D"/>
    <w:rsid w:val="00CD6E10"/>
    <w:rsid w:val="00CD73E0"/>
    <w:rsid w:val="00CD7918"/>
    <w:rsid w:val="00CD7977"/>
    <w:rsid w:val="00CD7F1F"/>
    <w:rsid w:val="00CE323C"/>
    <w:rsid w:val="00CE3C9A"/>
    <w:rsid w:val="00CE551C"/>
    <w:rsid w:val="00CE6396"/>
    <w:rsid w:val="00CE7E14"/>
    <w:rsid w:val="00CF0BD4"/>
    <w:rsid w:val="00CF0D84"/>
    <w:rsid w:val="00CF147A"/>
    <w:rsid w:val="00CF152E"/>
    <w:rsid w:val="00CF1C68"/>
    <w:rsid w:val="00CF2D0A"/>
    <w:rsid w:val="00CF2F77"/>
    <w:rsid w:val="00CF479E"/>
    <w:rsid w:val="00CF4CAF"/>
    <w:rsid w:val="00CF53D3"/>
    <w:rsid w:val="00CF6B2A"/>
    <w:rsid w:val="00CF6EA9"/>
    <w:rsid w:val="00CF709F"/>
    <w:rsid w:val="00D005DF"/>
    <w:rsid w:val="00D00E9D"/>
    <w:rsid w:val="00D0132A"/>
    <w:rsid w:val="00D016BA"/>
    <w:rsid w:val="00D02692"/>
    <w:rsid w:val="00D02807"/>
    <w:rsid w:val="00D02BAE"/>
    <w:rsid w:val="00D0399C"/>
    <w:rsid w:val="00D03D61"/>
    <w:rsid w:val="00D0478D"/>
    <w:rsid w:val="00D05E0A"/>
    <w:rsid w:val="00D070FF"/>
    <w:rsid w:val="00D11DF2"/>
    <w:rsid w:val="00D11E4A"/>
    <w:rsid w:val="00D12574"/>
    <w:rsid w:val="00D13617"/>
    <w:rsid w:val="00D1443F"/>
    <w:rsid w:val="00D144F7"/>
    <w:rsid w:val="00D14883"/>
    <w:rsid w:val="00D14BEE"/>
    <w:rsid w:val="00D177C2"/>
    <w:rsid w:val="00D203E8"/>
    <w:rsid w:val="00D21404"/>
    <w:rsid w:val="00D221F4"/>
    <w:rsid w:val="00D2244D"/>
    <w:rsid w:val="00D22A2E"/>
    <w:rsid w:val="00D22DE9"/>
    <w:rsid w:val="00D230CA"/>
    <w:rsid w:val="00D23532"/>
    <w:rsid w:val="00D24ED3"/>
    <w:rsid w:val="00D27484"/>
    <w:rsid w:val="00D27871"/>
    <w:rsid w:val="00D31783"/>
    <w:rsid w:val="00D33081"/>
    <w:rsid w:val="00D34332"/>
    <w:rsid w:val="00D34530"/>
    <w:rsid w:val="00D34FF4"/>
    <w:rsid w:val="00D35D34"/>
    <w:rsid w:val="00D362F9"/>
    <w:rsid w:val="00D36BE6"/>
    <w:rsid w:val="00D36F8C"/>
    <w:rsid w:val="00D37927"/>
    <w:rsid w:val="00D40489"/>
    <w:rsid w:val="00D40C02"/>
    <w:rsid w:val="00D40FF3"/>
    <w:rsid w:val="00D43E95"/>
    <w:rsid w:val="00D45225"/>
    <w:rsid w:val="00D458FD"/>
    <w:rsid w:val="00D467AC"/>
    <w:rsid w:val="00D46F6F"/>
    <w:rsid w:val="00D47483"/>
    <w:rsid w:val="00D47CB6"/>
    <w:rsid w:val="00D52B84"/>
    <w:rsid w:val="00D53976"/>
    <w:rsid w:val="00D53B01"/>
    <w:rsid w:val="00D53C67"/>
    <w:rsid w:val="00D54120"/>
    <w:rsid w:val="00D54F51"/>
    <w:rsid w:val="00D55149"/>
    <w:rsid w:val="00D55F18"/>
    <w:rsid w:val="00D561FB"/>
    <w:rsid w:val="00D56DE5"/>
    <w:rsid w:val="00D60FED"/>
    <w:rsid w:val="00D61468"/>
    <w:rsid w:val="00D61D38"/>
    <w:rsid w:val="00D62632"/>
    <w:rsid w:val="00D64C83"/>
    <w:rsid w:val="00D64F88"/>
    <w:rsid w:val="00D65BE5"/>
    <w:rsid w:val="00D6740E"/>
    <w:rsid w:val="00D674FF"/>
    <w:rsid w:val="00D67A4D"/>
    <w:rsid w:val="00D70298"/>
    <w:rsid w:val="00D707DA"/>
    <w:rsid w:val="00D70C57"/>
    <w:rsid w:val="00D71640"/>
    <w:rsid w:val="00D71DFA"/>
    <w:rsid w:val="00D720A9"/>
    <w:rsid w:val="00D722B9"/>
    <w:rsid w:val="00D7299B"/>
    <w:rsid w:val="00D72E00"/>
    <w:rsid w:val="00D72E7D"/>
    <w:rsid w:val="00D72F47"/>
    <w:rsid w:val="00D74486"/>
    <w:rsid w:val="00D754A9"/>
    <w:rsid w:val="00D75F2F"/>
    <w:rsid w:val="00D769AE"/>
    <w:rsid w:val="00D77C7E"/>
    <w:rsid w:val="00D80784"/>
    <w:rsid w:val="00D80FEB"/>
    <w:rsid w:val="00D81508"/>
    <w:rsid w:val="00D816BD"/>
    <w:rsid w:val="00D81CF7"/>
    <w:rsid w:val="00D81F80"/>
    <w:rsid w:val="00D820B7"/>
    <w:rsid w:val="00D82AF8"/>
    <w:rsid w:val="00D82EC2"/>
    <w:rsid w:val="00D84A8A"/>
    <w:rsid w:val="00D85834"/>
    <w:rsid w:val="00D85D56"/>
    <w:rsid w:val="00D862AD"/>
    <w:rsid w:val="00D86692"/>
    <w:rsid w:val="00D868EB"/>
    <w:rsid w:val="00D871F7"/>
    <w:rsid w:val="00D874E6"/>
    <w:rsid w:val="00D8785F"/>
    <w:rsid w:val="00D9013C"/>
    <w:rsid w:val="00D902E3"/>
    <w:rsid w:val="00D93A54"/>
    <w:rsid w:val="00D93D22"/>
    <w:rsid w:val="00D95D5A"/>
    <w:rsid w:val="00D95DCE"/>
    <w:rsid w:val="00D9633E"/>
    <w:rsid w:val="00D97486"/>
    <w:rsid w:val="00D975B2"/>
    <w:rsid w:val="00DA041B"/>
    <w:rsid w:val="00DA0455"/>
    <w:rsid w:val="00DA0D16"/>
    <w:rsid w:val="00DA16EB"/>
    <w:rsid w:val="00DA22D7"/>
    <w:rsid w:val="00DA2DD7"/>
    <w:rsid w:val="00DA376E"/>
    <w:rsid w:val="00DA3AA1"/>
    <w:rsid w:val="00DA3B7F"/>
    <w:rsid w:val="00DA3C71"/>
    <w:rsid w:val="00DA5AB2"/>
    <w:rsid w:val="00DA714F"/>
    <w:rsid w:val="00DA7DB1"/>
    <w:rsid w:val="00DB054D"/>
    <w:rsid w:val="00DB06D3"/>
    <w:rsid w:val="00DB5020"/>
    <w:rsid w:val="00DB64B7"/>
    <w:rsid w:val="00DB655F"/>
    <w:rsid w:val="00DB66B9"/>
    <w:rsid w:val="00DB7204"/>
    <w:rsid w:val="00DB7205"/>
    <w:rsid w:val="00DB7342"/>
    <w:rsid w:val="00DB74CD"/>
    <w:rsid w:val="00DC1896"/>
    <w:rsid w:val="00DC1DB3"/>
    <w:rsid w:val="00DC2ACC"/>
    <w:rsid w:val="00DC4B03"/>
    <w:rsid w:val="00DC4E40"/>
    <w:rsid w:val="00DC5AFD"/>
    <w:rsid w:val="00DC625F"/>
    <w:rsid w:val="00DC677C"/>
    <w:rsid w:val="00DC6A80"/>
    <w:rsid w:val="00DC7133"/>
    <w:rsid w:val="00DC7278"/>
    <w:rsid w:val="00DC7D44"/>
    <w:rsid w:val="00DD03DD"/>
    <w:rsid w:val="00DD3251"/>
    <w:rsid w:val="00DD3804"/>
    <w:rsid w:val="00DD3E0C"/>
    <w:rsid w:val="00DD4392"/>
    <w:rsid w:val="00DD5815"/>
    <w:rsid w:val="00DD692B"/>
    <w:rsid w:val="00DD75EF"/>
    <w:rsid w:val="00DD7F9E"/>
    <w:rsid w:val="00DE081C"/>
    <w:rsid w:val="00DE1173"/>
    <w:rsid w:val="00DE2B33"/>
    <w:rsid w:val="00DE326F"/>
    <w:rsid w:val="00DE4690"/>
    <w:rsid w:val="00DE782D"/>
    <w:rsid w:val="00DF1C55"/>
    <w:rsid w:val="00DF1E42"/>
    <w:rsid w:val="00DF1E4C"/>
    <w:rsid w:val="00DF3AD3"/>
    <w:rsid w:val="00DF4741"/>
    <w:rsid w:val="00DF4C42"/>
    <w:rsid w:val="00DF6411"/>
    <w:rsid w:val="00DF64AF"/>
    <w:rsid w:val="00DF7801"/>
    <w:rsid w:val="00E00730"/>
    <w:rsid w:val="00E02942"/>
    <w:rsid w:val="00E02976"/>
    <w:rsid w:val="00E02A58"/>
    <w:rsid w:val="00E02B8C"/>
    <w:rsid w:val="00E03037"/>
    <w:rsid w:val="00E03163"/>
    <w:rsid w:val="00E0365E"/>
    <w:rsid w:val="00E03844"/>
    <w:rsid w:val="00E04324"/>
    <w:rsid w:val="00E043B7"/>
    <w:rsid w:val="00E043EC"/>
    <w:rsid w:val="00E057AD"/>
    <w:rsid w:val="00E06414"/>
    <w:rsid w:val="00E065A5"/>
    <w:rsid w:val="00E07DF5"/>
    <w:rsid w:val="00E10C00"/>
    <w:rsid w:val="00E10DD3"/>
    <w:rsid w:val="00E10EB1"/>
    <w:rsid w:val="00E11EE1"/>
    <w:rsid w:val="00E122AB"/>
    <w:rsid w:val="00E12908"/>
    <w:rsid w:val="00E14D3F"/>
    <w:rsid w:val="00E1503A"/>
    <w:rsid w:val="00E15CB5"/>
    <w:rsid w:val="00E16291"/>
    <w:rsid w:val="00E208C2"/>
    <w:rsid w:val="00E208E4"/>
    <w:rsid w:val="00E20F34"/>
    <w:rsid w:val="00E21A2D"/>
    <w:rsid w:val="00E22506"/>
    <w:rsid w:val="00E22BAC"/>
    <w:rsid w:val="00E23ABF"/>
    <w:rsid w:val="00E273C4"/>
    <w:rsid w:val="00E27CD7"/>
    <w:rsid w:val="00E27FA1"/>
    <w:rsid w:val="00E30DD4"/>
    <w:rsid w:val="00E310BF"/>
    <w:rsid w:val="00E32266"/>
    <w:rsid w:val="00E32C1C"/>
    <w:rsid w:val="00E32F98"/>
    <w:rsid w:val="00E334C4"/>
    <w:rsid w:val="00E354C9"/>
    <w:rsid w:val="00E3615B"/>
    <w:rsid w:val="00E362A4"/>
    <w:rsid w:val="00E36A51"/>
    <w:rsid w:val="00E36C32"/>
    <w:rsid w:val="00E36EF7"/>
    <w:rsid w:val="00E4013E"/>
    <w:rsid w:val="00E41FD3"/>
    <w:rsid w:val="00E42D49"/>
    <w:rsid w:val="00E442EA"/>
    <w:rsid w:val="00E444DB"/>
    <w:rsid w:val="00E46046"/>
    <w:rsid w:val="00E46C9F"/>
    <w:rsid w:val="00E5011F"/>
    <w:rsid w:val="00E5013D"/>
    <w:rsid w:val="00E508EB"/>
    <w:rsid w:val="00E539DA"/>
    <w:rsid w:val="00E546B6"/>
    <w:rsid w:val="00E54BAF"/>
    <w:rsid w:val="00E55098"/>
    <w:rsid w:val="00E56CA3"/>
    <w:rsid w:val="00E5708A"/>
    <w:rsid w:val="00E57666"/>
    <w:rsid w:val="00E57896"/>
    <w:rsid w:val="00E602AB"/>
    <w:rsid w:val="00E60A44"/>
    <w:rsid w:val="00E60DEE"/>
    <w:rsid w:val="00E6132D"/>
    <w:rsid w:val="00E61D81"/>
    <w:rsid w:val="00E63283"/>
    <w:rsid w:val="00E6377B"/>
    <w:rsid w:val="00E63A94"/>
    <w:rsid w:val="00E663F7"/>
    <w:rsid w:val="00E66841"/>
    <w:rsid w:val="00E67592"/>
    <w:rsid w:val="00E700D3"/>
    <w:rsid w:val="00E70F79"/>
    <w:rsid w:val="00E71568"/>
    <w:rsid w:val="00E7277F"/>
    <w:rsid w:val="00E72A41"/>
    <w:rsid w:val="00E747AF"/>
    <w:rsid w:val="00E803D5"/>
    <w:rsid w:val="00E811F4"/>
    <w:rsid w:val="00E8284E"/>
    <w:rsid w:val="00E83746"/>
    <w:rsid w:val="00E83B29"/>
    <w:rsid w:val="00E83C86"/>
    <w:rsid w:val="00E83E57"/>
    <w:rsid w:val="00E84086"/>
    <w:rsid w:val="00E85039"/>
    <w:rsid w:val="00E852D0"/>
    <w:rsid w:val="00E85884"/>
    <w:rsid w:val="00E85A9F"/>
    <w:rsid w:val="00E85FB4"/>
    <w:rsid w:val="00E86388"/>
    <w:rsid w:val="00E86BCA"/>
    <w:rsid w:val="00E86D5D"/>
    <w:rsid w:val="00E878B6"/>
    <w:rsid w:val="00E87F14"/>
    <w:rsid w:val="00E90258"/>
    <w:rsid w:val="00E91112"/>
    <w:rsid w:val="00E91267"/>
    <w:rsid w:val="00E91E5A"/>
    <w:rsid w:val="00E92C03"/>
    <w:rsid w:val="00E93017"/>
    <w:rsid w:val="00E9454F"/>
    <w:rsid w:val="00E9541B"/>
    <w:rsid w:val="00E97BAC"/>
    <w:rsid w:val="00EA14BB"/>
    <w:rsid w:val="00EA24F2"/>
    <w:rsid w:val="00EA2DBE"/>
    <w:rsid w:val="00EA2F4E"/>
    <w:rsid w:val="00EA2F69"/>
    <w:rsid w:val="00EA36D3"/>
    <w:rsid w:val="00EA39E6"/>
    <w:rsid w:val="00EA3CFF"/>
    <w:rsid w:val="00EA4112"/>
    <w:rsid w:val="00EA4817"/>
    <w:rsid w:val="00EA68E7"/>
    <w:rsid w:val="00EA7661"/>
    <w:rsid w:val="00EA792D"/>
    <w:rsid w:val="00EB22A9"/>
    <w:rsid w:val="00EB298E"/>
    <w:rsid w:val="00EB2EAC"/>
    <w:rsid w:val="00EB5307"/>
    <w:rsid w:val="00EB779A"/>
    <w:rsid w:val="00EB7DF6"/>
    <w:rsid w:val="00EB7F4A"/>
    <w:rsid w:val="00EC01BC"/>
    <w:rsid w:val="00EC21DA"/>
    <w:rsid w:val="00EC354B"/>
    <w:rsid w:val="00EC4BA9"/>
    <w:rsid w:val="00EC7512"/>
    <w:rsid w:val="00ED0D1F"/>
    <w:rsid w:val="00ED1B7C"/>
    <w:rsid w:val="00ED270B"/>
    <w:rsid w:val="00ED4BAA"/>
    <w:rsid w:val="00ED65D9"/>
    <w:rsid w:val="00ED6FA9"/>
    <w:rsid w:val="00EE11A2"/>
    <w:rsid w:val="00EE16ED"/>
    <w:rsid w:val="00EE241A"/>
    <w:rsid w:val="00EE27C8"/>
    <w:rsid w:val="00EE2B22"/>
    <w:rsid w:val="00EE2BA9"/>
    <w:rsid w:val="00EE2DAB"/>
    <w:rsid w:val="00EE484C"/>
    <w:rsid w:val="00EE4ACB"/>
    <w:rsid w:val="00EE5404"/>
    <w:rsid w:val="00EE54C0"/>
    <w:rsid w:val="00EE572B"/>
    <w:rsid w:val="00EE57AA"/>
    <w:rsid w:val="00EE68D4"/>
    <w:rsid w:val="00EE692F"/>
    <w:rsid w:val="00EE6E2D"/>
    <w:rsid w:val="00EE7047"/>
    <w:rsid w:val="00EE74AE"/>
    <w:rsid w:val="00EE75BE"/>
    <w:rsid w:val="00EF15AC"/>
    <w:rsid w:val="00EF1C39"/>
    <w:rsid w:val="00EF2DE5"/>
    <w:rsid w:val="00EF667B"/>
    <w:rsid w:val="00EF776A"/>
    <w:rsid w:val="00EF7C9C"/>
    <w:rsid w:val="00F00936"/>
    <w:rsid w:val="00F00F0C"/>
    <w:rsid w:val="00F01351"/>
    <w:rsid w:val="00F01EAC"/>
    <w:rsid w:val="00F01FD9"/>
    <w:rsid w:val="00F02E3C"/>
    <w:rsid w:val="00F0429C"/>
    <w:rsid w:val="00F0566C"/>
    <w:rsid w:val="00F06A0C"/>
    <w:rsid w:val="00F10B36"/>
    <w:rsid w:val="00F12AA4"/>
    <w:rsid w:val="00F13E8E"/>
    <w:rsid w:val="00F14309"/>
    <w:rsid w:val="00F14671"/>
    <w:rsid w:val="00F14732"/>
    <w:rsid w:val="00F149DC"/>
    <w:rsid w:val="00F15940"/>
    <w:rsid w:val="00F17BA9"/>
    <w:rsid w:val="00F17C9E"/>
    <w:rsid w:val="00F201AF"/>
    <w:rsid w:val="00F22A52"/>
    <w:rsid w:val="00F22CBB"/>
    <w:rsid w:val="00F23EC7"/>
    <w:rsid w:val="00F24439"/>
    <w:rsid w:val="00F2543B"/>
    <w:rsid w:val="00F2547A"/>
    <w:rsid w:val="00F2630B"/>
    <w:rsid w:val="00F268AC"/>
    <w:rsid w:val="00F27705"/>
    <w:rsid w:val="00F27B70"/>
    <w:rsid w:val="00F27EEF"/>
    <w:rsid w:val="00F30901"/>
    <w:rsid w:val="00F31340"/>
    <w:rsid w:val="00F315C0"/>
    <w:rsid w:val="00F3277B"/>
    <w:rsid w:val="00F35893"/>
    <w:rsid w:val="00F35C18"/>
    <w:rsid w:val="00F37D79"/>
    <w:rsid w:val="00F40278"/>
    <w:rsid w:val="00F4113A"/>
    <w:rsid w:val="00F411AB"/>
    <w:rsid w:val="00F413DB"/>
    <w:rsid w:val="00F41B68"/>
    <w:rsid w:val="00F41DCB"/>
    <w:rsid w:val="00F425CC"/>
    <w:rsid w:val="00F42A96"/>
    <w:rsid w:val="00F434E8"/>
    <w:rsid w:val="00F445EA"/>
    <w:rsid w:val="00F44D06"/>
    <w:rsid w:val="00F46117"/>
    <w:rsid w:val="00F465CD"/>
    <w:rsid w:val="00F46B56"/>
    <w:rsid w:val="00F51528"/>
    <w:rsid w:val="00F51BD9"/>
    <w:rsid w:val="00F51F16"/>
    <w:rsid w:val="00F5253E"/>
    <w:rsid w:val="00F525F5"/>
    <w:rsid w:val="00F539F5"/>
    <w:rsid w:val="00F54081"/>
    <w:rsid w:val="00F54856"/>
    <w:rsid w:val="00F56309"/>
    <w:rsid w:val="00F6022B"/>
    <w:rsid w:val="00F60A05"/>
    <w:rsid w:val="00F60BEA"/>
    <w:rsid w:val="00F616B1"/>
    <w:rsid w:val="00F65364"/>
    <w:rsid w:val="00F65894"/>
    <w:rsid w:val="00F664A3"/>
    <w:rsid w:val="00F6705C"/>
    <w:rsid w:val="00F6792B"/>
    <w:rsid w:val="00F7005E"/>
    <w:rsid w:val="00F70071"/>
    <w:rsid w:val="00F70973"/>
    <w:rsid w:val="00F7176B"/>
    <w:rsid w:val="00F72E13"/>
    <w:rsid w:val="00F732AB"/>
    <w:rsid w:val="00F73FAE"/>
    <w:rsid w:val="00F75E3C"/>
    <w:rsid w:val="00F7712E"/>
    <w:rsid w:val="00F85007"/>
    <w:rsid w:val="00F8547A"/>
    <w:rsid w:val="00F86192"/>
    <w:rsid w:val="00F86444"/>
    <w:rsid w:val="00F8789C"/>
    <w:rsid w:val="00F87A03"/>
    <w:rsid w:val="00F87E79"/>
    <w:rsid w:val="00F90D0E"/>
    <w:rsid w:val="00F91457"/>
    <w:rsid w:val="00F92370"/>
    <w:rsid w:val="00F928DC"/>
    <w:rsid w:val="00F92CB8"/>
    <w:rsid w:val="00F93A11"/>
    <w:rsid w:val="00F93EAC"/>
    <w:rsid w:val="00F95E4D"/>
    <w:rsid w:val="00F96151"/>
    <w:rsid w:val="00F96355"/>
    <w:rsid w:val="00F975C9"/>
    <w:rsid w:val="00F97E91"/>
    <w:rsid w:val="00FA15C2"/>
    <w:rsid w:val="00FA1FC5"/>
    <w:rsid w:val="00FA2945"/>
    <w:rsid w:val="00FA29DC"/>
    <w:rsid w:val="00FA37FB"/>
    <w:rsid w:val="00FA45B0"/>
    <w:rsid w:val="00FA4FC0"/>
    <w:rsid w:val="00FA6362"/>
    <w:rsid w:val="00FB1433"/>
    <w:rsid w:val="00FB1D34"/>
    <w:rsid w:val="00FB1D8A"/>
    <w:rsid w:val="00FB311B"/>
    <w:rsid w:val="00FB3270"/>
    <w:rsid w:val="00FB369D"/>
    <w:rsid w:val="00FB38EE"/>
    <w:rsid w:val="00FB410E"/>
    <w:rsid w:val="00FB41C0"/>
    <w:rsid w:val="00FB4AB3"/>
    <w:rsid w:val="00FB4B74"/>
    <w:rsid w:val="00FB506A"/>
    <w:rsid w:val="00FB56D1"/>
    <w:rsid w:val="00FB6535"/>
    <w:rsid w:val="00FB665D"/>
    <w:rsid w:val="00FB67A2"/>
    <w:rsid w:val="00FB7808"/>
    <w:rsid w:val="00FB781B"/>
    <w:rsid w:val="00FB7893"/>
    <w:rsid w:val="00FC0116"/>
    <w:rsid w:val="00FC0E45"/>
    <w:rsid w:val="00FC1482"/>
    <w:rsid w:val="00FC21C1"/>
    <w:rsid w:val="00FC2353"/>
    <w:rsid w:val="00FC487E"/>
    <w:rsid w:val="00FD1A49"/>
    <w:rsid w:val="00FD1B8E"/>
    <w:rsid w:val="00FD26CE"/>
    <w:rsid w:val="00FD470F"/>
    <w:rsid w:val="00FD5B3E"/>
    <w:rsid w:val="00FD61B1"/>
    <w:rsid w:val="00FD668E"/>
    <w:rsid w:val="00FD7EED"/>
    <w:rsid w:val="00FE0F49"/>
    <w:rsid w:val="00FE1219"/>
    <w:rsid w:val="00FE17C4"/>
    <w:rsid w:val="00FE2756"/>
    <w:rsid w:val="00FE2A80"/>
    <w:rsid w:val="00FE300A"/>
    <w:rsid w:val="00FE362D"/>
    <w:rsid w:val="00FE39A1"/>
    <w:rsid w:val="00FE3D50"/>
    <w:rsid w:val="00FE3D5E"/>
    <w:rsid w:val="00FE4C0E"/>
    <w:rsid w:val="00FE5AED"/>
    <w:rsid w:val="00FE5B25"/>
    <w:rsid w:val="00FE5C77"/>
    <w:rsid w:val="00FE5E6E"/>
    <w:rsid w:val="00FE6075"/>
    <w:rsid w:val="00FE6A9D"/>
    <w:rsid w:val="00FE7F70"/>
    <w:rsid w:val="00FF02A9"/>
    <w:rsid w:val="00FF079F"/>
    <w:rsid w:val="00FF1BCA"/>
    <w:rsid w:val="00FF215D"/>
    <w:rsid w:val="00FF2ADC"/>
    <w:rsid w:val="00FF2E94"/>
    <w:rsid w:val="00FF4109"/>
    <w:rsid w:val="00FF5818"/>
    <w:rsid w:val="00FF5F6B"/>
    <w:rsid w:val="00FF62BE"/>
    <w:rsid w:val="00FF70C0"/>
    <w:rsid w:val="00FF7103"/>
    <w:rsid w:val="0133D16F"/>
    <w:rsid w:val="01388609"/>
    <w:rsid w:val="01A41062"/>
    <w:rsid w:val="01F3B231"/>
    <w:rsid w:val="02257A3D"/>
    <w:rsid w:val="02655AAD"/>
    <w:rsid w:val="04E43236"/>
    <w:rsid w:val="04FBAA7C"/>
    <w:rsid w:val="054D267C"/>
    <w:rsid w:val="05691712"/>
    <w:rsid w:val="05908AC6"/>
    <w:rsid w:val="06977ADD"/>
    <w:rsid w:val="0697BC5D"/>
    <w:rsid w:val="078A6CF6"/>
    <w:rsid w:val="07F3FBCF"/>
    <w:rsid w:val="0A237C65"/>
    <w:rsid w:val="0AB97CE6"/>
    <w:rsid w:val="0B146D1E"/>
    <w:rsid w:val="0B6AEC00"/>
    <w:rsid w:val="0C2E973C"/>
    <w:rsid w:val="0F0CE5EF"/>
    <w:rsid w:val="10ADAF54"/>
    <w:rsid w:val="11C221B2"/>
    <w:rsid w:val="11D4B56F"/>
    <w:rsid w:val="120BD366"/>
    <w:rsid w:val="126A2B88"/>
    <w:rsid w:val="12B98343"/>
    <w:rsid w:val="131B29FE"/>
    <w:rsid w:val="135DF213"/>
    <w:rsid w:val="137085D0"/>
    <w:rsid w:val="13BEC493"/>
    <w:rsid w:val="13DE3F5F"/>
    <w:rsid w:val="15BC5125"/>
    <w:rsid w:val="15E4E049"/>
    <w:rsid w:val="18343498"/>
    <w:rsid w:val="1918FE63"/>
    <w:rsid w:val="19237E42"/>
    <w:rsid w:val="19C6E175"/>
    <w:rsid w:val="19E22534"/>
    <w:rsid w:val="1B998D4F"/>
    <w:rsid w:val="1C282150"/>
    <w:rsid w:val="1CD14659"/>
    <w:rsid w:val="1D8552C4"/>
    <w:rsid w:val="1E1131CE"/>
    <w:rsid w:val="1F2B2939"/>
    <w:rsid w:val="214A624E"/>
    <w:rsid w:val="2222683B"/>
    <w:rsid w:val="2228DFBC"/>
    <w:rsid w:val="23B2C75D"/>
    <w:rsid w:val="247A4F39"/>
    <w:rsid w:val="24B7F7F8"/>
    <w:rsid w:val="24E3B20A"/>
    <w:rsid w:val="25744B24"/>
    <w:rsid w:val="2591BF9D"/>
    <w:rsid w:val="259C6C10"/>
    <w:rsid w:val="270E2F00"/>
    <w:rsid w:val="27482DAC"/>
    <w:rsid w:val="27D002E9"/>
    <w:rsid w:val="29B58A0B"/>
    <w:rsid w:val="2A0DF703"/>
    <w:rsid w:val="2A31FE5F"/>
    <w:rsid w:val="2B33A2B2"/>
    <w:rsid w:val="2B75423A"/>
    <w:rsid w:val="2CDA3851"/>
    <w:rsid w:val="2D717551"/>
    <w:rsid w:val="2EAE8B9E"/>
    <w:rsid w:val="2EB291C4"/>
    <w:rsid w:val="2F5530C7"/>
    <w:rsid w:val="2F8C6AEC"/>
    <w:rsid w:val="2FF39DD3"/>
    <w:rsid w:val="31128AE7"/>
    <w:rsid w:val="3243C549"/>
    <w:rsid w:val="3250D41A"/>
    <w:rsid w:val="3320DDB9"/>
    <w:rsid w:val="33724781"/>
    <w:rsid w:val="3479C5DA"/>
    <w:rsid w:val="34C0FA82"/>
    <w:rsid w:val="368C07C2"/>
    <w:rsid w:val="370FF8C1"/>
    <w:rsid w:val="37CCFE56"/>
    <w:rsid w:val="384E2619"/>
    <w:rsid w:val="39D8DDE5"/>
    <w:rsid w:val="3A36D6C3"/>
    <w:rsid w:val="3ABBBE8F"/>
    <w:rsid w:val="3C17F7DC"/>
    <w:rsid w:val="3ED2944D"/>
    <w:rsid w:val="3EFA8148"/>
    <w:rsid w:val="3F96FD10"/>
    <w:rsid w:val="4366FC97"/>
    <w:rsid w:val="4388F94D"/>
    <w:rsid w:val="441F5B38"/>
    <w:rsid w:val="44245DD4"/>
    <w:rsid w:val="44DABF6A"/>
    <w:rsid w:val="44F07D65"/>
    <w:rsid w:val="46A835F9"/>
    <w:rsid w:val="483F73FD"/>
    <w:rsid w:val="491A9D54"/>
    <w:rsid w:val="49F862E5"/>
    <w:rsid w:val="4A4D5DF9"/>
    <w:rsid w:val="4B37A97A"/>
    <w:rsid w:val="4BA1339D"/>
    <w:rsid w:val="4BB425C7"/>
    <w:rsid w:val="4D9A54E7"/>
    <w:rsid w:val="50D1F5A9"/>
    <w:rsid w:val="510086C2"/>
    <w:rsid w:val="51905B82"/>
    <w:rsid w:val="51B202D5"/>
    <w:rsid w:val="526DC60A"/>
    <w:rsid w:val="527DBEB1"/>
    <w:rsid w:val="5307EDB0"/>
    <w:rsid w:val="53D89899"/>
    <w:rsid w:val="53E7E51E"/>
    <w:rsid w:val="5409966B"/>
    <w:rsid w:val="541FD4E8"/>
    <w:rsid w:val="543E4EA2"/>
    <w:rsid w:val="54F101CC"/>
    <w:rsid w:val="56A09D4A"/>
    <w:rsid w:val="57CC7359"/>
    <w:rsid w:val="58A64C81"/>
    <w:rsid w:val="596843BA"/>
    <w:rsid w:val="5A421CE2"/>
    <w:rsid w:val="5A45F885"/>
    <w:rsid w:val="5B796618"/>
    <w:rsid w:val="5BDDED43"/>
    <w:rsid w:val="5BE1C8E6"/>
    <w:rsid w:val="5C325968"/>
    <w:rsid w:val="5D385C03"/>
    <w:rsid w:val="5D84B5F3"/>
    <w:rsid w:val="5DB9069C"/>
    <w:rsid w:val="5FABFAFA"/>
    <w:rsid w:val="608AF8A1"/>
    <w:rsid w:val="609680CE"/>
    <w:rsid w:val="60DB7399"/>
    <w:rsid w:val="62A5D6E0"/>
    <w:rsid w:val="63967CD0"/>
    <w:rsid w:val="6436A4CE"/>
    <w:rsid w:val="64E320F4"/>
    <w:rsid w:val="6505347D"/>
    <w:rsid w:val="650983D3"/>
    <w:rsid w:val="66ECDA6B"/>
    <w:rsid w:val="66F18F05"/>
    <w:rsid w:val="670C6FBB"/>
    <w:rsid w:val="674ED5D4"/>
    <w:rsid w:val="67E49218"/>
    <w:rsid w:val="681F4D07"/>
    <w:rsid w:val="6945E9A9"/>
    <w:rsid w:val="69E5D0FC"/>
    <w:rsid w:val="6A2774C3"/>
    <w:rsid w:val="6B982768"/>
    <w:rsid w:val="6CF2CC4F"/>
    <w:rsid w:val="6D7D7BED"/>
    <w:rsid w:val="6DAD0B35"/>
    <w:rsid w:val="6E4E71AF"/>
    <w:rsid w:val="6F2C733D"/>
    <w:rsid w:val="6F69AF60"/>
    <w:rsid w:val="6FBBAE94"/>
    <w:rsid w:val="7097AD7F"/>
    <w:rsid w:val="71E41260"/>
    <w:rsid w:val="72B9D7E6"/>
    <w:rsid w:val="7301AD0C"/>
    <w:rsid w:val="73024DF9"/>
    <w:rsid w:val="732839D7"/>
    <w:rsid w:val="73BD5DC9"/>
    <w:rsid w:val="73C31ACE"/>
    <w:rsid w:val="73FFE460"/>
    <w:rsid w:val="742BEF5E"/>
    <w:rsid w:val="74F75F59"/>
    <w:rsid w:val="777F5306"/>
    <w:rsid w:val="785006DD"/>
    <w:rsid w:val="78D56B49"/>
    <w:rsid w:val="78E9992A"/>
    <w:rsid w:val="7A0F6078"/>
    <w:rsid w:val="7B9E744E"/>
    <w:rsid w:val="7D12734B"/>
    <w:rsid w:val="7D237800"/>
    <w:rsid w:val="7DBC880B"/>
    <w:rsid w:val="7E3BA05D"/>
    <w:rsid w:val="7FF4E98E"/>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B7077C"/>
  <w15:chartTrackingRefBased/>
  <w15:docId w15:val="{AB83A3F9-A8E0-4543-BC6D-D17D45C5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1" w:defUIPriority="99" w:defSemiHidden="0" w:defUnhideWhenUsed="0" w:defQFormat="0" w:count="376">
    <w:lsdException w:name="Normal" w:locked="0" w:uiPriority="0"/>
    <w:lsdException w:name="heading 1" w:locked="0" w:uiPriority="0" w:qFormat="1"/>
    <w:lsdException w:name="heading 2" w:locked="0" w:semiHidden="1" w:uiPriority="0" w:unhideWhenUsed="1" w:qFormat="1"/>
    <w:lsdException w:name="heading 3" w:locked="0"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qFormat="1"/>
    <w:lsdException w:name="annotation text" w:locked="0" w:semiHidden="1" w:unhideWhenUsed="1"/>
    <w:lsdException w:name="header" w:locked="0" w:semiHidden="1" w:uiPriority="0" w:unhideWhenUsed="1"/>
    <w:lsdException w:name="footer" w:locked="0" w:semiHidden="1" w:uiPriority="0" w:unhideWhenUsed="1"/>
    <w:lsdException w:name="index heading" w:semiHidden="1" w:unhideWhenUsed="1"/>
    <w:lsdException w:name="caption" w:locked="0"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0" w:semiHidden="1" w:unhideWhenUsed="1"/>
    <w:lsdException w:name="FollowedHyperlink" w:semiHidden="1" w:unhideWhenUsed="1"/>
    <w:lsdException w:name="Strong" w:locked="0"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8B27BD"/>
    <w:pPr>
      <w:spacing w:after="200" w:line="276" w:lineRule="auto"/>
    </w:pPr>
    <w:rPr>
      <w:sz w:val="22"/>
      <w:szCs w:val="22"/>
      <w:lang w:val="es-CO" w:eastAsia="en-US"/>
    </w:rPr>
  </w:style>
  <w:style w:type="paragraph" w:styleId="Ttulo1">
    <w:name w:val="heading 1"/>
    <w:basedOn w:val="Normal"/>
    <w:next w:val="Normal"/>
    <w:link w:val="Ttulo1Car"/>
    <w:qFormat/>
    <w:locked/>
    <w:rsid w:val="006650BF"/>
    <w:pPr>
      <w:keepNext/>
      <w:keepLines/>
      <w:spacing w:before="480" w:after="0"/>
      <w:outlineLvl w:val="0"/>
    </w:pPr>
    <w:rPr>
      <w:rFonts w:ascii="Cambria" w:eastAsia="Times New Roman" w:hAnsi="Cambria"/>
      <w:b/>
      <w:bCs/>
      <w:color w:val="365F91"/>
      <w:sz w:val="28"/>
      <w:szCs w:val="28"/>
      <w:lang w:val="x-none" w:eastAsia="x-none"/>
    </w:rPr>
  </w:style>
  <w:style w:type="paragraph" w:styleId="Ttulo2">
    <w:name w:val="heading 2"/>
    <w:aliases w:val="Título Cuadros"/>
    <w:basedOn w:val="Normal"/>
    <w:next w:val="Normal"/>
    <w:link w:val="Ttulo2Car"/>
    <w:uiPriority w:val="9"/>
    <w:unhideWhenUsed/>
    <w:qFormat/>
    <w:locked/>
    <w:rsid w:val="006650BF"/>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unhideWhenUsed/>
    <w:qFormat/>
    <w:locked/>
    <w:rsid w:val="006650BF"/>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locked/>
    <w:rsid w:val="00AD3296"/>
    <w:pPr>
      <w:keepNext/>
      <w:keepLines/>
      <w:spacing w:before="200" w:after="0"/>
      <w:outlineLvl w:val="3"/>
    </w:pPr>
    <w:rPr>
      <w:rFonts w:ascii="Cambria" w:eastAsia="MS Gothic" w:hAnsi="Cambria"/>
      <w:b/>
      <w:bCs/>
      <w:i/>
      <w:iCs/>
      <w:color w:val="4F81BD"/>
    </w:rPr>
  </w:style>
  <w:style w:type="paragraph" w:styleId="Ttulo5">
    <w:name w:val="heading 5"/>
    <w:aliases w:val="Título 5-BCN"/>
    <w:basedOn w:val="Normal"/>
    <w:next w:val="Normal"/>
    <w:link w:val="Ttulo5Car"/>
    <w:uiPriority w:val="99"/>
    <w:qFormat/>
    <w:locked/>
    <w:rsid w:val="00904D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6">
    <w:name w:val="heading 6"/>
    <w:basedOn w:val="Normal"/>
    <w:next w:val="Normal"/>
    <w:link w:val="Ttulo6Car"/>
    <w:qFormat/>
    <w:locked/>
    <w:rsid w:val="007556F1"/>
    <w:pPr>
      <w:keepNext/>
      <w:keepLines/>
      <w:spacing w:before="200" w:after="0"/>
      <w:ind w:left="3600"/>
      <w:outlineLvl w:val="5"/>
    </w:pPr>
    <w:rPr>
      <w:rFonts w:ascii="Cambria" w:eastAsia="Times New Roman" w:hAnsi="Cambria"/>
      <w:i/>
      <w:iCs/>
      <w:color w:val="243F60"/>
      <w:lang w:val="x-none" w:eastAsia="x-none"/>
    </w:rPr>
  </w:style>
  <w:style w:type="paragraph" w:styleId="Ttulo7">
    <w:name w:val="heading 7"/>
    <w:basedOn w:val="Normal"/>
    <w:next w:val="Normal"/>
    <w:link w:val="Ttulo7Car"/>
    <w:qFormat/>
    <w:locked/>
    <w:rsid w:val="007556F1"/>
    <w:pPr>
      <w:keepNext/>
      <w:keepLines/>
      <w:spacing w:before="200" w:after="0"/>
      <w:ind w:left="4320"/>
      <w:outlineLvl w:val="6"/>
    </w:pPr>
    <w:rPr>
      <w:rFonts w:ascii="Cambria" w:eastAsia="Times New Roman" w:hAnsi="Cambria"/>
      <w:i/>
      <w:iCs/>
      <w:color w:val="404040"/>
      <w:lang w:val="x-none" w:eastAsia="x-none"/>
    </w:rPr>
  </w:style>
  <w:style w:type="paragraph" w:styleId="Ttulo8">
    <w:name w:val="heading 8"/>
    <w:basedOn w:val="Normal"/>
    <w:next w:val="Normal"/>
    <w:link w:val="Ttulo8Car"/>
    <w:qFormat/>
    <w:locked/>
    <w:rsid w:val="007556F1"/>
    <w:pPr>
      <w:keepNext/>
      <w:keepLines/>
      <w:spacing w:before="200" w:after="0"/>
      <w:ind w:left="5040"/>
      <w:outlineLvl w:val="7"/>
    </w:pPr>
    <w:rPr>
      <w:rFonts w:ascii="Cambria" w:eastAsia="Times New Roman" w:hAnsi="Cambria"/>
      <w:color w:val="404040"/>
      <w:sz w:val="20"/>
      <w:szCs w:val="20"/>
      <w:lang w:val="x-none" w:eastAsia="x-none"/>
    </w:rPr>
  </w:style>
  <w:style w:type="paragraph" w:styleId="Ttulo9">
    <w:name w:val="heading 9"/>
    <w:basedOn w:val="Normal"/>
    <w:next w:val="Normal"/>
    <w:link w:val="Ttulo9Car"/>
    <w:unhideWhenUsed/>
    <w:qFormat/>
    <w:locked/>
    <w:rsid w:val="00617306"/>
    <w:pPr>
      <w:spacing w:before="240" w:after="60"/>
      <w:outlineLvl w:val="8"/>
    </w:pPr>
    <w:rPr>
      <w:rFonts w:ascii="Cambria" w:eastAsia="Times New Roman" w:hAnsi="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903EB0"/>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903EB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F17BA9"/>
    <w:pPr>
      <w:keepNext/>
      <w:pageBreakBefore/>
      <w:numPr>
        <w:numId w:val="9"/>
      </w:numPr>
      <w:spacing w:before="600" w:after="360"/>
      <w:jc w:val="center"/>
      <w:outlineLvl w:val="0"/>
    </w:pPr>
    <w:rPr>
      <w:rFonts w:ascii="Arial Narrow" w:eastAsia="Times New Roman" w:hAnsi="Arial Narrow" w:cs="Arial"/>
      <w:b/>
      <w:smallCaps/>
      <w:sz w:val="24"/>
      <w:szCs w:val="22"/>
      <w:lang w:val="es-CO" w:eastAsia="es-ES"/>
    </w:rPr>
  </w:style>
  <w:style w:type="paragraph" w:customStyle="1" w:styleId="Invias-Notaaclaratoria">
    <w:name w:val="Invias-Nota aclaratoria"/>
    <w:basedOn w:val="Normal"/>
    <w:next w:val="Normal"/>
    <w:uiPriority w:val="99"/>
    <w:qFormat/>
    <w:rsid w:val="009B1D16"/>
    <w:pPr>
      <w:spacing w:before="120" w:after="240" w:line="240" w:lineRule="auto"/>
      <w:jc w:val="both"/>
    </w:pPr>
    <w:rPr>
      <w:rFonts w:ascii="Arial" w:eastAsia="Times New Roman" w:hAnsi="Arial"/>
      <w:b/>
      <w:szCs w:val="24"/>
      <w:lang w:eastAsia="es-ES"/>
    </w:rPr>
  </w:style>
  <w:style w:type="paragraph" w:customStyle="1" w:styleId="Invias-TextoCuadros">
    <w:name w:val="Invias-Texto Cuadros"/>
    <w:autoRedefine/>
    <w:uiPriority w:val="99"/>
    <w:qFormat/>
    <w:rsid w:val="00453130"/>
    <w:pPr>
      <w:jc w:val="both"/>
    </w:pPr>
    <w:rPr>
      <w:rFonts w:ascii="Arial Narrow" w:eastAsia="Times New Roman" w:hAnsi="Arial Narrow" w:cs="Tahoma"/>
      <w:bCs/>
      <w:caps/>
      <w:sz w:val="24"/>
      <w:szCs w:val="24"/>
      <w:lang w:eastAsia="es-CO"/>
    </w:rPr>
  </w:style>
  <w:style w:type="paragraph" w:customStyle="1" w:styleId="Invias-Titulo1">
    <w:name w:val="Invias-Titulo 1"/>
    <w:next w:val="Normal"/>
    <w:link w:val="Invias-Titulo1Car"/>
    <w:autoRedefine/>
    <w:uiPriority w:val="99"/>
    <w:qFormat/>
    <w:rsid w:val="00C56960"/>
    <w:pPr>
      <w:keepNext/>
      <w:ind w:left="567" w:hanging="567"/>
      <w:jc w:val="both"/>
      <w:outlineLvl w:val="1"/>
    </w:pPr>
    <w:rPr>
      <w:rFonts w:ascii="Arial Narrow" w:eastAsia="Times New Roman" w:hAnsi="Arial Narrow" w:cs="Arial"/>
      <w:b/>
      <w:sz w:val="24"/>
      <w:szCs w:val="24"/>
      <w:lang w:val="es-CO" w:eastAsia="es-ES"/>
    </w:rPr>
  </w:style>
  <w:style w:type="paragraph" w:customStyle="1" w:styleId="Invias-Titulo2">
    <w:name w:val="Invias-Titulo 2"/>
    <w:next w:val="Normal"/>
    <w:link w:val="Invias-Titulo2Car"/>
    <w:autoRedefine/>
    <w:uiPriority w:val="99"/>
    <w:qFormat/>
    <w:rsid w:val="002C05CC"/>
    <w:pPr>
      <w:keepNext/>
      <w:numPr>
        <w:ilvl w:val="1"/>
        <w:numId w:val="16"/>
      </w:numPr>
      <w:jc w:val="both"/>
      <w:outlineLvl w:val="1"/>
    </w:pPr>
    <w:rPr>
      <w:rFonts w:ascii="Arial Narrow" w:eastAsia="Times New Roman" w:hAnsi="Arial Narrow"/>
      <w:b/>
      <w:caps/>
      <w:sz w:val="24"/>
      <w:szCs w:val="24"/>
      <w:lang w:val="es-CO" w:eastAsia="es-ES"/>
    </w:rPr>
  </w:style>
  <w:style w:type="paragraph" w:customStyle="1" w:styleId="Invias-Titulo3">
    <w:name w:val="Invias-Titulo 3"/>
    <w:next w:val="Normal"/>
    <w:link w:val="Invias-Titulo3Car"/>
    <w:autoRedefine/>
    <w:uiPriority w:val="99"/>
    <w:qFormat/>
    <w:rsid w:val="002704C5"/>
    <w:pPr>
      <w:keepNext/>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uiPriority w:val="99"/>
    <w:qFormat/>
    <w:rsid w:val="004205ED"/>
    <w:pPr>
      <w:widowControl w:val="0"/>
      <w:numPr>
        <w:ilvl w:val="2"/>
        <w:numId w:val="17"/>
      </w:numPr>
      <w:suppressAutoHyphens/>
      <w:jc w:val="both"/>
      <w:outlineLvl w:val="4"/>
    </w:pPr>
    <w:rPr>
      <w:rFonts w:ascii="Arial Narrow" w:eastAsia="Times New Roman" w:hAnsi="Arial Narrow"/>
      <w:b/>
      <w:caps/>
      <w:sz w:val="22"/>
      <w:szCs w:val="24"/>
      <w:lang w:val="es-CO" w:eastAsia="es-ES"/>
    </w:rPr>
  </w:style>
  <w:style w:type="paragraph" w:customStyle="1" w:styleId="Invias-Titulo5">
    <w:name w:val="Invias-Titulo 5"/>
    <w:next w:val="Normal"/>
    <w:autoRedefine/>
    <w:uiPriority w:val="99"/>
    <w:qFormat/>
    <w:rsid w:val="001F1B67"/>
    <w:pPr>
      <w:widowControl w:val="0"/>
      <w:numPr>
        <w:ilvl w:val="3"/>
        <w:numId w:val="9"/>
      </w:numPr>
      <w:suppressAutoHyphens/>
      <w:jc w:val="both"/>
      <w:outlineLvl w:val="5"/>
    </w:pPr>
    <w:rPr>
      <w:rFonts w:ascii="Arial Narrow" w:eastAsia="Times New Roman" w:hAnsi="Arial Narrow"/>
      <w:b/>
      <w:bCs/>
      <w:sz w:val="22"/>
      <w:szCs w:val="24"/>
      <w:lang w:val="es-CO" w:eastAsia="es-ES"/>
    </w:rPr>
  </w:style>
  <w:style w:type="paragraph" w:customStyle="1" w:styleId="Invias-Titulo6">
    <w:name w:val="Invias-Titulo 6"/>
    <w:next w:val="Normal"/>
    <w:uiPriority w:val="99"/>
    <w:qFormat/>
    <w:rsid w:val="002B66AC"/>
    <w:pPr>
      <w:keepNext/>
      <w:numPr>
        <w:ilvl w:val="6"/>
        <w:numId w:val="2"/>
      </w:numPr>
      <w:spacing w:before="240" w:after="120"/>
    </w:pPr>
    <w:rPr>
      <w:rFonts w:ascii="Arial" w:eastAsia="Times New Roman" w:hAnsi="Arial"/>
      <w:i/>
      <w:sz w:val="22"/>
      <w:szCs w:val="24"/>
      <w:u w:val="single"/>
      <w:lang w:val="es-CO" w:eastAsia="es-ES"/>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列出段"/>
    <w:basedOn w:val="Normal"/>
    <w:link w:val="PrrafodelistaCar"/>
    <w:uiPriority w:val="34"/>
    <w:qFormat/>
    <w:rsid w:val="00513E41"/>
    <w:pPr>
      <w:ind w:left="720"/>
      <w:contextualSpacing/>
    </w:pPr>
  </w:style>
  <w:style w:type="paragraph" w:customStyle="1" w:styleId="Invias-VietaAlfabetica">
    <w:name w:val="Invias-Viñeta Alfabetica"/>
    <w:next w:val="Normal"/>
    <w:uiPriority w:val="99"/>
    <w:qFormat/>
    <w:rsid w:val="00251F1C"/>
    <w:pPr>
      <w:numPr>
        <w:numId w:val="3"/>
      </w:numPr>
      <w:spacing w:before="240" w:after="240"/>
      <w:ind w:left="1077" w:hanging="357"/>
      <w:jc w:val="both"/>
    </w:pPr>
    <w:rPr>
      <w:rFonts w:ascii="Arial Narrow" w:eastAsia="Times New Roman" w:hAnsi="Arial Narrow"/>
      <w:sz w:val="24"/>
      <w:szCs w:val="24"/>
      <w:lang w:val="es-CO" w:eastAsia="es-ES"/>
    </w:rPr>
  </w:style>
  <w:style w:type="paragraph" w:customStyle="1" w:styleId="Invias-VietalogoINV">
    <w:name w:val="Invias-Viñeta logo INV"/>
    <w:next w:val="Normal"/>
    <w:uiPriority w:val="99"/>
    <w:qFormat/>
    <w:rsid w:val="003D013B"/>
    <w:pPr>
      <w:spacing w:before="240" w:after="240"/>
      <w:jc w:val="both"/>
    </w:pPr>
    <w:rPr>
      <w:rFonts w:ascii="Arial Narrow" w:eastAsia="Times New Roman" w:hAnsi="Arial Narrow"/>
      <w:sz w:val="24"/>
      <w:szCs w:val="24"/>
      <w:lang w:val="es-CO" w:eastAsia="es-ES"/>
    </w:rPr>
  </w:style>
  <w:style w:type="paragraph" w:customStyle="1" w:styleId="Invias-VietaNumerada">
    <w:name w:val="Invias-Viñeta Numerada"/>
    <w:next w:val="Normal"/>
    <w:link w:val="Invias-VietaNumeradaCar"/>
    <w:uiPriority w:val="99"/>
    <w:qFormat/>
    <w:rsid w:val="009B1D16"/>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bidi="ar-SA"/>
    </w:rPr>
  </w:style>
  <w:style w:type="paragraph" w:customStyle="1" w:styleId="Invias-VietaPunto">
    <w:name w:val="Invias-Viñeta Punto"/>
    <w:uiPriority w:val="99"/>
    <w:qFormat/>
    <w:rsid w:val="009B1D16"/>
    <w:pPr>
      <w:numPr>
        <w:numId w:val="5"/>
      </w:numPr>
      <w:spacing w:before="120" w:after="120"/>
      <w:ind w:left="720"/>
      <w:jc w:val="both"/>
    </w:pPr>
    <w:rPr>
      <w:rFonts w:ascii="Arial Narrow" w:eastAsia="Times New Roman" w:hAnsi="Arial Narrow"/>
      <w:sz w:val="24"/>
      <w:szCs w:val="24"/>
      <w:lang w:val="es-CO" w:eastAsia="es-ES"/>
    </w:rPr>
  </w:style>
  <w:style w:type="paragraph" w:customStyle="1" w:styleId="Invias-VietaRomana">
    <w:name w:val="Invias-Viñeta Romana"/>
    <w:basedOn w:val="Invias-VietaAlfabetica"/>
    <w:next w:val="InviasNormal"/>
    <w:uiPriority w:val="99"/>
    <w:qFormat/>
    <w:rsid w:val="009B1D16"/>
    <w:pPr>
      <w:numPr>
        <w:numId w:val="6"/>
      </w:numPr>
    </w:pPr>
  </w:style>
  <w:style w:type="character" w:styleId="Textoennegrita">
    <w:name w:val="Strong"/>
    <w:uiPriority w:val="22"/>
    <w:qFormat/>
    <w:rsid w:val="00513E41"/>
    <w:rPr>
      <w:rFonts w:cs="Times New Roman"/>
      <w:b/>
      <w:bCs/>
    </w:rPr>
  </w:style>
  <w:style w:type="paragraph" w:styleId="Textodeglobo">
    <w:name w:val="Balloon Text"/>
    <w:basedOn w:val="Normal"/>
    <w:link w:val="TextodegloboCar"/>
    <w:uiPriority w:val="99"/>
    <w:semiHidden/>
    <w:unhideWhenUsed/>
    <w:rsid w:val="00513E41"/>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513E41"/>
    <w:rPr>
      <w:rFonts w:ascii="Tahoma" w:hAnsi="Tahoma" w:cs="Tahoma"/>
      <w:sz w:val="16"/>
      <w:szCs w:val="16"/>
    </w:rPr>
  </w:style>
  <w:style w:type="paragraph" w:styleId="Encabezado">
    <w:name w:val="header"/>
    <w:aliases w:val="h,h8,h9,h10,h18,encabezado"/>
    <w:basedOn w:val="Normal"/>
    <w:link w:val="EncabezadoCar"/>
    <w:unhideWhenUsed/>
    <w:rsid w:val="003576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35769E"/>
  </w:style>
  <w:style w:type="paragraph" w:styleId="Piedepgina">
    <w:name w:val="footer"/>
    <w:basedOn w:val="Normal"/>
    <w:link w:val="PiedepginaCar"/>
    <w:unhideWhenUsed/>
    <w:rsid w:val="003576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769E"/>
  </w:style>
  <w:style w:type="paragraph" w:styleId="TDC1">
    <w:name w:val="toc 1"/>
    <w:basedOn w:val="Normal"/>
    <w:next w:val="Normal"/>
    <w:autoRedefine/>
    <w:uiPriority w:val="39"/>
    <w:unhideWhenUsed/>
    <w:rsid w:val="003D013B"/>
    <w:pPr>
      <w:spacing w:before="120" w:after="0"/>
    </w:pPr>
    <w:rPr>
      <w:rFonts w:cs="Calibri"/>
      <w:b/>
      <w:bCs/>
      <w:i/>
      <w:iCs/>
      <w:sz w:val="24"/>
      <w:szCs w:val="24"/>
    </w:rPr>
  </w:style>
  <w:style w:type="paragraph" w:styleId="TDC2">
    <w:name w:val="toc 2"/>
    <w:basedOn w:val="Normal"/>
    <w:next w:val="Normal"/>
    <w:autoRedefine/>
    <w:uiPriority w:val="39"/>
    <w:unhideWhenUsed/>
    <w:rsid w:val="00E043EC"/>
    <w:pPr>
      <w:tabs>
        <w:tab w:val="left" w:pos="880"/>
        <w:tab w:val="right" w:leader="dot" w:pos="9395"/>
      </w:tabs>
      <w:spacing w:before="120" w:after="0"/>
      <w:ind w:left="220"/>
    </w:pPr>
    <w:rPr>
      <w:rFonts w:cs="Calibri"/>
      <w:b/>
      <w:bCs/>
    </w:rPr>
  </w:style>
  <w:style w:type="paragraph" w:styleId="TDC3">
    <w:name w:val="toc 3"/>
    <w:basedOn w:val="Normal"/>
    <w:next w:val="Normal"/>
    <w:autoRedefine/>
    <w:uiPriority w:val="39"/>
    <w:unhideWhenUsed/>
    <w:rsid w:val="00FE5AED"/>
    <w:pPr>
      <w:spacing w:after="0"/>
      <w:ind w:left="440"/>
    </w:pPr>
    <w:rPr>
      <w:rFonts w:cs="Calibri"/>
      <w:sz w:val="20"/>
      <w:szCs w:val="20"/>
    </w:rPr>
  </w:style>
  <w:style w:type="paragraph" w:styleId="TDC4">
    <w:name w:val="toc 4"/>
    <w:basedOn w:val="Normal"/>
    <w:next w:val="Normal"/>
    <w:autoRedefine/>
    <w:uiPriority w:val="39"/>
    <w:unhideWhenUsed/>
    <w:rsid w:val="00FE5AED"/>
    <w:pPr>
      <w:spacing w:after="0"/>
      <w:ind w:left="660"/>
    </w:pPr>
    <w:rPr>
      <w:rFonts w:cs="Calibri"/>
      <w:sz w:val="20"/>
      <w:szCs w:val="20"/>
    </w:rPr>
  </w:style>
  <w:style w:type="paragraph" w:styleId="TDC5">
    <w:name w:val="toc 5"/>
    <w:basedOn w:val="Normal"/>
    <w:next w:val="Normal"/>
    <w:autoRedefine/>
    <w:uiPriority w:val="39"/>
    <w:unhideWhenUsed/>
    <w:rsid w:val="00FE5AED"/>
    <w:pPr>
      <w:spacing w:after="0"/>
      <w:ind w:left="880"/>
    </w:pPr>
    <w:rPr>
      <w:rFonts w:cs="Calibri"/>
      <w:sz w:val="20"/>
      <w:szCs w:val="20"/>
    </w:rPr>
  </w:style>
  <w:style w:type="paragraph" w:styleId="TDC6">
    <w:name w:val="toc 6"/>
    <w:basedOn w:val="Normal"/>
    <w:next w:val="Normal"/>
    <w:autoRedefine/>
    <w:uiPriority w:val="39"/>
    <w:unhideWhenUsed/>
    <w:rsid w:val="00FE5AED"/>
    <w:pPr>
      <w:spacing w:after="0"/>
      <w:ind w:left="1100"/>
    </w:pPr>
    <w:rPr>
      <w:rFonts w:cs="Calibri"/>
      <w:sz w:val="20"/>
      <w:szCs w:val="20"/>
    </w:rPr>
  </w:style>
  <w:style w:type="paragraph" w:styleId="TDC7">
    <w:name w:val="toc 7"/>
    <w:basedOn w:val="Normal"/>
    <w:next w:val="Normal"/>
    <w:autoRedefine/>
    <w:uiPriority w:val="39"/>
    <w:unhideWhenUsed/>
    <w:rsid w:val="00FE5AED"/>
    <w:pPr>
      <w:spacing w:after="0"/>
      <w:ind w:left="1320"/>
    </w:pPr>
    <w:rPr>
      <w:rFonts w:cs="Calibri"/>
      <w:sz w:val="20"/>
      <w:szCs w:val="20"/>
    </w:rPr>
  </w:style>
  <w:style w:type="paragraph" w:styleId="TDC8">
    <w:name w:val="toc 8"/>
    <w:basedOn w:val="Normal"/>
    <w:next w:val="Normal"/>
    <w:autoRedefine/>
    <w:uiPriority w:val="39"/>
    <w:unhideWhenUsed/>
    <w:rsid w:val="00FE5AED"/>
    <w:pPr>
      <w:spacing w:after="0"/>
      <w:ind w:left="1540"/>
    </w:pPr>
    <w:rPr>
      <w:rFonts w:cs="Calibri"/>
      <w:sz w:val="20"/>
      <w:szCs w:val="20"/>
    </w:rPr>
  </w:style>
  <w:style w:type="paragraph" w:styleId="TDC9">
    <w:name w:val="toc 9"/>
    <w:basedOn w:val="Normal"/>
    <w:next w:val="Normal"/>
    <w:autoRedefine/>
    <w:uiPriority w:val="39"/>
    <w:unhideWhenUsed/>
    <w:rsid w:val="00FE5AED"/>
    <w:pPr>
      <w:spacing w:after="0"/>
      <w:ind w:left="1760"/>
    </w:pPr>
    <w:rPr>
      <w:rFonts w:cs="Calibri"/>
      <w:sz w:val="20"/>
      <w:szCs w:val="20"/>
    </w:rPr>
  </w:style>
  <w:style w:type="paragraph" w:styleId="Descripcin">
    <w:name w:val="caption"/>
    <w:basedOn w:val="Normal"/>
    <w:next w:val="Normal"/>
    <w:uiPriority w:val="35"/>
    <w:unhideWhenUsed/>
    <w:qFormat/>
    <w:rsid w:val="00231115"/>
    <w:pPr>
      <w:keepNext/>
      <w:spacing w:line="240" w:lineRule="auto"/>
      <w:jc w:val="center"/>
    </w:pPr>
    <w:rPr>
      <w:rFonts w:ascii="Arial Narrow" w:hAnsi="Arial Narrow"/>
      <w:b/>
      <w:bCs/>
      <w:sz w:val="20"/>
      <w:szCs w:val="18"/>
    </w:rPr>
  </w:style>
  <w:style w:type="character" w:styleId="Hipervnculo">
    <w:name w:val="Hyperlink"/>
    <w:uiPriority w:val="99"/>
    <w:unhideWhenUsed/>
    <w:rsid w:val="003D013B"/>
    <w:rPr>
      <w:color w:val="0000FF"/>
      <w:u w:val="single"/>
    </w:rPr>
  </w:style>
  <w:style w:type="table" w:styleId="Tablaconcuadrcula">
    <w:name w:val="Table Grid"/>
    <w:basedOn w:val="Tablanormal"/>
    <w:uiPriority w:val="39"/>
    <w:rsid w:val="003D0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rsid w:val="00033905"/>
    <w:pPr>
      <w:spacing w:before="120" w:after="240" w:line="240" w:lineRule="auto"/>
      <w:jc w:val="both"/>
    </w:pPr>
    <w:rPr>
      <w:rFonts w:ascii="Arial" w:eastAsia="Times New Roman" w:hAnsi="Arial"/>
      <w:sz w:val="20"/>
      <w:szCs w:val="20"/>
      <w:lang w:val="x-none" w:eastAsia="es-ES"/>
    </w:rPr>
  </w:style>
  <w:style w:type="character" w:customStyle="1" w:styleId="TextocomentarioCar">
    <w:name w:val="Texto comentario Car"/>
    <w:link w:val="Textocomentario"/>
    <w:uiPriority w:val="99"/>
    <w:rsid w:val="00033905"/>
    <w:rPr>
      <w:rFonts w:ascii="Arial" w:eastAsia="Times New Roman" w:hAnsi="Arial" w:cs="Times New Roman"/>
      <w:sz w:val="20"/>
      <w:szCs w:val="20"/>
      <w:lang w:eastAsia="es-ES"/>
    </w:rPr>
  </w:style>
  <w:style w:type="character" w:styleId="Refdecomentario">
    <w:name w:val="annotation reference"/>
    <w:uiPriority w:val="99"/>
    <w:rsid w:val="00033905"/>
    <w:rPr>
      <w:rFonts w:cs="Times New Roman"/>
      <w:sz w:val="16"/>
    </w:rPr>
  </w:style>
  <w:style w:type="paragraph" w:styleId="Asuntodelcomentario">
    <w:name w:val="annotation subject"/>
    <w:basedOn w:val="Textocomentario"/>
    <w:next w:val="Textocomentario"/>
    <w:link w:val="AsuntodelcomentarioCar"/>
    <w:uiPriority w:val="99"/>
    <w:semiHidden/>
    <w:unhideWhenUsed/>
    <w:rsid w:val="009821D9"/>
    <w:pPr>
      <w:spacing w:before="0" w:after="200"/>
      <w:jc w:val="left"/>
    </w:pPr>
    <w:rPr>
      <w:b/>
      <w:bCs/>
    </w:rPr>
  </w:style>
  <w:style w:type="character" w:customStyle="1" w:styleId="AsuntodelcomentarioCar">
    <w:name w:val="Asunto del comentario Car"/>
    <w:link w:val="Asuntodelcomentario"/>
    <w:uiPriority w:val="99"/>
    <w:semiHidden/>
    <w:rsid w:val="009821D9"/>
    <w:rPr>
      <w:rFonts w:ascii="Arial" w:eastAsia="Times New Roman" w:hAnsi="Arial" w:cs="Times New Roman"/>
      <w:b/>
      <w:bCs/>
      <w:sz w:val="20"/>
      <w:szCs w:val="20"/>
      <w:lang w:eastAsia="es-ES"/>
    </w:rPr>
  </w:style>
  <w:style w:type="character" w:customStyle="1" w:styleId="Ttulo1Car">
    <w:name w:val="Título 1 Car"/>
    <w:link w:val="Ttulo1"/>
    <w:rsid w:val="006650BF"/>
    <w:rPr>
      <w:rFonts w:ascii="Cambria" w:eastAsia="Times New Roman" w:hAnsi="Cambria" w:cs="Times New Roman"/>
      <w:b/>
      <w:bCs/>
      <w:color w:val="365F91"/>
      <w:sz w:val="28"/>
      <w:szCs w:val="28"/>
    </w:rPr>
  </w:style>
  <w:style w:type="character" w:customStyle="1" w:styleId="Ttulo2Car">
    <w:name w:val="Título 2 Car"/>
    <w:aliases w:val="Título Cuadros Car"/>
    <w:link w:val="Ttulo2"/>
    <w:uiPriority w:val="9"/>
    <w:rsid w:val="006650BF"/>
    <w:rPr>
      <w:rFonts w:ascii="Cambria" w:eastAsia="Times New Roman" w:hAnsi="Cambria" w:cs="Times New Roman"/>
      <w:b/>
      <w:bCs/>
      <w:color w:val="4F81BD"/>
      <w:sz w:val="26"/>
      <w:szCs w:val="26"/>
    </w:rPr>
  </w:style>
  <w:style w:type="character" w:customStyle="1" w:styleId="Ttulo3Car">
    <w:name w:val="Título 3 Car"/>
    <w:link w:val="Ttulo3"/>
    <w:uiPriority w:val="9"/>
    <w:rsid w:val="006650BF"/>
    <w:rPr>
      <w:rFonts w:ascii="Cambria" w:eastAsia="Times New Roman" w:hAnsi="Cambria" w:cs="Times New Roman"/>
      <w:b/>
      <w:bCs/>
      <w:color w:val="4F81BD"/>
    </w:rPr>
  </w:style>
  <w:style w:type="paragraph" w:styleId="Textoindependiente">
    <w:name w:val="Body Text"/>
    <w:basedOn w:val="Normal"/>
    <w:link w:val="TextoindependienteCar"/>
    <w:rsid w:val="003C6BFC"/>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link w:val="Textoindependiente"/>
    <w:rsid w:val="003C6BFC"/>
    <w:rPr>
      <w:rFonts w:ascii="Times New Roman" w:eastAsia="Times New Roman" w:hAnsi="Times New Roman" w:cs="Times New Roman"/>
      <w:sz w:val="20"/>
      <w:szCs w:val="20"/>
      <w:lang w:val="es-MX" w:eastAsia="es-ES"/>
    </w:rPr>
  </w:style>
  <w:style w:type="numbering" w:customStyle="1" w:styleId="Estilo1">
    <w:name w:val="Estilo1"/>
    <w:rsid w:val="00600691"/>
    <w:pPr>
      <w:numPr>
        <w:numId w:val="7"/>
      </w:numPr>
    </w:pPr>
  </w:style>
  <w:style w:type="character" w:customStyle="1" w:styleId="PrrafodelistaCar">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0B22FA"/>
  </w:style>
  <w:style w:type="paragraph" w:customStyle="1" w:styleId="1Titulo">
    <w:name w:val="1.Titulo"/>
    <w:basedOn w:val="Normal"/>
    <w:uiPriority w:val="99"/>
    <w:rsid w:val="00C66C72"/>
    <w:pPr>
      <w:numPr>
        <w:numId w:val="8"/>
      </w:numPr>
      <w:spacing w:after="0" w:line="240" w:lineRule="auto"/>
      <w:jc w:val="both"/>
    </w:pPr>
    <w:rPr>
      <w:rFonts w:ascii="Arial" w:eastAsia="Times New Roman" w:hAnsi="Arial" w:cs="Arial"/>
      <w:b/>
      <w:sz w:val="24"/>
      <w:szCs w:val="24"/>
      <w:lang w:val="es-ES" w:eastAsia="es-ES"/>
    </w:rPr>
  </w:style>
  <w:style w:type="character" w:customStyle="1" w:styleId="Ttulo5Car">
    <w:name w:val="Título 5 Car"/>
    <w:aliases w:val="Título 5-BCN Car"/>
    <w:link w:val="Ttulo5"/>
    <w:uiPriority w:val="99"/>
    <w:rsid w:val="00904D04"/>
    <w:rPr>
      <w:rFonts w:ascii="Arial" w:hAnsi="Arial"/>
      <w:b/>
      <w:lang w:val="es-ES_tradnl" w:eastAsia="es-ES"/>
    </w:rPr>
  </w:style>
  <w:style w:type="paragraph" w:customStyle="1" w:styleId="Default">
    <w:name w:val="Default"/>
    <w:link w:val="DefaultCar"/>
    <w:rsid w:val="00770414"/>
    <w:pPr>
      <w:autoSpaceDE w:val="0"/>
      <w:autoSpaceDN w:val="0"/>
      <w:adjustRightInd w:val="0"/>
    </w:pPr>
    <w:rPr>
      <w:rFonts w:ascii="Arial" w:hAnsi="Arial" w:cs="Arial"/>
      <w:color w:val="000000"/>
      <w:sz w:val="24"/>
      <w:szCs w:val="24"/>
      <w:lang w:val="es-CO"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83586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ARITZA2">
    <w:name w:val="MARITZA2"/>
    <w:rsid w:val="006F1525"/>
    <w:pPr>
      <w:widowControl w:val="0"/>
      <w:jc w:val="both"/>
    </w:pPr>
    <w:rPr>
      <w:rFonts w:ascii="Courier New" w:eastAsia="Times New Roman" w:hAnsi="Courier New" w:cs="Courier New"/>
      <w:snapToGrid w:val="0"/>
      <w:lang w:eastAsia="es-ES"/>
    </w:rPr>
  </w:style>
  <w:style w:type="character" w:customStyle="1" w:styleId="Ttulo4Car">
    <w:name w:val="Título 4 Car"/>
    <w:link w:val="Ttulo4"/>
    <w:uiPriority w:val="9"/>
    <w:semiHidden/>
    <w:rsid w:val="00AD3296"/>
    <w:rPr>
      <w:rFonts w:ascii="Cambria" w:eastAsia="MS Gothic" w:hAnsi="Cambria" w:cs="Times New Roman"/>
      <w:b/>
      <w:bCs/>
      <w:i/>
      <w:iCs/>
      <w:color w:val="4F81BD"/>
      <w:sz w:val="22"/>
      <w:szCs w:val="22"/>
      <w:lang w:val="es-CO" w:eastAsia="en-US"/>
    </w:rPr>
  </w:style>
  <w:style w:type="paragraph" w:styleId="Textoindependiente3">
    <w:name w:val="Body Text 3"/>
    <w:basedOn w:val="Normal"/>
    <w:link w:val="Textoindependiente3Car"/>
    <w:uiPriority w:val="99"/>
    <w:unhideWhenUsed/>
    <w:locked/>
    <w:rsid w:val="00144C05"/>
    <w:pPr>
      <w:spacing w:after="120"/>
    </w:pPr>
    <w:rPr>
      <w:sz w:val="16"/>
      <w:szCs w:val="16"/>
      <w:lang w:val="x-none"/>
    </w:rPr>
  </w:style>
  <w:style w:type="character" w:customStyle="1" w:styleId="Textoindependiente3Car">
    <w:name w:val="Texto independiente 3 Car"/>
    <w:link w:val="Textoindependiente3"/>
    <w:uiPriority w:val="99"/>
    <w:rsid w:val="00144C05"/>
    <w:rPr>
      <w:sz w:val="16"/>
      <w:szCs w:val="16"/>
      <w:lang w:eastAsia="en-US"/>
    </w:rPr>
  </w:style>
  <w:style w:type="paragraph" w:styleId="Sangra2detindependiente">
    <w:name w:val="Body Text Indent 2"/>
    <w:basedOn w:val="Normal"/>
    <w:link w:val="Sangra2detindependienteCar"/>
    <w:uiPriority w:val="99"/>
    <w:unhideWhenUsed/>
    <w:locked/>
    <w:rsid w:val="00144C05"/>
    <w:pPr>
      <w:spacing w:after="120" w:line="480" w:lineRule="auto"/>
      <w:ind w:left="283"/>
    </w:pPr>
    <w:rPr>
      <w:lang w:val="x-none"/>
    </w:rPr>
  </w:style>
  <w:style w:type="character" w:customStyle="1" w:styleId="Sangra2detindependienteCar">
    <w:name w:val="Sangría 2 de t. independiente Car"/>
    <w:link w:val="Sangra2detindependiente"/>
    <w:uiPriority w:val="99"/>
    <w:rsid w:val="00144C05"/>
    <w:rPr>
      <w:sz w:val="22"/>
      <w:szCs w:val="22"/>
      <w:lang w:eastAsia="en-US"/>
    </w:rPr>
  </w:style>
  <w:style w:type="paragraph" w:customStyle="1" w:styleId="MARITZA6">
    <w:name w:val="MARITZA6"/>
    <w:basedOn w:val="Normal"/>
    <w:link w:val="MARITZA6Car"/>
    <w:rsid w:val="00144C05"/>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qFormat/>
    <w:locked/>
    <w:rsid w:val="00AE3E4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semiHidden/>
    <w:rsid w:val="00AE3E48"/>
    <w:rPr>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locked/>
    <w:rsid w:val="00AE3E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locked/>
    <w:rsid w:val="00AE3E48"/>
    <w:rPr>
      <w:rFonts w:ascii="Times New Roman" w:eastAsia="Times New Roman" w:hAnsi="Times New Roman"/>
      <w:lang w:val="es-ES" w:eastAsia="es-ES"/>
    </w:rPr>
  </w:style>
  <w:style w:type="paragraph" w:customStyle="1" w:styleId="Textoindependiente21">
    <w:name w:val="Texto independiente 21"/>
    <w:basedOn w:val="Normal"/>
    <w:rsid w:val="00B82D55"/>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Invias-Titulo3Car">
    <w:name w:val="Invias-Titulo 3 Car"/>
    <w:link w:val="Invias-Titulo3"/>
    <w:uiPriority w:val="99"/>
    <w:locked/>
    <w:rsid w:val="002704C5"/>
    <w:rPr>
      <w:rFonts w:ascii="Arial Narrow" w:eastAsia="Times New Roman" w:hAnsi="Arial Narrow"/>
      <w:b/>
      <w:sz w:val="24"/>
      <w:szCs w:val="24"/>
      <w:lang w:eastAsia="es-ES" w:bidi="ar-SA"/>
    </w:rPr>
  </w:style>
  <w:style w:type="character" w:customStyle="1" w:styleId="Ttulo9Car">
    <w:name w:val="Título 9 Car"/>
    <w:link w:val="Ttulo9"/>
    <w:semiHidden/>
    <w:rsid w:val="00617306"/>
    <w:rPr>
      <w:rFonts w:ascii="Cambria" w:eastAsia="Times New Roman" w:hAnsi="Cambria" w:cs="Times New Roman"/>
      <w:sz w:val="22"/>
      <w:szCs w:val="22"/>
      <w:lang w:eastAsia="en-US"/>
    </w:rPr>
  </w:style>
  <w:style w:type="paragraph" w:styleId="Sinespaciado">
    <w:name w:val="No Spacing"/>
    <w:aliases w:val="Subtitulos 1"/>
    <w:link w:val="SinespaciadoCar"/>
    <w:uiPriority w:val="1"/>
    <w:qFormat/>
    <w:locked/>
    <w:rsid w:val="004F5BC2"/>
    <w:rPr>
      <w:sz w:val="22"/>
      <w:szCs w:val="22"/>
      <w:lang w:eastAsia="es-ES"/>
    </w:rPr>
  </w:style>
  <w:style w:type="character" w:customStyle="1" w:styleId="SinespaciadoCar">
    <w:name w:val="Sin espaciado Car"/>
    <w:aliases w:val="Subtitulos 1 Car"/>
    <w:link w:val="Sinespaciado"/>
    <w:uiPriority w:val="1"/>
    <w:rsid w:val="004F5BC2"/>
    <w:rPr>
      <w:sz w:val="22"/>
      <w:szCs w:val="22"/>
      <w:lang w:val="es-ES" w:eastAsia="es-ES" w:bidi="ar-SA"/>
    </w:rPr>
  </w:style>
  <w:style w:type="paragraph" w:customStyle="1" w:styleId="toa">
    <w:name w:val="toa"/>
    <w:basedOn w:val="Normal"/>
    <w:uiPriority w:val="99"/>
    <w:rsid w:val="00E07DF5"/>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locked/>
    <w:rsid w:val="00E07DF5"/>
    <w:pPr>
      <w:ind w:left="220" w:hanging="220"/>
    </w:pPr>
  </w:style>
  <w:style w:type="paragraph" w:styleId="Ttulodendice">
    <w:name w:val="index heading"/>
    <w:basedOn w:val="Normal"/>
    <w:next w:val="Normal"/>
    <w:uiPriority w:val="99"/>
    <w:locked/>
    <w:rsid w:val="00E07DF5"/>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E07DF5"/>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E07DF5"/>
    <w:rPr>
      <w:rFonts w:ascii="Sans Serif 12cpi" w:eastAsia="Times New Roman" w:hAnsi="Sans Serif 12cpi"/>
      <w:b/>
      <w:snapToGrid w:val="0"/>
      <w:spacing w:val="-2"/>
      <w:sz w:val="24"/>
      <w:lang w:val="es-ES_tradnl" w:eastAsia="es-ES"/>
    </w:rPr>
  </w:style>
  <w:style w:type="character" w:customStyle="1" w:styleId="Invias-Titulo2Car">
    <w:name w:val="Invias-Titulo 2 Car"/>
    <w:link w:val="Invias-Titulo2"/>
    <w:uiPriority w:val="99"/>
    <w:rsid w:val="002C05CC"/>
    <w:rPr>
      <w:rFonts w:ascii="Arial Narrow" w:eastAsia="Times New Roman" w:hAnsi="Arial Narrow"/>
      <w:b/>
      <w:caps/>
      <w:sz w:val="24"/>
      <w:szCs w:val="24"/>
      <w:lang w:val="es-CO" w:eastAsia="es-ES"/>
    </w:rPr>
  </w:style>
  <w:style w:type="paragraph" w:customStyle="1" w:styleId="inviasnormal0">
    <w:name w:val="inviasnormal"/>
    <w:basedOn w:val="Normal"/>
    <w:rsid w:val="00E07DF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vias-vietapunto0">
    <w:name w:val="invias-vietapunto"/>
    <w:basedOn w:val="Normal"/>
    <w:rsid w:val="00E07DF5"/>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E07DF5"/>
    <w:pPr>
      <w:ind w:left="720" w:hanging="720"/>
    </w:pPr>
    <w:rPr>
      <w:rFonts w:eastAsia="Calibri"/>
      <w:caps w:val="0"/>
      <w:color w:val="FF0000"/>
      <w:spacing w:val="-2"/>
      <w:lang w:eastAsia="es-CO"/>
    </w:rPr>
  </w:style>
  <w:style w:type="character" w:customStyle="1" w:styleId="nfasisintenso1">
    <w:name w:val="Énfasis intenso1"/>
    <w:uiPriority w:val="99"/>
    <w:rsid w:val="00AA03A8"/>
    <w:rPr>
      <w:b w:val="0"/>
      <w:i/>
      <w:color w:val="auto"/>
    </w:rPr>
  </w:style>
  <w:style w:type="paragraph" w:customStyle="1" w:styleId="Textoindependiente210">
    <w:name w:val="Texto independiente 210"/>
    <w:basedOn w:val="Normal"/>
    <w:rsid w:val="00F42A96"/>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apple-style-span">
    <w:name w:val="apple-style-span"/>
    <w:basedOn w:val="Fuentedeprrafopredeter"/>
    <w:rsid w:val="00F42A96"/>
  </w:style>
  <w:style w:type="character" w:customStyle="1" w:styleId="yflorian">
    <w:name w:val="yflorian"/>
    <w:semiHidden/>
    <w:rsid w:val="00E83E57"/>
    <w:rPr>
      <w:rFonts w:ascii="Arial" w:hAnsi="Arial" w:cs="Arial"/>
      <w:color w:val="000080"/>
      <w:sz w:val="20"/>
      <w:szCs w:val="20"/>
    </w:rPr>
  </w:style>
  <w:style w:type="paragraph" w:styleId="Revisin">
    <w:name w:val="Revision"/>
    <w:hidden/>
    <w:uiPriority w:val="99"/>
    <w:semiHidden/>
    <w:rsid w:val="004E50CA"/>
    <w:rPr>
      <w:sz w:val="22"/>
      <w:szCs w:val="22"/>
      <w:lang w:val="es-CO" w:eastAsia="en-US"/>
    </w:rPr>
  </w:style>
  <w:style w:type="paragraph" w:customStyle="1" w:styleId="Puesto1">
    <w:name w:val="Puesto1"/>
    <w:basedOn w:val="Normal"/>
    <w:link w:val="PuestoCar"/>
    <w:qFormat/>
    <w:locked/>
    <w:rsid w:val="004A43E1"/>
    <w:pPr>
      <w:spacing w:after="0" w:line="240" w:lineRule="auto"/>
      <w:jc w:val="center"/>
    </w:pPr>
    <w:rPr>
      <w:rFonts w:ascii="Times New Roman" w:eastAsia="Times New Roman" w:hAnsi="Times New Roman"/>
      <w:b/>
      <w:bCs/>
      <w:sz w:val="32"/>
      <w:szCs w:val="24"/>
      <w:lang w:val="es-ES" w:eastAsia="es-ES"/>
    </w:rPr>
  </w:style>
  <w:style w:type="character" w:customStyle="1" w:styleId="PuestoCar">
    <w:name w:val="Puesto Car"/>
    <w:link w:val="Puesto1"/>
    <w:rsid w:val="004A43E1"/>
    <w:rPr>
      <w:rFonts w:ascii="Times New Roman" w:eastAsia="Times New Roman" w:hAnsi="Times New Roman"/>
      <w:b/>
      <w:bCs/>
      <w:sz w:val="32"/>
      <w:szCs w:val="24"/>
      <w:lang w:val="es-ES" w:eastAsia="es-ES"/>
    </w:rPr>
  </w:style>
  <w:style w:type="paragraph" w:styleId="Textodebloque">
    <w:name w:val="Block Text"/>
    <w:basedOn w:val="Default"/>
    <w:next w:val="Default"/>
    <w:locked/>
    <w:rsid w:val="004A43E1"/>
    <w:rPr>
      <w:rFonts w:ascii="Times New Roman" w:eastAsia="Times New Roman" w:hAnsi="Times New Roman" w:cs="Times New Roman"/>
      <w:color w:val="auto"/>
      <w:lang w:val="es-ES" w:eastAsia="es-ES"/>
    </w:rPr>
  </w:style>
  <w:style w:type="paragraph" w:customStyle="1" w:styleId="centrado0">
    <w:name w:val="centrado"/>
    <w:basedOn w:val="Normal"/>
    <w:rsid w:val="004A43E1"/>
    <w:pPr>
      <w:spacing w:before="100" w:beforeAutospacing="1" w:after="100" w:afterAutospacing="1" w:line="240" w:lineRule="auto"/>
      <w:jc w:val="center"/>
    </w:pPr>
    <w:rPr>
      <w:rFonts w:ascii="Arial" w:eastAsia="Times New Roman" w:hAnsi="Arial" w:cs="Arial"/>
      <w:sz w:val="18"/>
      <w:szCs w:val="18"/>
      <w:lang w:eastAsia="es-CO"/>
    </w:rPr>
  </w:style>
  <w:style w:type="character" w:customStyle="1" w:styleId="Ttulo6Car">
    <w:name w:val="Título 6 Car"/>
    <w:link w:val="Ttulo6"/>
    <w:rsid w:val="007556F1"/>
    <w:rPr>
      <w:rFonts w:ascii="Cambria" w:eastAsia="Times New Roman" w:hAnsi="Cambria"/>
      <w:i/>
      <w:iCs/>
      <w:color w:val="243F60"/>
      <w:sz w:val="22"/>
      <w:szCs w:val="22"/>
    </w:rPr>
  </w:style>
  <w:style w:type="character" w:customStyle="1" w:styleId="Ttulo7Car">
    <w:name w:val="Título 7 Car"/>
    <w:link w:val="Ttulo7"/>
    <w:rsid w:val="007556F1"/>
    <w:rPr>
      <w:rFonts w:ascii="Cambria" w:eastAsia="Times New Roman" w:hAnsi="Cambria"/>
      <w:i/>
      <w:iCs/>
      <w:color w:val="404040"/>
      <w:sz w:val="22"/>
      <w:szCs w:val="22"/>
    </w:rPr>
  </w:style>
  <w:style w:type="character" w:customStyle="1" w:styleId="Ttulo8Car">
    <w:name w:val="Título 8 Car"/>
    <w:link w:val="Ttulo8"/>
    <w:rsid w:val="007556F1"/>
    <w:rPr>
      <w:rFonts w:ascii="Cambria" w:eastAsia="Times New Roman" w:hAnsi="Cambria"/>
      <w:color w:val="404040"/>
    </w:rPr>
  </w:style>
  <w:style w:type="character" w:customStyle="1" w:styleId="apple-converted-space">
    <w:name w:val="apple-converted-space"/>
    <w:rsid w:val="007556F1"/>
  </w:style>
  <w:style w:type="numbering" w:customStyle="1" w:styleId="Sinlista1">
    <w:name w:val="Sin lista1"/>
    <w:next w:val="Sinlista"/>
    <w:uiPriority w:val="99"/>
    <w:semiHidden/>
    <w:unhideWhenUsed/>
    <w:rsid w:val="007556F1"/>
  </w:style>
  <w:style w:type="table" w:customStyle="1" w:styleId="Tablaconcuadrcula1">
    <w:name w:val="Tabla con cuadrícula1"/>
    <w:basedOn w:val="Tablanormal"/>
    <w:next w:val="Tablaconcuadrcula"/>
    <w:uiPriority w:val="59"/>
    <w:rsid w:val="00755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uiPriority w:val="99"/>
    <w:semiHidden/>
    <w:unhideWhenUsed/>
    <w:locked/>
    <w:rsid w:val="007556F1"/>
  </w:style>
  <w:style w:type="paragraph" w:customStyle="1" w:styleId="Textopredeterminado">
    <w:name w:val="Texto predeterminado"/>
    <w:basedOn w:val="Normal"/>
    <w:rsid w:val="007556F1"/>
    <w:pPr>
      <w:spacing w:before="120" w:after="240" w:line="240" w:lineRule="auto"/>
      <w:jc w:val="both"/>
    </w:pPr>
    <w:rPr>
      <w:rFonts w:ascii="Arial" w:eastAsia="Times New Roman" w:hAnsi="Arial"/>
      <w:szCs w:val="20"/>
      <w:lang w:val="en-US" w:eastAsia="es-ES"/>
    </w:rPr>
  </w:style>
  <w:style w:type="paragraph" w:customStyle="1" w:styleId="Style1">
    <w:name w:val="Style 1"/>
    <w:uiPriority w:val="99"/>
    <w:rsid w:val="007556F1"/>
    <w:pPr>
      <w:widowControl w:val="0"/>
      <w:autoSpaceDE w:val="0"/>
      <w:autoSpaceDN w:val="0"/>
      <w:adjustRightInd w:val="0"/>
    </w:pPr>
    <w:rPr>
      <w:rFonts w:ascii="Times New Roman" w:eastAsia="Times New Roman" w:hAnsi="Times New Roman"/>
      <w:lang w:val="en-US" w:eastAsia="es-CO"/>
    </w:rPr>
  </w:style>
  <w:style w:type="paragraph" w:customStyle="1" w:styleId="Style13">
    <w:name w:val="Style 13"/>
    <w:uiPriority w:val="99"/>
    <w:rsid w:val="007556F1"/>
    <w:pPr>
      <w:widowControl w:val="0"/>
      <w:autoSpaceDE w:val="0"/>
      <w:autoSpaceDN w:val="0"/>
      <w:spacing w:before="252"/>
      <w:ind w:left="72" w:right="72"/>
      <w:jc w:val="both"/>
    </w:pPr>
    <w:rPr>
      <w:rFonts w:ascii="Times New Roman" w:eastAsia="Times New Roman" w:hAnsi="Times New Roman"/>
      <w:lang w:val="en-US" w:eastAsia="es-CO"/>
    </w:rPr>
  </w:style>
  <w:style w:type="numbering" w:styleId="111111">
    <w:name w:val="Outline List 2"/>
    <w:basedOn w:val="Sinlista"/>
    <w:uiPriority w:val="99"/>
    <w:unhideWhenUsed/>
    <w:locked/>
    <w:rsid w:val="007556F1"/>
    <w:pPr>
      <w:numPr>
        <w:numId w:val="12"/>
      </w:numPr>
    </w:pPr>
  </w:style>
  <w:style w:type="paragraph" w:customStyle="1" w:styleId="Estilo4">
    <w:name w:val="Estilo4"/>
    <w:basedOn w:val="Normal"/>
    <w:link w:val="Estilo4Car"/>
    <w:qFormat/>
    <w:rsid w:val="007556F1"/>
    <w:pPr>
      <w:keepNext/>
      <w:widowControl w:val="0"/>
      <w:numPr>
        <w:ilvl w:val="1"/>
        <w:numId w:val="13"/>
      </w:numPr>
      <w:spacing w:before="120" w:after="240" w:line="240" w:lineRule="auto"/>
      <w:jc w:val="both"/>
      <w:outlineLvl w:val="1"/>
    </w:pPr>
    <w:rPr>
      <w:rFonts w:ascii="Arial Narrow" w:eastAsia="Times New Roman" w:hAnsi="Arial Narrow"/>
      <w:b/>
      <w:sz w:val="24"/>
      <w:szCs w:val="24"/>
      <w:lang w:val="x-none" w:eastAsia="es-ES"/>
    </w:rPr>
  </w:style>
  <w:style w:type="character" w:customStyle="1" w:styleId="Estilo4Car">
    <w:name w:val="Estilo4 Car"/>
    <w:link w:val="Estilo4"/>
    <w:rsid w:val="007556F1"/>
    <w:rPr>
      <w:rFonts w:ascii="Arial Narrow" w:eastAsia="Times New Roman" w:hAnsi="Arial Narrow"/>
      <w:b/>
      <w:sz w:val="24"/>
      <w:szCs w:val="24"/>
      <w:lang w:val="x-none" w:eastAsia="es-ES"/>
    </w:rPr>
  </w:style>
  <w:style w:type="character" w:styleId="Hipervnculovisitado">
    <w:name w:val="FollowedHyperlink"/>
    <w:uiPriority w:val="99"/>
    <w:semiHidden/>
    <w:unhideWhenUsed/>
    <w:locked/>
    <w:rsid w:val="007556F1"/>
    <w:rPr>
      <w:color w:val="800080"/>
      <w:u w:val="single"/>
    </w:rPr>
  </w:style>
  <w:style w:type="character" w:styleId="nfasis">
    <w:name w:val="Emphasis"/>
    <w:uiPriority w:val="20"/>
    <w:qFormat/>
    <w:locked/>
    <w:rsid w:val="00234641"/>
    <w:rPr>
      <w:i/>
      <w:iCs/>
    </w:rPr>
  </w:style>
  <w:style w:type="paragraph" w:customStyle="1" w:styleId="TtulodeTDC1">
    <w:name w:val="Título de TDC1"/>
    <w:basedOn w:val="Ttulo1"/>
    <w:next w:val="Normal"/>
    <w:uiPriority w:val="39"/>
    <w:unhideWhenUsed/>
    <w:qFormat/>
    <w:locked/>
    <w:rsid w:val="00B30875"/>
    <w:pPr>
      <w:spacing w:before="240" w:line="259" w:lineRule="auto"/>
      <w:outlineLvl w:val="9"/>
    </w:pPr>
    <w:rPr>
      <w:rFonts w:ascii="Calibri Light" w:hAnsi="Calibri Light"/>
      <w:b w:val="0"/>
      <w:bCs w:val="0"/>
      <w:color w:val="2E74B5"/>
      <w:sz w:val="32"/>
      <w:szCs w:val="32"/>
      <w:lang w:val="es-CO" w:eastAsia="es-CO"/>
    </w:rPr>
  </w:style>
  <w:style w:type="paragraph" w:customStyle="1" w:styleId="xmsonormal">
    <w:name w:val="x_msonormal"/>
    <w:basedOn w:val="Normal"/>
    <w:rsid w:val="00E70F79"/>
    <w:pPr>
      <w:spacing w:before="100" w:beforeAutospacing="1" w:after="100" w:afterAutospacing="1" w:line="240" w:lineRule="auto"/>
    </w:pPr>
    <w:rPr>
      <w:rFonts w:ascii="Times New Roman" w:hAnsi="Times New Roman"/>
      <w:sz w:val="20"/>
      <w:szCs w:val="20"/>
      <w:lang w:eastAsia="es-ES"/>
    </w:rPr>
  </w:style>
  <w:style w:type="paragraph" w:customStyle="1" w:styleId="xmsolistparagraph">
    <w:name w:val="x_msolistparagraph"/>
    <w:basedOn w:val="Normal"/>
    <w:rsid w:val="00E70F79"/>
    <w:pPr>
      <w:spacing w:before="100" w:beforeAutospacing="1" w:after="100" w:afterAutospacing="1" w:line="240" w:lineRule="auto"/>
    </w:pPr>
    <w:rPr>
      <w:rFonts w:ascii="Times New Roman" w:hAnsi="Times New Roman"/>
      <w:sz w:val="20"/>
      <w:szCs w:val="20"/>
      <w:lang w:eastAsia="es-ES"/>
    </w:rPr>
  </w:style>
  <w:style w:type="character" w:customStyle="1" w:styleId="DefaultCar">
    <w:name w:val="Default Car"/>
    <w:link w:val="Default"/>
    <w:locked/>
    <w:rsid w:val="002E108C"/>
    <w:rPr>
      <w:rFonts w:ascii="Arial" w:hAnsi="Arial" w:cs="Arial"/>
      <w:color w:val="000000"/>
      <w:sz w:val="24"/>
      <w:szCs w:val="24"/>
    </w:rPr>
  </w:style>
  <w:style w:type="character" w:customStyle="1" w:styleId="Mencinsinresolver1">
    <w:name w:val="Mención sin resolver1"/>
    <w:uiPriority w:val="99"/>
    <w:semiHidden/>
    <w:unhideWhenUsed/>
    <w:rsid w:val="00B51C30"/>
    <w:rPr>
      <w:color w:val="605E5C"/>
      <w:shd w:val="clear" w:color="auto" w:fill="E1DFDD"/>
    </w:rPr>
  </w:style>
  <w:style w:type="character" w:customStyle="1" w:styleId="Invias-Titulo1Car">
    <w:name w:val="Invias-Titulo 1 Car"/>
    <w:link w:val="Invias-Titulo1"/>
    <w:uiPriority w:val="99"/>
    <w:rsid w:val="00AD246E"/>
    <w:rPr>
      <w:rFonts w:ascii="Arial Narrow" w:eastAsia="Times New Roman" w:hAnsi="Arial Narrow" w:cs="Arial"/>
      <w:b/>
      <w:sz w:val="24"/>
      <w:szCs w:val="24"/>
      <w:lang w:eastAsia="es-ES"/>
    </w:rPr>
  </w:style>
  <w:style w:type="paragraph" w:customStyle="1" w:styleId="Titulo2">
    <w:name w:val="Titulo 2"/>
    <w:basedOn w:val="Normal"/>
    <w:link w:val="Titulo2Car"/>
    <w:qFormat/>
    <w:rsid w:val="00C05297"/>
    <w:rPr>
      <w:rFonts w:ascii="Arial" w:hAnsi="Arial"/>
      <w:b/>
      <w:bCs/>
      <w:sz w:val="20"/>
    </w:rPr>
  </w:style>
  <w:style w:type="character" w:customStyle="1" w:styleId="Titulo2Car">
    <w:name w:val="Titulo 2 Car"/>
    <w:link w:val="Titulo2"/>
    <w:rsid w:val="00C05297"/>
    <w:rPr>
      <w:rFonts w:ascii="Arial" w:hAnsi="Arial"/>
      <w:b/>
      <w:bCs/>
      <w:szCs w:val="22"/>
      <w:lang w:eastAsia="en-US"/>
    </w:rPr>
  </w:style>
  <w:style w:type="paragraph" w:styleId="Sangradetextonormal">
    <w:name w:val="Body Text Indent"/>
    <w:basedOn w:val="Normal"/>
    <w:link w:val="SangradetextonormalCar"/>
    <w:uiPriority w:val="99"/>
    <w:semiHidden/>
    <w:unhideWhenUsed/>
    <w:locked/>
    <w:rsid w:val="00791892"/>
    <w:pPr>
      <w:spacing w:after="120"/>
      <w:ind w:left="283"/>
    </w:pPr>
  </w:style>
  <w:style w:type="character" w:customStyle="1" w:styleId="SangradetextonormalCar">
    <w:name w:val="Sangría de texto normal Car"/>
    <w:link w:val="Sangradetextonormal"/>
    <w:uiPriority w:val="99"/>
    <w:semiHidden/>
    <w:rsid w:val="00791892"/>
    <w:rPr>
      <w:sz w:val="22"/>
      <w:szCs w:val="22"/>
      <w:lang w:eastAsia="en-US"/>
    </w:rPr>
  </w:style>
  <w:style w:type="numbering" w:customStyle="1" w:styleId="Sinlista2">
    <w:name w:val="Sin lista2"/>
    <w:next w:val="Sinlista"/>
    <w:uiPriority w:val="99"/>
    <w:semiHidden/>
    <w:unhideWhenUsed/>
    <w:rsid w:val="00C34A7E"/>
  </w:style>
  <w:style w:type="table" w:customStyle="1" w:styleId="Tablaconcuadrcula2">
    <w:name w:val="Tabla con cuadrícula2"/>
    <w:basedOn w:val="Tablanormal"/>
    <w:next w:val="Tablaconcuadrcula"/>
    <w:uiPriority w:val="59"/>
    <w:rsid w:val="00C34A7E"/>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C34A7E"/>
    <w:rPr>
      <w:rFonts w:ascii="Arial" w:eastAsia="Times New Roman" w:hAnsi="Arial" w:cs="Times New Roman"/>
      <w:b/>
      <w:caps/>
      <w:spacing w:val="-10"/>
      <w:kern w:val="28"/>
      <w:sz w:val="20"/>
      <w:szCs w:val="56"/>
    </w:rPr>
  </w:style>
  <w:style w:type="character" w:customStyle="1" w:styleId="Mencinsinresolver10">
    <w:name w:val="Mención sin resolver1"/>
    <w:uiPriority w:val="99"/>
    <w:semiHidden/>
    <w:unhideWhenUsed/>
    <w:rsid w:val="00C34A7E"/>
    <w:rPr>
      <w:color w:val="605E5C"/>
      <w:shd w:val="clear" w:color="auto" w:fill="E1DFDD"/>
    </w:rPr>
  </w:style>
  <w:style w:type="character" w:customStyle="1" w:styleId="Mencionar1">
    <w:name w:val="Mencionar1"/>
    <w:uiPriority w:val="99"/>
    <w:unhideWhenUsed/>
    <w:rsid w:val="00C34A7E"/>
    <w:rPr>
      <w:color w:val="2B579A"/>
      <w:shd w:val="clear" w:color="auto" w:fill="E1DFDD"/>
    </w:rPr>
  </w:style>
  <w:style w:type="numbering" w:customStyle="1" w:styleId="Sinlista3">
    <w:name w:val="Sin lista3"/>
    <w:next w:val="Sinlista"/>
    <w:uiPriority w:val="99"/>
    <w:semiHidden/>
    <w:unhideWhenUsed/>
    <w:rsid w:val="00937CC4"/>
  </w:style>
  <w:style w:type="table" w:customStyle="1" w:styleId="Tablaconcuadrcula3">
    <w:name w:val="Tabla con cuadrícula3"/>
    <w:basedOn w:val="Tablanormal"/>
    <w:next w:val="Tablaconcuadrcula"/>
    <w:uiPriority w:val="59"/>
    <w:rsid w:val="00937CC4"/>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EC7512"/>
  </w:style>
  <w:style w:type="table" w:customStyle="1" w:styleId="Tablaconcuadrcula4">
    <w:name w:val="Tabla con cuadrícula4"/>
    <w:basedOn w:val="Tablanormal"/>
    <w:next w:val="Tablaconcuadrcula"/>
    <w:uiPriority w:val="39"/>
    <w:rsid w:val="005F1D6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E18B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3031">
      <w:bodyDiv w:val="1"/>
      <w:marLeft w:val="0"/>
      <w:marRight w:val="0"/>
      <w:marTop w:val="0"/>
      <w:marBottom w:val="0"/>
      <w:divBdr>
        <w:top w:val="none" w:sz="0" w:space="0" w:color="auto"/>
        <w:left w:val="none" w:sz="0" w:space="0" w:color="auto"/>
        <w:bottom w:val="none" w:sz="0" w:space="0" w:color="auto"/>
        <w:right w:val="none" w:sz="0" w:space="0" w:color="auto"/>
      </w:divBdr>
    </w:div>
    <w:div w:id="144858255">
      <w:bodyDiv w:val="1"/>
      <w:marLeft w:val="0"/>
      <w:marRight w:val="0"/>
      <w:marTop w:val="0"/>
      <w:marBottom w:val="0"/>
      <w:divBdr>
        <w:top w:val="none" w:sz="0" w:space="0" w:color="auto"/>
        <w:left w:val="none" w:sz="0" w:space="0" w:color="auto"/>
        <w:bottom w:val="none" w:sz="0" w:space="0" w:color="auto"/>
        <w:right w:val="none" w:sz="0" w:space="0" w:color="auto"/>
      </w:divBdr>
    </w:div>
    <w:div w:id="156461500">
      <w:bodyDiv w:val="1"/>
      <w:marLeft w:val="0"/>
      <w:marRight w:val="0"/>
      <w:marTop w:val="0"/>
      <w:marBottom w:val="0"/>
      <w:divBdr>
        <w:top w:val="none" w:sz="0" w:space="0" w:color="auto"/>
        <w:left w:val="none" w:sz="0" w:space="0" w:color="auto"/>
        <w:bottom w:val="none" w:sz="0" w:space="0" w:color="auto"/>
        <w:right w:val="none" w:sz="0" w:space="0" w:color="auto"/>
      </w:divBdr>
    </w:div>
    <w:div w:id="159783545">
      <w:bodyDiv w:val="1"/>
      <w:marLeft w:val="0"/>
      <w:marRight w:val="0"/>
      <w:marTop w:val="0"/>
      <w:marBottom w:val="0"/>
      <w:divBdr>
        <w:top w:val="none" w:sz="0" w:space="0" w:color="auto"/>
        <w:left w:val="none" w:sz="0" w:space="0" w:color="auto"/>
        <w:bottom w:val="none" w:sz="0" w:space="0" w:color="auto"/>
        <w:right w:val="none" w:sz="0" w:space="0" w:color="auto"/>
      </w:divBdr>
    </w:div>
    <w:div w:id="177932624">
      <w:bodyDiv w:val="1"/>
      <w:marLeft w:val="0"/>
      <w:marRight w:val="0"/>
      <w:marTop w:val="0"/>
      <w:marBottom w:val="0"/>
      <w:divBdr>
        <w:top w:val="none" w:sz="0" w:space="0" w:color="auto"/>
        <w:left w:val="none" w:sz="0" w:space="0" w:color="auto"/>
        <w:bottom w:val="none" w:sz="0" w:space="0" w:color="auto"/>
        <w:right w:val="none" w:sz="0" w:space="0" w:color="auto"/>
      </w:divBdr>
    </w:div>
    <w:div w:id="280259885">
      <w:bodyDiv w:val="1"/>
      <w:marLeft w:val="0"/>
      <w:marRight w:val="0"/>
      <w:marTop w:val="0"/>
      <w:marBottom w:val="0"/>
      <w:divBdr>
        <w:top w:val="none" w:sz="0" w:space="0" w:color="auto"/>
        <w:left w:val="none" w:sz="0" w:space="0" w:color="auto"/>
        <w:bottom w:val="none" w:sz="0" w:space="0" w:color="auto"/>
        <w:right w:val="none" w:sz="0" w:space="0" w:color="auto"/>
      </w:divBdr>
    </w:div>
    <w:div w:id="363600047">
      <w:bodyDiv w:val="1"/>
      <w:marLeft w:val="0"/>
      <w:marRight w:val="0"/>
      <w:marTop w:val="0"/>
      <w:marBottom w:val="0"/>
      <w:divBdr>
        <w:top w:val="none" w:sz="0" w:space="0" w:color="auto"/>
        <w:left w:val="none" w:sz="0" w:space="0" w:color="auto"/>
        <w:bottom w:val="none" w:sz="0" w:space="0" w:color="auto"/>
        <w:right w:val="none" w:sz="0" w:space="0" w:color="auto"/>
      </w:divBdr>
    </w:div>
    <w:div w:id="405953031">
      <w:bodyDiv w:val="1"/>
      <w:marLeft w:val="0"/>
      <w:marRight w:val="0"/>
      <w:marTop w:val="0"/>
      <w:marBottom w:val="0"/>
      <w:divBdr>
        <w:top w:val="none" w:sz="0" w:space="0" w:color="auto"/>
        <w:left w:val="none" w:sz="0" w:space="0" w:color="auto"/>
        <w:bottom w:val="none" w:sz="0" w:space="0" w:color="auto"/>
        <w:right w:val="none" w:sz="0" w:space="0" w:color="auto"/>
      </w:divBdr>
    </w:div>
    <w:div w:id="465859988">
      <w:bodyDiv w:val="1"/>
      <w:marLeft w:val="0"/>
      <w:marRight w:val="0"/>
      <w:marTop w:val="0"/>
      <w:marBottom w:val="0"/>
      <w:divBdr>
        <w:top w:val="none" w:sz="0" w:space="0" w:color="auto"/>
        <w:left w:val="none" w:sz="0" w:space="0" w:color="auto"/>
        <w:bottom w:val="none" w:sz="0" w:space="0" w:color="auto"/>
        <w:right w:val="none" w:sz="0" w:space="0" w:color="auto"/>
      </w:divBdr>
    </w:div>
    <w:div w:id="495193219">
      <w:bodyDiv w:val="1"/>
      <w:marLeft w:val="0"/>
      <w:marRight w:val="0"/>
      <w:marTop w:val="0"/>
      <w:marBottom w:val="0"/>
      <w:divBdr>
        <w:top w:val="none" w:sz="0" w:space="0" w:color="auto"/>
        <w:left w:val="none" w:sz="0" w:space="0" w:color="auto"/>
        <w:bottom w:val="none" w:sz="0" w:space="0" w:color="auto"/>
        <w:right w:val="none" w:sz="0" w:space="0" w:color="auto"/>
      </w:divBdr>
    </w:div>
    <w:div w:id="565802474">
      <w:bodyDiv w:val="1"/>
      <w:marLeft w:val="0"/>
      <w:marRight w:val="0"/>
      <w:marTop w:val="0"/>
      <w:marBottom w:val="0"/>
      <w:divBdr>
        <w:top w:val="none" w:sz="0" w:space="0" w:color="auto"/>
        <w:left w:val="none" w:sz="0" w:space="0" w:color="auto"/>
        <w:bottom w:val="none" w:sz="0" w:space="0" w:color="auto"/>
        <w:right w:val="none" w:sz="0" w:space="0" w:color="auto"/>
      </w:divBdr>
    </w:div>
    <w:div w:id="597644168">
      <w:bodyDiv w:val="1"/>
      <w:marLeft w:val="0"/>
      <w:marRight w:val="0"/>
      <w:marTop w:val="0"/>
      <w:marBottom w:val="0"/>
      <w:divBdr>
        <w:top w:val="none" w:sz="0" w:space="0" w:color="auto"/>
        <w:left w:val="none" w:sz="0" w:space="0" w:color="auto"/>
        <w:bottom w:val="none" w:sz="0" w:space="0" w:color="auto"/>
        <w:right w:val="none" w:sz="0" w:space="0" w:color="auto"/>
      </w:divBdr>
    </w:div>
    <w:div w:id="639190774">
      <w:bodyDiv w:val="1"/>
      <w:marLeft w:val="0"/>
      <w:marRight w:val="0"/>
      <w:marTop w:val="0"/>
      <w:marBottom w:val="0"/>
      <w:divBdr>
        <w:top w:val="none" w:sz="0" w:space="0" w:color="auto"/>
        <w:left w:val="none" w:sz="0" w:space="0" w:color="auto"/>
        <w:bottom w:val="none" w:sz="0" w:space="0" w:color="auto"/>
        <w:right w:val="none" w:sz="0" w:space="0" w:color="auto"/>
      </w:divBdr>
    </w:div>
    <w:div w:id="802819176">
      <w:bodyDiv w:val="1"/>
      <w:marLeft w:val="0"/>
      <w:marRight w:val="0"/>
      <w:marTop w:val="0"/>
      <w:marBottom w:val="0"/>
      <w:divBdr>
        <w:top w:val="none" w:sz="0" w:space="0" w:color="auto"/>
        <w:left w:val="none" w:sz="0" w:space="0" w:color="auto"/>
        <w:bottom w:val="none" w:sz="0" w:space="0" w:color="auto"/>
        <w:right w:val="none" w:sz="0" w:space="0" w:color="auto"/>
      </w:divBdr>
    </w:div>
    <w:div w:id="812067550">
      <w:bodyDiv w:val="1"/>
      <w:marLeft w:val="0"/>
      <w:marRight w:val="0"/>
      <w:marTop w:val="0"/>
      <w:marBottom w:val="0"/>
      <w:divBdr>
        <w:top w:val="none" w:sz="0" w:space="0" w:color="auto"/>
        <w:left w:val="none" w:sz="0" w:space="0" w:color="auto"/>
        <w:bottom w:val="none" w:sz="0" w:space="0" w:color="auto"/>
        <w:right w:val="none" w:sz="0" w:space="0" w:color="auto"/>
      </w:divBdr>
    </w:div>
    <w:div w:id="817571053">
      <w:bodyDiv w:val="1"/>
      <w:marLeft w:val="0"/>
      <w:marRight w:val="0"/>
      <w:marTop w:val="0"/>
      <w:marBottom w:val="0"/>
      <w:divBdr>
        <w:top w:val="none" w:sz="0" w:space="0" w:color="auto"/>
        <w:left w:val="none" w:sz="0" w:space="0" w:color="auto"/>
        <w:bottom w:val="none" w:sz="0" w:space="0" w:color="auto"/>
        <w:right w:val="none" w:sz="0" w:space="0" w:color="auto"/>
      </w:divBdr>
    </w:div>
    <w:div w:id="863325448">
      <w:bodyDiv w:val="1"/>
      <w:marLeft w:val="0"/>
      <w:marRight w:val="0"/>
      <w:marTop w:val="0"/>
      <w:marBottom w:val="0"/>
      <w:divBdr>
        <w:top w:val="none" w:sz="0" w:space="0" w:color="auto"/>
        <w:left w:val="none" w:sz="0" w:space="0" w:color="auto"/>
        <w:bottom w:val="none" w:sz="0" w:space="0" w:color="auto"/>
        <w:right w:val="none" w:sz="0" w:space="0" w:color="auto"/>
      </w:divBdr>
    </w:div>
    <w:div w:id="1034379360">
      <w:bodyDiv w:val="1"/>
      <w:marLeft w:val="0"/>
      <w:marRight w:val="0"/>
      <w:marTop w:val="0"/>
      <w:marBottom w:val="0"/>
      <w:divBdr>
        <w:top w:val="none" w:sz="0" w:space="0" w:color="auto"/>
        <w:left w:val="none" w:sz="0" w:space="0" w:color="auto"/>
        <w:bottom w:val="none" w:sz="0" w:space="0" w:color="auto"/>
        <w:right w:val="none" w:sz="0" w:space="0" w:color="auto"/>
      </w:divBdr>
    </w:div>
    <w:div w:id="1054621742">
      <w:bodyDiv w:val="1"/>
      <w:marLeft w:val="0"/>
      <w:marRight w:val="0"/>
      <w:marTop w:val="0"/>
      <w:marBottom w:val="0"/>
      <w:divBdr>
        <w:top w:val="none" w:sz="0" w:space="0" w:color="auto"/>
        <w:left w:val="none" w:sz="0" w:space="0" w:color="auto"/>
        <w:bottom w:val="none" w:sz="0" w:space="0" w:color="auto"/>
        <w:right w:val="none" w:sz="0" w:space="0" w:color="auto"/>
      </w:divBdr>
    </w:div>
    <w:div w:id="1091049588">
      <w:bodyDiv w:val="1"/>
      <w:marLeft w:val="0"/>
      <w:marRight w:val="0"/>
      <w:marTop w:val="0"/>
      <w:marBottom w:val="0"/>
      <w:divBdr>
        <w:top w:val="none" w:sz="0" w:space="0" w:color="auto"/>
        <w:left w:val="none" w:sz="0" w:space="0" w:color="auto"/>
        <w:bottom w:val="none" w:sz="0" w:space="0" w:color="auto"/>
        <w:right w:val="none" w:sz="0" w:space="0" w:color="auto"/>
      </w:divBdr>
    </w:div>
    <w:div w:id="1109659466">
      <w:bodyDiv w:val="1"/>
      <w:marLeft w:val="0"/>
      <w:marRight w:val="0"/>
      <w:marTop w:val="0"/>
      <w:marBottom w:val="0"/>
      <w:divBdr>
        <w:top w:val="none" w:sz="0" w:space="0" w:color="auto"/>
        <w:left w:val="none" w:sz="0" w:space="0" w:color="auto"/>
        <w:bottom w:val="none" w:sz="0" w:space="0" w:color="auto"/>
        <w:right w:val="none" w:sz="0" w:space="0" w:color="auto"/>
      </w:divBdr>
    </w:div>
    <w:div w:id="1226916857">
      <w:bodyDiv w:val="1"/>
      <w:marLeft w:val="0"/>
      <w:marRight w:val="0"/>
      <w:marTop w:val="0"/>
      <w:marBottom w:val="0"/>
      <w:divBdr>
        <w:top w:val="none" w:sz="0" w:space="0" w:color="auto"/>
        <w:left w:val="none" w:sz="0" w:space="0" w:color="auto"/>
        <w:bottom w:val="none" w:sz="0" w:space="0" w:color="auto"/>
        <w:right w:val="none" w:sz="0" w:space="0" w:color="auto"/>
      </w:divBdr>
    </w:div>
    <w:div w:id="1303389768">
      <w:bodyDiv w:val="1"/>
      <w:marLeft w:val="0"/>
      <w:marRight w:val="0"/>
      <w:marTop w:val="0"/>
      <w:marBottom w:val="0"/>
      <w:divBdr>
        <w:top w:val="none" w:sz="0" w:space="0" w:color="auto"/>
        <w:left w:val="none" w:sz="0" w:space="0" w:color="auto"/>
        <w:bottom w:val="none" w:sz="0" w:space="0" w:color="auto"/>
        <w:right w:val="none" w:sz="0" w:space="0" w:color="auto"/>
      </w:divBdr>
    </w:div>
    <w:div w:id="1311518926">
      <w:bodyDiv w:val="1"/>
      <w:marLeft w:val="0"/>
      <w:marRight w:val="0"/>
      <w:marTop w:val="0"/>
      <w:marBottom w:val="0"/>
      <w:divBdr>
        <w:top w:val="none" w:sz="0" w:space="0" w:color="auto"/>
        <w:left w:val="none" w:sz="0" w:space="0" w:color="auto"/>
        <w:bottom w:val="none" w:sz="0" w:space="0" w:color="auto"/>
        <w:right w:val="none" w:sz="0" w:space="0" w:color="auto"/>
      </w:divBdr>
    </w:div>
    <w:div w:id="1441607466">
      <w:bodyDiv w:val="1"/>
      <w:marLeft w:val="0"/>
      <w:marRight w:val="0"/>
      <w:marTop w:val="0"/>
      <w:marBottom w:val="0"/>
      <w:divBdr>
        <w:top w:val="none" w:sz="0" w:space="0" w:color="auto"/>
        <w:left w:val="none" w:sz="0" w:space="0" w:color="auto"/>
        <w:bottom w:val="none" w:sz="0" w:space="0" w:color="auto"/>
        <w:right w:val="none" w:sz="0" w:space="0" w:color="auto"/>
      </w:divBdr>
    </w:div>
    <w:div w:id="1508252519">
      <w:bodyDiv w:val="1"/>
      <w:marLeft w:val="0"/>
      <w:marRight w:val="0"/>
      <w:marTop w:val="0"/>
      <w:marBottom w:val="0"/>
      <w:divBdr>
        <w:top w:val="none" w:sz="0" w:space="0" w:color="auto"/>
        <w:left w:val="none" w:sz="0" w:space="0" w:color="auto"/>
        <w:bottom w:val="none" w:sz="0" w:space="0" w:color="auto"/>
        <w:right w:val="none" w:sz="0" w:space="0" w:color="auto"/>
      </w:divBdr>
    </w:div>
    <w:div w:id="1525048403">
      <w:bodyDiv w:val="1"/>
      <w:marLeft w:val="0"/>
      <w:marRight w:val="0"/>
      <w:marTop w:val="0"/>
      <w:marBottom w:val="0"/>
      <w:divBdr>
        <w:top w:val="none" w:sz="0" w:space="0" w:color="auto"/>
        <w:left w:val="none" w:sz="0" w:space="0" w:color="auto"/>
        <w:bottom w:val="none" w:sz="0" w:space="0" w:color="auto"/>
        <w:right w:val="none" w:sz="0" w:space="0" w:color="auto"/>
      </w:divBdr>
    </w:div>
    <w:div w:id="1687713156">
      <w:bodyDiv w:val="1"/>
      <w:marLeft w:val="0"/>
      <w:marRight w:val="0"/>
      <w:marTop w:val="0"/>
      <w:marBottom w:val="0"/>
      <w:divBdr>
        <w:top w:val="none" w:sz="0" w:space="0" w:color="auto"/>
        <w:left w:val="none" w:sz="0" w:space="0" w:color="auto"/>
        <w:bottom w:val="none" w:sz="0" w:space="0" w:color="auto"/>
        <w:right w:val="none" w:sz="0" w:space="0" w:color="auto"/>
      </w:divBdr>
    </w:div>
    <w:div w:id="1693266563">
      <w:bodyDiv w:val="1"/>
      <w:marLeft w:val="0"/>
      <w:marRight w:val="0"/>
      <w:marTop w:val="0"/>
      <w:marBottom w:val="0"/>
      <w:divBdr>
        <w:top w:val="none" w:sz="0" w:space="0" w:color="auto"/>
        <w:left w:val="none" w:sz="0" w:space="0" w:color="auto"/>
        <w:bottom w:val="none" w:sz="0" w:space="0" w:color="auto"/>
        <w:right w:val="none" w:sz="0" w:space="0" w:color="auto"/>
      </w:divBdr>
    </w:div>
    <w:div w:id="1799566515">
      <w:bodyDiv w:val="1"/>
      <w:marLeft w:val="0"/>
      <w:marRight w:val="0"/>
      <w:marTop w:val="0"/>
      <w:marBottom w:val="0"/>
      <w:divBdr>
        <w:top w:val="none" w:sz="0" w:space="0" w:color="auto"/>
        <w:left w:val="none" w:sz="0" w:space="0" w:color="auto"/>
        <w:bottom w:val="none" w:sz="0" w:space="0" w:color="auto"/>
        <w:right w:val="none" w:sz="0" w:space="0" w:color="auto"/>
      </w:divBdr>
    </w:div>
    <w:div w:id="1807774984">
      <w:bodyDiv w:val="1"/>
      <w:marLeft w:val="0"/>
      <w:marRight w:val="0"/>
      <w:marTop w:val="0"/>
      <w:marBottom w:val="0"/>
      <w:divBdr>
        <w:top w:val="none" w:sz="0" w:space="0" w:color="auto"/>
        <w:left w:val="none" w:sz="0" w:space="0" w:color="auto"/>
        <w:bottom w:val="none" w:sz="0" w:space="0" w:color="auto"/>
        <w:right w:val="none" w:sz="0" w:space="0" w:color="auto"/>
      </w:divBdr>
    </w:div>
    <w:div w:id="1845172098">
      <w:bodyDiv w:val="1"/>
      <w:marLeft w:val="0"/>
      <w:marRight w:val="0"/>
      <w:marTop w:val="0"/>
      <w:marBottom w:val="0"/>
      <w:divBdr>
        <w:top w:val="none" w:sz="0" w:space="0" w:color="auto"/>
        <w:left w:val="none" w:sz="0" w:space="0" w:color="auto"/>
        <w:bottom w:val="none" w:sz="0" w:space="0" w:color="auto"/>
        <w:right w:val="none" w:sz="0" w:space="0" w:color="auto"/>
      </w:divBdr>
    </w:div>
    <w:div w:id="1898011159">
      <w:bodyDiv w:val="1"/>
      <w:marLeft w:val="0"/>
      <w:marRight w:val="0"/>
      <w:marTop w:val="0"/>
      <w:marBottom w:val="0"/>
      <w:divBdr>
        <w:top w:val="none" w:sz="0" w:space="0" w:color="auto"/>
        <w:left w:val="none" w:sz="0" w:space="0" w:color="auto"/>
        <w:bottom w:val="none" w:sz="0" w:space="0" w:color="auto"/>
        <w:right w:val="none" w:sz="0" w:space="0" w:color="auto"/>
      </w:divBdr>
    </w:div>
    <w:div w:id="1971521323">
      <w:bodyDiv w:val="1"/>
      <w:marLeft w:val="0"/>
      <w:marRight w:val="0"/>
      <w:marTop w:val="0"/>
      <w:marBottom w:val="0"/>
      <w:divBdr>
        <w:top w:val="none" w:sz="0" w:space="0" w:color="auto"/>
        <w:left w:val="none" w:sz="0" w:space="0" w:color="auto"/>
        <w:bottom w:val="none" w:sz="0" w:space="0" w:color="auto"/>
        <w:right w:val="none" w:sz="0" w:space="0" w:color="auto"/>
      </w:divBdr>
    </w:div>
    <w:div w:id="2052415173">
      <w:bodyDiv w:val="1"/>
      <w:marLeft w:val="0"/>
      <w:marRight w:val="0"/>
      <w:marTop w:val="0"/>
      <w:marBottom w:val="0"/>
      <w:divBdr>
        <w:top w:val="none" w:sz="0" w:space="0" w:color="auto"/>
        <w:left w:val="none" w:sz="0" w:space="0" w:color="auto"/>
        <w:bottom w:val="none" w:sz="0" w:space="0" w:color="auto"/>
        <w:right w:val="none" w:sz="0" w:space="0" w:color="auto"/>
      </w:divBdr>
    </w:div>
    <w:div w:id="2132019524">
      <w:bodyDiv w:val="1"/>
      <w:marLeft w:val="0"/>
      <w:marRight w:val="0"/>
      <w:marTop w:val="0"/>
      <w:marBottom w:val="0"/>
      <w:divBdr>
        <w:top w:val="none" w:sz="0" w:space="0" w:color="auto"/>
        <w:left w:val="none" w:sz="0" w:space="0" w:color="auto"/>
        <w:bottom w:val="none" w:sz="0" w:space="0" w:color="auto"/>
        <w:right w:val="none" w:sz="0" w:space="0" w:color="auto"/>
      </w:divBdr>
      <w:divsChild>
        <w:div w:id="515266453">
          <w:marLeft w:val="0"/>
          <w:marRight w:val="0"/>
          <w:marTop w:val="0"/>
          <w:marBottom w:val="0"/>
          <w:divBdr>
            <w:top w:val="none" w:sz="0" w:space="0" w:color="auto"/>
            <w:left w:val="none" w:sz="0" w:space="0" w:color="auto"/>
            <w:bottom w:val="none" w:sz="0" w:space="0" w:color="auto"/>
            <w:right w:val="none" w:sz="0" w:space="0" w:color="auto"/>
          </w:divBdr>
          <w:divsChild>
            <w:div w:id="213709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pliego@invias.gov.co" TargetMode="External"/><Relationship Id="rId18" Type="http://schemas.openxmlformats.org/officeDocument/2006/relationships/hyperlink" Target="http://community.secop.gov.co/sts/cce/login.aspx" TargetMode="External"/><Relationship Id="rId26" Type="http://schemas.openxmlformats.org/officeDocument/2006/relationships/hyperlink" Target="http://www.alcaldiabogota.gov.co/sisjur/normas/Norma1.jsp?i=25678" TargetMode="External"/><Relationship Id="rId3" Type="http://schemas.openxmlformats.org/officeDocument/2006/relationships/styles" Target="styles.xml"/><Relationship Id="rId21" Type="http://schemas.openxmlformats.org/officeDocument/2006/relationships/hyperlink" Target="http://comunitaria.secop.gov.co/sts/cce/login.aspx" TargetMode="External"/><Relationship Id="rId7" Type="http://schemas.openxmlformats.org/officeDocument/2006/relationships/endnotes" Target="endnotes.xml"/><Relationship Id="rId12" Type="http://schemas.openxmlformats.org/officeDocument/2006/relationships/hyperlink" Target="https://www.colombiacompra.gov.co/secop/que-es-el-secop-ii/manuales-y-guias-de-uso-del-secop-ii" TargetMode="External"/><Relationship Id="rId17" Type="http://schemas.openxmlformats.org/officeDocument/2006/relationships/hyperlink" Target="mailto:pliego@invias.gov.co" TargetMode="External"/><Relationship Id="rId25" Type="http://schemas.openxmlformats.org/officeDocument/2006/relationships/hyperlink" Target="https://www.colombiacompra.gov.co/secop/que-es-el-secop-ii/manuales-y-guias-de-uso-del-secop-ii" TargetMode="External"/><Relationship Id="rId2" Type="http://schemas.openxmlformats.org/officeDocument/2006/relationships/numbering" Target="numbering.xml"/><Relationship Id="rId16" Type="http://schemas.openxmlformats.org/officeDocument/2006/relationships/hyperlink" Target="http://community.secop.gov.co/sts/cce/login.aspx" TargetMode="External"/><Relationship Id="rId20" Type="http://schemas.openxmlformats.org/officeDocument/2006/relationships/hyperlink" Target="http://comunitaria.secop.gov.co/sts/cce/login.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invias.gov.co" TargetMode="External"/><Relationship Id="rId5" Type="http://schemas.openxmlformats.org/officeDocument/2006/relationships/webSettings" Target="webSettings.xml"/><Relationship Id="rId15" Type="http://schemas.openxmlformats.org/officeDocument/2006/relationships/hyperlink" Target="mailto:pliego@invias.gov.co" TargetMode="External"/><Relationship Id="rId23" Type="http://schemas.openxmlformats.org/officeDocument/2006/relationships/hyperlink" Target="https://www.colombiacompra.gov.co/secop-ii/indisponibilidad-en-el-secop-ii" TargetMode="External"/><Relationship Id="rId28" Type="http://schemas.openxmlformats.org/officeDocument/2006/relationships/header" Target="header1.xml"/><Relationship Id="rId10" Type="http://schemas.openxmlformats.org/officeDocument/2006/relationships/hyperlink" Target="http://community.secop.gov.co/sts/cce/login.aspx" TargetMode="External"/><Relationship Id="rId19" Type="http://schemas.openxmlformats.org/officeDocument/2006/relationships/hyperlink" Target="https://colombiacompra.gov.co/ciudadanos/crear-y-presentar-una-oferta-en-secop-ii"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hyperlink" Target="https://www.colombiacompra.gov.co/sites/cce_public/files/cce_documentos/guia_indisponibilidad_secopii%20.pdf" TargetMode="External"/><Relationship Id="rId27" Type="http://schemas.openxmlformats.org/officeDocument/2006/relationships/image" Target="media/image4.emf"/><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E2FF4-BCFD-4CC2-9160-674A9A96F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45346</Words>
  <Characters>249408</Characters>
  <Application>Microsoft Office Word</Application>
  <DocSecurity>0</DocSecurity>
  <Lines>2078</Lines>
  <Paragraphs>588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Francisco Gomez Jimenez</dc:creator>
  <cp:keywords/>
  <cp:lastModifiedBy>Laura Valentina Sanin Morales</cp:lastModifiedBy>
  <cp:revision>2</cp:revision>
  <cp:lastPrinted>2016-04-12T18:01:00Z</cp:lastPrinted>
  <dcterms:created xsi:type="dcterms:W3CDTF">2023-06-29T01:46:00Z</dcterms:created>
  <dcterms:modified xsi:type="dcterms:W3CDTF">2023-06-29T01:46:00Z</dcterms:modified>
</cp:coreProperties>
</file>