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rsidR="005F51F0" w:rsidRDefault="005F51F0" w:rsidP="005F51F0">
      <w:pPr>
        <w:rPr>
          <w:rFonts w:cs="Arial"/>
          <w:szCs w:val="20"/>
        </w:rPr>
      </w:pPr>
    </w:p>
    <w:p w:rsidR="00E76BEF" w:rsidRPr="00B808A3" w:rsidRDefault="00E76BEF" w:rsidP="00E76BEF">
      <w:pPr>
        <w:jc w:val="both"/>
        <w:rPr>
          <w:rFonts w:cs="Arial"/>
          <w:szCs w:val="20"/>
        </w:rPr>
      </w:pPr>
      <w:r w:rsidRPr="00E76BEF">
        <w:rPr>
          <w:rFonts w:cs="Arial"/>
          <w:b/>
          <w:szCs w:val="20"/>
        </w:rPr>
        <w:t xml:space="preserve">El MINISTERIO DE DEFENSA NACIONAL - FUERZA AEREA COLOMBIANA – </w:t>
      </w:r>
      <w:r>
        <w:rPr>
          <w:rFonts w:cs="Arial"/>
          <w:b/>
          <w:szCs w:val="20"/>
        </w:rPr>
        <w:t>COMANDO AEREO DE COMBATE N° 3</w:t>
      </w:r>
      <w:r w:rsidRPr="00E76BEF">
        <w:rPr>
          <w:rFonts w:cs="Arial"/>
          <w:szCs w:val="20"/>
        </w:rPr>
        <w:t>, en adelante la “entidad”, pone a disposición de los interesados el pliego de condiciones para la selección del contratista encargado de ejecutar el contrato de obra pública para EL MANTENIMIENTO MAYOR DEL HANGAR DE REACCION SR560 (2 CLOSED BAY HANGAR) DE LA BASE AÉREA "MG. ALBERTO PAUWELS RODRÍGUEZ" UBICADO EN MALAMBO ATLÁNTICO, en adelante el “contrato”.</w:t>
      </w:r>
    </w:p>
    <w:p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Pr="00FB0AAD">
        <w:rPr>
          <w:rFonts w:cs="Arial"/>
          <w:color w:val="auto"/>
          <w:szCs w:val="20"/>
        </w:rPr>
        <w:t xml:space="preserve">. </w:t>
      </w:r>
      <w:r w:rsidR="00FB0AAD" w:rsidRPr="00FB0AAD">
        <w:rPr>
          <w:rFonts w:cs="Arial"/>
          <w:color w:val="auto"/>
          <w:szCs w:val="20"/>
        </w:rPr>
        <w:t>049-00-F-CACOM-3-GRUAL-2023</w:t>
      </w:r>
      <w:r w:rsidRPr="00FB0AAD" w:rsidDel="006F7822">
        <w:rPr>
          <w:rFonts w:cs="Arial"/>
          <w:color w:val="auto"/>
          <w:szCs w:val="20"/>
        </w:rPr>
        <w:t xml:space="preserve"> </w:t>
      </w:r>
      <w:r w:rsidRPr="00B808A3">
        <w:rPr>
          <w:rFonts w:cs="Arial"/>
          <w:color w:val="auto"/>
          <w:szCs w:val="20"/>
        </w:rPr>
        <w:t xml:space="preserve"> </w:t>
      </w:r>
    </w:p>
    <w:p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rsidR="00E54330" w:rsidRPr="009A79FE" w:rsidRDefault="001A092F">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rsidR="00E54330" w:rsidRPr="009A79FE" w:rsidRDefault="001A092F">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rsidR="00E54330" w:rsidRPr="009A79FE" w:rsidRDefault="001A092F">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rsidR="00E54330" w:rsidRPr="009A79FE" w:rsidRDefault="001A092F"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rsidR="00E54330" w:rsidRPr="009A79FE" w:rsidRDefault="001A092F"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rsidR="00E54330" w:rsidRPr="009A79FE" w:rsidRDefault="001A092F"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rsidR="00E54330" w:rsidRPr="009A79FE" w:rsidRDefault="001A092F"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rsidR="00E54330" w:rsidRPr="009A79FE" w:rsidRDefault="001A092F"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rsidR="00E54330" w:rsidRPr="009A79FE" w:rsidRDefault="001A092F">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rsidR="00E54330" w:rsidRPr="009A79FE" w:rsidRDefault="001A092F">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rsidR="00E54330" w:rsidRPr="009A79FE" w:rsidRDefault="001A092F">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rsidR="00E54330" w:rsidRPr="009A79FE" w:rsidRDefault="001A092F">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rsidR="00E54330" w:rsidRPr="009A79FE" w:rsidRDefault="001A092F">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rsidR="00E54330" w:rsidRPr="009A79FE" w:rsidRDefault="001A092F">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rsidR="00E54330" w:rsidRPr="009A79FE" w:rsidRDefault="001A092F">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rsidR="00E54330" w:rsidRPr="009A79FE" w:rsidRDefault="001A092F">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rsidR="00E54330" w:rsidRPr="009A79FE" w:rsidRDefault="001A092F">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rsidR="00E54330" w:rsidRPr="009A79FE" w:rsidRDefault="001A092F"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rsidR="00E54330" w:rsidRPr="009A79FE" w:rsidRDefault="001A092F"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rsidR="00E54330" w:rsidRPr="009A79FE" w:rsidRDefault="001A092F">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rsidR="00E54330" w:rsidRPr="009A79FE" w:rsidRDefault="001A092F">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rsidR="00E54330" w:rsidRPr="009A79FE" w:rsidRDefault="001A092F">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8C7DA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rsidR="0035213A" w:rsidRPr="008C7DA7" w:rsidRDefault="0035213A" w:rsidP="0035213A">
            <w:pPr>
              <w:spacing w:after="0" w:line="276" w:lineRule="auto"/>
              <w:jc w:val="center"/>
              <w:rPr>
                <w:rFonts w:eastAsia="Arial,Times New Roman" w:cs="Arial"/>
                <w:b/>
                <w:bCs/>
                <w:color w:val="FFFFFF" w:themeColor="background1"/>
                <w:sz w:val="18"/>
                <w:szCs w:val="18"/>
                <w:lang w:eastAsia="es-CO"/>
              </w:rPr>
            </w:pPr>
            <w:r w:rsidRPr="008C7DA7">
              <w:rPr>
                <w:rFonts w:cs="Arial"/>
                <w:b/>
                <w:bCs/>
                <w:color w:val="FFFFFF" w:themeColor="background1"/>
                <w:sz w:val="18"/>
                <w:szCs w:val="18"/>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rsidR="0035213A" w:rsidRPr="008C7DA7" w:rsidRDefault="0035213A" w:rsidP="0035213A">
            <w:pPr>
              <w:spacing w:after="0" w:line="276" w:lineRule="auto"/>
              <w:jc w:val="center"/>
              <w:rPr>
                <w:rFonts w:eastAsia="Arial,Times New Roman" w:cs="Arial"/>
                <w:b/>
                <w:bCs/>
                <w:color w:val="FFFFFF" w:themeColor="background1"/>
                <w:sz w:val="18"/>
                <w:szCs w:val="18"/>
                <w:lang w:eastAsia="es-CO"/>
              </w:rPr>
            </w:pPr>
            <w:r w:rsidRPr="008C7DA7">
              <w:rPr>
                <w:rFonts w:cs="Arial"/>
                <w:b/>
                <w:bCs/>
                <w:color w:val="FFFFFF" w:themeColor="background1"/>
                <w:sz w:val="18"/>
                <w:szCs w:val="18"/>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rsidR="0035213A" w:rsidRPr="008C7DA7" w:rsidRDefault="0035213A" w:rsidP="0035213A">
            <w:pPr>
              <w:spacing w:after="0" w:line="276" w:lineRule="auto"/>
              <w:jc w:val="center"/>
              <w:rPr>
                <w:rFonts w:eastAsia="Arial,Times New Roman" w:cs="Arial"/>
                <w:b/>
                <w:bCs/>
                <w:color w:val="FFFFFF" w:themeColor="background1"/>
                <w:sz w:val="18"/>
                <w:szCs w:val="18"/>
                <w:lang w:eastAsia="es-CO"/>
              </w:rPr>
            </w:pPr>
            <w:r w:rsidRPr="008C7DA7">
              <w:rPr>
                <w:rFonts w:cs="Arial"/>
                <w:b/>
                <w:bCs/>
                <w:color w:val="FFFFFF" w:themeColor="background1"/>
                <w:sz w:val="18"/>
                <w:szCs w:val="18"/>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rsidR="0035213A" w:rsidRPr="008C7DA7" w:rsidRDefault="0035213A" w:rsidP="0035213A">
            <w:pPr>
              <w:spacing w:after="0" w:line="276" w:lineRule="auto"/>
              <w:jc w:val="center"/>
              <w:rPr>
                <w:rFonts w:eastAsia="Arial,Times New Roman" w:cs="Arial"/>
                <w:b/>
                <w:bCs/>
                <w:color w:val="FFFFFF" w:themeColor="background1"/>
                <w:sz w:val="18"/>
                <w:szCs w:val="18"/>
                <w:lang w:eastAsia="es-CO"/>
              </w:rPr>
            </w:pPr>
            <w:r w:rsidRPr="008C7DA7">
              <w:rPr>
                <w:rFonts w:cs="Arial"/>
                <w:b/>
                <w:bCs/>
                <w:color w:val="FFFFFF" w:themeColor="background1"/>
                <w:sz w:val="18"/>
                <w:szCs w:val="18"/>
                <w:lang w:eastAsia="es-CO"/>
              </w:rPr>
              <w:t>Lugar(es) de ejecución del contrato</w:t>
            </w:r>
          </w:p>
        </w:tc>
      </w:tr>
      <w:tr w:rsidR="0035213A" w:rsidRPr="008C7DA7" w:rsidTr="00E31310">
        <w:trPr>
          <w:trHeight w:val="765"/>
          <w:jc w:val="center"/>
        </w:trPr>
        <w:tc>
          <w:tcPr>
            <w:tcW w:w="1568" w:type="pct"/>
            <w:tcBorders>
              <w:top w:val="single" w:sz="6" w:space="0" w:color="auto"/>
              <w:bottom w:val="double" w:sz="4" w:space="0" w:color="auto"/>
            </w:tcBorders>
            <w:vAlign w:val="center"/>
          </w:tcPr>
          <w:p w:rsidR="0035213A" w:rsidRPr="008C7DA7" w:rsidRDefault="00AF0924" w:rsidP="0035213A">
            <w:pPr>
              <w:spacing w:after="0" w:line="276" w:lineRule="auto"/>
              <w:jc w:val="center"/>
              <w:rPr>
                <w:rFonts w:cs="Arial"/>
                <w:color w:val="auto"/>
                <w:sz w:val="18"/>
                <w:szCs w:val="18"/>
              </w:rPr>
            </w:pPr>
            <w:r w:rsidRPr="008C7DA7">
              <w:rPr>
                <w:rFonts w:cs="Arial"/>
                <w:b/>
                <w:sz w:val="18"/>
                <w:szCs w:val="18"/>
              </w:rPr>
              <w:t>EL MANTENIMIENTO MAYOR DEL HANGAR DE REACCION SR560 (2 CLOSED BAY HANGAR) DE LA BASE AÉREA "MG. ALBERTO PAUWELS RODRÍGUEZ" UBICADO EN MALAMBO ATLÁNTICO</w:t>
            </w:r>
          </w:p>
        </w:tc>
        <w:tc>
          <w:tcPr>
            <w:tcW w:w="1114" w:type="pct"/>
            <w:tcBorders>
              <w:top w:val="single" w:sz="6" w:space="0" w:color="auto"/>
              <w:bottom w:val="double" w:sz="4" w:space="0" w:color="auto"/>
            </w:tcBorders>
            <w:vAlign w:val="center"/>
          </w:tcPr>
          <w:p w:rsidR="0035213A" w:rsidRPr="008C7DA7" w:rsidRDefault="008C7DA7" w:rsidP="0035213A">
            <w:pPr>
              <w:spacing w:after="0" w:line="276" w:lineRule="auto"/>
              <w:jc w:val="center"/>
              <w:rPr>
                <w:rFonts w:cs="Arial"/>
                <w:color w:val="auto"/>
                <w:sz w:val="18"/>
                <w:szCs w:val="18"/>
              </w:rPr>
            </w:pPr>
            <w:r w:rsidRPr="008C7DA7">
              <w:rPr>
                <w:rFonts w:cs="Arial"/>
                <w:color w:val="auto"/>
                <w:sz w:val="18"/>
                <w:szCs w:val="18"/>
              </w:rPr>
              <w:t>El plazo de ejecución del contrato se contará desde la fecha de firma del acta de inicio hasta el día 05 noviembre de 2023</w:t>
            </w:r>
          </w:p>
        </w:tc>
        <w:tc>
          <w:tcPr>
            <w:tcW w:w="1020" w:type="pct"/>
            <w:tcBorders>
              <w:top w:val="single" w:sz="6" w:space="0" w:color="auto"/>
              <w:bottom w:val="double" w:sz="4" w:space="0" w:color="auto"/>
            </w:tcBorders>
            <w:vAlign w:val="center"/>
          </w:tcPr>
          <w:p w:rsidR="0035213A" w:rsidRPr="008C7DA7" w:rsidRDefault="008C7DA7" w:rsidP="0035213A">
            <w:pPr>
              <w:spacing w:after="0" w:line="276" w:lineRule="auto"/>
              <w:jc w:val="center"/>
              <w:rPr>
                <w:rFonts w:cs="Arial"/>
                <w:color w:val="auto"/>
                <w:sz w:val="18"/>
                <w:szCs w:val="18"/>
              </w:rPr>
            </w:pPr>
            <w:r w:rsidRPr="008C7DA7">
              <w:rPr>
                <w:rFonts w:cs="Arial"/>
                <w:color w:val="auto"/>
                <w:sz w:val="18"/>
                <w:szCs w:val="18"/>
              </w:rPr>
              <w:t>SEISCIENTOS CUARENTA Y NUEVE MILLONES NOVECIENTOS NOVENTA Y NUEVE MIL NOVECIENTOS NOVENTA Y NUEVE PESOS ($ 649.999.999)</w:t>
            </w:r>
          </w:p>
        </w:tc>
        <w:tc>
          <w:tcPr>
            <w:tcW w:w="1299" w:type="pct"/>
            <w:tcBorders>
              <w:top w:val="single" w:sz="6" w:space="0" w:color="auto"/>
              <w:bottom w:val="double" w:sz="4" w:space="0" w:color="auto"/>
            </w:tcBorders>
            <w:vAlign w:val="center"/>
          </w:tcPr>
          <w:p w:rsidR="00A52185" w:rsidRPr="008C7DA7" w:rsidRDefault="008C7DA7" w:rsidP="00A52185">
            <w:pPr>
              <w:spacing w:after="0" w:line="276" w:lineRule="auto"/>
              <w:jc w:val="center"/>
              <w:rPr>
                <w:rFonts w:cs="Arial"/>
                <w:color w:val="auto"/>
                <w:sz w:val="18"/>
                <w:szCs w:val="18"/>
              </w:rPr>
            </w:pPr>
            <w:r w:rsidRPr="008C7DA7">
              <w:rPr>
                <w:rFonts w:cs="Arial"/>
                <w:color w:val="auto"/>
                <w:sz w:val="18"/>
                <w:szCs w:val="18"/>
              </w:rPr>
              <w:t>Instalaciones del COMANDO AEREO DE COMBATE No. 3, ubicado en Malambo – Atlántico.</w:t>
            </w:r>
          </w:p>
        </w:tc>
      </w:tr>
    </w:tbl>
    <w:p w:rsidR="0035213A" w:rsidRPr="00B808A3" w:rsidRDefault="0035213A" w:rsidP="0035213A">
      <w:pPr>
        <w:spacing w:line="276" w:lineRule="auto"/>
        <w:jc w:val="both"/>
        <w:rPr>
          <w:rFonts w:cs="Arial"/>
          <w:szCs w:val="20"/>
        </w:rPr>
      </w:pPr>
      <w:r w:rsidRPr="00B808A3">
        <w:rPr>
          <w:rFonts w:cs="Arial"/>
          <w:szCs w:val="20"/>
        </w:rPr>
        <w:t xml:space="preserve"> </w:t>
      </w:r>
    </w:p>
    <w:p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rsidR="00D56F4A" w:rsidRPr="00D56F4A" w:rsidRDefault="00D56F4A" w:rsidP="00D56F4A">
      <w:pPr>
        <w:pStyle w:val="Capitulo1"/>
        <w:numPr>
          <w:ilvl w:val="0"/>
          <w:numId w:val="0"/>
        </w:numPr>
        <w:jc w:val="both"/>
        <w:rPr>
          <w:rFonts w:eastAsiaTheme="minorHAnsi"/>
          <w:b w:val="0"/>
          <w:color w:val="000000" w:themeColor="text1"/>
          <w:lang w:val="es-ES" w:eastAsia="es-ES"/>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D56F4A">
        <w:rPr>
          <w:rFonts w:eastAsiaTheme="minorHAnsi"/>
          <w:b w:val="0"/>
          <w:color w:val="000000" w:themeColor="text1"/>
          <w:lang w:val="es-ES" w:eastAsia="es-ES"/>
        </w:rPr>
        <w:t>Los interesados deben enviar las observaciones al pr</w:t>
      </w:r>
      <w:r>
        <w:rPr>
          <w:rFonts w:eastAsiaTheme="minorHAnsi"/>
          <w:b w:val="0"/>
          <w:color w:val="000000" w:themeColor="text1"/>
          <w:lang w:val="es-ES" w:eastAsia="es-ES"/>
        </w:rPr>
        <w:t xml:space="preserve">oceso de contratación por medio </w:t>
      </w:r>
      <w:r w:rsidRPr="00D56F4A">
        <w:rPr>
          <w:rFonts w:eastAsiaTheme="minorHAnsi"/>
          <w:b w:val="0"/>
          <w:color w:val="000000" w:themeColor="text1"/>
          <w:lang w:val="es-ES" w:eastAsia="es-ES"/>
        </w:rPr>
        <w:t>electrónico a través de la plataforma de Colombia Compra Eficiente SECOP II.</w:t>
      </w:r>
    </w:p>
    <w:p w:rsidR="00CB2C20" w:rsidRDefault="00D56F4A" w:rsidP="00D56F4A">
      <w:pPr>
        <w:pStyle w:val="Capitulo1"/>
        <w:numPr>
          <w:ilvl w:val="0"/>
          <w:numId w:val="0"/>
        </w:numPr>
        <w:jc w:val="both"/>
        <w:rPr>
          <w:color w:val="000000" w:themeColor="text1"/>
        </w:rPr>
      </w:pPr>
      <w:r w:rsidRPr="00D56F4A">
        <w:rPr>
          <w:rFonts w:eastAsiaTheme="minorHAnsi"/>
          <w:b w:val="0"/>
          <w:color w:val="000000" w:themeColor="text1"/>
          <w:lang w:val="es-ES" w:eastAsia="es-ES"/>
        </w:rPr>
        <w:t>La entidad responderá las comunicaciones recibidas a través de la plataforma del SECOP II, de acuerdo con el Manual de Uso y Condiciones de la Plataforma del SECOP II, conforme el horario establecido en el cronograma del proceso.</w:t>
      </w:r>
      <w:r w:rsidR="00E8253D" w:rsidRPr="00B808A3">
        <w:rPr>
          <w:color w:val="000000" w:themeColor="text1"/>
        </w:rPr>
        <w:t xml:space="preserve"> </w:t>
      </w:r>
      <w:bookmarkStart w:id="45" w:name="_Toc32147303"/>
      <w:bookmarkStart w:id="46" w:name="_Toc107994356"/>
    </w:p>
    <w:p w:rsidR="00CB2C20" w:rsidRDefault="00CB2C20" w:rsidP="00CB2C20">
      <w:pPr>
        <w:pStyle w:val="Default"/>
        <w:rPr>
          <w:sz w:val="20"/>
          <w:szCs w:val="20"/>
        </w:rPr>
      </w:pPr>
      <w:r>
        <w:rPr>
          <w:sz w:val="20"/>
          <w:szCs w:val="20"/>
        </w:rPr>
        <w:t xml:space="preserve">Las respuestas se comunicarán a través de la plataforma del SECOP II, de acuerdo con el Manual de Uso y Condiciones de la plataforma del SECOP II. </w:t>
      </w:r>
    </w:p>
    <w:p w:rsidR="00CB2C20" w:rsidRPr="00CB2C20" w:rsidRDefault="00CB2C20" w:rsidP="00CB2C20">
      <w:pPr>
        <w:pStyle w:val="Capitulo1"/>
        <w:numPr>
          <w:ilvl w:val="0"/>
          <w:numId w:val="0"/>
        </w:numPr>
        <w:jc w:val="both"/>
        <w:rPr>
          <w:b w:val="0"/>
          <w:color w:val="000000" w:themeColor="text1"/>
        </w:rPr>
      </w:pPr>
      <w:r w:rsidRPr="00CB2C20">
        <w:rPr>
          <w:b w:val="0"/>
        </w:rPr>
        <w:lastRenderedPageBreak/>
        <w:t xml:space="preserve">Cuando el proponente registre el certificado de indisponibilidad de la plataforma, la entidad pone a disposición el siguiente correo: </w:t>
      </w:r>
      <w:r>
        <w:rPr>
          <w:b w:val="0"/>
        </w:rPr>
        <w:t>alexa.sierra</w:t>
      </w:r>
      <w:r w:rsidRPr="00CB2C20">
        <w:rPr>
          <w:b w:val="0"/>
        </w:rPr>
        <w:t>@fac.mil.co.</w:t>
      </w:r>
    </w:p>
    <w:p w:rsidR="00CB2C20" w:rsidRDefault="00CB2C20" w:rsidP="00D56F4A">
      <w:pPr>
        <w:pStyle w:val="Capitulo1"/>
        <w:numPr>
          <w:ilvl w:val="0"/>
          <w:numId w:val="0"/>
        </w:numPr>
        <w:jc w:val="both"/>
        <w:rPr>
          <w:color w:val="000000" w:themeColor="text1"/>
        </w:rPr>
      </w:pPr>
    </w:p>
    <w:p w:rsidR="001F5D17" w:rsidRPr="00B808A3" w:rsidRDefault="00CB2C20" w:rsidP="00D56F4A">
      <w:pPr>
        <w:pStyle w:val="Capitulo1"/>
        <w:numPr>
          <w:ilvl w:val="0"/>
          <w:numId w:val="0"/>
        </w:numPr>
        <w:jc w:val="both"/>
        <w:rPr>
          <w:color w:val="000000" w:themeColor="text1"/>
        </w:rPr>
      </w:pPr>
      <w:r>
        <w:rPr>
          <w:color w:val="000000" w:themeColor="text1"/>
        </w:rPr>
        <w:t xml:space="preserve">1.4 </w:t>
      </w:r>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68502C">
        <w:rPr>
          <w:rFonts w:cs="Arial"/>
          <w:color w:val="000000" w:themeColor="text1"/>
          <w:szCs w:val="20"/>
        </w:rPr>
        <w:t>el</w:t>
      </w:r>
      <w:r w:rsidR="002644ED" w:rsidRPr="0068502C">
        <w:rPr>
          <w:rFonts w:eastAsia="Arial" w:cs="Arial"/>
          <w:color w:val="000000" w:themeColor="text1"/>
          <w:szCs w:val="20"/>
        </w:rPr>
        <w:t xml:space="preserve"> </w:t>
      </w:r>
      <w:r w:rsidRPr="0068502C">
        <w:rPr>
          <w:rFonts w:cs="Arial"/>
          <w:color w:val="000000" w:themeColor="text1"/>
          <w:szCs w:val="20"/>
        </w:rPr>
        <w:t>tercer</w:t>
      </w:r>
      <w:r w:rsidR="002644ED" w:rsidRPr="0068502C">
        <w:rPr>
          <w:rFonts w:eastAsia="Arial" w:cs="Arial"/>
          <w:color w:val="000000" w:themeColor="text1"/>
          <w:szCs w:val="20"/>
        </w:rPr>
        <w:t xml:space="preserve"> </w:t>
      </w:r>
      <w:r w:rsidRPr="0068502C">
        <w:rPr>
          <w:rFonts w:cs="Arial"/>
          <w:color w:val="000000" w:themeColor="text1"/>
          <w:szCs w:val="20"/>
        </w:rPr>
        <w:t>nivel</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tblGrid>
      <w:tr w:rsidR="00126ED4" w:rsidRPr="00126ED4" w:rsidTr="00126ED4">
        <w:trPr>
          <w:trHeight w:val="397"/>
          <w:jc w:val="center"/>
        </w:trPr>
        <w:tc>
          <w:tcPr>
            <w:tcW w:w="0" w:type="auto"/>
            <w:tcBorders>
              <w:top w:val="double" w:sz="4" w:space="0" w:color="auto"/>
              <w:bottom w:val="single" w:sz="6" w:space="0" w:color="auto"/>
            </w:tcBorders>
            <w:shd w:val="clear" w:color="auto" w:fill="auto"/>
            <w:vAlign w:val="center"/>
          </w:tcPr>
          <w:p w:rsidR="00126ED4" w:rsidRPr="00126ED4" w:rsidRDefault="00126ED4">
            <w:pPr>
              <w:spacing w:after="0" w:line="240" w:lineRule="auto"/>
              <w:jc w:val="center"/>
              <w:rPr>
                <w:rFonts w:eastAsia="Arial,Times New Roman" w:cs="Arial"/>
                <w:b/>
                <w:color w:val="auto"/>
                <w:szCs w:val="20"/>
                <w:lang w:eastAsia="es-CO"/>
              </w:rPr>
            </w:pPr>
            <w:r w:rsidRPr="00126ED4">
              <w:rPr>
                <w:rFonts w:cs="Arial"/>
                <w:b/>
                <w:color w:val="auto"/>
                <w:szCs w:val="20"/>
                <w:lang w:eastAsia="es-CO"/>
              </w:rPr>
              <w:t>Clasificación</w:t>
            </w:r>
            <w:r w:rsidRPr="00126ED4">
              <w:rPr>
                <w:rFonts w:eastAsia="Arial,Times New Roman" w:cs="Arial"/>
                <w:b/>
                <w:color w:val="auto"/>
                <w:szCs w:val="20"/>
                <w:lang w:eastAsia="es-CO"/>
              </w:rPr>
              <w:t xml:space="preserve"> </w:t>
            </w:r>
            <w:r w:rsidRPr="00126ED4">
              <w:rPr>
                <w:rFonts w:cs="Arial"/>
                <w:b/>
                <w:color w:val="auto"/>
                <w:szCs w:val="20"/>
                <w:lang w:eastAsia="es-CO"/>
              </w:rPr>
              <w:t>UNSPSC</w:t>
            </w:r>
          </w:p>
        </w:tc>
      </w:tr>
      <w:tr w:rsidR="00126ED4" w:rsidRPr="0012525D" w:rsidTr="00126ED4">
        <w:trPr>
          <w:trHeight w:val="283"/>
          <w:jc w:val="center"/>
        </w:trPr>
        <w:tc>
          <w:tcPr>
            <w:tcW w:w="0" w:type="auto"/>
            <w:tcBorders>
              <w:top w:val="single" w:sz="6" w:space="0" w:color="auto"/>
              <w:bottom w:val="single" w:sz="6" w:space="0" w:color="auto"/>
            </w:tcBorders>
            <w:shd w:val="clear" w:color="auto" w:fill="auto"/>
            <w:vAlign w:val="center"/>
          </w:tcPr>
          <w:p w:rsidR="00126ED4" w:rsidRPr="00126ED4" w:rsidRDefault="00126ED4" w:rsidP="009969FB">
            <w:pPr>
              <w:spacing w:after="0" w:line="240" w:lineRule="auto"/>
              <w:jc w:val="center"/>
              <w:rPr>
                <w:rFonts w:eastAsia="Arial,Times New Roman" w:cs="Arial"/>
                <w:color w:val="000000" w:themeColor="text1"/>
                <w:szCs w:val="20"/>
                <w:lang w:eastAsia="es-CO"/>
              </w:rPr>
            </w:pPr>
            <w:r w:rsidRPr="00126ED4">
              <w:rPr>
                <w:rFonts w:eastAsia="Arial,Times New Roman" w:cs="Arial"/>
                <w:color w:val="000000" w:themeColor="text1"/>
                <w:szCs w:val="20"/>
                <w:lang w:eastAsia="es-CO"/>
              </w:rPr>
              <w:t>72101507</w:t>
            </w:r>
          </w:p>
        </w:tc>
      </w:tr>
    </w:tbl>
    <w:p w:rsidR="004A1C9D" w:rsidRPr="00B808A3" w:rsidRDefault="004A1C9D" w:rsidP="00F730E1">
      <w:pPr>
        <w:spacing w:line="276" w:lineRule="auto"/>
        <w:jc w:val="both"/>
        <w:rPr>
          <w:rFonts w:eastAsia="Arial" w:cs="Arial"/>
          <w:color w:val="000000" w:themeColor="text1"/>
          <w:szCs w:val="20"/>
        </w:rPr>
      </w:pPr>
    </w:p>
    <w:p w:rsidR="001F5D17" w:rsidRPr="004A1C9D" w:rsidRDefault="001F5D17" w:rsidP="0091548E">
      <w:pPr>
        <w:pStyle w:val="Ttulo2"/>
        <w:numPr>
          <w:ilvl w:val="1"/>
          <w:numId w:val="74"/>
        </w:numPr>
        <w:tabs>
          <w:tab w:val="left" w:pos="0"/>
        </w:tabs>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4A1C9D">
        <w:rPr>
          <w:color w:val="000000" w:themeColor="text1"/>
        </w:rPr>
        <w:t>RECURSOS</w:t>
      </w:r>
      <w:r w:rsidR="002644ED" w:rsidRPr="004A1C9D">
        <w:rPr>
          <w:color w:val="000000" w:themeColor="text1"/>
        </w:rPr>
        <w:t xml:space="preserve"> </w:t>
      </w:r>
      <w:r w:rsidRPr="004A1C9D">
        <w:rPr>
          <w:color w:val="000000" w:themeColor="text1"/>
        </w:rPr>
        <w:t>QUE</w:t>
      </w:r>
      <w:r w:rsidR="002644ED" w:rsidRPr="004A1C9D">
        <w:rPr>
          <w:color w:val="000000" w:themeColor="text1"/>
        </w:rPr>
        <w:t xml:space="preserve"> </w:t>
      </w:r>
      <w:r w:rsidRPr="004A1C9D">
        <w:rPr>
          <w:color w:val="000000" w:themeColor="text1"/>
        </w:rPr>
        <w:t>RESPALDAN</w:t>
      </w:r>
      <w:r w:rsidR="002644ED" w:rsidRPr="004A1C9D">
        <w:rPr>
          <w:color w:val="000000" w:themeColor="text1"/>
        </w:rPr>
        <w:t xml:space="preserve"> </w:t>
      </w:r>
      <w:r w:rsidRPr="004A1C9D">
        <w:rPr>
          <w:color w:val="000000" w:themeColor="text1"/>
        </w:rPr>
        <w:t>LA</w:t>
      </w:r>
      <w:r w:rsidR="002644ED" w:rsidRPr="004A1C9D">
        <w:rPr>
          <w:color w:val="000000" w:themeColor="text1"/>
        </w:rPr>
        <w:t xml:space="preserve"> </w:t>
      </w:r>
      <w:r w:rsidRPr="004A1C9D">
        <w:rPr>
          <w:color w:val="000000" w:themeColor="text1"/>
        </w:rPr>
        <w:t>PRESENTE</w:t>
      </w:r>
      <w:r w:rsidR="002644ED" w:rsidRPr="004A1C9D">
        <w:rPr>
          <w:color w:val="000000" w:themeColor="text1"/>
        </w:rPr>
        <w:t xml:space="preserve"> </w:t>
      </w:r>
      <w:r w:rsidRPr="004A1C9D">
        <w:rPr>
          <w:color w:val="000000" w:themeColor="text1"/>
        </w:rPr>
        <w:t>CONTRATACIÓN</w:t>
      </w:r>
      <w:bookmarkEnd w:id="47"/>
      <w:bookmarkEnd w:id="48"/>
      <w:bookmarkEnd w:id="49"/>
      <w:bookmarkEnd w:id="50"/>
      <w:bookmarkEnd w:id="51"/>
      <w:bookmarkEnd w:id="52"/>
      <w:bookmarkEnd w:id="53"/>
      <w:bookmarkEnd w:id="54"/>
      <w:bookmarkEnd w:id="55"/>
      <w:bookmarkEnd w:id="56"/>
    </w:p>
    <w:p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361DF5" w:rsidRPr="00361DF5" w:rsidTr="00361DF5">
        <w:trPr>
          <w:trHeight w:val="20"/>
          <w:jc w:val="center"/>
        </w:trPr>
        <w:tc>
          <w:tcPr>
            <w:tcW w:w="0" w:type="auto"/>
            <w:tcBorders>
              <w:top w:val="double" w:sz="4" w:space="0" w:color="auto"/>
              <w:bottom w:val="single" w:sz="6" w:space="0" w:color="auto"/>
            </w:tcBorders>
            <w:shd w:val="clear" w:color="auto" w:fill="BFBFBF" w:themeFill="background1" w:themeFillShade="BF"/>
            <w:vAlign w:val="center"/>
          </w:tcPr>
          <w:p w:rsidR="00FA2728" w:rsidRPr="00361DF5" w:rsidRDefault="00FA2728" w:rsidP="003B65F8">
            <w:pPr>
              <w:spacing w:after="0" w:line="240" w:lineRule="auto"/>
              <w:jc w:val="center"/>
              <w:rPr>
                <w:rFonts w:eastAsia="Arial,Times New Roman" w:cs="Arial"/>
                <w:b/>
                <w:color w:val="auto"/>
                <w:szCs w:val="20"/>
                <w:lang w:eastAsia="es-CO"/>
              </w:rPr>
            </w:pPr>
            <w:r w:rsidRPr="00361DF5">
              <w:rPr>
                <w:rFonts w:cs="Arial"/>
                <w:b/>
                <w:color w:val="auto"/>
                <w:szCs w:val="20"/>
                <w:lang w:eastAsia="es-CO"/>
              </w:rPr>
              <w:t>N</w:t>
            </w:r>
            <w:r w:rsidR="00C356FF" w:rsidRPr="00361DF5">
              <w:rPr>
                <w:rFonts w:cs="Arial"/>
                <w:b/>
                <w:color w:val="auto"/>
                <w:szCs w:val="20"/>
                <w:lang w:eastAsia="es-CO"/>
              </w:rPr>
              <w:t>ú</w:t>
            </w:r>
            <w:r w:rsidRPr="00361DF5">
              <w:rPr>
                <w:rFonts w:cs="Arial"/>
                <w:b/>
                <w:color w:val="auto"/>
                <w:szCs w:val="20"/>
                <w:lang w:eastAsia="es-CO"/>
              </w:rPr>
              <w:t>mero</w:t>
            </w:r>
            <w:r w:rsidR="002644ED" w:rsidRPr="00361DF5">
              <w:rPr>
                <w:rFonts w:eastAsia="Arial,Times New Roman" w:cs="Arial"/>
                <w:b/>
                <w:color w:val="auto"/>
                <w:szCs w:val="20"/>
                <w:lang w:eastAsia="es-CO"/>
              </w:rPr>
              <w:t xml:space="preserve"> </w:t>
            </w:r>
            <w:r w:rsidRPr="00361DF5">
              <w:rPr>
                <w:rFonts w:cs="Arial"/>
                <w:b/>
                <w:color w:val="auto"/>
                <w:szCs w:val="20"/>
                <w:lang w:eastAsia="es-CO"/>
              </w:rPr>
              <w:t>certificado</w:t>
            </w:r>
            <w:r w:rsidR="002644ED" w:rsidRPr="00361DF5">
              <w:rPr>
                <w:rFonts w:eastAsia="Arial,Times New Roman" w:cs="Arial"/>
                <w:b/>
                <w:color w:val="auto"/>
                <w:szCs w:val="20"/>
                <w:lang w:eastAsia="es-CO"/>
              </w:rPr>
              <w:t xml:space="preserve"> </w:t>
            </w:r>
            <w:r w:rsidRPr="00361DF5">
              <w:rPr>
                <w:rFonts w:cs="Arial"/>
                <w:b/>
                <w:color w:val="auto"/>
                <w:szCs w:val="20"/>
                <w:lang w:eastAsia="es-CO"/>
              </w:rPr>
              <w:t>disponibilidad</w:t>
            </w:r>
            <w:r w:rsidR="002644ED" w:rsidRPr="00361DF5">
              <w:rPr>
                <w:rFonts w:eastAsia="Arial,Times New Roman" w:cs="Arial"/>
                <w:b/>
                <w:color w:val="auto"/>
                <w:szCs w:val="20"/>
                <w:lang w:eastAsia="es-CO"/>
              </w:rPr>
              <w:t xml:space="preserve"> </w:t>
            </w:r>
            <w:r w:rsidRPr="00361DF5">
              <w:rPr>
                <w:rFonts w:cs="Arial"/>
                <w:b/>
                <w:color w:val="auto"/>
                <w:szCs w:val="20"/>
                <w:lang w:eastAsia="es-CO"/>
              </w:rPr>
              <w:t>presupuestal.</w:t>
            </w:r>
          </w:p>
        </w:tc>
        <w:tc>
          <w:tcPr>
            <w:tcW w:w="0" w:type="auto"/>
            <w:tcBorders>
              <w:top w:val="double" w:sz="4" w:space="0" w:color="auto"/>
              <w:bottom w:val="single" w:sz="6" w:space="0" w:color="auto"/>
            </w:tcBorders>
            <w:shd w:val="clear" w:color="auto" w:fill="BFBFBF" w:themeFill="background1" w:themeFillShade="BF"/>
            <w:vAlign w:val="center"/>
          </w:tcPr>
          <w:p w:rsidR="00FA2728" w:rsidRPr="00361DF5" w:rsidRDefault="00FA2728" w:rsidP="003B65F8">
            <w:pPr>
              <w:spacing w:after="0" w:line="240" w:lineRule="auto"/>
              <w:jc w:val="center"/>
              <w:rPr>
                <w:rFonts w:eastAsia="Arial,Times New Roman" w:cs="Arial"/>
                <w:b/>
                <w:color w:val="auto"/>
                <w:szCs w:val="20"/>
                <w:lang w:eastAsia="es-CO"/>
              </w:rPr>
            </w:pPr>
            <w:r w:rsidRPr="00361DF5">
              <w:rPr>
                <w:rFonts w:cs="Arial"/>
                <w:b/>
                <w:color w:val="auto"/>
                <w:szCs w:val="20"/>
                <w:lang w:eastAsia="es-CO"/>
              </w:rPr>
              <w:t>Fecha</w:t>
            </w:r>
            <w:r w:rsidR="002644ED" w:rsidRPr="00361DF5">
              <w:rPr>
                <w:rFonts w:eastAsia="Arial,Times New Roman" w:cs="Arial"/>
                <w:b/>
                <w:color w:val="auto"/>
                <w:szCs w:val="20"/>
                <w:lang w:eastAsia="es-CO"/>
              </w:rPr>
              <w:t xml:space="preserve"> </w:t>
            </w:r>
            <w:r w:rsidRPr="00361DF5">
              <w:rPr>
                <w:rFonts w:cs="Arial"/>
                <w:b/>
                <w:color w:val="auto"/>
                <w:szCs w:val="20"/>
                <w:lang w:eastAsia="es-CO"/>
              </w:rPr>
              <w:t>certificado</w:t>
            </w:r>
            <w:r w:rsidR="002644ED" w:rsidRPr="00361DF5">
              <w:rPr>
                <w:rFonts w:eastAsia="Arial,Times New Roman" w:cs="Arial"/>
                <w:b/>
                <w:color w:val="auto"/>
                <w:szCs w:val="20"/>
                <w:lang w:eastAsia="es-CO"/>
              </w:rPr>
              <w:t xml:space="preserve"> </w:t>
            </w:r>
            <w:r w:rsidRPr="00361DF5">
              <w:rPr>
                <w:rFonts w:cs="Arial"/>
                <w:b/>
                <w:color w:val="auto"/>
                <w:szCs w:val="20"/>
                <w:lang w:eastAsia="es-CO"/>
              </w:rPr>
              <w:t>disponibilidad</w:t>
            </w:r>
            <w:r w:rsidR="002644ED" w:rsidRPr="00361DF5">
              <w:rPr>
                <w:rFonts w:eastAsia="Arial,Times New Roman" w:cs="Arial"/>
                <w:b/>
                <w:color w:val="auto"/>
                <w:szCs w:val="20"/>
                <w:lang w:eastAsia="es-CO"/>
              </w:rPr>
              <w:t xml:space="preserve"> </w:t>
            </w:r>
            <w:r w:rsidRPr="00361DF5">
              <w:rPr>
                <w:rFonts w:cs="Arial"/>
                <w:b/>
                <w:color w:val="auto"/>
                <w:szCs w:val="20"/>
                <w:lang w:eastAsia="es-CO"/>
              </w:rPr>
              <w:t>presupuestal.</w:t>
            </w:r>
          </w:p>
        </w:tc>
        <w:tc>
          <w:tcPr>
            <w:tcW w:w="0" w:type="auto"/>
            <w:tcBorders>
              <w:top w:val="double" w:sz="4" w:space="0" w:color="auto"/>
              <w:bottom w:val="single" w:sz="6" w:space="0" w:color="auto"/>
            </w:tcBorders>
            <w:shd w:val="clear" w:color="auto" w:fill="BFBFBF" w:themeFill="background1" w:themeFillShade="BF"/>
            <w:vAlign w:val="center"/>
          </w:tcPr>
          <w:p w:rsidR="00FA2728" w:rsidRPr="00361DF5" w:rsidRDefault="00FA2728" w:rsidP="003B65F8">
            <w:pPr>
              <w:spacing w:after="0" w:line="240" w:lineRule="auto"/>
              <w:jc w:val="center"/>
              <w:rPr>
                <w:rFonts w:eastAsia="Arial,Times New Roman" w:cs="Arial"/>
                <w:b/>
                <w:color w:val="auto"/>
                <w:szCs w:val="20"/>
                <w:lang w:eastAsia="es-CO"/>
              </w:rPr>
            </w:pPr>
            <w:r w:rsidRPr="00361DF5">
              <w:rPr>
                <w:rFonts w:cs="Arial"/>
                <w:b/>
                <w:color w:val="auto"/>
                <w:szCs w:val="20"/>
                <w:lang w:eastAsia="es-CO"/>
              </w:rPr>
              <w:t>Valor</w:t>
            </w:r>
            <w:r w:rsidR="002644ED" w:rsidRPr="00361DF5">
              <w:rPr>
                <w:rFonts w:eastAsia="Arial,Times New Roman" w:cs="Arial"/>
                <w:b/>
                <w:color w:val="auto"/>
                <w:szCs w:val="20"/>
                <w:lang w:eastAsia="es-CO"/>
              </w:rPr>
              <w:t xml:space="preserve"> </w:t>
            </w:r>
            <w:r w:rsidRPr="00361DF5">
              <w:rPr>
                <w:rFonts w:cs="Arial"/>
                <w:b/>
                <w:color w:val="auto"/>
                <w:szCs w:val="20"/>
                <w:lang w:eastAsia="es-CO"/>
              </w:rPr>
              <w:t>certificado</w:t>
            </w:r>
            <w:r w:rsidR="002644ED" w:rsidRPr="00361DF5">
              <w:rPr>
                <w:rFonts w:eastAsia="Arial,Times New Roman" w:cs="Arial"/>
                <w:b/>
                <w:color w:val="auto"/>
                <w:szCs w:val="20"/>
                <w:lang w:eastAsia="es-CO"/>
              </w:rPr>
              <w:t xml:space="preserve"> </w:t>
            </w:r>
            <w:r w:rsidRPr="00361DF5">
              <w:rPr>
                <w:rFonts w:cs="Arial"/>
                <w:b/>
                <w:color w:val="auto"/>
                <w:szCs w:val="20"/>
                <w:lang w:eastAsia="es-CO"/>
              </w:rPr>
              <w:t>de</w:t>
            </w:r>
            <w:r w:rsidR="002644ED" w:rsidRPr="00361DF5">
              <w:rPr>
                <w:rFonts w:eastAsia="Arial,Times New Roman" w:cs="Arial"/>
                <w:b/>
                <w:color w:val="auto"/>
                <w:szCs w:val="20"/>
                <w:lang w:eastAsia="es-CO"/>
              </w:rPr>
              <w:t xml:space="preserve"> </w:t>
            </w:r>
            <w:r w:rsidRPr="00361DF5">
              <w:rPr>
                <w:rFonts w:cs="Arial"/>
                <w:b/>
                <w:color w:val="auto"/>
                <w:szCs w:val="20"/>
                <w:lang w:eastAsia="es-CO"/>
              </w:rPr>
              <w:t>disponibilidad</w:t>
            </w:r>
            <w:r w:rsidR="002644ED" w:rsidRPr="00361DF5">
              <w:rPr>
                <w:rFonts w:eastAsia="Arial,Times New Roman" w:cs="Arial"/>
                <w:b/>
                <w:color w:val="auto"/>
                <w:szCs w:val="20"/>
                <w:lang w:eastAsia="es-CO"/>
              </w:rPr>
              <w:t xml:space="preserve"> </w:t>
            </w:r>
            <w:r w:rsidRPr="00361DF5">
              <w:rPr>
                <w:rFonts w:cs="Arial"/>
                <w:b/>
                <w:color w:val="auto"/>
                <w:szCs w:val="20"/>
                <w:lang w:eastAsia="es-CO"/>
              </w:rPr>
              <w:t>presupuestal</w:t>
            </w:r>
          </w:p>
        </w:tc>
      </w:tr>
      <w:tr w:rsidR="00361DF5" w:rsidRPr="00361DF5" w:rsidTr="003B65F8">
        <w:trPr>
          <w:trHeight w:val="230"/>
          <w:jc w:val="center"/>
        </w:trPr>
        <w:tc>
          <w:tcPr>
            <w:tcW w:w="0" w:type="auto"/>
            <w:vMerge w:val="restart"/>
            <w:tcBorders>
              <w:top w:val="single" w:sz="6" w:space="0" w:color="auto"/>
            </w:tcBorders>
            <w:vAlign w:val="center"/>
          </w:tcPr>
          <w:p w:rsidR="00627B8F" w:rsidRPr="00361DF5" w:rsidRDefault="00361DF5" w:rsidP="00627B8F">
            <w:pPr>
              <w:spacing w:after="0" w:line="240" w:lineRule="auto"/>
              <w:jc w:val="center"/>
              <w:rPr>
                <w:rFonts w:eastAsia="Arial,Times New Roman" w:cs="Arial"/>
                <w:color w:val="auto"/>
                <w:szCs w:val="20"/>
                <w:lang w:eastAsia="es-CO"/>
              </w:rPr>
            </w:pPr>
            <w:r w:rsidRPr="00361DF5">
              <w:rPr>
                <w:rFonts w:cs="Arial"/>
                <w:color w:val="auto"/>
                <w:szCs w:val="20"/>
                <w:lang w:eastAsia="es-CO"/>
              </w:rPr>
              <w:t>10123</w:t>
            </w:r>
          </w:p>
        </w:tc>
        <w:tc>
          <w:tcPr>
            <w:tcW w:w="0" w:type="auto"/>
            <w:vMerge w:val="restart"/>
            <w:tcBorders>
              <w:top w:val="single" w:sz="6" w:space="0" w:color="auto"/>
            </w:tcBorders>
            <w:vAlign w:val="center"/>
          </w:tcPr>
          <w:p w:rsidR="00627B8F" w:rsidRPr="00361DF5" w:rsidRDefault="00361DF5" w:rsidP="00627B8F">
            <w:pPr>
              <w:spacing w:after="0" w:line="240" w:lineRule="auto"/>
              <w:jc w:val="center"/>
              <w:rPr>
                <w:rFonts w:eastAsia="Arial,Times New Roman" w:cs="Arial"/>
                <w:color w:val="auto"/>
                <w:szCs w:val="20"/>
                <w:lang w:eastAsia="es-CO"/>
              </w:rPr>
            </w:pPr>
            <w:r w:rsidRPr="00361DF5">
              <w:rPr>
                <w:rFonts w:cs="Arial"/>
                <w:color w:val="auto"/>
                <w:szCs w:val="20"/>
                <w:lang w:eastAsia="es-CO"/>
              </w:rPr>
              <w:t>09-06-2023</w:t>
            </w:r>
          </w:p>
        </w:tc>
        <w:tc>
          <w:tcPr>
            <w:tcW w:w="0" w:type="auto"/>
            <w:vMerge w:val="restart"/>
            <w:tcBorders>
              <w:top w:val="single" w:sz="6" w:space="0" w:color="auto"/>
            </w:tcBorders>
            <w:vAlign w:val="center"/>
          </w:tcPr>
          <w:p w:rsidR="00627B8F" w:rsidRPr="00361DF5" w:rsidRDefault="00361DF5" w:rsidP="00627B8F">
            <w:pPr>
              <w:spacing w:after="0" w:line="240" w:lineRule="auto"/>
              <w:jc w:val="center"/>
              <w:rPr>
                <w:rFonts w:eastAsia="Arial,Times New Roman" w:cs="Arial"/>
                <w:color w:val="auto"/>
                <w:szCs w:val="20"/>
                <w:lang w:eastAsia="es-CO"/>
              </w:rPr>
            </w:pPr>
            <w:r w:rsidRPr="00361DF5">
              <w:rPr>
                <w:rFonts w:cs="Arial"/>
                <w:color w:val="auto"/>
                <w:szCs w:val="20"/>
                <w:lang w:eastAsia="es-CO"/>
              </w:rPr>
              <w:t>$649.999.999</w:t>
            </w:r>
          </w:p>
        </w:tc>
      </w:tr>
      <w:tr w:rsidR="00361DF5" w:rsidRPr="00361DF5" w:rsidTr="00FA2728">
        <w:trPr>
          <w:trHeight w:val="230"/>
          <w:jc w:val="center"/>
        </w:trPr>
        <w:tc>
          <w:tcPr>
            <w:tcW w:w="0" w:type="auto"/>
            <w:vMerge/>
            <w:vAlign w:val="center"/>
          </w:tcPr>
          <w:p w:rsidR="00FA2728" w:rsidRPr="00361DF5"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rsidR="00FA2728" w:rsidRPr="00361DF5"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rsidR="00FA2728" w:rsidRPr="00361DF5" w:rsidRDefault="00FA2728" w:rsidP="00245318">
            <w:pPr>
              <w:spacing w:after="0" w:line="240" w:lineRule="auto"/>
              <w:jc w:val="center"/>
              <w:rPr>
                <w:rFonts w:eastAsia="Times New Roman" w:cs="Arial"/>
                <w:b/>
                <w:color w:val="auto"/>
                <w:szCs w:val="20"/>
                <w:lang w:eastAsia="es-CO"/>
              </w:rPr>
            </w:pPr>
          </w:p>
        </w:tc>
      </w:tr>
    </w:tbl>
    <w:p w:rsidR="006A68E5" w:rsidRPr="00B808A3" w:rsidRDefault="006A68E5" w:rsidP="006A68E5">
      <w:pPr>
        <w:spacing w:after="0"/>
        <w:jc w:val="both"/>
        <w:rPr>
          <w:rFonts w:cs="Arial"/>
          <w:szCs w:val="20"/>
        </w:rPr>
      </w:pPr>
    </w:p>
    <w:p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rsidR="001F5D17" w:rsidRPr="00B808A3" w:rsidRDefault="004A1C9D" w:rsidP="004A1C9D">
      <w:pPr>
        <w:pStyle w:val="Capitulo1"/>
        <w:numPr>
          <w:ilvl w:val="0"/>
          <w:numId w:val="0"/>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Pr>
          <w:color w:val="000000" w:themeColor="text1"/>
        </w:rPr>
        <w:t xml:space="preserve">1.6 </w:t>
      </w:r>
      <w:r w:rsidR="001F5D17" w:rsidRPr="00B808A3">
        <w:rPr>
          <w:color w:val="000000" w:themeColor="text1"/>
        </w:rPr>
        <w:t>REGLAS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w:t>
      </w:r>
      <w:r w:rsidRPr="00B808A3">
        <w:rPr>
          <w:rFonts w:cs="Arial"/>
          <w:color w:val="000000" w:themeColor="text1"/>
          <w:szCs w:val="20"/>
        </w:rPr>
        <w:lastRenderedPageBreak/>
        <w:t xml:space="preserve">del informe de evaluación, con el fin de que los allegue. En caso de que sea necesario, la Entidad ajustará el cronograma. </w:t>
      </w:r>
    </w:p>
    <w:p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rsidR="00EB080F" w:rsidRPr="001B519F" w:rsidRDefault="00BB1B74" w:rsidP="0091548E">
      <w:pPr>
        <w:pStyle w:val="Ttulo2"/>
        <w:numPr>
          <w:ilvl w:val="1"/>
          <w:numId w:val="75"/>
        </w:numPr>
        <w:jc w:val="left"/>
        <w:rPr>
          <w:color w:val="000000" w:themeColor="text1"/>
        </w:rPr>
      </w:pPr>
      <w:bookmarkStart w:id="79" w:name="_Toc32147306"/>
      <w:bookmarkStart w:id="80" w:name="_Toc107994359"/>
      <w:r w:rsidRPr="001B519F">
        <w:rPr>
          <w:color w:val="000000" w:themeColor="text1"/>
        </w:rPr>
        <w:t>CRONOGRAMA DEL PROCESO</w:t>
      </w:r>
      <w:bookmarkEnd w:id="79"/>
      <w:bookmarkEnd w:id="80"/>
    </w:p>
    <w:bookmarkEnd w:id="75"/>
    <w:bookmarkEnd w:id="76"/>
    <w:bookmarkEnd w:id="77"/>
    <w:bookmarkEnd w:id="78"/>
    <w:p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w:t>
      </w:r>
      <w:r w:rsidR="00C22EE3">
        <w:rPr>
          <w:rFonts w:eastAsia="Arial" w:cs="Arial"/>
          <w:color w:val="000000" w:themeColor="text1"/>
          <w:szCs w:val="20"/>
        </w:rPr>
        <w:t>debe ser consultado en l</w:t>
      </w:r>
      <w:r w:rsidR="003301E7">
        <w:rPr>
          <w:rFonts w:eastAsia="Arial" w:cs="Arial"/>
          <w:color w:val="000000" w:themeColor="text1"/>
          <w:szCs w:val="20"/>
        </w:rPr>
        <w:t>a</w:t>
      </w:r>
      <w:r w:rsidR="00C22EE3">
        <w:rPr>
          <w:rFonts w:eastAsia="Arial" w:cs="Arial"/>
          <w:color w:val="000000" w:themeColor="text1"/>
          <w:szCs w:val="20"/>
        </w:rPr>
        <w:t xml:space="preserve"> plataforma </w:t>
      </w:r>
      <w:r w:rsidR="003301E7">
        <w:rPr>
          <w:rFonts w:eastAsia="Arial" w:cs="Arial"/>
          <w:color w:val="000000" w:themeColor="text1"/>
          <w:szCs w:val="20"/>
        </w:rPr>
        <w:t>SECOP II</w:t>
      </w:r>
      <w:r w:rsidRPr="00B808A3">
        <w:rPr>
          <w:rFonts w:eastAsia="Arial" w:cs="Arial"/>
          <w:color w:val="000000" w:themeColor="text1"/>
          <w:szCs w:val="20"/>
        </w:rPr>
        <w:t xml:space="preserve">. </w:t>
      </w:r>
    </w:p>
    <w:p w:rsidR="001103E3" w:rsidRPr="003301E7" w:rsidRDefault="004E21FC" w:rsidP="00F730E1">
      <w:pPr>
        <w:spacing w:line="276" w:lineRule="auto"/>
        <w:jc w:val="both"/>
        <w:rPr>
          <w:rFonts w:eastAsia="Arial" w:cs="Arial"/>
          <w:color w:val="auto"/>
          <w:szCs w:val="20"/>
        </w:rPr>
      </w:pPr>
      <w:r w:rsidRPr="00B808A3" w:rsidDel="004E21FC">
        <w:rPr>
          <w:rFonts w:eastAsia="Arial" w:cs="Arial"/>
          <w:color w:val="000000" w:themeColor="text1"/>
          <w:szCs w:val="20"/>
          <w:highlight w:val="lightGray"/>
        </w:rPr>
        <w:t xml:space="preserve"> </w:t>
      </w:r>
      <w:r w:rsidR="001103E3" w:rsidRPr="00B808A3">
        <w:rPr>
          <w:rFonts w:cs="Arial"/>
          <w:color w:val="000000" w:themeColor="text1"/>
          <w:szCs w:val="20"/>
        </w:rPr>
        <w:t xml:space="preserve"> </w:t>
      </w:r>
    </w:p>
    <w:p w:rsidR="00CD0261" w:rsidRPr="00B808A3" w:rsidRDefault="00CD0261" w:rsidP="001B519F">
      <w:pPr>
        <w:pStyle w:val="Ttulo2"/>
        <w:jc w:val="left"/>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rsidR="00956EF8" w:rsidRPr="00B808A3" w:rsidRDefault="00956EF8" w:rsidP="00956EF8">
      <w:pPr>
        <w:spacing w:after="0" w:line="276" w:lineRule="auto"/>
        <w:jc w:val="both"/>
        <w:rPr>
          <w:rFonts w:cs="Arial"/>
          <w:color w:val="auto"/>
          <w:szCs w:val="20"/>
          <w:highlight w:val="yellow"/>
          <w:lang w:eastAsia="es-ES"/>
        </w:rPr>
      </w:pPr>
    </w:p>
    <w:p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rsidR="005253BB" w:rsidRPr="00B808A3" w:rsidRDefault="005253BB" w:rsidP="00E36BDF">
      <w:pPr>
        <w:pStyle w:val="Ttulo2"/>
        <w:jc w:val="left"/>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rsidR="001A6833" w:rsidRPr="00B808A3" w:rsidRDefault="001A6833" w:rsidP="00FE02ED">
      <w:pPr>
        <w:pStyle w:val="Ttulo2"/>
        <w:jc w:val="left"/>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t>GLOSARIO</w:t>
      </w:r>
      <w:bookmarkEnd w:id="101"/>
      <w:bookmarkEnd w:id="102"/>
      <w:bookmarkEnd w:id="103"/>
      <w:bookmarkEnd w:id="104"/>
      <w:bookmarkEnd w:id="105"/>
      <w:bookmarkEnd w:id="106"/>
      <w:bookmarkEnd w:id="107"/>
      <w:bookmarkEnd w:id="108"/>
      <w:bookmarkEnd w:id="109"/>
    </w:p>
    <w:p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 xml:space="preserve">Para los fines de este pliego de condiciones, a menos que expresamente se estipule de otra manera, los términos deben entenderse de acuerdo con la definición contenida en el artículo 2.2.1.1.1.3.1 del </w:t>
      </w:r>
      <w:r w:rsidRPr="00B808A3">
        <w:rPr>
          <w:rFonts w:eastAsia="Arial" w:cs="Arial"/>
          <w:color w:val="auto"/>
          <w:szCs w:val="20"/>
          <w:lang w:val="es-ES"/>
        </w:rPr>
        <w:lastRenderedPageBreak/>
        <w:t xml:space="preserve">Decreto 1082 de 2015, la Ley 1682 de 2013 y </w:t>
      </w:r>
      <w:r w:rsidRPr="00F734B3">
        <w:rPr>
          <w:rFonts w:eastAsia="Arial" w:cs="Arial"/>
          <w:b/>
          <w:color w:val="auto"/>
          <w:szCs w:val="20"/>
          <w:lang w:val="es-ES"/>
        </w:rPr>
        <w:t>el Anexo 3 - Glosario</w:t>
      </w:r>
      <w:r w:rsidRPr="00B808A3">
        <w:rPr>
          <w:rFonts w:eastAsia="Arial" w:cs="Arial"/>
          <w:color w:val="auto"/>
          <w:szCs w:val="20"/>
          <w:lang w:val="es-ES"/>
        </w:rPr>
        <w:t>. Los términos no definidos deben entenderse de conformidad con su significado natural y obvio.</w:t>
      </w:r>
      <w:r w:rsidR="002644ED" w:rsidRPr="00B808A3">
        <w:rPr>
          <w:rFonts w:eastAsia="Arial" w:cs="Arial"/>
          <w:color w:val="000000" w:themeColor="text1"/>
          <w:szCs w:val="20"/>
          <w:lang w:eastAsia="es-ES"/>
        </w:rPr>
        <w:t xml:space="preserve"> </w:t>
      </w:r>
    </w:p>
    <w:p w:rsidR="004359B3" w:rsidRPr="00B808A3" w:rsidRDefault="004359B3" w:rsidP="00FE02ED">
      <w:pPr>
        <w:pStyle w:val="Ttulo2"/>
        <w:jc w:val="left"/>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w:t>
      </w:r>
      <w:r w:rsidRPr="00F734B3">
        <w:rPr>
          <w:rFonts w:eastAsia="Arial" w:cs="Arial"/>
          <w:b/>
          <w:color w:val="auto"/>
          <w:szCs w:val="20"/>
          <w:lang w:eastAsia="es-ES"/>
        </w:rPr>
        <w:t>Formato 6- Pago de Seguridad Social”</w:t>
      </w:r>
      <w:r w:rsidRPr="00B808A3">
        <w:rPr>
          <w:rFonts w:eastAsia="Arial" w:cs="Arial"/>
          <w:color w:val="auto"/>
          <w:szCs w:val="20"/>
          <w:lang w:eastAsia="es-ES"/>
        </w:rPr>
        <w:t xml:space="preserve"> acreditan el pago.</w:t>
      </w:r>
    </w:p>
    <w:p w:rsidR="004359B3" w:rsidRPr="00B808A3" w:rsidRDefault="004359B3" w:rsidP="00FE02ED">
      <w:pPr>
        <w:pStyle w:val="Ttulo2"/>
        <w:jc w:val="left"/>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 xml:space="preserve">debe manifestar esta circunstancia con claridad y precisión en el </w:t>
      </w:r>
      <w:r w:rsidR="00956EF8" w:rsidRPr="00F734B3">
        <w:rPr>
          <w:rFonts w:ascii="Arial" w:eastAsia="Arial" w:hAnsi="Arial" w:cs="Arial"/>
          <w:b/>
          <w:color w:val="auto"/>
          <w:sz w:val="20"/>
          <w:szCs w:val="20"/>
          <w:lang w:val="es-CO"/>
        </w:rPr>
        <w:t>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rsidR="00600F91" w:rsidRPr="00B808A3" w:rsidRDefault="00600F91" w:rsidP="00097B47">
      <w:pPr>
        <w:pStyle w:val="Ttulo2"/>
        <w:jc w:val="left"/>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rsidR="00B46AA5" w:rsidRPr="00B808A3" w:rsidRDefault="00B46AA5" w:rsidP="0091548E">
      <w:pPr>
        <w:pStyle w:val="InviasNormal"/>
        <w:numPr>
          <w:ilvl w:val="0"/>
          <w:numId w:val="31"/>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rsidR="004E21FC" w:rsidRPr="00B808A3" w:rsidRDefault="004E21FC" w:rsidP="0091548E">
      <w:pPr>
        <w:pStyle w:val="Prrafodelista"/>
        <w:numPr>
          <w:ilvl w:val="0"/>
          <w:numId w:val="32"/>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conversión de cada contrato en el </w:t>
      </w:r>
      <w:r w:rsidRPr="00097B47">
        <w:rPr>
          <w:rFonts w:ascii="Arial" w:eastAsia="Arial" w:hAnsi="Arial" w:cs="Arial"/>
          <w:b/>
          <w:sz w:val="20"/>
          <w:szCs w:val="20"/>
          <w:lang w:eastAsia="es-CO"/>
        </w:rPr>
        <w:t>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rsidR="004E21FC" w:rsidRPr="00B808A3" w:rsidRDefault="004E21FC" w:rsidP="004E21FC">
      <w:pPr>
        <w:pStyle w:val="Prrafodelista"/>
        <w:jc w:val="both"/>
        <w:rPr>
          <w:rFonts w:ascii="Arial" w:eastAsia="Arial,Calibri" w:hAnsi="Arial" w:cs="Arial"/>
          <w:sz w:val="20"/>
          <w:szCs w:val="20"/>
          <w:lang w:eastAsia="es-CO"/>
        </w:rPr>
      </w:pPr>
    </w:p>
    <w:p w:rsidR="004E21FC" w:rsidRPr="005F21E6" w:rsidRDefault="004E21FC" w:rsidP="0091548E">
      <w:pPr>
        <w:pStyle w:val="Prrafodelista"/>
        <w:numPr>
          <w:ilvl w:val="0"/>
          <w:numId w:val="32"/>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w:t>
      </w:r>
      <w:r w:rsidRPr="00B808A3">
        <w:rPr>
          <w:rFonts w:ascii="Arial" w:eastAsia="Arial" w:hAnsi="Arial" w:cs="Arial"/>
          <w:sz w:val="20"/>
          <w:szCs w:val="20"/>
          <w:lang w:eastAsia="es-CO"/>
        </w:rPr>
        <w:lastRenderedPageBreak/>
        <w:t>utilizando para ello el valor correspondiente al promedio entre la tasa de cambio de la fecha de inicio del contrato y la tasa de cambio de la fecha de terminación del contrato. Para tales efectos, se puede utilizar la información certificada por el Banco de la República</w:t>
      </w:r>
      <w:r w:rsidRPr="005F21E6">
        <w:rPr>
          <w:rFonts w:ascii="Arial" w:eastAsia="Arial" w:hAnsi="Arial" w:cs="Arial"/>
          <w:sz w:val="20"/>
          <w:szCs w:val="20"/>
          <w:lang w:eastAsia="es-CO"/>
        </w:rPr>
        <w:t xml:space="preserve">. Para el cálculo se recomienda acudir al siguiente link: </w:t>
      </w:r>
      <w:hyperlink r:id="rId11" w:history="1">
        <w:r w:rsidRPr="005F21E6">
          <w:rPr>
            <w:rStyle w:val="Hipervnculo"/>
            <w:rFonts w:ascii="Arial" w:hAnsi="Arial" w:cs="Arial"/>
            <w:color w:val="auto"/>
            <w:sz w:val="20"/>
            <w:szCs w:val="20"/>
            <w:lang w:val="es-ES"/>
          </w:rPr>
          <w:t>https://www.oanda.com/lang/es/currency/converter/</w:t>
        </w:r>
      </w:hyperlink>
      <w:r w:rsidRPr="005F21E6">
        <w:rPr>
          <w:rFonts w:ascii="Arial" w:eastAsia="Arial,Calibri" w:hAnsi="Arial" w:cs="Arial"/>
          <w:sz w:val="20"/>
          <w:szCs w:val="20"/>
          <w:lang w:eastAsia="es-CO"/>
        </w:rPr>
        <w:t xml:space="preserve"> </w:t>
      </w:r>
      <w:r w:rsidRPr="005F21E6">
        <w:rPr>
          <w:rFonts w:ascii="Arial" w:eastAsia="Arial" w:hAnsi="Arial" w:cs="Arial"/>
          <w:sz w:val="20"/>
          <w:szCs w:val="20"/>
          <w:lang w:eastAsia="es-CO"/>
        </w:rPr>
        <w:t>Hecho esto, se procederá en la forma señalada en el numeral anterior.</w:t>
      </w:r>
      <w:r w:rsidRPr="005F21E6">
        <w:rPr>
          <w:rFonts w:ascii="Arial" w:eastAsia="Arial,Calibri" w:hAnsi="Arial" w:cs="Arial"/>
          <w:sz w:val="20"/>
          <w:szCs w:val="20"/>
          <w:lang w:eastAsia="es-CO"/>
        </w:rPr>
        <w:t xml:space="preserve"> </w:t>
      </w:r>
    </w:p>
    <w:p w:rsidR="004E21FC" w:rsidRPr="00B808A3" w:rsidRDefault="004E21FC" w:rsidP="004E21FC">
      <w:pPr>
        <w:pStyle w:val="Prrafodelista"/>
        <w:rPr>
          <w:rFonts w:ascii="Arial" w:eastAsia="Arial,Calibri" w:hAnsi="Arial" w:cs="Arial"/>
          <w:sz w:val="20"/>
          <w:szCs w:val="20"/>
          <w:lang w:eastAsia="es-CO"/>
        </w:rPr>
      </w:pPr>
    </w:p>
    <w:p w:rsidR="004E21FC" w:rsidRPr="00B808A3" w:rsidRDefault="004E21FC" w:rsidP="0091548E">
      <w:pPr>
        <w:pStyle w:val="Prrafodelista"/>
        <w:numPr>
          <w:ilvl w:val="0"/>
          <w:numId w:val="32"/>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rsidR="004E21FC" w:rsidRPr="00B808A3" w:rsidRDefault="004E21FC" w:rsidP="004E21FC">
      <w:pPr>
        <w:pStyle w:val="Prrafodelista"/>
        <w:jc w:val="both"/>
        <w:rPr>
          <w:rFonts w:ascii="Arial" w:eastAsia="Arial" w:hAnsi="Arial" w:cs="Arial"/>
          <w:sz w:val="20"/>
          <w:szCs w:val="20"/>
          <w:lang w:eastAsia="es-CO"/>
        </w:rPr>
      </w:pPr>
    </w:p>
    <w:p w:rsidR="004E21FC" w:rsidRPr="00B808A3" w:rsidRDefault="004E21FC" w:rsidP="0091548E">
      <w:pPr>
        <w:pStyle w:val="Prrafodelista"/>
        <w:numPr>
          <w:ilvl w:val="0"/>
          <w:numId w:val="32"/>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rsidR="00B46AA5" w:rsidRPr="00B808A3" w:rsidRDefault="00B46AA5" w:rsidP="0091548E">
      <w:pPr>
        <w:pStyle w:val="InviasNormal"/>
        <w:numPr>
          <w:ilvl w:val="0"/>
          <w:numId w:val="31"/>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rsidR="00A34655" w:rsidRPr="00B808A3" w:rsidRDefault="00A34655" w:rsidP="0091548E">
      <w:pPr>
        <w:pStyle w:val="InviasNormal"/>
        <w:numPr>
          <w:ilvl w:val="0"/>
          <w:numId w:val="33"/>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rsidR="00A34655" w:rsidRPr="00B808A3" w:rsidRDefault="00A34655" w:rsidP="0091548E">
      <w:pPr>
        <w:pStyle w:val="InviasNormal"/>
        <w:numPr>
          <w:ilvl w:val="0"/>
          <w:numId w:val="33"/>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rsidR="004359B3" w:rsidRDefault="004359B3" w:rsidP="009A129B">
      <w:pPr>
        <w:pStyle w:val="Ttulo2"/>
        <w:jc w:val="left"/>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rsidR="00DA5911" w:rsidRPr="00DA5911" w:rsidRDefault="00DA5911" w:rsidP="00DA5911"/>
    <w:p w:rsidR="00BE2BFE" w:rsidRPr="00B808A3" w:rsidRDefault="005653DA" w:rsidP="00BE2BFE">
      <w:pPr>
        <w:spacing w:line="276" w:lineRule="auto"/>
        <w:jc w:val="both"/>
        <w:rPr>
          <w:rFonts w:eastAsia="Arial" w:cs="Arial"/>
          <w:color w:val="auto"/>
          <w:szCs w:val="20"/>
        </w:rPr>
      </w:pPr>
      <w:r w:rsidRPr="00B808A3">
        <w:rPr>
          <w:rFonts w:cs="Arial"/>
          <w:color w:val="auto"/>
          <w:szCs w:val="20"/>
        </w:rPr>
        <w:lastRenderedPageBreak/>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rsidR="005B122A" w:rsidRPr="00B808A3" w:rsidRDefault="005B122A" w:rsidP="00612A78">
      <w:pPr>
        <w:pStyle w:val="Ttulo2"/>
        <w:jc w:val="left"/>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00B43C5C">
        <w:rPr>
          <w:rFonts w:cs="Arial"/>
          <w:color w:val="000000" w:themeColor="text1"/>
          <w:szCs w:val="20"/>
        </w:rPr>
        <w:t xml:space="preserve"> las siguientes</w:t>
      </w:r>
      <w:r w:rsidR="0068301A" w:rsidRPr="00B808A3">
        <w:rPr>
          <w:rFonts w:cs="Arial"/>
          <w:color w:val="000000" w:themeColor="text1"/>
          <w:szCs w:val="20"/>
        </w:rPr>
        <w:t xml:space="preserve">: </w:t>
      </w:r>
    </w:p>
    <w:p w:rsidR="0068301A" w:rsidRPr="00B808A3" w:rsidRDefault="00E25B19" w:rsidP="0091548E">
      <w:pPr>
        <w:pStyle w:val="Prrafodelista"/>
        <w:numPr>
          <w:ilvl w:val="0"/>
          <w:numId w:val="53"/>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F97006">
        <w:rPr>
          <w:rFonts w:ascii="Arial" w:eastAsiaTheme="minorEastAsia" w:hAnsi="Arial" w:cs="Arial"/>
          <w:color w:val="000000" w:themeColor="text1"/>
          <w:sz w:val="20"/>
          <w:szCs w:val="20"/>
          <w:lang w:eastAsia="es-CO"/>
        </w:rPr>
        <w:t xml:space="preserve">Cuando en </w:t>
      </w:r>
      <w:r w:rsidR="00A34655" w:rsidRPr="00F97006">
        <w:rPr>
          <w:rFonts w:ascii="Arial" w:eastAsiaTheme="minorEastAsia" w:hAnsi="Arial" w:cs="Arial"/>
          <w:color w:val="000000" w:themeColor="text1"/>
          <w:sz w:val="20"/>
          <w:szCs w:val="20"/>
          <w:lang w:eastAsia="es-CO"/>
        </w:rPr>
        <w:t xml:space="preserve">el </w:t>
      </w:r>
      <w:r w:rsidRPr="00F97006">
        <w:rPr>
          <w:rFonts w:ascii="Arial" w:eastAsiaTheme="minorEastAsia" w:hAnsi="Arial" w:cs="Arial"/>
          <w:color w:val="000000" w:themeColor="text1"/>
          <w:sz w:val="20"/>
          <w:szCs w:val="20"/>
          <w:lang w:eastAsia="es-CO"/>
        </w:rPr>
        <w:t xml:space="preserve">mismo </w:t>
      </w:r>
      <w:r w:rsidR="00A34655" w:rsidRPr="00F97006">
        <w:rPr>
          <w:rFonts w:ascii="Arial" w:eastAsiaTheme="minorEastAsia" w:hAnsi="Arial" w:cs="Arial"/>
          <w:color w:val="000000" w:themeColor="text1"/>
          <w:sz w:val="20"/>
          <w:szCs w:val="20"/>
          <w:lang w:eastAsia="es-CO"/>
        </w:rPr>
        <w:t>p</w:t>
      </w:r>
      <w:r w:rsidR="003E3EFD" w:rsidRPr="00F97006">
        <w:rPr>
          <w:rFonts w:ascii="Arial" w:eastAsiaTheme="minorEastAsia" w:hAnsi="Arial" w:cs="Arial"/>
          <w:color w:val="000000" w:themeColor="text1"/>
          <w:sz w:val="20"/>
          <w:szCs w:val="20"/>
          <w:lang w:eastAsia="es-CO"/>
        </w:rPr>
        <w:t xml:space="preserve">roceso de </w:t>
      </w:r>
      <w:r w:rsidR="00A34655" w:rsidRPr="00F97006">
        <w:rPr>
          <w:rFonts w:ascii="Arial" w:eastAsiaTheme="minorEastAsia" w:hAnsi="Arial" w:cs="Arial"/>
          <w:color w:val="000000" w:themeColor="text1"/>
          <w:sz w:val="20"/>
          <w:szCs w:val="20"/>
          <w:lang w:eastAsia="es-CO"/>
        </w:rPr>
        <w:t>c</w:t>
      </w:r>
      <w:r w:rsidR="003E3EFD" w:rsidRPr="00F97006">
        <w:rPr>
          <w:rFonts w:ascii="Arial" w:eastAsiaTheme="minorEastAsia" w:hAnsi="Arial" w:cs="Arial"/>
          <w:color w:val="000000" w:themeColor="text1"/>
          <w:sz w:val="20"/>
          <w:szCs w:val="20"/>
          <w:lang w:eastAsia="es-CO"/>
        </w:rPr>
        <w:t>ontratación</w:t>
      </w:r>
      <w:r w:rsidRPr="00F97006">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F97006">
        <w:rPr>
          <w:rFonts w:ascii="Arial" w:eastAsiaTheme="minorEastAsia" w:hAnsi="Arial" w:cs="Arial"/>
          <w:color w:val="000000" w:themeColor="text1"/>
          <w:sz w:val="20"/>
          <w:szCs w:val="20"/>
          <w:lang w:eastAsia="es-CO"/>
        </w:rPr>
        <w:t xml:space="preserve"> </w:t>
      </w:r>
      <w:r w:rsidRPr="00F97006">
        <w:rPr>
          <w:rFonts w:ascii="Arial" w:eastAsiaTheme="minorEastAsia" w:hAnsi="Arial" w:cs="Arial"/>
          <w:color w:val="000000" w:themeColor="text1"/>
          <w:sz w:val="20"/>
          <w:szCs w:val="20"/>
          <w:lang w:eastAsia="es-CO"/>
        </w:rPr>
        <w:t>Ley 80 de 1993</w:t>
      </w:r>
      <w:r w:rsidR="00A34655" w:rsidRPr="00F97006">
        <w:rPr>
          <w:rFonts w:ascii="Arial" w:eastAsiaTheme="minorEastAsia" w:hAnsi="Arial" w:cs="Arial"/>
          <w:color w:val="000000" w:themeColor="text1"/>
          <w:sz w:val="20"/>
          <w:szCs w:val="20"/>
          <w:lang w:eastAsia="es-CO"/>
        </w:rPr>
        <w:t>,</w:t>
      </w:r>
      <w:r w:rsidR="00547FA3" w:rsidRPr="00F97006">
        <w:rPr>
          <w:rFonts w:ascii="Arial" w:eastAsiaTheme="minorEastAsia" w:hAnsi="Arial" w:cs="Arial"/>
          <w:color w:val="000000" w:themeColor="text1"/>
          <w:sz w:val="20"/>
          <w:szCs w:val="20"/>
          <w:lang w:eastAsia="es-CO"/>
        </w:rPr>
        <w:t xml:space="preserve"> </w:t>
      </w:r>
      <w:r w:rsidRPr="00F97006">
        <w:rPr>
          <w:rFonts w:ascii="Arial" w:eastAsiaTheme="minorEastAsia" w:hAnsi="Arial" w:cs="Arial"/>
          <w:color w:val="000000" w:themeColor="text1"/>
          <w:sz w:val="20"/>
          <w:szCs w:val="20"/>
          <w:lang w:eastAsia="es-CO"/>
        </w:rPr>
        <w:t xml:space="preserve">la </w:t>
      </w:r>
      <w:r w:rsidR="00A34655" w:rsidRPr="00F97006">
        <w:rPr>
          <w:rFonts w:ascii="Arial" w:eastAsiaTheme="minorEastAsia" w:hAnsi="Arial" w:cs="Arial"/>
          <w:color w:val="000000" w:themeColor="text1"/>
          <w:sz w:val="20"/>
          <w:szCs w:val="20"/>
          <w:lang w:eastAsia="es-CO"/>
        </w:rPr>
        <w:t>e</w:t>
      </w:r>
      <w:r w:rsidRPr="00F97006">
        <w:rPr>
          <w:rFonts w:ascii="Arial" w:eastAsiaTheme="minorEastAsia" w:hAnsi="Arial" w:cs="Arial"/>
          <w:color w:val="000000" w:themeColor="text1"/>
          <w:sz w:val="20"/>
          <w:szCs w:val="20"/>
          <w:lang w:eastAsia="es-CO"/>
        </w:rPr>
        <w:t xml:space="preserve">ntidad solo admitirá </w:t>
      </w:r>
      <w:r w:rsidR="3B98A2E0" w:rsidRPr="00F97006">
        <w:rPr>
          <w:rFonts w:ascii="Arial" w:eastAsiaTheme="minorEastAsia" w:hAnsi="Arial" w:cs="Arial"/>
          <w:color w:val="000000" w:themeColor="text1"/>
          <w:sz w:val="20"/>
          <w:szCs w:val="20"/>
          <w:lang w:eastAsia="es-CO"/>
        </w:rPr>
        <w:t>la</w:t>
      </w:r>
      <w:r w:rsidRPr="00F97006">
        <w:rPr>
          <w:rFonts w:ascii="Arial" w:eastAsiaTheme="minorEastAsia" w:hAnsi="Arial" w:cs="Arial"/>
          <w:color w:val="000000" w:themeColor="text1"/>
          <w:sz w:val="20"/>
          <w:szCs w:val="20"/>
          <w:lang w:eastAsia="es-CO"/>
        </w:rPr>
        <w:t xml:space="preserve"> oferta </w:t>
      </w:r>
      <w:r w:rsidR="00F97006" w:rsidRPr="00F97006">
        <w:rPr>
          <w:rFonts w:ascii="Arial" w:eastAsiaTheme="minorEastAsia" w:hAnsi="Arial" w:cs="Arial"/>
          <w:color w:val="000000" w:themeColor="text1"/>
          <w:sz w:val="20"/>
          <w:szCs w:val="20"/>
          <w:lang w:eastAsia="es-CO"/>
        </w:rPr>
        <w:t>presentada primero en el tiempo.</w:t>
      </w:r>
    </w:p>
    <w:p w:rsidR="00A34655" w:rsidRPr="00B808A3" w:rsidRDefault="00A34655" w:rsidP="0091548E">
      <w:pPr>
        <w:pStyle w:val="Prrafodelista"/>
        <w:numPr>
          <w:ilvl w:val="0"/>
          <w:numId w:val="53"/>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rsidR="00764957" w:rsidRPr="00B808A3" w:rsidRDefault="00764957" w:rsidP="0091548E">
      <w:pPr>
        <w:pStyle w:val="Prrafodelista"/>
        <w:numPr>
          <w:ilvl w:val="0"/>
          <w:numId w:val="53"/>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rsidR="00764957" w:rsidRPr="00B808A3" w:rsidRDefault="00764957" w:rsidP="0091548E">
      <w:pPr>
        <w:pStyle w:val="Prrafodelista"/>
        <w:numPr>
          <w:ilvl w:val="0"/>
          <w:numId w:val="53"/>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rsidR="00764957" w:rsidRPr="00B808A3" w:rsidRDefault="00A34655"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rsidR="00764957" w:rsidRPr="00B808A3" w:rsidRDefault="00764957" w:rsidP="0091548E">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rsidR="00EC492B" w:rsidRPr="00B808A3" w:rsidRDefault="00A34655" w:rsidP="0091548E">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rsidR="003F6C89" w:rsidRPr="00B808A3" w:rsidRDefault="003F6C89"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rsidR="006E0D54" w:rsidRPr="00B808A3" w:rsidRDefault="00A907F3"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rsidR="00764957" w:rsidRPr="00B808A3" w:rsidRDefault="38762D47"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rsidR="002555AD" w:rsidRPr="00B808A3" w:rsidRDefault="00764957"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rsidR="00764957" w:rsidRPr="00B808A3" w:rsidRDefault="00764957"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rsidR="00965D54" w:rsidRPr="00B808A3" w:rsidRDefault="00965D54" w:rsidP="0091548E">
      <w:pPr>
        <w:pStyle w:val="Prrafodelista"/>
        <w:numPr>
          <w:ilvl w:val="0"/>
          <w:numId w:val="53"/>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rsidR="00764957" w:rsidRPr="00B808A3" w:rsidRDefault="00764957" w:rsidP="0091548E">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rsidR="00764957" w:rsidRPr="00B808A3" w:rsidRDefault="00CB3605" w:rsidP="0091548E">
      <w:pPr>
        <w:pStyle w:val="Prrafodelista"/>
        <w:numPr>
          <w:ilvl w:val="0"/>
          <w:numId w:val="53"/>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rsidR="0C2595ED" w:rsidRPr="00F42BA9" w:rsidRDefault="00CB3605" w:rsidP="0091548E">
      <w:pPr>
        <w:pStyle w:val="Prrafodelista"/>
        <w:numPr>
          <w:ilvl w:val="0"/>
          <w:numId w:val="53"/>
        </w:numPr>
        <w:jc w:val="both"/>
        <w:rPr>
          <w:rFonts w:ascii="Arial" w:eastAsiaTheme="minorEastAsia" w:hAnsi="Arial" w:cs="Arial"/>
          <w:color w:val="000000" w:themeColor="text1"/>
          <w:sz w:val="20"/>
          <w:szCs w:val="20"/>
        </w:rPr>
      </w:pPr>
      <w:r w:rsidRPr="00F42BA9">
        <w:rPr>
          <w:rFonts w:ascii="Arial" w:eastAsia="Arial" w:hAnsi="Arial" w:cs="Arial"/>
          <w:sz w:val="20"/>
          <w:szCs w:val="20"/>
          <w:lang w:eastAsia="es-CO"/>
        </w:rPr>
        <w:t>No</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discriminar</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en</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la</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oferta</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económica</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el</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porcentaje</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de</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AIU</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en</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la</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forma</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como</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lo</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establece</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el</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Pliego</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de</w:t>
      </w:r>
      <w:r w:rsidRPr="00F42BA9">
        <w:rPr>
          <w:rFonts w:ascii="Arial" w:eastAsia="Arial,Calibri" w:hAnsi="Arial" w:cs="Arial"/>
          <w:sz w:val="20"/>
          <w:szCs w:val="20"/>
          <w:lang w:eastAsia="es-CO"/>
        </w:rPr>
        <w:t xml:space="preserve"> </w:t>
      </w:r>
      <w:r w:rsidRPr="00F42BA9">
        <w:rPr>
          <w:rFonts w:ascii="Arial" w:eastAsia="Arial" w:hAnsi="Arial" w:cs="Arial"/>
          <w:sz w:val="20"/>
          <w:szCs w:val="20"/>
          <w:lang w:eastAsia="es-CO"/>
        </w:rPr>
        <w:t xml:space="preserve">Condiciones y el Formulario 1 – Formulario de presupuesto oficial. </w:t>
      </w:r>
      <w:r w:rsidRPr="007446BA">
        <w:rPr>
          <w:rFonts w:ascii="Arial" w:eastAsia="Arial,Calibri" w:hAnsi="Arial" w:cs="Arial"/>
          <w:sz w:val="20"/>
          <w:szCs w:val="20"/>
          <w:lang w:eastAsia="es-CO"/>
        </w:rPr>
        <w:t xml:space="preserve">Se entiende que el proponente discrimina en la oferta económica el porcentaje de AIU cuando señala el porcentaje (%) correspondiente a la Administración, los Imprevistos y la Utilidad. </w:t>
      </w:r>
    </w:p>
    <w:p w:rsidR="0C2595ED" w:rsidRPr="00B808A3" w:rsidRDefault="00CB3605" w:rsidP="0091548E">
      <w:pPr>
        <w:pStyle w:val="Prrafodelista"/>
        <w:numPr>
          <w:ilvl w:val="0"/>
          <w:numId w:val="53"/>
        </w:numPr>
        <w:spacing w:after="0"/>
        <w:jc w:val="both"/>
        <w:rPr>
          <w:rFonts w:ascii="Arial" w:eastAsia="Arial" w:hAnsi="Arial" w:cs="Arial"/>
          <w:color w:val="000000" w:themeColor="text1"/>
          <w:sz w:val="20"/>
          <w:szCs w:val="20"/>
        </w:rPr>
      </w:pPr>
      <w:bookmarkStart w:id="162"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rsidR="00606F4C" w:rsidRPr="00B808A3" w:rsidRDefault="00606F4C"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rsidR="00784BE0" w:rsidRPr="00B808A3" w:rsidRDefault="00784BE0"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rsidR="009D6983" w:rsidRPr="00B808A3" w:rsidRDefault="009D6983"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rsidR="006E2397" w:rsidRPr="00B808A3" w:rsidRDefault="0062404E"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rsidR="00A07534" w:rsidRPr="00B808A3" w:rsidRDefault="00A07534"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rsidR="00DC57E4" w:rsidRPr="00B808A3" w:rsidRDefault="00DC57E4"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rsidR="4641D6E3" w:rsidRPr="00B808A3" w:rsidRDefault="4641D6E3"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rsidR="0964B2B2" w:rsidRPr="00B808A3" w:rsidRDefault="0964B2B2"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rsidR="0964B2B2" w:rsidRPr="00B808A3" w:rsidRDefault="005B2EFD" w:rsidP="0091548E">
      <w:pPr>
        <w:pStyle w:val="Prrafodelista"/>
        <w:numPr>
          <w:ilvl w:val="0"/>
          <w:numId w:val="53"/>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rsidR="00377E9F" w:rsidRPr="00B808A3" w:rsidRDefault="7892AACD" w:rsidP="0091548E">
      <w:pPr>
        <w:pStyle w:val="Prrafodelista"/>
        <w:numPr>
          <w:ilvl w:val="0"/>
          <w:numId w:val="53"/>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rsidR="00F6426A" w:rsidRPr="00B808A3" w:rsidRDefault="00377E9F" w:rsidP="0091548E">
      <w:pPr>
        <w:pStyle w:val="Prrafodelista"/>
        <w:numPr>
          <w:ilvl w:val="0"/>
          <w:numId w:val="53"/>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r w:rsidR="0091068E">
        <w:rPr>
          <w:rFonts w:ascii="Arial" w:eastAsia="Arial" w:hAnsi="Arial" w:cs="Arial"/>
          <w:color w:val="000000" w:themeColor="text1"/>
          <w:sz w:val="20"/>
          <w:szCs w:val="20"/>
          <w:lang w:eastAsia="es-CO"/>
        </w:rPr>
        <w:t>.</w:t>
      </w:r>
    </w:p>
    <w:p w:rsidR="004C43BB" w:rsidRPr="00B808A3" w:rsidRDefault="000275E9" w:rsidP="0091548E">
      <w:pPr>
        <w:pStyle w:val="Prrafodelista"/>
        <w:numPr>
          <w:ilvl w:val="0"/>
          <w:numId w:val="53"/>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rsidR="0062404E" w:rsidRPr="00E54330" w:rsidRDefault="00E47380" w:rsidP="0091548E">
      <w:pPr>
        <w:pStyle w:val="Prrafodelista"/>
        <w:numPr>
          <w:ilvl w:val="0"/>
          <w:numId w:val="53"/>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47380">
        <w:rPr>
          <w:rFonts w:ascii="Arial" w:eastAsia="Arial" w:hAnsi="Arial" w:cs="Arial"/>
          <w:color w:val="000000" w:themeColor="text1"/>
          <w:sz w:val="20"/>
          <w:szCs w:val="20"/>
          <w:lang w:eastAsia="es-CO"/>
        </w:rPr>
        <w:t xml:space="preserve"> </w:t>
      </w:r>
      <w:r w:rsidR="00935DAD">
        <w:rPr>
          <w:rFonts w:ascii="Arial" w:eastAsia="Arial" w:hAnsi="Arial" w:cs="Arial"/>
          <w:color w:val="000000" w:themeColor="text1"/>
          <w:sz w:val="20"/>
          <w:szCs w:val="20"/>
          <w:lang w:eastAsia="es-CO"/>
        </w:rPr>
        <w:t>C</w:t>
      </w:r>
      <w:r w:rsidRPr="00E47380">
        <w:rPr>
          <w:rFonts w:ascii="Arial" w:eastAsia="Arial" w:hAnsi="Arial" w:cs="Arial"/>
          <w:color w:val="000000" w:themeColor="text1"/>
          <w:sz w:val="20"/>
          <w:szCs w:val="20"/>
          <w:lang w:eastAsia="es-CO"/>
        </w:rPr>
        <w:t xml:space="preserve">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rsidR="003D79C7" w:rsidRPr="00292964" w:rsidRDefault="00292964" w:rsidP="0091548E">
      <w:pPr>
        <w:pStyle w:val="Prrafodelista"/>
        <w:numPr>
          <w:ilvl w:val="0"/>
          <w:numId w:val="53"/>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rsidR="00996391" w:rsidRPr="00B808A3" w:rsidRDefault="00DA2734" w:rsidP="001B519F">
      <w:pPr>
        <w:pStyle w:val="Ttulo2"/>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rsidR="00996391" w:rsidRPr="00B808A3" w:rsidRDefault="00BE1788" w:rsidP="0091548E">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rsidR="00BE1788" w:rsidRPr="00B808A3" w:rsidRDefault="00BE1788" w:rsidP="0091548E">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rsidR="00BE1788" w:rsidRPr="00B808A3" w:rsidRDefault="00BE1788" w:rsidP="0091548E">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rsidR="00996391" w:rsidRPr="00B808A3" w:rsidRDefault="00BE1788" w:rsidP="0091548E">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rsidR="002D222B" w:rsidRPr="00B808A3" w:rsidRDefault="002D222B" w:rsidP="001B519F">
      <w:pPr>
        <w:pStyle w:val="Ttulo2"/>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lastRenderedPageBreak/>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rsidR="009C606A" w:rsidRPr="00B808A3" w:rsidRDefault="009C606A" w:rsidP="0091548E">
      <w:pPr>
        <w:pStyle w:val="Prrafodelista"/>
        <w:numPr>
          <w:ilvl w:val="0"/>
          <w:numId w:val="30"/>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rsidR="009C606A" w:rsidRPr="00B808A3" w:rsidRDefault="009C606A" w:rsidP="0091548E">
      <w:pPr>
        <w:pStyle w:val="Prrafodelista"/>
        <w:numPr>
          <w:ilvl w:val="0"/>
          <w:numId w:val="30"/>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rsidR="009C606A" w:rsidRPr="00B808A3" w:rsidRDefault="009C606A" w:rsidP="0091548E">
      <w:pPr>
        <w:pStyle w:val="Prrafodelista"/>
        <w:numPr>
          <w:ilvl w:val="0"/>
          <w:numId w:val="30"/>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rsidR="009C606A" w:rsidRPr="00B808A3" w:rsidRDefault="009C606A" w:rsidP="0091548E">
      <w:pPr>
        <w:pStyle w:val="Prrafodelista"/>
        <w:numPr>
          <w:ilvl w:val="0"/>
          <w:numId w:val="30"/>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9C606A" w:rsidRPr="00B808A3" w:rsidRDefault="009C606A" w:rsidP="0091548E">
      <w:pPr>
        <w:pStyle w:val="Prrafodelista"/>
        <w:numPr>
          <w:ilvl w:val="0"/>
          <w:numId w:val="30"/>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rsidR="009C606A" w:rsidRPr="00B808A3" w:rsidRDefault="009C606A" w:rsidP="0091548E">
      <w:pPr>
        <w:pStyle w:val="Prrafodelista"/>
        <w:numPr>
          <w:ilvl w:val="0"/>
          <w:numId w:val="30"/>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rsidR="009C606A" w:rsidRPr="00B808A3" w:rsidRDefault="009C606A" w:rsidP="0091548E">
      <w:pPr>
        <w:pStyle w:val="Prrafodelista"/>
        <w:numPr>
          <w:ilvl w:val="0"/>
          <w:numId w:val="30"/>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rsidR="009C606A" w:rsidRPr="00B808A3" w:rsidRDefault="009C606A" w:rsidP="0091548E">
      <w:pPr>
        <w:pStyle w:val="Prrafodelista"/>
        <w:numPr>
          <w:ilvl w:val="0"/>
          <w:numId w:val="30"/>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rsidR="25FB44B3" w:rsidRPr="00B808A3" w:rsidRDefault="009C606A" w:rsidP="0091548E">
      <w:pPr>
        <w:pStyle w:val="Prrafodelista"/>
        <w:numPr>
          <w:ilvl w:val="0"/>
          <w:numId w:val="30"/>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rsidR="00C40210" w:rsidRPr="00B808A3" w:rsidRDefault="00C40210" w:rsidP="0091548E">
      <w:pPr>
        <w:pStyle w:val="Prrafodelista"/>
        <w:numPr>
          <w:ilvl w:val="0"/>
          <w:numId w:val="30"/>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rsidR="00DB5FAE" w:rsidRPr="00B808A3" w:rsidRDefault="00DB5FAE" w:rsidP="00140BAF">
      <w:pPr>
        <w:pStyle w:val="Ttulo2"/>
        <w:jc w:val="left"/>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roponentes</w:t>
      </w:r>
      <w:proofErr w:type="spellEnd"/>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w:t>
      </w:r>
      <w:r w:rsidRPr="00B808A3">
        <w:rPr>
          <w:rFonts w:eastAsia="Arial" w:cs="Arial"/>
          <w:color w:val="auto"/>
          <w:szCs w:val="20"/>
        </w:rPr>
        <w:lastRenderedPageBreak/>
        <w:t>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rsidR="006C2D9C" w:rsidRPr="00D57097" w:rsidRDefault="006C2D9C" w:rsidP="008E7EA6">
      <w:pPr>
        <w:pStyle w:val="Ttulo2"/>
        <w:jc w:val="left"/>
        <w:rPr>
          <w:color w:val="000000" w:themeColor="text1"/>
        </w:rPr>
      </w:pPr>
      <w:bookmarkStart w:id="199" w:name="_Toc107994371"/>
      <w:r w:rsidRPr="00D57097">
        <w:rPr>
          <w:color w:val="000000" w:themeColor="text1"/>
        </w:rPr>
        <w:t>VISITA AL SITIO DE LA OBRA</w:t>
      </w:r>
      <w:bookmarkEnd w:id="199"/>
      <w:r w:rsidRPr="00D57097">
        <w:rPr>
          <w:color w:val="000000" w:themeColor="text1"/>
        </w:rPr>
        <w:t xml:space="preserve"> </w:t>
      </w:r>
    </w:p>
    <w:p w:rsidR="00D57097" w:rsidRDefault="00D57097" w:rsidP="00D57097">
      <w:pPr>
        <w:spacing w:line="276" w:lineRule="auto"/>
        <w:jc w:val="both"/>
        <w:rPr>
          <w:rFonts w:cs="Arial"/>
          <w:color w:val="auto"/>
          <w:szCs w:val="20"/>
          <w:highlight w:val="green"/>
        </w:rPr>
      </w:pPr>
    </w:p>
    <w:p w:rsidR="00D57097" w:rsidRPr="00B9666E" w:rsidRDefault="00D57097" w:rsidP="00D57097">
      <w:pPr>
        <w:spacing w:after="0" w:line="240" w:lineRule="auto"/>
        <w:jc w:val="both"/>
        <w:rPr>
          <w:rFonts w:cs="Arial"/>
          <w:szCs w:val="20"/>
        </w:rPr>
      </w:pPr>
      <w:r w:rsidRPr="00B9666E">
        <w:rPr>
          <w:rFonts w:cs="Arial"/>
          <w:szCs w:val="20"/>
        </w:rPr>
        <w:t>No se establece una visita de carácter técnico como obligatoria; sin embargo, se recomienda a los posibles oferentes realizar las respectivas averiguaciones en el lugar de ejecución de las obras, que para este caso particular es en el municipio de Malambo, Atlántico, con el fin que pueda establecer los detalles, condiciones referentes a la consecución de insumos, equipos, transporte, mano de obra y demás aspectos referentes a la logística de ejecución del proyecto.</w:t>
      </w:r>
    </w:p>
    <w:p w:rsidR="00D57097" w:rsidRPr="00B9666E" w:rsidRDefault="00D57097" w:rsidP="00D57097">
      <w:pPr>
        <w:spacing w:after="0" w:line="240" w:lineRule="auto"/>
        <w:jc w:val="both"/>
        <w:rPr>
          <w:rFonts w:cs="Arial"/>
          <w:szCs w:val="20"/>
        </w:rPr>
      </w:pPr>
    </w:p>
    <w:p w:rsidR="00D57097" w:rsidRPr="00B9666E" w:rsidRDefault="00D57097" w:rsidP="00D57097">
      <w:pPr>
        <w:spacing w:after="0" w:line="240" w:lineRule="auto"/>
        <w:jc w:val="both"/>
        <w:rPr>
          <w:rFonts w:cs="Arial"/>
          <w:szCs w:val="20"/>
        </w:rPr>
      </w:pPr>
      <w:r w:rsidRPr="00B9666E">
        <w:rPr>
          <w:rFonts w:cs="Arial"/>
          <w:szCs w:val="20"/>
        </w:rPr>
        <w:t>Los posibles oferentes deberán tener en cuenta que el no identificar el lugar donde se desarrollara el proyecto podría generar riesgos de carácter previsible, los cuales pueden ser mitigados con esta actividad, razón por la cual la Entidad no aceptara posteriores reclamaciones argumentadas bajo el desconocimiento de factores relacionados con la localización de la ejecución de las obras.</w:t>
      </w:r>
    </w:p>
    <w:p w:rsidR="00BF30DA" w:rsidRPr="00B808A3" w:rsidRDefault="006C2D9C" w:rsidP="00037B22">
      <w:pPr>
        <w:spacing w:line="276" w:lineRule="auto"/>
        <w:jc w:val="both"/>
        <w:rPr>
          <w:rFonts w:cs="Arial"/>
          <w:color w:val="000000" w:themeColor="text1"/>
          <w:szCs w:val="20"/>
        </w:rPr>
      </w:pPr>
      <w:r w:rsidRPr="00583054">
        <w:rPr>
          <w:rFonts w:cs="Arial"/>
          <w:color w:val="auto"/>
          <w:szCs w:val="20"/>
          <w:highlight w:val="green"/>
        </w:rPr>
        <w:t xml:space="preserve"> </w:t>
      </w:r>
    </w:p>
    <w:p w:rsidR="0084569F" w:rsidRDefault="0084569F" w:rsidP="00583054">
      <w:pPr>
        <w:pStyle w:val="Ttulo2"/>
        <w:jc w:val="left"/>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rsidR="00154ECE" w:rsidRPr="00154ECE" w:rsidRDefault="00154ECE" w:rsidP="00154ECE">
      <w:pPr>
        <w:rPr>
          <w:lang w:val="es-MX"/>
        </w:rPr>
      </w:pPr>
    </w:p>
    <w:p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B808A3">
        <w:rPr>
          <w:rFonts w:cs="Arial"/>
          <w:color w:val="000000" w:themeColor="text1"/>
          <w:szCs w:val="20"/>
        </w:rPr>
        <w:t>palenquera</w:t>
      </w:r>
      <w:proofErr w:type="spellEnd"/>
      <w:r w:rsidRPr="00B808A3">
        <w:rPr>
          <w:rFonts w:cs="Arial"/>
          <w:color w:val="000000" w:themeColor="text1"/>
          <w:szCs w:val="20"/>
        </w:rPr>
        <w:t xml:space="preserve">,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B808A3">
        <w:rPr>
          <w:rFonts w:cs="Arial"/>
          <w:color w:val="000000" w:themeColor="text1"/>
          <w:szCs w:val="20"/>
        </w:rPr>
        <w:t>palenquera</w:t>
      </w:r>
      <w:proofErr w:type="spellEnd"/>
      <w:r w:rsidRPr="00B808A3">
        <w:rPr>
          <w:rFonts w:cs="Arial"/>
          <w:color w:val="000000" w:themeColor="text1"/>
          <w:szCs w:val="20"/>
        </w:rPr>
        <w:t xml:space="preserve">,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B808A3">
        <w:rPr>
          <w:rFonts w:cs="Arial"/>
          <w:color w:val="000000" w:themeColor="text1"/>
          <w:szCs w:val="20"/>
        </w:rPr>
        <w:t>palenquera</w:t>
      </w:r>
      <w:proofErr w:type="spellEnd"/>
      <w:r w:rsidRPr="00B808A3">
        <w:rPr>
          <w:rFonts w:cs="Arial"/>
          <w:color w:val="000000" w:themeColor="text1"/>
          <w:szCs w:val="20"/>
        </w:rPr>
        <w:t xml:space="preserve">,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w:t>
      </w:r>
      <w:r w:rsidRPr="00154ECE">
        <w:rPr>
          <w:rFonts w:cs="Arial"/>
          <w:b/>
          <w:color w:val="000000" w:themeColor="text1"/>
          <w:szCs w:val="20"/>
        </w:rPr>
        <w:t>Formato 11- Autorización para el tratamiento de datos personales</w:t>
      </w:r>
      <w:r w:rsidRPr="00B808A3">
        <w:rPr>
          <w:rFonts w:cs="Arial"/>
          <w:color w:val="000000" w:themeColor="text1"/>
          <w:szCs w:val="20"/>
        </w:rPr>
        <w:t>» como requisito para el otorgamiento del criterio de desempate.</w:t>
      </w:r>
    </w:p>
    <w:p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rsidR="00D40CA0" w:rsidRPr="0004519C" w:rsidRDefault="0004519C" w:rsidP="006B0739">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04519C">
        <w:t xml:space="preserve">2.1 </w:t>
      </w:r>
      <w:r w:rsidR="00D40CA0" w:rsidRPr="0004519C">
        <w:t>CARTA</w:t>
      </w:r>
      <w:r w:rsidR="002644ED" w:rsidRPr="0004519C">
        <w:t xml:space="preserve"> </w:t>
      </w:r>
      <w:r w:rsidR="00D40CA0" w:rsidRPr="0004519C">
        <w:t>DE</w:t>
      </w:r>
      <w:r w:rsidR="002644ED" w:rsidRPr="0004519C">
        <w:t xml:space="preserve"> </w:t>
      </w:r>
      <w:r w:rsidR="00D40CA0" w:rsidRPr="0004519C">
        <w:t>PRESENTACIÓN</w:t>
      </w:r>
      <w:r w:rsidR="002644ED" w:rsidRPr="0004519C">
        <w:t xml:space="preserve"> </w:t>
      </w:r>
      <w:r w:rsidR="00D40CA0" w:rsidRPr="0004519C">
        <w:t>DE</w:t>
      </w:r>
      <w:r w:rsidR="002644ED" w:rsidRPr="0004519C">
        <w:t xml:space="preserve"> </w:t>
      </w:r>
      <w:r w:rsidR="00D40CA0" w:rsidRPr="0004519C">
        <w:t>LA</w:t>
      </w:r>
      <w:r w:rsidR="002644ED" w:rsidRPr="0004519C">
        <w:t xml:space="preserve"> </w:t>
      </w:r>
      <w:r w:rsidR="006E648E" w:rsidRPr="0004519C">
        <w:t>OFERTA</w:t>
      </w:r>
      <w:bookmarkEnd w:id="202"/>
      <w:bookmarkEnd w:id="203"/>
      <w:bookmarkEnd w:id="204"/>
      <w:bookmarkEnd w:id="205"/>
      <w:bookmarkEnd w:id="206"/>
      <w:bookmarkEnd w:id="207"/>
      <w:bookmarkEnd w:id="208"/>
    </w:p>
    <w:p w:rsidR="009C606A" w:rsidRPr="00B808A3" w:rsidRDefault="009C606A" w:rsidP="009C606A">
      <w:pPr>
        <w:spacing w:line="276" w:lineRule="auto"/>
        <w:jc w:val="both"/>
        <w:rPr>
          <w:rFonts w:cs="Arial"/>
          <w:b/>
          <w:bCs/>
          <w:szCs w:val="20"/>
        </w:rPr>
      </w:pPr>
      <w:r w:rsidRPr="00B808A3">
        <w:rPr>
          <w:rFonts w:cs="Arial"/>
          <w:color w:val="auto"/>
          <w:szCs w:val="20"/>
        </w:rPr>
        <w:t xml:space="preserve">El proponente debe presentar el Formato </w:t>
      </w:r>
      <w:r w:rsidRPr="00D32E5D">
        <w:rPr>
          <w:rFonts w:cs="Arial"/>
          <w:b/>
          <w:color w:val="auto"/>
          <w:szCs w:val="20"/>
        </w:rPr>
        <w:t>1 – Carta de Presentación de la Oferta el cual debe ir firmado</w:t>
      </w:r>
      <w:r w:rsidRPr="00B808A3">
        <w:rPr>
          <w:rFonts w:cs="Arial"/>
          <w:color w:val="auto"/>
          <w:szCs w:val="20"/>
        </w:rPr>
        <w:t xml:space="preserve"> por la persona natural proponente o por el representante legal del proponente individual o plural o por el apoderado</w:t>
      </w:r>
      <w:r w:rsidRPr="00B808A3">
        <w:rPr>
          <w:rFonts w:cs="Arial"/>
          <w:szCs w:val="20"/>
        </w:rPr>
        <w:t xml:space="preserve">. </w:t>
      </w:r>
    </w:p>
    <w:p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lastRenderedPageBreak/>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w:t>
      </w:r>
      <w:r w:rsidRPr="00E25ABF">
        <w:rPr>
          <w:rFonts w:cs="Arial"/>
          <w:b/>
          <w:color w:val="auto"/>
          <w:szCs w:val="20"/>
        </w:rPr>
        <w:t>Anexo 4 – Pacto de Transparencia</w:t>
      </w:r>
      <w:r w:rsidRPr="00B808A3">
        <w:rPr>
          <w:rFonts w:cs="Arial"/>
          <w:color w:val="auto"/>
          <w:szCs w:val="20"/>
        </w:rPr>
        <w:t xml:space="preserve"> y, por lo tanto, no será necesaria la entrega de este documento al momento de presentar la oferta. </w:t>
      </w:r>
    </w:p>
    <w:p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rsidR="00D40CA0" w:rsidRPr="00B808A3" w:rsidRDefault="0004519C" w:rsidP="006B0739">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t xml:space="preserve">2.2 </w:t>
      </w:r>
      <w:r w:rsidR="00D40CA0" w:rsidRPr="00B808A3">
        <w:t>APODERADO</w:t>
      </w:r>
      <w:bookmarkEnd w:id="211"/>
      <w:bookmarkEnd w:id="212"/>
      <w:bookmarkEnd w:id="213"/>
      <w:bookmarkEnd w:id="214"/>
      <w:bookmarkEnd w:id="215"/>
      <w:bookmarkEnd w:id="216"/>
      <w:bookmarkEnd w:id="217"/>
      <w:r w:rsidR="002644ED" w:rsidRPr="00B808A3">
        <w:t xml:space="preserve"> </w:t>
      </w:r>
    </w:p>
    <w:p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rsidR="00C1060A" w:rsidRPr="00B808A3" w:rsidRDefault="0004519C" w:rsidP="006B0739">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t xml:space="preserve">2.3 </w:t>
      </w:r>
      <w:r w:rsidR="00C1060A" w:rsidRPr="00B808A3">
        <w:t>MANIFESTACIÓN DE INTERÉS</w:t>
      </w:r>
      <w:bookmarkEnd w:id="219"/>
      <w:bookmarkEnd w:id="220"/>
      <w:bookmarkEnd w:id="221"/>
    </w:p>
    <w:bookmarkEnd w:id="209"/>
    <w:bookmarkEnd w:id="222"/>
    <w:bookmarkEnd w:id="223"/>
    <w:bookmarkEnd w:id="224"/>
    <w:bookmarkEnd w:id="225"/>
    <w:p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4312A9">
        <w:rPr>
          <w:rFonts w:cs="Arial"/>
          <w:color w:val="000000" w:themeColor="text1"/>
          <w:szCs w:val="20"/>
          <w:lang w:eastAsia="es-ES"/>
        </w:rPr>
        <w:t xml:space="preserve">. </w:t>
      </w:r>
      <w:r w:rsidR="00154D79" w:rsidRPr="00632FDC">
        <w:rPr>
          <w:rFonts w:cs="Arial"/>
          <w:color w:val="000000" w:themeColor="text1"/>
          <w:szCs w:val="20"/>
          <w:lang w:eastAsia="es-ES"/>
        </w:rPr>
        <w:t xml:space="preserve">Los porcentajes señalados en el Formato 10 – </w:t>
      </w:r>
      <w:r w:rsidR="00FD619B" w:rsidRPr="00632FDC">
        <w:rPr>
          <w:rFonts w:cs="Arial"/>
          <w:color w:val="000000" w:themeColor="text1"/>
          <w:szCs w:val="20"/>
          <w:lang w:eastAsia="es-ES"/>
        </w:rPr>
        <w:t>Carta de m</w:t>
      </w:r>
      <w:r w:rsidR="00154D79" w:rsidRPr="00632FDC">
        <w:rPr>
          <w:rFonts w:cs="Arial"/>
          <w:color w:val="000000" w:themeColor="text1"/>
          <w:szCs w:val="20"/>
          <w:lang w:eastAsia="es-ES"/>
        </w:rPr>
        <w:t xml:space="preserve">anifestación de </w:t>
      </w:r>
      <w:r w:rsidR="00FD619B" w:rsidRPr="00632FDC">
        <w:rPr>
          <w:rFonts w:cs="Arial"/>
          <w:color w:val="000000" w:themeColor="text1"/>
          <w:szCs w:val="20"/>
          <w:lang w:eastAsia="es-ES"/>
        </w:rPr>
        <w:t>i</w:t>
      </w:r>
      <w:r w:rsidR="00154D79" w:rsidRPr="00632FDC">
        <w:rPr>
          <w:rFonts w:cs="Arial"/>
          <w:color w:val="000000" w:themeColor="text1"/>
          <w:szCs w:val="20"/>
          <w:lang w:eastAsia="es-ES"/>
        </w:rPr>
        <w:t>nterés son indicativos y podrán ser modificados</w:t>
      </w:r>
      <w:r w:rsidR="00544567" w:rsidRPr="00632FDC">
        <w:rPr>
          <w:rFonts w:cs="Arial"/>
          <w:color w:val="000000" w:themeColor="text1"/>
          <w:szCs w:val="20"/>
          <w:lang w:eastAsia="es-ES"/>
        </w:rPr>
        <w:t xml:space="preserve"> </w:t>
      </w:r>
      <w:r w:rsidR="00F172E3" w:rsidRPr="00632FDC">
        <w:rPr>
          <w:rFonts w:cs="Arial"/>
          <w:color w:val="000000" w:themeColor="text1"/>
          <w:szCs w:val="20"/>
          <w:lang w:eastAsia="es-ES"/>
        </w:rPr>
        <w:t xml:space="preserve">de acuerdo </w:t>
      </w:r>
      <w:r w:rsidR="00DC5CBD" w:rsidRPr="00632FDC">
        <w:rPr>
          <w:rFonts w:cs="Arial"/>
          <w:color w:val="000000" w:themeColor="text1"/>
          <w:szCs w:val="20"/>
          <w:lang w:eastAsia="es-ES"/>
        </w:rPr>
        <w:t>con</w:t>
      </w:r>
      <w:r w:rsidR="00F172E3" w:rsidRPr="00632FDC">
        <w:rPr>
          <w:rFonts w:cs="Arial"/>
          <w:color w:val="000000" w:themeColor="text1"/>
          <w:szCs w:val="20"/>
          <w:lang w:eastAsia="es-ES"/>
        </w:rPr>
        <w:t xml:space="preserve"> los límites establecidos en este </w:t>
      </w:r>
      <w:r w:rsidR="00C53FE7" w:rsidRPr="00632FDC">
        <w:rPr>
          <w:rFonts w:cs="Arial"/>
          <w:color w:val="000000" w:themeColor="text1"/>
          <w:szCs w:val="20"/>
          <w:lang w:eastAsia="es-ES"/>
        </w:rPr>
        <w:t>p</w:t>
      </w:r>
      <w:r w:rsidR="00F172E3" w:rsidRPr="00632FDC">
        <w:rPr>
          <w:rFonts w:cs="Arial"/>
          <w:color w:val="000000" w:themeColor="text1"/>
          <w:szCs w:val="20"/>
          <w:lang w:eastAsia="es-ES"/>
        </w:rPr>
        <w:t xml:space="preserve">liego de </w:t>
      </w:r>
      <w:r w:rsidR="00C53FE7" w:rsidRPr="00632FDC">
        <w:rPr>
          <w:rFonts w:cs="Arial"/>
          <w:color w:val="000000" w:themeColor="text1"/>
          <w:szCs w:val="20"/>
          <w:lang w:eastAsia="es-ES"/>
        </w:rPr>
        <w:t>c</w:t>
      </w:r>
      <w:r w:rsidR="00F172E3" w:rsidRPr="00632FDC">
        <w:rPr>
          <w:rFonts w:cs="Arial"/>
          <w:color w:val="000000" w:themeColor="text1"/>
          <w:szCs w:val="20"/>
          <w:lang w:eastAsia="es-ES"/>
        </w:rPr>
        <w:t>ondiciones</w:t>
      </w:r>
      <w:r w:rsidRPr="00632FDC">
        <w:rPr>
          <w:rFonts w:cs="Arial"/>
          <w:color w:val="000000" w:themeColor="text1"/>
          <w:szCs w:val="20"/>
          <w:lang w:eastAsia="es-ES"/>
        </w:rPr>
        <w:t>.</w:t>
      </w:r>
    </w:p>
    <w:p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 xml:space="preserve">constituye una condición de </w:t>
      </w:r>
      <w:proofErr w:type="spellStart"/>
      <w:r w:rsidR="00C81D63" w:rsidRPr="00B808A3">
        <w:rPr>
          <w:rFonts w:cs="Arial"/>
          <w:color w:val="000000" w:themeColor="text1"/>
          <w:szCs w:val="20"/>
          <w:lang w:eastAsia="es-ES"/>
        </w:rPr>
        <w:t>procedibilidad</w:t>
      </w:r>
      <w:proofErr w:type="spellEnd"/>
      <w:r w:rsidR="00C81D63" w:rsidRPr="00B808A3">
        <w:rPr>
          <w:rFonts w:cs="Arial"/>
          <w:color w:val="000000" w:themeColor="text1"/>
          <w:szCs w:val="20"/>
          <w:lang w:eastAsia="es-ES"/>
        </w:rPr>
        <w:t xml:space="preserve">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sin 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rsidR="00635797" w:rsidRPr="00B808A3"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p>
    <w:p w:rsidR="00A878D4" w:rsidRPr="00207525" w:rsidRDefault="00560BB4" w:rsidP="00EA2C26">
      <w:pPr>
        <w:spacing w:line="276" w:lineRule="auto"/>
        <w:jc w:val="both"/>
        <w:rPr>
          <w:rFonts w:cs="Arial"/>
          <w:color w:val="000000" w:themeColor="text1"/>
          <w:szCs w:val="20"/>
          <w:lang w:eastAsia="es-ES"/>
        </w:rPr>
      </w:pPr>
      <w:r w:rsidRPr="00207525">
        <w:rPr>
          <w:rFonts w:cs="Arial"/>
          <w:color w:val="000000" w:themeColor="text1"/>
          <w:szCs w:val="20"/>
          <w:lang w:eastAsia="es-ES"/>
        </w:rPr>
        <w:t>E</w:t>
      </w:r>
      <w:r w:rsidR="00F67402" w:rsidRPr="00207525">
        <w:rPr>
          <w:rFonts w:cs="Arial"/>
          <w:color w:val="000000" w:themeColor="text1"/>
          <w:szCs w:val="20"/>
          <w:lang w:eastAsia="es-ES"/>
        </w:rPr>
        <w:t>n l</w:t>
      </w:r>
      <w:r w:rsidR="00CD6C45" w:rsidRPr="00207525">
        <w:rPr>
          <w:rFonts w:cs="Arial"/>
          <w:color w:val="000000" w:themeColor="text1"/>
          <w:szCs w:val="20"/>
          <w:lang w:eastAsia="es-ES"/>
        </w:rPr>
        <w:t>os procesos de contratación adelantados por SECOP II</w:t>
      </w:r>
      <w:r w:rsidR="00FA5DFC" w:rsidRPr="00207525">
        <w:rPr>
          <w:rFonts w:cs="Arial"/>
          <w:color w:val="000000" w:themeColor="text1"/>
          <w:szCs w:val="20"/>
          <w:lang w:eastAsia="es-ES"/>
        </w:rPr>
        <w:t xml:space="preserve"> el</w:t>
      </w:r>
      <w:r w:rsidRPr="00207525">
        <w:rPr>
          <w:rFonts w:cs="Arial"/>
          <w:color w:val="000000" w:themeColor="text1"/>
          <w:szCs w:val="20"/>
          <w:lang w:eastAsia="es-ES"/>
        </w:rPr>
        <w:t xml:space="preserve"> </w:t>
      </w:r>
      <w:r w:rsidR="009C6D09" w:rsidRPr="00207525">
        <w:rPr>
          <w:rFonts w:cs="Arial"/>
          <w:color w:val="000000" w:themeColor="text1"/>
          <w:szCs w:val="20"/>
          <w:lang w:eastAsia="es-ES"/>
        </w:rPr>
        <w:t>p</w:t>
      </w:r>
      <w:r w:rsidR="003C407D" w:rsidRPr="00207525">
        <w:rPr>
          <w:rFonts w:cs="Arial"/>
          <w:color w:val="000000" w:themeColor="text1"/>
          <w:szCs w:val="20"/>
          <w:lang w:eastAsia="es-ES"/>
        </w:rPr>
        <w:t>roponente</w:t>
      </w:r>
      <w:r w:rsidRPr="00207525">
        <w:rPr>
          <w:rFonts w:cs="Arial"/>
          <w:color w:val="000000" w:themeColor="text1"/>
          <w:szCs w:val="20"/>
          <w:lang w:eastAsia="es-ES"/>
        </w:rPr>
        <w:t xml:space="preserve"> plural debe manifesta</w:t>
      </w:r>
      <w:r w:rsidR="007D5E4B" w:rsidRPr="00207525">
        <w:rPr>
          <w:rFonts w:cs="Arial"/>
          <w:color w:val="000000" w:themeColor="text1"/>
          <w:szCs w:val="20"/>
          <w:lang w:eastAsia="es-ES"/>
        </w:rPr>
        <w:t>r</w:t>
      </w:r>
      <w:r w:rsidRPr="00207525">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07525">
        <w:rPr>
          <w:rFonts w:cs="Arial"/>
          <w:color w:val="000000" w:themeColor="text1"/>
          <w:szCs w:val="20"/>
          <w:lang w:eastAsia="es-ES"/>
        </w:rPr>
        <w:t>p</w:t>
      </w:r>
      <w:r w:rsidR="003C407D" w:rsidRPr="00207525">
        <w:rPr>
          <w:rFonts w:cs="Arial"/>
          <w:color w:val="000000" w:themeColor="text1"/>
          <w:szCs w:val="20"/>
          <w:lang w:eastAsia="es-ES"/>
        </w:rPr>
        <w:t>roponente</w:t>
      </w:r>
      <w:r w:rsidRPr="00207525">
        <w:rPr>
          <w:rFonts w:cs="Arial"/>
          <w:color w:val="000000" w:themeColor="text1"/>
          <w:szCs w:val="20"/>
          <w:lang w:eastAsia="es-ES"/>
        </w:rPr>
        <w:t xml:space="preserve"> plural desde su cuenta singular</w:t>
      </w:r>
      <w:r w:rsidR="00207525" w:rsidRPr="00207525">
        <w:rPr>
          <w:rFonts w:cs="Arial"/>
          <w:color w:val="000000" w:themeColor="text1"/>
          <w:szCs w:val="20"/>
          <w:lang w:eastAsia="es-ES"/>
        </w:rPr>
        <w:t>.</w:t>
      </w:r>
    </w:p>
    <w:p w:rsidR="004A62A2" w:rsidRPr="006B0739" w:rsidRDefault="000D578D" w:rsidP="006B0739">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6B0739">
        <w:t xml:space="preserve">2.4 </w:t>
      </w:r>
      <w:r w:rsidR="004A62A2" w:rsidRPr="006B0739">
        <w:t>AUDIENCIA PÚBLICA DE SORTEO</w:t>
      </w:r>
      <w:bookmarkEnd w:id="228"/>
      <w:bookmarkEnd w:id="229"/>
      <w:bookmarkEnd w:id="230"/>
      <w:r w:rsidR="004A62A2" w:rsidRPr="006B0739">
        <w:t xml:space="preserve"> </w:t>
      </w:r>
    </w:p>
    <w:p w:rsidR="00A73DB2" w:rsidRPr="00A73DB2" w:rsidRDefault="002556B6" w:rsidP="00A73DB2">
      <w:pPr>
        <w:spacing w:line="276" w:lineRule="auto"/>
        <w:jc w:val="both"/>
        <w:rPr>
          <w:rFonts w:cs="Arial"/>
          <w:color w:val="000000" w:themeColor="text1"/>
          <w:szCs w:val="20"/>
        </w:rPr>
      </w:pPr>
      <w:r w:rsidRPr="00A73DB2">
        <w:t>La Entidad teniendo en cuenta que se trata de una decisión discrecional y con el fin de garantizar la pluralidad de oferentes, determinará si se realiza o no sorteo o se dejarán los posibles oferentes que manifestaron interés conformando la lista definitiva.</w:t>
      </w:r>
      <w:r w:rsidR="00A73DB2" w:rsidRPr="00A73DB2">
        <w:rPr>
          <w:rFonts w:cs="Arial"/>
          <w:color w:val="000000" w:themeColor="text1"/>
          <w:szCs w:val="20"/>
        </w:rPr>
        <w:t xml:space="preserve"> </w:t>
      </w:r>
    </w:p>
    <w:p w:rsidR="002556B6" w:rsidRPr="002A418B" w:rsidRDefault="00A73DB2" w:rsidP="002A418B">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siguiente a la fecha en la cual la entidad comunique a los interesados el resultado del sorteo. </w:t>
      </w:r>
    </w:p>
    <w:p w:rsidR="002556B6" w:rsidRPr="00A73DB2" w:rsidRDefault="00A73DB2" w:rsidP="00C3658F">
      <w:pPr>
        <w:autoSpaceDE w:val="0"/>
        <w:autoSpaceDN w:val="0"/>
        <w:adjustRightInd w:val="0"/>
        <w:spacing w:after="0" w:line="240" w:lineRule="auto"/>
        <w:jc w:val="both"/>
        <w:rPr>
          <w:rFonts w:cs="Arial"/>
          <w:b/>
          <w:color w:val="000000" w:themeColor="text1"/>
          <w:szCs w:val="20"/>
          <w:lang w:eastAsia="es-CO"/>
        </w:rPr>
      </w:pPr>
      <w:r w:rsidRPr="00A73DB2">
        <w:rPr>
          <w:rFonts w:cs="Arial"/>
          <w:b/>
          <w:color w:val="000000" w:themeColor="text1"/>
          <w:szCs w:val="20"/>
          <w:lang w:eastAsia="es-CO"/>
        </w:rPr>
        <w:t xml:space="preserve">Procedimiento: </w:t>
      </w:r>
    </w:p>
    <w:p w:rsidR="00A73DB2" w:rsidRDefault="00A73DB2" w:rsidP="00C3658F">
      <w:pPr>
        <w:autoSpaceDE w:val="0"/>
        <w:autoSpaceDN w:val="0"/>
        <w:adjustRightInd w:val="0"/>
        <w:spacing w:after="0" w:line="240" w:lineRule="auto"/>
        <w:jc w:val="both"/>
        <w:rPr>
          <w:rFonts w:cs="Arial"/>
          <w:color w:val="000000" w:themeColor="text1"/>
          <w:szCs w:val="20"/>
          <w:lang w:eastAsia="es-CO"/>
        </w:rPr>
      </w:pPr>
    </w:p>
    <w:p w:rsidR="00C3658F" w:rsidRDefault="008870B6" w:rsidP="00C3658F">
      <w:pPr>
        <w:autoSpaceDE w:val="0"/>
        <w:autoSpaceDN w:val="0"/>
        <w:adjustRightInd w:val="0"/>
        <w:spacing w:after="0" w:line="240" w:lineRule="auto"/>
        <w:jc w:val="both"/>
        <w:rPr>
          <w:rFonts w:cs="Arial"/>
          <w:color w:val="auto"/>
          <w:szCs w:val="20"/>
        </w:rPr>
      </w:pPr>
      <w:r w:rsidRPr="00B808A3">
        <w:rPr>
          <w:rFonts w:cs="Arial"/>
          <w:color w:val="000000" w:themeColor="text1"/>
          <w:szCs w:val="20"/>
          <w:lang w:eastAsia="es-CO"/>
        </w:rPr>
        <w:t xml:space="preserve">Si la </w:t>
      </w:r>
      <w:r w:rsidR="008558E7" w:rsidRPr="00B808A3">
        <w:rPr>
          <w:rFonts w:cs="Arial"/>
          <w:color w:val="000000" w:themeColor="text1"/>
          <w:szCs w:val="20"/>
          <w:lang w:eastAsia="es-CO"/>
        </w:rPr>
        <w:t>e</w:t>
      </w:r>
      <w:r w:rsidRPr="00B808A3">
        <w:rPr>
          <w:rFonts w:cs="Arial"/>
          <w:color w:val="000000" w:themeColor="text1"/>
          <w:szCs w:val="20"/>
          <w:lang w:eastAsia="es-CO"/>
        </w:rPr>
        <w:t xml:space="preserve">ntidad recibe más de diez (10) manifestaciones de interés realizará un sorteo </w:t>
      </w:r>
      <w:r w:rsidR="002556B6">
        <w:rPr>
          <w:rFonts w:cs="Arial"/>
          <w:color w:val="000000" w:themeColor="text1"/>
          <w:szCs w:val="20"/>
          <w:lang w:eastAsia="es-CO"/>
        </w:rPr>
        <w:t>e</w:t>
      </w:r>
      <w:r w:rsidR="00C3658F">
        <w:rPr>
          <w:rFonts w:cs="Arial"/>
          <w:color w:val="auto"/>
          <w:szCs w:val="20"/>
        </w:rPr>
        <w:t xml:space="preserve">l día y hora señalado en el pliego a los interesados que hayan manifestado su intención de participar en el </w:t>
      </w:r>
      <w:r w:rsidR="00C3658F">
        <w:rPr>
          <w:rFonts w:cs="Arial"/>
          <w:color w:val="auto"/>
          <w:szCs w:val="20"/>
        </w:rPr>
        <w:lastRenderedPageBreak/>
        <w:t>proceso, se le asignará el número que les figure en el SECOP II que será el que lo identifique en el sorteo.</w:t>
      </w:r>
    </w:p>
    <w:p w:rsidR="00C3658F" w:rsidRDefault="00C3658F" w:rsidP="00C3658F">
      <w:pPr>
        <w:autoSpaceDE w:val="0"/>
        <w:autoSpaceDN w:val="0"/>
        <w:adjustRightInd w:val="0"/>
        <w:spacing w:after="0" w:line="240" w:lineRule="auto"/>
        <w:jc w:val="both"/>
        <w:rPr>
          <w:rFonts w:cs="Arial"/>
          <w:color w:val="auto"/>
          <w:szCs w:val="20"/>
        </w:rPr>
      </w:pPr>
    </w:p>
    <w:p w:rsidR="007879AD" w:rsidRDefault="00C3658F" w:rsidP="00C3658F">
      <w:pPr>
        <w:autoSpaceDE w:val="0"/>
        <w:autoSpaceDN w:val="0"/>
        <w:adjustRightInd w:val="0"/>
        <w:spacing w:after="0" w:line="240" w:lineRule="auto"/>
        <w:jc w:val="both"/>
        <w:rPr>
          <w:rFonts w:cs="Arial"/>
          <w:color w:val="000000" w:themeColor="text1"/>
          <w:szCs w:val="20"/>
          <w:lang w:eastAsia="es-CO"/>
        </w:rPr>
      </w:pPr>
      <w:r>
        <w:rPr>
          <w:rFonts w:cs="Arial"/>
          <w:color w:val="auto"/>
          <w:szCs w:val="20"/>
        </w:rPr>
        <w:t>Se realizará mediante medios electrónicos (VIA TEAMS), utilizando aplicación en línea para sorteos. De todo lo anterior la entidad dejará constancia escrita en acta que será publicada en el Portal Único de Contratación, así como de la lista de consolidación</w:t>
      </w:r>
      <w:r w:rsidR="008870B6" w:rsidRPr="00B808A3">
        <w:rPr>
          <w:rFonts w:cs="Arial"/>
          <w:color w:val="000000" w:themeColor="text1"/>
          <w:szCs w:val="20"/>
          <w:lang w:eastAsia="es-CO"/>
        </w:rPr>
        <w:t xml:space="preserve">. </w:t>
      </w:r>
    </w:p>
    <w:p w:rsidR="00523849" w:rsidRDefault="00523849" w:rsidP="00C3658F">
      <w:pPr>
        <w:autoSpaceDE w:val="0"/>
        <w:autoSpaceDN w:val="0"/>
        <w:adjustRightInd w:val="0"/>
        <w:spacing w:after="0" w:line="240" w:lineRule="auto"/>
        <w:jc w:val="both"/>
        <w:rPr>
          <w:rFonts w:cs="Arial"/>
          <w:color w:val="000000" w:themeColor="text1"/>
          <w:szCs w:val="20"/>
          <w:lang w:eastAsia="es-CO"/>
        </w:rPr>
      </w:pPr>
    </w:p>
    <w:p w:rsidR="00523849" w:rsidRDefault="00523849" w:rsidP="005E4D23">
      <w:pPr>
        <w:pStyle w:val="Default"/>
        <w:jc w:val="both"/>
        <w:rPr>
          <w:sz w:val="20"/>
          <w:szCs w:val="20"/>
        </w:rPr>
      </w:pPr>
      <w:r>
        <w:rPr>
          <w:b/>
          <w:bCs/>
          <w:sz w:val="20"/>
          <w:szCs w:val="20"/>
        </w:rPr>
        <w:t xml:space="preserve">NOTA: </w:t>
      </w:r>
      <w:r>
        <w:rPr>
          <w:sz w:val="20"/>
          <w:szCs w:val="20"/>
        </w:rPr>
        <w:t xml:space="preserve">La entidad efectuará una prueba para explicar la dinámica del sorteo, caso en el cual el seleccionado podrá seguir participando. </w:t>
      </w:r>
    </w:p>
    <w:p w:rsidR="00523849" w:rsidRDefault="00523849" w:rsidP="005E4D23">
      <w:pPr>
        <w:pStyle w:val="Default"/>
        <w:jc w:val="both"/>
        <w:rPr>
          <w:sz w:val="20"/>
          <w:szCs w:val="20"/>
        </w:rPr>
      </w:pPr>
    </w:p>
    <w:p w:rsidR="00523849" w:rsidRDefault="00523849" w:rsidP="0091548E">
      <w:pPr>
        <w:pStyle w:val="Default"/>
        <w:numPr>
          <w:ilvl w:val="0"/>
          <w:numId w:val="76"/>
        </w:numPr>
        <w:ind w:left="360" w:hanging="360"/>
        <w:jc w:val="both"/>
        <w:rPr>
          <w:sz w:val="20"/>
          <w:szCs w:val="20"/>
        </w:rPr>
      </w:pPr>
      <w:r>
        <w:rPr>
          <w:sz w:val="20"/>
          <w:szCs w:val="20"/>
        </w:rPr>
        <w:t xml:space="preserve">Se procederá a girar la rueda y el aplicativo seleccionará entre el personal inscrito el número y nombre del seleccionado, el cual será consignado por la entidad durante la audiencia en el chat a través del aplicativo TEAMS. </w:t>
      </w:r>
    </w:p>
    <w:p w:rsidR="005E4D23" w:rsidRDefault="005E4D23" w:rsidP="0091548E">
      <w:pPr>
        <w:pStyle w:val="Default"/>
        <w:numPr>
          <w:ilvl w:val="0"/>
          <w:numId w:val="77"/>
        </w:numPr>
        <w:jc w:val="both"/>
        <w:rPr>
          <w:sz w:val="20"/>
          <w:szCs w:val="20"/>
        </w:rPr>
      </w:pPr>
    </w:p>
    <w:p w:rsidR="00523849" w:rsidRDefault="00523849" w:rsidP="0091548E">
      <w:pPr>
        <w:pStyle w:val="Default"/>
        <w:numPr>
          <w:ilvl w:val="0"/>
          <w:numId w:val="77"/>
        </w:numPr>
        <w:ind w:left="360" w:hanging="360"/>
        <w:jc w:val="both"/>
        <w:rPr>
          <w:sz w:val="20"/>
          <w:szCs w:val="20"/>
        </w:rPr>
      </w:pPr>
      <w:r>
        <w:rPr>
          <w:sz w:val="20"/>
          <w:szCs w:val="20"/>
        </w:rPr>
        <w:t xml:space="preserve">De todo lo anterior la entidad dejará constancia escrita en acta que será publicada en el SECOP II, así como de la lista de consolidación. </w:t>
      </w:r>
    </w:p>
    <w:p w:rsidR="00523849" w:rsidRDefault="00523849" w:rsidP="005E4D23">
      <w:pPr>
        <w:pStyle w:val="Default"/>
        <w:jc w:val="both"/>
        <w:rPr>
          <w:sz w:val="20"/>
          <w:szCs w:val="20"/>
        </w:rPr>
      </w:pPr>
    </w:p>
    <w:p w:rsidR="00523849" w:rsidRDefault="00523849" w:rsidP="005E4D23">
      <w:pPr>
        <w:autoSpaceDE w:val="0"/>
        <w:autoSpaceDN w:val="0"/>
        <w:adjustRightInd w:val="0"/>
        <w:spacing w:after="0" w:line="240" w:lineRule="auto"/>
        <w:jc w:val="both"/>
        <w:rPr>
          <w:rFonts w:cs="Arial"/>
          <w:color w:val="000000" w:themeColor="text1"/>
          <w:szCs w:val="20"/>
          <w:lang w:eastAsia="es-CO"/>
        </w:rPr>
      </w:pPr>
      <w:r>
        <w:rPr>
          <w:b/>
          <w:bCs/>
          <w:szCs w:val="20"/>
        </w:rPr>
        <w:t>La asistencia a la audiencia del sorteo de consolidación de oferentes NO es obligatoria, ni implicará la exclusión del sorteo.</w:t>
      </w:r>
    </w:p>
    <w:p w:rsidR="00C3658F" w:rsidRPr="00C3658F" w:rsidRDefault="00C3658F" w:rsidP="00C3658F">
      <w:pPr>
        <w:autoSpaceDE w:val="0"/>
        <w:autoSpaceDN w:val="0"/>
        <w:adjustRightInd w:val="0"/>
        <w:spacing w:after="0" w:line="240" w:lineRule="auto"/>
        <w:jc w:val="both"/>
        <w:rPr>
          <w:rFonts w:cs="Arial"/>
          <w:color w:val="auto"/>
          <w:szCs w:val="20"/>
        </w:rPr>
      </w:pPr>
    </w:p>
    <w:p w:rsidR="00286B75" w:rsidRPr="00B808A3" w:rsidRDefault="00312C7E" w:rsidP="006B0739">
      <w:pPr>
        <w:pStyle w:val="Capitulo2"/>
      </w:pPr>
      <w:bookmarkStart w:id="237" w:name="_Toc32147323"/>
      <w:bookmarkStart w:id="238" w:name="_Toc107994378"/>
      <w:bookmarkStart w:id="239" w:name="_Toc518641664"/>
      <w:r>
        <w:t xml:space="preserve">2.5 </w:t>
      </w:r>
      <w:r w:rsidR="00286B75" w:rsidRPr="00B808A3">
        <w:t>LIMITACIÓN A MIPYME</w:t>
      </w:r>
      <w:bookmarkEnd w:id="237"/>
      <w:bookmarkEnd w:id="238"/>
    </w:p>
    <w:p w:rsidR="00143832" w:rsidRPr="00903C45" w:rsidRDefault="00143832" w:rsidP="007514D1">
      <w:pPr>
        <w:jc w:val="both"/>
        <w:rPr>
          <w:rFonts w:eastAsia="Times New Roman" w:cs="Arial"/>
          <w:color w:val="000000" w:themeColor="text1"/>
          <w:szCs w:val="20"/>
          <w:lang w:val="es-ES" w:eastAsia="es-ES"/>
        </w:rPr>
      </w:pPr>
      <w:r w:rsidRPr="00903C45">
        <w:rPr>
          <w:rFonts w:eastAsia="Times New Roman" w:cs="Arial"/>
          <w:color w:val="000000" w:themeColor="text1"/>
          <w:szCs w:val="20"/>
          <w:lang w:val="es-ES" w:eastAsia="es-ES"/>
        </w:rPr>
        <w:t xml:space="preserve">En caso de que el proceso sea susceptible de limitarse a </w:t>
      </w:r>
      <w:proofErr w:type="spellStart"/>
      <w:r w:rsidRPr="00903C45">
        <w:rPr>
          <w:rFonts w:eastAsia="Times New Roman" w:cs="Arial"/>
          <w:color w:val="000000" w:themeColor="text1"/>
          <w:szCs w:val="20"/>
          <w:lang w:val="es-ES" w:eastAsia="es-ES"/>
        </w:rPr>
        <w:t>Mipyme</w:t>
      </w:r>
      <w:proofErr w:type="spellEnd"/>
      <w:r w:rsidRPr="00903C45">
        <w:rPr>
          <w:rFonts w:eastAsia="Times New Roman" w:cs="Arial"/>
          <w:color w:val="000000" w:themeColor="text1"/>
          <w:szCs w:val="20"/>
          <w:lang w:val="es-ES" w:eastAsia="es-ES"/>
        </w:rPr>
        <w:t>, una vez cumplidos los requisitos del artículo 2.2.1.2.4.2.2. del Decreto 1082 de 2015, o la norma que lo modifique, complemente o sustituya, se seguirán l</w:t>
      </w:r>
      <w:r w:rsidR="00903C45">
        <w:rPr>
          <w:rFonts w:eastAsia="Times New Roman" w:cs="Arial"/>
          <w:color w:val="000000" w:themeColor="text1"/>
          <w:szCs w:val="20"/>
          <w:lang w:val="es-ES" w:eastAsia="es-ES"/>
        </w:rPr>
        <w:t>as siguientes instrucciones:</w:t>
      </w:r>
    </w:p>
    <w:p w:rsidR="00143832" w:rsidRPr="007514D1" w:rsidRDefault="00143832" w:rsidP="007514D1">
      <w:pPr>
        <w:jc w:val="both"/>
        <w:rPr>
          <w:rFonts w:eastAsia="Arial" w:cs="Arial"/>
          <w:color w:val="auto"/>
          <w:szCs w:val="20"/>
          <w:lang w:val="es-ES" w:eastAsia="es-ES"/>
        </w:rPr>
      </w:pPr>
      <w:r w:rsidRPr="00E54330">
        <w:rPr>
          <w:rFonts w:eastAsia="Arial" w:cs="Arial"/>
          <w:color w:val="auto"/>
          <w:szCs w:val="20"/>
          <w:lang w:val="es-ES" w:eastAsia="es-ES"/>
        </w:rPr>
        <w:t xml:space="preserve">Los interesados manifestarán su intención de limitar las convocatorias a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w:t>
      </w:r>
      <w:r w:rsidRPr="00D74B75">
        <w:rPr>
          <w:rFonts w:eastAsia="Arial" w:cs="Arial"/>
          <w:b/>
          <w:color w:val="auto"/>
          <w:szCs w:val="20"/>
          <w:lang w:val="es-ES" w:eastAsia="es-ES"/>
        </w:rPr>
        <w:t xml:space="preserve">Formato 13 – Acreditación de </w:t>
      </w:r>
      <w:proofErr w:type="spellStart"/>
      <w:r w:rsidRPr="00D74B75">
        <w:rPr>
          <w:rFonts w:eastAsia="Arial" w:cs="Arial"/>
          <w:b/>
          <w:color w:val="auto"/>
          <w:szCs w:val="20"/>
          <w:lang w:val="es-ES" w:eastAsia="es-ES"/>
        </w:rPr>
        <w:t>Mipyme</w:t>
      </w:r>
      <w:proofErr w:type="spellEnd"/>
      <w:r w:rsidRPr="00E54330">
        <w:rPr>
          <w:rFonts w:eastAsia="Arial" w:cs="Arial"/>
          <w:color w:val="auto"/>
          <w:szCs w:val="20"/>
          <w:lang w:val="es-ES" w:eastAsia="es-ES"/>
        </w:rPr>
        <w:t xml:space="preserve"> y aportarán los soportes requeridos para que proceda la limitación de la convocatoria a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En caso de que la condición de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se pruebe con la presentación del RUP, en los términos contemplados en el artículo 2.2.1.2.4.2.4 del Decreto 1082 de 2015, no será necesario presentar el formato indicado</w:t>
      </w:r>
      <w:r w:rsidR="007514D1">
        <w:rPr>
          <w:rFonts w:eastAsia="Arial" w:cs="Arial"/>
          <w:color w:val="auto"/>
          <w:szCs w:val="20"/>
          <w:lang w:val="es-ES" w:eastAsia="es-ES"/>
        </w:rPr>
        <w:t>.</w:t>
      </w:r>
      <w:r w:rsidRPr="00E54330">
        <w:rPr>
          <w:rFonts w:eastAsia="Arial" w:cs="Arial"/>
          <w:color w:val="auto"/>
          <w:szCs w:val="20"/>
          <w:lang w:val="es-ES" w:eastAsia="es-ES"/>
        </w:rPr>
        <w:t xml:space="preserve"> </w:t>
      </w:r>
    </w:p>
    <w:p w:rsidR="00FF1418" w:rsidRPr="00B808A3" w:rsidRDefault="00143832" w:rsidP="007514D1">
      <w:pPr>
        <w:jc w:val="both"/>
        <w:rPr>
          <w:rFonts w:cs="Arial"/>
          <w:color w:val="000000" w:themeColor="text1"/>
          <w:szCs w:val="20"/>
        </w:rPr>
      </w:pPr>
      <w:r w:rsidRPr="00D74B75">
        <w:rPr>
          <w:rFonts w:eastAsia="Arial" w:cs="Arial"/>
          <w:color w:val="auto"/>
          <w:szCs w:val="20"/>
          <w:lang w:val="es-ES" w:eastAsia="es-ES"/>
        </w:rPr>
        <w:t xml:space="preserve">Para los procesos adelantados en el </w:t>
      </w:r>
      <w:r w:rsidRPr="00D74B75">
        <w:rPr>
          <w:rFonts w:eastAsia="Arial" w:cs="Arial"/>
          <w:b/>
          <w:color w:val="auto"/>
          <w:szCs w:val="20"/>
          <w:lang w:val="es-ES" w:eastAsia="es-ES"/>
        </w:rPr>
        <w:t xml:space="preserve">SECOP II, </w:t>
      </w:r>
      <w:r w:rsidRPr="00D74B75">
        <w:rPr>
          <w:rFonts w:eastAsia="Times New Roman" w:cs="Arial"/>
          <w:color w:val="auto"/>
          <w:szCs w:val="20"/>
          <w:lang w:val="es-ES" w:eastAsia="es-ES"/>
        </w:rPr>
        <w:t xml:space="preserve">la Entidad, en atención a las solicitudes realizadas por los interesados para limitar la convocatoria a </w:t>
      </w:r>
      <w:proofErr w:type="spellStart"/>
      <w:r w:rsidRPr="00D74B75">
        <w:rPr>
          <w:rFonts w:eastAsia="Times New Roman" w:cs="Arial"/>
          <w:color w:val="auto"/>
          <w:szCs w:val="20"/>
          <w:lang w:val="es-ES" w:eastAsia="es-ES"/>
        </w:rPr>
        <w:t>Mipyme</w:t>
      </w:r>
      <w:proofErr w:type="spellEnd"/>
      <w:r w:rsidRPr="00D74B75">
        <w:rPr>
          <w:rFonts w:eastAsia="Times New Roman" w:cs="Arial"/>
          <w:color w:val="auto"/>
          <w:szCs w:val="20"/>
          <w:lang w:val="es-ES" w:eastAsia="es-ES"/>
        </w:rPr>
        <w:t xml:space="preserve">, incluirá la limitación del Proceso de Contratación a </w:t>
      </w:r>
      <w:proofErr w:type="spellStart"/>
      <w:r w:rsidRPr="00D74B75">
        <w:rPr>
          <w:rFonts w:eastAsia="Times New Roman" w:cs="Arial"/>
          <w:color w:val="auto"/>
          <w:szCs w:val="20"/>
          <w:lang w:val="es-ES" w:eastAsia="es-ES"/>
        </w:rPr>
        <w:t>Mipyme</w:t>
      </w:r>
      <w:proofErr w:type="spellEnd"/>
      <w:r w:rsidRPr="00D74B75">
        <w:rPr>
          <w:rFonts w:eastAsia="Times New Roman" w:cs="Arial"/>
          <w:color w:val="auto"/>
          <w:szCs w:val="20"/>
          <w:lang w:val="es-ES" w:eastAsia="es-ES"/>
        </w:rPr>
        <w:t xml:space="preserve"> en el espacio dispuesto</w:t>
      </w:r>
      <w:r w:rsidR="00D74B75" w:rsidRPr="00D74B75">
        <w:rPr>
          <w:rFonts w:eastAsia="Times New Roman" w:cs="Arial"/>
          <w:color w:val="auto"/>
          <w:szCs w:val="20"/>
          <w:lang w:val="es-ES" w:eastAsia="es-ES"/>
        </w:rPr>
        <w:t xml:space="preserve"> por la plataforma del SECOP II</w:t>
      </w:r>
      <w:r w:rsidR="007514D1" w:rsidRPr="00D74B75">
        <w:rPr>
          <w:rFonts w:eastAsia="Times New Roman" w:cs="Arial"/>
          <w:color w:val="auto"/>
          <w:szCs w:val="20"/>
          <w:lang w:val="es-ES" w:eastAsia="es-ES"/>
        </w:rPr>
        <w:t>.</w:t>
      </w:r>
    </w:p>
    <w:p w:rsidR="003521B2" w:rsidRPr="003521B2" w:rsidRDefault="00432353" w:rsidP="006B0739">
      <w:pPr>
        <w:pStyle w:val="Capitulo2"/>
      </w:pPr>
      <w:bookmarkStart w:id="240" w:name="_Ref25305537"/>
      <w:bookmarkStart w:id="241" w:name="_Toc32147324"/>
      <w:bookmarkStart w:id="242" w:name="_Toc107994379"/>
      <w:r>
        <w:t xml:space="preserve">2.6 </w:t>
      </w:r>
      <w:r w:rsidR="00DC6545" w:rsidRPr="007514D1">
        <w:t>ELABORACIÓN Y PRESENTACIÓN DE LA OFERTA</w:t>
      </w:r>
      <w:bookmarkEnd w:id="240"/>
      <w:bookmarkEnd w:id="241"/>
      <w:bookmarkEnd w:id="242"/>
    </w:p>
    <w:p w:rsidR="00C32E70" w:rsidRDefault="00C32E70" w:rsidP="007514D1">
      <w:pPr>
        <w:jc w:val="both"/>
        <w:rPr>
          <w:szCs w:val="20"/>
        </w:rPr>
      </w:pPr>
      <w:r>
        <w:rPr>
          <w:szCs w:val="20"/>
        </w:rPr>
        <w:t xml:space="preserve">Para los procesos en SECOP II, los documentos se adjuntarán de acuerdo con el orden requerido en el cuestionario por la entidad estatal, los cuales deben ser legibles y escaneados correctamente </w:t>
      </w:r>
    </w:p>
    <w:p w:rsidR="00D27533" w:rsidRDefault="00A05BFD" w:rsidP="007514D1">
      <w:pPr>
        <w:jc w:val="both"/>
        <w:rPr>
          <w:rFonts w:cs="Arial"/>
          <w:color w:val="auto"/>
          <w:szCs w:val="20"/>
        </w:rPr>
      </w:pPr>
      <w:r w:rsidRPr="00432353">
        <w:rPr>
          <w:rFonts w:cs="Arial"/>
          <w:color w:val="000000" w:themeColor="text1"/>
          <w:szCs w:val="20"/>
          <w:lang w:eastAsia="es-ES"/>
        </w:rPr>
        <w:t>En</w:t>
      </w:r>
      <w:r w:rsidRPr="00432353">
        <w:rPr>
          <w:rFonts w:eastAsia="Arial" w:cs="Arial"/>
          <w:color w:val="000000" w:themeColor="text1"/>
          <w:szCs w:val="20"/>
          <w:lang w:eastAsia="es-ES"/>
        </w:rPr>
        <w:t xml:space="preserve"> </w:t>
      </w:r>
      <w:r w:rsidRPr="00432353">
        <w:rPr>
          <w:rFonts w:cs="Arial"/>
          <w:color w:val="000000" w:themeColor="text1"/>
          <w:szCs w:val="20"/>
          <w:lang w:eastAsia="es-ES"/>
        </w:rPr>
        <w:t>caso</w:t>
      </w:r>
      <w:r w:rsidRPr="00432353">
        <w:rPr>
          <w:rFonts w:eastAsia="Arial" w:cs="Arial"/>
          <w:color w:val="000000" w:themeColor="text1"/>
          <w:szCs w:val="20"/>
          <w:lang w:eastAsia="es-ES"/>
        </w:rPr>
        <w:t xml:space="preserve"> </w:t>
      </w:r>
      <w:r w:rsidRPr="00432353">
        <w:rPr>
          <w:rFonts w:cs="Arial"/>
          <w:color w:val="000000" w:themeColor="text1"/>
          <w:szCs w:val="20"/>
          <w:lang w:eastAsia="es-ES"/>
        </w:rPr>
        <w:t>de</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presentarse</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para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varios</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Procesos</w:t>
      </w:r>
      <w:r w:rsidRPr="00432353">
        <w:rPr>
          <w:rFonts w:eastAsia="Arial" w:cs="Arial"/>
          <w:color w:val="000000" w:themeColor="text1"/>
          <w:szCs w:val="20"/>
          <w:lang w:eastAsia="es-ES"/>
        </w:rPr>
        <w:t xml:space="preserve"> </w:t>
      </w:r>
      <w:r w:rsidRPr="00432353">
        <w:rPr>
          <w:rFonts w:cs="Arial"/>
          <w:color w:val="000000" w:themeColor="text1"/>
          <w:szCs w:val="20"/>
          <w:lang w:eastAsia="es-ES"/>
        </w:rPr>
        <w:t>de</w:t>
      </w:r>
      <w:r w:rsidRPr="00432353">
        <w:rPr>
          <w:rFonts w:eastAsia="Arial" w:cs="Arial"/>
          <w:color w:val="000000" w:themeColor="text1"/>
          <w:szCs w:val="20"/>
          <w:lang w:eastAsia="es-ES"/>
        </w:rPr>
        <w:t xml:space="preserve"> </w:t>
      </w:r>
      <w:r w:rsidRPr="00432353">
        <w:rPr>
          <w:rFonts w:cs="Arial"/>
          <w:color w:val="000000" w:themeColor="text1"/>
          <w:szCs w:val="20"/>
          <w:lang w:eastAsia="es-ES"/>
        </w:rPr>
        <w:t>Contratación</w:t>
      </w:r>
      <w:r w:rsidRPr="00432353">
        <w:rPr>
          <w:rFonts w:eastAsia="Arial" w:cs="Arial"/>
          <w:color w:val="000000" w:themeColor="text1"/>
          <w:szCs w:val="20"/>
          <w:lang w:eastAsia="es-ES"/>
        </w:rPr>
        <w:t xml:space="preserve"> </w:t>
      </w:r>
      <w:r w:rsidRPr="00432353">
        <w:rPr>
          <w:rFonts w:cs="Arial"/>
          <w:color w:val="000000" w:themeColor="text1"/>
          <w:szCs w:val="20"/>
          <w:lang w:eastAsia="es-ES"/>
        </w:rPr>
        <w:t>con</w:t>
      </w:r>
      <w:r w:rsidRPr="00432353">
        <w:rPr>
          <w:rFonts w:eastAsia="Arial" w:cs="Arial"/>
          <w:color w:val="000000" w:themeColor="text1"/>
          <w:szCs w:val="20"/>
          <w:lang w:eastAsia="es-ES"/>
        </w:rPr>
        <w:t xml:space="preserve"> </w:t>
      </w:r>
      <w:r w:rsidRPr="00432353">
        <w:rPr>
          <w:rFonts w:cs="Arial"/>
          <w:color w:val="000000" w:themeColor="text1"/>
          <w:szCs w:val="20"/>
          <w:lang w:eastAsia="es-ES"/>
        </w:rPr>
        <w:t>la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Entidad,</w:t>
      </w:r>
      <w:r w:rsidRPr="00432353">
        <w:rPr>
          <w:rFonts w:eastAsia="Arial" w:cs="Arial"/>
          <w:color w:val="000000" w:themeColor="text1"/>
          <w:szCs w:val="20"/>
          <w:lang w:eastAsia="es-ES"/>
        </w:rPr>
        <w:t xml:space="preserve"> </w:t>
      </w:r>
      <w:r w:rsidRPr="00432353">
        <w:rPr>
          <w:rFonts w:cs="Arial"/>
          <w:color w:val="000000" w:themeColor="text1"/>
          <w:szCs w:val="20"/>
          <w:lang w:eastAsia="es-ES"/>
        </w:rPr>
        <w:t>el</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Proponente</w:t>
      </w:r>
      <w:r w:rsidRPr="00432353">
        <w:rPr>
          <w:rFonts w:eastAsia="Arial" w:cs="Arial"/>
          <w:color w:val="000000" w:themeColor="text1"/>
          <w:szCs w:val="20"/>
          <w:lang w:eastAsia="es-ES"/>
        </w:rPr>
        <w:t xml:space="preserve"> </w:t>
      </w:r>
      <w:r w:rsidRPr="00432353">
        <w:rPr>
          <w:rFonts w:cs="Arial"/>
          <w:color w:val="000000" w:themeColor="text1"/>
          <w:szCs w:val="20"/>
          <w:lang w:eastAsia="es-ES"/>
        </w:rPr>
        <w:t>deberá</w:t>
      </w:r>
      <w:r w:rsidRPr="00432353">
        <w:rPr>
          <w:rFonts w:eastAsia="Arial" w:cs="Arial"/>
          <w:color w:val="000000" w:themeColor="text1"/>
          <w:szCs w:val="20"/>
          <w:lang w:eastAsia="es-ES"/>
        </w:rPr>
        <w:t xml:space="preserve"> </w:t>
      </w:r>
      <w:r w:rsidRPr="00432353">
        <w:rPr>
          <w:rFonts w:cs="Arial"/>
          <w:color w:val="000000" w:themeColor="text1"/>
          <w:szCs w:val="20"/>
          <w:lang w:eastAsia="es-ES"/>
        </w:rPr>
        <w:t>dejar</w:t>
      </w:r>
      <w:r w:rsidRPr="00432353">
        <w:rPr>
          <w:rFonts w:eastAsia="Arial" w:cs="Arial"/>
          <w:color w:val="000000" w:themeColor="text1"/>
          <w:szCs w:val="20"/>
          <w:lang w:eastAsia="es-ES"/>
        </w:rPr>
        <w:t xml:space="preserve"> </w:t>
      </w:r>
      <w:r w:rsidRPr="00432353">
        <w:rPr>
          <w:rFonts w:cs="Arial"/>
          <w:color w:val="000000" w:themeColor="text1"/>
          <w:szCs w:val="20"/>
          <w:lang w:eastAsia="es-ES"/>
        </w:rPr>
        <w:t>constancia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para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qué</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proceso</w:t>
      </w:r>
      <w:r w:rsidRPr="00432353">
        <w:rPr>
          <w:rFonts w:eastAsia="Arial" w:cs="Arial"/>
          <w:color w:val="000000" w:themeColor="text1"/>
          <w:szCs w:val="20"/>
          <w:lang w:eastAsia="es-ES"/>
        </w:rPr>
        <w:t xml:space="preserve"> allega </w:t>
      </w:r>
      <w:r w:rsidRPr="00432353">
        <w:rPr>
          <w:rFonts w:cs="Arial"/>
          <w:color w:val="000000" w:themeColor="text1"/>
          <w:szCs w:val="20"/>
          <w:lang w:eastAsia="es-ES"/>
        </w:rPr>
        <w:t>su</w:t>
      </w:r>
      <w:r w:rsidRPr="00432353">
        <w:rPr>
          <w:rFonts w:eastAsia="Arial" w:cs="Arial"/>
          <w:color w:val="000000" w:themeColor="text1"/>
          <w:szCs w:val="20"/>
          <w:lang w:eastAsia="es-ES"/>
        </w:rPr>
        <w:t xml:space="preserve"> </w:t>
      </w:r>
      <w:r w:rsidRPr="00432353">
        <w:rPr>
          <w:rFonts w:cs="Arial"/>
          <w:color w:val="000000" w:themeColor="text1"/>
          <w:szCs w:val="20"/>
          <w:lang w:eastAsia="es-ES"/>
        </w:rPr>
        <w:t>ofrecimiento.</w:t>
      </w:r>
      <w:r w:rsidRPr="00432353">
        <w:rPr>
          <w:rFonts w:eastAsia="Arial" w:cs="Arial"/>
          <w:color w:val="000000" w:themeColor="text1"/>
          <w:szCs w:val="20"/>
          <w:lang w:eastAsia="es-ES"/>
        </w:rPr>
        <w:t xml:space="preserve"> </w:t>
      </w:r>
      <w:r w:rsidRPr="00432353">
        <w:rPr>
          <w:rFonts w:cs="Arial"/>
          <w:color w:val="000000" w:themeColor="text1"/>
          <w:szCs w:val="20"/>
          <w:lang w:eastAsia="es-ES"/>
        </w:rPr>
        <w:t>La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presentación</w:t>
      </w:r>
      <w:r w:rsidRPr="00432353">
        <w:rPr>
          <w:rFonts w:eastAsia="Arial" w:cs="Arial"/>
          <w:color w:val="000000" w:themeColor="text1"/>
          <w:szCs w:val="20"/>
          <w:lang w:eastAsia="es-ES"/>
        </w:rPr>
        <w:t xml:space="preserve"> </w:t>
      </w:r>
      <w:r w:rsidRPr="00432353">
        <w:rPr>
          <w:rFonts w:cs="Arial"/>
          <w:color w:val="000000" w:themeColor="text1"/>
          <w:szCs w:val="20"/>
          <w:lang w:eastAsia="es-ES"/>
        </w:rPr>
        <w:t>de</w:t>
      </w:r>
      <w:r w:rsidRPr="00432353">
        <w:rPr>
          <w:rFonts w:eastAsia="Arial" w:cs="Arial"/>
          <w:color w:val="000000" w:themeColor="text1"/>
          <w:szCs w:val="20"/>
          <w:lang w:eastAsia="es-ES"/>
        </w:rPr>
        <w:t xml:space="preserve"> </w:t>
      </w:r>
      <w:r w:rsidRPr="00432353">
        <w:rPr>
          <w:rFonts w:cs="Arial"/>
          <w:color w:val="000000" w:themeColor="text1"/>
          <w:szCs w:val="20"/>
          <w:lang w:eastAsia="es-ES"/>
        </w:rPr>
        <w:t>la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propuesta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implica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la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aceptación</w:t>
      </w:r>
      <w:r w:rsidRPr="00432353">
        <w:rPr>
          <w:rFonts w:eastAsia="Arial" w:cs="Arial"/>
          <w:color w:val="000000" w:themeColor="text1"/>
          <w:szCs w:val="20"/>
          <w:lang w:eastAsia="es-ES"/>
        </w:rPr>
        <w:t xml:space="preserve"> </w:t>
      </w:r>
      <w:r w:rsidRPr="00432353">
        <w:rPr>
          <w:rFonts w:cs="Arial"/>
          <w:color w:val="000000" w:themeColor="text1"/>
          <w:szCs w:val="20"/>
          <w:lang w:eastAsia="es-ES"/>
        </w:rPr>
        <w:t>y</w:t>
      </w:r>
      <w:r w:rsidRPr="00432353">
        <w:rPr>
          <w:rFonts w:eastAsia="Arial" w:cs="Arial"/>
          <w:color w:val="000000" w:themeColor="text1"/>
          <w:szCs w:val="20"/>
          <w:lang w:eastAsia="es-ES"/>
        </w:rPr>
        <w:t xml:space="preserve"> </w:t>
      </w:r>
      <w:r w:rsidRPr="00432353">
        <w:rPr>
          <w:rFonts w:cs="Arial"/>
          <w:color w:val="000000" w:themeColor="text1"/>
          <w:szCs w:val="20"/>
          <w:lang w:eastAsia="es-ES"/>
        </w:rPr>
        <w:t>conocimiento</w:t>
      </w:r>
      <w:r w:rsidRPr="00432353">
        <w:rPr>
          <w:rFonts w:eastAsia="Arial" w:cs="Arial"/>
          <w:color w:val="000000" w:themeColor="text1"/>
          <w:szCs w:val="20"/>
          <w:lang w:eastAsia="es-ES"/>
        </w:rPr>
        <w:t xml:space="preserve"> </w:t>
      </w:r>
      <w:r w:rsidRPr="00432353">
        <w:rPr>
          <w:rFonts w:cs="Arial"/>
          <w:color w:val="000000" w:themeColor="text1"/>
          <w:szCs w:val="20"/>
          <w:lang w:eastAsia="es-ES"/>
        </w:rPr>
        <w:t>de</w:t>
      </w:r>
      <w:r w:rsidRPr="00432353">
        <w:rPr>
          <w:rFonts w:eastAsia="Arial" w:cs="Arial"/>
          <w:color w:val="000000" w:themeColor="text1"/>
          <w:szCs w:val="20"/>
          <w:lang w:eastAsia="es-ES"/>
        </w:rPr>
        <w:t xml:space="preserve"> </w:t>
      </w:r>
      <w:r w:rsidRPr="00432353">
        <w:rPr>
          <w:rFonts w:cs="Arial"/>
          <w:color w:val="000000" w:themeColor="text1"/>
          <w:szCs w:val="20"/>
          <w:lang w:eastAsia="es-ES"/>
        </w:rPr>
        <w:t>la</w:t>
      </w:r>
      <w:r w:rsidRPr="00432353">
        <w:rPr>
          <w:rFonts w:eastAsia="Arial" w:cs="Arial"/>
          <w:color w:val="000000" w:themeColor="text1"/>
          <w:szCs w:val="20"/>
          <w:lang w:eastAsia="es-ES"/>
        </w:rPr>
        <w:t xml:space="preserve"> </w:t>
      </w:r>
      <w:r w:rsidRPr="00432353">
        <w:rPr>
          <w:rFonts w:cs="Arial"/>
          <w:color w:val="000000" w:themeColor="text1"/>
          <w:szCs w:val="20"/>
          <w:lang w:eastAsia="es-ES"/>
        </w:rPr>
        <w:t>legislación</w:t>
      </w:r>
      <w:r w:rsidRPr="00432353">
        <w:rPr>
          <w:rFonts w:eastAsia="Arial" w:cs="Arial"/>
          <w:color w:val="000000" w:themeColor="text1"/>
          <w:szCs w:val="20"/>
          <w:lang w:eastAsia="es-ES"/>
        </w:rPr>
        <w:t xml:space="preserve"> </w:t>
      </w:r>
      <w:r w:rsidRPr="00432353">
        <w:rPr>
          <w:rFonts w:cs="Arial"/>
          <w:color w:val="000000" w:themeColor="text1"/>
          <w:szCs w:val="20"/>
          <w:lang w:eastAsia="es-ES"/>
        </w:rPr>
        <w:t>colombiana</w:t>
      </w:r>
      <w:r w:rsidRPr="00432353">
        <w:rPr>
          <w:rFonts w:eastAsia="Arial" w:cs="Arial"/>
          <w:color w:val="000000" w:themeColor="text1"/>
          <w:szCs w:val="20"/>
          <w:lang w:eastAsia="es-ES"/>
        </w:rPr>
        <w:t xml:space="preserve"> </w:t>
      </w:r>
      <w:r w:rsidRPr="00D27533">
        <w:rPr>
          <w:rFonts w:cs="Arial"/>
          <w:color w:val="auto"/>
          <w:szCs w:val="20"/>
          <w:lang w:eastAsia="es-ES"/>
        </w:rPr>
        <w:t>acerca</w:t>
      </w:r>
      <w:r w:rsidRPr="00D27533">
        <w:rPr>
          <w:rFonts w:eastAsia="Arial" w:cs="Arial"/>
          <w:color w:val="auto"/>
          <w:szCs w:val="20"/>
          <w:lang w:eastAsia="es-ES"/>
        </w:rPr>
        <w:t xml:space="preserve"> </w:t>
      </w:r>
      <w:r w:rsidRPr="00D27533">
        <w:rPr>
          <w:rFonts w:cs="Arial"/>
          <w:color w:val="auto"/>
          <w:szCs w:val="20"/>
          <w:lang w:eastAsia="es-ES"/>
        </w:rPr>
        <w:t>de</w:t>
      </w:r>
      <w:r w:rsidRPr="00D27533">
        <w:rPr>
          <w:rFonts w:eastAsia="Arial" w:cs="Arial"/>
          <w:color w:val="auto"/>
          <w:szCs w:val="20"/>
          <w:lang w:eastAsia="es-ES"/>
        </w:rPr>
        <w:t xml:space="preserve"> </w:t>
      </w:r>
      <w:r w:rsidRPr="00D27533">
        <w:rPr>
          <w:rFonts w:cs="Arial"/>
          <w:color w:val="auto"/>
          <w:szCs w:val="20"/>
          <w:lang w:eastAsia="es-ES"/>
        </w:rPr>
        <w:t>los</w:t>
      </w:r>
      <w:r w:rsidRPr="00D27533">
        <w:rPr>
          <w:rFonts w:eastAsia="Arial" w:cs="Arial"/>
          <w:color w:val="auto"/>
          <w:szCs w:val="20"/>
          <w:lang w:eastAsia="es-ES"/>
        </w:rPr>
        <w:t xml:space="preserve"> </w:t>
      </w:r>
      <w:r w:rsidRPr="00D27533">
        <w:rPr>
          <w:rFonts w:cs="Arial"/>
          <w:color w:val="auto"/>
          <w:szCs w:val="20"/>
          <w:lang w:eastAsia="es-ES"/>
        </w:rPr>
        <w:t>temas</w:t>
      </w:r>
      <w:r w:rsidRPr="00D27533">
        <w:rPr>
          <w:rFonts w:eastAsia="Arial" w:cs="Arial"/>
          <w:color w:val="auto"/>
          <w:szCs w:val="20"/>
          <w:lang w:eastAsia="es-ES"/>
        </w:rPr>
        <w:t xml:space="preserve"> </w:t>
      </w:r>
      <w:r w:rsidRPr="00D27533">
        <w:rPr>
          <w:rFonts w:cs="Arial"/>
          <w:color w:val="auto"/>
          <w:szCs w:val="20"/>
          <w:lang w:eastAsia="es-ES"/>
        </w:rPr>
        <w:t>objeto</w:t>
      </w:r>
      <w:r w:rsidRPr="00D27533">
        <w:rPr>
          <w:rFonts w:eastAsia="Arial" w:cs="Arial"/>
          <w:color w:val="auto"/>
          <w:szCs w:val="20"/>
          <w:lang w:eastAsia="es-ES"/>
        </w:rPr>
        <w:t xml:space="preserve"> </w:t>
      </w:r>
      <w:r w:rsidRPr="00D27533">
        <w:rPr>
          <w:rFonts w:cs="Arial"/>
          <w:color w:val="auto"/>
          <w:szCs w:val="20"/>
          <w:lang w:eastAsia="es-ES"/>
        </w:rPr>
        <w:t>del</w:t>
      </w:r>
      <w:r w:rsidRPr="00D27533">
        <w:rPr>
          <w:rFonts w:eastAsia="Arial" w:cs="Arial"/>
          <w:color w:val="auto"/>
          <w:szCs w:val="20"/>
          <w:lang w:eastAsia="es-ES"/>
        </w:rPr>
        <w:t xml:space="preserve"> </w:t>
      </w:r>
      <w:r w:rsidRPr="00D27533">
        <w:rPr>
          <w:rFonts w:cs="Arial"/>
          <w:color w:val="auto"/>
          <w:szCs w:val="20"/>
          <w:lang w:eastAsia="es-ES"/>
        </w:rPr>
        <w:t>proceso</w:t>
      </w:r>
      <w:r w:rsidRPr="00D27533">
        <w:rPr>
          <w:rFonts w:eastAsia="Arial" w:cs="Arial"/>
          <w:color w:val="auto"/>
          <w:szCs w:val="20"/>
          <w:lang w:eastAsia="es-ES"/>
        </w:rPr>
        <w:t xml:space="preserve"> </w:t>
      </w:r>
      <w:r w:rsidRPr="00D27533">
        <w:rPr>
          <w:rFonts w:cs="Arial"/>
          <w:color w:val="auto"/>
          <w:szCs w:val="20"/>
          <w:lang w:eastAsia="es-ES"/>
        </w:rPr>
        <w:t>y</w:t>
      </w:r>
      <w:r w:rsidRPr="00D27533">
        <w:rPr>
          <w:rFonts w:eastAsia="Arial" w:cs="Arial"/>
          <w:color w:val="auto"/>
          <w:szCs w:val="20"/>
          <w:lang w:eastAsia="es-ES"/>
        </w:rPr>
        <w:t xml:space="preserve"> </w:t>
      </w:r>
      <w:r w:rsidRPr="00D27533">
        <w:rPr>
          <w:rFonts w:cs="Arial"/>
          <w:color w:val="auto"/>
          <w:szCs w:val="20"/>
          <w:lang w:eastAsia="es-ES"/>
        </w:rPr>
        <w:t>de</w:t>
      </w:r>
      <w:r w:rsidRPr="00D27533">
        <w:rPr>
          <w:rFonts w:eastAsia="Arial" w:cs="Arial"/>
          <w:color w:val="auto"/>
          <w:szCs w:val="20"/>
          <w:lang w:eastAsia="es-ES"/>
        </w:rPr>
        <w:t xml:space="preserve"> </w:t>
      </w:r>
      <w:r w:rsidRPr="00D27533">
        <w:rPr>
          <w:rFonts w:cs="Arial"/>
          <w:color w:val="auto"/>
          <w:szCs w:val="20"/>
          <w:lang w:eastAsia="es-ES"/>
        </w:rPr>
        <w:t>todas</w:t>
      </w:r>
      <w:r w:rsidRPr="00D27533">
        <w:rPr>
          <w:rFonts w:eastAsia="Arial" w:cs="Arial"/>
          <w:color w:val="auto"/>
          <w:szCs w:val="20"/>
          <w:lang w:eastAsia="es-ES"/>
        </w:rPr>
        <w:t xml:space="preserve"> </w:t>
      </w:r>
      <w:r w:rsidRPr="00D27533">
        <w:rPr>
          <w:rFonts w:cs="Arial"/>
          <w:color w:val="auto"/>
          <w:szCs w:val="20"/>
          <w:lang w:eastAsia="es-ES"/>
        </w:rPr>
        <w:t>las</w:t>
      </w:r>
      <w:r w:rsidRPr="00D27533">
        <w:rPr>
          <w:rFonts w:eastAsia="Arial" w:cs="Arial"/>
          <w:color w:val="auto"/>
          <w:szCs w:val="20"/>
          <w:lang w:eastAsia="es-ES"/>
        </w:rPr>
        <w:t xml:space="preserve"> </w:t>
      </w:r>
      <w:r w:rsidRPr="00D27533">
        <w:rPr>
          <w:rFonts w:cs="Arial"/>
          <w:color w:val="auto"/>
          <w:szCs w:val="20"/>
          <w:lang w:eastAsia="es-ES"/>
        </w:rPr>
        <w:t>condiciones</w:t>
      </w:r>
      <w:r w:rsidRPr="00D27533">
        <w:rPr>
          <w:rFonts w:eastAsia="Arial" w:cs="Arial"/>
          <w:color w:val="auto"/>
          <w:szCs w:val="20"/>
          <w:lang w:eastAsia="es-ES"/>
        </w:rPr>
        <w:t xml:space="preserve"> </w:t>
      </w:r>
      <w:r w:rsidRPr="00D27533">
        <w:rPr>
          <w:rFonts w:cs="Arial"/>
          <w:color w:val="auto"/>
          <w:szCs w:val="20"/>
          <w:lang w:eastAsia="es-ES"/>
        </w:rPr>
        <w:t>y</w:t>
      </w:r>
      <w:r w:rsidRPr="00D27533">
        <w:rPr>
          <w:rFonts w:eastAsia="Arial" w:cs="Arial"/>
          <w:color w:val="auto"/>
          <w:szCs w:val="20"/>
          <w:lang w:eastAsia="es-ES"/>
        </w:rPr>
        <w:t xml:space="preserve"> </w:t>
      </w:r>
      <w:r w:rsidRPr="00D27533">
        <w:rPr>
          <w:rFonts w:cs="Arial"/>
          <w:color w:val="auto"/>
          <w:szCs w:val="20"/>
          <w:lang w:eastAsia="es-ES"/>
        </w:rPr>
        <w:t>obligaciones</w:t>
      </w:r>
      <w:r w:rsidRPr="00D27533">
        <w:rPr>
          <w:rFonts w:eastAsia="Arial" w:cs="Arial"/>
          <w:color w:val="auto"/>
          <w:szCs w:val="20"/>
          <w:lang w:eastAsia="es-ES"/>
        </w:rPr>
        <w:t xml:space="preserve"> </w:t>
      </w:r>
      <w:r w:rsidRPr="00D27533">
        <w:rPr>
          <w:rFonts w:cs="Arial"/>
          <w:color w:val="auto"/>
          <w:szCs w:val="20"/>
          <w:lang w:eastAsia="es-ES"/>
        </w:rPr>
        <w:t>contenidas en el mismo</w:t>
      </w:r>
      <w:r w:rsidRPr="00D27533">
        <w:rPr>
          <w:rFonts w:eastAsia="Arial" w:cs="Arial"/>
          <w:color w:val="auto"/>
          <w:szCs w:val="20"/>
          <w:lang w:eastAsia="es-ES"/>
        </w:rPr>
        <w:t xml:space="preserve">. </w:t>
      </w:r>
      <w:r w:rsidR="00D27533" w:rsidRPr="00D27533">
        <w:rPr>
          <w:rFonts w:cs="Arial"/>
          <w:color w:val="auto"/>
          <w:szCs w:val="20"/>
        </w:rPr>
        <w:t>Adicionalmente si se hace a través del SECOP II el proponente deberá cumplir con el Manual de Usos y Condiciones de la plataforma.</w:t>
      </w:r>
      <w:r w:rsidR="00D27533">
        <w:rPr>
          <w:rFonts w:cs="Arial"/>
          <w:color w:val="auto"/>
          <w:szCs w:val="20"/>
        </w:rPr>
        <w:t xml:space="preserve"> </w:t>
      </w:r>
    </w:p>
    <w:p w:rsidR="00A05BFD" w:rsidRPr="007514D1" w:rsidRDefault="00A05BFD" w:rsidP="007514D1">
      <w:pPr>
        <w:jc w:val="both"/>
        <w:rPr>
          <w:rFonts w:cs="Arial"/>
          <w:color w:val="000000" w:themeColor="text1"/>
          <w:szCs w:val="20"/>
          <w:lang w:eastAsia="es-CO"/>
        </w:rPr>
      </w:pPr>
      <w:r w:rsidRPr="00D27533">
        <w:rPr>
          <w:rFonts w:cs="Arial"/>
          <w:color w:val="auto"/>
          <w:szCs w:val="20"/>
          <w:lang w:eastAsia="es-CO"/>
        </w:rPr>
        <w:lastRenderedPageBreak/>
        <w:t>Estarán</w:t>
      </w:r>
      <w:r w:rsidRPr="00D27533">
        <w:rPr>
          <w:rFonts w:eastAsia="Arial" w:cs="Arial"/>
          <w:color w:val="auto"/>
          <w:szCs w:val="20"/>
          <w:lang w:eastAsia="es-CO"/>
        </w:rPr>
        <w:t xml:space="preserve"> </w:t>
      </w:r>
      <w:r w:rsidRPr="00D27533">
        <w:rPr>
          <w:rFonts w:cs="Arial"/>
          <w:color w:val="auto"/>
          <w:szCs w:val="20"/>
          <w:lang w:eastAsia="es-CO"/>
        </w:rPr>
        <w:t>a</w:t>
      </w:r>
      <w:r w:rsidRPr="00D27533">
        <w:rPr>
          <w:rFonts w:eastAsia="Arial" w:cs="Arial"/>
          <w:color w:val="auto"/>
          <w:szCs w:val="20"/>
          <w:lang w:eastAsia="es-CO"/>
        </w:rPr>
        <w:t xml:space="preserve"> </w:t>
      </w:r>
      <w:r w:rsidRPr="00D27533">
        <w:rPr>
          <w:rFonts w:cs="Arial"/>
          <w:color w:val="auto"/>
          <w:szCs w:val="20"/>
          <w:lang w:eastAsia="es-CO"/>
        </w:rPr>
        <w:t>cargo</w:t>
      </w:r>
      <w:r w:rsidRPr="00D27533">
        <w:rPr>
          <w:rFonts w:eastAsia="Arial" w:cs="Arial"/>
          <w:color w:val="auto"/>
          <w:szCs w:val="20"/>
          <w:lang w:eastAsia="es-CO"/>
        </w:rPr>
        <w:t xml:space="preserve"> </w:t>
      </w:r>
      <w:r w:rsidRPr="00D27533">
        <w:rPr>
          <w:rFonts w:cs="Arial"/>
          <w:color w:val="auto"/>
          <w:szCs w:val="20"/>
          <w:lang w:eastAsia="es-CO"/>
        </w:rPr>
        <w:t>del</w:t>
      </w:r>
      <w:r w:rsidRPr="00D27533">
        <w:rPr>
          <w:rFonts w:eastAsia="Arial" w:cs="Arial"/>
          <w:color w:val="auto"/>
          <w:szCs w:val="20"/>
          <w:lang w:eastAsia="es-CO"/>
        </w:rPr>
        <w:t xml:space="preserve"> </w:t>
      </w:r>
      <w:r w:rsidRPr="00D27533">
        <w:rPr>
          <w:rFonts w:cs="Arial"/>
          <w:color w:val="auto"/>
          <w:szCs w:val="20"/>
          <w:lang w:eastAsia="es-CO"/>
        </w:rPr>
        <w:t>Proponente</w:t>
      </w:r>
      <w:r w:rsidRPr="00D27533">
        <w:rPr>
          <w:rFonts w:eastAsia="Arial" w:cs="Arial"/>
          <w:color w:val="auto"/>
          <w:szCs w:val="20"/>
          <w:lang w:eastAsia="es-CO"/>
        </w:rPr>
        <w:t xml:space="preserve"> </w:t>
      </w:r>
      <w:r w:rsidRPr="00D27533">
        <w:rPr>
          <w:rFonts w:cs="Arial"/>
          <w:color w:val="auto"/>
          <w:szCs w:val="20"/>
          <w:lang w:eastAsia="es-CO"/>
        </w:rPr>
        <w:t>todos</w:t>
      </w:r>
      <w:r w:rsidRPr="00D27533">
        <w:rPr>
          <w:rFonts w:eastAsia="Arial" w:cs="Arial"/>
          <w:color w:val="auto"/>
          <w:szCs w:val="20"/>
          <w:lang w:eastAsia="es-CO"/>
        </w:rPr>
        <w:t xml:space="preserve"> </w:t>
      </w:r>
      <w:r w:rsidRPr="00D27533">
        <w:rPr>
          <w:rFonts w:cs="Arial"/>
          <w:color w:val="auto"/>
          <w:szCs w:val="20"/>
          <w:lang w:eastAsia="es-CO"/>
        </w:rPr>
        <w:t>los</w:t>
      </w:r>
      <w:r w:rsidRPr="00D27533">
        <w:rPr>
          <w:rFonts w:eastAsia="Arial" w:cs="Arial"/>
          <w:color w:val="auto"/>
          <w:szCs w:val="20"/>
          <w:lang w:eastAsia="es-CO"/>
        </w:rPr>
        <w:t xml:space="preserve"> </w:t>
      </w:r>
      <w:r w:rsidRPr="00D27533">
        <w:rPr>
          <w:rFonts w:cs="Arial"/>
          <w:color w:val="auto"/>
          <w:szCs w:val="20"/>
          <w:lang w:eastAsia="es-CO"/>
        </w:rPr>
        <w:t>costos</w:t>
      </w:r>
      <w:r w:rsidRPr="00D27533">
        <w:rPr>
          <w:rFonts w:eastAsia="Arial" w:cs="Arial"/>
          <w:color w:val="auto"/>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rsidR="00DC6545" w:rsidRDefault="00A05BFD" w:rsidP="007514D1">
      <w:pPr>
        <w:jc w:val="both"/>
        <w:rPr>
          <w:rFonts w:cs="Arial"/>
          <w:color w:val="auto"/>
          <w:szCs w:val="20"/>
          <w:lang w:val="es-ES" w:eastAsia="es-ES"/>
        </w:rPr>
      </w:pPr>
      <w:r w:rsidRPr="007514D1">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1C427E" w:rsidRDefault="001C427E" w:rsidP="001C427E">
      <w:pPr>
        <w:pStyle w:val="Default"/>
        <w:jc w:val="both"/>
        <w:rPr>
          <w:sz w:val="20"/>
          <w:szCs w:val="20"/>
        </w:rPr>
      </w:pPr>
      <w:r>
        <w:rPr>
          <w:sz w:val="20"/>
          <w:szCs w:val="20"/>
        </w:rPr>
        <w:t xml:space="preserve">Las propuestas se cargarán en la plataforma del SECOP II, hasta la fecha indicada en el “CRONOGRAMA DEL PROCESO”, la misma puede ser modificada o retiradas hasta antes del cierre. </w:t>
      </w:r>
    </w:p>
    <w:p w:rsidR="001C427E" w:rsidRDefault="001C427E" w:rsidP="001C427E">
      <w:pPr>
        <w:pStyle w:val="Default"/>
        <w:jc w:val="both"/>
        <w:rPr>
          <w:sz w:val="20"/>
          <w:szCs w:val="20"/>
        </w:rPr>
      </w:pPr>
    </w:p>
    <w:p w:rsidR="001C427E" w:rsidRDefault="001C427E" w:rsidP="001C427E">
      <w:pPr>
        <w:pStyle w:val="Default"/>
        <w:jc w:val="both"/>
        <w:rPr>
          <w:sz w:val="20"/>
          <w:szCs w:val="20"/>
        </w:rPr>
      </w:pPr>
      <w:r>
        <w:rPr>
          <w:sz w:val="20"/>
          <w:szCs w:val="20"/>
        </w:rPr>
        <w:t xml:space="preserve">Se les recomienda a los proponentes, tanto singulares como plurales apoyarse en los lineamientos vigentes de Colombia Compra Eficiente para cargar propuestas, contenidos en la plataforma del SECOP II. </w:t>
      </w:r>
    </w:p>
    <w:p w:rsidR="001C427E" w:rsidRDefault="001C427E" w:rsidP="001C427E">
      <w:pPr>
        <w:pStyle w:val="Default"/>
        <w:jc w:val="both"/>
        <w:rPr>
          <w:sz w:val="20"/>
          <w:szCs w:val="20"/>
        </w:rPr>
      </w:pPr>
    </w:p>
    <w:p w:rsidR="001C427E" w:rsidRDefault="001C427E" w:rsidP="001C427E">
      <w:pPr>
        <w:pStyle w:val="Default"/>
        <w:jc w:val="both"/>
        <w:rPr>
          <w:sz w:val="20"/>
          <w:szCs w:val="20"/>
        </w:rPr>
      </w:pPr>
      <w:r>
        <w:rPr>
          <w:sz w:val="20"/>
          <w:szCs w:val="20"/>
        </w:rPr>
        <w:t xml:space="preserve">En caso de discrepancias entre números y letras prevalecerá la información en letras. </w:t>
      </w:r>
    </w:p>
    <w:p w:rsidR="001C427E" w:rsidRDefault="001C427E" w:rsidP="001C427E">
      <w:pPr>
        <w:jc w:val="both"/>
        <w:rPr>
          <w:rFonts w:cs="Arial"/>
          <w:color w:val="auto"/>
          <w:szCs w:val="20"/>
          <w:lang w:val="es-ES" w:eastAsia="es-ES"/>
        </w:rPr>
      </w:pPr>
      <w:r>
        <w:rPr>
          <w:szCs w:val="20"/>
        </w:rPr>
        <w:t>Todos los documentos de la oferta en los cuales se requiere la firma de la persona que los expide, deben venir suscritos.</w:t>
      </w:r>
    </w:p>
    <w:p w:rsidR="004D12F1" w:rsidRDefault="004D12F1" w:rsidP="004D12F1">
      <w:pPr>
        <w:pStyle w:val="Default"/>
        <w:jc w:val="both"/>
        <w:rPr>
          <w:sz w:val="20"/>
          <w:szCs w:val="20"/>
        </w:rPr>
      </w:pPr>
      <w:r>
        <w:rPr>
          <w:sz w:val="20"/>
          <w:szCs w:val="20"/>
        </w:rPr>
        <w:t xml:space="preserve">Si el oferente no presenta con su propuesta la documentación de verificación requerida en debida forma, el Ministerio requerirá al proponente a fin de que la aporte o subsane lo pertinente dentro del plazo que le señale para el efecto. </w:t>
      </w:r>
    </w:p>
    <w:p w:rsidR="004D12F1" w:rsidRDefault="004D12F1" w:rsidP="004D12F1">
      <w:pPr>
        <w:pStyle w:val="Default"/>
        <w:jc w:val="both"/>
        <w:rPr>
          <w:sz w:val="20"/>
          <w:szCs w:val="20"/>
        </w:rPr>
      </w:pPr>
    </w:p>
    <w:p w:rsidR="004D12F1" w:rsidRDefault="004D12F1" w:rsidP="004D12F1">
      <w:pPr>
        <w:pStyle w:val="Default"/>
        <w:jc w:val="both"/>
        <w:rPr>
          <w:sz w:val="20"/>
          <w:szCs w:val="20"/>
        </w:rPr>
      </w:pPr>
      <w:r>
        <w:rPr>
          <w:b/>
          <w:bCs/>
          <w:sz w:val="20"/>
          <w:szCs w:val="20"/>
        </w:rPr>
        <w:t>Nota 1 - Información Confidencial</w:t>
      </w:r>
      <w:r>
        <w:rPr>
          <w:sz w:val="20"/>
          <w:szCs w:val="20"/>
        </w:rPr>
        <w:t xml:space="preserve">: A pesar de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 </w:t>
      </w:r>
    </w:p>
    <w:p w:rsidR="00C96FE3" w:rsidRDefault="00C96FE3" w:rsidP="004D12F1">
      <w:pPr>
        <w:pStyle w:val="Default"/>
        <w:jc w:val="both"/>
        <w:rPr>
          <w:sz w:val="20"/>
          <w:szCs w:val="20"/>
        </w:rPr>
      </w:pPr>
    </w:p>
    <w:p w:rsidR="00C96FE3" w:rsidRDefault="004D12F1" w:rsidP="004D12F1">
      <w:pPr>
        <w:pStyle w:val="Default"/>
        <w:jc w:val="both"/>
        <w:rPr>
          <w:sz w:val="20"/>
          <w:szCs w:val="20"/>
        </w:rPr>
      </w:pPr>
      <w:r>
        <w:rPr>
          <w:sz w:val="20"/>
          <w:szCs w:val="20"/>
        </w:rPr>
        <w:t>En todo caso, el Ministerio se reserva el derecho de revelar dicha información a sus agentes o asesores, con el fin de evaluar la propuesta</w:t>
      </w:r>
      <w:r w:rsidR="00C96FE3">
        <w:rPr>
          <w:sz w:val="20"/>
          <w:szCs w:val="20"/>
        </w:rPr>
        <w:t>.</w:t>
      </w:r>
    </w:p>
    <w:p w:rsidR="004D12F1" w:rsidRDefault="004D12F1" w:rsidP="004D12F1">
      <w:pPr>
        <w:pStyle w:val="Default"/>
        <w:jc w:val="both"/>
        <w:rPr>
          <w:sz w:val="20"/>
          <w:szCs w:val="20"/>
        </w:rPr>
      </w:pPr>
      <w:r>
        <w:rPr>
          <w:sz w:val="20"/>
          <w:szCs w:val="20"/>
        </w:rPr>
        <w:t xml:space="preserve"> </w:t>
      </w:r>
    </w:p>
    <w:p w:rsidR="001C427E" w:rsidRPr="007514D1" w:rsidRDefault="004D12F1" w:rsidP="004D12F1">
      <w:pPr>
        <w:jc w:val="both"/>
        <w:rPr>
          <w:rFonts w:cs="Arial"/>
          <w:color w:val="000000" w:themeColor="text1"/>
          <w:szCs w:val="20"/>
          <w:lang w:eastAsia="es-ES"/>
        </w:rPr>
      </w:pPr>
      <w:r>
        <w:rPr>
          <w:b/>
          <w:bCs/>
          <w:szCs w:val="20"/>
        </w:rPr>
        <w:t>Nota 2: En el evento que los proponentes hayan presentado su oferta a través de la plataforma del SECOP II previamente a que la entidad publique una modificación o adenda antes del cierre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selección</w:t>
      </w:r>
      <w:r>
        <w:rPr>
          <w:szCs w:val="20"/>
        </w:rPr>
        <w:t>.</w:t>
      </w:r>
    </w:p>
    <w:p w:rsidR="00BA2249" w:rsidRPr="00B808A3" w:rsidRDefault="006B70EC" w:rsidP="006B0739">
      <w:pPr>
        <w:pStyle w:val="Capitulo2"/>
      </w:pPr>
      <w:r w:rsidRPr="00B808A3">
        <w:t xml:space="preserve"> </w:t>
      </w:r>
      <w:bookmarkStart w:id="243" w:name="_Toc32147325"/>
      <w:bookmarkStart w:id="244" w:name="_Toc107994380"/>
      <w:r w:rsidR="00517812">
        <w:t xml:space="preserve">2.7 </w:t>
      </w:r>
      <w:r w:rsidR="008870B6" w:rsidRPr="00B808A3">
        <w:t xml:space="preserve">CIERRE DEL </w:t>
      </w:r>
      <w:r w:rsidR="00F32F16" w:rsidRPr="00B808A3">
        <w:t>PROCESO</w:t>
      </w:r>
      <w:r w:rsidR="008870B6" w:rsidRPr="00B808A3">
        <w:t xml:space="preserve"> Y APERTURA DE LAS OFERTAS</w:t>
      </w:r>
      <w:bookmarkEnd w:id="239"/>
      <w:bookmarkEnd w:id="243"/>
      <w:bookmarkEnd w:id="244"/>
      <w:r w:rsidR="008870B6" w:rsidRPr="00B808A3">
        <w:t xml:space="preserve"> </w:t>
      </w:r>
    </w:p>
    <w:bookmarkEnd w:id="231"/>
    <w:bookmarkEnd w:id="232"/>
    <w:bookmarkEnd w:id="233"/>
    <w:bookmarkEnd w:id="234"/>
    <w:bookmarkEnd w:id="235"/>
    <w:bookmarkEnd w:id="236"/>
    <w:p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lastRenderedPageBreak/>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0A3842" w:rsidRPr="00C21DC3">
        <w:rPr>
          <w:rFonts w:ascii="Arial" w:eastAsia="Arial" w:hAnsi="Arial" w:cs="Arial"/>
          <w:color w:val="000000" w:themeColor="text1"/>
          <w:sz w:val="20"/>
          <w:szCs w:val="20"/>
          <w:lang w:val="es-CO"/>
        </w:rPr>
        <w:t xml:space="preserve">Puede consultarlo en el siguiente </w:t>
      </w:r>
      <w:r w:rsidRPr="00C21DC3">
        <w:rPr>
          <w:rFonts w:ascii="Arial" w:eastAsia="Arial" w:hAnsi="Arial" w:cs="Arial"/>
          <w:color w:val="000000" w:themeColor="text1"/>
          <w:sz w:val="20"/>
          <w:szCs w:val="20"/>
          <w:lang w:val="es-CO"/>
        </w:rPr>
        <w:t>enlace: https://www.colombiacompra.gov.co/secop-ii/indisponibilidad-en-el-secop-ii</w:t>
      </w:r>
      <w:r w:rsidR="00D934CE" w:rsidRPr="00C21DC3">
        <w:rPr>
          <w:rFonts w:ascii="Arial" w:eastAsia="Arial" w:hAnsi="Arial" w:cs="Arial"/>
          <w:color w:val="000000" w:themeColor="text1"/>
          <w:sz w:val="20"/>
          <w:szCs w:val="20"/>
          <w:lang w:val="es-CO"/>
        </w:rPr>
        <w:t>.</w:t>
      </w:r>
    </w:p>
    <w:p w:rsidR="00911BAA" w:rsidRPr="00B808A3" w:rsidRDefault="001B0ECF" w:rsidP="006B0739">
      <w:pPr>
        <w:pStyle w:val="Capitulo2"/>
        <w:rPr>
          <w:rFonts w:eastAsia="Arial"/>
        </w:rPr>
      </w:pPr>
      <w:bookmarkStart w:id="245" w:name="_Toc32147326"/>
      <w:bookmarkStart w:id="246" w:name="_Toc107994381"/>
      <w:r>
        <w:rPr>
          <w:rFonts w:eastAsia="Arial"/>
        </w:rPr>
        <w:t xml:space="preserve">2.8 </w:t>
      </w:r>
      <w:r w:rsidR="00911BAA" w:rsidRPr="00B808A3">
        <w:rPr>
          <w:rFonts w:eastAsia="Arial"/>
        </w:rPr>
        <w:t>INFORME DE EVALUACIÓN</w:t>
      </w:r>
      <w:bookmarkEnd w:id="245"/>
      <w:bookmarkEnd w:id="246"/>
      <w:r w:rsidR="00911BAA" w:rsidRPr="00B808A3">
        <w:rPr>
          <w:rFonts w:eastAsia="Arial"/>
        </w:rPr>
        <w:t xml:space="preserve"> </w:t>
      </w:r>
    </w:p>
    <w:p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rsidR="00E84E8E" w:rsidRPr="00B808A3" w:rsidRDefault="006F374D" w:rsidP="006B0739">
      <w:pPr>
        <w:pStyle w:val="Capitulo2"/>
      </w:pPr>
      <w:bookmarkStart w:id="247" w:name="_Toc32134310"/>
      <w:bookmarkStart w:id="248" w:name="_Toc32147327"/>
      <w:bookmarkStart w:id="249" w:name="_Toc32147472"/>
      <w:bookmarkStart w:id="250" w:name="_Toc32238519"/>
      <w:bookmarkStart w:id="251" w:name="_Toc32238849"/>
      <w:bookmarkStart w:id="252" w:name="_Ref25306482"/>
      <w:bookmarkStart w:id="253" w:name="_Toc32147328"/>
      <w:bookmarkStart w:id="254" w:name="_Toc107994382"/>
      <w:bookmarkStart w:id="255" w:name="_Toc518641665"/>
      <w:bookmarkStart w:id="256" w:name="_Toc424219469"/>
      <w:bookmarkStart w:id="257" w:name="_Toc504124512"/>
      <w:bookmarkStart w:id="258" w:name="_Toc508648264"/>
      <w:bookmarkStart w:id="259" w:name="_Toc508984048"/>
      <w:bookmarkStart w:id="260" w:name="_Toc509843879"/>
      <w:bookmarkStart w:id="261" w:name="_Toc511924787"/>
      <w:bookmarkEnd w:id="247"/>
      <w:bookmarkEnd w:id="248"/>
      <w:bookmarkEnd w:id="249"/>
      <w:bookmarkEnd w:id="250"/>
      <w:bookmarkEnd w:id="251"/>
      <w:r>
        <w:t xml:space="preserve">2.9 </w:t>
      </w:r>
      <w:r w:rsidR="00E84E8E" w:rsidRPr="00B808A3">
        <w:t>ADJUDICACIÓN</w:t>
      </w:r>
      <w:bookmarkEnd w:id="252"/>
      <w:bookmarkEnd w:id="253"/>
      <w:bookmarkEnd w:id="254"/>
    </w:p>
    <w:p w:rsidR="006F374D"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adjudicará el proceso mediante acto administrativo.</w:t>
      </w:r>
    </w:p>
    <w:p w:rsidR="006F374D" w:rsidRDefault="006F374D" w:rsidP="006F374D">
      <w:pPr>
        <w:pStyle w:val="Default"/>
        <w:jc w:val="both"/>
        <w:rPr>
          <w:sz w:val="20"/>
          <w:szCs w:val="20"/>
        </w:rPr>
      </w:pPr>
      <w:r>
        <w:rPr>
          <w:sz w:val="20"/>
          <w:szCs w:val="20"/>
        </w:rPr>
        <w:t xml:space="preserve">El Ministerio de Defensa – Fuerza Aérea Colombiana, realizará la adjudicación según el orden de elegibilidad establecido en el informe de evaluación, elaborado por el Comité Económico Evaluador, mediante la consolidación de los conceptos emitidos por los Comités Evaluadores. El Ordenador del Gasto, por medio de acto administrativo motivado adjudicará el Proceso al Proponente ubicado en el Primer Orden de Elegibilidad y que cumpla con todos los requisitos exigidos en el Pliego de Condiciones o procederá a la declaratoria de desierto del Proceso, si a ello hubiera lugar. </w:t>
      </w:r>
    </w:p>
    <w:p w:rsidR="006F374D" w:rsidRDefault="006F374D" w:rsidP="006F374D">
      <w:pPr>
        <w:pStyle w:val="Default"/>
        <w:jc w:val="both"/>
        <w:rPr>
          <w:sz w:val="20"/>
          <w:szCs w:val="20"/>
        </w:rPr>
      </w:pPr>
    </w:p>
    <w:p w:rsidR="0046305A" w:rsidRPr="00B808A3" w:rsidRDefault="006F374D" w:rsidP="00F741B1">
      <w:pPr>
        <w:pStyle w:val="Default"/>
        <w:spacing w:line="276" w:lineRule="auto"/>
        <w:rPr>
          <w:rFonts w:eastAsia="Arial"/>
          <w:color w:val="000000" w:themeColor="text1"/>
          <w:sz w:val="20"/>
          <w:szCs w:val="20"/>
        </w:rPr>
      </w:pPr>
      <w:r>
        <w:rPr>
          <w:sz w:val="20"/>
          <w:szCs w:val="20"/>
        </w:rPr>
        <w:t>En el evento que el Ordenador del Gasto o su delegado no acoja la recomendación del comité evaluador, deberá justificarlo en el acto administrativo de adjudicación o declaratoria de desierta</w:t>
      </w:r>
    </w:p>
    <w:p w:rsidR="001C5DA2" w:rsidRPr="00B808A3" w:rsidRDefault="00F741B1" w:rsidP="006B0739">
      <w:pPr>
        <w:pStyle w:val="Capitulo2"/>
      </w:pPr>
      <w:bookmarkStart w:id="262" w:name="_Toc32238521"/>
      <w:bookmarkStart w:id="263" w:name="_Toc32238851"/>
      <w:bookmarkStart w:id="264" w:name="_Toc32238522"/>
      <w:bookmarkStart w:id="265" w:name="_Toc32238852"/>
      <w:bookmarkStart w:id="266" w:name="_Toc32147329"/>
      <w:bookmarkStart w:id="267" w:name="_Toc107994383"/>
      <w:bookmarkEnd w:id="262"/>
      <w:bookmarkEnd w:id="263"/>
      <w:bookmarkEnd w:id="264"/>
      <w:bookmarkEnd w:id="265"/>
      <w:r>
        <w:lastRenderedPageBreak/>
        <w:t xml:space="preserve">2.10 </w:t>
      </w:r>
      <w:r w:rsidR="001C5DA2" w:rsidRPr="00B808A3">
        <w:t>PROPUESTAS PARCIALES</w:t>
      </w:r>
      <w:bookmarkEnd w:id="255"/>
      <w:bookmarkEnd w:id="266"/>
      <w:bookmarkEnd w:id="267"/>
    </w:p>
    <w:p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rsidR="00A35F45" w:rsidRPr="00B808A3" w:rsidRDefault="00F741B1" w:rsidP="006B0739">
      <w:pPr>
        <w:pStyle w:val="Capitulo2"/>
      </w:pPr>
      <w:bookmarkStart w:id="268" w:name="_Toc518641666"/>
      <w:bookmarkStart w:id="269" w:name="_Toc32147330"/>
      <w:bookmarkStart w:id="270" w:name="_Toc107994384"/>
      <w:r>
        <w:t xml:space="preserve">2.11 </w:t>
      </w:r>
      <w:r w:rsidR="00A35F45" w:rsidRPr="00B808A3">
        <w:t>PROPUESTAS</w:t>
      </w:r>
      <w:r w:rsidR="002644ED" w:rsidRPr="00B808A3">
        <w:t xml:space="preserve"> </w:t>
      </w:r>
      <w:r w:rsidR="00A35F45" w:rsidRPr="00B808A3">
        <w:t>ALTERNATIVAS</w:t>
      </w:r>
      <w:bookmarkEnd w:id="256"/>
      <w:bookmarkEnd w:id="257"/>
      <w:bookmarkEnd w:id="258"/>
      <w:bookmarkEnd w:id="259"/>
      <w:bookmarkEnd w:id="260"/>
      <w:bookmarkEnd w:id="261"/>
      <w:bookmarkEnd w:id="268"/>
      <w:bookmarkEnd w:id="269"/>
      <w:bookmarkEnd w:id="270"/>
    </w:p>
    <w:p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rsidR="00784808" w:rsidRDefault="00E30A7B" w:rsidP="006B0739">
      <w:pPr>
        <w:pStyle w:val="Capitulo2"/>
      </w:pPr>
      <w:bookmarkStart w:id="271" w:name="_Toc32134314"/>
      <w:bookmarkStart w:id="272" w:name="_Toc32147331"/>
      <w:bookmarkStart w:id="273" w:name="_Toc32147476"/>
      <w:bookmarkStart w:id="274" w:name="_Toc32238525"/>
      <w:bookmarkStart w:id="275" w:name="_Toc32238855"/>
      <w:bookmarkStart w:id="276" w:name="_Toc32147332"/>
      <w:bookmarkStart w:id="277" w:name="_Toc107994385"/>
      <w:bookmarkEnd w:id="271"/>
      <w:bookmarkEnd w:id="272"/>
      <w:bookmarkEnd w:id="273"/>
      <w:bookmarkEnd w:id="274"/>
      <w:bookmarkEnd w:id="275"/>
      <w:r>
        <w:t xml:space="preserve">2.12 </w:t>
      </w:r>
      <w:r w:rsidR="00784808" w:rsidRPr="00B808A3">
        <w:t>REGLAS PARA LOS PROCESOS ESTRUCTURADOS POR LOTES O GRUPOS</w:t>
      </w:r>
      <w:bookmarkEnd w:id="276"/>
      <w:bookmarkEnd w:id="277"/>
      <w:r w:rsidR="00784808" w:rsidRPr="00B808A3">
        <w:t xml:space="preserve"> </w:t>
      </w:r>
    </w:p>
    <w:p w:rsidR="00E30A7B" w:rsidRPr="00E34BB8" w:rsidRDefault="00E30A7B" w:rsidP="006B0739">
      <w:pPr>
        <w:pStyle w:val="Capitulo2"/>
      </w:pPr>
      <w:r w:rsidRPr="00E34BB8">
        <w:t>No aplica.</w:t>
      </w:r>
    </w:p>
    <w:p w:rsidR="00662C10" w:rsidRPr="009A42F2" w:rsidRDefault="00D40CA0" w:rsidP="009A42F2">
      <w:pPr>
        <w:pStyle w:val="Entidad-Capitulo"/>
      </w:pPr>
      <w:bookmarkStart w:id="278" w:name="_Toc424219486"/>
      <w:bookmarkStart w:id="279" w:name="_Toc505100173"/>
      <w:bookmarkStart w:id="280" w:name="_Toc508648265"/>
      <w:bookmarkStart w:id="281" w:name="_Toc508984049"/>
      <w:bookmarkStart w:id="282" w:name="_Toc509843880"/>
      <w:bookmarkStart w:id="283" w:name="_Toc511924788"/>
      <w:bookmarkStart w:id="284" w:name="_Toc32134267"/>
      <w:bookmarkStart w:id="285" w:name="_Toc32147286"/>
      <w:bookmarkStart w:id="286" w:name="_Toc32147333"/>
      <w:bookmarkStart w:id="287" w:name="_Toc107994386"/>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78"/>
      <w:bookmarkEnd w:id="279"/>
      <w:bookmarkEnd w:id="280"/>
      <w:bookmarkEnd w:id="281"/>
      <w:bookmarkEnd w:id="282"/>
      <w:bookmarkEnd w:id="283"/>
      <w:bookmarkEnd w:id="284"/>
      <w:bookmarkEnd w:id="285"/>
      <w:bookmarkEnd w:id="286"/>
      <w:bookmarkEnd w:id="287"/>
      <w:r w:rsidR="00662C10" w:rsidRPr="00B808A3">
        <w:rPr>
          <w:rFonts w:eastAsia="Arial"/>
          <w:color w:val="000000" w:themeColor="text1"/>
        </w:rPr>
        <w:t xml:space="preserve"> </w:t>
      </w:r>
    </w:p>
    <w:p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88"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88"/>
    <w:p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rsidR="009E2D13" w:rsidRPr="00B808A3" w:rsidRDefault="009E2D13" w:rsidP="006876CA">
      <w:pPr>
        <w:rPr>
          <w:rFonts w:cs="Arial"/>
          <w:color w:val="000000" w:themeColor="text1"/>
          <w:szCs w:val="20"/>
          <w:lang w:eastAsia="es-CO"/>
        </w:rPr>
      </w:pPr>
      <w:bookmarkStart w:id="289" w:name="_Toc508384708"/>
      <w:bookmarkStart w:id="290" w:name="_Toc508385148"/>
      <w:bookmarkStart w:id="291" w:name="_Toc508385205"/>
      <w:bookmarkStart w:id="292" w:name="_Toc508385268"/>
      <w:bookmarkStart w:id="293" w:name="_Toc508463028"/>
      <w:bookmarkStart w:id="294" w:name="_Toc32134317"/>
      <w:bookmarkStart w:id="295" w:name="_Toc508384709"/>
      <w:bookmarkStart w:id="296" w:name="_Toc508385149"/>
      <w:bookmarkStart w:id="297" w:name="_Toc508385206"/>
      <w:bookmarkStart w:id="298" w:name="_Toc508385269"/>
      <w:bookmarkStart w:id="299" w:name="_Toc508463029"/>
      <w:bookmarkStart w:id="300" w:name="_Toc32134318"/>
      <w:bookmarkStart w:id="301" w:name="_Toc508384710"/>
      <w:bookmarkStart w:id="302" w:name="_Toc508385150"/>
      <w:bookmarkStart w:id="303" w:name="_Toc508385207"/>
      <w:bookmarkStart w:id="304" w:name="_Toc508385270"/>
      <w:bookmarkStart w:id="305" w:name="_Toc508463030"/>
      <w:bookmarkStart w:id="306" w:name="_Toc32134319"/>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D40CA0" w:rsidRPr="00B808A3" w:rsidRDefault="00D40CA0" w:rsidP="0091548E">
      <w:pPr>
        <w:pStyle w:val="Capitulo3"/>
        <w:numPr>
          <w:ilvl w:val="1"/>
          <w:numId w:val="56"/>
        </w:numPr>
        <w:rPr>
          <w:color w:val="000000" w:themeColor="text1"/>
        </w:rPr>
      </w:pPr>
      <w:bookmarkStart w:id="307" w:name="_Toc508648266"/>
      <w:bookmarkStart w:id="308" w:name="_Toc508984050"/>
      <w:bookmarkStart w:id="309" w:name="_Toc509843881"/>
      <w:bookmarkStart w:id="310" w:name="_Toc511924789"/>
      <w:bookmarkStart w:id="311" w:name="_Toc518641668"/>
      <w:bookmarkStart w:id="312" w:name="_Toc32147334"/>
      <w:bookmarkStart w:id="313" w:name="_Toc107994387"/>
      <w:r w:rsidRPr="00B808A3">
        <w:rPr>
          <w:color w:val="000000" w:themeColor="text1"/>
        </w:rPr>
        <w:t>GENERALIDADES</w:t>
      </w:r>
      <w:bookmarkEnd w:id="307"/>
      <w:bookmarkEnd w:id="308"/>
      <w:bookmarkEnd w:id="309"/>
      <w:bookmarkEnd w:id="310"/>
      <w:bookmarkEnd w:id="311"/>
      <w:bookmarkEnd w:id="312"/>
      <w:bookmarkEnd w:id="313"/>
    </w:p>
    <w:p w:rsidR="00D40CA0" w:rsidRPr="00B808A3" w:rsidRDefault="00D40CA0" w:rsidP="0091548E">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rsidR="00D40CA0" w:rsidRPr="00B808A3" w:rsidRDefault="00D40CA0" w:rsidP="0091548E">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rsidR="008F2E80" w:rsidRPr="00B808A3" w:rsidRDefault="008F2E80" w:rsidP="0091548E">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w:t>
      </w:r>
      <w:r w:rsidRPr="00333158">
        <w:rPr>
          <w:rFonts w:ascii="Arial" w:eastAsia="Arial" w:hAnsi="Arial" w:cs="Arial"/>
          <w:b/>
          <w:color w:val="000000" w:themeColor="text1"/>
          <w:sz w:val="20"/>
          <w:szCs w:val="20"/>
          <w:lang w:val="es-CO"/>
        </w:rPr>
        <w:t xml:space="preserve">Formato 3 – Experiencia y los </w:t>
      </w:r>
      <w:r w:rsidR="00AA4F57" w:rsidRPr="00333158">
        <w:rPr>
          <w:rFonts w:ascii="Arial" w:eastAsia="Arial" w:hAnsi="Arial" w:cs="Arial"/>
          <w:b/>
          <w:color w:val="000000" w:themeColor="text1"/>
          <w:sz w:val="20"/>
          <w:szCs w:val="20"/>
          <w:lang w:val="es-CO"/>
        </w:rPr>
        <w:t>p</w:t>
      </w:r>
      <w:r w:rsidR="00E633D4" w:rsidRPr="00333158">
        <w:rPr>
          <w:rFonts w:ascii="Arial" w:eastAsia="Arial" w:hAnsi="Arial" w:cs="Arial"/>
          <w:b/>
          <w:color w:val="000000" w:themeColor="text1"/>
          <w:sz w:val="20"/>
          <w:szCs w:val="20"/>
          <w:lang w:val="es-CO"/>
        </w:rPr>
        <w:t>roponentes</w:t>
      </w:r>
      <w:r w:rsidRPr="00333158">
        <w:rPr>
          <w:rFonts w:ascii="Arial" w:eastAsia="Arial" w:hAnsi="Arial" w:cs="Arial"/>
          <w:b/>
          <w:color w:val="000000" w:themeColor="text1"/>
          <w:sz w:val="20"/>
          <w:szCs w:val="20"/>
          <w:lang w:val="es-CO"/>
        </w:rPr>
        <w:t xml:space="preserve"> extranjeros </w:t>
      </w:r>
      <w:r w:rsidR="00C307AB" w:rsidRPr="00333158">
        <w:rPr>
          <w:rFonts w:ascii="Arial" w:eastAsia="Arial" w:hAnsi="Arial" w:cs="Arial"/>
          <w:b/>
          <w:color w:val="000000" w:themeColor="text1"/>
          <w:sz w:val="20"/>
          <w:szCs w:val="20"/>
          <w:lang w:val="es-CO"/>
        </w:rPr>
        <w:t>sin domi</w:t>
      </w:r>
      <w:r w:rsidR="00436963" w:rsidRPr="00333158">
        <w:rPr>
          <w:rFonts w:ascii="Arial" w:eastAsia="Arial" w:hAnsi="Arial" w:cs="Arial"/>
          <w:b/>
          <w:color w:val="000000" w:themeColor="text1"/>
          <w:sz w:val="20"/>
          <w:szCs w:val="20"/>
          <w:lang w:val="es-CO"/>
        </w:rPr>
        <w:t>cilio</w:t>
      </w:r>
      <w:r w:rsidR="00C307AB" w:rsidRPr="00333158">
        <w:rPr>
          <w:rFonts w:ascii="Arial" w:eastAsia="Arial" w:hAnsi="Arial" w:cs="Arial"/>
          <w:b/>
          <w:color w:val="000000" w:themeColor="text1"/>
          <w:sz w:val="20"/>
          <w:szCs w:val="20"/>
          <w:lang w:val="es-CO"/>
        </w:rPr>
        <w:t xml:space="preserve"> o sin </w:t>
      </w:r>
      <w:r w:rsidR="00436963" w:rsidRPr="00333158">
        <w:rPr>
          <w:rFonts w:ascii="Arial" w:eastAsia="Arial" w:hAnsi="Arial" w:cs="Arial"/>
          <w:b/>
          <w:color w:val="000000" w:themeColor="text1"/>
          <w:sz w:val="20"/>
          <w:szCs w:val="20"/>
          <w:lang w:val="es-CO"/>
        </w:rPr>
        <w:t>sucursal en Colombia</w:t>
      </w:r>
      <w:r w:rsidR="00436963"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 xml:space="preserve">deben diligenciar adicionalmente el </w:t>
      </w:r>
      <w:r w:rsidRPr="00333158">
        <w:rPr>
          <w:rFonts w:ascii="Arial" w:eastAsia="Arial" w:hAnsi="Arial" w:cs="Arial"/>
          <w:b/>
          <w:color w:val="000000" w:themeColor="text1"/>
          <w:sz w:val="20"/>
          <w:szCs w:val="20"/>
          <w:lang w:val="es-CO"/>
        </w:rPr>
        <w:t>Formato 4 – Capacidad financiera y organizacional para extranjeros</w:t>
      </w:r>
      <w:r w:rsidRPr="00B808A3">
        <w:rPr>
          <w:rFonts w:ascii="Arial" w:eastAsia="Arial" w:hAnsi="Arial" w:cs="Arial"/>
          <w:color w:val="000000" w:themeColor="text1"/>
          <w:sz w:val="20"/>
          <w:szCs w:val="20"/>
          <w:lang w:val="es-CO"/>
        </w:rPr>
        <w:t xml:space="preserve"> y adjuntar los soportes que ahí se definen. </w:t>
      </w:r>
    </w:p>
    <w:p w:rsidR="009815A9" w:rsidRPr="00B808A3" w:rsidRDefault="009815A9" w:rsidP="0091548E">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lastRenderedPageBreak/>
        <w:t xml:space="preserve">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rsidR="00D40CA0" w:rsidRPr="00B808A3" w:rsidRDefault="00D40CA0" w:rsidP="0091548E">
      <w:pPr>
        <w:pStyle w:val="Capitulo3"/>
        <w:numPr>
          <w:ilvl w:val="1"/>
          <w:numId w:val="56"/>
        </w:numPr>
        <w:rPr>
          <w:color w:val="000000" w:themeColor="text1"/>
        </w:rPr>
      </w:pPr>
      <w:bookmarkStart w:id="314" w:name="_Toc508648267"/>
      <w:bookmarkStart w:id="315" w:name="_Toc508984051"/>
      <w:bookmarkStart w:id="316" w:name="_Toc509843882"/>
      <w:bookmarkStart w:id="317" w:name="_Toc511924790"/>
      <w:bookmarkStart w:id="318" w:name="_Toc518641669"/>
      <w:bookmarkStart w:id="319" w:name="_Toc32147335"/>
      <w:bookmarkStart w:id="320"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4"/>
      <w:bookmarkEnd w:id="315"/>
      <w:bookmarkEnd w:id="316"/>
      <w:bookmarkEnd w:id="317"/>
      <w:bookmarkEnd w:id="318"/>
      <w:bookmarkEnd w:id="319"/>
      <w:bookmarkEnd w:id="320"/>
      <w:r w:rsidR="002644ED" w:rsidRPr="00B808A3">
        <w:rPr>
          <w:color w:val="000000" w:themeColor="text1"/>
        </w:rPr>
        <w:t xml:space="preserve"> </w:t>
      </w:r>
    </w:p>
    <w:p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rsidR="00D40CA0" w:rsidRPr="00B808A3" w:rsidRDefault="00D40CA0" w:rsidP="0091548E">
      <w:pPr>
        <w:numPr>
          <w:ilvl w:val="0"/>
          <w:numId w:val="15"/>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rsidR="00D40CA0" w:rsidRPr="00B808A3" w:rsidRDefault="00D40CA0" w:rsidP="0091548E">
      <w:pPr>
        <w:numPr>
          <w:ilvl w:val="0"/>
          <w:numId w:val="15"/>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rsidR="00D40CA0" w:rsidRPr="00B808A3" w:rsidRDefault="00D40CA0" w:rsidP="0091548E">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rsidR="00D40CA0" w:rsidRPr="00B808A3" w:rsidRDefault="00D40CA0" w:rsidP="0091548E">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rsidR="0032423D" w:rsidRPr="00B808A3" w:rsidRDefault="00D40CA0" w:rsidP="0091548E">
      <w:pPr>
        <w:pStyle w:val="Prrafodelista"/>
        <w:numPr>
          <w:ilvl w:val="0"/>
          <w:numId w:val="16"/>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rsidR="004D666F" w:rsidRPr="00B808A3" w:rsidRDefault="00275F2D" w:rsidP="0091548E">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1" w:name="_Toc508648269"/>
      <w:bookmarkStart w:id="322" w:name="_Toc508984053"/>
      <w:bookmarkStart w:id="323" w:name="_Toc509843884"/>
      <w:bookmarkStart w:id="324"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rsidR="00D40CA0" w:rsidRPr="00B808A3" w:rsidRDefault="00D40CA0" w:rsidP="0091548E">
      <w:pPr>
        <w:pStyle w:val="Capitulo3"/>
        <w:numPr>
          <w:ilvl w:val="1"/>
          <w:numId w:val="56"/>
        </w:numPr>
        <w:tabs>
          <w:tab w:val="left" w:pos="709"/>
        </w:tabs>
        <w:rPr>
          <w:color w:val="000000" w:themeColor="text1"/>
        </w:rPr>
      </w:pPr>
      <w:bookmarkStart w:id="325" w:name="_Toc518641670"/>
      <w:bookmarkStart w:id="326" w:name="_Toc32147336"/>
      <w:bookmarkStart w:id="327"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1"/>
      <w:bookmarkEnd w:id="322"/>
      <w:bookmarkEnd w:id="323"/>
      <w:bookmarkEnd w:id="324"/>
      <w:bookmarkEnd w:id="325"/>
      <w:bookmarkEnd w:id="326"/>
      <w:bookmarkEnd w:id="327"/>
      <w:r w:rsidR="002644ED" w:rsidRPr="00B808A3">
        <w:rPr>
          <w:color w:val="000000" w:themeColor="text1"/>
        </w:rPr>
        <w:t xml:space="preserve"> </w:t>
      </w:r>
    </w:p>
    <w:p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rsidR="00CB216E" w:rsidRPr="00B808A3" w:rsidRDefault="00CB216E" w:rsidP="0091548E">
      <w:pPr>
        <w:pStyle w:val="InviasNormal"/>
        <w:numPr>
          <w:ilvl w:val="2"/>
          <w:numId w:val="20"/>
        </w:numPr>
        <w:spacing w:line="276" w:lineRule="auto"/>
        <w:outlineLvl w:val="2"/>
        <w:rPr>
          <w:rFonts w:ascii="Arial" w:eastAsia="Arial" w:hAnsi="Arial" w:cs="Arial"/>
          <w:b/>
          <w:color w:val="000000" w:themeColor="text1"/>
          <w:sz w:val="20"/>
          <w:szCs w:val="20"/>
          <w:lang w:val="es-CO"/>
        </w:rPr>
      </w:pPr>
      <w:bookmarkStart w:id="328" w:name="_Toc32147337"/>
      <w:bookmarkStart w:id="329"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28"/>
      <w:bookmarkEnd w:id="329"/>
    </w:p>
    <w:p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rsidR="00A863CA" w:rsidRPr="00B808A3" w:rsidRDefault="00A863CA" w:rsidP="0091548E">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rsidR="007556EB" w:rsidRPr="00B808A3" w:rsidRDefault="00A863CA" w:rsidP="0091548E">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lastRenderedPageBreak/>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rsidR="00EB3791" w:rsidRPr="00B808A3" w:rsidRDefault="00A863CA" w:rsidP="0091548E">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rsidR="00D40CA0" w:rsidRPr="00B808A3" w:rsidRDefault="00D40CA0" w:rsidP="0091548E">
      <w:pPr>
        <w:pStyle w:val="InviasNormal"/>
        <w:numPr>
          <w:ilvl w:val="2"/>
          <w:numId w:val="20"/>
        </w:numPr>
        <w:spacing w:line="276" w:lineRule="auto"/>
        <w:outlineLvl w:val="2"/>
        <w:rPr>
          <w:rFonts w:ascii="Arial" w:eastAsia="Arial" w:hAnsi="Arial" w:cs="Arial"/>
          <w:b/>
          <w:color w:val="000000" w:themeColor="text1"/>
          <w:sz w:val="20"/>
          <w:szCs w:val="20"/>
          <w:lang w:val="es-CO"/>
        </w:rPr>
      </w:pPr>
      <w:bookmarkStart w:id="330" w:name="_Toc32147338"/>
      <w:bookmarkStart w:id="331"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0"/>
      <w:bookmarkEnd w:id="331"/>
    </w:p>
    <w:p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rsidR="00D26951" w:rsidRPr="00B808A3" w:rsidRDefault="00A863CA" w:rsidP="0091548E">
      <w:pPr>
        <w:numPr>
          <w:ilvl w:val="0"/>
          <w:numId w:val="2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rsidR="00A863CA" w:rsidRPr="00B808A3" w:rsidRDefault="003E32DE" w:rsidP="0091548E">
      <w:pPr>
        <w:pStyle w:val="Prrafodelista"/>
        <w:numPr>
          <w:ilvl w:val="0"/>
          <w:numId w:val="39"/>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rsidR="00A863CA" w:rsidRPr="00B808A3" w:rsidRDefault="00A863CA" w:rsidP="0091548E">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rsidR="00A863CA" w:rsidRPr="00B808A3" w:rsidRDefault="00A863CA" w:rsidP="0091548E">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rsidR="004F5009" w:rsidRPr="00B808A3" w:rsidRDefault="00AA4F57" w:rsidP="0091548E">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rsidR="00A863CA" w:rsidRPr="00B808A3" w:rsidRDefault="00A863CA" w:rsidP="0091548E">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rsidR="005E56E6" w:rsidRPr="00B808A3" w:rsidRDefault="005E56E6" w:rsidP="0091548E">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rsidR="005E56E6" w:rsidRPr="00B808A3" w:rsidRDefault="005E56E6" w:rsidP="0091548E">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rsidR="000C5718" w:rsidRPr="00B808A3" w:rsidRDefault="000C5718" w:rsidP="0091548E">
      <w:pPr>
        <w:pStyle w:val="Prrafodelista"/>
        <w:numPr>
          <w:ilvl w:val="0"/>
          <w:numId w:val="3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rsidR="00A27E5E" w:rsidRPr="00B808A3" w:rsidRDefault="00A27E5E">
      <w:pPr>
        <w:pStyle w:val="Prrafodelista"/>
        <w:jc w:val="both"/>
        <w:rPr>
          <w:rFonts w:ascii="Arial" w:eastAsia="Arial" w:hAnsi="Arial" w:cs="Arial"/>
          <w:color w:val="000000" w:themeColor="text1"/>
          <w:sz w:val="20"/>
          <w:szCs w:val="20"/>
        </w:rPr>
      </w:pPr>
    </w:p>
    <w:p w:rsidR="00C25595" w:rsidRPr="00B808A3" w:rsidRDefault="00A27E5E" w:rsidP="0091548E">
      <w:pPr>
        <w:pStyle w:val="Prrafodelista"/>
        <w:numPr>
          <w:ilvl w:val="0"/>
          <w:numId w:val="3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lastRenderedPageBreak/>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rsidR="00A863CA" w:rsidRPr="00B808A3" w:rsidRDefault="00A863CA" w:rsidP="0091548E">
      <w:pPr>
        <w:numPr>
          <w:ilvl w:val="0"/>
          <w:numId w:val="2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rsidR="00A863CA" w:rsidRPr="00B808A3" w:rsidRDefault="00A863CA" w:rsidP="0091548E">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rsidR="00A863CA" w:rsidRPr="00B808A3" w:rsidRDefault="00A863CA" w:rsidP="0091548E">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rsidR="00A863CA" w:rsidRPr="00B808A3" w:rsidRDefault="00E930B7" w:rsidP="0091548E">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rsidR="00A839C5" w:rsidRPr="00B808A3" w:rsidRDefault="00A863CA" w:rsidP="0091548E">
      <w:pPr>
        <w:pStyle w:val="Prrafodelista"/>
        <w:numPr>
          <w:ilvl w:val="0"/>
          <w:numId w:val="7"/>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rsidR="00A863CA" w:rsidRPr="00B808A3" w:rsidRDefault="00A863CA" w:rsidP="0091548E">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rsidR="009F361A" w:rsidRPr="00B808A3" w:rsidRDefault="00A863CA" w:rsidP="0091548E">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rsidR="007B1714" w:rsidRPr="00B808A3" w:rsidRDefault="00915A30" w:rsidP="0091548E">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rsidR="009233A7" w:rsidRPr="00B808A3" w:rsidRDefault="009233A7" w:rsidP="0091548E">
      <w:pPr>
        <w:pStyle w:val="InviasNormal"/>
        <w:numPr>
          <w:ilvl w:val="0"/>
          <w:numId w:val="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rsidR="004D666F" w:rsidRPr="00B808A3" w:rsidRDefault="004D666F" w:rsidP="0091548E">
      <w:pPr>
        <w:pStyle w:val="InviasNormal"/>
        <w:numPr>
          <w:ilvl w:val="0"/>
          <w:numId w:val="2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rsidR="004D666F" w:rsidRPr="00B808A3" w:rsidRDefault="0031193E" w:rsidP="0091548E">
      <w:pPr>
        <w:pStyle w:val="InviasNormal"/>
        <w:numPr>
          <w:ilvl w:val="0"/>
          <w:numId w:val="36"/>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rsidR="00512FB7" w:rsidRPr="00B808A3" w:rsidRDefault="00512FB7" w:rsidP="0091548E">
      <w:pPr>
        <w:pStyle w:val="Prrafodelista"/>
        <w:numPr>
          <w:ilvl w:val="0"/>
          <w:numId w:val="57"/>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rsidR="00512FB7" w:rsidRPr="00B808A3" w:rsidRDefault="00512FB7" w:rsidP="0091548E">
      <w:pPr>
        <w:pStyle w:val="Prrafodelista"/>
        <w:numPr>
          <w:ilvl w:val="0"/>
          <w:numId w:val="57"/>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rsidR="00512FB7" w:rsidRPr="00B808A3" w:rsidRDefault="00512FB7" w:rsidP="0091548E">
      <w:pPr>
        <w:pStyle w:val="Prrafodelista"/>
        <w:numPr>
          <w:ilvl w:val="0"/>
          <w:numId w:val="57"/>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rsidR="00512FB7" w:rsidRPr="00B808A3" w:rsidRDefault="00512FB7" w:rsidP="0091548E">
      <w:pPr>
        <w:pStyle w:val="Prrafodelista"/>
        <w:numPr>
          <w:ilvl w:val="0"/>
          <w:numId w:val="57"/>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rsidR="00512FB7" w:rsidRPr="00B808A3" w:rsidRDefault="00512FB7" w:rsidP="0091548E">
      <w:pPr>
        <w:pStyle w:val="Prrafodelista"/>
        <w:numPr>
          <w:ilvl w:val="0"/>
          <w:numId w:val="57"/>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512FB7" w:rsidRPr="00B808A3" w:rsidRDefault="00512FB7" w:rsidP="0091548E">
      <w:pPr>
        <w:pStyle w:val="Prrafodelista"/>
        <w:numPr>
          <w:ilvl w:val="0"/>
          <w:numId w:val="57"/>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rsidR="00512FB7" w:rsidRPr="00B808A3" w:rsidRDefault="00512FB7" w:rsidP="0091548E">
      <w:pPr>
        <w:pStyle w:val="Prrafodelista"/>
        <w:numPr>
          <w:ilvl w:val="0"/>
          <w:numId w:val="57"/>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rsidR="00D40CA0" w:rsidRPr="00B808A3" w:rsidRDefault="00E633D4" w:rsidP="0091548E">
      <w:pPr>
        <w:pStyle w:val="InviasNormal"/>
        <w:numPr>
          <w:ilvl w:val="2"/>
          <w:numId w:val="20"/>
        </w:numPr>
        <w:outlineLvl w:val="2"/>
        <w:rPr>
          <w:rFonts w:ascii="Arial" w:eastAsia="Arial" w:hAnsi="Arial" w:cs="Arial"/>
          <w:b/>
          <w:color w:val="000000" w:themeColor="text1"/>
          <w:sz w:val="20"/>
          <w:szCs w:val="20"/>
          <w:lang w:val="es-CO"/>
        </w:rPr>
      </w:pPr>
      <w:bookmarkStart w:id="332" w:name="_Toc32147339"/>
      <w:bookmarkStart w:id="333"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2"/>
      <w:bookmarkEnd w:id="333"/>
      <w:r w:rsidR="002644ED" w:rsidRPr="00B808A3">
        <w:rPr>
          <w:rFonts w:ascii="Arial" w:eastAsia="Arial" w:hAnsi="Arial" w:cs="Arial"/>
          <w:b/>
          <w:color w:val="000000" w:themeColor="text1"/>
          <w:sz w:val="20"/>
          <w:szCs w:val="20"/>
          <w:lang w:val="es-CO"/>
        </w:rPr>
        <w:t xml:space="preserve"> </w:t>
      </w:r>
    </w:p>
    <w:p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rsidR="00915A30" w:rsidRPr="00B808A3" w:rsidRDefault="00915A30" w:rsidP="0091548E">
      <w:pPr>
        <w:numPr>
          <w:ilvl w:val="0"/>
          <w:numId w:val="2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 xml:space="preserve">Los proponentes deben incluir como mínimo la información requerida en </w:t>
      </w:r>
      <w:r w:rsidRPr="00333158">
        <w:rPr>
          <w:rFonts w:cs="Arial"/>
          <w:b/>
          <w:color w:val="auto"/>
          <w:szCs w:val="20"/>
        </w:rPr>
        <w:t>el Formato 2 – Conformación de Proponente Plural (Formato 2A – Consorcios) (Formato 2B – Uniones Temporales).</w:t>
      </w:r>
      <w:r w:rsidRPr="00B808A3">
        <w:rPr>
          <w:rFonts w:cs="Arial"/>
          <w:color w:val="auto"/>
          <w:szCs w:val="20"/>
        </w:rPr>
        <w:t xml:space="preserve"> Los proponentes podrán incluir información adicional que no contradiga lo dispuesto en los documentos del proceso.</w:t>
      </w:r>
    </w:p>
    <w:p w:rsidR="00915A30" w:rsidRPr="00B808A3" w:rsidRDefault="00915A30" w:rsidP="00915A30">
      <w:pPr>
        <w:spacing w:line="276" w:lineRule="auto"/>
        <w:ind w:left="720"/>
        <w:contextualSpacing/>
        <w:jc w:val="both"/>
        <w:rPr>
          <w:rFonts w:eastAsia="Times New Roman" w:cs="Arial"/>
          <w:bCs/>
          <w:szCs w:val="20"/>
          <w:lang w:val="x-none" w:eastAsia="es-ES"/>
        </w:rPr>
      </w:pPr>
    </w:p>
    <w:p w:rsidR="00E72BF4" w:rsidRPr="00B808A3" w:rsidRDefault="00915A30" w:rsidP="0091548E">
      <w:pPr>
        <w:numPr>
          <w:ilvl w:val="0"/>
          <w:numId w:val="2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rsidR="00D40CA0" w:rsidRPr="00B808A3" w:rsidRDefault="00514D2A" w:rsidP="0091548E">
      <w:pPr>
        <w:pStyle w:val="Prrafodelista"/>
        <w:numPr>
          <w:ilvl w:val="0"/>
          <w:numId w:val="2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rsidR="00D40CA0" w:rsidRPr="00B808A3" w:rsidRDefault="006D7EC7" w:rsidP="0091548E">
      <w:pPr>
        <w:pStyle w:val="Prrafodelista"/>
        <w:numPr>
          <w:ilvl w:val="0"/>
          <w:numId w:val="2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rsidR="009B49FF" w:rsidRPr="00B808A3" w:rsidRDefault="006D7EC7" w:rsidP="0091548E">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rsidR="00D40CA0" w:rsidRPr="00B808A3" w:rsidRDefault="009B49FF" w:rsidP="0091548E">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rsidR="00D40CA0" w:rsidRPr="00B808A3" w:rsidRDefault="00D40CA0" w:rsidP="006876CA">
      <w:pPr>
        <w:contextualSpacing/>
        <w:rPr>
          <w:rFonts w:eastAsia="Times New Roman" w:cs="Arial"/>
          <w:color w:val="000000" w:themeColor="text1"/>
          <w:szCs w:val="20"/>
          <w:lang w:val="x-none" w:eastAsia="es-ES"/>
        </w:rPr>
      </w:pPr>
    </w:p>
    <w:p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rsidR="00045A40" w:rsidRPr="00B808A3" w:rsidRDefault="00045A40" w:rsidP="0091548E">
      <w:pPr>
        <w:pStyle w:val="Capitulo3"/>
        <w:numPr>
          <w:ilvl w:val="1"/>
          <w:numId w:val="56"/>
        </w:numPr>
        <w:rPr>
          <w:color w:val="000000" w:themeColor="text1"/>
        </w:rPr>
      </w:pPr>
      <w:bookmarkStart w:id="334" w:name="_Toc508648270"/>
      <w:bookmarkStart w:id="335" w:name="_Toc508984054"/>
      <w:bookmarkStart w:id="336" w:name="_Toc509843885"/>
      <w:bookmarkStart w:id="337" w:name="_Toc511924792"/>
      <w:bookmarkStart w:id="338" w:name="_Toc518641671"/>
      <w:bookmarkStart w:id="339" w:name="_Toc32147340"/>
      <w:bookmarkStart w:id="340" w:name="_Toc107994393"/>
      <w:bookmarkStart w:id="341"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4"/>
      <w:bookmarkEnd w:id="335"/>
      <w:bookmarkEnd w:id="336"/>
      <w:bookmarkEnd w:id="337"/>
      <w:bookmarkEnd w:id="338"/>
      <w:bookmarkEnd w:id="339"/>
      <w:bookmarkEnd w:id="340"/>
    </w:p>
    <w:p w:rsidR="00B63911" w:rsidRPr="00B808A3" w:rsidRDefault="00B63911" w:rsidP="0091548E">
      <w:pPr>
        <w:pStyle w:val="InviasNormal"/>
        <w:numPr>
          <w:ilvl w:val="2"/>
          <w:numId w:val="17"/>
        </w:numPr>
        <w:outlineLvl w:val="2"/>
        <w:rPr>
          <w:rFonts w:ascii="Arial" w:eastAsia="Arial" w:hAnsi="Arial" w:cs="Arial"/>
          <w:b/>
          <w:color w:val="000000" w:themeColor="text1"/>
          <w:sz w:val="20"/>
          <w:szCs w:val="20"/>
          <w:lang w:val="es-CO"/>
        </w:rPr>
      </w:pPr>
      <w:bookmarkStart w:id="342" w:name="_Toc32147341"/>
      <w:bookmarkStart w:id="343"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2"/>
      <w:bookmarkEnd w:id="343"/>
    </w:p>
    <w:p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4E68DA">
        <w:rPr>
          <w:rFonts w:eastAsia="Arial" w:cs="Arial"/>
          <w:b/>
          <w:color w:val="000000" w:themeColor="text1"/>
          <w:szCs w:val="20"/>
        </w:rPr>
        <w:t>Formato 6 – Pagos de seguridad social y aportes legales</w:t>
      </w:r>
      <w:r w:rsidRPr="004E68DA">
        <w:rPr>
          <w:rFonts w:eastAsia="Arial,Times New Roman" w:cs="Arial"/>
          <w:b/>
          <w:color w:val="000000" w:themeColor="text1"/>
          <w:szCs w:val="20"/>
          <w:lang w:val="es-ES" w:eastAsia="es-ES"/>
        </w:rPr>
        <w:t xml:space="preserve"> </w:t>
      </w:r>
      <w:r w:rsidRPr="004E68DA">
        <w:rPr>
          <w:rFonts w:cs="Arial"/>
          <w:b/>
          <w:color w:val="000000" w:themeColor="text1"/>
          <w:szCs w:val="20"/>
          <w:lang w:val="es-ES" w:eastAsia="es-ES"/>
        </w:rPr>
        <w:t>suscrito por</w:t>
      </w:r>
      <w:r w:rsidRPr="004E68DA">
        <w:rPr>
          <w:rFonts w:eastAsia="Arial,Times New Roman" w:cs="Arial"/>
          <w:b/>
          <w:color w:val="000000" w:themeColor="text1"/>
          <w:szCs w:val="20"/>
          <w:lang w:val="es-ES" w:eastAsia="es-ES"/>
        </w:rPr>
        <w:t xml:space="preserve"> </w:t>
      </w:r>
      <w:r w:rsidRPr="004E68DA">
        <w:rPr>
          <w:rFonts w:cs="Arial"/>
          <w:b/>
          <w:color w:val="000000" w:themeColor="text1"/>
          <w:szCs w:val="20"/>
          <w:lang w:val="es-ES" w:eastAsia="es-ES"/>
        </w:rPr>
        <w:t>el</w:t>
      </w:r>
      <w:r w:rsidRPr="004E68DA">
        <w:rPr>
          <w:rFonts w:eastAsia="Arial,Times New Roman" w:cs="Arial"/>
          <w:b/>
          <w:color w:val="000000" w:themeColor="text1"/>
          <w:szCs w:val="20"/>
          <w:lang w:val="es-ES" w:eastAsia="es-ES"/>
        </w:rPr>
        <w:t xml:space="preserve"> </w:t>
      </w:r>
      <w:r w:rsidR="00915A30" w:rsidRPr="004E68DA">
        <w:rPr>
          <w:rFonts w:cs="Arial"/>
          <w:b/>
          <w:color w:val="000000" w:themeColor="text1"/>
          <w:szCs w:val="20"/>
          <w:lang w:val="es-ES" w:eastAsia="es-ES"/>
        </w:rPr>
        <w:t>r</w:t>
      </w:r>
      <w:r w:rsidRPr="004E68DA">
        <w:rPr>
          <w:rFonts w:cs="Arial"/>
          <w:b/>
          <w:color w:val="000000" w:themeColor="text1"/>
          <w:szCs w:val="20"/>
          <w:lang w:val="es-ES" w:eastAsia="es-ES"/>
        </w:rPr>
        <w:t xml:space="preserve">evisor </w:t>
      </w:r>
      <w:r w:rsidR="00915A30" w:rsidRPr="004E68DA">
        <w:rPr>
          <w:rFonts w:cs="Arial"/>
          <w:b/>
          <w:color w:val="000000" w:themeColor="text1"/>
          <w:szCs w:val="20"/>
          <w:lang w:val="es-ES" w:eastAsia="es-ES"/>
        </w:rPr>
        <w:t>f</w:t>
      </w:r>
      <w:r w:rsidRPr="004E68DA">
        <w:rPr>
          <w:rFonts w:cs="Arial"/>
          <w:b/>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rsidR="00B63911" w:rsidRPr="00B808A3" w:rsidRDefault="00B63911" w:rsidP="0091548E">
      <w:pPr>
        <w:pStyle w:val="InviasNormal"/>
        <w:numPr>
          <w:ilvl w:val="2"/>
          <w:numId w:val="17"/>
        </w:numPr>
        <w:spacing w:line="276" w:lineRule="auto"/>
        <w:outlineLvl w:val="2"/>
        <w:rPr>
          <w:rFonts w:ascii="Arial" w:eastAsia="Arial" w:hAnsi="Arial" w:cs="Arial"/>
          <w:b/>
          <w:color w:val="000000" w:themeColor="text1"/>
          <w:sz w:val="20"/>
          <w:szCs w:val="20"/>
          <w:lang w:val="es-CO"/>
        </w:rPr>
      </w:pPr>
      <w:bookmarkStart w:id="344" w:name="_Toc32147342"/>
      <w:bookmarkStart w:id="345"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4"/>
      <w:bookmarkEnd w:id="345"/>
      <w:r w:rsidR="002644ED" w:rsidRPr="00B808A3">
        <w:rPr>
          <w:rFonts w:ascii="Arial" w:eastAsia="Arial" w:hAnsi="Arial" w:cs="Arial"/>
          <w:b/>
          <w:color w:val="000000" w:themeColor="text1"/>
          <w:sz w:val="20"/>
          <w:szCs w:val="20"/>
          <w:lang w:val="es-CO"/>
        </w:rPr>
        <w:t xml:space="preserve"> </w:t>
      </w:r>
    </w:p>
    <w:p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w:t>
      </w:r>
      <w:r w:rsidR="00265D36" w:rsidRPr="00B808A3">
        <w:rPr>
          <w:rFonts w:eastAsia="Arial" w:cs="Arial"/>
          <w:color w:val="000000" w:themeColor="text1"/>
          <w:szCs w:val="20"/>
          <w:lang w:val="es-ES"/>
        </w:rPr>
        <w:lastRenderedPageBreak/>
        <w:t xml:space="preserve">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rsidR="00DC252E" w:rsidRPr="00B808A3" w:rsidRDefault="00E633D4" w:rsidP="0091548E">
      <w:pPr>
        <w:pStyle w:val="InviasNormal"/>
        <w:numPr>
          <w:ilvl w:val="2"/>
          <w:numId w:val="17"/>
        </w:numPr>
        <w:outlineLvl w:val="2"/>
        <w:rPr>
          <w:rFonts w:ascii="Arial" w:eastAsia="Arial" w:hAnsi="Arial" w:cs="Arial"/>
          <w:b/>
          <w:color w:val="000000" w:themeColor="text1"/>
          <w:sz w:val="20"/>
          <w:szCs w:val="20"/>
          <w:lang w:val="es-CO"/>
        </w:rPr>
      </w:pPr>
      <w:bookmarkStart w:id="346" w:name="_Toc32147343"/>
      <w:bookmarkStart w:id="347"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46"/>
      <w:bookmarkEnd w:id="347"/>
      <w:r w:rsidR="002644ED" w:rsidRPr="00B808A3">
        <w:rPr>
          <w:rFonts w:ascii="Arial" w:eastAsia="Arial" w:hAnsi="Arial" w:cs="Arial"/>
          <w:b/>
          <w:color w:val="000000" w:themeColor="text1"/>
          <w:sz w:val="20"/>
          <w:szCs w:val="20"/>
          <w:lang w:val="es-CO"/>
        </w:rPr>
        <w:t xml:space="preserve"> </w:t>
      </w:r>
    </w:p>
    <w:p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rsidR="00C86081" w:rsidRPr="00B808A3" w:rsidRDefault="00C86081" w:rsidP="0091548E">
      <w:pPr>
        <w:pStyle w:val="InviasNormal"/>
        <w:numPr>
          <w:ilvl w:val="2"/>
          <w:numId w:val="17"/>
        </w:numPr>
        <w:outlineLvl w:val="2"/>
        <w:rPr>
          <w:rFonts w:ascii="Arial" w:eastAsia="Arial" w:hAnsi="Arial" w:cs="Arial"/>
          <w:b/>
          <w:color w:val="000000" w:themeColor="text1"/>
          <w:sz w:val="20"/>
          <w:szCs w:val="20"/>
          <w:lang w:val="es-CO"/>
        </w:rPr>
      </w:pPr>
      <w:bookmarkStart w:id="348" w:name="_Toc32147344"/>
      <w:bookmarkStart w:id="349" w:name="_Toc107994397"/>
      <w:r w:rsidRPr="00B808A3">
        <w:rPr>
          <w:rFonts w:ascii="Arial" w:eastAsia="Arial" w:hAnsi="Arial" w:cs="Arial"/>
          <w:b/>
          <w:color w:val="000000" w:themeColor="text1"/>
          <w:sz w:val="20"/>
          <w:szCs w:val="20"/>
          <w:lang w:val="es-CO"/>
        </w:rPr>
        <w:t>SEGURIDAD SOCIAL PARA LA SUSCRIPCIÓN DEL CONTRATO</w:t>
      </w:r>
      <w:bookmarkEnd w:id="348"/>
      <w:bookmarkEnd w:id="349"/>
      <w:r w:rsidRPr="00B808A3">
        <w:rPr>
          <w:rFonts w:ascii="Arial" w:eastAsia="Arial" w:hAnsi="Arial" w:cs="Arial"/>
          <w:b/>
          <w:color w:val="000000" w:themeColor="text1"/>
          <w:sz w:val="20"/>
          <w:szCs w:val="20"/>
          <w:lang w:val="es-CO"/>
        </w:rPr>
        <w:t xml:space="preserve"> </w:t>
      </w:r>
    </w:p>
    <w:p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rsidR="003F7282" w:rsidRPr="00B808A3" w:rsidRDefault="003F7282" w:rsidP="0091548E">
      <w:pPr>
        <w:pStyle w:val="InviasNormal"/>
        <w:numPr>
          <w:ilvl w:val="2"/>
          <w:numId w:val="17"/>
        </w:numPr>
        <w:outlineLvl w:val="2"/>
        <w:rPr>
          <w:rFonts w:ascii="Arial" w:eastAsia="Arial" w:hAnsi="Arial" w:cs="Arial"/>
          <w:b/>
          <w:bCs/>
          <w:color w:val="000000" w:themeColor="text1"/>
          <w:sz w:val="20"/>
          <w:szCs w:val="20"/>
          <w:lang w:val="es-CO"/>
        </w:rPr>
      </w:pPr>
      <w:bookmarkStart w:id="350" w:name="_Toc32147345"/>
      <w:bookmarkStart w:id="351" w:name="_Toc107994398"/>
      <w:r w:rsidRPr="00B808A3">
        <w:rPr>
          <w:rFonts w:ascii="Arial" w:eastAsia="Arial" w:hAnsi="Arial" w:cs="Arial"/>
          <w:b/>
          <w:color w:val="000000" w:themeColor="text1"/>
          <w:sz w:val="20"/>
          <w:szCs w:val="20"/>
          <w:lang w:val="es-CO"/>
        </w:rPr>
        <w:t>ACREDITACIÓN DEL PAGO AL SISTEMA DE SEGURIDAD SOCIAL DURANTE LA EJECUCIÓN DEL CONTRATO</w:t>
      </w:r>
      <w:bookmarkEnd w:id="350"/>
      <w:bookmarkEnd w:id="351"/>
      <w:r w:rsidRPr="00B808A3">
        <w:rPr>
          <w:rFonts w:ascii="Arial" w:eastAsia="Arial" w:hAnsi="Arial" w:cs="Arial"/>
          <w:b/>
          <w:color w:val="000000" w:themeColor="text1"/>
          <w:sz w:val="20"/>
          <w:szCs w:val="20"/>
          <w:lang w:val="es-CO"/>
        </w:rPr>
        <w:t xml:space="preserve"> </w:t>
      </w:r>
    </w:p>
    <w:p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rsidR="00582C3B" w:rsidRPr="00B808A3" w:rsidRDefault="00582C3B" w:rsidP="0091548E">
      <w:pPr>
        <w:pStyle w:val="Capitulo3"/>
        <w:numPr>
          <w:ilvl w:val="1"/>
          <w:numId w:val="56"/>
        </w:numPr>
        <w:rPr>
          <w:color w:val="000000" w:themeColor="text1"/>
        </w:rPr>
      </w:pPr>
      <w:bookmarkStart w:id="352" w:name="_Toc508648271"/>
      <w:bookmarkStart w:id="353" w:name="_Toc508984055"/>
      <w:bookmarkStart w:id="354" w:name="_Toc509843886"/>
      <w:bookmarkStart w:id="355" w:name="_Toc511924793"/>
      <w:bookmarkStart w:id="356" w:name="_Toc518641672"/>
      <w:bookmarkStart w:id="357" w:name="_Toc32147346"/>
      <w:bookmarkStart w:id="358" w:name="_Toc107994399"/>
      <w:bookmarkEnd w:id="341"/>
      <w:r w:rsidRPr="00B808A3">
        <w:rPr>
          <w:color w:val="000000" w:themeColor="text1"/>
        </w:rPr>
        <w:t>EXPERIENCIA</w:t>
      </w:r>
      <w:bookmarkEnd w:id="352"/>
      <w:bookmarkEnd w:id="353"/>
      <w:bookmarkEnd w:id="354"/>
      <w:bookmarkEnd w:id="355"/>
      <w:bookmarkEnd w:id="356"/>
      <w:bookmarkEnd w:id="357"/>
      <w:bookmarkEnd w:id="358"/>
      <w:r w:rsidR="002644ED" w:rsidRPr="00B808A3">
        <w:rPr>
          <w:color w:val="000000" w:themeColor="text1"/>
        </w:rPr>
        <w:t xml:space="preserve"> </w:t>
      </w:r>
    </w:p>
    <w:p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4E68DA">
        <w:rPr>
          <w:rFonts w:ascii="Arial" w:eastAsia="Arial" w:hAnsi="Arial" w:cs="Arial"/>
          <w:b/>
          <w:color w:val="000000" w:themeColor="text1"/>
          <w:sz w:val="20"/>
          <w:szCs w:val="20"/>
          <w:lang w:val="es-CO"/>
        </w:rPr>
        <w:fldChar w:fldCharType="begin"/>
      </w:r>
      <w:r w:rsidRPr="004E68DA">
        <w:rPr>
          <w:rFonts w:ascii="Arial" w:eastAsia="Arial" w:hAnsi="Arial" w:cs="Arial"/>
          <w:b/>
          <w:color w:val="000000" w:themeColor="text1"/>
          <w:sz w:val="20"/>
          <w:szCs w:val="20"/>
          <w:lang w:val="es-CO"/>
        </w:rPr>
        <w:instrText xml:space="preserve"> REF _Ref508649424 \h  \* MERGEFORMAT </w:instrText>
      </w:r>
      <w:r w:rsidRPr="004E68DA">
        <w:rPr>
          <w:rFonts w:ascii="Arial" w:eastAsia="Arial" w:hAnsi="Arial" w:cs="Arial"/>
          <w:b/>
          <w:color w:val="000000" w:themeColor="text1"/>
          <w:sz w:val="20"/>
          <w:szCs w:val="20"/>
          <w:lang w:val="es-CO"/>
        </w:rPr>
      </w:r>
      <w:r w:rsidRPr="004E68DA">
        <w:rPr>
          <w:rFonts w:ascii="Arial" w:eastAsia="Arial" w:hAnsi="Arial" w:cs="Arial"/>
          <w:b/>
          <w:color w:val="000000" w:themeColor="text1"/>
          <w:sz w:val="20"/>
          <w:szCs w:val="20"/>
          <w:lang w:val="es-CO"/>
        </w:rPr>
        <w:fldChar w:fldCharType="separate"/>
      </w:r>
      <w:r w:rsidR="00B74E9C" w:rsidRPr="004E68DA">
        <w:rPr>
          <w:rFonts w:ascii="Arial" w:eastAsia="Arial" w:hAnsi="Arial" w:cs="Arial"/>
          <w:b/>
          <w:color w:val="000000" w:themeColor="text1"/>
          <w:sz w:val="20"/>
          <w:szCs w:val="20"/>
          <w:lang w:val="es-CO"/>
        </w:rPr>
        <w:t>Formato 3 – Experiencia</w:t>
      </w:r>
      <w:r w:rsidRPr="004E68DA">
        <w:rPr>
          <w:rFonts w:ascii="Arial" w:eastAsia="Arial" w:hAnsi="Arial" w:cs="Arial"/>
          <w:b/>
          <w:color w:val="000000" w:themeColor="text1"/>
          <w:sz w:val="20"/>
          <w:szCs w:val="20"/>
          <w:lang w:val="es-CO"/>
        </w:rPr>
        <w:fldChar w:fldCharType="end"/>
      </w:r>
      <w:r w:rsidRPr="004E68DA">
        <w:rPr>
          <w:rFonts w:ascii="Arial" w:eastAsia="Arial" w:hAnsi="Arial" w:cs="Arial"/>
          <w:b/>
          <w:color w:val="000000" w:themeColor="text1"/>
          <w:sz w:val="20"/>
          <w:szCs w:val="20"/>
          <w:lang w:val="es-CO"/>
        </w:rPr>
        <w:t xml:space="preserve"> para todos los </w:t>
      </w:r>
      <w:r w:rsidR="006876A3" w:rsidRPr="004E68DA">
        <w:rPr>
          <w:rFonts w:ascii="Arial" w:eastAsia="Arial" w:hAnsi="Arial" w:cs="Arial"/>
          <w:b/>
          <w:color w:val="000000" w:themeColor="text1"/>
          <w:sz w:val="20"/>
          <w:szCs w:val="20"/>
          <w:lang w:val="es-CO"/>
        </w:rPr>
        <w:t>p</w:t>
      </w:r>
      <w:r w:rsidR="00E633D4" w:rsidRPr="004E68DA">
        <w:rPr>
          <w:rFonts w:ascii="Arial" w:eastAsia="Arial" w:hAnsi="Arial" w:cs="Arial"/>
          <w:b/>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59"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rsidR="00CA39B4" w:rsidRPr="00E54330" w:rsidRDefault="008E4180"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60" w:name="_Toc107994400"/>
      <w:bookmarkStart w:id="361"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0"/>
    </w:p>
    <w:p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lastRenderedPageBreak/>
        <w:t xml:space="preserve">La complejidad técnica del proyecto se establece de la siguiente manera, en concordancia con lo previsto en la “Matriz 1 – Experiencia”: </w:t>
      </w:r>
    </w:p>
    <w:p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rsidR="0053030D" w:rsidRPr="002511B6" w:rsidRDefault="0053030D" w:rsidP="00E54330">
      <w:pPr>
        <w:spacing w:after="240"/>
        <w:jc w:val="both"/>
        <w:textAlignment w:val="baseline"/>
        <w:rPr>
          <w:rFonts w:cs="Arial"/>
          <w:color w:val="000000" w:themeColor="text1"/>
          <w:szCs w:val="20"/>
          <w:lang w:eastAsia="es-CO"/>
        </w:rPr>
      </w:pPr>
      <w:r w:rsidRPr="002511B6">
        <w:rPr>
          <w:rFonts w:cs="Arial"/>
          <w:color w:val="000000" w:themeColor="text1"/>
          <w:szCs w:val="20"/>
          <w:lang w:eastAsia="es-CO"/>
        </w:rPr>
        <w:t>La complejidad técnica del proyecto se establece de la siguiente manera, en concordancia con lo previsto en la “Matriz 1 – Experiencia”:  </w:t>
      </w:r>
    </w:p>
    <w:tbl>
      <w:tblPr>
        <w:tblStyle w:val="Tablaconcuadrcula"/>
        <w:tblW w:w="9776" w:type="dxa"/>
        <w:jc w:val="center"/>
        <w:tblInd w:w="0" w:type="dxa"/>
        <w:tblLook w:val="04A0" w:firstRow="1" w:lastRow="0" w:firstColumn="1" w:lastColumn="0" w:noHBand="0" w:noVBand="1"/>
      </w:tblPr>
      <w:tblGrid>
        <w:gridCol w:w="2348"/>
        <w:gridCol w:w="1525"/>
        <w:gridCol w:w="5903"/>
      </w:tblGrid>
      <w:tr w:rsidR="006B0739" w:rsidRPr="00B9666E" w:rsidTr="00666548">
        <w:trPr>
          <w:trHeight w:val="1639"/>
          <w:jc w:val="center"/>
        </w:trPr>
        <w:tc>
          <w:tcPr>
            <w:tcW w:w="2348" w:type="dxa"/>
            <w:vMerge w:val="restart"/>
            <w:shd w:val="clear" w:color="auto" w:fill="auto"/>
            <w:vAlign w:val="center"/>
            <w:hideMark/>
          </w:tcPr>
          <w:p w:rsidR="006B0739" w:rsidRPr="002511B6" w:rsidRDefault="006B0739" w:rsidP="00666548">
            <w:pPr>
              <w:jc w:val="both"/>
              <w:rPr>
                <w:rFonts w:cs="Arial"/>
                <w:b/>
                <w:bCs/>
                <w:szCs w:val="20"/>
              </w:rPr>
            </w:pPr>
            <w:r w:rsidRPr="002511B6">
              <w:rPr>
                <w:rFonts w:cs="Arial"/>
                <w:b/>
                <w:bCs/>
                <w:szCs w:val="20"/>
              </w:rPr>
              <w:t>8.4 PROYECTOS DE    CONSERVACIÓN O ADECUACIÓN O MANTENIMIENTO O REPARACIONES LOCATIVAS DE EDIFICACIONES AEROPORTUARIAS O TORRES DE CONTROL AEROPORTUARIAS</w:t>
            </w:r>
          </w:p>
        </w:tc>
        <w:tc>
          <w:tcPr>
            <w:tcW w:w="1525" w:type="dxa"/>
            <w:shd w:val="clear" w:color="auto" w:fill="auto"/>
            <w:vAlign w:val="center"/>
            <w:hideMark/>
          </w:tcPr>
          <w:p w:rsidR="006B0739" w:rsidRPr="002511B6" w:rsidRDefault="006B0739" w:rsidP="00666548">
            <w:pPr>
              <w:rPr>
                <w:rFonts w:cs="Arial"/>
                <w:szCs w:val="20"/>
              </w:rPr>
            </w:pPr>
            <w:r w:rsidRPr="002511B6">
              <w:rPr>
                <w:rFonts w:cs="Arial"/>
                <w:szCs w:val="20"/>
              </w:rPr>
              <w:t>GENERAL</w:t>
            </w:r>
          </w:p>
        </w:tc>
        <w:tc>
          <w:tcPr>
            <w:tcW w:w="5903" w:type="dxa"/>
            <w:shd w:val="clear" w:color="auto" w:fill="auto"/>
            <w:vAlign w:val="center"/>
            <w:hideMark/>
          </w:tcPr>
          <w:p w:rsidR="006B0739" w:rsidRPr="002511B6" w:rsidRDefault="006B0739" w:rsidP="00666548">
            <w:pPr>
              <w:jc w:val="both"/>
              <w:rPr>
                <w:rFonts w:cs="Arial"/>
                <w:b/>
                <w:bCs/>
                <w:szCs w:val="20"/>
              </w:rPr>
            </w:pPr>
            <w:r w:rsidRPr="002511B6">
              <w:rPr>
                <w:rFonts w:cs="Arial"/>
                <w:b/>
                <w:bCs/>
                <w:szCs w:val="20"/>
              </w:rPr>
              <w:t>OBRAS DE CONSTRUCCIÓN O RECONSTRUCCIÓN O AMPLIACIÓN O CONSERVACIÓN O ADECUACIÓN O MANTENIMIENTO O REFORZAMIENTO ESTRUCTURAL O REHABILITACIÓN ESTRUCTURAL DE: EDIFICACIONES NO RESIDENCIALES</w:t>
            </w:r>
          </w:p>
          <w:p w:rsidR="006B0739" w:rsidRPr="002511B6" w:rsidRDefault="006B0739" w:rsidP="00666548">
            <w:pPr>
              <w:jc w:val="both"/>
              <w:rPr>
                <w:rFonts w:cs="Arial"/>
                <w:b/>
                <w:bCs/>
                <w:szCs w:val="20"/>
              </w:rPr>
            </w:pPr>
          </w:p>
          <w:p w:rsidR="006B0739" w:rsidRPr="00B9666E" w:rsidRDefault="006B0739" w:rsidP="00666548">
            <w:pPr>
              <w:jc w:val="both"/>
              <w:rPr>
                <w:rFonts w:cs="Arial"/>
                <w:szCs w:val="20"/>
              </w:rPr>
            </w:pPr>
            <w:r w:rsidRPr="002511B6">
              <w:rPr>
                <w:rFonts w:cs="Arial"/>
                <w:b/>
                <w:bCs/>
                <w:szCs w:val="20"/>
              </w:rPr>
              <w:t xml:space="preserve">Nota: </w:t>
            </w:r>
            <w:r w:rsidRPr="002511B6">
              <w:rPr>
                <w:rFonts w:cs="Arial"/>
                <w:bCs/>
                <w:szCs w:val="20"/>
              </w:rPr>
              <w:t>Solamente son válidos los siguientes tipos de edificaciones no residenciales: - Edificaciones educativas; Hospitales o Clínicas; Centros comerciales; Terminales: aéreos o ferroviarios; Estaciones de bomberos; Torres de control aeroportuarias; Edificaciones gubernamentales.</w:t>
            </w:r>
          </w:p>
        </w:tc>
      </w:tr>
      <w:tr w:rsidR="006B0739" w:rsidRPr="00B9666E" w:rsidTr="00666548">
        <w:trPr>
          <w:trHeight w:val="720"/>
          <w:jc w:val="center"/>
        </w:trPr>
        <w:tc>
          <w:tcPr>
            <w:tcW w:w="2348" w:type="dxa"/>
            <w:vMerge/>
            <w:shd w:val="clear" w:color="auto" w:fill="auto"/>
            <w:vAlign w:val="center"/>
            <w:hideMark/>
          </w:tcPr>
          <w:p w:rsidR="006B0739" w:rsidRPr="00B9666E" w:rsidRDefault="006B0739" w:rsidP="00666548">
            <w:pPr>
              <w:jc w:val="both"/>
              <w:rPr>
                <w:rFonts w:cs="Arial"/>
                <w:b/>
                <w:bCs/>
                <w:szCs w:val="20"/>
              </w:rPr>
            </w:pPr>
          </w:p>
        </w:tc>
        <w:tc>
          <w:tcPr>
            <w:tcW w:w="1525" w:type="dxa"/>
            <w:shd w:val="clear" w:color="auto" w:fill="auto"/>
            <w:vAlign w:val="center"/>
            <w:hideMark/>
          </w:tcPr>
          <w:p w:rsidR="006B0739" w:rsidRPr="00B9666E" w:rsidRDefault="006B0739" w:rsidP="00666548">
            <w:pPr>
              <w:rPr>
                <w:rFonts w:cs="Arial"/>
                <w:szCs w:val="20"/>
              </w:rPr>
            </w:pPr>
            <w:r w:rsidRPr="00B9666E">
              <w:rPr>
                <w:rFonts w:cs="Arial"/>
                <w:szCs w:val="20"/>
              </w:rPr>
              <w:t>ESPECIFICA</w:t>
            </w:r>
          </w:p>
        </w:tc>
        <w:tc>
          <w:tcPr>
            <w:tcW w:w="5903" w:type="dxa"/>
            <w:shd w:val="clear" w:color="auto" w:fill="auto"/>
            <w:vAlign w:val="center"/>
            <w:hideMark/>
          </w:tcPr>
          <w:p w:rsidR="006B0739" w:rsidRPr="00B9666E" w:rsidRDefault="006B0739" w:rsidP="00666548">
            <w:pPr>
              <w:jc w:val="both"/>
              <w:rPr>
                <w:rFonts w:cs="Arial"/>
                <w:szCs w:val="20"/>
              </w:rPr>
            </w:pPr>
            <w:r w:rsidRPr="00B9666E">
              <w:rPr>
                <w:rFonts w:cs="Arial"/>
                <w:szCs w:val="20"/>
              </w:rPr>
              <w:t>El valor del contrato en SMMLV de uno (1) de los contratos válidos aportados para la acreditación de la experiencia general, deberá ser igual o mayor al 50% del valor del PRESUPUESTO OFICIAL (PO) del presente Proceso de Contratación.</w:t>
            </w:r>
          </w:p>
        </w:tc>
      </w:tr>
    </w:tbl>
    <w:p w:rsidR="0053030D" w:rsidRPr="004B47B4" w:rsidRDefault="0053030D" w:rsidP="00E54330">
      <w:pPr>
        <w:spacing w:after="0"/>
        <w:jc w:val="both"/>
        <w:rPr>
          <w:rFonts w:cs="Arial"/>
          <w:color w:val="000000" w:themeColor="text1"/>
          <w:szCs w:val="20"/>
          <w:highlight w:val="green"/>
          <w:lang w:val="es-MX"/>
        </w:rPr>
      </w:pPr>
    </w:p>
    <w:tbl>
      <w:tblPr>
        <w:tblStyle w:val="Tablaconcuadrcula"/>
        <w:tblW w:w="8926" w:type="dxa"/>
        <w:jc w:val="center"/>
        <w:tblInd w:w="0" w:type="dxa"/>
        <w:tblLook w:val="04A0" w:firstRow="1" w:lastRow="0" w:firstColumn="1" w:lastColumn="0" w:noHBand="0" w:noVBand="1"/>
      </w:tblPr>
      <w:tblGrid>
        <w:gridCol w:w="2405"/>
        <w:gridCol w:w="4111"/>
        <w:gridCol w:w="2410"/>
      </w:tblGrid>
      <w:tr w:rsidR="00C62798" w:rsidRPr="00B9666E" w:rsidTr="00666548">
        <w:trPr>
          <w:trHeight w:val="397"/>
          <w:jc w:val="center"/>
        </w:trPr>
        <w:tc>
          <w:tcPr>
            <w:tcW w:w="2405" w:type="dxa"/>
            <w:shd w:val="clear" w:color="auto" w:fill="F2F2F2" w:themeFill="background1" w:themeFillShade="F2"/>
            <w:vAlign w:val="center"/>
          </w:tcPr>
          <w:p w:rsidR="00C62798" w:rsidRPr="00B9666E" w:rsidRDefault="00C62798" w:rsidP="00666548">
            <w:pPr>
              <w:jc w:val="center"/>
              <w:rPr>
                <w:rFonts w:cs="Arial"/>
                <w:szCs w:val="20"/>
              </w:rPr>
            </w:pPr>
            <w:r w:rsidRPr="00B9666E">
              <w:rPr>
                <w:rFonts w:cs="Arial"/>
                <w:b/>
                <w:spacing w:val="-1"/>
                <w:szCs w:val="20"/>
              </w:rPr>
              <w:t>Código</w:t>
            </w:r>
            <w:r w:rsidRPr="00B9666E">
              <w:rPr>
                <w:rFonts w:cs="Arial"/>
                <w:b/>
                <w:szCs w:val="20"/>
              </w:rPr>
              <w:t xml:space="preserve"> </w:t>
            </w:r>
            <w:r w:rsidRPr="00B9666E">
              <w:rPr>
                <w:rFonts w:cs="Arial"/>
                <w:b/>
                <w:spacing w:val="-1"/>
                <w:szCs w:val="20"/>
              </w:rPr>
              <w:t>del</w:t>
            </w:r>
            <w:r w:rsidRPr="00B9666E">
              <w:rPr>
                <w:rFonts w:cs="Arial"/>
                <w:b/>
                <w:spacing w:val="1"/>
                <w:szCs w:val="20"/>
              </w:rPr>
              <w:t xml:space="preserve"> </w:t>
            </w:r>
            <w:r w:rsidRPr="00B9666E">
              <w:rPr>
                <w:rFonts w:cs="Arial"/>
                <w:b/>
                <w:spacing w:val="-1"/>
                <w:szCs w:val="20"/>
              </w:rPr>
              <w:t>Clasificador</w:t>
            </w:r>
            <w:r w:rsidRPr="00B9666E">
              <w:rPr>
                <w:rFonts w:cs="Arial"/>
                <w:b/>
                <w:szCs w:val="20"/>
              </w:rPr>
              <w:t xml:space="preserve"> </w:t>
            </w:r>
            <w:r w:rsidRPr="00B9666E">
              <w:rPr>
                <w:rFonts w:cs="Arial"/>
                <w:b/>
                <w:spacing w:val="-1"/>
                <w:szCs w:val="20"/>
              </w:rPr>
              <w:t>de</w:t>
            </w:r>
            <w:r w:rsidRPr="00B9666E">
              <w:rPr>
                <w:rFonts w:cs="Arial"/>
                <w:b/>
                <w:spacing w:val="-3"/>
                <w:szCs w:val="20"/>
              </w:rPr>
              <w:t xml:space="preserve"> </w:t>
            </w:r>
            <w:r w:rsidRPr="00B9666E">
              <w:rPr>
                <w:rFonts w:cs="Arial"/>
                <w:b/>
                <w:spacing w:val="-1"/>
                <w:szCs w:val="20"/>
              </w:rPr>
              <w:t>Bienes</w:t>
            </w:r>
          </w:p>
        </w:tc>
        <w:tc>
          <w:tcPr>
            <w:tcW w:w="4111" w:type="dxa"/>
            <w:shd w:val="clear" w:color="auto" w:fill="F2F2F2" w:themeFill="background1" w:themeFillShade="F2"/>
            <w:vAlign w:val="center"/>
          </w:tcPr>
          <w:p w:rsidR="00C62798" w:rsidRPr="00B9666E" w:rsidRDefault="00C62798" w:rsidP="00666548">
            <w:pPr>
              <w:jc w:val="center"/>
              <w:rPr>
                <w:rFonts w:cs="Arial"/>
                <w:b/>
                <w:spacing w:val="-1"/>
                <w:szCs w:val="20"/>
              </w:rPr>
            </w:pPr>
            <w:r w:rsidRPr="00B9666E">
              <w:rPr>
                <w:rFonts w:cs="Arial"/>
                <w:b/>
                <w:spacing w:val="-1"/>
                <w:szCs w:val="20"/>
              </w:rPr>
              <w:t>Descripción</w:t>
            </w:r>
          </w:p>
        </w:tc>
        <w:tc>
          <w:tcPr>
            <w:tcW w:w="2410" w:type="dxa"/>
            <w:shd w:val="clear" w:color="auto" w:fill="F2F2F2" w:themeFill="background1" w:themeFillShade="F2"/>
            <w:vAlign w:val="center"/>
          </w:tcPr>
          <w:p w:rsidR="00C62798" w:rsidRPr="00B9666E" w:rsidRDefault="00C62798" w:rsidP="00666548">
            <w:pPr>
              <w:jc w:val="center"/>
              <w:rPr>
                <w:rFonts w:cs="Arial"/>
                <w:b/>
                <w:szCs w:val="20"/>
              </w:rPr>
            </w:pPr>
            <w:r w:rsidRPr="00B9666E">
              <w:rPr>
                <w:rFonts w:cs="Arial"/>
                <w:b/>
                <w:spacing w:val="-1"/>
                <w:szCs w:val="20"/>
              </w:rPr>
              <w:t>Cuantía</w:t>
            </w:r>
            <w:r w:rsidRPr="00B9666E">
              <w:rPr>
                <w:rFonts w:cs="Arial"/>
                <w:b/>
                <w:szCs w:val="20"/>
              </w:rPr>
              <w:t xml:space="preserve"> en </w:t>
            </w:r>
            <w:r w:rsidRPr="00B9666E">
              <w:rPr>
                <w:rFonts w:cs="Arial"/>
                <w:b/>
                <w:spacing w:val="-1"/>
                <w:szCs w:val="20"/>
              </w:rPr>
              <w:t>S.M.M.L.V.</w:t>
            </w:r>
          </w:p>
        </w:tc>
      </w:tr>
      <w:tr w:rsidR="00C62798" w:rsidRPr="00B9666E" w:rsidTr="00666548">
        <w:trPr>
          <w:trHeight w:val="397"/>
          <w:jc w:val="center"/>
        </w:trPr>
        <w:tc>
          <w:tcPr>
            <w:tcW w:w="2405" w:type="dxa"/>
            <w:vAlign w:val="center"/>
          </w:tcPr>
          <w:p w:rsidR="00C62798" w:rsidRPr="00B9666E" w:rsidRDefault="00C62798" w:rsidP="00C62798">
            <w:pPr>
              <w:jc w:val="center"/>
              <w:rPr>
                <w:rFonts w:cs="Arial"/>
                <w:szCs w:val="20"/>
              </w:rPr>
            </w:pPr>
            <w:r w:rsidRPr="00B9666E">
              <w:rPr>
                <w:rFonts w:cs="Arial"/>
                <w:szCs w:val="20"/>
              </w:rPr>
              <w:t>7210</w:t>
            </w:r>
            <w:r>
              <w:rPr>
                <w:rFonts w:cs="Arial"/>
                <w:szCs w:val="20"/>
              </w:rPr>
              <w:t>15</w:t>
            </w:r>
            <w:r w:rsidRPr="00B9666E">
              <w:rPr>
                <w:rFonts w:cs="Arial"/>
                <w:szCs w:val="20"/>
              </w:rPr>
              <w:t>0</w:t>
            </w:r>
            <w:r w:rsidR="00AB4BA1">
              <w:rPr>
                <w:rFonts w:cs="Arial"/>
                <w:szCs w:val="20"/>
              </w:rPr>
              <w:t>0</w:t>
            </w:r>
          </w:p>
        </w:tc>
        <w:tc>
          <w:tcPr>
            <w:tcW w:w="4111" w:type="dxa"/>
            <w:vAlign w:val="center"/>
          </w:tcPr>
          <w:p w:rsidR="00C62798" w:rsidRPr="00B9666E" w:rsidRDefault="00C62798" w:rsidP="00AB4BA1">
            <w:pPr>
              <w:jc w:val="center"/>
              <w:rPr>
                <w:rFonts w:cs="Arial"/>
                <w:szCs w:val="20"/>
              </w:rPr>
            </w:pPr>
            <w:r w:rsidRPr="00B9666E">
              <w:rPr>
                <w:rFonts w:cs="Arial"/>
                <w:szCs w:val="20"/>
              </w:rPr>
              <w:t xml:space="preserve">Servicios de </w:t>
            </w:r>
            <w:r w:rsidR="00AB4BA1">
              <w:rPr>
                <w:rFonts w:cs="Arial"/>
                <w:szCs w:val="20"/>
              </w:rPr>
              <w:t xml:space="preserve">apoyo a la </w:t>
            </w:r>
            <w:r w:rsidR="00C4672B">
              <w:rPr>
                <w:rFonts w:cs="Arial"/>
                <w:szCs w:val="20"/>
              </w:rPr>
              <w:t>construcción</w:t>
            </w:r>
          </w:p>
        </w:tc>
        <w:tc>
          <w:tcPr>
            <w:tcW w:w="2410" w:type="dxa"/>
            <w:vAlign w:val="center"/>
          </w:tcPr>
          <w:p w:rsidR="00C62798" w:rsidRPr="00B9666E" w:rsidRDefault="00C62798" w:rsidP="00666548">
            <w:pPr>
              <w:jc w:val="center"/>
              <w:rPr>
                <w:rFonts w:cs="Arial"/>
                <w:szCs w:val="20"/>
              </w:rPr>
            </w:pPr>
            <w:r w:rsidRPr="00B9666E">
              <w:rPr>
                <w:rFonts w:cs="Arial"/>
                <w:szCs w:val="20"/>
              </w:rPr>
              <w:t>560,34</w:t>
            </w:r>
          </w:p>
        </w:tc>
      </w:tr>
    </w:tbl>
    <w:p w:rsidR="00C62798" w:rsidRDefault="00C62798" w:rsidP="0087512D">
      <w:pPr>
        <w:spacing w:after="240"/>
        <w:jc w:val="both"/>
        <w:rPr>
          <w:rFonts w:cs="Arial"/>
          <w:color w:val="000000" w:themeColor="text1"/>
          <w:szCs w:val="20"/>
          <w:highlight w:val="green"/>
          <w:lang w:val="es-MX"/>
        </w:rPr>
      </w:pPr>
    </w:p>
    <w:p w:rsidR="00007F3E" w:rsidRPr="00B808A3" w:rsidRDefault="00007F3E"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62"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1"/>
      <w:bookmarkEnd w:id="362"/>
      <w:r w:rsidRPr="00B808A3">
        <w:rPr>
          <w:rFonts w:ascii="Arial" w:eastAsia="Arial" w:hAnsi="Arial" w:cs="Arial"/>
          <w:b/>
          <w:color w:val="000000" w:themeColor="text1"/>
          <w:sz w:val="20"/>
          <w:szCs w:val="20"/>
          <w:lang w:val="es-CO"/>
        </w:rPr>
        <w:t xml:space="preserve"> </w:t>
      </w:r>
    </w:p>
    <w:bookmarkEnd w:id="359"/>
    <w:p w:rsidR="004E7DE8" w:rsidRPr="00B9666E" w:rsidRDefault="004E7DE8" w:rsidP="004E7DE8">
      <w:pPr>
        <w:spacing w:after="0" w:line="240" w:lineRule="auto"/>
        <w:jc w:val="both"/>
        <w:rPr>
          <w:rFonts w:cs="Arial"/>
          <w:szCs w:val="20"/>
        </w:rPr>
      </w:pPr>
      <w:r w:rsidRPr="00B9666E">
        <w:rPr>
          <w:rFonts w:cs="Arial"/>
          <w:szCs w:val="20"/>
        </w:rPr>
        <w:t>Los contratos para acreditar la experiencia exigida deberán cumplir las siguientes características:</w:t>
      </w:r>
    </w:p>
    <w:p w:rsidR="004E7DE8" w:rsidRPr="00B9666E" w:rsidRDefault="004E7DE8" w:rsidP="004E7DE8">
      <w:pPr>
        <w:spacing w:after="0" w:line="240" w:lineRule="auto"/>
        <w:jc w:val="both"/>
        <w:rPr>
          <w:rFonts w:cs="Arial"/>
          <w:szCs w:val="20"/>
        </w:rPr>
      </w:pPr>
    </w:p>
    <w:p w:rsidR="004E7DE8" w:rsidRPr="00B9666E" w:rsidRDefault="004E7DE8" w:rsidP="004E7DE8">
      <w:pPr>
        <w:pStyle w:val="Prrafodelista"/>
        <w:numPr>
          <w:ilvl w:val="0"/>
          <w:numId w:val="78"/>
        </w:numPr>
        <w:spacing w:after="0" w:line="240" w:lineRule="auto"/>
        <w:ind w:left="426"/>
        <w:contextualSpacing w:val="0"/>
        <w:jc w:val="both"/>
        <w:rPr>
          <w:rFonts w:ascii="Arial" w:hAnsi="Arial" w:cs="Arial"/>
          <w:sz w:val="20"/>
          <w:szCs w:val="20"/>
        </w:rPr>
      </w:pPr>
      <w:r w:rsidRPr="00B9666E">
        <w:rPr>
          <w:rFonts w:ascii="Arial" w:hAnsi="Arial" w:cs="Arial"/>
          <w:sz w:val="20"/>
          <w:szCs w:val="20"/>
        </w:rPr>
        <w:t>Que hayan contenido la ejecución de obras de CONSTRUCCIÓN O RECONSTRUCCIÓN O AMPLIACIÓN O CONSERVACIÓN O ADECUACIÓN O MANTENIMIENTO O REFORZAMIENTO ESTRUCTURAL O REHABILITACIÓN ESTRUCTURAL de: edificaciones no residenciales donde el valor del contrato en SMMLV de uno (1) de los contratos válidos aportados para la acreditación de la experiencia general, deberá ser igual o mayor al 50% del valor del PRESUPUESTO OFICIAL (PO) del presente Proceso de Contratación.</w:t>
      </w:r>
    </w:p>
    <w:p w:rsidR="004E7DE8" w:rsidRPr="00B9666E" w:rsidRDefault="004E7DE8" w:rsidP="004E7DE8">
      <w:pPr>
        <w:pStyle w:val="Prrafodelista"/>
        <w:ind w:left="426"/>
        <w:jc w:val="both"/>
        <w:rPr>
          <w:rFonts w:ascii="Arial" w:hAnsi="Arial" w:cs="Arial"/>
          <w:sz w:val="20"/>
          <w:szCs w:val="20"/>
        </w:rPr>
      </w:pPr>
    </w:p>
    <w:p w:rsidR="004E7DE8" w:rsidRPr="00B9666E" w:rsidRDefault="004E7DE8" w:rsidP="004E7DE8">
      <w:pPr>
        <w:spacing w:after="0" w:line="240" w:lineRule="auto"/>
        <w:ind w:left="426"/>
        <w:jc w:val="both"/>
        <w:rPr>
          <w:rFonts w:cs="Arial"/>
          <w:szCs w:val="20"/>
        </w:rPr>
      </w:pPr>
      <w:r w:rsidRPr="00B9666E">
        <w:rPr>
          <w:rFonts w:cs="Arial"/>
          <w:szCs w:val="20"/>
        </w:rPr>
        <w:t>Nota: Solamente son válidos los siguientes tipos de edificaciones no residenciales: - Edificaciones educativas; Hospitales o Clínicas; Centros comerciales; Terminales: aéreos o ferroviarios; Estaciones de bomberos; Torres de control aeroportuarias; Edificaciones gubernamentales.</w:t>
      </w:r>
    </w:p>
    <w:p w:rsidR="004E7DE8" w:rsidRPr="00B9666E" w:rsidRDefault="004E7DE8" w:rsidP="004E7DE8">
      <w:pPr>
        <w:spacing w:after="0" w:line="240" w:lineRule="auto"/>
        <w:ind w:left="426"/>
        <w:jc w:val="both"/>
        <w:rPr>
          <w:rFonts w:cs="Arial"/>
          <w:szCs w:val="20"/>
          <w:highlight w:val="yellow"/>
        </w:rPr>
      </w:pPr>
    </w:p>
    <w:p w:rsidR="004E7DE8" w:rsidRPr="00B9666E" w:rsidRDefault="004E7DE8" w:rsidP="004E7DE8">
      <w:pPr>
        <w:pStyle w:val="Prrafodelista"/>
        <w:numPr>
          <w:ilvl w:val="0"/>
          <w:numId w:val="78"/>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Estar relacionados en el Formato 3 – Experiencia con el número consecutivo del contrato en el RUP. Los Proponentes Plurales deben indicar qué integrante aporta cada uno de los contratos </w:t>
      </w:r>
      <w:r w:rsidRPr="00B9666E">
        <w:rPr>
          <w:rFonts w:ascii="Arial" w:hAnsi="Arial" w:cs="Arial"/>
          <w:sz w:val="20"/>
          <w:szCs w:val="20"/>
        </w:rPr>
        <w:lastRenderedPageBreak/>
        <w:t>señalados en el Formato 3 – Experiencia. Este documento debe presentarlo el Proponente Plural y no sus integrantes.</w:t>
      </w:r>
    </w:p>
    <w:p w:rsidR="004E7DE8" w:rsidRPr="00B9666E" w:rsidRDefault="004E7DE8" w:rsidP="004E7DE8">
      <w:pPr>
        <w:pStyle w:val="Prrafodelista"/>
        <w:ind w:left="426"/>
        <w:jc w:val="both"/>
        <w:rPr>
          <w:rFonts w:ascii="Arial" w:hAnsi="Arial" w:cs="Arial"/>
          <w:sz w:val="20"/>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Si el Proponente no diligencia el Formato 3 – Experiencia, la Entidad pedirá su subsanación en los términos del numeral 1.6. Reglas de </w:t>
      </w:r>
      <w:proofErr w:type="spellStart"/>
      <w:r w:rsidRPr="00B9666E">
        <w:rPr>
          <w:rFonts w:cs="Arial"/>
          <w:szCs w:val="20"/>
        </w:rPr>
        <w:t>subsanabilidad</w:t>
      </w:r>
      <w:proofErr w:type="spellEnd"/>
      <w:r w:rsidRPr="00B9666E">
        <w:rPr>
          <w:rFonts w:cs="Arial"/>
          <w:szCs w:val="20"/>
        </w:rPr>
        <w:t>, explicaciones y aclaraciones del “Documento Base o pliegos tipo CCE-EICP-GI-02 Menor cuantía”.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Tratándose de Proponentes que acrediten la calidad de </w:t>
      </w:r>
      <w:proofErr w:type="spellStart"/>
      <w:r w:rsidRPr="00B9666E">
        <w:rPr>
          <w:rFonts w:cs="Arial"/>
          <w:szCs w:val="20"/>
        </w:rPr>
        <w:t>Mipyme</w:t>
      </w:r>
      <w:proofErr w:type="spellEnd"/>
      <w:r w:rsidRPr="00B9666E">
        <w:rPr>
          <w:rFonts w:cs="Arial"/>
          <w:szCs w:val="20"/>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B9666E">
        <w:rPr>
          <w:rFonts w:cs="Arial"/>
          <w:szCs w:val="20"/>
        </w:rPr>
        <w:t>Mipyme</w:t>
      </w:r>
      <w:proofErr w:type="spellEnd"/>
      <w:r w:rsidRPr="00B9666E">
        <w:rPr>
          <w:rFonts w:cs="Arial"/>
          <w:szCs w:val="20"/>
        </w:rPr>
        <w:t xml:space="preserve"> y de emprendimiento y empresa de mujer con domicilio en el territorio nacional de manera conjunta, se valdrán como máximo los siete (7) contratos aportados de mayor valor.</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b/>
          <w:szCs w:val="20"/>
        </w:rPr>
        <w:t>Nota:</w:t>
      </w:r>
      <w:r w:rsidRPr="00B9666E">
        <w:rPr>
          <w:rFonts w:cs="Arial"/>
          <w:szCs w:val="20"/>
        </w:rPr>
        <w:t xml:space="preserve"> El Formato 3 – Experiencia deberá aportarse diligenciado en formato Excel.</w:t>
      </w:r>
    </w:p>
    <w:p w:rsidR="004E7DE8" w:rsidRPr="00B9666E" w:rsidRDefault="004E7DE8" w:rsidP="004E7DE8">
      <w:pPr>
        <w:spacing w:after="0" w:line="240" w:lineRule="auto"/>
        <w:ind w:left="426"/>
        <w:jc w:val="both"/>
        <w:rPr>
          <w:rFonts w:cs="Arial"/>
          <w:szCs w:val="20"/>
        </w:rPr>
      </w:pPr>
    </w:p>
    <w:p w:rsidR="004E7DE8" w:rsidRPr="00B9666E" w:rsidRDefault="004E7DE8" w:rsidP="004E7DE8">
      <w:pPr>
        <w:pStyle w:val="Prrafodelista"/>
        <w:numPr>
          <w:ilvl w:val="0"/>
          <w:numId w:val="78"/>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El Proponente podrá acreditar la experiencia solicitada con mínimo uno (1) y máximo cinco (5) contratos, los cuales serán evaluados teniendo en cuenta la tabla del numeral 3.5.8 del “Documento Base o pliegos tipo CCE-EICP-GI-02 Menor cuantía”, así como el contenido de la Matriz 1 – Experiencia. </w:t>
      </w:r>
    </w:p>
    <w:p w:rsidR="004E7DE8" w:rsidRPr="00C4672B" w:rsidRDefault="004E7DE8" w:rsidP="00C4672B">
      <w:pPr>
        <w:ind w:left="6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El Proponente persona natural o jurídica que acredite la calidad de </w:t>
      </w:r>
      <w:proofErr w:type="spellStart"/>
      <w:r w:rsidRPr="00B9666E">
        <w:rPr>
          <w:rFonts w:cs="Arial"/>
          <w:szCs w:val="20"/>
        </w:rPr>
        <w:t>Mipyme</w:t>
      </w:r>
      <w:proofErr w:type="spellEnd"/>
      <w:r w:rsidRPr="00B9666E">
        <w:rPr>
          <w:rFonts w:cs="Arial"/>
          <w:szCs w:val="2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En caso de que el Proponente persona natural o jurídica acredite la calidad de </w:t>
      </w:r>
      <w:proofErr w:type="spellStart"/>
      <w:r w:rsidRPr="00B9666E">
        <w:rPr>
          <w:rFonts w:cs="Arial"/>
          <w:szCs w:val="20"/>
        </w:rPr>
        <w:t>Mipyme</w:t>
      </w:r>
      <w:proofErr w:type="spellEnd"/>
      <w:r w:rsidRPr="00B9666E">
        <w:rPr>
          <w:rFonts w:cs="Arial"/>
          <w:szCs w:val="20"/>
        </w:rPr>
        <w:t xml:space="preserve"> y de emprendimiento y empresa de mujer con domicilio en el territorio nacional de manera conjunta, podrá demostrar la experiencia solicitada con dos (2) contratos adicionales a los cinco (5) inicialmente previstos, para un máximo de siete (7).</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sidRPr="00B9666E">
        <w:rPr>
          <w:rFonts w:cs="Arial"/>
          <w:szCs w:val="20"/>
        </w:rPr>
        <w:t>Mipyme</w:t>
      </w:r>
      <w:proofErr w:type="spellEnd"/>
      <w:r w:rsidRPr="00B9666E">
        <w:rPr>
          <w:rFonts w:cs="Arial"/>
          <w:szCs w:val="20"/>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9666E">
        <w:rPr>
          <w:rFonts w:cs="Arial"/>
          <w:szCs w:val="20"/>
        </w:rPr>
        <w:t>Mipyme</w:t>
      </w:r>
      <w:proofErr w:type="spellEnd"/>
      <w:r w:rsidRPr="00B9666E">
        <w:rPr>
          <w:rFonts w:cs="Arial"/>
          <w:szCs w:val="20"/>
        </w:rPr>
        <w:t xml:space="preserve"> y de emprendimiento y empresa de mujer con domicilio en el territorio nacional de manera conjunta o separada, podrá demostrar la experiencia solicitada </w:t>
      </w:r>
      <w:r w:rsidRPr="00B9666E">
        <w:rPr>
          <w:rFonts w:cs="Arial"/>
          <w:szCs w:val="20"/>
        </w:rPr>
        <w:lastRenderedPageBreak/>
        <w:t>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 xml:space="preserve">Para acreditar la condición de </w:t>
      </w:r>
      <w:proofErr w:type="spellStart"/>
      <w:r w:rsidRPr="00B9666E">
        <w:rPr>
          <w:rFonts w:cs="Arial"/>
          <w:szCs w:val="20"/>
        </w:rPr>
        <w:t>Mipyme</w:t>
      </w:r>
      <w:proofErr w:type="spellEnd"/>
      <w:r w:rsidRPr="00B9666E">
        <w:rPr>
          <w:rFonts w:cs="Arial"/>
          <w:szCs w:val="20"/>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b/>
          <w:szCs w:val="20"/>
        </w:rPr>
        <w:t>Nota:</w:t>
      </w:r>
      <w:r w:rsidRPr="00B9666E">
        <w:rPr>
          <w:rFonts w:cs="Arial"/>
          <w:szCs w:val="20"/>
        </w:rPr>
        <w:t xml:space="preserve"> En las convocatorias limitadas a </w:t>
      </w:r>
      <w:proofErr w:type="spellStart"/>
      <w:r w:rsidRPr="00B9666E">
        <w:rPr>
          <w:rFonts w:cs="Arial"/>
          <w:szCs w:val="20"/>
        </w:rPr>
        <w:t>Mipyme</w:t>
      </w:r>
      <w:proofErr w:type="spellEnd"/>
      <w:r w:rsidRPr="00B9666E">
        <w:rPr>
          <w:rFonts w:cs="Arial"/>
          <w:szCs w:val="20"/>
        </w:rPr>
        <w:t>, únicamente se aplicará este criterio diferencial respecto de los emprendimientos y empresas de mujeres.</w:t>
      </w:r>
    </w:p>
    <w:p w:rsidR="004E7DE8" w:rsidRPr="00B9666E" w:rsidRDefault="004E7DE8" w:rsidP="004E7DE8">
      <w:pPr>
        <w:spacing w:after="0" w:line="240" w:lineRule="auto"/>
        <w:ind w:left="426"/>
        <w:jc w:val="both"/>
        <w:rPr>
          <w:rFonts w:cs="Arial"/>
          <w:szCs w:val="20"/>
        </w:rPr>
      </w:pPr>
    </w:p>
    <w:p w:rsidR="004E7DE8" w:rsidRPr="00B9666E" w:rsidRDefault="004E7DE8" w:rsidP="004E7DE8">
      <w:pPr>
        <w:pStyle w:val="Prrafodelista"/>
        <w:numPr>
          <w:ilvl w:val="0"/>
          <w:numId w:val="78"/>
        </w:numPr>
        <w:spacing w:after="0" w:line="240" w:lineRule="auto"/>
        <w:ind w:left="426"/>
        <w:contextualSpacing w:val="0"/>
        <w:jc w:val="both"/>
        <w:rPr>
          <w:rFonts w:ascii="Arial" w:hAnsi="Arial" w:cs="Arial"/>
          <w:sz w:val="20"/>
          <w:szCs w:val="20"/>
        </w:rPr>
      </w:pPr>
      <w:r w:rsidRPr="00B9666E">
        <w:rPr>
          <w:rFonts w:ascii="Arial" w:hAnsi="Arial" w:cs="Arial"/>
          <w:sz w:val="20"/>
          <w:szCs w:val="20"/>
        </w:rPr>
        <w:t>Los contratos relacionados en el “Formato 3 - Experiencia CCE-EICP-FM-17 Menor cuantía” deben haber terminado antes de la fecha de cierre del presente proceso de contratación.</w:t>
      </w:r>
    </w:p>
    <w:p w:rsidR="004E7DE8" w:rsidRPr="00B9666E" w:rsidRDefault="004E7DE8" w:rsidP="004E7DE8">
      <w:pPr>
        <w:pStyle w:val="Prrafodelista"/>
        <w:ind w:left="426"/>
        <w:jc w:val="both"/>
        <w:rPr>
          <w:rFonts w:ascii="Arial" w:hAnsi="Arial" w:cs="Arial"/>
          <w:sz w:val="20"/>
          <w:szCs w:val="20"/>
        </w:rPr>
      </w:pPr>
      <w:r w:rsidRPr="00B9666E">
        <w:rPr>
          <w:rFonts w:ascii="Arial" w:hAnsi="Arial" w:cs="Arial"/>
          <w:sz w:val="20"/>
          <w:szCs w:val="20"/>
        </w:rPr>
        <w:t xml:space="preserve"> </w:t>
      </w:r>
    </w:p>
    <w:p w:rsidR="004E7DE8" w:rsidRPr="00B9666E" w:rsidRDefault="004E7DE8" w:rsidP="004E7DE8">
      <w:pPr>
        <w:pStyle w:val="Prrafodelista"/>
        <w:numPr>
          <w:ilvl w:val="0"/>
          <w:numId w:val="78"/>
        </w:numPr>
        <w:spacing w:after="0" w:line="240" w:lineRule="auto"/>
        <w:ind w:left="426"/>
        <w:contextualSpacing w:val="0"/>
        <w:jc w:val="both"/>
        <w:rPr>
          <w:rFonts w:ascii="Arial" w:hAnsi="Arial" w:cs="Arial"/>
          <w:sz w:val="20"/>
          <w:szCs w:val="20"/>
        </w:rPr>
      </w:pPr>
      <w:r w:rsidRPr="00B9666E">
        <w:rPr>
          <w:rFonts w:ascii="Arial" w:hAnsi="Arial" w:cs="Arial"/>
          <w:sz w:val="20"/>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4E7DE8" w:rsidRPr="00B9666E" w:rsidRDefault="004E7DE8" w:rsidP="004E7DE8">
      <w:pPr>
        <w:spacing w:after="0" w:line="240" w:lineRule="auto"/>
        <w:ind w:left="426"/>
        <w:jc w:val="both"/>
        <w:rPr>
          <w:rFonts w:cs="Arial"/>
          <w:szCs w:val="20"/>
        </w:rPr>
      </w:pPr>
    </w:p>
    <w:p w:rsidR="004E7DE8" w:rsidRPr="00B9666E" w:rsidRDefault="004E7DE8" w:rsidP="004E7DE8">
      <w:pPr>
        <w:spacing w:after="0" w:line="240" w:lineRule="auto"/>
        <w:ind w:left="426"/>
        <w:jc w:val="both"/>
        <w:rPr>
          <w:rFonts w:cs="Arial"/>
          <w:szCs w:val="20"/>
        </w:rPr>
      </w:pPr>
      <w:r w:rsidRPr="00B9666E">
        <w:rPr>
          <w:rFonts w:cs="Arial"/>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rsidR="004E7DE8" w:rsidRPr="00B9666E" w:rsidRDefault="004E7DE8" w:rsidP="004E7DE8">
      <w:pPr>
        <w:spacing w:after="0" w:line="240" w:lineRule="auto"/>
        <w:ind w:left="426"/>
        <w:jc w:val="both"/>
        <w:rPr>
          <w:rFonts w:cs="Arial"/>
          <w:szCs w:val="20"/>
        </w:rPr>
      </w:pPr>
    </w:p>
    <w:p w:rsidR="004E7DE8" w:rsidRPr="00B9666E" w:rsidRDefault="004E7DE8" w:rsidP="004E7DE8">
      <w:pPr>
        <w:pStyle w:val="Prrafodelista"/>
        <w:numPr>
          <w:ilvl w:val="0"/>
          <w:numId w:val="78"/>
        </w:numPr>
        <w:spacing w:after="0" w:line="240" w:lineRule="auto"/>
        <w:ind w:left="426"/>
        <w:contextualSpacing w:val="0"/>
        <w:jc w:val="both"/>
        <w:rPr>
          <w:rFonts w:ascii="Arial" w:hAnsi="Arial" w:cs="Arial"/>
          <w:sz w:val="20"/>
          <w:szCs w:val="20"/>
        </w:rPr>
      </w:pPr>
      <w:r w:rsidRPr="00B9666E">
        <w:rPr>
          <w:rFonts w:ascii="Arial" w:hAnsi="Arial" w:cs="Arial"/>
          <w:sz w:val="20"/>
          <w:szCs w:val="20"/>
        </w:rPr>
        <w:t>La experiencia a la que se refiere este numeral podrá ser validada mediante los documentos establecidos en el “Documento Base o Documento Tipo CCE-EICP-GI-02 Menor Cuantía” señalados en el numeral 3.5.6.</w:t>
      </w:r>
    </w:p>
    <w:p w:rsidR="004E7DE8" w:rsidRPr="00AF3CF4" w:rsidRDefault="004E7DE8" w:rsidP="003C1138">
      <w:pPr>
        <w:spacing w:before="120" w:after="240" w:line="276" w:lineRule="auto"/>
        <w:jc w:val="both"/>
        <w:rPr>
          <w:rFonts w:eastAsia="Arial" w:cs="Arial"/>
          <w:color w:val="000000" w:themeColor="text1"/>
          <w:szCs w:val="20"/>
          <w:highlight w:val="green"/>
        </w:rPr>
      </w:pPr>
    </w:p>
    <w:p w:rsidR="00C17C14" w:rsidRPr="00B808A3" w:rsidRDefault="00C17C14"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63" w:name="_Toc32147348"/>
      <w:bookmarkStart w:id="364" w:name="_Toc107994402"/>
      <w:bookmarkStart w:id="365" w:name="_Hlk530418835"/>
      <w:r w:rsidRPr="00B808A3">
        <w:rPr>
          <w:rFonts w:ascii="Arial" w:eastAsia="Arial" w:hAnsi="Arial" w:cs="Arial"/>
          <w:b/>
          <w:color w:val="000000" w:themeColor="text1"/>
          <w:sz w:val="20"/>
          <w:szCs w:val="20"/>
          <w:lang w:val="es-CO"/>
        </w:rPr>
        <w:t>CONSIDERACIONES PARA LA VALIDEZ DE LA EXPERIENCIA REQUERIDA</w:t>
      </w:r>
      <w:bookmarkEnd w:id="363"/>
      <w:bookmarkEnd w:id="364"/>
      <w:r w:rsidRPr="00B808A3">
        <w:rPr>
          <w:rFonts w:ascii="Arial" w:eastAsia="Arial" w:hAnsi="Arial" w:cs="Arial"/>
          <w:b/>
          <w:color w:val="000000" w:themeColor="text1"/>
          <w:sz w:val="20"/>
          <w:szCs w:val="20"/>
          <w:lang w:val="es-CO"/>
        </w:rPr>
        <w:t xml:space="preserve"> </w:t>
      </w:r>
    </w:p>
    <w:p w:rsidR="00235361" w:rsidRPr="00B9666E" w:rsidRDefault="00235361" w:rsidP="00235361">
      <w:pPr>
        <w:spacing w:after="0" w:line="240" w:lineRule="auto"/>
        <w:jc w:val="both"/>
        <w:rPr>
          <w:rFonts w:cs="Arial"/>
          <w:szCs w:val="20"/>
        </w:rPr>
      </w:pPr>
      <w:bookmarkStart w:id="366" w:name="_Toc32147349"/>
      <w:bookmarkEnd w:id="365"/>
      <w:r w:rsidRPr="00B9666E">
        <w:rPr>
          <w:rFonts w:cs="Arial"/>
          <w:szCs w:val="20"/>
        </w:rPr>
        <w:t xml:space="preserve">La Entidad Estatal tendrá en cuenta los siguientes aspectos para analizar la experiencia acreditada y que la misma sea válida como experiencia requerida: </w:t>
      </w:r>
    </w:p>
    <w:p w:rsidR="00235361" w:rsidRPr="00B9666E" w:rsidRDefault="00235361" w:rsidP="00235361">
      <w:pPr>
        <w:spacing w:after="0" w:line="240" w:lineRule="auto"/>
        <w:jc w:val="both"/>
        <w:rPr>
          <w:rFonts w:cs="Arial"/>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En el Clasificador de Bienes y Servicios, el segmento correspondiente para la clasificación de la experiencia es el segmento 72. </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La entidad contratante únicamente podrá exigir para la verificación de la experiencia los contratos celebrados por el interesado, identificados con el Clasificador de Bienes y Servicios hasta el tercer nivel.</w:t>
      </w:r>
    </w:p>
    <w:p w:rsidR="00235361" w:rsidRPr="00B9666E" w:rsidRDefault="00235361" w:rsidP="00235361">
      <w:pPr>
        <w:pStyle w:val="Prrafodelista"/>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Si el Proponente relaciona o anexa más de cinco (5) contratos en el Formato 3 - Experiencia, para efectos de evaluar la experiencia se tendrá en cuenta como máximo los cinco (5) contratos aportados de mayor valor.</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 xml:space="preserve">Tratándose de Proponentes que acrediten la calidad de </w:t>
      </w:r>
      <w:proofErr w:type="spellStart"/>
      <w:r w:rsidRPr="00B9666E">
        <w:rPr>
          <w:rFonts w:cs="Arial"/>
          <w:szCs w:val="20"/>
        </w:rPr>
        <w:t>Mipyme</w:t>
      </w:r>
      <w:proofErr w:type="spellEnd"/>
      <w:r w:rsidRPr="00B9666E">
        <w:rPr>
          <w:rFonts w:cs="Arial"/>
          <w:szCs w:val="20"/>
        </w:rPr>
        <w:t xml:space="preserve"> o emprendimiento y empresa de mujer con domicilio en el territorio nacional, se tendrá en cuenta como máximo los seis (6) contratos aportados de mayor valor. En caso de que el Proponente pruebe la calidad de </w:t>
      </w:r>
      <w:proofErr w:type="spellStart"/>
      <w:r w:rsidRPr="00B9666E">
        <w:rPr>
          <w:rFonts w:cs="Arial"/>
          <w:szCs w:val="20"/>
        </w:rPr>
        <w:t>Mipyme</w:t>
      </w:r>
      <w:proofErr w:type="spellEnd"/>
      <w:r w:rsidRPr="00B9666E">
        <w:rPr>
          <w:rFonts w:cs="Arial"/>
          <w:szCs w:val="20"/>
        </w:rPr>
        <w:t xml:space="preserve"> y de emprendimiento y empresa de mujer con domicilio en el territorio nacional de manera conjunta, se valdrán como máximo los siete (7) contratos allegados de mayor valor.</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 xml:space="preserve">Estos porcentajes que acreditarán los integrantes del Proponente Plural se podrán cumplir con contratos válidos que acrediten cualquier requisito de experiencia solicitada en el “Documento Base o Documento Tipo CCE-EICP-GI-02 Menor </w:t>
      </w:r>
      <w:proofErr w:type="spellStart"/>
      <w:r w:rsidRPr="00B9666E">
        <w:rPr>
          <w:rFonts w:cs="Arial"/>
          <w:szCs w:val="20"/>
        </w:rPr>
        <w:t>Cuantia</w:t>
      </w:r>
      <w:proofErr w:type="spellEnd"/>
      <w:r w:rsidRPr="00B9666E">
        <w:rPr>
          <w:rFonts w:cs="Arial"/>
          <w:szCs w:val="20"/>
        </w:rPr>
        <w:t xml:space="preserve">”, y se calcularán sobre el “valor mínimo a certificar (como % del Presupuesto Oficial de obra expresado en SMMLV)” de conformidad con el numeral 3.5.8. del “Documento Base o Documento Tipo CCE-EICP-GI-02 Menor </w:t>
      </w:r>
      <w:proofErr w:type="spellStart"/>
      <w:r w:rsidRPr="00B9666E">
        <w:rPr>
          <w:rFonts w:cs="Arial"/>
          <w:szCs w:val="20"/>
        </w:rPr>
        <w:t>Cuantia</w:t>
      </w:r>
      <w:proofErr w:type="spellEnd"/>
      <w:r w:rsidRPr="00B9666E">
        <w:rPr>
          <w:rFonts w:cs="Arial"/>
          <w:szCs w:val="20"/>
        </w:rPr>
        <w:t>”.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235361" w:rsidRPr="00B9666E" w:rsidRDefault="00235361" w:rsidP="00235361">
      <w:pPr>
        <w:spacing w:after="0" w:line="240" w:lineRule="auto"/>
        <w:ind w:left="426"/>
        <w:jc w:val="both"/>
        <w:rPr>
          <w:rFonts w:cs="Arial"/>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Nota: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 xml:space="preserve">Para estos efectos, el oferente deberá acreditar los valores ejecutados expresados en SMMLV de la etapa constructiva y/o de intervención de la obra de infraestructura de transporte, empleando alguno de los documentos válidos establecidos en el numeral 3.5.6 del “Documento Base o Documento Tipo CCE-EICP-GI-02 Menor Cuantía”.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En los casos en que el Proponente no cumpla la exigencia antes señalada, la Entidad permitirá la subsanación, en los términos del numeral 1.6 del “Documento Base o Documento Tipo CCE-EICP-GI-02 Menor Cuantía”, requiriendo al Proponente para que demuestre los valores ejecutados. De no lograrse la discriminación de los valores ejecutados en el marco del respectivo contrato, la Entidad no lo tendrá en cuenta para la evaluación.</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“Documento Base o Documento Tipo CCE-EICP-GI-02 Menor Cuantía”. Lo anterior, debido a que estos últimos discriminan el valor ejecutado en la etapa constructiva y/o de intervención de la obra de infraestructura de transporte. </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w:t>
      </w:r>
      <w:r w:rsidRPr="00B9666E">
        <w:rPr>
          <w:rFonts w:ascii="Arial" w:hAnsi="Arial" w:cs="Arial"/>
          <w:sz w:val="20"/>
          <w:szCs w:val="20"/>
        </w:rPr>
        <w:lastRenderedPageBreak/>
        <w:t>experiencia que contengan actividades ejecutadas ajenas a la obra de infraestructura de transporte, la Entidad Estatal solo tendrá en cuenta los valores y magnitudes ejecutadas relacionadas con este tipo de infraestructura.</w:t>
      </w:r>
    </w:p>
    <w:p w:rsidR="00235361" w:rsidRPr="00B9666E" w:rsidRDefault="00235361" w:rsidP="00235361">
      <w:pPr>
        <w:spacing w:after="0" w:line="240" w:lineRule="auto"/>
        <w:ind w:left="426"/>
        <w:jc w:val="both"/>
        <w:rPr>
          <w:rFonts w:cs="Arial"/>
          <w:szCs w:val="20"/>
        </w:rPr>
      </w:pPr>
    </w:p>
    <w:p w:rsidR="00235361" w:rsidRPr="00B9666E" w:rsidRDefault="00235361" w:rsidP="00235361">
      <w:pPr>
        <w:spacing w:after="0" w:line="240" w:lineRule="auto"/>
        <w:ind w:left="426"/>
        <w:jc w:val="both"/>
        <w:rPr>
          <w:rFonts w:cs="Arial"/>
          <w:szCs w:val="20"/>
        </w:rPr>
      </w:pPr>
      <w:r w:rsidRPr="00B9666E">
        <w:rPr>
          <w:rFonts w:cs="Arial"/>
          <w:szCs w:val="20"/>
        </w:rPr>
        <w:t>Para estos efectos, el oferente deberá acreditar los valores y magnitudes intervenidas dentro del respectivo contrato, empleando alguno de los documentos válidos establecidos en el numeral 3.5.6 del “Documento Base o Documento Tipo CCE-EICP-GI-02 Menor Cuantía”. En todo caso, la Entidad Estatal permitirá la subsanación, en los términos del numeral 1.6 del “Documento Base o Documento Tipo CCE-EICP-GI-02 Menor Cuantía”, requiriendo al Proponente para que acredite los valores ejecutados y magnitudes intervenidas. De no lograrse la discriminación de los valores y magnitudes ejecutadas en el marco del respectivo contrato, la Entidad Estatal no lo tendrá en cuenta para la evaluación.</w:t>
      </w:r>
    </w:p>
    <w:p w:rsidR="00235361" w:rsidRPr="00B9666E" w:rsidRDefault="00235361" w:rsidP="00235361">
      <w:pPr>
        <w:spacing w:after="0" w:line="240" w:lineRule="auto"/>
        <w:ind w:left="426"/>
        <w:jc w:val="both"/>
        <w:rPr>
          <w:rFonts w:cs="Arial"/>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Las auto certificaciones </w:t>
      </w:r>
      <w:r w:rsidRPr="00B9666E">
        <w:rPr>
          <w:rFonts w:ascii="Arial" w:hAnsi="Arial" w:cs="Arial"/>
          <w:i/>
          <w:sz w:val="20"/>
          <w:szCs w:val="20"/>
          <w:u w:val="single"/>
        </w:rPr>
        <w:t>no servirán para acreditar la experiencia requerida</w:t>
      </w:r>
      <w:r w:rsidRPr="00B9666E">
        <w:rPr>
          <w:rFonts w:ascii="Arial" w:hAnsi="Arial" w:cs="Arial"/>
          <w:sz w:val="20"/>
          <w:szCs w:val="20"/>
        </w:rPr>
        <w:t>,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rsidR="00235361" w:rsidRPr="00B9666E" w:rsidRDefault="00235361" w:rsidP="00235361">
      <w:pPr>
        <w:pStyle w:val="Prrafodelista"/>
        <w:ind w:left="426"/>
        <w:jc w:val="both"/>
        <w:rPr>
          <w:rFonts w:ascii="Arial" w:hAnsi="Arial" w:cs="Arial"/>
          <w:sz w:val="20"/>
          <w:szCs w:val="20"/>
        </w:rPr>
      </w:pPr>
    </w:p>
    <w:p w:rsidR="00235361" w:rsidRPr="00B9666E" w:rsidRDefault="00235361" w:rsidP="00235361">
      <w:pPr>
        <w:pStyle w:val="Prrafodelista"/>
        <w:numPr>
          <w:ilvl w:val="0"/>
          <w:numId w:val="79"/>
        </w:numPr>
        <w:spacing w:after="0" w:line="240" w:lineRule="auto"/>
        <w:ind w:left="426"/>
        <w:contextualSpacing w:val="0"/>
        <w:jc w:val="both"/>
        <w:rPr>
          <w:rFonts w:ascii="Arial" w:hAnsi="Arial" w:cs="Arial"/>
          <w:i/>
          <w:sz w:val="20"/>
          <w:szCs w:val="20"/>
          <w:u w:val="single"/>
        </w:rPr>
      </w:pPr>
      <w:r w:rsidRPr="00B9666E">
        <w:rPr>
          <w:rFonts w:ascii="Arial" w:hAnsi="Arial" w:cs="Arial"/>
          <w:i/>
          <w:sz w:val="20"/>
          <w:szCs w:val="20"/>
          <w:u w:val="single"/>
        </w:rPr>
        <w:t xml:space="preserve">Las certificaciones de experiencia expedidas por el interventor de obra no servirán para probar la experiencia requerida. </w:t>
      </w:r>
    </w:p>
    <w:p w:rsidR="00235361" w:rsidRPr="00235361" w:rsidRDefault="00235361" w:rsidP="00235361">
      <w:pPr>
        <w:spacing w:after="240"/>
        <w:jc w:val="both"/>
        <w:rPr>
          <w:rFonts w:cs="Arial"/>
          <w:iCs/>
          <w:color w:val="000000"/>
          <w:szCs w:val="20"/>
        </w:rPr>
      </w:pPr>
    </w:p>
    <w:p w:rsidR="00D77C6A" w:rsidRPr="00B808A3" w:rsidRDefault="00D77C6A"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67"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66"/>
      <w:bookmarkEnd w:id="367"/>
    </w:p>
    <w:p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3047"/>
        <w:gridCol w:w="2553"/>
        <w:gridCol w:w="1913"/>
      </w:tblGrid>
      <w:tr w:rsidR="00853B79" w:rsidRPr="00460962" w:rsidTr="007A09E6">
        <w:trPr>
          <w:trHeight w:val="340"/>
          <w:tblHeader/>
          <w:jc w:val="center"/>
        </w:trPr>
        <w:tc>
          <w:tcPr>
            <w:tcW w:w="0" w:type="auto"/>
            <w:shd w:val="clear" w:color="auto" w:fill="3B3838" w:themeFill="background2" w:themeFillShade="40"/>
            <w:vAlign w:val="center"/>
            <w:hideMark/>
          </w:tcPr>
          <w:p w:rsidR="00936129" w:rsidRPr="00460962" w:rsidRDefault="001A092F" w:rsidP="003473BD">
            <w:pPr>
              <w:spacing w:after="0" w:line="276" w:lineRule="auto"/>
              <w:jc w:val="center"/>
              <w:rPr>
                <w:rFonts w:eastAsia="Times New Roman" w:cs="Arial"/>
                <w:b/>
                <w:color w:val="FFFFFF" w:themeColor="background1"/>
                <w:szCs w:val="20"/>
                <w:lang w:eastAsia="es-ES"/>
              </w:rPr>
            </w:pPr>
            <w:hyperlink r:id="rId14" w:tooltip="ordenar por Segmentos" w:history="1">
              <w:r w:rsidR="00936129" w:rsidRPr="00460962">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rsidR="00936129" w:rsidRPr="00460962" w:rsidRDefault="001A092F" w:rsidP="00936129">
            <w:pPr>
              <w:spacing w:after="0"/>
              <w:jc w:val="center"/>
              <w:rPr>
                <w:rFonts w:eastAsia="Times New Roman" w:cs="Arial"/>
                <w:b/>
                <w:color w:val="FFFFFF" w:themeColor="background1"/>
                <w:szCs w:val="20"/>
                <w:lang w:eastAsia="es-ES"/>
              </w:rPr>
            </w:pPr>
            <w:hyperlink r:id="rId15" w:tooltip="ordenar por Familia " w:history="1">
              <w:r w:rsidR="00936129" w:rsidRPr="00460962">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rsidR="00936129" w:rsidRPr="00460962" w:rsidRDefault="001A092F" w:rsidP="00936129">
            <w:pPr>
              <w:spacing w:after="0"/>
              <w:jc w:val="center"/>
              <w:rPr>
                <w:rFonts w:eastAsia="Times New Roman" w:cs="Arial"/>
                <w:b/>
                <w:color w:val="FFFFFF" w:themeColor="background1"/>
                <w:szCs w:val="20"/>
                <w:lang w:eastAsia="es-ES"/>
              </w:rPr>
            </w:pPr>
            <w:hyperlink r:id="rId16" w:tooltip="ordenar por Clase  " w:history="1">
              <w:r w:rsidR="00936129" w:rsidRPr="00460962">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rsidR="00936129" w:rsidRPr="00460962" w:rsidRDefault="001A092F" w:rsidP="00936129">
            <w:pPr>
              <w:spacing w:after="0"/>
              <w:jc w:val="center"/>
              <w:rPr>
                <w:rFonts w:eastAsia="Times New Roman" w:cs="Arial"/>
                <w:b/>
                <w:color w:val="FFFFFF" w:themeColor="background1"/>
                <w:szCs w:val="20"/>
                <w:lang w:eastAsia="es-ES"/>
              </w:rPr>
            </w:pPr>
            <w:hyperlink r:id="rId17" w:tooltip="ordenar por Nombre  " w:history="1">
              <w:r w:rsidR="00936129" w:rsidRPr="00460962">
                <w:rPr>
                  <w:rStyle w:val="Hipervnculo"/>
                  <w:rFonts w:cs="Arial"/>
                  <w:b/>
                  <w:color w:val="FFFFFF" w:themeColor="background1"/>
                  <w:szCs w:val="20"/>
                  <w:u w:val="none"/>
                  <w:lang w:eastAsia="es-ES"/>
                </w:rPr>
                <w:t xml:space="preserve">Nombre </w:t>
              </w:r>
            </w:hyperlink>
          </w:p>
        </w:tc>
      </w:tr>
      <w:tr w:rsidR="00853B79" w:rsidRPr="00BC0821" w:rsidTr="007A09E6">
        <w:trPr>
          <w:trHeight w:val="435"/>
          <w:tblHeader/>
          <w:jc w:val="center"/>
        </w:trPr>
        <w:tc>
          <w:tcPr>
            <w:tcW w:w="0" w:type="auto"/>
            <w:vAlign w:val="center"/>
            <w:hideMark/>
          </w:tcPr>
          <w:p w:rsidR="00936129" w:rsidRPr="00460962" w:rsidRDefault="00AB4BA1">
            <w:pPr>
              <w:rPr>
                <w:rFonts w:eastAsia="Arial,Times New Roman" w:cs="Arial"/>
                <w:color w:val="000000" w:themeColor="text1"/>
                <w:szCs w:val="20"/>
                <w:lang w:eastAsia="es-ES"/>
              </w:rPr>
            </w:pPr>
            <w:r w:rsidRPr="00460962">
              <w:rPr>
                <w:rFonts w:cs="Arial"/>
                <w:color w:val="000000" w:themeColor="text1"/>
                <w:szCs w:val="20"/>
                <w:lang w:eastAsia="es-ES"/>
              </w:rPr>
              <w:t>72101507</w:t>
            </w:r>
          </w:p>
        </w:tc>
        <w:tc>
          <w:tcPr>
            <w:tcW w:w="0" w:type="auto"/>
            <w:vAlign w:val="center"/>
            <w:hideMark/>
          </w:tcPr>
          <w:p w:rsidR="00936129" w:rsidRPr="00460962" w:rsidRDefault="00460962">
            <w:pPr>
              <w:rPr>
                <w:rFonts w:eastAsia="Arial,Times New Roman" w:cs="Arial"/>
                <w:color w:val="000000" w:themeColor="text1"/>
                <w:szCs w:val="20"/>
                <w:lang w:eastAsia="es-ES"/>
              </w:rPr>
            </w:pPr>
            <w:r>
              <w:rPr>
                <w:rFonts w:cs="Arial"/>
                <w:color w:val="000000" w:themeColor="text1"/>
                <w:szCs w:val="20"/>
                <w:lang w:eastAsia="es-ES"/>
              </w:rPr>
              <w:t>Servicios de mantenimiento y reparaciones de construcciones e instalaciones</w:t>
            </w:r>
          </w:p>
        </w:tc>
        <w:tc>
          <w:tcPr>
            <w:tcW w:w="0" w:type="auto"/>
            <w:vAlign w:val="center"/>
            <w:hideMark/>
          </w:tcPr>
          <w:p w:rsidR="00936129" w:rsidRPr="00460962" w:rsidRDefault="00853B79">
            <w:pPr>
              <w:rPr>
                <w:rFonts w:eastAsia="Arial,Times New Roman" w:cs="Arial"/>
                <w:color w:val="000000" w:themeColor="text1"/>
                <w:szCs w:val="20"/>
                <w:lang w:eastAsia="es-ES"/>
              </w:rPr>
            </w:pPr>
            <w:r>
              <w:rPr>
                <w:rFonts w:cs="Arial"/>
                <w:color w:val="000000" w:themeColor="text1"/>
                <w:szCs w:val="20"/>
                <w:lang w:eastAsia="es-ES"/>
              </w:rPr>
              <w:t>Servicios de mantenimiento y reparación de instalaciones</w:t>
            </w:r>
          </w:p>
        </w:tc>
        <w:tc>
          <w:tcPr>
            <w:tcW w:w="0" w:type="auto"/>
            <w:vAlign w:val="center"/>
            <w:hideMark/>
          </w:tcPr>
          <w:p w:rsidR="00936129" w:rsidRPr="00460962" w:rsidRDefault="00853B79">
            <w:pPr>
              <w:rPr>
                <w:rFonts w:eastAsia="Arial,Times New Roman" w:cs="Arial"/>
                <w:color w:val="000000" w:themeColor="text1"/>
                <w:szCs w:val="20"/>
                <w:lang w:eastAsia="es-ES"/>
              </w:rPr>
            </w:pPr>
            <w:r>
              <w:rPr>
                <w:rFonts w:cs="Arial"/>
                <w:color w:val="000000" w:themeColor="text1"/>
                <w:szCs w:val="20"/>
                <w:lang w:eastAsia="es-ES"/>
              </w:rPr>
              <w:t>Servicios de apoyo a</w:t>
            </w:r>
            <w:r w:rsidR="00826CD2">
              <w:rPr>
                <w:rFonts w:cs="Arial"/>
                <w:color w:val="000000" w:themeColor="text1"/>
                <w:szCs w:val="20"/>
                <w:lang w:eastAsia="es-ES"/>
              </w:rPr>
              <w:t xml:space="preserve"> </w:t>
            </w:r>
            <w:r>
              <w:rPr>
                <w:rFonts w:cs="Arial"/>
                <w:color w:val="000000" w:themeColor="text1"/>
                <w:szCs w:val="20"/>
                <w:lang w:eastAsia="es-ES"/>
              </w:rPr>
              <w:t xml:space="preserve">la </w:t>
            </w:r>
            <w:r w:rsidR="00826CD2">
              <w:rPr>
                <w:rFonts w:cs="Arial"/>
                <w:color w:val="000000" w:themeColor="text1"/>
                <w:szCs w:val="20"/>
                <w:lang w:eastAsia="es-ES"/>
              </w:rPr>
              <w:t>construcción</w:t>
            </w:r>
          </w:p>
        </w:tc>
      </w:tr>
    </w:tbl>
    <w:p w:rsidR="00E975E0" w:rsidRPr="00B808A3" w:rsidRDefault="00E975E0" w:rsidP="00212988">
      <w:pPr>
        <w:spacing w:line="276" w:lineRule="auto"/>
        <w:jc w:val="center"/>
        <w:rPr>
          <w:rFonts w:cs="Arial"/>
          <w:color w:val="000000" w:themeColor="text1"/>
          <w:szCs w:val="20"/>
          <w:highlight w:val="lightGray"/>
          <w:lang w:eastAsia="es-ES"/>
        </w:rPr>
      </w:pPr>
    </w:p>
    <w:p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rsidR="00147EE0" w:rsidRPr="00B808A3" w:rsidRDefault="00147EE0"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68" w:name="_Ref511411449"/>
      <w:bookmarkStart w:id="369" w:name="_Toc32147350"/>
      <w:bookmarkStart w:id="370"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68"/>
      <w:bookmarkEnd w:id="369"/>
      <w:bookmarkEnd w:id="370"/>
    </w:p>
    <w:p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rsidR="00147EE0" w:rsidRPr="00B808A3" w:rsidRDefault="00147EE0"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Contratante</w:t>
      </w:r>
    </w:p>
    <w:p w:rsidR="00147EE0" w:rsidRPr="00B808A3" w:rsidRDefault="00147EE0"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rsidR="00147EE0" w:rsidRPr="00B808A3" w:rsidRDefault="00147EE0"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rsidR="00147EE0" w:rsidRPr="00B808A3" w:rsidRDefault="00147EE0"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rsidR="00147EE0" w:rsidRPr="00B808A3" w:rsidRDefault="007A2A41"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rsidR="00147EE0" w:rsidRPr="00B808A3" w:rsidRDefault="007A2A41"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rsidR="00147EE0" w:rsidRPr="00B808A3" w:rsidRDefault="00147EE0"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rsidR="006D314E" w:rsidRPr="00B808A3" w:rsidRDefault="006D314E"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rsidR="006D314E" w:rsidRPr="00B808A3" w:rsidRDefault="006D314E" w:rsidP="0091548E">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rsidR="00147EE0" w:rsidRPr="00B808A3" w:rsidRDefault="00874056"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71" w:name="_Ref25306909"/>
      <w:bookmarkStart w:id="372" w:name="_Toc32147351"/>
      <w:bookmarkStart w:id="373" w:name="_Toc107994405"/>
      <w:r w:rsidRPr="00B808A3">
        <w:rPr>
          <w:rFonts w:ascii="Arial" w:eastAsia="Arial" w:hAnsi="Arial" w:cs="Arial"/>
          <w:b/>
          <w:color w:val="000000" w:themeColor="text1"/>
          <w:sz w:val="20"/>
          <w:szCs w:val="20"/>
          <w:lang w:val="es-CO"/>
        </w:rPr>
        <w:t>DOCUMENTOS VÁLIDOS PARA LA ACREDITACIÓN DE LA EXPERIENCIA REQUERIDA</w:t>
      </w:r>
      <w:bookmarkEnd w:id="371"/>
      <w:bookmarkEnd w:id="372"/>
      <w:bookmarkEnd w:id="373"/>
    </w:p>
    <w:p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rsidR="00C421E6" w:rsidRPr="00C421E6" w:rsidRDefault="00C421E6" w:rsidP="0091548E">
      <w:pPr>
        <w:numPr>
          <w:ilvl w:val="0"/>
          <w:numId w:val="6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rsidR="00C421E6" w:rsidRPr="00C421E6" w:rsidRDefault="00C421E6" w:rsidP="0091548E">
      <w:pPr>
        <w:numPr>
          <w:ilvl w:val="0"/>
          <w:numId w:val="6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rsidR="00C421E6" w:rsidRPr="00C421E6" w:rsidRDefault="00C421E6" w:rsidP="0091548E">
      <w:pPr>
        <w:numPr>
          <w:ilvl w:val="0"/>
          <w:numId w:val="6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lastRenderedPageBreak/>
        <w:t>Certificación de experiencia. Expedida con posterioridad a la fecha de terminación del contrato en la que conste el recibo a satisfacción de la obra contratada debidamente suscrita por quien esté en capacidad u obligación de hacerlo.</w:t>
      </w:r>
    </w:p>
    <w:p w:rsidR="00C421E6" w:rsidRPr="00C421E6" w:rsidRDefault="00C421E6" w:rsidP="0091548E">
      <w:pPr>
        <w:numPr>
          <w:ilvl w:val="0"/>
          <w:numId w:val="6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rsidR="00C421E6" w:rsidRPr="00C421E6" w:rsidRDefault="00C421E6" w:rsidP="0091548E">
      <w:pPr>
        <w:numPr>
          <w:ilvl w:val="0"/>
          <w:numId w:val="6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rsidR="004130DD" w:rsidRPr="00B808A3" w:rsidRDefault="00C421E6" w:rsidP="00934EFF">
      <w:pPr>
        <w:spacing w:line="276" w:lineRule="auto"/>
        <w:ind w:left="720"/>
        <w:contextualSpacing/>
        <w:jc w:val="both"/>
        <w:rPr>
          <w:rFonts w:eastAsia="Times New Roman" w:cs="Arial"/>
          <w:color w:val="auto"/>
          <w:szCs w:val="20"/>
          <w:lang w:eastAsia="es-ES"/>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AF350B" w:rsidRPr="00B808A3" w:rsidRDefault="00002CB8" w:rsidP="0091548E">
      <w:pPr>
        <w:pStyle w:val="InviasNormal"/>
        <w:numPr>
          <w:ilvl w:val="2"/>
          <w:numId w:val="25"/>
        </w:numPr>
        <w:spacing w:line="276" w:lineRule="auto"/>
        <w:outlineLvl w:val="2"/>
        <w:rPr>
          <w:rFonts w:ascii="Arial" w:eastAsia="Arial" w:hAnsi="Arial" w:cs="Arial"/>
          <w:b/>
          <w:bCs/>
          <w:color w:val="000000" w:themeColor="text1"/>
          <w:sz w:val="20"/>
          <w:szCs w:val="20"/>
          <w:lang w:val="es-CO"/>
        </w:rPr>
      </w:pPr>
      <w:bookmarkStart w:id="374" w:name="_Toc32147352"/>
      <w:bookmarkStart w:id="375" w:name="_Toc107994406"/>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74"/>
      <w:bookmarkEnd w:id="375"/>
      <w:r w:rsidR="002644ED" w:rsidRPr="00B808A3">
        <w:rPr>
          <w:rFonts w:ascii="Arial" w:eastAsia="Arial" w:hAnsi="Arial" w:cs="Arial"/>
          <w:b/>
          <w:bCs/>
          <w:color w:val="000000" w:themeColor="text1"/>
          <w:sz w:val="20"/>
          <w:szCs w:val="20"/>
          <w:lang w:val="es-CO"/>
        </w:rPr>
        <w:t xml:space="preserve"> </w:t>
      </w:r>
    </w:p>
    <w:p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rsidR="00911053" w:rsidRPr="00911053" w:rsidRDefault="00911053" w:rsidP="0091548E">
      <w:pPr>
        <w:numPr>
          <w:ilvl w:val="0"/>
          <w:numId w:val="62"/>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rsidR="00911053" w:rsidRPr="00911053" w:rsidRDefault="00911053" w:rsidP="0091548E">
      <w:pPr>
        <w:numPr>
          <w:ilvl w:val="0"/>
          <w:numId w:val="62"/>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rsidR="00911053" w:rsidRPr="00911053" w:rsidRDefault="00911053" w:rsidP="0091548E">
      <w:pPr>
        <w:numPr>
          <w:ilvl w:val="0"/>
          <w:numId w:val="63"/>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rsidR="00911053" w:rsidRPr="00911053" w:rsidRDefault="00911053" w:rsidP="0091548E">
      <w:pPr>
        <w:numPr>
          <w:ilvl w:val="0"/>
          <w:numId w:val="63"/>
        </w:numPr>
        <w:ind w:left="1560" w:hanging="142"/>
        <w:jc w:val="both"/>
        <w:rPr>
          <w:rFonts w:eastAsia="Times New Roman" w:cs="Arial"/>
          <w:color w:val="auto"/>
          <w:szCs w:val="20"/>
          <w:lang w:val="es-MX" w:eastAsia="es-ES"/>
        </w:rPr>
      </w:pPr>
      <w:r w:rsidRPr="00911053">
        <w:rPr>
          <w:color w:val="000000" w:themeColor="text1"/>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rsidR="00AC11E1" w:rsidRPr="00B808A3" w:rsidRDefault="005C2AEF" w:rsidP="0091548E">
      <w:pPr>
        <w:pStyle w:val="InviasNormal"/>
        <w:numPr>
          <w:ilvl w:val="2"/>
          <w:numId w:val="25"/>
        </w:numPr>
        <w:spacing w:line="276" w:lineRule="auto"/>
        <w:outlineLvl w:val="2"/>
        <w:rPr>
          <w:rFonts w:ascii="Arial" w:eastAsia="Arial" w:hAnsi="Arial" w:cs="Arial"/>
          <w:b/>
          <w:color w:val="000000" w:themeColor="text1"/>
          <w:sz w:val="20"/>
          <w:szCs w:val="20"/>
          <w:lang w:val="es-CO"/>
        </w:rPr>
      </w:pPr>
      <w:bookmarkStart w:id="376" w:name="_Ref533083945"/>
      <w:bookmarkStart w:id="377" w:name="_Toc32147353"/>
      <w:bookmarkStart w:id="378" w:name="_Toc107994407"/>
      <w:r w:rsidRPr="00B808A3">
        <w:rPr>
          <w:rFonts w:ascii="Arial" w:eastAsia="Arial" w:hAnsi="Arial" w:cs="Arial"/>
          <w:b/>
          <w:color w:val="000000" w:themeColor="text1"/>
          <w:sz w:val="20"/>
          <w:szCs w:val="20"/>
          <w:lang w:val="es-CO"/>
        </w:rPr>
        <w:t>RELACIÓN DE LOS CONTRATOS FRENTE AL PRESUPUESTO OFICIAL</w:t>
      </w:r>
      <w:bookmarkEnd w:id="376"/>
      <w:bookmarkEnd w:id="377"/>
      <w:bookmarkEnd w:id="378"/>
    </w:p>
    <w:p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rsidTr="004E68DA">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
          <w:p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rsidTr="004E68DA">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rsidTr="004E68DA">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rsidTr="004E68DA">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rsidR="00AC11E1" w:rsidRPr="00B808A3" w:rsidRDefault="00AC11E1" w:rsidP="00AC11E1">
      <w:pPr>
        <w:spacing w:after="0" w:line="240" w:lineRule="auto"/>
        <w:ind w:left="567"/>
        <w:jc w:val="both"/>
        <w:rPr>
          <w:rFonts w:cs="Arial"/>
          <w:szCs w:val="20"/>
          <w:lang w:val="es-ES_tradnl"/>
        </w:rPr>
      </w:pPr>
    </w:p>
    <w:p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6C2EB0" w:rsidRPr="00B808A3" w:rsidRDefault="006C2EB0" w:rsidP="0091548E">
      <w:pPr>
        <w:pStyle w:val="Capitulo3"/>
        <w:numPr>
          <w:ilvl w:val="1"/>
          <w:numId w:val="56"/>
        </w:numPr>
        <w:rPr>
          <w:color w:val="000000" w:themeColor="text1"/>
        </w:rPr>
      </w:pPr>
      <w:bookmarkStart w:id="379" w:name="_Toc511029823"/>
      <w:bookmarkStart w:id="380" w:name="_Toc511375663"/>
      <w:bookmarkStart w:id="381" w:name="_Toc511375841"/>
      <w:bookmarkStart w:id="382" w:name="_Toc32147355"/>
      <w:bookmarkStart w:id="383" w:name="_Toc107994408"/>
      <w:bookmarkStart w:id="384" w:name="_Toc511924794"/>
      <w:bookmarkStart w:id="385" w:name="_Toc518641673"/>
      <w:bookmarkStart w:id="386" w:name="_Toc508648272"/>
      <w:bookmarkStart w:id="387" w:name="_Toc508984056"/>
      <w:bookmarkStart w:id="388" w:name="_Toc509843887"/>
      <w:bookmarkEnd w:id="379"/>
      <w:bookmarkEnd w:id="380"/>
      <w:bookmarkEnd w:id="381"/>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2"/>
      <w:bookmarkEnd w:id="383"/>
      <w:r w:rsidR="002644ED" w:rsidRPr="00B808A3">
        <w:rPr>
          <w:color w:val="000000" w:themeColor="text1"/>
        </w:rPr>
        <w:t xml:space="preserve"> </w:t>
      </w:r>
      <w:bookmarkEnd w:id="384"/>
      <w:bookmarkEnd w:id="385"/>
      <w:bookmarkEnd w:id="386"/>
      <w:bookmarkEnd w:id="387"/>
      <w:bookmarkEnd w:id="388"/>
    </w:p>
    <w:p w:rsidR="005F31E2" w:rsidRPr="00B808A3" w:rsidRDefault="00643EFD" w:rsidP="004130DD">
      <w:pPr>
        <w:spacing w:line="276" w:lineRule="auto"/>
        <w:jc w:val="both"/>
        <w:rPr>
          <w:rFonts w:eastAsia="Arial" w:cs="Arial"/>
          <w:color w:val="000000" w:themeColor="text1"/>
          <w:szCs w:val="20"/>
        </w:rPr>
      </w:pPr>
      <w:bookmarkStart w:id="389"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rsidTr="007A09E6">
        <w:trPr>
          <w:trHeight w:val="283"/>
          <w:jc w:val="center"/>
        </w:trPr>
        <w:tc>
          <w:tcPr>
            <w:tcW w:w="1693" w:type="dxa"/>
            <w:shd w:val="clear" w:color="auto" w:fill="404040" w:themeFill="text1" w:themeFillTint="BF"/>
            <w:vAlign w:val="center"/>
            <w:hideMark/>
          </w:tcPr>
          <w:p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rsidTr="007A09E6">
        <w:trPr>
          <w:trHeight w:val="569"/>
          <w:jc w:val="center"/>
        </w:trPr>
        <w:tc>
          <w:tcPr>
            <w:tcW w:w="1693" w:type="dxa"/>
            <w:vAlign w:val="center"/>
            <w:hideMark/>
          </w:tcPr>
          <w:p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rsidR="005F31E2" w:rsidRPr="00B808A3" w:rsidRDefault="001A092F"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rsidTr="007A09E6">
        <w:trPr>
          <w:jc w:val="center"/>
        </w:trPr>
        <w:tc>
          <w:tcPr>
            <w:tcW w:w="1693" w:type="dxa"/>
            <w:vAlign w:val="center"/>
            <w:hideMark/>
          </w:tcPr>
          <w:p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rsidR="005F31E2" w:rsidRPr="00B808A3" w:rsidRDefault="005F31E2" w:rsidP="005E1476">
            <w:pPr>
              <w:jc w:val="center"/>
              <w:rPr>
                <w:rFonts w:cs="Arial"/>
                <w:color w:val="000000" w:themeColor="text1"/>
                <w:szCs w:val="20"/>
              </w:rPr>
            </w:pPr>
          </w:p>
          <w:p w:rsidR="005F31E2" w:rsidRPr="00B808A3" w:rsidRDefault="001A092F"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rsidR="005F31E2" w:rsidRPr="00B808A3" w:rsidRDefault="005F31E2" w:rsidP="005E1476">
            <w:pPr>
              <w:jc w:val="center"/>
              <w:rPr>
                <w:rFonts w:cs="Arial"/>
                <w:color w:val="000000" w:themeColor="text1"/>
                <w:szCs w:val="20"/>
              </w:rPr>
            </w:pPr>
          </w:p>
        </w:tc>
      </w:tr>
      <w:tr w:rsidR="005F31E2" w:rsidRPr="00B808A3" w:rsidTr="007A09E6">
        <w:trPr>
          <w:jc w:val="center"/>
        </w:trPr>
        <w:tc>
          <w:tcPr>
            <w:tcW w:w="1693" w:type="dxa"/>
            <w:vAlign w:val="center"/>
            <w:hideMark/>
          </w:tcPr>
          <w:p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rsidR="005F31E2" w:rsidRPr="00B808A3" w:rsidRDefault="005F31E2" w:rsidP="005E1476">
            <w:pPr>
              <w:jc w:val="center"/>
              <w:rPr>
                <w:rFonts w:cs="Arial"/>
                <w:color w:val="000000" w:themeColor="text1"/>
                <w:szCs w:val="20"/>
              </w:rPr>
            </w:pPr>
          </w:p>
          <w:p w:rsidR="005F31E2" w:rsidRPr="00B808A3" w:rsidRDefault="001A092F"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rsidR="005F31E2" w:rsidRPr="00B808A3" w:rsidRDefault="005F31E2" w:rsidP="005E1476">
            <w:pPr>
              <w:jc w:val="center"/>
              <w:rPr>
                <w:rFonts w:cs="Arial"/>
                <w:color w:val="000000" w:themeColor="text1"/>
                <w:szCs w:val="20"/>
              </w:rPr>
            </w:pPr>
          </w:p>
        </w:tc>
      </w:tr>
    </w:tbl>
    <w:p w:rsidR="005F31E2" w:rsidRPr="00B808A3" w:rsidRDefault="005F31E2" w:rsidP="005F31E2">
      <w:pPr>
        <w:rPr>
          <w:rFonts w:cs="Arial"/>
          <w:color w:val="000000" w:themeColor="text1"/>
          <w:szCs w:val="20"/>
        </w:rPr>
      </w:pPr>
    </w:p>
    <w:p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w:t>
      </w:r>
      <w:proofErr w:type="spellStart"/>
      <w:r w:rsidRPr="00EB5F24">
        <w:rPr>
          <w:rFonts w:cs="Arial"/>
          <w:color w:val="000000"/>
          <w:szCs w:val="20"/>
          <w:shd w:val="clear" w:color="auto" w:fill="FFFFFF"/>
          <w:lang w:val="es-419"/>
        </w:rPr>
        <w:t>Mipyme</w:t>
      </w:r>
      <w:proofErr w:type="spellEnd"/>
      <w:r w:rsidRPr="00EB5F24">
        <w:rPr>
          <w:rFonts w:cs="Arial"/>
          <w:color w:val="000000"/>
          <w:szCs w:val="20"/>
          <w:shd w:val="clear" w:color="auto" w:fill="FFFFFF"/>
          <w:lang w:val="es-419"/>
        </w:rPr>
        <w:t xml:space="preserv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rsidR="006C2EB0" w:rsidRPr="00B808A3" w:rsidRDefault="006C2EB0" w:rsidP="0091548E">
      <w:pPr>
        <w:pStyle w:val="Capitulo3"/>
        <w:numPr>
          <w:ilvl w:val="1"/>
          <w:numId w:val="56"/>
        </w:numPr>
        <w:rPr>
          <w:b w:val="0"/>
          <w:color w:val="000000" w:themeColor="text1"/>
        </w:rPr>
      </w:pPr>
      <w:bookmarkStart w:id="390" w:name="_Toc518641674"/>
      <w:bookmarkStart w:id="391" w:name="_Toc32147356"/>
      <w:bookmarkStart w:id="392"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89"/>
      <w:bookmarkEnd w:id="390"/>
      <w:bookmarkEnd w:id="391"/>
      <w:bookmarkEnd w:id="392"/>
    </w:p>
    <w:p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rsidR="0057476A" w:rsidRPr="00B808A3" w:rsidRDefault="0057476A" w:rsidP="009F4C2D">
      <w:pPr>
        <w:jc w:val="both"/>
        <w:rPr>
          <w:rFonts w:cs="Arial"/>
          <w:color w:val="000000" w:themeColor="text1"/>
          <w:szCs w:val="20"/>
          <w:lang w:val="en-US"/>
        </w:rPr>
      </w:pPr>
      <w:proofErr w:type="spellStart"/>
      <w:r w:rsidRPr="00B808A3">
        <w:rPr>
          <w:rFonts w:cs="Arial"/>
          <w:color w:val="000000" w:themeColor="text1"/>
          <w:szCs w:val="20"/>
          <w:lang w:val="en-US"/>
        </w:rPr>
        <w:lastRenderedPageBreak/>
        <w:t>Donde</w:t>
      </w:r>
      <w:proofErr w:type="spellEnd"/>
      <w:r w:rsidR="00A673A6" w:rsidRPr="00B808A3">
        <w:rPr>
          <w:rFonts w:cs="Arial"/>
          <w:color w:val="000000" w:themeColor="text1"/>
          <w:szCs w:val="20"/>
          <w:lang w:val="en-US"/>
        </w:rPr>
        <w:t>:</w:t>
      </w:r>
    </w:p>
    <w:p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rsidTr="007A09E6">
        <w:trPr>
          <w:trHeight w:val="665"/>
          <w:jc w:val="center"/>
        </w:trPr>
        <w:tc>
          <w:tcPr>
            <w:tcW w:w="2191" w:type="dxa"/>
            <w:vAlign w:val="center"/>
            <w:hideMark/>
          </w:tcPr>
          <w:p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rsidR="002D1430" w:rsidRPr="00B808A3" w:rsidRDefault="002D1430" w:rsidP="004130DD">
      <w:pPr>
        <w:spacing w:after="0" w:line="276" w:lineRule="auto"/>
        <w:jc w:val="both"/>
        <w:rPr>
          <w:rFonts w:cs="Arial"/>
          <w:color w:val="000000" w:themeColor="text1"/>
          <w:szCs w:val="20"/>
          <w:highlight w:val="lightGray"/>
        </w:rPr>
      </w:pPr>
    </w:p>
    <w:p w:rsidR="006C2EB0" w:rsidRPr="00B808A3" w:rsidRDefault="006C2EB0" w:rsidP="0091548E">
      <w:pPr>
        <w:pStyle w:val="Capitulo3"/>
        <w:numPr>
          <w:ilvl w:val="1"/>
          <w:numId w:val="56"/>
        </w:numPr>
        <w:rPr>
          <w:color w:val="000000" w:themeColor="text1"/>
        </w:rPr>
      </w:pPr>
      <w:bookmarkStart w:id="393" w:name="_Toc511029826"/>
      <w:bookmarkStart w:id="394" w:name="_Toc511375666"/>
      <w:bookmarkStart w:id="395" w:name="_Toc511375844"/>
      <w:bookmarkStart w:id="396" w:name="_Toc511029832"/>
      <w:bookmarkStart w:id="397" w:name="_Toc511375672"/>
      <w:bookmarkStart w:id="398" w:name="_Toc511375850"/>
      <w:bookmarkStart w:id="399" w:name="_Toc511029833"/>
      <w:bookmarkStart w:id="400" w:name="_Toc511375673"/>
      <w:bookmarkStart w:id="401" w:name="_Toc511375851"/>
      <w:bookmarkStart w:id="402" w:name="_Toc511029835"/>
      <w:bookmarkStart w:id="403" w:name="_Toc511375675"/>
      <w:bookmarkStart w:id="404" w:name="_Toc511375853"/>
      <w:bookmarkStart w:id="405" w:name="_Toc511029837"/>
      <w:bookmarkStart w:id="406" w:name="_Toc511375677"/>
      <w:bookmarkStart w:id="407" w:name="_Toc511375855"/>
      <w:bookmarkStart w:id="408" w:name="_Toc32147357"/>
      <w:bookmarkStart w:id="409" w:name="_Toc107994410"/>
      <w:bookmarkStart w:id="410" w:name="_Toc511924796"/>
      <w:bookmarkStart w:id="411" w:name="_Toc518641675"/>
      <w:bookmarkStart w:id="412" w:name="_Toc508648273"/>
      <w:bookmarkStart w:id="413" w:name="_Toc508984057"/>
      <w:bookmarkStart w:id="414" w:name="_Toc50984388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08"/>
      <w:bookmarkEnd w:id="409"/>
      <w:r w:rsidR="002644ED" w:rsidRPr="00B808A3">
        <w:rPr>
          <w:color w:val="000000" w:themeColor="text1"/>
        </w:rPr>
        <w:t xml:space="preserve"> </w:t>
      </w:r>
      <w:bookmarkEnd w:id="410"/>
      <w:bookmarkEnd w:id="411"/>
      <w:bookmarkEnd w:id="412"/>
      <w:bookmarkEnd w:id="413"/>
      <w:bookmarkEnd w:id="414"/>
    </w:p>
    <w:p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rsidTr="004E68DA">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rsidTr="004E68DA">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rsidR="0092673C" w:rsidRPr="0092673C" w:rsidRDefault="001A092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rsidTr="004E68DA">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rsidR="0092673C" w:rsidRPr="0092673C" w:rsidRDefault="001A092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rsidR="00F33B8A" w:rsidRDefault="00F33B8A" w:rsidP="00B63A77">
      <w:pPr>
        <w:spacing w:after="240" w:line="276" w:lineRule="auto"/>
        <w:jc w:val="both"/>
        <w:rPr>
          <w:rFonts w:cs="Arial"/>
          <w:iCs/>
          <w:color w:val="000000" w:themeColor="text1"/>
          <w:szCs w:val="20"/>
          <w:lang w:val="es-MX"/>
        </w:rPr>
      </w:pPr>
    </w:p>
    <w:p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lastRenderedPageBreak/>
        <w:t>Donde n es el número de integrantes del Proponente Plural (Unión Temporal o Consorcio).</w:t>
      </w:r>
    </w:p>
    <w:p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w:t>
      </w:r>
      <w:proofErr w:type="spellStart"/>
      <w:r w:rsidRPr="0092673C">
        <w:rPr>
          <w:rFonts w:cs="Arial"/>
          <w:iCs/>
          <w:color w:val="000000"/>
          <w:szCs w:val="20"/>
          <w:shd w:val="clear" w:color="auto" w:fill="FFFFFF"/>
          <w:lang w:val="es-419"/>
        </w:rPr>
        <w:t>Mipyme</w:t>
      </w:r>
      <w:proofErr w:type="spellEnd"/>
      <w:r w:rsidRPr="0092673C">
        <w:rPr>
          <w:rFonts w:cs="Arial"/>
          <w:iCs/>
          <w:color w:val="000000"/>
          <w:szCs w:val="20"/>
          <w:shd w:val="clear" w:color="auto" w:fill="FFFFFF"/>
          <w:lang w:val="es-419"/>
        </w:rPr>
        <w:t xml:space="preserv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rsidR="006C2EB0" w:rsidRPr="00B808A3" w:rsidRDefault="006C2EB0" w:rsidP="0091548E">
      <w:pPr>
        <w:pStyle w:val="Capitulo3"/>
        <w:numPr>
          <w:ilvl w:val="1"/>
          <w:numId w:val="56"/>
        </w:numPr>
        <w:spacing w:after="120"/>
        <w:rPr>
          <w:color w:val="000000" w:themeColor="text1"/>
        </w:rPr>
      </w:pPr>
      <w:bookmarkStart w:id="415" w:name="_Toc32147358"/>
      <w:bookmarkStart w:id="416" w:name="_Toc107994411"/>
      <w:bookmarkStart w:id="417" w:name="_Toc508648274"/>
      <w:bookmarkStart w:id="418" w:name="_Toc508984058"/>
      <w:bookmarkStart w:id="419" w:name="_Toc509843889"/>
      <w:bookmarkStart w:id="420" w:name="_Toc511924797"/>
      <w:bookmarkStart w:id="421"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rsidR="006C2EB0" w:rsidRPr="00B808A3" w:rsidRDefault="006C2EB0" w:rsidP="0091548E">
      <w:pPr>
        <w:pStyle w:val="InviasNormal"/>
        <w:numPr>
          <w:ilvl w:val="2"/>
          <w:numId w:val="56"/>
        </w:numPr>
        <w:outlineLvl w:val="2"/>
        <w:rPr>
          <w:rFonts w:ascii="Arial" w:eastAsia="Arial" w:hAnsi="Arial" w:cs="Arial"/>
          <w:b/>
          <w:color w:val="000000" w:themeColor="text1"/>
          <w:sz w:val="20"/>
          <w:szCs w:val="20"/>
          <w:lang w:val="es-CO"/>
        </w:rPr>
      </w:pPr>
      <w:bookmarkStart w:id="422" w:name="_Toc32147359"/>
      <w:bookmarkStart w:id="423"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2"/>
      <w:bookmarkEnd w:id="423"/>
    </w:p>
    <w:p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rsidR="006C2EB0" w:rsidRPr="00B808A3" w:rsidRDefault="006C2EB0" w:rsidP="0091548E">
      <w:pPr>
        <w:pStyle w:val="InviasNormal"/>
        <w:numPr>
          <w:ilvl w:val="2"/>
          <w:numId w:val="56"/>
        </w:numPr>
        <w:outlineLvl w:val="2"/>
        <w:rPr>
          <w:rFonts w:ascii="Arial" w:eastAsia="Arial" w:hAnsi="Arial" w:cs="Arial"/>
          <w:b/>
          <w:color w:val="000000" w:themeColor="text1"/>
          <w:sz w:val="20"/>
          <w:szCs w:val="20"/>
          <w:lang w:val="es-CO"/>
        </w:rPr>
      </w:pPr>
      <w:bookmarkStart w:id="424" w:name="_Toc32147360"/>
      <w:bookmarkStart w:id="425"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4"/>
      <w:bookmarkEnd w:id="425"/>
    </w:p>
    <w:p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rsidR="001D7B47" w:rsidRPr="00B808A3" w:rsidRDefault="001D7B47" w:rsidP="0091548E">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rsidR="001D7B47" w:rsidRPr="00B808A3" w:rsidRDefault="001D7B47" w:rsidP="001D7B47">
      <w:pPr>
        <w:pStyle w:val="Prrafodelista"/>
        <w:rPr>
          <w:rFonts w:ascii="Arial" w:hAnsi="Arial" w:cs="Arial"/>
          <w:bCs/>
          <w:color w:val="000000" w:themeColor="text1"/>
          <w:sz w:val="20"/>
          <w:szCs w:val="20"/>
        </w:rPr>
      </w:pPr>
    </w:p>
    <w:p w:rsidR="001D7B47" w:rsidRPr="00B808A3" w:rsidRDefault="001D7B47" w:rsidP="0091548E">
      <w:pPr>
        <w:pStyle w:val="Prrafodelista"/>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rsidR="001D7B47" w:rsidRPr="00B808A3" w:rsidRDefault="001D7B47" w:rsidP="001D7B47">
      <w:pPr>
        <w:pStyle w:val="Prrafodelista"/>
        <w:widowControl w:val="0"/>
        <w:jc w:val="both"/>
        <w:rPr>
          <w:rFonts w:ascii="Arial" w:hAnsi="Arial" w:cs="Arial"/>
          <w:bCs/>
          <w:color w:val="000000" w:themeColor="text1"/>
          <w:sz w:val="20"/>
          <w:szCs w:val="20"/>
        </w:rPr>
      </w:pPr>
    </w:p>
    <w:p w:rsidR="001D7B47" w:rsidRPr="00B808A3" w:rsidRDefault="001D7B47" w:rsidP="0091548E">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A será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lastRenderedPageBreak/>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r w:rsidR="007F7E76">
        <w:rPr>
          <w:rFonts w:eastAsia="Arial" w:cs="Arial"/>
          <w:color w:val="000000" w:themeColor="text1"/>
          <w:szCs w:val="20"/>
          <w:highlight w:val="lightGray"/>
        </w:rPr>
        <w:t xml:space="preserve"> </w:t>
      </w:r>
      <w:r w:rsidR="007F7E76" w:rsidRPr="007F7E76">
        <w:rPr>
          <w:rFonts w:eastAsia="Arial" w:cs="Arial"/>
          <w:color w:val="000000" w:themeColor="text1"/>
          <w:szCs w:val="20"/>
        </w:rPr>
        <w:t xml:space="preserve">En tal sentido, </w:t>
      </w:r>
      <w:r w:rsidR="007F7E76" w:rsidRPr="007F7E76">
        <w:rPr>
          <w:rFonts w:cs="Arial"/>
          <w:color w:val="000000" w:themeColor="text1"/>
          <w:szCs w:val="20"/>
        </w:rPr>
        <w:t xml:space="preserve">se tomará la información de acuerdo con el </w:t>
      </w:r>
      <w:r w:rsidR="007F7E76">
        <w:rPr>
          <w:rFonts w:cs="Arial"/>
          <w:color w:val="000000" w:themeColor="text1"/>
          <w:szCs w:val="20"/>
        </w:rPr>
        <w:t>mejor año fiscal del proponente.</w:t>
      </w:r>
    </w:p>
    <w:p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rsidR="0070352B" w:rsidRPr="00B808A3" w:rsidRDefault="0070352B" w:rsidP="0091548E">
      <w:pPr>
        <w:pStyle w:val="Capitulo3"/>
        <w:numPr>
          <w:ilvl w:val="1"/>
          <w:numId w:val="56"/>
        </w:numPr>
        <w:rPr>
          <w:color w:val="000000" w:themeColor="text1"/>
        </w:rPr>
      </w:pPr>
      <w:bookmarkStart w:id="426" w:name="_Toc32147361"/>
      <w:bookmarkStart w:id="427" w:name="_Toc107994414"/>
      <w:bookmarkStart w:id="428" w:name="_Toc508648275"/>
      <w:bookmarkStart w:id="429" w:name="_Toc508984059"/>
      <w:bookmarkStart w:id="430" w:name="_Toc509843890"/>
      <w:bookmarkStart w:id="431" w:name="_Toc511924798"/>
      <w:bookmarkStart w:id="432" w:name="_Toc520226887"/>
      <w:bookmarkStart w:id="433" w:name="_Toc520297857"/>
      <w:bookmarkStart w:id="434" w:name="_Toc520317122"/>
      <w:bookmarkStart w:id="435" w:name="_Toc533083725"/>
      <w:bookmarkStart w:id="436" w:name="_Toc5006156"/>
      <w:r w:rsidRPr="00B808A3">
        <w:rPr>
          <w:color w:val="000000" w:themeColor="text1"/>
        </w:rPr>
        <w:t>CAPACIDAD RESIDUAL</w:t>
      </w:r>
      <w:bookmarkEnd w:id="426"/>
      <w:bookmarkEnd w:id="427"/>
      <w:r w:rsidRPr="00B808A3">
        <w:rPr>
          <w:color w:val="000000" w:themeColor="text1"/>
        </w:rPr>
        <w:t xml:space="preserve"> </w:t>
      </w:r>
      <w:bookmarkEnd w:id="428"/>
      <w:bookmarkEnd w:id="429"/>
      <w:bookmarkEnd w:id="430"/>
      <w:bookmarkEnd w:id="431"/>
      <w:bookmarkEnd w:id="432"/>
      <w:bookmarkEnd w:id="433"/>
      <w:bookmarkEnd w:id="434"/>
      <w:bookmarkEnd w:id="435"/>
      <w:bookmarkEnd w:id="436"/>
    </w:p>
    <w:p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rsidR="0070352B" w:rsidRPr="00B808A3" w:rsidRDefault="0070352B" w:rsidP="0091548E">
      <w:pPr>
        <w:pStyle w:val="InviasNormal"/>
        <w:numPr>
          <w:ilvl w:val="2"/>
          <w:numId w:val="56"/>
        </w:numPr>
        <w:outlineLvl w:val="2"/>
        <w:rPr>
          <w:rFonts w:ascii="Arial" w:eastAsia="Arial" w:hAnsi="Arial" w:cs="Arial"/>
          <w:b/>
          <w:color w:val="000000" w:themeColor="text1"/>
          <w:sz w:val="20"/>
          <w:szCs w:val="20"/>
          <w:lang w:val="es-CO"/>
        </w:rPr>
      </w:pPr>
      <w:bookmarkStart w:id="437" w:name="_Toc32147362"/>
      <w:bookmarkStart w:id="438"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37"/>
      <w:bookmarkEnd w:id="438"/>
    </w:p>
    <w:p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rsidR="7138D895" w:rsidRPr="00B808A3" w:rsidRDefault="7138D895">
      <w:pPr>
        <w:rPr>
          <w:rFonts w:eastAsia="Arial" w:cs="Arial"/>
          <w:color w:val="000000" w:themeColor="text1"/>
          <w:szCs w:val="20"/>
        </w:rPr>
      </w:pPr>
    </w:p>
    <w:p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rsidR="7138D895" w:rsidRPr="00B808A3" w:rsidRDefault="7138D895">
      <w:pPr>
        <w:rPr>
          <w:rFonts w:cs="Arial"/>
          <w:color w:val="000000" w:themeColor="text1"/>
          <w:szCs w:val="20"/>
        </w:rPr>
      </w:pPr>
    </w:p>
    <w:p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rsidR="0070352B" w:rsidRPr="00B808A3" w:rsidRDefault="0070352B" w:rsidP="0091548E">
      <w:pPr>
        <w:pStyle w:val="InviasNormal"/>
        <w:numPr>
          <w:ilvl w:val="2"/>
          <w:numId w:val="56"/>
        </w:numPr>
        <w:ind w:left="1077"/>
        <w:outlineLvl w:val="2"/>
        <w:rPr>
          <w:rFonts w:ascii="Arial" w:eastAsia="Arial" w:hAnsi="Arial" w:cs="Arial"/>
          <w:b/>
          <w:color w:val="000000" w:themeColor="text1"/>
          <w:sz w:val="20"/>
          <w:szCs w:val="20"/>
          <w:lang w:val="es-CO"/>
        </w:rPr>
      </w:pPr>
      <w:bookmarkStart w:id="439" w:name="_Toc32147363"/>
      <w:bookmarkStart w:id="440" w:name="_Toc107994416"/>
      <w:r w:rsidRPr="00B808A3">
        <w:rPr>
          <w:rFonts w:ascii="Arial" w:eastAsia="Arial" w:hAnsi="Arial" w:cs="Arial"/>
          <w:b/>
          <w:color w:val="000000" w:themeColor="text1"/>
          <w:sz w:val="20"/>
          <w:szCs w:val="20"/>
          <w:lang w:val="es-CO"/>
        </w:rPr>
        <w:lastRenderedPageBreak/>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39"/>
      <w:bookmarkEnd w:id="440"/>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rsidR="0070352B" w:rsidRPr="00B808A3" w:rsidRDefault="0070352B" w:rsidP="0070352B">
      <w:pPr>
        <w:spacing w:line="276" w:lineRule="auto"/>
        <w:jc w:val="both"/>
        <w:rPr>
          <w:rFonts w:eastAsiaTheme="minorEastAsia" w:cs="Arial"/>
          <w:szCs w:val="20"/>
        </w:rPr>
      </w:pPr>
    </w:p>
    <w:p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18"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rsidR="0070352B" w:rsidRPr="00B808A3" w:rsidRDefault="0070352B" w:rsidP="0091548E">
      <w:pPr>
        <w:pStyle w:val="Prrafodelista"/>
        <w:numPr>
          <w:ilvl w:val="0"/>
          <w:numId w:val="44"/>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rsidR="0070352B" w:rsidRPr="00B808A3" w:rsidRDefault="0070352B" w:rsidP="0070352B">
      <w:pPr>
        <w:spacing w:line="276" w:lineRule="auto"/>
        <w:jc w:val="both"/>
        <w:rPr>
          <w:rFonts w:eastAsiaTheme="minorEastAsia" w:cs="Arial"/>
          <w:szCs w:val="20"/>
        </w:rPr>
      </w:pP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rsidR="00BF58CC" w:rsidRPr="00EA4B19" w:rsidRDefault="00BA5510" w:rsidP="0091548E">
      <w:pPr>
        <w:pStyle w:val="Prrafodelista"/>
        <w:numPr>
          <w:ilvl w:val="0"/>
          <w:numId w:val="45"/>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rsidR="6980D449" w:rsidRPr="00B808A3" w:rsidRDefault="6980D449" w:rsidP="0091548E">
      <w:pPr>
        <w:pStyle w:val="Prrafodelista"/>
        <w:numPr>
          <w:ilvl w:val="0"/>
          <w:numId w:val="45"/>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rsidR="0070352B" w:rsidRPr="00B808A3" w:rsidRDefault="0070352B" w:rsidP="0091548E">
      <w:pPr>
        <w:pStyle w:val="Prrafodelista"/>
        <w:numPr>
          <w:ilvl w:val="0"/>
          <w:numId w:val="44"/>
        </w:numPr>
        <w:jc w:val="both"/>
        <w:rPr>
          <w:rFonts w:ascii="Arial" w:eastAsia="Arial," w:hAnsi="Arial" w:cs="Arial"/>
          <w:b/>
          <w:color w:val="000000" w:themeColor="text1"/>
          <w:sz w:val="20"/>
          <w:szCs w:val="20"/>
        </w:rPr>
      </w:pPr>
      <w:bookmarkStart w:id="441" w:name="_Hlk511047457"/>
      <w:r w:rsidRPr="00B808A3">
        <w:rPr>
          <w:rFonts w:ascii="Arial" w:eastAsia="Arial" w:hAnsi="Arial" w:cs="Arial"/>
          <w:b/>
          <w:color w:val="000000" w:themeColor="text1"/>
          <w:sz w:val="20"/>
          <w:szCs w:val="20"/>
        </w:rPr>
        <w:lastRenderedPageBreak/>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rsidTr="007A09E6">
        <w:trPr>
          <w:trHeight w:val="340"/>
          <w:tblHeader/>
          <w:jc w:val="center"/>
        </w:trPr>
        <w:tc>
          <w:tcPr>
            <w:tcW w:w="0" w:type="auto"/>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rsidTr="007A09E6">
        <w:trPr>
          <w:trHeight w:val="391"/>
          <w:jc w:val="center"/>
        </w:trPr>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rsidTr="007A09E6">
        <w:trPr>
          <w:trHeight w:val="241"/>
          <w:jc w:val="center"/>
        </w:trPr>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rsidTr="007A09E6">
        <w:trPr>
          <w:trHeight w:val="245"/>
          <w:jc w:val="center"/>
        </w:trPr>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rsidTr="007A09E6">
        <w:trPr>
          <w:trHeight w:val="245"/>
          <w:jc w:val="center"/>
        </w:trPr>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rsidR="0070352B" w:rsidRPr="00B808A3" w:rsidRDefault="0070352B" w:rsidP="0070352B">
      <w:pPr>
        <w:spacing w:line="276" w:lineRule="auto"/>
        <w:jc w:val="both"/>
        <w:rPr>
          <w:rFonts w:eastAsiaTheme="minorEastAsia" w:cs="Arial"/>
          <w:szCs w:val="20"/>
        </w:rPr>
      </w:pPr>
    </w:p>
    <w:p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lastRenderedPageBreak/>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1"/>
    <w:p w:rsidR="0070352B" w:rsidRPr="00B808A3" w:rsidRDefault="0070352B" w:rsidP="0091548E">
      <w:pPr>
        <w:pStyle w:val="Prrafodelista"/>
        <w:numPr>
          <w:ilvl w:val="0"/>
          <w:numId w:val="44"/>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rsidR="0070352B" w:rsidRPr="00B808A3" w:rsidRDefault="0070352B" w:rsidP="0070352B">
      <w:pPr>
        <w:spacing w:line="276" w:lineRule="auto"/>
        <w:jc w:val="both"/>
        <w:rPr>
          <w:rFonts w:eastAsiaTheme="minorEastAsia" w:cs="Arial"/>
          <w:szCs w:val="20"/>
        </w:rPr>
      </w:pP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rsidR="0070352B" w:rsidRPr="00B808A3" w:rsidRDefault="0070352B" w:rsidP="0091548E">
      <w:pPr>
        <w:pStyle w:val="Prrafodelista"/>
        <w:numPr>
          <w:ilvl w:val="0"/>
          <w:numId w:val="44"/>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rsidR="004130DD" w:rsidRPr="00B808A3" w:rsidRDefault="004130DD" w:rsidP="0070352B">
      <w:pPr>
        <w:pStyle w:val="Prrafodelista"/>
        <w:jc w:val="both"/>
        <w:rPr>
          <w:rFonts w:ascii="Arial" w:eastAsiaTheme="minorEastAsia" w:hAnsi="Arial" w:cs="Arial"/>
          <w:b/>
          <w:color w:val="000000" w:themeColor="text1"/>
          <w:sz w:val="20"/>
          <w:szCs w:val="20"/>
        </w:rPr>
      </w:pPr>
    </w:p>
    <w:p w:rsidR="0070352B" w:rsidRPr="00B808A3" w:rsidRDefault="0070352B" w:rsidP="0091548E">
      <w:pPr>
        <w:pStyle w:val="Prrafodelista"/>
        <w:numPr>
          <w:ilvl w:val="0"/>
          <w:numId w:val="44"/>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rsidR="0070352B" w:rsidRPr="00B808A3" w:rsidRDefault="0070352B" w:rsidP="0091548E">
      <w:pPr>
        <w:pStyle w:val="Prrafodelista"/>
        <w:numPr>
          <w:ilvl w:val="0"/>
          <w:numId w:val="46"/>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rsidR="0070352B" w:rsidRPr="00B808A3" w:rsidRDefault="0070352B" w:rsidP="0091548E">
      <w:pPr>
        <w:pStyle w:val="Prrafodelista"/>
        <w:numPr>
          <w:ilvl w:val="0"/>
          <w:numId w:val="46"/>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rsidR="0070352B" w:rsidRPr="00B808A3" w:rsidRDefault="0070352B" w:rsidP="0091548E">
      <w:pPr>
        <w:pStyle w:val="Prrafodelista"/>
        <w:numPr>
          <w:ilvl w:val="0"/>
          <w:numId w:val="46"/>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rsidR="0070352B" w:rsidRPr="00B808A3" w:rsidRDefault="0070352B" w:rsidP="0091548E">
      <w:pPr>
        <w:pStyle w:val="Prrafodelista"/>
        <w:numPr>
          <w:ilvl w:val="0"/>
          <w:numId w:val="46"/>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rsidR="00A90569" w:rsidRPr="00B808A3" w:rsidRDefault="0070352B" w:rsidP="0091548E">
      <w:pPr>
        <w:pStyle w:val="Prrafodelista"/>
        <w:numPr>
          <w:ilvl w:val="0"/>
          <w:numId w:val="46"/>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rsidR="003D0895" w:rsidRPr="00E54330" w:rsidRDefault="0070352B" w:rsidP="0091548E">
      <w:pPr>
        <w:pStyle w:val="Prrafodelista"/>
        <w:numPr>
          <w:ilvl w:val="0"/>
          <w:numId w:val="46"/>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rsidR="00565E4E" w:rsidRPr="00B808A3" w:rsidRDefault="00565E4E" w:rsidP="00E54330">
      <w:pPr>
        <w:pStyle w:val="Prrafodelista"/>
        <w:spacing w:before="240" w:after="0"/>
        <w:jc w:val="both"/>
        <w:rPr>
          <w:rFonts w:ascii="Arial" w:hAnsi="Arial" w:cs="Arial"/>
          <w:color w:val="000000" w:themeColor="text1"/>
          <w:sz w:val="20"/>
          <w:szCs w:val="20"/>
        </w:rPr>
      </w:pPr>
    </w:p>
    <w:p w:rsidR="00A54DDE" w:rsidRDefault="00A54DDE" w:rsidP="00742EDF">
      <w:pPr>
        <w:pStyle w:val="Entidad-Capitulo"/>
      </w:pPr>
      <w:bookmarkStart w:id="442" w:name="_Toc508648276"/>
      <w:bookmarkStart w:id="443" w:name="_Toc508984060"/>
      <w:bookmarkStart w:id="444" w:name="_Toc509843891"/>
      <w:bookmarkStart w:id="445" w:name="_Toc511924799"/>
      <w:bookmarkStart w:id="446" w:name="_Toc517187335"/>
      <w:bookmarkStart w:id="447" w:name="_Toc518033902"/>
      <w:bookmarkStart w:id="448" w:name="_Toc32134268"/>
      <w:bookmarkStart w:id="449" w:name="_Toc32147287"/>
      <w:bookmarkStart w:id="450" w:name="_Toc32147364"/>
      <w:bookmarkStart w:id="451" w:name="_Toc107994417"/>
      <w:r w:rsidRPr="00B808A3">
        <w:lastRenderedPageBreak/>
        <w:t>CAPÍTULO IV CRITERIOS DE EVALUACIÓN, ASIGNACIÓN DE PUNTAJE</w:t>
      </w:r>
      <w:bookmarkEnd w:id="442"/>
      <w:bookmarkEnd w:id="443"/>
      <w:bookmarkEnd w:id="444"/>
      <w:bookmarkEnd w:id="445"/>
      <w:r w:rsidRPr="00B808A3">
        <w:t xml:space="preserve"> Y CRITERIOS DE DESEMPATE</w:t>
      </w:r>
      <w:bookmarkEnd w:id="446"/>
      <w:bookmarkEnd w:id="447"/>
      <w:bookmarkEnd w:id="448"/>
      <w:bookmarkEnd w:id="449"/>
      <w:bookmarkEnd w:id="450"/>
      <w:bookmarkEnd w:id="451"/>
      <w:r w:rsidRPr="00B808A3">
        <w:t xml:space="preserve"> </w:t>
      </w:r>
    </w:p>
    <w:p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rsidTr="004E68DA">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rsidTr="004E68DA">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tcPr>
          <w:p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tcPr>
          <w:p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rsidTr="004E68DA">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t>La Entidad calificará las ofertas que hayan cumplido con los requisitos habilitantes con los siguientes puntajes:</w:t>
      </w:r>
    </w:p>
    <w:p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rsidTr="004E68DA">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rsidTr="004E68DA">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rsidTr="004E68DA">
        <w:trPr>
          <w:jc w:val="center"/>
        </w:trPr>
        <w:tc>
          <w:tcPr>
            <w:tcW w:w="2841" w:type="dxa"/>
            <w:tcBorders>
              <w:top w:val="single" w:sz="4" w:space="0" w:color="auto"/>
              <w:left w:val="double" w:sz="4" w:space="0" w:color="auto"/>
              <w:bottom w:val="single" w:sz="4" w:space="0" w:color="auto"/>
              <w:right w:val="single" w:sz="4" w:space="0" w:color="auto"/>
            </w:tcBorders>
            <w:vAlign w:val="center"/>
          </w:tcPr>
          <w:p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rsidTr="004E68DA">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E54330">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p>
    <w:p w:rsidR="002146AB" w:rsidRPr="002146AB" w:rsidRDefault="002146AB" w:rsidP="0091548E">
      <w:pPr>
        <w:pStyle w:val="Prrafodelista"/>
        <w:keepNext/>
        <w:numPr>
          <w:ilvl w:val="0"/>
          <w:numId w:val="56"/>
        </w:numPr>
        <w:spacing w:before="120"/>
        <w:contextualSpacing w:val="0"/>
        <w:outlineLvl w:val="1"/>
        <w:rPr>
          <w:rFonts w:ascii="Arial" w:eastAsia="Times New Roman" w:hAnsi="Arial" w:cs="Arial"/>
          <w:b/>
          <w:vanish/>
          <w:color w:val="000000"/>
          <w:sz w:val="20"/>
          <w:szCs w:val="20"/>
          <w:lang w:eastAsia="es-CO"/>
        </w:rPr>
      </w:pPr>
      <w:bookmarkStart w:id="452" w:name="_Toc107994418"/>
      <w:bookmarkStart w:id="453" w:name="_Toc508648277"/>
      <w:bookmarkStart w:id="454" w:name="_Toc508984061"/>
      <w:bookmarkStart w:id="455" w:name="_Toc509843892"/>
      <w:bookmarkStart w:id="456" w:name="_Ref511404386"/>
      <w:bookmarkStart w:id="457" w:name="_Ref511404396"/>
      <w:bookmarkStart w:id="458" w:name="_Toc511924800"/>
      <w:bookmarkStart w:id="459" w:name="_Toc518641678"/>
      <w:bookmarkStart w:id="460" w:name="_Toc32147365"/>
      <w:bookmarkEnd w:id="452"/>
    </w:p>
    <w:p w:rsidR="006A54F7" w:rsidRDefault="00F11AED" w:rsidP="0091548E">
      <w:pPr>
        <w:pStyle w:val="Capitulo3"/>
        <w:numPr>
          <w:ilvl w:val="1"/>
          <w:numId w:val="56"/>
        </w:numPr>
      </w:pPr>
      <w:bookmarkStart w:id="461" w:name="_Toc107994419"/>
      <w:r>
        <w:t>OFERTA ECONÓMICA</w:t>
      </w:r>
      <w:bookmarkEnd w:id="461"/>
      <w:r>
        <w:t xml:space="preserve"> </w:t>
      </w:r>
      <w:bookmarkEnd w:id="453"/>
      <w:bookmarkEnd w:id="454"/>
      <w:bookmarkEnd w:id="455"/>
      <w:bookmarkEnd w:id="456"/>
      <w:bookmarkEnd w:id="457"/>
      <w:bookmarkEnd w:id="458"/>
      <w:bookmarkEnd w:id="459"/>
      <w:bookmarkEnd w:id="460"/>
    </w:p>
    <w:p w:rsidR="00845704" w:rsidRPr="001C30DA" w:rsidRDefault="00D06455" w:rsidP="004130DD">
      <w:pPr>
        <w:spacing w:after="200" w:line="276" w:lineRule="auto"/>
        <w:jc w:val="both"/>
        <w:rPr>
          <w:rFonts w:cs="Arial"/>
          <w:color w:val="000000" w:themeColor="text1"/>
          <w:szCs w:val="20"/>
        </w:rPr>
      </w:pPr>
      <w:r w:rsidRPr="001C30DA">
        <w:rPr>
          <w:rFonts w:cs="Arial"/>
          <w:color w:val="000000" w:themeColor="text1"/>
          <w:szCs w:val="20"/>
        </w:rPr>
        <w:t>L</w:t>
      </w:r>
      <w:r w:rsidR="00845704" w:rsidRPr="001C30DA">
        <w:rPr>
          <w:rFonts w:cs="Arial"/>
          <w:color w:val="000000" w:themeColor="text1"/>
          <w:szCs w:val="20"/>
        </w:rPr>
        <w:t xml:space="preserve">a forma de pago es por precio </w:t>
      </w:r>
      <w:r w:rsidRPr="001C30DA">
        <w:rPr>
          <w:rFonts w:cs="Arial"/>
          <w:color w:val="000000" w:themeColor="text1"/>
          <w:szCs w:val="20"/>
        </w:rPr>
        <w:t>unitarios.</w:t>
      </w:r>
      <w:r w:rsidR="00845704" w:rsidRPr="001C30DA">
        <w:rPr>
          <w:rFonts w:cs="Arial"/>
          <w:color w:val="000000" w:themeColor="text1"/>
          <w:szCs w:val="20"/>
        </w:rPr>
        <w:t xml:space="preserve"> </w:t>
      </w:r>
    </w:p>
    <w:p w:rsidR="00845704" w:rsidRPr="001C30DA" w:rsidRDefault="00845704" w:rsidP="004130DD">
      <w:pPr>
        <w:spacing w:after="200" w:line="276" w:lineRule="auto"/>
        <w:jc w:val="both"/>
        <w:rPr>
          <w:rFonts w:cs="Arial"/>
          <w:color w:val="000000" w:themeColor="text1"/>
          <w:szCs w:val="20"/>
        </w:rPr>
      </w:pPr>
      <w:r w:rsidRPr="001C30DA">
        <w:rPr>
          <w:rFonts w:cs="Arial"/>
          <w:color w:val="000000" w:themeColor="text1"/>
          <w:szCs w:val="20"/>
        </w:rPr>
        <w:t xml:space="preserve">Cuando el presupuesto del </w:t>
      </w:r>
      <w:r w:rsidR="003F63EE" w:rsidRPr="001C30DA">
        <w:rPr>
          <w:rFonts w:cs="Arial"/>
          <w:color w:val="000000" w:themeColor="text1"/>
          <w:szCs w:val="20"/>
        </w:rPr>
        <w:t>p</w:t>
      </w:r>
      <w:r w:rsidR="003E3EFD" w:rsidRPr="001C30DA">
        <w:rPr>
          <w:rFonts w:cs="Arial"/>
          <w:color w:val="000000" w:themeColor="text1"/>
          <w:szCs w:val="20"/>
        </w:rPr>
        <w:t xml:space="preserve">roceso de </w:t>
      </w:r>
      <w:r w:rsidR="003F63EE" w:rsidRPr="001C30DA">
        <w:rPr>
          <w:rFonts w:cs="Arial"/>
          <w:color w:val="000000" w:themeColor="text1"/>
          <w:szCs w:val="20"/>
        </w:rPr>
        <w:t>c</w:t>
      </w:r>
      <w:r w:rsidR="003E3EFD" w:rsidRPr="001C30DA">
        <w:rPr>
          <w:rFonts w:cs="Arial"/>
          <w:color w:val="000000" w:themeColor="text1"/>
          <w:szCs w:val="20"/>
        </w:rPr>
        <w:t>ontratación</w:t>
      </w:r>
      <w:r w:rsidRPr="001C30DA">
        <w:rPr>
          <w:rFonts w:cs="Arial"/>
          <w:color w:val="000000" w:themeColor="text1"/>
          <w:szCs w:val="20"/>
        </w:rPr>
        <w:t xml:space="preserve"> es estructurado por precios unitarios, la </w:t>
      </w:r>
      <w:r w:rsidR="003F63EE" w:rsidRPr="001C30DA">
        <w:rPr>
          <w:rFonts w:cs="Arial"/>
          <w:color w:val="000000" w:themeColor="text1"/>
          <w:szCs w:val="20"/>
        </w:rPr>
        <w:t>e</w:t>
      </w:r>
      <w:r w:rsidRPr="001C30DA">
        <w:rPr>
          <w:rFonts w:cs="Arial"/>
          <w:color w:val="000000" w:themeColor="text1"/>
          <w:szCs w:val="20"/>
        </w:rPr>
        <w:t xml:space="preserve">ntidad debe aplicar las notas señaladas en el </w:t>
      </w:r>
      <w:r w:rsidRPr="001C30DA">
        <w:rPr>
          <w:rFonts w:cs="Arial"/>
          <w:color w:val="000000" w:themeColor="text1"/>
          <w:szCs w:val="20"/>
        </w:rPr>
        <w:fldChar w:fldCharType="begin"/>
      </w:r>
      <w:r w:rsidRPr="001C30DA">
        <w:rPr>
          <w:rFonts w:cs="Arial"/>
          <w:color w:val="000000" w:themeColor="text1"/>
          <w:szCs w:val="20"/>
        </w:rPr>
        <w:instrText xml:space="preserve"> REF _Ref508648916 \h  \* MERGEFORMAT </w:instrText>
      </w:r>
      <w:r w:rsidRPr="001C30DA">
        <w:rPr>
          <w:rFonts w:cs="Arial"/>
          <w:color w:val="000000" w:themeColor="text1"/>
          <w:szCs w:val="20"/>
        </w:rPr>
      </w:r>
      <w:r w:rsidRPr="001C30DA">
        <w:rPr>
          <w:rFonts w:cs="Arial"/>
          <w:color w:val="000000" w:themeColor="text1"/>
          <w:szCs w:val="20"/>
        </w:rPr>
        <w:fldChar w:fldCharType="separate"/>
      </w:r>
      <w:r w:rsidR="00B74E9C" w:rsidRPr="001C30DA">
        <w:rPr>
          <w:rFonts w:cs="Arial"/>
          <w:color w:val="000000" w:themeColor="text1"/>
          <w:szCs w:val="20"/>
        </w:rPr>
        <w:t>Formulario 1– Formulario de Presupuesto Oficial</w:t>
      </w:r>
      <w:r w:rsidRPr="001C30DA">
        <w:rPr>
          <w:rFonts w:cs="Arial"/>
          <w:color w:val="000000" w:themeColor="text1"/>
          <w:szCs w:val="20"/>
        </w:rPr>
        <w:fldChar w:fldCharType="end"/>
      </w:r>
      <w:r w:rsidRPr="001C30DA">
        <w:rPr>
          <w:rFonts w:cs="Arial"/>
          <w:color w:val="000000" w:themeColor="text1"/>
          <w:szCs w:val="20"/>
        </w:rPr>
        <w:t xml:space="preserve">. </w:t>
      </w:r>
    </w:p>
    <w:p w:rsidR="00AF0932" w:rsidRPr="00FC4682"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bookmarkStart w:id="462" w:name="_Hlk511665019"/>
    </w:p>
    <w:p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2"/>
    <w:p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rsidR="004130DD"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w:t>
      </w:r>
      <w:r w:rsidR="00B04E2D" w:rsidRPr="00E076BD">
        <w:rPr>
          <w:rFonts w:cs="Arial"/>
          <w:color w:val="000000" w:themeColor="text1"/>
          <w:szCs w:val="20"/>
        </w:rPr>
        <w:t>el</w:t>
      </w:r>
      <w:r w:rsidR="00B04E2D" w:rsidRPr="00E076BD">
        <w:rPr>
          <w:rFonts w:cs="Arial"/>
          <w:color w:val="000000" w:themeColor="text1"/>
          <w:szCs w:val="20"/>
        </w:rPr>
        <w:fldChar w:fldCharType="begin"/>
      </w:r>
      <w:r w:rsidR="00B04E2D" w:rsidRPr="00E076BD">
        <w:rPr>
          <w:rFonts w:cs="Arial"/>
          <w:color w:val="000000" w:themeColor="text1"/>
          <w:szCs w:val="20"/>
        </w:rPr>
        <w:instrText xml:space="preserve"> REF _Ref508648948 \h </w:instrText>
      </w:r>
      <w:r w:rsidR="002A0C96" w:rsidRPr="00E076BD">
        <w:rPr>
          <w:rFonts w:cs="Arial"/>
          <w:color w:val="000000" w:themeColor="text1"/>
          <w:szCs w:val="20"/>
        </w:rPr>
        <w:instrText xml:space="preserve"> \* MERGEFORMAT </w:instrText>
      </w:r>
      <w:r w:rsidR="00B04E2D" w:rsidRPr="00E076BD">
        <w:rPr>
          <w:rFonts w:cs="Arial"/>
          <w:color w:val="000000" w:themeColor="text1"/>
          <w:szCs w:val="20"/>
        </w:rPr>
      </w:r>
      <w:r w:rsidR="00B04E2D" w:rsidRPr="00E076BD">
        <w:rPr>
          <w:rFonts w:cs="Arial"/>
          <w:color w:val="000000" w:themeColor="text1"/>
          <w:szCs w:val="20"/>
        </w:rPr>
        <w:fldChar w:fldCharType="separate"/>
      </w:r>
      <w:r w:rsidR="00E076BD" w:rsidRPr="00E076BD">
        <w:rPr>
          <w:rFonts w:eastAsia="Arial" w:cs="Arial"/>
          <w:color w:val="000000" w:themeColor="text1"/>
          <w:szCs w:val="20"/>
        </w:rPr>
        <w:t xml:space="preserve"> </w:t>
      </w:r>
      <w:r w:rsidR="00B74E9C" w:rsidRPr="00E076BD">
        <w:rPr>
          <w:rFonts w:eastAsia="Arial" w:cs="Arial"/>
          <w:color w:val="000000" w:themeColor="text1"/>
          <w:szCs w:val="20"/>
        </w:rPr>
        <w:t>Cronograma</w:t>
      </w:r>
      <w:r w:rsidR="00B04E2D" w:rsidRPr="00E076BD">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rsidR="00183119" w:rsidRDefault="00183119" w:rsidP="00183119">
      <w:pPr>
        <w:pStyle w:val="Default"/>
        <w:rPr>
          <w:b/>
          <w:bCs/>
          <w:sz w:val="20"/>
          <w:szCs w:val="20"/>
        </w:rPr>
      </w:pPr>
      <w:r>
        <w:rPr>
          <w:b/>
          <w:bCs/>
          <w:sz w:val="20"/>
          <w:szCs w:val="20"/>
        </w:rPr>
        <w:t>DETERMINACIÓN DE LOS IMPUESTOS A QUE HAYA LUGAR:</w:t>
      </w:r>
    </w:p>
    <w:p w:rsidR="00183119" w:rsidRDefault="00183119" w:rsidP="00183119">
      <w:pPr>
        <w:pStyle w:val="Default"/>
        <w:rPr>
          <w:sz w:val="20"/>
          <w:szCs w:val="20"/>
        </w:rPr>
      </w:pPr>
      <w:r>
        <w:rPr>
          <w:b/>
          <w:bCs/>
          <w:sz w:val="20"/>
          <w:szCs w:val="20"/>
        </w:rPr>
        <w:t xml:space="preserve"> </w:t>
      </w:r>
    </w:p>
    <w:p w:rsidR="00183119" w:rsidRDefault="00183119" w:rsidP="00183119">
      <w:pPr>
        <w:pStyle w:val="Default"/>
        <w:jc w:val="both"/>
        <w:rPr>
          <w:sz w:val="20"/>
          <w:szCs w:val="20"/>
        </w:rPr>
      </w:pPr>
      <w:r>
        <w:rPr>
          <w:sz w:val="20"/>
          <w:szCs w:val="20"/>
        </w:rPr>
        <w:t xml:space="preserve">En Colombia existen impuestos a nivel nacional y regional. Los impuestos de carácter nacional aplican para todas las personas naturales o jurídicas residentes en el país y los impuestos de carácter regional son determinados por cada departamento o municipio conforme los parámetros fijados por la Ley. </w:t>
      </w:r>
    </w:p>
    <w:p w:rsidR="00183119" w:rsidRDefault="00183119" w:rsidP="00183119">
      <w:pPr>
        <w:pStyle w:val="Default"/>
        <w:jc w:val="both"/>
        <w:rPr>
          <w:sz w:val="20"/>
          <w:szCs w:val="20"/>
        </w:rPr>
      </w:pPr>
    </w:p>
    <w:p w:rsidR="00183119" w:rsidRDefault="00183119" w:rsidP="00183119">
      <w:pPr>
        <w:pStyle w:val="Default"/>
        <w:jc w:val="both"/>
        <w:rPr>
          <w:sz w:val="20"/>
          <w:szCs w:val="20"/>
        </w:rPr>
      </w:pPr>
      <w:r>
        <w:rPr>
          <w:sz w:val="20"/>
          <w:szCs w:val="20"/>
        </w:rPr>
        <w:t xml:space="preserve">Los servicios objeto del presente proceso se encuentran gravados a la tarifa de IVA general vigente, sobre la base de los honorarios o utilidad obtenidos por el contratista, de acuerdo a lo señalado en el artículo 1.3.1.7.9 del Decreto 1625 de 2016, así: </w:t>
      </w:r>
    </w:p>
    <w:p w:rsidR="00183119" w:rsidRDefault="00183119" w:rsidP="00183119">
      <w:pPr>
        <w:pStyle w:val="Default"/>
        <w:jc w:val="both"/>
        <w:rPr>
          <w:sz w:val="20"/>
          <w:szCs w:val="20"/>
        </w:rPr>
      </w:pPr>
    </w:p>
    <w:p w:rsidR="00183119" w:rsidRDefault="00183119" w:rsidP="00183119">
      <w:pPr>
        <w:pStyle w:val="Default"/>
        <w:jc w:val="both"/>
        <w:rPr>
          <w:sz w:val="20"/>
          <w:szCs w:val="20"/>
        </w:rPr>
      </w:pPr>
      <w:r>
        <w:rPr>
          <w:b/>
          <w:bCs/>
          <w:i/>
          <w:iCs/>
          <w:sz w:val="20"/>
          <w:szCs w:val="20"/>
        </w:rPr>
        <w:t xml:space="preserve">“Impuesto sobre las ventas en los contratos de construcción de bien inmueble. </w:t>
      </w:r>
    </w:p>
    <w:p w:rsidR="00183119" w:rsidRDefault="00183119" w:rsidP="00654C02">
      <w:pPr>
        <w:pStyle w:val="Default"/>
        <w:jc w:val="both"/>
        <w:rPr>
          <w:color w:val="auto"/>
          <w:sz w:val="20"/>
          <w:szCs w:val="20"/>
        </w:rPr>
      </w:pPr>
      <w:r>
        <w:rPr>
          <w:i/>
          <w:iCs/>
          <w:sz w:val="20"/>
          <w:szCs w:val="20"/>
        </w:rPr>
        <w:t xml:space="preserve">En los contratos de construcción de bien inmueble, el impuesto sobre las ventas se genera sobre la parte de los ingresos correspondiente a los honorarios obtenidos por el constructor. Cuando no se </w:t>
      </w:r>
      <w:r w:rsidRPr="00183119">
        <w:rPr>
          <w:i/>
          <w:iCs/>
          <w:color w:val="auto"/>
          <w:sz w:val="20"/>
          <w:szCs w:val="20"/>
        </w:rPr>
        <w:lastRenderedPageBreak/>
        <w:t xml:space="preserve">pacten honorarios el impuesto se causará sobre la remuneración del servicio que corresponda a la utilidad del constructor. Para estos efectos, en el respectivo contrato se señalará la parte correspondiente a los honorarios o utilidad, la cual en ningún caso podrá ser inferior a la que comercialmente corresponda a contratos iguales o similares.” </w:t>
      </w:r>
      <w:r w:rsidR="00654C02">
        <w:rPr>
          <w:color w:val="auto"/>
          <w:sz w:val="20"/>
          <w:szCs w:val="20"/>
        </w:rPr>
        <w:t xml:space="preserve">(Subrayado fuera de texto). </w:t>
      </w:r>
    </w:p>
    <w:p w:rsidR="00654C02" w:rsidRPr="00654C02" w:rsidRDefault="00654C02" w:rsidP="00654C02">
      <w:pPr>
        <w:pStyle w:val="Default"/>
        <w:jc w:val="both"/>
        <w:rPr>
          <w:color w:val="auto"/>
          <w:sz w:val="20"/>
          <w:szCs w:val="20"/>
        </w:rPr>
      </w:pPr>
    </w:p>
    <w:p w:rsidR="00183119" w:rsidRDefault="00183119" w:rsidP="00183119">
      <w:pPr>
        <w:tabs>
          <w:tab w:val="left" w:pos="1860"/>
        </w:tabs>
        <w:spacing w:after="200" w:line="276" w:lineRule="auto"/>
        <w:jc w:val="both"/>
        <w:rPr>
          <w:color w:val="auto"/>
          <w:szCs w:val="20"/>
        </w:rPr>
      </w:pPr>
      <w:r w:rsidRPr="00183119">
        <w:rPr>
          <w:color w:val="auto"/>
          <w:szCs w:val="20"/>
        </w:rPr>
        <w:t>En cuanto a la tarifa vigente, ésta se encuentra definida en el Estatuto Tributario, específicamente en el artículo 468, el cual establece lo siguiente:</w:t>
      </w:r>
    </w:p>
    <w:p w:rsidR="002E36D5" w:rsidRDefault="002E36D5" w:rsidP="002E36D5">
      <w:pPr>
        <w:pStyle w:val="Default"/>
        <w:rPr>
          <w:b/>
          <w:bCs/>
          <w:i/>
          <w:iCs/>
          <w:sz w:val="20"/>
          <w:szCs w:val="20"/>
        </w:rPr>
      </w:pPr>
      <w:r>
        <w:rPr>
          <w:b/>
          <w:bCs/>
          <w:i/>
          <w:iCs/>
          <w:sz w:val="20"/>
          <w:szCs w:val="20"/>
        </w:rPr>
        <w:t xml:space="preserve">“Tarifa general del impuesto sobre las ventas. </w:t>
      </w:r>
    </w:p>
    <w:p w:rsidR="002E36D5" w:rsidRDefault="002E36D5" w:rsidP="002E36D5">
      <w:pPr>
        <w:pStyle w:val="Default"/>
        <w:rPr>
          <w:sz w:val="20"/>
          <w:szCs w:val="20"/>
        </w:rPr>
      </w:pPr>
    </w:p>
    <w:p w:rsidR="002E36D5" w:rsidRDefault="002E36D5" w:rsidP="002E36D5">
      <w:pPr>
        <w:pStyle w:val="Default"/>
        <w:jc w:val="both"/>
        <w:rPr>
          <w:i/>
          <w:iCs/>
          <w:color w:val="3A3838"/>
          <w:sz w:val="20"/>
          <w:szCs w:val="20"/>
        </w:rPr>
      </w:pPr>
      <w:r>
        <w:rPr>
          <w:i/>
          <w:iCs/>
          <w:color w:val="3A3838"/>
          <w:sz w:val="20"/>
          <w:szCs w:val="20"/>
        </w:rPr>
        <w:t xml:space="preserve">La tarifa general del impuesto sobre las ventas es del diecinueve por ciento (19%) salvo las excepciones contempladas en este título (...)” </w:t>
      </w:r>
    </w:p>
    <w:p w:rsidR="002E36D5" w:rsidRDefault="002E36D5" w:rsidP="002E36D5">
      <w:pPr>
        <w:pStyle w:val="Default"/>
        <w:jc w:val="both"/>
        <w:rPr>
          <w:sz w:val="20"/>
          <w:szCs w:val="20"/>
        </w:rPr>
      </w:pPr>
    </w:p>
    <w:p w:rsidR="00183119" w:rsidRDefault="002E36D5" w:rsidP="002E36D5">
      <w:pPr>
        <w:tabs>
          <w:tab w:val="left" w:pos="1860"/>
        </w:tabs>
        <w:spacing w:after="200" w:line="276" w:lineRule="auto"/>
        <w:jc w:val="both"/>
        <w:rPr>
          <w:color w:val="auto"/>
          <w:szCs w:val="20"/>
        </w:rPr>
      </w:pPr>
      <w:r>
        <w:rPr>
          <w:b/>
          <w:bCs/>
          <w:szCs w:val="20"/>
        </w:rPr>
        <w:t>Contribuciones practicadas a los contratos de obra y sus conexos:</w:t>
      </w:r>
    </w:p>
    <w:p w:rsidR="00183119" w:rsidRPr="00183119" w:rsidRDefault="005A3F03" w:rsidP="00183119">
      <w:pPr>
        <w:tabs>
          <w:tab w:val="left" w:pos="1860"/>
        </w:tabs>
        <w:spacing w:after="200" w:line="276" w:lineRule="auto"/>
        <w:jc w:val="both"/>
        <w:rPr>
          <w:rFonts w:cs="Arial"/>
          <w:color w:val="auto"/>
          <w:szCs w:val="20"/>
        </w:rPr>
      </w:pPr>
      <w:r w:rsidRPr="005A3F03">
        <w:rPr>
          <w:rFonts w:cs="Arial"/>
          <w:b/>
          <w:color w:val="auto"/>
          <w:szCs w:val="20"/>
        </w:rPr>
        <w:t>CONTRIBUCIÓN LEY 1697 del 20 de diciembre de 2013</w:t>
      </w:r>
      <w:r w:rsidRPr="005A3F03">
        <w:rPr>
          <w:rFonts w:cs="Arial"/>
          <w:color w:val="auto"/>
          <w:szCs w:val="20"/>
        </w:rPr>
        <w:t>: EL CONTRATISTA deberá pagar la contribución especificada en la ley 1697 en su artículo 5, por el cual se crea la “ESTAMPILLA PRO UNIVERSIDAD NACIONAL DE COLOMBIA Y DEMAS UNIVERSIDADES ESTATALES DE COLOMBIA. Esta contribución se pagará por las suscripciones de los contratos de obra pública y sus conexos cuyo valor esté entre</w:t>
      </w:r>
    </w:p>
    <w:p w:rsidR="00183119" w:rsidRDefault="008D5231" w:rsidP="004130DD">
      <w:pPr>
        <w:tabs>
          <w:tab w:val="left" w:pos="1860"/>
        </w:tabs>
        <w:spacing w:after="200" w:line="276" w:lineRule="auto"/>
        <w:jc w:val="both"/>
        <w:rPr>
          <w:rFonts w:cs="Arial"/>
          <w:color w:val="000000" w:themeColor="text1"/>
          <w:szCs w:val="20"/>
        </w:rPr>
      </w:pPr>
      <w:r>
        <w:rPr>
          <w:noProof/>
          <w:lang w:eastAsia="es-CO"/>
        </w:rPr>
        <w:drawing>
          <wp:inline distT="0" distB="0" distL="0" distR="0" wp14:anchorId="4B797F6D" wp14:editId="0F1A5FDA">
            <wp:extent cx="4330598" cy="73339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783" t="32676" r="34944" b="52488"/>
                    <a:stretch/>
                  </pic:blipFill>
                  <pic:spPr bwMode="auto">
                    <a:xfrm>
                      <a:off x="0" y="0"/>
                      <a:ext cx="4365424" cy="739292"/>
                    </a:xfrm>
                    <a:prstGeom prst="rect">
                      <a:avLst/>
                    </a:prstGeom>
                    <a:ln>
                      <a:noFill/>
                    </a:ln>
                    <a:extLst>
                      <a:ext uri="{53640926-AAD7-44D8-BBD7-CCE9431645EC}">
                        <a14:shadowObscured xmlns:a14="http://schemas.microsoft.com/office/drawing/2010/main"/>
                      </a:ext>
                    </a:extLst>
                  </pic:spPr>
                </pic:pic>
              </a:graphicData>
            </a:graphic>
          </wp:inline>
        </w:drawing>
      </w:r>
    </w:p>
    <w:p w:rsidR="00654C02" w:rsidRPr="00654C02" w:rsidRDefault="00654C02" w:rsidP="00654C02">
      <w:pPr>
        <w:tabs>
          <w:tab w:val="left" w:pos="1860"/>
        </w:tabs>
        <w:spacing w:after="200" w:line="276" w:lineRule="auto"/>
        <w:jc w:val="both"/>
        <w:rPr>
          <w:rFonts w:cs="Arial"/>
          <w:color w:val="000000" w:themeColor="text1"/>
          <w:szCs w:val="20"/>
        </w:rPr>
      </w:pPr>
      <w:r w:rsidRPr="00654C02">
        <w:rPr>
          <w:rFonts w:cs="Arial"/>
          <w:color w:val="000000" w:themeColor="text1"/>
          <w:szCs w:val="20"/>
        </w:rPr>
        <w:t>La base gravable se determinará como el valor correspondiente al momento del pago, por el término de duración del contrato respectivo. La contribución será liquidada y retenida por EL MINISTERIO de manera proporcional al pago o pagos realizados al contratista.</w:t>
      </w:r>
    </w:p>
    <w:p w:rsidR="00654C02" w:rsidRPr="00654C02" w:rsidRDefault="00654C02" w:rsidP="00654C02">
      <w:pPr>
        <w:tabs>
          <w:tab w:val="left" w:pos="1860"/>
        </w:tabs>
        <w:spacing w:after="200" w:line="276" w:lineRule="auto"/>
        <w:jc w:val="both"/>
        <w:rPr>
          <w:rFonts w:cs="Arial"/>
          <w:color w:val="000000" w:themeColor="text1"/>
          <w:szCs w:val="20"/>
        </w:rPr>
      </w:pPr>
      <w:r w:rsidRPr="00654C02">
        <w:rPr>
          <w:rFonts w:cs="Arial"/>
          <w:color w:val="000000" w:themeColor="text1"/>
          <w:szCs w:val="20"/>
        </w:rPr>
        <w:t xml:space="preserve">• </w:t>
      </w:r>
      <w:r w:rsidRPr="00654C02">
        <w:rPr>
          <w:rFonts w:cs="Arial"/>
          <w:b/>
          <w:color w:val="000000" w:themeColor="text1"/>
          <w:szCs w:val="20"/>
        </w:rPr>
        <w:t>CONTRIBUCIÓN CONTRATOS DE OBRA</w:t>
      </w:r>
      <w:r w:rsidRPr="00654C02">
        <w:rPr>
          <w:rFonts w:cs="Arial"/>
          <w:color w:val="000000" w:themeColor="text1"/>
          <w:szCs w:val="20"/>
        </w:rPr>
        <w:t>. El proponente debe tener en cuenta la Ley 1106 de 2006, artículo 6°. De la contribución de los contratos de obra pública o concesión de obra pública y otras concesiones, reglamentada por el Decreto Nacional 3461 de 2007. Así mismo, El artículo 37 de la Ley 782 de 2002, prorrogada la vigencia, art. 1, Ley 1421 de 2010, Vigente permanentemente por el parágrafo del artículo 8, Ley 1738 de 2014, que establece:</w:t>
      </w:r>
    </w:p>
    <w:p w:rsidR="00654C02" w:rsidRPr="00654C02" w:rsidRDefault="00654C02" w:rsidP="00654C02">
      <w:pPr>
        <w:tabs>
          <w:tab w:val="left" w:pos="1860"/>
        </w:tabs>
        <w:spacing w:after="200" w:line="276" w:lineRule="auto"/>
        <w:jc w:val="both"/>
        <w:rPr>
          <w:rFonts w:cs="Arial"/>
          <w:color w:val="000000" w:themeColor="text1"/>
          <w:szCs w:val="20"/>
        </w:rPr>
      </w:pPr>
      <w:r w:rsidRPr="00654C02">
        <w:rPr>
          <w:rFonts w:cs="Arial"/>
          <w:color w:val="000000" w:themeColor="text1"/>
          <w:szCs w:val="20"/>
        </w:rPr>
        <w:t>“Todas las personas naturales o jurídicas que suscriban contratos de obra pública, con entidades de derecho público o celebren contratos de adición al valor de los existentes deberán pagar a favor de la Nación, Departamento o Municipio, según el nivel al cual pertenezca la entidad pública contratante una contribución equivalente al cinco por ciento (5%) del valor total, correspondiente al contrato o de la respectiva adición antes de IVA.”</w:t>
      </w:r>
    </w:p>
    <w:p w:rsidR="008D5231" w:rsidRDefault="00654C02" w:rsidP="00654C02">
      <w:pPr>
        <w:tabs>
          <w:tab w:val="left" w:pos="1860"/>
        </w:tabs>
        <w:spacing w:after="200" w:line="276" w:lineRule="auto"/>
        <w:jc w:val="both"/>
        <w:rPr>
          <w:rFonts w:cs="Arial"/>
          <w:color w:val="000000" w:themeColor="text1"/>
          <w:szCs w:val="20"/>
        </w:rPr>
      </w:pPr>
      <w:r w:rsidRPr="00654C02">
        <w:rPr>
          <w:rFonts w:cs="Arial"/>
          <w:color w:val="000000" w:themeColor="text1"/>
          <w:szCs w:val="20"/>
        </w:rPr>
        <w:t>Nota: Retenciones: La Dirección Financiera de la FAC liquidará las retenciones de ley y todas aquellas que se puedan generar por la celebración del contrato conforme los parámetros fijados por la Ley, a la fecha de la realización de los pagos o abono en cuenta al contratista seleccionado.</w:t>
      </w:r>
    </w:p>
    <w:p w:rsidR="00C02523" w:rsidRPr="0036093F" w:rsidRDefault="00C02523" w:rsidP="00C02523">
      <w:pPr>
        <w:spacing w:after="0" w:line="240" w:lineRule="auto"/>
        <w:jc w:val="both"/>
        <w:rPr>
          <w:rFonts w:cs="Arial"/>
          <w:bCs/>
          <w:szCs w:val="20"/>
        </w:rPr>
      </w:pPr>
      <w:r w:rsidRPr="0036093F">
        <w:rPr>
          <w:rFonts w:cs="Arial"/>
          <w:b/>
          <w:bCs/>
          <w:szCs w:val="20"/>
        </w:rPr>
        <w:t>Estampilla</w:t>
      </w:r>
      <w:r w:rsidRPr="0036093F">
        <w:rPr>
          <w:rFonts w:cs="Arial"/>
          <w:bCs/>
          <w:szCs w:val="20"/>
        </w:rPr>
        <w:t>:</w:t>
      </w:r>
    </w:p>
    <w:p w:rsidR="00C02523" w:rsidRPr="0036093F" w:rsidRDefault="00C02523" w:rsidP="00C02523">
      <w:pPr>
        <w:spacing w:after="0" w:line="240" w:lineRule="auto"/>
        <w:jc w:val="both"/>
        <w:rPr>
          <w:rFonts w:cs="Arial"/>
          <w:szCs w:val="20"/>
        </w:rPr>
      </w:pPr>
      <w:r w:rsidRPr="0036093F">
        <w:rPr>
          <w:rFonts w:cs="Arial"/>
          <w:bCs/>
          <w:szCs w:val="20"/>
        </w:rPr>
        <w:lastRenderedPageBreak/>
        <w:t xml:space="preserve">De acuerdo con el artículo </w:t>
      </w:r>
      <w:r w:rsidRPr="0036093F">
        <w:rPr>
          <w:rFonts w:cs="Arial"/>
          <w:szCs w:val="20"/>
        </w:rPr>
        <w:t xml:space="preserve">de la Ley </w:t>
      </w:r>
      <w:r w:rsidRPr="0036093F">
        <w:rPr>
          <w:rFonts w:cs="Arial"/>
          <w:bCs/>
          <w:szCs w:val="20"/>
        </w:rPr>
        <w:t>1697</w:t>
      </w:r>
      <w:r w:rsidRPr="0036093F">
        <w:rPr>
          <w:rFonts w:cs="Arial"/>
          <w:szCs w:val="20"/>
        </w:rPr>
        <w:t xml:space="preserve"> de 2013 en concordancia con el artículo 6 del Decreto 1050 de 2014, establece el hecho generador de la contribución parafiscal de estampilla, el cual recae sobre los contratos que cumplan las siguientes condiciones:</w:t>
      </w:r>
    </w:p>
    <w:p w:rsidR="00C02523" w:rsidRPr="0036093F" w:rsidRDefault="00C02523" w:rsidP="00C02523">
      <w:pPr>
        <w:spacing w:after="0" w:line="240" w:lineRule="auto"/>
        <w:jc w:val="both"/>
        <w:rPr>
          <w:rFonts w:cs="Arial"/>
          <w:szCs w:val="20"/>
        </w:rPr>
      </w:pPr>
      <w:r w:rsidRPr="0036093F">
        <w:rPr>
          <w:rFonts w:cs="Arial"/>
          <w:szCs w:val="20"/>
        </w:rPr>
        <w:t xml:space="preserve"> </w:t>
      </w:r>
    </w:p>
    <w:p w:rsidR="00C02523" w:rsidRPr="0036093F" w:rsidRDefault="00C02523" w:rsidP="00C02523">
      <w:pPr>
        <w:numPr>
          <w:ilvl w:val="0"/>
          <w:numId w:val="80"/>
        </w:numPr>
        <w:spacing w:after="0" w:line="240" w:lineRule="auto"/>
        <w:jc w:val="both"/>
        <w:rPr>
          <w:rFonts w:eastAsia="Calibri" w:cs="Arial"/>
          <w:szCs w:val="20"/>
          <w:lang w:val="es-ES" w:eastAsia="es-ES"/>
        </w:rPr>
      </w:pPr>
      <w:r w:rsidRPr="0036093F">
        <w:rPr>
          <w:rFonts w:eastAsia="Calibri" w:cs="Arial"/>
          <w:szCs w:val="20"/>
          <w:lang w:val="es-ES" w:eastAsia="es-ES"/>
        </w:rPr>
        <w:t xml:space="preserve">Ser de aquellos denominados de Obra y sus adiciones en dinero, o tratarse de sus contratos conexos. </w:t>
      </w:r>
    </w:p>
    <w:p w:rsidR="00C02523" w:rsidRPr="0036093F" w:rsidRDefault="00C02523" w:rsidP="00C02523">
      <w:pPr>
        <w:spacing w:after="0" w:line="240" w:lineRule="auto"/>
        <w:ind w:left="708"/>
        <w:jc w:val="both"/>
        <w:rPr>
          <w:rFonts w:eastAsia="Calibri" w:cs="Arial"/>
          <w:szCs w:val="20"/>
          <w:lang w:val="es-ES" w:eastAsia="es-ES"/>
        </w:rPr>
      </w:pPr>
    </w:p>
    <w:p w:rsidR="00C02523" w:rsidRPr="0036093F" w:rsidRDefault="00C02523" w:rsidP="00C02523">
      <w:pPr>
        <w:spacing w:after="0" w:line="240" w:lineRule="auto"/>
        <w:jc w:val="both"/>
        <w:rPr>
          <w:rFonts w:cs="Arial"/>
          <w:szCs w:val="20"/>
        </w:rPr>
      </w:pPr>
      <w:r w:rsidRPr="0036093F">
        <w:rPr>
          <w:rFonts w:cs="Arial"/>
          <w:szCs w:val="20"/>
        </w:rPr>
        <w:t>El</w:t>
      </w:r>
      <w:r w:rsidRPr="0036093F">
        <w:rPr>
          <w:rFonts w:cs="Arial"/>
          <w:noProof/>
          <w:szCs w:val="20"/>
          <w:lang w:eastAsia="es-CO"/>
        </w:rPr>
        <w:drawing>
          <wp:inline distT="0" distB="0" distL="0" distR="0" wp14:anchorId="04FB531B" wp14:editId="38AFE1A4">
            <wp:extent cx="8255" cy="8255"/>
            <wp:effectExtent l="0" t="0" r="0" b="0"/>
            <wp:docPr id="77" name="Imagen 77" descr="image desc for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mage desc for 12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36093F">
        <w:rPr>
          <w:rFonts w:cs="Arial"/>
          <w:szCs w:val="20"/>
        </w:rPr>
        <w:t xml:space="preserve"> contrato de obra es aquel celebrado para la construcción, mantenimiento, instalación y, en general, para la realización de cualquier otro trabajo material sobre bienes inmuebles, cualquiera que sea la modalidad de ejecución y pago.</w:t>
      </w:r>
    </w:p>
    <w:p w:rsidR="00C02523" w:rsidRPr="00B9666E" w:rsidRDefault="00C02523" w:rsidP="00C02523">
      <w:pPr>
        <w:spacing w:after="0" w:line="240" w:lineRule="auto"/>
        <w:jc w:val="both"/>
        <w:rPr>
          <w:rFonts w:cs="Arial"/>
          <w:bCs/>
          <w:szCs w:val="20"/>
        </w:rPr>
      </w:pPr>
      <w:r w:rsidRPr="00B9666E">
        <w:rPr>
          <w:rFonts w:cs="Arial"/>
          <w:noProof/>
          <w:szCs w:val="20"/>
          <w:lang w:eastAsia="es-CO"/>
        </w:rPr>
        <w:drawing>
          <wp:inline distT="0" distB="0" distL="0" distR="0" wp14:anchorId="4E7023B5" wp14:editId="3F16AA26">
            <wp:extent cx="4415692" cy="1534795"/>
            <wp:effectExtent l="0" t="0" r="4445" b="8255"/>
            <wp:docPr id="76" name="Imagen 76"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n 76" descr="Interfaz de usuario gráfica, Texto&#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2619" cy="1537203"/>
                    </a:xfrm>
                    <a:prstGeom prst="rect">
                      <a:avLst/>
                    </a:prstGeom>
                    <a:noFill/>
                    <a:ln>
                      <a:noFill/>
                    </a:ln>
                  </pic:spPr>
                </pic:pic>
              </a:graphicData>
            </a:graphic>
          </wp:inline>
        </w:drawing>
      </w:r>
    </w:p>
    <w:p w:rsidR="00C02523" w:rsidRPr="00B9666E" w:rsidRDefault="00C02523" w:rsidP="00C02523">
      <w:pPr>
        <w:spacing w:after="0" w:line="240" w:lineRule="auto"/>
        <w:jc w:val="both"/>
        <w:rPr>
          <w:rFonts w:cs="Arial"/>
          <w:b/>
          <w:szCs w:val="20"/>
        </w:rPr>
      </w:pPr>
    </w:p>
    <w:p w:rsidR="00C02523" w:rsidRPr="00B9666E" w:rsidRDefault="00C02523" w:rsidP="00C02523">
      <w:pPr>
        <w:spacing w:after="0" w:line="240" w:lineRule="auto"/>
        <w:jc w:val="both"/>
        <w:rPr>
          <w:rFonts w:cs="Arial"/>
          <w:bCs/>
          <w:szCs w:val="20"/>
        </w:rPr>
      </w:pPr>
      <w:r w:rsidRPr="00B9666E">
        <w:rPr>
          <w:rFonts w:cs="Arial"/>
          <w:bCs/>
          <w:szCs w:val="20"/>
        </w:rPr>
        <w:t>Departamento Financiero del CACOM-3 liquidara los impuestos correspondientes de conformidad con la normatividad vigente a la fecha de la realización de los pagos al contratista seleccionado, de todas formas, verificar las bases y tarifas en la tabla de retenciones que son parte integral del presente estudio previo.</w:t>
      </w:r>
    </w:p>
    <w:p w:rsidR="00C02523" w:rsidRPr="00B9666E" w:rsidRDefault="00C02523" w:rsidP="00C02523">
      <w:pPr>
        <w:spacing w:after="0" w:line="240" w:lineRule="auto"/>
        <w:jc w:val="both"/>
        <w:rPr>
          <w:rFonts w:cs="Arial"/>
          <w:bCs/>
          <w:szCs w:val="20"/>
        </w:rPr>
      </w:pPr>
    </w:p>
    <w:p w:rsidR="00C02523" w:rsidRPr="00B9666E" w:rsidRDefault="00C02523" w:rsidP="00C02523">
      <w:pPr>
        <w:spacing w:after="0" w:line="240" w:lineRule="auto"/>
        <w:jc w:val="both"/>
        <w:rPr>
          <w:rFonts w:cs="Arial"/>
          <w:bCs/>
          <w:szCs w:val="20"/>
        </w:rPr>
      </w:pPr>
      <w:r w:rsidRPr="00B9666E">
        <w:rPr>
          <w:rFonts w:cs="Arial"/>
          <w:bCs/>
          <w:szCs w:val="20"/>
        </w:rPr>
        <w:t>La</w:t>
      </w:r>
      <w:r w:rsidRPr="00B9666E">
        <w:rPr>
          <w:rFonts w:cs="Arial"/>
          <w:noProof/>
          <w:szCs w:val="20"/>
          <w:lang w:eastAsia="es-CO"/>
        </w:rPr>
        <w:drawing>
          <wp:inline distT="0" distB="0" distL="0" distR="0" wp14:anchorId="638A5403" wp14:editId="4CC5D99F">
            <wp:extent cx="8255" cy="8255"/>
            <wp:effectExtent l="0" t="0" r="0" b="0"/>
            <wp:docPr id="75" name="Imagen 75" descr="image desc for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mage desc for 128"/>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B9666E">
        <w:rPr>
          <w:rFonts w:cs="Arial"/>
          <w:bCs/>
          <w:szCs w:val="20"/>
        </w:rPr>
        <w:t xml:space="preserve"> retención en la fuente se realizará de acuerdo a lo establecido por la Dirección de Impuestos y Aduanas Nacionales.</w:t>
      </w:r>
    </w:p>
    <w:p w:rsidR="00C02523" w:rsidRPr="00B9666E" w:rsidRDefault="00C02523" w:rsidP="00C02523">
      <w:pPr>
        <w:spacing w:after="0" w:line="240" w:lineRule="auto"/>
        <w:jc w:val="both"/>
        <w:rPr>
          <w:rFonts w:cs="Arial"/>
          <w:bCs/>
          <w:szCs w:val="20"/>
        </w:rPr>
      </w:pPr>
    </w:p>
    <w:p w:rsidR="00C02523" w:rsidRPr="00B9666E" w:rsidRDefault="00C02523" w:rsidP="00C02523">
      <w:pPr>
        <w:spacing w:after="0" w:line="240" w:lineRule="auto"/>
        <w:jc w:val="both"/>
        <w:rPr>
          <w:rFonts w:cs="Arial"/>
          <w:bCs/>
          <w:szCs w:val="20"/>
        </w:rPr>
      </w:pPr>
      <w:r w:rsidRPr="00B9666E">
        <w:rPr>
          <w:rFonts w:cs="Arial"/>
          <w:bCs/>
          <w:szCs w:val="20"/>
        </w:rPr>
        <w:t>Se debe cancelar el impuesto ICA correspondiente al municipio de Malambo, Atlántico.</w:t>
      </w:r>
    </w:p>
    <w:p w:rsidR="00C02523" w:rsidRPr="00B9666E" w:rsidRDefault="00C02523" w:rsidP="00C02523">
      <w:pPr>
        <w:spacing w:after="0" w:line="240" w:lineRule="auto"/>
        <w:jc w:val="both"/>
        <w:rPr>
          <w:rFonts w:cs="Arial"/>
          <w:bCs/>
          <w:szCs w:val="20"/>
        </w:rPr>
      </w:pPr>
      <w:r w:rsidRPr="00B9666E">
        <w:rPr>
          <w:rFonts w:cs="Arial"/>
          <w:bCs/>
          <w:szCs w:val="20"/>
        </w:rPr>
        <w:t>Nota 1: Las tarifas de contribuciones y retenciones cambian de acuerdo al Régimen Tributario al que pertenezca cada proveedor.</w:t>
      </w:r>
    </w:p>
    <w:p w:rsidR="00C02523" w:rsidRPr="00B9666E" w:rsidRDefault="00C02523" w:rsidP="00C02523">
      <w:pPr>
        <w:spacing w:after="0" w:line="240" w:lineRule="auto"/>
        <w:jc w:val="both"/>
        <w:rPr>
          <w:rFonts w:cs="Arial"/>
          <w:b/>
          <w:szCs w:val="20"/>
          <w:u w:val="single"/>
        </w:rPr>
      </w:pPr>
    </w:p>
    <w:tbl>
      <w:tblPr>
        <w:tblW w:w="7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0"/>
        <w:gridCol w:w="1880"/>
        <w:gridCol w:w="1880"/>
        <w:gridCol w:w="1880"/>
      </w:tblGrid>
      <w:tr w:rsidR="00C02523" w:rsidRPr="00B9666E" w:rsidTr="00666548">
        <w:trPr>
          <w:trHeight w:val="540"/>
        </w:trPr>
        <w:tc>
          <w:tcPr>
            <w:tcW w:w="1880" w:type="dxa"/>
            <w:shd w:val="clear" w:color="000000" w:fill="FAFAFA"/>
            <w:vAlign w:val="center"/>
            <w:hideMark/>
          </w:tcPr>
          <w:p w:rsidR="00C02523" w:rsidRPr="00B9666E" w:rsidRDefault="00C02523" w:rsidP="00666548">
            <w:pPr>
              <w:spacing w:after="0" w:line="240" w:lineRule="auto"/>
              <w:jc w:val="center"/>
              <w:rPr>
                <w:rFonts w:eastAsia="Times New Roman" w:cs="Arial"/>
                <w:b/>
                <w:bCs/>
                <w:color w:val="000000"/>
                <w:szCs w:val="20"/>
              </w:rPr>
            </w:pPr>
            <w:r w:rsidRPr="00B9666E">
              <w:rPr>
                <w:rFonts w:eastAsia="Times New Roman" w:cs="Arial"/>
                <w:b/>
                <w:bCs/>
                <w:color w:val="000000"/>
                <w:szCs w:val="20"/>
              </w:rPr>
              <w:t>Conceptos de retención</w:t>
            </w:r>
          </w:p>
        </w:tc>
        <w:tc>
          <w:tcPr>
            <w:tcW w:w="1880" w:type="dxa"/>
            <w:shd w:val="clear" w:color="000000" w:fill="FAFAFA"/>
            <w:vAlign w:val="center"/>
            <w:hideMark/>
          </w:tcPr>
          <w:p w:rsidR="00C02523" w:rsidRPr="00B9666E" w:rsidRDefault="00C02523" w:rsidP="00666548">
            <w:pPr>
              <w:spacing w:after="0" w:line="240" w:lineRule="auto"/>
              <w:jc w:val="center"/>
              <w:rPr>
                <w:rFonts w:eastAsia="Times New Roman" w:cs="Arial"/>
                <w:b/>
                <w:bCs/>
                <w:color w:val="000000"/>
                <w:szCs w:val="20"/>
              </w:rPr>
            </w:pPr>
            <w:r w:rsidRPr="00B9666E">
              <w:rPr>
                <w:rFonts w:eastAsia="Times New Roman" w:cs="Arial"/>
                <w:b/>
                <w:bCs/>
                <w:color w:val="000000"/>
                <w:szCs w:val="20"/>
              </w:rPr>
              <w:t>Base mínima en UVT</w:t>
            </w:r>
          </w:p>
        </w:tc>
        <w:tc>
          <w:tcPr>
            <w:tcW w:w="1880" w:type="dxa"/>
            <w:shd w:val="clear" w:color="000000" w:fill="FAFAFA"/>
            <w:vAlign w:val="center"/>
            <w:hideMark/>
          </w:tcPr>
          <w:p w:rsidR="00C02523" w:rsidRPr="00B9666E" w:rsidRDefault="00C02523" w:rsidP="00666548">
            <w:pPr>
              <w:spacing w:after="0" w:line="240" w:lineRule="auto"/>
              <w:jc w:val="center"/>
              <w:rPr>
                <w:rFonts w:eastAsia="Times New Roman" w:cs="Arial"/>
                <w:b/>
                <w:bCs/>
                <w:color w:val="000000"/>
                <w:szCs w:val="20"/>
              </w:rPr>
            </w:pPr>
            <w:r w:rsidRPr="00B9666E">
              <w:rPr>
                <w:rFonts w:eastAsia="Times New Roman" w:cs="Arial"/>
                <w:b/>
                <w:bCs/>
                <w:color w:val="000000"/>
                <w:szCs w:val="20"/>
              </w:rPr>
              <w:t>Base mínima en pesos</w:t>
            </w:r>
          </w:p>
        </w:tc>
        <w:tc>
          <w:tcPr>
            <w:tcW w:w="1880" w:type="dxa"/>
            <w:shd w:val="clear" w:color="000000" w:fill="FAFAFA"/>
            <w:vAlign w:val="center"/>
            <w:hideMark/>
          </w:tcPr>
          <w:p w:rsidR="00C02523" w:rsidRPr="00B9666E" w:rsidRDefault="00C02523" w:rsidP="00666548">
            <w:pPr>
              <w:spacing w:after="0" w:line="240" w:lineRule="auto"/>
              <w:jc w:val="center"/>
              <w:rPr>
                <w:rFonts w:eastAsia="Times New Roman" w:cs="Arial"/>
                <w:b/>
                <w:bCs/>
                <w:color w:val="000000"/>
                <w:szCs w:val="20"/>
              </w:rPr>
            </w:pPr>
            <w:r w:rsidRPr="00B9666E">
              <w:rPr>
                <w:rFonts w:eastAsia="Times New Roman" w:cs="Arial"/>
                <w:b/>
                <w:bCs/>
                <w:color w:val="000000"/>
                <w:szCs w:val="20"/>
              </w:rPr>
              <w:t>Tarifa de retención.</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generales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2,50%</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generales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con tarjeta débito o crédito</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1,50%</w:t>
            </w:r>
          </w:p>
        </w:tc>
      </w:tr>
      <w:tr w:rsidR="00C02523" w:rsidRPr="00B9666E" w:rsidTr="00666548">
        <w:trPr>
          <w:trHeight w:val="929"/>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de bienes o productos agrícolas o pecuarios sin procesamiento industrial</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92</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$ 3.902.000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1,50%</w:t>
            </w:r>
          </w:p>
        </w:tc>
      </w:tr>
      <w:tr w:rsidR="00C02523" w:rsidRPr="00B9666E" w:rsidTr="00666548">
        <w:trPr>
          <w:trHeight w:val="1078"/>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lastRenderedPageBreak/>
              <w:t>Compras de bienes o productos agrícolas o pecuarios con procesamiento industrial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2,50%</w:t>
            </w:r>
          </w:p>
        </w:tc>
      </w:tr>
      <w:tr w:rsidR="00C02523" w:rsidRPr="00B9666E" w:rsidTr="00666548">
        <w:trPr>
          <w:trHeight w:val="110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de bienes o productos agrícolas o pecuarios con procesamiento industrial declarantes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lang w:val="pt-BR"/>
              </w:rPr>
            </w:pPr>
            <w:r w:rsidRPr="00B9666E">
              <w:rPr>
                <w:rFonts w:eastAsia="Times New Roman" w:cs="Arial"/>
                <w:color w:val="333333"/>
                <w:szCs w:val="20"/>
                <w:lang w:val="pt-BR"/>
              </w:rPr>
              <w:t xml:space="preserve">Compras de café </w:t>
            </w:r>
            <w:proofErr w:type="spellStart"/>
            <w:r w:rsidRPr="00B9666E">
              <w:rPr>
                <w:rFonts w:eastAsia="Times New Roman" w:cs="Arial"/>
                <w:color w:val="333333"/>
                <w:szCs w:val="20"/>
                <w:lang w:val="pt-BR"/>
              </w:rPr>
              <w:t>pergamino</w:t>
            </w:r>
            <w:proofErr w:type="spellEnd"/>
            <w:r w:rsidRPr="00B9666E">
              <w:rPr>
                <w:rFonts w:eastAsia="Times New Roman" w:cs="Arial"/>
                <w:color w:val="333333"/>
                <w:szCs w:val="20"/>
                <w:lang w:val="pt-BR"/>
              </w:rPr>
              <w:t xml:space="preserve"> o </w:t>
            </w:r>
            <w:proofErr w:type="spellStart"/>
            <w:r w:rsidRPr="00B9666E">
              <w:rPr>
                <w:rFonts w:eastAsia="Times New Roman" w:cs="Arial"/>
                <w:color w:val="333333"/>
                <w:szCs w:val="20"/>
                <w:lang w:val="pt-BR"/>
              </w:rPr>
              <w:t>cereza</w:t>
            </w:r>
            <w:proofErr w:type="spellEnd"/>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160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$ 6.786.000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0,50%</w:t>
            </w:r>
          </w:p>
        </w:tc>
      </w:tr>
      <w:tr w:rsidR="00C02523" w:rsidRPr="00B9666E" w:rsidTr="00666548">
        <w:trPr>
          <w:trHeight w:val="686"/>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de combustibles derivados del petróleo</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0,10%</w:t>
            </w:r>
          </w:p>
        </w:tc>
      </w:tr>
      <w:tr w:rsidR="00C02523" w:rsidRPr="00B9666E" w:rsidTr="00666548">
        <w:trPr>
          <w:trHeight w:val="1054"/>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Enajenación de activos fijos de personas naturales (notarías y tránsito son agentes retenedores)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w:t>
            </w:r>
          </w:p>
        </w:tc>
      </w:tr>
      <w:tr w:rsidR="00C02523" w:rsidRPr="00B9666E" w:rsidTr="00666548">
        <w:trPr>
          <w:trHeight w:val="354"/>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de vehículos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w:t>
            </w:r>
          </w:p>
        </w:tc>
      </w:tr>
      <w:tr w:rsidR="00C02523" w:rsidRPr="00B9666E" w:rsidTr="00666548">
        <w:trPr>
          <w:trHeight w:val="1396"/>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de bienes raíces cuya destinación y uso sea vivienda de habitación (por las primeras 20.000 UVT, es decir hasta $726.160.000)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w:t>
            </w:r>
          </w:p>
        </w:tc>
      </w:tr>
      <w:tr w:rsidR="00C02523" w:rsidRPr="00B9666E" w:rsidTr="00666548">
        <w:trPr>
          <w:trHeight w:val="1402"/>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Compras de bienes raíces cuya destinación y uso sea vivienda de habitación (exceso de las primeras 20.000 UVT, es decir superior a $726.160,000)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$ 848.240.000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2,50%</w:t>
            </w:r>
          </w:p>
        </w:tc>
      </w:tr>
      <w:tr w:rsidR="00C02523" w:rsidRPr="00B9666E" w:rsidTr="00666548">
        <w:trPr>
          <w:trHeight w:val="9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lastRenderedPageBreak/>
              <w:t>Compras de bienes raíces cuya destinación y uso sea distinto a vivienda de habitación</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2,50%</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generales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generales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6%</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Por emolumentos eclesiásticos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Por emolumentos eclesiásticos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de transporte de carga</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w:t>
            </w:r>
          </w:p>
        </w:tc>
      </w:tr>
      <w:tr w:rsidR="00C02523" w:rsidRPr="00B9666E" w:rsidTr="00666548">
        <w:trPr>
          <w:trHeight w:val="771"/>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de transporte nacional de pasajeros por vía terrestre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853"/>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de transporte nacional de pasajeros por vía terrestre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681"/>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de transporte nacional de pasajeros por vía aérea o marítima</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w:t>
            </w:r>
          </w:p>
        </w:tc>
      </w:tr>
      <w:tr w:rsidR="00C02523" w:rsidRPr="00B9666E" w:rsidTr="00666548">
        <w:trPr>
          <w:trHeight w:val="129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prestados por empresas de servicios temporales (sobre AIU)</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w:t>
            </w:r>
          </w:p>
        </w:tc>
      </w:tr>
      <w:tr w:rsidR="00C02523" w:rsidRPr="00B9666E" w:rsidTr="00666548">
        <w:trPr>
          <w:trHeight w:val="103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prestados por empresas de vigilancia y aseo (sobre AIU)</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integrales de salud prestados por IPS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lastRenderedPageBreak/>
              <w:t>Servicios de hoteles y restaurantes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de hoteles y restaurantes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52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Arrendamiento de bienes muebles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Arrendamiento de bienes inmuebles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Arrendamiento de bienes inmuebles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Otros ingresos tributarios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2,50%</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Otros ingresos tributarios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Honorarios y comisiones (personas jurídicas)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11%</w:t>
            </w:r>
          </w:p>
        </w:tc>
      </w:tr>
      <w:tr w:rsidR="00C02523" w:rsidRPr="00B9666E" w:rsidTr="00666548">
        <w:trPr>
          <w:trHeight w:val="333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 xml:space="preserve">Honorarios y comisiones pagados a personas naturales que suscriban contratos por más de 3.300 </w:t>
            </w:r>
            <w:proofErr w:type="spellStart"/>
            <w:r w:rsidRPr="00B9666E">
              <w:rPr>
                <w:rFonts w:eastAsia="Times New Roman" w:cs="Arial"/>
                <w:color w:val="333333"/>
                <w:szCs w:val="20"/>
              </w:rPr>
              <w:t>Uvt</w:t>
            </w:r>
            <w:proofErr w:type="spellEnd"/>
            <w:r w:rsidRPr="00B9666E">
              <w:rPr>
                <w:rFonts w:eastAsia="Times New Roman" w:cs="Arial"/>
                <w:color w:val="333333"/>
                <w:szCs w:val="20"/>
              </w:rPr>
              <w:t xml:space="preserve"> o que la sumatoria de los pagos o abonos en cuenta durante el año gravable superen 3.300 UVT ($119.816.000)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11%</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Honorarios y comisiones (no declarantes)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w:t>
            </w:r>
          </w:p>
        </w:tc>
      </w:tr>
      <w:tr w:rsidR="00C02523" w:rsidRPr="00B9666E" w:rsidTr="00666548">
        <w:trPr>
          <w:trHeight w:val="103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Servicios de licenciamiento o derecho de uso de software</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3,50%</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lastRenderedPageBreak/>
              <w:t>Intereses o rendimientos financieros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7%</w:t>
            </w:r>
          </w:p>
        </w:tc>
      </w:tr>
      <w:tr w:rsidR="00C02523" w:rsidRPr="00B9666E" w:rsidTr="00666548">
        <w:trPr>
          <w:trHeight w:val="1035"/>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Rendimientos financieros provenientes de títulos de renta fija</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Loterías, rifas, apuestas y similares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48</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$ 2.036.000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20%</w:t>
            </w:r>
          </w:p>
        </w:tc>
      </w:tr>
      <w:tr w:rsidR="00C02523" w:rsidRPr="00B9666E" w:rsidTr="00666548">
        <w:trPr>
          <w:trHeight w:val="129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Retención en colocación independiente de juegos de suerte y azar</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5</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$ 212.000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3%</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Contratos de construcción y urbanización.</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w:t>
            </w:r>
          </w:p>
        </w:tc>
      </w:tr>
      <w:tr w:rsidR="00C02523" w:rsidRPr="00B9666E" w:rsidTr="00666548">
        <w:trPr>
          <w:trHeight w:val="780"/>
        </w:trPr>
        <w:tc>
          <w:tcPr>
            <w:tcW w:w="1880" w:type="dxa"/>
            <w:shd w:val="clear" w:color="000000" w:fill="EEEEEE"/>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 xml:space="preserve">Retención en la fuente por </w:t>
            </w:r>
            <w:proofErr w:type="spellStart"/>
            <w:r w:rsidRPr="00B9666E">
              <w:rPr>
                <w:rFonts w:eastAsia="Times New Roman" w:cs="Arial"/>
                <w:color w:val="333333"/>
                <w:szCs w:val="20"/>
              </w:rPr>
              <w:t>Iva</w:t>
            </w:r>
            <w:proofErr w:type="spellEnd"/>
            <w:r w:rsidRPr="00B9666E">
              <w:rPr>
                <w:rFonts w:eastAsia="Times New Roman" w:cs="Arial"/>
                <w:color w:val="333333"/>
                <w:szCs w:val="20"/>
              </w:rPr>
              <w:t xml:space="preserve"> en servicios</w:t>
            </w:r>
          </w:p>
        </w:tc>
        <w:tc>
          <w:tcPr>
            <w:tcW w:w="1880" w:type="dxa"/>
            <w:shd w:val="clear" w:color="000000" w:fill="EEEEEE"/>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4</w:t>
            </w:r>
          </w:p>
        </w:tc>
        <w:tc>
          <w:tcPr>
            <w:tcW w:w="1880" w:type="dxa"/>
            <w:shd w:val="clear" w:color="000000" w:fill="EEEEEE"/>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$ 170.000</w:t>
            </w:r>
          </w:p>
        </w:tc>
        <w:tc>
          <w:tcPr>
            <w:tcW w:w="1880" w:type="dxa"/>
            <w:shd w:val="clear" w:color="000000" w:fill="EEEEEE"/>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15%</w:t>
            </w:r>
          </w:p>
        </w:tc>
      </w:tr>
      <w:tr w:rsidR="00C02523" w:rsidRPr="00B9666E" w:rsidTr="00666548">
        <w:trPr>
          <w:trHeight w:val="780"/>
        </w:trPr>
        <w:tc>
          <w:tcPr>
            <w:tcW w:w="1880" w:type="dxa"/>
            <w:shd w:val="clear" w:color="000000" w:fill="FAFAFA"/>
            <w:vAlign w:val="center"/>
            <w:hideMark/>
          </w:tcPr>
          <w:p w:rsidR="00C02523" w:rsidRPr="00B9666E" w:rsidRDefault="00C02523" w:rsidP="00666548">
            <w:pPr>
              <w:spacing w:after="0" w:line="240" w:lineRule="auto"/>
              <w:rPr>
                <w:rFonts w:eastAsia="Times New Roman" w:cs="Arial"/>
                <w:color w:val="333333"/>
                <w:szCs w:val="20"/>
              </w:rPr>
            </w:pPr>
            <w:r w:rsidRPr="00B9666E">
              <w:rPr>
                <w:rFonts w:eastAsia="Times New Roman" w:cs="Arial"/>
                <w:color w:val="333333"/>
                <w:szCs w:val="20"/>
              </w:rPr>
              <w:t xml:space="preserve">Retención en la fuente por </w:t>
            </w:r>
            <w:proofErr w:type="spellStart"/>
            <w:r w:rsidRPr="00B9666E">
              <w:rPr>
                <w:rFonts w:eastAsia="Times New Roman" w:cs="Arial"/>
                <w:color w:val="333333"/>
                <w:szCs w:val="20"/>
              </w:rPr>
              <w:t>Iva</w:t>
            </w:r>
            <w:proofErr w:type="spellEnd"/>
            <w:r w:rsidRPr="00B9666E">
              <w:rPr>
                <w:rFonts w:eastAsia="Times New Roman" w:cs="Arial"/>
                <w:color w:val="333333"/>
                <w:szCs w:val="20"/>
              </w:rPr>
              <w:t xml:space="preserve"> en compras</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27</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$ 1.145.000</w:t>
            </w:r>
          </w:p>
        </w:tc>
        <w:tc>
          <w:tcPr>
            <w:tcW w:w="1880" w:type="dxa"/>
            <w:shd w:val="clear" w:color="000000" w:fill="FAFAFA"/>
            <w:vAlign w:val="center"/>
            <w:hideMark/>
          </w:tcPr>
          <w:p w:rsidR="00C02523" w:rsidRPr="00B9666E" w:rsidRDefault="00C02523" w:rsidP="00666548">
            <w:pPr>
              <w:spacing w:after="0" w:line="240" w:lineRule="auto"/>
              <w:jc w:val="right"/>
              <w:rPr>
                <w:rFonts w:eastAsia="Times New Roman" w:cs="Arial"/>
                <w:color w:val="333333"/>
                <w:szCs w:val="20"/>
              </w:rPr>
            </w:pPr>
            <w:r w:rsidRPr="00B9666E">
              <w:rPr>
                <w:rFonts w:eastAsia="Times New Roman" w:cs="Arial"/>
                <w:color w:val="333333"/>
                <w:szCs w:val="20"/>
              </w:rPr>
              <w:t>15%</w:t>
            </w:r>
          </w:p>
        </w:tc>
      </w:tr>
    </w:tbl>
    <w:p w:rsidR="008D5231" w:rsidRPr="00B808A3" w:rsidRDefault="008D5231" w:rsidP="004130DD">
      <w:pPr>
        <w:tabs>
          <w:tab w:val="left" w:pos="1860"/>
        </w:tabs>
        <w:spacing w:after="200" w:line="276" w:lineRule="auto"/>
        <w:jc w:val="both"/>
        <w:rPr>
          <w:rFonts w:cs="Arial"/>
          <w:color w:val="000000" w:themeColor="text1"/>
          <w:szCs w:val="20"/>
        </w:rPr>
      </w:pPr>
    </w:p>
    <w:p w:rsidR="006D5829" w:rsidRPr="00B808A3" w:rsidRDefault="006D5829" w:rsidP="0091548E">
      <w:pPr>
        <w:pStyle w:val="InviasNormal"/>
        <w:numPr>
          <w:ilvl w:val="2"/>
          <w:numId w:val="18"/>
        </w:numPr>
        <w:outlineLvl w:val="2"/>
        <w:rPr>
          <w:rFonts w:ascii="Arial" w:eastAsia="Arial" w:hAnsi="Arial" w:cs="Arial"/>
          <w:b/>
          <w:color w:val="000000" w:themeColor="text1"/>
          <w:sz w:val="20"/>
          <w:szCs w:val="20"/>
          <w:lang w:val="es-CO"/>
        </w:rPr>
      </w:pPr>
      <w:bookmarkStart w:id="463" w:name="_Toc32147366"/>
      <w:bookmarkStart w:id="464" w:name="_Toc107994420"/>
      <w:r w:rsidRPr="00B808A3">
        <w:rPr>
          <w:rFonts w:ascii="Arial" w:eastAsia="Arial" w:hAnsi="Arial" w:cs="Arial"/>
          <w:b/>
          <w:color w:val="000000" w:themeColor="text1"/>
          <w:sz w:val="20"/>
          <w:szCs w:val="20"/>
          <w:lang w:val="es-CO"/>
        </w:rPr>
        <w:t>AIU</w:t>
      </w:r>
      <w:bookmarkEnd w:id="463"/>
      <w:bookmarkEnd w:id="464"/>
    </w:p>
    <w:p w:rsidR="00BD1D94" w:rsidRPr="00BD1D94" w:rsidRDefault="00BD1D94" w:rsidP="00BD1D94">
      <w:pPr>
        <w:spacing w:after="0" w:line="240" w:lineRule="auto"/>
        <w:jc w:val="both"/>
        <w:rPr>
          <w:rFonts w:cs="Arial"/>
          <w:szCs w:val="20"/>
          <w:lang w:val="es-MX"/>
        </w:rPr>
      </w:pPr>
      <w:bookmarkStart w:id="465" w:name="_Ref508651008"/>
      <w:bookmarkStart w:id="466" w:name="_Toc32147367"/>
      <w:bookmarkStart w:id="467" w:name="_Toc107994421"/>
      <w:r w:rsidRPr="00BD1D94">
        <w:rPr>
          <w:rFonts w:cs="Arial"/>
          <w:szCs w:val="20"/>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rsidR="00BD1D94" w:rsidRPr="00BD1D94" w:rsidRDefault="00BD1D94" w:rsidP="00BD1D94">
      <w:pPr>
        <w:pStyle w:val="Prrafodelista"/>
        <w:spacing w:after="0" w:line="240" w:lineRule="auto"/>
        <w:ind w:left="360"/>
        <w:jc w:val="both"/>
        <w:rPr>
          <w:rFonts w:cs="Arial"/>
          <w:szCs w:val="20"/>
          <w:lang w:val="es-MX"/>
        </w:rPr>
      </w:pPr>
    </w:p>
    <w:p w:rsidR="00BD1D94" w:rsidRPr="00BD1D94" w:rsidRDefault="00BD1D94" w:rsidP="00BD1D94">
      <w:pPr>
        <w:spacing w:after="0" w:line="240" w:lineRule="auto"/>
        <w:jc w:val="both"/>
        <w:rPr>
          <w:rFonts w:cs="Arial"/>
          <w:szCs w:val="20"/>
          <w:lang w:val="es-MX"/>
        </w:rPr>
      </w:pPr>
      <w:r w:rsidRPr="00BD1D94">
        <w:rPr>
          <w:rFonts w:cs="Arial"/>
          <w:szCs w:val="20"/>
          <w:lang w:val="es-MX"/>
        </w:rPr>
        <w:t>El valor del AIU debe expresarse en un porcentaje (%) y debe consignarlo y discriminarlo en la propuesta económica. Al proponente que resulte adjudicatario se podrá solicitar el desglose del A.I.U. ofertado.</w:t>
      </w:r>
    </w:p>
    <w:p w:rsidR="00BD1D94" w:rsidRPr="00BD1D94" w:rsidRDefault="00BD1D94" w:rsidP="00BD1D94">
      <w:pPr>
        <w:pStyle w:val="Prrafodelista"/>
        <w:spacing w:after="0" w:line="240" w:lineRule="auto"/>
        <w:ind w:left="360"/>
        <w:jc w:val="both"/>
        <w:rPr>
          <w:rFonts w:cs="Arial"/>
          <w:szCs w:val="20"/>
          <w:lang w:val="es-MX"/>
        </w:rPr>
      </w:pPr>
    </w:p>
    <w:p w:rsidR="00BD1D94" w:rsidRPr="00BD1D94" w:rsidRDefault="00BD1D94" w:rsidP="00BD1D94">
      <w:pPr>
        <w:spacing w:after="0" w:line="240" w:lineRule="auto"/>
        <w:jc w:val="both"/>
        <w:rPr>
          <w:rFonts w:cs="Arial"/>
          <w:szCs w:val="20"/>
          <w:lang w:val="es-MX"/>
        </w:rPr>
      </w:pPr>
      <w:r w:rsidRPr="00BD1D94">
        <w:rPr>
          <w:rFonts w:cs="Arial"/>
          <w:szCs w:val="20"/>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BD1D94">
        <w:rPr>
          <w:rFonts w:cs="Arial"/>
          <w:szCs w:val="20"/>
          <w:lang w:val="es-MX"/>
        </w:rPr>
        <w:fldChar w:fldCharType="begin"/>
      </w:r>
      <w:r w:rsidRPr="00BD1D94">
        <w:rPr>
          <w:rFonts w:cs="Arial"/>
          <w:szCs w:val="20"/>
          <w:lang w:val="es-MX"/>
        </w:rPr>
        <w:instrText xml:space="preserve"> REF _Ref57725061 \h  \* MERGEFORMAT </w:instrText>
      </w:r>
      <w:r w:rsidRPr="00BD1D94">
        <w:rPr>
          <w:rFonts w:cs="Arial"/>
          <w:szCs w:val="20"/>
          <w:lang w:val="es-MX"/>
        </w:rPr>
      </w:r>
      <w:r w:rsidRPr="00BD1D94">
        <w:rPr>
          <w:rFonts w:cs="Arial"/>
          <w:szCs w:val="20"/>
          <w:lang w:val="es-MX"/>
        </w:rPr>
        <w:fldChar w:fldCharType="separate"/>
      </w:r>
      <w:r w:rsidRPr="00BD1D94">
        <w:rPr>
          <w:rFonts w:cs="Arial"/>
          <w:b/>
          <w:bCs/>
          <w:szCs w:val="20"/>
          <w:lang w:val="es-ES"/>
        </w:rPr>
        <w:t>¡Error! No se encuentra el origen de la referencia.</w:t>
      </w:r>
      <w:r w:rsidRPr="00BD1D94">
        <w:rPr>
          <w:rFonts w:cs="Arial"/>
          <w:szCs w:val="20"/>
          <w:lang w:val="es-MX"/>
        </w:rPr>
        <w:fldChar w:fldCharType="end"/>
      </w:r>
      <w:r w:rsidRPr="00BD1D94">
        <w:rPr>
          <w:rFonts w:cs="Arial"/>
          <w:szCs w:val="20"/>
          <w:lang w:val="es-MX"/>
        </w:rPr>
        <w:t xml:space="preserve">. En consecuencia, el Proponente puede configurar libremente el porcentaje individual de la A, de la I y de la U, siempre que la sumatoria de ellos no exceda el porcentaje total definido por la Entidad en el </w:t>
      </w:r>
      <w:r w:rsidRPr="00BD1D94">
        <w:rPr>
          <w:rFonts w:cs="Arial"/>
          <w:szCs w:val="20"/>
          <w:lang w:val="es-MX"/>
        </w:rPr>
        <w:fldChar w:fldCharType="begin"/>
      </w:r>
      <w:r w:rsidRPr="00BD1D94">
        <w:rPr>
          <w:rFonts w:cs="Arial"/>
          <w:szCs w:val="20"/>
          <w:lang w:val="es-MX"/>
        </w:rPr>
        <w:instrText xml:space="preserve"> REF _Ref57725061 \h  \* MERGEFORMAT </w:instrText>
      </w:r>
      <w:r w:rsidRPr="00BD1D94">
        <w:rPr>
          <w:rFonts w:cs="Arial"/>
          <w:szCs w:val="20"/>
          <w:lang w:val="es-MX"/>
        </w:rPr>
      </w:r>
      <w:r w:rsidRPr="00BD1D94">
        <w:rPr>
          <w:rFonts w:cs="Arial"/>
          <w:szCs w:val="20"/>
          <w:lang w:val="es-MX"/>
        </w:rPr>
        <w:fldChar w:fldCharType="separate"/>
      </w:r>
      <w:r w:rsidRPr="00BD1D94">
        <w:rPr>
          <w:rFonts w:cs="Arial"/>
          <w:b/>
          <w:bCs/>
          <w:szCs w:val="20"/>
          <w:lang w:val="es-ES"/>
        </w:rPr>
        <w:t>¡Error! No se encuentra el origen de la referencia.</w:t>
      </w:r>
      <w:r w:rsidRPr="00BD1D94">
        <w:rPr>
          <w:rFonts w:cs="Arial"/>
          <w:szCs w:val="20"/>
          <w:lang w:val="es-MX"/>
        </w:rPr>
        <w:fldChar w:fldCharType="end"/>
      </w:r>
      <w:r w:rsidRPr="00BD1D94">
        <w:rPr>
          <w:rFonts w:cs="Arial"/>
          <w:szCs w:val="20"/>
          <w:lang w:val="es-MX"/>
        </w:rPr>
        <w:t>.</w:t>
      </w:r>
    </w:p>
    <w:p w:rsidR="00BD1D94" w:rsidRPr="00BD1D94" w:rsidRDefault="00BD1D94" w:rsidP="00BD1D94">
      <w:pPr>
        <w:spacing w:after="0" w:line="240" w:lineRule="auto"/>
        <w:jc w:val="both"/>
        <w:rPr>
          <w:rFonts w:cs="Arial"/>
          <w:szCs w:val="20"/>
          <w:lang w:val="es-MX"/>
        </w:rPr>
      </w:pPr>
    </w:p>
    <w:p w:rsidR="00BD1D94" w:rsidRDefault="00BD1D94" w:rsidP="00BD1D94">
      <w:pPr>
        <w:spacing w:after="0" w:line="240" w:lineRule="auto"/>
        <w:jc w:val="both"/>
        <w:rPr>
          <w:rFonts w:cs="Arial"/>
          <w:szCs w:val="20"/>
        </w:rPr>
      </w:pPr>
      <w:r w:rsidRPr="00BD1D94">
        <w:rPr>
          <w:rFonts w:cs="Arial"/>
          <w:szCs w:val="20"/>
          <w:lang w:val="es-MX"/>
        </w:rPr>
        <w:t>Los componentes internos de la administración (A) deberán ser presentados por el adjudicatario del presente proceso de contratación.</w:t>
      </w:r>
      <w:r w:rsidRPr="00BD1D94">
        <w:rPr>
          <w:rFonts w:cs="Arial"/>
          <w:szCs w:val="20"/>
        </w:rPr>
        <w:t xml:space="preserve"> en la oportunidad establecida en el numeral 8.1 del Documento Base o Documento Tipo CCE-EICP-GI-02 Menor Cuantía. </w:t>
      </w:r>
    </w:p>
    <w:p w:rsidR="00BD1D94" w:rsidRPr="00BD1D94" w:rsidRDefault="00BD1D94" w:rsidP="00BD1D94">
      <w:pPr>
        <w:spacing w:after="0" w:line="240" w:lineRule="auto"/>
        <w:jc w:val="both"/>
        <w:rPr>
          <w:rFonts w:cs="Arial"/>
          <w:szCs w:val="20"/>
        </w:rPr>
      </w:pPr>
    </w:p>
    <w:p w:rsidR="009C32E5" w:rsidRPr="00B808A3" w:rsidRDefault="006D28E6" w:rsidP="0091548E">
      <w:pPr>
        <w:pStyle w:val="InviasNormal"/>
        <w:numPr>
          <w:ilvl w:val="2"/>
          <w:numId w:val="18"/>
        </w:numPr>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lastRenderedPageBreak/>
        <w:t>CORRECCIONES ARITMÉTICAS</w:t>
      </w:r>
      <w:bookmarkEnd w:id="465"/>
      <w:bookmarkEnd w:id="466"/>
      <w:bookmarkEnd w:id="467"/>
    </w:p>
    <w:p w:rsidR="00DA00C7" w:rsidRPr="001C22EF" w:rsidRDefault="00DA00C7" w:rsidP="00DA00C7">
      <w:pPr>
        <w:rPr>
          <w:lang w:val="es-MX"/>
        </w:rPr>
      </w:pPr>
      <w:r>
        <w:rPr>
          <w:lang w:val="es-MX"/>
        </w:rPr>
        <w:t>E</w:t>
      </w:r>
      <w:r w:rsidRPr="001C22EF">
        <w:rPr>
          <w:lang w:val="es-MX"/>
        </w:rPr>
        <w:t>ntidad solo efectuará correcciones aritméticas originadas por:</w:t>
      </w:r>
    </w:p>
    <w:p w:rsidR="00DA00C7" w:rsidRPr="0087512D" w:rsidRDefault="00DA00C7" w:rsidP="0091548E">
      <w:pPr>
        <w:pStyle w:val="Prrafodelista"/>
        <w:numPr>
          <w:ilvl w:val="0"/>
          <w:numId w:val="64"/>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rsidR="00DA00C7" w:rsidRPr="001C22EF" w:rsidRDefault="00DA00C7" w:rsidP="0091548E">
      <w:pPr>
        <w:pStyle w:val="Prrafodelista"/>
        <w:numPr>
          <w:ilvl w:val="0"/>
          <w:numId w:val="64"/>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rsidR="006B7881" w:rsidRPr="00B808A3" w:rsidRDefault="006B7881" w:rsidP="0091548E">
      <w:pPr>
        <w:pStyle w:val="InviasNormal"/>
        <w:numPr>
          <w:ilvl w:val="2"/>
          <w:numId w:val="18"/>
        </w:numPr>
        <w:outlineLvl w:val="2"/>
        <w:rPr>
          <w:rFonts w:ascii="Arial" w:eastAsia="Arial" w:hAnsi="Arial" w:cs="Arial"/>
          <w:b/>
          <w:color w:val="000000" w:themeColor="text1"/>
          <w:sz w:val="20"/>
          <w:szCs w:val="20"/>
          <w:lang w:val="es-CO"/>
        </w:rPr>
      </w:pPr>
      <w:bookmarkStart w:id="468" w:name="_Ref531076130"/>
      <w:bookmarkStart w:id="469" w:name="_Toc32147368"/>
      <w:bookmarkStart w:id="470" w:name="_Toc107994422"/>
      <w:r w:rsidRPr="00B808A3">
        <w:rPr>
          <w:rFonts w:ascii="Arial" w:eastAsia="Arial" w:hAnsi="Arial" w:cs="Arial"/>
          <w:b/>
          <w:color w:val="000000" w:themeColor="text1"/>
          <w:sz w:val="20"/>
          <w:szCs w:val="20"/>
          <w:lang w:val="es-CO"/>
        </w:rPr>
        <w:t>PRECIO ARTIFICIALMENTE BAJO</w:t>
      </w:r>
      <w:bookmarkEnd w:id="468"/>
      <w:bookmarkEnd w:id="469"/>
      <w:bookmarkEnd w:id="470"/>
    </w:p>
    <w:p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rsidR="006A54F7" w:rsidRPr="00B808A3" w:rsidRDefault="00E52531" w:rsidP="0091548E">
      <w:pPr>
        <w:pStyle w:val="InviasNormal"/>
        <w:numPr>
          <w:ilvl w:val="2"/>
          <w:numId w:val="18"/>
        </w:numPr>
        <w:outlineLvl w:val="2"/>
        <w:rPr>
          <w:rFonts w:ascii="Arial" w:eastAsia="Arial" w:hAnsi="Arial" w:cs="Arial"/>
          <w:b/>
          <w:color w:val="000000" w:themeColor="text1"/>
          <w:sz w:val="20"/>
          <w:szCs w:val="20"/>
          <w:lang w:val="es-CO"/>
        </w:rPr>
      </w:pPr>
      <w:bookmarkStart w:id="471" w:name="_Toc32147369"/>
      <w:bookmarkStart w:id="472" w:name="_Toc107994423"/>
      <w:bookmarkStart w:id="473" w:name="_Hlk511666009"/>
      <w:bookmarkStart w:id="474"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1"/>
      <w:bookmarkEnd w:id="472"/>
    </w:p>
    <w:bookmarkEnd w:id="473"/>
    <w:p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A20900" w:rsidRPr="00B808A3" w:rsidRDefault="00A20900">
            <w:pPr>
              <w:spacing w:line="276" w:lineRule="auto"/>
              <w:jc w:val="center"/>
              <w:rPr>
                <w:rFonts w:cs="Arial"/>
                <w:b/>
                <w:color w:val="FFFFFF" w:themeColor="background1"/>
                <w:szCs w:val="20"/>
              </w:rPr>
            </w:pPr>
            <w:bookmarkStart w:id="475"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75"/>
      </w:tr>
    </w:tbl>
    <w:p w:rsidR="00A20900" w:rsidRPr="00B808A3" w:rsidRDefault="00A20900" w:rsidP="00CA021F">
      <w:pPr>
        <w:tabs>
          <w:tab w:val="left" w:pos="1860"/>
        </w:tabs>
        <w:spacing w:after="200" w:line="276" w:lineRule="auto"/>
        <w:jc w:val="both"/>
        <w:rPr>
          <w:rFonts w:eastAsia="Arial,Calibri" w:cs="Arial"/>
          <w:color w:val="000000" w:themeColor="text1"/>
          <w:szCs w:val="20"/>
        </w:rPr>
      </w:pPr>
    </w:p>
    <w:p w:rsidR="00B17BEC" w:rsidRPr="00B808A3" w:rsidRDefault="009E7775" w:rsidP="004130DD">
      <w:pPr>
        <w:tabs>
          <w:tab w:val="left" w:pos="1860"/>
        </w:tabs>
        <w:spacing w:after="200" w:line="276" w:lineRule="auto"/>
        <w:jc w:val="both"/>
        <w:rPr>
          <w:rFonts w:cs="Arial"/>
          <w:color w:val="000000" w:themeColor="text1"/>
          <w:szCs w:val="20"/>
        </w:rPr>
      </w:pPr>
      <w:bookmarkStart w:id="476"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p>
    <w:p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lastRenderedPageBreak/>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rsidR="006027B1" w:rsidRPr="00B808A3" w:rsidRDefault="006027B1" w:rsidP="006027B1">
      <w:pPr>
        <w:tabs>
          <w:tab w:val="left" w:pos="1860"/>
        </w:tabs>
        <w:spacing w:after="200" w:line="276" w:lineRule="auto"/>
        <w:jc w:val="both"/>
        <w:rPr>
          <w:rFonts w:eastAsia="Calibri" w:cs="Arial"/>
          <w:color w:val="000000" w:themeColor="text1"/>
          <w:szCs w:val="20"/>
        </w:rPr>
      </w:pPr>
    </w:p>
    <w:p w:rsidR="00C5033E"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rsidR="0014261B" w:rsidRPr="00826219" w:rsidRDefault="0014261B" w:rsidP="0091548E">
      <w:pPr>
        <w:numPr>
          <w:ilvl w:val="2"/>
          <w:numId w:val="19"/>
        </w:numPr>
        <w:spacing w:after="200" w:line="276" w:lineRule="auto"/>
        <w:contextualSpacing/>
        <w:jc w:val="both"/>
        <w:rPr>
          <w:rFonts w:cs="Arial"/>
          <w:b/>
          <w:bCs/>
          <w:color w:val="auto"/>
          <w:szCs w:val="20"/>
        </w:rPr>
      </w:pPr>
      <w:r w:rsidRPr="00826219">
        <w:rPr>
          <w:rFonts w:cs="Arial"/>
          <w:b/>
          <w:bCs/>
          <w:color w:val="auto"/>
          <w:szCs w:val="20"/>
        </w:rPr>
        <w:t>Mediana con valor absoluto</w:t>
      </w:r>
    </w:p>
    <w:p w:rsidR="0014261B" w:rsidRPr="00826219" w:rsidRDefault="0014261B" w:rsidP="00826219">
      <w:pPr>
        <w:spacing w:after="200" w:line="276" w:lineRule="auto"/>
        <w:ind w:left="1080"/>
        <w:contextualSpacing/>
        <w:jc w:val="both"/>
        <w:rPr>
          <w:rFonts w:cs="Arial"/>
          <w:b/>
          <w:szCs w:val="20"/>
        </w:rPr>
      </w:pPr>
    </w:p>
    <w:p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395592" w:rsidRPr="00826219" w:rsidRDefault="00395592" w:rsidP="00826219">
      <w:pPr>
        <w:jc w:val="both"/>
        <w:rPr>
          <w:rFonts w:cs="Arial"/>
          <w:color w:val="000000" w:themeColor="text1"/>
          <w:szCs w:val="20"/>
          <w:lang w:eastAsia="es-ES"/>
        </w:rPr>
      </w:pPr>
    </w:p>
    <w:p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rsidR="00395592" w:rsidRPr="00826219" w:rsidRDefault="001A092F" w:rsidP="0091548E">
      <w:pPr>
        <w:pStyle w:val="Prrafodelista"/>
        <w:numPr>
          <w:ilvl w:val="0"/>
          <w:numId w:val="66"/>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rsidR="00395592" w:rsidRPr="00826219" w:rsidRDefault="00395592" w:rsidP="0091548E">
      <w:pPr>
        <w:pStyle w:val="Prrafodelista"/>
        <w:numPr>
          <w:ilvl w:val="0"/>
          <w:numId w:val="66"/>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rsidR="00395592" w:rsidRPr="00826219" w:rsidRDefault="00395592" w:rsidP="0091548E">
      <w:pPr>
        <w:pStyle w:val="Prrafodelista"/>
        <w:numPr>
          <w:ilvl w:val="0"/>
          <w:numId w:val="66"/>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rsidR="00395592" w:rsidRPr="00826219" w:rsidRDefault="00395592" w:rsidP="00826219">
      <w:pPr>
        <w:jc w:val="both"/>
        <w:rPr>
          <w:rFonts w:cs="Arial"/>
          <w:color w:val="000000" w:themeColor="text1"/>
          <w:szCs w:val="20"/>
          <w:lang w:eastAsia="es-ES"/>
        </w:rPr>
      </w:pPr>
    </w:p>
    <w:p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rsidR="00395592" w:rsidRPr="00826219" w:rsidRDefault="00395592" w:rsidP="0091548E">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rsidR="00395592" w:rsidRPr="00826219" w:rsidRDefault="001A092F" w:rsidP="0091548E">
      <w:pPr>
        <w:pStyle w:val="Prrafodelista"/>
        <w:numPr>
          <w:ilvl w:val="0"/>
          <w:numId w:val="6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lastRenderedPageBreak/>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rsidR="00395592" w:rsidRPr="00826219" w:rsidRDefault="00395592" w:rsidP="00826219">
      <w:pPr>
        <w:jc w:val="both"/>
        <w:rPr>
          <w:rFonts w:cs="Arial"/>
          <w:color w:val="000000" w:themeColor="text1"/>
          <w:szCs w:val="20"/>
          <w:lang w:eastAsia="es-ES"/>
        </w:rPr>
      </w:pPr>
    </w:p>
    <w:p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rsidR="00395592" w:rsidRPr="00826219" w:rsidRDefault="001A092F" w:rsidP="0091548E">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rsidR="00395592" w:rsidRPr="00826219" w:rsidRDefault="001A092F" w:rsidP="0091548E">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rsidR="0014261B" w:rsidRPr="00826219" w:rsidRDefault="0014261B" w:rsidP="0091548E">
      <w:pPr>
        <w:numPr>
          <w:ilvl w:val="2"/>
          <w:numId w:val="19"/>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rsidR="00094DA7" w:rsidRPr="00826219" w:rsidRDefault="00094DA7" w:rsidP="00826219">
      <w:pPr>
        <w:jc w:val="both"/>
        <w:rPr>
          <w:rFonts w:cs="Arial"/>
          <w:color w:val="000000" w:themeColor="text1"/>
          <w:szCs w:val="20"/>
          <w:lang w:eastAsia="es-ES"/>
        </w:rPr>
      </w:pPr>
    </w:p>
    <w:p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rsidR="00094DA7" w:rsidRPr="00826219" w:rsidRDefault="00094DA7" w:rsidP="0091548E">
      <w:pPr>
        <w:pStyle w:val="Prrafodelista"/>
        <w:numPr>
          <w:ilvl w:val="0"/>
          <w:numId w:val="69"/>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rsidR="00094DA7" w:rsidRPr="00826219" w:rsidRDefault="00094DA7" w:rsidP="0091548E">
      <w:pPr>
        <w:pStyle w:val="Prrafodelista"/>
        <w:numPr>
          <w:ilvl w:val="0"/>
          <w:numId w:val="69"/>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rsidR="00094DA7" w:rsidRPr="00826219" w:rsidRDefault="00094DA7" w:rsidP="0091548E">
      <w:pPr>
        <w:pStyle w:val="Prrafodelista"/>
        <w:numPr>
          <w:ilvl w:val="0"/>
          <w:numId w:val="69"/>
        </w:numPr>
        <w:jc w:val="both"/>
        <w:rPr>
          <w:rFonts w:ascii="Arial" w:hAnsi="Arial" w:cs="Arial"/>
          <w:color w:val="000000" w:themeColor="text1"/>
          <w:sz w:val="20"/>
          <w:szCs w:val="20"/>
          <w:lang w:eastAsia="es-ES"/>
        </w:rPr>
      </w:pPr>
      <w:proofErr w:type="spellStart"/>
      <w:r w:rsidRPr="00826219">
        <w:rPr>
          <w:rFonts w:ascii="Arial" w:hAnsi="Arial" w:cs="Arial"/>
          <w:color w:val="000000" w:themeColor="text1"/>
          <w:sz w:val="20"/>
          <w:szCs w:val="20"/>
          <w:lang w:eastAsia="es-ES"/>
        </w:rPr>
        <w:t>Vn</w:t>
      </w:r>
      <w:proofErr w:type="spellEnd"/>
      <w:r w:rsidRPr="00826219">
        <w:rPr>
          <w:rFonts w:ascii="Arial" w:hAnsi="Arial" w:cs="Arial"/>
          <w:color w:val="000000" w:themeColor="text1"/>
          <w:sz w:val="20"/>
          <w:szCs w:val="20"/>
          <w:lang w:eastAsia="es-ES"/>
        </w:rPr>
        <w:t xml:space="preserve">: Es el valor de la propuesta n habilitada. </w:t>
      </w:r>
    </w:p>
    <w:p w:rsidR="00094DA7" w:rsidRPr="00826219" w:rsidRDefault="00094DA7" w:rsidP="0091548E">
      <w:pPr>
        <w:pStyle w:val="Prrafodelista"/>
        <w:numPr>
          <w:ilvl w:val="0"/>
          <w:numId w:val="69"/>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rsidR="00F33B8A" w:rsidRPr="00826219" w:rsidRDefault="00F33B8A" w:rsidP="00826219">
      <w:pPr>
        <w:spacing w:after="240" w:line="276" w:lineRule="auto"/>
        <w:jc w:val="both"/>
        <w:rPr>
          <w:rFonts w:cs="Arial"/>
          <w:color w:val="000000" w:themeColor="text1"/>
          <w:szCs w:val="20"/>
        </w:rPr>
      </w:pPr>
    </w:p>
    <w:p w:rsidR="005B7CA7" w:rsidRPr="00826219" w:rsidRDefault="005B7CA7" w:rsidP="0091548E">
      <w:pPr>
        <w:pStyle w:val="Prrafodelista"/>
        <w:numPr>
          <w:ilvl w:val="2"/>
          <w:numId w:val="19"/>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rsidR="00210F13" w:rsidRPr="00826219" w:rsidRDefault="00210F13" w:rsidP="00826219">
      <w:pPr>
        <w:jc w:val="both"/>
        <w:rPr>
          <w:rFonts w:cs="Arial"/>
          <w:color w:val="000000" w:themeColor="text1"/>
          <w:szCs w:val="20"/>
          <w:lang w:eastAsia="es-ES"/>
        </w:rPr>
      </w:pPr>
    </w:p>
    <w:p w:rsidR="00210F13" w:rsidRPr="00826219" w:rsidRDefault="001A092F"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lastRenderedPageBreak/>
        <w:t>Donde:</w:t>
      </w:r>
    </w:p>
    <w:p w:rsidR="00210F13" w:rsidRPr="00826219" w:rsidRDefault="001A092F" w:rsidP="0091548E">
      <w:pPr>
        <w:pStyle w:val="Prrafodelista"/>
        <w:numPr>
          <w:ilvl w:val="0"/>
          <w:numId w:val="70"/>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rsidR="00210F13" w:rsidRPr="00826219" w:rsidRDefault="001A092F" w:rsidP="0091548E">
      <w:pPr>
        <w:pStyle w:val="Prrafodelista"/>
        <w:numPr>
          <w:ilvl w:val="0"/>
          <w:numId w:val="70"/>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rsidR="00210F13" w:rsidRPr="00826219" w:rsidRDefault="001A092F" w:rsidP="0091548E">
      <w:pPr>
        <w:pStyle w:val="Prrafodelista"/>
        <w:numPr>
          <w:ilvl w:val="0"/>
          <w:numId w:val="70"/>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rsidR="00210F13" w:rsidRPr="00826219" w:rsidRDefault="00210F13" w:rsidP="00826219">
      <w:pPr>
        <w:jc w:val="both"/>
        <w:rPr>
          <w:rFonts w:cs="Arial"/>
          <w:color w:val="000000" w:themeColor="text1"/>
          <w:szCs w:val="20"/>
          <w:lang w:eastAsia="es-ES"/>
        </w:rPr>
      </w:pPr>
    </w:p>
    <w:p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rsidR="00210F13" w:rsidRPr="00826219" w:rsidRDefault="00210F13" w:rsidP="00826219">
      <w:pPr>
        <w:jc w:val="both"/>
        <w:rPr>
          <w:rFonts w:cs="Arial"/>
          <w:color w:val="000000" w:themeColor="text1"/>
          <w:szCs w:val="20"/>
          <w:lang w:eastAsia="es-ES"/>
        </w:rPr>
      </w:pPr>
    </w:p>
    <w:p w:rsidR="00210F13" w:rsidRPr="00826219" w:rsidRDefault="001A092F" w:rsidP="0091548E">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rsidR="00210F13" w:rsidRPr="00826219" w:rsidRDefault="001A092F" w:rsidP="0091548E">
      <w:pPr>
        <w:pStyle w:val="Prrafodelista"/>
        <w:numPr>
          <w:ilvl w:val="0"/>
          <w:numId w:val="7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rsidR="00826219" w:rsidRPr="00826219" w:rsidRDefault="00826219" w:rsidP="00826219">
      <w:pPr>
        <w:pStyle w:val="Prrafodelista"/>
        <w:jc w:val="both"/>
        <w:rPr>
          <w:rFonts w:ascii="Arial" w:hAnsi="Arial" w:cs="Arial"/>
          <w:color w:val="000000" w:themeColor="text1"/>
          <w:sz w:val="20"/>
          <w:szCs w:val="20"/>
          <w:lang w:eastAsia="es-ES"/>
        </w:rPr>
      </w:pPr>
    </w:p>
    <w:p w:rsidR="005B7CA7" w:rsidRPr="00826219" w:rsidRDefault="005B7CA7" w:rsidP="0091548E">
      <w:pPr>
        <w:pStyle w:val="Prrafodelista"/>
        <w:numPr>
          <w:ilvl w:val="2"/>
          <w:numId w:val="19"/>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rsidR="004870E5" w:rsidRPr="00826219" w:rsidRDefault="004870E5" w:rsidP="00826219">
      <w:pPr>
        <w:jc w:val="both"/>
        <w:rPr>
          <w:rFonts w:cs="Arial"/>
          <w:color w:val="000000" w:themeColor="text1"/>
          <w:szCs w:val="20"/>
          <w:lang w:eastAsia="es-ES"/>
        </w:rPr>
      </w:pPr>
    </w:p>
    <w:p w:rsidR="004870E5" w:rsidRPr="00794104" w:rsidRDefault="001A092F"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rsidR="004870E5" w:rsidRPr="00826219" w:rsidRDefault="001A092F" w:rsidP="0091548E">
      <w:pPr>
        <w:pStyle w:val="Prrafodelista"/>
        <w:numPr>
          <w:ilvl w:val="0"/>
          <w:numId w:val="7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rsidR="004870E5" w:rsidRPr="00826219" w:rsidRDefault="004870E5" w:rsidP="0091548E">
      <w:pPr>
        <w:pStyle w:val="Prrafodelista"/>
        <w:numPr>
          <w:ilvl w:val="0"/>
          <w:numId w:val="72"/>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rsidR="004870E5" w:rsidRPr="00826219" w:rsidRDefault="001A092F" w:rsidP="0091548E">
      <w:pPr>
        <w:pStyle w:val="Prrafodelista"/>
        <w:numPr>
          <w:ilvl w:val="0"/>
          <w:numId w:val="7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rsidR="004870E5" w:rsidRPr="00826219" w:rsidRDefault="004870E5" w:rsidP="00826219">
      <w:pPr>
        <w:jc w:val="both"/>
        <w:rPr>
          <w:rFonts w:cs="Arial"/>
          <w:color w:val="000000" w:themeColor="text1"/>
          <w:szCs w:val="20"/>
          <w:lang w:eastAsia="es-ES"/>
        </w:rPr>
      </w:pPr>
    </w:p>
    <w:p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rsidR="004870E5" w:rsidRPr="00826219" w:rsidRDefault="004870E5" w:rsidP="00826219">
      <w:pPr>
        <w:jc w:val="both"/>
        <w:rPr>
          <w:rFonts w:cs="Arial"/>
          <w:color w:val="000000" w:themeColor="text1"/>
          <w:szCs w:val="20"/>
          <w:lang w:eastAsia="es-ES"/>
        </w:rPr>
      </w:pPr>
    </w:p>
    <w:p w:rsidR="004870E5" w:rsidRPr="00826219" w:rsidRDefault="001A092F" w:rsidP="0091548E">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rsidR="008F104F" w:rsidRPr="00826219" w:rsidRDefault="001A092F" w:rsidP="0091548E">
      <w:pPr>
        <w:pStyle w:val="Prrafodelista"/>
        <w:numPr>
          <w:ilvl w:val="0"/>
          <w:numId w:val="73"/>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76"/>
    </w:p>
    <w:p w:rsidR="000532D4" w:rsidRPr="00B808A3" w:rsidRDefault="000532D4" w:rsidP="0091548E">
      <w:pPr>
        <w:pStyle w:val="Capitulo3"/>
        <w:numPr>
          <w:ilvl w:val="1"/>
          <w:numId w:val="56"/>
        </w:numPr>
        <w:spacing w:after="160"/>
      </w:pPr>
      <w:bookmarkStart w:id="477" w:name="_Toc32147370"/>
      <w:bookmarkStart w:id="478" w:name="_Toc107994424"/>
      <w:bookmarkStart w:id="479" w:name="_Toc508648278"/>
      <w:bookmarkStart w:id="480" w:name="_Toc508984062"/>
      <w:bookmarkStart w:id="481" w:name="_Toc509843893"/>
      <w:bookmarkStart w:id="482" w:name="_Toc511924801"/>
      <w:bookmarkStart w:id="483" w:name="_Toc518641679"/>
      <w:bookmarkEnd w:id="474"/>
      <w:r w:rsidRPr="00B808A3">
        <w:t>FACTOR DE CALIDAD</w:t>
      </w:r>
      <w:bookmarkEnd w:id="477"/>
      <w:bookmarkEnd w:id="478"/>
      <w:r w:rsidRPr="00B808A3">
        <w:t xml:space="preserve"> </w:t>
      </w:r>
    </w:p>
    <w:p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3256"/>
        <w:gridCol w:w="1701"/>
      </w:tblGrid>
      <w:tr w:rsidR="00002FED" w:rsidRPr="00B9666E" w:rsidTr="00666548">
        <w:trPr>
          <w:trHeight w:val="397"/>
          <w:jc w:val="center"/>
        </w:trPr>
        <w:tc>
          <w:tcPr>
            <w:tcW w:w="3256" w:type="dxa"/>
            <w:shd w:val="clear" w:color="auto" w:fill="F2F2F2" w:themeFill="background1" w:themeFillShade="F2"/>
            <w:vAlign w:val="center"/>
            <w:hideMark/>
          </w:tcPr>
          <w:p w:rsidR="00002FED" w:rsidRPr="00B9666E" w:rsidRDefault="00002FED" w:rsidP="00666548">
            <w:pPr>
              <w:jc w:val="center"/>
              <w:rPr>
                <w:rFonts w:eastAsia="Arial" w:cs="Arial"/>
                <w:b/>
                <w:bCs/>
                <w:szCs w:val="20"/>
              </w:rPr>
            </w:pPr>
            <w:r w:rsidRPr="00B9666E">
              <w:rPr>
                <w:rFonts w:cs="Arial"/>
                <w:b/>
                <w:bCs/>
                <w:szCs w:val="20"/>
              </w:rPr>
              <w:t>Concepto</w:t>
            </w:r>
          </w:p>
        </w:tc>
        <w:tc>
          <w:tcPr>
            <w:tcW w:w="1701" w:type="dxa"/>
            <w:shd w:val="clear" w:color="auto" w:fill="F2F2F2" w:themeFill="background1" w:themeFillShade="F2"/>
            <w:vAlign w:val="center"/>
            <w:hideMark/>
          </w:tcPr>
          <w:p w:rsidR="00002FED" w:rsidRPr="00B9666E" w:rsidRDefault="00002FED" w:rsidP="00666548">
            <w:pPr>
              <w:jc w:val="center"/>
              <w:rPr>
                <w:rFonts w:eastAsia="Arial" w:cs="Arial"/>
                <w:b/>
                <w:bCs/>
                <w:szCs w:val="20"/>
              </w:rPr>
            </w:pPr>
            <w:r w:rsidRPr="00B9666E">
              <w:rPr>
                <w:rFonts w:cs="Arial"/>
                <w:b/>
                <w:bCs/>
                <w:szCs w:val="20"/>
              </w:rPr>
              <w:t>Puntaje</w:t>
            </w:r>
          </w:p>
        </w:tc>
      </w:tr>
      <w:tr w:rsidR="00002FED" w:rsidRPr="00B9666E" w:rsidTr="00666548">
        <w:trPr>
          <w:trHeight w:val="397"/>
          <w:jc w:val="center"/>
        </w:trPr>
        <w:tc>
          <w:tcPr>
            <w:tcW w:w="3256" w:type="dxa"/>
            <w:shd w:val="clear" w:color="auto" w:fill="auto"/>
            <w:vAlign w:val="center"/>
            <w:hideMark/>
          </w:tcPr>
          <w:p w:rsidR="00002FED" w:rsidRPr="00B9666E" w:rsidRDefault="00002FED" w:rsidP="00666548">
            <w:pPr>
              <w:tabs>
                <w:tab w:val="left" w:pos="709"/>
                <w:tab w:val="left" w:pos="1039"/>
              </w:tabs>
              <w:rPr>
                <w:rFonts w:eastAsia="Times New Roman" w:cs="Arial"/>
                <w:szCs w:val="20"/>
              </w:rPr>
            </w:pPr>
            <w:r w:rsidRPr="00B9666E">
              <w:rPr>
                <w:rFonts w:eastAsia="Times New Roman" w:cs="Arial"/>
                <w:szCs w:val="20"/>
                <w:lang w:val="es-ES"/>
              </w:rPr>
              <w:t>Implementación del programa de gerencia de proyectos</w:t>
            </w:r>
          </w:p>
        </w:tc>
        <w:tc>
          <w:tcPr>
            <w:tcW w:w="1701" w:type="dxa"/>
            <w:shd w:val="clear" w:color="auto" w:fill="auto"/>
            <w:vAlign w:val="center"/>
            <w:hideMark/>
          </w:tcPr>
          <w:p w:rsidR="00002FED" w:rsidRPr="00B9666E" w:rsidRDefault="00002FED" w:rsidP="00666548">
            <w:pPr>
              <w:jc w:val="center"/>
              <w:rPr>
                <w:rFonts w:eastAsia="Arial" w:cs="Arial"/>
                <w:szCs w:val="20"/>
              </w:rPr>
            </w:pPr>
            <w:r w:rsidRPr="00B9666E">
              <w:rPr>
                <w:rFonts w:cs="Arial"/>
                <w:szCs w:val="20"/>
              </w:rPr>
              <w:t>20</w:t>
            </w:r>
          </w:p>
        </w:tc>
      </w:tr>
      <w:tr w:rsidR="00002FED" w:rsidRPr="00B9666E" w:rsidTr="00666548">
        <w:trPr>
          <w:trHeight w:val="397"/>
          <w:jc w:val="center"/>
        </w:trPr>
        <w:tc>
          <w:tcPr>
            <w:tcW w:w="3256" w:type="dxa"/>
            <w:shd w:val="clear" w:color="auto" w:fill="auto"/>
            <w:vAlign w:val="center"/>
            <w:hideMark/>
          </w:tcPr>
          <w:p w:rsidR="00002FED" w:rsidRPr="00B9666E" w:rsidRDefault="00002FED" w:rsidP="00666548">
            <w:pPr>
              <w:jc w:val="center"/>
              <w:rPr>
                <w:rFonts w:eastAsia="Arial" w:cs="Arial"/>
                <w:b/>
                <w:szCs w:val="20"/>
              </w:rPr>
            </w:pPr>
            <w:r w:rsidRPr="00B9666E">
              <w:rPr>
                <w:rFonts w:cs="Arial"/>
                <w:b/>
                <w:szCs w:val="20"/>
                <w:lang w:val="es-ES"/>
              </w:rPr>
              <w:t>Total</w:t>
            </w:r>
          </w:p>
        </w:tc>
        <w:tc>
          <w:tcPr>
            <w:tcW w:w="1701" w:type="dxa"/>
            <w:shd w:val="clear" w:color="auto" w:fill="auto"/>
            <w:vAlign w:val="center"/>
            <w:hideMark/>
          </w:tcPr>
          <w:p w:rsidR="00002FED" w:rsidRPr="00B9666E" w:rsidRDefault="00002FED" w:rsidP="00666548">
            <w:pPr>
              <w:jc w:val="center"/>
              <w:rPr>
                <w:rFonts w:eastAsia="Arial" w:cs="Arial"/>
                <w:b/>
                <w:szCs w:val="20"/>
              </w:rPr>
            </w:pPr>
            <w:r w:rsidRPr="00B9666E">
              <w:rPr>
                <w:rFonts w:cs="Arial"/>
                <w:b/>
                <w:szCs w:val="20"/>
                <w:lang w:val="es-ES"/>
              </w:rPr>
              <w:t>20</w:t>
            </w:r>
          </w:p>
        </w:tc>
      </w:tr>
    </w:tbl>
    <w:p w:rsidR="008A710E" w:rsidRPr="00B808A3" w:rsidRDefault="008A710E" w:rsidP="00E54330">
      <w:pPr>
        <w:spacing w:after="0"/>
        <w:jc w:val="both"/>
        <w:rPr>
          <w:rFonts w:cs="Arial"/>
          <w:szCs w:val="20"/>
          <w:highlight w:val="lightGray"/>
        </w:rPr>
      </w:pPr>
    </w:p>
    <w:p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rsidR="00C615CB" w:rsidRPr="00B808A3" w:rsidRDefault="00C615CB" w:rsidP="00F84D2F">
      <w:pPr>
        <w:spacing w:line="276" w:lineRule="auto"/>
        <w:jc w:val="both"/>
        <w:rPr>
          <w:rFonts w:eastAsia="Arial" w:cs="Arial"/>
          <w:b/>
          <w:color w:val="000000" w:themeColor="text1"/>
          <w:szCs w:val="20"/>
        </w:rPr>
      </w:pPr>
    </w:p>
    <w:p w:rsidR="001812EB" w:rsidRPr="00B808A3" w:rsidRDefault="00F85741" w:rsidP="0091548E">
      <w:pPr>
        <w:pStyle w:val="InviasNormal"/>
        <w:numPr>
          <w:ilvl w:val="2"/>
          <w:numId w:val="41"/>
        </w:numPr>
        <w:spacing w:line="276" w:lineRule="auto"/>
        <w:outlineLvl w:val="2"/>
        <w:rPr>
          <w:rFonts w:ascii="Arial" w:eastAsia="Arial" w:hAnsi="Arial" w:cs="Arial"/>
          <w:b/>
          <w:color w:val="000000" w:themeColor="text1"/>
          <w:sz w:val="20"/>
          <w:szCs w:val="20"/>
          <w:lang w:val="es-CO"/>
        </w:rPr>
      </w:pPr>
      <w:bookmarkStart w:id="484" w:name="_Toc32147371"/>
      <w:bookmarkStart w:id="485" w:name="_Toc10799442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84"/>
      <w:bookmarkEnd w:id="485"/>
      <w:r w:rsidRPr="00B808A3">
        <w:rPr>
          <w:rFonts w:ascii="Arial" w:eastAsia="Arial" w:hAnsi="Arial" w:cs="Arial"/>
          <w:b/>
          <w:color w:val="000000" w:themeColor="text1"/>
          <w:sz w:val="20"/>
          <w:szCs w:val="20"/>
          <w:lang w:val="es-CO"/>
        </w:rPr>
        <w:t xml:space="preserve"> </w:t>
      </w:r>
    </w:p>
    <w:p w:rsidR="00002FED" w:rsidRPr="00B9666E" w:rsidRDefault="00002FED" w:rsidP="00002FED">
      <w:pPr>
        <w:spacing w:after="0" w:line="240" w:lineRule="auto"/>
        <w:jc w:val="both"/>
        <w:rPr>
          <w:rFonts w:cs="Arial"/>
          <w:szCs w:val="20"/>
        </w:rPr>
      </w:pPr>
      <w:r w:rsidRPr="00B9666E">
        <w:rPr>
          <w:rFonts w:cs="Arial"/>
          <w:szCs w:val="20"/>
        </w:rPr>
        <w:t>La entidad asignará veinte (20) puntos, al proponente que se comprometa a instaurar un programa de gerencia de proyectos mediante la suscripción del Formato 7A – Programa de gerencia de proyectos, en el cual bajo la gravedad de juramento conste el compromiso que en este sentido asume.</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rsidR="00002FED" w:rsidRPr="00B9666E" w:rsidRDefault="00002FED" w:rsidP="00002FED">
      <w:pPr>
        <w:spacing w:after="0" w:line="240" w:lineRule="auto"/>
        <w:jc w:val="both"/>
        <w:rPr>
          <w:rFonts w:cs="Arial"/>
          <w:szCs w:val="20"/>
        </w:rPr>
      </w:pPr>
    </w:p>
    <w:p w:rsidR="00002FED" w:rsidRPr="00B9666E" w:rsidRDefault="00002FED" w:rsidP="00002FED">
      <w:pPr>
        <w:pStyle w:val="Prrafodelista"/>
        <w:numPr>
          <w:ilvl w:val="0"/>
          <w:numId w:val="81"/>
        </w:numPr>
        <w:spacing w:after="0" w:line="240" w:lineRule="auto"/>
        <w:ind w:left="426"/>
        <w:contextualSpacing w:val="0"/>
        <w:jc w:val="both"/>
        <w:rPr>
          <w:rFonts w:ascii="Arial" w:hAnsi="Arial" w:cs="Arial"/>
          <w:sz w:val="20"/>
          <w:szCs w:val="20"/>
        </w:rPr>
      </w:pPr>
      <w:r w:rsidRPr="00B9666E">
        <w:rPr>
          <w:rFonts w:ascii="Arial" w:hAnsi="Arial" w:cs="Arial"/>
          <w:sz w:val="20"/>
          <w:szCs w:val="20"/>
        </w:rPr>
        <w:t xml:space="preserve">Profesional que acredite tener una Especialización, Maestría o Doctorado en Gerencia de Proyectos o afines, con mínimo un (1) año de experiencia como coordinador, gerente, líder o director de proyectos de </w:t>
      </w:r>
      <w:r w:rsidRPr="00B9666E">
        <w:rPr>
          <w:rFonts w:ascii="Arial" w:hAnsi="Arial" w:cs="Arial"/>
          <w:i/>
          <w:sz w:val="20"/>
          <w:szCs w:val="20"/>
        </w:rPr>
        <w:t xml:space="preserve">Proyectos de construcción o reconstrucción o ampliación o </w:t>
      </w:r>
      <w:r w:rsidRPr="00B9666E">
        <w:rPr>
          <w:rFonts w:ascii="Arial" w:hAnsi="Arial" w:cs="Arial"/>
          <w:i/>
          <w:sz w:val="20"/>
          <w:szCs w:val="20"/>
        </w:rPr>
        <w:lastRenderedPageBreak/>
        <w:t>reforzamiento estructural o rehabilitación estructural de edificaciones aeroportuarias o torres de control aeroportuarias.</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 xml:space="preserve">Para efectos del presente pliego, se entiende pensum académico, como el documento que contiene todas las asignaturas o materias que componen el plan de estudio de una determinada carrera. </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Para efectos de la equivalencia, el pensum académico deberá contener como mínimo estudios en las áreas de:</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ind w:left="284" w:hanging="284"/>
        <w:jc w:val="both"/>
        <w:rPr>
          <w:rFonts w:cs="Arial"/>
          <w:szCs w:val="20"/>
        </w:rPr>
      </w:pPr>
      <w:r w:rsidRPr="00B9666E">
        <w:rPr>
          <w:rFonts w:cs="Arial"/>
          <w:szCs w:val="20"/>
        </w:rPr>
        <w:t>•</w:t>
      </w:r>
      <w:r w:rsidRPr="00B9666E">
        <w:rPr>
          <w:rFonts w:cs="Arial"/>
          <w:szCs w:val="20"/>
        </w:rPr>
        <w:tab/>
        <w:t>Formulación, Evaluación o Gestión de Proyectos</w:t>
      </w:r>
    </w:p>
    <w:p w:rsidR="00002FED" w:rsidRPr="00B9666E" w:rsidRDefault="00002FED" w:rsidP="00002FED">
      <w:pPr>
        <w:spacing w:after="0" w:line="240" w:lineRule="auto"/>
        <w:ind w:left="284" w:hanging="284"/>
        <w:jc w:val="both"/>
        <w:rPr>
          <w:rFonts w:cs="Arial"/>
          <w:szCs w:val="20"/>
        </w:rPr>
      </w:pPr>
      <w:r w:rsidRPr="00B9666E">
        <w:rPr>
          <w:rFonts w:cs="Arial"/>
          <w:szCs w:val="20"/>
        </w:rPr>
        <w:t>•</w:t>
      </w:r>
      <w:r w:rsidRPr="00B9666E">
        <w:rPr>
          <w:rFonts w:cs="Arial"/>
          <w:szCs w:val="20"/>
        </w:rPr>
        <w:tab/>
        <w:t>Gerencia del talento humano</w:t>
      </w:r>
    </w:p>
    <w:p w:rsidR="00002FED" w:rsidRPr="00B9666E" w:rsidRDefault="00002FED" w:rsidP="00002FED">
      <w:pPr>
        <w:spacing w:after="0" w:line="240" w:lineRule="auto"/>
        <w:ind w:left="284" w:hanging="284"/>
        <w:jc w:val="both"/>
        <w:rPr>
          <w:rFonts w:cs="Arial"/>
          <w:szCs w:val="20"/>
        </w:rPr>
      </w:pPr>
      <w:r w:rsidRPr="00B9666E">
        <w:rPr>
          <w:rFonts w:cs="Arial"/>
          <w:szCs w:val="20"/>
        </w:rPr>
        <w:t>•</w:t>
      </w:r>
      <w:r w:rsidRPr="00B9666E">
        <w:rPr>
          <w:rFonts w:cs="Arial"/>
          <w:szCs w:val="20"/>
        </w:rPr>
        <w:tab/>
        <w:t xml:space="preserve">Principios de administración de proyectos (Planeación, organización, dirección y control) </w:t>
      </w:r>
    </w:p>
    <w:p w:rsidR="00002FED" w:rsidRPr="00B9666E" w:rsidRDefault="00002FED" w:rsidP="00002FED">
      <w:pPr>
        <w:spacing w:after="0" w:line="240" w:lineRule="auto"/>
        <w:ind w:left="284" w:hanging="284"/>
        <w:jc w:val="both"/>
        <w:rPr>
          <w:rFonts w:cs="Arial"/>
          <w:szCs w:val="20"/>
        </w:rPr>
      </w:pPr>
      <w:r w:rsidRPr="00B9666E">
        <w:rPr>
          <w:rFonts w:cs="Arial"/>
          <w:szCs w:val="20"/>
        </w:rPr>
        <w:t>•</w:t>
      </w:r>
      <w:r w:rsidRPr="00B9666E">
        <w:rPr>
          <w:rFonts w:cs="Arial"/>
          <w:szCs w:val="20"/>
        </w:rPr>
        <w:tab/>
        <w:t>Planeación Estratégica</w:t>
      </w:r>
    </w:p>
    <w:p w:rsidR="00002FED" w:rsidRPr="00B9666E" w:rsidRDefault="00002FED" w:rsidP="00002FED">
      <w:pPr>
        <w:spacing w:after="0" w:line="240" w:lineRule="auto"/>
        <w:ind w:left="284" w:hanging="284"/>
        <w:jc w:val="both"/>
        <w:rPr>
          <w:rFonts w:cs="Arial"/>
          <w:szCs w:val="20"/>
        </w:rPr>
      </w:pPr>
      <w:r w:rsidRPr="00B9666E">
        <w:rPr>
          <w:rFonts w:cs="Arial"/>
          <w:szCs w:val="20"/>
        </w:rPr>
        <w:t>•</w:t>
      </w:r>
      <w:r w:rsidRPr="00B9666E">
        <w:rPr>
          <w:rFonts w:cs="Arial"/>
          <w:szCs w:val="20"/>
        </w:rPr>
        <w:tab/>
        <w:t>Finanzas</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 xml:space="preserve">El programa de Gerencia de Proyectos estará sujeto al seguimiento de la supervisión durante la ejecución del contrato. </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En el evento de que el título académico haya sido obtenido en el extranjero el Proponente deberá acreditar la convalidación de dicho título ante el Ministerio de Educación Nacional, de conformidad con lo establecido en la Sección 1.9 del Documento Base o Documento Tipo CCE-EICP-GI-02 Menor Cuantía.</w:t>
      </w:r>
    </w:p>
    <w:p w:rsidR="00002FED" w:rsidRPr="00B9666E" w:rsidRDefault="00002FED" w:rsidP="00002FED">
      <w:pPr>
        <w:spacing w:after="0" w:line="240" w:lineRule="auto"/>
        <w:jc w:val="both"/>
        <w:rPr>
          <w:rFonts w:cs="Arial"/>
          <w:szCs w:val="20"/>
        </w:rPr>
      </w:pPr>
    </w:p>
    <w:p w:rsidR="00002FED" w:rsidRPr="00B9666E" w:rsidRDefault="00002FED" w:rsidP="00002FED">
      <w:pPr>
        <w:spacing w:after="0" w:line="240" w:lineRule="auto"/>
        <w:jc w:val="both"/>
        <w:rPr>
          <w:rFonts w:cs="Arial"/>
          <w:szCs w:val="20"/>
        </w:rPr>
      </w:pPr>
      <w:r w:rsidRPr="00B9666E">
        <w:rPr>
          <w:rFonts w:cs="Arial"/>
          <w:szCs w:val="20"/>
        </w:rPr>
        <w:t xml:space="preserve">Para efectos de estimar el tiempo de experiencia como coordinador, gerente, líder o director de proyectos de </w:t>
      </w:r>
      <w:bookmarkStart w:id="486" w:name="_Hlk122431292"/>
      <w:r w:rsidRPr="00B9666E">
        <w:rPr>
          <w:rFonts w:cs="Arial"/>
          <w:i/>
          <w:szCs w:val="20"/>
        </w:rPr>
        <w:t xml:space="preserve">PROYECTOS DE    CONSERVACIÓN O ADECUACIÓN O MANTENIMIENTO O REPARACIONES LOCATIVAS DE EDIFICACIONES AEROPORTUARIAS O TORRES DE CONTROL AEROPORTUARIAS </w:t>
      </w:r>
      <w:bookmarkEnd w:id="486"/>
      <w:r w:rsidRPr="00B9666E">
        <w:rPr>
          <w:rFonts w:cs="Arial"/>
          <w:szCs w:val="20"/>
        </w:rPr>
        <w:t>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rsidR="00392B47" w:rsidRPr="00B808A3" w:rsidRDefault="00392B47" w:rsidP="004130DD">
      <w:pPr>
        <w:spacing w:after="200" w:line="276" w:lineRule="auto"/>
        <w:jc w:val="both"/>
        <w:rPr>
          <w:rFonts w:eastAsia="Arial,Calibri" w:cs="Arial"/>
          <w:color w:val="000000" w:themeColor="text1"/>
          <w:szCs w:val="20"/>
        </w:rPr>
      </w:pPr>
    </w:p>
    <w:p w:rsidR="001812EB" w:rsidRDefault="00392B47" w:rsidP="0091548E">
      <w:pPr>
        <w:pStyle w:val="InviasNormal"/>
        <w:numPr>
          <w:ilvl w:val="2"/>
          <w:numId w:val="41"/>
        </w:numPr>
        <w:spacing w:line="276" w:lineRule="auto"/>
        <w:outlineLvl w:val="2"/>
        <w:rPr>
          <w:rFonts w:ascii="Arial" w:eastAsia="Arial" w:hAnsi="Arial" w:cs="Arial"/>
          <w:b/>
          <w:color w:val="000000" w:themeColor="text1"/>
          <w:sz w:val="20"/>
          <w:szCs w:val="20"/>
          <w:lang w:val="es-CO"/>
        </w:rPr>
      </w:pPr>
      <w:bookmarkStart w:id="487" w:name="_Toc32147372"/>
      <w:bookmarkStart w:id="488" w:name="_Toc107994426"/>
      <w:r w:rsidRPr="00B808A3">
        <w:rPr>
          <w:rFonts w:ascii="Arial" w:eastAsia="Arial" w:hAnsi="Arial" w:cs="Arial"/>
          <w:b/>
          <w:color w:val="000000" w:themeColor="text1"/>
          <w:sz w:val="20"/>
          <w:szCs w:val="20"/>
          <w:lang w:val="es-CO"/>
        </w:rPr>
        <w:t>DISPONIBILIDAD Y CONDICIONES FUNCIONALES DE LA MAQUINARIA DE OBRA</w:t>
      </w:r>
      <w:bookmarkEnd w:id="487"/>
      <w:bookmarkEnd w:id="488"/>
    </w:p>
    <w:p w:rsidR="00922BA2" w:rsidRPr="003157FC" w:rsidRDefault="00922BA2" w:rsidP="00922BA2">
      <w:pPr>
        <w:pStyle w:val="InviasNormal"/>
        <w:spacing w:line="276" w:lineRule="auto"/>
        <w:ind w:left="340"/>
        <w:outlineLvl w:val="2"/>
        <w:rPr>
          <w:rFonts w:ascii="Arial" w:eastAsia="Arial" w:hAnsi="Arial" w:cs="Arial"/>
          <w:color w:val="000000" w:themeColor="text1"/>
          <w:sz w:val="20"/>
          <w:szCs w:val="20"/>
          <w:lang w:val="es-CO"/>
        </w:rPr>
      </w:pPr>
      <w:r w:rsidRPr="003157FC">
        <w:rPr>
          <w:rFonts w:ascii="Arial" w:eastAsia="Arial" w:hAnsi="Arial" w:cs="Arial"/>
          <w:color w:val="000000" w:themeColor="text1"/>
          <w:sz w:val="20"/>
          <w:szCs w:val="20"/>
          <w:lang w:val="es-CO"/>
        </w:rPr>
        <w:t>No aplica</w:t>
      </w:r>
      <w:r w:rsidR="003157FC" w:rsidRPr="003157FC">
        <w:rPr>
          <w:rFonts w:ascii="Arial" w:eastAsia="Arial" w:hAnsi="Arial" w:cs="Arial"/>
          <w:color w:val="000000" w:themeColor="text1"/>
          <w:sz w:val="20"/>
          <w:szCs w:val="20"/>
          <w:lang w:val="es-CO"/>
        </w:rPr>
        <w:t>.</w:t>
      </w:r>
    </w:p>
    <w:p w:rsidR="04B9BBA9" w:rsidRPr="003157FC" w:rsidRDefault="04B9BBA9" w:rsidP="0091548E">
      <w:pPr>
        <w:pStyle w:val="InviasNormal"/>
        <w:numPr>
          <w:ilvl w:val="2"/>
          <w:numId w:val="41"/>
        </w:numPr>
        <w:spacing w:line="276" w:lineRule="auto"/>
        <w:outlineLvl w:val="2"/>
        <w:rPr>
          <w:rFonts w:ascii="Arial" w:eastAsia="Arial" w:hAnsi="Arial" w:cs="Arial"/>
          <w:b/>
          <w:bCs/>
          <w:color w:val="000000" w:themeColor="text1"/>
          <w:sz w:val="20"/>
          <w:szCs w:val="20"/>
        </w:rPr>
      </w:pPr>
      <w:bookmarkStart w:id="489" w:name="_Toc32147373"/>
      <w:bookmarkStart w:id="490" w:name="_Toc107994427"/>
      <w:r w:rsidRPr="00B808A3">
        <w:rPr>
          <w:rFonts w:ascii="Arial" w:eastAsia="Arial" w:hAnsi="Arial" w:cs="Arial"/>
          <w:b/>
          <w:bCs/>
          <w:color w:val="000000" w:themeColor="text1"/>
          <w:sz w:val="20"/>
          <w:szCs w:val="20"/>
          <w:lang w:val="es-CO"/>
        </w:rPr>
        <w:t>PRESENTACIÓN DE UN PLAN DE CALIDAD</w:t>
      </w:r>
      <w:bookmarkEnd w:id="489"/>
      <w:bookmarkEnd w:id="490"/>
    </w:p>
    <w:p w:rsidR="003157FC" w:rsidRPr="003157FC" w:rsidRDefault="003157FC" w:rsidP="003157FC">
      <w:pPr>
        <w:pStyle w:val="InviasNormal"/>
        <w:spacing w:line="276" w:lineRule="auto"/>
        <w:ind w:left="340"/>
        <w:outlineLvl w:val="2"/>
        <w:rPr>
          <w:rFonts w:ascii="Arial" w:eastAsia="Arial" w:hAnsi="Arial" w:cs="Arial"/>
          <w:bCs/>
          <w:color w:val="000000" w:themeColor="text1"/>
          <w:sz w:val="20"/>
          <w:szCs w:val="20"/>
        </w:rPr>
      </w:pPr>
      <w:r w:rsidRPr="003157FC">
        <w:rPr>
          <w:rFonts w:ascii="Arial" w:eastAsia="Arial" w:hAnsi="Arial" w:cs="Arial"/>
          <w:bCs/>
          <w:color w:val="000000" w:themeColor="text1"/>
          <w:sz w:val="20"/>
          <w:szCs w:val="20"/>
          <w:lang w:val="es-CO"/>
        </w:rPr>
        <w:t>No aplica</w:t>
      </w:r>
    </w:p>
    <w:p w:rsidR="003973BC" w:rsidRPr="00B808A3" w:rsidRDefault="003973BC" w:rsidP="0091548E">
      <w:pPr>
        <w:pStyle w:val="Capitulo3"/>
        <w:numPr>
          <w:ilvl w:val="1"/>
          <w:numId w:val="56"/>
        </w:numPr>
        <w:spacing w:after="160"/>
      </w:pPr>
      <w:bookmarkStart w:id="491" w:name="_Toc52222408"/>
      <w:bookmarkStart w:id="492" w:name="_Toc52222409"/>
      <w:bookmarkStart w:id="493" w:name="_Toc52222410"/>
      <w:bookmarkStart w:id="494" w:name="_Toc52222411"/>
      <w:bookmarkStart w:id="495" w:name="_Toc52222412"/>
      <w:bookmarkStart w:id="496" w:name="_Toc52222413"/>
      <w:bookmarkStart w:id="497" w:name="_Toc52222414"/>
      <w:bookmarkStart w:id="498" w:name="_Toc52222415"/>
      <w:bookmarkStart w:id="499" w:name="_Toc52222416"/>
      <w:bookmarkStart w:id="500" w:name="_Toc52222417"/>
      <w:bookmarkStart w:id="501" w:name="_Toc52222418"/>
      <w:bookmarkStart w:id="502" w:name="_Toc52222419"/>
      <w:bookmarkStart w:id="503" w:name="_Toc52222420"/>
      <w:bookmarkStart w:id="504" w:name="_Toc52222421"/>
      <w:bookmarkStart w:id="505" w:name="_Toc52222422"/>
      <w:bookmarkStart w:id="506" w:name="_Toc52222423"/>
      <w:bookmarkStart w:id="507" w:name="_Toc52222424"/>
      <w:bookmarkStart w:id="508" w:name="_Toc52222425"/>
      <w:bookmarkStart w:id="509" w:name="_Toc52222426"/>
      <w:bookmarkStart w:id="510" w:name="_Toc52222427"/>
      <w:bookmarkStart w:id="511" w:name="_Toc52222428"/>
      <w:bookmarkStart w:id="512" w:name="_Toc52222429"/>
      <w:bookmarkStart w:id="513" w:name="_Toc52222430"/>
      <w:bookmarkStart w:id="514" w:name="_Toc52222431"/>
      <w:bookmarkStart w:id="515" w:name="_Toc52222432"/>
      <w:bookmarkStart w:id="516" w:name="_Toc52222433"/>
      <w:bookmarkStart w:id="517" w:name="_Toc52222434"/>
      <w:bookmarkStart w:id="518" w:name="_Toc52222435"/>
      <w:bookmarkStart w:id="519" w:name="_Toc52222436"/>
      <w:bookmarkStart w:id="520" w:name="_Toc52222437"/>
      <w:bookmarkStart w:id="521" w:name="_Toc52222438"/>
      <w:bookmarkStart w:id="522" w:name="_Toc52222439"/>
      <w:bookmarkStart w:id="523" w:name="_Toc52222440"/>
      <w:bookmarkStart w:id="524" w:name="_Toc52222441"/>
      <w:bookmarkStart w:id="525" w:name="_Toc52222442"/>
      <w:bookmarkStart w:id="526" w:name="_Toc52222443"/>
      <w:bookmarkStart w:id="527" w:name="_Toc52222444"/>
      <w:bookmarkStart w:id="528" w:name="_Toc52222445"/>
      <w:bookmarkStart w:id="529" w:name="_Toc52222446"/>
      <w:bookmarkStart w:id="530" w:name="_Toc52222447"/>
      <w:bookmarkStart w:id="531" w:name="_Toc52222448"/>
      <w:bookmarkStart w:id="532" w:name="_Toc52222449"/>
      <w:bookmarkStart w:id="533" w:name="_Toc52222450"/>
      <w:bookmarkStart w:id="534" w:name="_Toc52222451"/>
      <w:bookmarkStart w:id="535" w:name="_Toc52222452"/>
      <w:bookmarkStart w:id="536" w:name="_Toc52222453"/>
      <w:bookmarkStart w:id="537" w:name="_Toc32147421"/>
      <w:bookmarkStart w:id="538" w:name="_Toc107994428"/>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B808A3">
        <w:lastRenderedPageBreak/>
        <w:t>APOYO A LA INDUSTRIA NACIONAL</w:t>
      </w:r>
      <w:bookmarkEnd w:id="537"/>
      <w:bookmarkEnd w:id="538"/>
    </w:p>
    <w:p w:rsidR="00BA3D52" w:rsidRPr="00B808A3" w:rsidRDefault="00BA3D52" w:rsidP="00BA3D52">
      <w:pPr>
        <w:jc w:val="both"/>
        <w:rPr>
          <w:rFonts w:cs="Arial"/>
          <w:color w:val="auto"/>
          <w:szCs w:val="20"/>
          <w:lang w:val="es-MX"/>
        </w:rPr>
      </w:pPr>
      <w:bookmarkStart w:id="539" w:name="_Ref508650523"/>
      <w:bookmarkStart w:id="540" w:name="_Toc32147422"/>
      <w:bookmarkStart w:id="541"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rsidTr="004E68D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rsidR="00BA3D52" w:rsidRPr="00B808A3" w:rsidRDefault="00BA3D52" w:rsidP="004E68DA">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rsidR="00BA3D52" w:rsidRPr="00B808A3" w:rsidRDefault="00BA3D52" w:rsidP="004E68DA">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rsidTr="004E68D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rsidR="00BA3D52" w:rsidRPr="00B808A3" w:rsidRDefault="00BA3D52" w:rsidP="004E68DA">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rsidR="00BA3D52" w:rsidRPr="00B808A3" w:rsidRDefault="00BA3D52" w:rsidP="004E68DA">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rsidTr="004E68D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rsidR="00BA3D52" w:rsidRPr="00B808A3" w:rsidRDefault="00BA3D52" w:rsidP="004E68DA">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rsidR="00BA3D52" w:rsidRPr="00B808A3" w:rsidRDefault="00BA3D52" w:rsidP="004E68DA">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rsidR="00B9185F" w:rsidRPr="00B808A3" w:rsidRDefault="00B9185F" w:rsidP="0091548E">
      <w:pPr>
        <w:pStyle w:val="InviasNormal"/>
        <w:numPr>
          <w:ilvl w:val="2"/>
          <w:numId w:val="42"/>
        </w:numPr>
        <w:spacing w:before="240" w:line="276" w:lineRule="auto"/>
        <w:outlineLvl w:val="2"/>
        <w:rPr>
          <w:rFonts w:ascii="Arial" w:eastAsia="Arial" w:hAnsi="Arial" w:cs="Arial"/>
          <w:b/>
          <w:color w:val="000000" w:themeColor="text1"/>
          <w:sz w:val="20"/>
          <w:szCs w:val="20"/>
          <w:lang w:val="es-CO"/>
        </w:rPr>
      </w:pPr>
      <w:bookmarkStart w:id="542"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539"/>
      <w:bookmarkEnd w:id="540"/>
      <w:bookmarkEnd w:id="542"/>
      <w:r w:rsidRPr="00B808A3">
        <w:rPr>
          <w:rFonts w:ascii="Arial" w:eastAsia="Arial" w:hAnsi="Arial" w:cs="Arial"/>
          <w:b/>
          <w:color w:val="000000" w:themeColor="text1"/>
          <w:sz w:val="20"/>
          <w:szCs w:val="20"/>
          <w:lang w:val="es-CO"/>
        </w:rPr>
        <w:t xml:space="preserve"> </w:t>
      </w:r>
    </w:p>
    <w:p w:rsidR="00BA3D52" w:rsidRPr="00B808A3" w:rsidRDefault="00BA3D52" w:rsidP="00BA3D52">
      <w:pPr>
        <w:jc w:val="both"/>
        <w:rPr>
          <w:rFonts w:cs="Arial"/>
          <w:color w:val="auto"/>
          <w:szCs w:val="20"/>
          <w:lang w:val="es-MX"/>
        </w:rPr>
      </w:pPr>
      <w:bookmarkStart w:id="543" w:name="_Toc32147423"/>
      <w:bookmarkEnd w:id="541"/>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rsidR="00BA3D52" w:rsidRPr="00B808A3" w:rsidRDefault="00BA3D52" w:rsidP="0098307D">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w:t>
      </w:r>
      <w:r w:rsidRPr="005F69AE">
        <w:rPr>
          <w:rFonts w:cs="Arial"/>
          <w:b/>
          <w:color w:val="auto"/>
          <w:szCs w:val="20"/>
          <w:lang w:val="es-MX"/>
        </w:rPr>
        <w:t>Formato 9A – Promoción de Servicios Nacionales o con Trato Nacional</w:t>
      </w:r>
      <w:r w:rsidRPr="00B808A3">
        <w:rPr>
          <w:rFonts w:cs="Arial"/>
          <w:color w:val="auto"/>
          <w:szCs w:val="20"/>
          <w:lang w:val="es-MX"/>
        </w:rPr>
        <w:t xml:space="preserve">. En el caso que no se diligencie la opción 3 del Formato 9A – Promoción de Servicios Nacionales o con Trato Nacional, la Entidad Estatal deberá evaluar la oferta de acuerdo con las reglas previstas en este numeral. </w:t>
      </w:r>
    </w:p>
    <w:p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presente Proceso de Contratación los bienes nacionales relevantes son: </w:t>
      </w:r>
    </w:p>
    <w:p w:rsidR="00F9685B" w:rsidRPr="00B9666E" w:rsidRDefault="00F9685B" w:rsidP="00F9685B">
      <w:pPr>
        <w:spacing w:after="0" w:line="240" w:lineRule="auto"/>
        <w:jc w:val="both"/>
        <w:rPr>
          <w:rFonts w:cs="Arial"/>
          <w:b/>
          <w:szCs w:val="20"/>
        </w:rPr>
      </w:pPr>
      <w:r w:rsidRPr="00B9666E">
        <w:rPr>
          <w:rFonts w:cs="Arial"/>
          <w:b/>
          <w:szCs w:val="20"/>
        </w:rPr>
        <w:t>9.1 SUMINISTRO E IN</w:t>
      </w:r>
      <w:r>
        <w:rPr>
          <w:rFonts w:cs="Arial"/>
          <w:b/>
          <w:szCs w:val="20"/>
        </w:rPr>
        <w:t>STALACIONE DE CUBIERTA TIPO SAN</w:t>
      </w:r>
      <w:r w:rsidRPr="00B9666E">
        <w:rPr>
          <w:rFonts w:cs="Arial"/>
          <w:b/>
          <w:szCs w:val="20"/>
        </w:rPr>
        <w:t>WICH, INYECTADO EN LÍNEA CONTINUA CON POLIURETANO EXPANDIDO DE ALTA DENSIDAD 38KG/M3,</w:t>
      </w:r>
      <w:r>
        <w:rPr>
          <w:rFonts w:cs="Arial"/>
          <w:b/>
          <w:szCs w:val="20"/>
        </w:rPr>
        <w:t xml:space="preserve"> CARA EXTERNA EN CALIBRE 24 E  </w:t>
      </w:r>
      <w:r w:rsidRPr="00B9666E">
        <w:rPr>
          <w:rFonts w:cs="Arial"/>
          <w:b/>
          <w:szCs w:val="20"/>
        </w:rPr>
        <w:t xml:space="preserve"> INTERNA EN CALIBRE 24 EN ALUMINIO PREPINTADO COLOR BLANCO. ANCHO UTIL 1M, ESPESOR 10MM, ESPUMNA PUR-LIBRE DE HCFC PARA PROTECCIÓN DEL MEDIO AMBIENTE, ASTM E84, TRANSITABLE. INCLUYE ACCESORIOS DE REMATE Y FIJACIONES (TORNILLERÍA, SELLOS Y ENSAMBLE LATERAL QUE GARANTICE LA HERMETICIDAD DEL SISTEMA) Y DEMAS ACCESORIOS NECESARIOS PARA SU CORRECTO FUNCIONAMIENTO.</w:t>
      </w:r>
    </w:p>
    <w:p w:rsidR="00BA3D52" w:rsidRPr="00B808A3" w:rsidRDefault="00F9685B" w:rsidP="00BA3D52">
      <w:pPr>
        <w:jc w:val="both"/>
        <w:rPr>
          <w:rFonts w:cs="Arial"/>
          <w:color w:val="auto"/>
          <w:szCs w:val="20"/>
          <w:lang w:val="es-MX"/>
        </w:rPr>
      </w:pPr>
      <w:r>
        <w:rPr>
          <w:rFonts w:cs="Arial"/>
          <w:noProof/>
          <w:color w:val="auto"/>
          <w:szCs w:val="20"/>
          <w:lang w:eastAsia="es-CO"/>
        </w:rPr>
        <w:lastRenderedPageBreak/>
        <w:drawing>
          <wp:inline distT="0" distB="0" distL="0" distR="0" wp14:anchorId="0E471C00">
            <wp:extent cx="5614670" cy="2018030"/>
            <wp:effectExtent l="0" t="0" r="508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4670" cy="2018030"/>
                    </a:xfrm>
                    <a:prstGeom prst="rect">
                      <a:avLst/>
                    </a:prstGeom>
                    <a:noFill/>
                  </pic:spPr>
                </pic:pic>
              </a:graphicData>
            </a:graphic>
          </wp:inline>
        </w:drawing>
      </w:r>
    </w:p>
    <w:p w:rsidR="00BA3D52" w:rsidRDefault="00BA3D52" w:rsidP="00BA3D52">
      <w:pPr>
        <w:rPr>
          <w:rFonts w:cs="Arial"/>
          <w:i/>
          <w:color w:val="auto"/>
          <w:szCs w:val="20"/>
        </w:rPr>
      </w:pPr>
    </w:p>
    <w:p w:rsidR="007C2ACF" w:rsidRDefault="007C2ACF" w:rsidP="007C2ACF">
      <w:pPr>
        <w:pStyle w:val="Default"/>
        <w:jc w:val="both"/>
        <w:rPr>
          <w:color w:val="3A3838"/>
          <w:sz w:val="20"/>
          <w:szCs w:val="20"/>
        </w:rPr>
      </w:pPr>
      <w:r>
        <w:rPr>
          <w:color w:val="3A3838"/>
          <w:sz w:val="20"/>
          <w:szCs w:val="20"/>
        </w:rPr>
        <w:t xml:space="preserve">Teniendo en cuenta que, al realizar la consulta en el VUCE, este indica que no hay datos disponibles en la tabla, se toma la opción 2, de acuerdo a lo indicado en el numeral 4.3.1 del Documento Base o Pliego Tipo CCE-EICP-GI-02 Menor Cuantía. </w:t>
      </w:r>
    </w:p>
    <w:p w:rsidR="007C2ACF" w:rsidRDefault="007C2ACF" w:rsidP="007C2ACF">
      <w:pPr>
        <w:pStyle w:val="Default"/>
        <w:jc w:val="both"/>
        <w:rPr>
          <w:sz w:val="20"/>
          <w:szCs w:val="20"/>
        </w:rPr>
      </w:pPr>
    </w:p>
    <w:p w:rsidR="007C2ACF" w:rsidRDefault="007C2ACF" w:rsidP="007C2ACF">
      <w:pPr>
        <w:pStyle w:val="Default"/>
        <w:jc w:val="both"/>
        <w:rPr>
          <w:sz w:val="20"/>
          <w:szCs w:val="20"/>
        </w:rPr>
      </w:pPr>
      <w:r>
        <w:rPr>
          <w:b/>
          <w:bCs/>
          <w:color w:val="3A3838"/>
          <w:sz w:val="20"/>
          <w:szCs w:val="20"/>
        </w:rPr>
        <w:t xml:space="preserve">Opción 2. </w:t>
      </w:r>
      <w:r>
        <w:rPr>
          <w:sz w:val="20"/>
          <w:szCs w:val="20"/>
        </w:rPr>
        <w:t xml:space="preserve">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noventa por ciento (90 %) del personal requerido para el cumplimiento del contrato. Para estos casos deberán incluirse los siguientes párrafos en el Pliego de Condiciones. </w:t>
      </w:r>
    </w:p>
    <w:p w:rsidR="007C2ACF" w:rsidRDefault="007C2ACF" w:rsidP="007C2ACF">
      <w:pPr>
        <w:pStyle w:val="Default"/>
        <w:jc w:val="both"/>
        <w:rPr>
          <w:sz w:val="20"/>
          <w:szCs w:val="20"/>
        </w:rPr>
      </w:pPr>
    </w:p>
    <w:p w:rsidR="007C2ACF" w:rsidRDefault="007C2ACF" w:rsidP="007C2ACF">
      <w:pPr>
        <w:pStyle w:val="Default"/>
        <w:jc w:val="both"/>
        <w:rPr>
          <w:sz w:val="20"/>
          <w:szCs w:val="20"/>
        </w:rPr>
      </w:pPr>
      <w:r>
        <w:rPr>
          <w:sz w:val="20"/>
          <w:szCs w:val="20"/>
        </w:rPr>
        <w:t xml:space="preserve">De conformidad con la consulta del Registro de Productores de Bienes Nacionales, realizada el 10 de febrero de 2023,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noventa por ciento (90 %), del personal requerido para el cumplimiento del contrato. </w:t>
      </w:r>
    </w:p>
    <w:p w:rsidR="007C2ACF" w:rsidRDefault="007C2ACF" w:rsidP="007C2ACF">
      <w:pPr>
        <w:pStyle w:val="Default"/>
        <w:jc w:val="both"/>
        <w:rPr>
          <w:sz w:val="20"/>
          <w:szCs w:val="20"/>
        </w:rPr>
      </w:pPr>
    </w:p>
    <w:p w:rsidR="007C2ACF" w:rsidRDefault="007C2ACF" w:rsidP="007C2ACF">
      <w:pPr>
        <w:pStyle w:val="Default"/>
        <w:jc w:val="both"/>
        <w:rPr>
          <w:sz w:val="20"/>
          <w:szCs w:val="20"/>
        </w:rPr>
      </w:pPr>
      <w:r>
        <w:rPr>
          <w:sz w:val="20"/>
          <w:szCs w:val="20"/>
        </w:rPr>
        <w:t>En el caso de Proponentes Plurales, todos, varios o cualquiera de sus integrantes podrá vincular un porcentaje de empleados o contratistas por prestación de servicios colombianos, de al menos el noventa por ciento (90 %), del personal requerido para el cumplimiento del contrato.</w:t>
      </w:r>
    </w:p>
    <w:p w:rsidR="007C2ACF" w:rsidRDefault="007C2ACF" w:rsidP="007C2ACF">
      <w:pPr>
        <w:pStyle w:val="Default"/>
        <w:jc w:val="both"/>
        <w:rPr>
          <w:sz w:val="20"/>
          <w:szCs w:val="20"/>
        </w:rPr>
      </w:pPr>
    </w:p>
    <w:p w:rsidR="007C2ACF" w:rsidRPr="007C2ACF" w:rsidRDefault="007C2ACF" w:rsidP="007C2ACF">
      <w:pPr>
        <w:jc w:val="both"/>
        <w:rPr>
          <w:rFonts w:cs="Arial"/>
          <w:color w:val="auto"/>
          <w:szCs w:val="20"/>
        </w:rPr>
      </w:pPr>
      <w:r>
        <w:rPr>
          <w:szCs w:val="20"/>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w:t>
      </w:r>
      <w:r>
        <w:rPr>
          <w:rFonts w:cs="Arial"/>
          <w:color w:val="auto"/>
          <w:szCs w:val="20"/>
        </w:rPr>
        <w:t xml:space="preserve"> </w:t>
      </w:r>
      <w:r>
        <w:rPr>
          <w:szCs w:val="20"/>
        </w:rPr>
        <w:t>del Decreto 1082 de 2015, de lo que dependerá la franja del puntaje aplicable en lo referente al apoyo de la industria nacional.</w:t>
      </w:r>
    </w:p>
    <w:p w:rsidR="00BA3D52" w:rsidRPr="005D221E" w:rsidRDefault="00761DBF" w:rsidP="005D221E">
      <w:pPr>
        <w:jc w:val="both"/>
        <w:rPr>
          <w:rFonts w:cs="Arial"/>
          <w:color w:val="auto"/>
          <w:szCs w:val="20"/>
        </w:rPr>
      </w:pPr>
      <w:r w:rsidRPr="00761DBF">
        <w:rPr>
          <w:rFonts w:cs="Arial"/>
          <w:color w:val="auto"/>
          <w:szCs w:val="20"/>
        </w:rPr>
        <w:t>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rsidR="00BA3D52" w:rsidRPr="00B808A3" w:rsidRDefault="00BA3D52" w:rsidP="004E68DA">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rsidR="00BA3D52" w:rsidRPr="00B808A3" w:rsidRDefault="00BA3D52" w:rsidP="004E68DA">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rsidR="00BA3D52" w:rsidRPr="00B808A3" w:rsidRDefault="00BA3D52" w:rsidP="004E68DA">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rsidR="00BA3D52" w:rsidRPr="00B808A3" w:rsidRDefault="00BA3D52" w:rsidP="004E68DA">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rsidR="00BA3D52" w:rsidRPr="00B808A3" w:rsidRDefault="00BA3D52" w:rsidP="004E68DA">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rsidR="00BA3D52" w:rsidRPr="00B808A3" w:rsidRDefault="00BA3D52" w:rsidP="004E68DA">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rsidR="00BA3D52" w:rsidRPr="00B808A3" w:rsidRDefault="00BA3D52" w:rsidP="004E68DA">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rsidR="00BA3D52" w:rsidRPr="00B808A3" w:rsidRDefault="00BA3D52" w:rsidP="004E68DA">
            <w:pPr>
              <w:jc w:val="center"/>
              <w:rPr>
                <w:rFonts w:cs="Arial"/>
                <w:iCs/>
                <w:color w:val="000000"/>
                <w:szCs w:val="20"/>
              </w:rPr>
            </w:pPr>
            <w:r w:rsidRPr="00B808A3">
              <w:rPr>
                <w:rFonts w:cs="Arial"/>
                <w:iCs/>
                <w:color w:val="000000"/>
                <w:szCs w:val="20"/>
              </w:rPr>
              <w:t>Incorporación de componente nacional en servicios extranjeros (4.3.2)</w:t>
            </w:r>
          </w:p>
        </w:tc>
      </w:tr>
    </w:tbl>
    <w:p w:rsidR="00BA3D52" w:rsidRPr="00B808A3" w:rsidRDefault="00BA3D52" w:rsidP="00BA3D52">
      <w:pPr>
        <w:rPr>
          <w:rFonts w:cs="Arial"/>
          <w:szCs w:val="20"/>
          <w:lang w:val="es-MX"/>
        </w:rPr>
      </w:pPr>
    </w:p>
    <w:p w:rsidR="00B808A3" w:rsidRPr="00B808A3" w:rsidRDefault="00B808A3" w:rsidP="0091548E">
      <w:pPr>
        <w:pStyle w:val="InviasNormal"/>
        <w:numPr>
          <w:ilvl w:val="3"/>
          <w:numId w:val="42"/>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544" w:name="_Toc107994430"/>
      <w:r w:rsidRPr="00B808A3">
        <w:rPr>
          <w:rFonts w:ascii="Arial" w:eastAsia="Arial" w:hAnsi="Arial" w:cs="Arial"/>
          <w:b/>
          <w:color w:val="000000" w:themeColor="text1"/>
          <w:sz w:val="20"/>
          <w:szCs w:val="20"/>
        </w:rPr>
        <w:t>ACREDITACIÓN DEL PUNTAJE POR SERVICIOS NACIONALES O CON TRATO NACIONAL</w:t>
      </w:r>
      <w:bookmarkEnd w:id="544"/>
    </w:p>
    <w:p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rsidR="00B808A3" w:rsidRPr="00B808A3" w:rsidRDefault="00B808A3" w:rsidP="0091548E">
      <w:pPr>
        <w:numPr>
          <w:ilvl w:val="0"/>
          <w:numId w:val="58"/>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rsidR="00B808A3" w:rsidRPr="00B808A3" w:rsidRDefault="00B808A3" w:rsidP="00B808A3">
      <w:pPr>
        <w:contextualSpacing/>
        <w:jc w:val="both"/>
        <w:rPr>
          <w:rFonts w:cs="Arial"/>
          <w:iCs/>
          <w:color w:val="auto"/>
          <w:szCs w:val="20"/>
        </w:rPr>
      </w:pPr>
    </w:p>
    <w:p w:rsidR="00B808A3" w:rsidRPr="00B808A3" w:rsidRDefault="00B808A3" w:rsidP="0091548E">
      <w:pPr>
        <w:numPr>
          <w:ilvl w:val="0"/>
          <w:numId w:val="58"/>
        </w:numPr>
        <w:spacing w:line="240" w:lineRule="auto"/>
        <w:ind w:left="0" w:firstLine="142"/>
        <w:contextualSpacing/>
        <w:jc w:val="both"/>
        <w:rPr>
          <w:rFonts w:cs="Arial"/>
          <w:iCs/>
          <w:color w:val="auto"/>
          <w:szCs w:val="20"/>
        </w:rPr>
      </w:pPr>
      <w:bookmarkStart w:id="545"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545"/>
    <w:p w:rsidR="00B808A3" w:rsidRPr="00B808A3" w:rsidRDefault="00B808A3" w:rsidP="00B808A3">
      <w:pPr>
        <w:contextualSpacing/>
        <w:jc w:val="both"/>
        <w:rPr>
          <w:rFonts w:cs="Arial"/>
          <w:iCs/>
          <w:color w:val="auto"/>
          <w:szCs w:val="20"/>
        </w:rPr>
      </w:pPr>
    </w:p>
    <w:p w:rsidR="00B808A3" w:rsidRPr="00B808A3" w:rsidRDefault="00B808A3" w:rsidP="0091548E">
      <w:pPr>
        <w:numPr>
          <w:ilvl w:val="0"/>
          <w:numId w:val="58"/>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rsidR="00B808A3" w:rsidRPr="00B808A3" w:rsidRDefault="00B808A3" w:rsidP="00B808A3">
      <w:pPr>
        <w:contextualSpacing/>
        <w:jc w:val="both"/>
        <w:rPr>
          <w:rFonts w:eastAsiaTheme="minorEastAsia" w:cs="Arial"/>
          <w:iCs/>
          <w:color w:val="auto"/>
          <w:szCs w:val="20"/>
        </w:rPr>
      </w:pPr>
    </w:p>
    <w:p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lastRenderedPageBreak/>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rsidR="00B808A3" w:rsidRPr="00B808A3" w:rsidRDefault="00B808A3" w:rsidP="00B808A3">
      <w:pPr>
        <w:contextualSpacing/>
        <w:jc w:val="both"/>
        <w:rPr>
          <w:rFonts w:cs="Arial"/>
          <w:iCs/>
          <w:color w:val="auto"/>
          <w:szCs w:val="20"/>
        </w:rPr>
      </w:pPr>
    </w:p>
    <w:p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3973BC" w:rsidRPr="00B808A3" w:rsidRDefault="003973BC" w:rsidP="0091548E">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546" w:name="_Toc107994431"/>
      <w:r w:rsidRPr="00B808A3">
        <w:rPr>
          <w:rFonts w:ascii="Arial" w:eastAsia="Arial" w:hAnsi="Arial" w:cs="Arial"/>
          <w:b/>
          <w:color w:val="000000" w:themeColor="text1"/>
          <w:sz w:val="20"/>
          <w:szCs w:val="20"/>
          <w:lang w:val="es-CO"/>
        </w:rPr>
        <w:t>INCORPORACIÓN DE COMPONENTE NACIONAL</w:t>
      </w:r>
      <w:bookmarkEnd w:id="543"/>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546"/>
    </w:p>
    <w:p w:rsidR="00BA3D52" w:rsidRPr="00B808A3" w:rsidRDefault="00BA3D52" w:rsidP="00BA3D52">
      <w:pPr>
        <w:jc w:val="both"/>
        <w:rPr>
          <w:rFonts w:cs="Arial"/>
          <w:color w:val="auto"/>
          <w:szCs w:val="20"/>
          <w:lang w:val="es-MX"/>
        </w:rPr>
      </w:pPr>
      <w:bookmarkStart w:id="547" w:name="_Toc511375687"/>
      <w:bookmarkStart w:id="548" w:name="_Toc511375865"/>
      <w:bookmarkStart w:id="549" w:name="_Toc511029848"/>
      <w:bookmarkStart w:id="550" w:name="_Toc511375689"/>
      <w:bookmarkStart w:id="551" w:name="_Toc511375867"/>
      <w:bookmarkStart w:id="552" w:name="_Toc511380007"/>
      <w:bookmarkStart w:id="553" w:name="_Toc511383000"/>
      <w:bookmarkStart w:id="554" w:name="_Toc511400622"/>
      <w:bookmarkStart w:id="555" w:name="_Toc511401260"/>
      <w:bookmarkStart w:id="556" w:name="_Toc32147424"/>
      <w:bookmarkStart w:id="557" w:name="_Toc508648281"/>
      <w:bookmarkStart w:id="558" w:name="_Toc508984065"/>
      <w:bookmarkStart w:id="559" w:name="_Toc509843896"/>
      <w:bookmarkStart w:id="560" w:name="_Toc511924804"/>
      <w:bookmarkStart w:id="561" w:name="_Toc518641682"/>
      <w:bookmarkEnd w:id="479"/>
      <w:bookmarkEnd w:id="480"/>
      <w:bookmarkEnd w:id="481"/>
      <w:bookmarkEnd w:id="482"/>
      <w:bookmarkEnd w:id="483"/>
      <w:bookmarkEnd w:id="547"/>
      <w:bookmarkEnd w:id="548"/>
      <w:bookmarkEnd w:id="549"/>
      <w:bookmarkEnd w:id="550"/>
      <w:bookmarkEnd w:id="551"/>
      <w:bookmarkEnd w:id="552"/>
      <w:bookmarkEnd w:id="553"/>
      <w:bookmarkEnd w:id="554"/>
      <w:bookmarkEnd w:id="555"/>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rsidR="00BA3D52" w:rsidRPr="00B808A3" w:rsidRDefault="00BA3D52" w:rsidP="00BA3D52">
      <w:pPr>
        <w:jc w:val="both"/>
        <w:rPr>
          <w:rFonts w:cs="Arial"/>
          <w:color w:val="auto"/>
          <w:szCs w:val="20"/>
          <w:lang w:val="es-MX"/>
        </w:rPr>
      </w:pPr>
      <w:r w:rsidRPr="00B808A3">
        <w:rPr>
          <w:rFonts w:cs="Arial"/>
          <w:color w:val="auto"/>
          <w:szCs w:val="20"/>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rsidR="000F2D73" w:rsidRDefault="001F66E2" w:rsidP="0091548E">
      <w:pPr>
        <w:pStyle w:val="Ttulo2"/>
        <w:numPr>
          <w:ilvl w:val="1"/>
          <w:numId w:val="42"/>
        </w:numPr>
        <w:spacing w:after="120"/>
        <w:jc w:val="both"/>
        <w:rPr>
          <w:rFonts w:cs="Arial"/>
          <w:color w:val="auto"/>
          <w:szCs w:val="20"/>
          <w:lang w:val="es-MX"/>
        </w:rPr>
      </w:pPr>
      <w:bookmarkStart w:id="562"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562"/>
    </w:p>
    <w:p w:rsidR="00380900" w:rsidRPr="00E54330" w:rsidRDefault="00380900" w:rsidP="004F5C2F">
      <w:pPr>
        <w:spacing w:after="240" w:line="276" w:lineRule="auto"/>
        <w:jc w:val="both"/>
        <w:rPr>
          <w:color w:val="auto"/>
          <w:lang w:val="es-MX"/>
        </w:rPr>
      </w:pPr>
      <w:r w:rsidRPr="00E54330">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w:t>
      </w:r>
      <w:r w:rsidRPr="00FD5BCB">
        <w:rPr>
          <w:b/>
          <w:color w:val="auto"/>
          <w:lang w:val="es-MX"/>
        </w:rPr>
        <w:t>12 – Acreditación de emprendimientos y empresas de mujeres</w:t>
      </w:r>
      <w:r w:rsidRPr="00E54330">
        <w:rPr>
          <w:color w:val="auto"/>
          <w:lang w:val="es-MX"/>
        </w:rPr>
        <w:t xml:space="preserve">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rsidR="006A54F7" w:rsidRDefault="00380900">
      <w:pPr>
        <w:spacing w:after="240" w:line="276" w:lineRule="auto"/>
        <w:jc w:val="both"/>
        <w:rPr>
          <w:color w:val="auto"/>
          <w:lang w:val="es-MX"/>
        </w:rPr>
      </w:pPr>
      <w:r w:rsidRPr="00E54330">
        <w:rPr>
          <w:color w:val="auto"/>
          <w:lang w:val="es-MX"/>
        </w:rPr>
        <w:t xml:space="preserve">La asignación de este puntaje no excluye la aplicación del puntaje para </w:t>
      </w:r>
      <w:proofErr w:type="spellStart"/>
      <w:r w:rsidRPr="00E54330">
        <w:rPr>
          <w:color w:val="auto"/>
          <w:lang w:val="es-MX"/>
        </w:rPr>
        <w:t>Mipyme</w:t>
      </w:r>
      <w:proofErr w:type="spellEnd"/>
      <w:r w:rsidRPr="00E54330">
        <w:rPr>
          <w:color w:val="auto"/>
          <w:lang w:val="es-MX"/>
        </w:rPr>
        <w:t>.</w:t>
      </w:r>
      <w:bookmarkEnd w:id="556"/>
      <w:bookmarkEnd w:id="557"/>
      <w:bookmarkEnd w:id="558"/>
      <w:bookmarkEnd w:id="559"/>
      <w:bookmarkEnd w:id="560"/>
      <w:bookmarkEnd w:id="561"/>
    </w:p>
    <w:p w:rsidR="00AB5029" w:rsidRDefault="00AB5029" w:rsidP="0091548E">
      <w:pPr>
        <w:pStyle w:val="Ttulo2"/>
        <w:numPr>
          <w:ilvl w:val="1"/>
          <w:numId w:val="42"/>
        </w:numPr>
        <w:spacing w:after="120"/>
        <w:jc w:val="both"/>
        <w:rPr>
          <w:rFonts w:cs="Arial"/>
          <w:color w:val="auto"/>
          <w:szCs w:val="20"/>
          <w:lang w:val="es-MX"/>
        </w:rPr>
      </w:pPr>
      <w:bookmarkStart w:id="563" w:name="_Toc107994433"/>
      <w:r>
        <w:rPr>
          <w:rFonts w:cs="Arial"/>
          <w:color w:val="auto"/>
          <w:szCs w:val="20"/>
          <w:lang w:val="es-MX"/>
        </w:rPr>
        <w:t>MIPYME DOMICILIADA EN COLOMBIA</w:t>
      </w:r>
      <w:bookmarkEnd w:id="563"/>
    </w:p>
    <w:p w:rsidR="005D48EC" w:rsidRPr="005D48EC" w:rsidRDefault="005D48EC" w:rsidP="00934EFF">
      <w:pPr>
        <w:spacing w:after="240" w:line="276" w:lineRule="auto"/>
        <w:jc w:val="both"/>
        <w:rPr>
          <w:color w:val="auto"/>
          <w:lang w:val="es-MX"/>
        </w:rPr>
      </w:pPr>
      <w:r w:rsidRPr="005D48EC">
        <w:rPr>
          <w:color w:val="auto"/>
          <w:lang w:val="es-MX"/>
        </w:rPr>
        <w:t xml:space="preserve">La Entidad otorgará un puntaje de cero punto veinticinco (0.25) puntos al Proponente que acredite la calidad de </w:t>
      </w:r>
      <w:proofErr w:type="spellStart"/>
      <w:r w:rsidRPr="005D48EC">
        <w:rPr>
          <w:color w:val="auto"/>
          <w:lang w:val="es-MX"/>
        </w:rPr>
        <w:t>Mipyme</w:t>
      </w:r>
      <w:proofErr w:type="spellEnd"/>
      <w:r w:rsidRPr="005D48E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rsidR="00AB5029" w:rsidRDefault="005D48EC" w:rsidP="00934EFF">
      <w:pPr>
        <w:spacing w:after="240" w:line="276" w:lineRule="auto"/>
        <w:jc w:val="both"/>
        <w:rPr>
          <w:color w:val="auto"/>
          <w:lang w:val="es-MX"/>
        </w:rPr>
      </w:pPr>
      <w:r w:rsidRPr="005D48EC">
        <w:rPr>
          <w:color w:val="auto"/>
          <w:lang w:val="es-MX"/>
        </w:rPr>
        <w:t xml:space="preserve">Tratándose de Proponentes Plurales este puntaje se otorgará si por lo menos uno de los integrantes acredita la calidad de </w:t>
      </w:r>
      <w:proofErr w:type="spellStart"/>
      <w:r w:rsidRPr="005D48EC">
        <w:rPr>
          <w:color w:val="auto"/>
          <w:lang w:val="es-MX"/>
        </w:rPr>
        <w:t>Mipyme</w:t>
      </w:r>
      <w:proofErr w:type="spellEnd"/>
      <w:r w:rsidRPr="005D48EC">
        <w:rPr>
          <w:color w:val="auto"/>
          <w:lang w:val="es-MX"/>
        </w:rPr>
        <w:t xml:space="preserve"> y tiene una participación igual o superior al diez por ciento (10%) en el Consorcio o en la Unión Temporal.</w:t>
      </w:r>
    </w:p>
    <w:p w:rsidR="00460183" w:rsidRDefault="004B3DA3" w:rsidP="0091548E">
      <w:pPr>
        <w:pStyle w:val="Ttulo2"/>
        <w:numPr>
          <w:ilvl w:val="1"/>
          <w:numId w:val="42"/>
        </w:numPr>
        <w:spacing w:after="120"/>
        <w:jc w:val="both"/>
        <w:rPr>
          <w:rFonts w:cs="Arial"/>
          <w:color w:val="auto"/>
          <w:szCs w:val="20"/>
          <w:lang w:val="es-MX"/>
        </w:rPr>
      </w:pPr>
      <w:bookmarkStart w:id="564" w:name="_Toc107994434"/>
      <w:r>
        <w:rPr>
          <w:rFonts w:cs="Arial"/>
          <w:color w:val="auto"/>
          <w:szCs w:val="20"/>
          <w:lang w:val="es-MX"/>
        </w:rPr>
        <w:lastRenderedPageBreak/>
        <w:t>CRITERIOS DE DESEMPATE</w:t>
      </w:r>
      <w:bookmarkEnd w:id="564"/>
    </w:p>
    <w:p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10090A" w:rsidRPr="009873C1" w:rsidRDefault="0010090A" w:rsidP="0091548E">
      <w:pPr>
        <w:pStyle w:val="Prrafodelista"/>
        <w:numPr>
          <w:ilvl w:val="0"/>
          <w:numId w:val="60"/>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10090A" w:rsidRPr="009873C1" w:rsidRDefault="0010090A" w:rsidP="0091548E">
      <w:pPr>
        <w:pStyle w:val="Prrafodelista"/>
        <w:numPr>
          <w:ilvl w:val="0"/>
          <w:numId w:val="60"/>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A15BA2">
        <w:rPr>
          <w:rFonts w:cs="Arial"/>
          <w:b/>
          <w:color w:val="000000" w:themeColor="text1"/>
          <w:szCs w:val="20"/>
          <w:lang w:val="es-MX"/>
        </w:rPr>
        <w:t>«Formato 8 A – Participación mayoritaria de mujeres cabeza de familia y/o mujeres víctimas de violencia intrafamiliar (persona jurídica)</w:t>
      </w:r>
      <w:r w:rsidRPr="009873C1">
        <w:rPr>
          <w:rFonts w:cs="Arial"/>
          <w:color w:val="000000" w:themeColor="text1"/>
          <w:szCs w:val="20"/>
          <w:lang w:val="es-MX"/>
        </w:rPr>
        <w:t xml:space="preserve">»,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Finalmente, en el caso de los Proponentes Plurales, se preferirá la oferta cuando cada uno de los integrantes acredite alguna de las condiciones señaladas en los incisos anteriores de este numeral.</w:t>
      </w:r>
    </w:p>
    <w:p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w:t>
      </w:r>
      <w:r w:rsidRPr="00A15BA2">
        <w:rPr>
          <w:rFonts w:cs="Arial"/>
          <w:b/>
          <w:color w:val="000000" w:themeColor="text1"/>
          <w:szCs w:val="20"/>
          <w:lang w:val="es-MX"/>
        </w:rPr>
        <w:t>«Formato 11 – Autorización para el tratamiento de datos personales</w:t>
      </w:r>
      <w:r w:rsidRPr="009873C1">
        <w:rPr>
          <w:rFonts w:cs="Arial"/>
          <w:color w:val="000000" w:themeColor="text1"/>
          <w:szCs w:val="20"/>
          <w:lang w:val="es-MX"/>
        </w:rPr>
        <w:t xml:space="preserve">»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rsidR="0010090A" w:rsidRPr="009873C1" w:rsidRDefault="0010090A" w:rsidP="0091548E">
      <w:pPr>
        <w:numPr>
          <w:ilvl w:val="0"/>
          <w:numId w:val="60"/>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10090A" w:rsidRPr="009873C1" w:rsidRDefault="0010090A" w:rsidP="0091548E">
      <w:pPr>
        <w:pStyle w:val="Prrafodelista"/>
        <w:numPr>
          <w:ilvl w:val="0"/>
          <w:numId w:val="60"/>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 xml:space="preserve">En caso de modificarse la fecha de cierre del </w:t>
      </w:r>
      <w:r w:rsidRPr="009873C1">
        <w:rPr>
          <w:rFonts w:ascii="Arial" w:hAnsi="Arial" w:cs="Arial"/>
          <w:color w:val="000000" w:themeColor="text1"/>
          <w:sz w:val="20"/>
          <w:szCs w:val="20"/>
        </w:rPr>
        <w:lastRenderedPageBreak/>
        <w:t>proceso, se tendrá como referencia para establecer el plazo de vigencia del certificado la fecha originalmente contemplada en el Pliego de Condiciones definitivo.</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10090A" w:rsidRPr="009873C1" w:rsidRDefault="0010090A" w:rsidP="0091548E">
      <w:pPr>
        <w:pStyle w:val="Prrafodelista"/>
        <w:numPr>
          <w:ilvl w:val="0"/>
          <w:numId w:val="60"/>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9873C1">
        <w:rPr>
          <w:rFonts w:ascii="Arial" w:eastAsiaTheme="minorHAnsi" w:hAnsi="Arial" w:cs="Arial"/>
          <w:color w:val="000000" w:themeColor="text1"/>
          <w:sz w:val="20"/>
          <w:szCs w:val="20"/>
          <w:lang w:val="es-MX"/>
        </w:rPr>
        <w:t>palenquera</w:t>
      </w:r>
      <w:proofErr w:type="spellEnd"/>
      <w:r w:rsidRPr="009873C1">
        <w:rPr>
          <w:rFonts w:ascii="Arial" w:eastAsiaTheme="minorHAnsi" w:hAnsi="Arial" w:cs="Arial"/>
          <w:color w:val="000000" w:themeColor="text1"/>
          <w:sz w:val="20"/>
          <w:szCs w:val="20"/>
          <w:lang w:val="es-MX"/>
        </w:rPr>
        <w:t xml:space="preserve">,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 xml:space="preserve">Además, deberá aportar la copia de la certificación expedida por el Ministerio del Interior en la cual acredite que los trabajadores pertenecen a la población indígena, negra, afrocolombiana, raizal, </w:t>
      </w:r>
      <w:proofErr w:type="spellStart"/>
      <w:r w:rsidRPr="009873C1">
        <w:rPr>
          <w:rFonts w:cs="Arial"/>
          <w:color w:val="000000" w:themeColor="text1"/>
          <w:szCs w:val="20"/>
          <w:lang w:val="es-MX"/>
        </w:rPr>
        <w:t>palenquera</w:t>
      </w:r>
      <w:proofErr w:type="spellEnd"/>
      <w:r w:rsidRPr="009873C1">
        <w:rPr>
          <w:rFonts w:cs="Arial"/>
          <w:color w:val="000000" w:themeColor="text1"/>
          <w:szCs w:val="20"/>
          <w:lang w:val="es-MX"/>
        </w:rPr>
        <w:t xml:space="preserve">,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los Proponentes Plurales, su representante legal diligenciará el «Formato 8 D – Vinculación de población indígena, negra, afrocolombiana, raizal, </w:t>
      </w:r>
      <w:proofErr w:type="spellStart"/>
      <w:r w:rsidRPr="009873C1">
        <w:rPr>
          <w:rFonts w:cs="Arial"/>
          <w:color w:val="000000" w:themeColor="text1"/>
          <w:szCs w:val="20"/>
          <w:lang w:val="es-MX"/>
        </w:rPr>
        <w:t>palenquera</w:t>
      </w:r>
      <w:proofErr w:type="spellEnd"/>
      <w:r w:rsidRPr="009873C1">
        <w:rPr>
          <w:rFonts w:cs="Arial"/>
          <w:color w:val="000000" w:themeColor="text1"/>
          <w:szCs w:val="20"/>
          <w:lang w:val="es-MX"/>
        </w:rPr>
        <w:t xml:space="preserve">,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9873C1">
        <w:rPr>
          <w:rFonts w:cs="Arial"/>
          <w:color w:val="000000" w:themeColor="text1"/>
          <w:szCs w:val="20"/>
          <w:lang w:val="es-MX"/>
        </w:rPr>
        <w:t>palenquera</w:t>
      </w:r>
      <w:proofErr w:type="spellEnd"/>
      <w:r w:rsidRPr="009873C1">
        <w:rPr>
          <w:rFonts w:cs="Arial"/>
          <w:color w:val="000000" w:themeColor="text1"/>
          <w:szCs w:val="20"/>
          <w:lang w:val="es-MX"/>
        </w:rPr>
        <w:t xml:space="preserve">,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9873C1">
        <w:rPr>
          <w:rFonts w:cs="Arial"/>
          <w:color w:val="000000" w:themeColor="text1"/>
          <w:szCs w:val="20"/>
          <w:lang w:val="es-MX"/>
        </w:rPr>
        <w:t>palenquera</w:t>
      </w:r>
      <w:proofErr w:type="spellEnd"/>
      <w:r w:rsidRPr="009873C1">
        <w:rPr>
          <w:rFonts w:cs="Arial"/>
          <w:color w:val="000000" w:themeColor="text1"/>
          <w:szCs w:val="20"/>
          <w:lang w:val="es-MX"/>
        </w:rPr>
        <w:t xml:space="preserve">,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10090A" w:rsidRPr="009873C1" w:rsidRDefault="0010090A" w:rsidP="0091548E">
      <w:pPr>
        <w:pStyle w:val="Prrafodelista"/>
        <w:numPr>
          <w:ilvl w:val="0"/>
          <w:numId w:val="60"/>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Tratándose de Proponentes Plurales, se preferirá la oferta cuando todos los integrantes sean personas en proceso de reincorporación, para lo cual se entregará alguno de los certificados del </w:t>
      </w:r>
      <w:r w:rsidRPr="009873C1">
        <w:rPr>
          <w:rFonts w:cs="Arial"/>
          <w:color w:val="000000" w:themeColor="text1"/>
          <w:szCs w:val="20"/>
          <w:lang w:val="es-MX"/>
        </w:rPr>
        <w:lastRenderedPageBreak/>
        <w:t>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10090A" w:rsidRPr="009873C1" w:rsidRDefault="0010090A" w:rsidP="0091548E">
      <w:pPr>
        <w:numPr>
          <w:ilvl w:val="0"/>
          <w:numId w:val="60"/>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w:t>
      </w:r>
      <w:r w:rsidRPr="009873C1">
        <w:rPr>
          <w:rFonts w:cs="Arial"/>
          <w:color w:val="000000" w:themeColor="text1"/>
          <w:szCs w:val="20"/>
          <w:lang w:val="es-MX"/>
        </w:rPr>
        <w:lastRenderedPageBreak/>
        <w:t xml:space="preserve">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10090A" w:rsidRPr="009873C1" w:rsidRDefault="0010090A" w:rsidP="0091548E">
      <w:pPr>
        <w:numPr>
          <w:ilvl w:val="0"/>
          <w:numId w:val="6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10090A" w:rsidRPr="009873C1" w:rsidRDefault="0010090A" w:rsidP="0091548E">
      <w:pPr>
        <w:numPr>
          <w:ilvl w:val="0"/>
          <w:numId w:val="6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el Proponente Plural constituido en su totalidad por micro y/o pequeñas empresas, cooperativas o asociaciones mutuales.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w:t>
      </w:r>
      <w:r w:rsidRPr="009873C1">
        <w:rPr>
          <w:rFonts w:cs="Arial"/>
          <w:color w:val="000000" w:themeColor="text1"/>
          <w:szCs w:val="20"/>
          <w:lang w:val="es-MX"/>
        </w:rPr>
        <w:lastRenderedPageBreak/>
        <w:t>definidos por el Decreto 1074 de 2015 o la norma que lo modifique, aclare, adicione o sustituya, que sean micro, pequeñas o medianas.</w:t>
      </w:r>
    </w:p>
    <w:p w:rsidR="0010090A" w:rsidRPr="009873C1" w:rsidRDefault="0010090A" w:rsidP="0091548E">
      <w:pPr>
        <w:numPr>
          <w:ilvl w:val="0"/>
          <w:numId w:val="6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en el que conste que por lo menos el veinticinco por ciento (25%) del total de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w:t>
      </w:r>
    </w:p>
    <w:p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en los términos del numeral 8;</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suscrito por la persona natural o el representante legal de la persona jurídica.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10090A" w:rsidRPr="009873C1" w:rsidRDefault="0010090A" w:rsidP="0091548E">
      <w:pPr>
        <w:numPr>
          <w:ilvl w:val="0"/>
          <w:numId w:val="60"/>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en los términos del numeral 8. </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rsidR="0010090A" w:rsidRPr="009873C1" w:rsidRDefault="0010090A" w:rsidP="0091548E">
      <w:pPr>
        <w:numPr>
          <w:ilvl w:val="0"/>
          <w:numId w:val="60"/>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lastRenderedPageBreak/>
        <w:t>Si después de aplicar los criterios anteriormente mencionados persiste el empate:</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9873C1">
        <w:rPr>
          <w:rFonts w:cs="Arial"/>
          <w:color w:val="000000" w:themeColor="text1"/>
          <w:szCs w:val="20"/>
          <w:lang w:val="es-MX"/>
        </w:rPr>
        <w:t>palenquera</w:t>
      </w:r>
      <w:proofErr w:type="spellEnd"/>
      <w:r w:rsidRPr="009873C1">
        <w:rPr>
          <w:rFonts w:cs="Arial"/>
          <w:color w:val="000000" w:themeColor="text1"/>
          <w:szCs w:val="20"/>
          <w:lang w:val="es-MX"/>
        </w:rPr>
        <w:t xml:space="preserve">,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w:t>
      </w:r>
    </w:p>
    <w:p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9873C1">
        <w:rPr>
          <w:rFonts w:cs="Arial"/>
          <w:color w:val="000000" w:themeColor="text1"/>
          <w:szCs w:val="20"/>
          <w:lang w:val="es-MX"/>
        </w:rPr>
        <w:t>palenquera</w:t>
      </w:r>
      <w:proofErr w:type="spellEnd"/>
      <w:r w:rsidRPr="009873C1">
        <w:rPr>
          <w:rFonts w:cs="Arial"/>
          <w:color w:val="000000" w:themeColor="text1"/>
          <w:szCs w:val="20"/>
          <w:lang w:val="es-MX"/>
        </w:rPr>
        <w:t xml:space="preserve">,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puesto que su público conocimiento puede afectar el derecho a la intimidad de los oferentes o de sus trabajadores o socios o accionistas.</w:t>
      </w:r>
    </w:p>
    <w:p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rsidR="002D6B00" w:rsidRPr="00B808A3" w:rsidRDefault="002D6B00" w:rsidP="00742EDF">
      <w:pPr>
        <w:pStyle w:val="Entidad-Capitulo"/>
      </w:pPr>
      <w:bookmarkStart w:id="565" w:name="_Toc32147288"/>
      <w:bookmarkStart w:id="566" w:name="_Toc32147425"/>
      <w:bookmarkStart w:id="567" w:name="_Toc107994435"/>
      <w:bookmarkStart w:id="568" w:name="_Hlk516154943"/>
      <w:bookmarkStart w:id="569" w:name="_Toc508648282"/>
      <w:bookmarkStart w:id="570" w:name="_Toc508984066"/>
      <w:bookmarkStart w:id="571" w:name="_Toc509843897"/>
      <w:bookmarkStart w:id="572" w:name="_Toc511924805"/>
      <w:bookmarkStart w:id="573" w:name="_Hlk517180988"/>
      <w:r w:rsidRPr="00B808A3">
        <w:lastRenderedPageBreak/>
        <w:t xml:space="preserve">CAPÍTULO V </w:t>
      </w:r>
      <w:r w:rsidR="0032383F" w:rsidRPr="00B808A3">
        <w:t>RIESGOS ASOCIADOS AL CONTRATO, FORMA DE MITIGARLOS Y ASIGNACIÓN DE RIESGOS</w:t>
      </w:r>
      <w:bookmarkEnd w:id="565"/>
      <w:bookmarkEnd w:id="566"/>
      <w:bookmarkEnd w:id="567"/>
    </w:p>
    <w:bookmarkEnd w:id="568"/>
    <w:bookmarkEnd w:id="569"/>
    <w:bookmarkEnd w:id="570"/>
    <w:bookmarkEnd w:id="571"/>
    <w:bookmarkEnd w:id="572"/>
    <w:bookmarkEnd w:id="573"/>
    <w:p w:rsidR="00E633A2"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rsidR="00E61A21" w:rsidRPr="00B9666E" w:rsidRDefault="00E61A21" w:rsidP="00E61A21">
      <w:pPr>
        <w:pStyle w:val="InviasNormal"/>
        <w:spacing w:before="0" w:after="0"/>
        <w:rPr>
          <w:rFonts w:ascii="Arial" w:eastAsia="Arial" w:hAnsi="Arial" w:cs="Arial"/>
          <w:color w:val="000000" w:themeColor="text1"/>
          <w:sz w:val="20"/>
          <w:szCs w:val="20"/>
        </w:rPr>
      </w:pPr>
      <w:r w:rsidRPr="00B9666E">
        <w:rPr>
          <w:rFonts w:ascii="Arial" w:eastAsia="Arial" w:hAnsi="Arial" w:cs="Arial"/>
          <w:color w:val="000000" w:themeColor="text1"/>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rsidR="00E61A21" w:rsidRPr="00B9666E" w:rsidRDefault="00E61A21" w:rsidP="00E61A21">
      <w:pPr>
        <w:pStyle w:val="InviasNormal"/>
        <w:spacing w:before="0" w:after="0"/>
        <w:rPr>
          <w:rFonts w:ascii="Arial" w:eastAsia="Arial" w:hAnsi="Arial" w:cs="Arial"/>
          <w:color w:val="000000" w:themeColor="text1"/>
          <w:sz w:val="20"/>
          <w:szCs w:val="20"/>
        </w:rPr>
      </w:pPr>
    </w:p>
    <w:p w:rsidR="00E61A21" w:rsidRDefault="00E61A21" w:rsidP="00E61A21">
      <w:pPr>
        <w:pStyle w:val="InviasNormal"/>
        <w:spacing w:before="0" w:after="0"/>
        <w:rPr>
          <w:rFonts w:ascii="Arial" w:eastAsia="Arial" w:hAnsi="Arial" w:cs="Arial"/>
          <w:color w:val="000000" w:themeColor="text1"/>
          <w:sz w:val="20"/>
          <w:szCs w:val="20"/>
        </w:rPr>
      </w:pPr>
      <w:r w:rsidRPr="00B9666E">
        <w:rPr>
          <w:rFonts w:ascii="Arial" w:eastAsia="Arial" w:hAnsi="Arial" w:cs="Arial"/>
          <w:color w:val="000000" w:themeColor="text1"/>
          <w:sz w:val="20"/>
          <w:szCs w:val="20"/>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rsidR="00E61A21" w:rsidRPr="00B9666E" w:rsidRDefault="00E61A21" w:rsidP="00E61A21">
      <w:pPr>
        <w:pStyle w:val="InviasNormal"/>
        <w:spacing w:before="0" w:after="0"/>
        <w:rPr>
          <w:rFonts w:ascii="Arial" w:eastAsia="Arial" w:hAnsi="Arial" w:cs="Arial"/>
          <w:color w:val="000000" w:themeColor="text1"/>
          <w:sz w:val="20"/>
          <w:szCs w:val="20"/>
        </w:rPr>
      </w:pPr>
    </w:p>
    <w:p w:rsidR="00E633A2" w:rsidRPr="00B808A3" w:rsidRDefault="00E633A2" w:rsidP="006876CA">
      <w:pPr>
        <w:pStyle w:val="Captulo5"/>
        <w:outlineLvl w:val="1"/>
        <w:rPr>
          <w:color w:val="000000" w:themeColor="text1"/>
        </w:rPr>
      </w:pPr>
      <w:bookmarkStart w:id="574" w:name="_Toc32238637"/>
      <w:bookmarkStart w:id="575" w:name="_Toc32238950"/>
      <w:bookmarkStart w:id="576" w:name="_Toc8394402"/>
      <w:bookmarkStart w:id="577" w:name="_Toc8394638"/>
      <w:bookmarkStart w:id="578" w:name="_Toc8394909"/>
      <w:bookmarkStart w:id="579" w:name="_Toc8401703"/>
      <w:bookmarkStart w:id="580" w:name="_Toc508648283"/>
      <w:bookmarkStart w:id="581" w:name="_Toc508984067"/>
      <w:bookmarkStart w:id="582" w:name="_Toc509843898"/>
      <w:bookmarkStart w:id="583" w:name="_Toc511924806"/>
      <w:bookmarkStart w:id="584" w:name="_Toc518641684"/>
      <w:bookmarkStart w:id="585" w:name="_Toc32147426"/>
      <w:bookmarkStart w:id="586" w:name="_Toc107994436"/>
      <w:bookmarkEnd w:id="574"/>
      <w:bookmarkEnd w:id="575"/>
      <w:bookmarkEnd w:id="576"/>
      <w:bookmarkEnd w:id="577"/>
      <w:bookmarkEnd w:id="578"/>
      <w:bookmarkEnd w:id="579"/>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580"/>
      <w:bookmarkEnd w:id="581"/>
      <w:bookmarkEnd w:id="582"/>
      <w:bookmarkEnd w:id="583"/>
      <w:bookmarkEnd w:id="584"/>
      <w:bookmarkEnd w:id="585"/>
      <w:bookmarkEnd w:id="586"/>
    </w:p>
    <w:p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rsidR="00B80F9F" w:rsidRPr="00B808A3" w:rsidRDefault="00B80F9F" w:rsidP="006876CA">
      <w:pPr>
        <w:pStyle w:val="InviasNormal"/>
        <w:spacing w:line="276" w:lineRule="auto"/>
        <w:rPr>
          <w:rFonts w:ascii="Arial" w:eastAsia="Arial" w:hAnsi="Arial" w:cs="Arial"/>
          <w:color w:val="000000" w:themeColor="text1"/>
          <w:sz w:val="20"/>
          <w:szCs w:val="20"/>
          <w:lang w:val="es-CO"/>
        </w:rPr>
      </w:pPr>
    </w:p>
    <w:p w:rsidR="00E633A2" w:rsidRPr="00B808A3" w:rsidRDefault="00E633A2" w:rsidP="00742EDF">
      <w:pPr>
        <w:pStyle w:val="Entidad-Capitulo"/>
      </w:pPr>
      <w:bookmarkStart w:id="587" w:name="_Toc508648284"/>
      <w:bookmarkStart w:id="588" w:name="_Toc508984068"/>
      <w:bookmarkStart w:id="589" w:name="_Toc509843899"/>
      <w:bookmarkStart w:id="590" w:name="_Toc511924807"/>
      <w:bookmarkStart w:id="591" w:name="_Toc32134270"/>
      <w:bookmarkStart w:id="592" w:name="_Toc32147289"/>
      <w:bookmarkStart w:id="593" w:name="_Toc32147427"/>
      <w:bookmarkStart w:id="594" w:name="_Toc107994437"/>
      <w:r w:rsidRPr="00B808A3">
        <w:t>CAP</w:t>
      </w:r>
      <w:r w:rsidR="00CB441F" w:rsidRPr="00B808A3">
        <w:t>Í</w:t>
      </w:r>
      <w:r w:rsidRPr="00B808A3">
        <w:t>TULO</w:t>
      </w:r>
      <w:r w:rsidR="002644ED" w:rsidRPr="00B808A3">
        <w:t xml:space="preserve"> </w:t>
      </w:r>
      <w:r w:rsidRPr="00B808A3">
        <w:t>VI</w:t>
      </w:r>
      <w:r w:rsidR="002644ED" w:rsidRPr="00B808A3">
        <w:t xml:space="preserve"> </w:t>
      </w:r>
      <w:r w:rsidRPr="00B808A3">
        <w:t>ACUERDOS</w:t>
      </w:r>
      <w:r w:rsidR="002644ED" w:rsidRPr="00B808A3">
        <w:t xml:space="preserve"> </w:t>
      </w:r>
      <w:r w:rsidRPr="00B808A3">
        <w:t>COMERCIALES</w:t>
      </w:r>
      <w:bookmarkEnd w:id="587"/>
      <w:bookmarkEnd w:id="588"/>
      <w:bookmarkEnd w:id="589"/>
      <w:bookmarkEnd w:id="590"/>
      <w:bookmarkEnd w:id="591"/>
      <w:bookmarkEnd w:id="592"/>
      <w:bookmarkEnd w:id="593"/>
      <w:bookmarkEnd w:id="594"/>
    </w:p>
    <w:p w:rsidR="00E633A2"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750203">
        <w:rPr>
          <w:rFonts w:ascii="Arial" w:eastAsia="Arial" w:hAnsi="Arial" w:cs="Arial"/>
          <w:color w:val="000000" w:themeColor="text1"/>
          <w:sz w:val="20"/>
          <w:szCs w:val="20"/>
          <w:lang w:val="es-CO"/>
        </w:rPr>
        <w:t>:</w:t>
      </w:r>
    </w:p>
    <w:p w:rsidR="00F67C34" w:rsidRPr="00B808A3" w:rsidRDefault="00F67C34" w:rsidP="006876CA">
      <w:pPr>
        <w:pStyle w:val="InviasNormal"/>
        <w:spacing w:line="276" w:lineRule="auto"/>
        <w:rPr>
          <w:rFonts w:ascii="Arial" w:eastAsia="Arial" w:hAnsi="Arial" w:cs="Arial"/>
          <w:color w:val="000000" w:themeColor="text1"/>
          <w:sz w:val="20"/>
          <w:szCs w:val="20"/>
          <w:lang w:val="es-CO"/>
        </w:rPr>
      </w:pPr>
      <w:bookmarkStart w:id="595" w:name="_GoBack"/>
      <w:bookmarkEnd w:id="595"/>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1257"/>
        <w:gridCol w:w="1125"/>
        <w:gridCol w:w="946"/>
        <w:gridCol w:w="1369"/>
        <w:gridCol w:w="1353"/>
        <w:gridCol w:w="1546"/>
      </w:tblGrid>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6B59" w:rsidRPr="00F67C34" w:rsidRDefault="00FC6B59" w:rsidP="002424C8">
            <w:pPr>
              <w:autoSpaceDE w:val="0"/>
              <w:autoSpaceDN w:val="0"/>
              <w:adjustRightInd w:val="0"/>
              <w:spacing w:after="0" w:line="240" w:lineRule="auto"/>
              <w:ind w:left="29"/>
              <w:jc w:val="center"/>
              <w:rPr>
                <w:rFonts w:cs="Arial"/>
                <w:b/>
                <w:bCs/>
                <w:spacing w:val="1"/>
                <w:sz w:val="18"/>
                <w:szCs w:val="18"/>
                <w:lang w:val="en-US"/>
              </w:rPr>
            </w:pPr>
            <w:r w:rsidRPr="00F67C34">
              <w:rPr>
                <w:rFonts w:cs="Arial"/>
                <w:b/>
                <w:bCs/>
                <w:spacing w:val="1"/>
                <w:sz w:val="18"/>
                <w:szCs w:val="18"/>
              </w:rPr>
              <w:lastRenderedPageBreak/>
              <w:t>Ac</w:t>
            </w:r>
            <w:r w:rsidRPr="00F67C34">
              <w:rPr>
                <w:rFonts w:cs="Arial"/>
                <w:b/>
                <w:bCs/>
                <w:spacing w:val="-1"/>
                <w:sz w:val="18"/>
                <w:szCs w:val="18"/>
              </w:rPr>
              <w:t>uerd</w:t>
            </w:r>
            <w:r w:rsidRPr="00F67C34">
              <w:rPr>
                <w:rFonts w:cs="Arial"/>
                <w:b/>
                <w:bCs/>
                <w:sz w:val="18"/>
                <w:szCs w:val="18"/>
              </w:rPr>
              <w:t>o</w:t>
            </w:r>
            <w:r w:rsidRPr="00F67C34">
              <w:rPr>
                <w:rFonts w:cs="Arial"/>
                <w:b/>
                <w:bCs/>
                <w:spacing w:val="1"/>
                <w:sz w:val="18"/>
                <w:szCs w:val="18"/>
              </w:rPr>
              <w:t xml:space="preserve"> </w:t>
            </w:r>
            <w:r w:rsidRPr="00F67C34">
              <w:rPr>
                <w:rFonts w:cs="Arial"/>
                <w:b/>
                <w:bCs/>
                <w:spacing w:val="-1"/>
                <w:sz w:val="18"/>
                <w:szCs w:val="18"/>
              </w:rPr>
              <w:t>C</w:t>
            </w:r>
            <w:r w:rsidRPr="00F67C34">
              <w:rPr>
                <w:rFonts w:cs="Arial"/>
                <w:b/>
                <w:bCs/>
                <w:spacing w:val="-3"/>
                <w:sz w:val="18"/>
                <w:szCs w:val="18"/>
              </w:rPr>
              <w:t>o</w:t>
            </w:r>
            <w:r w:rsidRPr="00F67C34">
              <w:rPr>
                <w:rFonts w:cs="Arial"/>
                <w:b/>
                <w:bCs/>
                <w:spacing w:val="3"/>
                <w:sz w:val="18"/>
                <w:szCs w:val="18"/>
              </w:rPr>
              <w:t>m</w:t>
            </w:r>
            <w:r w:rsidRPr="00F67C34">
              <w:rPr>
                <w:rFonts w:cs="Arial"/>
                <w:b/>
                <w:bCs/>
                <w:spacing w:val="-1"/>
                <w:sz w:val="18"/>
                <w:szCs w:val="18"/>
              </w:rPr>
              <w:t>e</w:t>
            </w:r>
            <w:r w:rsidRPr="00F67C34">
              <w:rPr>
                <w:rFonts w:cs="Arial"/>
                <w:b/>
                <w:bCs/>
                <w:spacing w:val="-3"/>
                <w:sz w:val="18"/>
                <w:szCs w:val="18"/>
              </w:rPr>
              <w:t>r</w:t>
            </w:r>
            <w:r w:rsidRPr="00F67C34">
              <w:rPr>
                <w:rFonts w:cs="Arial"/>
                <w:b/>
                <w:bCs/>
                <w:spacing w:val="1"/>
                <w:sz w:val="18"/>
                <w:szCs w:val="18"/>
              </w:rPr>
              <w:t>c</w:t>
            </w:r>
            <w:r w:rsidRPr="00F67C34">
              <w:rPr>
                <w:rFonts w:cs="Arial"/>
                <w:b/>
                <w:bCs/>
                <w:sz w:val="18"/>
                <w:szCs w:val="18"/>
              </w:rPr>
              <w:t>ial</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C6B59" w:rsidRPr="00F67C34" w:rsidRDefault="00FC6B59" w:rsidP="002424C8">
            <w:pPr>
              <w:autoSpaceDE w:val="0"/>
              <w:autoSpaceDN w:val="0"/>
              <w:adjustRightInd w:val="0"/>
              <w:spacing w:after="0" w:line="240" w:lineRule="auto"/>
              <w:ind w:left="29"/>
              <w:jc w:val="center"/>
              <w:rPr>
                <w:rFonts w:cs="Arial"/>
                <w:b/>
                <w:bCs/>
                <w:spacing w:val="1"/>
                <w:sz w:val="18"/>
                <w:szCs w:val="18"/>
              </w:rPr>
            </w:pPr>
          </w:p>
          <w:p w:rsidR="00FC6B59" w:rsidRPr="00F67C34" w:rsidRDefault="00FC6B59" w:rsidP="002424C8">
            <w:pPr>
              <w:autoSpaceDE w:val="0"/>
              <w:autoSpaceDN w:val="0"/>
              <w:adjustRightInd w:val="0"/>
              <w:spacing w:after="0" w:line="240" w:lineRule="auto"/>
              <w:ind w:left="29"/>
              <w:jc w:val="center"/>
              <w:rPr>
                <w:rFonts w:cs="Arial"/>
                <w:b/>
                <w:bCs/>
                <w:spacing w:val="1"/>
                <w:sz w:val="18"/>
                <w:szCs w:val="18"/>
              </w:rPr>
            </w:pPr>
          </w:p>
          <w:p w:rsidR="00FC6B59" w:rsidRPr="00F67C34" w:rsidRDefault="00FC6B59" w:rsidP="002424C8">
            <w:pPr>
              <w:autoSpaceDE w:val="0"/>
              <w:autoSpaceDN w:val="0"/>
              <w:adjustRightInd w:val="0"/>
              <w:spacing w:after="0" w:line="240" w:lineRule="auto"/>
              <w:ind w:left="29"/>
              <w:jc w:val="center"/>
              <w:rPr>
                <w:rFonts w:cs="Arial"/>
                <w:b/>
                <w:bCs/>
                <w:spacing w:val="1"/>
                <w:sz w:val="18"/>
                <w:szCs w:val="18"/>
              </w:rPr>
            </w:pPr>
          </w:p>
          <w:p w:rsidR="00FC6B59" w:rsidRPr="00F67C34" w:rsidRDefault="00FC6B59" w:rsidP="002424C8">
            <w:pPr>
              <w:autoSpaceDE w:val="0"/>
              <w:autoSpaceDN w:val="0"/>
              <w:adjustRightInd w:val="0"/>
              <w:spacing w:after="0" w:line="240" w:lineRule="auto"/>
              <w:ind w:left="29"/>
              <w:jc w:val="center"/>
              <w:rPr>
                <w:rFonts w:cs="Arial"/>
                <w:b/>
                <w:bCs/>
                <w:spacing w:val="1"/>
                <w:sz w:val="18"/>
                <w:szCs w:val="18"/>
              </w:rPr>
            </w:pPr>
            <w:r w:rsidRPr="00F67C34">
              <w:rPr>
                <w:rFonts w:cs="Arial"/>
                <w:b/>
                <w:bCs/>
                <w:spacing w:val="1"/>
                <w:sz w:val="18"/>
                <w:szCs w:val="18"/>
              </w:rPr>
              <w:t>¿Vigente?</w:t>
            </w: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6B59" w:rsidRPr="00F67C34" w:rsidRDefault="00FC6B59" w:rsidP="002424C8">
            <w:pPr>
              <w:autoSpaceDE w:val="0"/>
              <w:autoSpaceDN w:val="0"/>
              <w:adjustRightInd w:val="0"/>
              <w:spacing w:after="0" w:line="240" w:lineRule="auto"/>
              <w:ind w:left="29"/>
              <w:jc w:val="center"/>
              <w:rPr>
                <w:rFonts w:cs="Arial"/>
                <w:b/>
                <w:bCs/>
                <w:sz w:val="18"/>
                <w:szCs w:val="18"/>
              </w:rPr>
            </w:pPr>
            <w:r w:rsidRPr="00F67C34">
              <w:rPr>
                <w:rFonts w:cs="Arial"/>
                <w:b/>
                <w:bCs/>
                <w:spacing w:val="1"/>
                <w:sz w:val="18"/>
                <w:szCs w:val="18"/>
              </w:rPr>
              <w:t>E</w:t>
            </w:r>
            <w:r w:rsidRPr="00F67C34">
              <w:rPr>
                <w:rFonts w:cs="Arial"/>
                <w:b/>
                <w:bCs/>
                <w:spacing w:val="-1"/>
                <w:sz w:val="18"/>
                <w:szCs w:val="18"/>
              </w:rPr>
              <w:t>n</w:t>
            </w:r>
            <w:r w:rsidRPr="00F67C34">
              <w:rPr>
                <w:rFonts w:cs="Arial"/>
                <w:b/>
                <w:bCs/>
                <w:spacing w:val="1"/>
                <w:sz w:val="18"/>
                <w:szCs w:val="18"/>
              </w:rPr>
              <w:t>t</w:t>
            </w:r>
            <w:r w:rsidRPr="00F67C34">
              <w:rPr>
                <w:rFonts w:cs="Arial"/>
                <w:b/>
                <w:bCs/>
                <w:sz w:val="18"/>
                <w:szCs w:val="18"/>
              </w:rPr>
              <w:t>id</w:t>
            </w:r>
            <w:r w:rsidRPr="00F67C34">
              <w:rPr>
                <w:rFonts w:cs="Arial"/>
                <w:b/>
                <w:bCs/>
                <w:spacing w:val="-1"/>
                <w:sz w:val="18"/>
                <w:szCs w:val="18"/>
              </w:rPr>
              <w:t>a</w:t>
            </w:r>
            <w:r w:rsidRPr="00F67C34">
              <w:rPr>
                <w:rFonts w:cs="Arial"/>
                <w:b/>
                <w:bCs/>
                <w:sz w:val="18"/>
                <w:szCs w:val="18"/>
              </w:rPr>
              <w:t>d</w:t>
            </w:r>
            <w:r w:rsidRPr="00F67C34">
              <w:rPr>
                <w:rFonts w:cs="Arial"/>
                <w:b/>
                <w:bCs/>
                <w:spacing w:val="-2"/>
                <w:sz w:val="18"/>
                <w:szCs w:val="18"/>
              </w:rPr>
              <w:t xml:space="preserve"> E</w:t>
            </w:r>
            <w:r w:rsidRPr="00F67C34">
              <w:rPr>
                <w:rFonts w:cs="Arial"/>
                <w:b/>
                <w:bCs/>
                <w:spacing w:val="1"/>
                <w:sz w:val="18"/>
                <w:szCs w:val="18"/>
              </w:rPr>
              <w:t>st</w:t>
            </w:r>
            <w:r w:rsidRPr="00F67C34">
              <w:rPr>
                <w:rFonts w:cs="Arial"/>
                <w:b/>
                <w:bCs/>
                <w:spacing w:val="-1"/>
                <w:sz w:val="18"/>
                <w:szCs w:val="18"/>
              </w:rPr>
              <w:t>a</w:t>
            </w:r>
            <w:r w:rsidRPr="00F67C34">
              <w:rPr>
                <w:rFonts w:cs="Arial"/>
                <w:b/>
                <w:bCs/>
                <w:spacing w:val="1"/>
                <w:sz w:val="18"/>
                <w:szCs w:val="18"/>
              </w:rPr>
              <w:t>t</w:t>
            </w:r>
            <w:r w:rsidRPr="00F67C34">
              <w:rPr>
                <w:rFonts w:cs="Arial"/>
                <w:b/>
                <w:bCs/>
                <w:spacing w:val="-3"/>
                <w:sz w:val="18"/>
                <w:szCs w:val="18"/>
              </w:rPr>
              <w:t>a</w:t>
            </w:r>
            <w:r w:rsidRPr="00F67C34">
              <w:rPr>
                <w:rFonts w:cs="Arial"/>
                <w:b/>
                <w:bCs/>
                <w:sz w:val="18"/>
                <w:szCs w:val="18"/>
              </w:rPr>
              <w:t>l cubierta</w:t>
            </w:r>
          </w:p>
        </w:tc>
        <w:tc>
          <w:tcPr>
            <w:tcW w:w="1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6B59" w:rsidRPr="00F67C34" w:rsidRDefault="00FC6B59" w:rsidP="002424C8">
            <w:pPr>
              <w:autoSpaceDE w:val="0"/>
              <w:autoSpaceDN w:val="0"/>
              <w:adjustRightInd w:val="0"/>
              <w:spacing w:after="0" w:line="240" w:lineRule="auto"/>
              <w:ind w:left="29"/>
              <w:jc w:val="center"/>
              <w:rPr>
                <w:rFonts w:cs="Arial"/>
                <w:b/>
                <w:bCs/>
                <w:sz w:val="18"/>
                <w:szCs w:val="18"/>
              </w:rPr>
            </w:pPr>
            <w:r w:rsidRPr="00F67C34">
              <w:rPr>
                <w:rFonts w:cs="Arial"/>
                <w:b/>
                <w:bCs/>
                <w:spacing w:val="1"/>
                <w:sz w:val="18"/>
                <w:szCs w:val="18"/>
              </w:rPr>
              <w:t>Valor del proceso de contratación superior al umbral del Acuerdo Comercial</w:t>
            </w:r>
          </w:p>
        </w:tc>
        <w:tc>
          <w:tcPr>
            <w:tcW w:w="1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6B59" w:rsidRPr="00F67C34" w:rsidRDefault="00FC6B59" w:rsidP="002424C8">
            <w:pPr>
              <w:autoSpaceDE w:val="0"/>
              <w:autoSpaceDN w:val="0"/>
              <w:adjustRightInd w:val="0"/>
              <w:spacing w:after="0" w:line="240" w:lineRule="auto"/>
              <w:ind w:left="29"/>
              <w:jc w:val="center"/>
              <w:rPr>
                <w:rFonts w:cs="Arial"/>
                <w:b/>
                <w:bCs/>
                <w:sz w:val="18"/>
                <w:szCs w:val="18"/>
              </w:rPr>
            </w:pPr>
            <w:r w:rsidRPr="00F67C34">
              <w:rPr>
                <w:rFonts w:cs="Arial"/>
                <w:b/>
                <w:bCs/>
                <w:spacing w:val="1"/>
                <w:sz w:val="18"/>
                <w:szCs w:val="18"/>
              </w:rPr>
              <w:t>E</w:t>
            </w:r>
            <w:r w:rsidRPr="00F67C34">
              <w:rPr>
                <w:rFonts w:cs="Arial"/>
                <w:b/>
                <w:bCs/>
                <w:spacing w:val="-4"/>
                <w:sz w:val="18"/>
                <w:szCs w:val="18"/>
              </w:rPr>
              <w:t>x</w:t>
            </w:r>
            <w:r w:rsidRPr="00F67C34">
              <w:rPr>
                <w:rFonts w:cs="Arial"/>
                <w:b/>
                <w:bCs/>
                <w:spacing w:val="1"/>
                <w:sz w:val="18"/>
                <w:szCs w:val="18"/>
              </w:rPr>
              <w:t>c</w:t>
            </w:r>
            <w:r w:rsidRPr="00F67C34">
              <w:rPr>
                <w:rFonts w:cs="Arial"/>
                <w:b/>
                <w:bCs/>
                <w:spacing w:val="-1"/>
                <w:sz w:val="18"/>
                <w:szCs w:val="18"/>
              </w:rPr>
              <w:t>ep</w:t>
            </w:r>
            <w:r w:rsidRPr="00F67C34">
              <w:rPr>
                <w:rFonts w:cs="Arial"/>
                <w:b/>
                <w:bCs/>
                <w:spacing w:val="1"/>
                <w:sz w:val="18"/>
                <w:szCs w:val="18"/>
              </w:rPr>
              <w:t>c</w:t>
            </w:r>
            <w:r w:rsidRPr="00F67C34">
              <w:rPr>
                <w:rFonts w:cs="Arial"/>
                <w:b/>
                <w:bCs/>
                <w:sz w:val="18"/>
                <w:szCs w:val="18"/>
              </w:rPr>
              <w:t xml:space="preserve">ión </w:t>
            </w:r>
            <w:r w:rsidRPr="00F67C34">
              <w:rPr>
                <w:rFonts w:cs="Arial"/>
                <w:b/>
                <w:bCs/>
                <w:spacing w:val="-1"/>
                <w:sz w:val="18"/>
                <w:szCs w:val="18"/>
              </w:rPr>
              <w:t>ap</w:t>
            </w:r>
            <w:r w:rsidRPr="00F67C34">
              <w:rPr>
                <w:rFonts w:cs="Arial"/>
                <w:b/>
                <w:bCs/>
                <w:sz w:val="18"/>
                <w:szCs w:val="18"/>
              </w:rPr>
              <w:t>l</w:t>
            </w:r>
            <w:r w:rsidRPr="00F67C34">
              <w:rPr>
                <w:rFonts w:cs="Arial"/>
                <w:b/>
                <w:bCs/>
                <w:spacing w:val="-2"/>
                <w:sz w:val="18"/>
                <w:szCs w:val="18"/>
              </w:rPr>
              <w:t>i</w:t>
            </w:r>
            <w:r w:rsidRPr="00F67C34">
              <w:rPr>
                <w:rFonts w:cs="Arial"/>
                <w:b/>
                <w:bCs/>
                <w:spacing w:val="1"/>
                <w:sz w:val="18"/>
                <w:szCs w:val="18"/>
              </w:rPr>
              <w:t>c</w:t>
            </w:r>
            <w:r w:rsidRPr="00F67C34">
              <w:rPr>
                <w:rFonts w:cs="Arial"/>
                <w:b/>
                <w:bCs/>
                <w:spacing w:val="-1"/>
                <w:sz w:val="18"/>
                <w:szCs w:val="18"/>
              </w:rPr>
              <w:t>ab</w:t>
            </w:r>
            <w:r w:rsidRPr="00F67C34">
              <w:rPr>
                <w:rFonts w:cs="Arial"/>
                <w:b/>
                <w:bCs/>
                <w:sz w:val="18"/>
                <w:szCs w:val="18"/>
              </w:rPr>
              <w:t xml:space="preserve">le </w:t>
            </w:r>
            <w:r w:rsidRPr="00F67C34">
              <w:rPr>
                <w:rFonts w:cs="Arial"/>
                <w:b/>
                <w:bCs/>
                <w:spacing w:val="-1"/>
                <w:sz w:val="18"/>
                <w:szCs w:val="18"/>
              </w:rPr>
              <w:t>a</w:t>
            </w:r>
            <w:r w:rsidRPr="00F67C34">
              <w:rPr>
                <w:rFonts w:cs="Arial"/>
                <w:b/>
                <w:bCs/>
                <w:sz w:val="18"/>
                <w:szCs w:val="18"/>
              </w:rPr>
              <w:t>l</w:t>
            </w:r>
            <w:r w:rsidRPr="00F67C34">
              <w:rPr>
                <w:rFonts w:cs="Arial"/>
                <w:b/>
                <w:bCs/>
                <w:spacing w:val="1"/>
                <w:sz w:val="18"/>
                <w:szCs w:val="18"/>
              </w:rPr>
              <w:t xml:space="preserve"> P</w:t>
            </w:r>
            <w:r w:rsidRPr="00F67C34">
              <w:rPr>
                <w:rFonts w:cs="Arial"/>
                <w:b/>
                <w:bCs/>
                <w:spacing w:val="-1"/>
                <w:sz w:val="18"/>
                <w:szCs w:val="18"/>
              </w:rPr>
              <w:t>ro</w:t>
            </w:r>
            <w:r w:rsidRPr="00F67C34">
              <w:rPr>
                <w:rFonts w:cs="Arial"/>
                <w:b/>
                <w:bCs/>
                <w:spacing w:val="1"/>
                <w:sz w:val="18"/>
                <w:szCs w:val="18"/>
              </w:rPr>
              <w:t>c</w:t>
            </w:r>
            <w:r w:rsidRPr="00F67C34">
              <w:rPr>
                <w:rFonts w:cs="Arial"/>
                <w:b/>
                <w:bCs/>
                <w:spacing w:val="-3"/>
                <w:sz w:val="18"/>
                <w:szCs w:val="18"/>
              </w:rPr>
              <w:t>e</w:t>
            </w:r>
            <w:r w:rsidRPr="00F67C34">
              <w:rPr>
                <w:rFonts w:cs="Arial"/>
                <w:b/>
                <w:bCs/>
                <w:spacing w:val="1"/>
                <w:sz w:val="18"/>
                <w:szCs w:val="18"/>
              </w:rPr>
              <w:t>s</w:t>
            </w:r>
            <w:r w:rsidRPr="00F67C34">
              <w:rPr>
                <w:rFonts w:cs="Arial"/>
                <w:b/>
                <w:bCs/>
                <w:sz w:val="18"/>
                <w:szCs w:val="18"/>
              </w:rPr>
              <w:t>o</w:t>
            </w:r>
            <w:r w:rsidRPr="00F67C34">
              <w:rPr>
                <w:rFonts w:cs="Arial"/>
                <w:b/>
                <w:bCs/>
                <w:spacing w:val="1"/>
                <w:sz w:val="18"/>
                <w:szCs w:val="18"/>
              </w:rPr>
              <w:t xml:space="preserve"> </w:t>
            </w:r>
            <w:r w:rsidRPr="00F67C34">
              <w:rPr>
                <w:rFonts w:cs="Arial"/>
                <w:b/>
                <w:bCs/>
                <w:spacing w:val="-1"/>
                <w:sz w:val="18"/>
                <w:szCs w:val="18"/>
              </w:rPr>
              <w:t>d</w:t>
            </w:r>
            <w:r w:rsidRPr="00F67C34">
              <w:rPr>
                <w:rFonts w:cs="Arial"/>
                <w:b/>
                <w:bCs/>
                <w:sz w:val="18"/>
                <w:szCs w:val="18"/>
              </w:rPr>
              <w:t xml:space="preserve">e </w:t>
            </w:r>
            <w:r w:rsidRPr="00F67C34">
              <w:rPr>
                <w:rFonts w:cs="Arial"/>
                <w:b/>
                <w:bCs/>
                <w:spacing w:val="-1"/>
                <w:sz w:val="18"/>
                <w:szCs w:val="18"/>
              </w:rPr>
              <w:t>Con</w:t>
            </w:r>
            <w:r w:rsidRPr="00F67C34">
              <w:rPr>
                <w:rFonts w:cs="Arial"/>
                <w:b/>
                <w:bCs/>
                <w:spacing w:val="1"/>
                <w:sz w:val="18"/>
                <w:szCs w:val="18"/>
              </w:rPr>
              <w:t>t</w:t>
            </w:r>
            <w:r w:rsidRPr="00F67C34">
              <w:rPr>
                <w:rFonts w:cs="Arial"/>
                <w:b/>
                <w:bCs/>
                <w:spacing w:val="-1"/>
                <w:sz w:val="18"/>
                <w:szCs w:val="18"/>
              </w:rPr>
              <w:t>ra</w:t>
            </w:r>
            <w:r w:rsidRPr="00F67C34">
              <w:rPr>
                <w:rFonts w:cs="Arial"/>
                <w:b/>
                <w:bCs/>
                <w:spacing w:val="1"/>
                <w:sz w:val="18"/>
                <w:szCs w:val="18"/>
              </w:rPr>
              <w:t>t</w:t>
            </w:r>
            <w:r w:rsidRPr="00F67C34">
              <w:rPr>
                <w:rFonts w:cs="Arial"/>
                <w:b/>
                <w:bCs/>
                <w:spacing w:val="-1"/>
                <w:sz w:val="18"/>
                <w:szCs w:val="18"/>
              </w:rPr>
              <w:t>a</w:t>
            </w:r>
            <w:r w:rsidRPr="00F67C34">
              <w:rPr>
                <w:rFonts w:cs="Arial"/>
                <w:b/>
                <w:bCs/>
                <w:spacing w:val="1"/>
                <w:sz w:val="18"/>
                <w:szCs w:val="18"/>
              </w:rPr>
              <w:t>c</w:t>
            </w:r>
            <w:r w:rsidRPr="00F67C34">
              <w:rPr>
                <w:rFonts w:cs="Arial"/>
                <w:b/>
                <w:bCs/>
                <w:sz w:val="18"/>
                <w:szCs w:val="18"/>
              </w:rPr>
              <w:t>ión</w:t>
            </w:r>
          </w:p>
        </w:tc>
        <w:tc>
          <w:tcPr>
            <w:tcW w:w="15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6B59" w:rsidRPr="00F67C34" w:rsidRDefault="00FC6B59" w:rsidP="002424C8">
            <w:pPr>
              <w:autoSpaceDE w:val="0"/>
              <w:autoSpaceDN w:val="0"/>
              <w:adjustRightInd w:val="0"/>
              <w:spacing w:after="0" w:line="240" w:lineRule="auto"/>
              <w:ind w:left="29"/>
              <w:jc w:val="center"/>
              <w:rPr>
                <w:rFonts w:cs="Arial"/>
                <w:b/>
                <w:bCs/>
                <w:sz w:val="18"/>
                <w:szCs w:val="18"/>
              </w:rPr>
            </w:pPr>
            <w:r w:rsidRPr="00F67C34">
              <w:rPr>
                <w:rFonts w:cs="Arial"/>
                <w:b/>
                <w:bCs/>
                <w:spacing w:val="1"/>
                <w:sz w:val="18"/>
                <w:szCs w:val="18"/>
              </w:rPr>
              <w:t>P</w:t>
            </w:r>
            <w:r w:rsidRPr="00F67C34">
              <w:rPr>
                <w:rFonts w:cs="Arial"/>
                <w:b/>
                <w:bCs/>
                <w:spacing w:val="-1"/>
                <w:sz w:val="18"/>
                <w:szCs w:val="18"/>
              </w:rPr>
              <w:t>ro</w:t>
            </w:r>
            <w:r w:rsidRPr="00F67C34">
              <w:rPr>
                <w:rFonts w:cs="Arial"/>
                <w:b/>
                <w:bCs/>
                <w:spacing w:val="1"/>
                <w:sz w:val="18"/>
                <w:szCs w:val="18"/>
              </w:rPr>
              <w:t>c</w:t>
            </w:r>
            <w:r w:rsidRPr="00F67C34">
              <w:rPr>
                <w:rFonts w:cs="Arial"/>
                <w:b/>
                <w:bCs/>
                <w:spacing w:val="-1"/>
                <w:sz w:val="18"/>
                <w:szCs w:val="18"/>
              </w:rPr>
              <w:t>e</w:t>
            </w:r>
            <w:r w:rsidRPr="00F67C34">
              <w:rPr>
                <w:rFonts w:cs="Arial"/>
                <w:b/>
                <w:bCs/>
                <w:spacing w:val="1"/>
                <w:sz w:val="18"/>
                <w:szCs w:val="18"/>
              </w:rPr>
              <w:t>s</w:t>
            </w:r>
            <w:r w:rsidRPr="00F67C34">
              <w:rPr>
                <w:rFonts w:cs="Arial"/>
                <w:b/>
                <w:bCs/>
                <w:sz w:val="18"/>
                <w:szCs w:val="18"/>
              </w:rPr>
              <w:t>o</w:t>
            </w:r>
            <w:r w:rsidRPr="00F67C34">
              <w:rPr>
                <w:rFonts w:cs="Arial"/>
                <w:b/>
                <w:bCs/>
                <w:spacing w:val="-2"/>
                <w:sz w:val="18"/>
                <w:szCs w:val="18"/>
              </w:rPr>
              <w:t xml:space="preserve"> </w:t>
            </w:r>
            <w:r w:rsidRPr="00F67C34">
              <w:rPr>
                <w:rFonts w:cs="Arial"/>
                <w:b/>
                <w:bCs/>
                <w:spacing w:val="-1"/>
                <w:sz w:val="18"/>
                <w:szCs w:val="18"/>
              </w:rPr>
              <w:t>d</w:t>
            </w:r>
            <w:r w:rsidRPr="00F67C34">
              <w:rPr>
                <w:rFonts w:cs="Arial"/>
                <w:b/>
                <w:bCs/>
                <w:sz w:val="18"/>
                <w:szCs w:val="18"/>
              </w:rPr>
              <w:t xml:space="preserve">e </w:t>
            </w:r>
            <w:r w:rsidRPr="00F67C34">
              <w:rPr>
                <w:rFonts w:cs="Arial"/>
                <w:b/>
                <w:bCs/>
                <w:spacing w:val="-1"/>
                <w:sz w:val="18"/>
                <w:szCs w:val="18"/>
              </w:rPr>
              <w:t>Con</w:t>
            </w:r>
            <w:r w:rsidRPr="00F67C34">
              <w:rPr>
                <w:rFonts w:cs="Arial"/>
                <w:b/>
                <w:bCs/>
                <w:spacing w:val="1"/>
                <w:sz w:val="18"/>
                <w:szCs w:val="18"/>
              </w:rPr>
              <w:t>t</w:t>
            </w:r>
            <w:r w:rsidRPr="00F67C34">
              <w:rPr>
                <w:rFonts w:cs="Arial"/>
                <w:b/>
                <w:bCs/>
                <w:spacing w:val="-1"/>
                <w:sz w:val="18"/>
                <w:szCs w:val="18"/>
              </w:rPr>
              <w:t>ra</w:t>
            </w:r>
            <w:r w:rsidRPr="00F67C34">
              <w:rPr>
                <w:rFonts w:cs="Arial"/>
                <w:b/>
                <w:bCs/>
                <w:spacing w:val="1"/>
                <w:sz w:val="18"/>
                <w:szCs w:val="18"/>
              </w:rPr>
              <w:t>t</w:t>
            </w:r>
            <w:r w:rsidRPr="00F67C34">
              <w:rPr>
                <w:rFonts w:cs="Arial"/>
                <w:b/>
                <w:bCs/>
                <w:spacing w:val="-1"/>
                <w:sz w:val="18"/>
                <w:szCs w:val="18"/>
              </w:rPr>
              <w:t>a</w:t>
            </w:r>
            <w:r w:rsidRPr="00F67C34">
              <w:rPr>
                <w:rFonts w:cs="Arial"/>
                <w:b/>
                <w:bCs/>
                <w:spacing w:val="1"/>
                <w:sz w:val="18"/>
                <w:szCs w:val="18"/>
              </w:rPr>
              <w:t>c</w:t>
            </w:r>
            <w:r w:rsidRPr="00F67C34">
              <w:rPr>
                <w:rFonts w:cs="Arial"/>
                <w:b/>
                <w:bCs/>
                <w:sz w:val="18"/>
                <w:szCs w:val="18"/>
              </w:rPr>
              <w:t>ión</w:t>
            </w:r>
            <w:r w:rsidRPr="00F67C34">
              <w:rPr>
                <w:rFonts w:cs="Arial"/>
                <w:b/>
                <w:bCs/>
                <w:spacing w:val="-2"/>
                <w:sz w:val="18"/>
                <w:szCs w:val="18"/>
              </w:rPr>
              <w:t xml:space="preserve"> </w:t>
            </w:r>
            <w:r w:rsidRPr="00F67C34">
              <w:rPr>
                <w:rFonts w:cs="Arial"/>
                <w:b/>
                <w:bCs/>
                <w:spacing w:val="1"/>
                <w:sz w:val="18"/>
                <w:szCs w:val="18"/>
              </w:rPr>
              <w:t>c</w:t>
            </w:r>
            <w:r w:rsidRPr="00F67C34">
              <w:rPr>
                <w:rFonts w:cs="Arial"/>
                <w:b/>
                <w:bCs/>
                <w:spacing w:val="-1"/>
                <w:sz w:val="18"/>
                <w:szCs w:val="18"/>
              </w:rPr>
              <w:t>ub</w:t>
            </w:r>
            <w:r w:rsidRPr="00F67C34">
              <w:rPr>
                <w:rFonts w:cs="Arial"/>
                <w:b/>
                <w:bCs/>
                <w:sz w:val="18"/>
                <w:szCs w:val="18"/>
              </w:rPr>
              <w:t>ie</w:t>
            </w:r>
            <w:r w:rsidRPr="00F67C34">
              <w:rPr>
                <w:rFonts w:cs="Arial"/>
                <w:b/>
                <w:bCs/>
                <w:spacing w:val="-1"/>
                <w:sz w:val="18"/>
                <w:szCs w:val="18"/>
              </w:rPr>
              <w:t>r</w:t>
            </w:r>
            <w:r w:rsidRPr="00F67C34">
              <w:rPr>
                <w:rFonts w:cs="Arial"/>
                <w:b/>
                <w:bCs/>
                <w:spacing w:val="1"/>
                <w:sz w:val="18"/>
                <w:szCs w:val="18"/>
              </w:rPr>
              <w:t>t</w:t>
            </w:r>
            <w:r w:rsidRPr="00F67C34">
              <w:rPr>
                <w:rFonts w:cs="Arial"/>
                <w:b/>
                <w:bCs/>
                <w:sz w:val="18"/>
                <w:szCs w:val="18"/>
              </w:rPr>
              <w:t xml:space="preserve">o </w:t>
            </w:r>
            <w:r w:rsidRPr="00F67C34">
              <w:rPr>
                <w:rFonts w:cs="Arial"/>
                <w:b/>
                <w:bCs/>
                <w:spacing w:val="-1"/>
                <w:sz w:val="18"/>
                <w:szCs w:val="18"/>
              </w:rPr>
              <w:t>po</w:t>
            </w:r>
            <w:r w:rsidRPr="00F67C34">
              <w:rPr>
                <w:rFonts w:cs="Arial"/>
                <w:b/>
                <w:bCs/>
                <w:sz w:val="18"/>
                <w:szCs w:val="18"/>
              </w:rPr>
              <w:t xml:space="preserve">r </w:t>
            </w:r>
            <w:r w:rsidRPr="00F67C34">
              <w:rPr>
                <w:rFonts w:cs="Arial"/>
                <w:b/>
                <w:bCs/>
                <w:spacing w:val="-1"/>
                <w:sz w:val="18"/>
                <w:szCs w:val="18"/>
              </w:rPr>
              <w:t>e</w:t>
            </w:r>
            <w:r w:rsidRPr="00F67C34">
              <w:rPr>
                <w:rFonts w:cs="Arial"/>
                <w:b/>
                <w:bCs/>
                <w:sz w:val="18"/>
                <w:szCs w:val="18"/>
              </w:rPr>
              <w:t>l</w:t>
            </w:r>
            <w:r w:rsidRPr="00F67C34">
              <w:rPr>
                <w:rFonts w:cs="Arial"/>
                <w:b/>
                <w:bCs/>
                <w:spacing w:val="1"/>
                <w:sz w:val="18"/>
                <w:szCs w:val="18"/>
              </w:rPr>
              <w:t xml:space="preserve"> </w:t>
            </w:r>
            <w:r w:rsidRPr="00F67C34">
              <w:rPr>
                <w:rFonts w:cs="Arial"/>
                <w:b/>
                <w:bCs/>
                <w:spacing w:val="-2"/>
                <w:sz w:val="18"/>
                <w:szCs w:val="18"/>
              </w:rPr>
              <w:t>A</w:t>
            </w:r>
            <w:r w:rsidRPr="00F67C34">
              <w:rPr>
                <w:rFonts w:cs="Arial"/>
                <w:b/>
                <w:bCs/>
                <w:spacing w:val="1"/>
                <w:sz w:val="18"/>
                <w:szCs w:val="18"/>
              </w:rPr>
              <w:t>c</w:t>
            </w:r>
            <w:r w:rsidRPr="00F67C34">
              <w:rPr>
                <w:rFonts w:cs="Arial"/>
                <w:b/>
                <w:bCs/>
                <w:spacing w:val="-1"/>
                <w:sz w:val="18"/>
                <w:szCs w:val="18"/>
              </w:rPr>
              <w:t>uerd</w:t>
            </w:r>
            <w:r w:rsidRPr="00F67C34">
              <w:rPr>
                <w:rFonts w:cs="Arial"/>
                <w:b/>
                <w:bCs/>
                <w:sz w:val="18"/>
                <w:szCs w:val="18"/>
              </w:rPr>
              <w:t xml:space="preserve">o </w:t>
            </w:r>
            <w:r w:rsidRPr="00F67C34">
              <w:rPr>
                <w:rFonts w:cs="Arial"/>
                <w:b/>
                <w:bCs/>
                <w:spacing w:val="-1"/>
                <w:sz w:val="18"/>
                <w:szCs w:val="18"/>
              </w:rPr>
              <w:t>Co</w:t>
            </w:r>
            <w:r w:rsidRPr="00F67C34">
              <w:rPr>
                <w:rFonts w:cs="Arial"/>
                <w:b/>
                <w:bCs/>
                <w:spacing w:val="3"/>
                <w:sz w:val="18"/>
                <w:szCs w:val="18"/>
              </w:rPr>
              <w:t>m</w:t>
            </w:r>
            <w:r w:rsidRPr="00F67C34">
              <w:rPr>
                <w:rFonts w:cs="Arial"/>
                <w:b/>
                <w:bCs/>
                <w:spacing w:val="-1"/>
                <w:sz w:val="18"/>
                <w:szCs w:val="18"/>
              </w:rPr>
              <w:t>e</w:t>
            </w:r>
            <w:r w:rsidRPr="00F67C34">
              <w:rPr>
                <w:rFonts w:cs="Arial"/>
                <w:b/>
                <w:bCs/>
                <w:spacing w:val="-3"/>
                <w:sz w:val="18"/>
                <w:szCs w:val="18"/>
              </w:rPr>
              <w:t>r</w:t>
            </w:r>
            <w:r w:rsidRPr="00F67C34">
              <w:rPr>
                <w:rFonts w:cs="Arial"/>
                <w:b/>
                <w:bCs/>
                <w:spacing w:val="1"/>
                <w:sz w:val="18"/>
                <w:szCs w:val="18"/>
              </w:rPr>
              <w:t>c</w:t>
            </w:r>
            <w:r w:rsidRPr="00F67C34">
              <w:rPr>
                <w:rFonts w:cs="Arial"/>
                <w:b/>
                <w:bCs/>
                <w:sz w:val="18"/>
                <w:szCs w:val="18"/>
              </w:rPr>
              <w:t>ial</w:t>
            </w:r>
          </w:p>
        </w:tc>
      </w:tr>
      <w:tr w:rsidR="00FC6B59" w:rsidRPr="00F67C34" w:rsidTr="002424C8">
        <w:trPr>
          <w:jc w:val="center"/>
        </w:trPr>
        <w:tc>
          <w:tcPr>
            <w:tcW w:w="1211" w:type="dxa"/>
            <w:vMerge w:val="restart"/>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Alianza del Pacífico</w:t>
            </w:r>
          </w:p>
        </w:tc>
        <w:tc>
          <w:tcPr>
            <w:tcW w:w="1272" w:type="dxa"/>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Chile</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 (38)</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1211" w:type="dxa"/>
            <w:vMerge/>
            <w:vAlign w:val="center"/>
            <w:hideMark/>
          </w:tcPr>
          <w:p w:rsidR="00FC6B59" w:rsidRPr="00F67C34" w:rsidRDefault="00FC6B59" w:rsidP="002424C8">
            <w:pPr>
              <w:spacing w:after="0" w:line="240" w:lineRule="auto"/>
              <w:rPr>
                <w:rFonts w:eastAsia="Arial" w:cs="Arial"/>
                <w:b/>
                <w:color w:val="4E4D4D"/>
                <w:sz w:val="18"/>
                <w:szCs w:val="18"/>
                <w:highlight w:val="yellow"/>
              </w:rPr>
            </w:pPr>
          </w:p>
        </w:tc>
        <w:tc>
          <w:tcPr>
            <w:tcW w:w="1272" w:type="dxa"/>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 xml:space="preserve">México </w:t>
            </w:r>
            <w:r w:rsidRPr="00F67C34">
              <w:rPr>
                <w:rFonts w:cs="Arial"/>
                <w:sz w:val="18"/>
                <w:szCs w:val="18"/>
              </w:rPr>
              <w:t>(*)</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1211" w:type="dxa"/>
            <w:vMerge/>
            <w:vAlign w:val="center"/>
            <w:hideMark/>
          </w:tcPr>
          <w:p w:rsidR="00FC6B59" w:rsidRPr="00F67C34" w:rsidRDefault="00FC6B59" w:rsidP="002424C8">
            <w:pPr>
              <w:spacing w:after="0" w:line="240" w:lineRule="auto"/>
              <w:rPr>
                <w:rFonts w:eastAsia="Arial" w:cs="Arial"/>
                <w:b/>
                <w:color w:val="4E4D4D"/>
                <w:sz w:val="18"/>
                <w:szCs w:val="18"/>
                <w:highlight w:val="yellow"/>
              </w:rPr>
            </w:pPr>
          </w:p>
        </w:tc>
        <w:tc>
          <w:tcPr>
            <w:tcW w:w="1272" w:type="dxa"/>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Perú</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Canadá</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Chile</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Corea</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Costa Rica</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Estados AELC</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Estados Unidos</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 xml:space="preserve">México </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r>
      <w:tr w:rsidR="00FC6B59" w:rsidRPr="00F67C34" w:rsidTr="002424C8">
        <w:trPr>
          <w:jc w:val="center"/>
        </w:trPr>
        <w:tc>
          <w:tcPr>
            <w:tcW w:w="1211" w:type="dxa"/>
            <w:vMerge w:val="restart"/>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Triángulo del Norte</w:t>
            </w:r>
          </w:p>
        </w:tc>
        <w:tc>
          <w:tcPr>
            <w:tcW w:w="1272" w:type="dxa"/>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El Salvador</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 xml:space="preserve">SI </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1211" w:type="dxa"/>
            <w:vMerge/>
            <w:vAlign w:val="center"/>
            <w:hideMark/>
          </w:tcPr>
          <w:p w:rsidR="00FC6B59" w:rsidRPr="00F67C34" w:rsidRDefault="00FC6B59" w:rsidP="002424C8">
            <w:pPr>
              <w:spacing w:after="0" w:line="240" w:lineRule="auto"/>
              <w:rPr>
                <w:rFonts w:eastAsia="Arial" w:cs="Arial"/>
                <w:b/>
                <w:color w:val="4E4D4D"/>
                <w:sz w:val="18"/>
                <w:szCs w:val="18"/>
                <w:highlight w:val="yellow"/>
              </w:rPr>
            </w:pPr>
          </w:p>
        </w:tc>
        <w:tc>
          <w:tcPr>
            <w:tcW w:w="1272" w:type="dxa"/>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Guatemala</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r w:rsidR="00FC6B59" w:rsidRPr="00F67C34" w:rsidTr="002424C8">
        <w:trPr>
          <w:jc w:val="center"/>
        </w:trPr>
        <w:tc>
          <w:tcPr>
            <w:tcW w:w="1211" w:type="dxa"/>
            <w:vMerge/>
            <w:vAlign w:val="center"/>
            <w:hideMark/>
          </w:tcPr>
          <w:p w:rsidR="00FC6B59" w:rsidRPr="00F67C34" w:rsidRDefault="00FC6B59" w:rsidP="002424C8">
            <w:pPr>
              <w:spacing w:after="0" w:line="240" w:lineRule="auto"/>
              <w:rPr>
                <w:rFonts w:eastAsia="Arial" w:cs="Arial"/>
                <w:b/>
                <w:color w:val="4E4D4D"/>
                <w:sz w:val="18"/>
                <w:szCs w:val="18"/>
                <w:highlight w:val="yellow"/>
              </w:rPr>
            </w:pPr>
          </w:p>
        </w:tc>
        <w:tc>
          <w:tcPr>
            <w:tcW w:w="1272" w:type="dxa"/>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Honduras</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Unión Europea</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N/A</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Israel</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rPr>
                <w:rFonts w:eastAsia="Arial" w:cs="Arial"/>
                <w:b/>
                <w:bCs/>
                <w:color w:val="4E4D4D"/>
                <w:sz w:val="18"/>
                <w:szCs w:val="18"/>
                <w:lang w:val="pt-BR"/>
              </w:rPr>
            </w:pPr>
            <w:r w:rsidRPr="00F67C34">
              <w:rPr>
                <w:rFonts w:eastAsia="Arial" w:cs="Arial"/>
                <w:b/>
                <w:bCs/>
                <w:color w:val="4E4D4D"/>
                <w:sz w:val="18"/>
                <w:szCs w:val="18"/>
                <w:lang w:val="pt-BR"/>
              </w:rPr>
              <w:t xml:space="preserve">Reino Unido e Irlanda </w:t>
            </w:r>
            <w:proofErr w:type="spellStart"/>
            <w:r w:rsidRPr="00F67C34">
              <w:rPr>
                <w:rFonts w:eastAsia="Arial" w:cs="Arial"/>
                <w:b/>
                <w:bCs/>
                <w:color w:val="4E4D4D"/>
                <w:sz w:val="18"/>
                <w:szCs w:val="18"/>
                <w:lang w:val="pt-BR"/>
              </w:rPr>
              <w:t>del</w:t>
            </w:r>
            <w:proofErr w:type="spellEnd"/>
            <w:r w:rsidRPr="00F67C34">
              <w:rPr>
                <w:rFonts w:eastAsia="Arial" w:cs="Arial"/>
                <w:b/>
                <w:bCs/>
                <w:color w:val="4E4D4D"/>
                <w:sz w:val="18"/>
                <w:szCs w:val="18"/>
                <w:lang w:val="pt-BR"/>
              </w:rPr>
              <w:t xml:space="preserve"> Norte</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lang w:val="pt-BR"/>
              </w:rPr>
            </w:pPr>
            <w:r w:rsidRPr="00F67C34">
              <w:rPr>
                <w:rFonts w:eastAsia="Arial" w:cs="Arial"/>
                <w:color w:val="4E4D4D"/>
                <w:sz w:val="18"/>
                <w:szCs w:val="18"/>
                <w:lang w:val="pt-BR"/>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lang w:val="pt-BR"/>
              </w:rPr>
            </w:pPr>
            <w:r w:rsidRPr="00F67C34">
              <w:rPr>
                <w:rFonts w:eastAsia="Arial" w:cs="Arial"/>
                <w:color w:val="4E4D4D"/>
                <w:sz w:val="18"/>
                <w:szCs w:val="18"/>
                <w:lang w:val="pt-BR"/>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lang w:val="pt-BR"/>
              </w:rPr>
            </w:pPr>
            <w:r w:rsidRPr="00F67C34">
              <w:rPr>
                <w:rFonts w:eastAsia="Arial" w:cs="Arial"/>
                <w:color w:val="4E4D4D"/>
                <w:sz w:val="18"/>
                <w:szCs w:val="18"/>
                <w:lang w:val="pt-BR"/>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lang w:val="pt-BR"/>
              </w:rPr>
            </w:pPr>
            <w:r w:rsidRPr="00F67C34">
              <w:rPr>
                <w:rFonts w:eastAsia="Arial" w:cs="Arial"/>
                <w:color w:val="4E4D4D"/>
                <w:sz w:val="18"/>
                <w:szCs w:val="18"/>
                <w:lang w:val="pt-BR"/>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lang w:val="pt-BR"/>
              </w:rPr>
            </w:pPr>
            <w:r w:rsidRPr="00F67C34">
              <w:rPr>
                <w:rFonts w:eastAsia="Arial" w:cs="Arial"/>
                <w:color w:val="4E4D4D"/>
                <w:sz w:val="18"/>
                <w:szCs w:val="18"/>
                <w:lang w:val="pt-BR"/>
              </w:rPr>
              <w:t>SI</w:t>
            </w:r>
          </w:p>
        </w:tc>
      </w:tr>
      <w:tr w:rsidR="00FC6B59" w:rsidRPr="00F67C34" w:rsidTr="002424C8">
        <w:trPr>
          <w:jc w:val="center"/>
        </w:trPr>
        <w:tc>
          <w:tcPr>
            <w:tcW w:w="2483" w:type="dxa"/>
            <w:gridSpan w:val="2"/>
            <w:tcBorders>
              <w:top w:val="single" w:sz="4" w:space="0" w:color="auto"/>
              <w:left w:val="single" w:sz="4" w:space="0" w:color="auto"/>
              <w:bottom w:val="single" w:sz="4" w:space="0" w:color="auto"/>
              <w:right w:val="single" w:sz="4" w:space="0" w:color="auto"/>
            </w:tcBorders>
            <w:vAlign w:val="center"/>
            <w:hideMark/>
          </w:tcPr>
          <w:p w:rsidR="00FC6B59" w:rsidRPr="00F67C34" w:rsidRDefault="00FC6B59" w:rsidP="002424C8">
            <w:pPr>
              <w:autoSpaceDE w:val="0"/>
              <w:autoSpaceDN w:val="0"/>
              <w:adjustRightInd w:val="0"/>
              <w:spacing w:after="0" w:line="240" w:lineRule="auto"/>
              <w:rPr>
                <w:rFonts w:eastAsia="Arial" w:cs="Arial"/>
                <w:b/>
                <w:bCs/>
                <w:color w:val="4E4D4D"/>
                <w:sz w:val="18"/>
                <w:szCs w:val="18"/>
              </w:rPr>
            </w:pPr>
            <w:r w:rsidRPr="00F67C34">
              <w:rPr>
                <w:rFonts w:eastAsia="Arial" w:cs="Arial"/>
                <w:b/>
                <w:bCs/>
                <w:color w:val="4E4D4D"/>
                <w:sz w:val="18"/>
                <w:szCs w:val="18"/>
              </w:rPr>
              <w:t>Comunidad Andina</w:t>
            </w:r>
          </w:p>
        </w:tc>
        <w:tc>
          <w:tcPr>
            <w:tcW w:w="1080" w:type="dxa"/>
            <w:tcBorders>
              <w:top w:val="single" w:sz="4" w:space="0" w:color="auto"/>
              <w:left w:val="single" w:sz="4" w:space="0" w:color="auto"/>
              <w:bottom w:val="single" w:sz="4" w:space="0" w:color="auto"/>
              <w:right w:val="single" w:sz="4" w:space="0" w:color="auto"/>
            </w:tcBorders>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939"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7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c>
          <w:tcPr>
            <w:tcW w:w="1343"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NO</w:t>
            </w:r>
          </w:p>
        </w:tc>
        <w:tc>
          <w:tcPr>
            <w:tcW w:w="1570" w:type="dxa"/>
            <w:tcBorders>
              <w:top w:val="single" w:sz="4" w:space="0" w:color="auto"/>
              <w:left w:val="single" w:sz="4" w:space="0" w:color="auto"/>
              <w:bottom w:val="single" w:sz="4" w:space="0" w:color="auto"/>
              <w:right w:val="single" w:sz="4" w:space="0" w:color="auto"/>
            </w:tcBorders>
            <w:vAlign w:val="center"/>
          </w:tcPr>
          <w:p w:rsidR="00FC6B59" w:rsidRPr="00F67C34" w:rsidRDefault="00FC6B59" w:rsidP="002424C8">
            <w:pPr>
              <w:autoSpaceDE w:val="0"/>
              <w:autoSpaceDN w:val="0"/>
              <w:adjustRightInd w:val="0"/>
              <w:spacing w:after="0" w:line="240" w:lineRule="auto"/>
              <w:jc w:val="center"/>
              <w:rPr>
                <w:rFonts w:eastAsia="Arial" w:cs="Arial"/>
                <w:color w:val="4E4D4D"/>
                <w:sz w:val="18"/>
                <w:szCs w:val="18"/>
              </w:rPr>
            </w:pPr>
            <w:r w:rsidRPr="00F67C34">
              <w:rPr>
                <w:rFonts w:eastAsia="Arial" w:cs="Arial"/>
                <w:color w:val="4E4D4D"/>
                <w:sz w:val="18"/>
                <w:szCs w:val="18"/>
              </w:rPr>
              <w:t>SI</w:t>
            </w:r>
          </w:p>
        </w:tc>
      </w:tr>
    </w:tbl>
    <w:p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rsidR="00D85874" w:rsidRPr="00B808A3" w:rsidRDefault="00D85874" w:rsidP="006876CA">
      <w:pPr>
        <w:pStyle w:val="InviasNormal"/>
        <w:spacing w:line="276" w:lineRule="auto"/>
        <w:rPr>
          <w:rFonts w:ascii="Arial" w:eastAsia="Arial" w:hAnsi="Arial" w:cs="Arial"/>
          <w:color w:val="000000" w:themeColor="text1"/>
          <w:sz w:val="20"/>
          <w:szCs w:val="20"/>
          <w:highlight w:val="lightGray"/>
          <w:lang w:val="es-CO"/>
        </w:rPr>
      </w:pPr>
    </w:p>
    <w:p w:rsidR="00A653A6" w:rsidRPr="00B808A3" w:rsidRDefault="00E633A2" w:rsidP="00E54330">
      <w:pPr>
        <w:pStyle w:val="Entidad-Capitulo"/>
      </w:pPr>
      <w:bookmarkStart w:id="596" w:name="_Toc508648285"/>
      <w:bookmarkStart w:id="597" w:name="_Toc508984069"/>
      <w:bookmarkStart w:id="598" w:name="_Toc509843900"/>
      <w:bookmarkStart w:id="599" w:name="_Toc511924808"/>
      <w:bookmarkStart w:id="600" w:name="_Toc32134271"/>
      <w:bookmarkStart w:id="601" w:name="_Toc32147290"/>
      <w:bookmarkStart w:id="602" w:name="_Toc32147428"/>
      <w:bookmarkStart w:id="603" w:name="_Toc107994438"/>
      <w:bookmarkStart w:id="604"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596"/>
      <w:bookmarkEnd w:id="597"/>
      <w:bookmarkEnd w:id="598"/>
      <w:bookmarkEnd w:id="599"/>
      <w:bookmarkEnd w:id="600"/>
      <w:bookmarkEnd w:id="601"/>
      <w:bookmarkEnd w:id="602"/>
      <w:bookmarkEnd w:id="603"/>
    </w:p>
    <w:p w:rsidR="00E633A2" w:rsidRPr="00B808A3" w:rsidRDefault="00E633A2" w:rsidP="00A653A6">
      <w:pPr>
        <w:pStyle w:val="Captulo7"/>
        <w:spacing w:after="240"/>
        <w:ind w:left="850" w:hanging="357"/>
        <w:outlineLvl w:val="1"/>
        <w:rPr>
          <w:color w:val="000000" w:themeColor="text1"/>
        </w:rPr>
      </w:pPr>
      <w:bookmarkStart w:id="605" w:name="_Toc508648286"/>
      <w:bookmarkStart w:id="606" w:name="_Toc508984070"/>
      <w:bookmarkStart w:id="607" w:name="_Toc509843901"/>
      <w:bookmarkStart w:id="608" w:name="_Toc511924809"/>
      <w:bookmarkStart w:id="609" w:name="_Toc518641687"/>
      <w:bookmarkStart w:id="610" w:name="_Toc32147429"/>
      <w:bookmarkStart w:id="611"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605"/>
      <w:bookmarkEnd w:id="606"/>
      <w:bookmarkEnd w:id="607"/>
      <w:bookmarkEnd w:id="608"/>
      <w:bookmarkEnd w:id="609"/>
      <w:bookmarkEnd w:id="610"/>
      <w:bookmarkEnd w:id="611"/>
      <w:r w:rsidR="002644ED" w:rsidRPr="00B808A3">
        <w:rPr>
          <w:color w:val="000000" w:themeColor="text1"/>
        </w:rPr>
        <w:t xml:space="preserve"> </w:t>
      </w:r>
    </w:p>
    <w:p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lastRenderedPageBreak/>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9A1E1C" w:rsidRDefault="009A1E1C" w:rsidP="009A1E1C">
            <w:pPr>
              <w:spacing w:line="276" w:lineRule="auto"/>
              <w:jc w:val="both"/>
              <w:rPr>
                <w:rFonts w:eastAsia="Arial,Times New Roman" w:cs="Arial"/>
                <w:color w:val="000000" w:themeColor="text1"/>
                <w:szCs w:val="20"/>
                <w:highlight w:val="green"/>
                <w:lang w:val="es-ES" w:eastAsia="es-CO"/>
              </w:rPr>
            </w:pPr>
            <w:r w:rsidRPr="009A1E1C">
              <w:rPr>
                <w:rFonts w:cs="Arial"/>
                <w:color w:val="000000" w:themeColor="text1"/>
                <w:szCs w:val="20"/>
                <w:lang w:val="es-ES" w:eastAsia="es-CO"/>
              </w:rPr>
              <w:t xml:space="preserve">Ministerio de Defensa Nacional – Fuerza Aérea Colombiana – Comando Aéreo de Combate N°3 </w:t>
            </w:r>
            <w:r w:rsidR="00316FB4" w:rsidRPr="009A1E1C">
              <w:rPr>
                <w:rFonts w:eastAsia="Arial,Times New Roman" w:cs="Arial"/>
                <w:color w:val="000000" w:themeColor="text1"/>
                <w:szCs w:val="20"/>
                <w:lang w:val="es-ES" w:eastAsia="es-CO"/>
              </w:rPr>
              <w:t xml:space="preserve"> </w:t>
            </w:r>
            <w:r w:rsidR="00316FB4" w:rsidRPr="009A1E1C">
              <w:rPr>
                <w:rFonts w:cs="Arial"/>
                <w:color w:val="000000" w:themeColor="text1"/>
                <w:szCs w:val="20"/>
                <w:lang w:val="es-ES" w:eastAsia="es-CO"/>
              </w:rPr>
              <w:t>identificada</w:t>
            </w:r>
            <w:r w:rsidR="00316FB4" w:rsidRPr="009A1E1C">
              <w:rPr>
                <w:rFonts w:eastAsia="Arial,Times New Roman" w:cs="Arial"/>
                <w:color w:val="000000" w:themeColor="text1"/>
                <w:szCs w:val="20"/>
                <w:lang w:val="es-ES" w:eastAsia="es-CO"/>
              </w:rPr>
              <w:t xml:space="preserve"> </w:t>
            </w:r>
            <w:r w:rsidR="00316FB4" w:rsidRPr="009A1E1C">
              <w:rPr>
                <w:rFonts w:cs="Arial"/>
                <w:color w:val="000000" w:themeColor="text1"/>
                <w:szCs w:val="20"/>
                <w:lang w:val="es-ES" w:eastAsia="es-CO"/>
              </w:rPr>
              <w:t>con</w:t>
            </w:r>
            <w:r w:rsidR="00316FB4" w:rsidRPr="009A1E1C">
              <w:rPr>
                <w:rFonts w:eastAsia="Arial,Times New Roman" w:cs="Arial"/>
                <w:color w:val="000000" w:themeColor="text1"/>
                <w:szCs w:val="20"/>
                <w:lang w:val="es-ES" w:eastAsia="es-CO"/>
              </w:rPr>
              <w:t xml:space="preserve"> </w:t>
            </w:r>
            <w:r w:rsidR="00316FB4" w:rsidRPr="009A1E1C">
              <w:rPr>
                <w:rFonts w:cs="Arial"/>
                <w:color w:val="000000" w:themeColor="text1"/>
                <w:szCs w:val="20"/>
                <w:lang w:val="es-ES" w:eastAsia="es-CO"/>
              </w:rPr>
              <w:t>NIT</w:t>
            </w:r>
            <w:r w:rsidR="00316FB4" w:rsidRPr="009A1E1C">
              <w:rPr>
                <w:rFonts w:eastAsia="Arial,Times New Roman" w:cs="Arial"/>
                <w:color w:val="000000" w:themeColor="text1"/>
                <w:szCs w:val="20"/>
                <w:lang w:val="es-ES" w:eastAsia="es-CO"/>
              </w:rPr>
              <w:t xml:space="preserve"> </w:t>
            </w:r>
            <w:r w:rsidRPr="009A1E1C">
              <w:rPr>
                <w:rFonts w:eastAsia="Times New Roman" w:cs="Arial"/>
                <w:color w:val="000000" w:themeColor="text1"/>
                <w:szCs w:val="20"/>
                <w:lang w:val="es-ES" w:eastAsia="es-CO"/>
              </w:rPr>
              <w:t>800.141.629-9</w:t>
            </w:r>
          </w:p>
        </w:tc>
      </w:tr>
      <w:tr w:rsidR="00316FB4" w:rsidRPr="00B808A3"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rsidR="00316FB4" w:rsidRPr="00E52DFD" w:rsidRDefault="00316FB4" w:rsidP="00E52DFD">
            <w:pPr>
              <w:spacing w:line="276" w:lineRule="auto"/>
              <w:jc w:val="both"/>
              <w:rPr>
                <w:rFonts w:eastAsiaTheme="minorHAnsi"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s</w:t>
            </w:r>
            <w:r w:rsidR="00876359">
              <w:rPr>
                <w:rFonts w:cs="Arial"/>
                <w:color w:val="000000" w:themeColor="text1"/>
                <w:szCs w:val="20"/>
                <w:lang w:val="es-ES" w:eastAsia="es-CO"/>
              </w:rPr>
              <w:t>elección.</w:t>
            </w:r>
            <w:r w:rsidRPr="00B808A3">
              <w:rPr>
                <w:rFonts w:eastAsia="Arial,Times New Roman" w:cs="Arial"/>
                <w:color w:val="000000" w:themeColor="text1"/>
                <w:szCs w:val="20"/>
                <w:lang w:val="es-ES" w:eastAsia="es-CO"/>
              </w:rPr>
              <w:t xml:space="preserve"> </w:t>
            </w:r>
          </w:p>
        </w:tc>
      </w:tr>
      <w:tr w:rsidR="00316FB4" w:rsidRPr="00B808A3"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rsidR="00316FB4" w:rsidRPr="00B808A3" w:rsidRDefault="1EEC819B" w:rsidP="0091548E">
            <w:pPr>
              <w:pStyle w:val="Prrafodelista"/>
              <w:numPr>
                <w:ilvl w:val="0"/>
                <w:numId w:val="51"/>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rsidR="00316FB4" w:rsidRPr="00B808A3" w:rsidRDefault="00316FB4" w:rsidP="0091548E">
            <w:pPr>
              <w:pStyle w:val="Prrafodelista"/>
              <w:numPr>
                <w:ilvl w:val="0"/>
                <w:numId w:val="51"/>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tbl>
    <w:p w:rsidR="00316FB4" w:rsidRPr="00B808A3" w:rsidRDefault="00316FB4">
      <w:pPr>
        <w:tabs>
          <w:tab w:val="left" w:pos="1860"/>
        </w:tabs>
        <w:jc w:val="both"/>
        <w:rPr>
          <w:rFonts w:eastAsia="Arial,Times New Roman" w:cs="Arial"/>
          <w:szCs w:val="20"/>
          <w:lang w:eastAsia="es-ES"/>
        </w:rPr>
      </w:pPr>
    </w:p>
    <w:bookmarkEnd w:id="604"/>
    <w:p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rsidR="00C52070" w:rsidRPr="00B808A3" w:rsidRDefault="00C05E01" w:rsidP="006876CA">
      <w:pPr>
        <w:pStyle w:val="Captulo7"/>
        <w:ind w:left="850" w:hanging="357"/>
        <w:outlineLvl w:val="1"/>
        <w:rPr>
          <w:color w:val="000000" w:themeColor="text1"/>
        </w:rPr>
      </w:pPr>
      <w:bookmarkStart w:id="612" w:name="_Toc32147430"/>
      <w:bookmarkStart w:id="613" w:name="_Toc107994440"/>
      <w:bookmarkStart w:id="614"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612"/>
      <w:bookmarkEnd w:id="613"/>
    </w:p>
    <w:p w:rsidR="00C05E01" w:rsidRPr="00B808A3" w:rsidRDefault="00C05E01" w:rsidP="00C05E01">
      <w:pPr>
        <w:pStyle w:val="Captulo7"/>
        <w:numPr>
          <w:ilvl w:val="0"/>
          <w:numId w:val="0"/>
        </w:numPr>
        <w:tabs>
          <w:tab w:val="left" w:pos="1860"/>
        </w:tabs>
        <w:jc w:val="both"/>
        <w:rPr>
          <w:color w:val="000000" w:themeColor="text1"/>
        </w:rPr>
      </w:pPr>
    </w:p>
    <w:p w:rsidR="008E3988" w:rsidRPr="00B808A3" w:rsidRDefault="008E3988" w:rsidP="0091548E">
      <w:pPr>
        <w:pStyle w:val="Captulo7"/>
        <w:numPr>
          <w:ilvl w:val="2"/>
          <w:numId w:val="43"/>
        </w:numPr>
        <w:ind w:left="1134" w:hanging="595"/>
        <w:outlineLvl w:val="2"/>
        <w:rPr>
          <w:rFonts w:eastAsia="Arial"/>
          <w:color w:val="000000" w:themeColor="text1"/>
        </w:rPr>
      </w:pPr>
      <w:bookmarkStart w:id="615" w:name="_Toc5006169"/>
      <w:bookmarkStart w:id="616" w:name="_Toc32147431"/>
      <w:bookmarkStart w:id="617" w:name="_Toc107994441"/>
      <w:r w:rsidRPr="00B808A3">
        <w:rPr>
          <w:color w:val="000000" w:themeColor="text1"/>
        </w:rPr>
        <w:t>GARANTÍA DE CUMPLIMIENTO</w:t>
      </w:r>
      <w:bookmarkEnd w:id="615"/>
      <w:bookmarkEnd w:id="616"/>
      <w:bookmarkEnd w:id="617"/>
    </w:p>
    <w:p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0B16C4">
        <w:rPr>
          <w:rFonts w:cs="Arial"/>
          <w:color w:val="000000" w:themeColor="text1"/>
          <w:szCs w:val="20"/>
        </w:rPr>
        <w:t xml:space="preserve">cinco 05 </w:t>
      </w:r>
      <w:r w:rsidR="00E06EEA">
        <w:rPr>
          <w:rFonts w:cs="Arial"/>
          <w:color w:val="000000" w:themeColor="text1"/>
          <w:szCs w:val="20"/>
        </w:rPr>
        <w:t>días</w:t>
      </w:r>
      <w:r w:rsidR="000B16C4">
        <w:rPr>
          <w:rFonts w:cs="Arial"/>
          <w:color w:val="000000" w:themeColor="text1"/>
          <w:szCs w:val="20"/>
        </w:rPr>
        <w:t xml:space="preserve"> hábiles</w:t>
      </w:r>
      <w:r w:rsidR="0043272D" w:rsidRPr="00B808A3">
        <w:rPr>
          <w:rFonts w:cs="Arial"/>
          <w:color w:val="000000" w:themeColor="text1"/>
          <w:szCs w:val="20"/>
        </w:rPr>
        <w:t xml:space="preserve">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21"/>
        <w:gridCol w:w="7107"/>
      </w:tblGrid>
      <w:tr w:rsidR="003F1B91" w:rsidRPr="00B808A3"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ontrato de seguro contenido en una póliza para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ntidades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statales, (ii) </w:t>
            </w:r>
            <w:r w:rsidR="00CD09EB" w:rsidRPr="00B808A3">
              <w:rPr>
                <w:rFonts w:eastAsia="Times New Roman" w:cs="Arial"/>
                <w:color w:val="000000" w:themeColor="text1"/>
                <w:szCs w:val="20"/>
                <w:lang w:val="es-ES" w:eastAsia="es-CO"/>
              </w:rPr>
              <w:t>p</w:t>
            </w:r>
            <w:r w:rsidRPr="00B808A3">
              <w:rPr>
                <w:rFonts w:eastAsia="Times New Roman" w:cs="Arial"/>
                <w:color w:val="000000" w:themeColor="text1"/>
                <w:szCs w:val="20"/>
                <w:lang w:val="es-ES" w:eastAsia="es-CO"/>
              </w:rPr>
              <w:t xml:space="preserve">atrimonio autónomo, (iii) </w:t>
            </w:r>
            <w:r w:rsidR="00CD09EB" w:rsidRPr="00B808A3">
              <w:rPr>
                <w:rFonts w:eastAsia="Times New Roman" w:cs="Arial"/>
                <w:color w:val="000000" w:themeColor="text1"/>
                <w:szCs w:val="20"/>
                <w:lang w:val="es-ES" w:eastAsia="es-CO"/>
              </w:rPr>
              <w:t>g</w:t>
            </w:r>
            <w:r w:rsidRPr="00B808A3">
              <w:rPr>
                <w:rFonts w:eastAsia="Times New Roman" w:cs="Arial"/>
                <w:color w:val="000000" w:themeColor="text1"/>
                <w:szCs w:val="20"/>
                <w:lang w:val="es-ES" w:eastAsia="es-CO"/>
              </w:rPr>
              <w:t xml:space="preserve">arantía </w:t>
            </w:r>
            <w:r w:rsidR="00CD09EB" w:rsidRPr="00B808A3">
              <w:rPr>
                <w:rFonts w:eastAsia="Times New Roman" w:cs="Arial"/>
                <w:color w:val="000000" w:themeColor="text1"/>
                <w:szCs w:val="20"/>
                <w:lang w:val="es-ES" w:eastAsia="es-CO"/>
              </w:rPr>
              <w:t>b</w:t>
            </w:r>
            <w:r w:rsidRPr="00B808A3">
              <w:rPr>
                <w:rFonts w:eastAsia="Times New Roman" w:cs="Arial"/>
                <w:color w:val="000000" w:themeColor="text1"/>
                <w:szCs w:val="20"/>
                <w:lang w:val="es-ES" w:eastAsia="es-CO"/>
              </w:rPr>
              <w:t>ancaria.</w:t>
            </w:r>
          </w:p>
        </w:tc>
      </w:tr>
      <w:tr w:rsidR="003F1B91" w:rsidRPr="00B808A3"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E06EEA">
            <w:pPr>
              <w:rPr>
                <w:rFonts w:eastAsia="Times New Roman" w:cs="Arial"/>
                <w:color w:val="000000" w:themeColor="text1"/>
                <w:szCs w:val="20"/>
                <w:lang w:val="es-ES" w:eastAsia="es-CO"/>
              </w:rPr>
            </w:pPr>
            <w:r w:rsidRPr="009A1E1C">
              <w:rPr>
                <w:rFonts w:cs="Arial"/>
                <w:color w:val="000000" w:themeColor="text1"/>
                <w:szCs w:val="20"/>
                <w:lang w:val="es-ES" w:eastAsia="es-CO"/>
              </w:rPr>
              <w:t xml:space="preserve">Ministerio de Defensa Nacional – Fuerza Aérea Colombiana – Comando Aéreo de Combate N°3 </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identificada</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con</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NIT</w:t>
            </w:r>
            <w:r w:rsidRPr="009A1E1C">
              <w:rPr>
                <w:rFonts w:eastAsia="Arial,Times New Roman" w:cs="Arial"/>
                <w:color w:val="000000" w:themeColor="text1"/>
                <w:szCs w:val="20"/>
                <w:lang w:val="es-ES" w:eastAsia="es-CO"/>
              </w:rPr>
              <w:t xml:space="preserve"> </w:t>
            </w:r>
            <w:r w:rsidRPr="009A1E1C">
              <w:rPr>
                <w:rFonts w:eastAsia="Times New Roman" w:cs="Arial"/>
                <w:color w:val="000000" w:themeColor="text1"/>
                <w:szCs w:val="20"/>
                <w:lang w:val="es-ES" w:eastAsia="es-CO"/>
              </w:rPr>
              <w:t>800.141.629-9</w:t>
            </w:r>
          </w:p>
        </w:tc>
      </w:tr>
      <w:tr w:rsidR="003F1B91" w:rsidRPr="00B808A3"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37"/>
              <w:gridCol w:w="1896"/>
              <w:gridCol w:w="2048"/>
            </w:tblGrid>
            <w:tr w:rsidR="003F1B91" w:rsidRPr="00B808A3"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rsidTr="009D3FC9">
              <w:trPr>
                <w:trHeight w:val="1763"/>
              </w:trPr>
              <w:tc>
                <w:tcPr>
                  <w:tcW w:w="2134" w:type="pct"/>
                  <w:tcBorders>
                    <w:top w:val="single" w:sz="4" w:space="0" w:color="auto"/>
                    <w:left w:val="single" w:sz="4" w:space="0" w:color="auto"/>
                    <w:bottom w:val="single" w:sz="4" w:space="0" w:color="auto"/>
                    <w:right w:val="single" w:sz="4" w:space="0" w:color="auto"/>
                  </w:tcBorders>
                  <w:hideMark/>
                </w:tcPr>
                <w:p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lastRenderedPageBreak/>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rsidR="002E248D" w:rsidRPr="00B808A3" w:rsidRDefault="003F1B91">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highlight w:val="lightGray"/>
                      <w:lang w:val="es-ES" w:eastAsia="es-CO"/>
                    </w:rPr>
                    <w:t xml:space="preserve"> </w:t>
                  </w:r>
                </w:p>
                <w:p w:rsidR="003F1B91" w:rsidRPr="00B808A3" w:rsidRDefault="008F5E42">
                  <w:pPr>
                    <w:jc w:val="both"/>
                    <w:rPr>
                      <w:rFonts w:eastAsia="Times New Roman" w:cs="Arial"/>
                      <w:color w:val="000000" w:themeColor="text1"/>
                      <w:szCs w:val="20"/>
                      <w:highlight w:val="lightGray"/>
                      <w:lang w:val="es-ES" w:eastAsia="es-CO"/>
                    </w:rPr>
                  </w:pPr>
                  <w:r w:rsidRPr="008F5E42">
                    <w:rPr>
                      <w:rFonts w:eastAsia="Times New Roman" w:cs="Arial"/>
                      <w:color w:val="000000" w:themeColor="text1"/>
                      <w:szCs w:val="20"/>
                      <w:lang w:val="es-ES" w:eastAsia="es-CO"/>
                    </w:rPr>
                    <w:t>20% del valor del contrato, de acuerdo con el artículo 2.2.1.2.3</w:t>
                  </w:r>
                  <w:r>
                    <w:rPr>
                      <w:rFonts w:eastAsia="Times New Roman" w:cs="Arial"/>
                      <w:color w:val="000000" w:themeColor="text1"/>
                      <w:szCs w:val="20"/>
                      <w:lang w:val="es-ES" w:eastAsia="es-CO"/>
                    </w:rPr>
                    <w:t>.1.12. del Decreto 1082 de 2015.</w:t>
                  </w:r>
                  <w:r w:rsidR="003F1B91" w:rsidRPr="00B808A3">
                    <w:rPr>
                      <w:rFonts w:eastAsia="Times New Roman" w:cs="Arial"/>
                      <w:color w:val="000000" w:themeColor="text1"/>
                      <w:szCs w:val="20"/>
                      <w:highlight w:val="lightGray"/>
                      <w:lang w:val="es-ES" w:eastAsia="es-CO"/>
                    </w:rPr>
                    <w:t xml:space="preserve">  </w:t>
                  </w:r>
                </w:p>
              </w:tc>
            </w:tr>
            <w:tr w:rsidR="003F1B91" w:rsidRPr="00B808A3"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rsidR="003F1B91" w:rsidRPr="00B808A3" w:rsidRDefault="009D3FC9" w:rsidP="009D3FC9">
                  <w:pPr>
                    <w:jc w:val="both"/>
                    <w:rPr>
                      <w:rFonts w:eastAsia="Times New Roman" w:cs="Arial"/>
                      <w:color w:val="000000" w:themeColor="text1"/>
                      <w:szCs w:val="20"/>
                      <w:highlight w:val="lightGray"/>
                      <w:lang w:val="es-ES" w:eastAsia="es-CO"/>
                    </w:rPr>
                  </w:pPr>
                  <w:r w:rsidRPr="007F1784">
                    <w:rPr>
                      <w:rFonts w:eastAsia="Times New Roman" w:cs="Arial"/>
                      <w:color w:val="000000" w:themeColor="text1"/>
                      <w:szCs w:val="20"/>
                      <w:lang w:val="es-ES" w:eastAsia="es-CO"/>
                    </w:rPr>
                    <w:t xml:space="preserve">5% del valor del contrato </w:t>
                  </w:r>
                  <w:r w:rsidR="003F1B91" w:rsidRPr="007F1784">
                    <w:rPr>
                      <w:rFonts w:eastAsia="Times New Roman" w:cs="Arial"/>
                      <w:color w:val="000000" w:themeColor="text1"/>
                      <w:szCs w:val="20"/>
                      <w:lang w:val="es-ES" w:eastAsia="es-CO"/>
                    </w:rPr>
                    <w:t>de acuerdo con el artículo 2.2.1.2.3.</w:t>
                  </w:r>
                  <w:r w:rsidR="007F1784">
                    <w:rPr>
                      <w:rFonts w:eastAsia="Times New Roman" w:cs="Arial"/>
                      <w:color w:val="000000" w:themeColor="text1"/>
                      <w:szCs w:val="20"/>
                      <w:lang w:val="es-ES" w:eastAsia="es-CO"/>
                    </w:rPr>
                    <w:t>1.13. del Decreto 1082 de 2015.</w:t>
                  </w:r>
                </w:p>
              </w:tc>
            </w:tr>
            <w:tr w:rsidR="003F1B91" w:rsidRPr="00B808A3"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rsidR="003F1B91" w:rsidRPr="00D1782B" w:rsidRDefault="004D5D08">
                  <w:pPr>
                    <w:jc w:val="both"/>
                    <w:rPr>
                      <w:rFonts w:eastAsia="Times New Roman" w:cs="Arial"/>
                      <w:color w:val="000000" w:themeColor="text1"/>
                      <w:szCs w:val="20"/>
                      <w:lang w:val="es-ES" w:eastAsia="es-CO"/>
                    </w:rPr>
                  </w:pPr>
                  <w:r w:rsidRPr="00D1782B">
                    <w:rPr>
                      <w:rFonts w:eastAsia="Times New Roman" w:cs="Arial"/>
                      <w:color w:val="000000" w:themeColor="text1"/>
                      <w:szCs w:val="20"/>
                      <w:lang w:val="es-ES" w:eastAsia="es-CO"/>
                    </w:rPr>
                    <w:t xml:space="preserve">Vigente por un término no inferior a 5 años contados a partir de la fecha en la cual la entidad recibe a satisfacción la obra </w:t>
                  </w:r>
                  <w:r w:rsidR="003F1B91" w:rsidRPr="00D1782B">
                    <w:rPr>
                      <w:rFonts w:eastAsia="Times New Roman" w:cs="Arial"/>
                      <w:color w:val="000000" w:themeColor="text1"/>
                      <w:szCs w:val="20"/>
                      <w:lang w:val="es-ES" w:eastAsia="es-CO"/>
                    </w:rPr>
                    <w:t>de acuerdo con el artículo 2.2.1.2.3</w:t>
                  </w:r>
                  <w:r w:rsidR="00D1782B" w:rsidRPr="00D1782B">
                    <w:rPr>
                      <w:rFonts w:eastAsia="Times New Roman" w:cs="Arial"/>
                      <w:color w:val="000000" w:themeColor="text1"/>
                      <w:szCs w:val="20"/>
                      <w:lang w:val="es-ES" w:eastAsia="es-CO"/>
                    </w:rPr>
                    <w:t>.1.14.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rsidR="003F1B91" w:rsidRPr="00D1782B" w:rsidRDefault="00963774" w:rsidP="00963774">
                  <w:pPr>
                    <w:jc w:val="both"/>
                    <w:rPr>
                      <w:rFonts w:eastAsia="Times New Roman" w:cs="Arial"/>
                      <w:color w:val="000000" w:themeColor="text1"/>
                      <w:szCs w:val="20"/>
                      <w:lang w:val="es-ES" w:eastAsia="es-CO"/>
                    </w:rPr>
                  </w:pPr>
                  <w:r w:rsidRPr="00D1782B">
                    <w:rPr>
                      <w:rFonts w:eastAsia="Times New Roman" w:cs="Arial"/>
                      <w:color w:val="000000" w:themeColor="text1"/>
                      <w:szCs w:val="20"/>
                      <w:lang w:val="es-ES" w:eastAsia="es-CO"/>
                    </w:rPr>
                    <w:t>50%</w:t>
                  </w:r>
                  <w:r w:rsidR="00D1782B" w:rsidRPr="00D1782B">
                    <w:rPr>
                      <w:rFonts w:eastAsia="Times New Roman" w:cs="Arial"/>
                      <w:color w:val="000000" w:themeColor="text1"/>
                      <w:szCs w:val="20"/>
                      <w:lang w:val="es-ES" w:eastAsia="es-CO"/>
                    </w:rPr>
                    <w:t xml:space="preserve"> del valor del </w:t>
                  </w:r>
                  <w:r w:rsidRPr="00D1782B">
                    <w:rPr>
                      <w:rFonts w:eastAsia="Times New Roman" w:cs="Arial"/>
                      <w:color w:val="000000" w:themeColor="text1"/>
                      <w:szCs w:val="20"/>
                      <w:lang w:val="es-ES" w:eastAsia="es-CO"/>
                    </w:rPr>
                    <w:t>c</w:t>
                  </w:r>
                  <w:r w:rsidR="00D1782B" w:rsidRPr="00D1782B">
                    <w:rPr>
                      <w:rFonts w:eastAsia="Times New Roman" w:cs="Arial"/>
                      <w:color w:val="000000" w:themeColor="text1"/>
                      <w:szCs w:val="20"/>
                      <w:lang w:val="es-ES" w:eastAsia="es-CO"/>
                    </w:rPr>
                    <w:t>o</w:t>
                  </w:r>
                  <w:r w:rsidRPr="00D1782B">
                    <w:rPr>
                      <w:rFonts w:eastAsia="Times New Roman" w:cs="Arial"/>
                      <w:color w:val="000000" w:themeColor="text1"/>
                      <w:szCs w:val="20"/>
                      <w:lang w:val="es-ES" w:eastAsia="es-CO"/>
                    </w:rPr>
                    <w:t>ntrato</w:t>
                  </w:r>
                  <w:r w:rsidR="003F1B91" w:rsidRPr="00D1782B">
                    <w:rPr>
                      <w:rFonts w:eastAsia="Times New Roman" w:cs="Arial"/>
                      <w:color w:val="000000" w:themeColor="text1"/>
                      <w:szCs w:val="20"/>
                      <w:lang w:val="es-ES" w:eastAsia="es-CO"/>
                    </w:rPr>
                    <w:t xml:space="preserve"> de acuerdo con el artículo 2.2.1.2.3</w:t>
                  </w:r>
                  <w:r w:rsidR="00D1782B" w:rsidRPr="00D1782B">
                    <w:rPr>
                      <w:rFonts w:eastAsia="Times New Roman" w:cs="Arial"/>
                      <w:color w:val="000000" w:themeColor="text1"/>
                      <w:szCs w:val="20"/>
                      <w:lang w:val="es-ES" w:eastAsia="es-CO"/>
                    </w:rPr>
                    <w:t>.1.14. del Decreto 1082 de 2015</w:t>
                  </w:r>
                </w:p>
              </w:tc>
            </w:tr>
          </w:tbl>
          <w:p w:rsidR="003F1B91" w:rsidRPr="00B808A3" w:rsidRDefault="003F1B91">
            <w:pPr>
              <w:rPr>
                <w:rFonts w:eastAsia="Times New Roman" w:cs="Arial"/>
                <w:color w:val="auto"/>
                <w:szCs w:val="20"/>
                <w:lang w:val="es-ES" w:eastAsia="es-CO"/>
              </w:rPr>
            </w:pPr>
          </w:p>
          <w:p w:rsidR="003F1B91" w:rsidRPr="00B808A3" w:rsidRDefault="003F1B91">
            <w:pPr>
              <w:rPr>
                <w:rFonts w:eastAsia="Times New Roman" w:cs="Arial"/>
                <w:color w:val="auto"/>
                <w:szCs w:val="20"/>
                <w:lang w:val="es-ES" w:eastAsia="es-CO"/>
              </w:rPr>
            </w:pPr>
          </w:p>
        </w:tc>
      </w:tr>
      <w:tr w:rsidR="003F1B91" w:rsidRPr="00B808A3"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B808A3"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rsidR="003F1B91" w:rsidRPr="00B808A3" w:rsidRDefault="003F1B91"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rsidR="003F1B91" w:rsidRPr="00B808A3" w:rsidRDefault="003F1B91" w:rsidP="00A43FCB">
      <w:pPr>
        <w:tabs>
          <w:tab w:val="left" w:pos="1860"/>
        </w:tabs>
        <w:spacing w:line="276" w:lineRule="auto"/>
        <w:jc w:val="both"/>
        <w:rPr>
          <w:rFonts w:cs="Arial"/>
          <w:szCs w:val="20"/>
        </w:rPr>
      </w:pPr>
    </w:p>
    <w:p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rsidR="001C66FB" w:rsidRPr="00B808A3"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rsidR="00A43FCB" w:rsidRPr="00B808A3" w:rsidRDefault="00A43FCB" w:rsidP="0091548E">
      <w:pPr>
        <w:pStyle w:val="Captulo7"/>
        <w:numPr>
          <w:ilvl w:val="2"/>
          <w:numId w:val="43"/>
        </w:numPr>
        <w:ind w:left="1083" w:hanging="454"/>
        <w:outlineLvl w:val="2"/>
        <w:rPr>
          <w:rFonts w:eastAsia="Arial"/>
          <w:b w:val="0"/>
          <w:color w:val="000000" w:themeColor="text1"/>
        </w:rPr>
      </w:pPr>
      <w:bookmarkStart w:id="618" w:name="_Toc5006170"/>
      <w:bookmarkStart w:id="619" w:name="_Toc32147432"/>
      <w:bookmarkStart w:id="620" w:name="_Toc107994442"/>
      <w:r w:rsidRPr="00B808A3">
        <w:rPr>
          <w:rFonts w:eastAsia="Arial"/>
          <w:color w:val="000000" w:themeColor="text1"/>
        </w:rPr>
        <w:t>ESTABILIDAD DE LA OBRA Y PERIODO DE GARANTÍA</w:t>
      </w:r>
      <w:bookmarkEnd w:id="618"/>
      <w:bookmarkEnd w:id="619"/>
      <w:bookmarkEnd w:id="620"/>
    </w:p>
    <w:p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llevar a cabo a su costa todas las reparaciones y reemplazos que se ocasionen por estos conceptos. Esta responsabilidad y las obligaciones inherentes a ella se considerarán vigentes por un período de garantía </w:t>
      </w:r>
      <w:r w:rsidR="005376A7" w:rsidRPr="00524F17">
        <w:rPr>
          <w:rFonts w:cs="Arial"/>
          <w:color w:val="000000" w:themeColor="text1"/>
          <w:szCs w:val="20"/>
        </w:rPr>
        <w:t xml:space="preserve">de </w:t>
      </w:r>
      <w:r w:rsidR="00E06A16" w:rsidRPr="00524F17">
        <w:rPr>
          <w:rFonts w:cs="Arial"/>
          <w:color w:val="000000" w:themeColor="text1"/>
          <w:szCs w:val="20"/>
        </w:rPr>
        <w:t>cinco (</w:t>
      </w:r>
      <w:r w:rsidR="00E06A16">
        <w:rPr>
          <w:rFonts w:cs="Arial"/>
          <w:color w:val="000000" w:themeColor="text1"/>
          <w:szCs w:val="20"/>
        </w:rPr>
        <w:t xml:space="preserve">05) años </w:t>
      </w:r>
      <w:r w:rsidR="005376A7" w:rsidRPr="00B808A3">
        <w:rPr>
          <w:rFonts w:cs="Arial"/>
          <w:color w:val="000000" w:themeColor="text1"/>
          <w:szCs w:val="20"/>
        </w:rPr>
        <w:t xml:space="preserve">contados a partir de la fecha del </w:t>
      </w:r>
      <w:r w:rsidR="00CD09EB" w:rsidRPr="00B808A3">
        <w:rPr>
          <w:rFonts w:cs="Arial"/>
          <w:color w:val="000000" w:themeColor="text1"/>
          <w:szCs w:val="20"/>
        </w:rPr>
        <w:t>a</w:t>
      </w:r>
      <w:r w:rsidR="005376A7" w:rsidRPr="00B808A3">
        <w:rPr>
          <w:rFonts w:cs="Arial"/>
          <w:color w:val="000000" w:themeColor="text1"/>
          <w:szCs w:val="20"/>
        </w:rPr>
        <w:t xml:space="preserve">cta de </w:t>
      </w:r>
      <w:r w:rsidR="00CD09EB" w:rsidRPr="00B808A3">
        <w:rPr>
          <w:rFonts w:cs="Arial"/>
          <w:color w:val="000000" w:themeColor="text1"/>
          <w:szCs w:val="20"/>
        </w:rPr>
        <w:t>r</w:t>
      </w:r>
      <w:r w:rsidR="005376A7" w:rsidRPr="00B808A3">
        <w:rPr>
          <w:rFonts w:cs="Arial"/>
          <w:color w:val="000000" w:themeColor="text1"/>
          <w:szCs w:val="20"/>
        </w:rPr>
        <w:t xml:space="preserve">ecibo </w:t>
      </w:r>
      <w:r w:rsidR="00CD09EB" w:rsidRPr="00B808A3">
        <w:rPr>
          <w:rFonts w:cs="Arial"/>
          <w:color w:val="000000" w:themeColor="text1"/>
          <w:szCs w:val="20"/>
        </w:rPr>
        <w:t>d</w:t>
      </w:r>
      <w:r w:rsidR="005376A7" w:rsidRPr="00B808A3">
        <w:rPr>
          <w:rFonts w:cs="Arial"/>
          <w:color w:val="000000" w:themeColor="text1"/>
          <w:szCs w:val="20"/>
        </w:rPr>
        <w:t xml:space="preserve">efinitivo de las obras.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rsidR="00A43FCB" w:rsidRPr="00B808A3" w:rsidRDefault="00A43FCB" w:rsidP="0091548E">
      <w:pPr>
        <w:pStyle w:val="Captulo7"/>
        <w:numPr>
          <w:ilvl w:val="2"/>
          <w:numId w:val="43"/>
        </w:numPr>
        <w:ind w:left="1083" w:hanging="454"/>
        <w:outlineLvl w:val="2"/>
        <w:rPr>
          <w:rFonts w:eastAsia="Arial"/>
          <w:color w:val="000000" w:themeColor="text1"/>
        </w:rPr>
      </w:pPr>
      <w:bookmarkStart w:id="621" w:name="_Toc5006171"/>
      <w:bookmarkStart w:id="622" w:name="_Toc32147433"/>
      <w:bookmarkStart w:id="623"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621"/>
      <w:bookmarkEnd w:id="622"/>
      <w:bookmarkEnd w:id="623"/>
    </w:p>
    <w:p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B52579">
            <w:pPr>
              <w:rPr>
                <w:rFonts w:eastAsia="Times New Roman" w:cs="Arial"/>
                <w:color w:val="000000" w:themeColor="text1"/>
                <w:szCs w:val="20"/>
                <w:lang w:val="es-ES" w:eastAsia="es-CO"/>
              </w:rPr>
            </w:pPr>
            <w:r w:rsidRPr="009A1E1C">
              <w:rPr>
                <w:rFonts w:cs="Arial"/>
                <w:color w:val="000000" w:themeColor="text1"/>
                <w:szCs w:val="20"/>
                <w:lang w:val="es-ES" w:eastAsia="es-CO"/>
              </w:rPr>
              <w:t xml:space="preserve">Ministerio de Defensa Nacional – Fuerza Aérea Colombiana – Comando Aéreo de Combate N°3 </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identificada</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con</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NIT</w:t>
            </w:r>
            <w:r w:rsidRPr="009A1E1C">
              <w:rPr>
                <w:rFonts w:eastAsia="Arial,Times New Roman" w:cs="Arial"/>
                <w:color w:val="000000" w:themeColor="text1"/>
                <w:szCs w:val="20"/>
                <w:lang w:val="es-ES" w:eastAsia="es-CO"/>
              </w:rPr>
              <w:t xml:space="preserve"> </w:t>
            </w:r>
            <w:r w:rsidRPr="009A1E1C">
              <w:rPr>
                <w:rFonts w:eastAsia="Times New Roman" w:cs="Arial"/>
                <w:color w:val="000000" w:themeColor="text1"/>
                <w:szCs w:val="20"/>
                <w:lang w:val="es-ES" w:eastAsia="es-CO"/>
              </w:rPr>
              <w:t>800.141.629-9</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rsidR="00D84762" w:rsidRPr="00B808A3" w:rsidRDefault="00D84762"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rsidR="00D84762" w:rsidRPr="00B808A3" w:rsidRDefault="00D84762" w:rsidP="0091548E">
            <w:pPr>
              <w:pStyle w:val="Prrafodelista"/>
              <w:numPr>
                <w:ilvl w:val="0"/>
                <w:numId w:val="52"/>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8C29FD">
            <w:pPr>
              <w:shd w:val="clear" w:color="auto" w:fill="FFFFFF"/>
              <w:spacing w:after="150"/>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 xml:space="preserve">200 SMLMV de acuerdo con el </w:t>
            </w:r>
            <w:proofErr w:type="spellStart"/>
            <w:r>
              <w:rPr>
                <w:rFonts w:eastAsia="Times New Roman" w:cs="Arial"/>
                <w:color w:val="000000" w:themeColor="text1"/>
                <w:szCs w:val="20"/>
                <w:lang w:val="es-ES" w:eastAsia="es-CO"/>
              </w:rPr>
              <w:t>articulo</w:t>
            </w:r>
            <w:proofErr w:type="spellEnd"/>
            <w:r>
              <w:rPr>
                <w:rFonts w:eastAsia="Times New Roman" w:cs="Arial"/>
                <w:color w:val="000000" w:themeColor="text1"/>
                <w:szCs w:val="20"/>
                <w:lang w:val="es-ES" w:eastAsia="es-CO"/>
              </w:rPr>
              <w:t xml:space="preserve"> 2.2.1.2.3.1.17 del Decreto 1082 de 2015 y el valor del contrato</w:t>
            </w:r>
            <w:r w:rsidR="00D84762" w:rsidRPr="00B808A3">
              <w:rPr>
                <w:rFonts w:eastAsia="Times New Roman" w:cs="Arial"/>
                <w:color w:val="000000" w:themeColor="text1"/>
                <w:szCs w:val="20"/>
                <w:lang w:val="es-ES" w:eastAsia="es-CO"/>
              </w:rPr>
              <w:t xml:space="preserve"> </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1C0571">
            <w:pPr>
              <w:jc w:val="both"/>
              <w:rPr>
                <w:rFonts w:eastAsia="Times New Roman" w:cs="Arial"/>
                <w:color w:val="000000" w:themeColor="text1"/>
                <w:szCs w:val="20"/>
                <w:highlight w:val="lightGray"/>
                <w:lang w:val="es-ES" w:eastAsia="es-CO"/>
              </w:rPr>
            </w:pPr>
            <w:r>
              <w:rPr>
                <w:rFonts w:eastAsia="Times New Roman" w:cs="Arial"/>
                <w:color w:val="000000" w:themeColor="text1"/>
                <w:szCs w:val="20"/>
                <w:lang w:val="es-ES" w:eastAsia="es-CO"/>
              </w:rPr>
              <w:t xml:space="preserve">Terceros afectados y </w:t>
            </w:r>
            <w:r w:rsidRPr="009A1E1C">
              <w:rPr>
                <w:rFonts w:cs="Arial"/>
                <w:color w:val="000000" w:themeColor="text1"/>
                <w:szCs w:val="20"/>
                <w:lang w:val="es-ES" w:eastAsia="es-CO"/>
              </w:rPr>
              <w:t xml:space="preserve">Ministerio de Defensa Nacional – Fuerza Aérea Colombiana – Comando Aéreo de Combate N°3 </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identificada</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con</w:t>
            </w:r>
            <w:r w:rsidRPr="009A1E1C">
              <w:rPr>
                <w:rFonts w:eastAsia="Arial,Times New Roman" w:cs="Arial"/>
                <w:color w:val="000000" w:themeColor="text1"/>
                <w:szCs w:val="20"/>
                <w:lang w:val="es-ES" w:eastAsia="es-CO"/>
              </w:rPr>
              <w:t xml:space="preserve"> </w:t>
            </w:r>
            <w:r w:rsidRPr="009A1E1C">
              <w:rPr>
                <w:rFonts w:cs="Arial"/>
                <w:color w:val="000000" w:themeColor="text1"/>
                <w:szCs w:val="20"/>
                <w:lang w:val="es-ES" w:eastAsia="es-CO"/>
              </w:rPr>
              <w:t>NIT</w:t>
            </w:r>
            <w:r w:rsidRPr="009A1E1C">
              <w:rPr>
                <w:rFonts w:eastAsia="Arial,Times New Roman" w:cs="Arial"/>
                <w:color w:val="000000" w:themeColor="text1"/>
                <w:szCs w:val="20"/>
                <w:lang w:val="es-ES" w:eastAsia="es-CO"/>
              </w:rPr>
              <w:t xml:space="preserve"> </w:t>
            </w:r>
            <w:r w:rsidRPr="009A1E1C">
              <w:rPr>
                <w:rFonts w:eastAsia="Times New Roman" w:cs="Arial"/>
                <w:color w:val="000000" w:themeColor="text1"/>
                <w:szCs w:val="20"/>
                <w:lang w:val="es-ES" w:eastAsia="es-CO"/>
              </w:rPr>
              <w:t>800.141.629-9</w:t>
            </w:r>
          </w:p>
        </w:tc>
      </w:tr>
      <w:tr w:rsidR="00D84762" w:rsidRPr="00B808A3"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rsidR="00D84762" w:rsidRPr="00B808A3" w:rsidRDefault="00D84762">
            <w:pPr>
              <w:jc w:val="both"/>
              <w:rPr>
                <w:rFonts w:eastAsia="Times New Roman" w:cs="Arial"/>
                <w:color w:val="000000" w:themeColor="text1"/>
                <w:szCs w:val="20"/>
                <w:lang w:val="es-ES" w:eastAsia="es-CO"/>
              </w:rPr>
            </w:pPr>
          </w:p>
          <w:p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rsidR="00D84762" w:rsidRPr="00B808A3" w:rsidRDefault="00D84762">
            <w:pPr>
              <w:jc w:val="both"/>
              <w:rPr>
                <w:rFonts w:eastAsia="Times New Roman" w:cs="Arial"/>
                <w:color w:val="000000" w:themeColor="text1"/>
                <w:szCs w:val="20"/>
                <w:lang w:val="es-ES" w:eastAsia="es-CO"/>
              </w:rPr>
            </w:pPr>
          </w:p>
        </w:tc>
      </w:tr>
      <w:tr w:rsidR="00D84762" w:rsidRPr="00B808A3"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B808A3" w:rsidRDefault="00D84762" w:rsidP="0091548E">
            <w:pPr>
              <w:pStyle w:val="Prrafodelista"/>
              <w:numPr>
                <w:ilvl w:val="0"/>
                <w:numId w:val="52"/>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rsidR="00D84762" w:rsidRPr="00B808A3" w:rsidRDefault="00D84762" w:rsidP="0091548E">
            <w:pPr>
              <w:pStyle w:val="Prrafodelista"/>
              <w:numPr>
                <w:ilvl w:val="0"/>
                <w:numId w:val="52"/>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rsidR="00D84762" w:rsidRPr="00B808A3" w:rsidRDefault="00D84762" w:rsidP="0091548E">
            <w:pPr>
              <w:pStyle w:val="Prrafodelista"/>
              <w:numPr>
                <w:ilvl w:val="0"/>
                <w:numId w:val="52"/>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rsidR="00D84762" w:rsidRPr="00B808A3" w:rsidRDefault="00D84762" w:rsidP="0091548E">
            <w:pPr>
              <w:pStyle w:val="Prrafodelista"/>
              <w:numPr>
                <w:ilvl w:val="0"/>
                <w:numId w:val="52"/>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rsidR="00D84762" w:rsidRPr="00B808A3" w:rsidRDefault="00D84762" w:rsidP="00A43FCB">
      <w:pPr>
        <w:pStyle w:val="InviasNormal"/>
        <w:spacing w:before="0" w:after="0"/>
        <w:rPr>
          <w:rFonts w:ascii="Arial" w:eastAsiaTheme="minorHAnsi" w:hAnsi="Arial" w:cs="Arial"/>
          <w:sz w:val="20"/>
          <w:szCs w:val="20"/>
          <w:lang w:val="es-CO" w:eastAsia="en-US"/>
        </w:rPr>
      </w:pPr>
    </w:p>
    <w:p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rsidR="002F7B10" w:rsidRPr="00794104" w:rsidRDefault="00561948" w:rsidP="00794104">
      <w:pPr>
        <w:pStyle w:val="Entidad-Capitulo"/>
      </w:pPr>
      <w:bookmarkStart w:id="624" w:name="_Toc511924810"/>
      <w:bookmarkStart w:id="625" w:name="_Toc32134272"/>
      <w:bookmarkStart w:id="626" w:name="_Toc32147291"/>
      <w:bookmarkStart w:id="627" w:name="_Toc32147434"/>
      <w:bookmarkStart w:id="628" w:name="_Toc107994444"/>
      <w:bookmarkEnd w:id="614"/>
      <w:r w:rsidRPr="00B808A3">
        <w:t>CAP</w:t>
      </w:r>
      <w:r w:rsidR="00A621C8" w:rsidRPr="00B808A3">
        <w:t>Í</w:t>
      </w:r>
      <w:r w:rsidRPr="00B808A3">
        <w:t xml:space="preserve">TULO VIII MINUTA </w:t>
      </w:r>
      <w:r w:rsidR="008E3988" w:rsidRPr="00B808A3">
        <w:t xml:space="preserve">Y CONDICIONES </w:t>
      </w:r>
      <w:r w:rsidRPr="00B808A3">
        <w:t>DEL CONTRATO</w:t>
      </w:r>
      <w:bookmarkEnd w:id="624"/>
      <w:bookmarkEnd w:id="625"/>
      <w:bookmarkEnd w:id="626"/>
      <w:bookmarkEnd w:id="627"/>
      <w:bookmarkEnd w:id="628"/>
    </w:p>
    <w:p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rsidR="004F3BB1" w:rsidRPr="00B808A3" w:rsidRDefault="004F3BB1" w:rsidP="002F7B10">
      <w:pPr>
        <w:jc w:val="both"/>
        <w:rPr>
          <w:rFonts w:cs="Arial"/>
          <w:color w:val="000000" w:themeColor="text1"/>
          <w:szCs w:val="20"/>
        </w:rPr>
      </w:pPr>
      <w:r w:rsidRPr="00B808A3">
        <w:rPr>
          <w:rFonts w:cs="Arial"/>
          <w:color w:val="000000" w:themeColor="text1"/>
          <w:szCs w:val="20"/>
        </w:rPr>
        <w:lastRenderedPageBreak/>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rsidR="002871CD" w:rsidRPr="00B808A3" w:rsidRDefault="002871CD" w:rsidP="0036057F">
      <w:pPr>
        <w:spacing w:line="276" w:lineRule="auto"/>
        <w:jc w:val="both"/>
        <w:rPr>
          <w:rFonts w:eastAsia="Arial" w:cs="Arial"/>
          <w:color w:val="000000" w:themeColor="text1"/>
          <w:szCs w:val="20"/>
        </w:rPr>
      </w:pPr>
    </w:p>
    <w:p w:rsidR="002F7B10" w:rsidRPr="00B808A3" w:rsidRDefault="002F7B10" w:rsidP="006876CA">
      <w:pPr>
        <w:pStyle w:val="Capitulo8"/>
        <w:ind w:left="850" w:hanging="510"/>
        <w:outlineLvl w:val="1"/>
        <w:rPr>
          <w:color w:val="000000" w:themeColor="text1"/>
        </w:rPr>
      </w:pPr>
      <w:bookmarkStart w:id="629" w:name="_Ref518058128"/>
      <w:bookmarkStart w:id="630" w:name="_Toc32147435"/>
      <w:bookmarkStart w:id="631" w:name="_Toc107994445"/>
      <w:r w:rsidRPr="00B808A3">
        <w:rPr>
          <w:color w:val="000000" w:themeColor="text1"/>
        </w:rPr>
        <w:t>INFORMACIÓN PARA EL CONTROL DE LA EJECUCIÓN DE LA OBRA</w:t>
      </w:r>
      <w:bookmarkEnd w:id="629"/>
      <w:bookmarkEnd w:id="630"/>
      <w:bookmarkEnd w:id="631"/>
    </w:p>
    <w:p w:rsidR="002F7B10" w:rsidRPr="00B808A3" w:rsidRDefault="002F7B10" w:rsidP="00C25A77">
      <w:pPr>
        <w:pStyle w:val="Capitulo8"/>
        <w:numPr>
          <w:ilvl w:val="0"/>
          <w:numId w:val="0"/>
        </w:numPr>
        <w:ind w:left="1020"/>
        <w:rPr>
          <w:color w:val="000000" w:themeColor="text1"/>
        </w:rPr>
      </w:pPr>
    </w:p>
    <w:p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w:t>
      </w:r>
      <w:r w:rsidRPr="002C02B1">
        <w:rPr>
          <w:rFonts w:eastAsiaTheme="minorHAnsi"/>
          <w:b w:val="0"/>
          <w:color w:val="000000" w:themeColor="text1"/>
        </w:rPr>
        <w:t xml:space="preserve">presentará a la </w:t>
      </w:r>
      <w:r w:rsidR="00077684" w:rsidRPr="002C02B1">
        <w:rPr>
          <w:rFonts w:eastAsia="Arial,Calibri"/>
          <w:b w:val="0"/>
          <w:color w:val="000000" w:themeColor="text1"/>
        </w:rPr>
        <w:t>supervisión</w:t>
      </w:r>
      <w:r w:rsidR="00077684" w:rsidRPr="002C02B1">
        <w:rPr>
          <w:b w:val="0"/>
          <w:color w:val="000000" w:themeColor="text1"/>
        </w:rPr>
        <w:t xml:space="preserve"> </w:t>
      </w:r>
      <w:r w:rsidRPr="002C02B1">
        <w:rPr>
          <w:rFonts w:eastAsiaTheme="minorHAnsi"/>
          <w:b w:val="0"/>
          <w:color w:val="000000" w:themeColor="text1"/>
        </w:rPr>
        <w:t>respectiva</w:t>
      </w:r>
      <w:r w:rsidRPr="00B808A3">
        <w:rPr>
          <w:rFonts w:eastAsiaTheme="minorHAnsi"/>
          <w:b w:val="0"/>
          <w:color w:val="000000" w:themeColor="text1"/>
        </w:rPr>
        <w:t xml:space="preserve">, dentro de los </w:t>
      </w:r>
      <w:r w:rsidR="00163BF1">
        <w:rPr>
          <w:rFonts w:eastAsiaTheme="minorHAnsi"/>
          <w:b w:val="0"/>
          <w:color w:val="000000" w:themeColor="text1"/>
        </w:rPr>
        <w:t>cinco (05)</w:t>
      </w:r>
      <w:r w:rsidR="00E1158F" w:rsidRPr="00B808A3">
        <w:rPr>
          <w:rFonts w:eastAsiaTheme="minorHAnsi"/>
          <w:b w:val="0"/>
          <w:color w:val="000000" w:themeColor="text1"/>
        </w:rPr>
        <w:t xml:space="preserve"> </w:t>
      </w:r>
      <w:r w:rsidRPr="00B808A3">
        <w:rPr>
          <w:rFonts w:eastAsiaTheme="minorHAnsi"/>
          <w:b w:val="0"/>
          <w:color w:val="000000" w:themeColor="text1"/>
        </w:rPr>
        <w:t xml:space="preserve">días hábiles siguientes a la orden de iniciación del contrato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rsidR="002F7B10" w:rsidRPr="00B808A3" w:rsidRDefault="002F7B10" w:rsidP="0091548E">
      <w:pPr>
        <w:numPr>
          <w:ilvl w:val="0"/>
          <w:numId w:val="38"/>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rsidR="002F7B10" w:rsidRPr="00B808A3" w:rsidRDefault="002F7B10" w:rsidP="0091548E">
      <w:pPr>
        <w:numPr>
          <w:ilvl w:val="0"/>
          <w:numId w:val="38"/>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rsidR="002F7B10" w:rsidRPr="00B808A3" w:rsidRDefault="002F7B10" w:rsidP="0091548E">
      <w:pPr>
        <w:numPr>
          <w:ilvl w:val="0"/>
          <w:numId w:val="38"/>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rsidR="002F7B10" w:rsidRPr="00B808A3" w:rsidRDefault="002F7B10" w:rsidP="0091548E">
      <w:pPr>
        <w:numPr>
          <w:ilvl w:val="0"/>
          <w:numId w:val="38"/>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rsidR="002F7B10" w:rsidRPr="00B808A3" w:rsidRDefault="002F7B10" w:rsidP="0091548E">
      <w:pPr>
        <w:numPr>
          <w:ilvl w:val="0"/>
          <w:numId w:val="38"/>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rsidR="002F7B10" w:rsidRPr="00B808A3" w:rsidRDefault="002F7B10" w:rsidP="0091548E">
      <w:pPr>
        <w:numPr>
          <w:ilvl w:val="0"/>
          <w:numId w:val="38"/>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rsidR="002F7B10" w:rsidRPr="00B808A3" w:rsidRDefault="002F7B10" w:rsidP="002F7B10">
      <w:pPr>
        <w:spacing w:after="200" w:line="276" w:lineRule="auto"/>
        <w:contextualSpacing/>
        <w:jc w:val="both"/>
        <w:rPr>
          <w:rFonts w:cs="Arial"/>
          <w:color w:val="000000" w:themeColor="text1"/>
          <w:szCs w:val="20"/>
        </w:rPr>
      </w:pPr>
    </w:p>
    <w:p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El</w:t>
      </w:r>
      <w:r w:rsidR="00384AED" w:rsidRPr="00B808A3">
        <w:rPr>
          <w:rFonts w:cs="Arial"/>
          <w:color w:val="000000" w:themeColor="text1"/>
          <w:szCs w:val="20"/>
        </w:rPr>
        <w:t xml:space="preserve"> </w:t>
      </w:r>
      <w:r w:rsidR="00384AED" w:rsidRPr="004F3238">
        <w:rPr>
          <w:rFonts w:cs="Arial"/>
          <w:color w:val="000000" w:themeColor="text1"/>
          <w:szCs w:val="20"/>
        </w:rPr>
        <w:t xml:space="preserve">supervisor </w:t>
      </w:r>
      <w:r w:rsidRPr="004F3238">
        <w:rPr>
          <w:rFonts w:cs="Arial"/>
          <w:color w:val="000000" w:themeColor="text1"/>
          <w:szCs w:val="20"/>
        </w:rPr>
        <w:t xml:space="preserve"> r</w:t>
      </w:r>
      <w:r w:rsidRPr="00B808A3">
        <w:rPr>
          <w:rFonts w:cs="Arial"/>
          <w:color w:val="000000" w:themeColor="text1"/>
          <w:szCs w:val="20"/>
        </w:rPr>
        <w:t xml:space="preserve">evisará los documentos presentados por el </w:t>
      </w:r>
      <w:r w:rsidR="008E6CFF" w:rsidRPr="00B808A3">
        <w:rPr>
          <w:rFonts w:cs="Arial"/>
          <w:color w:val="000000" w:themeColor="text1"/>
          <w:szCs w:val="20"/>
        </w:rPr>
        <w:t>c</w:t>
      </w:r>
      <w:r w:rsidRPr="00B808A3">
        <w:rPr>
          <w:rFonts w:cs="Arial"/>
          <w:color w:val="000000" w:themeColor="text1"/>
          <w:szCs w:val="20"/>
        </w:rPr>
        <w:t xml:space="preserve">ontratista de obra en un término no mayor </w:t>
      </w:r>
      <w:r w:rsidRPr="00CC2CE4">
        <w:rPr>
          <w:rFonts w:cs="Arial"/>
          <w:color w:val="000000" w:themeColor="text1"/>
          <w:szCs w:val="20"/>
        </w:rPr>
        <w:t>a</w:t>
      </w:r>
      <w:r w:rsidR="004F3238" w:rsidRPr="00CC2CE4">
        <w:rPr>
          <w:rFonts w:cs="Arial"/>
          <w:color w:val="000000" w:themeColor="text1"/>
          <w:szCs w:val="20"/>
        </w:rPr>
        <w:t xml:space="preserve"> cinco (05)</w:t>
      </w:r>
      <w:r w:rsidRPr="00CC2CE4">
        <w:rPr>
          <w:rFonts w:cs="Arial"/>
          <w:color w:val="000000" w:themeColor="text1"/>
          <w:szCs w:val="20"/>
        </w:rPr>
        <w:t xml:space="preserve"> días calendario. En caso de existir algún requerimiento por escrito por parte del </w:t>
      </w:r>
      <w:r w:rsidR="004F3238" w:rsidRPr="00CC2CE4">
        <w:rPr>
          <w:rFonts w:cs="Arial"/>
          <w:color w:val="000000" w:themeColor="text1"/>
          <w:szCs w:val="20"/>
        </w:rPr>
        <w:t>supervisor</w:t>
      </w:r>
      <w:r w:rsidRPr="00B808A3">
        <w:rPr>
          <w:rFonts w:cs="Arial"/>
          <w:color w:val="000000" w:themeColor="text1"/>
          <w:szCs w:val="20"/>
        </w:rPr>
        <w:t xml:space="preserve">, el </w:t>
      </w:r>
      <w:r w:rsidR="008E6CFF" w:rsidRPr="00B808A3">
        <w:rPr>
          <w:rFonts w:cs="Arial"/>
          <w:color w:val="000000" w:themeColor="text1"/>
          <w:szCs w:val="20"/>
        </w:rPr>
        <w:t>c</w:t>
      </w:r>
      <w:r w:rsidRPr="00B808A3">
        <w:rPr>
          <w:rFonts w:cs="Arial"/>
          <w:color w:val="000000" w:themeColor="text1"/>
          <w:szCs w:val="20"/>
        </w:rPr>
        <w:t xml:space="preserve">ontratista debe atenderlo en un término no mayor a </w:t>
      </w:r>
      <w:r w:rsidR="00CC2CE4">
        <w:rPr>
          <w:rFonts w:cs="Arial"/>
          <w:color w:val="000000" w:themeColor="text1"/>
          <w:szCs w:val="20"/>
        </w:rPr>
        <w:t>cinco (05)</w:t>
      </w:r>
      <w:r w:rsidRPr="00B808A3">
        <w:rPr>
          <w:rFonts w:cs="Arial"/>
          <w:color w:val="000000" w:themeColor="text1"/>
          <w:szCs w:val="20"/>
        </w:rPr>
        <w:t xml:space="preserve"> días hábiles, so pena de incurrir en causal de incumplimiento del contrato. </w:t>
      </w:r>
    </w:p>
    <w:p w:rsidR="002F7B10" w:rsidRPr="00B808A3" w:rsidRDefault="002F7B10" w:rsidP="002F7B10">
      <w:pPr>
        <w:spacing w:after="200" w:line="276" w:lineRule="auto"/>
        <w:contextualSpacing/>
        <w:jc w:val="both"/>
        <w:rPr>
          <w:rFonts w:cs="Arial"/>
          <w:color w:val="000000" w:themeColor="text1"/>
          <w:szCs w:val="20"/>
        </w:rPr>
      </w:pPr>
    </w:p>
    <w:p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 xml:space="preserve">Una vez se cumpla con lo exigido en el pliego de condiciones, </w:t>
      </w:r>
      <w:r w:rsidRPr="00586E25">
        <w:rPr>
          <w:rFonts w:cs="Arial"/>
          <w:color w:val="000000" w:themeColor="text1"/>
          <w:szCs w:val="20"/>
        </w:rPr>
        <w:t xml:space="preserve">el </w:t>
      </w:r>
      <w:r w:rsidR="00384AED" w:rsidRPr="00586E25">
        <w:rPr>
          <w:rFonts w:cs="Arial"/>
          <w:color w:val="000000" w:themeColor="text1"/>
          <w:szCs w:val="20"/>
        </w:rPr>
        <w:t>supervisor</w:t>
      </w:r>
      <w:r w:rsidR="00586E25">
        <w:rPr>
          <w:rFonts w:cs="Arial"/>
          <w:color w:val="000000" w:themeColor="text1"/>
          <w:szCs w:val="20"/>
        </w:rPr>
        <w:t xml:space="preserve"> e</w:t>
      </w:r>
      <w:r w:rsidRPr="00B808A3">
        <w:rPr>
          <w:rFonts w:cs="Arial"/>
          <w:color w:val="000000" w:themeColor="text1"/>
          <w:szCs w:val="20"/>
        </w:rPr>
        <w:t>mitirá su concepto favorable mediante comunicación dirigid</w:t>
      </w:r>
      <w:r w:rsidR="00467600" w:rsidRPr="00B808A3">
        <w:rPr>
          <w:rFonts w:cs="Arial"/>
          <w:color w:val="000000" w:themeColor="text1"/>
          <w:szCs w:val="20"/>
        </w:rPr>
        <w:t>a</w:t>
      </w:r>
      <w:r w:rsidRPr="00B808A3">
        <w:rPr>
          <w:rFonts w:cs="Arial"/>
          <w:color w:val="000000" w:themeColor="text1"/>
          <w:szCs w:val="20"/>
        </w:rPr>
        <w:t xml:space="preserve"> al </w:t>
      </w:r>
      <w:r w:rsidR="008E6CFF" w:rsidRPr="00B808A3">
        <w:rPr>
          <w:rFonts w:cs="Arial"/>
          <w:color w:val="000000" w:themeColor="text1"/>
          <w:szCs w:val="20"/>
        </w:rPr>
        <w:t>c</w:t>
      </w:r>
      <w:r w:rsidRPr="00B808A3">
        <w:rPr>
          <w:rFonts w:cs="Arial"/>
          <w:color w:val="000000" w:themeColor="text1"/>
          <w:szCs w:val="20"/>
        </w:rPr>
        <w:t xml:space="preserve">ontratista, con copia a la </w:t>
      </w:r>
      <w:r w:rsidR="008E6CFF" w:rsidRPr="00B808A3">
        <w:rPr>
          <w:rFonts w:cs="Arial"/>
          <w:color w:val="000000" w:themeColor="text1"/>
          <w:szCs w:val="20"/>
        </w:rPr>
        <w:t>e</w:t>
      </w:r>
      <w:r w:rsidRPr="00B808A3">
        <w:rPr>
          <w:rFonts w:cs="Arial"/>
          <w:color w:val="000000" w:themeColor="text1"/>
          <w:szCs w:val="20"/>
        </w:rPr>
        <w:t xml:space="preserve">ntidad. </w:t>
      </w:r>
    </w:p>
    <w:p w:rsidR="002F7B10" w:rsidRPr="00B808A3" w:rsidRDefault="002F7B10" w:rsidP="006876CA">
      <w:pPr>
        <w:pStyle w:val="Capitulo8"/>
        <w:ind w:left="850" w:hanging="510"/>
        <w:outlineLvl w:val="1"/>
        <w:rPr>
          <w:color w:val="000000" w:themeColor="text1"/>
        </w:rPr>
      </w:pPr>
      <w:bookmarkStart w:id="632" w:name="_Toc32147436"/>
      <w:bookmarkStart w:id="633" w:name="_Toc107994446"/>
      <w:r w:rsidRPr="00B808A3">
        <w:rPr>
          <w:color w:val="000000" w:themeColor="text1"/>
        </w:rPr>
        <w:t>ANÁLISIS DE PRECIOS UNITARIOS</w:t>
      </w:r>
      <w:bookmarkEnd w:id="632"/>
      <w:bookmarkEnd w:id="633"/>
      <w:r w:rsidRPr="00B808A3">
        <w:rPr>
          <w:color w:val="000000" w:themeColor="text1"/>
        </w:rPr>
        <w:t xml:space="preserve"> </w:t>
      </w:r>
    </w:p>
    <w:p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rsidR="00597E77" w:rsidRPr="001F7CCB" w:rsidRDefault="3B304156" w:rsidP="001F7CCB">
      <w:pPr>
        <w:pStyle w:val="Capitulo8"/>
        <w:ind w:left="850" w:hanging="510"/>
        <w:outlineLvl w:val="1"/>
        <w:rPr>
          <w:color w:val="000000" w:themeColor="text1"/>
        </w:rPr>
      </w:pPr>
      <w:bookmarkStart w:id="634" w:name="_Toc32147437"/>
      <w:bookmarkStart w:id="635" w:name="_Toc107994447"/>
      <w:r w:rsidRPr="00B808A3">
        <w:rPr>
          <w:color w:val="000000" w:themeColor="text1"/>
        </w:rPr>
        <w:t>ANTICIPO Y/O PAGO ANTICIPADO</w:t>
      </w:r>
      <w:bookmarkEnd w:id="634"/>
      <w:bookmarkEnd w:id="635"/>
      <w:r w:rsidR="00597E77" w:rsidRPr="001F7CCB">
        <w:rPr>
          <w:color w:val="000000" w:themeColor="text1"/>
        </w:rPr>
        <w:t xml:space="preserve"> </w:t>
      </w:r>
    </w:p>
    <w:p w:rsidR="00AC1C7F" w:rsidRPr="00B808A3" w:rsidRDefault="00597E77" w:rsidP="00597E77">
      <w:pPr>
        <w:spacing w:after="0" w:line="276" w:lineRule="auto"/>
        <w:jc w:val="both"/>
        <w:textAlignment w:val="baseline"/>
        <w:rPr>
          <w:rFonts w:cs="Arial"/>
          <w:color w:val="000000" w:themeColor="text1"/>
          <w:szCs w:val="20"/>
        </w:rPr>
      </w:pPr>
      <w:r w:rsidRPr="001F7CCB">
        <w:rPr>
          <w:rFonts w:cs="Arial"/>
          <w:color w:val="000000" w:themeColor="text1"/>
          <w:szCs w:val="20"/>
        </w:rPr>
        <w:lastRenderedPageBreak/>
        <w:t>La entidad no entregar</w:t>
      </w:r>
      <w:r w:rsidR="001F7CCB" w:rsidRPr="001F7CCB">
        <w:rPr>
          <w:rFonts w:cs="Arial"/>
          <w:color w:val="000000" w:themeColor="text1"/>
          <w:szCs w:val="20"/>
        </w:rPr>
        <w:t>a</w:t>
      </w:r>
      <w:r w:rsidRPr="001F7CCB">
        <w:rPr>
          <w:rFonts w:cs="Arial"/>
          <w:color w:val="000000" w:themeColor="text1"/>
          <w:szCs w:val="20"/>
        </w:rPr>
        <w:t xml:space="preserve"> anticipo y/o pago anticipado en el proceso de contratación</w:t>
      </w:r>
      <w:r w:rsidR="001F7CCB">
        <w:rPr>
          <w:rFonts w:cs="Arial"/>
          <w:color w:val="000000" w:themeColor="text1"/>
          <w:szCs w:val="20"/>
        </w:rPr>
        <w:t>.</w:t>
      </w:r>
    </w:p>
    <w:p w:rsidR="00936129" w:rsidRPr="00B808A3" w:rsidRDefault="002F7B10" w:rsidP="00742EDF">
      <w:pPr>
        <w:pStyle w:val="Entidad-Capitulo"/>
      </w:pPr>
      <w:bookmarkStart w:id="636" w:name="_Toc508648287"/>
      <w:bookmarkStart w:id="637" w:name="_Toc508984071"/>
      <w:bookmarkStart w:id="638" w:name="_Toc509843902"/>
      <w:bookmarkStart w:id="639" w:name="_Toc511924811"/>
      <w:bookmarkStart w:id="640" w:name="_Toc32134273"/>
      <w:bookmarkStart w:id="641" w:name="_Toc32147292"/>
      <w:bookmarkStart w:id="642" w:name="_Toc32147438"/>
      <w:bookmarkStart w:id="643" w:name="_Toc107994448"/>
      <w:r w:rsidRPr="00B808A3">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636"/>
      <w:bookmarkEnd w:id="637"/>
      <w:bookmarkEnd w:id="638"/>
      <w:bookmarkEnd w:id="639"/>
      <w:bookmarkEnd w:id="640"/>
      <w:bookmarkEnd w:id="641"/>
      <w:bookmarkEnd w:id="642"/>
      <w:bookmarkEnd w:id="643"/>
    </w:p>
    <w:p w:rsidR="00936129" w:rsidRPr="00B808A3" w:rsidRDefault="00860AF3" w:rsidP="0091548E">
      <w:pPr>
        <w:pStyle w:val="Captulo8"/>
        <w:numPr>
          <w:ilvl w:val="1"/>
          <w:numId w:val="54"/>
        </w:numPr>
        <w:outlineLvl w:val="1"/>
        <w:rPr>
          <w:color w:val="000000" w:themeColor="text1"/>
        </w:rPr>
      </w:pPr>
      <w:bookmarkStart w:id="644" w:name="_Toc32147439"/>
      <w:bookmarkStart w:id="645" w:name="_Toc107994449"/>
      <w:bookmarkStart w:id="646" w:name="_Toc508984072"/>
      <w:bookmarkStart w:id="647" w:name="_Toc509843903"/>
      <w:bookmarkStart w:id="648" w:name="_Toc511924812"/>
      <w:bookmarkStart w:id="649" w:name="_Toc518641691"/>
      <w:bookmarkStart w:id="650" w:name="_Hlk511206992"/>
      <w:r w:rsidRPr="00B808A3">
        <w:rPr>
          <w:color w:val="000000" w:themeColor="text1"/>
        </w:rPr>
        <w:t>ANEXOS</w:t>
      </w:r>
      <w:bookmarkEnd w:id="644"/>
      <w:bookmarkEnd w:id="645"/>
      <w:r w:rsidRPr="00B808A3">
        <w:rPr>
          <w:color w:val="000000" w:themeColor="text1"/>
        </w:rPr>
        <w:t xml:space="preserve"> </w:t>
      </w:r>
      <w:bookmarkEnd w:id="646"/>
      <w:bookmarkEnd w:id="647"/>
      <w:bookmarkEnd w:id="648"/>
      <w:bookmarkEnd w:id="649"/>
    </w:p>
    <w:p w:rsidR="00860AF3" w:rsidRPr="00B808A3" w:rsidRDefault="000626B0" w:rsidP="0091548E">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651" w:name="_Ref508648618"/>
      <w:bookmarkStart w:id="652"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651"/>
      <w:bookmarkEnd w:id="652"/>
    </w:p>
    <w:p w:rsidR="00860AF3" w:rsidRPr="00B808A3" w:rsidRDefault="00860AF3" w:rsidP="0091548E">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653" w:name="_Ref508648948"/>
      <w:r w:rsidRPr="00B808A3">
        <w:rPr>
          <w:rFonts w:ascii="Arial" w:eastAsia="Arial" w:hAnsi="Arial" w:cs="Arial"/>
          <w:color w:val="000000" w:themeColor="text1"/>
          <w:sz w:val="20"/>
          <w:szCs w:val="20"/>
        </w:rPr>
        <w:t>Cronograma</w:t>
      </w:r>
      <w:bookmarkEnd w:id="653"/>
      <w:r w:rsidR="00360128">
        <w:rPr>
          <w:rFonts w:ascii="Arial" w:eastAsia="Arial" w:hAnsi="Arial" w:cs="Arial"/>
          <w:color w:val="000000" w:themeColor="text1"/>
          <w:sz w:val="20"/>
          <w:szCs w:val="20"/>
        </w:rPr>
        <w:t xml:space="preserve"> plataforma SECOP II.</w:t>
      </w:r>
    </w:p>
    <w:p w:rsidR="000626B0" w:rsidRPr="00B808A3" w:rsidRDefault="000626B0" w:rsidP="0091548E">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654" w:name="_Ref511383013"/>
      <w:bookmarkStart w:id="655" w:name="_Ref508648975"/>
      <w:r w:rsidRPr="00B808A3">
        <w:rPr>
          <w:rFonts w:ascii="Arial" w:eastAsia="Arial" w:hAnsi="Arial" w:cs="Arial"/>
          <w:color w:val="000000" w:themeColor="text1"/>
          <w:sz w:val="20"/>
          <w:szCs w:val="20"/>
        </w:rPr>
        <w:t>Anexo 3 – Glosario</w:t>
      </w:r>
      <w:bookmarkEnd w:id="654"/>
    </w:p>
    <w:p w:rsidR="000B6FB6" w:rsidRPr="00B808A3" w:rsidRDefault="000B6FB6" w:rsidP="0091548E">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656" w:name="_Ref508649191"/>
      <w:r w:rsidRPr="00B808A3">
        <w:rPr>
          <w:rFonts w:ascii="Arial" w:eastAsia="Arial" w:hAnsi="Arial" w:cs="Arial"/>
          <w:color w:val="000000" w:themeColor="text1"/>
          <w:sz w:val="20"/>
          <w:szCs w:val="20"/>
        </w:rPr>
        <w:t>Anexo 4 – Pacto de Transparencia</w:t>
      </w:r>
      <w:bookmarkEnd w:id="656"/>
    </w:p>
    <w:p w:rsidR="00C1379D" w:rsidRPr="00B808A3" w:rsidRDefault="00C1379D" w:rsidP="0091548E">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657" w:name="_Ref511633323"/>
      <w:r w:rsidRPr="00B808A3">
        <w:rPr>
          <w:rFonts w:ascii="Arial" w:eastAsia="Arial" w:hAnsi="Arial" w:cs="Arial"/>
          <w:color w:val="000000" w:themeColor="text1"/>
          <w:sz w:val="20"/>
          <w:szCs w:val="20"/>
        </w:rPr>
        <w:t>Anexo 5 – Minuta del Contrato</w:t>
      </w:r>
      <w:bookmarkEnd w:id="657"/>
      <w:r w:rsidRPr="00B808A3">
        <w:rPr>
          <w:rFonts w:ascii="Arial" w:eastAsia="Arial" w:hAnsi="Arial" w:cs="Arial"/>
          <w:color w:val="000000" w:themeColor="text1"/>
          <w:sz w:val="20"/>
          <w:szCs w:val="20"/>
        </w:rPr>
        <w:t xml:space="preserve">  </w:t>
      </w:r>
    </w:p>
    <w:p w:rsidR="000B6FB6" w:rsidRPr="00B808A3" w:rsidRDefault="000B6FB6" w:rsidP="000B6FB6">
      <w:pPr>
        <w:rPr>
          <w:rFonts w:cs="Arial"/>
          <w:color w:val="000000" w:themeColor="text1"/>
          <w:szCs w:val="20"/>
          <w:lang w:eastAsia="es-ES"/>
        </w:rPr>
      </w:pPr>
    </w:p>
    <w:p w:rsidR="00860AF3" w:rsidRPr="00B808A3" w:rsidRDefault="00860AF3" w:rsidP="0091548E">
      <w:pPr>
        <w:pStyle w:val="Captulo8"/>
        <w:numPr>
          <w:ilvl w:val="1"/>
          <w:numId w:val="54"/>
        </w:numPr>
        <w:ind w:left="714" w:hanging="357"/>
        <w:outlineLvl w:val="1"/>
        <w:rPr>
          <w:color w:val="000000" w:themeColor="text1"/>
        </w:rPr>
      </w:pPr>
      <w:bookmarkStart w:id="658" w:name="_Toc508984073"/>
      <w:bookmarkStart w:id="659" w:name="_Toc509843904"/>
      <w:bookmarkStart w:id="660" w:name="_Toc511924813"/>
      <w:bookmarkStart w:id="661" w:name="_Toc518641692"/>
      <w:bookmarkStart w:id="662" w:name="_Toc32147440"/>
      <w:bookmarkStart w:id="663" w:name="_Toc107994450"/>
      <w:bookmarkEnd w:id="655"/>
      <w:r w:rsidRPr="00B808A3">
        <w:rPr>
          <w:color w:val="000000" w:themeColor="text1"/>
        </w:rPr>
        <w:t>FORMATOS</w:t>
      </w:r>
      <w:bookmarkEnd w:id="658"/>
      <w:bookmarkEnd w:id="659"/>
      <w:bookmarkEnd w:id="660"/>
      <w:bookmarkEnd w:id="661"/>
      <w:bookmarkEnd w:id="662"/>
      <w:bookmarkEnd w:id="663"/>
    </w:p>
    <w:p w:rsidR="00860AF3" w:rsidRPr="00B808A3" w:rsidRDefault="000626B0" w:rsidP="0091548E">
      <w:pPr>
        <w:pStyle w:val="Invias-VietaAlfabetica"/>
        <w:numPr>
          <w:ilvl w:val="0"/>
          <w:numId w:val="34"/>
        </w:numPr>
        <w:tabs>
          <w:tab w:val="left" w:pos="426"/>
        </w:tabs>
        <w:spacing w:before="0" w:after="0" w:line="276" w:lineRule="auto"/>
        <w:rPr>
          <w:rFonts w:ascii="Arial" w:eastAsia="Arial" w:hAnsi="Arial" w:cs="Arial"/>
          <w:color w:val="000000" w:themeColor="text1"/>
          <w:sz w:val="20"/>
          <w:szCs w:val="20"/>
        </w:rPr>
      </w:pPr>
      <w:bookmarkStart w:id="664" w:name="_Ref508649152"/>
      <w:bookmarkStart w:id="665"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664"/>
    </w:p>
    <w:p w:rsidR="00860AF3" w:rsidRPr="00B808A3" w:rsidRDefault="000626B0" w:rsidP="0091548E">
      <w:pPr>
        <w:pStyle w:val="Invias-VietaAlfabetica"/>
        <w:numPr>
          <w:ilvl w:val="0"/>
          <w:numId w:val="34"/>
        </w:numPr>
        <w:tabs>
          <w:tab w:val="left" w:pos="426"/>
        </w:tabs>
        <w:spacing w:before="0" w:after="0" w:line="276" w:lineRule="auto"/>
        <w:rPr>
          <w:rFonts w:ascii="Arial" w:eastAsia="Arial" w:hAnsi="Arial" w:cs="Arial"/>
          <w:color w:val="000000" w:themeColor="text1"/>
          <w:sz w:val="20"/>
          <w:szCs w:val="20"/>
        </w:rPr>
      </w:pPr>
      <w:bookmarkStart w:id="666" w:name="_Ref508649477"/>
      <w:bookmarkStart w:id="667"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666"/>
      <w:r w:rsidR="00BC2701" w:rsidRPr="00B808A3">
        <w:rPr>
          <w:rFonts w:ascii="Arial" w:eastAsia="Arial" w:hAnsi="Arial" w:cs="Arial"/>
          <w:color w:val="000000" w:themeColor="text1"/>
          <w:sz w:val="20"/>
          <w:szCs w:val="20"/>
        </w:rPr>
        <w:t xml:space="preserve"> </w:t>
      </w:r>
      <w:bookmarkEnd w:id="667"/>
    </w:p>
    <w:p w:rsidR="00860AF3" w:rsidRPr="00B808A3" w:rsidRDefault="000626B0" w:rsidP="0091548E">
      <w:pPr>
        <w:pStyle w:val="Invias-VietaAlfabetica"/>
        <w:numPr>
          <w:ilvl w:val="0"/>
          <w:numId w:val="34"/>
        </w:numPr>
        <w:tabs>
          <w:tab w:val="left" w:pos="426"/>
        </w:tabs>
        <w:spacing w:before="0" w:after="0" w:line="276" w:lineRule="auto"/>
        <w:rPr>
          <w:rFonts w:ascii="Arial" w:eastAsia="Arial" w:hAnsi="Arial" w:cs="Arial"/>
          <w:color w:val="000000" w:themeColor="text1"/>
          <w:sz w:val="20"/>
          <w:szCs w:val="20"/>
        </w:rPr>
      </w:pPr>
      <w:bookmarkStart w:id="668"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668"/>
    </w:p>
    <w:p w:rsidR="00BC2701" w:rsidRPr="00B808A3" w:rsidRDefault="000B6FB6" w:rsidP="0091548E">
      <w:pPr>
        <w:pStyle w:val="Invias-VietaAlfabetica"/>
        <w:numPr>
          <w:ilvl w:val="0"/>
          <w:numId w:val="34"/>
        </w:numPr>
        <w:tabs>
          <w:tab w:val="left" w:pos="426"/>
        </w:tabs>
        <w:spacing w:before="0" w:after="0" w:line="276" w:lineRule="auto"/>
        <w:rPr>
          <w:rFonts w:ascii="Arial" w:eastAsia="Arial" w:hAnsi="Arial" w:cs="Arial"/>
          <w:color w:val="000000" w:themeColor="text1"/>
          <w:sz w:val="20"/>
          <w:szCs w:val="20"/>
        </w:rPr>
      </w:pPr>
      <w:bookmarkStart w:id="669"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669"/>
    </w:p>
    <w:p w:rsidR="00C15C67" w:rsidRPr="00B808A3" w:rsidRDefault="00C15C67" w:rsidP="0091548E">
      <w:pPr>
        <w:pStyle w:val="Invias-VietaAlfabetica"/>
        <w:numPr>
          <w:ilvl w:val="0"/>
          <w:numId w:val="34"/>
        </w:numPr>
        <w:tabs>
          <w:tab w:val="left" w:pos="426"/>
        </w:tabs>
        <w:spacing w:before="0" w:after="0" w:line="276" w:lineRule="auto"/>
        <w:rPr>
          <w:rFonts w:ascii="Arial" w:eastAsia="Arial" w:hAnsi="Arial" w:cs="Arial"/>
          <w:color w:val="000000" w:themeColor="text1"/>
          <w:sz w:val="20"/>
          <w:szCs w:val="20"/>
        </w:rPr>
      </w:pPr>
      <w:bookmarkStart w:id="670" w:name="_Ref508649250"/>
      <w:r w:rsidRPr="00B808A3">
        <w:rPr>
          <w:rFonts w:ascii="Arial" w:eastAsia="Arial" w:hAnsi="Arial" w:cs="Arial"/>
          <w:color w:val="000000" w:themeColor="text1"/>
          <w:sz w:val="20"/>
          <w:szCs w:val="20"/>
        </w:rPr>
        <w:t>Formato 5 – Capacidad residual</w:t>
      </w:r>
      <w:bookmarkEnd w:id="670"/>
      <w:r w:rsidRPr="00B808A3">
        <w:rPr>
          <w:rFonts w:ascii="Arial" w:eastAsia="Arial" w:hAnsi="Arial" w:cs="Arial"/>
          <w:color w:val="000000" w:themeColor="text1"/>
          <w:sz w:val="20"/>
          <w:szCs w:val="20"/>
        </w:rPr>
        <w:t xml:space="preserve"> </w:t>
      </w:r>
    </w:p>
    <w:p w:rsidR="00C15C67" w:rsidRPr="00B808A3" w:rsidRDefault="00C15C67" w:rsidP="0091548E">
      <w:pPr>
        <w:pStyle w:val="Invias-VietaAlfabetica"/>
        <w:numPr>
          <w:ilvl w:val="0"/>
          <w:numId w:val="34"/>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rsidR="00C15C67" w:rsidRPr="00B808A3" w:rsidRDefault="00C15C67" w:rsidP="0091548E">
      <w:pPr>
        <w:pStyle w:val="Prrafodelista"/>
        <w:numPr>
          <w:ilvl w:val="0"/>
          <w:numId w:val="34"/>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rsidR="00797987" w:rsidRPr="00B808A3" w:rsidRDefault="00797987" w:rsidP="0091548E">
      <w:pPr>
        <w:pStyle w:val="Prrafodelista"/>
        <w:numPr>
          <w:ilvl w:val="0"/>
          <w:numId w:val="34"/>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rsidR="00673B6D" w:rsidRPr="00B808A3" w:rsidRDefault="00C15C67" w:rsidP="0091548E">
      <w:pPr>
        <w:pStyle w:val="Prrafodelista"/>
        <w:numPr>
          <w:ilvl w:val="0"/>
          <w:numId w:val="34"/>
        </w:numPr>
        <w:ind w:left="714" w:hanging="357"/>
        <w:rPr>
          <w:rFonts w:ascii="Arial" w:eastAsia="Arial,Times New Roman" w:hAnsi="Arial" w:cs="Arial"/>
          <w:color w:val="000000" w:themeColor="text1"/>
          <w:sz w:val="20"/>
          <w:szCs w:val="20"/>
          <w:lang w:eastAsia="es-ES"/>
        </w:rPr>
      </w:pPr>
      <w:bookmarkStart w:id="671" w:name="_Ref3387457"/>
      <w:r w:rsidRPr="00B808A3">
        <w:rPr>
          <w:rFonts w:ascii="Arial" w:eastAsia="Arial" w:hAnsi="Arial" w:cs="Arial"/>
          <w:color w:val="000000" w:themeColor="text1"/>
          <w:sz w:val="20"/>
          <w:szCs w:val="20"/>
          <w:lang w:eastAsia="es-ES"/>
        </w:rPr>
        <w:t>Formato 9 – Puntaje de Industria Nacional.</w:t>
      </w:r>
      <w:bookmarkEnd w:id="671"/>
    </w:p>
    <w:p w:rsidR="009D3087" w:rsidRPr="00B808A3" w:rsidRDefault="009D3087" w:rsidP="0091548E">
      <w:pPr>
        <w:pStyle w:val="Prrafodelista"/>
        <w:numPr>
          <w:ilvl w:val="0"/>
          <w:numId w:val="34"/>
        </w:numPr>
        <w:rPr>
          <w:rFonts w:ascii="Arial" w:eastAsia="Arial,Times New Roman" w:hAnsi="Arial" w:cs="Arial"/>
          <w:color w:val="000000" w:themeColor="text1"/>
          <w:sz w:val="20"/>
          <w:szCs w:val="20"/>
          <w:lang w:eastAsia="es-ES"/>
        </w:rPr>
      </w:pPr>
      <w:bookmarkStart w:id="672"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672"/>
    </w:p>
    <w:p w:rsidR="00755283" w:rsidRDefault="00797987" w:rsidP="0091548E">
      <w:pPr>
        <w:pStyle w:val="Prrafodelista"/>
        <w:numPr>
          <w:ilvl w:val="0"/>
          <w:numId w:val="34"/>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rsidR="00A337D4" w:rsidRPr="00A337D4" w:rsidRDefault="00A337D4" w:rsidP="0091548E">
      <w:pPr>
        <w:pStyle w:val="Prrafodelista"/>
        <w:numPr>
          <w:ilvl w:val="0"/>
          <w:numId w:val="34"/>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rsidR="003F1EC3" w:rsidRPr="00A05EAA" w:rsidRDefault="00A05EAA" w:rsidP="0091548E">
      <w:pPr>
        <w:pStyle w:val="Prrafodelista"/>
        <w:numPr>
          <w:ilvl w:val="0"/>
          <w:numId w:val="34"/>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 xml:space="preserve">Formato 13 – Acreditación de </w:t>
      </w:r>
      <w:proofErr w:type="spellStart"/>
      <w:r w:rsidRPr="00A05EAA">
        <w:rPr>
          <w:rFonts w:ascii="Arial" w:eastAsia="Arial,Times New Roman" w:hAnsi="Arial" w:cs="Arial"/>
          <w:color w:val="000000" w:themeColor="text1"/>
          <w:sz w:val="20"/>
          <w:szCs w:val="20"/>
          <w:lang w:eastAsia="es-ES"/>
        </w:rPr>
        <w:t>Mipyme</w:t>
      </w:r>
      <w:proofErr w:type="spellEnd"/>
    </w:p>
    <w:p w:rsidR="00DB7B86" w:rsidRPr="00B808A3" w:rsidRDefault="00DB7B86" w:rsidP="0091548E">
      <w:pPr>
        <w:pStyle w:val="Captulo8"/>
        <w:numPr>
          <w:ilvl w:val="1"/>
          <w:numId w:val="54"/>
        </w:numPr>
        <w:ind w:left="714" w:hanging="357"/>
        <w:outlineLvl w:val="1"/>
        <w:rPr>
          <w:color w:val="000000" w:themeColor="text1"/>
        </w:rPr>
      </w:pPr>
      <w:bookmarkStart w:id="673" w:name="_Toc32147441"/>
      <w:bookmarkStart w:id="674" w:name="_Toc107994451"/>
      <w:bookmarkStart w:id="675" w:name="_Toc508984074"/>
      <w:bookmarkStart w:id="676" w:name="_Toc509843905"/>
      <w:bookmarkStart w:id="677" w:name="_Toc511924814"/>
      <w:bookmarkStart w:id="678" w:name="_Toc518641693"/>
      <w:bookmarkEnd w:id="665"/>
      <w:r w:rsidRPr="00B808A3">
        <w:rPr>
          <w:color w:val="000000" w:themeColor="text1"/>
        </w:rPr>
        <w:t>MATRICES</w:t>
      </w:r>
      <w:bookmarkEnd w:id="673"/>
      <w:bookmarkEnd w:id="674"/>
      <w:r w:rsidRPr="00B808A3">
        <w:rPr>
          <w:color w:val="000000" w:themeColor="text1"/>
        </w:rPr>
        <w:t xml:space="preserve"> </w:t>
      </w:r>
      <w:bookmarkEnd w:id="675"/>
      <w:bookmarkEnd w:id="676"/>
      <w:bookmarkEnd w:id="677"/>
      <w:bookmarkEnd w:id="678"/>
    </w:p>
    <w:p w:rsidR="00DB7B86" w:rsidRPr="00B808A3" w:rsidRDefault="006A68E5" w:rsidP="0091548E">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679"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679"/>
    </w:p>
    <w:p w:rsidR="00D35351" w:rsidRPr="00B808A3" w:rsidRDefault="006A68E5" w:rsidP="0091548E">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680" w:name="_Ref508649840"/>
      <w:bookmarkStart w:id="681"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680"/>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681"/>
    </w:p>
    <w:p w:rsidR="00AB70B8" w:rsidRPr="00B808A3" w:rsidRDefault="006A68E5" w:rsidP="0091548E">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682"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682"/>
      <w:r w:rsidR="00AB70B8" w:rsidRPr="00B808A3">
        <w:rPr>
          <w:rFonts w:ascii="Arial" w:eastAsia="Arial" w:hAnsi="Arial" w:cs="Arial"/>
          <w:color w:val="000000" w:themeColor="text1"/>
          <w:sz w:val="20"/>
          <w:szCs w:val="20"/>
        </w:rPr>
        <w:t>s</w:t>
      </w:r>
    </w:p>
    <w:p w:rsidR="00AB70B8" w:rsidRPr="00B808A3" w:rsidRDefault="00AB70B8" w:rsidP="0091548E">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rsidR="00DB7B86" w:rsidRPr="00B808A3" w:rsidRDefault="00DB7B86" w:rsidP="00C8443C">
      <w:pPr>
        <w:spacing w:line="276" w:lineRule="auto"/>
        <w:rPr>
          <w:rFonts w:cs="Arial"/>
          <w:color w:val="000000" w:themeColor="text1"/>
          <w:szCs w:val="20"/>
          <w:lang w:eastAsia="es-ES"/>
        </w:rPr>
      </w:pPr>
    </w:p>
    <w:p w:rsidR="00DB7B86" w:rsidRPr="00B808A3" w:rsidRDefault="00DB7B86" w:rsidP="0091548E">
      <w:pPr>
        <w:pStyle w:val="Captulo8"/>
        <w:numPr>
          <w:ilvl w:val="1"/>
          <w:numId w:val="54"/>
        </w:numPr>
        <w:ind w:left="714" w:hanging="357"/>
        <w:outlineLvl w:val="1"/>
        <w:rPr>
          <w:color w:val="000000" w:themeColor="text1"/>
        </w:rPr>
      </w:pPr>
      <w:bookmarkStart w:id="683" w:name="_Toc32147442"/>
      <w:bookmarkStart w:id="684" w:name="_Toc107994452"/>
      <w:bookmarkStart w:id="685" w:name="_Toc508984075"/>
      <w:bookmarkStart w:id="686" w:name="_Toc509843906"/>
      <w:bookmarkStart w:id="687" w:name="_Toc511924815"/>
      <w:bookmarkStart w:id="688" w:name="_Toc518641694"/>
      <w:r w:rsidRPr="00B808A3">
        <w:rPr>
          <w:color w:val="000000" w:themeColor="text1"/>
        </w:rPr>
        <w:t>FORMULARIOS</w:t>
      </w:r>
      <w:bookmarkEnd w:id="683"/>
      <w:bookmarkEnd w:id="684"/>
      <w:r w:rsidRPr="00B808A3">
        <w:rPr>
          <w:color w:val="000000" w:themeColor="text1"/>
        </w:rPr>
        <w:t xml:space="preserve"> </w:t>
      </w:r>
      <w:bookmarkEnd w:id="685"/>
      <w:bookmarkEnd w:id="686"/>
      <w:bookmarkEnd w:id="687"/>
      <w:bookmarkEnd w:id="688"/>
    </w:p>
    <w:p w:rsidR="00D77C6A" w:rsidRPr="00B808A3" w:rsidRDefault="006A68E5" w:rsidP="0091548E">
      <w:pPr>
        <w:pStyle w:val="Invias-VietaAlfabetica"/>
        <w:numPr>
          <w:ilvl w:val="0"/>
          <w:numId w:val="29"/>
        </w:numPr>
        <w:tabs>
          <w:tab w:val="left" w:pos="426"/>
        </w:tabs>
        <w:spacing w:before="0" w:after="0"/>
        <w:rPr>
          <w:rFonts w:ascii="Arial" w:eastAsia="Arial" w:hAnsi="Arial" w:cs="Arial"/>
          <w:color w:val="000000" w:themeColor="text1"/>
          <w:sz w:val="20"/>
          <w:szCs w:val="20"/>
        </w:rPr>
      </w:pPr>
      <w:bookmarkStart w:id="689" w:name="_Ref508648916"/>
      <w:bookmarkStart w:id="690"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650"/>
      <w:bookmarkEnd w:id="689"/>
      <w:bookmarkEnd w:id="690"/>
    </w:p>
    <w:sectPr w:rsidR="00D77C6A" w:rsidRPr="00B808A3" w:rsidSect="007A09E6">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92F" w:rsidRDefault="001A092F" w:rsidP="002B56E2">
      <w:pPr>
        <w:spacing w:after="0" w:line="240" w:lineRule="auto"/>
      </w:pPr>
      <w:r>
        <w:separator/>
      </w:r>
    </w:p>
    <w:p w:rsidR="001A092F" w:rsidRDefault="001A092F"/>
  </w:endnote>
  <w:endnote w:type="continuationSeparator" w:id="0">
    <w:p w:rsidR="001A092F" w:rsidRDefault="001A092F" w:rsidP="002B56E2">
      <w:pPr>
        <w:spacing w:after="0" w:line="240" w:lineRule="auto"/>
      </w:pPr>
      <w:r>
        <w:continuationSeparator/>
      </w:r>
    </w:p>
    <w:p w:rsidR="001A092F" w:rsidRDefault="001A092F"/>
  </w:endnote>
  <w:endnote w:type="continuationNotice" w:id="1">
    <w:p w:rsidR="001A092F" w:rsidRDefault="001A092F">
      <w:pPr>
        <w:spacing w:after="0" w:line="240" w:lineRule="auto"/>
      </w:pPr>
    </w:p>
    <w:p w:rsidR="001A092F" w:rsidRDefault="001A09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rsidR="004E68DA" w:rsidRDefault="004E68DA">
        <w:pPr>
          <w:pStyle w:val="Piedepgina"/>
          <w:jc w:val="right"/>
        </w:pPr>
        <w:r>
          <w:fldChar w:fldCharType="begin"/>
        </w:r>
        <w:r>
          <w:instrText>PAGE   \* MERGEFORMAT</w:instrText>
        </w:r>
        <w:r>
          <w:fldChar w:fldCharType="separate"/>
        </w:r>
        <w:r w:rsidR="00F67C34" w:rsidRPr="00F67C34">
          <w:rPr>
            <w:noProof/>
            <w:lang w:val="es-ES"/>
          </w:rPr>
          <w:t>73</w:t>
        </w:r>
        <w:r>
          <w:fldChar w:fldCharType="end"/>
        </w:r>
      </w:p>
    </w:sdtContent>
  </w:sdt>
  <w:p w:rsidR="004E68DA" w:rsidRDefault="004E68DA"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4E68DA"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rsidR="004E68DA" w:rsidRDefault="004E68DA"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rsidR="004E68DA" w:rsidRDefault="004E68DA"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rsidR="004E68DA" w:rsidRDefault="004E68DA"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rsidR="004E68DA" w:rsidRDefault="004E68DA"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rsidR="004E68DA" w:rsidRDefault="004E68D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92F" w:rsidRDefault="001A092F" w:rsidP="002B56E2">
      <w:pPr>
        <w:spacing w:after="0" w:line="240" w:lineRule="auto"/>
      </w:pPr>
      <w:r>
        <w:separator/>
      </w:r>
    </w:p>
    <w:p w:rsidR="001A092F" w:rsidRDefault="001A092F"/>
  </w:footnote>
  <w:footnote w:type="continuationSeparator" w:id="0">
    <w:p w:rsidR="001A092F" w:rsidRDefault="001A092F" w:rsidP="002B56E2">
      <w:pPr>
        <w:spacing w:after="0" w:line="240" w:lineRule="auto"/>
      </w:pPr>
      <w:r>
        <w:continuationSeparator/>
      </w:r>
    </w:p>
    <w:p w:rsidR="001A092F" w:rsidRDefault="001A092F"/>
  </w:footnote>
  <w:footnote w:type="continuationNotice" w:id="1">
    <w:p w:rsidR="001A092F" w:rsidRDefault="001A092F">
      <w:pPr>
        <w:spacing w:after="0" w:line="240" w:lineRule="auto"/>
      </w:pPr>
    </w:p>
    <w:p w:rsidR="001A092F" w:rsidRDefault="001A092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E68DA" w:rsidRPr="00614E0F"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pStyle w:val="Encabezado"/>
            <w:jc w:val="center"/>
            <w:rPr>
              <w:rFonts w:cs="Arial"/>
              <w:b/>
              <w:color w:val="auto"/>
              <w:sz w:val="16"/>
              <w:szCs w:val="16"/>
            </w:rPr>
          </w:pPr>
          <w:r w:rsidRPr="007A09E6">
            <w:rPr>
              <w:rFonts w:cs="Arial"/>
              <w:b/>
              <w:color w:val="auto"/>
              <w:sz w:val="16"/>
              <w:szCs w:val="16"/>
            </w:rPr>
            <w:t>DOCUMENTO BASE</w:t>
          </w:r>
        </w:p>
        <w:p w:rsidR="004E68DA" w:rsidRPr="007A09E6" w:rsidRDefault="004E68DA"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4E68DA" w:rsidRPr="00614E0F"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F67C34">
            <w:rPr>
              <w:rFonts w:eastAsia="Arial" w:cs="Arial"/>
              <w:noProof/>
              <w:color w:val="auto"/>
              <w:sz w:val="16"/>
              <w:szCs w:val="16"/>
            </w:rPr>
            <w:t>73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F67C34">
            <w:rPr>
              <w:rFonts w:eastAsia="Arial" w:cs="Arial"/>
              <w:noProof/>
              <w:color w:val="auto"/>
              <w:sz w:val="16"/>
              <w:szCs w:val="16"/>
            </w:rPr>
            <w:t>79</w:t>
          </w:r>
          <w:r w:rsidRPr="007A09E6">
            <w:rPr>
              <w:rFonts w:eastAsia="Arial" w:cs="Arial"/>
              <w:color w:val="auto"/>
              <w:sz w:val="16"/>
              <w:szCs w:val="16"/>
            </w:rPr>
            <w:fldChar w:fldCharType="end"/>
          </w:r>
        </w:p>
      </w:tc>
    </w:tr>
    <w:tr w:rsidR="004E68DA" w:rsidRPr="00614E0F"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rsidR="004E68DA" w:rsidRPr="007A09E6" w:rsidRDefault="004E68DA"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rsidR="004E68DA" w:rsidRDefault="004E68D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AB61757"/>
    <w:multiLevelType w:val="hybridMultilevel"/>
    <w:tmpl w:val="BA66D4D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581835B"/>
    <w:multiLevelType w:val="hybridMultilevel"/>
    <w:tmpl w:val="F08AC6D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3"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CD09F9"/>
    <w:multiLevelType w:val="hybridMultilevel"/>
    <w:tmpl w:val="62A0E8D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5"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6"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5BF2C24"/>
    <w:multiLevelType w:val="hybridMultilevel"/>
    <w:tmpl w:val="58786B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7CE670E"/>
    <w:multiLevelType w:val="hybridMultilevel"/>
    <w:tmpl w:val="58786B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6"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7"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8"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94B1E7E"/>
    <w:multiLevelType w:val="hybridMultilevel"/>
    <w:tmpl w:val="7542C7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6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2"/>
  </w:num>
  <w:num w:numId="2">
    <w:abstractNumId w:val="32"/>
  </w:num>
  <w:num w:numId="3">
    <w:abstractNumId w:val="10"/>
  </w:num>
  <w:num w:numId="4">
    <w:abstractNumId w:val="63"/>
  </w:num>
  <w:num w:numId="5">
    <w:abstractNumId w:val="38"/>
  </w:num>
  <w:num w:numId="6">
    <w:abstractNumId w:val="55"/>
  </w:num>
  <w:num w:numId="7">
    <w:abstractNumId w:val="41"/>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31"/>
  </w:num>
  <w:num w:numId="12">
    <w:abstractNumId w:val="33"/>
  </w:num>
  <w:num w:numId="13">
    <w:abstractNumId w:val="28"/>
  </w:num>
  <w:num w:numId="14">
    <w:abstractNumId w:val="71"/>
  </w:num>
  <w:num w:numId="15">
    <w:abstractNumId w:val="47"/>
  </w:num>
  <w:num w:numId="16">
    <w:abstractNumId w:val="6"/>
  </w:num>
  <w:num w:numId="17">
    <w:abstractNumId w:val="17"/>
  </w:num>
  <w:num w:numId="18">
    <w:abstractNumId w:val="9"/>
  </w:num>
  <w:num w:numId="19">
    <w:abstractNumId w:val="4"/>
  </w:num>
  <w:num w:numId="20">
    <w:abstractNumId w:val="18"/>
  </w:num>
  <w:num w:numId="21">
    <w:abstractNumId w:val="54"/>
  </w:num>
  <w:num w:numId="22">
    <w:abstractNumId w:val="62"/>
  </w:num>
  <w:num w:numId="23">
    <w:abstractNumId w:val="52"/>
  </w:num>
  <w:num w:numId="24">
    <w:abstractNumId w:val="36"/>
  </w:num>
  <w:num w:numId="25">
    <w:abstractNumId w:val="59"/>
  </w:num>
  <w:num w:numId="26">
    <w:abstractNumId w:val="60"/>
  </w:num>
  <w:num w:numId="27">
    <w:abstractNumId w:val="44"/>
  </w:num>
  <w:num w:numId="28">
    <w:abstractNumId w:val="15"/>
  </w:num>
  <w:num w:numId="29">
    <w:abstractNumId w:val="45"/>
  </w:num>
  <w:num w:numId="30">
    <w:abstractNumId w:val="64"/>
  </w:num>
  <w:num w:numId="31">
    <w:abstractNumId w:val="61"/>
  </w:num>
  <w:num w:numId="32">
    <w:abstractNumId w:val="2"/>
  </w:num>
  <w:num w:numId="33">
    <w:abstractNumId w:val="76"/>
  </w:num>
  <w:num w:numId="34">
    <w:abstractNumId w:val="40"/>
  </w:num>
  <w:num w:numId="35">
    <w:abstractNumId w:val="30"/>
  </w:num>
  <w:num w:numId="36">
    <w:abstractNumId w:val="57"/>
  </w:num>
  <w:num w:numId="37">
    <w:abstractNumId w:val="3"/>
  </w:num>
  <w:num w:numId="38">
    <w:abstractNumId w:val="7"/>
  </w:num>
  <w:num w:numId="39">
    <w:abstractNumId w:val="22"/>
  </w:num>
  <w:num w:numId="40">
    <w:abstractNumId w:val="67"/>
  </w:num>
  <w:num w:numId="41">
    <w:abstractNumId w:val="16"/>
  </w:num>
  <w:num w:numId="42">
    <w:abstractNumId w:val="51"/>
  </w:num>
  <w:num w:numId="43">
    <w:abstractNumId w:val="58"/>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num>
  <w:num w:numId="46">
    <w:abstractNumId w:val="78"/>
  </w:num>
  <w:num w:numId="47">
    <w:abstractNumId w:val="29"/>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num>
  <w:num w:numId="51">
    <w:abstractNumId w:val="27"/>
  </w:num>
  <w:num w:numId="52">
    <w:abstractNumId w:val="49"/>
  </w:num>
  <w:num w:numId="53">
    <w:abstractNumId w:val="24"/>
  </w:num>
  <w:num w:numId="54">
    <w:abstractNumId w:val="73"/>
  </w:num>
  <w:num w:numId="55">
    <w:abstractNumId w:val="68"/>
  </w:num>
  <w:num w:numId="56">
    <w:abstractNumId w:val="69"/>
  </w:num>
  <w:num w:numId="57">
    <w:abstractNumId w:val="43"/>
  </w:num>
  <w:num w:numId="58">
    <w:abstractNumId w:val="23"/>
  </w:num>
  <w:num w:numId="59">
    <w:abstractNumId w:val="53"/>
  </w:num>
  <w:num w:numId="60">
    <w:abstractNumId w:val="56"/>
  </w:num>
  <w:num w:numId="61">
    <w:abstractNumId w:val="13"/>
  </w:num>
  <w:num w:numId="62">
    <w:abstractNumId w:val="5"/>
  </w:num>
  <w:num w:numId="63">
    <w:abstractNumId w:val="46"/>
  </w:num>
  <w:num w:numId="64">
    <w:abstractNumId w:val="19"/>
  </w:num>
  <w:num w:numId="65">
    <w:abstractNumId w:val="35"/>
  </w:num>
  <w:num w:numId="66">
    <w:abstractNumId w:val="74"/>
  </w:num>
  <w:num w:numId="67">
    <w:abstractNumId w:val="8"/>
  </w:num>
  <w:num w:numId="68">
    <w:abstractNumId w:val="72"/>
  </w:num>
  <w:num w:numId="69">
    <w:abstractNumId w:val="50"/>
  </w:num>
  <w:num w:numId="70">
    <w:abstractNumId w:val="39"/>
  </w:num>
  <w:num w:numId="71">
    <w:abstractNumId w:val="20"/>
  </w:num>
  <w:num w:numId="72">
    <w:abstractNumId w:val="77"/>
  </w:num>
  <w:num w:numId="73">
    <w:abstractNumId w:val="66"/>
  </w:num>
  <w:num w:numId="74">
    <w:abstractNumId w:val="35"/>
    <w:lvlOverride w:ilvl="0">
      <w:startOverride w:val="1"/>
    </w:lvlOverride>
    <w:lvlOverride w:ilvl="1">
      <w:startOverride w:val="5"/>
    </w:lvlOverride>
  </w:num>
  <w:num w:numId="75">
    <w:abstractNumId w:val="35"/>
    <w:lvlOverride w:ilvl="0">
      <w:startOverride w:val="1"/>
    </w:lvlOverride>
    <w:lvlOverride w:ilvl="1">
      <w:startOverride w:val="7"/>
    </w:lvlOverride>
  </w:num>
  <w:num w:numId="76">
    <w:abstractNumId w:val="0"/>
  </w:num>
  <w:num w:numId="77">
    <w:abstractNumId w:val="1"/>
  </w:num>
  <w:num w:numId="78">
    <w:abstractNumId w:val="37"/>
  </w:num>
  <w:num w:numId="79">
    <w:abstractNumId w:val="4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2FE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DB6"/>
    <w:rsid w:val="00037188"/>
    <w:rsid w:val="00037B22"/>
    <w:rsid w:val="00037EBA"/>
    <w:rsid w:val="00040B26"/>
    <w:rsid w:val="000419B7"/>
    <w:rsid w:val="00042063"/>
    <w:rsid w:val="00042E25"/>
    <w:rsid w:val="000438C6"/>
    <w:rsid w:val="000439C5"/>
    <w:rsid w:val="00043DBE"/>
    <w:rsid w:val="00043F53"/>
    <w:rsid w:val="000445FB"/>
    <w:rsid w:val="00044FF2"/>
    <w:rsid w:val="0004519C"/>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562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97B47"/>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16C4"/>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78D"/>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525D"/>
    <w:rsid w:val="001261EC"/>
    <w:rsid w:val="0012650D"/>
    <w:rsid w:val="0012686F"/>
    <w:rsid w:val="001268EB"/>
    <w:rsid w:val="00126ED4"/>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0BAF"/>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4ECE"/>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BF1"/>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1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92F"/>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6EDE"/>
    <w:rsid w:val="001A72DC"/>
    <w:rsid w:val="001A7412"/>
    <w:rsid w:val="001A7A27"/>
    <w:rsid w:val="001B06F2"/>
    <w:rsid w:val="001B0ECF"/>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19F"/>
    <w:rsid w:val="001B5266"/>
    <w:rsid w:val="001B594F"/>
    <w:rsid w:val="001B5BA4"/>
    <w:rsid w:val="001B5EB9"/>
    <w:rsid w:val="001B621E"/>
    <w:rsid w:val="001B676D"/>
    <w:rsid w:val="001C03FD"/>
    <w:rsid w:val="001C0571"/>
    <w:rsid w:val="001C18F6"/>
    <w:rsid w:val="001C1B95"/>
    <w:rsid w:val="001C1D90"/>
    <w:rsid w:val="001C22A6"/>
    <w:rsid w:val="001C233C"/>
    <w:rsid w:val="001C2460"/>
    <w:rsid w:val="001C29B7"/>
    <w:rsid w:val="001C2F97"/>
    <w:rsid w:val="001C30DA"/>
    <w:rsid w:val="001C344B"/>
    <w:rsid w:val="001C35B5"/>
    <w:rsid w:val="001C3BB5"/>
    <w:rsid w:val="001C3E50"/>
    <w:rsid w:val="001C427E"/>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1F7CCB"/>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525"/>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361"/>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1B6"/>
    <w:rsid w:val="00251EAD"/>
    <w:rsid w:val="002521C4"/>
    <w:rsid w:val="0025250D"/>
    <w:rsid w:val="00252623"/>
    <w:rsid w:val="00252BA0"/>
    <w:rsid w:val="00253249"/>
    <w:rsid w:val="002540B0"/>
    <w:rsid w:val="002554AC"/>
    <w:rsid w:val="002555AD"/>
    <w:rsid w:val="002556B6"/>
    <w:rsid w:val="0025580E"/>
    <w:rsid w:val="002559D8"/>
    <w:rsid w:val="0025640A"/>
    <w:rsid w:val="0025695D"/>
    <w:rsid w:val="002575CE"/>
    <w:rsid w:val="0025780B"/>
    <w:rsid w:val="00260C50"/>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90E"/>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18B"/>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72E"/>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02B1"/>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48D"/>
    <w:rsid w:val="002E2636"/>
    <w:rsid w:val="002E2BE7"/>
    <w:rsid w:val="002E3180"/>
    <w:rsid w:val="002E32B8"/>
    <w:rsid w:val="002E36D5"/>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2F7EBD"/>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2C7E"/>
    <w:rsid w:val="0031347D"/>
    <w:rsid w:val="0031371E"/>
    <w:rsid w:val="0031423B"/>
    <w:rsid w:val="00315096"/>
    <w:rsid w:val="003152FA"/>
    <w:rsid w:val="00315642"/>
    <w:rsid w:val="003157FC"/>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01E7"/>
    <w:rsid w:val="00331F9E"/>
    <w:rsid w:val="003322BA"/>
    <w:rsid w:val="0033260B"/>
    <w:rsid w:val="0033270C"/>
    <w:rsid w:val="00333158"/>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13A"/>
    <w:rsid w:val="003521B2"/>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128"/>
    <w:rsid w:val="0036057F"/>
    <w:rsid w:val="00360A88"/>
    <w:rsid w:val="00361455"/>
    <w:rsid w:val="003619E3"/>
    <w:rsid w:val="00361BF2"/>
    <w:rsid w:val="00361DF5"/>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B4F"/>
    <w:rsid w:val="00375115"/>
    <w:rsid w:val="003759EB"/>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4EF"/>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138"/>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A2D"/>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B7D"/>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2A9"/>
    <w:rsid w:val="004315EA"/>
    <w:rsid w:val="00431A4E"/>
    <w:rsid w:val="00432353"/>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962"/>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1C9D"/>
    <w:rsid w:val="004A2620"/>
    <w:rsid w:val="004A2937"/>
    <w:rsid w:val="004A29D5"/>
    <w:rsid w:val="004A2C6A"/>
    <w:rsid w:val="004A3AA4"/>
    <w:rsid w:val="004A3EAE"/>
    <w:rsid w:val="004A422D"/>
    <w:rsid w:val="004A5078"/>
    <w:rsid w:val="004A5D16"/>
    <w:rsid w:val="004A5D8A"/>
    <w:rsid w:val="004A62A2"/>
    <w:rsid w:val="004A6510"/>
    <w:rsid w:val="004A6E0D"/>
    <w:rsid w:val="004A6E85"/>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47B4"/>
    <w:rsid w:val="004B52CF"/>
    <w:rsid w:val="004B6C98"/>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3C2"/>
    <w:rsid w:val="004C69F0"/>
    <w:rsid w:val="004C6B7A"/>
    <w:rsid w:val="004C746A"/>
    <w:rsid w:val="004C7BAB"/>
    <w:rsid w:val="004D043C"/>
    <w:rsid w:val="004D116C"/>
    <w:rsid w:val="004D12F1"/>
    <w:rsid w:val="004D213D"/>
    <w:rsid w:val="004D2144"/>
    <w:rsid w:val="004D282F"/>
    <w:rsid w:val="004D2A95"/>
    <w:rsid w:val="004D2BC2"/>
    <w:rsid w:val="004D2BC5"/>
    <w:rsid w:val="004D2BFC"/>
    <w:rsid w:val="004D3131"/>
    <w:rsid w:val="004D3620"/>
    <w:rsid w:val="004D409C"/>
    <w:rsid w:val="004D4907"/>
    <w:rsid w:val="004D4976"/>
    <w:rsid w:val="004D4B4E"/>
    <w:rsid w:val="004D514A"/>
    <w:rsid w:val="004D549F"/>
    <w:rsid w:val="004D5753"/>
    <w:rsid w:val="004D5D08"/>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8DA"/>
    <w:rsid w:val="004E6A8A"/>
    <w:rsid w:val="004E7571"/>
    <w:rsid w:val="004E7650"/>
    <w:rsid w:val="004E778A"/>
    <w:rsid w:val="004E7840"/>
    <w:rsid w:val="004E7DE8"/>
    <w:rsid w:val="004F199B"/>
    <w:rsid w:val="004F19F7"/>
    <w:rsid w:val="004F23BF"/>
    <w:rsid w:val="004F2BC9"/>
    <w:rsid w:val="004F2C5B"/>
    <w:rsid w:val="004F3094"/>
    <w:rsid w:val="004F3238"/>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812"/>
    <w:rsid w:val="00517CF5"/>
    <w:rsid w:val="00520108"/>
    <w:rsid w:val="0052019C"/>
    <w:rsid w:val="005202DD"/>
    <w:rsid w:val="00522800"/>
    <w:rsid w:val="0052309C"/>
    <w:rsid w:val="0052322B"/>
    <w:rsid w:val="00523670"/>
    <w:rsid w:val="00523849"/>
    <w:rsid w:val="00523C30"/>
    <w:rsid w:val="00524000"/>
    <w:rsid w:val="005241B6"/>
    <w:rsid w:val="00524205"/>
    <w:rsid w:val="00524F17"/>
    <w:rsid w:val="005253BB"/>
    <w:rsid w:val="0052555B"/>
    <w:rsid w:val="00525B34"/>
    <w:rsid w:val="00525DA2"/>
    <w:rsid w:val="00525E18"/>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2DF0"/>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E61"/>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7DD"/>
    <w:rsid w:val="00581996"/>
    <w:rsid w:val="0058213C"/>
    <w:rsid w:val="00582599"/>
    <w:rsid w:val="005826A3"/>
    <w:rsid w:val="00582C3B"/>
    <w:rsid w:val="00583054"/>
    <w:rsid w:val="00583247"/>
    <w:rsid w:val="00583BD6"/>
    <w:rsid w:val="0058435D"/>
    <w:rsid w:val="00585E72"/>
    <w:rsid w:val="00585ED4"/>
    <w:rsid w:val="00586290"/>
    <w:rsid w:val="00586539"/>
    <w:rsid w:val="00586579"/>
    <w:rsid w:val="0058657A"/>
    <w:rsid w:val="00586E25"/>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3F0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C7E94"/>
    <w:rsid w:val="005D0203"/>
    <w:rsid w:val="005D03FF"/>
    <w:rsid w:val="005D04F9"/>
    <w:rsid w:val="005D0533"/>
    <w:rsid w:val="005D082C"/>
    <w:rsid w:val="005D0CCF"/>
    <w:rsid w:val="005D155D"/>
    <w:rsid w:val="005D1BC7"/>
    <w:rsid w:val="005D1FDB"/>
    <w:rsid w:val="005D221E"/>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D23"/>
    <w:rsid w:val="005E4F48"/>
    <w:rsid w:val="005E50E0"/>
    <w:rsid w:val="005E56E6"/>
    <w:rsid w:val="005F01AD"/>
    <w:rsid w:val="005F143A"/>
    <w:rsid w:val="005F16C7"/>
    <w:rsid w:val="005F1737"/>
    <w:rsid w:val="005F1FC5"/>
    <w:rsid w:val="005F21E6"/>
    <w:rsid w:val="005F2F7C"/>
    <w:rsid w:val="005F2FA8"/>
    <w:rsid w:val="005F31E2"/>
    <w:rsid w:val="005F347A"/>
    <w:rsid w:val="005F4812"/>
    <w:rsid w:val="005F4AFD"/>
    <w:rsid w:val="005F4F30"/>
    <w:rsid w:val="005F51F0"/>
    <w:rsid w:val="005F5BF3"/>
    <w:rsid w:val="005F69AE"/>
    <w:rsid w:val="005F6CF2"/>
    <w:rsid w:val="005F70FA"/>
    <w:rsid w:val="005F736B"/>
    <w:rsid w:val="005F7A12"/>
    <w:rsid w:val="005F7A70"/>
    <w:rsid w:val="005F7D56"/>
    <w:rsid w:val="00600194"/>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A78"/>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2FDC"/>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4C02"/>
    <w:rsid w:val="00655434"/>
    <w:rsid w:val="00655ED6"/>
    <w:rsid w:val="00656620"/>
    <w:rsid w:val="006566DB"/>
    <w:rsid w:val="0065696E"/>
    <w:rsid w:val="00656A06"/>
    <w:rsid w:val="00656D09"/>
    <w:rsid w:val="0065702D"/>
    <w:rsid w:val="006571A7"/>
    <w:rsid w:val="00657373"/>
    <w:rsid w:val="00657851"/>
    <w:rsid w:val="00660076"/>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ABA"/>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02C"/>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67E"/>
    <w:rsid w:val="006B0739"/>
    <w:rsid w:val="006B0E6A"/>
    <w:rsid w:val="006B12CC"/>
    <w:rsid w:val="006B15D5"/>
    <w:rsid w:val="006B1B20"/>
    <w:rsid w:val="006B1BC0"/>
    <w:rsid w:val="006B1D5F"/>
    <w:rsid w:val="006B1E85"/>
    <w:rsid w:val="006B20CF"/>
    <w:rsid w:val="006B237A"/>
    <w:rsid w:val="006B2578"/>
    <w:rsid w:val="006B25C6"/>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4D4"/>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5DB"/>
    <w:rsid w:val="006F374D"/>
    <w:rsid w:val="006F3A55"/>
    <w:rsid w:val="006F43D7"/>
    <w:rsid w:val="006F469E"/>
    <w:rsid w:val="006F4A2B"/>
    <w:rsid w:val="006F4CF9"/>
    <w:rsid w:val="006F4F6D"/>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37CA"/>
    <w:rsid w:val="00744304"/>
    <w:rsid w:val="007446BA"/>
    <w:rsid w:val="00744D21"/>
    <w:rsid w:val="00744E36"/>
    <w:rsid w:val="00745518"/>
    <w:rsid w:val="007458EF"/>
    <w:rsid w:val="00746953"/>
    <w:rsid w:val="00747A8D"/>
    <w:rsid w:val="00747D9A"/>
    <w:rsid w:val="007501F8"/>
    <w:rsid w:val="00750203"/>
    <w:rsid w:val="00750230"/>
    <w:rsid w:val="00750A09"/>
    <w:rsid w:val="00750D4F"/>
    <w:rsid w:val="00750EC3"/>
    <w:rsid w:val="0075100D"/>
    <w:rsid w:val="0075113C"/>
    <w:rsid w:val="007514D1"/>
    <w:rsid w:val="00751FD5"/>
    <w:rsid w:val="00752DEC"/>
    <w:rsid w:val="0075364A"/>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1DB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064"/>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2E9F"/>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ACF"/>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1784"/>
    <w:rsid w:val="007F279D"/>
    <w:rsid w:val="007F2A5F"/>
    <w:rsid w:val="007F34F9"/>
    <w:rsid w:val="007F42CE"/>
    <w:rsid w:val="007F4413"/>
    <w:rsid w:val="007F4C0A"/>
    <w:rsid w:val="007F4F27"/>
    <w:rsid w:val="007F6FDD"/>
    <w:rsid w:val="007F7315"/>
    <w:rsid w:val="007F75CE"/>
    <w:rsid w:val="007F7E7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103"/>
    <w:rsid w:val="0081225A"/>
    <w:rsid w:val="00812482"/>
    <w:rsid w:val="00812C54"/>
    <w:rsid w:val="00812CE4"/>
    <w:rsid w:val="0081337A"/>
    <w:rsid w:val="0081339A"/>
    <w:rsid w:val="0081408E"/>
    <w:rsid w:val="0081434B"/>
    <w:rsid w:val="00814DB2"/>
    <w:rsid w:val="00815EB1"/>
    <w:rsid w:val="00815FE8"/>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CD2"/>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88B"/>
    <w:rsid w:val="00852A6C"/>
    <w:rsid w:val="00853434"/>
    <w:rsid w:val="008536D8"/>
    <w:rsid w:val="008539D8"/>
    <w:rsid w:val="00853B79"/>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359"/>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9FD"/>
    <w:rsid w:val="008C2C45"/>
    <w:rsid w:val="008C2C59"/>
    <w:rsid w:val="008C2F4F"/>
    <w:rsid w:val="008C318E"/>
    <w:rsid w:val="008C3572"/>
    <w:rsid w:val="008C4800"/>
    <w:rsid w:val="008C49B1"/>
    <w:rsid w:val="008C5EE0"/>
    <w:rsid w:val="008C60C6"/>
    <w:rsid w:val="008C6695"/>
    <w:rsid w:val="008C70A1"/>
    <w:rsid w:val="008C7D43"/>
    <w:rsid w:val="008C7DA7"/>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31"/>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E7EA6"/>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42"/>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3C45"/>
    <w:rsid w:val="00904515"/>
    <w:rsid w:val="00904C33"/>
    <w:rsid w:val="0090603A"/>
    <w:rsid w:val="00906B39"/>
    <w:rsid w:val="0090714A"/>
    <w:rsid w:val="0090738C"/>
    <w:rsid w:val="009102D2"/>
    <w:rsid w:val="0091068E"/>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48E"/>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2BA2"/>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DAD"/>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1F7"/>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797"/>
    <w:rsid w:val="00956EF8"/>
    <w:rsid w:val="00957D41"/>
    <w:rsid w:val="00960362"/>
    <w:rsid w:val="00960472"/>
    <w:rsid w:val="00961333"/>
    <w:rsid w:val="009616A8"/>
    <w:rsid w:val="009616C0"/>
    <w:rsid w:val="0096177F"/>
    <w:rsid w:val="00961E02"/>
    <w:rsid w:val="00962080"/>
    <w:rsid w:val="00962166"/>
    <w:rsid w:val="009629BC"/>
    <w:rsid w:val="00963163"/>
    <w:rsid w:val="00963774"/>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07D"/>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97F6E"/>
    <w:rsid w:val="009A05E9"/>
    <w:rsid w:val="009A0A5A"/>
    <w:rsid w:val="009A129B"/>
    <w:rsid w:val="009A14F9"/>
    <w:rsid w:val="009A1E1C"/>
    <w:rsid w:val="009A2393"/>
    <w:rsid w:val="009A321F"/>
    <w:rsid w:val="009A3451"/>
    <w:rsid w:val="009A3EF4"/>
    <w:rsid w:val="009A41DF"/>
    <w:rsid w:val="009A4207"/>
    <w:rsid w:val="009A42F2"/>
    <w:rsid w:val="009A4732"/>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AA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D05"/>
    <w:rsid w:val="009D3FC9"/>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5D2A"/>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9F7C5F"/>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BA2"/>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12E"/>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3DB2"/>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4263"/>
    <w:rsid w:val="00AB4BA1"/>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24"/>
    <w:rsid w:val="00AF0932"/>
    <w:rsid w:val="00AF12A8"/>
    <w:rsid w:val="00AF12E9"/>
    <w:rsid w:val="00AF1778"/>
    <w:rsid w:val="00AF18F3"/>
    <w:rsid w:val="00AF1BF3"/>
    <w:rsid w:val="00AF26B2"/>
    <w:rsid w:val="00AF312C"/>
    <w:rsid w:val="00AF34B5"/>
    <w:rsid w:val="00AF34F2"/>
    <w:rsid w:val="00AF350B"/>
    <w:rsid w:val="00AF3980"/>
    <w:rsid w:val="00AF3CF4"/>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2F3"/>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13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3C5C"/>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579"/>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4FA"/>
    <w:rsid w:val="00B965EC"/>
    <w:rsid w:val="00B96D7B"/>
    <w:rsid w:val="00B974FA"/>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644"/>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0821"/>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148"/>
    <w:rsid w:val="00BD1680"/>
    <w:rsid w:val="00BD16B0"/>
    <w:rsid w:val="00BD1970"/>
    <w:rsid w:val="00BD1D94"/>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523"/>
    <w:rsid w:val="00C026E4"/>
    <w:rsid w:val="00C03657"/>
    <w:rsid w:val="00C0412E"/>
    <w:rsid w:val="00C04BDA"/>
    <w:rsid w:val="00C05636"/>
    <w:rsid w:val="00C0567C"/>
    <w:rsid w:val="00C05E01"/>
    <w:rsid w:val="00C1025E"/>
    <w:rsid w:val="00C1060A"/>
    <w:rsid w:val="00C119D0"/>
    <w:rsid w:val="00C11D87"/>
    <w:rsid w:val="00C1276B"/>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1DC3"/>
    <w:rsid w:val="00C223DD"/>
    <w:rsid w:val="00C22AC0"/>
    <w:rsid w:val="00C22C94"/>
    <w:rsid w:val="00C22EE3"/>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2E70"/>
    <w:rsid w:val="00C35453"/>
    <w:rsid w:val="00C356FF"/>
    <w:rsid w:val="00C35CC2"/>
    <w:rsid w:val="00C3658F"/>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2B"/>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798"/>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A91"/>
    <w:rsid w:val="00C75E83"/>
    <w:rsid w:val="00C75F85"/>
    <w:rsid w:val="00C76780"/>
    <w:rsid w:val="00C772D3"/>
    <w:rsid w:val="00C77E3D"/>
    <w:rsid w:val="00C801BE"/>
    <w:rsid w:val="00C80C9D"/>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6FE3"/>
    <w:rsid w:val="00C97435"/>
    <w:rsid w:val="00CA0089"/>
    <w:rsid w:val="00CA021F"/>
    <w:rsid w:val="00CA08DB"/>
    <w:rsid w:val="00CA0C7C"/>
    <w:rsid w:val="00CA2010"/>
    <w:rsid w:val="00CA29F5"/>
    <w:rsid w:val="00CA2AA1"/>
    <w:rsid w:val="00CA2AB6"/>
    <w:rsid w:val="00CA3700"/>
    <w:rsid w:val="00CA39B4"/>
    <w:rsid w:val="00CA3B07"/>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2C20"/>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CE4"/>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5"/>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957"/>
    <w:rsid w:val="00D12D8B"/>
    <w:rsid w:val="00D13C06"/>
    <w:rsid w:val="00D143A9"/>
    <w:rsid w:val="00D14871"/>
    <w:rsid w:val="00D14AA6"/>
    <w:rsid w:val="00D1567D"/>
    <w:rsid w:val="00D15F49"/>
    <w:rsid w:val="00D16115"/>
    <w:rsid w:val="00D165D2"/>
    <w:rsid w:val="00D16A60"/>
    <w:rsid w:val="00D16EFC"/>
    <w:rsid w:val="00D1782B"/>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33"/>
    <w:rsid w:val="00D2759F"/>
    <w:rsid w:val="00D279BD"/>
    <w:rsid w:val="00D300F4"/>
    <w:rsid w:val="00D30196"/>
    <w:rsid w:val="00D302B9"/>
    <w:rsid w:val="00D30668"/>
    <w:rsid w:val="00D30A34"/>
    <w:rsid w:val="00D30C4D"/>
    <w:rsid w:val="00D310E8"/>
    <w:rsid w:val="00D31CE8"/>
    <w:rsid w:val="00D31CEB"/>
    <w:rsid w:val="00D32A5F"/>
    <w:rsid w:val="00D32E5D"/>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6F4A"/>
    <w:rsid w:val="00D57097"/>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80D"/>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4B75"/>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87E2C"/>
    <w:rsid w:val="00D90461"/>
    <w:rsid w:val="00D90E78"/>
    <w:rsid w:val="00D914D8"/>
    <w:rsid w:val="00D91734"/>
    <w:rsid w:val="00D918EA"/>
    <w:rsid w:val="00D91ABA"/>
    <w:rsid w:val="00D9327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91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51F"/>
    <w:rsid w:val="00E02EC6"/>
    <w:rsid w:val="00E034FA"/>
    <w:rsid w:val="00E03679"/>
    <w:rsid w:val="00E0420C"/>
    <w:rsid w:val="00E04327"/>
    <w:rsid w:val="00E043DB"/>
    <w:rsid w:val="00E054AC"/>
    <w:rsid w:val="00E054C1"/>
    <w:rsid w:val="00E057C1"/>
    <w:rsid w:val="00E066AC"/>
    <w:rsid w:val="00E06964"/>
    <w:rsid w:val="00E06A16"/>
    <w:rsid w:val="00E06CCB"/>
    <w:rsid w:val="00E06EEA"/>
    <w:rsid w:val="00E076BD"/>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ABF"/>
    <w:rsid w:val="00E25B19"/>
    <w:rsid w:val="00E25CD6"/>
    <w:rsid w:val="00E26ACE"/>
    <w:rsid w:val="00E26E07"/>
    <w:rsid w:val="00E27DDA"/>
    <w:rsid w:val="00E27FAC"/>
    <w:rsid w:val="00E3020A"/>
    <w:rsid w:val="00E303C8"/>
    <w:rsid w:val="00E304B6"/>
    <w:rsid w:val="00E30A7B"/>
    <w:rsid w:val="00E31029"/>
    <w:rsid w:val="00E31310"/>
    <w:rsid w:val="00E32527"/>
    <w:rsid w:val="00E32860"/>
    <w:rsid w:val="00E32EA2"/>
    <w:rsid w:val="00E330E6"/>
    <w:rsid w:val="00E3311B"/>
    <w:rsid w:val="00E333B8"/>
    <w:rsid w:val="00E33458"/>
    <w:rsid w:val="00E33CC7"/>
    <w:rsid w:val="00E33D2B"/>
    <w:rsid w:val="00E3429A"/>
    <w:rsid w:val="00E348FB"/>
    <w:rsid w:val="00E34BB8"/>
    <w:rsid w:val="00E35C52"/>
    <w:rsid w:val="00E35EDA"/>
    <w:rsid w:val="00E36BDF"/>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657"/>
    <w:rsid w:val="00E527CB"/>
    <w:rsid w:val="00E52DFD"/>
    <w:rsid w:val="00E52FD8"/>
    <w:rsid w:val="00E54330"/>
    <w:rsid w:val="00E54444"/>
    <w:rsid w:val="00E546D5"/>
    <w:rsid w:val="00E54D11"/>
    <w:rsid w:val="00E56345"/>
    <w:rsid w:val="00E60660"/>
    <w:rsid w:val="00E609CB"/>
    <w:rsid w:val="00E60A38"/>
    <w:rsid w:val="00E61A21"/>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51C"/>
    <w:rsid w:val="00E72BF4"/>
    <w:rsid w:val="00E73CE6"/>
    <w:rsid w:val="00E746AC"/>
    <w:rsid w:val="00E74752"/>
    <w:rsid w:val="00E74B73"/>
    <w:rsid w:val="00E7512A"/>
    <w:rsid w:val="00E75428"/>
    <w:rsid w:val="00E75C30"/>
    <w:rsid w:val="00E7614C"/>
    <w:rsid w:val="00E764BB"/>
    <w:rsid w:val="00E76BEF"/>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BD6"/>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60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8AE"/>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1"/>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3C92"/>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BA9"/>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4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67C34"/>
    <w:rsid w:val="00F712DD"/>
    <w:rsid w:val="00F712DE"/>
    <w:rsid w:val="00F71FF6"/>
    <w:rsid w:val="00F72308"/>
    <w:rsid w:val="00F730E1"/>
    <w:rsid w:val="00F7333F"/>
    <w:rsid w:val="00F734B3"/>
    <w:rsid w:val="00F736C6"/>
    <w:rsid w:val="00F740B7"/>
    <w:rsid w:val="00F741B1"/>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92B"/>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685B"/>
    <w:rsid w:val="00F97006"/>
    <w:rsid w:val="00F9770F"/>
    <w:rsid w:val="00F97B1A"/>
    <w:rsid w:val="00FA02D7"/>
    <w:rsid w:val="00FA1047"/>
    <w:rsid w:val="00FA108C"/>
    <w:rsid w:val="00FA2728"/>
    <w:rsid w:val="00FA2971"/>
    <w:rsid w:val="00FA3830"/>
    <w:rsid w:val="00FA38F9"/>
    <w:rsid w:val="00FA39A2"/>
    <w:rsid w:val="00FA39E2"/>
    <w:rsid w:val="00FA3C82"/>
    <w:rsid w:val="00FA42FE"/>
    <w:rsid w:val="00FA4812"/>
    <w:rsid w:val="00FA4EBD"/>
    <w:rsid w:val="00FA55C6"/>
    <w:rsid w:val="00FA56FB"/>
    <w:rsid w:val="00FA5A38"/>
    <w:rsid w:val="00FA5C7D"/>
    <w:rsid w:val="00FA5DFC"/>
    <w:rsid w:val="00FA5F83"/>
    <w:rsid w:val="00FA6777"/>
    <w:rsid w:val="00FA6878"/>
    <w:rsid w:val="00FA7230"/>
    <w:rsid w:val="00FB0AAD"/>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4682"/>
    <w:rsid w:val="00FC53C5"/>
    <w:rsid w:val="00FC5640"/>
    <w:rsid w:val="00FC5F22"/>
    <w:rsid w:val="00FC6419"/>
    <w:rsid w:val="00FC65AB"/>
    <w:rsid w:val="00FC6804"/>
    <w:rsid w:val="00FC6906"/>
    <w:rsid w:val="00FC6B45"/>
    <w:rsid w:val="00FC6B59"/>
    <w:rsid w:val="00FC6EF6"/>
    <w:rsid w:val="00FC6F93"/>
    <w:rsid w:val="00FD001A"/>
    <w:rsid w:val="00FD050B"/>
    <w:rsid w:val="00FD12B2"/>
    <w:rsid w:val="00FD26F9"/>
    <w:rsid w:val="00FD2B65"/>
    <w:rsid w:val="00FD2EA9"/>
    <w:rsid w:val="00FD5608"/>
    <w:rsid w:val="00FD582A"/>
    <w:rsid w:val="00FD5BCB"/>
    <w:rsid w:val="00FD619B"/>
    <w:rsid w:val="00FD6703"/>
    <w:rsid w:val="00FD7029"/>
    <w:rsid w:val="00FD7157"/>
    <w:rsid w:val="00FD75F0"/>
    <w:rsid w:val="00FD7F0C"/>
    <w:rsid w:val="00FE02ED"/>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5CC5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5"/>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5"/>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5"/>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5"/>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5"/>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5"/>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5"/>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6B0739"/>
    <w:pPr>
      <w:numPr>
        <w:numId w:val="0"/>
      </w:numPr>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5"/>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7"/>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paragraph" w:customStyle="1" w:styleId="Default">
    <w:name w:val="Default"/>
    <w:rsid w:val="00CB2C2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http://cnnagkfgnqdd.portal.bitglass.com/cb/S0M667MjAOs4H04quK4SPxWLZFJTdNox1xYRLd-gh3FVdvty1je9RW-PgKvq339tnhQiU3YfDe8KzZaClTcVMkkIeHxF5wXieF8=/image.png"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23"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011259D1-8635-4B6D-B8D0-9B1C01D41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79</Pages>
  <Words>32149</Words>
  <Characters>176822</Characters>
  <Application>Microsoft Office Word</Application>
  <DocSecurity>0</DocSecurity>
  <Lines>1473</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TS25. ALEXA ISABEL SIERRA ROJAS</cp:lastModifiedBy>
  <cp:revision>59</cp:revision>
  <cp:lastPrinted>2020-11-27T19:25:00Z</cp:lastPrinted>
  <dcterms:created xsi:type="dcterms:W3CDTF">2023-06-08T18:50:00Z</dcterms:created>
  <dcterms:modified xsi:type="dcterms:W3CDTF">2023-06-22T13:48:00Z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