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1BA022E0" w:rsidR="00753573" w:rsidRPr="00060145" w:rsidRDefault="005F7DE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Málaga,</w:t>
      </w:r>
      <w:r w:rsidR="00C2399D">
        <w:rPr>
          <w:rFonts w:ascii="Arial" w:hAnsi="Arial" w:cs="Arial"/>
          <w:lang w:val="es-ES"/>
        </w:rPr>
        <w:t xml:space="preserve"> </w:t>
      </w:r>
      <w:proofErr w:type="gramStart"/>
      <w:r w:rsidR="00704D58">
        <w:rPr>
          <w:rFonts w:ascii="Arial" w:hAnsi="Arial" w:cs="Arial"/>
          <w:lang w:val="es-ES"/>
        </w:rPr>
        <w:t>Junio</w:t>
      </w:r>
      <w:proofErr w:type="gramEnd"/>
      <w:r w:rsidR="00355053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63976FBD" w:rsidR="0098447D" w:rsidRPr="00060145" w:rsidRDefault="00E4395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Yadimyr Oswaldo Garcia Reyes</w:t>
      </w:r>
    </w:p>
    <w:p w14:paraId="5252C40D" w14:textId="3928C2DD" w:rsidR="0098447D" w:rsidRPr="00060145" w:rsidRDefault="005F7DE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 (e) del Centro Agroempresarial y Turístico de los Andes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64D791D" w14:textId="77777777" w:rsidR="00710714" w:rsidRDefault="008C7F8F" w:rsidP="008B0191">
      <w:pPr>
        <w:spacing w:line="240" w:lineRule="auto"/>
        <w:jc w:val="both"/>
        <w:rPr>
          <w:rFonts w:ascii="Arial" w:hAnsi="Arial" w:cs="Arial"/>
          <w:i/>
          <w:iCs/>
          <w:snapToGrid w:val="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710714" w:rsidRPr="00710714">
        <w:rPr>
          <w:rFonts w:ascii="Arial" w:hAnsi="Arial" w:cs="Arial"/>
          <w:i/>
          <w:iCs/>
          <w:snapToGrid w:val="0"/>
        </w:rPr>
        <w:t xml:space="preserve">Prestar los servicios de </w:t>
      </w:r>
      <w:proofErr w:type="gramStart"/>
      <w:r w:rsidR="00710714" w:rsidRPr="00710714">
        <w:rPr>
          <w:rFonts w:ascii="Arial" w:hAnsi="Arial" w:cs="Arial"/>
          <w:i/>
          <w:iCs/>
          <w:snapToGrid w:val="0"/>
        </w:rPr>
        <w:t>apoyo  a</w:t>
      </w:r>
      <w:proofErr w:type="gramEnd"/>
      <w:r w:rsidR="00710714" w:rsidRPr="00710714">
        <w:rPr>
          <w:rFonts w:ascii="Arial" w:hAnsi="Arial" w:cs="Arial"/>
          <w:i/>
          <w:iCs/>
          <w:snapToGrid w:val="0"/>
        </w:rPr>
        <w:t xml:space="preserve"> la </w:t>
      </w:r>
      <w:proofErr w:type="spellStart"/>
      <w:r w:rsidR="00710714" w:rsidRPr="00710714">
        <w:rPr>
          <w:rFonts w:ascii="Arial" w:hAnsi="Arial" w:cs="Arial"/>
          <w:i/>
          <w:iCs/>
          <w:snapToGrid w:val="0"/>
        </w:rPr>
        <w:t>gestion</w:t>
      </w:r>
      <w:proofErr w:type="spellEnd"/>
      <w:r w:rsidR="00710714" w:rsidRPr="00710714">
        <w:rPr>
          <w:rFonts w:ascii="Arial" w:hAnsi="Arial" w:cs="Arial"/>
          <w:i/>
          <w:iCs/>
          <w:snapToGrid w:val="0"/>
        </w:rPr>
        <w:t xml:space="preserve">  de carácter temporal como instructor, para la gestión del desarrollo curricular y la ejecución de acciones de formación titulada, complementaria y virtual en el área temática de   PRODUCCION DE CAFE y demás de su competencia, Programa Regular, en el Centro Agroempresarial y Turístico de los Andes, Vigencia 2023.</w:t>
      </w:r>
    </w:p>
    <w:p w14:paraId="45F81572" w14:textId="0D625BEF" w:rsidR="002B4A0D" w:rsidRPr="00C04B59" w:rsidRDefault="00A93090" w:rsidP="008B0191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B4A0D" w:rsidRPr="00C04B59">
        <w:rPr>
          <w:rFonts w:ascii="Arial" w:hAnsi="Arial" w:cs="Arial"/>
          <w:color w:val="000000" w:themeColor="text1"/>
          <w:lang w:val="es-ES"/>
        </w:rPr>
        <w:t xml:space="preserve">Se fija como valor total para el contrato la suma de </w:t>
      </w:r>
      <w:r w:rsidR="00710714" w:rsidRPr="00710714">
        <w:rPr>
          <w:rFonts w:ascii="Arial" w:hAnsi="Arial" w:cs="Arial"/>
          <w:i/>
          <w:iCs/>
          <w:noProof/>
          <w:color w:val="000000" w:themeColor="text1"/>
          <w:lang w:val="es-ES"/>
        </w:rPr>
        <w:t>DIECISIETE MILLONES CIENTO TRES MIL CIENTO CINCUENTA PESOS MTCE.</w:t>
      </w:r>
      <w:r w:rsidR="00710714" w:rsidRPr="00710714">
        <w:rPr>
          <w:rFonts w:ascii="Arial" w:hAnsi="Arial" w:cs="Arial"/>
          <w:i/>
          <w:iCs/>
          <w:noProof/>
          <w:color w:val="000000" w:themeColor="text1"/>
          <w:lang w:val="es-ES"/>
        </w:rPr>
        <w:t xml:space="preserve"> </w:t>
      </w:r>
      <w:r w:rsidR="002B4A0D" w:rsidRPr="002D7478">
        <w:rPr>
          <w:rFonts w:ascii="Arial" w:hAnsi="Arial" w:cs="Arial"/>
          <w:i/>
          <w:iCs/>
          <w:color w:val="000000" w:themeColor="text1"/>
          <w:lang w:val="es-ES"/>
        </w:rPr>
        <w:t xml:space="preserve">($ </w:t>
      </w:r>
      <w:r w:rsidR="00710714" w:rsidRPr="00710714">
        <w:rPr>
          <w:rFonts w:ascii="Arial" w:hAnsi="Arial" w:cs="Arial"/>
          <w:i/>
          <w:iCs/>
          <w:color w:val="000000" w:themeColor="text1"/>
          <w:lang w:val="es-ES"/>
        </w:rPr>
        <w:t>17.103.150</w:t>
      </w:r>
      <w:r w:rsidR="002B4A0D" w:rsidRPr="002D7478">
        <w:rPr>
          <w:rFonts w:ascii="Arial" w:hAnsi="Arial" w:cs="Arial"/>
          <w:i/>
          <w:iCs/>
          <w:color w:val="000000" w:themeColor="text1"/>
          <w:lang w:val="es-ES"/>
        </w:rPr>
        <w:t>).</w:t>
      </w:r>
      <w:r w:rsidR="002B4A0D" w:rsidRPr="00C04B59">
        <w:rPr>
          <w:rFonts w:ascii="Arial" w:hAnsi="Arial" w:cs="Arial"/>
          <w:color w:val="000000" w:themeColor="text1"/>
          <w:lang w:val="es-ES"/>
        </w:rPr>
        <w:t xml:space="preserve"> Esta suma será pagada por el SENA al contratista de la siguiente manera:</w:t>
      </w:r>
      <w:r w:rsidR="002B4A0D" w:rsidRPr="00C04B59">
        <w:rPr>
          <w:rFonts w:ascii="Arial" w:hAnsi="Arial" w:cs="Arial"/>
          <w:i/>
          <w:iCs/>
          <w:color w:val="000000" w:themeColor="text1"/>
          <w:lang w:val="es-ES"/>
        </w:rPr>
        <w:t xml:space="preserve"> </w:t>
      </w:r>
      <w:r w:rsidR="002B4A0D" w:rsidRPr="00C04B59">
        <w:rPr>
          <w:rFonts w:ascii="Arial" w:hAnsi="Arial" w:cs="Arial"/>
          <w:i/>
          <w:iCs/>
          <w:noProof/>
          <w:color w:val="000000" w:themeColor="text1"/>
          <w:lang w:val="es-ES"/>
        </w:rPr>
        <w:t xml:space="preserve">a) Pagos mensuales por valor de ($ </w:t>
      </w:r>
      <w:r w:rsidR="00710714" w:rsidRPr="00710714">
        <w:rPr>
          <w:rFonts w:ascii="Arial" w:hAnsi="Arial" w:cs="Arial"/>
          <w:i/>
          <w:iCs/>
          <w:noProof/>
          <w:color w:val="000000" w:themeColor="text1"/>
          <w:lang w:val="es-ES"/>
        </w:rPr>
        <w:t>3.167.250</w:t>
      </w:r>
      <w:r w:rsidR="00710714">
        <w:rPr>
          <w:rFonts w:ascii="Arial" w:hAnsi="Arial" w:cs="Arial"/>
          <w:i/>
          <w:iCs/>
          <w:noProof/>
          <w:color w:val="000000" w:themeColor="text1"/>
          <w:lang w:val="es-ES"/>
        </w:rPr>
        <w:t>)</w:t>
      </w:r>
      <w:r w:rsidR="002B4A0D" w:rsidRPr="00C04B59">
        <w:rPr>
          <w:rFonts w:ascii="Arial" w:hAnsi="Arial" w:cs="Arial"/>
          <w:i/>
          <w:iCs/>
          <w:noProof/>
          <w:color w:val="000000" w:themeColor="text1"/>
          <w:lang w:val="es-ES"/>
        </w:rPr>
        <w:t>, Incluido IVA</w:t>
      </w:r>
      <w:r w:rsidR="00710714">
        <w:rPr>
          <w:rFonts w:ascii="Arial" w:hAnsi="Arial" w:cs="Arial"/>
          <w:i/>
          <w:iCs/>
          <w:noProof/>
          <w:color w:val="000000" w:themeColor="text1"/>
          <w:lang w:val="es-ES"/>
        </w:rPr>
        <w:t xml:space="preserve"> </w:t>
      </w:r>
      <w:r w:rsidR="002B4A0D" w:rsidRPr="00C04B59">
        <w:rPr>
          <w:rFonts w:ascii="Arial" w:hAnsi="Arial" w:cs="Arial"/>
          <w:i/>
          <w:iCs/>
          <w:noProof/>
          <w:color w:val="000000" w:themeColor="text1"/>
          <w:lang w:val="es-ES"/>
        </w:rPr>
        <w:t xml:space="preserve"> y proporcionales, esto para el primer y/o último pago, atendiendo al plazo de ejecución establecido.</w:t>
      </w:r>
    </w:p>
    <w:p w14:paraId="2B5B3699" w14:textId="595B99B1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Hlk128066854"/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37D36B7" w14:textId="7E44A5BE" w:rsidR="005E1633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12. </w:t>
      </w:r>
      <w:r w:rsidR="00541631">
        <w:rPr>
          <w:rFonts w:ascii="Arial" w:hAnsi="Arial" w:cs="Arial"/>
          <w:bCs/>
        </w:rPr>
        <w:t xml:space="preserve">Suspendido de manera provisional el aparte “Si tales contratos serán suscritos con personas naturales </w:t>
      </w:r>
      <w:r w:rsidR="00A03E0C">
        <w:rPr>
          <w:rFonts w:ascii="Arial" w:hAnsi="Arial" w:cs="Arial"/>
          <w:bCs/>
        </w:rPr>
        <w:t xml:space="preserve">que ya tienen otros contratos de prestación de servicios con otras entidades </w:t>
      </w:r>
      <w:proofErr w:type="gramStart"/>
      <w:r w:rsidR="00A03E0C">
        <w:rPr>
          <w:rFonts w:ascii="Arial" w:hAnsi="Arial" w:cs="Arial"/>
          <w:bCs/>
        </w:rPr>
        <w:t>públicas ,</w:t>
      </w:r>
      <w:proofErr w:type="gramEnd"/>
      <w:r w:rsidR="00A03E0C">
        <w:rPr>
          <w:rFonts w:ascii="Arial" w:hAnsi="Arial" w:cs="Arial"/>
          <w:bCs/>
        </w:rPr>
        <w:t xml:space="preserve"> lo cual verificarán previamente en la plataforma SECOP”, contenido en el inciso 4° del numeral 1.1 de la Directiva Presidencial </w:t>
      </w:r>
      <w:proofErr w:type="spellStart"/>
      <w:r w:rsidR="00A03E0C">
        <w:rPr>
          <w:rFonts w:ascii="Arial" w:hAnsi="Arial" w:cs="Arial"/>
          <w:bCs/>
        </w:rPr>
        <w:t>N°</w:t>
      </w:r>
      <w:proofErr w:type="spellEnd"/>
      <w:r w:rsidR="00A03E0C">
        <w:rPr>
          <w:rFonts w:ascii="Arial" w:hAnsi="Arial" w:cs="Arial"/>
          <w:bCs/>
        </w:rPr>
        <w:t xml:space="preserve"> 8 de 2022</w:t>
      </w:r>
      <w:r w:rsidR="00996F1A">
        <w:rPr>
          <w:rFonts w:ascii="Arial" w:hAnsi="Arial" w:cs="Arial"/>
          <w:bCs/>
        </w:rPr>
        <w:t xml:space="preserve"> – CONSEJO DE ESTADO – SALA DE LO CONTENCISO  ADMINISTRATIVO – SECCION TERCERA- SUBSECCIÓN A – Consejero Ponente: José Roberto Sáchica Méndez. </w:t>
      </w:r>
      <w:proofErr w:type="spellStart"/>
      <w:r w:rsidR="00996F1A">
        <w:rPr>
          <w:rFonts w:ascii="Arial" w:hAnsi="Arial" w:cs="Arial"/>
          <w:bCs/>
        </w:rPr>
        <w:t>Radicacion</w:t>
      </w:r>
      <w:proofErr w:type="spellEnd"/>
      <w:r w:rsidR="00996F1A">
        <w:rPr>
          <w:rFonts w:ascii="Arial" w:hAnsi="Arial" w:cs="Arial"/>
          <w:bCs/>
        </w:rPr>
        <w:t xml:space="preserve"> 11001-03-24-000-2022-00393-00 (69.231) Fecha: 22/02/2023</w:t>
      </w:r>
      <w:r w:rsidR="00A03E0C">
        <w:rPr>
          <w:rFonts w:ascii="Arial" w:hAnsi="Arial" w:cs="Arial"/>
          <w:bCs/>
        </w:rPr>
        <w:t>.</w:t>
      </w:r>
      <w:r w:rsidR="00A03E0C" w:rsidRPr="00A03E0C">
        <w:rPr>
          <w:rFonts w:ascii="Arial" w:hAnsi="Arial" w:cs="Arial"/>
          <w:b/>
          <w:u w:val="single"/>
        </w:rPr>
        <w:t xml:space="preserve"> No aplica </w:t>
      </w:r>
      <w:r w:rsidR="00A03E0C">
        <w:rPr>
          <w:rFonts w:ascii="Arial" w:hAnsi="Arial" w:cs="Arial"/>
          <w:bCs/>
        </w:rPr>
        <w:t xml:space="preserve"> </w:t>
      </w:r>
    </w:p>
    <w:bookmarkEnd w:id="0"/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5D105B7E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ADFFB" w14:textId="77777777" w:rsidR="005D194F" w:rsidRDefault="005D194F" w:rsidP="00A057CE">
      <w:pPr>
        <w:spacing w:after="0" w:line="240" w:lineRule="auto"/>
      </w:pPr>
      <w:r>
        <w:separator/>
      </w:r>
    </w:p>
  </w:endnote>
  <w:endnote w:type="continuationSeparator" w:id="0">
    <w:p w14:paraId="7DFE93AD" w14:textId="77777777" w:rsidR="005D194F" w:rsidRDefault="005D194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849E9" w14:textId="77777777" w:rsidR="005D194F" w:rsidRDefault="005D194F" w:rsidP="00A057CE">
      <w:pPr>
        <w:spacing w:after="0" w:line="240" w:lineRule="auto"/>
      </w:pPr>
      <w:r>
        <w:separator/>
      </w:r>
    </w:p>
  </w:footnote>
  <w:footnote w:type="continuationSeparator" w:id="0">
    <w:p w14:paraId="76FD45C8" w14:textId="77777777" w:rsidR="005D194F" w:rsidRDefault="005D194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145807584">
    <w:abstractNumId w:val="12"/>
  </w:num>
  <w:num w:numId="2" w16cid:durableId="494953932">
    <w:abstractNumId w:val="6"/>
  </w:num>
  <w:num w:numId="3" w16cid:durableId="1182165543">
    <w:abstractNumId w:val="1"/>
  </w:num>
  <w:num w:numId="4" w16cid:durableId="1274478916">
    <w:abstractNumId w:val="0"/>
  </w:num>
  <w:num w:numId="5" w16cid:durableId="995037991">
    <w:abstractNumId w:val="4"/>
  </w:num>
  <w:num w:numId="6" w16cid:durableId="1247373801">
    <w:abstractNumId w:val="2"/>
  </w:num>
  <w:num w:numId="7" w16cid:durableId="9878303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4711553">
    <w:abstractNumId w:val="11"/>
  </w:num>
  <w:num w:numId="9" w16cid:durableId="7270724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8657616">
    <w:abstractNumId w:val="5"/>
  </w:num>
  <w:num w:numId="11" w16cid:durableId="1412966300">
    <w:abstractNumId w:val="10"/>
  </w:num>
  <w:num w:numId="12" w16cid:durableId="603801646">
    <w:abstractNumId w:val="3"/>
  </w:num>
  <w:num w:numId="13" w16cid:durableId="1314067646">
    <w:abstractNumId w:val="7"/>
  </w:num>
  <w:num w:numId="14" w16cid:durableId="9774217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7F59"/>
    <w:rsid w:val="000B6E0A"/>
    <w:rsid w:val="000C551A"/>
    <w:rsid w:val="000D2602"/>
    <w:rsid w:val="000E2678"/>
    <w:rsid w:val="00101243"/>
    <w:rsid w:val="0010624C"/>
    <w:rsid w:val="00120F84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1D499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4A0D"/>
    <w:rsid w:val="002B6F06"/>
    <w:rsid w:val="002C01E9"/>
    <w:rsid w:val="002C58A2"/>
    <w:rsid w:val="002D7478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41631"/>
    <w:rsid w:val="00551029"/>
    <w:rsid w:val="00581353"/>
    <w:rsid w:val="00596FB1"/>
    <w:rsid w:val="005973A4"/>
    <w:rsid w:val="005B75E7"/>
    <w:rsid w:val="005C26F8"/>
    <w:rsid w:val="005D194F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41148"/>
    <w:rsid w:val="00644C58"/>
    <w:rsid w:val="00645168"/>
    <w:rsid w:val="00653F64"/>
    <w:rsid w:val="00655688"/>
    <w:rsid w:val="00665EA3"/>
    <w:rsid w:val="0066621E"/>
    <w:rsid w:val="0067340D"/>
    <w:rsid w:val="00674CB7"/>
    <w:rsid w:val="00675ECC"/>
    <w:rsid w:val="00683548"/>
    <w:rsid w:val="006A64FA"/>
    <w:rsid w:val="006A71DE"/>
    <w:rsid w:val="006C4D9A"/>
    <w:rsid w:val="006D3149"/>
    <w:rsid w:val="006D5003"/>
    <w:rsid w:val="006E493A"/>
    <w:rsid w:val="006F7C65"/>
    <w:rsid w:val="00704D58"/>
    <w:rsid w:val="00710714"/>
    <w:rsid w:val="00712694"/>
    <w:rsid w:val="00715251"/>
    <w:rsid w:val="007174B8"/>
    <w:rsid w:val="00724E3D"/>
    <w:rsid w:val="007433EC"/>
    <w:rsid w:val="00753573"/>
    <w:rsid w:val="00754029"/>
    <w:rsid w:val="00756810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2D1"/>
    <w:rsid w:val="00862329"/>
    <w:rsid w:val="008803CA"/>
    <w:rsid w:val="00883932"/>
    <w:rsid w:val="008A36E4"/>
    <w:rsid w:val="008B0191"/>
    <w:rsid w:val="008C709F"/>
    <w:rsid w:val="008C7F8F"/>
    <w:rsid w:val="008D5780"/>
    <w:rsid w:val="008E03C9"/>
    <w:rsid w:val="00901013"/>
    <w:rsid w:val="00901F1E"/>
    <w:rsid w:val="00905D8F"/>
    <w:rsid w:val="00907255"/>
    <w:rsid w:val="00914863"/>
    <w:rsid w:val="00921986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96F1A"/>
    <w:rsid w:val="009A39FB"/>
    <w:rsid w:val="009B6640"/>
    <w:rsid w:val="009C0EBE"/>
    <w:rsid w:val="009C1C0C"/>
    <w:rsid w:val="009D3889"/>
    <w:rsid w:val="009E080E"/>
    <w:rsid w:val="009E7C6D"/>
    <w:rsid w:val="009F7321"/>
    <w:rsid w:val="00A03E0C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99D"/>
    <w:rsid w:val="00C4249D"/>
    <w:rsid w:val="00C515AB"/>
    <w:rsid w:val="00C60A6E"/>
    <w:rsid w:val="00C62860"/>
    <w:rsid w:val="00C70290"/>
    <w:rsid w:val="00C74FA3"/>
    <w:rsid w:val="00C753B1"/>
    <w:rsid w:val="00C94279"/>
    <w:rsid w:val="00CA2471"/>
    <w:rsid w:val="00CC5A95"/>
    <w:rsid w:val="00CC7E26"/>
    <w:rsid w:val="00CD1155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270A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B60CF"/>
    <w:rsid w:val="00EC1ED3"/>
    <w:rsid w:val="00EC3A6B"/>
    <w:rsid w:val="00ED319B"/>
    <w:rsid w:val="00EE258D"/>
    <w:rsid w:val="00EF3D6F"/>
    <w:rsid w:val="00F00E34"/>
    <w:rsid w:val="00F324AB"/>
    <w:rsid w:val="00F4228D"/>
    <w:rsid w:val="00F7414E"/>
    <w:rsid w:val="00F76ED1"/>
    <w:rsid w:val="00F8317D"/>
    <w:rsid w:val="00F95DCB"/>
    <w:rsid w:val="00F97289"/>
    <w:rsid w:val="00FA39D5"/>
    <w:rsid w:val="00FB291F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0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7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7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DB3B3-43B0-43BC-B836-6721899CC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1236</Words>
  <Characters>6727</Characters>
  <Application>Microsoft Office Word</Application>
  <DocSecurity>0</DocSecurity>
  <Lines>93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30</cp:revision>
  <cp:lastPrinted>2018-12-26T19:22:00Z</cp:lastPrinted>
  <dcterms:created xsi:type="dcterms:W3CDTF">2023-01-30T12:38:00Z</dcterms:created>
  <dcterms:modified xsi:type="dcterms:W3CDTF">2023-06-29T15:37:00Z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