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D08ED" w14:textId="77777777" w:rsidR="00BE17DA" w:rsidRDefault="00BE17DA" w:rsidP="00B31EAC">
      <w:pPr>
        <w:jc w:val="center"/>
        <w:rPr>
          <w:b/>
          <w:bCs/>
          <w:lang w:val="pt-BR"/>
        </w:rPr>
      </w:pPr>
    </w:p>
    <w:p w14:paraId="522C75F7" w14:textId="21DEAADE" w:rsidR="00B31EAC" w:rsidRDefault="00B31EAC" w:rsidP="00B31EAC">
      <w:pPr>
        <w:jc w:val="center"/>
        <w:rPr>
          <w:b/>
          <w:bCs/>
          <w:lang w:val="pt-BR"/>
        </w:rPr>
      </w:pPr>
      <w:r w:rsidRPr="00161D9A">
        <w:rPr>
          <w:b/>
          <w:bCs/>
          <w:lang w:val="pt-BR"/>
        </w:rPr>
        <w:t>ANEXO</w:t>
      </w:r>
      <w:r w:rsidRPr="00161D9A">
        <w:rPr>
          <w:b/>
          <w:lang w:val="pt-BR"/>
        </w:rPr>
        <w:t xml:space="preserve"> </w:t>
      </w:r>
    </w:p>
    <w:p w14:paraId="0EB666F7" w14:textId="77777777" w:rsidR="00B31EAC" w:rsidRDefault="00B31EAC" w:rsidP="00B31EAC">
      <w:pPr>
        <w:jc w:val="center"/>
        <w:rPr>
          <w:b/>
        </w:rPr>
      </w:pPr>
    </w:p>
    <w:p w14:paraId="69B5058C" w14:textId="5C4E0398" w:rsidR="000220B0" w:rsidRPr="000220B0" w:rsidRDefault="00992911" w:rsidP="000220B0">
      <w:pPr>
        <w:spacing w:line="360" w:lineRule="auto"/>
        <w:jc w:val="center"/>
        <w:rPr>
          <w:b/>
          <w:bCs/>
        </w:rPr>
      </w:pPr>
      <w:r w:rsidRPr="000220B0">
        <w:rPr>
          <w:b/>
          <w:bCs/>
        </w:rPr>
        <w:t>OBLIGACIONES DEL CONTRATISTA</w:t>
      </w:r>
    </w:p>
    <w:p w14:paraId="37ECB61C" w14:textId="77777777" w:rsidR="000220B0" w:rsidRDefault="000220B0" w:rsidP="000220B0">
      <w:pPr>
        <w:spacing w:line="360" w:lineRule="auto"/>
        <w:jc w:val="center"/>
      </w:pPr>
    </w:p>
    <w:p w14:paraId="7BB8A7F7" w14:textId="77777777" w:rsidR="009A38C9" w:rsidRPr="004116FF" w:rsidRDefault="009A38C9" w:rsidP="009A38C9">
      <w:pPr>
        <w:spacing w:line="360" w:lineRule="auto"/>
      </w:pPr>
      <w:r w:rsidRPr="004116FF">
        <w:t xml:space="preserve">En general, son obligaciones del </w:t>
      </w:r>
      <w:r w:rsidRPr="004116FF">
        <w:rPr>
          <w:b/>
        </w:rPr>
        <w:t>CONTRATISTA:</w:t>
      </w:r>
      <w:r w:rsidRPr="004116FF">
        <w:t xml:space="preserve"> </w:t>
      </w:r>
    </w:p>
    <w:p w14:paraId="76109B26" w14:textId="77777777" w:rsidR="009A38C9" w:rsidRPr="004116FF" w:rsidRDefault="009A38C9" w:rsidP="009A38C9">
      <w:pPr>
        <w:adjustRightInd w:val="0"/>
        <w:spacing w:line="276" w:lineRule="auto"/>
        <w:jc w:val="both"/>
        <w:rPr>
          <w:color w:val="000000"/>
        </w:rPr>
      </w:pPr>
      <w:r w:rsidRPr="004116FF">
        <w:rPr>
          <w:b/>
          <w:color w:val="000000"/>
        </w:rPr>
        <w:t xml:space="preserve">1) </w:t>
      </w:r>
      <w:r w:rsidRPr="004116FF">
        <w:rPr>
          <w:color w:val="000000"/>
        </w:rPr>
        <w:t xml:space="preserve">Cumplir con el objeto contractual. </w:t>
      </w:r>
    </w:p>
    <w:p w14:paraId="761CFAB6" w14:textId="77777777" w:rsidR="009A38C9" w:rsidRPr="004116FF" w:rsidRDefault="009A38C9" w:rsidP="009A38C9">
      <w:pPr>
        <w:adjustRightInd w:val="0"/>
        <w:spacing w:line="276" w:lineRule="auto"/>
        <w:jc w:val="both"/>
        <w:rPr>
          <w:color w:val="000000"/>
        </w:rPr>
      </w:pPr>
      <w:r w:rsidRPr="004116FF">
        <w:rPr>
          <w:b/>
          <w:color w:val="000000"/>
        </w:rPr>
        <w:t>2)</w:t>
      </w:r>
      <w:r w:rsidRPr="004116FF">
        <w:rPr>
          <w:color w:val="000000"/>
        </w:rPr>
        <w:t xml:space="preserve"> Obrar con lealtad y buena fe en las distintas etapas contractuales, evitando dilaciones y trabas. </w:t>
      </w:r>
    </w:p>
    <w:p w14:paraId="50CB0656" w14:textId="77777777" w:rsidR="009A38C9" w:rsidRPr="004116FF" w:rsidRDefault="009A38C9" w:rsidP="009A38C9">
      <w:pPr>
        <w:adjustRightInd w:val="0"/>
        <w:spacing w:line="276" w:lineRule="auto"/>
        <w:jc w:val="both"/>
        <w:rPr>
          <w:color w:val="000000"/>
        </w:rPr>
      </w:pPr>
      <w:r w:rsidRPr="004116FF">
        <w:rPr>
          <w:b/>
          <w:color w:val="000000"/>
        </w:rPr>
        <w:t>3)</w:t>
      </w:r>
      <w:r w:rsidRPr="004116FF">
        <w:rPr>
          <w:color w:val="000000"/>
        </w:rPr>
        <w:t xml:space="preserve"> Responder en los plazos que la POLICÍA establezca en cada caso, los requerimientos de aclaración o de información que le formule. </w:t>
      </w:r>
    </w:p>
    <w:p w14:paraId="17BEF294" w14:textId="77777777" w:rsidR="009A38C9" w:rsidRPr="004116FF" w:rsidRDefault="009A38C9" w:rsidP="009A38C9">
      <w:pPr>
        <w:adjustRightInd w:val="0"/>
        <w:spacing w:line="276" w:lineRule="auto"/>
        <w:jc w:val="both"/>
        <w:rPr>
          <w:color w:val="000000"/>
        </w:rPr>
      </w:pPr>
      <w:r w:rsidRPr="004116FF">
        <w:rPr>
          <w:b/>
          <w:color w:val="000000"/>
        </w:rPr>
        <w:t>4)</w:t>
      </w:r>
      <w:r w:rsidRPr="004116FF">
        <w:rPr>
          <w:color w:val="00000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36CC95F" w14:textId="77777777" w:rsidR="009A38C9" w:rsidRPr="004116FF" w:rsidRDefault="009A38C9" w:rsidP="009A38C9">
      <w:pPr>
        <w:adjustRightInd w:val="0"/>
        <w:spacing w:line="276" w:lineRule="auto"/>
        <w:jc w:val="both"/>
        <w:rPr>
          <w:color w:val="000000"/>
        </w:rPr>
      </w:pPr>
      <w:r w:rsidRPr="004116FF">
        <w:rPr>
          <w:b/>
          <w:color w:val="000000"/>
        </w:rPr>
        <w:t xml:space="preserve">5) </w:t>
      </w:r>
      <w:r w:rsidRPr="004116FF">
        <w:rPr>
          <w:color w:val="000000"/>
        </w:rPr>
        <w:t xml:space="preserve">Constituir en debida forma y aportar al Grupo Contractual de la Unidad Prestadora de servicios en salud sucre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4F75FE6E" w14:textId="77777777" w:rsidR="009A38C9" w:rsidRPr="004116FF" w:rsidRDefault="009A38C9" w:rsidP="009A38C9">
      <w:pPr>
        <w:adjustRightInd w:val="0"/>
        <w:spacing w:line="276" w:lineRule="auto"/>
        <w:jc w:val="both"/>
        <w:rPr>
          <w:color w:val="000000"/>
        </w:rPr>
      </w:pPr>
      <w:r w:rsidRPr="004116FF">
        <w:rPr>
          <w:b/>
          <w:color w:val="000000"/>
        </w:rPr>
        <w:t xml:space="preserve">6) </w:t>
      </w:r>
      <w:r w:rsidRPr="004116FF">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7CAE8F49" w14:textId="77777777" w:rsidR="009A38C9" w:rsidRPr="004116FF" w:rsidRDefault="009A38C9" w:rsidP="009A38C9">
      <w:pPr>
        <w:adjustRightInd w:val="0"/>
        <w:spacing w:line="276" w:lineRule="auto"/>
        <w:jc w:val="both"/>
        <w:rPr>
          <w:color w:val="000000"/>
        </w:rPr>
      </w:pPr>
      <w:r w:rsidRPr="004116FF">
        <w:rPr>
          <w:b/>
          <w:color w:val="000000"/>
        </w:rPr>
        <w:t>7)</w:t>
      </w:r>
      <w:r w:rsidRPr="004116FF">
        <w:rPr>
          <w:color w:val="000000"/>
        </w:rPr>
        <w:t xml:space="preserve"> No acceder a peticiones o amenazas, de quienes actuando por fuera de la ley pretendan obligarlo a hacer u omitir algún acto o hecho, el CONTRATISTA deberá Informar de tal evento a la Unidad Prestadora de servicios en salud sucre y a las autoridades competentes para que se adopte las medidas necesarias.</w:t>
      </w:r>
    </w:p>
    <w:p w14:paraId="4FBBCEBE" w14:textId="77777777" w:rsidR="009A38C9" w:rsidRPr="004116FF" w:rsidRDefault="009A38C9" w:rsidP="009A38C9">
      <w:pPr>
        <w:adjustRightInd w:val="0"/>
        <w:spacing w:line="276" w:lineRule="auto"/>
        <w:jc w:val="both"/>
        <w:rPr>
          <w:color w:val="000000"/>
        </w:rPr>
      </w:pPr>
      <w:r w:rsidRPr="004116FF">
        <w:rPr>
          <w:b/>
          <w:color w:val="000000"/>
        </w:rPr>
        <w:t xml:space="preserve">8) </w:t>
      </w:r>
      <w:r w:rsidRPr="004116FF">
        <w:rPr>
          <w:color w:val="000000"/>
        </w:rPr>
        <w:t>Mantener activa la cuenta corriente o de ahorros reportada para los pagos con el fin de evitar traumatismos en el proceso de ejecución del contrato.</w:t>
      </w:r>
    </w:p>
    <w:p w14:paraId="72F7262A" w14:textId="77777777" w:rsidR="009A38C9" w:rsidRPr="004116FF" w:rsidRDefault="009A38C9" w:rsidP="009A38C9">
      <w:pPr>
        <w:adjustRightInd w:val="0"/>
        <w:spacing w:line="276" w:lineRule="auto"/>
        <w:jc w:val="both"/>
        <w:rPr>
          <w:color w:val="000000"/>
        </w:rPr>
      </w:pPr>
      <w:r w:rsidRPr="004116FF">
        <w:rPr>
          <w:b/>
          <w:color w:val="000000"/>
        </w:rPr>
        <w:t xml:space="preserve">9) </w:t>
      </w:r>
      <w:r w:rsidRPr="004116FF">
        <w:rPr>
          <w:color w:val="000000"/>
        </w:rPr>
        <w:t xml:space="preserve">Restituir a LA POLICÍA NACIONAL los elementos que haya colocado a su disposición para el desarrollo del objeto contractual, cuando se lo requiera o al finalizar el contrato, en caso que se hayan suministrado. </w:t>
      </w:r>
    </w:p>
    <w:p w14:paraId="0E7FFC9E" w14:textId="77777777" w:rsidR="009A38C9" w:rsidRPr="004116FF" w:rsidRDefault="009A38C9" w:rsidP="009A38C9">
      <w:pPr>
        <w:adjustRightInd w:val="0"/>
        <w:spacing w:line="276" w:lineRule="auto"/>
        <w:jc w:val="both"/>
        <w:rPr>
          <w:b/>
          <w:color w:val="000000"/>
        </w:rPr>
      </w:pPr>
      <w:r w:rsidRPr="004116FF">
        <w:rPr>
          <w:b/>
          <w:color w:val="000000"/>
        </w:rPr>
        <w:t xml:space="preserve">10) </w:t>
      </w:r>
      <w:r w:rsidRPr="004116FF">
        <w:rPr>
          <w:color w:val="000000"/>
        </w:rPr>
        <w:t>Los demás contenidos en el artículo 5º de la Ley 80 de 1993, así mismo, será civil y penalmente responsable por sus acciones u omisiones en la actuación contractual</w:t>
      </w:r>
      <w:r w:rsidRPr="004116FF">
        <w:t>.</w:t>
      </w:r>
      <w:r w:rsidRPr="004116FF">
        <w:rPr>
          <w:b/>
          <w:color w:val="000000"/>
        </w:rPr>
        <w:t xml:space="preserve"> </w:t>
      </w:r>
    </w:p>
    <w:p w14:paraId="5F0AE77A" w14:textId="77777777" w:rsidR="009A38C9" w:rsidRPr="004116FF" w:rsidRDefault="009A38C9" w:rsidP="009A38C9">
      <w:pPr>
        <w:adjustRightInd w:val="0"/>
        <w:spacing w:line="276" w:lineRule="auto"/>
        <w:jc w:val="both"/>
        <w:rPr>
          <w:color w:val="000000"/>
        </w:rPr>
      </w:pPr>
      <w:r w:rsidRPr="004116FF">
        <w:rPr>
          <w:b/>
          <w:color w:val="000000"/>
        </w:rPr>
        <w:t xml:space="preserve">11) </w:t>
      </w:r>
      <w:r w:rsidRPr="004116FF">
        <w:rPr>
          <w:color w:val="000000"/>
        </w:rPr>
        <w:t>El contratista deberá  entregar la CUENTA ASÌ:  Los documentos foliados en la parte superior derecha, con números arábigos escritos con esfero de tinta negra insoluble y cada expediente no debe tener más de 250 folios, es importante recordar que los expedientes deben ser legajados de tal forma que reflejen el principio del orden original, es decir, que el primer documento observado corresponda al más antiguo y el ultimo a más reciente, además deberán ser entregados en carpeta de color blanco yute y gancho plástico.  Las cuentas se entregarán en la Oficina de Central Cuentas de la Unidad Prestadora de servicios en salud sucre los cinco (5) primeros días de cada mes. Igualmente anexo a la factura deberá presentar hoja de control unidad documental, formato de auditoría concurrente diligenciado por el médico Auditor de cuentas y/o calidad.</w:t>
      </w:r>
    </w:p>
    <w:p w14:paraId="405F285C" w14:textId="77777777" w:rsidR="009A38C9" w:rsidRPr="004116FF" w:rsidRDefault="009A38C9" w:rsidP="009A38C9">
      <w:pPr>
        <w:adjustRightInd w:val="0"/>
        <w:spacing w:line="276" w:lineRule="auto"/>
        <w:jc w:val="both"/>
        <w:rPr>
          <w:b/>
          <w:color w:val="000000"/>
        </w:rPr>
      </w:pPr>
      <w:r w:rsidRPr="004116FF">
        <w:rPr>
          <w:b/>
          <w:color w:val="000000"/>
        </w:rPr>
        <w:t>12)</w:t>
      </w:r>
      <w:r w:rsidRPr="004116FF">
        <w:t xml:space="preserve"> Notificar al supervisor del contrato en forma oportuna, respecto de los inconvenientes que se puedan presentar en desarrollo de la ejecución del respectivo contrato</w:t>
      </w:r>
      <w:r w:rsidRPr="004116FF">
        <w:rPr>
          <w:b/>
          <w:color w:val="000000"/>
        </w:rPr>
        <w:t xml:space="preserve"> </w:t>
      </w:r>
    </w:p>
    <w:p w14:paraId="1D9C20A0" w14:textId="77777777" w:rsidR="009A38C9" w:rsidRPr="004116FF" w:rsidRDefault="009A38C9" w:rsidP="009A38C9">
      <w:pPr>
        <w:adjustRightInd w:val="0"/>
        <w:spacing w:line="276" w:lineRule="auto"/>
        <w:jc w:val="both"/>
        <w:rPr>
          <w:b/>
          <w:color w:val="000000"/>
        </w:rPr>
      </w:pPr>
      <w:r w:rsidRPr="004116FF">
        <w:rPr>
          <w:b/>
          <w:color w:val="000000"/>
        </w:rPr>
        <w:t xml:space="preserve">13) </w:t>
      </w:r>
      <w:r w:rsidRPr="004116FF">
        <w:t>Informar al supervisor del contrato cuando se haya ejecutado en un cincuenta 50%, en un setenta 70% el valor del contrato</w:t>
      </w:r>
      <w:r w:rsidRPr="004116FF">
        <w:rPr>
          <w:color w:val="000000"/>
        </w:rPr>
        <w:t>, y en adelante semanalmente hasta el 100%.</w:t>
      </w:r>
    </w:p>
    <w:p w14:paraId="099C4D61" w14:textId="77777777" w:rsidR="009A38C9" w:rsidRPr="004116FF" w:rsidRDefault="009A38C9" w:rsidP="009A38C9">
      <w:pPr>
        <w:adjustRightInd w:val="0"/>
        <w:spacing w:line="276" w:lineRule="auto"/>
        <w:jc w:val="both"/>
        <w:rPr>
          <w:color w:val="000000"/>
        </w:rPr>
      </w:pPr>
      <w:r w:rsidRPr="004116FF">
        <w:rPr>
          <w:b/>
          <w:color w:val="000000"/>
        </w:rPr>
        <w:t>14)</w:t>
      </w:r>
      <w:r w:rsidRPr="004116FF">
        <w:rPr>
          <w:bCs/>
        </w:rPr>
        <w:t xml:space="preserve"> 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r w:rsidRPr="004116FF">
        <w:rPr>
          <w:color w:val="000000"/>
        </w:rPr>
        <w:t>.</w:t>
      </w:r>
    </w:p>
    <w:p w14:paraId="4C513F01" w14:textId="77777777" w:rsidR="009A38C9" w:rsidRPr="004116FF" w:rsidRDefault="009A38C9" w:rsidP="009A38C9">
      <w:pPr>
        <w:adjustRightInd w:val="0"/>
        <w:spacing w:line="276" w:lineRule="auto"/>
        <w:jc w:val="both"/>
      </w:pPr>
      <w:r w:rsidRPr="004116FF">
        <w:rPr>
          <w:b/>
          <w:color w:val="000000"/>
        </w:rPr>
        <w:lastRenderedPageBreak/>
        <w:t xml:space="preserve">15) </w:t>
      </w:r>
      <w:r w:rsidRPr="004116FF">
        <w:t>Atender oportuna y eficazmente las solicitudes que le formule la Jefatura de la USP o el ordenador del gasto</w:t>
      </w:r>
      <w:r w:rsidRPr="004116FF">
        <w:rPr>
          <w:color w:val="000000"/>
        </w:rPr>
        <w:t xml:space="preserve"> </w:t>
      </w:r>
      <w:r w:rsidRPr="004116FF">
        <w:rPr>
          <w:b/>
          <w:color w:val="000000"/>
        </w:rPr>
        <w:t xml:space="preserve">16) </w:t>
      </w:r>
      <w:r w:rsidRPr="004116FF">
        <w:t>Enviar el primer día hábil de cada semana a la USP la información de notificación epidemiológica semanal (solo se notifica los casos de usuarios del Subsistema de Salud de la Policía Nacional)</w:t>
      </w:r>
    </w:p>
    <w:p w14:paraId="63EAEF1D" w14:textId="77777777" w:rsidR="009A38C9" w:rsidRPr="004116FF" w:rsidRDefault="009A38C9" w:rsidP="009A38C9">
      <w:pPr>
        <w:adjustRightInd w:val="0"/>
        <w:spacing w:line="276" w:lineRule="auto"/>
        <w:jc w:val="both"/>
        <w:rPr>
          <w:color w:val="000000"/>
        </w:rPr>
      </w:pPr>
      <w:r w:rsidRPr="004116FF">
        <w:rPr>
          <w:b/>
          <w:color w:val="000000"/>
        </w:rPr>
        <w:t>17)</w:t>
      </w:r>
      <w:r w:rsidRPr="004116FF">
        <w:rPr>
          <w:color w:val="000000"/>
        </w:rPr>
        <w:t xml:space="preserve"> </w:t>
      </w:r>
      <w:r w:rsidRPr="004116FF">
        <w:t>Además de los deberes consagrados en el artículo 5º de la Ley 80 de 1993 y las contenidas en el Código de Comercio y cumplir con el objeto contractual, cumplir cabalmente con sus obligaciones frente al Sistema de Seguridad Social Integral y parafiscales (Cajas de Compensación Familiar, Sena e ICBF), por cuanto el cumplimiento de esta obligación es requisito indispensable para la realización de cualquier pago</w:t>
      </w:r>
      <w:r w:rsidRPr="004116FF">
        <w:rPr>
          <w:color w:val="000000"/>
        </w:rPr>
        <w:t xml:space="preserve">. </w:t>
      </w:r>
    </w:p>
    <w:p w14:paraId="46E41F00" w14:textId="22363407" w:rsidR="009A38C9" w:rsidRPr="004116FF" w:rsidRDefault="009A38C9" w:rsidP="009A38C9">
      <w:pPr>
        <w:adjustRightInd w:val="0"/>
        <w:spacing w:line="276" w:lineRule="auto"/>
        <w:jc w:val="both"/>
        <w:rPr>
          <w:color w:val="000000"/>
        </w:rPr>
      </w:pPr>
      <w:r w:rsidRPr="004116FF">
        <w:rPr>
          <w:b/>
          <w:color w:val="000000"/>
        </w:rPr>
        <w:t>18)</w:t>
      </w:r>
      <w:r w:rsidRPr="004116FF">
        <w:t xml:space="preserve"> Prestar los servicios objeto del contrato en forma permanente, eficiente, amable y con excelente trato, de manera oportuna y con calidad, si discriminación frente a otro tipo de pacientes que atienda</w:t>
      </w:r>
      <w:r w:rsidRPr="004116FF">
        <w:rPr>
          <w:color w:val="000000"/>
        </w:rPr>
        <w:t>.</w:t>
      </w:r>
    </w:p>
    <w:p w14:paraId="38861951" w14:textId="77777777" w:rsidR="009A38C9" w:rsidRPr="004116FF" w:rsidRDefault="009A38C9" w:rsidP="009A38C9">
      <w:pPr>
        <w:adjustRightInd w:val="0"/>
        <w:spacing w:line="276" w:lineRule="auto"/>
        <w:jc w:val="both"/>
      </w:pPr>
      <w:r w:rsidRPr="004116FF">
        <w:rPr>
          <w:b/>
          <w:color w:val="000000"/>
        </w:rPr>
        <w:t>19)</w:t>
      </w:r>
      <w:r w:rsidRPr="004116FF">
        <w:rPr>
          <w:color w:val="FF0000"/>
        </w:rPr>
        <w:t xml:space="preserve"> </w:t>
      </w:r>
      <w:r w:rsidRPr="004116FF">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B861BDC" w14:textId="77777777" w:rsidR="009A38C9" w:rsidRPr="004116FF" w:rsidRDefault="009A38C9" w:rsidP="009A38C9">
      <w:pPr>
        <w:adjustRightInd w:val="0"/>
        <w:spacing w:line="276" w:lineRule="auto"/>
        <w:jc w:val="both"/>
        <w:rPr>
          <w:color w:val="000000"/>
        </w:rPr>
      </w:pPr>
      <w:r w:rsidRPr="004116FF">
        <w:rPr>
          <w:b/>
          <w:color w:val="000000"/>
        </w:rPr>
        <w:t xml:space="preserve">20) </w:t>
      </w:r>
      <w:r w:rsidRPr="004116FF">
        <w:t>Mantener vigentes los permisos, licencias y títulos especiales exigidos por la ley y las autoridades administrativas o sanitarias</w:t>
      </w:r>
      <w:r w:rsidRPr="004116FF">
        <w:rPr>
          <w:color w:val="000000"/>
        </w:rPr>
        <w:t xml:space="preserve">. </w:t>
      </w:r>
    </w:p>
    <w:p w14:paraId="32E77BD3" w14:textId="77777777" w:rsidR="009A38C9" w:rsidRPr="004116FF" w:rsidRDefault="009A38C9" w:rsidP="009A38C9">
      <w:pPr>
        <w:adjustRightInd w:val="0"/>
        <w:spacing w:line="276" w:lineRule="auto"/>
        <w:jc w:val="both"/>
        <w:rPr>
          <w:color w:val="000000"/>
        </w:rPr>
      </w:pPr>
      <w:r w:rsidRPr="004116FF">
        <w:rPr>
          <w:b/>
          <w:color w:val="000000"/>
        </w:rPr>
        <w:t>21</w:t>
      </w:r>
      <w:r w:rsidRPr="004116FF">
        <w:rPr>
          <w:color w:val="000000"/>
        </w:rPr>
        <w:t>)</w:t>
      </w:r>
      <w:r w:rsidRPr="004116FF">
        <w:rPr>
          <w:lang w:eastAsia="es-CO"/>
        </w:rPr>
        <w:t xml:space="preserve">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4116FF">
        <w:rPr>
          <w:color w:val="000000"/>
        </w:rPr>
        <w:t xml:space="preserve"> </w:t>
      </w:r>
    </w:p>
    <w:p w14:paraId="75860A44" w14:textId="77777777" w:rsidR="009A38C9" w:rsidRPr="004116FF" w:rsidRDefault="009A38C9" w:rsidP="009A38C9">
      <w:pPr>
        <w:adjustRightInd w:val="0"/>
        <w:spacing w:line="276" w:lineRule="auto"/>
        <w:jc w:val="both"/>
        <w:rPr>
          <w:b/>
        </w:rPr>
      </w:pPr>
      <w:r w:rsidRPr="004116FF">
        <w:rPr>
          <w:b/>
          <w:color w:val="000000"/>
        </w:rPr>
        <w:t>22)</w:t>
      </w:r>
      <w:r w:rsidRPr="004116FF">
        <w:rPr>
          <w:lang w:eastAsia="es-CO"/>
        </w:rPr>
        <w:t xml:space="preserve"> 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8" w:history="1">
        <w:r w:rsidRPr="005A0E77">
          <w:rPr>
            <w:rStyle w:val="Hipervnculo"/>
            <w:lang w:eastAsia="es-CO"/>
          </w:rPr>
          <w:t>www.mindefensa.gov.co</w:t>
        </w:r>
      </w:hyperlink>
      <w:r w:rsidRPr="005A0E77">
        <w:rPr>
          <w:b/>
          <w:sz w:val="18"/>
          <w:szCs w:val="18"/>
        </w:rPr>
        <w:t xml:space="preserve"> </w:t>
      </w:r>
    </w:p>
    <w:p w14:paraId="3244D0E2" w14:textId="77777777" w:rsidR="009A38C9" w:rsidRPr="004116FF" w:rsidRDefault="009A38C9" w:rsidP="009A38C9">
      <w:pPr>
        <w:adjustRightInd w:val="0"/>
        <w:spacing w:line="276" w:lineRule="auto"/>
        <w:jc w:val="both"/>
        <w:rPr>
          <w:b/>
        </w:rPr>
      </w:pPr>
      <w:r w:rsidRPr="004116FF">
        <w:rPr>
          <w:b/>
        </w:rPr>
        <w:t>23)</w:t>
      </w:r>
      <w:r w:rsidRPr="004116FF">
        <w:rPr>
          <w:lang w:eastAsia="es-CO"/>
        </w:rPr>
        <w:t xml:space="preserve"> El Contratista deberá designar un coordinador médico para que, en conjunto con el supervisor del contrato o auditor médico del Contratante, den solución a los posibles inconvenientes que puedan presentarse durante el desarrollo y ejecución del contrato</w:t>
      </w:r>
      <w:r w:rsidRPr="004116FF">
        <w:rPr>
          <w:b/>
        </w:rPr>
        <w:t xml:space="preserve"> </w:t>
      </w:r>
    </w:p>
    <w:p w14:paraId="150E4373" w14:textId="77777777" w:rsidR="009A38C9" w:rsidRPr="004116FF" w:rsidRDefault="009A38C9" w:rsidP="009A38C9">
      <w:pPr>
        <w:adjustRightInd w:val="0"/>
        <w:spacing w:line="276" w:lineRule="auto"/>
        <w:jc w:val="both"/>
        <w:rPr>
          <w:lang w:eastAsia="es-CO"/>
        </w:rPr>
      </w:pPr>
      <w:r w:rsidRPr="004116FF">
        <w:rPr>
          <w:b/>
        </w:rPr>
        <w:t>24)</w:t>
      </w:r>
      <w:r w:rsidRPr="004116FF">
        <w:rPr>
          <w:lang w:eastAsia="es-CO"/>
        </w:rPr>
        <w:t xml:space="preserve"> El contratista se comprometerá a enviar a la oficina de referencia y contrarreferencia de la </w:t>
      </w:r>
      <w:r w:rsidRPr="004116FF">
        <w:rPr>
          <w:color w:val="000000"/>
        </w:rPr>
        <w:t>Unidad Prestadora de servicios en salud sucre</w:t>
      </w:r>
      <w:r w:rsidRPr="004116FF">
        <w:rPr>
          <w:lang w:eastAsia="es-CO"/>
        </w:rPr>
        <w:t xml:space="preserve">, la relación de atención de urgencias diario que tuvieron el día anterior </w:t>
      </w:r>
    </w:p>
    <w:p w14:paraId="5F3E41FB" w14:textId="77777777" w:rsidR="009A38C9" w:rsidRPr="004116FF" w:rsidRDefault="009A38C9" w:rsidP="009A38C9">
      <w:pPr>
        <w:adjustRightInd w:val="0"/>
        <w:spacing w:line="276" w:lineRule="auto"/>
        <w:jc w:val="both"/>
        <w:rPr>
          <w:b/>
        </w:rPr>
      </w:pPr>
      <w:r w:rsidRPr="004116FF">
        <w:rPr>
          <w:b/>
          <w:lang w:eastAsia="es-CO"/>
        </w:rPr>
        <w:t>25)</w:t>
      </w:r>
      <w:r w:rsidRPr="004116FF">
        <w:t xml:space="preserve"> La facturación de servicios debe venir en planilla anexa de forma independiente a través de medio magnético</w:t>
      </w:r>
      <w:r w:rsidRPr="004116FF">
        <w:rPr>
          <w:b/>
        </w:rPr>
        <w:t xml:space="preserve"> </w:t>
      </w:r>
    </w:p>
    <w:p w14:paraId="727624A7" w14:textId="77777777" w:rsidR="009A38C9" w:rsidRPr="004116FF" w:rsidRDefault="009A38C9" w:rsidP="009A38C9">
      <w:pPr>
        <w:adjustRightInd w:val="0"/>
        <w:spacing w:line="276" w:lineRule="auto"/>
        <w:jc w:val="both"/>
        <w:rPr>
          <w:b/>
        </w:rPr>
      </w:pPr>
      <w:r w:rsidRPr="004116FF">
        <w:rPr>
          <w:b/>
        </w:rPr>
        <w:t>26)</w:t>
      </w:r>
      <w:r w:rsidRPr="004116FF">
        <w:rPr>
          <w:lang w:eastAsia="es-CO"/>
        </w:rPr>
        <w:t xml:space="preserve">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Pr="004116FF">
        <w:rPr>
          <w:b/>
        </w:rPr>
        <w:t xml:space="preserve"> </w:t>
      </w:r>
    </w:p>
    <w:p w14:paraId="39691F24" w14:textId="77777777" w:rsidR="009A38C9" w:rsidRPr="004116FF" w:rsidRDefault="009A38C9" w:rsidP="009A38C9">
      <w:pPr>
        <w:adjustRightInd w:val="0"/>
        <w:spacing w:line="276" w:lineRule="auto"/>
        <w:jc w:val="both"/>
        <w:rPr>
          <w:b/>
        </w:rPr>
      </w:pPr>
      <w:r w:rsidRPr="004116FF">
        <w:rPr>
          <w:b/>
        </w:rPr>
        <w:t>27)</w:t>
      </w:r>
      <w:r w:rsidRPr="004116FF">
        <w:rPr>
          <w:lang w:eastAsia="es-CO"/>
        </w:rPr>
        <w:t xml:space="preserve"> Facturación: La radicación de la facturación (Impresa y en medio magnético) de los servicios prestados se debe hacer dentro de los cinco (05) primeros días hábiles del mes siguiente a la prestación, la cual como mínimo debe cumplir con: Relación general de pacientes atendidos, detallando la pre-factura por cada uno de ellos discriminada y firmada por el usuario o acudiente, requisitos establecidos por la DIAN. Soportes de ley para la auditoría de cuentas definidos en el Decreto 4747 de 2007, Anexo 5 de la Resolución 3047 MINPROTECCIÓN de 2008 y demás normas que las aclaren o modifiquen, presentar original de la autorización del servicio, 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 si el contratista no presenta la factura dentro del término de los cinco (05) primeros días de cada mes, el trámite y el pago de la factura se </w:t>
      </w:r>
      <w:r w:rsidRPr="004116FF">
        <w:rPr>
          <w:lang w:eastAsia="es-CO"/>
        </w:rPr>
        <w:lastRenderedPageBreak/>
        <w:t xml:space="preserve">realizará hasta el mes siguiente, La presentación de las facturas por los servicios causados en ningún caso deberá superar los treinta días (30) posteriores a la prestación de los servicios, EL CONTRATANTE dará trámite a las facturas que no presenten objeciones </w:t>
      </w:r>
      <w:r w:rsidRPr="004116FF">
        <w:rPr>
          <w:b/>
        </w:rPr>
        <w:t xml:space="preserve"> </w:t>
      </w:r>
    </w:p>
    <w:p w14:paraId="10DC8751" w14:textId="77777777" w:rsidR="009A38C9" w:rsidRPr="004116FF" w:rsidRDefault="009A38C9" w:rsidP="009A38C9">
      <w:pPr>
        <w:adjustRightInd w:val="0"/>
        <w:spacing w:line="276" w:lineRule="auto"/>
        <w:jc w:val="both"/>
      </w:pPr>
      <w:r w:rsidRPr="004116FF">
        <w:rPr>
          <w:b/>
        </w:rPr>
        <w:t xml:space="preserve">28) </w:t>
      </w:r>
      <w:r w:rsidRPr="004116FF">
        <w:t xml:space="preserve">El contratista se compromete a que el personal asistencial que preste servicios conozca y aplique los lineamientos establecidos en el instructivo N. 009 DISAN-AGESA del 06 de marzo de 2014 “Modelo de atención en salud familiar con enfoque en riesgo de la Policía Nacional </w:t>
      </w:r>
    </w:p>
    <w:p w14:paraId="6803D583" w14:textId="16069F5D" w:rsidR="009A38C9" w:rsidRPr="004116FF" w:rsidRDefault="003408C6" w:rsidP="009A38C9">
      <w:pPr>
        <w:adjustRightInd w:val="0"/>
        <w:spacing w:line="276" w:lineRule="auto"/>
        <w:jc w:val="both"/>
        <w:rPr>
          <w:rFonts w:eastAsia="Calibri"/>
          <w:iCs/>
        </w:rPr>
      </w:pPr>
      <w:r>
        <w:rPr>
          <w:b/>
          <w:color w:val="000000"/>
        </w:rPr>
        <w:t>29</w:t>
      </w:r>
      <w:r w:rsidR="009A38C9" w:rsidRPr="004116FF">
        <w:rPr>
          <w:b/>
          <w:color w:val="000000"/>
        </w:rPr>
        <w:t>)</w:t>
      </w:r>
      <w:r w:rsidR="009A38C9" w:rsidRPr="004116FF">
        <w:rPr>
          <w:rFonts w:eastAsia="Calibri"/>
          <w:iCs/>
          <w:color w:val="000000"/>
        </w:rPr>
        <w:t xml:space="preserve"> El contratista se compromete a que el personal asistencial que preste los servicios ambulatorios se regirá por </w:t>
      </w:r>
      <w:r w:rsidR="009A38C9" w:rsidRPr="004116FF">
        <w:rPr>
          <w:bCs/>
          <w:color w:val="000000"/>
        </w:rPr>
        <w:t xml:space="preserve">Directiva administrativa permanente N° 007/  “Directrices a observar en la expedición y registro de las excusas de servicio por incapacidad médica o licencia por maternidad y para el control y seguimiento del personal excusado de servicio”, donde se establece el criterio para la expedición de excusas del servicio total o parcial cuando se presenten estos caso el contratista deberá colocar y aclarar aspectos tales como la conducción de vehículos, el porte de armas y permisos de estudio debiendo informar a la autoridad competente </w:t>
      </w:r>
      <w:r w:rsidR="009A38C9" w:rsidRPr="004116FF">
        <w:rPr>
          <w:b/>
          <w:color w:val="000000"/>
        </w:rPr>
        <w:t>3</w:t>
      </w:r>
      <w:r>
        <w:rPr>
          <w:b/>
          <w:color w:val="000000"/>
        </w:rPr>
        <w:t>0</w:t>
      </w:r>
      <w:r w:rsidR="009A38C9" w:rsidRPr="004116FF">
        <w:rPr>
          <w:b/>
          <w:color w:val="000000"/>
        </w:rPr>
        <w:t>)</w:t>
      </w:r>
      <w:r w:rsidR="009A38C9" w:rsidRPr="004116FF">
        <w:rPr>
          <w:rFonts w:eastAsia="Calibri"/>
          <w:iCs/>
        </w:rPr>
        <w:t xml:space="preserve"> Todo servicio electivo (que no se encuentre en la presente oferta de servicios) considerado por fuera del plan de beneficios debe ser tramitado para estudio de aprobación ante el Comité Técnico Científico (CTC del nivel central de la Dirección de Sanidad) para lo cual el profesional especialista tratante debe diligenciar completamente en letra legible, el formato de justificación diseñado para tal fin por parte del Subsistema de Salud de la Policía Nacional </w:t>
      </w:r>
      <w:r w:rsidR="009A38C9" w:rsidRPr="004116FF">
        <w:rPr>
          <w:rFonts w:eastAsia="Calibri"/>
          <w:iCs/>
          <w:u w:val="single"/>
        </w:rPr>
        <w:t>en la consulta inmediatamente</w:t>
      </w:r>
      <w:r w:rsidR="009A38C9" w:rsidRPr="004116FF">
        <w:rPr>
          <w:rFonts w:eastAsia="Calibri"/>
          <w:iCs/>
        </w:rPr>
        <w:t xml:space="preserve"> y será entregado al usuario para que el usuario entregue el formato a la oficina de referencia y contrarreferencia de la </w:t>
      </w:r>
      <w:r w:rsidR="009A38C9" w:rsidRPr="004116FF">
        <w:rPr>
          <w:color w:val="000000"/>
        </w:rPr>
        <w:t>Unidad Prestadora de servicios en salud sucre</w:t>
      </w:r>
      <w:r w:rsidR="009A38C9" w:rsidRPr="004116FF">
        <w:rPr>
          <w:rFonts w:eastAsia="Calibri"/>
          <w:iCs/>
        </w:rPr>
        <w:t xml:space="preserve">, y esta adelante el trámite ante el Comité Técnico Científico del nivel central. No se admite formatos no diligenciados completos, en la parte de medicamentos deberá colocar los medicamentos que ha prescrito al usuario que están dentro de la malla de pertinencia y los motivos de indicar otro tipo de medicamentos, no se admite formatos institucionales del contratista con excepción cuando requieran su administración urgente por la condición clínica del paciente, orden judicial o tutela se da cumplimiento a la prestación o suministro con la inmediatez requerida y estos serán reportados posteriormente. En este caso el NO reporte será causal de glosa, más no el concepto favorable o desfavorable del CTC.  </w:t>
      </w:r>
    </w:p>
    <w:p w14:paraId="7622EBDC" w14:textId="36F0B0FF" w:rsidR="009A38C9" w:rsidRPr="004116FF" w:rsidRDefault="009A38C9" w:rsidP="009A38C9">
      <w:pPr>
        <w:adjustRightInd w:val="0"/>
        <w:spacing w:line="276" w:lineRule="auto"/>
        <w:jc w:val="both"/>
        <w:rPr>
          <w:b/>
          <w:color w:val="000000"/>
        </w:rPr>
      </w:pPr>
      <w:r w:rsidRPr="004116FF">
        <w:rPr>
          <w:rFonts w:eastAsia="Calibri"/>
          <w:b/>
          <w:iCs/>
        </w:rPr>
        <w:t>3</w:t>
      </w:r>
      <w:r w:rsidR="003408C6">
        <w:rPr>
          <w:rFonts w:eastAsia="Calibri"/>
          <w:b/>
          <w:iCs/>
        </w:rPr>
        <w:t>1</w:t>
      </w:r>
      <w:r w:rsidRPr="004116FF">
        <w:rPr>
          <w:b/>
          <w:color w:val="000000"/>
        </w:rPr>
        <w:t>)</w:t>
      </w:r>
      <w:r w:rsidRPr="004116FF">
        <w:rPr>
          <w:rFonts w:eastAsia="Calibri"/>
          <w:iCs/>
        </w:rPr>
        <w:t xml:space="preserve"> El contratista se compromete a que el personal asistencial que preste los servicios ambulatorios se base en el Plan de Servicios de Sanidad Militar y Policial (Acuerdo 002 CCSSMP de 2001) y el Manual  único de Medicamentos y terapéutica SSPN (Acuerdo 042 y 046 CCSSMP y demás normas que lo complementen o modifiquen) que se pueden consultar en la página </w:t>
      </w:r>
      <w:hyperlink r:id="rId9" w:history="1">
        <w:r w:rsidRPr="005A0E77">
          <w:rPr>
            <w:rStyle w:val="Hipervnculo"/>
            <w:rFonts w:eastAsia="Calibri"/>
            <w:iCs/>
          </w:rPr>
          <w:t>www.mindefensa.gov.co</w:t>
        </w:r>
      </w:hyperlink>
      <w:r w:rsidRPr="005A0E77">
        <w:rPr>
          <w:rFonts w:eastAsia="Calibri"/>
          <w:iCs/>
          <w:sz w:val="18"/>
          <w:szCs w:val="18"/>
        </w:rPr>
        <w:t>.</w:t>
      </w:r>
      <w:r w:rsidRPr="005A0E77">
        <w:rPr>
          <w:b/>
          <w:color w:val="000000"/>
          <w:sz w:val="18"/>
          <w:szCs w:val="18"/>
        </w:rPr>
        <w:t xml:space="preserve"> </w:t>
      </w:r>
    </w:p>
    <w:p w14:paraId="34BF5EFE" w14:textId="77777777" w:rsidR="009A38C9" w:rsidRPr="004116FF" w:rsidRDefault="009A38C9" w:rsidP="009A38C9">
      <w:pPr>
        <w:adjustRightInd w:val="0"/>
        <w:spacing w:line="276" w:lineRule="auto"/>
        <w:jc w:val="both"/>
        <w:rPr>
          <w:lang w:val="es-MX"/>
        </w:rPr>
      </w:pPr>
      <w:r w:rsidRPr="004116FF">
        <w:rPr>
          <w:b/>
          <w:color w:val="000000"/>
        </w:rPr>
        <w:t>33)</w:t>
      </w:r>
      <w:r w:rsidRPr="004116FF">
        <w:rPr>
          <w:bCs/>
          <w:color w:val="000000"/>
          <w:lang w:eastAsia="es-CO"/>
        </w:rPr>
        <w:t xml:space="preserve"> El contratista se compromete a dar aplicación al Decreto 2200 de junio 28 2005, por el cual se reglamenta el servicio farmacéutico y se dictan otras disposiciones, para lo cual las fórmulas tendrán lo escrito en el Artículo 17.</w:t>
      </w:r>
      <w:r w:rsidRPr="004116FF">
        <w:rPr>
          <w:b/>
          <w:bCs/>
          <w:color w:val="000000"/>
          <w:lang w:eastAsia="es-CO"/>
        </w:rPr>
        <w:t xml:space="preserve"> </w:t>
      </w:r>
      <w:r w:rsidRPr="004116FF">
        <w:rPr>
          <w:bCs/>
          <w:i/>
          <w:iCs/>
          <w:color w:val="000000"/>
          <w:lang w:eastAsia="es-CO"/>
        </w:rPr>
        <w:t>Contenido de la prescripción.</w:t>
      </w:r>
      <w:r w:rsidRPr="004116FF">
        <w:rPr>
          <w:bCs/>
          <w:color w:val="000000"/>
          <w:lang w:eastAsia="es-CO"/>
        </w:rPr>
        <w:t xml:space="preserve"> La prescripción del medicamento deberá realizarse en un formato el cual debe contener, como mínimo, los datos que aplican en el decreto y demás disposiciones</w:t>
      </w:r>
      <w:r w:rsidRPr="004116FF">
        <w:rPr>
          <w:lang w:val="es-MX"/>
        </w:rPr>
        <w:t xml:space="preserve"> </w:t>
      </w:r>
    </w:p>
    <w:p w14:paraId="2CAC0AB8" w14:textId="34BFA7F6" w:rsidR="009A38C9" w:rsidRPr="004116FF" w:rsidRDefault="009A38C9" w:rsidP="009A38C9">
      <w:pPr>
        <w:adjustRightInd w:val="0"/>
        <w:spacing w:line="276" w:lineRule="auto"/>
        <w:jc w:val="both"/>
      </w:pPr>
      <w:r w:rsidRPr="004116FF">
        <w:rPr>
          <w:b/>
          <w:lang w:val="es-MX"/>
        </w:rPr>
        <w:t>3</w:t>
      </w:r>
      <w:r w:rsidR="003408C6">
        <w:rPr>
          <w:b/>
          <w:lang w:val="es-MX"/>
        </w:rPr>
        <w:t>2</w:t>
      </w:r>
      <w:r w:rsidRPr="004116FF">
        <w:rPr>
          <w:b/>
          <w:lang w:val="es-MX"/>
        </w:rPr>
        <w:t>)</w:t>
      </w:r>
      <w:r w:rsidRPr="004116FF">
        <w:rPr>
          <w:lang w:val="es-MX"/>
        </w:rPr>
        <w:t xml:space="preserve"> </w:t>
      </w:r>
      <w:r w:rsidRPr="004116FF">
        <w:t xml:space="preserve">Aplicar guías de manejo y malla de pertinencia establecidos por LA DISAN –AGESA en las actuaciones en salud realizada a los usuarios. </w:t>
      </w:r>
    </w:p>
    <w:p w14:paraId="5F240384" w14:textId="5CB7B815" w:rsidR="009A38C9" w:rsidRPr="004116FF" w:rsidRDefault="009A38C9" w:rsidP="009A38C9">
      <w:pPr>
        <w:adjustRightInd w:val="0"/>
        <w:spacing w:line="276" w:lineRule="auto"/>
        <w:jc w:val="both"/>
        <w:rPr>
          <w:rFonts w:eastAsia="Calibri"/>
          <w:bCs/>
          <w:iCs/>
        </w:rPr>
      </w:pPr>
      <w:r w:rsidRPr="004116FF">
        <w:rPr>
          <w:b/>
        </w:rPr>
        <w:t>3</w:t>
      </w:r>
      <w:r w:rsidR="003408C6">
        <w:rPr>
          <w:b/>
        </w:rPr>
        <w:t>3</w:t>
      </w:r>
      <w:r w:rsidRPr="004116FF">
        <w:rPr>
          <w:b/>
        </w:rPr>
        <w:t>)</w:t>
      </w:r>
      <w:r w:rsidRPr="004116FF">
        <w:rPr>
          <w:rFonts w:eastAsia="Calibri"/>
          <w:iCs/>
        </w:rPr>
        <w:t xml:space="preserve"> El oferente</w:t>
      </w:r>
      <w:r w:rsidRPr="004116FF">
        <w:rPr>
          <w:rFonts w:eastAsia="Calibri"/>
          <w:iCs/>
          <w:color w:val="FF0000"/>
        </w:rPr>
        <w:t xml:space="preserve"> </w:t>
      </w:r>
      <w:r w:rsidRPr="004116FF">
        <w:rPr>
          <w:rFonts w:eastAsia="Calibri"/>
          <w:iCs/>
        </w:rPr>
        <w:t xml:space="preserve">se compromete a aplicar las directrices establecidas en el aplicativo de referencia autorizaciones de servicio, la </w:t>
      </w:r>
      <w:r w:rsidRPr="004116FF">
        <w:rPr>
          <w:rFonts w:eastAsia="Calibri"/>
          <w:bCs/>
          <w:iCs/>
        </w:rPr>
        <w:t xml:space="preserve">autorización expedida por la oficina de referencia mediante aplicativo (GEINF) y que será impresa en la entidad, la cual deberá revisar el aplicativo de manera diaria para ver la demanda del servicio y esta autorización hará parte de los documentos de la factura, solo se recibe la ORIGINAL, el sistema permite imprimir doble las autorizaciones pero no pueden ser utilizadas para las facturas por cuanto sale unas letras donde esto se informa que no es válida </w:t>
      </w:r>
      <w:r w:rsidRPr="004116FF">
        <w:rPr>
          <w:rFonts w:eastAsia="Calibri"/>
          <w:iCs/>
          <w:lang w:val="es-MX"/>
        </w:rPr>
        <w:t>“ESTA ES LA COPIA NUMERO 2 DE ESTA AUTORIZACION”,</w:t>
      </w:r>
      <w:r w:rsidRPr="004116FF">
        <w:rPr>
          <w:rFonts w:eastAsia="Calibri"/>
          <w:bCs/>
          <w:iCs/>
        </w:rPr>
        <w:t xml:space="preserve"> la autorización original tiene sesenta (60) días de validez, si que esto se considere como tiempo límite para asignar el servicio, es para control de las mismas, sino se atiende en este periodo se considerara no atención de demanda del servicio).</w:t>
      </w:r>
    </w:p>
    <w:p w14:paraId="03A7D485" w14:textId="0A04C40F" w:rsidR="009A38C9" w:rsidRPr="004116FF" w:rsidRDefault="009A38C9" w:rsidP="009A38C9">
      <w:pPr>
        <w:adjustRightInd w:val="0"/>
        <w:spacing w:line="276" w:lineRule="auto"/>
        <w:jc w:val="both"/>
        <w:rPr>
          <w:color w:val="000000"/>
        </w:rPr>
      </w:pPr>
      <w:r w:rsidRPr="004116FF">
        <w:rPr>
          <w:rFonts w:eastAsia="Calibri"/>
          <w:bCs/>
          <w:iCs/>
        </w:rPr>
        <w:t>3</w:t>
      </w:r>
      <w:r w:rsidR="003408C6">
        <w:rPr>
          <w:rFonts w:eastAsia="Calibri"/>
          <w:bCs/>
          <w:iCs/>
        </w:rPr>
        <w:t>4</w:t>
      </w:r>
      <w:r w:rsidRPr="004116FF">
        <w:rPr>
          <w:rFonts w:eastAsia="Calibri"/>
          <w:bCs/>
          <w:iCs/>
        </w:rPr>
        <w:t xml:space="preserve">) </w:t>
      </w:r>
      <w:r w:rsidRPr="004116FF">
        <w:rPr>
          <w:color w:val="000000"/>
        </w:rPr>
        <w:t>Efectuar la Prestación del Servicio de acuerdo a los protocolos establecidos técnica y científicamente en el ámbito nacional consignados en el acuerdo No. 002 por el cual se establece el Plan De Servicios De Sanidad Militar y Policial.</w:t>
      </w:r>
    </w:p>
    <w:p w14:paraId="5890A591" w14:textId="4577E9B8" w:rsidR="009A38C9" w:rsidRPr="004116FF" w:rsidRDefault="009A38C9" w:rsidP="009A38C9">
      <w:pPr>
        <w:adjustRightInd w:val="0"/>
        <w:spacing w:line="276" w:lineRule="auto"/>
        <w:jc w:val="both"/>
        <w:rPr>
          <w:color w:val="000000"/>
        </w:rPr>
      </w:pPr>
      <w:r w:rsidRPr="004116FF">
        <w:rPr>
          <w:color w:val="000000"/>
        </w:rPr>
        <w:lastRenderedPageBreak/>
        <w:t>3</w:t>
      </w:r>
      <w:r w:rsidR="003408C6">
        <w:rPr>
          <w:color w:val="000000"/>
        </w:rPr>
        <w:t>5</w:t>
      </w:r>
      <w:r w:rsidRPr="004116FF">
        <w:rPr>
          <w:color w:val="000000"/>
        </w:rPr>
        <w:t>) Prestar los servicios durante el plazo de ejecución del contrato de acuerdo a las necesidades de los usuarios, en las instalaciones cumpliendo con los pliegos de condiciones a través de la presentación  de oferta presentada.</w:t>
      </w:r>
    </w:p>
    <w:p w14:paraId="402C8ECE" w14:textId="61A1BCE6" w:rsidR="009A38C9" w:rsidRPr="004116FF" w:rsidRDefault="009A38C9" w:rsidP="009A38C9">
      <w:pPr>
        <w:adjustRightInd w:val="0"/>
        <w:spacing w:line="276" w:lineRule="auto"/>
        <w:jc w:val="both"/>
        <w:rPr>
          <w:color w:val="000000"/>
        </w:rPr>
      </w:pPr>
      <w:r w:rsidRPr="004116FF">
        <w:rPr>
          <w:color w:val="000000"/>
        </w:rPr>
        <w:t>3</w:t>
      </w:r>
      <w:r w:rsidR="003408C6">
        <w:rPr>
          <w:color w:val="000000"/>
        </w:rPr>
        <w:t>6</w:t>
      </w:r>
      <w:r w:rsidRPr="004116FF">
        <w:rPr>
          <w:color w:val="000000"/>
        </w:rPr>
        <w:t>) Prestar en forma continua y permanente de lunes a sábado los servicios a todos los usuarios de la Policía Nacional bajo los principios de eficacia, universalidad y solidaridad que así lo amerite y certifiquen su derecho presentando documento de identidad y carné de servicios.</w:t>
      </w:r>
    </w:p>
    <w:p w14:paraId="086F5A98" w14:textId="5A0604B8" w:rsidR="009A38C9" w:rsidRPr="004116FF" w:rsidRDefault="009A38C9" w:rsidP="009A38C9">
      <w:pPr>
        <w:adjustRightInd w:val="0"/>
        <w:spacing w:line="276" w:lineRule="auto"/>
        <w:jc w:val="both"/>
        <w:rPr>
          <w:color w:val="000000"/>
        </w:rPr>
      </w:pPr>
      <w:r w:rsidRPr="004116FF">
        <w:rPr>
          <w:color w:val="000000"/>
        </w:rPr>
        <w:t>3</w:t>
      </w:r>
      <w:r w:rsidR="003408C6">
        <w:rPr>
          <w:color w:val="000000"/>
        </w:rPr>
        <w:t>7</w:t>
      </w:r>
      <w:r w:rsidRPr="004116FF">
        <w:rPr>
          <w:color w:val="000000"/>
        </w:rPr>
        <w:t>) 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32F31FF5" w14:textId="3C185088" w:rsidR="009A38C9" w:rsidRPr="004116FF" w:rsidRDefault="003408C6" w:rsidP="009A38C9">
      <w:pPr>
        <w:adjustRightInd w:val="0"/>
        <w:spacing w:line="276" w:lineRule="auto"/>
        <w:jc w:val="both"/>
        <w:rPr>
          <w:color w:val="000000"/>
        </w:rPr>
      </w:pPr>
      <w:r>
        <w:rPr>
          <w:color w:val="000000"/>
        </w:rPr>
        <w:t>38</w:t>
      </w:r>
      <w:r w:rsidR="009A38C9" w:rsidRPr="004116FF">
        <w:rPr>
          <w:color w:val="000000"/>
        </w:rPr>
        <w:t>) 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realización del objeto contractual.</w:t>
      </w:r>
    </w:p>
    <w:p w14:paraId="341DD053" w14:textId="1F7DFF39" w:rsidR="009A38C9" w:rsidRPr="004116FF" w:rsidRDefault="003408C6" w:rsidP="009A38C9">
      <w:pPr>
        <w:adjustRightInd w:val="0"/>
        <w:spacing w:line="276" w:lineRule="auto"/>
        <w:jc w:val="both"/>
        <w:rPr>
          <w:color w:val="000000"/>
        </w:rPr>
      </w:pPr>
      <w:r>
        <w:rPr>
          <w:color w:val="000000"/>
        </w:rPr>
        <w:t>39</w:t>
      </w:r>
      <w:r w:rsidR="009A38C9" w:rsidRPr="004116FF">
        <w:rPr>
          <w:color w:val="000000"/>
        </w:rPr>
        <w:t>) Si algún usuario de la Policía Nacional llegase directamente a solicitar un Servicio sin previa autorización debe notificar a la Unidad Prestadora de servicios en salud sucre de inmediato, no se podrán prestar servicios sin autorización.</w:t>
      </w:r>
    </w:p>
    <w:p w14:paraId="76CDBD37" w14:textId="1DF262EA"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0</w:t>
      </w:r>
      <w:r w:rsidRPr="004116FF">
        <w:rPr>
          <w:color w:val="000000"/>
        </w:rPr>
        <w:t>) Permitirán la asistencia de la Auditoría de Concurrencia por parte del Auditor de Calidad o de pertinencia de la Unidad Prestadora de servicios en salud sucre, para los fines que establece la Ley respecto al Sistema Obligatorio de Garantía de la Calidad y la Atención en Salud.</w:t>
      </w:r>
    </w:p>
    <w:p w14:paraId="4DE0E89B" w14:textId="28C42F7E"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1</w:t>
      </w:r>
      <w:r w:rsidRPr="004116FF">
        <w:rPr>
          <w:color w:val="000000"/>
        </w:rPr>
        <w:t>) 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48486570" w14:textId="137FC1DA"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2</w:t>
      </w:r>
      <w:r w:rsidRPr="004116FF">
        <w:rPr>
          <w:color w:val="000000"/>
        </w:rPr>
        <w:t>) El CONTRATISTA designará un funcionario, para que en coordinación con el Supervisor del Contrato vigile el normal funcionamiento de la ejecución del contrato y solucione los inconvenientes que se presenten. Estos datos deben ser presentados en la oferta.</w:t>
      </w:r>
    </w:p>
    <w:p w14:paraId="1C685F71" w14:textId="55BA8EA8"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3</w:t>
      </w:r>
      <w:r w:rsidRPr="004116FF">
        <w:rPr>
          <w:color w:val="000000"/>
        </w:rPr>
        <w:t>) Así mismo la institución no podrá exigir al usuario fotocopias de documentos de identidad o carné de servicios y se hará responsable de la realización de las mismas para soportes de la facturación, de acuerdo a la normatividad vigente.</w:t>
      </w:r>
    </w:p>
    <w:p w14:paraId="6B223F26" w14:textId="1A73DA34"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4</w:t>
      </w:r>
      <w:r w:rsidRPr="004116FF">
        <w:rPr>
          <w:color w:val="000000"/>
        </w:rPr>
        <w:t>) Abstenerse de emitir fórmulas o solicitudes de servicios, que sean improcedentes según la ética profesional y sin diligenciar la historia clínica, que será el soporte de estas solicitudes.</w:t>
      </w:r>
    </w:p>
    <w:p w14:paraId="1BDD917D" w14:textId="6EEF5A67"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5</w:t>
      </w:r>
      <w:r w:rsidRPr="004116FF">
        <w:rPr>
          <w:color w:val="000000"/>
        </w:rPr>
        <w:t>) El CONTRATISTA dará respuesta oportuna a las glosas realizadas por el Auditor de Cuentas de la Unidad Prestadora de servicios en salud sucre o sus fines.</w:t>
      </w:r>
    </w:p>
    <w:p w14:paraId="1E23257B" w14:textId="7CC253A8"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6</w:t>
      </w:r>
      <w:r w:rsidRPr="004116FF">
        <w:rPr>
          <w:color w:val="000000"/>
        </w:rPr>
        <w:t>) Cualquier cambio en las condiciones técnicas que surjan durante el término de ejecución del contrato, deberá hacerse por mutuo acuerdo, previa solicitud escrita plenamente justificada por cualquiera de las partes.</w:t>
      </w:r>
    </w:p>
    <w:p w14:paraId="45619495" w14:textId="7C1D4C4C" w:rsidR="009A38C9" w:rsidRPr="004116FF" w:rsidRDefault="009A38C9" w:rsidP="009A38C9">
      <w:pPr>
        <w:adjustRightInd w:val="0"/>
        <w:spacing w:line="276" w:lineRule="auto"/>
        <w:jc w:val="both"/>
        <w:rPr>
          <w:color w:val="000000"/>
        </w:rPr>
      </w:pPr>
      <w:r w:rsidRPr="004116FF">
        <w:rPr>
          <w:color w:val="000000"/>
        </w:rPr>
        <w:t>4</w:t>
      </w:r>
      <w:r w:rsidR="003408C6">
        <w:rPr>
          <w:color w:val="000000"/>
        </w:rPr>
        <w:t>7</w:t>
      </w:r>
      <w:r w:rsidRPr="004116FF">
        <w:rPr>
          <w:color w:val="000000"/>
        </w:rPr>
        <w:t>) Informar MENSUALMENTE al Supervisor del contrato, jefe de la Unidad Prestadora de servicios en salud sucre y oficina de referencia el estado de ejecución del contrato y el saldo a favor de Policía Nacional por medio escrito.</w:t>
      </w:r>
    </w:p>
    <w:p w14:paraId="4B8DFB1C" w14:textId="6EAA4E76" w:rsidR="009A38C9" w:rsidRPr="004116FF" w:rsidRDefault="003408C6" w:rsidP="009A38C9">
      <w:pPr>
        <w:adjustRightInd w:val="0"/>
        <w:spacing w:line="276" w:lineRule="auto"/>
        <w:jc w:val="both"/>
        <w:rPr>
          <w:color w:val="000000"/>
        </w:rPr>
      </w:pPr>
      <w:r>
        <w:rPr>
          <w:color w:val="000000"/>
        </w:rPr>
        <w:t>48</w:t>
      </w:r>
      <w:r w:rsidR="009A38C9" w:rsidRPr="004116FF">
        <w:rPr>
          <w:color w:val="000000"/>
        </w:rPr>
        <w:t>) EL CONTRATISTA debe garantizar el objeto contractual ofertado en la propuesta presentada, durante la ejecución del contrato.</w:t>
      </w:r>
    </w:p>
    <w:p w14:paraId="20E738FD" w14:textId="244A36B4" w:rsidR="009A38C9" w:rsidRPr="004116FF" w:rsidRDefault="003408C6" w:rsidP="009A38C9">
      <w:pPr>
        <w:adjustRightInd w:val="0"/>
        <w:spacing w:line="276" w:lineRule="auto"/>
        <w:jc w:val="both"/>
        <w:rPr>
          <w:color w:val="000000"/>
        </w:rPr>
      </w:pPr>
      <w:r>
        <w:rPr>
          <w:color w:val="000000"/>
        </w:rPr>
        <w:t>49</w:t>
      </w:r>
      <w:r w:rsidR="009A38C9" w:rsidRPr="004116FF">
        <w:rPr>
          <w:color w:val="000000"/>
        </w:rPr>
        <w:t>) El CONTRATISTA debe responder por la prestación de los servicios objeto del presente contrato y en el caso de que en un momento dado no pueda prestar alguno de ellos, deberá informar a</w:t>
      </w:r>
      <w:r w:rsidR="009A38C9">
        <w:rPr>
          <w:color w:val="000000"/>
        </w:rPr>
        <w:t xml:space="preserve"> la regional de aseguramiento en salud n° 8</w:t>
      </w:r>
      <w:r w:rsidR="009A38C9" w:rsidRPr="004116FF">
        <w:rPr>
          <w:color w:val="000000"/>
        </w:rPr>
        <w:t xml:space="preserve"> </w:t>
      </w:r>
      <w:r w:rsidR="009A38C9">
        <w:rPr>
          <w:color w:val="000000"/>
        </w:rPr>
        <w:t>-</w:t>
      </w:r>
      <w:r w:rsidR="009A38C9" w:rsidRPr="004116FF">
        <w:rPr>
          <w:color w:val="000000"/>
        </w:rPr>
        <w:t xml:space="preserve">Unidad Prestadora de servicios en salud sucre,  por lo anterior debe presentar un </w:t>
      </w:r>
      <w:r w:rsidR="009A38C9" w:rsidRPr="004116FF">
        <w:rPr>
          <w:color w:val="000000"/>
        </w:rPr>
        <w:lastRenderedPageBreak/>
        <w:t>plan de contingencia en caso de fuerza mayor o caso fortuito para garantizar la prestación del servicio a los usuarios.</w:t>
      </w:r>
    </w:p>
    <w:p w14:paraId="61821740" w14:textId="72F0B964" w:rsidR="009A38C9" w:rsidRPr="004116FF" w:rsidRDefault="009A38C9" w:rsidP="009A38C9">
      <w:pPr>
        <w:adjustRightInd w:val="0"/>
        <w:spacing w:line="276" w:lineRule="auto"/>
        <w:jc w:val="both"/>
        <w:rPr>
          <w:color w:val="000000"/>
        </w:rPr>
      </w:pPr>
      <w:r w:rsidRPr="004116FF">
        <w:rPr>
          <w:color w:val="000000"/>
        </w:rPr>
        <w:t>5</w:t>
      </w:r>
      <w:r w:rsidR="003408C6">
        <w:rPr>
          <w:color w:val="000000"/>
        </w:rPr>
        <w:t>0</w:t>
      </w:r>
      <w:r w:rsidRPr="004116FF">
        <w:rPr>
          <w:color w:val="000000"/>
        </w:rPr>
        <w:t>)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w:t>
      </w:r>
    </w:p>
    <w:p w14:paraId="56C2EE2E" w14:textId="1A0AC300" w:rsidR="009A38C9" w:rsidRPr="004116FF" w:rsidRDefault="009A38C9" w:rsidP="009A38C9">
      <w:pPr>
        <w:adjustRightInd w:val="0"/>
        <w:spacing w:line="276" w:lineRule="auto"/>
        <w:jc w:val="both"/>
        <w:rPr>
          <w:color w:val="000000"/>
        </w:rPr>
      </w:pPr>
      <w:r w:rsidRPr="004116FF">
        <w:rPr>
          <w:color w:val="000000"/>
        </w:rPr>
        <w:t>5</w:t>
      </w:r>
      <w:r w:rsidR="003408C6">
        <w:rPr>
          <w:color w:val="000000"/>
        </w:rPr>
        <w:t>1</w:t>
      </w:r>
      <w:r w:rsidRPr="004116FF">
        <w:rPr>
          <w:color w:val="000000"/>
        </w:rPr>
        <w:t>)</w:t>
      </w:r>
      <w:r w:rsidRPr="00613973">
        <w:rPr>
          <w:color w:val="000000"/>
        </w:rPr>
        <w:t xml:space="preserve"> </w:t>
      </w:r>
      <w:r w:rsidRPr="004116FF">
        <w:rPr>
          <w:color w:val="000000"/>
        </w:rPr>
        <w:t>El oferente anexara la documentación que nos acredite que se encuentran habilitados por la secretaria de salud para los servicios de salud objeto del presente proceso</w:t>
      </w:r>
      <w:r>
        <w:rPr>
          <w:color w:val="000000"/>
        </w:rPr>
        <w:t>.</w:t>
      </w:r>
    </w:p>
    <w:p w14:paraId="0F384530" w14:textId="77777777" w:rsidR="009A38C9" w:rsidRPr="004116FF" w:rsidRDefault="009A38C9" w:rsidP="009A38C9">
      <w:pPr>
        <w:adjustRightInd w:val="0"/>
        <w:spacing w:line="276" w:lineRule="auto"/>
        <w:jc w:val="both"/>
        <w:rPr>
          <w:color w:val="000000"/>
        </w:rPr>
      </w:pPr>
      <w:r w:rsidRPr="004116FF">
        <w:rPr>
          <w:color w:val="000000"/>
        </w:rPr>
        <w:t>54)</w:t>
      </w:r>
      <w:r w:rsidRPr="004116FF">
        <w:rPr>
          <w:b/>
          <w:color w:val="000000"/>
        </w:rPr>
        <w:t xml:space="preserve"> </w:t>
      </w:r>
      <w:r w:rsidRPr="004116FF">
        <w:t xml:space="preserve">Deberá </w:t>
      </w:r>
      <w:r w:rsidRPr="004116FF">
        <w:rPr>
          <w:bCs/>
        </w:rPr>
        <w:t>priorizar en la atención las poblaciones vulnerables protegidas constitucionalmente como: gestante; maternas; menores de 5 años; adolescentes menores de 18 años; adultos mayores; discapacitados.</w:t>
      </w:r>
    </w:p>
    <w:p w14:paraId="7CC2FA2E" w14:textId="35C8F8B0" w:rsidR="009A38C9" w:rsidRPr="004116FF" w:rsidRDefault="009A38C9" w:rsidP="009A38C9">
      <w:pPr>
        <w:adjustRightInd w:val="0"/>
        <w:spacing w:line="276" w:lineRule="auto"/>
        <w:jc w:val="both"/>
        <w:rPr>
          <w:color w:val="000000"/>
        </w:rPr>
      </w:pPr>
      <w:r w:rsidRPr="004116FF">
        <w:rPr>
          <w:b/>
          <w:color w:val="000000"/>
        </w:rPr>
        <w:t>5</w:t>
      </w:r>
      <w:r w:rsidR="003408C6">
        <w:rPr>
          <w:b/>
          <w:color w:val="000000"/>
        </w:rPr>
        <w:t>2</w:t>
      </w:r>
      <w:r w:rsidRPr="004116FF">
        <w:rPr>
          <w:b/>
          <w:color w:val="000000"/>
        </w:rPr>
        <w:t xml:space="preserve">) </w:t>
      </w:r>
      <w:r w:rsidRPr="004116FF">
        <w:t>No se aceptan notas marginales en referencia al precio acordado en el contrato.</w:t>
      </w:r>
    </w:p>
    <w:p w14:paraId="5F04BC4E" w14:textId="6AD1C756" w:rsidR="009A38C9" w:rsidRPr="004116FF" w:rsidRDefault="009A38C9" w:rsidP="009A38C9">
      <w:pPr>
        <w:adjustRightInd w:val="0"/>
        <w:spacing w:line="276" w:lineRule="auto"/>
        <w:jc w:val="both"/>
      </w:pPr>
      <w:r w:rsidRPr="004116FF">
        <w:rPr>
          <w:b/>
          <w:color w:val="000000"/>
        </w:rPr>
        <w:t>5</w:t>
      </w:r>
      <w:r w:rsidR="003408C6">
        <w:rPr>
          <w:b/>
          <w:color w:val="000000"/>
        </w:rPr>
        <w:t>3</w:t>
      </w:r>
      <w:r w:rsidRPr="004116FF">
        <w:rPr>
          <w:b/>
          <w:color w:val="000000"/>
        </w:rPr>
        <w:t>)</w:t>
      </w:r>
      <w:r w:rsidRPr="004116FF">
        <w:rPr>
          <w:color w:val="000000"/>
        </w:rPr>
        <w:t xml:space="preserve"> </w:t>
      </w:r>
      <w:r w:rsidRPr="004116FF">
        <w:t>El Contratista notificará al supervisor del contrato en forma oportuna, respecto de los inconvenientes que se puedan presentar en desarrollo de la ejecución del respectivo contrato.</w:t>
      </w:r>
    </w:p>
    <w:p w14:paraId="53B8F771" w14:textId="0064F95C" w:rsidR="009A38C9" w:rsidRPr="004116FF" w:rsidRDefault="009A38C9" w:rsidP="009A38C9">
      <w:pPr>
        <w:adjustRightInd w:val="0"/>
        <w:spacing w:line="276" w:lineRule="auto"/>
        <w:jc w:val="both"/>
        <w:rPr>
          <w:lang w:val="es-MX"/>
        </w:rPr>
      </w:pPr>
      <w:r w:rsidRPr="004116FF">
        <w:rPr>
          <w:color w:val="000000"/>
        </w:rPr>
        <w:t>5</w:t>
      </w:r>
      <w:r w:rsidR="003408C6">
        <w:rPr>
          <w:color w:val="000000"/>
        </w:rPr>
        <w:t>4</w:t>
      </w:r>
      <w:r w:rsidRPr="004116FF">
        <w:rPr>
          <w:color w:val="000000"/>
        </w:rPr>
        <w:t xml:space="preserve">) </w:t>
      </w:r>
      <w:r w:rsidRPr="004116FF">
        <w:rPr>
          <w:lang w:val="es-MX"/>
        </w:rPr>
        <w:t>Cumplir con el Decreto 1011 de 03-Abr-06, y las resoluciones 1043 (Habilitación) y 1445 (Estándares de Calidad).</w:t>
      </w:r>
    </w:p>
    <w:p w14:paraId="79F99498" w14:textId="25B7717B" w:rsidR="009A38C9" w:rsidRPr="004116FF" w:rsidRDefault="009A38C9" w:rsidP="009A38C9">
      <w:pPr>
        <w:adjustRightInd w:val="0"/>
        <w:spacing w:line="276" w:lineRule="auto"/>
        <w:jc w:val="both"/>
      </w:pPr>
      <w:r w:rsidRPr="004116FF">
        <w:rPr>
          <w:bCs/>
        </w:rPr>
        <w:t>5</w:t>
      </w:r>
      <w:r w:rsidR="003408C6">
        <w:rPr>
          <w:bCs/>
        </w:rPr>
        <w:t>5</w:t>
      </w:r>
      <w:r w:rsidRPr="004116FF">
        <w:rPr>
          <w:bCs/>
        </w:rPr>
        <w:t xml:space="preserve">) </w:t>
      </w:r>
      <w:r w:rsidRPr="004116FF">
        <w:rPr>
          <w:lang w:val="es-MX"/>
        </w:rPr>
        <w:t xml:space="preserve">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 la </w:t>
      </w:r>
      <w:r w:rsidRPr="004116FF">
        <w:rPr>
          <w:color w:val="000000"/>
        </w:rPr>
        <w:t>Unidad Prestadora de servicios en salud sucre</w:t>
      </w:r>
      <w:r w:rsidRPr="004116FF">
        <w:rPr>
          <w:lang w:val="es-MX"/>
        </w:rPr>
        <w:t>.</w:t>
      </w:r>
    </w:p>
    <w:p w14:paraId="76C696A8" w14:textId="6E8AD4DB" w:rsidR="009A38C9" w:rsidRPr="004116FF" w:rsidRDefault="003408C6" w:rsidP="009A38C9">
      <w:pPr>
        <w:adjustRightInd w:val="0"/>
        <w:spacing w:line="276" w:lineRule="auto"/>
        <w:jc w:val="both"/>
        <w:rPr>
          <w:bCs/>
        </w:rPr>
      </w:pPr>
      <w:r>
        <w:t>56</w:t>
      </w:r>
      <w:r w:rsidR="009A38C9" w:rsidRPr="004116FF">
        <w:t xml:space="preserve">) </w:t>
      </w:r>
      <w:r w:rsidR="009A38C9" w:rsidRPr="004116FF">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3B8EAC95" w14:textId="301001C9" w:rsidR="009A38C9" w:rsidRPr="004116FF" w:rsidRDefault="003408C6" w:rsidP="009A38C9">
      <w:pPr>
        <w:adjustRightInd w:val="0"/>
        <w:spacing w:line="276" w:lineRule="auto"/>
        <w:jc w:val="both"/>
        <w:rPr>
          <w:lang w:val="es-MX"/>
        </w:rPr>
      </w:pPr>
      <w:r>
        <w:t>57</w:t>
      </w:r>
      <w:r w:rsidR="009A38C9" w:rsidRPr="004116FF">
        <w:t>) Por ningún motivo se abstendrá de atender y no devolverá al usuario en comento sin informar previamente a la institución el imprevisto presentado, esto con el fin de evitar insatisfacción al Usuario</w:t>
      </w:r>
    </w:p>
    <w:p w14:paraId="6B7FAC37" w14:textId="5BA224A8" w:rsidR="009A38C9" w:rsidRPr="004116FF" w:rsidRDefault="003408C6" w:rsidP="009A38C9">
      <w:pPr>
        <w:adjustRightInd w:val="0"/>
        <w:spacing w:line="276" w:lineRule="auto"/>
        <w:jc w:val="both"/>
      </w:pPr>
      <w:r>
        <w:rPr>
          <w:lang w:val="es-MX"/>
        </w:rPr>
        <w:t>58</w:t>
      </w:r>
      <w:r w:rsidR="009A38C9" w:rsidRPr="004116FF">
        <w:rPr>
          <w:lang w:val="es-MX"/>
        </w:rPr>
        <w:t>)</w:t>
      </w:r>
      <w:r w:rsidR="009A38C9">
        <w:rPr>
          <w:lang w:val="es-MX"/>
        </w:rPr>
        <w:t xml:space="preserve"> </w:t>
      </w:r>
      <w:r w:rsidR="009A38C9" w:rsidRPr="004116FF">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14:paraId="1BFE9CE3" w14:textId="02DA85DE" w:rsidR="009A38C9" w:rsidRPr="004116FF" w:rsidRDefault="003408C6" w:rsidP="009A38C9">
      <w:pPr>
        <w:tabs>
          <w:tab w:val="left" w:pos="426"/>
        </w:tabs>
        <w:jc w:val="both"/>
      </w:pPr>
      <w:r>
        <w:rPr>
          <w:lang w:val="es-MX"/>
        </w:rPr>
        <w:t>59</w:t>
      </w:r>
      <w:r w:rsidR="009A38C9" w:rsidRPr="004116FF">
        <w:rPr>
          <w:lang w:val="es-MX"/>
        </w:rPr>
        <w:t xml:space="preserve">) </w:t>
      </w:r>
      <w:r w:rsidR="009A38C9" w:rsidRPr="004116FF">
        <w:t xml:space="preserve">Presentar la facturación correspondiente al mes causado dentro de los primeros cinco (05) días del mes siguiente en la Ventanilla Única Central de Cuentas de la </w:t>
      </w:r>
      <w:r w:rsidR="009A38C9" w:rsidRPr="004116FF">
        <w:rPr>
          <w:color w:val="000000"/>
        </w:rPr>
        <w:t>Unidad Prestadora de servicios en salud sucre</w:t>
      </w:r>
      <w:r w:rsidR="009A38C9" w:rsidRPr="004116FF">
        <w:t xml:space="preserve">. En esta Facturación debe aparecer el número de Contrato vigente al que se carga la cuenta. </w:t>
      </w:r>
      <w:r w:rsidR="009A38C9" w:rsidRPr="004116FF">
        <w:rPr>
          <w:lang w:eastAsia="es-CO"/>
        </w:rPr>
        <w:t>la cual como mínimo debe cumplir con:</w:t>
      </w:r>
    </w:p>
    <w:p w14:paraId="11D58151"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Relación general de pacientes atendidos, detallando la factura por cada uno de ellos discriminada y firmada por el usuario o acudiente. Se debe registrar esta información en formato anexo para radicación de las cuentas.</w:t>
      </w:r>
    </w:p>
    <w:p w14:paraId="46CEB387"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Requisitos establecidos por la DIAN.</w:t>
      </w:r>
    </w:p>
    <w:p w14:paraId="02CA173E"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Soportes de ley para la auditoría de cuentas definidos en el Decreto 4747 de 2007, Anexo 5 de la Resolución 3047 MINPROTECCIÓN de 2008 y demás normas que las aclaren o modifiquen.</w:t>
      </w:r>
    </w:p>
    <w:p w14:paraId="1DEA46CB"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 xml:space="preserve">La factura debe venir debidamente firmada por quien la expide, </w:t>
      </w:r>
      <w:r w:rsidRPr="004116FF">
        <w:rPr>
          <w:u w:val="single"/>
          <w:lang w:eastAsia="es-CO"/>
        </w:rPr>
        <w:t>legajada con gancho totalmente plástico, foliada en forma consecutiva en la parte superior derecha de cada hoja lapicero negro;</w:t>
      </w:r>
      <w:r w:rsidRPr="004116FF">
        <w:rPr>
          <w:lang w:eastAsia="es-CO"/>
        </w:rPr>
        <w:t xml:space="preserve"> para evitar pérdida de soportes individuales y hacer el seguimiento de los mismos en caso de inconsistencias. La factura debe cumplir los requisitos de la Resolución 3047 de 2008.</w:t>
      </w:r>
    </w:p>
    <w:p w14:paraId="3FAAA61A"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Presentar original de la autorización del servicio en el formato establecido en Referencia y Contrarreferencia.</w:t>
      </w:r>
    </w:p>
    <w:p w14:paraId="10B30173" w14:textId="77777777" w:rsidR="009A38C9" w:rsidRPr="004116FF" w:rsidRDefault="009A38C9" w:rsidP="009A38C9">
      <w:pPr>
        <w:numPr>
          <w:ilvl w:val="0"/>
          <w:numId w:val="6"/>
        </w:numPr>
        <w:adjustRightInd w:val="0"/>
        <w:ind w:left="426" w:hanging="426"/>
        <w:rPr>
          <w:lang w:eastAsia="es-CO"/>
        </w:rPr>
      </w:pPr>
      <w:r w:rsidRPr="004116FF">
        <w:rPr>
          <w:lang w:eastAsia="es-CO"/>
        </w:rPr>
        <w:t>Fotocopia de la hoja de administración de medicamentos e insumos en caso que lo requiera el examen.</w:t>
      </w:r>
    </w:p>
    <w:p w14:paraId="3E4B4FA0"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lastRenderedPageBreak/>
        <w:t>Las facturas correspondientes a atención ambulatoria deben presentar con copia del carnet e identificación del usuario, orden original, evolución médica de la atención y formato de atención debidamente diligenciado y firmado por el usuario; el incumplimiento será motivo de glosa.</w:t>
      </w:r>
    </w:p>
    <w:p w14:paraId="6A3A8577"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Presentar el Recibido a Satisfacción del Supervisor Técnico - Económico</w:t>
      </w:r>
    </w:p>
    <w:p w14:paraId="621F05FD"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 xml:space="preserve">Información de prestaciones de servicios de salud - RIPS. El RIPS debe cumplir con lo estipulado en la Resolución 3374 MINSALUD de 2000 y demás normas que lo reglamenten o modifiquen. </w:t>
      </w:r>
    </w:p>
    <w:p w14:paraId="5B3599FE" w14:textId="77777777" w:rsidR="009A38C9" w:rsidRPr="004116FF" w:rsidRDefault="009A38C9" w:rsidP="009A38C9">
      <w:pPr>
        <w:tabs>
          <w:tab w:val="left" w:pos="426"/>
        </w:tabs>
        <w:jc w:val="both"/>
      </w:pPr>
      <w:r w:rsidRPr="004116FF">
        <w:t>De no presentarse la factura dentro del término establecido, es decir, dentro de los cinco (5) primeros días, ello solo, será causal para que automáticamente el pago se traslade y se surta para el mes siguiente.</w:t>
      </w:r>
    </w:p>
    <w:p w14:paraId="3261925F" w14:textId="77777777" w:rsidR="009A38C9" w:rsidRDefault="009A38C9" w:rsidP="009A38C9">
      <w:pPr>
        <w:adjustRightInd w:val="0"/>
        <w:jc w:val="both"/>
        <w:rPr>
          <w:lang w:val="es-MX"/>
        </w:rPr>
      </w:pPr>
    </w:p>
    <w:p w14:paraId="2B47C79B" w14:textId="42EBB933" w:rsidR="00684B50" w:rsidRDefault="00684B50" w:rsidP="009A38C9">
      <w:pPr>
        <w:adjustRightInd w:val="0"/>
        <w:ind w:left="-142" w:firstLine="709"/>
        <w:jc w:val="both"/>
        <w:rPr>
          <w:lang w:val="es-MX"/>
        </w:rPr>
      </w:pPr>
    </w:p>
    <w:p w14:paraId="44D23FE3" w14:textId="6025B99E" w:rsidR="00992911" w:rsidRDefault="00992911" w:rsidP="00992911">
      <w:pPr>
        <w:adjustRightInd w:val="0"/>
        <w:spacing w:line="276" w:lineRule="auto"/>
        <w:ind w:left="426"/>
        <w:jc w:val="center"/>
        <w:rPr>
          <w:b/>
          <w:bCs/>
          <w:sz w:val="18"/>
          <w:szCs w:val="18"/>
        </w:rPr>
      </w:pPr>
    </w:p>
    <w:sectPr w:rsidR="00992911" w:rsidSect="009A38C9">
      <w:headerReference w:type="default" r:id="rId10"/>
      <w:pgSz w:w="12240" w:h="15840"/>
      <w:pgMar w:top="1417" w:right="1183"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9B188" w14:textId="77777777" w:rsidR="001D1CCB" w:rsidRDefault="001D1CCB" w:rsidP="004E1DC2">
      <w:r>
        <w:separator/>
      </w:r>
    </w:p>
  </w:endnote>
  <w:endnote w:type="continuationSeparator" w:id="0">
    <w:p w14:paraId="027380F4" w14:textId="77777777" w:rsidR="001D1CCB" w:rsidRDefault="001D1CCB"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42137" w14:textId="77777777" w:rsidR="001D1CCB" w:rsidRDefault="001D1CCB" w:rsidP="004E1DC2">
      <w:r>
        <w:separator/>
      </w:r>
    </w:p>
  </w:footnote>
  <w:footnote w:type="continuationSeparator" w:id="0">
    <w:p w14:paraId="4D3AB978" w14:textId="77777777" w:rsidR="001D1CCB" w:rsidRDefault="001D1CCB"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BC4D98" w:rsidRPr="00E37B9C" w14:paraId="7C769E52" w14:textId="77777777" w:rsidTr="00D91D9F">
      <w:trPr>
        <w:trHeight w:val="139"/>
        <w:jc w:val="center"/>
      </w:trPr>
      <w:tc>
        <w:tcPr>
          <w:tcW w:w="2122" w:type="dxa"/>
          <w:tcBorders>
            <w:bottom w:val="single" w:sz="4" w:space="0" w:color="auto"/>
          </w:tcBorders>
          <w:vAlign w:val="center"/>
        </w:tcPr>
        <w:p w14:paraId="081E197B" w14:textId="77777777" w:rsidR="00BC4D98" w:rsidRPr="00E37B9C" w:rsidRDefault="00BC4D98" w:rsidP="00BC4D98">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1</w:t>
          </w:r>
          <w:r w:rsidRPr="00E37B9C">
            <w:rPr>
              <w:sz w:val="18"/>
              <w:szCs w:val="18"/>
            </w:rPr>
            <w:fldChar w:fldCharType="end"/>
          </w:r>
          <w:r w:rsidRPr="00E37B9C">
            <w:rPr>
              <w:sz w:val="18"/>
              <w:szCs w:val="18"/>
            </w:rPr>
            <w:t xml:space="preserve"> de </w:t>
          </w:r>
          <w:r>
            <w:rPr>
              <w:sz w:val="18"/>
              <w:szCs w:val="18"/>
            </w:rPr>
            <w:t>210</w:t>
          </w:r>
        </w:p>
      </w:tc>
      <w:tc>
        <w:tcPr>
          <w:tcW w:w="5670" w:type="dxa"/>
          <w:vMerge w:val="restart"/>
          <w:vAlign w:val="center"/>
        </w:tcPr>
        <w:p w14:paraId="05C44B18" w14:textId="77777777" w:rsidR="00BC4D98" w:rsidRPr="00E37B9C" w:rsidRDefault="00BC4D98" w:rsidP="00BC4D98">
          <w:pPr>
            <w:jc w:val="center"/>
            <w:rPr>
              <w:sz w:val="18"/>
              <w:szCs w:val="18"/>
            </w:rPr>
          </w:pPr>
          <w:r w:rsidRPr="00E37B9C">
            <w:rPr>
              <w:sz w:val="18"/>
              <w:szCs w:val="18"/>
            </w:rPr>
            <w:t>ADQUIRIR BIENES Y SERVICIOS</w:t>
          </w:r>
        </w:p>
      </w:tc>
      <w:tc>
        <w:tcPr>
          <w:tcW w:w="1899" w:type="dxa"/>
          <w:vMerge w:val="restart"/>
        </w:tcPr>
        <w:p w14:paraId="56818F2A" w14:textId="77777777" w:rsidR="00BC4D98" w:rsidRPr="00E37B9C" w:rsidRDefault="00BC4D98" w:rsidP="00BC4D98">
          <w:pPr>
            <w:jc w:val="center"/>
            <w:rPr>
              <w:noProof/>
              <w:sz w:val="18"/>
              <w:szCs w:val="18"/>
              <w:lang w:val="es-CO" w:eastAsia="es-CO"/>
            </w:rPr>
          </w:pPr>
        </w:p>
        <w:p w14:paraId="435E27FB" w14:textId="77777777" w:rsidR="00BC4D98" w:rsidRPr="00E37B9C" w:rsidRDefault="00BC4D98" w:rsidP="00BC4D98">
          <w:pPr>
            <w:jc w:val="center"/>
            <w:rPr>
              <w:noProof/>
              <w:sz w:val="18"/>
              <w:szCs w:val="18"/>
              <w:lang w:val="es-CO" w:eastAsia="es-CO"/>
            </w:rPr>
          </w:pPr>
          <w:r>
            <w:rPr>
              <w:noProof/>
              <w:sz w:val="18"/>
              <w:szCs w:val="18"/>
            </w:rPr>
            <w:drawing>
              <wp:inline distT="0" distB="0" distL="0" distR="0" wp14:anchorId="6CACE6BC" wp14:editId="401CB195">
                <wp:extent cx="309563" cy="263454"/>
                <wp:effectExtent l="0" t="0" r="0" b="3810"/>
                <wp:docPr id="662843757" name="Imagen 66284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0E30AD57" w14:textId="77777777" w:rsidR="00BC4D98" w:rsidRPr="00E37B9C" w:rsidRDefault="00BC4D98" w:rsidP="00BC4D98">
          <w:pPr>
            <w:jc w:val="center"/>
            <w:rPr>
              <w:sz w:val="18"/>
              <w:szCs w:val="18"/>
            </w:rPr>
          </w:pPr>
          <w:r w:rsidRPr="00E37B9C">
            <w:rPr>
              <w:noProof/>
              <w:sz w:val="18"/>
              <w:szCs w:val="18"/>
              <w:lang w:val="es-CO" w:eastAsia="es-CO"/>
            </w:rPr>
            <w:t>POLICÍA NACIONAL</w:t>
          </w:r>
        </w:p>
      </w:tc>
    </w:tr>
    <w:tr w:rsidR="00BC4D98" w:rsidRPr="00E37B9C" w14:paraId="11C6B34E" w14:textId="77777777" w:rsidTr="00D91D9F">
      <w:trPr>
        <w:trHeight w:val="40"/>
        <w:jc w:val="center"/>
      </w:trPr>
      <w:tc>
        <w:tcPr>
          <w:tcW w:w="2122" w:type="dxa"/>
          <w:tcBorders>
            <w:top w:val="single" w:sz="4" w:space="0" w:color="auto"/>
            <w:bottom w:val="single" w:sz="4" w:space="0" w:color="auto"/>
          </w:tcBorders>
          <w:vAlign w:val="center"/>
        </w:tcPr>
        <w:p w14:paraId="6DA4A713" w14:textId="77777777" w:rsidR="00BC4D98" w:rsidRPr="00E37B9C" w:rsidRDefault="00BC4D98" w:rsidP="00BC4D98">
          <w:pPr>
            <w:rPr>
              <w:sz w:val="18"/>
              <w:szCs w:val="18"/>
            </w:rPr>
          </w:pPr>
          <w:r w:rsidRPr="00E37B9C">
            <w:rPr>
              <w:sz w:val="18"/>
              <w:szCs w:val="18"/>
            </w:rPr>
            <w:t>Código: 2BS-FR-0041</w:t>
          </w:r>
        </w:p>
      </w:tc>
      <w:tc>
        <w:tcPr>
          <w:tcW w:w="5670" w:type="dxa"/>
          <w:vMerge/>
          <w:tcBorders>
            <w:bottom w:val="single" w:sz="4" w:space="0" w:color="auto"/>
          </w:tcBorders>
          <w:vAlign w:val="center"/>
        </w:tcPr>
        <w:p w14:paraId="60AA6455" w14:textId="77777777" w:rsidR="00BC4D98" w:rsidRPr="00E37B9C" w:rsidRDefault="00BC4D98" w:rsidP="00BC4D98">
          <w:pPr>
            <w:jc w:val="center"/>
            <w:rPr>
              <w:sz w:val="18"/>
              <w:szCs w:val="18"/>
            </w:rPr>
          </w:pPr>
        </w:p>
      </w:tc>
      <w:tc>
        <w:tcPr>
          <w:tcW w:w="1899" w:type="dxa"/>
          <w:vMerge/>
        </w:tcPr>
        <w:p w14:paraId="03D80865" w14:textId="77777777" w:rsidR="00BC4D98" w:rsidRPr="00E37B9C" w:rsidRDefault="00BC4D98" w:rsidP="00BC4D98">
          <w:pPr>
            <w:rPr>
              <w:sz w:val="18"/>
              <w:szCs w:val="18"/>
            </w:rPr>
          </w:pPr>
        </w:p>
      </w:tc>
    </w:tr>
    <w:tr w:rsidR="00BC4D98" w:rsidRPr="00E37B9C" w14:paraId="3BDEE04D" w14:textId="77777777" w:rsidTr="00D91D9F">
      <w:trPr>
        <w:trHeight w:val="205"/>
        <w:jc w:val="center"/>
      </w:trPr>
      <w:tc>
        <w:tcPr>
          <w:tcW w:w="2122" w:type="dxa"/>
          <w:tcBorders>
            <w:top w:val="single" w:sz="4" w:space="0" w:color="auto"/>
          </w:tcBorders>
          <w:vAlign w:val="center"/>
        </w:tcPr>
        <w:p w14:paraId="0ED97C0C" w14:textId="77777777" w:rsidR="00BC4D98" w:rsidRPr="00E37B9C" w:rsidRDefault="00BC4D98" w:rsidP="00BC4D98">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14:paraId="4878A17D" w14:textId="77777777" w:rsidR="00BC4D98" w:rsidRPr="00E37B9C" w:rsidRDefault="00BC4D98" w:rsidP="00BC4D98">
          <w:pPr>
            <w:jc w:val="center"/>
            <w:rPr>
              <w:sz w:val="18"/>
              <w:szCs w:val="18"/>
            </w:rPr>
          </w:pPr>
          <w:r w:rsidRPr="00E37B9C">
            <w:rPr>
              <w:sz w:val="18"/>
              <w:szCs w:val="18"/>
            </w:rPr>
            <w:t xml:space="preserve">PLIEGO SELECCIÓN ABREVIADA MENOR CUANTIA      </w:t>
          </w:r>
        </w:p>
      </w:tc>
      <w:tc>
        <w:tcPr>
          <w:tcW w:w="1899" w:type="dxa"/>
          <w:vMerge/>
        </w:tcPr>
        <w:p w14:paraId="56D81D0A" w14:textId="77777777" w:rsidR="00BC4D98" w:rsidRPr="00E37B9C" w:rsidRDefault="00BC4D98" w:rsidP="00BC4D98">
          <w:pPr>
            <w:rPr>
              <w:sz w:val="18"/>
              <w:szCs w:val="18"/>
            </w:rPr>
          </w:pPr>
        </w:p>
      </w:tc>
    </w:tr>
    <w:tr w:rsidR="00BC4D98" w:rsidRPr="00E37B9C" w14:paraId="51D17CC8" w14:textId="77777777" w:rsidTr="00D91D9F">
      <w:trPr>
        <w:trHeight w:val="200"/>
        <w:jc w:val="center"/>
      </w:trPr>
      <w:tc>
        <w:tcPr>
          <w:tcW w:w="2122" w:type="dxa"/>
          <w:vAlign w:val="center"/>
        </w:tcPr>
        <w:p w14:paraId="704FB160" w14:textId="77777777" w:rsidR="00BC4D98" w:rsidRPr="00E37B9C" w:rsidRDefault="00BC4D98" w:rsidP="00BC4D98">
          <w:pPr>
            <w:rPr>
              <w:sz w:val="18"/>
              <w:szCs w:val="18"/>
            </w:rPr>
          </w:pPr>
          <w:r w:rsidRPr="00E37B9C">
            <w:rPr>
              <w:sz w:val="18"/>
              <w:szCs w:val="18"/>
            </w:rPr>
            <w:t>Versión: 2</w:t>
          </w:r>
        </w:p>
      </w:tc>
      <w:tc>
        <w:tcPr>
          <w:tcW w:w="5670" w:type="dxa"/>
          <w:vMerge/>
        </w:tcPr>
        <w:p w14:paraId="3C54B40D" w14:textId="77777777" w:rsidR="00BC4D98" w:rsidRPr="00E37B9C" w:rsidRDefault="00BC4D98" w:rsidP="00BC4D98">
          <w:pPr>
            <w:rPr>
              <w:sz w:val="18"/>
              <w:szCs w:val="18"/>
            </w:rPr>
          </w:pPr>
        </w:p>
      </w:tc>
      <w:tc>
        <w:tcPr>
          <w:tcW w:w="1899" w:type="dxa"/>
          <w:vMerge/>
        </w:tcPr>
        <w:p w14:paraId="188C1A16" w14:textId="77777777" w:rsidR="00BC4D98" w:rsidRPr="00E37B9C" w:rsidRDefault="00BC4D98" w:rsidP="00BC4D98">
          <w:pPr>
            <w:rPr>
              <w:sz w:val="18"/>
              <w:szCs w:val="18"/>
            </w:rPr>
          </w:pPr>
        </w:p>
      </w:tc>
    </w:tr>
  </w:tbl>
  <w:p w14:paraId="2B6659E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FAB3CBE"/>
    <w:multiLevelType w:val="hybridMultilevel"/>
    <w:tmpl w:val="218C645E"/>
    <w:lvl w:ilvl="0" w:tplc="240A000D">
      <w:start w:val="1"/>
      <w:numFmt w:val="bullet"/>
      <w:lvlText w:val=""/>
      <w:lvlJc w:val="left"/>
      <w:pPr>
        <w:ind w:left="1069" w:hanging="360"/>
      </w:pPr>
      <w:rPr>
        <w:rFonts w:ascii="Wingdings" w:hAnsi="Wingdings" w:hint="default"/>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2" w15:restartNumberingAfterBreak="0">
    <w:nsid w:val="1CCE4DFA"/>
    <w:multiLevelType w:val="hybridMultilevel"/>
    <w:tmpl w:val="8770765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47827"/>
    <w:multiLevelType w:val="hybridMultilevel"/>
    <w:tmpl w:val="A042A6C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 w15:restartNumberingAfterBreak="0">
    <w:nsid w:val="30EA36B1"/>
    <w:multiLevelType w:val="hybridMultilevel"/>
    <w:tmpl w:val="A1D4CD6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4835604B"/>
    <w:multiLevelType w:val="hybridMultilevel"/>
    <w:tmpl w:val="EED26E6C"/>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4E707784"/>
    <w:multiLevelType w:val="hybridMultilevel"/>
    <w:tmpl w:val="267EF8DC"/>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D05E88"/>
    <w:multiLevelType w:val="hybridMultilevel"/>
    <w:tmpl w:val="B3BE27F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4" w15:restartNumberingAfterBreak="0">
    <w:nsid w:val="5F8005AC"/>
    <w:multiLevelType w:val="hybridMultilevel"/>
    <w:tmpl w:val="A8846E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9E7134D"/>
    <w:multiLevelType w:val="hybridMultilevel"/>
    <w:tmpl w:val="582E585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15:restartNumberingAfterBreak="0">
    <w:nsid w:val="6BD475EC"/>
    <w:multiLevelType w:val="hybridMultilevel"/>
    <w:tmpl w:val="A3F09EF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455F8F"/>
    <w:multiLevelType w:val="hybridMultilevel"/>
    <w:tmpl w:val="919A238E"/>
    <w:lvl w:ilvl="0" w:tplc="240A000D">
      <w:start w:val="1"/>
      <w:numFmt w:val="bullet"/>
      <w:lvlText w:val=""/>
      <w:lvlJc w:val="left"/>
      <w:pPr>
        <w:ind w:left="1075" w:hanging="360"/>
      </w:pPr>
      <w:rPr>
        <w:rFonts w:ascii="Wingdings" w:hAnsi="Wingdings" w:hint="default"/>
      </w:rPr>
    </w:lvl>
    <w:lvl w:ilvl="1" w:tplc="240A0003" w:tentative="1">
      <w:start w:val="1"/>
      <w:numFmt w:val="bullet"/>
      <w:lvlText w:val="o"/>
      <w:lvlJc w:val="left"/>
      <w:pPr>
        <w:ind w:left="1795" w:hanging="360"/>
      </w:pPr>
      <w:rPr>
        <w:rFonts w:ascii="Courier New" w:hAnsi="Courier New" w:cs="Courier New" w:hint="default"/>
      </w:rPr>
    </w:lvl>
    <w:lvl w:ilvl="2" w:tplc="240A0005" w:tentative="1">
      <w:start w:val="1"/>
      <w:numFmt w:val="bullet"/>
      <w:lvlText w:val=""/>
      <w:lvlJc w:val="left"/>
      <w:pPr>
        <w:ind w:left="2515" w:hanging="360"/>
      </w:pPr>
      <w:rPr>
        <w:rFonts w:ascii="Wingdings" w:hAnsi="Wingdings" w:hint="default"/>
      </w:rPr>
    </w:lvl>
    <w:lvl w:ilvl="3" w:tplc="240A0001" w:tentative="1">
      <w:start w:val="1"/>
      <w:numFmt w:val="bullet"/>
      <w:lvlText w:val=""/>
      <w:lvlJc w:val="left"/>
      <w:pPr>
        <w:ind w:left="3235" w:hanging="360"/>
      </w:pPr>
      <w:rPr>
        <w:rFonts w:ascii="Symbol" w:hAnsi="Symbol" w:hint="default"/>
      </w:rPr>
    </w:lvl>
    <w:lvl w:ilvl="4" w:tplc="240A0003" w:tentative="1">
      <w:start w:val="1"/>
      <w:numFmt w:val="bullet"/>
      <w:lvlText w:val="o"/>
      <w:lvlJc w:val="left"/>
      <w:pPr>
        <w:ind w:left="3955" w:hanging="360"/>
      </w:pPr>
      <w:rPr>
        <w:rFonts w:ascii="Courier New" w:hAnsi="Courier New" w:cs="Courier New" w:hint="default"/>
      </w:rPr>
    </w:lvl>
    <w:lvl w:ilvl="5" w:tplc="240A0005" w:tentative="1">
      <w:start w:val="1"/>
      <w:numFmt w:val="bullet"/>
      <w:lvlText w:val=""/>
      <w:lvlJc w:val="left"/>
      <w:pPr>
        <w:ind w:left="4675" w:hanging="360"/>
      </w:pPr>
      <w:rPr>
        <w:rFonts w:ascii="Wingdings" w:hAnsi="Wingdings" w:hint="default"/>
      </w:rPr>
    </w:lvl>
    <w:lvl w:ilvl="6" w:tplc="240A0001" w:tentative="1">
      <w:start w:val="1"/>
      <w:numFmt w:val="bullet"/>
      <w:lvlText w:val=""/>
      <w:lvlJc w:val="left"/>
      <w:pPr>
        <w:ind w:left="5395" w:hanging="360"/>
      </w:pPr>
      <w:rPr>
        <w:rFonts w:ascii="Symbol" w:hAnsi="Symbol" w:hint="default"/>
      </w:rPr>
    </w:lvl>
    <w:lvl w:ilvl="7" w:tplc="240A0003" w:tentative="1">
      <w:start w:val="1"/>
      <w:numFmt w:val="bullet"/>
      <w:lvlText w:val="o"/>
      <w:lvlJc w:val="left"/>
      <w:pPr>
        <w:ind w:left="6115" w:hanging="360"/>
      </w:pPr>
      <w:rPr>
        <w:rFonts w:ascii="Courier New" w:hAnsi="Courier New" w:cs="Courier New" w:hint="default"/>
      </w:rPr>
    </w:lvl>
    <w:lvl w:ilvl="8" w:tplc="240A0005" w:tentative="1">
      <w:start w:val="1"/>
      <w:numFmt w:val="bullet"/>
      <w:lvlText w:val=""/>
      <w:lvlJc w:val="left"/>
      <w:pPr>
        <w:ind w:left="6835" w:hanging="360"/>
      </w:pPr>
      <w:rPr>
        <w:rFonts w:ascii="Wingdings" w:hAnsi="Wingdings" w:hint="default"/>
      </w:rPr>
    </w:lvl>
  </w:abstractNum>
  <w:abstractNum w:abstractNumId="19" w15:restartNumberingAfterBreak="0">
    <w:nsid w:val="7AE751DB"/>
    <w:multiLevelType w:val="hybridMultilevel"/>
    <w:tmpl w:val="1C8475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4842800">
    <w:abstractNumId w:val="0"/>
  </w:num>
  <w:num w:numId="2" w16cid:durableId="490873043">
    <w:abstractNumId w:val="15"/>
  </w:num>
  <w:num w:numId="3" w16cid:durableId="944774884">
    <w:abstractNumId w:val="4"/>
  </w:num>
  <w:num w:numId="4" w16cid:durableId="13077854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457692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7417437">
    <w:abstractNumId w:val="13"/>
  </w:num>
  <w:num w:numId="7" w16cid:durableId="1433822761">
    <w:abstractNumId w:val="9"/>
  </w:num>
  <w:num w:numId="8" w16cid:durableId="5735908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7934410">
    <w:abstractNumId w:val="7"/>
  </w:num>
  <w:num w:numId="10" w16cid:durableId="930233727">
    <w:abstractNumId w:val="3"/>
  </w:num>
  <w:num w:numId="11" w16cid:durableId="828909431">
    <w:abstractNumId w:val="16"/>
  </w:num>
  <w:num w:numId="12" w16cid:durableId="1892424248">
    <w:abstractNumId w:val="12"/>
  </w:num>
  <w:num w:numId="13" w16cid:durableId="1526401860">
    <w:abstractNumId w:val="11"/>
  </w:num>
  <w:num w:numId="14" w16cid:durableId="2023755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5359602">
    <w:abstractNumId w:val="1"/>
  </w:num>
  <w:num w:numId="16" w16cid:durableId="1393314848">
    <w:abstractNumId w:val="14"/>
  </w:num>
  <w:num w:numId="17" w16cid:durableId="1090783766">
    <w:abstractNumId w:val="19"/>
  </w:num>
  <w:num w:numId="18" w16cid:durableId="692463185">
    <w:abstractNumId w:val="5"/>
  </w:num>
  <w:num w:numId="19" w16cid:durableId="150604756">
    <w:abstractNumId w:val="10"/>
  </w:num>
  <w:num w:numId="20" w16cid:durableId="1335647096">
    <w:abstractNumId w:val="17"/>
  </w:num>
  <w:num w:numId="21" w16cid:durableId="1926570939">
    <w:abstractNumId w:val="2"/>
  </w:num>
  <w:num w:numId="22" w16cid:durableId="1262951754">
    <w:abstractNumId w:val="6"/>
  </w:num>
  <w:num w:numId="23" w16cid:durableId="457065844">
    <w:abstractNumId w:val="8"/>
  </w:num>
  <w:num w:numId="24" w16cid:durableId="11604644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20B0"/>
    <w:rsid w:val="000311C7"/>
    <w:rsid w:val="000613A8"/>
    <w:rsid w:val="00071CA3"/>
    <w:rsid w:val="0007217C"/>
    <w:rsid w:val="000F4E4E"/>
    <w:rsid w:val="001376CA"/>
    <w:rsid w:val="001641B7"/>
    <w:rsid w:val="001D1CCB"/>
    <w:rsid w:val="001D37F4"/>
    <w:rsid w:val="00230608"/>
    <w:rsid w:val="0023479A"/>
    <w:rsid w:val="00245B4F"/>
    <w:rsid w:val="00283944"/>
    <w:rsid w:val="00284AA2"/>
    <w:rsid w:val="002D3E81"/>
    <w:rsid w:val="003135EF"/>
    <w:rsid w:val="003408C6"/>
    <w:rsid w:val="0035196A"/>
    <w:rsid w:val="003A4D87"/>
    <w:rsid w:val="003F148D"/>
    <w:rsid w:val="004067A9"/>
    <w:rsid w:val="0042693F"/>
    <w:rsid w:val="00491026"/>
    <w:rsid w:val="004E1DC2"/>
    <w:rsid w:val="004F6E03"/>
    <w:rsid w:val="00513D5C"/>
    <w:rsid w:val="00533447"/>
    <w:rsid w:val="00534359"/>
    <w:rsid w:val="00540D37"/>
    <w:rsid w:val="00577C9A"/>
    <w:rsid w:val="00627914"/>
    <w:rsid w:val="00666C8D"/>
    <w:rsid w:val="00684B50"/>
    <w:rsid w:val="007022F9"/>
    <w:rsid w:val="00702AD0"/>
    <w:rsid w:val="007263E1"/>
    <w:rsid w:val="007B3E62"/>
    <w:rsid w:val="007B64A3"/>
    <w:rsid w:val="00860F68"/>
    <w:rsid w:val="00894884"/>
    <w:rsid w:val="008961F7"/>
    <w:rsid w:val="00932E1F"/>
    <w:rsid w:val="00935D06"/>
    <w:rsid w:val="00960680"/>
    <w:rsid w:val="00992911"/>
    <w:rsid w:val="009A38C9"/>
    <w:rsid w:val="009D53CC"/>
    <w:rsid w:val="009F67F0"/>
    <w:rsid w:val="00A41AD1"/>
    <w:rsid w:val="00A91F5B"/>
    <w:rsid w:val="00B31EAC"/>
    <w:rsid w:val="00B32D94"/>
    <w:rsid w:val="00B94B61"/>
    <w:rsid w:val="00BC4D98"/>
    <w:rsid w:val="00BC7920"/>
    <w:rsid w:val="00BE17DA"/>
    <w:rsid w:val="00BE2023"/>
    <w:rsid w:val="00BF0AB9"/>
    <w:rsid w:val="00C16217"/>
    <w:rsid w:val="00C23968"/>
    <w:rsid w:val="00C6029A"/>
    <w:rsid w:val="00CB570F"/>
    <w:rsid w:val="00CE5507"/>
    <w:rsid w:val="00D1377C"/>
    <w:rsid w:val="00D61B27"/>
    <w:rsid w:val="00D76731"/>
    <w:rsid w:val="00DF4A2F"/>
    <w:rsid w:val="00E269B9"/>
    <w:rsid w:val="00E53C8C"/>
    <w:rsid w:val="00EE5A0D"/>
    <w:rsid w:val="00F84101"/>
    <w:rsid w:val="00FB72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24F0"/>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EE5A0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styleId="Hipervnculo">
    <w:name w:val="Hyperlink"/>
    <w:uiPriority w:val="99"/>
    <w:qFormat/>
    <w:rsid w:val="00BE2023"/>
    <w:rPr>
      <w:color w:val="0000FF"/>
      <w:u w:val="single"/>
    </w:rPr>
  </w:style>
  <w:style w:type="paragraph" w:styleId="Sangradetextonormal">
    <w:name w:val="Body Text Indent"/>
    <w:aliases w:val=" Car1, Car11,Car11"/>
    <w:basedOn w:val="Normal"/>
    <w:link w:val="SangradetextonormalCar"/>
    <w:rsid w:val="00BE2023"/>
    <w:pPr>
      <w:autoSpaceDE/>
      <w:autoSpaceDN/>
      <w:spacing w:after="120"/>
      <w:ind w:left="283"/>
    </w:pPr>
    <w:rPr>
      <w:rFonts w:ascii="Times New Roman" w:hAnsi="Times New Roman" w:cs="Times New Roman"/>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BE2023"/>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935D06"/>
    <w:rPr>
      <w:rFonts w:ascii="Tahoma" w:hAnsi="Tahoma" w:cs="Tahoma"/>
      <w:sz w:val="16"/>
      <w:szCs w:val="16"/>
    </w:rPr>
  </w:style>
  <w:style w:type="character" w:customStyle="1" w:styleId="TextodegloboCar">
    <w:name w:val="Texto de globo Car"/>
    <w:basedOn w:val="Fuentedeprrafopredeter"/>
    <w:link w:val="Textodeglobo"/>
    <w:uiPriority w:val="99"/>
    <w:semiHidden/>
    <w:rsid w:val="00935D06"/>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EE5A0D"/>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fens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ndefens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01475-125C-4F48-81EB-9DBD23FC0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3396</Words>
  <Characters>18679</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31</cp:revision>
  <dcterms:created xsi:type="dcterms:W3CDTF">2018-10-03T22:14:00Z</dcterms:created>
  <dcterms:modified xsi:type="dcterms:W3CDTF">2023-07-07T22:51:00Z</dcterms:modified>
</cp:coreProperties>
</file>