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28028E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 w:rsidRPr="00AD1DA5">
        <w:rPr>
          <w:rFonts w:ascii="Arial" w:hAnsi="Arial" w:cs="Arial"/>
          <w:sz w:val="24"/>
          <w:szCs w:val="24"/>
          <w:highlight w:val="yellow"/>
          <w:lang w:val="es-MX"/>
        </w:rPr>
        <w:t xml:space="preserve">Bogotá </w:t>
      </w:r>
      <w:r w:rsidR="00C94238" w:rsidRPr="00AD1DA5">
        <w:rPr>
          <w:rFonts w:ascii="Arial" w:hAnsi="Arial" w:cs="Arial"/>
          <w:sz w:val="24"/>
          <w:szCs w:val="24"/>
          <w:highlight w:val="yellow"/>
          <w:lang w:val="es-MX"/>
        </w:rPr>
        <w:t>(MES)</w:t>
      </w:r>
      <w:r w:rsidR="00833B06" w:rsidRPr="00AD1DA5">
        <w:rPr>
          <w:rFonts w:ascii="Arial" w:hAnsi="Arial" w:cs="Arial"/>
          <w:sz w:val="24"/>
          <w:szCs w:val="24"/>
          <w:highlight w:val="yellow"/>
          <w:lang w:val="es-MX"/>
        </w:rPr>
        <w:t xml:space="preserve"> de 202</w:t>
      </w:r>
      <w:r w:rsidR="00AD1DA5" w:rsidRPr="00AD1DA5">
        <w:rPr>
          <w:rFonts w:ascii="Arial" w:hAnsi="Arial" w:cs="Arial"/>
          <w:sz w:val="24"/>
          <w:szCs w:val="24"/>
          <w:highlight w:val="yellow"/>
          <w:lang w:val="es-MX"/>
        </w:rPr>
        <w:t>3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</w:p>
    <w:p w:rsidR="008626BF" w:rsidRPr="00092EE1" w:rsidRDefault="008626BF" w:rsidP="00092EE1">
      <w:pPr>
        <w:pStyle w:val="Sinespaciado"/>
        <w:jc w:val="center"/>
        <w:rPr>
          <w:rFonts w:ascii="Arial" w:hAnsi="Arial" w:cs="Arial"/>
          <w:b/>
          <w:sz w:val="24"/>
          <w:szCs w:val="24"/>
        </w:rPr>
      </w:pPr>
      <w:r w:rsidRPr="00092EE1">
        <w:rPr>
          <w:rFonts w:ascii="Arial" w:hAnsi="Arial" w:cs="Arial"/>
          <w:b/>
          <w:sz w:val="24"/>
          <w:szCs w:val="24"/>
        </w:rPr>
        <w:t>CERTIFICACIÓN DE INHABILIDADES E INCOMPATIBILIDADES</w:t>
      </w: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Yo, </w:t>
      </w:r>
      <w:r w:rsidR="00C94238" w:rsidRPr="00AD1DA5">
        <w:rPr>
          <w:rFonts w:ascii="Arial" w:hAnsi="Arial" w:cs="Arial"/>
          <w:b/>
          <w:sz w:val="24"/>
          <w:szCs w:val="24"/>
          <w:highlight w:val="yellow"/>
        </w:rPr>
        <w:t>XXXXXXXX</w:t>
      </w:r>
      <w:r w:rsidR="00092EE1" w:rsidRPr="00092EE1">
        <w:rPr>
          <w:rFonts w:ascii="Arial" w:hAnsi="Arial" w:cs="Arial"/>
          <w:sz w:val="24"/>
          <w:szCs w:val="24"/>
        </w:rPr>
        <w:t xml:space="preserve">, </w:t>
      </w:r>
      <w:r w:rsidRPr="00092EE1">
        <w:rPr>
          <w:rFonts w:ascii="Arial" w:hAnsi="Arial" w:cs="Arial"/>
          <w:sz w:val="24"/>
          <w:szCs w:val="24"/>
        </w:rPr>
        <w:t>identificado con cedula de ciudadanía número</w:t>
      </w:r>
      <w:r w:rsidR="00092EE1" w:rsidRPr="00092EE1">
        <w:rPr>
          <w:rFonts w:ascii="Arial" w:hAnsi="Arial" w:cs="Arial"/>
          <w:sz w:val="24"/>
          <w:szCs w:val="24"/>
        </w:rPr>
        <w:t xml:space="preserve"> 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XXXXXXX</w:t>
      </w:r>
      <w:r w:rsidR="00B7247D">
        <w:rPr>
          <w:rFonts w:ascii="Arial" w:hAnsi="Arial" w:cs="Arial"/>
          <w:sz w:val="24"/>
          <w:szCs w:val="24"/>
        </w:rPr>
        <w:t xml:space="preserve"> </w:t>
      </w:r>
      <w:r w:rsidRPr="00092EE1">
        <w:rPr>
          <w:rFonts w:ascii="Arial" w:hAnsi="Arial" w:cs="Arial"/>
          <w:sz w:val="24"/>
          <w:szCs w:val="24"/>
        </w:rPr>
        <w:t xml:space="preserve">de Bogotá, certifico </w:t>
      </w:r>
      <w:r w:rsidR="00092EE1" w:rsidRPr="00092EE1">
        <w:rPr>
          <w:rFonts w:ascii="Arial" w:hAnsi="Arial" w:cs="Arial"/>
          <w:sz w:val="24"/>
          <w:szCs w:val="24"/>
        </w:rPr>
        <w:t>que:</w:t>
      </w:r>
      <w:r w:rsidRPr="00092EE1">
        <w:rPr>
          <w:rFonts w:ascii="Arial" w:hAnsi="Arial" w:cs="Arial"/>
          <w:sz w:val="24"/>
          <w:szCs w:val="24"/>
        </w:rPr>
        <w:t xml:space="preserve"> 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Pr="00092EE1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8626BF" w:rsidRDefault="008626BF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Conozco las causales de inhabilidad e incompatibilidad para contratar con las entidades estatales (publicas), mixtas y privadas de conformidad con lo establecido en la constitución nacional, así como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8 de la ley 80 de 1993, adicionado por el </w:t>
      </w:r>
      <w:r w:rsidR="00092EE1" w:rsidRPr="00092EE1">
        <w:rPr>
          <w:rFonts w:ascii="Arial" w:hAnsi="Arial" w:cs="Arial"/>
          <w:sz w:val="24"/>
          <w:szCs w:val="24"/>
        </w:rPr>
        <w:t>artículo</w:t>
      </w:r>
      <w:r w:rsidRPr="00092EE1">
        <w:rPr>
          <w:rFonts w:ascii="Arial" w:hAnsi="Arial" w:cs="Arial"/>
          <w:sz w:val="24"/>
          <w:szCs w:val="24"/>
        </w:rPr>
        <w:t xml:space="preserve"> 18 de la ley 1150 de 2007, los artículos 1,2 y 4 de la ley 1474 de 2011 y demás normas concordantes; de las sanciones establecidas   por transgresión  a las mismas en el artículo 26 numeral 7 de la ley 80 de 1993</w:t>
      </w:r>
      <w:r w:rsidR="00557556">
        <w:rPr>
          <w:rFonts w:ascii="Arial" w:hAnsi="Arial" w:cs="Arial"/>
          <w:sz w:val="24"/>
          <w:szCs w:val="24"/>
        </w:rPr>
        <w:t xml:space="preserve"> </w:t>
      </w:r>
      <w:r w:rsidR="00557556" w:rsidRPr="00557556">
        <w:rPr>
          <w:rFonts w:ascii="Arial" w:hAnsi="Arial" w:cs="Arial"/>
          <w:sz w:val="24"/>
          <w:szCs w:val="24"/>
        </w:rPr>
        <w:t xml:space="preserve">de estas causales o conflictos de intereses previstas en el Manual de Contratación (Resolución 754 de 2017) y en la ley para la presentación de la propuesta, ni para la celebración del contrato y que en caso de sobrevenir, se hará responsable frente a la Unidad Prestadora de Servicios y a terceros por </w:t>
      </w:r>
      <w:r w:rsidR="00557556">
        <w:rPr>
          <w:rFonts w:ascii="Arial" w:hAnsi="Arial" w:cs="Arial"/>
          <w:sz w:val="24"/>
          <w:szCs w:val="24"/>
        </w:rPr>
        <w:t>los perjuicios que se ocasionen</w:t>
      </w:r>
      <w:r w:rsidRPr="00092EE1">
        <w:rPr>
          <w:rFonts w:ascii="Arial" w:hAnsi="Arial" w:cs="Arial"/>
          <w:sz w:val="24"/>
          <w:szCs w:val="24"/>
        </w:rPr>
        <w:t xml:space="preserve">, </w:t>
      </w:r>
      <w:r w:rsidR="00092EE1" w:rsidRPr="00092EE1">
        <w:rPr>
          <w:rFonts w:ascii="Arial" w:hAnsi="Arial" w:cs="Arial"/>
          <w:sz w:val="24"/>
          <w:szCs w:val="24"/>
        </w:rPr>
        <w:t>así</w:t>
      </w:r>
      <w:r w:rsidRPr="00092EE1">
        <w:rPr>
          <w:rFonts w:ascii="Arial" w:hAnsi="Arial" w:cs="Arial"/>
          <w:sz w:val="24"/>
          <w:szCs w:val="24"/>
        </w:rPr>
        <w:t xml:space="preserve"> como los efectos legales consagrados el articulo 44 </w:t>
      </w:r>
      <w:r w:rsidR="00092EE1" w:rsidRPr="00092EE1">
        <w:rPr>
          <w:rFonts w:ascii="Arial" w:hAnsi="Arial" w:cs="Arial"/>
          <w:sz w:val="24"/>
          <w:szCs w:val="24"/>
        </w:rPr>
        <w:t>numeral</w:t>
      </w:r>
      <w:r w:rsidRPr="00092EE1">
        <w:rPr>
          <w:rFonts w:ascii="Arial" w:hAnsi="Arial" w:cs="Arial"/>
          <w:sz w:val="24"/>
          <w:szCs w:val="24"/>
        </w:rPr>
        <w:t xml:space="preserve"> 1 de la norma precitada, y declaro bajo la gravedad de juramento que se entiende prestado con la firma del presente documento, que los representantes legales, miembros de la junta </w:t>
      </w:r>
      <w:r w:rsidR="00092EE1" w:rsidRPr="00092EE1">
        <w:rPr>
          <w:rFonts w:ascii="Arial" w:hAnsi="Arial" w:cs="Arial"/>
          <w:sz w:val="24"/>
          <w:szCs w:val="24"/>
        </w:rPr>
        <w:t>directiva, accionistas</w:t>
      </w:r>
      <w:r w:rsidRPr="00092EE1">
        <w:rPr>
          <w:rFonts w:ascii="Arial" w:hAnsi="Arial" w:cs="Arial"/>
          <w:sz w:val="24"/>
          <w:szCs w:val="24"/>
        </w:rPr>
        <w:t xml:space="preserve"> , socios fundadores, contador </w:t>
      </w:r>
      <w:r w:rsidR="00092EE1" w:rsidRPr="00092EE1">
        <w:rPr>
          <w:rFonts w:ascii="Arial" w:hAnsi="Arial" w:cs="Arial"/>
          <w:sz w:val="24"/>
          <w:szCs w:val="24"/>
        </w:rPr>
        <w:t>público</w:t>
      </w:r>
      <w:r w:rsidRPr="00092EE1">
        <w:rPr>
          <w:rFonts w:ascii="Arial" w:hAnsi="Arial" w:cs="Arial"/>
          <w:sz w:val="24"/>
          <w:szCs w:val="24"/>
        </w:rPr>
        <w:t xml:space="preserve"> </w:t>
      </w:r>
      <w:r w:rsidR="00092EE1" w:rsidRPr="00092EE1">
        <w:rPr>
          <w:rFonts w:ascii="Arial" w:hAnsi="Arial" w:cs="Arial"/>
          <w:sz w:val="24"/>
          <w:szCs w:val="24"/>
        </w:rPr>
        <w:t>y revisoría fiscal no se encuentran incurso en ninguna de ellas , ni tampoco la sociedad que represento.</w:t>
      </w: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092EE1">
        <w:rPr>
          <w:rFonts w:ascii="Arial" w:hAnsi="Arial" w:cs="Arial"/>
          <w:sz w:val="24"/>
          <w:szCs w:val="24"/>
        </w:rPr>
        <w:t xml:space="preserve">Dada en la ciudad de Bogotá a los 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XXXXX</w:t>
      </w:r>
      <w:r w:rsidR="00E632EE" w:rsidRPr="00AD1DA5">
        <w:rPr>
          <w:rFonts w:ascii="Arial" w:hAnsi="Arial" w:cs="Arial"/>
          <w:sz w:val="24"/>
          <w:szCs w:val="24"/>
          <w:highlight w:val="yellow"/>
        </w:rPr>
        <w:t xml:space="preserve"> </w:t>
      </w:r>
      <w:r w:rsidRPr="00AD1DA5">
        <w:rPr>
          <w:rFonts w:ascii="Arial" w:hAnsi="Arial" w:cs="Arial"/>
          <w:sz w:val="24"/>
          <w:szCs w:val="24"/>
          <w:highlight w:val="yellow"/>
        </w:rPr>
        <w:t>(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</w:t>
      </w:r>
      <w:r w:rsidRPr="00AD1DA5">
        <w:rPr>
          <w:rFonts w:ascii="Arial" w:hAnsi="Arial" w:cs="Arial"/>
          <w:sz w:val="24"/>
          <w:szCs w:val="24"/>
          <w:highlight w:val="yellow"/>
        </w:rPr>
        <w:t xml:space="preserve">) del mes de </w:t>
      </w:r>
      <w:r w:rsidR="00C94238" w:rsidRPr="00AD1DA5">
        <w:rPr>
          <w:rFonts w:ascii="Arial" w:hAnsi="Arial" w:cs="Arial"/>
          <w:sz w:val="24"/>
          <w:szCs w:val="24"/>
          <w:highlight w:val="yellow"/>
        </w:rPr>
        <w:t>XXXXX</w:t>
      </w:r>
      <w:r w:rsidR="00833B06">
        <w:rPr>
          <w:rFonts w:ascii="Arial" w:hAnsi="Arial" w:cs="Arial"/>
          <w:sz w:val="24"/>
          <w:szCs w:val="24"/>
        </w:rPr>
        <w:t xml:space="preserve"> de 202</w:t>
      </w:r>
      <w:r w:rsidR="00AD1DA5">
        <w:rPr>
          <w:rFonts w:ascii="Arial" w:hAnsi="Arial" w:cs="Arial"/>
          <w:sz w:val="24"/>
          <w:szCs w:val="24"/>
        </w:rPr>
        <w:t>3</w:t>
      </w:r>
    </w:p>
    <w:p w:rsidR="008D6889" w:rsidRPr="00092EE1" w:rsidRDefault="008D6889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092EE1" w:rsidRP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  <w:r w:rsidRPr="00C94238">
        <w:rPr>
          <w:rFonts w:ascii="Arial" w:hAnsi="Arial" w:cs="Arial"/>
          <w:noProof/>
          <w:sz w:val="24"/>
          <w:szCs w:val="24"/>
          <w:lang w:eastAsia="es-CO"/>
        </w:rPr>
        <w:t>Cordial</w:t>
      </w:r>
      <w:bookmarkStart w:id="0" w:name="_GoBack"/>
      <w:bookmarkEnd w:id="0"/>
      <w:r w:rsidRPr="00C94238">
        <w:rPr>
          <w:rFonts w:ascii="Arial" w:hAnsi="Arial" w:cs="Arial"/>
          <w:noProof/>
          <w:sz w:val="24"/>
          <w:szCs w:val="24"/>
          <w:lang w:eastAsia="es-CO"/>
        </w:rPr>
        <w:t xml:space="preserve">mente </w:t>
      </w:r>
    </w:p>
    <w:p w:rsidR="00092EE1" w:rsidRDefault="00092EE1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</w:rPr>
      </w:pPr>
    </w:p>
    <w:p w:rsidR="00C94238" w:rsidRPr="00643C84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highlight w:val="yellow"/>
        </w:rPr>
      </w:pPr>
      <w:r w:rsidRPr="00643C84">
        <w:rPr>
          <w:rFonts w:ascii="Arial" w:hAnsi="Arial" w:cs="Arial"/>
          <w:sz w:val="24"/>
          <w:szCs w:val="24"/>
          <w:highlight w:val="yellow"/>
        </w:rPr>
        <w:t>XXXXXXXXXXXXX</w:t>
      </w:r>
    </w:p>
    <w:p w:rsidR="00092EE1" w:rsidRDefault="00C94238" w:rsidP="00092EE1">
      <w:pPr>
        <w:pStyle w:val="Sinespaciado"/>
        <w:jc w:val="both"/>
        <w:rPr>
          <w:rFonts w:ascii="Arial" w:hAnsi="Arial" w:cs="Arial"/>
          <w:b/>
          <w:sz w:val="24"/>
          <w:szCs w:val="24"/>
        </w:rPr>
      </w:pPr>
      <w:proofErr w:type="spellStart"/>
      <w:r w:rsidRPr="00643C84">
        <w:rPr>
          <w:rFonts w:ascii="Arial" w:hAnsi="Arial" w:cs="Arial"/>
          <w:b/>
          <w:sz w:val="24"/>
          <w:szCs w:val="24"/>
          <w:highlight w:val="yellow"/>
        </w:rPr>
        <w:t>cc.</w:t>
      </w:r>
      <w:proofErr w:type="spellEnd"/>
      <w:r w:rsidR="00643C84" w:rsidRPr="00643C84">
        <w:rPr>
          <w:rFonts w:ascii="Arial" w:hAnsi="Arial" w:cs="Arial"/>
          <w:b/>
          <w:sz w:val="24"/>
          <w:szCs w:val="24"/>
          <w:highlight w:val="yellow"/>
        </w:rPr>
        <w:t xml:space="preserve"> </w:t>
      </w:r>
      <w:proofErr w:type="spellStart"/>
      <w:r w:rsidRPr="00643C84">
        <w:rPr>
          <w:rFonts w:ascii="Arial" w:hAnsi="Arial" w:cs="Arial"/>
          <w:b/>
          <w:sz w:val="24"/>
          <w:szCs w:val="24"/>
          <w:highlight w:val="yellow"/>
        </w:rPr>
        <w:t>xxxxxxxx</w:t>
      </w:r>
      <w:proofErr w:type="spellEnd"/>
    </w:p>
    <w:p w:rsidR="00C94238" w:rsidRPr="00092EE1" w:rsidRDefault="00C94238" w:rsidP="00092EE1">
      <w:pPr>
        <w:pStyle w:val="Sinespaciado"/>
        <w:jc w:val="both"/>
        <w:rPr>
          <w:rFonts w:ascii="Arial" w:hAnsi="Arial" w:cs="Arial"/>
          <w:sz w:val="24"/>
          <w:szCs w:val="24"/>
          <w:lang w:val="es-MX"/>
        </w:rPr>
      </w:pPr>
      <w:r>
        <w:rPr>
          <w:rFonts w:ascii="Arial" w:hAnsi="Arial" w:cs="Arial"/>
          <w:b/>
          <w:sz w:val="24"/>
          <w:szCs w:val="24"/>
        </w:rPr>
        <w:t xml:space="preserve">Representante Legal </w:t>
      </w:r>
    </w:p>
    <w:sectPr w:rsidR="00C94238" w:rsidRPr="00092EE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2469D" w:rsidRDefault="0052469D" w:rsidP="00092EE1">
      <w:pPr>
        <w:spacing w:after="0" w:line="240" w:lineRule="auto"/>
      </w:pPr>
      <w:r>
        <w:separator/>
      </w:r>
    </w:p>
  </w:endnote>
  <w:end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2469D" w:rsidRDefault="0052469D" w:rsidP="00092EE1">
      <w:pPr>
        <w:spacing w:after="0" w:line="240" w:lineRule="auto"/>
      </w:pPr>
      <w:r>
        <w:separator/>
      </w:r>
    </w:p>
  </w:footnote>
  <w:footnote w:type="continuationSeparator" w:id="0">
    <w:p w:rsidR="0052469D" w:rsidRDefault="0052469D" w:rsidP="00092E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626BF"/>
    <w:rsid w:val="00092EE1"/>
    <w:rsid w:val="0028028E"/>
    <w:rsid w:val="0052469D"/>
    <w:rsid w:val="00557556"/>
    <w:rsid w:val="005D2CE5"/>
    <w:rsid w:val="00643C84"/>
    <w:rsid w:val="00833B06"/>
    <w:rsid w:val="008626BF"/>
    <w:rsid w:val="008D6889"/>
    <w:rsid w:val="00AD1DA5"/>
    <w:rsid w:val="00AF7E5B"/>
    <w:rsid w:val="00B7247D"/>
    <w:rsid w:val="00C82186"/>
    <w:rsid w:val="00C94238"/>
    <w:rsid w:val="00D65BC2"/>
    <w:rsid w:val="00DB778F"/>
    <w:rsid w:val="00E2304C"/>
    <w:rsid w:val="00E632EE"/>
    <w:rsid w:val="00E74208"/>
    <w:rsid w:val="00F03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1FCB4D"/>
  <w15:docId w15:val="{BD0F6394-39F2-4F74-A31F-8A2349DD1F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inespaciado">
    <w:name w:val="No Spacing"/>
    <w:uiPriority w:val="1"/>
    <w:qFormat/>
    <w:rsid w:val="00092EE1"/>
    <w:pPr>
      <w:spacing w:after="0" w:line="240" w:lineRule="auto"/>
    </w:pPr>
  </w:style>
  <w:style w:type="paragraph" w:styleId="Encabezado">
    <w:name w:val="header"/>
    <w:basedOn w:val="Normal"/>
    <w:link w:val="Encabezado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2EE1"/>
  </w:style>
  <w:style w:type="paragraph" w:styleId="Piedepgina">
    <w:name w:val="footer"/>
    <w:basedOn w:val="Normal"/>
    <w:link w:val="PiedepginaCar"/>
    <w:uiPriority w:val="99"/>
    <w:unhideWhenUsed/>
    <w:rsid w:val="00092EE1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2EE1"/>
  </w:style>
  <w:style w:type="paragraph" w:styleId="Textodeglobo">
    <w:name w:val="Balloon Text"/>
    <w:basedOn w:val="Normal"/>
    <w:link w:val="TextodegloboCar"/>
    <w:uiPriority w:val="99"/>
    <w:semiHidden/>
    <w:unhideWhenUsed/>
    <w:rsid w:val="00092E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92E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236</Words>
  <Characters>1302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Milena Velandia Trujillo</dc:creator>
  <cp:keywords/>
  <dc:description/>
  <cp:lastModifiedBy>Daniela Mutis Martínez</cp:lastModifiedBy>
  <cp:revision>12</cp:revision>
  <cp:lastPrinted>2019-11-05T21:18:00Z</cp:lastPrinted>
  <dcterms:created xsi:type="dcterms:W3CDTF">2019-10-09T16:25:00Z</dcterms:created>
  <dcterms:modified xsi:type="dcterms:W3CDTF">2023-01-12T15:20:00Z</dcterms:modified>
</cp:coreProperties>
</file>