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AF5A48" w14:textId="77777777" w:rsidR="00BE6A30" w:rsidRPr="00D00240" w:rsidRDefault="00BE6A30" w:rsidP="000D24DF">
      <w:pPr>
        <w:pStyle w:val="Ttulo1"/>
        <w:ind w:left="0" w:firstLine="0"/>
        <w:jc w:val="both"/>
        <w:rPr>
          <w:rFonts w:ascii="Arial" w:hAnsi="Arial" w:cs="Arial"/>
          <w:sz w:val="24"/>
          <w:szCs w:val="24"/>
        </w:rPr>
      </w:pPr>
    </w:p>
    <w:p w14:paraId="2F2740DE" w14:textId="77777777" w:rsidR="00BE6A30" w:rsidRPr="00D00240" w:rsidRDefault="0071372B" w:rsidP="00604FA7">
      <w:pPr>
        <w:pStyle w:val="Default"/>
        <w:jc w:val="center"/>
        <w:rPr>
          <w:b/>
          <w:color w:val="auto"/>
        </w:rPr>
      </w:pPr>
      <w:r w:rsidRPr="00D00240">
        <w:rPr>
          <w:b/>
          <w:color w:val="auto"/>
        </w:rPr>
        <w:t>CENTRO DE DIAGNOSTICO AUTOMOTOR DE CALDAS</w:t>
      </w:r>
    </w:p>
    <w:p w14:paraId="0FF04DC8" w14:textId="77777777" w:rsidR="00BE6A30" w:rsidRPr="00D00240" w:rsidRDefault="00BE6A30" w:rsidP="00604FA7">
      <w:pPr>
        <w:pStyle w:val="Default"/>
        <w:jc w:val="center"/>
        <w:rPr>
          <w:color w:val="auto"/>
        </w:rPr>
      </w:pPr>
    </w:p>
    <w:p w14:paraId="10E4AFED" w14:textId="77777777" w:rsidR="00BE6A30" w:rsidRPr="00D00240" w:rsidRDefault="00BE6A30" w:rsidP="00604FA7">
      <w:pPr>
        <w:pStyle w:val="Default"/>
        <w:jc w:val="center"/>
        <w:rPr>
          <w:color w:val="auto"/>
        </w:rPr>
      </w:pPr>
    </w:p>
    <w:p w14:paraId="303DC867" w14:textId="77777777" w:rsidR="00BE6A30" w:rsidRPr="00D00240" w:rsidRDefault="00BE6A30" w:rsidP="00604FA7">
      <w:pPr>
        <w:pStyle w:val="Default"/>
        <w:jc w:val="center"/>
        <w:rPr>
          <w:color w:val="auto"/>
        </w:rPr>
      </w:pPr>
    </w:p>
    <w:p w14:paraId="4D3DDED3" w14:textId="77777777" w:rsidR="00BE6A30" w:rsidRPr="00D00240" w:rsidRDefault="00BE6A30" w:rsidP="00604FA7">
      <w:pPr>
        <w:pStyle w:val="Default"/>
        <w:jc w:val="center"/>
        <w:rPr>
          <w:color w:val="auto"/>
        </w:rPr>
      </w:pPr>
    </w:p>
    <w:p w14:paraId="599A2276" w14:textId="77777777" w:rsidR="00BE6A30" w:rsidRPr="00D00240" w:rsidRDefault="00BE6A30" w:rsidP="00604FA7">
      <w:pPr>
        <w:pStyle w:val="Default"/>
        <w:jc w:val="center"/>
        <w:rPr>
          <w:color w:val="auto"/>
        </w:rPr>
      </w:pPr>
    </w:p>
    <w:p w14:paraId="0928F298" w14:textId="77777777" w:rsidR="00BE6A30" w:rsidRPr="00D00240" w:rsidRDefault="00BE6A30" w:rsidP="00604FA7">
      <w:pPr>
        <w:pStyle w:val="Default"/>
        <w:jc w:val="center"/>
        <w:rPr>
          <w:color w:val="auto"/>
        </w:rPr>
      </w:pPr>
    </w:p>
    <w:p w14:paraId="02EF7003" w14:textId="77777777" w:rsidR="00BE6A30" w:rsidRPr="00D00240" w:rsidRDefault="00BE6A30" w:rsidP="00604FA7">
      <w:pPr>
        <w:pStyle w:val="Default"/>
        <w:jc w:val="center"/>
        <w:rPr>
          <w:color w:val="auto"/>
        </w:rPr>
      </w:pPr>
    </w:p>
    <w:p w14:paraId="36A8DECF" w14:textId="77777777" w:rsidR="00BE6A30" w:rsidRPr="00D00240" w:rsidRDefault="00BE6A30" w:rsidP="00604FA7">
      <w:pPr>
        <w:pStyle w:val="Default"/>
        <w:jc w:val="center"/>
        <w:rPr>
          <w:color w:val="auto"/>
        </w:rPr>
      </w:pPr>
    </w:p>
    <w:p w14:paraId="07787C21" w14:textId="77777777" w:rsidR="00BE6A30" w:rsidRPr="00D00240" w:rsidRDefault="00BE6A30" w:rsidP="00604FA7">
      <w:pPr>
        <w:pStyle w:val="Default"/>
        <w:jc w:val="center"/>
        <w:rPr>
          <w:color w:val="auto"/>
        </w:rPr>
      </w:pPr>
    </w:p>
    <w:p w14:paraId="343EA8B3" w14:textId="77777777" w:rsidR="00BE6A30" w:rsidRPr="00D00240" w:rsidRDefault="00BE6A30" w:rsidP="00604FA7">
      <w:pPr>
        <w:pStyle w:val="Default"/>
        <w:jc w:val="center"/>
        <w:rPr>
          <w:color w:val="auto"/>
        </w:rPr>
      </w:pPr>
    </w:p>
    <w:p w14:paraId="62DAA308" w14:textId="189A0C64" w:rsidR="00BE6A30" w:rsidRPr="00D00240" w:rsidRDefault="00BE6A30" w:rsidP="00604FA7">
      <w:pPr>
        <w:pStyle w:val="Default"/>
        <w:jc w:val="center"/>
        <w:rPr>
          <w:b/>
          <w:color w:val="auto"/>
        </w:rPr>
      </w:pPr>
      <w:r w:rsidRPr="00D00240">
        <w:rPr>
          <w:b/>
          <w:color w:val="auto"/>
        </w:rPr>
        <w:t xml:space="preserve">INVITACION </w:t>
      </w:r>
      <w:r w:rsidR="00D94DC1">
        <w:rPr>
          <w:b/>
          <w:color w:val="auto"/>
        </w:rPr>
        <w:t>CERRADA PARA PRESENTAR OFERTA ECONOMICA</w:t>
      </w:r>
    </w:p>
    <w:p w14:paraId="78AD5919" w14:textId="77777777" w:rsidR="00BE6A30" w:rsidRPr="00D00240" w:rsidRDefault="00BE6A30" w:rsidP="00604FA7">
      <w:pPr>
        <w:pStyle w:val="Default"/>
        <w:jc w:val="center"/>
        <w:rPr>
          <w:color w:val="auto"/>
        </w:rPr>
      </w:pPr>
    </w:p>
    <w:p w14:paraId="2D400334" w14:textId="77777777" w:rsidR="00BE6A30" w:rsidRPr="00D00240" w:rsidRDefault="00BE6A30" w:rsidP="00604FA7">
      <w:pPr>
        <w:pStyle w:val="Default"/>
        <w:jc w:val="center"/>
        <w:rPr>
          <w:color w:val="auto"/>
        </w:rPr>
      </w:pPr>
    </w:p>
    <w:p w14:paraId="0BC7A3C2" w14:textId="77777777" w:rsidR="00BE6A30" w:rsidRPr="00D00240" w:rsidRDefault="00BE6A30" w:rsidP="00604FA7">
      <w:pPr>
        <w:pStyle w:val="Default"/>
        <w:jc w:val="center"/>
        <w:rPr>
          <w:color w:val="auto"/>
        </w:rPr>
      </w:pPr>
    </w:p>
    <w:p w14:paraId="04E1EFFE" w14:textId="7FB2E907" w:rsidR="00BE6A30" w:rsidRPr="00D00240" w:rsidRDefault="0071372B" w:rsidP="00604FA7">
      <w:pPr>
        <w:pStyle w:val="Default"/>
        <w:jc w:val="center"/>
        <w:rPr>
          <w:b/>
          <w:color w:val="auto"/>
        </w:rPr>
      </w:pPr>
      <w:r w:rsidRPr="000374E4">
        <w:rPr>
          <w:b/>
          <w:color w:val="auto"/>
        </w:rPr>
        <w:t>INV-</w:t>
      </w:r>
      <w:r w:rsidR="000374E4" w:rsidRPr="000374E4">
        <w:rPr>
          <w:b/>
          <w:color w:val="auto"/>
        </w:rPr>
        <w:t>0</w:t>
      </w:r>
      <w:r w:rsidR="00A645D4">
        <w:rPr>
          <w:b/>
          <w:color w:val="auto"/>
        </w:rPr>
        <w:t>10</w:t>
      </w:r>
      <w:r w:rsidR="00C866A3" w:rsidRPr="000374E4">
        <w:rPr>
          <w:b/>
          <w:color w:val="auto"/>
        </w:rPr>
        <w:t>-202</w:t>
      </w:r>
      <w:r w:rsidRPr="000374E4">
        <w:rPr>
          <w:b/>
          <w:color w:val="auto"/>
        </w:rPr>
        <w:t>3</w:t>
      </w:r>
    </w:p>
    <w:p w14:paraId="6AC0A4AF" w14:textId="77777777" w:rsidR="00BE6A30" w:rsidRPr="00D00240" w:rsidRDefault="00BE6A30" w:rsidP="00604FA7">
      <w:pPr>
        <w:pStyle w:val="Default"/>
        <w:jc w:val="center"/>
        <w:rPr>
          <w:color w:val="auto"/>
        </w:rPr>
      </w:pPr>
    </w:p>
    <w:p w14:paraId="7B7ABD5D" w14:textId="77777777" w:rsidR="00BE6A30" w:rsidRPr="00D00240" w:rsidRDefault="00BE6A30" w:rsidP="00604FA7">
      <w:pPr>
        <w:pStyle w:val="Default"/>
        <w:jc w:val="center"/>
        <w:rPr>
          <w:color w:val="auto"/>
        </w:rPr>
      </w:pPr>
    </w:p>
    <w:p w14:paraId="2EBF994A" w14:textId="77777777" w:rsidR="00BE6A30" w:rsidRPr="00D00240" w:rsidRDefault="00BE6A30" w:rsidP="00604FA7">
      <w:pPr>
        <w:pStyle w:val="Default"/>
        <w:jc w:val="center"/>
        <w:rPr>
          <w:color w:val="auto"/>
        </w:rPr>
      </w:pPr>
    </w:p>
    <w:p w14:paraId="07687325" w14:textId="77777777" w:rsidR="00BE6A30" w:rsidRPr="00D00240" w:rsidRDefault="00BE6A30" w:rsidP="00604FA7">
      <w:pPr>
        <w:pStyle w:val="Default"/>
        <w:jc w:val="center"/>
        <w:rPr>
          <w:color w:val="auto"/>
        </w:rPr>
      </w:pPr>
    </w:p>
    <w:p w14:paraId="4D15FBF4" w14:textId="3A4E98B3" w:rsidR="00BE6A30" w:rsidRPr="00D00240" w:rsidRDefault="00BE6A30" w:rsidP="00604FA7">
      <w:pPr>
        <w:pStyle w:val="Default"/>
        <w:jc w:val="center"/>
        <w:rPr>
          <w:rFonts w:eastAsia="NotDefSpecial"/>
        </w:rPr>
      </w:pPr>
      <w:r w:rsidRPr="00D00240">
        <w:rPr>
          <w:b/>
          <w:color w:val="auto"/>
        </w:rPr>
        <w:t>O B J E T O</w:t>
      </w:r>
      <w:r w:rsidRPr="00D00240">
        <w:rPr>
          <w:color w:val="auto"/>
        </w:rPr>
        <w:t>:</w:t>
      </w:r>
    </w:p>
    <w:p w14:paraId="5F6F8B3E" w14:textId="77777777" w:rsidR="00BE6A30" w:rsidRPr="00D00240" w:rsidRDefault="00BE6A30" w:rsidP="00604FA7">
      <w:pPr>
        <w:pStyle w:val="Default"/>
        <w:jc w:val="center"/>
        <w:rPr>
          <w:rFonts w:eastAsia="NotDefSpecial"/>
        </w:rPr>
      </w:pPr>
    </w:p>
    <w:p w14:paraId="3500CC7A" w14:textId="18300711" w:rsidR="00BE6A30" w:rsidRPr="00D00240" w:rsidRDefault="00BD0833" w:rsidP="00604FA7">
      <w:pPr>
        <w:pStyle w:val="Default"/>
        <w:jc w:val="center"/>
        <w:rPr>
          <w:rFonts w:eastAsia="VerdanaNegrita"/>
          <w:b/>
          <w:bCs/>
          <w:u w:val="single"/>
        </w:rPr>
      </w:pPr>
      <w:r w:rsidRPr="00BD0833">
        <w:rPr>
          <w:b/>
        </w:rPr>
        <w:t>“</w:t>
      </w:r>
      <w:r w:rsidR="00A645D4">
        <w:rPr>
          <w:b/>
          <w:lang w:val="es-ES" w:eastAsia="ar-SA"/>
        </w:rPr>
        <w:t>SUMINISTRO E INSTALACION DE PIEZAS PUBLICITARIAS PARA EL CENTRO DE DIAGNOSTICO AUTOMOTOR DE CALDAS.</w:t>
      </w:r>
      <w:r w:rsidR="00F87052">
        <w:rPr>
          <w:b/>
          <w:lang w:val="es-ES" w:eastAsia="ar-SA"/>
        </w:rPr>
        <w:t>.</w:t>
      </w:r>
      <w:r w:rsidRPr="00064CC1">
        <w:rPr>
          <w:b/>
        </w:rPr>
        <w:t>”</w:t>
      </w:r>
    </w:p>
    <w:p w14:paraId="7AB14101" w14:textId="77777777" w:rsidR="003E7B4F" w:rsidRPr="00D00240" w:rsidRDefault="003E7B4F" w:rsidP="00604FA7">
      <w:pPr>
        <w:pStyle w:val="Default"/>
        <w:jc w:val="center"/>
        <w:rPr>
          <w:rFonts w:eastAsia="VerdanaNegrita"/>
          <w:b/>
          <w:bCs/>
          <w:u w:val="single"/>
        </w:rPr>
      </w:pPr>
    </w:p>
    <w:p w14:paraId="7D17B7A6" w14:textId="77777777" w:rsidR="00BE6A30" w:rsidRPr="00D00240" w:rsidRDefault="00BE6A30" w:rsidP="00604FA7">
      <w:pPr>
        <w:pStyle w:val="Default"/>
        <w:snapToGrid w:val="0"/>
        <w:jc w:val="center"/>
        <w:rPr>
          <w:color w:val="auto"/>
          <w:lang w:eastAsia="ar-SA"/>
        </w:rPr>
      </w:pPr>
    </w:p>
    <w:p w14:paraId="11ED57EA" w14:textId="77777777" w:rsidR="00BE6A30" w:rsidRPr="00D00240" w:rsidRDefault="00BE6A30" w:rsidP="00604FA7">
      <w:pPr>
        <w:pStyle w:val="Default"/>
        <w:jc w:val="center"/>
        <w:rPr>
          <w:color w:val="auto"/>
        </w:rPr>
      </w:pPr>
    </w:p>
    <w:p w14:paraId="5952622E" w14:textId="77777777" w:rsidR="00BE6A30" w:rsidRPr="00D00240" w:rsidRDefault="00BE6A30" w:rsidP="00604FA7">
      <w:pPr>
        <w:pStyle w:val="Default"/>
        <w:jc w:val="center"/>
        <w:rPr>
          <w:color w:val="auto"/>
        </w:rPr>
      </w:pPr>
    </w:p>
    <w:p w14:paraId="488D6510" w14:textId="77777777" w:rsidR="00BE6A30" w:rsidRPr="00D00240" w:rsidRDefault="00BE6A30" w:rsidP="00604FA7">
      <w:pPr>
        <w:pStyle w:val="Default"/>
        <w:jc w:val="center"/>
        <w:rPr>
          <w:color w:val="auto"/>
        </w:rPr>
      </w:pPr>
    </w:p>
    <w:p w14:paraId="736AF54B" w14:textId="77777777" w:rsidR="00BE6A30" w:rsidRPr="00D00240" w:rsidRDefault="00BE6A30" w:rsidP="00604FA7">
      <w:pPr>
        <w:pStyle w:val="Default"/>
        <w:jc w:val="center"/>
        <w:rPr>
          <w:color w:val="auto"/>
        </w:rPr>
      </w:pPr>
    </w:p>
    <w:p w14:paraId="69514052" w14:textId="77777777" w:rsidR="00BE6A30" w:rsidRPr="00D00240" w:rsidRDefault="00BE6A30" w:rsidP="00604FA7">
      <w:pPr>
        <w:pStyle w:val="Default"/>
        <w:jc w:val="center"/>
        <w:rPr>
          <w:color w:val="auto"/>
        </w:rPr>
      </w:pPr>
    </w:p>
    <w:p w14:paraId="6D1D7037" w14:textId="77777777" w:rsidR="00BE6A30" w:rsidRPr="00D00240" w:rsidRDefault="00BE6A30" w:rsidP="00604FA7">
      <w:pPr>
        <w:pStyle w:val="Default"/>
        <w:jc w:val="center"/>
        <w:rPr>
          <w:color w:val="auto"/>
        </w:rPr>
      </w:pPr>
    </w:p>
    <w:p w14:paraId="1D66D370" w14:textId="77777777" w:rsidR="00BE6A30" w:rsidRPr="00D00240" w:rsidRDefault="00BE6A30" w:rsidP="00604FA7">
      <w:pPr>
        <w:pStyle w:val="Default"/>
        <w:jc w:val="center"/>
        <w:rPr>
          <w:color w:val="auto"/>
        </w:rPr>
      </w:pPr>
    </w:p>
    <w:p w14:paraId="0140F4AA" w14:textId="5558E097" w:rsidR="00D94DC1" w:rsidRPr="00D00240" w:rsidRDefault="00BE6A30" w:rsidP="00D94DC1">
      <w:pPr>
        <w:pStyle w:val="Default"/>
        <w:jc w:val="center"/>
        <w:rPr>
          <w:b/>
          <w:color w:val="auto"/>
        </w:rPr>
      </w:pPr>
      <w:r w:rsidRPr="00D00240">
        <w:rPr>
          <w:b/>
          <w:color w:val="auto"/>
        </w:rPr>
        <w:t>Manizales,</w:t>
      </w:r>
      <w:r w:rsidR="001610A5">
        <w:rPr>
          <w:b/>
          <w:color w:val="auto"/>
        </w:rPr>
        <w:t xml:space="preserve"> </w:t>
      </w:r>
      <w:r w:rsidR="009D5E69">
        <w:rPr>
          <w:b/>
          <w:color w:val="auto"/>
        </w:rPr>
        <w:t>julio</w:t>
      </w:r>
      <w:r w:rsidR="00F2798E">
        <w:rPr>
          <w:b/>
          <w:color w:val="auto"/>
        </w:rPr>
        <w:t xml:space="preserve"> </w:t>
      </w:r>
      <w:r w:rsidR="0071372B" w:rsidRPr="00D00240">
        <w:rPr>
          <w:b/>
          <w:color w:val="auto"/>
        </w:rPr>
        <w:t>de 2023</w:t>
      </w:r>
      <w:r w:rsidRPr="00D00240">
        <w:rPr>
          <w:b/>
        </w:rPr>
        <w:br w:type="page"/>
      </w:r>
      <w:r w:rsidR="00D94DC1" w:rsidRPr="00D00240">
        <w:rPr>
          <w:b/>
          <w:color w:val="auto"/>
        </w:rPr>
        <w:lastRenderedPageBreak/>
        <w:t xml:space="preserve">INVITACION </w:t>
      </w:r>
      <w:r w:rsidR="00D94DC1">
        <w:rPr>
          <w:b/>
          <w:color w:val="auto"/>
        </w:rPr>
        <w:t>CERRADA PARA PRESENTAR OFERTA ECONOMICA</w:t>
      </w:r>
    </w:p>
    <w:p w14:paraId="0CCA2112" w14:textId="33F6C878" w:rsidR="00BE6A30" w:rsidRPr="00D00240" w:rsidRDefault="00BE6A30" w:rsidP="00604FA7">
      <w:pPr>
        <w:pStyle w:val="Default"/>
        <w:jc w:val="center"/>
        <w:rPr>
          <w:b/>
        </w:rPr>
      </w:pPr>
    </w:p>
    <w:p w14:paraId="4163578D" w14:textId="77777777" w:rsidR="00BE6A30" w:rsidRPr="00D00240" w:rsidRDefault="00BE6A30" w:rsidP="000D24DF">
      <w:pPr>
        <w:wordWrap/>
        <w:rPr>
          <w:rFonts w:ascii="Arial" w:eastAsia="SimSun" w:hAnsi="Arial" w:cs="Arial"/>
          <w:b/>
          <w:sz w:val="24"/>
          <w:lang w:val="es-CO"/>
        </w:rPr>
      </w:pPr>
    </w:p>
    <w:p w14:paraId="1B2295EA" w14:textId="77777777" w:rsidR="00BE6A30" w:rsidRPr="00D00240" w:rsidRDefault="00BE6A30" w:rsidP="000D24DF">
      <w:pPr>
        <w:pStyle w:val="Default"/>
        <w:jc w:val="both"/>
        <w:rPr>
          <w:color w:val="auto"/>
          <w:kern w:val="2"/>
          <w:lang w:eastAsia="ko-KR"/>
        </w:rPr>
      </w:pPr>
    </w:p>
    <w:p w14:paraId="18DDF5BF" w14:textId="77777777" w:rsidR="00BE6A30" w:rsidRPr="00D00240" w:rsidRDefault="00BE6A30" w:rsidP="000D24DF">
      <w:pPr>
        <w:pStyle w:val="Default"/>
        <w:jc w:val="both"/>
        <w:rPr>
          <w:color w:val="auto"/>
          <w:kern w:val="2"/>
          <w:lang w:eastAsia="ko-KR"/>
        </w:rPr>
      </w:pPr>
      <w:r w:rsidRPr="00D00240">
        <w:rPr>
          <w:color w:val="auto"/>
          <w:kern w:val="2"/>
          <w:lang w:eastAsia="ko-KR"/>
        </w:rPr>
        <w:t xml:space="preserve">EL </w:t>
      </w:r>
      <w:r w:rsidR="0071372B" w:rsidRPr="00D00240">
        <w:rPr>
          <w:b/>
          <w:color w:val="auto"/>
          <w:kern w:val="2"/>
          <w:lang w:eastAsia="ko-KR"/>
        </w:rPr>
        <w:t>CENTRO DE DIAGNOSTICO AUTOMOTOR DE CALDAS</w:t>
      </w:r>
      <w:r w:rsidRPr="00D00240">
        <w:rPr>
          <w:b/>
          <w:color w:val="auto"/>
          <w:kern w:val="2"/>
          <w:lang w:eastAsia="ko-KR"/>
        </w:rPr>
        <w:t xml:space="preserve">, </w:t>
      </w:r>
      <w:r w:rsidRPr="00D00240">
        <w:rPr>
          <w:color w:val="auto"/>
          <w:kern w:val="2"/>
          <w:lang w:eastAsia="ko-KR"/>
        </w:rPr>
        <w:t xml:space="preserve">En aplicación de lo previsto en el libro segundo, parte segunda, título primero, subsección quinta, artículo 2.2.1.2.1.5.1 y siguientes del Decreto 1082 de 2015, que regulan lo pertinente a la contratación bajo la modalidad de la “Mínima Cuantía”, el </w:t>
      </w:r>
      <w:r w:rsidR="0071372B" w:rsidRPr="00D00240">
        <w:rPr>
          <w:color w:val="auto"/>
          <w:kern w:val="2"/>
          <w:lang w:eastAsia="ko-KR"/>
        </w:rPr>
        <w:t>CDA</w:t>
      </w:r>
      <w:r w:rsidRPr="00D00240">
        <w:rPr>
          <w:color w:val="auto"/>
          <w:kern w:val="2"/>
          <w:lang w:eastAsia="ko-KR"/>
        </w:rPr>
        <w:t>, solicita la presentación de ofertas bajo las siguientes condiciones:</w:t>
      </w:r>
    </w:p>
    <w:p w14:paraId="4BAE0982" w14:textId="77777777" w:rsidR="00BE6A30" w:rsidRPr="00D00240" w:rsidRDefault="00BE6A30" w:rsidP="000D24DF">
      <w:pPr>
        <w:pStyle w:val="Default"/>
        <w:jc w:val="both"/>
        <w:rPr>
          <w:color w:val="auto"/>
          <w:kern w:val="2"/>
          <w:lang w:eastAsia="ko-KR"/>
        </w:rPr>
      </w:pPr>
    </w:p>
    <w:p w14:paraId="6EAF9305" w14:textId="77777777" w:rsidR="00BE6A30" w:rsidRPr="00D00240" w:rsidRDefault="00BE6A30" w:rsidP="000D24DF">
      <w:pPr>
        <w:pStyle w:val="Default"/>
        <w:jc w:val="both"/>
        <w:rPr>
          <w:b/>
          <w:color w:val="auto"/>
          <w:kern w:val="2"/>
          <w:lang w:eastAsia="ko-KR"/>
        </w:rPr>
      </w:pPr>
      <w:r w:rsidRPr="00D00240">
        <w:rPr>
          <w:b/>
          <w:color w:val="auto"/>
          <w:kern w:val="2"/>
          <w:lang w:eastAsia="ko-KR"/>
        </w:rPr>
        <w:t>SE PERMITE INVITAR</w:t>
      </w:r>
    </w:p>
    <w:p w14:paraId="60A81C01" w14:textId="77777777" w:rsidR="00BE6A30" w:rsidRPr="00D00240" w:rsidRDefault="00BE6A30" w:rsidP="000D24DF">
      <w:pPr>
        <w:pStyle w:val="Default"/>
        <w:jc w:val="both"/>
        <w:rPr>
          <w:b/>
          <w:color w:val="auto"/>
          <w:kern w:val="2"/>
          <w:lang w:eastAsia="ko-KR"/>
        </w:rPr>
      </w:pPr>
    </w:p>
    <w:p w14:paraId="41F612DF" w14:textId="77777777" w:rsidR="00BE6A30" w:rsidRPr="00D00240" w:rsidRDefault="00BE6A30" w:rsidP="000D24DF">
      <w:pPr>
        <w:pStyle w:val="Default"/>
        <w:jc w:val="both"/>
        <w:rPr>
          <w:b/>
        </w:rPr>
      </w:pPr>
      <w:r w:rsidRPr="00D00240">
        <w:t xml:space="preserve">A las personas naturales, personas jurídicas legalmente constituidas, consorcios y uniones temporales con capacidad para contratar y que cumplan con los requisitos que se establecen en esta invitación a presentar oferta, para participar en el presente proceso de selección en la modalidad de mínima cuantía a través de la </w:t>
      </w:r>
      <w:r w:rsidRPr="00D00240">
        <w:rPr>
          <w:b/>
        </w:rPr>
        <w:t>Plataforma Transaccional SECOP II.</w:t>
      </w:r>
    </w:p>
    <w:p w14:paraId="147BD811" w14:textId="77777777" w:rsidR="00862E32" w:rsidRPr="00D00240" w:rsidRDefault="00862E32" w:rsidP="000D24DF">
      <w:pPr>
        <w:pStyle w:val="Default"/>
        <w:jc w:val="both"/>
        <w:rPr>
          <w:color w:val="auto"/>
          <w:kern w:val="2"/>
          <w:lang w:eastAsia="ko-KR"/>
        </w:rPr>
      </w:pPr>
    </w:p>
    <w:p w14:paraId="3E13818A" w14:textId="51AE0DEF" w:rsidR="00BE6A30" w:rsidRPr="00D00240" w:rsidRDefault="00BE6A30" w:rsidP="000D24DF">
      <w:pPr>
        <w:pStyle w:val="Default"/>
        <w:numPr>
          <w:ilvl w:val="0"/>
          <w:numId w:val="17"/>
        </w:numPr>
        <w:jc w:val="both"/>
        <w:rPr>
          <w:b/>
          <w:u w:val="single"/>
        </w:rPr>
      </w:pPr>
      <w:r w:rsidRPr="00D00240">
        <w:rPr>
          <w:b/>
          <w:u w:val="single"/>
        </w:rPr>
        <w:t>INDISPONIBILIDAD PLATAFORMA SECOP II</w:t>
      </w:r>
    </w:p>
    <w:p w14:paraId="0D5D5564" w14:textId="77777777" w:rsidR="00BE6A30" w:rsidRPr="00D00240" w:rsidRDefault="00BE6A30" w:rsidP="000D24DF">
      <w:pPr>
        <w:pStyle w:val="Default"/>
        <w:jc w:val="both"/>
      </w:pPr>
    </w:p>
    <w:p w14:paraId="6145A01E" w14:textId="77777777" w:rsidR="00BE6A30" w:rsidRPr="00D00240" w:rsidRDefault="00BE6A30" w:rsidP="000D24DF">
      <w:pPr>
        <w:pStyle w:val="Default"/>
        <w:jc w:val="both"/>
      </w:pPr>
      <w:r w:rsidRPr="00D00240">
        <w:t xml:space="preserve">Los documentos y reportes de fallas en el servicio de la herramienta SECOP II se deberán hacer al correo electrónico:  </w:t>
      </w:r>
      <w:hyperlink r:id="rId8" w:history="1">
        <w:r w:rsidR="0071372B" w:rsidRPr="00D00240">
          <w:rPr>
            <w:rStyle w:val="Hipervnculo"/>
          </w:rPr>
          <w:t>juridica@cda.gov.co</w:t>
        </w:r>
      </w:hyperlink>
      <w:r w:rsidR="0071372B" w:rsidRPr="00D00240">
        <w:t xml:space="preserve"> </w:t>
      </w:r>
    </w:p>
    <w:p w14:paraId="471C924A" w14:textId="77777777" w:rsidR="00BE6A30" w:rsidRPr="00D00240" w:rsidRDefault="00BE6A30" w:rsidP="000D24DF">
      <w:pPr>
        <w:pStyle w:val="Default"/>
        <w:jc w:val="both"/>
      </w:pPr>
    </w:p>
    <w:p w14:paraId="5A20EEFC" w14:textId="77777777" w:rsidR="00BE6A30" w:rsidRPr="00D00240" w:rsidRDefault="00BE6A30" w:rsidP="000D24DF">
      <w:pPr>
        <w:pStyle w:val="Default"/>
        <w:jc w:val="both"/>
      </w:pPr>
      <w:r w:rsidRPr="00D00240">
        <w:t xml:space="preserve">Dando cumplimiento a lo dispuesto en el protocolo de indisponibilidad definido por Colombia Compra Eficiente, que entró en vigencia desde el 19 de noviembre de 2018, se informa a los posibles oferentes el manejo de las situaciones cuando se presente alguna indisponibilidad de la plataforma SECOP II. </w:t>
      </w:r>
    </w:p>
    <w:p w14:paraId="3C7D146F" w14:textId="77777777" w:rsidR="00BE6A30" w:rsidRPr="00D00240" w:rsidRDefault="00BE6A30" w:rsidP="000D24DF">
      <w:pPr>
        <w:pStyle w:val="Default"/>
        <w:jc w:val="both"/>
      </w:pPr>
    </w:p>
    <w:p w14:paraId="2585CCD4" w14:textId="77777777" w:rsidR="00BE6A30" w:rsidRPr="00D00240" w:rsidRDefault="00BE6A30" w:rsidP="000D24DF">
      <w:pPr>
        <w:pStyle w:val="Default"/>
        <w:jc w:val="both"/>
      </w:pPr>
      <w:r w:rsidRPr="00D00240">
        <w:t xml:space="preserve">Para efectos de unificar las dos situaciones nos permitimos indicar los procedimientos para cada una de ellas así: </w:t>
      </w:r>
    </w:p>
    <w:p w14:paraId="190FA714" w14:textId="77777777" w:rsidR="00BE6A30" w:rsidRPr="00D00240" w:rsidRDefault="00BE6A30" w:rsidP="000D24DF">
      <w:pPr>
        <w:pStyle w:val="Default"/>
        <w:jc w:val="both"/>
      </w:pPr>
    </w:p>
    <w:p w14:paraId="08895760" w14:textId="77777777" w:rsidR="00BE6A30" w:rsidRPr="00D00240" w:rsidRDefault="00BE6A30" w:rsidP="000D24DF">
      <w:pPr>
        <w:pStyle w:val="Default"/>
        <w:jc w:val="both"/>
      </w:pPr>
      <w:r w:rsidRPr="00D00240">
        <w:t xml:space="preserve">Fallas Generales: Son aquellas que afectan el normal funcionamiento de la plataforma y se presentan para todos sus usuarios. Si se presentan estas Fallas, Colombia Compra Eficiente expedirá un certificado con la fecha y hora de inicio, y la fecha y hora de terminación. El certificado se publicará cuando sea superada la Falla en un plazo máximo de tres horas siguientes a la terminación de la misma en el siguiente enlace </w:t>
      </w:r>
      <w:hyperlink r:id="rId9" w:history="1">
        <w:r w:rsidRPr="00D00240">
          <w:rPr>
            <w:rStyle w:val="Hipervnculo"/>
          </w:rPr>
          <w:t>https://www.colombiacompra.gov.co/secop-ii/indisponibilidad-en-elsecop-ii</w:t>
        </w:r>
      </w:hyperlink>
      <w:r w:rsidRPr="00D00240">
        <w:t xml:space="preserve">. </w:t>
      </w:r>
    </w:p>
    <w:p w14:paraId="17E9BEB1" w14:textId="77777777" w:rsidR="00BE6A30" w:rsidRPr="00D00240" w:rsidRDefault="00BE6A30" w:rsidP="000D24DF">
      <w:pPr>
        <w:pStyle w:val="Default"/>
        <w:jc w:val="both"/>
      </w:pPr>
    </w:p>
    <w:p w14:paraId="655BDF13" w14:textId="77777777" w:rsidR="00BE6A30" w:rsidRPr="00D00240" w:rsidRDefault="00BE6A30" w:rsidP="000D24DF">
      <w:pPr>
        <w:pStyle w:val="Default"/>
        <w:jc w:val="both"/>
      </w:pPr>
      <w:r w:rsidRPr="00D00240">
        <w:t xml:space="preserve">Fallas Particulares: Son las que se presentan para una cuenta de Entidad, Proveedor o usuario en particular y que impiden la culminación de una etapa o acto del Proceso de contratación en específico. Estos casos particulares son </w:t>
      </w:r>
      <w:r w:rsidRPr="00D00240">
        <w:lastRenderedPageBreak/>
        <w:t xml:space="preserve">certificados por la Mesa de servicio de Colombia Compra Eficiente mediante un correo electrónico que responde al caso radicado por el Proveedor o Entidad Estatal a través del formulario de soporte disponible en </w:t>
      </w:r>
      <w:hyperlink r:id="rId10" w:history="1">
        <w:r w:rsidRPr="00D00240">
          <w:rPr>
            <w:rStyle w:val="Hipervnculo"/>
          </w:rPr>
          <w:t>https://www.colombiacompra.gov.co/soporte/formulariode-soporte</w:t>
        </w:r>
      </w:hyperlink>
      <w:r w:rsidRPr="00D00240">
        <w:t xml:space="preserve">. </w:t>
      </w:r>
    </w:p>
    <w:p w14:paraId="1089C687" w14:textId="77777777" w:rsidR="00BE6A30" w:rsidRPr="00D00240" w:rsidRDefault="00BE6A30" w:rsidP="000D24DF">
      <w:pPr>
        <w:pStyle w:val="Default"/>
        <w:jc w:val="both"/>
      </w:pPr>
    </w:p>
    <w:p w14:paraId="1091EEBB" w14:textId="77777777" w:rsidR="00BE6A30" w:rsidRPr="00D00240" w:rsidRDefault="00BE6A30" w:rsidP="000D24DF">
      <w:pPr>
        <w:pStyle w:val="Default"/>
        <w:jc w:val="both"/>
      </w:pPr>
      <w:r w:rsidRPr="00D00240">
        <w:t>En el correo Colombia Compra Eficiente determinará la existencia de una Falla y ese correo constituye el certificado que habilitará, tanto a la Entidad Estatal como al Proveedor, para hacer uso del Protocolo de indisponibilidad.</w:t>
      </w:r>
    </w:p>
    <w:p w14:paraId="49802C90" w14:textId="77777777" w:rsidR="00BE6A30" w:rsidRPr="00D00240" w:rsidRDefault="00BE6A30" w:rsidP="000D24DF">
      <w:pPr>
        <w:pStyle w:val="Default"/>
        <w:jc w:val="both"/>
      </w:pPr>
    </w:p>
    <w:p w14:paraId="6F6EA0FF" w14:textId="3A634D5A" w:rsidR="00862E32" w:rsidRPr="00D00240" w:rsidRDefault="00BE6A30" w:rsidP="000D24DF">
      <w:pPr>
        <w:pStyle w:val="Default"/>
        <w:jc w:val="both"/>
      </w:pPr>
      <w:r w:rsidRPr="00D00240">
        <w:t xml:space="preserve">El protocolo de indisponibilidad que resumimos en este aparte, aplica cuando se presentan fallas dentro de las cuatro (4) horas calendario previo al evento, y en el caso de la subasta, durante la ejecución de esta. </w:t>
      </w:r>
    </w:p>
    <w:p w14:paraId="0E9B4FEA" w14:textId="77777777" w:rsidR="00862E32" w:rsidRPr="00D00240" w:rsidRDefault="00862E32" w:rsidP="000D24DF">
      <w:pPr>
        <w:pStyle w:val="Default"/>
        <w:jc w:val="both"/>
      </w:pPr>
    </w:p>
    <w:p w14:paraId="32CE4A66" w14:textId="2F47C573" w:rsidR="00BE6A30" w:rsidRPr="00D00240" w:rsidRDefault="00BE6A30" w:rsidP="000D24DF">
      <w:pPr>
        <w:pStyle w:val="Default"/>
        <w:jc w:val="both"/>
      </w:pPr>
      <w:r w:rsidRPr="00D00240">
        <w:t>Cuando se presente una falla general con certificado de indisponibilidad o Falla Particular certificada, no se debe hacer uso de los mensajes del SECOP II como mecanismo de comunicación hasta tanto no se certifique que se superó la Falla, ya que los mensajes podrían estar afectados por esta y no llegar, o llegar con retraso.</w:t>
      </w:r>
    </w:p>
    <w:p w14:paraId="231535E5" w14:textId="77777777" w:rsidR="00862E32" w:rsidRPr="00D00240" w:rsidRDefault="00862E32" w:rsidP="000D24DF">
      <w:pPr>
        <w:pStyle w:val="Default"/>
        <w:jc w:val="both"/>
        <w:rPr>
          <w:b/>
        </w:rPr>
      </w:pPr>
    </w:p>
    <w:p w14:paraId="08585381" w14:textId="10D5DDC8" w:rsidR="00BE6A30" w:rsidRPr="00D00240" w:rsidRDefault="00BE6A30" w:rsidP="000D24DF">
      <w:pPr>
        <w:pStyle w:val="Default"/>
        <w:numPr>
          <w:ilvl w:val="1"/>
          <w:numId w:val="14"/>
        </w:numPr>
        <w:jc w:val="both"/>
        <w:rPr>
          <w:b/>
        </w:rPr>
      </w:pPr>
      <w:r w:rsidRPr="00D00240">
        <w:rPr>
          <w:b/>
        </w:rPr>
        <w:t xml:space="preserve">Procedimiento en caso de falla general: </w:t>
      </w:r>
    </w:p>
    <w:p w14:paraId="3F8836D5" w14:textId="77777777" w:rsidR="00BE6A30" w:rsidRPr="00D00240" w:rsidRDefault="00BE6A30" w:rsidP="000D24DF">
      <w:pPr>
        <w:pStyle w:val="Default"/>
        <w:jc w:val="both"/>
      </w:pPr>
    </w:p>
    <w:p w14:paraId="67AC6158" w14:textId="77777777" w:rsidR="00BE6A30" w:rsidRPr="00D00240" w:rsidRDefault="00BE6A30" w:rsidP="000D24DF">
      <w:pPr>
        <w:pStyle w:val="Default"/>
        <w:jc w:val="both"/>
      </w:pPr>
      <w:r w:rsidRPr="00D00240">
        <w:t xml:space="preserve">En cualquier Evento de Falla General certificada por Colombia Compra Eficiente, el </w:t>
      </w:r>
      <w:r w:rsidR="00272B5E" w:rsidRPr="00D00240">
        <w:t>Centro de Diagnóstico Automotor de Caldas</w:t>
      </w:r>
      <w:r w:rsidRPr="00D00240">
        <w:t xml:space="preserve"> recibirá los diferentes documentos en el correo electrónico establecido en la parte inicial de este capítulo y adicionalmente adjuntar el certificado de indisponibilidad generado por Colombia Compra Eficiente. </w:t>
      </w:r>
    </w:p>
    <w:p w14:paraId="5B1F503F" w14:textId="77777777" w:rsidR="00BE6A30" w:rsidRPr="00D00240" w:rsidRDefault="00BE6A30" w:rsidP="000D24DF">
      <w:pPr>
        <w:pStyle w:val="Default"/>
        <w:jc w:val="both"/>
      </w:pPr>
    </w:p>
    <w:p w14:paraId="5B567493" w14:textId="1496D6A6" w:rsidR="00BE6A30" w:rsidRPr="00D00240" w:rsidRDefault="00BE6A30" w:rsidP="000D24DF">
      <w:pPr>
        <w:pStyle w:val="Default"/>
        <w:jc w:val="both"/>
      </w:pPr>
      <w:r w:rsidRPr="00D00240">
        <w:t xml:space="preserve">A </w:t>
      </w:r>
      <w:r w:rsidR="00604FA7" w:rsidRPr="00D00240">
        <w:t>continuación,</w:t>
      </w:r>
      <w:r w:rsidRPr="00D00240">
        <w:t xml:space="preserve"> se indican los diferentes eventos del proceso así: </w:t>
      </w:r>
    </w:p>
    <w:p w14:paraId="1EC316A1" w14:textId="77777777" w:rsidR="00BE6A30" w:rsidRPr="00D00240" w:rsidRDefault="00BE6A30" w:rsidP="000D24DF">
      <w:pPr>
        <w:pStyle w:val="Default"/>
        <w:jc w:val="both"/>
      </w:pPr>
    </w:p>
    <w:p w14:paraId="3D47CF31" w14:textId="77777777" w:rsidR="00BE6A30" w:rsidRPr="00D00240" w:rsidRDefault="00BE6A30" w:rsidP="000D24DF">
      <w:pPr>
        <w:pStyle w:val="Default"/>
        <w:jc w:val="both"/>
      </w:pPr>
      <w:r w:rsidRPr="00D00240">
        <w:rPr>
          <w:b/>
        </w:rPr>
        <w:t>a. Presentación de ofertas</w:t>
      </w:r>
      <w:r w:rsidRPr="00D00240">
        <w:t xml:space="preserve">: Cuando el cierre fue afectado por una falla general, todos los oferentes deberán enviar un correo electrónico al establecido en la parte inicial de este capítulo, previo al momento del cierre del proceso donde se indique la imposibilidad de cargar la oferta y se aporte el certificado de indisponibilidad expedido por Colombia Compra Eficiente, en el que se certifique la indisponibilidad en las 4 horas calendario previas al cierre. Además del certificado el correo deberá contener: </w:t>
      </w:r>
    </w:p>
    <w:p w14:paraId="06E46731" w14:textId="77777777" w:rsidR="00BE6A30" w:rsidRPr="00D00240" w:rsidRDefault="00BE6A30" w:rsidP="000D24DF">
      <w:pPr>
        <w:pStyle w:val="Default"/>
        <w:jc w:val="both"/>
      </w:pPr>
    </w:p>
    <w:p w14:paraId="035774DB" w14:textId="46A58C51" w:rsidR="00BE6A30" w:rsidRPr="00D00240" w:rsidRDefault="00BE6A30" w:rsidP="000D24DF">
      <w:pPr>
        <w:pStyle w:val="Default"/>
        <w:numPr>
          <w:ilvl w:val="0"/>
          <w:numId w:val="15"/>
        </w:numPr>
        <w:jc w:val="both"/>
      </w:pPr>
      <w:r w:rsidRPr="00D00240">
        <w:t xml:space="preserve">el número de Proceso; </w:t>
      </w:r>
    </w:p>
    <w:p w14:paraId="4D2AB5EC" w14:textId="22AD8D57" w:rsidR="00BE6A30" w:rsidRPr="00D00240" w:rsidRDefault="00BE6A30" w:rsidP="000D24DF">
      <w:pPr>
        <w:pStyle w:val="Default"/>
        <w:numPr>
          <w:ilvl w:val="0"/>
          <w:numId w:val="15"/>
        </w:numPr>
        <w:jc w:val="both"/>
      </w:pPr>
      <w:r w:rsidRPr="00D00240">
        <w:t xml:space="preserve">el nombre del usuario en la plataforma </w:t>
      </w:r>
    </w:p>
    <w:p w14:paraId="7A91F9B2" w14:textId="7713F780" w:rsidR="00BE6A30" w:rsidRPr="00D00240" w:rsidRDefault="00BE6A30" w:rsidP="000D24DF">
      <w:pPr>
        <w:pStyle w:val="Default"/>
        <w:numPr>
          <w:ilvl w:val="0"/>
          <w:numId w:val="15"/>
        </w:numPr>
        <w:jc w:val="both"/>
      </w:pPr>
      <w:r w:rsidRPr="00D00240">
        <w:t xml:space="preserve">nombre de la cuenta del proponente que quiere presentar la oferta; </w:t>
      </w:r>
    </w:p>
    <w:p w14:paraId="4D250F22" w14:textId="540AF2D8" w:rsidR="00BE6A30" w:rsidRPr="00D00240" w:rsidRDefault="00BE6A30" w:rsidP="000D24DF">
      <w:pPr>
        <w:pStyle w:val="Default"/>
        <w:numPr>
          <w:ilvl w:val="0"/>
          <w:numId w:val="15"/>
        </w:numPr>
        <w:jc w:val="both"/>
      </w:pPr>
      <w:r w:rsidRPr="00D00240">
        <w:t xml:space="preserve">el NIT o cédula del Proveedor. </w:t>
      </w:r>
    </w:p>
    <w:p w14:paraId="21C273BB" w14:textId="77777777" w:rsidR="00BE6A30" w:rsidRPr="00D00240" w:rsidRDefault="00BE6A30" w:rsidP="000D24DF">
      <w:pPr>
        <w:pStyle w:val="Default"/>
        <w:jc w:val="both"/>
      </w:pPr>
    </w:p>
    <w:p w14:paraId="3BDE8162" w14:textId="77777777" w:rsidR="00BE6A30" w:rsidRPr="00D00240" w:rsidRDefault="00BE6A30" w:rsidP="000D24DF">
      <w:pPr>
        <w:pStyle w:val="Default"/>
        <w:jc w:val="both"/>
      </w:pPr>
      <w:r w:rsidRPr="00D00240">
        <w:lastRenderedPageBreak/>
        <w:t>No serán aceptadas ofertas con correos electrónicos que manifiestan la imposibilidad de presentar oferta enviados después de la fecha y hora de cierre, siendo esta una causal de rechazo por presentación extemporánea. Cuando el cierre fue afectado por una falla general, la entidad recibirá la oferta en el correo electrónico establecido en la parte inicial de este capítulo, durante las 16 horas hábiles de la entidad siguientes al momento previsto para el cierre o plazo máximo de recepción de ofertas.</w:t>
      </w:r>
    </w:p>
    <w:p w14:paraId="62166C22" w14:textId="77777777" w:rsidR="00BE6A30" w:rsidRPr="00D00240" w:rsidRDefault="00BE6A30" w:rsidP="000D24DF">
      <w:pPr>
        <w:pStyle w:val="Default"/>
        <w:jc w:val="both"/>
      </w:pPr>
    </w:p>
    <w:p w14:paraId="113F44E6" w14:textId="77777777" w:rsidR="00BE6A30" w:rsidRPr="00D00240" w:rsidRDefault="00BE6A30" w:rsidP="000D24DF">
      <w:pPr>
        <w:pStyle w:val="Default"/>
        <w:jc w:val="both"/>
      </w:pPr>
      <w:r w:rsidRPr="00D00240">
        <w:rPr>
          <w:b/>
        </w:rPr>
        <w:t>b. Otras actuaciones del proceso:</w:t>
      </w:r>
      <w:r w:rsidRPr="00D00240">
        <w:t xml:space="preserve"> Cuando se presente una falla general en cualquier etapa del proceso diferente a la fecha de presentación de ofertas, los proponentes interesados, deberán en todos los casos, enviar un correo electrónico al establecido en la parte inicial de este capítulo, previo a la fecha límite para cada actividad de acuerdo con lo establecido en el cronograma del proceso donde se indique la imposibilidad de cargar los documentos y se aporte el certificado de indisponibilidad expedido por Colombia Compra Eficiente, donde se certifique la indisponibilidad en las 4 horas calendario previas al vencimiento de dicho plazo, que deberá contener: </w:t>
      </w:r>
    </w:p>
    <w:p w14:paraId="4342D849" w14:textId="77777777" w:rsidR="00BE6A30" w:rsidRPr="00D00240" w:rsidRDefault="00BE6A30" w:rsidP="000D24DF">
      <w:pPr>
        <w:pStyle w:val="Default"/>
        <w:jc w:val="both"/>
      </w:pPr>
    </w:p>
    <w:p w14:paraId="76705337" w14:textId="3310C9C7" w:rsidR="00BE6A30" w:rsidRPr="00D00240" w:rsidRDefault="00BE6A30" w:rsidP="000D24DF">
      <w:pPr>
        <w:pStyle w:val="Default"/>
        <w:numPr>
          <w:ilvl w:val="0"/>
          <w:numId w:val="16"/>
        </w:numPr>
        <w:jc w:val="both"/>
      </w:pPr>
      <w:r w:rsidRPr="00D00240">
        <w:t xml:space="preserve">el número de Proceso; </w:t>
      </w:r>
    </w:p>
    <w:p w14:paraId="4E3557FF" w14:textId="4B705AAF" w:rsidR="00BE6A30" w:rsidRPr="00D00240" w:rsidRDefault="00BE6A30" w:rsidP="000D24DF">
      <w:pPr>
        <w:pStyle w:val="Default"/>
        <w:numPr>
          <w:ilvl w:val="0"/>
          <w:numId w:val="16"/>
        </w:numPr>
        <w:jc w:val="both"/>
      </w:pPr>
      <w:r w:rsidRPr="00D00240">
        <w:t xml:space="preserve">el nombre del usuario en la plataforma </w:t>
      </w:r>
    </w:p>
    <w:p w14:paraId="6F7DA494" w14:textId="3053B9CD" w:rsidR="00BE6A30" w:rsidRPr="00D00240" w:rsidRDefault="00BE6A30" w:rsidP="000D24DF">
      <w:pPr>
        <w:pStyle w:val="Default"/>
        <w:numPr>
          <w:ilvl w:val="0"/>
          <w:numId w:val="16"/>
        </w:numPr>
        <w:jc w:val="both"/>
      </w:pPr>
      <w:r w:rsidRPr="00D00240">
        <w:t xml:space="preserve">nombre de la cuenta del proponente que quiere presentar la oferta; </w:t>
      </w:r>
    </w:p>
    <w:p w14:paraId="421FC4E4" w14:textId="170BB93A" w:rsidR="00BE6A30" w:rsidRPr="00D00240" w:rsidRDefault="00BE6A30" w:rsidP="000D24DF">
      <w:pPr>
        <w:pStyle w:val="Default"/>
        <w:numPr>
          <w:ilvl w:val="0"/>
          <w:numId w:val="16"/>
        </w:numPr>
        <w:jc w:val="both"/>
      </w:pPr>
      <w:r w:rsidRPr="00D00240">
        <w:t xml:space="preserve">el NIT o cédula del Proveedor. </w:t>
      </w:r>
    </w:p>
    <w:p w14:paraId="57D133DF" w14:textId="77777777" w:rsidR="00BE6A30" w:rsidRPr="00D00240" w:rsidRDefault="00BE6A30" w:rsidP="000D24DF">
      <w:pPr>
        <w:pStyle w:val="Default"/>
        <w:jc w:val="both"/>
      </w:pPr>
    </w:p>
    <w:p w14:paraId="0FBFD213" w14:textId="77777777" w:rsidR="00BE6A30" w:rsidRPr="00D00240" w:rsidRDefault="00BE6A30" w:rsidP="000D24DF">
      <w:pPr>
        <w:pStyle w:val="Default"/>
        <w:jc w:val="both"/>
      </w:pPr>
      <w:r w:rsidRPr="00D00240">
        <w:t>En estos casos, los proponentes deberán enviar los documentos solicitados hasta las 16 horas hábiles siguientes del plazo fijado por la entidad para cada una de las etapas del proceso en el cronograma del mismo.</w:t>
      </w:r>
    </w:p>
    <w:p w14:paraId="7F1DE0E9" w14:textId="77777777" w:rsidR="00C32CE3" w:rsidRPr="00D00240" w:rsidRDefault="00C32CE3" w:rsidP="000D24DF">
      <w:pPr>
        <w:pStyle w:val="Default"/>
        <w:jc w:val="both"/>
        <w:rPr>
          <w:b/>
        </w:rPr>
      </w:pPr>
    </w:p>
    <w:p w14:paraId="4A9A87B0" w14:textId="079DFC9D" w:rsidR="00BE6A30" w:rsidRPr="00D00240" w:rsidRDefault="00BE6A30" w:rsidP="000D24DF">
      <w:pPr>
        <w:pStyle w:val="Default"/>
        <w:numPr>
          <w:ilvl w:val="1"/>
          <w:numId w:val="14"/>
        </w:numPr>
        <w:jc w:val="both"/>
        <w:rPr>
          <w:b/>
        </w:rPr>
      </w:pPr>
      <w:r w:rsidRPr="00D00240">
        <w:rPr>
          <w:b/>
        </w:rPr>
        <w:t xml:space="preserve">Procedimiento en caso de fallas particulares: </w:t>
      </w:r>
    </w:p>
    <w:p w14:paraId="2554454E" w14:textId="77777777" w:rsidR="00BE6A30" w:rsidRPr="00D00240" w:rsidRDefault="00BE6A30" w:rsidP="000D24DF">
      <w:pPr>
        <w:pStyle w:val="Default"/>
        <w:jc w:val="both"/>
      </w:pPr>
    </w:p>
    <w:p w14:paraId="2CF37710" w14:textId="77777777" w:rsidR="00BE6A30" w:rsidRPr="00D00240" w:rsidRDefault="00BE6A30" w:rsidP="000D24DF">
      <w:pPr>
        <w:pStyle w:val="Default"/>
        <w:jc w:val="both"/>
      </w:pPr>
      <w:r w:rsidRPr="00D00240">
        <w:t xml:space="preserve">Las fallas particulares son reportadas por las Entidades Compradoras o por los Proveedores y certificadas por Colombia Compra Eficiente con la respuesta a los tickets de Mesa de Servicio, la cual será enviada desde el mail </w:t>
      </w:r>
      <w:hyperlink r:id="rId11" w:history="1">
        <w:r w:rsidRPr="00D00240">
          <w:rPr>
            <w:rStyle w:val="Hipervnculo"/>
          </w:rPr>
          <w:t>soporte@secop.gov.co</w:t>
        </w:r>
      </w:hyperlink>
      <w:r w:rsidRPr="00D00240">
        <w:t xml:space="preserve">. </w:t>
      </w:r>
    </w:p>
    <w:p w14:paraId="132B5D5C" w14:textId="77777777" w:rsidR="00BE6A30" w:rsidRPr="00D00240" w:rsidRDefault="00BE6A30" w:rsidP="000D24DF">
      <w:pPr>
        <w:pStyle w:val="Default"/>
        <w:jc w:val="both"/>
      </w:pPr>
    </w:p>
    <w:p w14:paraId="01A93CE9" w14:textId="77777777" w:rsidR="00BE6A30" w:rsidRPr="00D00240" w:rsidRDefault="00BE6A30" w:rsidP="000D24DF">
      <w:pPr>
        <w:pStyle w:val="Default"/>
        <w:jc w:val="both"/>
      </w:pPr>
      <w:r w:rsidRPr="00D00240">
        <w:t xml:space="preserve">Cuando una falla particular se de en un proceso de contratación, en una fase particular o Evento, en la cuenta de Entidad Compradora o Proveedor, o en el Usuario de Entidad Compradora o Proveedor, deberá ser puesta en conocimiento de los interesados por la Entidad Compradora o Proveedor que experimentó la Falla. </w:t>
      </w:r>
    </w:p>
    <w:p w14:paraId="549269BF" w14:textId="77777777" w:rsidR="00BE6A30" w:rsidRPr="00D00240" w:rsidRDefault="00BE6A30" w:rsidP="000D24DF">
      <w:pPr>
        <w:pStyle w:val="Default"/>
        <w:jc w:val="both"/>
      </w:pPr>
    </w:p>
    <w:p w14:paraId="0FEF9996" w14:textId="77777777" w:rsidR="00BE6A30" w:rsidRPr="00D00240" w:rsidRDefault="00BE6A30" w:rsidP="000D24DF">
      <w:pPr>
        <w:pStyle w:val="Default"/>
        <w:jc w:val="both"/>
      </w:pPr>
      <w:r w:rsidRPr="00D00240">
        <w:t xml:space="preserve">Si la Falla Particular es reportada por el Proveedor, esta debe ser puesta en conocimiento de la Entidad Compradora al correo electrónico establecido en la </w:t>
      </w:r>
      <w:r w:rsidRPr="00D00240">
        <w:lastRenderedPageBreak/>
        <w:t xml:space="preserve">parte inicial de este capítulo. Si la Falla Particular es reportada por la Entidad Compradora, esta será comunicada a los interesados en el Proceso mediante un mensaje público en el SECOP II. </w:t>
      </w:r>
    </w:p>
    <w:p w14:paraId="75E3BC39" w14:textId="77777777" w:rsidR="00BE6A30" w:rsidRPr="00D00240" w:rsidRDefault="00BE6A30" w:rsidP="000D24DF">
      <w:pPr>
        <w:pStyle w:val="Default"/>
        <w:jc w:val="both"/>
      </w:pPr>
    </w:p>
    <w:p w14:paraId="3CB8C168" w14:textId="77777777" w:rsidR="00BE6A30" w:rsidRPr="00D00240" w:rsidRDefault="00BE6A30" w:rsidP="000D24DF">
      <w:pPr>
        <w:pStyle w:val="Default"/>
        <w:jc w:val="both"/>
      </w:pPr>
      <w:r w:rsidRPr="00D00240">
        <w:t xml:space="preserve">Los Usuarios deberán tener en cuenta que sólo podrán utilizar las respuestas a los tickets para habilitar el protocolo de fallas particulares cuando la falla se presente dentro de las 4 horas calendario previas al Evento afectado y la respuesta a los tickets certifique la falla técnica de plataforma. </w:t>
      </w:r>
    </w:p>
    <w:p w14:paraId="16E07F70" w14:textId="77777777" w:rsidR="00BE6A30" w:rsidRPr="00D00240" w:rsidRDefault="00BE6A30" w:rsidP="000D24DF">
      <w:pPr>
        <w:pStyle w:val="Default"/>
        <w:jc w:val="both"/>
      </w:pPr>
    </w:p>
    <w:p w14:paraId="3D859832" w14:textId="77777777" w:rsidR="00BE6A30" w:rsidRPr="00D00240" w:rsidRDefault="00BE6A30" w:rsidP="000D24DF">
      <w:pPr>
        <w:pStyle w:val="Default"/>
        <w:jc w:val="both"/>
        <w:rPr>
          <w:b/>
        </w:rPr>
      </w:pPr>
      <w:r w:rsidRPr="00D00240">
        <w:t>Los errores humanos dentro de la plataforma no son objeto de certificación por parte de Colombia Compra Eficiente, por lo cual, no son causal de uso de la guía. (SFT)</w:t>
      </w:r>
    </w:p>
    <w:p w14:paraId="492C8BF5" w14:textId="77777777" w:rsidR="00BE6A30" w:rsidRPr="00D00240" w:rsidRDefault="00BE6A30" w:rsidP="000D24DF">
      <w:pPr>
        <w:pStyle w:val="Default"/>
        <w:jc w:val="both"/>
        <w:rPr>
          <w:b/>
        </w:rPr>
      </w:pPr>
    </w:p>
    <w:p w14:paraId="4D020F05" w14:textId="77777777" w:rsidR="00BE6A30" w:rsidRPr="00D00240" w:rsidRDefault="00BE6A30" w:rsidP="000D24DF">
      <w:pPr>
        <w:pStyle w:val="Default"/>
        <w:jc w:val="both"/>
      </w:pPr>
      <w:r w:rsidRPr="00D00240">
        <w:t xml:space="preserve">Para los eventos de fallas particulares, la entidad utilizará los mismos mecanismos y plazos definidos para las fallas generales, pero los usuarios en todos los casos deberán poner en conocimiento de la Entidad Compradora la falla al correo electrónico establecido en la parte inicial de este capítulo con la respuesta del ticket por parte de Colombia Compra Eficiente certificando la falla particular hasta dentro de las 16 horas hábiles siguientes al vencimiento del plazo del evento de acuerdo con lo dispuesto en el cronograma del mismo. </w:t>
      </w:r>
    </w:p>
    <w:p w14:paraId="63070490" w14:textId="77777777" w:rsidR="00BE6A30" w:rsidRPr="00D00240" w:rsidRDefault="00BE6A30" w:rsidP="000D24DF">
      <w:pPr>
        <w:pStyle w:val="Default"/>
        <w:jc w:val="both"/>
      </w:pPr>
    </w:p>
    <w:p w14:paraId="1F46E8AC" w14:textId="77777777" w:rsidR="00BE6A30" w:rsidRPr="00D00240" w:rsidRDefault="00BE6A30" w:rsidP="000D24DF">
      <w:pPr>
        <w:pStyle w:val="Default"/>
        <w:jc w:val="both"/>
      </w:pPr>
      <w:r w:rsidRPr="00D00240">
        <w:t>El tratamiento a las fallas particulares se hará tal como lo dispone para ellos el protocolo de indisponibilidad de Colombia Compra Eficiente, que hace parte integral de la presente invitación pública.</w:t>
      </w:r>
    </w:p>
    <w:p w14:paraId="7E58D896" w14:textId="77777777" w:rsidR="001D4BFF" w:rsidRPr="00D00240" w:rsidRDefault="001D4BFF" w:rsidP="000D24DF">
      <w:pPr>
        <w:pStyle w:val="Default"/>
        <w:jc w:val="both"/>
      </w:pPr>
    </w:p>
    <w:p w14:paraId="3179E4FC" w14:textId="77777777" w:rsidR="001D4BFF" w:rsidRPr="00D00240" w:rsidRDefault="00463498" w:rsidP="000D24DF">
      <w:pPr>
        <w:pStyle w:val="Default"/>
        <w:jc w:val="both"/>
        <w:rPr>
          <w:b/>
        </w:rPr>
      </w:pPr>
      <w:r w:rsidRPr="00D00240">
        <w:rPr>
          <w:b/>
        </w:rPr>
        <w:t>LIMITACION DE MIPYME</w:t>
      </w:r>
    </w:p>
    <w:p w14:paraId="2C526001" w14:textId="77777777" w:rsidR="00463498" w:rsidRPr="00D00240" w:rsidRDefault="00463498" w:rsidP="000D24DF">
      <w:pPr>
        <w:pStyle w:val="Default"/>
        <w:jc w:val="both"/>
        <w:rPr>
          <w:b/>
        </w:rPr>
      </w:pPr>
    </w:p>
    <w:p w14:paraId="6F39D2A3" w14:textId="77777777" w:rsidR="00463498" w:rsidRPr="00D00240" w:rsidRDefault="00463498" w:rsidP="000D24DF">
      <w:pPr>
        <w:pStyle w:val="Default"/>
        <w:jc w:val="both"/>
        <w:rPr>
          <w:u w:val="single"/>
        </w:rPr>
      </w:pPr>
      <w:r w:rsidRPr="00D00240">
        <w:rPr>
          <w:u w:val="single"/>
        </w:rPr>
        <w:t xml:space="preserve">Dado que la cuantía del proceso no supera los US 125.000, Equivalentes a $479.290.000 pesos, calculada según la tasa representativa del mercado publicada por el ministerio de comercio, industria y Turismo en el Secop, Se podrá solicitar que el proceso de selección se adelante únicamente con </w:t>
      </w:r>
      <w:proofErr w:type="spellStart"/>
      <w:r w:rsidRPr="00D00240">
        <w:rPr>
          <w:u w:val="single"/>
        </w:rPr>
        <w:t>Mipymes</w:t>
      </w:r>
      <w:proofErr w:type="spellEnd"/>
      <w:r w:rsidRPr="00D00240">
        <w:rPr>
          <w:u w:val="single"/>
        </w:rPr>
        <w:t xml:space="preserve"> del Municipio de Manizales o del Departamento de Caldas, la solicitud debe hacerse a través del SECOP II  dentro del término de traslado de  la invitación por al menos dos (02) </w:t>
      </w:r>
      <w:proofErr w:type="spellStart"/>
      <w:r w:rsidRPr="00D00240">
        <w:rPr>
          <w:u w:val="single"/>
        </w:rPr>
        <w:t>mipymes</w:t>
      </w:r>
      <w:proofErr w:type="spellEnd"/>
      <w:r w:rsidRPr="00D00240">
        <w:rPr>
          <w:u w:val="single"/>
        </w:rPr>
        <w:t xml:space="preserve"> e indicar si solicita que sea limitada a nivel municipal o departamental, y cumplir el procedimiento que se estipula a continuación y aportar los documentos exigidos:</w:t>
      </w:r>
    </w:p>
    <w:p w14:paraId="1852B3F9" w14:textId="77777777" w:rsidR="00463498" w:rsidRPr="00D00240" w:rsidRDefault="00463498" w:rsidP="000D24DF">
      <w:pPr>
        <w:pStyle w:val="Default"/>
        <w:jc w:val="both"/>
      </w:pPr>
    </w:p>
    <w:p w14:paraId="37CF1B91" w14:textId="77777777" w:rsidR="00463498" w:rsidRPr="00D00240" w:rsidRDefault="00463498" w:rsidP="000D24DF">
      <w:pPr>
        <w:pStyle w:val="Default"/>
        <w:ind w:left="851" w:right="851"/>
        <w:jc w:val="both"/>
        <w:rPr>
          <w:i/>
        </w:rPr>
      </w:pPr>
      <w:r w:rsidRPr="00F87052">
        <w:rPr>
          <w:i/>
          <w:lang w:val="pt-PT"/>
        </w:rPr>
        <w:t xml:space="preserve">Articulo 2.2.1.2.4.2.2 Convocatorias limitadas a Mipyme. </w:t>
      </w:r>
      <w:r w:rsidRPr="00D00240">
        <w:rPr>
          <w:i/>
        </w:rPr>
        <w:t xml:space="preserve">Las entidades Estatales independientemente de su régimen </w:t>
      </w:r>
      <w:r w:rsidR="00BA638C" w:rsidRPr="00D00240">
        <w:rPr>
          <w:i/>
        </w:rPr>
        <w:t xml:space="preserve">de contratación, los patrimonios autónomos constituidos por Entidades Estatales y los particulares que ejecuten recursos públicos, deben limitar la convocatoria de los procesos de </w:t>
      </w:r>
      <w:r w:rsidR="00BA638C" w:rsidRPr="00D00240">
        <w:rPr>
          <w:i/>
        </w:rPr>
        <w:lastRenderedPageBreak/>
        <w:t xml:space="preserve">contratación con pluralidad de oferentes a las </w:t>
      </w:r>
      <w:proofErr w:type="spellStart"/>
      <w:r w:rsidR="00BA638C" w:rsidRPr="00D00240">
        <w:rPr>
          <w:i/>
        </w:rPr>
        <w:t>mipyme</w:t>
      </w:r>
      <w:proofErr w:type="spellEnd"/>
      <w:r w:rsidR="00BA638C" w:rsidRPr="00D00240">
        <w:rPr>
          <w:i/>
        </w:rPr>
        <w:t xml:space="preserve"> colombianas con mínimo un (1) año de existencia, cuando concurran los siguientes requisitos: </w:t>
      </w:r>
    </w:p>
    <w:p w14:paraId="1F6167CA" w14:textId="77777777" w:rsidR="00BA638C" w:rsidRPr="00D00240" w:rsidRDefault="00BA638C" w:rsidP="000D24DF">
      <w:pPr>
        <w:pStyle w:val="Default"/>
        <w:ind w:left="851" w:right="851"/>
        <w:jc w:val="both"/>
        <w:rPr>
          <w:i/>
        </w:rPr>
      </w:pPr>
    </w:p>
    <w:p w14:paraId="40EDB748" w14:textId="539A50B1" w:rsidR="00BA638C" w:rsidRPr="00D00240" w:rsidRDefault="00BA638C" w:rsidP="000D24DF">
      <w:pPr>
        <w:pStyle w:val="Prrafodelista"/>
        <w:widowControl/>
        <w:numPr>
          <w:ilvl w:val="0"/>
          <w:numId w:val="18"/>
        </w:numPr>
        <w:shd w:val="clear" w:color="auto" w:fill="FFFFFF"/>
        <w:autoSpaceDN/>
        <w:ind w:left="851" w:right="851"/>
        <w:jc w:val="both"/>
        <w:rPr>
          <w:i/>
          <w:color w:val="000000" w:themeColor="text1"/>
          <w:kern w:val="0"/>
          <w:sz w:val="24"/>
          <w:szCs w:val="24"/>
          <w:lang w:val="es-MX" w:eastAsia="en-US"/>
        </w:rPr>
      </w:pPr>
      <w:r w:rsidRPr="00D00240">
        <w:rPr>
          <w:i/>
          <w:color w:val="000000" w:themeColor="text1"/>
          <w:kern w:val="0"/>
          <w:sz w:val="24"/>
          <w:szCs w:val="24"/>
          <w:lang w:val="es-MX" w:eastAsia="en-US"/>
        </w:rPr>
        <w:t>El valor del Proceso de Contratación sea menor a ciento veinticinco mil dólares de los Estados Unidos de América (US$125.000), liquidados con la tasa de cambio que para el efecto determina cada dos años el Ministerio de Comercio, Industria y Turismo.</w:t>
      </w:r>
    </w:p>
    <w:p w14:paraId="62222961" w14:textId="77777777" w:rsidR="00862E32" w:rsidRPr="00D00240" w:rsidRDefault="00862E32" w:rsidP="000D24DF">
      <w:pPr>
        <w:pStyle w:val="Prrafodelista"/>
        <w:widowControl/>
        <w:shd w:val="clear" w:color="auto" w:fill="FFFFFF"/>
        <w:autoSpaceDN/>
        <w:ind w:left="851" w:right="851"/>
        <w:jc w:val="both"/>
        <w:rPr>
          <w:i/>
          <w:color w:val="000000" w:themeColor="text1"/>
          <w:kern w:val="0"/>
          <w:sz w:val="24"/>
          <w:szCs w:val="24"/>
          <w:lang w:val="es-MX" w:eastAsia="en-US"/>
        </w:rPr>
      </w:pPr>
    </w:p>
    <w:p w14:paraId="7A9D28E2" w14:textId="6D40D381" w:rsidR="00BA638C" w:rsidRPr="00D00240" w:rsidRDefault="00BA638C" w:rsidP="000D24DF">
      <w:pPr>
        <w:pStyle w:val="Prrafodelista"/>
        <w:widowControl/>
        <w:numPr>
          <w:ilvl w:val="0"/>
          <w:numId w:val="18"/>
        </w:numPr>
        <w:shd w:val="clear" w:color="auto" w:fill="FFFFFF"/>
        <w:autoSpaceDN/>
        <w:ind w:left="851" w:right="851"/>
        <w:jc w:val="both"/>
        <w:rPr>
          <w:i/>
          <w:color w:val="000000" w:themeColor="text1"/>
          <w:kern w:val="0"/>
          <w:sz w:val="24"/>
          <w:szCs w:val="24"/>
          <w:lang w:val="es-MX" w:eastAsia="en-US"/>
        </w:rPr>
      </w:pPr>
      <w:r w:rsidRPr="00D00240">
        <w:rPr>
          <w:i/>
          <w:color w:val="000000" w:themeColor="text1"/>
          <w:kern w:val="0"/>
          <w:sz w:val="24"/>
          <w:szCs w:val="24"/>
          <w:lang w:val="es-MX" w:eastAsia="en-US"/>
        </w:rPr>
        <w:t>Se hayan recibido solicitudes de por lo menos dos (2) Mipyme colombianas para limitar la convocatoria a Mipyme colombianas. Las Entidades Estatales</w:t>
      </w:r>
      <w:r w:rsidR="00862E32" w:rsidRPr="00D00240">
        <w:rPr>
          <w:i/>
          <w:color w:val="000000" w:themeColor="text1"/>
          <w:kern w:val="0"/>
          <w:sz w:val="24"/>
          <w:szCs w:val="24"/>
          <w:lang w:val="es-MX" w:eastAsia="en-US"/>
        </w:rPr>
        <w:t xml:space="preserve"> </w:t>
      </w:r>
      <w:r w:rsidRPr="00D00240">
        <w:rPr>
          <w:i/>
          <w:color w:val="000000" w:themeColor="text1"/>
          <w:kern w:val="0"/>
          <w:sz w:val="24"/>
          <w:szCs w:val="24"/>
          <w:lang w:val="es-MX" w:eastAsia="en-US"/>
        </w:rPr>
        <w:t>independientemente de su régimen de contratación, los patrimonios autónomos constituidos por Entidades Estatales y los particulares que ejecuten recursos públicos, deben recibir estas solicitudes por lo menos un (1) día hábil antes de la expedición del acto administrativo de apertura, o el que haga sus veces de acuerdo con la normativa aplicable a cada Proceso de Contratación.</w:t>
      </w:r>
    </w:p>
    <w:p w14:paraId="46942D8F" w14:textId="77777777" w:rsidR="00862E32" w:rsidRPr="00D00240" w:rsidRDefault="00862E32" w:rsidP="000D24DF">
      <w:pPr>
        <w:widowControl/>
        <w:shd w:val="clear" w:color="auto" w:fill="FFFFFF"/>
        <w:wordWrap/>
        <w:autoSpaceDE/>
        <w:autoSpaceDN/>
        <w:ind w:left="851" w:right="851"/>
        <w:rPr>
          <w:rFonts w:ascii="Arial" w:hAnsi="Arial" w:cs="Arial"/>
          <w:i/>
          <w:color w:val="000000" w:themeColor="text1"/>
          <w:kern w:val="0"/>
          <w:sz w:val="24"/>
          <w:lang w:val="es-MX" w:eastAsia="en-US"/>
        </w:rPr>
      </w:pPr>
    </w:p>
    <w:p w14:paraId="7A365D3C" w14:textId="6AFEED87" w:rsidR="00BA638C" w:rsidRPr="00D00240" w:rsidRDefault="00BA638C" w:rsidP="000D24DF">
      <w:pPr>
        <w:widowControl/>
        <w:shd w:val="clear" w:color="auto" w:fill="FFFFFF"/>
        <w:wordWrap/>
        <w:autoSpaceDE/>
        <w:autoSpaceDN/>
        <w:ind w:left="851" w:right="851"/>
        <w:rPr>
          <w:rFonts w:ascii="Arial" w:eastAsia="Times New Roman" w:hAnsi="Arial" w:cs="Arial"/>
          <w:i/>
          <w:color w:val="000000" w:themeColor="text1"/>
          <w:kern w:val="0"/>
          <w:sz w:val="24"/>
          <w:lang w:val="es-MX" w:eastAsia="en-US"/>
        </w:rPr>
      </w:pPr>
      <w:r w:rsidRPr="00D00240">
        <w:rPr>
          <w:rFonts w:ascii="Arial" w:eastAsia="Times New Roman" w:hAnsi="Arial" w:cs="Arial"/>
          <w:i/>
          <w:color w:val="000000" w:themeColor="text1"/>
          <w:kern w:val="0"/>
          <w:sz w:val="24"/>
          <w:lang w:val="es-MX" w:eastAsia="en-US"/>
        </w:rPr>
        <w:t>Tratándose de personas jurídicas, las solicitudes solo las podrán realizar Mipyme, cuyo objeto social les permita ejecutar el contrato relacionado con el proceso contractual.</w:t>
      </w:r>
    </w:p>
    <w:p w14:paraId="50EB4303" w14:textId="77777777" w:rsidR="00862E32" w:rsidRPr="00D00240" w:rsidRDefault="00862E32" w:rsidP="000D24DF">
      <w:pPr>
        <w:widowControl/>
        <w:shd w:val="clear" w:color="auto" w:fill="FFFFFF"/>
        <w:wordWrap/>
        <w:autoSpaceDE/>
        <w:autoSpaceDN/>
        <w:ind w:left="851" w:right="851"/>
        <w:rPr>
          <w:rFonts w:ascii="Arial" w:eastAsia="Times New Roman" w:hAnsi="Arial" w:cs="Arial"/>
          <w:i/>
          <w:color w:val="000000" w:themeColor="text1"/>
          <w:kern w:val="0"/>
          <w:sz w:val="24"/>
          <w:lang w:val="es-MX" w:eastAsia="en-US"/>
        </w:rPr>
      </w:pPr>
    </w:p>
    <w:p w14:paraId="12A3BFCF" w14:textId="1E8CF25C" w:rsidR="00BA638C" w:rsidRPr="00D00240" w:rsidRDefault="00BA638C" w:rsidP="000D24DF">
      <w:pPr>
        <w:widowControl/>
        <w:shd w:val="clear" w:color="auto" w:fill="FFFFFF"/>
        <w:wordWrap/>
        <w:autoSpaceDE/>
        <w:autoSpaceDN/>
        <w:ind w:left="851" w:right="851"/>
        <w:rPr>
          <w:rFonts w:ascii="Arial" w:eastAsia="Times New Roman" w:hAnsi="Arial" w:cs="Arial"/>
          <w:i/>
          <w:color w:val="000000" w:themeColor="text1"/>
          <w:kern w:val="0"/>
          <w:sz w:val="24"/>
          <w:lang w:val="es-MX" w:eastAsia="en-US"/>
        </w:rPr>
      </w:pPr>
      <w:r w:rsidRPr="00D00240">
        <w:rPr>
          <w:rFonts w:ascii="Arial" w:eastAsia="Times New Roman" w:hAnsi="Arial" w:cs="Arial"/>
          <w:b/>
          <w:bCs/>
          <w:i/>
          <w:color w:val="000000" w:themeColor="text1"/>
          <w:kern w:val="0"/>
          <w:sz w:val="24"/>
          <w:lang w:val="es-MX" w:eastAsia="en-US"/>
        </w:rPr>
        <w:t>PARÁGRAFO.</w:t>
      </w:r>
      <w:r w:rsidRPr="00D00240">
        <w:rPr>
          <w:rFonts w:ascii="Arial" w:eastAsia="Times New Roman" w:hAnsi="Arial" w:cs="Arial"/>
          <w:i/>
          <w:color w:val="000000" w:themeColor="text1"/>
          <w:kern w:val="0"/>
          <w:sz w:val="24"/>
          <w:lang w:val="es-MX" w:eastAsia="en-US"/>
        </w:rPr>
        <w:t> Las cooperativas y demás entidades de economía solidaria, siempre que tengan la calidad de Mípyme, podrán solicitar y participar en las convocatorias limitadas en las mismas condiciones dispuestas en el presente artículo.</w:t>
      </w:r>
    </w:p>
    <w:p w14:paraId="203A7416" w14:textId="77777777" w:rsidR="00862E32" w:rsidRPr="00D00240" w:rsidRDefault="00862E32" w:rsidP="000D24DF">
      <w:pPr>
        <w:widowControl/>
        <w:shd w:val="clear" w:color="auto" w:fill="FFFFFF"/>
        <w:wordWrap/>
        <w:autoSpaceDE/>
        <w:autoSpaceDN/>
        <w:ind w:left="851" w:right="851"/>
        <w:rPr>
          <w:rFonts w:ascii="Arial" w:eastAsia="Times New Roman" w:hAnsi="Arial" w:cs="Arial"/>
          <w:i/>
          <w:color w:val="000000" w:themeColor="text1"/>
          <w:kern w:val="0"/>
          <w:sz w:val="24"/>
          <w:lang w:val="es-MX" w:eastAsia="en-US"/>
        </w:rPr>
      </w:pPr>
    </w:p>
    <w:p w14:paraId="2F02292A" w14:textId="7D844076" w:rsidR="00BA638C" w:rsidRPr="00D00240" w:rsidRDefault="00BA638C" w:rsidP="000D24DF">
      <w:pPr>
        <w:widowControl/>
        <w:shd w:val="clear" w:color="auto" w:fill="FFFFFF"/>
        <w:wordWrap/>
        <w:autoSpaceDE/>
        <w:autoSpaceDN/>
        <w:ind w:left="851" w:right="851"/>
        <w:rPr>
          <w:rFonts w:ascii="Arial" w:eastAsia="Times New Roman" w:hAnsi="Arial" w:cs="Arial"/>
          <w:i/>
          <w:color w:val="000000" w:themeColor="text1"/>
          <w:kern w:val="0"/>
          <w:sz w:val="24"/>
          <w:lang w:val="es-MX" w:eastAsia="en-US"/>
        </w:rPr>
      </w:pPr>
      <w:r w:rsidRPr="00D00240">
        <w:rPr>
          <w:rFonts w:ascii="Arial" w:eastAsia="Times New Roman" w:hAnsi="Arial" w:cs="Arial"/>
          <w:i/>
          <w:color w:val="000000" w:themeColor="text1"/>
          <w:kern w:val="0"/>
          <w:sz w:val="24"/>
          <w:lang w:val="es-MX" w:eastAsia="en-US"/>
        </w:rPr>
        <w:t>(Modificado por el art 5 del decreto 1860 de 2021)</w:t>
      </w:r>
    </w:p>
    <w:p w14:paraId="55A9F237" w14:textId="77777777" w:rsidR="00862E32" w:rsidRPr="00D00240" w:rsidRDefault="00862E32" w:rsidP="000D24DF">
      <w:pPr>
        <w:widowControl/>
        <w:shd w:val="clear" w:color="auto" w:fill="FFFFFF"/>
        <w:wordWrap/>
        <w:autoSpaceDE/>
        <w:autoSpaceDN/>
        <w:ind w:left="851" w:right="851"/>
        <w:rPr>
          <w:rFonts w:ascii="Arial" w:eastAsia="Times New Roman" w:hAnsi="Arial" w:cs="Arial"/>
          <w:i/>
          <w:color w:val="000000" w:themeColor="text1"/>
          <w:kern w:val="0"/>
          <w:sz w:val="24"/>
          <w:lang w:val="es-MX" w:eastAsia="en-US"/>
        </w:rPr>
      </w:pPr>
    </w:p>
    <w:p w14:paraId="00F1F63F" w14:textId="73BE11DA" w:rsidR="00BA638C" w:rsidRPr="00D00240" w:rsidRDefault="00BA638C" w:rsidP="000D24DF">
      <w:pPr>
        <w:widowControl/>
        <w:shd w:val="clear" w:color="auto" w:fill="FFFFFF"/>
        <w:wordWrap/>
        <w:autoSpaceDE/>
        <w:autoSpaceDN/>
        <w:ind w:left="851" w:right="851"/>
        <w:rPr>
          <w:rFonts w:ascii="Arial" w:hAnsi="Arial" w:cs="Arial"/>
          <w:i/>
          <w:color w:val="000000" w:themeColor="text1"/>
          <w:sz w:val="24"/>
          <w:shd w:val="clear" w:color="auto" w:fill="FFFFFF"/>
        </w:rPr>
      </w:pPr>
      <w:r w:rsidRPr="00D00240">
        <w:rPr>
          <w:rFonts w:ascii="Arial" w:hAnsi="Arial" w:cs="Arial"/>
          <w:b/>
          <w:bCs/>
          <w:i/>
          <w:color w:val="000000" w:themeColor="text1"/>
          <w:sz w:val="24"/>
          <w:shd w:val="clear" w:color="auto" w:fill="FFFFFF"/>
        </w:rPr>
        <w:t>ARTÍCULO 2.2.1.2.4.2.3. Limitaciones territoriales.</w:t>
      </w:r>
      <w:r w:rsidRPr="00D00240">
        <w:rPr>
          <w:rFonts w:ascii="Arial" w:hAnsi="Arial" w:cs="Arial"/>
          <w:i/>
          <w:color w:val="000000" w:themeColor="text1"/>
          <w:sz w:val="24"/>
          <w:shd w:val="clear" w:color="auto" w:fill="FFFFFF"/>
        </w:rPr>
        <w:t> De conformidad con el parágrafo </w:t>
      </w:r>
      <w:hyperlink r:id="rId12" w:anchor="12.p1" w:history="1">
        <w:r w:rsidRPr="00D00240">
          <w:rPr>
            <w:rStyle w:val="Hipervnculo"/>
            <w:rFonts w:ascii="Arial" w:hAnsi="Arial" w:cs="Arial"/>
            <w:i/>
            <w:color w:val="000000" w:themeColor="text1"/>
            <w:sz w:val="24"/>
            <w:shd w:val="clear" w:color="auto" w:fill="FFFFFF"/>
          </w:rPr>
          <w:t>1 </w:t>
        </w:r>
      </w:hyperlink>
      <w:r w:rsidRPr="00D00240">
        <w:rPr>
          <w:rFonts w:ascii="Arial" w:hAnsi="Arial" w:cs="Arial"/>
          <w:i/>
          <w:color w:val="000000" w:themeColor="text1"/>
          <w:sz w:val="24"/>
          <w:shd w:val="clear" w:color="auto" w:fill="FFFFFF"/>
        </w:rPr>
        <w:t>del artículo </w:t>
      </w:r>
      <w:hyperlink r:id="rId13" w:anchor="12" w:history="1">
        <w:r w:rsidRPr="00D00240">
          <w:rPr>
            <w:rStyle w:val="Hipervnculo"/>
            <w:rFonts w:ascii="Arial" w:hAnsi="Arial" w:cs="Arial"/>
            <w:i/>
            <w:color w:val="000000" w:themeColor="text1"/>
            <w:sz w:val="24"/>
            <w:shd w:val="clear" w:color="auto" w:fill="FFFFFF"/>
          </w:rPr>
          <w:t>12 </w:t>
        </w:r>
      </w:hyperlink>
      <w:r w:rsidRPr="00D00240">
        <w:rPr>
          <w:rFonts w:ascii="Arial" w:hAnsi="Arial" w:cs="Arial"/>
          <w:i/>
          <w:color w:val="000000" w:themeColor="text1"/>
          <w:sz w:val="24"/>
          <w:shd w:val="clear" w:color="auto" w:fill="FFFFFF"/>
        </w:rPr>
        <w:t xml:space="preserve">de la Ley 1150 de 2007, las Entidades Estatales, independientemente de su régimen de contratación, los patrimonios autónomos constituidos por Entidades Estatales y los particulares que ejecuten recursos públicos, pueden realizar convocatorias limitadas a </w:t>
      </w:r>
      <w:proofErr w:type="spellStart"/>
      <w:r w:rsidRPr="00D00240">
        <w:rPr>
          <w:rFonts w:ascii="Arial" w:hAnsi="Arial" w:cs="Arial"/>
          <w:i/>
          <w:color w:val="000000" w:themeColor="text1"/>
          <w:sz w:val="24"/>
          <w:shd w:val="clear" w:color="auto" w:fill="FFFFFF"/>
        </w:rPr>
        <w:t>Mipyme</w:t>
      </w:r>
      <w:proofErr w:type="spellEnd"/>
      <w:r w:rsidRPr="00D00240">
        <w:rPr>
          <w:rFonts w:ascii="Arial" w:hAnsi="Arial" w:cs="Arial"/>
          <w:i/>
          <w:color w:val="000000" w:themeColor="text1"/>
          <w:sz w:val="24"/>
          <w:shd w:val="clear" w:color="auto" w:fill="FFFFFF"/>
        </w:rPr>
        <w:t xml:space="preserve"> colombianas que tengan domicilio en los departamentos o municipios en donde se va a ejecutar el contrato. Cada </w:t>
      </w:r>
      <w:proofErr w:type="spellStart"/>
      <w:r w:rsidRPr="00D00240">
        <w:rPr>
          <w:rFonts w:ascii="Arial" w:hAnsi="Arial" w:cs="Arial"/>
          <w:i/>
          <w:color w:val="000000" w:themeColor="text1"/>
          <w:sz w:val="24"/>
          <w:shd w:val="clear" w:color="auto" w:fill="FFFFFF"/>
        </w:rPr>
        <w:t>Mipyme</w:t>
      </w:r>
      <w:proofErr w:type="spellEnd"/>
      <w:r w:rsidRPr="00D00240">
        <w:rPr>
          <w:rFonts w:ascii="Arial" w:hAnsi="Arial" w:cs="Arial"/>
          <w:i/>
          <w:color w:val="000000" w:themeColor="text1"/>
          <w:sz w:val="24"/>
          <w:shd w:val="clear" w:color="auto" w:fill="FFFFFF"/>
        </w:rPr>
        <w:t xml:space="preserve"> deberá acreditar su domicilio con los documentos a los que se refiere el siguiente artículo. </w:t>
      </w:r>
    </w:p>
    <w:p w14:paraId="5DBFCB49" w14:textId="77777777" w:rsidR="00862E32" w:rsidRPr="00D00240" w:rsidRDefault="00862E32" w:rsidP="000D24DF">
      <w:pPr>
        <w:widowControl/>
        <w:shd w:val="clear" w:color="auto" w:fill="FFFFFF"/>
        <w:wordWrap/>
        <w:autoSpaceDE/>
        <w:autoSpaceDN/>
        <w:ind w:left="851" w:right="851"/>
        <w:rPr>
          <w:rFonts w:ascii="Arial" w:eastAsia="Times New Roman" w:hAnsi="Arial" w:cs="Arial"/>
          <w:i/>
          <w:color w:val="000000" w:themeColor="text1"/>
          <w:kern w:val="0"/>
          <w:sz w:val="24"/>
          <w:lang w:val="es-MX" w:eastAsia="en-US"/>
        </w:rPr>
      </w:pPr>
    </w:p>
    <w:p w14:paraId="5D807506" w14:textId="77777777" w:rsidR="00BA638C" w:rsidRPr="00D00240" w:rsidRDefault="00BA638C" w:rsidP="000D24DF">
      <w:pPr>
        <w:pStyle w:val="NormalWeb"/>
        <w:shd w:val="clear" w:color="auto" w:fill="FFFFFF"/>
        <w:spacing w:before="0" w:after="0"/>
        <w:ind w:left="851" w:right="851"/>
        <w:jc w:val="both"/>
        <w:rPr>
          <w:rFonts w:ascii="Arial" w:hAnsi="Arial" w:cs="Arial"/>
          <w:i/>
          <w:color w:val="000000" w:themeColor="text1"/>
          <w:lang w:val="es-MX" w:eastAsia="en-US"/>
        </w:rPr>
      </w:pPr>
      <w:r w:rsidRPr="00D00240">
        <w:rPr>
          <w:rFonts w:ascii="Arial" w:hAnsi="Arial" w:cs="Arial"/>
          <w:i/>
          <w:color w:val="000000" w:themeColor="text1"/>
          <w:lang w:val="es-MX" w:eastAsia="en-US"/>
        </w:rPr>
        <w:lastRenderedPageBreak/>
        <w:t> </w:t>
      </w:r>
      <w:r w:rsidRPr="00D00240">
        <w:rPr>
          <w:rFonts w:ascii="Arial" w:hAnsi="Arial" w:cs="Arial"/>
          <w:b/>
          <w:bCs/>
          <w:i/>
          <w:color w:val="000000" w:themeColor="text1"/>
        </w:rPr>
        <w:t>ARTÍCULO 2.2.1.2.4.2.4. Acreditación de requisitos para participar en convocatorias limitadas.</w:t>
      </w:r>
      <w:r w:rsidRPr="00D00240">
        <w:rPr>
          <w:rFonts w:ascii="Arial" w:hAnsi="Arial" w:cs="Arial"/>
          <w:i/>
          <w:color w:val="000000" w:themeColor="text1"/>
        </w:rPr>
        <w:t xml:space="preserve"> La </w:t>
      </w:r>
      <w:proofErr w:type="spellStart"/>
      <w:r w:rsidRPr="00D00240">
        <w:rPr>
          <w:rFonts w:ascii="Arial" w:hAnsi="Arial" w:cs="Arial"/>
          <w:i/>
          <w:color w:val="000000" w:themeColor="text1"/>
        </w:rPr>
        <w:t>Mipyme</w:t>
      </w:r>
      <w:proofErr w:type="spellEnd"/>
      <w:r w:rsidRPr="00D00240">
        <w:rPr>
          <w:rFonts w:ascii="Arial" w:hAnsi="Arial" w:cs="Arial"/>
          <w:i/>
          <w:color w:val="000000" w:themeColor="text1"/>
        </w:rPr>
        <w:t xml:space="preserve"> colombianas deben acreditar que tiene el tamaño empresarial establecido por la ley de la siguiente manera:</w:t>
      </w:r>
    </w:p>
    <w:p w14:paraId="2416527B" w14:textId="77777777" w:rsidR="00BA638C" w:rsidRPr="00D00240" w:rsidRDefault="00BA638C" w:rsidP="000D24DF">
      <w:pPr>
        <w:pStyle w:val="NormalWeb"/>
        <w:shd w:val="clear" w:color="auto" w:fill="FFFFFF"/>
        <w:spacing w:before="0" w:after="0"/>
        <w:ind w:left="851" w:right="851"/>
        <w:jc w:val="both"/>
        <w:rPr>
          <w:rFonts w:ascii="Arial" w:hAnsi="Arial" w:cs="Arial"/>
          <w:i/>
          <w:color w:val="000000" w:themeColor="text1"/>
        </w:rPr>
      </w:pPr>
      <w:r w:rsidRPr="00D00240">
        <w:rPr>
          <w:rFonts w:ascii="Arial" w:hAnsi="Arial" w:cs="Arial"/>
          <w:i/>
          <w:color w:val="000000" w:themeColor="text1"/>
        </w:rPr>
        <w:t> </w:t>
      </w:r>
    </w:p>
    <w:p w14:paraId="0766FBD3" w14:textId="77777777" w:rsidR="00BA638C" w:rsidRPr="00D00240" w:rsidRDefault="00BA638C" w:rsidP="000D24DF">
      <w:pPr>
        <w:pStyle w:val="NormalWeb"/>
        <w:shd w:val="clear" w:color="auto" w:fill="FFFFFF"/>
        <w:spacing w:before="0" w:after="0"/>
        <w:ind w:left="851" w:right="851"/>
        <w:jc w:val="both"/>
        <w:rPr>
          <w:rFonts w:ascii="Arial" w:hAnsi="Arial" w:cs="Arial"/>
          <w:i/>
          <w:color w:val="000000" w:themeColor="text1"/>
        </w:rPr>
      </w:pPr>
      <w:r w:rsidRPr="00D00240">
        <w:rPr>
          <w:rFonts w:ascii="Arial" w:hAnsi="Arial" w:cs="Arial"/>
          <w:i/>
          <w:color w:val="000000" w:themeColor="text1"/>
        </w:rPr>
        <w:t>1. Las personas naturales mediante certificación expedida por ellos y un contador público, adjuntando copia del registro mercantil.</w:t>
      </w:r>
    </w:p>
    <w:p w14:paraId="14D7778A" w14:textId="77777777" w:rsidR="00BA638C" w:rsidRPr="00D00240" w:rsidRDefault="00BA638C" w:rsidP="000D24DF">
      <w:pPr>
        <w:pStyle w:val="NormalWeb"/>
        <w:shd w:val="clear" w:color="auto" w:fill="FFFFFF"/>
        <w:spacing w:before="0" w:after="0"/>
        <w:ind w:left="851" w:right="851"/>
        <w:jc w:val="both"/>
        <w:rPr>
          <w:rFonts w:ascii="Arial" w:hAnsi="Arial" w:cs="Arial"/>
          <w:i/>
          <w:color w:val="000000" w:themeColor="text1"/>
        </w:rPr>
      </w:pPr>
      <w:r w:rsidRPr="00D00240">
        <w:rPr>
          <w:rFonts w:ascii="Arial" w:hAnsi="Arial" w:cs="Arial"/>
          <w:i/>
          <w:color w:val="000000" w:themeColor="text1"/>
        </w:rPr>
        <w:t> </w:t>
      </w:r>
    </w:p>
    <w:p w14:paraId="2911B137" w14:textId="77777777" w:rsidR="00BA638C" w:rsidRPr="00D00240" w:rsidRDefault="00BA638C" w:rsidP="000D24DF">
      <w:pPr>
        <w:pStyle w:val="NormalWeb"/>
        <w:shd w:val="clear" w:color="auto" w:fill="FFFFFF"/>
        <w:spacing w:before="0" w:after="0"/>
        <w:ind w:left="851" w:right="851"/>
        <w:jc w:val="both"/>
        <w:rPr>
          <w:rFonts w:ascii="Arial" w:hAnsi="Arial" w:cs="Arial"/>
          <w:i/>
          <w:color w:val="000000" w:themeColor="text1"/>
        </w:rPr>
      </w:pPr>
      <w:r w:rsidRPr="00D00240">
        <w:rPr>
          <w:rFonts w:ascii="Arial" w:hAnsi="Arial" w:cs="Arial"/>
          <w:i/>
          <w:color w:val="000000" w:themeColor="text1"/>
        </w:rPr>
        <w:t>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26C85AC8" w14:textId="77777777" w:rsidR="00BA638C" w:rsidRPr="00D00240" w:rsidRDefault="00BA638C" w:rsidP="000D24DF">
      <w:pPr>
        <w:pStyle w:val="NormalWeb"/>
        <w:shd w:val="clear" w:color="auto" w:fill="FFFFFF"/>
        <w:spacing w:before="0" w:after="0"/>
        <w:ind w:left="851" w:right="851"/>
        <w:jc w:val="both"/>
        <w:rPr>
          <w:rFonts w:ascii="Arial" w:hAnsi="Arial" w:cs="Arial"/>
          <w:i/>
          <w:color w:val="000000" w:themeColor="text1"/>
        </w:rPr>
      </w:pPr>
      <w:r w:rsidRPr="00D00240">
        <w:rPr>
          <w:rFonts w:ascii="Arial" w:hAnsi="Arial" w:cs="Arial"/>
          <w:i/>
          <w:color w:val="000000" w:themeColor="text1"/>
        </w:rPr>
        <w:t> </w:t>
      </w:r>
    </w:p>
    <w:p w14:paraId="6F4F6F4A" w14:textId="77777777" w:rsidR="00BA638C" w:rsidRPr="00D00240" w:rsidRDefault="00BA638C" w:rsidP="000D24DF">
      <w:pPr>
        <w:pStyle w:val="NormalWeb"/>
        <w:shd w:val="clear" w:color="auto" w:fill="FFFFFF"/>
        <w:spacing w:before="0" w:after="0"/>
        <w:ind w:left="851" w:right="851"/>
        <w:jc w:val="both"/>
        <w:rPr>
          <w:rFonts w:ascii="Arial" w:hAnsi="Arial" w:cs="Arial"/>
          <w:i/>
          <w:color w:val="000000" w:themeColor="text1"/>
        </w:rPr>
      </w:pPr>
      <w:r w:rsidRPr="00D00240">
        <w:rPr>
          <w:rFonts w:ascii="Arial" w:hAnsi="Arial" w:cs="Arial"/>
          <w:i/>
          <w:color w:val="000000" w:themeColor="text1"/>
        </w:rPr>
        <w:t>Para la acreditación deberán observarse los rangos de clasificación empresarial establecidos de conformidad con la Ley </w:t>
      </w:r>
      <w:hyperlink r:id="rId14" w:anchor="0" w:history="1">
        <w:r w:rsidRPr="00D00240">
          <w:rPr>
            <w:rStyle w:val="Hipervnculo"/>
            <w:rFonts w:ascii="Arial" w:hAnsi="Arial" w:cs="Arial"/>
            <w:i/>
            <w:color w:val="000000" w:themeColor="text1"/>
          </w:rPr>
          <w:t>590 </w:t>
        </w:r>
      </w:hyperlink>
      <w:r w:rsidRPr="00D00240">
        <w:rPr>
          <w:rFonts w:ascii="Arial" w:hAnsi="Arial" w:cs="Arial"/>
          <w:i/>
          <w:color w:val="000000" w:themeColor="text1"/>
        </w:rPr>
        <w:t>de 2000 y el Decreto </w:t>
      </w:r>
      <w:hyperlink r:id="rId15" w:anchor="0" w:history="1">
        <w:r w:rsidRPr="00D00240">
          <w:rPr>
            <w:rStyle w:val="Hipervnculo"/>
            <w:rFonts w:ascii="Arial" w:hAnsi="Arial" w:cs="Arial"/>
            <w:i/>
            <w:color w:val="000000" w:themeColor="text1"/>
          </w:rPr>
          <w:t>1074 </w:t>
        </w:r>
      </w:hyperlink>
      <w:r w:rsidRPr="00D00240">
        <w:rPr>
          <w:rFonts w:ascii="Arial" w:hAnsi="Arial" w:cs="Arial"/>
          <w:i/>
          <w:color w:val="000000" w:themeColor="text1"/>
        </w:rPr>
        <w:t>de 2015, o las normas que lo modifiquen, sustituyan o complementen.</w:t>
      </w:r>
    </w:p>
    <w:p w14:paraId="556D5268" w14:textId="77777777" w:rsidR="00BA638C" w:rsidRPr="00D00240" w:rsidRDefault="00BA638C" w:rsidP="000D24DF">
      <w:pPr>
        <w:pStyle w:val="NormalWeb"/>
        <w:shd w:val="clear" w:color="auto" w:fill="FFFFFF"/>
        <w:spacing w:before="0" w:after="0"/>
        <w:ind w:left="851" w:right="851"/>
        <w:jc w:val="both"/>
        <w:rPr>
          <w:rFonts w:ascii="Arial" w:hAnsi="Arial" w:cs="Arial"/>
          <w:i/>
          <w:color w:val="000000" w:themeColor="text1"/>
        </w:rPr>
      </w:pPr>
      <w:r w:rsidRPr="00D00240">
        <w:rPr>
          <w:rFonts w:ascii="Arial" w:hAnsi="Arial" w:cs="Arial"/>
          <w:i/>
          <w:color w:val="000000" w:themeColor="text1"/>
        </w:rPr>
        <w:t> </w:t>
      </w:r>
    </w:p>
    <w:p w14:paraId="5DFF489B" w14:textId="77777777" w:rsidR="00BA638C" w:rsidRPr="00D00240" w:rsidRDefault="00BA638C" w:rsidP="000D24DF">
      <w:pPr>
        <w:pStyle w:val="NormalWeb"/>
        <w:shd w:val="clear" w:color="auto" w:fill="FFFFFF"/>
        <w:spacing w:before="0" w:after="0"/>
        <w:ind w:left="851" w:right="851"/>
        <w:jc w:val="both"/>
        <w:rPr>
          <w:rFonts w:ascii="Arial" w:hAnsi="Arial" w:cs="Arial"/>
          <w:i/>
          <w:color w:val="000000" w:themeColor="text1"/>
        </w:rPr>
      </w:pPr>
      <w:r w:rsidRPr="00D00240">
        <w:rPr>
          <w:rFonts w:ascii="Arial" w:hAnsi="Arial" w:cs="Arial"/>
          <w:b/>
          <w:bCs/>
          <w:i/>
          <w:color w:val="000000" w:themeColor="text1"/>
        </w:rPr>
        <w:t>PARÁGRAFO 1.</w:t>
      </w:r>
      <w:r w:rsidRPr="00D00240">
        <w:rPr>
          <w:rFonts w:ascii="Arial" w:hAnsi="Arial" w:cs="Arial"/>
          <w:i/>
          <w:color w:val="000000" w:themeColor="text1"/>
        </w:rPr>
        <w:t xml:space="preserve"> En todo caso, las </w:t>
      </w:r>
      <w:proofErr w:type="spellStart"/>
      <w:r w:rsidRPr="00D00240">
        <w:rPr>
          <w:rFonts w:ascii="Arial" w:hAnsi="Arial" w:cs="Arial"/>
          <w:i/>
          <w:color w:val="000000" w:themeColor="text1"/>
        </w:rPr>
        <w:t>Mipyme</w:t>
      </w:r>
      <w:proofErr w:type="spellEnd"/>
      <w:r w:rsidRPr="00D00240">
        <w:rPr>
          <w:rFonts w:ascii="Arial" w:hAnsi="Arial" w:cs="Arial"/>
          <w:i/>
          <w:color w:val="000000" w:themeColor="text1"/>
        </w:rPr>
        <w:t xml:space="preserve"> también podrán acreditar esta condición con la copia del certificado del Registro Único de Proponentes, el cual deberá encontrarse vigente y en firme al momento de su presentación.</w:t>
      </w:r>
    </w:p>
    <w:p w14:paraId="25914092" w14:textId="77777777" w:rsidR="00BA638C" w:rsidRPr="00D00240" w:rsidRDefault="00BA638C" w:rsidP="000D24DF">
      <w:pPr>
        <w:pStyle w:val="NormalWeb"/>
        <w:shd w:val="clear" w:color="auto" w:fill="FFFFFF"/>
        <w:spacing w:before="0" w:after="0"/>
        <w:ind w:left="851" w:right="851"/>
        <w:jc w:val="both"/>
        <w:rPr>
          <w:rFonts w:ascii="Arial" w:hAnsi="Arial" w:cs="Arial"/>
          <w:i/>
          <w:color w:val="000000" w:themeColor="text1"/>
        </w:rPr>
      </w:pPr>
      <w:r w:rsidRPr="00D00240">
        <w:rPr>
          <w:rFonts w:ascii="Arial" w:hAnsi="Arial" w:cs="Arial"/>
          <w:b/>
          <w:bCs/>
          <w:i/>
          <w:color w:val="000000" w:themeColor="text1"/>
        </w:rPr>
        <w:t> </w:t>
      </w:r>
    </w:p>
    <w:p w14:paraId="5066E7D8" w14:textId="77777777" w:rsidR="00BA638C" w:rsidRPr="00D00240" w:rsidRDefault="00BA638C" w:rsidP="000D24DF">
      <w:pPr>
        <w:pStyle w:val="NormalWeb"/>
        <w:shd w:val="clear" w:color="auto" w:fill="FFFFFF"/>
        <w:spacing w:before="0" w:after="0"/>
        <w:ind w:left="851" w:right="851"/>
        <w:jc w:val="both"/>
        <w:rPr>
          <w:rFonts w:ascii="Arial" w:hAnsi="Arial" w:cs="Arial"/>
          <w:i/>
          <w:color w:val="000000" w:themeColor="text1"/>
        </w:rPr>
      </w:pPr>
      <w:r w:rsidRPr="00D00240">
        <w:rPr>
          <w:rFonts w:ascii="Arial" w:hAnsi="Arial" w:cs="Arial"/>
          <w:b/>
          <w:bCs/>
          <w:i/>
          <w:color w:val="000000" w:themeColor="text1"/>
        </w:rPr>
        <w:t>PARÁGRAFO 2</w:t>
      </w:r>
      <w:r w:rsidRPr="00D00240">
        <w:rPr>
          <w:rFonts w:ascii="Arial" w:hAnsi="Arial" w:cs="Arial"/>
          <w:i/>
          <w:color w:val="000000" w:themeColor="text1"/>
        </w:rPr>
        <w:t xml:space="preserve">. Para efectos de la limitación a </w:t>
      </w:r>
      <w:proofErr w:type="spellStart"/>
      <w:r w:rsidRPr="00D00240">
        <w:rPr>
          <w:rFonts w:ascii="Arial" w:hAnsi="Arial" w:cs="Arial"/>
          <w:i/>
          <w:color w:val="000000" w:themeColor="text1"/>
        </w:rPr>
        <w:t>Mipyme</w:t>
      </w:r>
      <w:proofErr w:type="spellEnd"/>
      <w:r w:rsidRPr="00D00240">
        <w:rPr>
          <w:rFonts w:ascii="Arial" w:hAnsi="Arial" w:cs="Arial"/>
          <w:i/>
          <w:color w:val="000000" w:themeColor="text1"/>
        </w:rPr>
        <w:t>,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16D93C43" w14:textId="77777777" w:rsidR="00BA638C" w:rsidRPr="00D00240" w:rsidRDefault="00BA638C" w:rsidP="000D24DF">
      <w:pPr>
        <w:pStyle w:val="NormalWeb"/>
        <w:shd w:val="clear" w:color="auto" w:fill="FFFFFF"/>
        <w:spacing w:before="0" w:after="0"/>
        <w:ind w:left="851" w:right="851"/>
        <w:jc w:val="both"/>
        <w:rPr>
          <w:rFonts w:ascii="Arial" w:hAnsi="Arial" w:cs="Arial"/>
          <w:i/>
          <w:color w:val="000000" w:themeColor="text1"/>
        </w:rPr>
      </w:pPr>
      <w:r w:rsidRPr="00D00240">
        <w:rPr>
          <w:rFonts w:ascii="Arial" w:hAnsi="Arial" w:cs="Arial"/>
          <w:i/>
          <w:color w:val="000000" w:themeColor="text1"/>
        </w:rPr>
        <w:t> </w:t>
      </w:r>
    </w:p>
    <w:p w14:paraId="26E9944F" w14:textId="21E6895C" w:rsidR="00BA638C" w:rsidRPr="00D00240" w:rsidRDefault="00BA638C" w:rsidP="000D24DF">
      <w:pPr>
        <w:pStyle w:val="NormalWeb"/>
        <w:shd w:val="clear" w:color="auto" w:fill="FFFFFF"/>
        <w:spacing w:before="0" w:after="0"/>
        <w:ind w:left="851" w:right="851"/>
        <w:jc w:val="both"/>
        <w:rPr>
          <w:rFonts w:ascii="Arial" w:hAnsi="Arial" w:cs="Arial"/>
          <w:i/>
          <w:color w:val="000000" w:themeColor="text1"/>
        </w:rPr>
      </w:pPr>
      <w:r w:rsidRPr="00D00240">
        <w:rPr>
          <w:rFonts w:ascii="Arial" w:hAnsi="Arial" w:cs="Arial"/>
          <w:b/>
          <w:bCs/>
          <w:i/>
          <w:color w:val="000000" w:themeColor="text1"/>
        </w:rPr>
        <w:t>PARÁGRAFO 3.</w:t>
      </w:r>
      <w:r w:rsidRPr="00D00240">
        <w:rPr>
          <w:rFonts w:ascii="Arial" w:hAnsi="Arial" w:cs="Arial"/>
          <w:i/>
          <w:color w:val="000000" w:themeColor="text1"/>
        </w:rPr>
        <w:t xml:space="preserve"> En las convocatorias limitadas, las Entidades Estatales independientemente de su régimen de contratación, los patrimonios autónomos constituidos por Entidades Estatales y los particulares que ejecuten recursos públicos, solo deberán aceptar las ofertas de </w:t>
      </w:r>
      <w:proofErr w:type="spellStart"/>
      <w:r w:rsidRPr="00D00240">
        <w:rPr>
          <w:rFonts w:ascii="Arial" w:hAnsi="Arial" w:cs="Arial"/>
          <w:i/>
          <w:color w:val="000000" w:themeColor="text1"/>
        </w:rPr>
        <w:t>Mipyme</w:t>
      </w:r>
      <w:proofErr w:type="spellEnd"/>
      <w:r w:rsidRPr="00D00240">
        <w:rPr>
          <w:rFonts w:ascii="Arial" w:hAnsi="Arial" w:cs="Arial"/>
          <w:i/>
          <w:color w:val="000000" w:themeColor="text1"/>
        </w:rPr>
        <w:t xml:space="preserve"> o de proponentes plurales integrados únicamente por </w:t>
      </w:r>
      <w:proofErr w:type="spellStart"/>
      <w:r w:rsidRPr="00D00240">
        <w:rPr>
          <w:rFonts w:ascii="Arial" w:hAnsi="Arial" w:cs="Arial"/>
          <w:i/>
          <w:color w:val="000000" w:themeColor="text1"/>
        </w:rPr>
        <w:t>Mipyme</w:t>
      </w:r>
      <w:proofErr w:type="spellEnd"/>
      <w:r w:rsidRPr="00D00240">
        <w:rPr>
          <w:rFonts w:ascii="Arial" w:hAnsi="Arial" w:cs="Arial"/>
          <w:i/>
          <w:color w:val="000000" w:themeColor="text1"/>
        </w:rPr>
        <w:t>.</w:t>
      </w:r>
    </w:p>
    <w:p w14:paraId="24306019" w14:textId="77777777" w:rsidR="00862E32" w:rsidRPr="00D00240" w:rsidRDefault="00862E32" w:rsidP="000D24DF">
      <w:pPr>
        <w:pStyle w:val="NormalWeb"/>
        <w:shd w:val="clear" w:color="auto" w:fill="FFFFFF"/>
        <w:spacing w:before="0" w:after="0"/>
        <w:ind w:left="851" w:right="851"/>
        <w:jc w:val="both"/>
        <w:rPr>
          <w:rFonts w:ascii="Arial" w:hAnsi="Arial" w:cs="Arial"/>
          <w:i/>
          <w:color w:val="000000" w:themeColor="text1"/>
        </w:rPr>
      </w:pPr>
    </w:p>
    <w:p w14:paraId="69EB567D" w14:textId="6EE3521B" w:rsidR="00BA638C" w:rsidRPr="00D00240" w:rsidRDefault="00BA638C" w:rsidP="000D24DF">
      <w:pPr>
        <w:widowControl/>
        <w:shd w:val="clear" w:color="auto" w:fill="FFFFFF"/>
        <w:wordWrap/>
        <w:autoSpaceDE/>
        <w:autoSpaceDN/>
        <w:ind w:left="851" w:right="851"/>
        <w:rPr>
          <w:rFonts w:ascii="Arial" w:hAnsi="Arial" w:cs="Arial"/>
          <w:i/>
          <w:color w:val="000000" w:themeColor="text1"/>
          <w:sz w:val="24"/>
          <w:shd w:val="clear" w:color="auto" w:fill="FFFFFF"/>
        </w:rPr>
      </w:pPr>
      <w:r w:rsidRPr="00D00240">
        <w:rPr>
          <w:rFonts w:ascii="Arial" w:hAnsi="Arial" w:cs="Arial"/>
          <w:b/>
          <w:bCs/>
          <w:i/>
          <w:color w:val="000000" w:themeColor="text1"/>
          <w:sz w:val="24"/>
          <w:shd w:val="clear" w:color="auto" w:fill="FFFFFF"/>
        </w:rPr>
        <w:lastRenderedPageBreak/>
        <w:t>PARÁGRAFO 4.</w:t>
      </w:r>
      <w:r w:rsidRPr="00D00240">
        <w:rPr>
          <w:rFonts w:ascii="Arial" w:hAnsi="Arial" w:cs="Arial"/>
          <w:i/>
          <w:color w:val="000000" w:themeColor="text1"/>
          <w:sz w:val="24"/>
          <w:shd w:val="clear" w:color="auto" w:fill="FFFFFF"/>
        </w:rPr>
        <w:t> Los incentivos previstos en los artículos 2.2.1.2.4.2.2 y 2.2.1.2.4.2.3 de este Decreto no excluyen la aplicación de los criterios diferenciales para los emprendimientos y empresas de mujeres en el sistema de compras públicas."</w:t>
      </w:r>
    </w:p>
    <w:p w14:paraId="21D1CA66" w14:textId="77777777" w:rsidR="00862E32" w:rsidRPr="00D00240" w:rsidRDefault="00862E32" w:rsidP="000D24DF">
      <w:pPr>
        <w:widowControl/>
        <w:shd w:val="clear" w:color="auto" w:fill="FFFFFF"/>
        <w:wordWrap/>
        <w:autoSpaceDE/>
        <w:autoSpaceDN/>
        <w:ind w:left="851" w:right="851"/>
        <w:rPr>
          <w:rFonts w:ascii="Arial" w:eastAsia="Times New Roman" w:hAnsi="Arial" w:cs="Arial"/>
          <w:i/>
          <w:color w:val="000000" w:themeColor="text1"/>
          <w:kern w:val="0"/>
          <w:sz w:val="24"/>
          <w:lang w:val="es-ES" w:eastAsia="en-US"/>
        </w:rPr>
      </w:pPr>
    </w:p>
    <w:p w14:paraId="0461F7AB" w14:textId="084E76D0" w:rsidR="00BA638C" w:rsidRPr="00D00240" w:rsidRDefault="00BA638C" w:rsidP="000D24DF">
      <w:pPr>
        <w:pStyle w:val="Default"/>
        <w:ind w:left="851" w:right="851"/>
        <w:jc w:val="both"/>
        <w:rPr>
          <w:color w:val="000000" w:themeColor="text1"/>
          <w:lang w:val="es-MX"/>
        </w:rPr>
      </w:pPr>
      <w:r w:rsidRPr="00D00240">
        <w:rPr>
          <w:color w:val="000000" w:themeColor="text1"/>
          <w:lang w:val="es-MX"/>
        </w:rPr>
        <w:t>(Modificado por el art 5 del decreto 1860 de 2021)</w:t>
      </w:r>
    </w:p>
    <w:p w14:paraId="4530AF2D" w14:textId="77777777" w:rsidR="00862E32" w:rsidRPr="00D00240" w:rsidRDefault="00862E32" w:rsidP="000D24DF">
      <w:pPr>
        <w:pStyle w:val="Default"/>
        <w:ind w:left="851" w:right="851"/>
        <w:jc w:val="both"/>
        <w:rPr>
          <w:color w:val="000000" w:themeColor="text1"/>
          <w:lang w:val="es-MX"/>
        </w:rPr>
      </w:pPr>
    </w:p>
    <w:p w14:paraId="3D671112" w14:textId="77777777" w:rsidR="00BA638C" w:rsidRPr="00D00240" w:rsidRDefault="00BA638C" w:rsidP="000D24DF">
      <w:pPr>
        <w:pStyle w:val="Default"/>
        <w:ind w:left="851" w:right="851"/>
        <w:jc w:val="both"/>
        <w:rPr>
          <w:color w:val="000000" w:themeColor="text1"/>
          <w:lang w:val="es-MX"/>
        </w:rPr>
      </w:pPr>
      <w:r w:rsidRPr="00D00240">
        <w:rPr>
          <w:color w:val="000000" w:themeColor="text1"/>
          <w:lang w:val="es-MX"/>
        </w:rPr>
        <w:t>(Decreto 1510 de 2013, articulo 154)</w:t>
      </w:r>
    </w:p>
    <w:p w14:paraId="39C09E65" w14:textId="77777777" w:rsidR="00BE6A30" w:rsidRPr="00D00240" w:rsidRDefault="00BE6A30" w:rsidP="000D24DF">
      <w:pPr>
        <w:pStyle w:val="Default"/>
        <w:jc w:val="both"/>
        <w:rPr>
          <w:color w:val="000000" w:themeColor="text1"/>
        </w:rPr>
      </w:pPr>
    </w:p>
    <w:p w14:paraId="2D896348" w14:textId="77777777" w:rsidR="00BE6A30" w:rsidRPr="00D00240" w:rsidRDefault="00BE6A30" w:rsidP="00E75416">
      <w:pPr>
        <w:pStyle w:val="Default"/>
        <w:jc w:val="both"/>
        <w:rPr>
          <w:b/>
          <w:color w:val="000000" w:themeColor="text1"/>
          <w:u w:val="single"/>
        </w:rPr>
      </w:pPr>
      <w:r w:rsidRPr="00D00240">
        <w:rPr>
          <w:b/>
          <w:color w:val="000000" w:themeColor="text1"/>
          <w:u w:val="single"/>
        </w:rPr>
        <w:t>2. USO DEL SECOP II</w:t>
      </w:r>
    </w:p>
    <w:p w14:paraId="0AB28BCA" w14:textId="77777777" w:rsidR="00BE6A30" w:rsidRPr="00D00240" w:rsidRDefault="00BE6A30" w:rsidP="00E75416">
      <w:pPr>
        <w:pStyle w:val="Default"/>
        <w:jc w:val="both"/>
        <w:rPr>
          <w:color w:val="auto"/>
        </w:rPr>
      </w:pPr>
    </w:p>
    <w:p w14:paraId="7EA9748F" w14:textId="77777777" w:rsidR="00BE6A30" w:rsidRPr="00D00240" w:rsidRDefault="00BE6A30" w:rsidP="00E75416">
      <w:pPr>
        <w:pStyle w:val="Default"/>
        <w:jc w:val="both"/>
      </w:pPr>
      <w:r w:rsidRPr="00D00240">
        <w:t xml:space="preserve">El proponente deberá leer cuidadosamente los manuales dispuestos en el SECOP II, toda la información que se genere en el proceso se tramitará a través de esta plataforma. Se recomienda al Proveedor verificar de manera recurrente si la Entidad Estatal realizó Adendas. </w:t>
      </w:r>
    </w:p>
    <w:p w14:paraId="756098CE" w14:textId="77777777" w:rsidR="00862E32" w:rsidRPr="00D00240" w:rsidRDefault="00862E32" w:rsidP="00E75416">
      <w:pPr>
        <w:pStyle w:val="Default"/>
        <w:jc w:val="both"/>
      </w:pPr>
    </w:p>
    <w:p w14:paraId="2B6AE192" w14:textId="320B44F1" w:rsidR="00BE6A30" w:rsidRPr="00D00240" w:rsidRDefault="00BE6A30" w:rsidP="00E75416">
      <w:pPr>
        <w:pStyle w:val="Default"/>
        <w:jc w:val="both"/>
        <w:rPr>
          <w:color w:val="auto"/>
        </w:rPr>
      </w:pPr>
      <w:r w:rsidRPr="00D00240">
        <w:t>Si usted ya envió su oferta y posteriormente se hace una Adenda que modifica la sección del cuestionario del pliego de condiciones, el proveedor debe retirar la oferta anterior y presentar una nueva oferta, sino vuelve a presentar su oferta, la Entidad Estatal no tendrá acceso a la misma y no podrá ser evaluada por la Entidad Estatal.</w:t>
      </w:r>
    </w:p>
    <w:p w14:paraId="3E5C69B8" w14:textId="77777777" w:rsidR="00BE6A30" w:rsidRPr="00D00240" w:rsidRDefault="00BE6A30" w:rsidP="00E75416">
      <w:pPr>
        <w:pStyle w:val="Default"/>
        <w:jc w:val="both"/>
        <w:rPr>
          <w:color w:val="auto"/>
          <w:kern w:val="2"/>
          <w:lang w:eastAsia="ko-KR"/>
        </w:rPr>
      </w:pPr>
    </w:p>
    <w:p w14:paraId="6DD0590D" w14:textId="5B139577" w:rsidR="00064CC1" w:rsidRPr="00D00240" w:rsidRDefault="009400EA" w:rsidP="00064CC1">
      <w:pPr>
        <w:pStyle w:val="Default"/>
        <w:jc w:val="both"/>
        <w:rPr>
          <w:rFonts w:eastAsia="VerdanaNegrita"/>
          <w:b/>
          <w:bCs/>
          <w:u w:val="single"/>
        </w:rPr>
      </w:pPr>
      <w:r w:rsidRPr="00D00240">
        <w:rPr>
          <w:rFonts w:eastAsia="Arial Unicode MS"/>
          <w:b/>
          <w:bCs/>
          <w:u w:val="single"/>
        </w:rPr>
        <w:t>3.</w:t>
      </w:r>
      <w:r w:rsidR="00AD3E15" w:rsidRPr="00D00240">
        <w:rPr>
          <w:rFonts w:eastAsia="Arial Unicode MS"/>
          <w:b/>
          <w:bCs/>
          <w:u w:val="single"/>
        </w:rPr>
        <w:t xml:space="preserve"> OBJETO:</w:t>
      </w:r>
      <w:r w:rsidR="00AD3E15" w:rsidRPr="00D00240">
        <w:rPr>
          <w:rFonts w:eastAsia="Arial Unicode MS"/>
          <w:b/>
          <w:bCs/>
        </w:rPr>
        <w:t xml:space="preserve"> </w:t>
      </w:r>
      <w:r w:rsidR="00064CC1" w:rsidRPr="00BD0833">
        <w:rPr>
          <w:b/>
        </w:rPr>
        <w:t>“</w:t>
      </w:r>
      <w:r w:rsidR="00A645D4">
        <w:rPr>
          <w:b/>
          <w:lang w:eastAsia="ar-SA"/>
        </w:rPr>
        <w:t>SUMINISTRO E INSTALACION DE PIEZAS PUBLICITARIAS PARA EL CENTRO DE DIAGNOSTICO AUTOMOTOR DE CALDAS.</w:t>
      </w:r>
      <w:r w:rsidR="00064CC1" w:rsidRPr="00064CC1">
        <w:rPr>
          <w:b/>
        </w:rPr>
        <w:t>”</w:t>
      </w:r>
    </w:p>
    <w:p w14:paraId="30E56A91" w14:textId="77777777" w:rsidR="003753F2" w:rsidRPr="003753F2" w:rsidRDefault="003753F2" w:rsidP="00E75416">
      <w:pPr>
        <w:wordWrap/>
        <w:snapToGrid w:val="0"/>
        <w:rPr>
          <w:rFonts w:eastAsia="Arial Unicode MS"/>
          <w:b/>
          <w:bCs/>
          <w:sz w:val="24"/>
        </w:rPr>
      </w:pPr>
    </w:p>
    <w:p w14:paraId="2971A6DC" w14:textId="7D89634C" w:rsidR="00BE6A30" w:rsidRPr="00D00240" w:rsidRDefault="00BE6A30" w:rsidP="00E75416">
      <w:pPr>
        <w:pStyle w:val="Default"/>
        <w:jc w:val="both"/>
        <w:rPr>
          <w:rFonts w:eastAsia="Arial Unicode MS"/>
          <w:bCs/>
        </w:rPr>
      </w:pPr>
      <w:r w:rsidRPr="00D00240">
        <w:rPr>
          <w:rFonts w:eastAsia="Arial Unicode MS"/>
          <w:bCs/>
        </w:rPr>
        <w:t>El objeto que se pretende contratar se encuentra debidamente inscrito en el Plan Anual de Adquisiciones para la presente vigencia así:</w:t>
      </w:r>
    </w:p>
    <w:p w14:paraId="081B19EC" w14:textId="77777777" w:rsidR="00BE6A30" w:rsidRPr="00D00240" w:rsidRDefault="00BE6A30" w:rsidP="00E75416">
      <w:pPr>
        <w:pStyle w:val="Textoindependiente"/>
        <w:suppressAutoHyphens w:val="0"/>
        <w:autoSpaceDE w:val="0"/>
        <w:snapToGrid w:val="0"/>
        <w:spacing w:after="0"/>
        <w:jc w:val="both"/>
        <w:rPr>
          <w:rFonts w:ascii="Arial" w:hAnsi="Arial" w:cs="Arial"/>
          <w:bCs/>
          <w:lang w:val="es-ES_tradnl"/>
        </w:rPr>
      </w:pPr>
    </w:p>
    <w:tbl>
      <w:tblPr>
        <w:tblW w:w="9322" w:type="dxa"/>
        <w:tblLayout w:type="fixed"/>
        <w:tblLook w:val="0000" w:firstRow="0" w:lastRow="0" w:firstColumn="0" w:lastColumn="0" w:noHBand="0" w:noVBand="0"/>
      </w:tblPr>
      <w:tblGrid>
        <w:gridCol w:w="2263"/>
        <w:gridCol w:w="5075"/>
        <w:gridCol w:w="1984"/>
      </w:tblGrid>
      <w:tr w:rsidR="00A645D4" w:rsidRPr="00121D36" w14:paraId="1C9DFA12" w14:textId="77777777" w:rsidTr="00880D20">
        <w:trPr>
          <w:trHeight w:val="339"/>
        </w:trPr>
        <w:tc>
          <w:tcPr>
            <w:tcW w:w="2263" w:type="dxa"/>
            <w:tcBorders>
              <w:top w:val="single" w:sz="4" w:space="0" w:color="000000"/>
              <w:left w:val="single" w:sz="4" w:space="0" w:color="000000"/>
              <w:bottom w:val="single" w:sz="4" w:space="0" w:color="000000"/>
            </w:tcBorders>
            <w:shd w:val="clear" w:color="auto" w:fill="F2F2F2"/>
            <w:vAlign w:val="center"/>
          </w:tcPr>
          <w:p w14:paraId="6FE0BAFE" w14:textId="77777777" w:rsidR="00A645D4" w:rsidRPr="00BD69A8" w:rsidRDefault="00A645D4" w:rsidP="00880D20">
            <w:pPr>
              <w:tabs>
                <w:tab w:val="left" w:pos="8504"/>
              </w:tabs>
              <w:contextualSpacing/>
              <w:rPr>
                <w:rFonts w:ascii="Arial" w:hAnsi="Arial" w:cs="Arial"/>
                <w:b/>
                <w:sz w:val="24"/>
              </w:rPr>
            </w:pPr>
            <w:r w:rsidRPr="00BD69A8">
              <w:rPr>
                <w:rFonts w:ascii="Arial" w:hAnsi="Arial" w:cs="Arial"/>
                <w:b/>
                <w:sz w:val="24"/>
              </w:rPr>
              <w:t>CODIGO UNSPSC</w:t>
            </w:r>
          </w:p>
        </w:tc>
        <w:tc>
          <w:tcPr>
            <w:tcW w:w="5075" w:type="dxa"/>
            <w:tcBorders>
              <w:top w:val="single" w:sz="4" w:space="0" w:color="000000"/>
              <w:left w:val="single" w:sz="4" w:space="0" w:color="000000"/>
              <w:bottom w:val="single" w:sz="4" w:space="0" w:color="000000"/>
            </w:tcBorders>
            <w:shd w:val="clear" w:color="auto" w:fill="F2F2F2"/>
            <w:vAlign w:val="center"/>
          </w:tcPr>
          <w:p w14:paraId="1B7284BB" w14:textId="77777777" w:rsidR="00A645D4" w:rsidRPr="00BD69A8" w:rsidRDefault="00A645D4" w:rsidP="00880D20">
            <w:pPr>
              <w:tabs>
                <w:tab w:val="left" w:pos="8504"/>
              </w:tabs>
              <w:contextualSpacing/>
              <w:rPr>
                <w:rFonts w:ascii="Arial" w:hAnsi="Arial" w:cs="Arial"/>
                <w:b/>
                <w:sz w:val="24"/>
              </w:rPr>
            </w:pPr>
            <w:r w:rsidRPr="00BD69A8">
              <w:rPr>
                <w:rFonts w:ascii="Arial" w:hAnsi="Arial" w:cs="Arial"/>
                <w:b/>
                <w:sz w:val="24"/>
              </w:rPr>
              <w:t>DESCRIPCION</w:t>
            </w:r>
          </w:p>
        </w:tc>
        <w:tc>
          <w:tcPr>
            <w:tcW w:w="198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35AC756" w14:textId="77777777" w:rsidR="00A645D4" w:rsidRPr="00121D36" w:rsidRDefault="00A645D4" w:rsidP="00880D20">
            <w:pPr>
              <w:tabs>
                <w:tab w:val="left" w:pos="8504"/>
              </w:tabs>
              <w:contextualSpacing/>
              <w:rPr>
                <w:rFonts w:ascii="Arial" w:hAnsi="Arial" w:cs="Arial"/>
                <w:b/>
                <w:sz w:val="24"/>
              </w:rPr>
            </w:pPr>
            <w:r w:rsidRPr="00121D36">
              <w:rPr>
                <w:rFonts w:ascii="Arial" w:hAnsi="Arial" w:cs="Arial"/>
                <w:b/>
                <w:sz w:val="24"/>
              </w:rPr>
              <w:t>DEPENDENCIA</w:t>
            </w:r>
          </w:p>
        </w:tc>
      </w:tr>
      <w:tr w:rsidR="00A645D4" w:rsidRPr="00D560D6" w14:paraId="403C08D7" w14:textId="77777777" w:rsidTr="00880D20">
        <w:trPr>
          <w:trHeight w:val="216"/>
        </w:trPr>
        <w:tc>
          <w:tcPr>
            <w:tcW w:w="2263" w:type="dxa"/>
            <w:tcBorders>
              <w:top w:val="single" w:sz="4" w:space="0" w:color="000000"/>
              <w:left w:val="single" w:sz="4" w:space="0" w:color="000000"/>
              <w:bottom w:val="single" w:sz="4" w:space="0" w:color="000000"/>
            </w:tcBorders>
            <w:shd w:val="clear" w:color="auto" w:fill="auto"/>
            <w:vAlign w:val="center"/>
          </w:tcPr>
          <w:p w14:paraId="738F577B" w14:textId="77777777" w:rsidR="00A645D4" w:rsidRPr="00BD69A8" w:rsidRDefault="00A645D4" w:rsidP="00880D20">
            <w:pPr>
              <w:tabs>
                <w:tab w:val="left" w:pos="8504"/>
              </w:tabs>
              <w:contextualSpacing/>
              <w:jc w:val="center"/>
              <w:rPr>
                <w:rFonts w:ascii="Arial" w:hAnsi="Arial" w:cs="Arial"/>
                <w:sz w:val="24"/>
                <w:highlight w:val="yellow"/>
              </w:rPr>
            </w:pPr>
            <w:r w:rsidRPr="00BD69A8">
              <w:rPr>
                <w:rFonts w:ascii="Arial" w:hAnsi="Arial" w:cs="Arial"/>
                <w:color w:val="000000"/>
                <w:sz w:val="24"/>
              </w:rPr>
              <w:t>82101504</w:t>
            </w:r>
          </w:p>
        </w:tc>
        <w:tc>
          <w:tcPr>
            <w:tcW w:w="5075" w:type="dxa"/>
            <w:tcBorders>
              <w:top w:val="single" w:sz="4" w:space="0" w:color="000000"/>
              <w:left w:val="single" w:sz="4" w:space="0" w:color="000000"/>
              <w:bottom w:val="single" w:sz="4" w:space="0" w:color="000000"/>
            </w:tcBorders>
            <w:shd w:val="clear" w:color="auto" w:fill="auto"/>
            <w:vAlign w:val="center"/>
          </w:tcPr>
          <w:p w14:paraId="5D1C0CCF" w14:textId="77777777" w:rsidR="00A645D4" w:rsidRPr="00BD69A8" w:rsidRDefault="00A645D4" w:rsidP="00880D20">
            <w:pPr>
              <w:tabs>
                <w:tab w:val="left" w:pos="8504"/>
              </w:tabs>
              <w:contextualSpacing/>
              <w:jc w:val="center"/>
              <w:rPr>
                <w:rFonts w:ascii="Arial" w:hAnsi="Arial" w:cs="Arial"/>
                <w:sz w:val="24"/>
                <w:highlight w:val="yellow"/>
              </w:rPr>
            </w:pPr>
            <w:r w:rsidRPr="00BD69A8">
              <w:rPr>
                <w:rFonts w:ascii="Arial" w:hAnsi="Arial" w:cs="Arial"/>
                <w:sz w:val="24"/>
              </w:rPr>
              <w:t>Publicidad en periódicos</w:t>
            </w:r>
          </w:p>
        </w:tc>
        <w:tc>
          <w:tcPr>
            <w:tcW w:w="1984" w:type="dxa"/>
            <w:vMerge w:val="restart"/>
            <w:tcBorders>
              <w:top w:val="single" w:sz="4" w:space="0" w:color="000000"/>
              <w:left w:val="single" w:sz="4" w:space="0" w:color="000000"/>
              <w:right w:val="single" w:sz="4" w:space="0" w:color="000000"/>
            </w:tcBorders>
            <w:shd w:val="clear" w:color="auto" w:fill="auto"/>
            <w:vAlign w:val="center"/>
          </w:tcPr>
          <w:p w14:paraId="18243619" w14:textId="77777777" w:rsidR="00A645D4" w:rsidRPr="00D560D6" w:rsidRDefault="00A645D4" w:rsidP="00880D20">
            <w:pPr>
              <w:tabs>
                <w:tab w:val="left" w:pos="8504"/>
              </w:tabs>
              <w:contextualSpacing/>
              <w:rPr>
                <w:rFonts w:ascii="Arial" w:hAnsi="Arial" w:cs="Arial"/>
                <w:sz w:val="24"/>
              </w:rPr>
            </w:pPr>
            <w:r w:rsidRPr="00D560D6">
              <w:rPr>
                <w:rFonts w:ascii="Arial" w:hAnsi="Arial" w:cs="Arial"/>
                <w:sz w:val="24"/>
              </w:rPr>
              <w:t>MERCADEO Y VENTAS</w:t>
            </w:r>
          </w:p>
        </w:tc>
      </w:tr>
      <w:tr w:rsidR="00A645D4" w:rsidRPr="00121D36" w14:paraId="52B0B570" w14:textId="77777777" w:rsidTr="00880D20">
        <w:trPr>
          <w:trHeight w:val="216"/>
        </w:trPr>
        <w:tc>
          <w:tcPr>
            <w:tcW w:w="2263" w:type="dxa"/>
            <w:tcBorders>
              <w:top w:val="single" w:sz="4" w:space="0" w:color="000000"/>
              <w:left w:val="single" w:sz="4" w:space="0" w:color="000000"/>
              <w:bottom w:val="single" w:sz="4" w:space="0" w:color="000000"/>
            </w:tcBorders>
            <w:shd w:val="clear" w:color="auto" w:fill="auto"/>
            <w:vAlign w:val="center"/>
          </w:tcPr>
          <w:p w14:paraId="5A2BFCF1" w14:textId="77777777" w:rsidR="00A645D4" w:rsidRPr="00BD69A8" w:rsidRDefault="00A645D4" w:rsidP="00880D20">
            <w:pPr>
              <w:tabs>
                <w:tab w:val="left" w:pos="8504"/>
              </w:tabs>
              <w:contextualSpacing/>
              <w:jc w:val="center"/>
              <w:rPr>
                <w:rFonts w:ascii="Arial" w:hAnsi="Arial" w:cs="Arial"/>
                <w:color w:val="000000"/>
                <w:sz w:val="24"/>
              </w:rPr>
            </w:pPr>
            <w:r w:rsidRPr="00BD69A8">
              <w:rPr>
                <w:rFonts w:ascii="Arial" w:hAnsi="Arial" w:cs="Arial"/>
                <w:color w:val="000000"/>
                <w:sz w:val="24"/>
              </w:rPr>
              <w:t>82101505</w:t>
            </w:r>
          </w:p>
        </w:tc>
        <w:tc>
          <w:tcPr>
            <w:tcW w:w="5075" w:type="dxa"/>
            <w:tcBorders>
              <w:top w:val="single" w:sz="4" w:space="0" w:color="000000"/>
              <w:left w:val="single" w:sz="4" w:space="0" w:color="000000"/>
              <w:bottom w:val="single" w:sz="4" w:space="0" w:color="000000"/>
            </w:tcBorders>
            <w:shd w:val="clear" w:color="auto" w:fill="auto"/>
            <w:vAlign w:val="center"/>
          </w:tcPr>
          <w:p w14:paraId="64938569" w14:textId="77777777" w:rsidR="00A645D4" w:rsidRPr="00BD69A8" w:rsidRDefault="00A645D4" w:rsidP="00880D20">
            <w:pPr>
              <w:tabs>
                <w:tab w:val="left" w:pos="8504"/>
              </w:tabs>
              <w:contextualSpacing/>
              <w:jc w:val="center"/>
              <w:rPr>
                <w:rFonts w:ascii="Arial" w:hAnsi="Arial" w:cs="Arial"/>
                <w:color w:val="000000"/>
                <w:sz w:val="24"/>
              </w:rPr>
            </w:pPr>
            <w:r w:rsidRPr="00BD69A8">
              <w:rPr>
                <w:rFonts w:ascii="Arial" w:hAnsi="Arial" w:cs="Arial"/>
                <w:color w:val="000000"/>
                <w:sz w:val="24"/>
              </w:rPr>
              <w:t>Publicidad en volantes o cupones</w:t>
            </w:r>
          </w:p>
        </w:tc>
        <w:tc>
          <w:tcPr>
            <w:tcW w:w="1984" w:type="dxa"/>
            <w:vMerge/>
            <w:tcBorders>
              <w:left w:val="single" w:sz="4" w:space="0" w:color="000000"/>
              <w:right w:val="single" w:sz="4" w:space="0" w:color="000000"/>
            </w:tcBorders>
            <w:shd w:val="clear" w:color="auto" w:fill="auto"/>
            <w:vAlign w:val="center"/>
          </w:tcPr>
          <w:p w14:paraId="0A720183" w14:textId="77777777" w:rsidR="00A645D4" w:rsidRPr="00121D36" w:rsidRDefault="00A645D4" w:rsidP="00880D20">
            <w:pPr>
              <w:tabs>
                <w:tab w:val="left" w:pos="8504"/>
              </w:tabs>
              <w:contextualSpacing/>
              <w:jc w:val="center"/>
              <w:rPr>
                <w:rFonts w:ascii="Arial" w:hAnsi="Arial" w:cs="Arial"/>
                <w:sz w:val="24"/>
                <w:highlight w:val="yellow"/>
              </w:rPr>
            </w:pPr>
          </w:p>
        </w:tc>
      </w:tr>
      <w:tr w:rsidR="00A645D4" w:rsidRPr="00121D36" w14:paraId="4720612E" w14:textId="77777777" w:rsidTr="00880D20">
        <w:trPr>
          <w:trHeight w:val="216"/>
        </w:trPr>
        <w:tc>
          <w:tcPr>
            <w:tcW w:w="2263" w:type="dxa"/>
            <w:tcBorders>
              <w:top w:val="single" w:sz="4" w:space="0" w:color="000000"/>
              <w:left w:val="single" w:sz="4" w:space="0" w:color="000000"/>
              <w:bottom w:val="single" w:sz="4" w:space="0" w:color="000000"/>
            </w:tcBorders>
            <w:shd w:val="clear" w:color="auto" w:fill="auto"/>
            <w:vAlign w:val="center"/>
          </w:tcPr>
          <w:p w14:paraId="602D6207" w14:textId="77777777" w:rsidR="00A645D4" w:rsidRPr="00BD69A8" w:rsidRDefault="00A645D4" w:rsidP="00880D20">
            <w:pPr>
              <w:tabs>
                <w:tab w:val="left" w:pos="8504"/>
              </w:tabs>
              <w:contextualSpacing/>
              <w:jc w:val="center"/>
              <w:rPr>
                <w:rFonts w:ascii="Arial" w:hAnsi="Arial" w:cs="Arial"/>
                <w:color w:val="000000"/>
                <w:sz w:val="24"/>
              </w:rPr>
            </w:pPr>
            <w:r w:rsidRPr="00BD69A8">
              <w:rPr>
                <w:rFonts w:ascii="Arial" w:hAnsi="Arial" w:cs="Arial"/>
                <w:color w:val="000000"/>
                <w:sz w:val="24"/>
              </w:rPr>
              <w:t>82101601</w:t>
            </w:r>
          </w:p>
        </w:tc>
        <w:tc>
          <w:tcPr>
            <w:tcW w:w="5075" w:type="dxa"/>
            <w:tcBorders>
              <w:top w:val="single" w:sz="4" w:space="0" w:color="000000"/>
              <w:left w:val="single" w:sz="4" w:space="0" w:color="000000"/>
              <w:bottom w:val="single" w:sz="4" w:space="0" w:color="000000"/>
            </w:tcBorders>
            <w:shd w:val="clear" w:color="auto" w:fill="auto"/>
            <w:vAlign w:val="center"/>
          </w:tcPr>
          <w:p w14:paraId="4816864D" w14:textId="77777777" w:rsidR="00A645D4" w:rsidRPr="00BD69A8" w:rsidRDefault="00A645D4" w:rsidP="00880D20">
            <w:pPr>
              <w:tabs>
                <w:tab w:val="left" w:pos="8504"/>
              </w:tabs>
              <w:contextualSpacing/>
              <w:jc w:val="center"/>
              <w:rPr>
                <w:rFonts w:ascii="Arial" w:hAnsi="Arial" w:cs="Arial"/>
                <w:color w:val="000000"/>
                <w:sz w:val="24"/>
              </w:rPr>
            </w:pPr>
            <w:r w:rsidRPr="00BD69A8">
              <w:rPr>
                <w:rFonts w:ascii="Arial" w:hAnsi="Arial" w:cs="Arial"/>
                <w:color w:val="000000"/>
                <w:sz w:val="24"/>
              </w:rPr>
              <w:t>Publicidad en radio</w:t>
            </w:r>
          </w:p>
        </w:tc>
        <w:tc>
          <w:tcPr>
            <w:tcW w:w="1984" w:type="dxa"/>
            <w:vMerge/>
            <w:tcBorders>
              <w:left w:val="single" w:sz="4" w:space="0" w:color="000000"/>
              <w:right w:val="single" w:sz="4" w:space="0" w:color="000000"/>
            </w:tcBorders>
            <w:shd w:val="clear" w:color="auto" w:fill="auto"/>
            <w:vAlign w:val="center"/>
          </w:tcPr>
          <w:p w14:paraId="232B170F" w14:textId="77777777" w:rsidR="00A645D4" w:rsidRPr="00121D36" w:rsidRDefault="00A645D4" w:rsidP="00880D20">
            <w:pPr>
              <w:tabs>
                <w:tab w:val="left" w:pos="8504"/>
              </w:tabs>
              <w:contextualSpacing/>
              <w:jc w:val="center"/>
              <w:rPr>
                <w:rFonts w:ascii="Arial" w:hAnsi="Arial" w:cs="Arial"/>
                <w:sz w:val="24"/>
                <w:highlight w:val="yellow"/>
              </w:rPr>
            </w:pPr>
          </w:p>
        </w:tc>
      </w:tr>
      <w:tr w:rsidR="00A645D4" w:rsidRPr="00121D36" w14:paraId="44A67E05" w14:textId="77777777" w:rsidTr="00880D20">
        <w:trPr>
          <w:trHeight w:val="216"/>
        </w:trPr>
        <w:tc>
          <w:tcPr>
            <w:tcW w:w="2263" w:type="dxa"/>
            <w:tcBorders>
              <w:top w:val="single" w:sz="4" w:space="0" w:color="000000"/>
              <w:left w:val="single" w:sz="4" w:space="0" w:color="000000"/>
              <w:bottom w:val="single" w:sz="4" w:space="0" w:color="000000"/>
            </w:tcBorders>
            <w:shd w:val="clear" w:color="auto" w:fill="auto"/>
            <w:vAlign w:val="center"/>
          </w:tcPr>
          <w:p w14:paraId="403D0D88" w14:textId="77777777" w:rsidR="00A645D4" w:rsidRPr="00BD69A8" w:rsidRDefault="00A645D4" w:rsidP="00880D20">
            <w:pPr>
              <w:tabs>
                <w:tab w:val="left" w:pos="8504"/>
              </w:tabs>
              <w:contextualSpacing/>
              <w:jc w:val="center"/>
              <w:rPr>
                <w:rFonts w:ascii="Arial" w:hAnsi="Arial" w:cs="Arial"/>
                <w:color w:val="000000"/>
                <w:sz w:val="24"/>
              </w:rPr>
            </w:pPr>
            <w:r w:rsidRPr="00BD69A8">
              <w:rPr>
                <w:rFonts w:ascii="Arial" w:hAnsi="Arial" w:cs="Arial"/>
                <w:color w:val="000000"/>
                <w:sz w:val="24"/>
              </w:rPr>
              <w:t>82101602</w:t>
            </w:r>
          </w:p>
        </w:tc>
        <w:tc>
          <w:tcPr>
            <w:tcW w:w="5075" w:type="dxa"/>
            <w:tcBorders>
              <w:top w:val="single" w:sz="4" w:space="0" w:color="000000"/>
              <w:left w:val="single" w:sz="4" w:space="0" w:color="000000"/>
              <w:bottom w:val="single" w:sz="4" w:space="0" w:color="000000"/>
            </w:tcBorders>
            <w:shd w:val="clear" w:color="auto" w:fill="auto"/>
            <w:vAlign w:val="center"/>
          </w:tcPr>
          <w:p w14:paraId="013D02DC" w14:textId="77777777" w:rsidR="00A645D4" w:rsidRPr="00BD69A8" w:rsidRDefault="00A645D4" w:rsidP="00880D20">
            <w:pPr>
              <w:tabs>
                <w:tab w:val="left" w:pos="8504"/>
              </w:tabs>
              <w:contextualSpacing/>
              <w:jc w:val="center"/>
              <w:rPr>
                <w:rFonts w:ascii="Arial" w:hAnsi="Arial" w:cs="Arial"/>
                <w:color w:val="000000"/>
                <w:sz w:val="24"/>
              </w:rPr>
            </w:pPr>
            <w:r w:rsidRPr="00BD69A8">
              <w:rPr>
                <w:rFonts w:ascii="Arial" w:hAnsi="Arial" w:cs="Arial"/>
                <w:color w:val="000000"/>
                <w:sz w:val="24"/>
              </w:rPr>
              <w:t>Publicidad en televisión</w:t>
            </w:r>
          </w:p>
        </w:tc>
        <w:tc>
          <w:tcPr>
            <w:tcW w:w="1984" w:type="dxa"/>
            <w:vMerge/>
            <w:tcBorders>
              <w:left w:val="single" w:sz="4" w:space="0" w:color="000000"/>
              <w:right w:val="single" w:sz="4" w:space="0" w:color="000000"/>
            </w:tcBorders>
            <w:shd w:val="clear" w:color="auto" w:fill="auto"/>
            <w:vAlign w:val="center"/>
          </w:tcPr>
          <w:p w14:paraId="1CA36D58" w14:textId="77777777" w:rsidR="00A645D4" w:rsidRPr="00121D36" w:rsidRDefault="00A645D4" w:rsidP="00880D20">
            <w:pPr>
              <w:tabs>
                <w:tab w:val="left" w:pos="8504"/>
              </w:tabs>
              <w:contextualSpacing/>
              <w:jc w:val="center"/>
              <w:rPr>
                <w:rFonts w:ascii="Arial" w:hAnsi="Arial" w:cs="Arial"/>
                <w:sz w:val="24"/>
                <w:highlight w:val="yellow"/>
              </w:rPr>
            </w:pPr>
          </w:p>
        </w:tc>
      </w:tr>
      <w:tr w:rsidR="00A645D4" w:rsidRPr="00121D36" w14:paraId="1C28BC97" w14:textId="77777777" w:rsidTr="00880D20">
        <w:trPr>
          <w:trHeight w:val="216"/>
        </w:trPr>
        <w:tc>
          <w:tcPr>
            <w:tcW w:w="2263" w:type="dxa"/>
            <w:tcBorders>
              <w:top w:val="single" w:sz="4" w:space="0" w:color="000000"/>
              <w:left w:val="single" w:sz="4" w:space="0" w:color="000000"/>
              <w:bottom w:val="single" w:sz="4" w:space="0" w:color="000000"/>
            </w:tcBorders>
            <w:shd w:val="clear" w:color="auto" w:fill="auto"/>
            <w:vAlign w:val="center"/>
          </w:tcPr>
          <w:p w14:paraId="423D5BDF" w14:textId="77777777" w:rsidR="00A645D4" w:rsidRPr="00BD69A8" w:rsidRDefault="00A645D4" w:rsidP="00880D20">
            <w:pPr>
              <w:tabs>
                <w:tab w:val="left" w:pos="8504"/>
              </w:tabs>
              <w:contextualSpacing/>
              <w:jc w:val="center"/>
              <w:rPr>
                <w:rFonts w:ascii="Arial" w:hAnsi="Arial" w:cs="Arial"/>
                <w:color w:val="000000"/>
                <w:sz w:val="24"/>
              </w:rPr>
            </w:pPr>
            <w:r w:rsidRPr="00BD69A8">
              <w:rPr>
                <w:rFonts w:ascii="Arial" w:hAnsi="Arial" w:cs="Arial"/>
                <w:color w:val="000000"/>
                <w:sz w:val="24"/>
              </w:rPr>
              <w:t>82101603</w:t>
            </w:r>
          </w:p>
        </w:tc>
        <w:tc>
          <w:tcPr>
            <w:tcW w:w="5075" w:type="dxa"/>
            <w:tcBorders>
              <w:top w:val="single" w:sz="4" w:space="0" w:color="000000"/>
              <w:left w:val="single" w:sz="4" w:space="0" w:color="000000"/>
              <w:bottom w:val="single" w:sz="4" w:space="0" w:color="000000"/>
            </w:tcBorders>
            <w:shd w:val="clear" w:color="auto" w:fill="auto"/>
            <w:vAlign w:val="center"/>
          </w:tcPr>
          <w:p w14:paraId="46FA5845" w14:textId="77777777" w:rsidR="00A645D4" w:rsidRPr="00BD69A8" w:rsidRDefault="00A645D4" w:rsidP="00880D20">
            <w:pPr>
              <w:tabs>
                <w:tab w:val="left" w:pos="8504"/>
              </w:tabs>
              <w:contextualSpacing/>
              <w:jc w:val="center"/>
              <w:rPr>
                <w:rFonts w:ascii="Arial" w:hAnsi="Arial" w:cs="Arial"/>
                <w:color w:val="000000"/>
                <w:sz w:val="24"/>
              </w:rPr>
            </w:pPr>
            <w:r w:rsidRPr="00BD69A8">
              <w:rPr>
                <w:rFonts w:ascii="Arial" w:hAnsi="Arial" w:cs="Arial"/>
                <w:color w:val="000000"/>
                <w:sz w:val="24"/>
              </w:rPr>
              <w:t>Publicidad en internet</w:t>
            </w:r>
          </w:p>
        </w:tc>
        <w:tc>
          <w:tcPr>
            <w:tcW w:w="1984" w:type="dxa"/>
            <w:vMerge/>
            <w:tcBorders>
              <w:left w:val="single" w:sz="4" w:space="0" w:color="000000"/>
              <w:right w:val="single" w:sz="4" w:space="0" w:color="000000"/>
            </w:tcBorders>
            <w:shd w:val="clear" w:color="auto" w:fill="auto"/>
            <w:vAlign w:val="center"/>
          </w:tcPr>
          <w:p w14:paraId="0D193C3E" w14:textId="77777777" w:rsidR="00A645D4" w:rsidRPr="00121D36" w:rsidRDefault="00A645D4" w:rsidP="00880D20">
            <w:pPr>
              <w:tabs>
                <w:tab w:val="left" w:pos="8504"/>
              </w:tabs>
              <w:contextualSpacing/>
              <w:jc w:val="center"/>
              <w:rPr>
                <w:rFonts w:ascii="Arial" w:hAnsi="Arial" w:cs="Arial"/>
                <w:sz w:val="24"/>
                <w:highlight w:val="yellow"/>
              </w:rPr>
            </w:pPr>
          </w:p>
        </w:tc>
      </w:tr>
      <w:tr w:rsidR="00A645D4" w:rsidRPr="00121D36" w14:paraId="2470A1A6" w14:textId="77777777" w:rsidTr="00880D20">
        <w:trPr>
          <w:trHeight w:val="216"/>
        </w:trPr>
        <w:tc>
          <w:tcPr>
            <w:tcW w:w="2263" w:type="dxa"/>
            <w:tcBorders>
              <w:top w:val="single" w:sz="4" w:space="0" w:color="000000"/>
              <w:left w:val="single" w:sz="4" w:space="0" w:color="000000"/>
              <w:bottom w:val="single" w:sz="4" w:space="0" w:color="000000"/>
            </w:tcBorders>
            <w:shd w:val="clear" w:color="auto" w:fill="auto"/>
            <w:vAlign w:val="center"/>
          </w:tcPr>
          <w:p w14:paraId="61D7AAD2" w14:textId="77777777" w:rsidR="00A645D4" w:rsidRPr="00BD69A8" w:rsidRDefault="00A645D4" w:rsidP="00880D20">
            <w:pPr>
              <w:tabs>
                <w:tab w:val="left" w:pos="8504"/>
              </w:tabs>
              <w:contextualSpacing/>
              <w:jc w:val="center"/>
              <w:rPr>
                <w:rFonts w:ascii="Arial" w:hAnsi="Arial" w:cs="Arial"/>
                <w:color w:val="000000"/>
                <w:sz w:val="24"/>
              </w:rPr>
            </w:pPr>
            <w:r w:rsidRPr="00BD69A8">
              <w:rPr>
                <w:rFonts w:ascii="Arial" w:hAnsi="Arial" w:cs="Arial"/>
                <w:color w:val="000000"/>
                <w:sz w:val="24"/>
              </w:rPr>
              <w:t>82101701</w:t>
            </w:r>
          </w:p>
        </w:tc>
        <w:tc>
          <w:tcPr>
            <w:tcW w:w="5075" w:type="dxa"/>
            <w:tcBorders>
              <w:top w:val="single" w:sz="4" w:space="0" w:color="000000"/>
              <w:left w:val="single" w:sz="4" w:space="0" w:color="000000"/>
              <w:bottom w:val="single" w:sz="4" w:space="0" w:color="000000"/>
            </w:tcBorders>
            <w:shd w:val="clear" w:color="auto" w:fill="auto"/>
            <w:vAlign w:val="center"/>
          </w:tcPr>
          <w:p w14:paraId="29C11C72" w14:textId="77777777" w:rsidR="00A645D4" w:rsidRPr="00BD69A8" w:rsidRDefault="00A645D4" w:rsidP="00880D20">
            <w:pPr>
              <w:tabs>
                <w:tab w:val="left" w:pos="8504"/>
              </w:tabs>
              <w:contextualSpacing/>
              <w:jc w:val="center"/>
              <w:rPr>
                <w:rFonts w:ascii="Arial" w:hAnsi="Arial" w:cs="Arial"/>
                <w:color w:val="000000"/>
                <w:sz w:val="24"/>
              </w:rPr>
            </w:pPr>
            <w:r w:rsidRPr="00BD69A8">
              <w:rPr>
                <w:rFonts w:ascii="Arial" w:hAnsi="Arial" w:cs="Arial"/>
                <w:color w:val="000000"/>
                <w:sz w:val="24"/>
              </w:rPr>
              <w:t>Servicios de publicidad en pancartas</w:t>
            </w:r>
          </w:p>
        </w:tc>
        <w:tc>
          <w:tcPr>
            <w:tcW w:w="1984" w:type="dxa"/>
            <w:vMerge/>
            <w:tcBorders>
              <w:left w:val="single" w:sz="4" w:space="0" w:color="000000"/>
              <w:right w:val="single" w:sz="4" w:space="0" w:color="000000"/>
            </w:tcBorders>
            <w:shd w:val="clear" w:color="auto" w:fill="auto"/>
            <w:vAlign w:val="center"/>
          </w:tcPr>
          <w:p w14:paraId="706D194D" w14:textId="77777777" w:rsidR="00A645D4" w:rsidRPr="00121D36" w:rsidRDefault="00A645D4" w:rsidP="00880D20">
            <w:pPr>
              <w:tabs>
                <w:tab w:val="left" w:pos="8504"/>
              </w:tabs>
              <w:contextualSpacing/>
              <w:jc w:val="center"/>
              <w:rPr>
                <w:rFonts w:ascii="Arial" w:hAnsi="Arial" w:cs="Arial"/>
                <w:sz w:val="24"/>
                <w:highlight w:val="yellow"/>
              </w:rPr>
            </w:pPr>
          </w:p>
        </w:tc>
      </w:tr>
      <w:tr w:rsidR="00A645D4" w:rsidRPr="00121D36" w14:paraId="3F2D20B0" w14:textId="77777777" w:rsidTr="00880D20">
        <w:trPr>
          <w:trHeight w:val="216"/>
        </w:trPr>
        <w:tc>
          <w:tcPr>
            <w:tcW w:w="2263" w:type="dxa"/>
            <w:tcBorders>
              <w:top w:val="single" w:sz="4" w:space="0" w:color="000000"/>
              <w:left w:val="single" w:sz="4" w:space="0" w:color="000000"/>
              <w:bottom w:val="single" w:sz="4" w:space="0" w:color="000000"/>
            </w:tcBorders>
            <w:shd w:val="clear" w:color="auto" w:fill="auto"/>
            <w:vAlign w:val="center"/>
          </w:tcPr>
          <w:p w14:paraId="0FF62EC1" w14:textId="77777777" w:rsidR="00A645D4" w:rsidRPr="00BD69A8" w:rsidRDefault="00A645D4" w:rsidP="00880D20">
            <w:pPr>
              <w:tabs>
                <w:tab w:val="left" w:pos="8504"/>
              </w:tabs>
              <w:contextualSpacing/>
              <w:jc w:val="center"/>
              <w:rPr>
                <w:rFonts w:ascii="Arial" w:hAnsi="Arial" w:cs="Arial"/>
                <w:color w:val="000000"/>
                <w:sz w:val="24"/>
              </w:rPr>
            </w:pPr>
            <w:r w:rsidRPr="00BD69A8">
              <w:rPr>
                <w:rFonts w:ascii="Arial" w:hAnsi="Arial" w:cs="Arial"/>
                <w:color w:val="000000"/>
                <w:sz w:val="24"/>
              </w:rPr>
              <w:t>82101801</w:t>
            </w:r>
          </w:p>
        </w:tc>
        <w:tc>
          <w:tcPr>
            <w:tcW w:w="5075" w:type="dxa"/>
            <w:tcBorders>
              <w:top w:val="single" w:sz="4" w:space="0" w:color="000000"/>
              <w:left w:val="single" w:sz="4" w:space="0" w:color="000000"/>
              <w:bottom w:val="single" w:sz="4" w:space="0" w:color="000000"/>
            </w:tcBorders>
            <w:shd w:val="clear" w:color="auto" w:fill="auto"/>
            <w:vAlign w:val="center"/>
          </w:tcPr>
          <w:p w14:paraId="726C6698" w14:textId="77777777" w:rsidR="00A645D4" w:rsidRPr="00BD69A8" w:rsidRDefault="00A645D4" w:rsidP="00880D20">
            <w:pPr>
              <w:tabs>
                <w:tab w:val="left" w:pos="8504"/>
              </w:tabs>
              <w:contextualSpacing/>
              <w:jc w:val="center"/>
              <w:rPr>
                <w:rFonts w:ascii="Arial" w:hAnsi="Arial" w:cs="Arial"/>
                <w:color w:val="000000"/>
                <w:sz w:val="24"/>
              </w:rPr>
            </w:pPr>
            <w:r w:rsidRPr="00BD69A8">
              <w:rPr>
                <w:rFonts w:ascii="Arial" w:hAnsi="Arial" w:cs="Arial"/>
                <w:color w:val="000000"/>
                <w:sz w:val="24"/>
              </w:rPr>
              <w:t>Servicios de campañas publicitarias</w:t>
            </w:r>
          </w:p>
        </w:tc>
        <w:tc>
          <w:tcPr>
            <w:tcW w:w="1984" w:type="dxa"/>
            <w:vMerge/>
            <w:tcBorders>
              <w:left w:val="single" w:sz="4" w:space="0" w:color="000000"/>
              <w:right w:val="single" w:sz="4" w:space="0" w:color="000000"/>
            </w:tcBorders>
            <w:shd w:val="clear" w:color="auto" w:fill="auto"/>
            <w:vAlign w:val="center"/>
          </w:tcPr>
          <w:p w14:paraId="43A8D62C" w14:textId="77777777" w:rsidR="00A645D4" w:rsidRPr="00121D36" w:rsidRDefault="00A645D4" w:rsidP="00880D20">
            <w:pPr>
              <w:tabs>
                <w:tab w:val="left" w:pos="8504"/>
              </w:tabs>
              <w:contextualSpacing/>
              <w:jc w:val="center"/>
              <w:rPr>
                <w:rFonts w:ascii="Arial" w:hAnsi="Arial" w:cs="Arial"/>
                <w:sz w:val="24"/>
                <w:highlight w:val="yellow"/>
              </w:rPr>
            </w:pPr>
          </w:p>
        </w:tc>
      </w:tr>
      <w:tr w:rsidR="00A645D4" w:rsidRPr="00121D36" w14:paraId="167B52A1" w14:textId="77777777" w:rsidTr="00880D20">
        <w:tblPrEx>
          <w:tblBorders>
            <w:top w:val="single" w:sz="4" w:space="0" w:color="auto"/>
          </w:tblBorders>
          <w:tblCellMar>
            <w:left w:w="70" w:type="dxa"/>
            <w:right w:w="70" w:type="dxa"/>
          </w:tblCellMar>
        </w:tblPrEx>
        <w:trPr>
          <w:gridBefore w:val="2"/>
          <w:wBefore w:w="7338" w:type="dxa"/>
          <w:trHeight w:val="100"/>
        </w:trPr>
        <w:tc>
          <w:tcPr>
            <w:tcW w:w="1984" w:type="dxa"/>
            <w:tcBorders>
              <w:top w:val="single" w:sz="4" w:space="0" w:color="auto"/>
            </w:tcBorders>
          </w:tcPr>
          <w:p w14:paraId="414BDD73" w14:textId="77777777" w:rsidR="00A645D4" w:rsidRPr="00121D36" w:rsidRDefault="00A645D4" w:rsidP="00880D20">
            <w:pPr>
              <w:contextualSpacing/>
              <w:rPr>
                <w:rFonts w:ascii="Arial" w:hAnsi="Arial" w:cs="Arial"/>
                <w:b/>
                <w:sz w:val="24"/>
              </w:rPr>
            </w:pPr>
          </w:p>
        </w:tc>
      </w:tr>
    </w:tbl>
    <w:p w14:paraId="141DB9C4" w14:textId="77777777" w:rsidR="00A645D4" w:rsidRPr="00C564BD" w:rsidRDefault="00A645D4" w:rsidP="00A645D4">
      <w:pPr>
        <w:contextualSpacing/>
        <w:rPr>
          <w:rFonts w:ascii="Arial" w:hAnsi="Arial" w:cs="Arial"/>
          <w:sz w:val="24"/>
        </w:rPr>
      </w:pPr>
    </w:p>
    <w:p w14:paraId="7282292D" w14:textId="77777777" w:rsidR="00BE6A30" w:rsidRPr="00D00240" w:rsidRDefault="00BE6A30" w:rsidP="00E75416">
      <w:pPr>
        <w:pStyle w:val="Default"/>
        <w:snapToGrid w:val="0"/>
        <w:jc w:val="both"/>
        <w:rPr>
          <w:b/>
          <w:u w:val="single"/>
        </w:rPr>
      </w:pPr>
      <w:r w:rsidRPr="00D00240">
        <w:rPr>
          <w:b/>
          <w:u w:val="single"/>
        </w:rPr>
        <w:t xml:space="preserve">4. CONDICIONES TÉCNICAS EXIGIDAS Y OBLIGACIONES </w:t>
      </w:r>
    </w:p>
    <w:p w14:paraId="06728F40" w14:textId="77777777" w:rsidR="00BE6A30" w:rsidRPr="00D00240" w:rsidRDefault="00BE6A30" w:rsidP="00E75416">
      <w:pPr>
        <w:pStyle w:val="Default"/>
        <w:snapToGrid w:val="0"/>
        <w:jc w:val="both"/>
        <w:rPr>
          <w:b/>
        </w:rPr>
      </w:pPr>
    </w:p>
    <w:p w14:paraId="73EE2CF0" w14:textId="5F9B38DC" w:rsidR="00893290" w:rsidRDefault="00893290" w:rsidP="00E75416">
      <w:pPr>
        <w:pStyle w:val="Prrafodelista"/>
        <w:ind w:left="0"/>
        <w:jc w:val="both"/>
        <w:rPr>
          <w:rFonts w:eastAsia="Futura Lt BT"/>
          <w:bCs/>
          <w:color w:val="000000"/>
          <w:sz w:val="24"/>
          <w:szCs w:val="24"/>
          <w:lang w:val="es-CO"/>
        </w:rPr>
      </w:pPr>
      <w:r w:rsidRPr="00D00240">
        <w:rPr>
          <w:rFonts w:eastAsia="Futura Lt BT"/>
          <w:bCs/>
          <w:color w:val="000000"/>
          <w:sz w:val="24"/>
          <w:szCs w:val="24"/>
          <w:lang w:val="es-CO"/>
        </w:rPr>
        <w:t>Las condiciones técnicas exigidas, se requiere las siguientes:</w:t>
      </w:r>
    </w:p>
    <w:p w14:paraId="60E13B11" w14:textId="3BA3F1A3" w:rsidR="009F7EAB" w:rsidRDefault="009F7EAB" w:rsidP="00E75416">
      <w:pPr>
        <w:pStyle w:val="Prrafodelista"/>
        <w:ind w:left="0"/>
        <w:jc w:val="both"/>
        <w:rPr>
          <w:rFonts w:eastAsia="Futura Lt BT"/>
          <w:bCs/>
          <w:color w:val="000000"/>
          <w:sz w:val="24"/>
          <w:szCs w:val="24"/>
          <w:lang w:val="es-CO"/>
        </w:rPr>
      </w:pPr>
    </w:p>
    <w:tbl>
      <w:tblPr>
        <w:tblW w:w="8925" w:type="dxa"/>
        <w:tblInd w:w="75" w:type="dxa"/>
        <w:tblCellMar>
          <w:left w:w="70" w:type="dxa"/>
          <w:right w:w="70" w:type="dxa"/>
        </w:tblCellMar>
        <w:tblLook w:val="04A0" w:firstRow="1" w:lastRow="0" w:firstColumn="1" w:lastColumn="0" w:noHBand="0" w:noVBand="1"/>
      </w:tblPr>
      <w:tblGrid>
        <w:gridCol w:w="4047"/>
        <w:gridCol w:w="2829"/>
        <w:gridCol w:w="2049"/>
      </w:tblGrid>
      <w:tr w:rsidR="00A645D4" w:rsidRPr="00BA4BD2" w14:paraId="73D3AE03" w14:textId="77777777" w:rsidTr="00880D20">
        <w:trPr>
          <w:trHeight w:val="560"/>
        </w:trPr>
        <w:tc>
          <w:tcPr>
            <w:tcW w:w="2163" w:type="dxa"/>
            <w:tcBorders>
              <w:top w:val="single" w:sz="4" w:space="0" w:color="auto"/>
              <w:left w:val="single" w:sz="4" w:space="0" w:color="auto"/>
              <w:bottom w:val="single" w:sz="4" w:space="0" w:color="auto"/>
              <w:right w:val="single" w:sz="4" w:space="0" w:color="auto"/>
            </w:tcBorders>
            <w:shd w:val="clear" w:color="auto" w:fill="auto"/>
            <w:vAlign w:val="center"/>
          </w:tcPr>
          <w:p w14:paraId="5EDA2CD6" w14:textId="77777777" w:rsidR="00A645D4" w:rsidRPr="00BA4BD2" w:rsidRDefault="00A645D4" w:rsidP="00880D20">
            <w:pPr>
              <w:jc w:val="center"/>
              <w:rPr>
                <w:rFonts w:ascii="Arial" w:eastAsia="Times New Roman" w:hAnsi="Arial" w:cs="Arial"/>
                <w:b/>
                <w:bCs/>
                <w:color w:val="000000"/>
                <w:szCs w:val="20"/>
                <w:lang w:eastAsia="es-MX"/>
              </w:rPr>
            </w:pPr>
            <w:r>
              <w:rPr>
                <w:rFonts w:ascii="Arial" w:eastAsia="Times New Roman" w:hAnsi="Arial" w:cs="Arial"/>
                <w:b/>
                <w:bCs/>
                <w:color w:val="000000"/>
                <w:szCs w:val="20"/>
                <w:lang w:eastAsia="es-MX"/>
              </w:rPr>
              <w:lastRenderedPageBreak/>
              <w:t>DESCRIPCION</w:t>
            </w:r>
          </w:p>
        </w:tc>
        <w:tc>
          <w:tcPr>
            <w:tcW w:w="1512" w:type="dxa"/>
            <w:tcBorders>
              <w:top w:val="single" w:sz="4" w:space="0" w:color="auto"/>
              <w:left w:val="nil"/>
              <w:bottom w:val="single" w:sz="4" w:space="0" w:color="auto"/>
              <w:right w:val="single" w:sz="4" w:space="0" w:color="auto"/>
            </w:tcBorders>
            <w:shd w:val="clear" w:color="auto" w:fill="auto"/>
            <w:vAlign w:val="center"/>
          </w:tcPr>
          <w:p w14:paraId="72F6E7BB" w14:textId="77777777" w:rsidR="00A645D4" w:rsidRPr="00BA4BD2" w:rsidRDefault="00A645D4" w:rsidP="00880D20">
            <w:pPr>
              <w:jc w:val="center"/>
              <w:rPr>
                <w:rFonts w:ascii="Arial" w:eastAsia="Times New Roman" w:hAnsi="Arial" w:cs="Arial"/>
                <w:b/>
                <w:bCs/>
                <w:color w:val="000000"/>
                <w:szCs w:val="20"/>
                <w:lang w:eastAsia="es-MX"/>
              </w:rPr>
            </w:pPr>
            <w:r>
              <w:rPr>
                <w:rFonts w:ascii="Arial" w:eastAsia="Times New Roman" w:hAnsi="Arial" w:cs="Arial"/>
                <w:b/>
                <w:bCs/>
                <w:color w:val="000000"/>
                <w:szCs w:val="20"/>
                <w:lang w:eastAsia="es-MX"/>
              </w:rPr>
              <w:t>CANTIDAD</w:t>
            </w:r>
          </w:p>
        </w:tc>
        <w:tc>
          <w:tcPr>
            <w:tcW w:w="1095" w:type="dxa"/>
            <w:tcBorders>
              <w:top w:val="single" w:sz="4" w:space="0" w:color="auto"/>
              <w:left w:val="nil"/>
              <w:bottom w:val="single" w:sz="4" w:space="0" w:color="auto"/>
              <w:right w:val="single" w:sz="4" w:space="0" w:color="auto"/>
            </w:tcBorders>
            <w:shd w:val="clear" w:color="auto" w:fill="auto"/>
            <w:vAlign w:val="center"/>
          </w:tcPr>
          <w:p w14:paraId="0524E78D" w14:textId="77777777" w:rsidR="00A645D4" w:rsidRPr="00BA4BD2" w:rsidRDefault="00A645D4" w:rsidP="00880D20">
            <w:pPr>
              <w:jc w:val="center"/>
              <w:rPr>
                <w:rFonts w:ascii="Arial" w:eastAsia="Times New Roman" w:hAnsi="Arial" w:cs="Arial"/>
                <w:b/>
                <w:bCs/>
                <w:color w:val="000000"/>
                <w:szCs w:val="20"/>
                <w:lang w:eastAsia="es-MX"/>
              </w:rPr>
            </w:pPr>
            <w:r>
              <w:rPr>
                <w:rFonts w:ascii="Arial" w:eastAsia="Times New Roman" w:hAnsi="Arial" w:cs="Arial"/>
                <w:b/>
                <w:bCs/>
                <w:color w:val="000000"/>
                <w:szCs w:val="20"/>
                <w:lang w:eastAsia="es-MX"/>
              </w:rPr>
              <w:t>UNIDAD</w:t>
            </w:r>
          </w:p>
        </w:tc>
      </w:tr>
      <w:tr w:rsidR="00A645D4" w:rsidRPr="00BA4BD2" w14:paraId="5DEE49C0" w14:textId="77777777" w:rsidTr="00880D20">
        <w:trPr>
          <w:trHeight w:val="840"/>
        </w:trPr>
        <w:tc>
          <w:tcPr>
            <w:tcW w:w="2163" w:type="dxa"/>
            <w:tcBorders>
              <w:top w:val="nil"/>
              <w:left w:val="single" w:sz="4" w:space="0" w:color="auto"/>
              <w:bottom w:val="single" w:sz="4" w:space="0" w:color="auto"/>
              <w:right w:val="single" w:sz="4" w:space="0" w:color="auto"/>
            </w:tcBorders>
            <w:shd w:val="clear" w:color="auto" w:fill="auto"/>
            <w:vAlign w:val="center"/>
          </w:tcPr>
          <w:p w14:paraId="1AC7A639" w14:textId="77777777" w:rsidR="00A645D4" w:rsidRPr="00500A8D" w:rsidRDefault="00A645D4" w:rsidP="00880D20">
            <w:pPr>
              <w:jc w:val="center"/>
              <w:rPr>
                <w:rFonts w:ascii="Arial" w:eastAsia="Times New Roman" w:hAnsi="Arial" w:cs="Arial"/>
                <w:b/>
                <w:bCs/>
                <w:color w:val="000000"/>
                <w:szCs w:val="20"/>
                <w:lang w:eastAsia="es-MX"/>
              </w:rPr>
            </w:pPr>
            <w:r w:rsidRPr="00500A8D">
              <w:rPr>
                <w:rFonts w:ascii="Arial" w:eastAsia="Times New Roman" w:hAnsi="Arial" w:cs="Arial"/>
                <w:b/>
                <w:bCs/>
                <w:color w:val="000000"/>
                <w:szCs w:val="20"/>
                <w:lang w:eastAsia="es-MX"/>
              </w:rPr>
              <w:t>LONA DE 10.10 MT X 1.10 MT EN EL EXTERIOR DEL PARQUEADERO</w:t>
            </w:r>
          </w:p>
        </w:tc>
        <w:tc>
          <w:tcPr>
            <w:tcW w:w="1512" w:type="dxa"/>
            <w:tcBorders>
              <w:top w:val="nil"/>
              <w:left w:val="nil"/>
              <w:bottom w:val="single" w:sz="4" w:space="0" w:color="auto"/>
              <w:right w:val="single" w:sz="4" w:space="0" w:color="auto"/>
            </w:tcBorders>
            <w:shd w:val="clear" w:color="auto" w:fill="auto"/>
            <w:vAlign w:val="center"/>
          </w:tcPr>
          <w:p w14:paraId="78409938" w14:textId="77777777" w:rsidR="00A645D4" w:rsidRPr="00BA4BD2" w:rsidRDefault="00A645D4" w:rsidP="00880D20">
            <w:pPr>
              <w:jc w:val="center"/>
              <w:rPr>
                <w:rFonts w:ascii="Arial" w:eastAsia="Times New Roman" w:hAnsi="Arial" w:cs="Arial"/>
                <w:color w:val="000000"/>
                <w:szCs w:val="20"/>
                <w:lang w:eastAsia="es-MX"/>
              </w:rPr>
            </w:pPr>
            <w:r>
              <w:rPr>
                <w:rFonts w:ascii="Arial" w:eastAsia="Times New Roman" w:hAnsi="Arial" w:cs="Arial"/>
                <w:color w:val="000000"/>
                <w:szCs w:val="20"/>
                <w:lang w:eastAsia="es-MX"/>
              </w:rPr>
              <w:t>1</w:t>
            </w:r>
          </w:p>
        </w:tc>
        <w:tc>
          <w:tcPr>
            <w:tcW w:w="1095" w:type="dxa"/>
            <w:tcBorders>
              <w:top w:val="nil"/>
              <w:left w:val="nil"/>
              <w:bottom w:val="single" w:sz="4" w:space="0" w:color="auto"/>
              <w:right w:val="single" w:sz="4" w:space="0" w:color="auto"/>
            </w:tcBorders>
            <w:shd w:val="clear" w:color="auto" w:fill="auto"/>
            <w:vAlign w:val="center"/>
          </w:tcPr>
          <w:p w14:paraId="6142E23E" w14:textId="77777777" w:rsidR="00A645D4" w:rsidRPr="00BA4BD2" w:rsidRDefault="00A645D4" w:rsidP="00880D20">
            <w:pPr>
              <w:jc w:val="center"/>
              <w:rPr>
                <w:rFonts w:ascii="Arial" w:eastAsia="Times New Roman" w:hAnsi="Arial" w:cs="Arial"/>
                <w:color w:val="000000"/>
                <w:szCs w:val="20"/>
                <w:lang w:eastAsia="es-MX"/>
              </w:rPr>
            </w:pPr>
            <w:r>
              <w:rPr>
                <w:rFonts w:ascii="Arial" w:eastAsia="Times New Roman" w:hAnsi="Arial" w:cs="Arial"/>
                <w:color w:val="000000"/>
                <w:szCs w:val="20"/>
                <w:lang w:eastAsia="es-MX"/>
              </w:rPr>
              <w:t>UNIDAD</w:t>
            </w:r>
          </w:p>
        </w:tc>
      </w:tr>
      <w:tr w:rsidR="00A645D4" w:rsidRPr="00BA4BD2" w14:paraId="4C8C83B6" w14:textId="77777777" w:rsidTr="00880D20">
        <w:trPr>
          <w:trHeight w:val="560"/>
        </w:trPr>
        <w:tc>
          <w:tcPr>
            <w:tcW w:w="2163" w:type="dxa"/>
            <w:tcBorders>
              <w:top w:val="nil"/>
              <w:left w:val="single" w:sz="4" w:space="0" w:color="auto"/>
              <w:bottom w:val="single" w:sz="4" w:space="0" w:color="auto"/>
              <w:right w:val="single" w:sz="4" w:space="0" w:color="auto"/>
            </w:tcBorders>
            <w:shd w:val="clear" w:color="auto" w:fill="auto"/>
            <w:vAlign w:val="center"/>
          </w:tcPr>
          <w:p w14:paraId="199033CD" w14:textId="77777777" w:rsidR="00A645D4" w:rsidRPr="00500A8D" w:rsidRDefault="00A645D4" w:rsidP="00880D20">
            <w:pPr>
              <w:jc w:val="center"/>
              <w:rPr>
                <w:rFonts w:ascii="Arial" w:eastAsia="Times New Roman" w:hAnsi="Arial" w:cs="Arial"/>
                <w:b/>
                <w:bCs/>
                <w:color w:val="000000"/>
                <w:szCs w:val="20"/>
                <w:lang w:eastAsia="es-MX"/>
              </w:rPr>
            </w:pPr>
            <w:r w:rsidRPr="00500A8D">
              <w:rPr>
                <w:rFonts w:ascii="Arial" w:eastAsia="Times New Roman" w:hAnsi="Arial" w:cs="Arial"/>
                <w:b/>
                <w:bCs/>
                <w:color w:val="000000"/>
                <w:szCs w:val="20"/>
                <w:lang w:eastAsia="es-MX"/>
              </w:rPr>
              <w:t xml:space="preserve">PENDONES TIPO BANDERA EN COLUMNAS DE LA ESTACION DE GASOLINA 1 X 2.20 MTS          </w:t>
            </w:r>
          </w:p>
        </w:tc>
        <w:tc>
          <w:tcPr>
            <w:tcW w:w="1512" w:type="dxa"/>
            <w:tcBorders>
              <w:top w:val="nil"/>
              <w:left w:val="nil"/>
              <w:bottom w:val="single" w:sz="4" w:space="0" w:color="auto"/>
              <w:right w:val="single" w:sz="4" w:space="0" w:color="auto"/>
            </w:tcBorders>
            <w:shd w:val="clear" w:color="auto" w:fill="auto"/>
            <w:vAlign w:val="center"/>
          </w:tcPr>
          <w:p w14:paraId="4C200C46" w14:textId="77777777" w:rsidR="00A645D4" w:rsidRPr="00BA4BD2" w:rsidRDefault="00A645D4" w:rsidP="00880D20">
            <w:pPr>
              <w:jc w:val="center"/>
              <w:rPr>
                <w:rFonts w:ascii="Arial" w:eastAsia="Times New Roman" w:hAnsi="Arial" w:cs="Arial"/>
                <w:color w:val="000000"/>
                <w:szCs w:val="20"/>
                <w:lang w:eastAsia="es-MX"/>
              </w:rPr>
            </w:pPr>
            <w:r>
              <w:rPr>
                <w:rFonts w:ascii="Arial" w:eastAsia="Times New Roman" w:hAnsi="Arial" w:cs="Arial"/>
                <w:color w:val="000000"/>
                <w:szCs w:val="20"/>
                <w:lang w:eastAsia="es-MX"/>
              </w:rPr>
              <w:t>3</w:t>
            </w:r>
          </w:p>
        </w:tc>
        <w:tc>
          <w:tcPr>
            <w:tcW w:w="1095" w:type="dxa"/>
            <w:tcBorders>
              <w:top w:val="nil"/>
              <w:left w:val="nil"/>
              <w:bottom w:val="single" w:sz="4" w:space="0" w:color="auto"/>
              <w:right w:val="single" w:sz="4" w:space="0" w:color="auto"/>
            </w:tcBorders>
            <w:shd w:val="clear" w:color="auto" w:fill="auto"/>
            <w:vAlign w:val="center"/>
          </w:tcPr>
          <w:p w14:paraId="0483BA3E" w14:textId="77777777" w:rsidR="00A645D4" w:rsidRPr="00BA4BD2" w:rsidRDefault="00A645D4" w:rsidP="00880D20">
            <w:pPr>
              <w:jc w:val="center"/>
              <w:rPr>
                <w:rFonts w:ascii="Arial" w:eastAsia="Times New Roman" w:hAnsi="Arial" w:cs="Arial"/>
                <w:color w:val="000000"/>
                <w:szCs w:val="20"/>
                <w:lang w:eastAsia="es-MX"/>
              </w:rPr>
            </w:pPr>
            <w:r>
              <w:rPr>
                <w:rFonts w:ascii="Arial" w:eastAsia="Times New Roman" w:hAnsi="Arial" w:cs="Arial"/>
                <w:color w:val="000000"/>
                <w:szCs w:val="20"/>
                <w:lang w:eastAsia="es-MX"/>
              </w:rPr>
              <w:t>UNIDAD</w:t>
            </w:r>
          </w:p>
        </w:tc>
      </w:tr>
      <w:tr w:rsidR="00A645D4" w:rsidRPr="00BA4BD2" w14:paraId="6DFBE62E" w14:textId="77777777" w:rsidTr="00880D20">
        <w:trPr>
          <w:trHeight w:val="560"/>
        </w:trPr>
        <w:tc>
          <w:tcPr>
            <w:tcW w:w="2163" w:type="dxa"/>
            <w:tcBorders>
              <w:top w:val="nil"/>
              <w:left w:val="single" w:sz="4" w:space="0" w:color="auto"/>
              <w:bottom w:val="single" w:sz="4" w:space="0" w:color="auto"/>
              <w:right w:val="single" w:sz="4" w:space="0" w:color="auto"/>
            </w:tcBorders>
            <w:shd w:val="clear" w:color="auto" w:fill="auto"/>
            <w:vAlign w:val="center"/>
          </w:tcPr>
          <w:p w14:paraId="45A5B6E2" w14:textId="77777777" w:rsidR="00A645D4" w:rsidRPr="00500A8D" w:rsidRDefault="00A645D4" w:rsidP="00880D20">
            <w:pPr>
              <w:jc w:val="center"/>
              <w:rPr>
                <w:rFonts w:ascii="Arial" w:eastAsia="Times New Roman" w:hAnsi="Arial" w:cs="Arial"/>
                <w:b/>
                <w:bCs/>
                <w:color w:val="000000"/>
                <w:szCs w:val="20"/>
                <w:lang w:eastAsia="es-MX"/>
              </w:rPr>
            </w:pPr>
            <w:r w:rsidRPr="00500A8D">
              <w:rPr>
                <w:rFonts w:ascii="Arial" w:eastAsia="Times New Roman" w:hAnsi="Arial" w:cs="Arial"/>
                <w:b/>
                <w:bCs/>
                <w:color w:val="000000"/>
                <w:szCs w:val="20"/>
                <w:lang w:eastAsia="es-MX"/>
              </w:rPr>
              <w:t>PENDONES EN LONA TIPO ROLL UP 2X1 MTS</w:t>
            </w:r>
          </w:p>
        </w:tc>
        <w:tc>
          <w:tcPr>
            <w:tcW w:w="1512" w:type="dxa"/>
            <w:tcBorders>
              <w:top w:val="nil"/>
              <w:left w:val="nil"/>
              <w:bottom w:val="single" w:sz="4" w:space="0" w:color="auto"/>
              <w:right w:val="single" w:sz="4" w:space="0" w:color="auto"/>
            </w:tcBorders>
            <w:shd w:val="clear" w:color="auto" w:fill="auto"/>
            <w:vAlign w:val="center"/>
          </w:tcPr>
          <w:p w14:paraId="0165C6CF" w14:textId="77777777" w:rsidR="00A645D4" w:rsidRPr="00BA4BD2" w:rsidRDefault="00A645D4" w:rsidP="00880D20">
            <w:pPr>
              <w:jc w:val="center"/>
              <w:rPr>
                <w:rFonts w:ascii="Arial" w:eastAsia="Times New Roman" w:hAnsi="Arial" w:cs="Arial"/>
                <w:color w:val="000000"/>
                <w:szCs w:val="20"/>
                <w:lang w:eastAsia="es-MX"/>
              </w:rPr>
            </w:pPr>
            <w:r>
              <w:rPr>
                <w:rFonts w:ascii="Arial" w:eastAsia="Times New Roman" w:hAnsi="Arial" w:cs="Arial"/>
                <w:color w:val="000000"/>
                <w:szCs w:val="20"/>
                <w:lang w:eastAsia="es-MX"/>
              </w:rPr>
              <w:t>5</w:t>
            </w:r>
          </w:p>
        </w:tc>
        <w:tc>
          <w:tcPr>
            <w:tcW w:w="1095" w:type="dxa"/>
            <w:tcBorders>
              <w:top w:val="nil"/>
              <w:left w:val="nil"/>
              <w:bottom w:val="single" w:sz="4" w:space="0" w:color="auto"/>
              <w:right w:val="single" w:sz="4" w:space="0" w:color="auto"/>
            </w:tcBorders>
            <w:shd w:val="clear" w:color="auto" w:fill="auto"/>
            <w:vAlign w:val="center"/>
          </w:tcPr>
          <w:p w14:paraId="3888AA59" w14:textId="77777777" w:rsidR="00A645D4" w:rsidRPr="00BA4BD2" w:rsidRDefault="00A645D4" w:rsidP="00880D20">
            <w:pPr>
              <w:jc w:val="center"/>
              <w:rPr>
                <w:rFonts w:ascii="Arial" w:eastAsia="Times New Roman" w:hAnsi="Arial" w:cs="Arial"/>
                <w:color w:val="000000"/>
                <w:szCs w:val="20"/>
                <w:lang w:eastAsia="es-MX"/>
              </w:rPr>
            </w:pPr>
            <w:r>
              <w:rPr>
                <w:rFonts w:ascii="Arial" w:eastAsia="Times New Roman" w:hAnsi="Arial" w:cs="Arial"/>
                <w:color w:val="000000"/>
                <w:szCs w:val="20"/>
                <w:lang w:eastAsia="es-MX"/>
              </w:rPr>
              <w:t>UNIDAD</w:t>
            </w:r>
          </w:p>
        </w:tc>
      </w:tr>
      <w:tr w:rsidR="00A645D4" w:rsidRPr="00BA4BD2" w14:paraId="0753565E" w14:textId="77777777" w:rsidTr="00880D20">
        <w:trPr>
          <w:trHeight w:val="560"/>
        </w:trPr>
        <w:tc>
          <w:tcPr>
            <w:tcW w:w="2163" w:type="dxa"/>
            <w:tcBorders>
              <w:top w:val="nil"/>
              <w:left w:val="single" w:sz="4" w:space="0" w:color="auto"/>
              <w:bottom w:val="single" w:sz="4" w:space="0" w:color="auto"/>
              <w:right w:val="single" w:sz="4" w:space="0" w:color="auto"/>
            </w:tcBorders>
            <w:shd w:val="clear" w:color="auto" w:fill="auto"/>
            <w:vAlign w:val="center"/>
          </w:tcPr>
          <w:p w14:paraId="73BA73CF" w14:textId="77777777" w:rsidR="00A645D4" w:rsidRPr="00500A8D" w:rsidRDefault="00A645D4" w:rsidP="00880D20">
            <w:pPr>
              <w:jc w:val="center"/>
              <w:rPr>
                <w:rFonts w:ascii="Arial" w:eastAsia="Times New Roman" w:hAnsi="Arial" w:cs="Arial"/>
                <w:b/>
                <w:bCs/>
                <w:color w:val="000000"/>
                <w:szCs w:val="20"/>
                <w:lang w:eastAsia="es-MX"/>
              </w:rPr>
            </w:pPr>
            <w:r w:rsidRPr="00500A8D">
              <w:rPr>
                <w:rFonts w:ascii="Arial" w:eastAsia="Times New Roman" w:hAnsi="Arial" w:cs="Arial"/>
                <w:b/>
                <w:bCs/>
                <w:color w:val="000000"/>
                <w:szCs w:val="20"/>
                <w:lang w:eastAsia="es-MX"/>
              </w:rPr>
              <w:t xml:space="preserve">STICKER MICROPERFORADO EN VENTANA DE GERENCIA 3.50X1.20 APROX </w:t>
            </w:r>
          </w:p>
        </w:tc>
        <w:tc>
          <w:tcPr>
            <w:tcW w:w="1512" w:type="dxa"/>
            <w:tcBorders>
              <w:top w:val="nil"/>
              <w:left w:val="nil"/>
              <w:bottom w:val="single" w:sz="4" w:space="0" w:color="auto"/>
              <w:right w:val="single" w:sz="4" w:space="0" w:color="auto"/>
            </w:tcBorders>
            <w:shd w:val="clear" w:color="auto" w:fill="auto"/>
            <w:vAlign w:val="center"/>
          </w:tcPr>
          <w:p w14:paraId="52F9CB34" w14:textId="77777777" w:rsidR="00A645D4" w:rsidRPr="00BA4BD2" w:rsidRDefault="00A645D4" w:rsidP="00880D20">
            <w:pPr>
              <w:jc w:val="center"/>
              <w:rPr>
                <w:rFonts w:ascii="Arial" w:eastAsia="Times New Roman" w:hAnsi="Arial" w:cs="Arial"/>
                <w:color w:val="000000"/>
                <w:szCs w:val="20"/>
                <w:lang w:eastAsia="es-MX"/>
              </w:rPr>
            </w:pPr>
            <w:r>
              <w:rPr>
                <w:rFonts w:ascii="Arial" w:eastAsia="Times New Roman" w:hAnsi="Arial" w:cs="Arial"/>
                <w:color w:val="000000"/>
                <w:szCs w:val="20"/>
                <w:lang w:eastAsia="es-MX"/>
              </w:rPr>
              <w:t>1</w:t>
            </w:r>
          </w:p>
        </w:tc>
        <w:tc>
          <w:tcPr>
            <w:tcW w:w="1095" w:type="dxa"/>
            <w:tcBorders>
              <w:top w:val="nil"/>
              <w:left w:val="nil"/>
              <w:bottom w:val="single" w:sz="4" w:space="0" w:color="auto"/>
              <w:right w:val="single" w:sz="4" w:space="0" w:color="auto"/>
            </w:tcBorders>
            <w:shd w:val="clear" w:color="auto" w:fill="auto"/>
            <w:vAlign w:val="center"/>
          </w:tcPr>
          <w:p w14:paraId="53F55F3C" w14:textId="77777777" w:rsidR="00A645D4" w:rsidRPr="00BA4BD2" w:rsidRDefault="00A645D4" w:rsidP="00880D20">
            <w:pPr>
              <w:jc w:val="center"/>
              <w:rPr>
                <w:rFonts w:ascii="Arial" w:eastAsia="Times New Roman" w:hAnsi="Arial" w:cs="Arial"/>
                <w:color w:val="000000"/>
                <w:szCs w:val="20"/>
                <w:lang w:eastAsia="es-MX"/>
              </w:rPr>
            </w:pPr>
            <w:r>
              <w:rPr>
                <w:rFonts w:ascii="Arial" w:eastAsia="Times New Roman" w:hAnsi="Arial" w:cs="Arial"/>
                <w:color w:val="000000"/>
                <w:szCs w:val="20"/>
                <w:lang w:eastAsia="es-MX"/>
              </w:rPr>
              <w:t>UNIDAD</w:t>
            </w:r>
          </w:p>
        </w:tc>
      </w:tr>
      <w:tr w:rsidR="00A645D4" w:rsidRPr="00BA4BD2" w14:paraId="18E8EEBE" w14:textId="77777777" w:rsidTr="00880D20">
        <w:trPr>
          <w:trHeight w:val="560"/>
        </w:trPr>
        <w:tc>
          <w:tcPr>
            <w:tcW w:w="2163" w:type="dxa"/>
            <w:tcBorders>
              <w:top w:val="nil"/>
              <w:left w:val="single" w:sz="4" w:space="0" w:color="auto"/>
              <w:bottom w:val="single" w:sz="4" w:space="0" w:color="auto"/>
              <w:right w:val="single" w:sz="4" w:space="0" w:color="auto"/>
            </w:tcBorders>
            <w:shd w:val="clear" w:color="auto" w:fill="auto"/>
            <w:vAlign w:val="center"/>
          </w:tcPr>
          <w:p w14:paraId="23251843" w14:textId="77777777" w:rsidR="00A645D4" w:rsidRPr="00500A8D" w:rsidRDefault="00A645D4" w:rsidP="00880D20">
            <w:pPr>
              <w:jc w:val="center"/>
              <w:rPr>
                <w:rFonts w:ascii="Arial" w:eastAsia="Times New Roman" w:hAnsi="Arial" w:cs="Arial"/>
                <w:b/>
                <w:bCs/>
                <w:color w:val="000000"/>
                <w:szCs w:val="20"/>
                <w:lang w:eastAsia="es-MX"/>
              </w:rPr>
            </w:pPr>
            <w:r w:rsidRPr="00500A8D">
              <w:rPr>
                <w:rFonts w:ascii="Arial" w:eastAsia="Times New Roman" w:hAnsi="Arial" w:cs="Arial"/>
                <w:b/>
                <w:bCs/>
                <w:color w:val="000000"/>
                <w:szCs w:val="20"/>
                <w:lang w:eastAsia="es-MX"/>
              </w:rPr>
              <w:t>BROCHURES TRIPTICOS EN PROPALCOTE 1 CUARTILLA</w:t>
            </w:r>
          </w:p>
        </w:tc>
        <w:tc>
          <w:tcPr>
            <w:tcW w:w="1512" w:type="dxa"/>
            <w:tcBorders>
              <w:top w:val="nil"/>
              <w:left w:val="nil"/>
              <w:bottom w:val="single" w:sz="4" w:space="0" w:color="auto"/>
              <w:right w:val="single" w:sz="4" w:space="0" w:color="auto"/>
            </w:tcBorders>
            <w:shd w:val="clear" w:color="auto" w:fill="auto"/>
            <w:vAlign w:val="center"/>
          </w:tcPr>
          <w:p w14:paraId="61207A16" w14:textId="77777777" w:rsidR="00A645D4" w:rsidRPr="00BA4BD2" w:rsidRDefault="00A645D4" w:rsidP="00880D20">
            <w:pPr>
              <w:jc w:val="center"/>
              <w:rPr>
                <w:rFonts w:ascii="Arial" w:eastAsia="Times New Roman" w:hAnsi="Arial" w:cs="Arial"/>
                <w:color w:val="000000"/>
                <w:szCs w:val="20"/>
                <w:lang w:eastAsia="es-MX"/>
              </w:rPr>
            </w:pPr>
            <w:r>
              <w:rPr>
                <w:rFonts w:ascii="Arial" w:eastAsia="Times New Roman" w:hAnsi="Arial" w:cs="Arial"/>
                <w:color w:val="000000"/>
                <w:szCs w:val="20"/>
                <w:lang w:eastAsia="es-MX"/>
              </w:rPr>
              <w:t>1.000</w:t>
            </w:r>
          </w:p>
        </w:tc>
        <w:tc>
          <w:tcPr>
            <w:tcW w:w="1095" w:type="dxa"/>
            <w:tcBorders>
              <w:top w:val="nil"/>
              <w:left w:val="nil"/>
              <w:bottom w:val="single" w:sz="4" w:space="0" w:color="auto"/>
              <w:right w:val="single" w:sz="4" w:space="0" w:color="auto"/>
            </w:tcBorders>
            <w:shd w:val="clear" w:color="auto" w:fill="auto"/>
            <w:vAlign w:val="center"/>
          </w:tcPr>
          <w:p w14:paraId="35F87D3A" w14:textId="77777777" w:rsidR="00A645D4" w:rsidRPr="00BA4BD2" w:rsidRDefault="00A645D4" w:rsidP="00880D20">
            <w:pPr>
              <w:jc w:val="center"/>
              <w:rPr>
                <w:rFonts w:ascii="Arial" w:eastAsia="Times New Roman" w:hAnsi="Arial" w:cs="Arial"/>
                <w:color w:val="000000"/>
                <w:szCs w:val="20"/>
                <w:lang w:eastAsia="es-MX"/>
              </w:rPr>
            </w:pPr>
            <w:r>
              <w:rPr>
                <w:rFonts w:ascii="Arial" w:eastAsia="Times New Roman" w:hAnsi="Arial" w:cs="Arial"/>
                <w:color w:val="000000"/>
                <w:szCs w:val="20"/>
                <w:lang w:eastAsia="es-MX"/>
              </w:rPr>
              <w:t>UNIDAD</w:t>
            </w:r>
          </w:p>
        </w:tc>
      </w:tr>
      <w:tr w:rsidR="00A645D4" w:rsidRPr="00BA4BD2" w14:paraId="30EC2276" w14:textId="77777777" w:rsidTr="00880D20">
        <w:trPr>
          <w:trHeight w:val="560"/>
        </w:trPr>
        <w:tc>
          <w:tcPr>
            <w:tcW w:w="2163" w:type="dxa"/>
            <w:tcBorders>
              <w:top w:val="nil"/>
              <w:left w:val="single" w:sz="4" w:space="0" w:color="auto"/>
              <w:bottom w:val="single" w:sz="4" w:space="0" w:color="auto"/>
              <w:right w:val="single" w:sz="4" w:space="0" w:color="auto"/>
            </w:tcBorders>
            <w:shd w:val="clear" w:color="auto" w:fill="auto"/>
            <w:vAlign w:val="center"/>
          </w:tcPr>
          <w:p w14:paraId="3B1BAC3E" w14:textId="77777777" w:rsidR="00A645D4" w:rsidRPr="00500A8D" w:rsidRDefault="00A645D4" w:rsidP="00880D20">
            <w:pPr>
              <w:jc w:val="center"/>
              <w:rPr>
                <w:rFonts w:ascii="Arial" w:eastAsia="Times New Roman" w:hAnsi="Arial" w:cs="Arial"/>
                <w:b/>
                <w:bCs/>
                <w:color w:val="000000"/>
                <w:szCs w:val="20"/>
                <w:lang w:eastAsia="es-MX"/>
              </w:rPr>
            </w:pPr>
            <w:r w:rsidRPr="00500A8D">
              <w:rPr>
                <w:rFonts w:ascii="Arial" w:eastAsia="Times New Roman" w:hAnsi="Arial" w:cs="Arial"/>
                <w:b/>
                <w:bCs/>
                <w:color w:val="000000"/>
                <w:szCs w:val="20"/>
                <w:lang w:eastAsia="es-MX"/>
              </w:rPr>
              <w:t>VOLANTES 4X0 EN PROPALCOTE CUARTO DE CARTA PEQUEÑOS</w:t>
            </w:r>
          </w:p>
        </w:tc>
        <w:tc>
          <w:tcPr>
            <w:tcW w:w="1512" w:type="dxa"/>
            <w:tcBorders>
              <w:top w:val="nil"/>
              <w:left w:val="nil"/>
              <w:bottom w:val="single" w:sz="4" w:space="0" w:color="auto"/>
              <w:right w:val="single" w:sz="4" w:space="0" w:color="auto"/>
            </w:tcBorders>
            <w:shd w:val="clear" w:color="auto" w:fill="auto"/>
            <w:vAlign w:val="center"/>
          </w:tcPr>
          <w:p w14:paraId="2FAB895C" w14:textId="77777777" w:rsidR="00A645D4" w:rsidRPr="00BA4BD2" w:rsidRDefault="00A645D4" w:rsidP="00880D20">
            <w:pPr>
              <w:jc w:val="center"/>
              <w:rPr>
                <w:rFonts w:ascii="Arial" w:eastAsia="Times New Roman" w:hAnsi="Arial" w:cs="Arial"/>
                <w:color w:val="000000"/>
                <w:szCs w:val="20"/>
                <w:lang w:eastAsia="es-MX"/>
              </w:rPr>
            </w:pPr>
            <w:r>
              <w:rPr>
                <w:rFonts w:ascii="Arial" w:eastAsia="Times New Roman" w:hAnsi="Arial" w:cs="Arial"/>
                <w:color w:val="000000"/>
                <w:szCs w:val="20"/>
                <w:lang w:eastAsia="es-MX"/>
              </w:rPr>
              <w:t>5.000</w:t>
            </w:r>
          </w:p>
        </w:tc>
        <w:tc>
          <w:tcPr>
            <w:tcW w:w="1095" w:type="dxa"/>
            <w:tcBorders>
              <w:top w:val="nil"/>
              <w:left w:val="nil"/>
              <w:bottom w:val="single" w:sz="4" w:space="0" w:color="auto"/>
              <w:right w:val="single" w:sz="4" w:space="0" w:color="auto"/>
            </w:tcBorders>
            <w:shd w:val="clear" w:color="auto" w:fill="auto"/>
            <w:vAlign w:val="center"/>
          </w:tcPr>
          <w:p w14:paraId="62C16929" w14:textId="77777777" w:rsidR="00A645D4" w:rsidRPr="00BA4BD2" w:rsidRDefault="00A645D4" w:rsidP="00880D20">
            <w:pPr>
              <w:jc w:val="center"/>
              <w:rPr>
                <w:rFonts w:ascii="Arial" w:eastAsia="Times New Roman" w:hAnsi="Arial" w:cs="Arial"/>
                <w:color w:val="000000"/>
                <w:szCs w:val="20"/>
                <w:lang w:eastAsia="es-MX"/>
              </w:rPr>
            </w:pPr>
            <w:r>
              <w:rPr>
                <w:rFonts w:ascii="Arial" w:eastAsia="Times New Roman" w:hAnsi="Arial" w:cs="Arial"/>
                <w:color w:val="000000"/>
                <w:szCs w:val="20"/>
                <w:lang w:eastAsia="es-MX"/>
              </w:rPr>
              <w:t>UNIDAD</w:t>
            </w:r>
          </w:p>
        </w:tc>
      </w:tr>
      <w:tr w:rsidR="00A645D4" w:rsidRPr="00BA4BD2" w14:paraId="184FD1E9" w14:textId="77777777" w:rsidTr="00880D20">
        <w:trPr>
          <w:trHeight w:val="840"/>
        </w:trPr>
        <w:tc>
          <w:tcPr>
            <w:tcW w:w="2163" w:type="dxa"/>
            <w:tcBorders>
              <w:top w:val="nil"/>
              <w:left w:val="single" w:sz="4" w:space="0" w:color="auto"/>
              <w:bottom w:val="single" w:sz="4" w:space="0" w:color="auto"/>
              <w:right w:val="single" w:sz="4" w:space="0" w:color="auto"/>
            </w:tcBorders>
            <w:shd w:val="clear" w:color="auto" w:fill="auto"/>
            <w:vAlign w:val="center"/>
          </w:tcPr>
          <w:p w14:paraId="6DF2D72A" w14:textId="77777777" w:rsidR="00A645D4" w:rsidRPr="00500A8D" w:rsidRDefault="00A645D4" w:rsidP="00880D20">
            <w:pPr>
              <w:jc w:val="center"/>
              <w:rPr>
                <w:rFonts w:ascii="Arial" w:eastAsia="Times New Roman" w:hAnsi="Arial" w:cs="Arial"/>
                <w:b/>
                <w:bCs/>
                <w:color w:val="000000"/>
                <w:szCs w:val="20"/>
                <w:lang w:eastAsia="es-MX"/>
              </w:rPr>
            </w:pPr>
            <w:r w:rsidRPr="00500A8D">
              <w:rPr>
                <w:rFonts w:ascii="Arial" w:eastAsia="Times New Roman" w:hAnsi="Arial" w:cs="Arial"/>
                <w:b/>
                <w:bCs/>
                <w:color w:val="000000"/>
                <w:szCs w:val="20"/>
                <w:lang w:eastAsia="es-MX"/>
              </w:rPr>
              <w:t>BANDERAS CON SOPORTE DE PESO, VERDES CON LOGO IMPRESO EN BLANCO</w:t>
            </w:r>
          </w:p>
        </w:tc>
        <w:tc>
          <w:tcPr>
            <w:tcW w:w="1512" w:type="dxa"/>
            <w:tcBorders>
              <w:top w:val="nil"/>
              <w:left w:val="nil"/>
              <w:bottom w:val="single" w:sz="4" w:space="0" w:color="auto"/>
              <w:right w:val="single" w:sz="4" w:space="0" w:color="auto"/>
            </w:tcBorders>
            <w:shd w:val="clear" w:color="auto" w:fill="auto"/>
            <w:vAlign w:val="center"/>
          </w:tcPr>
          <w:p w14:paraId="18355F58" w14:textId="77777777" w:rsidR="00A645D4" w:rsidRPr="00BA4BD2" w:rsidRDefault="00A645D4" w:rsidP="00880D20">
            <w:pPr>
              <w:jc w:val="center"/>
              <w:rPr>
                <w:rFonts w:ascii="Arial" w:eastAsia="Times New Roman" w:hAnsi="Arial" w:cs="Arial"/>
                <w:color w:val="000000"/>
                <w:szCs w:val="20"/>
                <w:lang w:eastAsia="es-MX"/>
              </w:rPr>
            </w:pPr>
            <w:r>
              <w:rPr>
                <w:rFonts w:ascii="Arial" w:eastAsia="Times New Roman" w:hAnsi="Arial" w:cs="Arial"/>
                <w:color w:val="000000"/>
                <w:szCs w:val="20"/>
                <w:lang w:eastAsia="es-MX"/>
              </w:rPr>
              <w:t>2</w:t>
            </w:r>
          </w:p>
        </w:tc>
        <w:tc>
          <w:tcPr>
            <w:tcW w:w="1095" w:type="dxa"/>
            <w:tcBorders>
              <w:top w:val="nil"/>
              <w:left w:val="nil"/>
              <w:bottom w:val="single" w:sz="4" w:space="0" w:color="auto"/>
              <w:right w:val="single" w:sz="4" w:space="0" w:color="auto"/>
            </w:tcBorders>
            <w:shd w:val="clear" w:color="auto" w:fill="auto"/>
            <w:vAlign w:val="center"/>
          </w:tcPr>
          <w:p w14:paraId="52977AD3" w14:textId="77777777" w:rsidR="00A645D4" w:rsidRPr="00BA4BD2" w:rsidRDefault="00A645D4" w:rsidP="00880D20">
            <w:pPr>
              <w:jc w:val="center"/>
              <w:rPr>
                <w:rFonts w:ascii="Arial" w:eastAsia="Times New Roman" w:hAnsi="Arial" w:cs="Arial"/>
                <w:color w:val="000000"/>
                <w:szCs w:val="20"/>
                <w:lang w:eastAsia="es-MX"/>
              </w:rPr>
            </w:pPr>
            <w:r>
              <w:rPr>
                <w:rFonts w:ascii="Arial" w:eastAsia="Times New Roman" w:hAnsi="Arial" w:cs="Arial"/>
                <w:color w:val="000000"/>
                <w:szCs w:val="20"/>
                <w:lang w:eastAsia="es-MX"/>
              </w:rPr>
              <w:t>UNIDAD</w:t>
            </w:r>
          </w:p>
        </w:tc>
      </w:tr>
      <w:tr w:rsidR="00A645D4" w:rsidRPr="00BA4BD2" w14:paraId="02E49B1A" w14:textId="77777777" w:rsidTr="00880D20">
        <w:trPr>
          <w:trHeight w:val="840"/>
        </w:trPr>
        <w:tc>
          <w:tcPr>
            <w:tcW w:w="2163" w:type="dxa"/>
            <w:tcBorders>
              <w:top w:val="nil"/>
              <w:left w:val="single" w:sz="4" w:space="0" w:color="auto"/>
              <w:bottom w:val="single" w:sz="4" w:space="0" w:color="auto"/>
              <w:right w:val="single" w:sz="4" w:space="0" w:color="auto"/>
            </w:tcBorders>
            <w:shd w:val="clear" w:color="auto" w:fill="auto"/>
            <w:vAlign w:val="center"/>
          </w:tcPr>
          <w:p w14:paraId="4934A8A4" w14:textId="77777777" w:rsidR="00A645D4" w:rsidRPr="00500A8D" w:rsidRDefault="00A645D4" w:rsidP="00880D20">
            <w:pPr>
              <w:jc w:val="center"/>
              <w:rPr>
                <w:rFonts w:ascii="Arial" w:eastAsia="Times New Roman" w:hAnsi="Arial" w:cs="Arial"/>
                <w:b/>
                <w:bCs/>
                <w:color w:val="000000"/>
                <w:szCs w:val="20"/>
                <w:lang w:eastAsia="es-MX"/>
              </w:rPr>
            </w:pPr>
            <w:r w:rsidRPr="00500A8D">
              <w:rPr>
                <w:rFonts w:ascii="Arial" w:eastAsia="Times New Roman" w:hAnsi="Arial" w:cs="Arial"/>
                <w:b/>
                <w:bCs/>
                <w:color w:val="000000"/>
                <w:szCs w:val="20"/>
                <w:lang w:eastAsia="es-MX"/>
              </w:rPr>
              <w:t>STAND DE APROX 81CM ANCHO X 2.10 CM DE ALTURA CON STICKERS EN FRENTE Y ARRIBA</w:t>
            </w:r>
          </w:p>
        </w:tc>
        <w:tc>
          <w:tcPr>
            <w:tcW w:w="1512" w:type="dxa"/>
            <w:tcBorders>
              <w:top w:val="nil"/>
              <w:left w:val="nil"/>
              <w:bottom w:val="single" w:sz="4" w:space="0" w:color="auto"/>
              <w:right w:val="single" w:sz="4" w:space="0" w:color="auto"/>
            </w:tcBorders>
            <w:shd w:val="clear" w:color="auto" w:fill="auto"/>
            <w:vAlign w:val="center"/>
          </w:tcPr>
          <w:p w14:paraId="043682FC" w14:textId="77777777" w:rsidR="00A645D4" w:rsidRPr="00BA4BD2" w:rsidRDefault="00A645D4" w:rsidP="00880D20">
            <w:pPr>
              <w:jc w:val="center"/>
              <w:rPr>
                <w:rFonts w:ascii="Arial" w:eastAsia="Times New Roman" w:hAnsi="Arial" w:cs="Arial"/>
                <w:color w:val="000000"/>
                <w:szCs w:val="20"/>
                <w:lang w:eastAsia="es-MX"/>
              </w:rPr>
            </w:pPr>
            <w:r>
              <w:rPr>
                <w:rFonts w:ascii="Arial" w:eastAsia="Times New Roman" w:hAnsi="Arial" w:cs="Arial"/>
                <w:color w:val="000000"/>
                <w:szCs w:val="20"/>
                <w:lang w:eastAsia="es-MX"/>
              </w:rPr>
              <w:t>1</w:t>
            </w:r>
          </w:p>
        </w:tc>
        <w:tc>
          <w:tcPr>
            <w:tcW w:w="1095" w:type="dxa"/>
            <w:tcBorders>
              <w:top w:val="nil"/>
              <w:left w:val="nil"/>
              <w:bottom w:val="single" w:sz="4" w:space="0" w:color="auto"/>
              <w:right w:val="single" w:sz="4" w:space="0" w:color="auto"/>
            </w:tcBorders>
            <w:shd w:val="clear" w:color="auto" w:fill="auto"/>
            <w:vAlign w:val="center"/>
          </w:tcPr>
          <w:p w14:paraId="3A4BA423" w14:textId="77777777" w:rsidR="00A645D4" w:rsidRPr="00BA4BD2" w:rsidRDefault="00A645D4" w:rsidP="00880D20">
            <w:pPr>
              <w:jc w:val="center"/>
              <w:rPr>
                <w:rFonts w:ascii="Arial" w:eastAsia="Times New Roman" w:hAnsi="Arial" w:cs="Arial"/>
                <w:color w:val="000000"/>
                <w:szCs w:val="20"/>
                <w:lang w:eastAsia="es-MX"/>
              </w:rPr>
            </w:pPr>
            <w:r>
              <w:rPr>
                <w:rFonts w:ascii="Arial" w:eastAsia="Times New Roman" w:hAnsi="Arial" w:cs="Arial"/>
                <w:color w:val="000000"/>
                <w:szCs w:val="20"/>
                <w:lang w:eastAsia="es-MX"/>
              </w:rPr>
              <w:t>UNIDAD</w:t>
            </w:r>
          </w:p>
        </w:tc>
      </w:tr>
      <w:tr w:rsidR="00A645D4" w:rsidRPr="00BA4BD2" w14:paraId="2240C3F3" w14:textId="77777777" w:rsidTr="00880D20">
        <w:trPr>
          <w:trHeight w:val="840"/>
        </w:trPr>
        <w:tc>
          <w:tcPr>
            <w:tcW w:w="2163" w:type="dxa"/>
            <w:tcBorders>
              <w:top w:val="nil"/>
              <w:left w:val="single" w:sz="4" w:space="0" w:color="auto"/>
              <w:bottom w:val="single" w:sz="4" w:space="0" w:color="auto"/>
              <w:right w:val="single" w:sz="4" w:space="0" w:color="auto"/>
            </w:tcBorders>
            <w:shd w:val="clear" w:color="auto" w:fill="auto"/>
            <w:vAlign w:val="center"/>
          </w:tcPr>
          <w:p w14:paraId="171ED365" w14:textId="77777777" w:rsidR="00A645D4" w:rsidRPr="00500A8D" w:rsidRDefault="00A645D4" w:rsidP="00880D20">
            <w:pPr>
              <w:jc w:val="center"/>
              <w:rPr>
                <w:rFonts w:ascii="Arial" w:eastAsia="Times New Roman" w:hAnsi="Arial" w:cs="Arial"/>
                <w:b/>
                <w:bCs/>
                <w:color w:val="000000"/>
                <w:szCs w:val="20"/>
                <w:lang w:eastAsia="es-MX"/>
              </w:rPr>
            </w:pPr>
            <w:r w:rsidRPr="00500A8D">
              <w:rPr>
                <w:rFonts w:ascii="Arial" w:eastAsia="Times New Roman" w:hAnsi="Arial" w:cs="Arial"/>
                <w:b/>
                <w:bCs/>
                <w:color w:val="000000"/>
                <w:szCs w:val="20"/>
                <w:lang w:eastAsia="es-MX"/>
              </w:rPr>
              <w:t>2 STICKERS HABLADORES EXTERNOS DE 80X80 CM</w:t>
            </w:r>
          </w:p>
        </w:tc>
        <w:tc>
          <w:tcPr>
            <w:tcW w:w="1512" w:type="dxa"/>
            <w:tcBorders>
              <w:top w:val="nil"/>
              <w:left w:val="nil"/>
              <w:bottom w:val="single" w:sz="4" w:space="0" w:color="auto"/>
              <w:right w:val="single" w:sz="4" w:space="0" w:color="auto"/>
            </w:tcBorders>
            <w:shd w:val="clear" w:color="auto" w:fill="auto"/>
            <w:vAlign w:val="center"/>
          </w:tcPr>
          <w:p w14:paraId="14A07DD9" w14:textId="77777777" w:rsidR="00A645D4" w:rsidRPr="00BA4BD2" w:rsidRDefault="00A645D4" w:rsidP="00880D20">
            <w:pPr>
              <w:jc w:val="center"/>
              <w:rPr>
                <w:rFonts w:ascii="Arial" w:eastAsia="Times New Roman" w:hAnsi="Arial" w:cs="Arial"/>
                <w:color w:val="000000"/>
                <w:szCs w:val="20"/>
                <w:lang w:eastAsia="es-MX"/>
              </w:rPr>
            </w:pPr>
            <w:r>
              <w:rPr>
                <w:rFonts w:ascii="Arial" w:eastAsia="Times New Roman" w:hAnsi="Arial" w:cs="Arial"/>
                <w:color w:val="000000"/>
                <w:szCs w:val="20"/>
                <w:lang w:eastAsia="es-MX"/>
              </w:rPr>
              <w:t>1</w:t>
            </w:r>
          </w:p>
        </w:tc>
        <w:tc>
          <w:tcPr>
            <w:tcW w:w="1095" w:type="dxa"/>
            <w:tcBorders>
              <w:top w:val="nil"/>
              <w:left w:val="nil"/>
              <w:bottom w:val="single" w:sz="4" w:space="0" w:color="auto"/>
              <w:right w:val="single" w:sz="4" w:space="0" w:color="auto"/>
            </w:tcBorders>
            <w:shd w:val="clear" w:color="auto" w:fill="auto"/>
            <w:vAlign w:val="center"/>
          </w:tcPr>
          <w:p w14:paraId="6C08A221" w14:textId="77777777" w:rsidR="00A645D4" w:rsidRPr="00BA4BD2" w:rsidRDefault="00A645D4" w:rsidP="00880D20">
            <w:pPr>
              <w:jc w:val="center"/>
              <w:rPr>
                <w:rFonts w:ascii="Arial" w:eastAsia="Times New Roman" w:hAnsi="Arial" w:cs="Arial"/>
                <w:color w:val="000000"/>
                <w:szCs w:val="20"/>
                <w:lang w:eastAsia="es-MX"/>
              </w:rPr>
            </w:pPr>
            <w:r>
              <w:rPr>
                <w:rFonts w:ascii="Arial" w:eastAsia="Times New Roman" w:hAnsi="Arial" w:cs="Arial"/>
                <w:color w:val="000000"/>
                <w:szCs w:val="20"/>
                <w:lang w:eastAsia="es-MX"/>
              </w:rPr>
              <w:t>UNIDAD</w:t>
            </w:r>
          </w:p>
        </w:tc>
      </w:tr>
      <w:tr w:rsidR="00A645D4" w:rsidRPr="00BA4BD2" w14:paraId="0A327F65" w14:textId="77777777" w:rsidTr="00880D20">
        <w:trPr>
          <w:trHeight w:val="320"/>
        </w:trPr>
        <w:tc>
          <w:tcPr>
            <w:tcW w:w="2163" w:type="dxa"/>
            <w:tcBorders>
              <w:top w:val="nil"/>
              <w:left w:val="single" w:sz="4" w:space="0" w:color="auto"/>
              <w:bottom w:val="single" w:sz="4" w:space="0" w:color="auto"/>
              <w:right w:val="single" w:sz="4" w:space="0" w:color="auto"/>
            </w:tcBorders>
            <w:shd w:val="clear" w:color="auto" w:fill="auto"/>
            <w:vAlign w:val="center"/>
          </w:tcPr>
          <w:p w14:paraId="29AA13C6" w14:textId="77777777" w:rsidR="00A645D4" w:rsidRPr="00500A8D" w:rsidRDefault="00A645D4" w:rsidP="00880D20">
            <w:pPr>
              <w:jc w:val="center"/>
              <w:rPr>
                <w:rFonts w:ascii="Arial" w:eastAsia="Times New Roman" w:hAnsi="Arial" w:cs="Arial"/>
                <w:b/>
                <w:bCs/>
                <w:color w:val="000000"/>
                <w:szCs w:val="20"/>
                <w:lang w:eastAsia="es-MX"/>
              </w:rPr>
            </w:pPr>
            <w:r w:rsidRPr="00500A8D">
              <w:rPr>
                <w:rFonts w:ascii="Arial" w:eastAsia="Times New Roman" w:hAnsi="Arial" w:cs="Arial"/>
                <w:b/>
                <w:bCs/>
                <w:color w:val="000000"/>
                <w:szCs w:val="20"/>
                <w:lang w:eastAsia="es-MX"/>
              </w:rPr>
              <w:t>TOTEM DE 1.80 MTS X 1.80 MTS ENCIMA DEL DE LA ESTACION EXTERIOR EN LONA ILUMINADO</w:t>
            </w:r>
          </w:p>
        </w:tc>
        <w:tc>
          <w:tcPr>
            <w:tcW w:w="1512" w:type="dxa"/>
            <w:tcBorders>
              <w:top w:val="nil"/>
              <w:left w:val="nil"/>
              <w:bottom w:val="single" w:sz="4" w:space="0" w:color="auto"/>
              <w:right w:val="single" w:sz="4" w:space="0" w:color="auto"/>
            </w:tcBorders>
            <w:shd w:val="clear" w:color="auto" w:fill="auto"/>
            <w:vAlign w:val="center"/>
          </w:tcPr>
          <w:p w14:paraId="7CC56C3E" w14:textId="77777777" w:rsidR="00A645D4" w:rsidRPr="00BA4BD2" w:rsidRDefault="00A645D4" w:rsidP="00880D20">
            <w:pPr>
              <w:jc w:val="center"/>
              <w:rPr>
                <w:rFonts w:ascii="Arial" w:eastAsia="Times New Roman" w:hAnsi="Arial" w:cs="Arial"/>
                <w:color w:val="000000"/>
                <w:szCs w:val="20"/>
                <w:lang w:eastAsia="es-MX"/>
              </w:rPr>
            </w:pPr>
            <w:r>
              <w:rPr>
                <w:rFonts w:ascii="Arial" w:eastAsia="Times New Roman" w:hAnsi="Arial" w:cs="Arial"/>
                <w:color w:val="000000"/>
                <w:szCs w:val="20"/>
                <w:lang w:eastAsia="es-MX"/>
              </w:rPr>
              <w:t>1</w:t>
            </w:r>
          </w:p>
        </w:tc>
        <w:tc>
          <w:tcPr>
            <w:tcW w:w="1095" w:type="dxa"/>
            <w:tcBorders>
              <w:top w:val="nil"/>
              <w:left w:val="nil"/>
              <w:bottom w:val="single" w:sz="4" w:space="0" w:color="auto"/>
              <w:right w:val="single" w:sz="4" w:space="0" w:color="auto"/>
            </w:tcBorders>
            <w:shd w:val="clear" w:color="auto" w:fill="auto"/>
            <w:vAlign w:val="center"/>
          </w:tcPr>
          <w:p w14:paraId="3CD67425" w14:textId="77777777" w:rsidR="00A645D4" w:rsidRPr="00BA4BD2" w:rsidRDefault="00A645D4" w:rsidP="00880D20">
            <w:pPr>
              <w:jc w:val="center"/>
              <w:rPr>
                <w:rFonts w:ascii="Arial" w:eastAsia="Times New Roman" w:hAnsi="Arial" w:cs="Arial"/>
                <w:color w:val="000000"/>
                <w:szCs w:val="20"/>
                <w:lang w:eastAsia="es-MX"/>
              </w:rPr>
            </w:pPr>
            <w:r>
              <w:rPr>
                <w:rFonts w:ascii="Arial" w:eastAsia="Times New Roman" w:hAnsi="Arial" w:cs="Arial"/>
                <w:color w:val="000000"/>
                <w:szCs w:val="20"/>
                <w:lang w:eastAsia="es-MX"/>
              </w:rPr>
              <w:t>UNIDAD</w:t>
            </w:r>
          </w:p>
        </w:tc>
      </w:tr>
      <w:tr w:rsidR="00A645D4" w:rsidRPr="00BA4BD2" w14:paraId="6AE34DC5" w14:textId="77777777" w:rsidTr="00880D20">
        <w:trPr>
          <w:trHeight w:val="840"/>
        </w:trPr>
        <w:tc>
          <w:tcPr>
            <w:tcW w:w="2163" w:type="dxa"/>
            <w:tcBorders>
              <w:top w:val="nil"/>
              <w:left w:val="single" w:sz="4" w:space="0" w:color="auto"/>
              <w:bottom w:val="single" w:sz="4" w:space="0" w:color="auto"/>
              <w:right w:val="single" w:sz="4" w:space="0" w:color="auto"/>
            </w:tcBorders>
            <w:shd w:val="clear" w:color="auto" w:fill="auto"/>
            <w:vAlign w:val="center"/>
          </w:tcPr>
          <w:p w14:paraId="4E4DF1E6" w14:textId="77777777" w:rsidR="00A645D4" w:rsidRPr="00500A8D" w:rsidRDefault="00A645D4" w:rsidP="00880D20">
            <w:pPr>
              <w:jc w:val="center"/>
              <w:rPr>
                <w:rFonts w:ascii="Arial" w:eastAsia="Times New Roman" w:hAnsi="Arial" w:cs="Arial"/>
                <w:b/>
                <w:bCs/>
                <w:color w:val="000000"/>
                <w:szCs w:val="20"/>
                <w:lang w:eastAsia="es-MX"/>
              </w:rPr>
            </w:pPr>
            <w:r w:rsidRPr="00500A8D">
              <w:rPr>
                <w:rFonts w:ascii="Arial" w:eastAsia="Times New Roman" w:hAnsi="Arial" w:cs="Arial"/>
                <w:b/>
                <w:bCs/>
                <w:color w:val="000000"/>
                <w:szCs w:val="20"/>
                <w:lang w:eastAsia="es-MX"/>
              </w:rPr>
              <w:t>PLANTILLA (CORTADA A LASER) PARA TRANSFER EN PINTURA EXTERNO EN TECHO DE 50CM X 6.0 MTS (REVISION TECNICOMECANICA)</w:t>
            </w:r>
          </w:p>
        </w:tc>
        <w:tc>
          <w:tcPr>
            <w:tcW w:w="1512" w:type="dxa"/>
            <w:tcBorders>
              <w:top w:val="nil"/>
              <w:left w:val="nil"/>
              <w:bottom w:val="single" w:sz="4" w:space="0" w:color="auto"/>
              <w:right w:val="single" w:sz="4" w:space="0" w:color="auto"/>
            </w:tcBorders>
            <w:shd w:val="clear" w:color="auto" w:fill="auto"/>
            <w:vAlign w:val="center"/>
          </w:tcPr>
          <w:p w14:paraId="1F45E4D7" w14:textId="77777777" w:rsidR="00A645D4" w:rsidRPr="00BA4BD2" w:rsidRDefault="00A645D4" w:rsidP="00880D20">
            <w:pPr>
              <w:jc w:val="center"/>
              <w:rPr>
                <w:rFonts w:ascii="Arial" w:eastAsia="Times New Roman" w:hAnsi="Arial" w:cs="Arial"/>
                <w:color w:val="000000"/>
                <w:szCs w:val="20"/>
                <w:lang w:eastAsia="es-MX"/>
              </w:rPr>
            </w:pPr>
            <w:r>
              <w:rPr>
                <w:rFonts w:ascii="Arial" w:eastAsia="Times New Roman" w:hAnsi="Arial" w:cs="Arial"/>
                <w:color w:val="000000"/>
                <w:szCs w:val="20"/>
                <w:lang w:eastAsia="es-MX"/>
              </w:rPr>
              <w:t>1</w:t>
            </w:r>
          </w:p>
        </w:tc>
        <w:tc>
          <w:tcPr>
            <w:tcW w:w="1095" w:type="dxa"/>
            <w:tcBorders>
              <w:top w:val="nil"/>
              <w:left w:val="nil"/>
              <w:bottom w:val="single" w:sz="4" w:space="0" w:color="auto"/>
              <w:right w:val="single" w:sz="4" w:space="0" w:color="auto"/>
            </w:tcBorders>
            <w:shd w:val="clear" w:color="auto" w:fill="auto"/>
            <w:vAlign w:val="center"/>
          </w:tcPr>
          <w:p w14:paraId="5768CF3D" w14:textId="77777777" w:rsidR="00A645D4" w:rsidRPr="00BA4BD2" w:rsidRDefault="00A645D4" w:rsidP="00880D20">
            <w:pPr>
              <w:jc w:val="center"/>
              <w:rPr>
                <w:rFonts w:ascii="Arial" w:eastAsia="Times New Roman" w:hAnsi="Arial" w:cs="Arial"/>
                <w:color w:val="000000"/>
                <w:szCs w:val="20"/>
                <w:lang w:eastAsia="es-MX"/>
              </w:rPr>
            </w:pPr>
            <w:r>
              <w:rPr>
                <w:rFonts w:ascii="Arial" w:eastAsia="Times New Roman" w:hAnsi="Arial" w:cs="Arial"/>
                <w:color w:val="000000"/>
                <w:szCs w:val="20"/>
                <w:lang w:eastAsia="es-MX"/>
              </w:rPr>
              <w:t>UNIDAD</w:t>
            </w:r>
          </w:p>
        </w:tc>
      </w:tr>
      <w:tr w:rsidR="00A645D4" w:rsidRPr="00BA4BD2" w14:paraId="5DC95D64" w14:textId="77777777" w:rsidTr="00880D20">
        <w:trPr>
          <w:trHeight w:val="840"/>
        </w:trPr>
        <w:tc>
          <w:tcPr>
            <w:tcW w:w="2163" w:type="dxa"/>
            <w:tcBorders>
              <w:top w:val="nil"/>
              <w:left w:val="single" w:sz="4" w:space="0" w:color="auto"/>
              <w:bottom w:val="single" w:sz="4" w:space="0" w:color="auto"/>
              <w:right w:val="single" w:sz="4" w:space="0" w:color="auto"/>
            </w:tcBorders>
            <w:shd w:val="clear" w:color="auto" w:fill="auto"/>
            <w:vAlign w:val="center"/>
          </w:tcPr>
          <w:p w14:paraId="2D2B6D03" w14:textId="77777777" w:rsidR="00A645D4" w:rsidRPr="00500A8D" w:rsidRDefault="00A645D4" w:rsidP="00880D20">
            <w:pPr>
              <w:jc w:val="center"/>
              <w:rPr>
                <w:rFonts w:ascii="Arial" w:eastAsia="Times New Roman" w:hAnsi="Arial" w:cs="Arial"/>
                <w:b/>
                <w:bCs/>
                <w:color w:val="000000"/>
                <w:szCs w:val="20"/>
                <w:lang w:eastAsia="es-MX"/>
              </w:rPr>
            </w:pPr>
            <w:r w:rsidRPr="00500A8D">
              <w:rPr>
                <w:rFonts w:ascii="Arial" w:eastAsia="Times New Roman" w:hAnsi="Arial" w:cs="Arial"/>
                <w:b/>
                <w:bCs/>
                <w:color w:val="000000"/>
                <w:szCs w:val="20"/>
                <w:lang w:eastAsia="es-MX"/>
              </w:rPr>
              <w:t>VINILO STICKER PARA PARED DE 4MTS X 2.60 MTS EN SALA DE ESPERA</w:t>
            </w:r>
          </w:p>
        </w:tc>
        <w:tc>
          <w:tcPr>
            <w:tcW w:w="1512" w:type="dxa"/>
            <w:tcBorders>
              <w:top w:val="nil"/>
              <w:left w:val="nil"/>
              <w:bottom w:val="single" w:sz="4" w:space="0" w:color="auto"/>
              <w:right w:val="single" w:sz="4" w:space="0" w:color="auto"/>
            </w:tcBorders>
            <w:shd w:val="clear" w:color="auto" w:fill="auto"/>
            <w:vAlign w:val="center"/>
          </w:tcPr>
          <w:p w14:paraId="7601DBE3" w14:textId="77777777" w:rsidR="00A645D4" w:rsidRPr="00BA4BD2" w:rsidRDefault="00A645D4" w:rsidP="00880D20">
            <w:pPr>
              <w:jc w:val="center"/>
              <w:rPr>
                <w:rFonts w:ascii="Arial" w:eastAsia="Times New Roman" w:hAnsi="Arial" w:cs="Arial"/>
                <w:color w:val="000000"/>
                <w:szCs w:val="20"/>
                <w:lang w:eastAsia="es-MX"/>
              </w:rPr>
            </w:pPr>
            <w:r>
              <w:rPr>
                <w:rFonts w:ascii="Arial" w:eastAsia="Times New Roman" w:hAnsi="Arial" w:cs="Arial"/>
                <w:color w:val="000000"/>
                <w:szCs w:val="20"/>
                <w:lang w:eastAsia="es-MX"/>
              </w:rPr>
              <w:t>1</w:t>
            </w:r>
          </w:p>
        </w:tc>
        <w:tc>
          <w:tcPr>
            <w:tcW w:w="1095" w:type="dxa"/>
            <w:tcBorders>
              <w:top w:val="nil"/>
              <w:left w:val="nil"/>
              <w:bottom w:val="single" w:sz="4" w:space="0" w:color="auto"/>
              <w:right w:val="single" w:sz="4" w:space="0" w:color="auto"/>
            </w:tcBorders>
            <w:shd w:val="clear" w:color="auto" w:fill="auto"/>
            <w:vAlign w:val="center"/>
          </w:tcPr>
          <w:p w14:paraId="405D7E76" w14:textId="77777777" w:rsidR="00A645D4" w:rsidRPr="00BA4BD2" w:rsidRDefault="00A645D4" w:rsidP="00880D20">
            <w:pPr>
              <w:jc w:val="center"/>
              <w:rPr>
                <w:rFonts w:ascii="Arial" w:eastAsia="Times New Roman" w:hAnsi="Arial" w:cs="Arial"/>
                <w:color w:val="000000"/>
                <w:szCs w:val="20"/>
                <w:lang w:eastAsia="es-MX"/>
              </w:rPr>
            </w:pPr>
            <w:r>
              <w:rPr>
                <w:rFonts w:ascii="Arial" w:eastAsia="Times New Roman" w:hAnsi="Arial" w:cs="Arial"/>
                <w:color w:val="000000"/>
                <w:szCs w:val="20"/>
                <w:lang w:eastAsia="es-MX"/>
              </w:rPr>
              <w:t>UNIDAD</w:t>
            </w:r>
          </w:p>
        </w:tc>
      </w:tr>
      <w:tr w:rsidR="00A645D4" w:rsidRPr="00BA4BD2" w14:paraId="6C9D47CA" w14:textId="77777777" w:rsidTr="00880D20">
        <w:trPr>
          <w:trHeight w:val="560"/>
        </w:trPr>
        <w:tc>
          <w:tcPr>
            <w:tcW w:w="2163" w:type="dxa"/>
            <w:tcBorders>
              <w:top w:val="nil"/>
              <w:left w:val="single" w:sz="4" w:space="0" w:color="auto"/>
              <w:bottom w:val="single" w:sz="4" w:space="0" w:color="auto"/>
              <w:right w:val="single" w:sz="4" w:space="0" w:color="auto"/>
            </w:tcBorders>
            <w:shd w:val="clear" w:color="auto" w:fill="auto"/>
            <w:vAlign w:val="center"/>
          </w:tcPr>
          <w:p w14:paraId="1110AE15" w14:textId="77777777" w:rsidR="00A645D4" w:rsidRPr="00500A8D" w:rsidRDefault="00A645D4" w:rsidP="00880D20">
            <w:pPr>
              <w:jc w:val="center"/>
              <w:rPr>
                <w:rFonts w:ascii="Arial" w:eastAsia="Times New Roman" w:hAnsi="Arial" w:cs="Arial"/>
                <w:b/>
                <w:bCs/>
                <w:color w:val="000000"/>
                <w:szCs w:val="20"/>
                <w:lang w:eastAsia="es-MX"/>
              </w:rPr>
            </w:pPr>
            <w:r w:rsidRPr="00500A8D">
              <w:rPr>
                <w:rFonts w:ascii="Arial" w:eastAsia="Times New Roman" w:hAnsi="Arial" w:cs="Arial"/>
                <w:b/>
                <w:bCs/>
                <w:color w:val="000000"/>
                <w:szCs w:val="20"/>
                <w:lang w:eastAsia="es-MX"/>
              </w:rPr>
              <w:t>VINILO MICROPERFORADO PARA PUERTA DE VIDRIO DE 2.50 X 3.0 MTS EN SALA DE ESPERA</w:t>
            </w:r>
          </w:p>
        </w:tc>
        <w:tc>
          <w:tcPr>
            <w:tcW w:w="1512" w:type="dxa"/>
            <w:tcBorders>
              <w:top w:val="nil"/>
              <w:left w:val="nil"/>
              <w:bottom w:val="single" w:sz="4" w:space="0" w:color="auto"/>
              <w:right w:val="single" w:sz="4" w:space="0" w:color="auto"/>
            </w:tcBorders>
            <w:shd w:val="clear" w:color="auto" w:fill="auto"/>
            <w:vAlign w:val="center"/>
          </w:tcPr>
          <w:p w14:paraId="47F30C8F" w14:textId="77777777" w:rsidR="00A645D4" w:rsidRPr="00BA4BD2" w:rsidRDefault="00A645D4" w:rsidP="00880D20">
            <w:pPr>
              <w:jc w:val="center"/>
              <w:rPr>
                <w:rFonts w:ascii="Arial" w:eastAsia="Times New Roman" w:hAnsi="Arial" w:cs="Arial"/>
                <w:color w:val="000000"/>
                <w:szCs w:val="20"/>
                <w:lang w:eastAsia="es-MX"/>
              </w:rPr>
            </w:pPr>
            <w:r>
              <w:rPr>
                <w:rFonts w:ascii="Arial" w:eastAsia="Times New Roman" w:hAnsi="Arial" w:cs="Arial"/>
                <w:color w:val="000000"/>
                <w:szCs w:val="20"/>
                <w:lang w:eastAsia="es-MX"/>
              </w:rPr>
              <w:t>1</w:t>
            </w:r>
          </w:p>
        </w:tc>
        <w:tc>
          <w:tcPr>
            <w:tcW w:w="1095" w:type="dxa"/>
            <w:tcBorders>
              <w:top w:val="nil"/>
              <w:left w:val="nil"/>
              <w:bottom w:val="single" w:sz="4" w:space="0" w:color="auto"/>
              <w:right w:val="single" w:sz="4" w:space="0" w:color="auto"/>
            </w:tcBorders>
            <w:shd w:val="clear" w:color="auto" w:fill="auto"/>
            <w:vAlign w:val="center"/>
          </w:tcPr>
          <w:p w14:paraId="523594E0" w14:textId="77777777" w:rsidR="00A645D4" w:rsidRPr="00BA4BD2" w:rsidRDefault="00A645D4" w:rsidP="00880D20">
            <w:pPr>
              <w:jc w:val="center"/>
              <w:rPr>
                <w:rFonts w:ascii="Arial" w:eastAsia="Times New Roman" w:hAnsi="Arial" w:cs="Arial"/>
                <w:color w:val="000000"/>
                <w:szCs w:val="20"/>
                <w:lang w:eastAsia="es-MX"/>
              </w:rPr>
            </w:pPr>
            <w:r>
              <w:rPr>
                <w:rFonts w:ascii="Arial" w:eastAsia="Times New Roman" w:hAnsi="Arial" w:cs="Arial"/>
                <w:color w:val="000000"/>
                <w:szCs w:val="20"/>
                <w:lang w:eastAsia="es-MX"/>
              </w:rPr>
              <w:t>UNIDAD</w:t>
            </w:r>
          </w:p>
        </w:tc>
      </w:tr>
      <w:tr w:rsidR="00A645D4" w:rsidRPr="00BA4BD2" w14:paraId="331AECA2" w14:textId="77777777" w:rsidTr="00880D20">
        <w:trPr>
          <w:trHeight w:val="840"/>
        </w:trPr>
        <w:tc>
          <w:tcPr>
            <w:tcW w:w="2163" w:type="dxa"/>
            <w:tcBorders>
              <w:top w:val="nil"/>
              <w:left w:val="single" w:sz="4" w:space="0" w:color="auto"/>
              <w:bottom w:val="single" w:sz="4" w:space="0" w:color="auto"/>
              <w:right w:val="single" w:sz="4" w:space="0" w:color="auto"/>
            </w:tcBorders>
            <w:shd w:val="clear" w:color="auto" w:fill="auto"/>
            <w:vAlign w:val="center"/>
          </w:tcPr>
          <w:p w14:paraId="68D7F83B" w14:textId="77777777" w:rsidR="00A645D4" w:rsidRPr="00500A8D" w:rsidRDefault="00A645D4" w:rsidP="00880D20">
            <w:pPr>
              <w:jc w:val="center"/>
              <w:rPr>
                <w:rFonts w:ascii="Arial" w:eastAsia="Times New Roman" w:hAnsi="Arial" w:cs="Arial"/>
                <w:b/>
                <w:bCs/>
                <w:color w:val="000000"/>
                <w:szCs w:val="20"/>
                <w:lang w:eastAsia="es-MX"/>
              </w:rPr>
            </w:pPr>
            <w:r w:rsidRPr="00500A8D">
              <w:rPr>
                <w:rFonts w:ascii="Arial" w:eastAsia="Times New Roman" w:hAnsi="Arial" w:cs="Arial"/>
                <w:b/>
                <w:bCs/>
                <w:color w:val="000000"/>
                <w:szCs w:val="20"/>
                <w:lang w:eastAsia="es-MX"/>
              </w:rPr>
              <w:t>DISEÑO DE BOLSA DE CONTENIDO TIPO CAMPAÑA COMERCIAL CON ADAPTACION A 6 PIEZAS DIGITALES TIPO POST O STORIES SIN PRODUCCION. TODO HECHO CON MATERIAL FOTOGRAFICO REALIZADO POR EL CLIENTE</w:t>
            </w:r>
          </w:p>
        </w:tc>
        <w:tc>
          <w:tcPr>
            <w:tcW w:w="1512" w:type="dxa"/>
            <w:tcBorders>
              <w:top w:val="nil"/>
              <w:left w:val="nil"/>
              <w:bottom w:val="single" w:sz="4" w:space="0" w:color="auto"/>
              <w:right w:val="single" w:sz="4" w:space="0" w:color="auto"/>
            </w:tcBorders>
            <w:shd w:val="clear" w:color="auto" w:fill="auto"/>
            <w:vAlign w:val="center"/>
          </w:tcPr>
          <w:p w14:paraId="405AE632" w14:textId="77777777" w:rsidR="00A645D4" w:rsidRPr="00BA4BD2" w:rsidRDefault="00A645D4" w:rsidP="00880D20">
            <w:pPr>
              <w:jc w:val="center"/>
              <w:rPr>
                <w:rFonts w:ascii="Arial" w:eastAsia="Times New Roman" w:hAnsi="Arial" w:cs="Arial"/>
                <w:color w:val="000000"/>
                <w:szCs w:val="20"/>
                <w:lang w:eastAsia="es-MX"/>
              </w:rPr>
            </w:pPr>
            <w:r>
              <w:rPr>
                <w:rFonts w:ascii="Arial" w:eastAsia="Times New Roman" w:hAnsi="Arial" w:cs="Arial"/>
                <w:color w:val="000000"/>
                <w:szCs w:val="20"/>
                <w:lang w:eastAsia="es-MX"/>
              </w:rPr>
              <w:t>1 BOLSA CON 6 PPIEZAS</w:t>
            </w:r>
          </w:p>
        </w:tc>
        <w:tc>
          <w:tcPr>
            <w:tcW w:w="1095" w:type="dxa"/>
            <w:tcBorders>
              <w:top w:val="nil"/>
              <w:left w:val="nil"/>
              <w:bottom w:val="single" w:sz="4" w:space="0" w:color="auto"/>
              <w:right w:val="single" w:sz="4" w:space="0" w:color="auto"/>
            </w:tcBorders>
            <w:shd w:val="clear" w:color="auto" w:fill="auto"/>
            <w:vAlign w:val="center"/>
          </w:tcPr>
          <w:p w14:paraId="7A3DE22E" w14:textId="77777777" w:rsidR="00A645D4" w:rsidRPr="00BA4BD2" w:rsidRDefault="00A645D4" w:rsidP="00880D20">
            <w:pPr>
              <w:jc w:val="center"/>
              <w:rPr>
                <w:rFonts w:ascii="Arial" w:eastAsia="Times New Roman" w:hAnsi="Arial" w:cs="Arial"/>
                <w:color w:val="000000"/>
                <w:szCs w:val="20"/>
                <w:lang w:eastAsia="es-MX"/>
              </w:rPr>
            </w:pPr>
            <w:r>
              <w:rPr>
                <w:rFonts w:ascii="Arial" w:eastAsia="Times New Roman" w:hAnsi="Arial" w:cs="Arial"/>
                <w:color w:val="000000"/>
                <w:szCs w:val="20"/>
                <w:lang w:eastAsia="es-MX"/>
              </w:rPr>
              <w:t>BOLSA  CON 6 PIEZAS</w:t>
            </w:r>
          </w:p>
        </w:tc>
      </w:tr>
      <w:tr w:rsidR="00A645D4" w:rsidRPr="00BA4BD2" w14:paraId="2A2D9BE8" w14:textId="77777777" w:rsidTr="00880D20">
        <w:trPr>
          <w:trHeight w:val="1120"/>
        </w:trPr>
        <w:tc>
          <w:tcPr>
            <w:tcW w:w="2163" w:type="dxa"/>
            <w:tcBorders>
              <w:top w:val="nil"/>
              <w:left w:val="single" w:sz="4" w:space="0" w:color="auto"/>
              <w:bottom w:val="single" w:sz="4" w:space="0" w:color="auto"/>
              <w:right w:val="single" w:sz="4" w:space="0" w:color="auto"/>
            </w:tcBorders>
            <w:shd w:val="clear" w:color="auto" w:fill="auto"/>
            <w:vAlign w:val="center"/>
          </w:tcPr>
          <w:p w14:paraId="2AF4C850" w14:textId="77777777" w:rsidR="00A645D4" w:rsidRPr="00500A8D" w:rsidRDefault="00A645D4" w:rsidP="00880D20">
            <w:pPr>
              <w:jc w:val="center"/>
              <w:rPr>
                <w:rFonts w:ascii="Arial" w:eastAsia="Times New Roman" w:hAnsi="Arial" w:cs="Arial"/>
                <w:b/>
                <w:bCs/>
                <w:color w:val="000000"/>
                <w:szCs w:val="20"/>
                <w:lang w:eastAsia="es-MX"/>
              </w:rPr>
            </w:pPr>
            <w:r w:rsidRPr="00500A8D">
              <w:rPr>
                <w:rFonts w:ascii="Arial" w:eastAsia="Times New Roman" w:hAnsi="Arial" w:cs="Arial"/>
                <w:b/>
                <w:bCs/>
                <w:color w:val="000000"/>
                <w:szCs w:val="20"/>
                <w:lang w:eastAsia="es-MX"/>
              </w:rPr>
              <w:lastRenderedPageBreak/>
              <w:t>PAUTA EN REDES SOCIALES DE LAS PIEZAS DIGITALES DISEÑADAS. LA INVERSIÓN SE HARÁ PARA 30 DIAS DE CAMPAÑA</w:t>
            </w:r>
          </w:p>
        </w:tc>
        <w:tc>
          <w:tcPr>
            <w:tcW w:w="1512" w:type="dxa"/>
            <w:tcBorders>
              <w:top w:val="nil"/>
              <w:left w:val="nil"/>
              <w:bottom w:val="single" w:sz="4" w:space="0" w:color="auto"/>
              <w:right w:val="single" w:sz="4" w:space="0" w:color="auto"/>
            </w:tcBorders>
            <w:shd w:val="clear" w:color="auto" w:fill="auto"/>
            <w:vAlign w:val="center"/>
          </w:tcPr>
          <w:p w14:paraId="0BB56727" w14:textId="77777777" w:rsidR="00A645D4" w:rsidRPr="00BA4BD2" w:rsidRDefault="00A645D4" w:rsidP="00880D20">
            <w:pPr>
              <w:jc w:val="center"/>
              <w:rPr>
                <w:rFonts w:ascii="Arial" w:eastAsia="Times New Roman" w:hAnsi="Arial" w:cs="Arial"/>
                <w:color w:val="000000"/>
                <w:szCs w:val="20"/>
                <w:lang w:eastAsia="es-MX"/>
              </w:rPr>
            </w:pPr>
            <w:r>
              <w:rPr>
                <w:rFonts w:ascii="Arial" w:eastAsia="Times New Roman" w:hAnsi="Arial" w:cs="Arial"/>
                <w:color w:val="000000"/>
                <w:szCs w:val="20"/>
                <w:lang w:eastAsia="es-MX"/>
              </w:rPr>
              <w:t xml:space="preserve">30 </w:t>
            </w:r>
          </w:p>
        </w:tc>
        <w:tc>
          <w:tcPr>
            <w:tcW w:w="1095" w:type="dxa"/>
            <w:tcBorders>
              <w:top w:val="nil"/>
              <w:left w:val="nil"/>
              <w:bottom w:val="single" w:sz="4" w:space="0" w:color="auto"/>
              <w:right w:val="single" w:sz="4" w:space="0" w:color="auto"/>
            </w:tcBorders>
            <w:shd w:val="clear" w:color="auto" w:fill="auto"/>
            <w:vAlign w:val="center"/>
          </w:tcPr>
          <w:p w14:paraId="4942FE96" w14:textId="77777777" w:rsidR="00A645D4" w:rsidRPr="00BA4BD2" w:rsidRDefault="00A645D4" w:rsidP="00880D20">
            <w:pPr>
              <w:jc w:val="center"/>
              <w:rPr>
                <w:rFonts w:ascii="Arial" w:eastAsia="Times New Roman" w:hAnsi="Arial" w:cs="Arial"/>
                <w:color w:val="000000"/>
                <w:szCs w:val="20"/>
                <w:lang w:eastAsia="es-MX"/>
              </w:rPr>
            </w:pPr>
            <w:r>
              <w:rPr>
                <w:rFonts w:ascii="Arial" w:eastAsia="Times New Roman" w:hAnsi="Arial" w:cs="Arial"/>
                <w:color w:val="000000"/>
                <w:szCs w:val="20"/>
                <w:lang w:eastAsia="es-MX"/>
              </w:rPr>
              <w:t>DIAS</w:t>
            </w:r>
          </w:p>
        </w:tc>
      </w:tr>
    </w:tbl>
    <w:p w14:paraId="3A057102" w14:textId="77777777" w:rsidR="00613E09" w:rsidRDefault="00613E09" w:rsidP="00E75416">
      <w:pPr>
        <w:pStyle w:val="Prrafodelista"/>
        <w:ind w:left="0"/>
        <w:jc w:val="both"/>
        <w:rPr>
          <w:b/>
          <w:sz w:val="24"/>
          <w:szCs w:val="24"/>
        </w:rPr>
      </w:pPr>
    </w:p>
    <w:p w14:paraId="44A78EB1" w14:textId="77777777" w:rsidR="00613E09" w:rsidRDefault="00613E09" w:rsidP="00E75416">
      <w:pPr>
        <w:pStyle w:val="Prrafodelista"/>
        <w:ind w:left="0"/>
        <w:jc w:val="both"/>
        <w:rPr>
          <w:b/>
          <w:sz w:val="24"/>
          <w:szCs w:val="24"/>
        </w:rPr>
      </w:pPr>
    </w:p>
    <w:p w14:paraId="48D54760" w14:textId="77777777" w:rsidR="005A016C" w:rsidRPr="00D00240" w:rsidRDefault="005A016C" w:rsidP="00E75416">
      <w:pPr>
        <w:pStyle w:val="Prrafodelista"/>
        <w:ind w:left="0"/>
        <w:jc w:val="both"/>
        <w:rPr>
          <w:b/>
          <w:sz w:val="24"/>
          <w:szCs w:val="24"/>
        </w:rPr>
      </w:pPr>
    </w:p>
    <w:p w14:paraId="1330721C" w14:textId="77777777" w:rsidR="0071372B" w:rsidRPr="00D00240" w:rsidRDefault="0071372B" w:rsidP="00E75416">
      <w:pPr>
        <w:widowControl/>
        <w:suppressAutoHyphens/>
        <w:wordWrap/>
        <w:autoSpaceDE/>
        <w:autoSpaceDN/>
        <w:rPr>
          <w:rFonts w:ascii="Arial" w:hAnsi="Arial" w:cs="Arial"/>
          <w:bCs/>
          <w:sz w:val="24"/>
          <w:lang w:val="es-ES_tradnl"/>
        </w:rPr>
      </w:pPr>
      <w:r w:rsidRPr="00D00240">
        <w:rPr>
          <w:rFonts w:ascii="Arial" w:hAnsi="Arial" w:cs="Arial"/>
          <w:b/>
          <w:bCs/>
          <w:sz w:val="24"/>
          <w:u w:val="single"/>
          <w:lang w:val="es-ES_tradnl"/>
        </w:rPr>
        <w:t>5. OBLIGACIONES</w:t>
      </w:r>
      <w:r w:rsidRPr="00D00240">
        <w:rPr>
          <w:rFonts w:ascii="Arial" w:hAnsi="Arial" w:cs="Arial"/>
          <w:b/>
          <w:bCs/>
          <w:sz w:val="24"/>
          <w:lang w:val="es-ES_tradnl"/>
        </w:rPr>
        <w:t>:</w:t>
      </w:r>
      <w:r w:rsidRPr="00D00240">
        <w:rPr>
          <w:rFonts w:ascii="Arial" w:hAnsi="Arial" w:cs="Arial"/>
          <w:bCs/>
          <w:sz w:val="24"/>
          <w:lang w:val="es-ES_tradnl"/>
        </w:rPr>
        <w:t xml:space="preserve"> </w:t>
      </w:r>
    </w:p>
    <w:p w14:paraId="449652F2" w14:textId="77777777" w:rsidR="0071372B" w:rsidRPr="00D00240" w:rsidRDefault="0071372B" w:rsidP="00E75416">
      <w:pPr>
        <w:wordWrap/>
        <w:rPr>
          <w:rFonts w:ascii="Arial" w:hAnsi="Arial" w:cs="Arial"/>
          <w:bCs/>
          <w:sz w:val="24"/>
          <w:lang w:val="es-ES_tradnl"/>
        </w:rPr>
      </w:pPr>
    </w:p>
    <w:p w14:paraId="24EEAAF9" w14:textId="77777777" w:rsidR="00C7058C" w:rsidRPr="00C564BD" w:rsidRDefault="00C7058C" w:rsidP="00C7058C">
      <w:pPr>
        <w:tabs>
          <w:tab w:val="left" w:pos="709"/>
        </w:tabs>
        <w:suppressAutoHyphens/>
        <w:contextualSpacing/>
        <w:rPr>
          <w:rFonts w:ascii="Arial" w:hAnsi="Arial" w:cs="Arial"/>
          <w:b/>
          <w:sz w:val="24"/>
          <w:u w:val="single"/>
        </w:rPr>
      </w:pPr>
      <w:r w:rsidRPr="00C564BD">
        <w:rPr>
          <w:rFonts w:ascii="Arial" w:hAnsi="Arial" w:cs="Arial"/>
          <w:b/>
          <w:sz w:val="24"/>
          <w:u w:val="single"/>
        </w:rPr>
        <w:t>5.1. OBLIGACIONES GENERALES.</w:t>
      </w:r>
    </w:p>
    <w:p w14:paraId="7321E70C" w14:textId="77777777" w:rsidR="00C7058C" w:rsidRPr="00C564BD" w:rsidRDefault="00C7058C" w:rsidP="00C7058C">
      <w:pPr>
        <w:rPr>
          <w:rFonts w:ascii="Arial" w:eastAsia="Times New Roman" w:hAnsi="Arial" w:cs="Arial"/>
          <w:b/>
          <w:bCs/>
          <w:sz w:val="24"/>
        </w:rPr>
      </w:pPr>
      <w:r w:rsidRPr="00C564BD">
        <w:rPr>
          <w:rFonts w:ascii="Arial" w:eastAsia="Times New Roman" w:hAnsi="Arial" w:cs="Arial"/>
          <w:b/>
          <w:bCs/>
          <w:sz w:val="24"/>
        </w:rPr>
        <w:t>(PERSONA NATURAL)</w:t>
      </w:r>
    </w:p>
    <w:p w14:paraId="76A9BA55" w14:textId="77777777" w:rsidR="00C7058C" w:rsidRPr="00C564BD" w:rsidRDefault="00C7058C" w:rsidP="00C7058C">
      <w:pPr>
        <w:rPr>
          <w:rFonts w:ascii="Arial" w:eastAsia="Times New Roman" w:hAnsi="Arial" w:cs="Arial"/>
          <w:b/>
          <w:bCs/>
          <w:sz w:val="24"/>
        </w:rPr>
      </w:pPr>
    </w:p>
    <w:p w14:paraId="685E3C32" w14:textId="77777777" w:rsidR="00C7058C" w:rsidRPr="00C564BD" w:rsidRDefault="00C7058C" w:rsidP="00C7058C">
      <w:pPr>
        <w:widowControl/>
        <w:numPr>
          <w:ilvl w:val="0"/>
          <w:numId w:val="35"/>
        </w:numPr>
        <w:pBdr>
          <w:top w:val="nil"/>
          <w:left w:val="nil"/>
          <w:bottom w:val="nil"/>
          <w:right w:val="nil"/>
          <w:between w:val="nil"/>
        </w:pBdr>
        <w:wordWrap/>
        <w:autoSpaceDE/>
        <w:autoSpaceDN/>
        <w:rPr>
          <w:rFonts w:ascii="Arial" w:eastAsia="Times New Roman" w:hAnsi="Arial" w:cs="Arial"/>
          <w:sz w:val="24"/>
        </w:rPr>
      </w:pPr>
      <w:r w:rsidRPr="00C564BD">
        <w:rPr>
          <w:rFonts w:ascii="Arial" w:eastAsia="Times New Roman" w:hAnsi="Arial" w:cs="Arial"/>
          <w:color w:val="000000"/>
          <w:sz w:val="24"/>
        </w:rPr>
        <w:t>Cumplir cabalmente con el objeto del contrato.</w:t>
      </w:r>
    </w:p>
    <w:p w14:paraId="02384AF8" w14:textId="77777777" w:rsidR="00C7058C" w:rsidRPr="00C564BD" w:rsidRDefault="00C7058C" w:rsidP="00C7058C">
      <w:pPr>
        <w:pStyle w:val="Prrafodelista"/>
        <w:widowControl/>
        <w:numPr>
          <w:ilvl w:val="0"/>
          <w:numId w:val="35"/>
        </w:numPr>
        <w:pBdr>
          <w:top w:val="nil"/>
          <w:left w:val="nil"/>
          <w:bottom w:val="nil"/>
          <w:right w:val="nil"/>
          <w:between w:val="nil"/>
        </w:pBdr>
        <w:suppressAutoHyphens w:val="0"/>
        <w:autoSpaceDN/>
        <w:contextualSpacing/>
        <w:jc w:val="both"/>
        <w:textAlignment w:val="auto"/>
        <w:rPr>
          <w:sz w:val="24"/>
          <w:szCs w:val="24"/>
        </w:rPr>
      </w:pPr>
      <w:r w:rsidRPr="00C564BD">
        <w:rPr>
          <w:color w:val="000000"/>
          <w:sz w:val="24"/>
          <w:szCs w:val="24"/>
        </w:rPr>
        <w:t xml:space="preserve">Constituir las pólizas pactadas en el contrato. </w:t>
      </w:r>
    </w:p>
    <w:p w14:paraId="44A0C8C9" w14:textId="77777777" w:rsidR="00C7058C" w:rsidRPr="00C564BD" w:rsidRDefault="00C7058C" w:rsidP="00C7058C">
      <w:pPr>
        <w:widowControl/>
        <w:numPr>
          <w:ilvl w:val="0"/>
          <w:numId w:val="35"/>
        </w:numPr>
        <w:pBdr>
          <w:top w:val="nil"/>
          <w:left w:val="nil"/>
          <w:bottom w:val="nil"/>
          <w:right w:val="nil"/>
          <w:between w:val="nil"/>
        </w:pBdr>
        <w:wordWrap/>
        <w:autoSpaceDE/>
        <w:autoSpaceDN/>
        <w:rPr>
          <w:rFonts w:ascii="Arial" w:eastAsia="Times New Roman" w:hAnsi="Arial" w:cs="Arial"/>
          <w:sz w:val="24"/>
        </w:rPr>
      </w:pPr>
      <w:r w:rsidRPr="00C564BD">
        <w:rPr>
          <w:rFonts w:ascii="Arial" w:eastAsia="Times New Roman" w:hAnsi="Arial" w:cs="Arial"/>
          <w:color w:val="000000"/>
          <w:sz w:val="24"/>
        </w:rPr>
        <w:t>Obrar con diligencia y el cuidado necesario en los asuntos que le asigne el supervisor del contrato.</w:t>
      </w:r>
    </w:p>
    <w:p w14:paraId="6743A5CE" w14:textId="77777777" w:rsidR="00C7058C" w:rsidRPr="00C564BD" w:rsidRDefault="00C7058C" w:rsidP="00C7058C">
      <w:pPr>
        <w:widowControl/>
        <w:numPr>
          <w:ilvl w:val="0"/>
          <w:numId w:val="35"/>
        </w:numPr>
        <w:pBdr>
          <w:top w:val="nil"/>
          <w:left w:val="nil"/>
          <w:bottom w:val="nil"/>
          <w:right w:val="nil"/>
          <w:between w:val="nil"/>
        </w:pBdr>
        <w:wordWrap/>
        <w:autoSpaceDE/>
        <w:autoSpaceDN/>
        <w:rPr>
          <w:rFonts w:ascii="Arial" w:eastAsia="Times New Roman" w:hAnsi="Arial" w:cs="Arial"/>
          <w:sz w:val="24"/>
        </w:rPr>
      </w:pPr>
      <w:r w:rsidRPr="00C564BD">
        <w:rPr>
          <w:rFonts w:ascii="Arial" w:eastAsia="Times New Roman" w:hAnsi="Arial" w:cs="Arial"/>
          <w:color w:val="000000"/>
          <w:sz w:val="24"/>
        </w:rPr>
        <w:t>Presentar oportunamente las respectivas facturas o cuentas de cobro.</w:t>
      </w:r>
    </w:p>
    <w:p w14:paraId="293CB810" w14:textId="77777777" w:rsidR="00C7058C" w:rsidRPr="00C564BD" w:rsidRDefault="00C7058C" w:rsidP="00C7058C">
      <w:pPr>
        <w:widowControl/>
        <w:numPr>
          <w:ilvl w:val="0"/>
          <w:numId w:val="35"/>
        </w:numPr>
        <w:pBdr>
          <w:top w:val="nil"/>
          <w:left w:val="nil"/>
          <w:bottom w:val="nil"/>
          <w:right w:val="nil"/>
          <w:between w:val="nil"/>
        </w:pBdr>
        <w:wordWrap/>
        <w:autoSpaceDE/>
        <w:autoSpaceDN/>
        <w:rPr>
          <w:rFonts w:ascii="Arial" w:eastAsia="Times New Roman" w:hAnsi="Arial" w:cs="Arial"/>
          <w:sz w:val="24"/>
        </w:rPr>
      </w:pPr>
      <w:r w:rsidRPr="00C564BD">
        <w:rPr>
          <w:rFonts w:ascii="Arial" w:eastAsia="Times New Roman" w:hAnsi="Arial" w:cs="Arial"/>
          <w:color w:val="000000"/>
          <w:sz w:val="24"/>
        </w:rPr>
        <w:t xml:space="preserve">Presentar los certificados de estar al día en el pago de los aportes al sistema de seguridad social integral. </w:t>
      </w:r>
    </w:p>
    <w:p w14:paraId="196E0AB1" w14:textId="77777777" w:rsidR="00C7058C" w:rsidRPr="00C564BD" w:rsidRDefault="00C7058C" w:rsidP="00C7058C">
      <w:pPr>
        <w:widowControl/>
        <w:numPr>
          <w:ilvl w:val="0"/>
          <w:numId w:val="35"/>
        </w:numPr>
        <w:pBdr>
          <w:top w:val="nil"/>
          <w:left w:val="nil"/>
          <w:bottom w:val="nil"/>
          <w:right w:val="nil"/>
          <w:between w:val="nil"/>
        </w:pBdr>
        <w:wordWrap/>
        <w:autoSpaceDE/>
        <w:autoSpaceDN/>
        <w:rPr>
          <w:rFonts w:ascii="Arial" w:eastAsia="Times New Roman" w:hAnsi="Arial" w:cs="Arial"/>
          <w:sz w:val="24"/>
        </w:rPr>
      </w:pPr>
      <w:r w:rsidRPr="00C564BD">
        <w:rPr>
          <w:rFonts w:ascii="Arial" w:eastAsia="Times New Roman" w:hAnsi="Arial" w:cs="Arial"/>
          <w:color w:val="000000"/>
          <w:sz w:val="24"/>
        </w:rPr>
        <w:t xml:space="preserve">Obrar con lealtad y buena fe en las distintas etapas contractuales, evitando dilaciones y </w:t>
      </w:r>
      <w:proofErr w:type="spellStart"/>
      <w:r w:rsidRPr="00C564BD">
        <w:rPr>
          <w:rFonts w:ascii="Arial" w:eastAsia="Times New Roman" w:hAnsi="Arial" w:cs="Arial"/>
          <w:color w:val="000000"/>
          <w:sz w:val="24"/>
        </w:rPr>
        <w:t>entrabamientos</w:t>
      </w:r>
      <w:proofErr w:type="spellEnd"/>
      <w:r w:rsidRPr="00C564BD">
        <w:rPr>
          <w:rFonts w:ascii="Arial" w:eastAsia="Times New Roman" w:hAnsi="Arial" w:cs="Arial"/>
          <w:color w:val="000000"/>
          <w:sz w:val="24"/>
        </w:rPr>
        <w:t xml:space="preserve"> que puedan presentarse.</w:t>
      </w:r>
    </w:p>
    <w:p w14:paraId="2D9CE9B7" w14:textId="77777777" w:rsidR="00C7058C" w:rsidRPr="00C564BD" w:rsidRDefault="00C7058C" w:rsidP="00C7058C">
      <w:pPr>
        <w:widowControl/>
        <w:numPr>
          <w:ilvl w:val="0"/>
          <w:numId w:val="35"/>
        </w:numPr>
        <w:pBdr>
          <w:top w:val="nil"/>
          <w:left w:val="nil"/>
          <w:bottom w:val="nil"/>
          <w:right w:val="nil"/>
          <w:between w:val="nil"/>
        </w:pBdr>
        <w:wordWrap/>
        <w:autoSpaceDE/>
        <w:autoSpaceDN/>
        <w:rPr>
          <w:rFonts w:ascii="Arial" w:eastAsia="Times New Roman" w:hAnsi="Arial" w:cs="Arial"/>
          <w:sz w:val="24"/>
        </w:rPr>
      </w:pPr>
      <w:r w:rsidRPr="00C564BD">
        <w:rPr>
          <w:rFonts w:ascii="Arial" w:eastAsia="Times New Roman" w:hAnsi="Arial" w:cs="Arial"/>
          <w:color w:val="000000"/>
          <w:sz w:val="24"/>
        </w:rPr>
        <w:t>Velar por el cumplimiento estricto de las normas de retención documental y archivo en materia contractual.</w:t>
      </w:r>
    </w:p>
    <w:p w14:paraId="77BEDAE8" w14:textId="77777777" w:rsidR="00C7058C" w:rsidRPr="00C564BD" w:rsidRDefault="00C7058C" w:rsidP="00C7058C">
      <w:pPr>
        <w:widowControl/>
        <w:numPr>
          <w:ilvl w:val="0"/>
          <w:numId w:val="35"/>
        </w:numPr>
        <w:pBdr>
          <w:top w:val="nil"/>
          <w:left w:val="nil"/>
          <w:bottom w:val="nil"/>
          <w:right w:val="nil"/>
          <w:between w:val="nil"/>
        </w:pBdr>
        <w:wordWrap/>
        <w:autoSpaceDE/>
        <w:autoSpaceDN/>
        <w:rPr>
          <w:rFonts w:ascii="Arial" w:eastAsia="Times New Roman" w:hAnsi="Arial" w:cs="Arial"/>
          <w:sz w:val="24"/>
        </w:rPr>
      </w:pPr>
      <w:r w:rsidRPr="00C564BD">
        <w:rPr>
          <w:rFonts w:ascii="Arial" w:eastAsia="Times New Roman" w:hAnsi="Arial" w:cs="Arial"/>
          <w:color w:val="000000"/>
          <w:sz w:val="24"/>
        </w:rPr>
        <w:t>Practicar autocontrol y responder ante el superior inmediato por la aplicación  de las disposiciones / sistema de control interno y del sistema de gestión de la calidad a los procesos y actividades que conforman sus obligaciones.</w:t>
      </w:r>
    </w:p>
    <w:p w14:paraId="6FE0F6C8" w14:textId="77777777" w:rsidR="00C7058C" w:rsidRPr="00C564BD" w:rsidRDefault="00C7058C" w:rsidP="00C7058C">
      <w:pPr>
        <w:widowControl/>
        <w:numPr>
          <w:ilvl w:val="0"/>
          <w:numId w:val="35"/>
        </w:numPr>
        <w:pBdr>
          <w:top w:val="nil"/>
          <w:left w:val="nil"/>
          <w:bottom w:val="nil"/>
          <w:right w:val="nil"/>
          <w:between w:val="nil"/>
        </w:pBdr>
        <w:wordWrap/>
        <w:autoSpaceDE/>
        <w:autoSpaceDN/>
        <w:rPr>
          <w:rFonts w:ascii="Arial" w:eastAsia="Times New Roman" w:hAnsi="Arial" w:cs="Arial"/>
          <w:sz w:val="24"/>
        </w:rPr>
      </w:pPr>
      <w:r w:rsidRPr="00C564BD">
        <w:rPr>
          <w:rFonts w:ascii="Arial" w:eastAsia="Times New Roman" w:hAnsi="Arial" w:cs="Arial"/>
          <w:color w:val="000000"/>
          <w:sz w:val="24"/>
        </w:rPr>
        <w:t xml:space="preserve">De conformidad con lo establecido en el artículo 24 del decreto 2578 del 13 de diciembre de 2012, el contratista deberá entregar mediante inventario los documentos de archivo que se encuentren en su poder cuando culmine sus obligaciones contractuales. </w:t>
      </w:r>
    </w:p>
    <w:p w14:paraId="24684447" w14:textId="77777777" w:rsidR="00C7058C" w:rsidRPr="00C564BD" w:rsidRDefault="00C7058C" w:rsidP="00C7058C">
      <w:pPr>
        <w:widowControl/>
        <w:numPr>
          <w:ilvl w:val="0"/>
          <w:numId w:val="35"/>
        </w:numPr>
        <w:pBdr>
          <w:top w:val="nil"/>
          <w:left w:val="nil"/>
          <w:bottom w:val="nil"/>
          <w:right w:val="nil"/>
          <w:between w:val="nil"/>
        </w:pBdr>
        <w:wordWrap/>
        <w:autoSpaceDE/>
        <w:autoSpaceDN/>
        <w:rPr>
          <w:rFonts w:ascii="Arial" w:eastAsia="Times New Roman" w:hAnsi="Arial" w:cs="Arial"/>
          <w:sz w:val="24"/>
        </w:rPr>
      </w:pPr>
      <w:r w:rsidRPr="00C564BD">
        <w:rPr>
          <w:rFonts w:ascii="Arial" w:eastAsia="Times New Roman" w:hAnsi="Arial" w:cs="Arial"/>
          <w:color w:val="000000"/>
          <w:sz w:val="24"/>
        </w:rPr>
        <w:t xml:space="preserve">El contratista mediante la suscripción del contrato acepta que los derechos patrimoniales de autor de todos los documentos y desarrollos que produzca o realice en virtud de la ejecución del mismo, serán propiedad del CDAC; si hay lugar a publicaciones se dará el respectivo reconocimiento de los derechos morales de autor. </w:t>
      </w:r>
    </w:p>
    <w:p w14:paraId="4F1027BE" w14:textId="77777777" w:rsidR="00C7058C" w:rsidRPr="00C564BD" w:rsidRDefault="00C7058C" w:rsidP="00C7058C">
      <w:pPr>
        <w:widowControl/>
        <w:numPr>
          <w:ilvl w:val="0"/>
          <w:numId w:val="35"/>
        </w:numPr>
        <w:pBdr>
          <w:top w:val="nil"/>
          <w:left w:val="nil"/>
          <w:bottom w:val="nil"/>
          <w:right w:val="nil"/>
          <w:between w:val="nil"/>
        </w:pBdr>
        <w:wordWrap/>
        <w:autoSpaceDE/>
        <w:autoSpaceDN/>
        <w:rPr>
          <w:rFonts w:ascii="Arial" w:eastAsia="Times New Roman" w:hAnsi="Arial" w:cs="Arial"/>
          <w:sz w:val="24"/>
        </w:rPr>
      </w:pPr>
      <w:r w:rsidRPr="00C564BD">
        <w:rPr>
          <w:rFonts w:ascii="Arial" w:eastAsia="Times New Roman" w:hAnsi="Arial" w:cs="Arial"/>
          <w:color w:val="000000"/>
          <w:sz w:val="24"/>
        </w:rPr>
        <w:t xml:space="preserve">EL CONTRATISTA se obliga a conocer y aplicar la política y los lineamientos de Seguridad de la Información y Gestión de los activos de la Información que le entregue EL CDAC así mismo, EL CONTRATISTA se obliga a no revelar, durante la vigencia del este contrato, la información confidencial de propiedad del CDAC y de entidades que suministren información para el cumplimiento de la misión institucional, de la que el </w:t>
      </w:r>
      <w:r w:rsidRPr="00C564BD">
        <w:rPr>
          <w:rFonts w:ascii="Arial" w:eastAsia="Times New Roman" w:hAnsi="Arial" w:cs="Arial"/>
          <w:color w:val="000000"/>
          <w:sz w:val="24"/>
        </w:rPr>
        <w:lastRenderedPageBreak/>
        <w:t>CONTRATISTA tenga conocimiento con ocasión o para la ejecución de este contrato, sin el previo consentimiento escrito del mismo. Se considera información confidencial información personal, técnica, financiera, comercial, estratégica y, en general, cualquier información relacionada con las funciones, programas, planes, proyectos y/o actividades del CDAC, en especial las disposiciones contenidas en la Ley 1581 de 2012, Decreto 1377 de 2013, ley 1712 de 2014, Decreto 103 de 2015 y Ley 1755 de 2015.</w:t>
      </w:r>
    </w:p>
    <w:p w14:paraId="39D17698" w14:textId="77777777" w:rsidR="00C7058C" w:rsidRPr="00C564BD" w:rsidRDefault="00C7058C" w:rsidP="00C7058C">
      <w:pPr>
        <w:widowControl/>
        <w:numPr>
          <w:ilvl w:val="0"/>
          <w:numId w:val="35"/>
        </w:numPr>
        <w:pBdr>
          <w:top w:val="nil"/>
          <w:left w:val="nil"/>
          <w:bottom w:val="nil"/>
          <w:right w:val="nil"/>
          <w:between w:val="nil"/>
        </w:pBdr>
        <w:wordWrap/>
        <w:autoSpaceDE/>
        <w:autoSpaceDN/>
        <w:rPr>
          <w:rFonts w:ascii="Arial" w:eastAsia="Times New Roman" w:hAnsi="Arial" w:cs="Arial"/>
          <w:sz w:val="24"/>
        </w:rPr>
      </w:pPr>
      <w:r w:rsidRPr="00C564BD">
        <w:rPr>
          <w:rFonts w:ascii="Arial" w:eastAsia="Times New Roman" w:hAnsi="Arial" w:cs="Arial"/>
          <w:color w:val="000000"/>
          <w:sz w:val="24"/>
        </w:rPr>
        <w:t xml:space="preserve">Cumplir las normas, reglamentos e instrucciones del Sistema de Gestión de la Seguridad y Salud en el Trabajo- SGSST. </w:t>
      </w:r>
    </w:p>
    <w:p w14:paraId="33BF8581" w14:textId="77777777" w:rsidR="00C7058C" w:rsidRPr="00C564BD" w:rsidRDefault="00C7058C" w:rsidP="00C7058C">
      <w:pPr>
        <w:widowControl/>
        <w:numPr>
          <w:ilvl w:val="0"/>
          <w:numId w:val="35"/>
        </w:numPr>
        <w:pBdr>
          <w:top w:val="nil"/>
          <w:left w:val="nil"/>
          <w:bottom w:val="nil"/>
          <w:right w:val="nil"/>
          <w:between w:val="nil"/>
        </w:pBdr>
        <w:wordWrap/>
        <w:autoSpaceDE/>
        <w:autoSpaceDN/>
        <w:rPr>
          <w:rFonts w:ascii="Arial" w:eastAsia="Times New Roman" w:hAnsi="Arial" w:cs="Arial"/>
          <w:sz w:val="24"/>
        </w:rPr>
      </w:pPr>
      <w:r w:rsidRPr="00C564BD">
        <w:rPr>
          <w:rFonts w:ascii="Arial" w:eastAsia="Times New Roman" w:hAnsi="Arial" w:cs="Arial"/>
          <w:color w:val="000000"/>
          <w:sz w:val="24"/>
        </w:rPr>
        <w:t>Contar con los elementos de protección personal necesario para ejecutar la actividad contratada, para lo cual asumirá su costo.</w:t>
      </w:r>
    </w:p>
    <w:p w14:paraId="55716900" w14:textId="77777777" w:rsidR="00C7058C" w:rsidRPr="00C564BD" w:rsidRDefault="00C7058C" w:rsidP="00C7058C">
      <w:pPr>
        <w:widowControl/>
        <w:numPr>
          <w:ilvl w:val="0"/>
          <w:numId w:val="35"/>
        </w:numPr>
        <w:pBdr>
          <w:top w:val="nil"/>
          <w:left w:val="nil"/>
          <w:bottom w:val="nil"/>
          <w:right w:val="nil"/>
          <w:between w:val="nil"/>
        </w:pBdr>
        <w:wordWrap/>
        <w:autoSpaceDE/>
        <w:autoSpaceDN/>
        <w:rPr>
          <w:rFonts w:ascii="Arial" w:eastAsia="Times New Roman" w:hAnsi="Arial" w:cs="Arial"/>
          <w:sz w:val="24"/>
        </w:rPr>
      </w:pPr>
      <w:r w:rsidRPr="00C564BD">
        <w:rPr>
          <w:rFonts w:ascii="Arial" w:eastAsia="Times New Roman" w:hAnsi="Arial" w:cs="Arial"/>
          <w:color w:val="000000"/>
          <w:sz w:val="24"/>
        </w:rPr>
        <w:t>Informar a la entidad la ocurrencia de incidentes o accidentes de trabajo.</w:t>
      </w:r>
    </w:p>
    <w:p w14:paraId="7AD5F53F" w14:textId="77777777" w:rsidR="00C7058C" w:rsidRPr="00C564BD" w:rsidRDefault="00C7058C" w:rsidP="00C7058C">
      <w:pPr>
        <w:widowControl/>
        <w:numPr>
          <w:ilvl w:val="0"/>
          <w:numId w:val="35"/>
        </w:numPr>
        <w:pBdr>
          <w:top w:val="nil"/>
          <w:left w:val="nil"/>
          <w:bottom w:val="nil"/>
          <w:right w:val="nil"/>
          <w:between w:val="nil"/>
        </w:pBdr>
        <w:wordWrap/>
        <w:autoSpaceDE/>
        <w:autoSpaceDN/>
        <w:rPr>
          <w:rFonts w:ascii="Arial" w:eastAsia="Times New Roman" w:hAnsi="Arial" w:cs="Arial"/>
          <w:sz w:val="24"/>
        </w:rPr>
      </w:pPr>
      <w:r w:rsidRPr="00C564BD">
        <w:rPr>
          <w:rFonts w:ascii="Arial" w:eastAsia="Times New Roman" w:hAnsi="Arial" w:cs="Arial"/>
          <w:color w:val="000000"/>
          <w:sz w:val="24"/>
        </w:rPr>
        <w:t>Cuando en el desarrollo de sus obligaciones se requiera, el contratista deberá participar en las actividades de prevención de accidentes de trabajo y enfermedades laborales, así como de promoción de la salud.</w:t>
      </w:r>
      <w:r w:rsidRPr="00C564BD">
        <w:rPr>
          <w:rFonts w:ascii="Arial" w:eastAsia="Times New Roman" w:hAnsi="Arial" w:cs="Arial"/>
          <w:color w:val="222222"/>
          <w:sz w:val="24"/>
          <w:highlight w:val="white"/>
        </w:rPr>
        <w:t> </w:t>
      </w:r>
    </w:p>
    <w:p w14:paraId="7D2E6054" w14:textId="77777777" w:rsidR="00C7058C" w:rsidRPr="00C564BD" w:rsidRDefault="00C7058C" w:rsidP="00C7058C">
      <w:pPr>
        <w:widowControl/>
        <w:numPr>
          <w:ilvl w:val="0"/>
          <w:numId w:val="35"/>
        </w:numPr>
        <w:pBdr>
          <w:top w:val="nil"/>
          <w:left w:val="nil"/>
          <w:bottom w:val="nil"/>
          <w:right w:val="nil"/>
          <w:between w:val="nil"/>
        </w:pBdr>
        <w:wordWrap/>
        <w:autoSpaceDE/>
        <w:autoSpaceDN/>
        <w:jc w:val="left"/>
        <w:rPr>
          <w:rFonts w:ascii="Arial" w:eastAsia="Times New Roman" w:hAnsi="Arial" w:cs="Arial"/>
          <w:sz w:val="24"/>
        </w:rPr>
      </w:pPr>
      <w:r w:rsidRPr="00C564BD">
        <w:rPr>
          <w:rFonts w:ascii="Arial" w:eastAsia="Times New Roman" w:hAnsi="Arial" w:cs="Arial"/>
          <w:color w:val="000000"/>
          <w:sz w:val="24"/>
        </w:rPr>
        <w:t>Todas las demás inherentes al objeto del contrato y las establecidas en la Ley.</w:t>
      </w:r>
    </w:p>
    <w:p w14:paraId="77326CD3" w14:textId="77777777" w:rsidR="00C7058C" w:rsidRPr="00C564BD" w:rsidRDefault="00C7058C" w:rsidP="00C7058C">
      <w:pPr>
        <w:pBdr>
          <w:top w:val="nil"/>
          <w:left w:val="nil"/>
          <w:bottom w:val="nil"/>
          <w:right w:val="nil"/>
          <w:between w:val="nil"/>
        </w:pBdr>
        <w:ind w:left="426"/>
        <w:rPr>
          <w:rFonts w:ascii="Arial" w:eastAsia="Times New Roman" w:hAnsi="Arial" w:cs="Arial"/>
          <w:b/>
          <w:bCs/>
          <w:color w:val="000000"/>
          <w:sz w:val="24"/>
        </w:rPr>
      </w:pPr>
    </w:p>
    <w:p w14:paraId="6485D3A9" w14:textId="77777777" w:rsidR="00C7058C" w:rsidRPr="00C564BD" w:rsidRDefault="00C7058C" w:rsidP="00C7058C">
      <w:pPr>
        <w:rPr>
          <w:rFonts w:ascii="Arial" w:eastAsia="Times New Roman" w:hAnsi="Arial" w:cs="Arial"/>
          <w:b/>
          <w:bCs/>
          <w:sz w:val="24"/>
        </w:rPr>
      </w:pPr>
      <w:r w:rsidRPr="00C564BD">
        <w:rPr>
          <w:rFonts w:ascii="Arial" w:eastAsia="Times New Roman" w:hAnsi="Arial" w:cs="Arial"/>
          <w:b/>
          <w:bCs/>
          <w:sz w:val="24"/>
        </w:rPr>
        <w:t>(PERSONA JURÍDICA)</w:t>
      </w:r>
    </w:p>
    <w:p w14:paraId="7D15E1B8" w14:textId="77777777" w:rsidR="00C7058C" w:rsidRPr="00C564BD" w:rsidRDefault="00C7058C" w:rsidP="00C7058C">
      <w:pPr>
        <w:rPr>
          <w:rFonts w:ascii="Arial" w:eastAsia="Times New Roman" w:hAnsi="Arial" w:cs="Arial"/>
          <w:b/>
          <w:bCs/>
          <w:sz w:val="24"/>
        </w:rPr>
      </w:pPr>
    </w:p>
    <w:p w14:paraId="4B813C31" w14:textId="77777777" w:rsidR="00C7058C" w:rsidRPr="00C564BD" w:rsidRDefault="00C7058C" w:rsidP="00C7058C">
      <w:pPr>
        <w:pStyle w:val="Prrafodelista"/>
        <w:widowControl/>
        <w:numPr>
          <w:ilvl w:val="0"/>
          <w:numId w:val="36"/>
        </w:numPr>
        <w:pBdr>
          <w:top w:val="nil"/>
          <w:left w:val="nil"/>
          <w:bottom w:val="nil"/>
          <w:right w:val="nil"/>
          <w:between w:val="nil"/>
        </w:pBdr>
        <w:suppressAutoHyphens w:val="0"/>
        <w:autoSpaceDN/>
        <w:contextualSpacing/>
        <w:jc w:val="both"/>
        <w:textAlignment w:val="auto"/>
        <w:rPr>
          <w:sz w:val="24"/>
          <w:szCs w:val="24"/>
        </w:rPr>
      </w:pPr>
      <w:r w:rsidRPr="00C564BD">
        <w:rPr>
          <w:color w:val="000000"/>
          <w:sz w:val="24"/>
          <w:szCs w:val="24"/>
        </w:rPr>
        <w:t>Cumplir cabalmente con el objeto del contrato.</w:t>
      </w:r>
    </w:p>
    <w:p w14:paraId="37EEF074" w14:textId="77777777" w:rsidR="00C7058C" w:rsidRPr="00C564BD" w:rsidRDefault="00C7058C" w:rsidP="00C7058C">
      <w:pPr>
        <w:pStyle w:val="Prrafodelista"/>
        <w:widowControl/>
        <w:numPr>
          <w:ilvl w:val="0"/>
          <w:numId w:val="36"/>
        </w:numPr>
        <w:pBdr>
          <w:top w:val="nil"/>
          <w:left w:val="nil"/>
          <w:bottom w:val="nil"/>
          <w:right w:val="nil"/>
          <w:between w:val="nil"/>
        </w:pBdr>
        <w:suppressAutoHyphens w:val="0"/>
        <w:autoSpaceDN/>
        <w:contextualSpacing/>
        <w:jc w:val="both"/>
        <w:textAlignment w:val="auto"/>
        <w:rPr>
          <w:sz w:val="24"/>
          <w:szCs w:val="24"/>
        </w:rPr>
      </w:pPr>
      <w:r w:rsidRPr="00C564BD">
        <w:rPr>
          <w:color w:val="000000"/>
          <w:sz w:val="24"/>
          <w:szCs w:val="24"/>
        </w:rPr>
        <w:t xml:space="preserve">Constituir las pólizas pactadas en el contrato. </w:t>
      </w:r>
    </w:p>
    <w:p w14:paraId="648B6502" w14:textId="77777777" w:rsidR="00C7058C" w:rsidRPr="00C564BD" w:rsidRDefault="00C7058C" w:rsidP="00C7058C">
      <w:pPr>
        <w:widowControl/>
        <w:numPr>
          <w:ilvl w:val="0"/>
          <w:numId w:val="36"/>
        </w:numPr>
        <w:pBdr>
          <w:top w:val="nil"/>
          <w:left w:val="nil"/>
          <w:bottom w:val="nil"/>
          <w:right w:val="nil"/>
          <w:between w:val="nil"/>
        </w:pBdr>
        <w:wordWrap/>
        <w:autoSpaceDE/>
        <w:autoSpaceDN/>
        <w:rPr>
          <w:rFonts w:ascii="Arial" w:eastAsia="Times New Roman" w:hAnsi="Arial" w:cs="Arial"/>
          <w:sz w:val="24"/>
        </w:rPr>
      </w:pPr>
      <w:r w:rsidRPr="00C564BD">
        <w:rPr>
          <w:rFonts w:ascii="Arial" w:eastAsia="Times New Roman" w:hAnsi="Arial" w:cs="Arial"/>
          <w:color w:val="000000"/>
          <w:sz w:val="24"/>
        </w:rPr>
        <w:t>Obrar con diligencia y el cuidado necesario en los asuntos que le asigne el supervisor del contrato.</w:t>
      </w:r>
    </w:p>
    <w:p w14:paraId="52AEF9E2" w14:textId="77777777" w:rsidR="00C7058C" w:rsidRPr="00C564BD" w:rsidRDefault="00C7058C" w:rsidP="00C7058C">
      <w:pPr>
        <w:widowControl/>
        <w:numPr>
          <w:ilvl w:val="0"/>
          <w:numId w:val="36"/>
        </w:numPr>
        <w:pBdr>
          <w:top w:val="nil"/>
          <w:left w:val="nil"/>
          <w:bottom w:val="nil"/>
          <w:right w:val="nil"/>
          <w:between w:val="nil"/>
        </w:pBdr>
        <w:wordWrap/>
        <w:autoSpaceDE/>
        <w:autoSpaceDN/>
        <w:rPr>
          <w:rFonts w:ascii="Arial" w:eastAsia="Times New Roman" w:hAnsi="Arial" w:cs="Arial"/>
          <w:sz w:val="24"/>
        </w:rPr>
      </w:pPr>
      <w:r w:rsidRPr="00C564BD">
        <w:rPr>
          <w:rFonts w:ascii="Arial" w:eastAsia="Times New Roman" w:hAnsi="Arial" w:cs="Arial"/>
          <w:color w:val="000000"/>
          <w:sz w:val="24"/>
        </w:rPr>
        <w:t>Presentar oportunamente las respectivas facturas o cuentas de cobro.</w:t>
      </w:r>
    </w:p>
    <w:p w14:paraId="1DB52C1E" w14:textId="77777777" w:rsidR="00C7058C" w:rsidRPr="00C564BD" w:rsidRDefault="00C7058C" w:rsidP="00C7058C">
      <w:pPr>
        <w:widowControl/>
        <w:numPr>
          <w:ilvl w:val="0"/>
          <w:numId w:val="36"/>
        </w:numPr>
        <w:pBdr>
          <w:top w:val="nil"/>
          <w:left w:val="nil"/>
          <w:bottom w:val="nil"/>
          <w:right w:val="nil"/>
          <w:between w:val="nil"/>
        </w:pBdr>
        <w:wordWrap/>
        <w:autoSpaceDE/>
        <w:autoSpaceDN/>
        <w:rPr>
          <w:rFonts w:ascii="Arial" w:eastAsia="Times New Roman" w:hAnsi="Arial" w:cs="Arial"/>
          <w:sz w:val="24"/>
        </w:rPr>
      </w:pPr>
      <w:r w:rsidRPr="00C564BD">
        <w:rPr>
          <w:rFonts w:ascii="Arial" w:eastAsia="Times New Roman" w:hAnsi="Arial" w:cs="Arial"/>
          <w:color w:val="000000"/>
          <w:sz w:val="24"/>
        </w:rPr>
        <w:t xml:space="preserve">Presentar los certificados de estar al día en el pago de los aportes al sistema de seguridad social integral. </w:t>
      </w:r>
    </w:p>
    <w:p w14:paraId="4A6A4CA5" w14:textId="77777777" w:rsidR="00C7058C" w:rsidRPr="00C564BD" w:rsidRDefault="00C7058C" w:rsidP="00C7058C">
      <w:pPr>
        <w:widowControl/>
        <w:numPr>
          <w:ilvl w:val="0"/>
          <w:numId w:val="36"/>
        </w:numPr>
        <w:pBdr>
          <w:top w:val="nil"/>
          <w:left w:val="nil"/>
          <w:bottom w:val="nil"/>
          <w:right w:val="nil"/>
          <w:between w:val="nil"/>
        </w:pBdr>
        <w:wordWrap/>
        <w:autoSpaceDE/>
        <w:autoSpaceDN/>
        <w:rPr>
          <w:rFonts w:ascii="Arial" w:eastAsia="Times New Roman" w:hAnsi="Arial" w:cs="Arial"/>
          <w:sz w:val="24"/>
        </w:rPr>
      </w:pPr>
      <w:r w:rsidRPr="00C564BD">
        <w:rPr>
          <w:rFonts w:ascii="Arial" w:eastAsia="Times New Roman" w:hAnsi="Arial" w:cs="Arial"/>
          <w:color w:val="000000"/>
          <w:sz w:val="24"/>
        </w:rPr>
        <w:t xml:space="preserve">Obrar con lealtad y buena fe en las distintas etapas contractuales, evitando dilaciones y </w:t>
      </w:r>
      <w:proofErr w:type="spellStart"/>
      <w:r w:rsidRPr="00C564BD">
        <w:rPr>
          <w:rFonts w:ascii="Arial" w:eastAsia="Times New Roman" w:hAnsi="Arial" w:cs="Arial"/>
          <w:color w:val="000000"/>
          <w:sz w:val="24"/>
        </w:rPr>
        <w:t>entrabamientos</w:t>
      </w:r>
      <w:proofErr w:type="spellEnd"/>
      <w:r w:rsidRPr="00C564BD">
        <w:rPr>
          <w:rFonts w:ascii="Arial" w:eastAsia="Times New Roman" w:hAnsi="Arial" w:cs="Arial"/>
          <w:color w:val="000000"/>
          <w:sz w:val="24"/>
        </w:rPr>
        <w:t xml:space="preserve"> que puedan presentarse.</w:t>
      </w:r>
    </w:p>
    <w:p w14:paraId="6B0B364C" w14:textId="77777777" w:rsidR="00C7058C" w:rsidRPr="00C564BD" w:rsidRDefault="00C7058C" w:rsidP="00C7058C">
      <w:pPr>
        <w:widowControl/>
        <w:numPr>
          <w:ilvl w:val="0"/>
          <w:numId w:val="36"/>
        </w:numPr>
        <w:pBdr>
          <w:top w:val="nil"/>
          <w:left w:val="nil"/>
          <w:bottom w:val="nil"/>
          <w:right w:val="nil"/>
          <w:between w:val="nil"/>
        </w:pBdr>
        <w:wordWrap/>
        <w:autoSpaceDE/>
        <w:autoSpaceDN/>
        <w:rPr>
          <w:rFonts w:ascii="Arial" w:eastAsia="Times New Roman" w:hAnsi="Arial" w:cs="Arial"/>
          <w:sz w:val="24"/>
        </w:rPr>
      </w:pPr>
      <w:r w:rsidRPr="00C564BD">
        <w:rPr>
          <w:rFonts w:ascii="Arial" w:eastAsia="Times New Roman" w:hAnsi="Arial" w:cs="Arial"/>
          <w:color w:val="000000"/>
          <w:sz w:val="24"/>
        </w:rPr>
        <w:t>Velar por el cumplimiento estricto de las normas de retención documental y archivo en materia contractual.</w:t>
      </w:r>
    </w:p>
    <w:p w14:paraId="282EF214" w14:textId="77777777" w:rsidR="00C7058C" w:rsidRPr="00C564BD" w:rsidRDefault="00C7058C" w:rsidP="00C7058C">
      <w:pPr>
        <w:widowControl/>
        <w:numPr>
          <w:ilvl w:val="0"/>
          <w:numId w:val="36"/>
        </w:numPr>
        <w:pBdr>
          <w:top w:val="nil"/>
          <w:left w:val="nil"/>
          <w:bottom w:val="nil"/>
          <w:right w:val="nil"/>
          <w:between w:val="nil"/>
        </w:pBdr>
        <w:wordWrap/>
        <w:autoSpaceDE/>
        <w:autoSpaceDN/>
        <w:rPr>
          <w:rFonts w:ascii="Arial" w:eastAsia="Times New Roman" w:hAnsi="Arial" w:cs="Arial"/>
          <w:sz w:val="24"/>
        </w:rPr>
      </w:pPr>
      <w:r w:rsidRPr="00C564BD">
        <w:rPr>
          <w:rFonts w:ascii="Arial" w:eastAsia="Times New Roman" w:hAnsi="Arial" w:cs="Arial"/>
          <w:color w:val="000000"/>
          <w:sz w:val="24"/>
        </w:rPr>
        <w:t>Practicar autocontrol y responder ante el superior inmediato por la aplicación de las disposiciones / sistema de control interno y del sistema de gestión de la calidad a los procesos y actividades que conforman sus obligaciones.</w:t>
      </w:r>
    </w:p>
    <w:p w14:paraId="2C09B578" w14:textId="77777777" w:rsidR="00C7058C" w:rsidRPr="00C564BD" w:rsidRDefault="00C7058C" w:rsidP="00C7058C">
      <w:pPr>
        <w:widowControl/>
        <w:numPr>
          <w:ilvl w:val="0"/>
          <w:numId w:val="36"/>
        </w:numPr>
        <w:pBdr>
          <w:top w:val="nil"/>
          <w:left w:val="nil"/>
          <w:bottom w:val="nil"/>
          <w:right w:val="nil"/>
          <w:between w:val="nil"/>
        </w:pBdr>
        <w:wordWrap/>
        <w:autoSpaceDE/>
        <w:autoSpaceDN/>
        <w:rPr>
          <w:rFonts w:ascii="Arial" w:eastAsia="Times New Roman" w:hAnsi="Arial" w:cs="Arial"/>
          <w:sz w:val="24"/>
        </w:rPr>
      </w:pPr>
      <w:r w:rsidRPr="00C564BD">
        <w:rPr>
          <w:rFonts w:ascii="Arial" w:eastAsia="Times New Roman" w:hAnsi="Arial" w:cs="Arial"/>
          <w:color w:val="000000"/>
          <w:sz w:val="24"/>
        </w:rPr>
        <w:t xml:space="preserve">De conformidad con lo establecido en el artículo 24 del decreto 2578 del 13 de diciembre de 2012, el contratista deberá entregar mediante inventario los documentos de archivo que se encuentren en su poder cuando culmine sus obligaciones contractuales. </w:t>
      </w:r>
    </w:p>
    <w:p w14:paraId="0B838C05" w14:textId="77777777" w:rsidR="00C7058C" w:rsidRPr="00C564BD" w:rsidRDefault="00C7058C" w:rsidP="00C7058C">
      <w:pPr>
        <w:widowControl/>
        <w:numPr>
          <w:ilvl w:val="0"/>
          <w:numId w:val="36"/>
        </w:numPr>
        <w:pBdr>
          <w:top w:val="nil"/>
          <w:left w:val="nil"/>
          <w:bottom w:val="nil"/>
          <w:right w:val="nil"/>
          <w:between w:val="nil"/>
        </w:pBdr>
        <w:wordWrap/>
        <w:autoSpaceDE/>
        <w:autoSpaceDN/>
        <w:rPr>
          <w:rFonts w:ascii="Arial" w:eastAsia="Times New Roman" w:hAnsi="Arial" w:cs="Arial"/>
          <w:sz w:val="24"/>
        </w:rPr>
      </w:pPr>
      <w:r w:rsidRPr="00C564BD">
        <w:rPr>
          <w:rFonts w:ascii="Arial" w:eastAsia="Times New Roman" w:hAnsi="Arial" w:cs="Arial"/>
          <w:color w:val="000000"/>
          <w:sz w:val="24"/>
        </w:rPr>
        <w:t xml:space="preserve">EL CONTRATISTA se obliga a conocer y aplicar la política y los lineamientos de Seguridad de la Información y Gestión de los activos de la Información que le entregue EL CDAC así mismo, EL CONTRATISTA se </w:t>
      </w:r>
      <w:r w:rsidRPr="00C564BD">
        <w:rPr>
          <w:rFonts w:ascii="Arial" w:eastAsia="Times New Roman" w:hAnsi="Arial" w:cs="Arial"/>
          <w:color w:val="000000"/>
          <w:sz w:val="24"/>
        </w:rPr>
        <w:lastRenderedPageBreak/>
        <w:t>obliga a no revelar, durante la vigencia del este contrato, la información confidencial de propiedad del CDAC y de entidades que suministren información para el cumplimiento de la misión institucional, de la que el CONTRATISTA tenga conocimiento con ocasión o para la ejecución de este contrato, sin el previo consentimiento escrito del mismo. Se considera información confidencial información personal, técnica, financiera, comercial, estratégica y, en general, cualquier información relacionada con las funciones, programas, planes, proyectos y/o actividades del CDAC, en especial las disposiciones contenidas en la Ley 1581 de 2012, Decreto 1377 de 2013, ley 1712 de 2014, Decreto 103 de 2015 y Ley 1755 de 2015.</w:t>
      </w:r>
    </w:p>
    <w:p w14:paraId="509F63F9" w14:textId="77777777" w:rsidR="00C7058C" w:rsidRPr="00C564BD" w:rsidRDefault="00C7058C" w:rsidP="00C7058C">
      <w:pPr>
        <w:widowControl/>
        <w:numPr>
          <w:ilvl w:val="0"/>
          <w:numId w:val="36"/>
        </w:numPr>
        <w:pBdr>
          <w:top w:val="nil"/>
          <w:left w:val="nil"/>
          <w:bottom w:val="nil"/>
          <w:right w:val="nil"/>
          <w:between w:val="nil"/>
        </w:pBdr>
        <w:wordWrap/>
        <w:autoSpaceDE/>
        <w:autoSpaceDN/>
        <w:rPr>
          <w:rFonts w:ascii="Arial" w:eastAsia="Times New Roman" w:hAnsi="Arial" w:cs="Arial"/>
          <w:sz w:val="24"/>
        </w:rPr>
      </w:pPr>
      <w:r w:rsidRPr="00C564BD">
        <w:rPr>
          <w:rFonts w:ascii="Arial" w:eastAsia="Times New Roman" w:hAnsi="Arial" w:cs="Arial"/>
          <w:color w:val="000000"/>
          <w:sz w:val="24"/>
        </w:rPr>
        <w:t xml:space="preserve">Cumplir las normas, reglamentos e instrucciones del Sistema de Gestión de la Seguridad y Salud en el Trabajo- SGSST. </w:t>
      </w:r>
    </w:p>
    <w:p w14:paraId="0DCB1E3A" w14:textId="77777777" w:rsidR="00C7058C" w:rsidRPr="00C564BD" w:rsidRDefault="00C7058C" w:rsidP="00C7058C">
      <w:pPr>
        <w:widowControl/>
        <w:numPr>
          <w:ilvl w:val="0"/>
          <w:numId w:val="36"/>
        </w:numPr>
        <w:pBdr>
          <w:top w:val="nil"/>
          <w:left w:val="nil"/>
          <w:bottom w:val="nil"/>
          <w:right w:val="nil"/>
          <w:between w:val="nil"/>
        </w:pBdr>
        <w:wordWrap/>
        <w:autoSpaceDE/>
        <w:autoSpaceDN/>
        <w:rPr>
          <w:rFonts w:ascii="Arial" w:eastAsia="Times New Roman" w:hAnsi="Arial" w:cs="Arial"/>
          <w:sz w:val="24"/>
        </w:rPr>
      </w:pPr>
      <w:r w:rsidRPr="00C564BD">
        <w:rPr>
          <w:rFonts w:ascii="Arial" w:eastAsia="Times New Roman" w:hAnsi="Arial" w:cs="Arial"/>
          <w:color w:val="000000"/>
          <w:sz w:val="24"/>
        </w:rPr>
        <w:t>Contar con los elementos de protección personal necesario para ejecutar la actividad contratada, para lo cual asumirá su costo.</w:t>
      </w:r>
    </w:p>
    <w:p w14:paraId="479369C5" w14:textId="71092660" w:rsidR="00C7058C" w:rsidRPr="00C7058C" w:rsidRDefault="00C7058C" w:rsidP="00C7058C">
      <w:pPr>
        <w:widowControl/>
        <w:numPr>
          <w:ilvl w:val="0"/>
          <w:numId w:val="36"/>
        </w:numPr>
        <w:pBdr>
          <w:top w:val="nil"/>
          <w:left w:val="nil"/>
          <w:bottom w:val="nil"/>
          <w:right w:val="nil"/>
          <w:between w:val="nil"/>
        </w:pBdr>
        <w:wordWrap/>
        <w:autoSpaceDE/>
        <w:autoSpaceDN/>
        <w:jc w:val="left"/>
        <w:rPr>
          <w:rFonts w:ascii="Arial" w:eastAsia="Times New Roman" w:hAnsi="Arial" w:cs="Arial"/>
          <w:sz w:val="24"/>
        </w:rPr>
      </w:pPr>
      <w:r w:rsidRPr="00C564BD">
        <w:rPr>
          <w:rFonts w:ascii="Arial" w:eastAsia="Times New Roman" w:hAnsi="Arial" w:cs="Arial"/>
          <w:color w:val="000000"/>
          <w:sz w:val="24"/>
        </w:rPr>
        <w:t>Todas las demás inherentes al objeto del contrato y las establecidas en la Ley.</w:t>
      </w:r>
    </w:p>
    <w:p w14:paraId="7D4D939D" w14:textId="77777777" w:rsidR="00C7058C" w:rsidRPr="00C564BD" w:rsidRDefault="00C7058C" w:rsidP="00C7058C">
      <w:pPr>
        <w:pStyle w:val="Prrafodelista"/>
        <w:tabs>
          <w:tab w:val="left" w:pos="709"/>
        </w:tabs>
        <w:jc w:val="both"/>
        <w:rPr>
          <w:bCs/>
          <w:sz w:val="24"/>
          <w:szCs w:val="24"/>
        </w:rPr>
      </w:pPr>
      <w:r w:rsidRPr="00C564BD">
        <w:rPr>
          <w:bCs/>
          <w:sz w:val="24"/>
          <w:szCs w:val="24"/>
        </w:rPr>
        <w:t xml:space="preserve">  </w:t>
      </w:r>
    </w:p>
    <w:p w14:paraId="2424E134" w14:textId="77777777" w:rsidR="00C7058C" w:rsidRPr="00C564BD" w:rsidRDefault="00C7058C" w:rsidP="00C7058C">
      <w:pPr>
        <w:contextualSpacing/>
        <w:rPr>
          <w:rFonts w:ascii="Arial" w:hAnsi="Arial" w:cs="Arial"/>
          <w:b/>
          <w:sz w:val="24"/>
          <w:u w:val="single"/>
        </w:rPr>
      </w:pPr>
      <w:r w:rsidRPr="00C564BD">
        <w:rPr>
          <w:rFonts w:ascii="Arial" w:hAnsi="Arial" w:cs="Arial"/>
          <w:b/>
          <w:sz w:val="24"/>
          <w:u w:val="single"/>
        </w:rPr>
        <w:t>5.2. OBLIGACIONES ESPECIALES.</w:t>
      </w:r>
    </w:p>
    <w:p w14:paraId="35E04269" w14:textId="77777777" w:rsidR="00C7058C" w:rsidRPr="00C564BD" w:rsidRDefault="00C7058C" w:rsidP="00C7058C">
      <w:pPr>
        <w:contextualSpacing/>
        <w:rPr>
          <w:rFonts w:ascii="Arial" w:hAnsi="Arial" w:cs="Arial"/>
          <w:bCs/>
          <w:sz w:val="24"/>
        </w:rPr>
      </w:pPr>
    </w:p>
    <w:p w14:paraId="4D6F34CC" w14:textId="77777777" w:rsidR="00A645D4" w:rsidRPr="0048327D" w:rsidRDefault="00A645D4" w:rsidP="00A645D4">
      <w:pPr>
        <w:pStyle w:val="Prrafodelista"/>
        <w:widowControl/>
        <w:numPr>
          <w:ilvl w:val="0"/>
          <w:numId w:val="39"/>
        </w:numPr>
        <w:suppressAutoHyphens w:val="0"/>
        <w:autoSpaceDN/>
        <w:contextualSpacing/>
        <w:jc w:val="both"/>
        <w:textAlignment w:val="auto"/>
        <w:rPr>
          <w:sz w:val="24"/>
          <w:szCs w:val="24"/>
        </w:rPr>
      </w:pPr>
      <w:r w:rsidRPr="001E599D">
        <w:rPr>
          <w:sz w:val="24"/>
          <w:szCs w:val="24"/>
        </w:rPr>
        <w:t>Entregar en la sede principal del CDA DE CALDAS LTDA, o en los lugares indicados por el supervisor del contrato, los elementos conforme</w:t>
      </w:r>
      <w:r>
        <w:rPr>
          <w:sz w:val="24"/>
          <w:szCs w:val="24"/>
        </w:rPr>
        <w:t xml:space="preserve"> pactados en el contrato.</w:t>
      </w:r>
    </w:p>
    <w:p w14:paraId="3E4962E8" w14:textId="77777777" w:rsidR="00A645D4" w:rsidRPr="001E599D" w:rsidRDefault="00A645D4" w:rsidP="00A645D4">
      <w:pPr>
        <w:pStyle w:val="Prrafodelista"/>
        <w:widowControl/>
        <w:numPr>
          <w:ilvl w:val="0"/>
          <w:numId w:val="39"/>
        </w:numPr>
        <w:suppressAutoHyphens w:val="0"/>
        <w:autoSpaceDN/>
        <w:contextualSpacing/>
        <w:jc w:val="both"/>
        <w:textAlignment w:val="auto"/>
        <w:rPr>
          <w:sz w:val="24"/>
          <w:szCs w:val="24"/>
        </w:rPr>
      </w:pPr>
      <w:r w:rsidRPr="001E599D">
        <w:rPr>
          <w:sz w:val="24"/>
          <w:szCs w:val="24"/>
        </w:rPr>
        <w:t xml:space="preserve"> Entregar en la sede principal del CDA DE CALDAS LTDA, o en los lugares indicados por el supervisor del contrato, los elementos conforme a las características requeridas, en excelentes condiciones de calidad, libre de gravámenes, embargos, multas, pacto de reserva de dominio y cualquier otra circunstancia que afecte los bienes objeto del contrato.</w:t>
      </w:r>
    </w:p>
    <w:p w14:paraId="20642E3B" w14:textId="77777777" w:rsidR="00A645D4" w:rsidRPr="001E599D" w:rsidRDefault="00A645D4" w:rsidP="00A645D4">
      <w:pPr>
        <w:pStyle w:val="Prrafodelista"/>
        <w:widowControl/>
        <w:numPr>
          <w:ilvl w:val="0"/>
          <w:numId w:val="39"/>
        </w:numPr>
        <w:suppressAutoHyphens w:val="0"/>
        <w:autoSpaceDN/>
        <w:contextualSpacing/>
        <w:jc w:val="both"/>
        <w:textAlignment w:val="auto"/>
        <w:rPr>
          <w:sz w:val="24"/>
          <w:szCs w:val="24"/>
        </w:rPr>
      </w:pPr>
      <w:r w:rsidRPr="001E599D">
        <w:rPr>
          <w:sz w:val="24"/>
          <w:szCs w:val="24"/>
        </w:rPr>
        <w:t>Garantizar que los elementos suministrados sean de buena calidad y que cumplan con todas las especificaciones técnicas, hecho que debe quedar consignado en el acta de recibo correspondiente.</w:t>
      </w:r>
    </w:p>
    <w:p w14:paraId="3E4E6001" w14:textId="77777777" w:rsidR="00A645D4" w:rsidRPr="001E599D" w:rsidRDefault="00A645D4" w:rsidP="00A645D4">
      <w:pPr>
        <w:pStyle w:val="Prrafodelista"/>
        <w:widowControl/>
        <w:numPr>
          <w:ilvl w:val="0"/>
          <w:numId w:val="39"/>
        </w:numPr>
        <w:suppressAutoHyphens w:val="0"/>
        <w:autoSpaceDN/>
        <w:contextualSpacing/>
        <w:jc w:val="both"/>
        <w:textAlignment w:val="auto"/>
        <w:rPr>
          <w:sz w:val="24"/>
          <w:szCs w:val="24"/>
        </w:rPr>
      </w:pPr>
      <w:r w:rsidRPr="001E599D">
        <w:rPr>
          <w:sz w:val="24"/>
          <w:szCs w:val="24"/>
        </w:rPr>
        <w:t>Cuando el suministro objeto del contrato que se origine sea rechazado por su mala calidad durante su recepción, el CDAC según criterio técnico podrá solicitar el cambio al proveedor quien lo deberá efectuar de inmediato.</w:t>
      </w:r>
    </w:p>
    <w:p w14:paraId="5FC5E6A5" w14:textId="77777777" w:rsidR="00A645D4" w:rsidRPr="001E599D" w:rsidRDefault="00A645D4" w:rsidP="00A645D4">
      <w:pPr>
        <w:pStyle w:val="Prrafodelista"/>
        <w:widowControl/>
        <w:numPr>
          <w:ilvl w:val="0"/>
          <w:numId w:val="39"/>
        </w:numPr>
        <w:suppressAutoHyphens w:val="0"/>
        <w:autoSpaceDN/>
        <w:contextualSpacing/>
        <w:jc w:val="both"/>
        <w:textAlignment w:val="auto"/>
        <w:rPr>
          <w:sz w:val="24"/>
          <w:szCs w:val="24"/>
        </w:rPr>
      </w:pPr>
      <w:r w:rsidRPr="001E599D">
        <w:rPr>
          <w:sz w:val="24"/>
          <w:szCs w:val="24"/>
        </w:rPr>
        <w:t>Efectuar las modificaciones y ajustes requeridos por el CDAC, de manera que garantice el cumplimiento de los fines del contrato.</w:t>
      </w:r>
    </w:p>
    <w:p w14:paraId="462E3171" w14:textId="77777777" w:rsidR="00A645D4" w:rsidRPr="001E599D" w:rsidRDefault="00A645D4" w:rsidP="00A645D4">
      <w:pPr>
        <w:pStyle w:val="Prrafodelista"/>
        <w:widowControl/>
        <w:numPr>
          <w:ilvl w:val="0"/>
          <w:numId w:val="39"/>
        </w:numPr>
        <w:suppressAutoHyphens w:val="0"/>
        <w:autoSpaceDN/>
        <w:contextualSpacing/>
        <w:jc w:val="both"/>
        <w:textAlignment w:val="auto"/>
        <w:rPr>
          <w:sz w:val="24"/>
          <w:szCs w:val="24"/>
        </w:rPr>
      </w:pPr>
      <w:r w:rsidRPr="001E599D">
        <w:rPr>
          <w:sz w:val="24"/>
          <w:szCs w:val="24"/>
        </w:rPr>
        <w:t>Dar información inmediata al supervisor de las novedades que puedan ocasionar la parálisis de la ejecución del contrato.</w:t>
      </w:r>
    </w:p>
    <w:p w14:paraId="752B8C4C" w14:textId="77777777" w:rsidR="00A645D4" w:rsidRDefault="00A645D4" w:rsidP="00A645D4">
      <w:pPr>
        <w:pStyle w:val="Prrafodelista"/>
        <w:widowControl/>
        <w:numPr>
          <w:ilvl w:val="0"/>
          <w:numId w:val="39"/>
        </w:numPr>
        <w:suppressAutoHyphens w:val="0"/>
        <w:autoSpaceDN/>
        <w:contextualSpacing/>
        <w:jc w:val="both"/>
        <w:textAlignment w:val="auto"/>
        <w:rPr>
          <w:sz w:val="24"/>
          <w:szCs w:val="24"/>
        </w:rPr>
      </w:pPr>
      <w:r w:rsidRPr="001E599D">
        <w:rPr>
          <w:sz w:val="24"/>
          <w:szCs w:val="24"/>
        </w:rPr>
        <w:t>Colaborar con el CDAC en lo que sea necesario, para que el objeto del contrato se cumpla.</w:t>
      </w:r>
    </w:p>
    <w:p w14:paraId="22B22E0E" w14:textId="77777777" w:rsidR="00A645D4" w:rsidRDefault="00A645D4" w:rsidP="00A645D4">
      <w:pPr>
        <w:pStyle w:val="Prrafodelista"/>
        <w:widowControl/>
        <w:numPr>
          <w:ilvl w:val="0"/>
          <w:numId w:val="39"/>
        </w:numPr>
        <w:suppressAutoHyphens w:val="0"/>
        <w:autoSpaceDN/>
        <w:contextualSpacing/>
        <w:jc w:val="both"/>
        <w:textAlignment w:val="auto"/>
        <w:rPr>
          <w:sz w:val="24"/>
          <w:szCs w:val="24"/>
        </w:rPr>
      </w:pPr>
      <w:r>
        <w:rPr>
          <w:sz w:val="24"/>
          <w:szCs w:val="24"/>
        </w:rPr>
        <w:t>Disponer de personal calificado para realizar la instalación de las piezas publicitarias que requieren ser instaladas en las instalaciones del CDAC.</w:t>
      </w:r>
    </w:p>
    <w:p w14:paraId="289D9EE3" w14:textId="77777777" w:rsidR="00A645D4" w:rsidRDefault="00A645D4" w:rsidP="00A645D4">
      <w:pPr>
        <w:pStyle w:val="Prrafodelista"/>
        <w:widowControl/>
        <w:numPr>
          <w:ilvl w:val="0"/>
          <w:numId w:val="39"/>
        </w:numPr>
        <w:suppressAutoHyphens w:val="0"/>
        <w:autoSpaceDN/>
        <w:contextualSpacing/>
        <w:jc w:val="both"/>
        <w:textAlignment w:val="auto"/>
        <w:rPr>
          <w:sz w:val="24"/>
          <w:szCs w:val="24"/>
        </w:rPr>
      </w:pPr>
      <w:r>
        <w:rPr>
          <w:sz w:val="24"/>
          <w:szCs w:val="24"/>
        </w:rPr>
        <w:lastRenderedPageBreak/>
        <w:t>Ponerse de acuerdo con el supervisor del contrato para la realización de las pautas en redes sociales.</w:t>
      </w:r>
    </w:p>
    <w:p w14:paraId="6F5C716D" w14:textId="2A178FD4" w:rsidR="00E75416" w:rsidRPr="009D5E69" w:rsidRDefault="00E75416" w:rsidP="00E75416">
      <w:pPr>
        <w:widowControl/>
        <w:autoSpaceDN/>
        <w:spacing w:line="276" w:lineRule="auto"/>
        <w:contextualSpacing/>
        <w:rPr>
          <w:rFonts w:eastAsia="Calibri"/>
          <w:bCs/>
          <w:color w:val="000000" w:themeColor="text1"/>
          <w:kern w:val="0"/>
          <w:sz w:val="24"/>
          <w:lang w:val="es-ES" w:eastAsia="en-US"/>
        </w:rPr>
      </w:pPr>
    </w:p>
    <w:p w14:paraId="3F0114C5" w14:textId="2940B9B3" w:rsidR="00F66467" w:rsidRPr="00F66467" w:rsidRDefault="00F66467" w:rsidP="00E75416">
      <w:pPr>
        <w:widowControl/>
        <w:wordWrap/>
        <w:autoSpaceDE/>
        <w:autoSpaceDN/>
        <w:contextualSpacing/>
        <w:rPr>
          <w:rFonts w:ascii="Arial" w:eastAsia="Calibri" w:hAnsi="Arial" w:cs="Arial"/>
          <w:bCs/>
          <w:kern w:val="0"/>
          <w:sz w:val="24"/>
          <w:u w:val="single"/>
          <w:lang w:val="es-CO" w:eastAsia="en-US"/>
        </w:rPr>
      </w:pPr>
      <w:r w:rsidRPr="00F66467">
        <w:rPr>
          <w:rFonts w:ascii="Arial" w:eastAsia="Calibri" w:hAnsi="Arial" w:cs="Arial"/>
          <w:b/>
          <w:bCs/>
          <w:kern w:val="0"/>
          <w:sz w:val="24"/>
          <w:u w:val="single"/>
          <w:lang w:val="es-ES" w:eastAsia="en-US"/>
        </w:rPr>
        <w:t>OBLIGACIONES DEL CENTRO DE DIAGNOSTICO AUTOMOTOR DE CALDAS:</w:t>
      </w:r>
    </w:p>
    <w:p w14:paraId="2786952C" w14:textId="77777777" w:rsidR="00F66467" w:rsidRPr="00F66467" w:rsidRDefault="00F66467" w:rsidP="00E75416">
      <w:pPr>
        <w:widowControl/>
        <w:wordWrap/>
        <w:autoSpaceDE/>
        <w:autoSpaceDN/>
        <w:contextualSpacing/>
        <w:rPr>
          <w:rFonts w:ascii="Arial" w:eastAsia="Calibri" w:hAnsi="Arial" w:cs="Arial"/>
          <w:bCs/>
          <w:kern w:val="0"/>
          <w:sz w:val="24"/>
          <w:lang w:val="es-CO" w:eastAsia="en-US"/>
        </w:rPr>
      </w:pPr>
    </w:p>
    <w:p w14:paraId="71157706" w14:textId="77777777" w:rsidR="00F66467" w:rsidRPr="00F66467" w:rsidRDefault="00F66467" w:rsidP="00E75416">
      <w:pPr>
        <w:widowControl/>
        <w:numPr>
          <w:ilvl w:val="0"/>
          <w:numId w:val="21"/>
        </w:numPr>
        <w:wordWrap/>
        <w:autoSpaceDE/>
        <w:autoSpaceDN/>
        <w:spacing w:after="200" w:line="276" w:lineRule="auto"/>
        <w:contextualSpacing/>
        <w:rPr>
          <w:rFonts w:ascii="Arial" w:eastAsia="Calibri" w:hAnsi="Arial" w:cs="Arial"/>
          <w:bCs/>
          <w:kern w:val="0"/>
          <w:sz w:val="24"/>
          <w:lang w:val="es-CO" w:eastAsia="en-US"/>
        </w:rPr>
      </w:pPr>
      <w:r w:rsidRPr="00F66467">
        <w:rPr>
          <w:rFonts w:ascii="Arial" w:eastAsia="Calibri" w:hAnsi="Arial" w:cs="Arial"/>
          <w:bCs/>
          <w:kern w:val="0"/>
          <w:sz w:val="24"/>
          <w:lang w:val="es-CO" w:eastAsia="en-US"/>
        </w:rPr>
        <w:t xml:space="preserve">Designar supervisor del contrato. </w:t>
      </w:r>
    </w:p>
    <w:p w14:paraId="5F840A4D" w14:textId="77777777" w:rsidR="00F66467" w:rsidRPr="00F66467" w:rsidRDefault="00F66467" w:rsidP="00E75416">
      <w:pPr>
        <w:widowControl/>
        <w:numPr>
          <w:ilvl w:val="0"/>
          <w:numId w:val="21"/>
        </w:numPr>
        <w:wordWrap/>
        <w:autoSpaceDE/>
        <w:autoSpaceDN/>
        <w:spacing w:after="200" w:line="276" w:lineRule="auto"/>
        <w:contextualSpacing/>
        <w:rPr>
          <w:rFonts w:ascii="Arial" w:eastAsia="Calibri" w:hAnsi="Arial" w:cs="Arial"/>
          <w:bCs/>
          <w:kern w:val="0"/>
          <w:sz w:val="24"/>
          <w:lang w:val="es-CO" w:eastAsia="en-US"/>
        </w:rPr>
      </w:pPr>
      <w:r w:rsidRPr="00F66467">
        <w:rPr>
          <w:rFonts w:ascii="Arial" w:eastAsia="Calibri" w:hAnsi="Arial" w:cs="Arial"/>
          <w:bCs/>
          <w:kern w:val="0"/>
          <w:sz w:val="24"/>
          <w:lang w:val="es-CO" w:eastAsia="en-US"/>
        </w:rPr>
        <w:t xml:space="preserve">Revisar las condiciones legales y presupuestales del contrato a suscribir. </w:t>
      </w:r>
    </w:p>
    <w:p w14:paraId="678C262E" w14:textId="77777777" w:rsidR="00F66467" w:rsidRPr="00F66467" w:rsidRDefault="00F66467" w:rsidP="00E75416">
      <w:pPr>
        <w:widowControl/>
        <w:numPr>
          <w:ilvl w:val="0"/>
          <w:numId w:val="21"/>
        </w:numPr>
        <w:wordWrap/>
        <w:autoSpaceDE/>
        <w:autoSpaceDN/>
        <w:spacing w:after="200" w:line="276" w:lineRule="auto"/>
        <w:contextualSpacing/>
        <w:rPr>
          <w:rFonts w:ascii="Arial" w:eastAsia="Calibri" w:hAnsi="Arial" w:cs="Arial"/>
          <w:bCs/>
          <w:kern w:val="0"/>
          <w:sz w:val="24"/>
          <w:lang w:val="es-CO" w:eastAsia="en-US"/>
        </w:rPr>
      </w:pPr>
      <w:r w:rsidRPr="00F66467">
        <w:rPr>
          <w:rFonts w:ascii="Arial" w:eastAsia="Calibri" w:hAnsi="Arial" w:cs="Arial"/>
          <w:bCs/>
          <w:kern w:val="0"/>
          <w:sz w:val="24"/>
          <w:lang w:val="es-CO" w:eastAsia="en-US"/>
        </w:rPr>
        <w:t xml:space="preserve">Presentar al contratista las sugerencias contractuales a que hay lugar. </w:t>
      </w:r>
    </w:p>
    <w:p w14:paraId="06A1965F" w14:textId="77777777" w:rsidR="00F66467" w:rsidRPr="00F66467" w:rsidRDefault="00F66467" w:rsidP="00E75416">
      <w:pPr>
        <w:widowControl/>
        <w:numPr>
          <w:ilvl w:val="0"/>
          <w:numId w:val="21"/>
        </w:numPr>
        <w:wordWrap/>
        <w:autoSpaceDE/>
        <w:autoSpaceDN/>
        <w:spacing w:after="200" w:line="276" w:lineRule="auto"/>
        <w:contextualSpacing/>
        <w:rPr>
          <w:rFonts w:ascii="Arial" w:eastAsia="Calibri" w:hAnsi="Arial" w:cs="Arial"/>
          <w:bCs/>
          <w:kern w:val="0"/>
          <w:sz w:val="24"/>
          <w:lang w:val="es-CO" w:eastAsia="en-US"/>
        </w:rPr>
      </w:pPr>
      <w:r w:rsidRPr="00F66467">
        <w:rPr>
          <w:rFonts w:ascii="Arial" w:eastAsia="Calibri" w:hAnsi="Arial" w:cs="Arial"/>
          <w:bCs/>
          <w:kern w:val="0"/>
          <w:sz w:val="24"/>
          <w:lang w:val="es-CO" w:eastAsia="en-US"/>
        </w:rPr>
        <w:t xml:space="preserve">Emitir el informe de supervisión. </w:t>
      </w:r>
    </w:p>
    <w:p w14:paraId="00125DF5" w14:textId="77777777" w:rsidR="00F66467" w:rsidRPr="00F66467" w:rsidRDefault="00F66467" w:rsidP="00E75416">
      <w:pPr>
        <w:widowControl/>
        <w:numPr>
          <w:ilvl w:val="0"/>
          <w:numId w:val="21"/>
        </w:numPr>
        <w:wordWrap/>
        <w:autoSpaceDE/>
        <w:autoSpaceDN/>
        <w:spacing w:after="200" w:line="276" w:lineRule="auto"/>
        <w:contextualSpacing/>
        <w:rPr>
          <w:rFonts w:ascii="Arial" w:eastAsia="Calibri" w:hAnsi="Arial" w:cs="Arial"/>
          <w:bCs/>
          <w:kern w:val="0"/>
          <w:sz w:val="24"/>
          <w:lang w:val="es-CO" w:eastAsia="en-US"/>
        </w:rPr>
      </w:pPr>
      <w:r w:rsidRPr="00F66467">
        <w:rPr>
          <w:rFonts w:ascii="Arial" w:eastAsia="Calibri" w:hAnsi="Arial" w:cs="Arial"/>
          <w:bCs/>
          <w:kern w:val="0"/>
          <w:sz w:val="24"/>
          <w:lang w:val="es-CO" w:eastAsia="en-US"/>
        </w:rPr>
        <w:t>Realizar el pago.</w:t>
      </w:r>
    </w:p>
    <w:p w14:paraId="51E8CFCD" w14:textId="77777777" w:rsidR="00604FA7" w:rsidRPr="00D00240" w:rsidRDefault="00604FA7" w:rsidP="00E75416">
      <w:pPr>
        <w:pStyle w:val="Textoindependiente31"/>
        <w:snapToGrid w:val="0"/>
        <w:jc w:val="both"/>
        <w:rPr>
          <w:rFonts w:ascii="Arial" w:hAnsi="Arial" w:cs="Arial"/>
          <w:b/>
          <w:lang w:val="es-CO"/>
        </w:rPr>
      </w:pPr>
    </w:p>
    <w:p w14:paraId="25EF20AA" w14:textId="1A36D7F7" w:rsidR="00BE6A30" w:rsidRPr="00D00240" w:rsidRDefault="00604FA7" w:rsidP="00E75416">
      <w:pPr>
        <w:pStyle w:val="Textoindependiente31"/>
        <w:snapToGrid w:val="0"/>
        <w:jc w:val="both"/>
        <w:rPr>
          <w:rFonts w:ascii="Arial" w:hAnsi="Arial" w:cs="Arial"/>
          <w:b/>
          <w:u w:val="single"/>
          <w:lang w:val="es-CO"/>
        </w:rPr>
      </w:pPr>
      <w:r w:rsidRPr="00D00240">
        <w:rPr>
          <w:rFonts w:ascii="Arial" w:hAnsi="Arial" w:cs="Arial"/>
          <w:b/>
          <w:u w:val="single"/>
          <w:lang w:val="es-CO"/>
        </w:rPr>
        <w:t xml:space="preserve">6. </w:t>
      </w:r>
      <w:r w:rsidR="00BE6A30" w:rsidRPr="00D00240">
        <w:rPr>
          <w:rFonts w:ascii="Arial" w:hAnsi="Arial" w:cs="Arial"/>
          <w:b/>
          <w:u w:val="single"/>
          <w:lang w:val="es-CO"/>
        </w:rPr>
        <w:t xml:space="preserve">PLAZO DE EJECUCIÓN </w:t>
      </w:r>
    </w:p>
    <w:p w14:paraId="61C4EDC0" w14:textId="77777777" w:rsidR="00BE6A30" w:rsidRPr="00D00240" w:rsidRDefault="00BE6A30" w:rsidP="00E75416">
      <w:pPr>
        <w:pStyle w:val="Textoindependiente31"/>
        <w:snapToGrid w:val="0"/>
        <w:jc w:val="both"/>
        <w:rPr>
          <w:rFonts w:ascii="Arial" w:hAnsi="Arial" w:cs="Arial"/>
          <w:b/>
          <w:lang w:val="es-CO"/>
        </w:rPr>
      </w:pPr>
      <w:r w:rsidRPr="00D00240">
        <w:rPr>
          <w:rFonts w:ascii="Arial" w:hAnsi="Arial" w:cs="Arial"/>
          <w:b/>
          <w:lang w:val="es-CO"/>
        </w:rPr>
        <w:t xml:space="preserve"> </w:t>
      </w:r>
    </w:p>
    <w:p w14:paraId="5AE1D057" w14:textId="347E9531" w:rsidR="0071372B" w:rsidRPr="00D00240" w:rsidRDefault="00C7058C" w:rsidP="00064CC1">
      <w:pPr>
        <w:wordWrap/>
        <w:rPr>
          <w:rFonts w:ascii="Arial" w:hAnsi="Arial" w:cs="Arial"/>
          <w:bCs/>
          <w:sz w:val="24"/>
          <w:lang w:val="es-CO"/>
        </w:rPr>
      </w:pPr>
      <w:r w:rsidRPr="00C7058C">
        <w:rPr>
          <w:rFonts w:ascii="Arial" w:hAnsi="Arial" w:cs="Arial"/>
          <w:sz w:val="24"/>
          <w:lang w:val="es-ES_tradnl"/>
        </w:rPr>
        <w:t xml:space="preserve">El contrato tendrá duración </w:t>
      </w:r>
      <w:r w:rsidR="009D5E69">
        <w:rPr>
          <w:rFonts w:ascii="Arial" w:hAnsi="Arial" w:cs="Arial"/>
          <w:sz w:val="24"/>
          <w:lang w:val="es-ES_tradnl"/>
        </w:rPr>
        <w:t xml:space="preserve">desde la suscripción del acta de inicio </w:t>
      </w:r>
      <w:r w:rsidRPr="00C7058C">
        <w:rPr>
          <w:rFonts w:ascii="Arial" w:hAnsi="Arial" w:cs="Arial"/>
          <w:sz w:val="24"/>
          <w:lang w:val="es-ES_tradnl"/>
        </w:rPr>
        <w:t xml:space="preserve">hasta </w:t>
      </w:r>
      <w:r w:rsidR="00A645D4">
        <w:rPr>
          <w:rFonts w:ascii="Arial" w:hAnsi="Arial" w:cs="Arial"/>
          <w:sz w:val="24"/>
          <w:lang w:val="es-ES_tradnl"/>
        </w:rPr>
        <w:t>el 20 de septiembre de</w:t>
      </w:r>
      <w:r w:rsidR="009D5E69">
        <w:rPr>
          <w:rFonts w:ascii="Arial" w:hAnsi="Arial" w:cs="Arial"/>
          <w:sz w:val="24"/>
          <w:lang w:val="es-ES_tradnl"/>
        </w:rPr>
        <w:t xml:space="preserve"> 2023</w:t>
      </w:r>
      <w:r w:rsidRPr="00C7058C">
        <w:rPr>
          <w:rFonts w:ascii="Arial" w:hAnsi="Arial" w:cs="Arial"/>
          <w:sz w:val="24"/>
          <w:lang w:val="es-ES_tradnl"/>
        </w:rPr>
        <w:t xml:space="preserve"> previa aprobación de pólizas y registro presupuestal.</w:t>
      </w:r>
    </w:p>
    <w:p w14:paraId="24028188" w14:textId="77777777" w:rsidR="0071372B" w:rsidRPr="00D00240" w:rsidRDefault="0071372B" w:rsidP="00064CC1">
      <w:pPr>
        <w:wordWrap/>
        <w:rPr>
          <w:rFonts w:ascii="Arial" w:hAnsi="Arial" w:cs="Arial"/>
          <w:bCs/>
          <w:sz w:val="24"/>
          <w:lang w:val="es-CO"/>
        </w:rPr>
      </w:pPr>
    </w:p>
    <w:p w14:paraId="42C01ED4" w14:textId="5641269C" w:rsidR="00BE6A30" w:rsidRPr="00D00240" w:rsidRDefault="00C97B6B" w:rsidP="00064CC1">
      <w:pPr>
        <w:wordWrap/>
        <w:rPr>
          <w:rFonts w:ascii="Arial" w:hAnsi="Arial" w:cs="Arial"/>
          <w:bCs/>
          <w:sz w:val="24"/>
          <w:lang w:val="es-CO"/>
        </w:rPr>
      </w:pPr>
      <w:r>
        <w:rPr>
          <w:rFonts w:ascii="Arial" w:hAnsi="Arial" w:cs="Arial"/>
          <w:bCs/>
          <w:sz w:val="24"/>
          <w:lang w:val="es-CO"/>
        </w:rPr>
        <w:t xml:space="preserve">El </w:t>
      </w:r>
      <w:r w:rsidR="00692192">
        <w:rPr>
          <w:rFonts w:ascii="Arial" w:hAnsi="Arial" w:cs="Arial"/>
          <w:bCs/>
          <w:sz w:val="24"/>
          <w:lang w:val="es-CO"/>
        </w:rPr>
        <w:t xml:space="preserve">lugar </w:t>
      </w:r>
      <w:r w:rsidR="00692192" w:rsidRPr="00D00240">
        <w:rPr>
          <w:rFonts w:ascii="Arial" w:hAnsi="Arial" w:cs="Arial"/>
          <w:bCs/>
          <w:sz w:val="24"/>
          <w:lang w:val="es-CO"/>
        </w:rPr>
        <w:t>de</w:t>
      </w:r>
      <w:r>
        <w:rPr>
          <w:rFonts w:ascii="Arial" w:hAnsi="Arial" w:cs="Arial"/>
          <w:bCs/>
          <w:sz w:val="24"/>
          <w:lang w:val="es-CO"/>
        </w:rPr>
        <w:t xml:space="preserve"> entrega</w:t>
      </w:r>
      <w:r w:rsidR="00BE6A30" w:rsidRPr="00D00240">
        <w:rPr>
          <w:rFonts w:ascii="Arial" w:hAnsi="Arial" w:cs="Arial"/>
          <w:bCs/>
          <w:sz w:val="24"/>
          <w:lang w:val="es-CO"/>
        </w:rPr>
        <w:t xml:space="preserve"> es </w:t>
      </w:r>
      <w:r w:rsidR="00E75416">
        <w:rPr>
          <w:rFonts w:ascii="Arial" w:hAnsi="Arial" w:cs="Arial"/>
          <w:bCs/>
          <w:sz w:val="24"/>
          <w:lang w:val="es-CO"/>
        </w:rPr>
        <w:t xml:space="preserve">en </w:t>
      </w:r>
      <w:r w:rsidR="00E114CA" w:rsidRPr="00D00240">
        <w:rPr>
          <w:rFonts w:ascii="Arial" w:hAnsi="Arial" w:cs="Arial"/>
          <w:bCs/>
          <w:sz w:val="24"/>
          <w:lang w:val="es-CO"/>
        </w:rPr>
        <w:t>las</w:t>
      </w:r>
      <w:r w:rsidR="00E75416">
        <w:rPr>
          <w:rFonts w:ascii="Arial" w:hAnsi="Arial" w:cs="Arial"/>
          <w:bCs/>
          <w:sz w:val="24"/>
          <w:lang w:val="es-CO"/>
        </w:rPr>
        <w:t xml:space="preserve"> </w:t>
      </w:r>
      <w:r w:rsidR="00E114CA" w:rsidRPr="00D00240">
        <w:rPr>
          <w:rFonts w:ascii="Arial" w:hAnsi="Arial" w:cs="Arial"/>
          <w:bCs/>
          <w:sz w:val="24"/>
          <w:lang w:val="es-CO"/>
        </w:rPr>
        <w:t>ubicad</w:t>
      </w:r>
      <w:r w:rsidR="00E75416">
        <w:rPr>
          <w:rFonts w:ascii="Arial" w:hAnsi="Arial" w:cs="Arial"/>
          <w:bCs/>
          <w:sz w:val="24"/>
          <w:lang w:val="es-CO"/>
        </w:rPr>
        <w:t>a</w:t>
      </w:r>
      <w:r w:rsidR="00E114CA" w:rsidRPr="00D00240">
        <w:rPr>
          <w:rFonts w:ascii="Arial" w:hAnsi="Arial" w:cs="Arial"/>
          <w:bCs/>
          <w:sz w:val="24"/>
          <w:lang w:val="es-CO"/>
        </w:rPr>
        <w:t xml:space="preserve"> en</w:t>
      </w:r>
      <w:r w:rsidR="00A20224" w:rsidRPr="00D00240">
        <w:rPr>
          <w:rFonts w:ascii="Arial" w:hAnsi="Arial" w:cs="Arial"/>
          <w:bCs/>
          <w:sz w:val="24"/>
          <w:lang w:val="es-CO"/>
        </w:rPr>
        <w:t xml:space="preserve"> la Avenida Kevin Ángel No. 63 – 77 (Sede principal) del municipio de Manizales.</w:t>
      </w:r>
    </w:p>
    <w:p w14:paraId="5F6B72F2" w14:textId="77777777" w:rsidR="00BE6A30" w:rsidRPr="00D00240" w:rsidRDefault="00BE6A30" w:rsidP="00E75416">
      <w:pPr>
        <w:pStyle w:val="Textoindependiente"/>
        <w:spacing w:after="0"/>
        <w:jc w:val="both"/>
        <w:rPr>
          <w:rFonts w:ascii="Arial" w:hAnsi="Arial" w:cs="Arial"/>
        </w:rPr>
      </w:pPr>
    </w:p>
    <w:p w14:paraId="38259624" w14:textId="2E1B7DBA" w:rsidR="00BE6A30" w:rsidRPr="00D00240" w:rsidRDefault="003D4346" w:rsidP="00E75416">
      <w:pPr>
        <w:pStyle w:val="Textoindependiente31"/>
        <w:snapToGrid w:val="0"/>
        <w:jc w:val="both"/>
        <w:rPr>
          <w:rFonts w:ascii="Arial" w:hAnsi="Arial" w:cs="Arial"/>
          <w:b/>
          <w:u w:val="single"/>
          <w:lang w:val="es-CO"/>
        </w:rPr>
      </w:pPr>
      <w:r w:rsidRPr="00D00240">
        <w:rPr>
          <w:rFonts w:ascii="Arial" w:hAnsi="Arial" w:cs="Arial"/>
          <w:b/>
          <w:u w:val="single"/>
          <w:lang w:val="es-CO"/>
        </w:rPr>
        <w:t>7</w:t>
      </w:r>
      <w:r w:rsidR="00BE6A30" w:rsidRPr="00D00240">
        <w:rPr>
          <w:rFonts w:ascii="Arial" w:hAnsi="Arial" w:cs="Arial"/>
          <w:b/>
          <w:u w:val="single"/>
          <w:lang w:val="es-CO"/>
        </w:rPr>
        <w:t>.  VALOR Y FORMA DE PAGO</w:t>
      </w:r>
    </w:p>
    <w:p w14:paraId="3518D7AE" w14:textId="77777777" w:rsidR="003D4346" w:rsidRPr="00D00240" w:rsidRDefault="003D4346" w:rsidP="00E75416">
      <w:pPr>
        <w:wordWrap/>
        <w:rPr>
          <w:rFonts w:ascii="Arial" w:eastAsia="Calibri" w:hAnsi="Arial" w:cs="Arial"/>
          <w:sz w:val="24"/>
          <w:lang w:val="es-CO"/>
        </w:rPr>
      </w:pPr>
    </w:p>
    <w:p w14:paraId="2A46D14D" w14:textId="46E900DE" w:rsidR="0071372B" w:rsidRPr="00D00240" w:rsidRDefault="0071372B" w:rsidP="00E75416">
      <w:pPr>
        <w:wordWrap/>
        <w:rPr>
          <w:rFonts w:ascii="Arial" w:hAnsi="Arial" w:cs="Arial"/>
          <w:sz w:val="24"/>
        </w:rPr>
      </w:pPr>
      <w:r w:rsidRPr="00D00240">
        <w:rPr>
          <w:rFonts w:ascii="Arial" w:eastAsia="Calibri" w:hAnsi="Arial" w:cs="Arial"/>
          <w:sz w:val="24"/>
          <w:lang w:val="es-CO"/>
        </w:rPr>
        <w:t xml:space="preserve">El CDA estima que el valor a pagar al contratista es la </w:t>
      </w:r>
      <w:r w:rsidR="00A645D4">
        <w:rPr>
          <w:rFonts w:ascii="Arial" w:hAnsi="Arial" w:cs="Arial"/>
          <w:b/>
          <w:bCs/>
          <w:sz w:val="24"/>
        </w:rPr>
        <w:t>VEINTIDOS MILLONES DOSCIENTOS CINCUENTA Y TRES MIL PESOS M/CTE ($22.253.000) IVA INCLUIDO</w:t>
      </w:r>
      <w:r w:rsidR="00613E09">
        <w:rPr>
          <w:rFonts w:ascii="Arial" w:hAnsi="Arial" w:cs="Arial"/>
          <w:bCs/>
          <w:sz w:val="24"/>
          <w:lang w:val="es-ES_tradnl"/>
        </w:rPr>
        <w:t xml:space="preserve">, </w:t>
      </w:r>
      <w:r w:rsidR="00CC34EF" w:rsidRPr="00D00240">
        <w:rPr>
          <w:rFonts w:ascii="Arial" w:hAnsi="Arial" w:cs="Arial"/>
          <w:bCs/>
          <w:sz w:val="24"/>
          <w:lang w:val="es-ES_tradnl"/>
        </w:rPr>
        <w:t xml:space="preserve">si se genera </w:t>
      </w:r>
      <w:r w:rsidRPr="00D00240">
        <w:rPr>
          <w:rFonts w:ascii="Arial" w:hAnsi="Arial" w:cs="Arial"/>
          <w:bCs/>
          <w:sz w:val="24"/>
          <w:lang w:val="es-ES_tradnl"/>
        </w:rPr>
        <w:t>Para el trámite de pago</w:t>
      </w:r>
      <w:r w:rsidRPr="00D00240">
        <w:rPr>
          <w:rFonts w:ascii="Arial" w:hAnsi="Arial" w:cs="Arial"/>
          <w:bCs/>
          <w:color w:val="FF0000"/>
          <w:sz w:val="24"/>
          <w:lang w:val="es-ES_tradnl"/>
        </w:rPr>
        <w:t xml:space="preserve">, </w:t>
      </w:r>
      <w:r w:rsidRPr="00D00240">
        <w:rPr>
          <w:rFonts w:ascii="Arial" w:hAnsi="Arial" w:cs="Arial"/>
          <w:bCs/>
          <w:color w:val="000000" w:themeColor="text1"/>
          <w:sz w:val="24"/>
          <w:lang w:val="es-ES_tradnl"/>
        </w:rPr>
        <w:t>por medio de actas parciales o un único pago</w:t>
      </w:r>
      <w:r w:rsidRPr="00D00240">
        <w:rPr>
          <w:rFonts w:ascii="Arial" w:hAnsi="Arial" w:cs="Arial"/>
          <w:bCs/>
          <w:sz w:val="24"/>
          <w:lang w:val="es-ES_tradnl"/>
        </w:rPr>
        <w:t xml:space="preserve">, en cada caso deberán mediar: </w:t>
      </w:r>
      <w:r w:rsidRPr="00D00240">
        <w:rPr>
          <w:rFonts w:ascii="Arial" w:hAnsi="Arial" w:cs="Arial"/>
          <w:b/>
          <w:sz w:val="24"/>
          <w:lang w:val="es-ES_tradnl"/>
        </w:rPr>
        <w:t>i.</w:t>
      </w:r>
      <w:r w:rsidRPr="00D00240">
        <w:rPr>
          <w:rFonts w:ascii="Arial" w:hAnsi="Arial" w:cs="Arial"/>
          <w:bCs/>
          <w:sz w:val="24"/>
          <w:lang w:val="es-ES_tradnl"/>
        </w:rPr>
        <w:t xml:space="preserve"> </w:t>
      </w:r>
      <w:r w:rsidR="00194456">
        <w:rPr>
          <w:rFonts w:ascii="Arial" w:hAnsi="Arial" w:cs="Arial"/>
          <w:bCs/>
          <w:sz w:val="24"/>
          <w:lang w:val="es-ES_tradnl"/>
        </w:rPr>
        <w:t>Factura o cuenta de cobro</w:t>
      </w:r>
      <w:r w:rsidRPr="00D00240">
        <w:rPr>
          <w:rFonts w:ascii="Arial" w:hAnsi="Arial" w:cs="Arial"/>
          <w:bCs/>
          <w:sz w:val="24"/>
          <w:lang w:val="es-ES_tradnl"/>
        </w:rPr>
        <w:t xml:space="preserve">. </w:t>
      </w:r>
      <w:proofErr w:type="spellStart"/>
      <w:r w:rsidRPr="00D00240">
        <w:rPr>
          <w:rFonts w:ascii="Arial" w:hAnsi="Arial" w:cs="Arial"/>
          <w:b/>
          <w:sz w:val="24"/>
          <w:lang w:val="es-ES_tradnl"/>
        </w:rPr>
        <w:t>ii</w:t>
      </w:r>
      <w:proofErr w:type="spellEnd"/>
      <w:r w:rsidRPr="00D00240">
        <w:rPr>
          <w:rFonts w:ascii="Arial" w:hAnsi="Arial" w:cs="Arial"/>
          <w:b/>
          <w:sz w:val="24"/>
          <w:lang w:val="es-ES_tradnl"/>
        </w:rPr>
        <w:t>.</w:t>
      </w:r>
      <w:r w:rsidRPr="00D00240">
        <w:rPr>
          <w:rFonts w:ascii="Arial" w:hAnsi="Arial" w:cs="Arial"/>
          <w:bCs/>
          <w:sz w:val="24"/>
          <w:lang w:val="es-ES_tradnl"/>
        </w:rPr>
        <w:t xml:space="preserve"> Certificación de recibo a satisfacción por parte del supervisor del Contrato. </w:t>
      </w:r>
      <w:proofErr w:type="spellStart"/>
      <w:r w:rsidRPr="00D00240">
        <w:rPr>
          <w:rFonts w:ascii="Arial" w:hAnsi="Arial" w:cs="Arial"/>
          <w:b/>
          <w:sz w:val="24"/>
          <w:lang w:val="es-ES_tradnl"/>
        </w:rPr>
        <w:t>iii</w:t>
      </w:r>
      <w:proofErr w:type="spellEnd"/>
      <w:r w:rsidRPr="00D00240">
        <w:rPr>
          <w:rFonts w:ascii="Arial" w:hAnsi="Arial" w:cs="Arial"/>
          <w:bCs/>
          <w:sz w:val="24"/>
          <w:lang w:val="es-ES_tradnl"/>
        </w:rPr>
        <w:t xml:space="preserve">. Constancia de pago de aportes al sistema de seguridad social integral conformes las disposiciones legales en la materia. </w:t>
      </w:r>
    </w:p>
    <w:p w14:paraId="79D8511C" w14:textId="77777777" w:rsidR="0071372B" w:rsidRPr="00D00240" w:rsidRDefault="0071372B" w:rsidP="00E75416">
      <w:pPr>
        <w:wordWrap/>
        <w:rPr>
          <w:rFonts w:ascii="Arial" w:eastAsia="Calibri" w:hAnsi="Arial" w:cs="Arial"/>
          <w:sz w:val="24"/>
          <w:lang w:val="es-CO"/>
        </w:rPr>
      </w:pPr>
    </w:p>
    <w:p w14:paraId="7AAC8CB7" w14:textId="77777777" w:rsidR="0071372B" w:rsidRPr="00D00240" w:rsidRDefault="0071372B" w:rsidP="00E75416">
      <w:pPr>
        <w:pStyle w:val="Textoindependiente"/>
        <w:spacing w:after="0"/>
        <w:jc w:val="both"/>
        <w:rPr>
          <w:rFonts w:ascii="Arial" w:eastAsia="Calibri" w:hAnsi="Arial" w:cs="Arial"/>
          <w:b/>
        </w:rPr>
      </w:pPr>
      <w:r w:rsidRPr="00D00240">
        <w:rPr>
          <w:rFonts w:ascii="Arial" w:eastAsia="Calibri" w:hAnsi="Arial" w:cs="Arial"/>
        </w:rPr>
        <w:t>La ausencia de cualquiera de los anteriores requisitos dará lugar a que la cuenta solo se entienda radicada una vez los mismos se hayan allegado de manera completa, y a partir de ese momento correrá el plazo que tiene la entidad para efectuar el pago.</w:t>
      </w:r>
    </w:p>
    <w:p w14:paraId="489F37E6" w14:textId="77777777" w:rsidR="0071372B" w:rsidRPr="00D00240" w:rsidRDefault="0071372B" w:rsidP="00E75416">
      <w:pPr>
        <w:pStyle w:val="Textoindependiente"/>
        <w:spacing w:after="0"/>
        <w:jc w:val="both"/>
        <w:rPr>
          <w:rFonts w:ascii="Arial" w:eastAsia="Calibri" w:hAnsi="Arial" w:cs="Arial"/>
          <w:b/>
        </w:rPr>
      </w:pPr>
    </w:p>
    <w:p w14:paraId="1F30504B" w14:textId="77777777" w:rsidR="0071372B" w:rsidRPr="00D00240" w:rsidRDefault="0071372B" w:rsidP="00E75416">
      <w:pPr>
        <w:pStyle w:val="Textoindependiente"/>
        <w:spacing w:after="0"/>
        <w:jc w:val="both"/>
        <w:rPr>
          <w:rFonts w:ascii="Arial" w:eastAsia="Calibri" w:hAnsi="Arial" w:cs="Arial"/>
          <w:b/>
        </w:rPr>
      </w:pPr>
      <w:r w:rsidRPr="00D00240">
        <w:rPr>
          <w:rFonts w:ascii="Arial" w:eastAsia="Calibri" w:hAnsi="Arial" w:cs="Arial"/>
        </w:rPr>
        <w:t>Los anteriores pagos están sujetos a las disponibilidades del Programa Anual Mensualizado de Caja-PAC y el contratista deberá tener en cuenta lo dispuesto por el artículo 19 de la Ley 1150 de 2007, que hace referencia al derecho de turno.</w:t>
      </w:r>
    </w:p>
    <w:p w14:paraId="1B8509A4" w14:textId="77777777" w:rsidR="00BE6A30" w:rsidRPr="00D00240" w:rsidRDefault="00BE6A30" w:rsidP="00E75416">
      <w:pPr>
        <w:pStyle w:val="Textoindependiente"/>
        <w:spacing w:after="0"/>
        <w:jc w:val="both"/>
        <w:rPr>
          <w:rFonts w:ascii="Arial" w:eastAsia="Calibri" w:hAnsi="Arial" w:cs="Arial"/>
          <w:color w:val="000000" w:themeColor="text1"/>
        </w:rPr>
      </w:pPr>
    </w:p>
    <w:p w14:paraId="59CF9B7D" w14:textId="5D49C237" w:rsidR="00BE6A30" w:rsidRPr="00D00240" w:rsidRDefault="00F92F83" w:rsidP="00E75416">
      <w:pPr>
        <w:widowControl/>
        <w:wordWrap/>
        <w:autoSpaceDN/>
        <w:rPr>
          <w:rFonts w:ascii="Arial" w:hAnsi="Arial" w:cs="Arial"/>
          <w:bCs/>
          <w:sz w:val="24"/>
          <w:lang w:val="es-ES_tradnl"/>
        </w:rPr>
      </w:pPr>
      <w:r w:rsidRPr="00D00240">
        <w:rPr>
          <w:rFonts w:ascii="Arial" w:hAnsi="Arial" w:cs="Arial"/>
          <w:b/>
          <w:iCs/>
          <w:sz w:val="24"/>
          <w:lang w:val="es-ES_tradnl"/>
        </w:rPr>
        <w:t>8</w:t>
      </w:r>
      <w:r w:rsidR="00BE6A30" w:rsidRPr="00D00240">
        <w:rPr>
          <w:rFonts w:ascii="Arial" w:hAnsi="Arial" w:cs="Arial"/>
          <w:b/>
          <w:iCs/>
          <w:sz w:val="24"/>
          <w:lang w:val="es-ES_tradnl"/>
        </w:rPr>
        <w:t xml:space="preserve">. </w:t>
      </w:r>
      <w:r w:rsidR="00BE6A30" w:rsidRPr="00D00240">
        <w:rPr>
          <w:rFonts w:ascii="Arial" w:hAnsi="Arial" w:cs="Arial"/>
          <w:b/>
          <w:iCs/>
          <w:sz w:val="24"/>
          <w:u w:val="single"/>
          <w:lang w:val="es-ES_tradnl"/>
        </w:rPr>
        <w:t>VALOR ESTIMADO DEL CONTRATO Y LA JUSTIFICACION DEL MISMO, INDICANDO LAS VARIABLES UTILIZADAS PARA CALCULAR EL PRESUPUESTO Y LOS RUBROS QUE LA COMPONEN</w:t>
      </w:r>
    </w:p>
    <w:p w14:paraId="0C8CEC1F" w14:textId="77777777" w:rsidR="00BE6A30" w:rsidRDefault="00BE6A30" w:rsidP="00E75416">
      <w:pPr>
        <w:pStyle w:val="Textoindependiente"/>
        <w:spacing w:after="0"/>
        <w:jc w:val="both"/>
        <w:rPr>
          <w:rFonts w:ascii="Arial" w:eastAsia="Calibri" w:hAnsi="Arial" w:cs="Arial"/>
          <w:color w:val="000000" w:themeColor="text1"/>
        </w:rPr>
      </w:pPr>
    </w:p>
    <w:p w14:paraId="4469A6CB" w14:textId="77777777" w:rsidR="00194456" w:rsidRPr="00D00240" w:rsidRDefault="00194456" w:rsidP="00E75416">
      <w:pPr>
        <w:pStyle w:val="Textoindependiente"/>
        <w:spacing w:after="0"/>
        <w:jc w:val="both"/>
        <w:rPr>
          <w:rFonts w:ascii="Arial" w:eastAsia="Calibri" w:hAnsi="Arial" w:cs="Arial"/>
          <w:color w:val="000000" w:themeColor="text1"/>
        </w:rPr>
      </w:pPr>
    </w:p>
    <w:p w14:paraId="64BA23C4" w14:textId="5F8DE50D" w:rsidR="007B41AE" w:rsidRDefault="0071372B" w:rsidP="00E75416">
      <w:pPr>
        <w:pStyle w:val="Sinespaciado"/>
        <w:wordWrap/>
        <w:rPr>
          <w:rFonts w:ascii="Arial" w:hAnsi="Arial" w:cs="Arial"/>
          <w:sz w:val="24"/>
          <w:lang w:val="es-MX"/>
        </w:rPr>
      </w:pPr>
      <w:r w:rsidRPr="00D00240">
        <w:rPr>
          <w:rFonts w:ascii="Arial" w:hAnsi="Arial" w:cs="Arial"/>
          <w:sz w:val="24"/>
          <w:lang w:val="es-MX"/>
        </w:rPr>
        <w:t xml:space="preserve">Para el análisis de los costos se </w:t>
      </w:r>
      <w:r w:rsidR="00D00950">
        <w:rPr>
          <w:rFonts w:ascii="Arial" w:hAnsi="Arial" w:cs="Arial"/>
          <w:sz w:val="24"/>
          <w:lang w:val="es-MX"/>
        </w:rPr>
        <w:t>tiene en cuenta las cotizaciones que hacen parte del proceso,</w:t>
      </w:r>
      <w:r w:rsidRPr="00D00240">
        <w:rPr>
          <w:rFonts w:ascii="Arial" w:hAnsi="Arial" w:cs="Arial"/>
          <w:sz w:val="24"/>
          <w:lang w:val="es-MX"/>
        </w:rPr>
        <w:t xml:space="preserve"> </w:t>
      </w:r>
      <w:r w:rsidR="00D00950">
        <w:rPr>
          <w:rFonts w:ascii="Arial" w:hAnsi="Arial" w:cs="Arial"/>
          <w:sz w:val="24"/>
          <w:lang w:val="es-MX"/>
        </w:rPr>
        <w:t xml:space="preserve">las cuales </w:t>
      </w:r>
      <w:r w:rsidR="00692192">
        <w:rPr>
          <w:rFonts w:ascii="Arial" w:hAnsi="Arial" w:cs="Arial"/>
          <w:sz w:val="24"/>
          <w:lang w:val="es-MX"/>
        </w:rPr>
        <w:t xml:space="preserve">fueron </w:t>
      </w:r>
      <w:r w:rsidR="00692192" w:rsidRPr="00D00240">
        <w:rPr>
          <w:rFonts w:ascii="Arial" w:hAnsi="Arial" w:cs="Arial"/>
          <w:sz w:val="24"/>
          <w:lang w:val="es-MX"/>
        </w:rPr>
        <w:t>solicitadas</w:t>
      </w:r>
      <w:r w:rsidRPr="00D00240">
        <w:rPr>
          <w:rFonts w:ascii="Arial" w:hAnsi="Arial" w:cs="Arial"/>
          <w:sz w:val="24"/>
          <w:lang w:val="es-MX"/>
        </w:rPr>
        <w:t xml:space="preserve"> y entregadas por </w:t>
      </w:r>
      <w:r w:rsidR="007B41AE">
        <w:rPr>
          <w:rFonts w:ascii="Arial" w:hAnsi="Arial" w:cs="Arial"/>
          <w:sz w:val="24"/>
          <w:lang w:val="es-MX"/>
        </w:rPr>
        <w:t xml:space="preserve">de </w:t>
      </w:r>
      <w:r w:rsidR="009D5E69">
        <w:rPr>
          <w:rFonts w:ascii="Arial" w:hAnsi="Arial" w:cs="Arial"/>
          <w:sz w:val="24"/>
          <w:lang w:val="es-MX"/>
        </w:rPr>
        <w:t>dos</w:t>
      </w:r>
      <w:r w:rsidR="007B41AE">
        <w:rPr>
          <w:rFonts w:ascii="Arial" w:hAnsi="Arial" w:cs="Arial"/>
          <w:sz w:val="24"/>
          <w:lang w:val="es-MX"/>
        </w:rPr>
        <w:t xml:space="preserve"> (</w:t>
      </w:r>
      <w:r w:rsidR="009D5E69">
        <w:rPr>
          <w:rFonts w:ascii="Arial" w:hAnsi="Arial" w:cs="Arial"/>
          <w:sz w:val="24"/>
          <w:lang w:val="es-MX"/>
        </w:rPr>
        <w:t>02</w:t>
      </w:r>
      <w:r w:rsidR="007B41AE">
        <w:rPr>
          <w:rFonts w:ascii="Arial" w:hAnsi="Arial" w:cs="Arial"/>
          <w:sz w:val="24"/>
          <w:lang w:val="es-MX"/>
        </w:rPr>
        <w:t>) empresas, a las cuales se les realizo el respectivo promedio de acuerdo con las necesidades así:</w:t>
      </w:r>
    </w:p>
    <w:p w14:paraId="5F7289AA" w14:textId="77777777" w:rsidR="007B41AE" w:rsidRDefault="007B41AE" w:rsidP="00E75416">
      <w:pPr>
        <w:pStyle w:val="Sinespaciado"/>
        <w:wordWrap/>
        <w:rPr>
          <w:rFonts w:ascii="Arial" w:hAnsi="Arial" w:cs="Arial"/>
          <w:sz w:val="24"/>
          <w:lang w:val="es-MX"/>
        </w:rPr>
      </w:pPr>
    </w:p>
    <w:tbl>
      <w:tblPr>
        <w:tblW w:w="8925" w:type="dxa"/>
        <w:tblInd w:w="75" w:type="dxa"/>
        <w:tblCellMar>
          <w:left w:w="70" w:type="dxa"/>
          <w:right w:w="70" w:type="dxa"/>
        </w:tblCellMar>
        <w:tblLook w:val="04A0" w:firstRow="1" w:lastRow="0" w:firstColumn="1" w:lastColumn="0" w:noHBand="0" w:noVBand="1"/>
      </w:tblPr>
      <w:tblGrid>
        <w:gridCol w:w="2163"/>
        <w:gridCol w:w="1512"/>
        <w:gridCol w:w="1095"/>
        <w:gridCol w:w="22"/>
        <w:gridCol w:w="1363"/>
        <w:gridCol w:w="22"/>
        <w:gridCol w:w="1363"/>
        <w:gridCol w:w="22"/>
        <w:gridCol w:w="1341"/>
        <w:gridCol w:w="22"/>
      </w:tblGrid>
      <w:tr w:rsidR="00A645D4" w14:paraId="7A5F0036" w14:textId="77777777" w:rsidTr="00880D20">
        <w:trPr>
          <w:gridAfter w:val="1"/>
          <w:wAfter w:w="22" w:type="dxa"/>
          <w:trHeight w:val="560"/>
        </w:trPr>
        <w:tc>
          <w:tcPr>
            <w:tcW w:w="2163" w:type="dxa"/>
            <w:tcBorders>
              <w:top w:val="single" w:sz="4" w:space="0" w:color="auto"/>
              <w:left w:val="single" w:sz="4" w:space="0" w:color="auto"/>
              <w:bottom w:val="single" w:sz="4" w:space="0" w:color="auto"/>
              <w:right w:val="single" w:sz="4" w:space="0" w:color="auto"/>
            </w:tcBorders>
            <w:shd w:val="clear" w:color="auto" w:fill="auto"/>
            <w:vAlign w:val="center"/>
          </w:tcPr>
          <w:p w14:paraId="6A0DCB4E" w14:textId="77777777" w:rsidR="00A645D4" w:rsidRPr="00BA4BD2" w:rsidRDefault="00A645D4" w:rsidP="00880D20">
            <w:pPr>
              <w:jc w:val="center"/>
              <w:rPr>
                <w:rFonts w:ascii="Arial" w:eastAsia="Times New Roman" w:hAnsi="Arial" w:cs="Arial"/>
                <w:b/>
                <w:bCs/>
                <w:color w:val="000000"/>
                <w:szCs w:val="20"/>
                <w:lang w:eastAsia="es-MX"/>
              </w:rPr>
            </w:pPr>
            <w:r>
              <w:rPr>
                <w:rFonts w:ascii="Arial" w:eastAsia="Times New Roman" w:hAnsi="Arial" w:cs="Arial"/>
                <w:b/>
                <w:bCs/>
                <w:color w:val="000000"/>
                <w:szCs w:val="20"/>
                <w:lang w:eastAsia="es-MX"/>
              </w:rPr>
              <w:t>DESCRIPCION</w:t>
            </w:r>
          </w:p>
        </w:tc>
        <w:tc>
          <w:tcPr>
            <w:tcW w:w="1512" w:type="dxa"/>
            <w:tcBorders>
              <w:top w:val="single" w:sz="4" w:space="0" w:color="auto"/>
              <w:left w:val="nil"/>
              <w:bottom w:val="single" w:sz="4" w:space="0" w:color="auto"/>
              <w:right w:val="single" w:sz="4" w:space="0" w:color="auto"/>
            </w:tcBorders>
            <w:shd w:val="clear" w:color="auto" w:fill="auto"/>
            <w:vAlign w:val="center"/>
          </w:tcPr>
          <w:p w14:paraId="2E3D5697" w14:textId="77777777" w:rsidR="00A645D4" w:rsidRPr="00BA4BD2" w:rsidRDefault="00A645D4" w:rsidP="00880D20">
            <w:pPr>
              <w:jc w:val="center"/>
              <w:rPr>
                <w:rFonts w:ascii="Arial" w:eastAsia="Times New Roman" w:hAnsi="Arial" w:cs="Arial"/>
                <w:b/>
                <w:bCs/>
                <w:color w:val="000000"/>
                <w:szCs w:val="20"/>
                <w:lang w:eastAsia="es-MX"/>
              </w:rPr>
            </w:pPr>
            <w:r>
              <w:rPr>
                <w:rFonts w:ascii="Arial" w:eastAsia="Times New Roman" w:hAnsi="Arial" w:cs="Arial"/>
                <w:b/>
                <w:bCs/>
                <w:color w:val="000000"/>
                <w:szCs w:val="20"/>
                <w:lang w:eastAsia="es-MX"/>
              </w:rPr>
              <w:t>CANTIDAD</w:t>
            </w:r>
          </w:p>
        </w:tc>
        <w:tc>
          <w:tcPr>
            <w:tcW w:w="1095" w:type="dxa"/>
            <w:tcBorders>
              <w:top w:val="single" w:sz="4" w:space="0" w:color="auto"/>
              <w:left w:val="nil"/>
              <w:bottom w:val="single" w:sz="4" w:space="0" w:color="auto"/>
              <w:right w:val="single" w:sz="4" w:space="0" w:color="auto"/>
            </w:tcBorders>
            <w:shd w:val="clear" w:color="auto" w:fill="auto"/>
            <w:vAlign w:val="center"/>
          </w:tcPr>
          <w:p w14:paraId="022F9DE0" w14:textId="77777777" w:rsidR="00A645D4" w:rsidRPr="00BA4BD2" w:rsidRDefault="00A645D4" w:rsidP="00880D20">
            <w:pPr>
              <w:jc w:val="center"/>
              <w:rPr>
                <w:rFonts w:ascii="Arial" w:eastAsia="Times New Roman" w:hAnsi="Arial" w:cs="Arial"/>
                <w:b/>
                <w:bCs/>
                <w:color w:val="000000"/>
                <w:szCs w:val="20"/>
                <w:lang w:eastAsia="es-MX"/>
              </w:rPr>
            </w:pPr>
            <w:r>
              <w:rPr>
                <w:rFonts w:ascii="Arial" w:eastAsia="Times New Roman" w:hAnsi="Arial" w:cs="Arial"/>
                <w:b/>
                <w:bCs/>
                <w:color w:val="000000"/>
                <w:szCs w:val="20"/>
                <w:lang w:eastAsia="es-MX"/>
              </w:rPr>
              <w:t>UNIDAD</w:t>
            </w:r>
          </w:p>
        </w:tc>
        <w:tc>
          <w:tcPr>
            <w:tcW w:w="1385" w:type="dxa"/>
            <w:gridSpan w:val="2"/>
            <w:tcBorders>
              <w:top w:val="single" w:sz="4" w:space="0" w:color="auto"/>
              <w:left w:val="nil"/>
              <w:bottom w:val="single" w:sz="4" w:space="0" w:color="auto"/>
              <w:right w:val="single" w:sz="4" w:space="0" w:color="auto"/>
            </w:tcBorders>
            <w:shd w:val="clear" w:color="auto" w:fill="auto"/>
            <w:vAlign w:val="center"/>
          </w:tcPr>
          <w:p w14:paraId="77C844A2" w14:textId="77777777" w:rsidR="00A645D4" w:rsidRPr="00BA4BD2" w:rsidRDefault="00A645D4" w:rsidP="00880D20">
            <w:pPr>
              <w:jc w:val="center"/>
              <w:rPr>
                <w:rFonts w:ascii="Arial" w:eastAsia="Times New Roman" w:hAnsi="Arial" w:cs="Arial"/>
                <w:b/>
                <w:bCs/>
                <w:color w:val="000000"/>
                <w:szCs w:val="20"/>
                <w:lang w:eastAsia="es-MX"/>
              </w:rPr>
            </w:pPr>
            <w:r>
              <w:rPr>
                <w:rFonts w:ascii="Arial" w:eastAsia="Times New Roman" w:hAnsi="Arial" w:cs="Arial"/>
                <w:b/>
                <w:bCs/>
                <w:color w:val="000000"/>
                <w:szCs w:val="20"/>
                <w:lang w:eastAsia="es-MX"/>
              </w:rPr>
              <w:t>COTIZACION 1</w:t>
            </w:r>
          </w:p>
        </w:tc>
        <w:tc>
          <w:tcPr>
            <w:tcW w:w="1385" w:type="dxa"/>
            <w:gridSpan w:val="2"/>
            <w:tcBorders>
              <w:top w:val="single" w:sz="4" w:space="0" w:color="auto"/>
              <w:left w:val="nil"/>
              <w:bottom w:val="single" w:sz="4" w:space="0" w:color="auto"/>
              <w:right w:val="single" w:sz="4" w:space="0" w:color="auto"/>
            </w:tcBorders>
            <w:shd w:val="clear" w:color="auto" w:fill="auto"/>
            <w:vAlign w:val="center"/>
          </w:tcPr>
          <w:p w14:paraId="58FDE5C6" w14:textId="77777777" w:rsidR="00A645D4" w:rsidRPr="00BA4BD2" w:rsidRDefault="00A645D4" w:rsidP="00880D20">
            <w:pPr>
              <w:rPr>
                <w:rFonts w:ascii="Arial" w:eastAsia="Times New Roman" w:hAnsi="Arial" w:cs="Arial"/>
                <w:b/>
                <w:bCs/>
                <w:color w:val="000000"/>
                <w:szCs w:val="20"/>
                <w:lang w:eastAsia="es-MX"/>
              </w:rPr>
            </w:pPr>
            <w:r>
              <w:rPr>
                <w:rFonts w:ascii="Arial" w:eastAsia="Times New Roman" w:hAnsi="Arial" w:cs="Arial"/>
                <w:b/>
                <w:bCs/>
                <w:color w:val="000000"/>
                <w:szCs w:val="20"/>
                <w:lang w:eastAsia="es-MX"/>
              </w:rPr>
              <w:t xml:space="preserve">COTIZACION 2 </w:t>
            </w:r>
          </w:p>
        </w:tc>
        <w:tc>
          <w:tcPr>
            <w:tcW w:w="1363" w:type="dxa"/>
            <w:gridSpan w:val="2"/>
            <w:tcBorders>
              <w:top w:val="single" w:sz="4" w:space="0" w:color="auto"/>
              <w:left w:val="nil"/>
              <w:bottom w:val="single" w:sz="4" w:space="0" w:color="auto"/>
              <w:right w:val="single" w:sz="4" w:space="0" w:color="auto"/>
            </w:tcBorders>
            <w:vAlign w:val="center"/>
          </w:tcPr>
          <w:p w14:paraId="1F64D57E" w14:textId="77777777" w:rsidR="00A645D4" w:rsidRDefault="00A645D4" w:rsidP="00880D20">
            <w:pPr>
              <w:rPr>
                <w:rFonts w:ascii="Arial" w:eastAsia="Times New Roman" w:hAnsi="Arial" w:cs="Arial"/>
                <w:b/>
                <w:bCs/>
                <w:color w:val="000000"/>
                <w:szCs w:val="20"/>
                <w:lang w:eastAsia="es-MX"/>
              </w:rPr>
            </w:pPr>
            <w:r>
              <w:rPr>
                <w:rFonts w:ascii="Arial" w:eastAsia="Times New Roman" w:hAnsi="Arial" w:cs="Arial"/>
                <w:b/>
                <w:bCs/>
                <w:color w:val="000000"/>
                <w:szCs w:val="20"/>
                <w:lang w:eastAsia="es-MX"/>
              </w:rPr>
              <w:t xml:space="preserve">PROMEDIO </w:t>
            </w:r>
          </w:p>
        </w:tc>
      </w:tr>
      <w:tr w:rsidR="00A645D4" w:rsidRPr="00BA4BD2" w14:paraId="41B37A14" w14:textId="77777777" w:rsidTr="00880D20">
        <w:trPr>
          <w:gridAfter w:val="1"/>
          <w:wAfter w:w="22" w:type="dxa"/>
          <w:trHeight w:val="840"/>
        </w:trPr>
        <w:tc>
          <w:tcPr>
            <w:tcW w:w="2163" w:type="dxa"/>
            <w:tcBorders>
              <w:top w:val="nil"/>
              <w:left w:val="single" w:sz="4" w:space="0" w:color="auto"/>
              <w:bottom w:val="single" w:sz="4" w:space="0" w:color="auto"/>
              <w:right w:val="single" w:sz="4" w:space="0" w:color="auto"/>
            </w:tcBorders>
            <w:shd w:val="clear" w:color="auto" w:fill="auto"/>
            <w:vAlign w:val="center"/>
          </w:tcPr>
          <w:p w14:paraId="299815B9" w14:textId="77777777" w:rsidR="00A645D4" w:rsidRPr="00500A8D" w:rsidRDefault="00A645D4" w:rsidP="00880D20">
            <w:pPr>
              <w:jc w:val="center"/>
              <w:rPr>
                <w:rFonts w:ascii="Arial" w:eastAsia="Times New Roman" w:hAnsi="Arial" w:cs="Arial"/>
                <w:b/>
                <w:bCs/>
                <w:color w:val="000000"/>
                <w:szCs w:val="20"/>
                <w:lang w:eastAsia="es-MX"/>
              </w:rPr>
            </w:pPr>
            <w:r w:rsidRPr="00500A8D">
              <w:rPr>
                <w:rFonts w:ascii="Arial" w:eastAsia="Times New Roman" w:hAnsi="Arial" w:cs="Arial"/>
                <w:b/>
                <w:bCs/>
                <w:color w:val="000000"/>
                <w:szCs w:val="20"/>
                <w:lang w:eastAsia="es-MX"/>
              </w:rPr>
              <w:t>LONA DE 10.10 MT X 1.10 MT EN EL EXTERIOR DEL PARQUEADERO</w:t>
            </w:r>
          </w:p>
        </w:tc>
        <w:tc>
          <w:tcPr>
            <w:tcW w:w="1512" w:type="dxa"/>
            <w:tcBorders>
              <w:top w:val="nil"/>
              <w:left w:val="nil"/>
              <w:bottom w:val="single" w:sz="4" w:space="0" w:color="auto"/>
              <w:right w:val="single" w:sz="4" w:space="0" w:color="auto"/>
            </w:tcBorders>
            <w:shd w:val="clear" w:color="auto" w:fill="auto"/>
            <w:vAlign w:val="center"/>
          </w:tcPr>
          <w:p w14:paraId="4A8628A8" w14:textId="77777777" w:rsidR="00A645D4" w:rsidRPr="00BA4BD2" w:rsidRDefault="00A645D4" w:rsidP="00880D20">
            <w:pPr>
              <w:jc w:val="center"/>
              <w:rPr>
                <w:rFonts w:ascii="Arial" w:eastAsia="Times New Roman" w:hAnsi="Arial" w:cs="Arial"/>
                <w:color w:val="000000"/>
                <w:szCs w:val="20"/>
                <w:lang w:eastAsia="es-MX"/>
              </w:rPr>
            </w:pPr>
            <w:r>
              <w:rPr>
                <w:rFonts w:ascii="Arial" w:eastAsia="Times New Roman" w:hAnsi="Arial" w:cs="Arial"/>
                <w:color w:val="000000"/>
                <w:szCs w:val="20"/>
                <w:lang w:eastAsia="es-MX"/>
              </w:rPr>
              <w:t>1</w:t>
            </w:r>
          </w:p>
        </w:tc>
        <w:tc>
          <w:tcPr>
            <w:tcW w:w="1095" w:type="dxa"/>
            <w:tcBorders>
              <w:top w:val="nil"/>
              <w:left w:val="nil"/>
              <w:bottom w:val="single" w:sz="4" w:space="0" w:color="auto"/>
              <w:right w:val="single" w:sz="4" w:space="0" w:color="auto"/>
            </w:tcBorders>
            <w:shd w:val="clear" w:color="auto" w:fill="auto"/>
            <w:vAlign w:val="center"/>
          </w:tcPr>
          <w:p w14:paraId="17D295B1" w14:textId="77777777" w:rsidR="00A645D4" w:rsidRPr="00BA4BD2" w:rsidRDefault="00A645D4" w:rsidP="00880D20">
            <w:pPr>
              <w:jc w:val="center"/>
              <w:rPr>
                <w:rFonts w:ascii="Arial" w:eastAsia="Times New Roman" w:hAnsi="Arial" w:cs="Arial"/>
                <w:color w:val="000000"/>
                <w:szCs w:val="20"/>
                <w:lang w:eastAsia="es-MX"/>
              </w:rPr>
            </w:pPr>
            <w:r>
              <w:rPr>
                <w:rFonts w:ascii="Arial" w:eastAsia="Times New Roman" w:hAnsi="Arial" w:cs="Arial"/>
                <w:color w:val="000000"/>
                <w:szCs w:val="20"/>
                <w:lang w:eastAsia="es-MX"/>
              </w:rPr>
              <w:t>UNIDAD</w:t>
            </w:r>
          </w:p>
        </w:tc>
        <w:tc>
          <w:tcPr>
            <w:tcW w:w="1385" w:type="dxa"/>
            <w:gridSpan w:val="2"/>
            <w:vMerge w:val="restart"/>
            <w:tcBorders>
              <w:top w:val="nil"/>
              <w:left w:val="nil"/>
              <w:right w:val="single" w:sz="4" w:space="0" w:color="auto"/>
            </w:tcBorders>
            <w:shd w:val="clear" w:color="auto" w:fill="auto"/>
            <w:vAlign w:val="center"/>
          </w:tcPr>
          <w:p w14:paraId="04C566EB" w14:textId="77777777" w:rsidR="00A645D4" w:rsidRPr="00BA4BD2" w:rsidRDefault="00A645D4" w:rsidP="00880D20">
            <w:pPr>
              <w:jc w:val="center"/>
              <w:rPr>
                <w:rFonts w:ascii="Arial" w:eastAsia="Times New Roman" w:hAnsi="Arial" w:cs="Arial"/>
                <w:color w:val="000000"/>
                <w:szCs w:val="20"/>
                <w:lang w:eastAsia="es-MX"/>
              </w:rPr>
            </w:pPr>
            <w:r>
              <w:rPr>
                <w:rFonts w:ascii="Arial" w:eastAsia="Times New Roman" w:hAnsi="Arial" w:cs="Arial"/>
                <w:color w:val="000000"/>
                <w:szCs w:val="20"/>
                <w:lang w:eastAsia="es-MX"/>
              </w:rPr>
              <w:t>$13.700.000 + IVA</w:t>
            </w:r>
          </w:p>
        </w:tc>
        <w:tc>
          <w:tcPr>
            <w:tcW w:w="1385" w:type="dxa"/>
            <w:gridSpan w:val="2"/>
            <w:vMerge w:val="restart"/>
            <w:tcBorders>
              <w:top w:val="nil"/>
              <w:left w:val="nil"/>
              <w:right w:val="single" w:sz="4" w:space="0" w:color="auto"/>
            </w:tcBorders>
            <w:shd w:val="clear" w:color="auto" w:fill="auto"/>
            <w:noWrap/>
            <w:vAlign w:val="center"/>
          </w:tcPr>
          <w:p w14:paraId="240A0104" w14:textId="77777777" w:rsidR="00A645D4" w:rsidRDefault="00A645D4" w:rsidP="00880D20">
            <w:pPr>
              <w:jc w:val="center"/>
              <w:rPr>
                <w:rFonts w:ascii="Calibri" w:eastAsia="Times New Roman" w:hAnsi="Calibri" w:cs="Calibri"/>
                <w:color w:val="000000"/>
                <w:sz w:val="24"/>
                <w:lang w:eastAsia="es-MX"/>
              </w:rPr>
            </w:pPr>
          </w:p>
          <w:p w14:paraId="2ED5C069" w14:textId="77777777" w:rsidR="00A645D4" w:rsidRDefault="00A645D4" w:rsidP="00880D20">
            <w:pPr>
              <w:jc w:val="left"/>
              <w:rPr>
                <w:rFonts w:ascii="Calibri" w:eastAsia="Times New Roman" w:hAnsi="Calibri" w:cs="Calibri"/>
                <w:color w:val="000000"/>
                <w:sz w:val="24"/>
                <w:lang w:eastAsia="es-MX"/>
              </w:rPr>
            </w:pPr>
            <w:r>
              <w:rPr>
                <w:rFonts w:ascii="Calibri" w:eastAsia="Times New Roman" w:hAnsi="Calibri" w:cs="Calibri"/>
                <w:color w:val="000000"/>
                <w:sz w:val="24"/>
                <w:lang w:eastAsia="es-MX"/>
              </w:rPr>
              <w:t>$15.700.000 + IVA</w:t>
            </w:r>
          </w:p>
          <w:p w14:paraId="59433A55" w14:textId="77777777" w:rsidR="00A645D4" w:rsidRPr="00BA4BD2" w:rsidRDefault="00A645D4" w:rsidP="00880D20">
            <w:pPr>
              <w:jc w:val="center"/>
              <w:rPr>
                <w:rFonts w:ascii="Calibri" w:eastAsia="Times New Roman" w:hAnsi="Calibri" w:cs="Calibri"/>
                <w:color w:val="000000"/>
                <w:sz w:val="24"/>
                <w:lang w:eastAsia="es-MX"/>
              </w:rPr>
            </w:pPr>
          </w:p>
        </w:tc>
        <w:tc>
          <w:tcPr>
            <w:tcW w:w="1363" w:type="dxa"/>
            <w:gridSpan w:val="2"/>
            <w:vMerge w:val="restart"/>
            <w:tcBorders>
              <w:top w:val="nil"/>
              <w:left w:val="nil"/>
              <w:right w:val="single" w:sz="4" w:space="0" w:color="auto"/>
            </w:tcBorders>
            <w:vAlign w:val="center"/>
          </w:tcPr>
          <w:p w14:paraId="0321C5F2" w14:textId="77777777" w:rsidR="00A645D4" w:rsidRPr="00BA4BD2" w:rsidRDefault="00A645D4" w:rsidP="00880D20">
            <w:pPr>
              <w:jc w:val="center"/>
              <w:rPr>
                <w:rFonts w:ascii="Calibri" w:eastAsia="Times New Roman" w:hAnsi="Calibri" w:cs="Calibri"/>
                <w:color w:val="000000"/>
                <w:sz w:val="24"/>
                <w:lang w:eastAsia="es-MX"/>
              </w:rPr>
            </w:pPr>
            <w:r>
              <w:rPr>
                <w:rFonts w:ascii="Calibri" w:eastAsia="Times New Roman" w:hAnsi="Calibri" w:cs="Calibri"/>
                <w:color w:val="000000"/>
                <w:sz w:val="24"/>
                <w:lang w:eastAsia="es-MX"/>
              </w:rPr>
              <w:t>$14.700.000 + IVA</w:t>
            </w:r>
          </w:p>
        </w:tc>
      </w:tr>
      <w:tr w:rsidR="00A645D4" w:rsidRPr="00BA4BD2" w14:paraId="2CB17193" w14:textId="77777777" w:rsidTr="00880D20">
        <w:trPr>
          <w:gridAfter w:val="1"/>
          <w:wAfter w:w="22" w:type="dxa"/>
          <w:trHeight w:val="560"/>
        </w:trPr>
        <w:tc>
          <w:tcPr>
            <w:tcW w:w="2163" w:type="dxa"/>
            <w:tcBorders>
              <w:top w:val="nil"/>
              <w:left w:val="single" w:sz="4" w:space="0" w:color="auto"/>
              <w:bottom w:val="single" w:sz="4" w:space="0" w:color="auto"/>
              <w:right w:val="single" w:sz="4" w:space="0" w:color="auto"/>
            </w:tcBorders>
            <w:shd w:val="clear" w:color="auto" w:fill="auto"/>
            <w:vAlign w:val="center"/>
          </w:tcPr>
          <w:p w14:paraId="1D5F2EB5" w14:textId="77777777" w:rsidR="00A645D4" w:rsidRPr="00500A8D" w:rsidRDefault="00A645D4" w:rsidP="00880D20">
            <w:pPr>
              <w:jc w:val="center"/>
              <w:rPr>
                <w:rFonts w:ascii="Arial" w:eastAsia="Times New Roman" w:hAnsi="Arial" w:cs="Arial"/>
                <w:b/>
                <w:bCs/>
                <w:color w:val="000000"/>
                <w:szCs w:val="20"/>
                <w:lang w:eastAsia="es-MX"/>
              </w:rPr>
            </w:pPr>
            <w:r w:rsidRPr="00500A8D">
              <w:rPr>
                <w:rFonts w:ascii="Arial" w:eastAsia="Times New Roman" w:hAnsi="Arial" w:cs="Arial"/>
                <w:b/>
                <w:bCs/>
                <w:color w:val="000000"/>
                <w:szCs w:val="20"/>
                <w:lang w:eastAsia="es-MX"/>
              </w:rPr>
              <w:t xml:space="preserve">PENDONES TIPO BANDERA EN COLUMNAS DE LA ESTACION DE GASOLINA 1 X 2.20 MTS          </w:t>
            </w:r>
          </w:p>
        </w:tc>
        <w:tc>
          <w:tcPr>
            <w:tcW w:w="1512" w:type="dxa"/>
            <w:tcBorders>
              <w:top w:val="nil"/>
              <w:left w:val="nil"/>
              <w:bottom w:val="single" w:sz="4" w:space="0" w:color="auto"/>
              <w:right w:val="single" w:sz="4" w:space="0" w:color="auto"/>
            </w:tcBorders>
            <w:shd w:val="clear" w:color="auto" w:fill="auto"/>
            <w:vAlign w:val="center"/>
          </w:tcPr>
          <w:p w14:paraId="678F8D46" w14:textId="77777777" w:rsidR="00A645D4" w:rsidRPr="00BA4BD2" w:rsidRDefault="00A645D4" w:rsidP="00880D20">
            <w:pPr>
              <w:jc w:val="center"/>
              <w:rPr>
                <w:rFonts w:ascii="Arial" w:eastAsia="Times New Roman" w:hAnsi="Arial" w:cs="Arial"/>
                <w:color w:val="000000"/>
                <w:szCs w:val="20"/>
                <w:lang w:eastAsia="es-MX"/>
              </w:rPr>
            </w:pPr>
            <w:r>
              <w:rPr>
                <w:rFonts w:ascii="Arial" w:eastAsia="Times New Roman" w:hAnsi="Arial" w:cs="Arial"/>
                <w:color w:val="000000"/>
                <w:szCs w:val="20"/>
                <w:lang w:eastAsia="es-MX"/>
              </w:rPr>
              <w:t>3</w:t>
            </w:r>
          </w:p>
        </w:tc>
        <w:tc>
          <w:tcPr>
            <w:tcW w:w="1095" w:type="dxa"/>
            <w:tcBorders>
              <w:top w:val="nil"/>
              <w:left w:val="nil"/>
              <w:bottom w:val="single" w:sz="4" w:space="0" w:color="auto"/>
              <w:right w:val="single" w:sz="4" w:space="0" w:color="auto"/>
            </w:tcBorders>
            <w:shd w:val="clear" w:color="auto" w:fill="auto"/>
            <w:vAlign w:val="center"/>
          </w:tcPr>
          <w:p w14:paraId="092BA720" w14:textId="77777777" w:rsidR="00A645D4" w:rsidRPr="00BA4BD2" w:rsidRDefault="00A645D4" w:rsidP="00880D20">
            <w:pPr>
              <w:jc w:val="center"/>
              <w:rPr>
                <w:rFonts w:ascii="Arial" w:eastAsia="Times New Roman" w:hAnsi="Arial" w:cs="Arial"/>
                <w:color w:val="000000"/>
                <w:szCs w:val="20"/>
                <w:lang w:eastAsia="es-MX"/>
              </w:rPr>
            </w:pPr>
            <w:r>
              <w:rPr>
                <w:rFonts w:ascii="Arial" w:eastAsia="Times New Roman" w:hAnsi="Arial" w:cs="Arial"/>
                <w:color w:val="000000"/>
                <w:szCs w:val="20"/>
                <w:lang w:eastAsia="es-MX"/>
              </w:rPr>
              <w:t>UNIDAD</w:t>
            </w:r>
          </w:p>
        </w:tc>
        <w:tc>
          <w:tcPr>
            <w:tcW w:w="1385" w:type="dxa"/>
            <w:gridSpan w:val="2"/>
            <w:vMerge/>
            <w:tcBorders>
              <w:left w:val="nil"/>
              <w:right w:val="single" w:sz="4" w:space="0" w:color="auto"/>
            </w:tcBorders>
            <w:shd w:val="clear" w:color="auto" w:fill="auto"/>
            <w:vAlign w:val="center"/>
          </w:tcPr>
          <w:p w14:paraId="6AB7314B" w14:textId="77777777" w:rsidR="00A645D4" w:rsidRPr="00BA4BD2" w:rsidRDefault="00A645D4" w:rsidP="00880D20">
            <w:pPr>
              <w:jc w:val="center"/>
              <w:rPr>
                <w:rFonts w:ascii="Arial" w:eastAsia="Times New Roman" w:hAnsi="Arial" w:cs="Arial"/>
                <w:color w:val="000000"/>
                <w:szCs w:val="20"/>
                <w:lang w:eastAsia="es-MX"/>
              </w:rPr>
            </w:pPr>
          </w:p>
        </w:tc>
        <w:tc>
          <w:tcPr>
            <w:tcW w:w="1385" w:type="dxa"/>
            <w:gridSpan w:val="2"/>
            <w:vMerge/>
            <w:tcBorders>
              <w:left w:val="nil"/>
              <w:right w:val="single" w:sz="4" w:space="0" w:color="auto"/>
            </w:tcBorders>
            <w:shd w:val="clear" w:color="auto" w:fill="auto"/>
            <w:noWrap/>
            <w:vAlign w:val="bottom"/>
          </w:tcPr>
          <w:p w14:paraId="10EAECB4" w14:textId="77777777" w:rsidR="00A645D4" w:rsidRPr="00BA4BD2" w:rsidRDefault="00A645D4" w:rsidP="00880D20">
            <w:pPr>
              <w:jc w:val="left"/>
              <w:rPr>
                <w:rFonts w:ascii="Calibri" w:eastAsia="Times New Roman" w:hAnsi="Calibri" w:cs="Calibri"/>
                <w:color w:val="000000"/>
                <w:sz w:val="24"/>
                <w:lang w:eastAsia="es-MX"/>
              </w:rPr>
            </w:pPr>
          </w:p>
        </w:tc>
        <w:tc>
          <w:tcPr>
            <w:tcW w:w="1363" w:type="dxa"/>
            <w:gridSpan w:val="2"/>
            <w:vMerge/>
            <w:tcBorders>
              <w:left w:val="nil"/>
              <w:right w:val="single" w:sz="4" w:space="0" w:color="auto"/>
            </w:tcBorders>
            <w:vAlign w:val="center"/>
          </w:tcPr>
          <w:p w14:paraId="1F8782CB" w14:textId="77777777" w:rsidR="00A645D4" w:rsidRPr="00BA4BD2" w:rsidRDefault="00A645D4" w:rsidP="00880D20">
            <w:pPr>
              <w:rPr>
                <w:rFonts w:ascii="Calibri" w:eastAsia="Times New Roman" w:hAnsi="Calibri" w:cs="Calibri"/>
                <w:color w:val="000000"/>
                <w:sz w:val="24"/>
                <w:lang w:eastAsia="es-MX"/>
              </w:rPr>
            </w:pPr>
          </w:p>
        </w:tc>
      </w:tr>
      <w:tr w:rsidR="00A645D4" w:rsidRPr="00BA4BD2" w14:paraId="476E7DF7" w14:textId="77777777" w:rsidTr="00880D20">
        <w:trPr>
          <w:gridAfter w:val="1"/>
          <w:wAfter w:w="22" w:type="dxa"/>
          <w:trHeight w:val="560"/>
        </w:trPr>
        <w:tc>
          <w:tcPr>
            <w:tcW w:w="2163" w:type="dxa"/>
            <w:tcBorders>
              <w:top w:val="nil"/>
              <w:left w:val="single" w:sz="4" w:space="0" w:color="auto"/>
              <w:bottom w:val="single" w:sz="4" w:space="0" w:color="auto"/>
              <w:right w:val="single" w:sz="4" w:space="0" w:color="auto"/>
            </w:tcBorders>
            <w:shd w:val="clear" w:color="auto" w:fill="auto"/>
            <w:vAlign w:val="center"/>
          </w:tcPr>
          <w:p w14:paraId="2E5EE759" w14:textId="77777777" w:rsidR="00A645D4" w:rsidRPr="00500A8D" w:rsidRDefault="00A645D4" w:rsidP="00880D20">
            <w:pPr>
              <w:jc w:val="center"/>
              <w:rPr>
                <w:rFonts w:ascii="Arial" w:eastAsia="Times New Roman" w:hAnsi="Arial" w:cs="Arial"/>
                <w:b/>
                <w:bCs/>
                <w:color w:val="000000"/>
                <w:szCs w:val="20"/>
                <w:lang w:eastAsia="es-MX"/>
              </w:rPr>
            </w:pPr>
            <w:r w:rsidRPr="00500A8D">
              <w:rPr>
                <w:rFonts w:ascii="Arial" w:eastAsia="Times New Roman" w:hAnsi="Arial" w:cs="Arial"/>
                <w:b/>
                <w:bCs/>
                <w:color w:val="000000"/>
                <w:szCs w:val="20"/>
                <w:lang w:eastAsia="es-MX"/>
              </w:rPr>
              <w:t>PENDONES EN LONA TIPO ROLL UP 2X1 MTS</w:t>
            </w:r>
          </w:p>
        </w:tc>
        <w:tc>
          <w:tcPr>
            <w:tcW w:w="1512" w:type="dxa"/>
            <w:tcBorders>
              <w:top w:val="nil"/>
              <w:left w:val="nil"/>
              <w:bottom w:val="single" w:sz="4" w:space="0" w:color="auto"/>
              <w:right w:val="single" w:sz="4" w:space="0" w:color="auto"/>
            </w:tcBorders>
            <w:shd w:val="clear" w:color="auto" w:fill="auto"/>
            <w:vAlign w:val="center"/>
          </w:tcPr>
          <w:p w14:paraId="09DE1E19" w14:textId="77777777" w:rsidR="00A645D4" w:rsidRPr="00BA4BD2" w:rsidRDefault="00A645D4" w:rsidP="00880D20">
            <w:pPr>
              <w:jc w:val="center"/>
              <w:rPr>
                <w:rFonts w:ascii="Arial" w:eastAsia="Times New Roman" w:hAnsi="Arial" w:cs="Arial"/>
                <w:color w:val="000000"/>
                <w:szCs w:val="20"/>
                <w:lang w:eastAsia="es-MX"/>
              </w:rPr>
            </w:pPr>
            <w:r>
              <w:rPr>
                <w:rFonts w:ascii="Arial" w:eastAsia="Times New Roman" w:hAnsi="Arial" w:cs="Arial"/>
                <w:color w:val="000000"/>
                <w:szCs w:val="20"/>
                <w:lang w:eastAsia="es-MX"/>
              </w:rPr>
              <w:t>5</w:t>
            </w:r>
          </w:p>
        </w:tc>
        <w:tc>
          <w:tcPr>
            <w:tcW w:w="1095" w:type="dxa"/>
            <w:tcBorders>
              <w:top w:val="nil"/>
              <w:left w:val="nil"/>
              <w:bottom w:val="single" w:sz="4" w:space="0" w:color="auto"/>
              <w:right w:val="single" w:sz="4" w:space="0" w:color="auto"/>
            </w:tcBorders>
            <w:shd w:val="clear" w:color="auto" w:fill="auto"/>
            <w:vAlign w:val="center"/>
          </w:tcPr>
          <w:p w14:paraId="2935539D" w14:textId="77777777" w:rsidR="00A645D4" w:rsidRPr="00BA4BD2" w:rsidRDefault="00A645D4" w:rsidP="00880D20">
            <w:pPr>
              <w:jc w:val="center"/>
              <w:rPr>
                <w:rFonts w:ascii="Arial" w:eastAsia="Times New Roman" w:hAnsi="Arial" w:cs="Arial"/>
                <w:color w:val="000000"/>
                <w:szCs w:val="20"/>
                <w:lang w:eastAsia="es-MX"/>
              </w:rPr>
            </w:pPr>
            <w:r>
              <w:rPr>
                <w:rFonts w:ascii="Arial" w:eastAsia="Times New Roman" w:hAnsi="Arial" w:cs="Arial"/>
                <w:color w:val="000000"/>
                <w:szCs w:val="20"/>
                <w:lang w:eastAsia="es-MX"/>
              </w:rPr>
              <w:t>UNIDAD</w:t>
            </w:r>
          </w:p>
        </w:tc>
        <w:tc>
          <w:tcPr>
            <w:tcW w:w="1385" w:type="dxa"/>
            <w:gridSpan w:val="2"/>
            <w:vMerge/>
            <w:tcBorders>
              <w:left w:val="nil"/>
              <w:right w:val="single" w:sz="4" w:space="0" w:color="auto"/>
            </w:tcBorders>
            <w:shd w:val="clear" w:color="auto" w:fill="auto"/>
            <w:vAlign w:val="center"/>
          </w:tcPr>
          <w:p w14:paraId="7DD58027" w14:textId="77777777" w:rsidR="00A645D4" w:rsidRPr="00BA4BD2" w:rsidRDefault="00A645D4" w:rsidP="00880D20">
            <w:pPr>
              <w:jc w:val="center"/>
              <w:rPr>
                <w:rFonts w:ascii="Arial" w:eastAsia="Times New Roman" w:hAnsi="Arial" w:cs="Arial"/>
                <w:color w:val="000000"/>
                <w:szCs w:val="20"/>
                <w:lang w:eastAsia="es-MX"/>
              </w:rPr>
            </w:pPr>
          </w:p>
        </w:tc>
        <w:tc>
          <w:tcPr>
            <w:tcW w:w="1385" w:type="dxa"/>
            <w:gridSpan w:val="2"/>
            <w:vMerge/>
            <w:tcBorders>
              <w:left w:val="nil"/>
              <w:right w:val="single" w:sz="4" w:space="0" w:color="auto"/>
            </w:tcBorders>
            <w:shd w:val="clear" w:color="auto" w:fill="auto"/>
            <w:noWrap/>
            <w:vAlign w:val="bottom"/>
          </w:tcPr>
          <w:p w14:paraId="02A25B5F" w14:textId="77777777" w:rsidR="00A645D4" w:rsidRPr="00BA4BD2" w:rsidRDefault="00A645D4" w:rsidP="00880D20">
            <w:pPr>
              <w:jc w:val="left"/>
              <w:rPr>
                <w:rFonts w:ascii="Calibri" w:eastAsia="Times New Roman" w:hAnsi="Calibri" w:cs="Calibri"/>
                <w:color w:val="000000"/>
                <w:sz w:val="24"/>
                <w:lang w:eastAsia="es-MX"/>
              </w:rPr>
            </w:pPr>
          </w:p>
        </w:tc>
        <w:tc>
          <w:tcPr>
            <w:tcW w:w="1363" w:type="dxa"/>
            <w:gridSpan w:val="2"/>
            <w:vMerge/>
            <w:tcBorders>
              <w:left w:val="nil"/>
              <w:right w:val="single" w:sz="4" w:space="0" w:color="auto"/>
            </w:tcBorders>
            <w:vAlign w:val="center"/>
          </w:tcPr>
          <w:p w14:paraId="29980116" w14:textId="77777777" w:rsidR="00A645D4" w:rsidRPr="00BA4BD2" w:rsidRDefault="00A645D4" w:rsidP="00880D20">
            <w:pPr>
              <w:rPr>
                <w:rFonts w:ascii="Calibri" w:eastAsia="Times New Roman" w:hAnsi="Calibri" w:cs="Calibri"/>
                <w:color w:val="000000"/>
                <w:sz w:val="24"/>
                <w:lang w:eastAsia="es-MX"/>
              </w:rPr>
            </w:pPr>
          </w:p>
        </w:tc>
      </w:tr>
      <w:tr w:rsidR="00A645D4" w:rsidRPr="00BA4BD2" w14:paraId="696BE288" w14:textId="77777777" w:rsidTr="00880D20">
        <w:trPr>
          <w:gridAfter w:val="1"/>
          <w:wAfter w:w="22" w:type="dxa"/>
          <w:trHeight w:val="560"/>
        </w:trPr>
        <w:tc>
          <w:tcPr>
            <w:tcW w:w="2163" w:type="dxa"/>
            <w:tcBorders>
              <w:top w:val="nil"/>
              <w:left w:val="single" w:sz="4" w:space="0" w:color="auto"/>
              <w:bottom w:val="single" w:sz="4" w:space="0" w:color="auto"/>
              <w:right w:val="single" w:sz="4" w:space="0" w:color="auto"/>
            </w:tcBorders>
            <w:shd w:val="clear" w:color="auto" w:fill="auto"/>
            <w:vAlign w:val="center"/>
          </w:tcPr>
          <w:p w14:paraId="74E33675" w14:textId="77777777" w:rsidR="00A645D4" w:rsidRPr="00500A8D" w:rsidRDefault="00A645D4" w:rsidP="00880D20">
            <w:pPr>
              <w:jc w:val="center"/>
              <w:rPr>
                <w:rFonts w:ascii="Arial" w:eastAsia="Times New Roman" w:hAnsi="Arial" w:cs="Arial"/>
                <w:b/>
                <w:bCs/>
                <w:color w:val="000000"/>
                <w:szCs w:val="20"/>
                <w:lang w:eastAsia="es-MX"/>
              </w:rPr>
            </w:pPr>
            <w:r w:rsidRPr="00500A8D">
              <w:rPr>
                <w:rFonts w:ascii="Arial" w:eastAsia="Times New Roman" w:hAnsi="Arial" w:cs="Arial"/>
                <w:b/>
                <w:bCs/>
                <w:color w:val="000000"/>
                <w:szCs w:val="20"/>
                <w:lang w:eastAsia="es-MX"/>
              </w:rPr>
              <w:t xml:space="preserve">STICKER MICROPERFORADO EN VENTANA DE GERENCIA 3.50X1.20 APROX </w:t>
            </w:r>
          </w:p>
        </w:tc>
        <w:tc>
          <w:tcPr>
            <w:tcW w:w="1512" w:type="dxa"/>
            <w:tcBorders>
              <w:top w:val="nil"/>
              <w:left w:val="nil"/>
              <w:bottom w:val="single" w:sz="4" w:space="0" w:color="auto"/>
              <w:right w:val="single" w:sz="4" w:space="0" w:color="auto"/>
            </w:tcBorders>
            <w:shd w:val="clear" w:color="auto" w:fill="auto"/>
            <w:vAlign w:val="center"/>
          </w:tcPr>
          <w:p w14:paraId="4BAD1C84" w14:textId="77777777" w:rsidR="00A645D4" w:rsidRPr="00BA4BD2" w:rsidRDefault="00A645D4" w:rsidP="00880D20">
            <w:pPr>
              <w:jc w:val="center"/>
              <w:rPr>
                <w:rFonts w:ascii="Arial" w:eastAsia="Times New Roman" w:hAnsi="Arial" w:cs="Arial"/>
                <w:color w:val="000000"/>
                <w:szCs w:val="20"/>
                <w:lang w:eastAsia="es-MX"/>
              </w:rPr>
            </w:pPr>
            <w:r>
              <w:rPr>
                <w:rFonts w:ascii="Arial" w:eastAsia="Times New Roman" w:hAnsi="Arial" w:cs="Arial"/>
                <w:color w:val="000000"/>
                <w:szCs w:val="20"/>
                <w:lang w:eastAsia="es-MX"/>
              </w:rPr>
              <w:t>1</w:t>
            </w:r>
          </w:p>
        </w:tc>
        <w:tc>
          <w:tcPr>
            <w:tcW w:w="1095" w:type="dxa"/>
            <w:tcBorders>
              <w:top w:val="nil"/>
              <w:left w:val="nil"/>
              <w:bottom w:val="single" w:sz="4" w:space="0" w:color="auto"/>
              <w:right w:val="single" w:sz="4" w:space="0" w:color="auto"/>
            </w:tcBorders>
            <w:shd w:val="clear" w:color="auto" w:fill="auto"/>
            <w:vAlign w:val="center"/>
          </w:tcPr>
          <w:p w14:paraId="4B2BD117" w14:textId="77777777" w:rsidR="00A645D4" w:rsidRPr="00BA4BD2" w:rsidRDefault="00A645D4" w:rsidP="00880D20">
            <w:pPr>
              <w:jc w:val="center"/>
              <w:rPr>
                <w:rFonts w:ascii="Arial" w:eastAsia="Times New Roman" w:hAnsi="Arial" w:cs="Arial"/>
                <w:color w:val="000000"/>
                <w:szCs w:val="20"/>
                <w:lang w:eastAsia="es-MX"/>
              </w:rPr>
            </w:pPr>
            <w:r>
              <w:rPr>
                <w:rFonts w:ascii="Arial" w:eastAsia="Times New Roman" w:hAnsi="Arial" w:cs="Arial"/>
                <w:color w:val="000000"/>
                <w:szCs w:val="20"/>
                <w:lang w:eastAsia="es-MX"/>
              </w:rPr>
              <w:t>UNIDAD</w:t>
            </w:r>
          </w:p>
        </w:tc>
        <w:tc>
          <w:tcPr>
            <w:tcW w:w="1385" w:type="dxa"/>
            <w:gridSpan w:val="2"/>
            <w:vMerge/>
            <w:tcBorders>
              <w:left w:val="nil"/>
              <w:right w:val="single" w:sz="4" w:space="0" w:color="auto"/>
            </w:tcBorders>
            <w:shd w:val="clear" w:color="auto" w:fill="auto"/>
            <w:vAlign w:val="center"/>
          </w:tcPr>
          <w:p w14:paraId="6B0130BA" w14:textId="77777777" w:rsidR="00A645D4" w:rsidRPr="00BA4BD2" w:rsidRDefault="00A645D4" w:rsidP="00880D20">
            <w:pPr>
              <w:jc w:val="center"/>
              <w:rPr>
                <w:rFonts w:ascii="Arial" w:eastAsia="Times New Roman" w:hAnsi="Arial" w:cs="Arial"/>
                <w:color w:val="000000"/>
                <w:szCs w:val="20"/>
                <w:lang w:eastAsia="es-MX"/>
              </w:rPr>
            </w:pPr>
          </w:p>
        </w:tc>
        <w:tc>
          <w:tcPr>
            <w:tcW w:w="1385" w:type="dxa"/>
            <w:gridSpan w:val="2"/>
            <w:vMerge/>
            <w:tcBorders>
              <w:left w:val="nil"/>
              <w:right w:val="single" w:sz="4" w:space="0" w:color="auto"/>
            </w:tcBorders>
            <w:shd w:val="clear" w:color="auto" w:fill="auto"/>
            <w:noWrap/>
            <w:vAlign w:val="bottom"/>
          </w:tcPr>
          <w:p w14:paraId="27B73374" w14:textId="77777777" w:rsidR="00A645D4" w:rsidRPr="00BA4BD2" w:rsidRDefault="00A645D4" w:rsidP="00880D20">
            <w:pPr>
              <w:jc w:val="left"/>
              <w:rPr>
                <w:rFonts w:ascii="Calibri" w:eastAsia="Times New Roman" w:hAnsi="Calibri" w:cs="Calibri"/>
                <w:color w:val="000000"/>
                <w:sz w:val="24"/>
                <w:lang w:eastAsia="es-MX"/>
              </w:rPr>
            </w:pPr>
          </w:p>
        </w:tc>
        <w:tc>
          <w:tcPr>
            <w:tcW w:w="1363" w:type="dxa"/>
            <w:gridSpan w:val="2"/>
            <w:vMerge/>
            <w:tcBorders>
              <w:left w:val="nil"/>
              <w:right w:val="single" w:sz="4" w:space="0" w:color="auto"/>
            </w:tcBorders>
            <w:vAlign w:val="center"/>
          </w:tcPr>
          <w:p w14:paraId="3A3DA190" w14:textId="77777777" w:rsidR="00A645D4" w:rsidRPr="00BA4BD2" w:rsidRDefault="00A645D4" w:rsidP="00880D20">
            <w:pPr>
              <w:rPr>
                <w:rFonts w:ascii="Calibri" w:eastAsia="Times New Roman" w:hAnsi="Calibri" w:cs="Calibri"/>
                <w:color w:val="000000"/>
                <w:sz w:val="24"/>
                <w:lang w:eastAsia="es-MX"/>
              </w:rPr>
            </w:pPr>
          </w:p>
        </w:tc>
      </w:tr>
      <w:tr w:rsidR="00A645D4" w:rsidRPr="00BA4BD2" w14:paraId="6B1D22B9" w14:textId="77777777" w:rsidTr="00880D20">
        <w:trPr>
          <w:gridAfter w:val="1"/>
          <w:wAfter w:w="22" w:type="dxa"/>
          <w:trHeight w:val="560"/>
        </w:trPr>
        <w:tc>
          <w:tcPr>
            <w:tcW w:w="2163" w:type="dxa"/>
            <w:tcBorders>
              <w:top w:val="nil"/>
              <w:left w:val="single" w:sz="4" w:space="0" w:color="auto"/>
              <w:bottom w:val="single" w:sz="4" w:space="0" w:color="auto"/>
              <w:right w:val="single" w:sz="4" w:space="0" w:color="auto"/>
            </w:tcBorders>
            <w:shd w:val="clear" w:color="auto" w:fill="auto"/>
            <w:vAlign w:val="center"/>
          </w:tcPr>
          <w:p w14:paraId="6ADE77B6" w14:textId="77777777" w:rsidR="00A645D4" w:rsidRPr="00500A8D" w:rsidRDefault="00A645D4" w:rsidP="00880D20">
            <w:pPr>
              <w:jc w:val="center"/>
              <w:rPr>
                <w:rFonts w:ascii="Arial" w:eastAsia="Times New Roman" w:hAnsi="Arial" w:cs="Arial"/>
                <w:b/>
                <w:bCs/>
                <w:color w:val="000000"/>
                <w:szCs w:val="20"/>
                <w:lang w:eastAsia="es-MX"/>
              </w:rPr>
            </w:pPr>
            <w:r w:rsidRPr="00500A8D">
              <w:rPr>
                <w:rFonts w:ascii="Arial" w:eastAsia="Times New Roman" w:hAnsi="Arial" w:cs="Arial"/>
                <w:b/>
                <w:bCs/>
                <w:color w:val="000000"/>
                <w:szCs w:val="20"/>
                <w:lang w:eastAsia="es-MX"/>
              </w:rPr>
              <w:t>BROCHURES TRIPTICOS EN PROPALCOTE 1 CUARTILLA</w:t>
            </w:r>
          </w:p>
        </w:tc>
        <w:tc>
          <w:tcPr>
            <w:tcW w:w="1512" w:type="dxa"/>
            <w:tcBorders>
              <w:top w:val="nil"/>
              <w:left w:val="nil"/>
              <w:bottom w:val="single" w:sz="4" w:space="0" w:color="auto"/>
              <w:right w:val="single" w:sz="4" w:space="0" w:color="auto"/>
            </w:tcBorders>
            <w:shd w:val="clear" w:color="auto" w:fill="auto"/>
            <w:vAlign w:val="center"/>
          </w:tcPr>
          <w:p w14:paraId="73A36811" w14:textId="77777777" w:rsidR="00A645D4" w:rsidRPr="00BA4BD2" w:rsidRDefault="00A645D4" w:rsidP="00880D20">
            <w:pPr>
              <w:jc w:val="center"/>
              <w:rPr>
                <w:rFonts w:ascii="Arial" w:eastAsia="Times New Roman" w:hAnsi="Arial" w:cs="Arial"/>
                <w:color w:val="000000"/>
                <w:szCs w:val="20"/>
                <w:lang w:eastAsia="es-MX"/>
              </w:rPr>
            </w:pPr>
            <w:r>
              <w:rPr>
                <w:rFonts w:ascii="Arial" w:eastAsia="Times New Roman" w:hAnsi="Arial" w:cs="Arial"/>
                <w:color w:val="000000"/>
                <w:szCs w:val="20"/>
                <w:lang w:eastAsia="es-MX"/>
              </w:rPr>
              <w:t>1.000</w:t>
            </w:r>
          </w:p>
        </w:tc>
        <w:tc>
          <w:tcPr>
            <w:tcW w:w="1095" w:type="dxa"/>
            <w:tcBorders>
              <w:top w:val="nil"/>
              <w:left w:val="nil"/>
              <w:bottom w:val="single" w:sz="4" w:space="0" w:color="auto"/>
              <w:right w:val="single" w:sz="4" w:space="0" w:color="auto"/>
            </w:tcBorders>
            <w:shd w:val="clear" w:color="auto" w:fill="auto"/>
            <w:vAlign w:val="center"/>
          </w:tcPr>
          <w:p w14:paraId="5EDC440B" w14:textId="77777777" w:rsidR="00A645D4" w:rsidRPr="00BA4BD2" w:rsidRDefault="00A645D4" w:rsidP="00880D20">
            <w:pPr>
              <w:jc w:val="center"/>
              <w:rPr>
                <w:rFonts w:ascii="Arial" w:eastAsia="Times New Roman" w:hAnsi="Arial" w:cs="Arial"/>
                <w:color w:val="000000"/>
                <w:szCs w:val="20"/>
                <w:lang w:eastAsia="es-MX"/>
              </w:rPr>
            </w:pPr>
            <w:r>
              <w:rPr>
                <w:rFonts w:ascii="Arial" w:eastAsia="Times New Roman" w:hAnsi="Arial" w:cs="Arial"/>
                <w:color w:val="000000"/>
                <w:szCs w:val="20"/>
                <w:lang w:eastAsia="es-MX"/>
              </w:rPr>
              <w:t>UNIDAD</w:t>
            </w:r>
          </w:p>
        </w:tc>
        <w:tc>
          <w:tcPr>
            <w:tcW w:w="1385" w:type="dxa"/>
            <w:gridSpan w:val="2"/>
            <w:vMerge/>
            <w:tcBorders>
              <w:left w:val="nil"/>
              <w:right w:val="single" w:sz="4" w:space="0" w:color="auto"/>
            </w:tcBorders>
            <w:shd w:val="clear" w:color="auto" w:fill="auto"/>
            <w:vAlign w:val="center"/>
          </w:tcPr>
          <w:p w14:paraId="432B3B2E" w14:textId="77777777" w:rsidR="00A645D4" w:rsidRPr="00BA4BD2" w:rsidRDefault="00A645D4" w:rsidP="00880D20">
            <w:pPr>
              <w:jc w:val="center"/>
              <w:rPr>
                <w:rFonts w:ascii="Arial" w:eastAsia="Times New Roman" w:hAnsi="Arial" w:cs="Arial"/>
                <w:color w:val="000000"/>
                <w:szCs w:val="20"/>
                <w:lang w:eastAsia="es-MX"/>
              </w:rPr>
            </w:pPr>
          </w:p>
        </w:tc>
        <w:tc>
          <w:tcPr>
            <w:tcW w:w="1385" w:type="dxa"/>
            <w:gridSpan w:val="2"/>
            <w:vMerge/>
            <w:tcBorders>
              <w:left w:val="nil"/>
              <w:right w:val="single" w:sz="4" w:space="0" w:color="auto"/>
            </w:tcBorders>
            <w:shd w:val="clear" w:color="auto" w:fill="auto"/>
            <w:noWrap/>
            <w:vAlign w:val="bottom"/>
          </w:tcPr>
          <w:p w14:paraId="6C8A1DBD" w14:textId="77777777" w:rsidR="00A645D4" w:rsidRPr="00BA4BD2" w:rsidRDefault="00A645D4" w:rsidP="00880D20">
            <w:pPr>
              <w:jc w:val="left"/>
              <w:rPr>
                <w:rFonts w:ascii="Calibri" w:eastAsia="Times New Roman" w:hAnsi="Calibri" w:cs="Calibri"/>
                <w:color w:val="000000"/>
                <w:sz w:val="24"/>
                <w:lang w:eastAsia="es-MX"/>
              </w:rPr>
            </w:pPr>
          </w:p>
        </w:tc>
        <w:tc>
          <w:tcPr>
            <w:tcW w:w="1363" w:type="dxa"/>
            <w:gridSpan w:val="2"/>
            <w:vMerge/>
            <w:tcBorders>
              <w:left w:val="nil"/>
              <w:right w:val="single" w:sz="4" w:space="0" w:color="auto"/>
            </w:tcBorders>
            <w:vAlign w:val="center"/>
          </w:tcPr>
          <w:p w14:paraId="09A3C730" w14:textId="77777777" w:rsidR="00A645D4" w:rsidRPr="00BA4BD2" w:rsidRDefault="00A645D4" w:rsidP="00880D20">
            <w:pPr>
              <w:rPr>
                <w:rFonts w:ascii="Calibri" w:eastAsia="Times New Roman" w:hAnsi="Calibri" w:cs="Calibri"/>
                <w:color w:val="000000"/>
                <w:sz w:val="24"/>
                <w:lang w:eastAsia="es-MX"/>
              </w:rPr>
            </w:pPr>
          </w:p>
        </w:tc>
      </w:tr>
      <w:tr w:rsidR="00A645D4" w:rsidRPr="00BA4BD2" w14:paraId="679DD906" w14:textId="77777777" w:rsidTr="00880D20">
        <w:trPr>
          <w:gridAfter w:val="1"/>
          <w:wAfter w:w="22" w:type="dxa"/>
          <w:trHeight w:val="560"/>
        </w:trPr>
        <w:tc>
          <w:tcPr>
            <w:tcW w:w="2163" w:type="dxa"/>
            <w:tcBorders>
              <w:top w:val="nil"/>
              <w:left w:val="single" w:sz="4" w:space="0" w:color="auto"/>
              <w:bottom w:val="single" w:sz="4" w:space="0" w:color="auto"/>
              <w:right w:val="single" w:sz="4" w:space="0" w:color="auto"/>
            </w:tcBorders>
            <w:shd w:val="clear" w:color="auto" w:fill="auto"/>
            <w:vAlign w:val="center"/>
          </w:tcPr>
          <w:p w14:paraId="57CA0C71" w14:textId="77777777" w:rsidR="00A645D4" w:rsidRPr="00500A8D" w:rsidRDefault="00A645D4" w:rsidP="00880D20">
            <w:pPr>
              <w:jc w:val="center"/>
              <w:rPr>
                <w:rFonts w:ascii="Arial" w:eastAsia="Times New Roman" w:hAnsi="Arial" w:cs="Arial"/>
                <w:b/>
                <w:bCs/>
                <w:color w:val="000000"/>
                <w:szCs w:val="20"/>
                <w:lang w:eastAsia="es-MX"/>
              </w:rPr>
            </w:pPr>
            <w:r w:rsidRPr="00500A8D">
              <w:rPr>
                <w:rFonts w:ascii="Arial" w:eastAsia="Times New Roman" w:hAnsi="Arial" w:cs="Arial"/>
                <w:b/>
                <w:bCs/>
                <w:color w:val="000000"/>
                <w:szCs w:val="20"/>
                <w:lang w:eastAsia="es-MX"/>
              </w:rPr>
              <w:t>VOLANTES 4X0 EN PROPALCOTE CUARTO DE CARTA PEQUEÑOS</w:t>
            </w:r>
          </w:p>
        </w:tc>
        <w:tc>
          <w:tcPr>
            <w:tcW w:w="1512" w:type="dxa"/>
            <w:tcBorders>
              <w:top w:val="nil"/>
              <w:left w:val="nil"/>
              <w:bottom w:val="single" w:sz="4" w:space="0" w:color="auto"/>
              <w:right w:val="single" w:sz="4" w:space="0" w:color="auto"/>
            </w:tcBorders>
            <w:shd w:val="clear" w:color="auto" w:fill="auto"/>
            <w:vAlign w:val="center"/>
          </w:tcPr>
          <w:p w14:paraId="7D4C20D7" w14:textId="77777777" w:rsidR="00A645D4" w:rsidRPr="00BA4BD2" w:rsidRDefault="00A645D4" w:rsidP="00880D20">
            <w:pPr>
              <w:jc w:val="center"/>
              <w:rPr>
                <w:rFonts w:ascii="Arial" w:eastAsia="Times New Roman" w:hAnsi="Arial" w:cs="Arial"/>
                <w:color w:val="000000"/>
                <w:szCs w:val="20"/>
                <w:lang w:eastAsia="es-MX"/>
              </w:rPr>
            </w:pPr>
            <w:r>
              <w:rPr>
                <w:rFonts w:ascii="Arial" w:eastAsia="Times New Roman" w:hAnsi="Arial" w:cs="Arial"/>
                <w:color w:val="000000"/>
                <w:szCs w:val="20"/>
                <w:lang w:eastAsia="es-MX"/>
              </w:rPr>
              <w:t>5.000</w:t>
            </w:r>
          </w:p>
        </w:tc>
        <w:tc>
          <w:tcPr>
            <w:tcW w:w="1095" w:type="dxa"/>
            <w:tcBorders>
              <w:top w:val="nil"/>
              <w:left w:val="nil"/>
              <w:bottom w:val="single" w:sz="4" w:space="0" w:color="auto"/>
              <w:right w:val="single" w:sz="4" w:space="0" w:color="auto"/>
            </w:tcBorders>
            <w:shd w:val="clear" w:color="auto" w:fill="auto"/>
            <w:vAlign w:val="center"/>
          </w:tcPr>
          <w:p w14:paraId="6C94D77B" w14:textId="77777777" w:rsidR="00A645D4" w:rsidRPr="00BA4BD2" w:rsidRDefault="00A645D4" w:rsidP="00880D20">
            <w:pPr>
              <w:jc w:val="center"/>
              <w:rPr>
                <w:rFonts w:ascii="Arial" w:eastAsia="Times New Roman" w:hAnsi="Arial" w:cs="Arial"/>
                <w:color w:val="000000"/>
                <w:szCs w:val="20"/>
                <w:lang w:eastAsia="es-MX"/>
              </w:rPr>
            </w:pPr>
            <w:r>
              <w:rPr>
                <w:rFonts w:ascii="Arial" w:eastAsia="Times New Roman" w:hAnsi="Arial" w:cs="Arial"/>
                <w:color w:val="000000"/>
                <w:szCs w:val="20"/>
                <w:lang w:eastAsia="es-MX"/>
              </w:rPr>
              <w:t>UNIDAD</w:t>
            </w:r>
          </w:p>
        </w:tc>
        <w:tc>
          <w:tcPr>
            <w:tcW w:w="1385" w:type="dxa"/>
            <w:gridSpan w:val="2"/>
            <w:vMerge/>
            <w:tcBorders>
              <w:left w:val="nil"/>
              <w:right w:val="single" w:sz="4" w:space="0" w:color="auto"/>
            </w:tcBorders>
            <w:shd w:val="clear" w:color="auto" w:fill="auto"/>
            <w:vAlign w:val="center"/>
          </w:tcPr>
          <w:p w14:paraId="251B81CC" w14:textId="77777777" w:rsidR="00A645D4" w:rsidRPr="00BA4BD2" w:rsidRDefault="00A645D4" w:rsidP="00880D20">
            <w:pPr>
              <w:jc w:val="center"/>
              <w:rPr>
                <w:rFonts w:ascii="Arial" w:eastAsia="Times New Roman" w:hAnsi="Arial" w:cs="Arial"/>
                <w:color w:val="000000"/>
                <w:szCs w:val="20"/>
                <w:lang w:eastAsia="es-MX"/>
              </w:rPr>
            </w:pPr>
          </w:p>
        </w:tc>
        <w:tc>
          <w:tcPr>
            <w:tcW w:w="1385" w:type="dxa"/>
            <w:gridSpan w:val="2"/>
            <w:vMerge/>
            <w:tcBorders>
              <w:left w:val="nil"/>
              <w:right w:val="single" w:sz="4" w:space="0" w:color="auto"/>
            </w:tcBorders>
            <w:shd w:val="clear" w:color="auto" w:fill="auto"/>
            <w:noWrap/>
            <w:vAlign w:val="bottom"/>
          </w:tcPr>
          <w:p w14:paraId="2B4F292E" w14:textId="77777777" w:rsidR="00A645D4" w:rsidRPr="00BA4BD2" w:rsidRDefault="00A645D4" w:rsidP="00880D20">
            <w:pPr>
              <w:jc w:val="left"/>
              <w:rPr>
                <w:rFonts w:ascii="Calibri" w:eastAsia="Times New Roman" w:hAnsi="Calibri" w:cs="Calibri"/>
                <w:color w:val="000000"/>
                <w:sz w:val="24"/>
                <w:lang w:eastAsia="es-MX"/>
              </w:rPr>
            </w:pPr>
          </w:p>
        </w:tc>
        <w:tc>
          <w:tcPr>
            <w:tcW w:w="1363" w:type="dxa"/>
            <w:gridSpan w:val="2"/>
            <w:vMerge/>
            <w:tcBorders>
              <w:left w:val="nil"/>
              <w:right w:val="single" w:sz="4" w:space="0" w:color="auto"/>
            </w:tcBorders>
            <w:vAlign w:val="center"/>
          </w:tcPr>
          <w:p w14:paraId="16EB9AC9" w14:textId="77777777" w:rsidR="00A645D4" w:rsidRPr="00BA4BD2" w:rsidRDefault="00A645D4" w:rsidP="00880D20">
            <w:pPr>
              <w:rPr>
                <w:rFonts w:ascii="Calibri" w:eastAsia="Times New Roman" w:hAnsi="Calibri" w:cs="Calibri"/>
                <w:color w:val="000000"/>
                <w:sz w:val="24"/>
                <w:lang w:eastAsia="es-MX"/>
              </w:rPr>
            </w:pPr>
          </w:p>
        </w:tc>
      </w:tr>
      <w:tr w:rsidR="00A645D4" w:rsidRPr="00BA4BD2" w14:paraId="76CBA8C1" w14:textId="77777777" w:rsidTr="00880D20">
        <w:trPr>
          <w:gridAfter w:val="1"/>
          <w:wAfter w:w="22" w:type="dxa"/>
          <w:trHeight w:val="840"/>
        </w:trPr>
        <w:tc>
          <w:tcPr>
            <w:tcW w:w="2163" w:type="dxa"/>
            <w:tcBorders>
              <w:top w:val="nil"/>
              <w:left w:val="single" w:sz="4" w:space="0" w:color="auto"/>
              <w:bottom w:val="single" w:sz="4" w:space="0" w:color="auto"/>
              <w:right w:val="single" w:sz="4" w:space="0" w:color="auto"/>
            </w:tcBorders>
            <w:shd w:val="clear" w:color="auto" w:fill="auto"/>
            <w:vAlign w:val="center"/>
          </w:tcPr>
          <w:p w14:paraId="2D9BAA60" w14:textId="77777777" w:rsidR="00A645D4" w:rsidRPr="00500A8D" w:rsidRDefault="00A645D4" w:rsidP="00880D20">
            <w:pPr>
              <w:jc w:val="center"/>
              <w:rPr>
                <w:rFonts w:ascii="Arial" w:eastAsia="Times New Roman" w:hAnsi="Arial" w:cs="Arial"/>
                <w:b/>
                <w:bCs/>
                <w:color w:val="000000"/>
                <w:szCs w:val="20"/>
                <w:lang w:eastAsia="es-MX"/>
              </w:rPr>
            </w:pPr>
            <w:r w:rsidRPr="00500A8D">
              <w:rPr>
                <w:rFonts w:ascii="Arial" w:eastAsia="Times New Roman" w:hAnsi="Arial" w:cs="Arial"/>
                <w:b/>
                <w:bCs/>
                <w:color w:val="000000"/>
                <w:szCs w:val="20"/>
                <w:lang w:eastAsia="es-MX"/>
              </w:rPr>
              <w:t>BANDERAS CON SOPORTE DE PESO, VERDES CON LOGO IMPRESO EN BLANCO</w:t>
            </w:r>
          </w:p>
        </w:tc>
        <w:tc>
          <w:tcPr>
            <w:tcW w:w="1512" w:type="dxa"/>
            <w:tcBorders>
              <w:top w:val="nil"/>
              <w:left w:val="nil"/>
              <w:bottom w:val="single" w:sz="4" w:space="0" w:color="auto"/>
              <w:right w:val="single" w:sz="4" w:space="0" w:color="auto"/>
            </w:tcBorders>
            <w:shd w:val="clear" w:color="auto" w:fill="auto"/>
            <w:vAlign w:val="center"/>
          </w:tcPr>
          <w:p w14:paraId="47E3EDA1" w14:textId="77777777" w:rsidR="00A645D4" w:rsidRPr="00BA4BD2" w:rsidRDefault="00A645D4" w:rsidP="00880D20">
            <w:pPr>
              <w:jc w:val="center"/>
              <w:rPr>
                <w:rFonts w:ascii="Arial" w:eastAsia="Times New Roman" w:hAnsi="Arial" w:cs="Arial"/>
                <w:color w:val="000000"/>
                <w:szCs w:val="20"/>
                <w:lang w:eastAsia="es-MX"/>
              </w:rPr>
            </w:pPr>
            <w:r>
              <w:rPr>
                <w:rFonts w:ascii="Arial" w:eastAsia="Times New Roman" w:hAnsi="Arial" w:cs="Arial"/>
                <w:color w:val="000000"/>
                <w:szCs w:val="20"/>
                <w:lang w:eastAsia="es-MX"/>
              </w:rPr>
              <w:t>2</w:t>
            </w:r>
          </w:p>
        </w:tc>
        <w:tc>
          <w:tcPr>
            <w:tcW w:w="1095" w:type="dxa"/>
            <w:tcBorders>
              <w:top w:val="nil"/>
              <w:left w:val="nil"/>
              <w:bottom w:val="single" w:sz="4" w:space="0" w:color="auto"/>
              <w:right w:val="single" w:sz="4" w:space="0" w:color="auto"/>
            </w:tcBorders>
            <w:shd w:val="clear" w:color="auto" w:fill="auto"/>
            <w:vAlign w:val="center"/>
          </w:tcPr>
          <w:p w14:paraId="0E2021A4" w14:textId="77777777" w:rsidR="00A645D4" w:rsidRPr="00BA4BD2" w:rsidRDefault="00A645D4" w:rsidP="00880D20">
            <w:pPr>
              <w:jc w:val="center"/>
              <w:rPr>
                <w:rFonts w:ascii="Arial" w:eastAsia="Times New Roman" w:hAnsi="Arial" w:cs="Arial"/>
                <w:color w:val="000000"/>
                <w:szCs w:val="20"/>
                <w:lang w:eastAsia="es-MX"/>
              </w:rPr>
            </w:pPr>
            <w:r>
              <w:rPr>
                <w:rFonts w:ascii="Arial" w:eastAsia="Times New Roman" w:hAnsi="Arial" w:cs="Arial"/>
                <w:color w:val="000000"/>
                <w:szCs w:val="20"/>
                <w:lang w:eastAsia="es-MX"/>
              </w:rPr>
              <w:t>UNIDAD</w:t>
            </w:r>
          </w:p>
        </w:tc>
        <w:tc>
          <w:tcPr>
            <w:tcW w:w="1385" w:type="dxa"/>
            <w:gridSpan w:val="2"/>
            <w:vMerge/>
            <w:tcBorders>
              <w:left w:val="nil"/>
              <w:right w:val="single" w:sz="4" w:space="0" w:color="auto"/>
            </w:tcBorders>
            <w:shd w:val="clear" w:color="auto" w:fill="auto"/>
            <w:vAlign w:val="center"/>
          </w:tcPr>
          <w:p w14:paraId="01B7567E" w14:textId="77777777" w:rsidR="00A645D4" w:rsidRPr="00BA4BD2" w:rsidRDefault="00A645D4" w:rsidP="00880D20">
            <w:pPr>
              <w:jc w:val="center"/>
              <w:rPr>
                <w:rFonts w:ascii="Arial" w:eastAsia="Times New Roman" w:hAnsi="Arial" w:cs="Arial"/>
                <w:color w:val="000000"/>
                <w:szCs w:val="20"/>
                <w:lang w:eastAsia="es-MX"/>
              </w:rPr>
            </w:pPr>
          </w:p>
        </w:tc>
        <w:tc>
          <w:tcPr>
            <w:tcW w:w="1385" w:type="dxa"/>
            <w:gridSpan w:val="2"/>
            <w:vMerge/>
            <w:tcBorders>
              <w:left w:val="nil"/>
              <w:right w:val="single" w:sz="4" w:space="0" w:color="auto"/>
            </w:tcBorders>
            <w:shd w:val="clear" w:color="auto" w:fill="auto"/>
            <w:noWrap/>
            <w:vAlign w:val="bottom"/>
          </w:tcPr>
          <w:p w14:paraId="717DBEF1" w14:textId="77777777" w:rsidR="00A645D4" w:rsidRPr="00BA4BD2" w:rsidRDefault="00A645D4" w:rsidP="00880D20">
            <w:pPr>
              <w:jc w:val="left"/>
              <w:rPr>
                <w:rFonts w:ascii="Calibri" w:eastAsia="Times New Roman" w:hAnsi="Calibri" w:cs="Calibri"/>
                <w:color w:val="000000"/>
                <w:sz w:val="24"/>
                <w:lang w:eastAsia="es-MX"/>
              </w:rPr>
            </w:pPr>
          </w:p>
        </w:tc>
        <w:tc>
          <w:tcPr>
            <w:tcW w:w="1363" w:type="dxa"/>
            <w:gridSpan w:val="2"/>
            <w:vMerge/>
            <w:tcBorders>
              <w:left w:val="nil"/>
              <w:right w:val="single" w:sz="4" w:space="0" w:color="auto"/>
            </w:tcBorders>
            <w:vAlign w:val="center"/>
          </w:tcPr>
          <w:p w14:paraId="001312FA" w14:textId="77777777" w:rsidR="00A645D4" w:rsidRPr="00BA4BD2" w:rsidRDefault="00A645D4" w:rsidP="00880D20">
            <w:pPr>
              <w:rPr>
                <w:rFonts w:ascii="Calibri" w:eastAsia="Times New Roman" w:hAnsi="Calibri" w:cs="Calibri"/>
                <w:color w:val="000000"/>
                <w:sz w:val="24"/>
                <w:lang w:eastAsia="es-MX"/>
              </w:rPr>
            </w:pPr>
          </w:p>
        </w:tc>
      </w:tr>
      <w:tr w:rsidR="00A645D4" w:rsidRPr="00BA4BD2" w14:paraId="1F2FCDD4" w14:textId="77777777" w:rsidTr="00880D20">
        <w:trPr>
          <w:gridAfter w:val="1"/>
          <w:wAfter w:w="22" w:type="dxa"/>
          <w:trHeight w:val="840"/>
        </w:trPr>
        <w:tc>
          <w:tcPr>
            <w:tcW w:w="2163" w:type="dxa"/>
            <w:tcBorders>
              <w:top w:val="nil"/>
              <w:left w:val="single" w:sz="4" w:space="0" w:color="auto"/>
              <w:bottom w:val="single" w:sz="4" w:space="0" w:color="auto"/>
              <w:right w:val="single" w:sz="4" w:space="0" w:color="auto"/>
            </w:tcBorders>
            <w:shd w:val="clear" w:color="auto" w:fill="auto"/>
            <w:vAlign w:val="center"/>
          </w:tcPr>
          <w:p w14:paraId="7E15ED32" w14:textId="77777777" w:rsidR="00A645D4" w:rsidRPr="00500A8D" w:rsidRDefault="00A645D4" w:rsidP="00880D20">
            <w:pPr>
              <w:jc w:val="center"/>
              <w:rPr>
                <w:rFonts w:ascii="Arial" w:eastAsia="Times New Roman" w:hAnsi="Arial" w:cs="Arial"/>
                <w:b/>
                <w:bCs/>
                <w:color w:val="000000"/>
                <w:szCs w:val="20"/>
                <w:lang w:eastAsia="es-MX"/>
              </w:rPr>
            </w:pPr>
            <w:r w:rsidRPr="00500A8D">
              <w:rPr>
                <w:rFonts w:ascii="Arial" w:eastAsia="Times New Roman" w:hAnsi="Arial" w:cs="Arial"/>
                <w:b/>
                <w:bCs/>
                <w:color w:val="000000"/>
                <w:szCs w:val="20"/>
                <w:lang w:eastAsia="es-MX"/>
              </w:rPr>
              <w:t>STAND DE APROX 81CM ANCHO X 2.10 CM DE ALTURA CON STICKERS EN FRENTE Y ARRIBA</w:t>
            </w:r>
          </w:p>
        </w:tc>
        <w:tc>
          <w:tcPr>
            <w:tcW w:w="1512" w:type="dxa"/>
            <w:tcBorders>
              <w:top w:val="nil"/>
              <w:left w:val="nil"/>
              <w:bottom w:val="single" w:sz="4" w:space="0" w:color="auto"/>
              <w:right w:val="single" w:sz="4" w:space="0" w:color="auto"/>
            </w:tcBorders>
            <w:shd w:val="clear" w:color="auto" w:fill="auto"/>
            <w:vAlign w:val="center"/>
          </w:tcPr>
          <w:p w14:paraId="2A399306" w14:textId="77777777" w:rsidR="00A645D4" w:rsidRPr="00BA4BD2" w:rsidRDefault="00A645D4" w:rsidP="00880D20">
            <w:pPr>
              <w:jc w:val="center"/>
              <w:rPr>
                <w:rFonts w:ascii="Arial" w:eastAsia="Times New Roman" w:hAnsi="Arial" w:cs="Arial"/>
                <w:color w:val="000000"/>
                <w:szCs w:val="20"/>
                <w:lang w:eastAsia="es-MX"/>
              </w:rPr>
            </w:pPr>
            <w:r>
              <w:rPr>
                <w:rFonts w:ascii="Arial" w:eastAsia="Times New Roman" w:hAnsi="Arial" w:cs="Arial"/>
                <w:color w:val="000000"/>
                <w:szCs w:val="20"/>
                <w:lang w:eastAsia="es-MX"/>
              </w:rPr>
              <w:t>1</w:t>
            </w:r>
          </w:p>
        </w:tc>
        <w:tc>
          <w:tcPr>
            <w:tcW w:w="1095" w:type="dxa"/>
            <w:tcBorders>
              <w:top w:val="nil"/>
              <w:left w:val="nil"/>
              <w:bottom w:val="single" w:sz="4" w:space="0" w:color="auto"/>
              <w:right w:val="single" w:sz="4" w:space="0" w:color="auto"/>
            </w:tcBorders>
            <w:shd w:val="clear" w:color="auto" w:fill="auto"/>
            <w:vAlign w:val="center"/>
          </w:tcPr>
          <w:p w14:paraId="7DCA0A65" w14:textId="77777777" w:rsidR="00A645D4" w:rsidRPr="00BA4BD2" w:rsidRDefault="00A645D4" w:rsidP="00880D20">
            <w:pPr>
              <w:jc w:val="center"/>
              <w:rPr>
                <w:rFonts w:ascii="Arial" w:eastAsia="Times New Roman" w:hAnsi="Arial" w:cs="Arial"/>
                <w:color w:val="000000"/>
                <w:szCs w:val="20"/>
                <w:lang w:eastAsia="es-MX"/>
              </w:rPr>
            </w:pPr>
            <w:r>
              <w:rPr>
                <w:rFonts w:ascii="Arial" w:eastAsia="Times New Roman" w:hAnsi="Arial" w:cs="Arial"/>
                <w:color w:val="000000"/>
                <w:szCs w:val="20"/>
                <w:lang w:eastAsia="es-MX"/>
              </w:rPr>
              <w:t>UNIDAD</w:t>
            </w:r>
          </w:p>
        </w:tc>
        <w:tc>
          <w:tcPr>
            <w:tcW w:w="1385" w:type="dxa"/>
            <w:gridSpan w:val="2"/>
            <w:vMerge/>
            <w:tcBorders>
              <w:left w:val="nil"/>
              <w:right w:val="single" w:sz="4" w:space="0" w:color="auto"/>
            </w:tcBorders>
            <w:shd w:val="clear" w:color="auto" w:fill="auto"/>
            <w:vAlign w:val="center"/>
          </w:tcPr>
          <w:p w14:paraId="4AFDADE4" w14:textId="77777777" w:rsidR="00A645D4" w:rsidRPr="00BA4BD2" w:rsidRDefault="00A645D4" w:rsidP="00880D20">
            <w:pPr>
              <w:jc w:val="center"/>
              <w:rPr>
                <w:rFonts w:ascii="Arial" w:eastAsia="Times New Roman" w:hAnsi="Arial" w:cs="Arial"/>
                <w:color w:val="000000"/>
                <w:szCs w:val="20"/>
                <w:lang w:eastAsia="es-MX"/>
              </w:rPr>
            </w:pPr>
          </w:p>
        </w:tc>
        <w:tc>
          <w:tcPr>
            <w:tcW w:w="1385" w:type="dxa"/>
            <w:gridSpan w:val="2"/>
            <w:vMerge/>
            <w:tcBorders>
              <w:left w:val="nil"/>
              <w:right w:val="single" w:sz="4" w:space="0" w:color="auto"/>
            </w:tcBorders>
            <w:shd w:val="clear" w:color="auto" w:fill="auto"/>
            <w:noWrap/>
            <w:vAlign w:val="bottom"/>
          </w:tcPr>
          <w:p w14:paraId="0104DE92" w14:textId="77777777" w:rsidR="00A645D4" w:rsidRPr="00BA4BD2" w:rsidRDefault="00A645D4" w:rsidP="00880D20">
            <w:pPr>
              <w:jc w:val="left"/>
              <w:rPr>
                <w:rFonts w:ascii="Calibri" w:eastAsia="Times New Roman" w:hAnsi="Calibri" w:cs="Calibri"/>
                <w:color w:val="000000"/>
                <w:sz w:val="24"/>
                <w:lang w:eastAsia="es-MX"/>
              </w:rPr>
            </w:pPr>
          </w:p>
        </w:tc>
        <w:tc>
          <w:tcPr>
            <w:tcW w:w="1363" w:type="dxa"/>
            <w:gridSpan w:val="2"/>
            <w:vMerge/>
            <w:tcBorders>
              <w:left w:val="nil"/>
              <w:right w:val="single" w:sz="4" w:space="0" w:color="auto"/>
            </w:tcBorders>
            <w:vAlign w:val="center"/>
          </w:tcPr>
          <w:p w14:paraId="32DB393E" w14:textId="77777777" w:rsidR="00A645D4" w:rsidRPr="00BA4BD2" w:rsidRDefault="00A645D4" w:rsidP="00880D20">
            <w:pPr>
              <w:rPr>
                <w:rFonts w:ascii="Calibri" w:eastAsia="Times New Roman" w:hAnsi="Calibri" w:cs="Calibri"/>
                <w:color w:val="000000"/>
                <w:sz w:val="24"/>
                <w:lang w:eastAsia="es-MX"/>
              </w:rPr>
            </w:pPr>
          </w:p>
        </w:tc>
      </w:tr>
      <w:tr w:rsidR="00A645D4" w:rsidRPr="00BA4BD2" w14:paraId="15E07895" w14:textId="77777777" w:rsidTr="00880D20">
        <w:trPr>
          <w:gridAfter w:val="1"/>
          <w:wAfter w:w="22" w:type="dxa"/>
          <w:trHeight w:val="840"/>
        </w:trPr>
        <w:tc>
          <w:tcPr>
            <w:tcW w:w="2163" w:type="dxa"/>
            <w:tcBorders>
              <w:top w:val="nil"/>
              <w:left w:val="single" w:sz="4" w:space="0" w:color="auto"/>
              <w:bottom w:val="single" w:sz="4" w:space="0" w:color="auto"/>
              <w:right w:val="single" w:sz="4" w:space="0" w:color="auto"/>
            </w:tcBorders>
            <w:shd w:val="clear" w:color="auto" w:fill="auto"/>
            <w:vAlign w:val="center"/>
          </w:tcPr>
          <w:p w14:paraId="07F7F5E1" w14:textId="77777777" w:rsidR="00A645D4" w:rsidRPr="00500A8D" w:rsidRDefault="00A645D4" w:rsidP="00880D20">
            <w:pPr>
              <w:jc w:val="center"/>
              <w:rPr>
                <w:rFonts w:ascii="Arial" w:eastAsia="Times New Roman" w:hAnsi="Arial" w:cs="Arial"/>
                <w:b/>
                <w:bCs/>
                <w:color w:val="000000"/>
                <w:szCs w:val="20"/>
                <w:lang w:eastAsia="es-MX"/>
              </w:rPr>
            </w:pPr>
            <w:r w:rsidRPr="00500A8D">
              <w:rPr>
                <w:rFonts w:ascii="Arial" w:eastAsia="Times New Roman" w:hAnsi="Arial" w:cs="Arial"/>
                <w:b/>
                <w:bCs/>
                <w:color w:val="000000"/>
                <w:szCs w:val="20"/>
                <w:lang w:eastAsia="es-MX"/>
              </w:rPr>
              <w:t>2 STICKERS HABLADORES EXTERNOS DE 80X80 CM</w:t>
            </w:r>
          </w:p>
        </w:tc>
        <w:tc>
          <w:tcPr>
            <w:tcW w:w="1512" w:type="dxa"/>
            <w:tcBorders>
              <w:top w:val="nil"/>
              <w:left w:val="nil"/>
              <w:bottom w:val="single" w:sz="4" w:space="0" w:color="auto"/>
              <w:right w:val="single" w:sz="4" w:space="0" w:color="auto"/>
            </w:tcBorders>
            <w:shd w:val="clear" w:color="auto" w:fill="auto"/>
            <w:vAlign w:val="center"/>
          </w:tcPr>
          <w:p w14:paraId="4EA068E1" w14:textId="77777777" w:rsidR="00A645D4" w:rsidRPr="00BA4BD2" w:rsidRDefault="00A645D4" w:rsidP="00880D20">
            <w:pPr>
              <w:jc w:val="center"/>
              <w:rPr>
                <w:rFonts w:ascii="Arial" w:eastAsia="Times New Roman" w:hAnsi="Arial" w:cs="Arial"/>
                <w:color w:val="000000"/>
                <w:szCs w:val="20"/>
                <w:lang w:eastAsia="es-MX"/>
              </w:rPr>
            </w:pPr>
            <w:r>
              <w:rPr>
                <w:rFonts w:ascii="Arial" w:eastAsia="Times New Roman" w:hAnsi="Arial" w:cs="Arial"/>
                <w:color w:val="000000"/>
                <w:szCs w:val="20"/>
                <w:lang w:eastAsia="es-MX"/>
              </w:rPr>
              <w:t>1</w:t>
            </w:r>
          </w:p>
        </w:tc>
        <w:tc>
          <w:tcPr>
            <w:tcW w:w="1095" w:type="dxa"/>
            <w:tcBorders>
              <w:top w:val="nil"/>
              <w:left w:val="nil"/>
              <w:bottom w:val="single" w:sz="4" w:space="0" w:color="auto"/>
              <w:right w:val="single" w:sz="4" w:space="0" w:color="auto"/>
            </w:tcBorders>
            <w:shd w:val="clear" w:color="auto" w:fill="auto"/>
            <w:vAlign w:val="center"/>
          </w:tcPr>
          <w:p w14:paraId="7AE46167" w14:textId="77777777" w:rsidR="00A645D4" w:rsidRPr="00BA4BD2" w:rsidRDefault="00A645D4" w:rsidP="00880D20">
            <w:pPr>
              <w:jc w:val="center"/>
              <w:rPr>
                <w:rFonts w:ascii="Arial" w:eastAsia="Times New Roman" w:hAnsi="Arial" w:cs="Arial"/>
                <w:color w:val="000000"/>
                <w:szCs w:val="20"/>
                <w:lang w:eastAsia="es-MX"/>
              </w:rPr>
            </w:pPr>
            <w:r>
              <w:rPr>
                <w:rFonts w:ascii="Arial" w:eastAsia="Times New Roman" w:hAnsi="Arial" w:cs="Arial"/>
                <w:color w:val="000000"/>
                <w:szCs w:val="20"/>
                <w:lang w:eastAsia="es-MX"/>
              </w:rPr>
              <w:t>UNIDAD</w:t>
            </w:r>
          </w:p>
        </w:tc>
        <w:tc>
          <w:tcPr>
            <w:tcW w:w="1385" w:type="dxa"/>
            <w:gridSpan w:val="2"/>
            <w:vMerge/>
            <w:tcBorders>
              <w:left w:val="nil"/>
              <w:right w:val="single" w:sz="4" w:space="0" w:color="auto"/>
            </w:tcBorders>
            <w:shd w:val="clear" w:color="auto" w:fill="auto"/>
            <w:vAlign w:val="center"/>
          </w:tcPr>
          <w:p w14:paraId="2679B6F6" w14:textId="77777777" w:rsidR="00A645D4" w:rsidRPr="00BA4BD2" w:rsidRDefault="00A645D4" w:rsidP="00880D20">
            <w:pPr>
              <w:jc w:val="center"/>
              <w:rPr>
                <w:rFonts w:ascii="Arial" w:eastAsia="Times New Roman" w:hAnsi="Arial" w:cs="Arial"/>
                <w:color w:val="000000"/>
                <w:szCs w:val="20"/>
                <w:lang w:eastAsia="es-MX"/>
              </w:rPr>
            </w:pPr>
          </w:p>
        </w:tc>
        <w:tc>
          <w:tcPr>
            <w:tcW w:w="1385" w:type="dxa"/>
            <w:gridSpan w:val="2"/>
            <w:vMerge/>
            <w:tcBorders>
              <w:left w:val="nil"/>
              <w:right w:val="single" w:sz="4" w:space="0" w:color="auto"/>
            </w:tcBorders>
            <w:shd w:val="clear" w:color="auto" w:fill="auto"/>
            <w:noWrap/>
            <w:vAlign w:val="bottom"/>
          </w:tcPr>
          <w:p w14:paraId="266CCFAA" w14:textId="77777777" w:rsidR="00A645D4" w:rsidRPr="00BA4BD2" w:rsidRDefault="00A645D4" w:rsidP="00880D20">
            <w:pPr>
              <w:jc w:val="left"/>
              <w:rPr>
                <w:rFonts w:ascii="Calibri" w:eastAsia="Times New Roman" w:hAnsi="Calibri" w:cs="Calibri"/>
                <w:color w:val="000000"/>
                <w:sz w:val="24"/>
                <w:lang w:eastAsia="es-MX"/>
              </w:rPr>
            </w:pPr>
          </w:p>
        </w:tc>
        <w:tc>
          <w:tcPr>
            <w:tcW w:w="1363" w:type="dxa"/>
            <w:gridSpan w:val="2"/>
            <w:vMerge/>
            <w:tcBorders>
              <w:left w:val="nil"/>
              <w:right w:val="single" w:sz="4" w:space="0" w:color="auto"/>
            </w:tcBorders>
            <w:vAlign w:val="center"/>
          </w:tcPr>
          <w:p w14:paraId="37676D7F" w14:textId="77777777" w:rsidR="00A645D4" w:rsidRPr="00BA4BD2" w:rsidRDefault="00A645D4" w:rsidP="00880D20">
            <w:pPr>
              <w:rPr>
                <w:rFonts w:ascii="Calibri" w:eastAsia="Times New Roman" w:hAnsi="Calibri" w:cs="Calibri"/>
                <w:color w:val="000000"/>
                <w:sz w:val="24"/>
                <w:lang w:eastAsia="es-MX"/>
              </w:rPr>
            </w:pPr>
          </w:p>
        </w:tc>
      </w:tr>
      <w:tr w:rsidR="00A645D4" w:rsidRPr="00BA4BD2" w14:paraId="1057CC74" w14:textId="77777777" w:rsidTr="00880D20">
        <w:trPr>
          <w:gridAfter w:val="1"/>
          <w:wAfter w:w="22" w:type="dxa"/>
          <w:trHeight w:val="320"/>
        </w:trPr>
        <w:tc>
          <w:tcPr>
            <w:tcW w:w="2163" w:type="dxa"/>
            <w:tcBorders>
              <w:top w:val="nil"/>
              <w:left w:val="single" w:sz="4" w:space="0" w:color="auto"/>
              <w:bottom w:val="single" w:sz="4" w:space="0" w:color="auto"/>
              <w:right w:val="single" w:sz="4" w:space="0" w:color="auto"/>
            </w:tcBorders>
            <w:shd w:val="clear" w:color="auto" w:fill="auto"/>
            <w:vAlign w:val="center"/>
          </w:tcPr>
          <w:p w14:paraId="5F7E9EA1" w14:textId="77777777" w:rsidR="00A645D4" w:rsidRPr="00500A8D" w:rsidRDefault="00A645D4" w:rsidP="00880D20">
            <w:pPr>
              <w:jc w:val="center"/>
              <w:rPr>
                <w:rFonts w:ascii="Arial" w:eastAsia="Times New Roman" w:hAnsi="Arial" w:cs="Arial"/>
                <w:b/>
                <w:bCs/>
                <w:color w:val="000000"/>
                <w:szCs w:val="20"/>
                <w:lang w:eastAsia="es-MX"/>
              </w:rPr>
            </w:pPr>
            <w:r w:rsidRPr="00500A8D">
              <w:rPr>
                <w:rFonts w:ascii="Arial" w:eastAsia="Times New Roman" w:hAnsi="Arial" w:cs="Arial"/>
                <w:b/>
                <w:bCs/>
                <w:color w:val="000000"/>
                <w:szCs w:val="20"/>
                <w:lang w:eastAsia="es-MX"/>
              </w:rPr>
              <w:t>TOTEM DE 1.80 MTS X 1.80 MTS ENCIMA DEL DE LA ESTACION EXTERIOR EN LO</w:t>
            </w:r>
            <w:r w:rsidRPr="00500A8D">
              <w:rPr>
                <w:rFonts w:ascii="Arial" w:eastAsia="Times New Roman" w:hAnsi="Arial" w:cs="Arial"/>
                <w:b/>
                <w:bCs/>
                <w:color w:val="000000"/>
                <w:szCs w:val="20"/>
                <w:lang w:eastAsia="es-MX"/>
              </w:rPr>
              <w:lastRenderedPageBreak/>
              <w:t>NA ILUMINADO</w:t>
            </w:r>
          </w:p>
        </w:tc>
        <w:tc>
          <w:tcPr>
            <w:tcW w:w="1512" w:type="dxa"/>
            <w:tcBorders>
              <w:top w:val="nil"/>
              <w:left w:val="nil"/>
              <w:bottom w:val="single" w:sz="4" w:space="0" w:color="auto"/>
              <w:right w:val="single" w:sz="4" w:space="0" w:color="auto"/>
            </w:tcBorders>
            <w:shd w:val="clear" w:color="auto" w:fill="auto"/>
            <w:vAlign w:val="center"/>
          </w:tcPr>
          <w:p w14:paraId="179870AA" w14:textId="77777777" w:rsidR="00A645D4" w:rsidRPr="00BA4BD2" w:rsidRDefault="00A645D4" w:rsidP="00880D20">
            <w:pPr>
              <w:jc w:val="center"/>
              <w:rPr>
                <w:rFonts w:ascii="Arial" w:eastAsia="Times New Roman" w:hAnsi="Arial" w:cs="Arial"/>
                <w:color w:val="000000"/>
                <w:szCs w:val="20"/>
                <w:lang w:eastAsia="es-MX"/>
              </w:rPr>
            </w:pPr>
            <w:r>
              <w:rPr>
                <w:rFonts w:ascii="Arial" w:eastAsia="Times New Roman" w:hAnsi="Arial" w:cs="Arial"/>
                <w:color w:val="000000"/>
                <w:szCs w:val="20"/>
                <w:lang w:eastAsia="es-MX"/>
              </w:rPr>
              <w:lastRenderedPageBreak/>
              <w:t>1</w:t>
            </w:r>
          </w:p>
        </w:tc>
        <w:tc>
          <w:tcPr>
            <w:tcW w:w="1095" w:type="dxa"/>
            <w:tcBorders>
              <w:top w:val="nil"/>
              <w:left w:val="nil"/>
              <w:bottom w:val="single" w:sz="4" w:space="0" w:color="auto"/>
              <w:right w:val="single" w:sz="4" w:space="0" w:color="auto"/>
            </w:tcBorders>
            <w:shd w:val="clear" w:color="auto" w:fill="auto"/>
            <w:vAlign w:val="center"/>
          </w:tcPr>
          <w:p w14:paraId="4E26EBFE" w14:textId="77777777" w:rsidR="00A645D4" w:rsidRPr="00BA4BD2" w:rsidRDefault="00A645D4" w:rsidP="00880D20">
            <w:pPr>
              <w:jc w:val="center"/>
              <w:rPr>
                <w:rFonts w:ascii="Arial" w:eastAsia="Times New Roman" w:hAnsi="Arial" w:cs="Arial"/>
                <w:color w:val="000000"/>
                <w:szCs w:val="20"/>
                <w:lang w:eastAsia="es-MX"/>
              </w:rPr>
            </w:pPr>
            <w:r>
              <w:rPr>
                <w:rFonts w:ascii="Arial" w:eastAsia="Times New Roman" w:hAnsi="Arial" w:cs="Arial"/>
                <w:color w:val="000000"/>
                <w:szCs w:val="20"/>
                <w:lang w:eastAsia="es-MX"/>
              </w:rPr>
              <w:t>UNIDAD</w:t>
            </w:r>
          </w:p>
        </w:tc>
        <w:tc>
          <w:tcPr>
            <w:tcW w:w="1385" w:type="dxa"/>
            <w:gridSpan w:val="2"/>
            <w:vMerge/>
            <w:tcBorders>
              <w:left w:val="nil"/>
              <w:right w:val="single" w:sz="4" w:space="0" w:color="auto"/>
            </w:tcBorders>
            <w:shd w:val="clear" w:color="auto" w:fill="auto"/>
            <w:vAlign w:val="center"/>
          </w:tcPr>
          <w:p w14:paraId="46385EFE" w14:textId="77777777" w:rsidR="00A645D4" w:rsidRPr="00BA4BD2" w:rsidRDefault="00A645D4" w:rsidP="00880D20">
            <w:pPr>
              <w:jc w:val="center"/>
              <w:rPr>
                <w:rFonts w:ascii="Arial" w:eastAsia="Times New Roman" w:hAnsi="Arial" w:cs="Arial"/>
                <w:color w:val="000000"/>
                <w:szCs w:val="20"/>
                <w:lang w:eastAsia="es-MX"/>
              </w:rPr>
            </w:pPr>
          </w:p>
        </w:tc>
        <w:tc>
          <w:tcPr>
            <w:tcW w:w="1385" w:type="dxa"/>
            <w:gridSpan w:val="2"/>
            <w:vMerge/>
            <w:tcBorders>
              <w:left w:val="nil"/>
              <w:right w:val="single" w:sz="4" w:space="0" w:color="auto"/>
            </w:tcBorders>
            <w:shd w:val="clear" w:color="auto" w:fill="auto"/>
            <w:noWrap/>
            <w:vAlign w:val="bottom"/>
          </w:tcPr>
          <w:p w14:paraId="7BA10971" w14:textId="77777777" w:rsidR="00A645D4" w:rsidRPr="00BA4BD2" w:rsidRDefault="00A645D4" w:rsidP="00880D20">
            <w:pPr>
              <w:jc w:val="left"/>
              <w:rPr>
                <w:rFonts w:ascii="Calibri" w:eastAsia="Times New Roman" w:hAnsi="Calibri" w:cs="Calibri"/>
                <w:color w:val="000000"/>
                <w:sz w:val="24"/>
                <w:lang w:eastAsia="es-MX"/>
              </w:rPr>
            </w:pPr>
          </w:p>
        </w:tc>
        <w:tc>
          <w:tcPr>
            <w:tcW w:w="1363" w:type="dxa"/>
            <w:gridSpan w:val="2"/>
            <w:vMerge/>
            <w:tcBorders>
              <w:left w:val="nil"/>
              <w:right w:val="single" w:sz="4" w:space="0" w:color="auto"/>
            </w:tcBorders>
            <w:vAlign w:val="center"/>
          </w:tcPr>
          <w:p w14:paraId="6BF425B7" w14:textId="77777777" w:rsidR="00A645D4" w:rsidRPr="00BA4BD2" w:rsidRDefault="00A645D4" w:rsidP="00880D20">
            <w:pPr>
              <w:rPr>
                <w:rFonts w:ascii="Calibri" w:eastAsia="Times New Roman" w:hAnsi="Calibri" w:cs="Calibri"/>
                <w:color w:val="000000"/>
                <w:sz w:val="24"/>
                <w:lang w:eastAsia="es-MX"/>
              </w:rPr>
            </w:pPr>
          </w:p>
        </w:tc>
      </w:tr>
      <w:tr w:rsidR="00A645D4" w:rsidRPr="00BA4BD2" w14:paraId="380DC19A" w14:textId="77777777" w:rsidTr="00880D20">
        <w:trPr>
          <w:gridAfter w:val="1"/>
          <w:wAfter w:w="22" w:type="dxa"/>
          <w:trHeight w:val="840"/>
        </w:trPr>
        <w:tc>
          <w:tcPr>
            <w:tcW w:w="2163" w:type="dxa"/>
            <w:tcBorders>
              <w:top w:val="nil"/>
              <w:left w:val="single" w:sz="4" w:space="0" w:color="auto"/>
              <w:bottom w:val="single" w:sz="4" w:space="0" w:color="auto"/>
              <w:right w:val="single" w:sz="4" w:space="0" w:color="auto"/>
            </w:tcBorders>
            <w:shd w:val="clear" w:color="auto" w:fill="auto"/>
            <w:vAlign w:val="center"/>
          </w:tcPr>
          <w:p w14:paraId="134B3212" w14:textId="77777777" w:rsidR="00A645D4" w:rsidRPr="00500A8D" w:rsidRDefault="00A645D4" w:rsidP="00880D20">
            <w:pPr>
              <w:jc w:val="center"/>
              <w:rPr>
                <w:rFonts w:ascii="Arial" w:eastAsia="Times New Roman" w:hAnsi="Arial" w:cs="Arial"/>
                <w:b/>
                <w:bCs/>
                <w:color w:val="000000"/>
                <w:szCs w:val="20"/>
                <w:lang w:eastAsia="es-MX"/>
              </w:rPr>
            </w:pPr>
            <w:r w:rsidRPr="00500A8D">
              <w:rPr>
                <w:rFonts w:ascii="Arial" w:eastAsia="Times New Roman" w:hAnsi="Arial" w:cs="Arial"/>
                <w:b/>
                <w:bCs/>
                <w:color w:val="000000"/>
                <w:szCs w:val="20"/>
                <w:lang w:eastAsia="es-MX"/>
              </w:rPr>
              <w:t>PLANTILLA (CORTADA A LASER) PARA TRANSFER EN PINTURA EXTERNO EN TECHO DE 50CM X 6.0 MTS (REVISION TECNICOMECANICA)</w:t>
            </w:r>
          </w:p>
        </w:tc>
        <w:tc>
          <w:tcPr>
            <w:tcW w:w="1512" w:type="dxa"/>
            <w:tcBorders>
              <w:top w:val="nil"/>
              <w:left w:val="nil"/>
              <w:bottom w:val="single" w:sz="4" w:space="0" w:color="auto"/>
              <w:right w:val="single" w:sz="4" w:space="0" w:color="auto"/>
            </w:tcBorders>
            <w:shd w:val="clear" w:color="auto" w:fill="auto"/>
            <w:vAlign w:val="center"/>
          </w:tcPr>
          <w:p w14:paraId="46CC8B4B" w14:textId="77777777" w:rsidR="00A645D4" w:rsidRPr="00BA4BD2" w:rsidRDefault="00A645D4" w:rsidP="00880D20">
            <w:pPr>
              <w:jc w:val="center"/>
              <w:rPr>
                <w:rFonts w:ascii="Arial" w:eastAsia="Times New Roman" w:hAnsi="Arial" w:cs="Arial"/>
                <w:color w:val="000000"/>
                <w:szCs w:val="20"/>
                <w:lang w:eastAsia="es-MX"/>
              </w:rPr>
            </w:pPr>
            <w:r>
              <w:rPr>
                <w:rFonts w:ascii="Arial" w:eastAsia="Times New Roman" w:hAnsi="Arial" w:cs="Arial"/>
                <w:color w:val="000000"/>
                <w:szCs w:val="20"/>
                <w:lang w:eastAsia="es-MX"/>
              </w:rPr>
              <w:t>1</w:t>
            </w:r>
          </w:p>
        </w:tc>
        <w:tc>
          <w:tcPr>
            <w:tcW w:w="1095" w:type="dxa"/>
            <w:tcBorders>
              <w:top w:val="nil"/>
              <w:left w:val="nil"/>
              <w:bottom w:val="single" w:sz="4" w:space="0" w:color="auto"/>
              <w:right w:val="single" w:sz="4" w:space="0" w:color="auto"/>
            </w:tcBorders>
            <w:shd w:val="clear" w:color="auto" w:fill="auto"/>
            <w:vAlign w:val="center"/>
          </w:tcPr>
          <w:p w14:paraId="3008A346" w14:textId="77777777" w:rsidR="00A645D4" w:rsidRPr="00BA4BD2" w:rsidRDefault="00A645D4" w:rsidP="00880D20">
            <w:pPr>
              <w:jc w:val="center"/>
              <w:rPr>
                <w:rFonts w:ascii="Arial" w:eastAsia="Times New Roman" w:hAnsi="Arial" w:cs="Arial"/>
                <w:color w:val="000000"/>
                <w:szCs w:val="20"/>
                <w:lang w:eastAsia="es-MX"/>
              </w:rPr>
            </w:pPr>
            <w:r>
              <w:rPr>
                <w:rFonts w:ascii="Arial" w:eastAsia="Times New Roman" w:hAnsi="Arial" w:cs="Arial"/>
                <w:color w:val="000000"/>
                <w:szCs w:val="20"/>
                <w:lang w:eastAsia="es-MX"/>
              </w:rPr>
              <w:t>UNIDAD</w:t>
            </w:r>
          </w:p>
        </w:tc>
        <w:tc>
          <w:tcPr>
            <w:tcW w:w="1385" w:type="dxa"/>
            <w:gridSpan w:val="2"/>
            <w:vMerge/>
            <w:tcBorders>
              <w:left w:val="nil"/>
              <w:right w:val="single" w:sz="4" w:space="0" w:color="auto"/>
            </w:tcBorders>
            <w:shd w:val="clear" w:color="auto" w:fill="auto"/>
            <w:vAlign w:val="center"/>
          </w:tcPr>
          <w:p w14:paraId="566C84E7" w14:textId="77777777" w:rsidR="00A645D4" w:rsidRPr="00BA4BD2" w:rsidRDefault="00A645D4" w:rsidP="00880D20">
            <w:pPr>
              <w:jc w:val="center"/>
              <w:rPr>
                <w:rFonts w:ascii="Arial" w:eastAsia="Times New Roman" w:hAnsi="Arial" w:cs="Arial"/>
                <w:color w:val="000000"/>
                <w:szCs w:val="20"/>
                <w:lang w:eastAsia="es-MX"/>
              </w:rPr>
            </w:pPr>
          </w:p>
        </w:tc>
        <w:tc>
          <w:tcPr>
            <w:tcW w:w="1385" w:type="dxa"/>
            <w:gridSpan w:val="2"/>
            <w:vMerge/>
            <w:tcBorders>
              <w:left w:val="nil"/>
              <w:right w:val="single" w:sz="4" w:space="0" w:color="auto"/>
            </w:tcBorders>
            <w:shd w:val="clear" w:color="auto" w:fill="auto"/>
            <w:noWrap/>
            <w:vAlign w:val="bottom"/>
          </w:tcPr>
          <w:p w14:paraId="1C336EE8" w14:textId="77777777" w:rsidR="00A645D4" w:rsidRPr="00BA4BD2" w:rsidRDefault="00A645D4" w:rsidP="00880D20">
            <w:pPr>
              <w:jc w:val="left"/>
              <w:rPr>
                <w:rFonts w:ascii="Calibri" w:eastAsia="Times New Roman" w:hAnsi="Calibri" w:cs="Calibri"/>
                <w:color w:val="000000"/>
                <w:sz w:val="24"/>
                <w:lang w:eastAsia="es-MX"/>
              </w:rPr>
            </w:pPr>
          </w:p>
        </w:tc>
        <w:tc>
          <w:tcPr>
            <w:tcW w:w="1363" w:type="dxa"/>
            <w:gridSpan w:val="2"/>
            <w:vMerge/>
            <w:tcBorders>
              <w:left w:val="nil"/>
              <w:right w:val="single" w:sz="4" w:space="0" w:color="auto"/>
            </w:tcBorders>
            <w:vAlign w:val="center"/>
          </w:tcPr>
          <w:p w14:paraId="7C327DB7" w14:textId="77777777" w:rsidR="00A645D4" w:rsidRPr="00BA4BD2" w:rsidRDefault="00A645D4" w:rsidP="00880D20">
            <w:pPr>
              <w:rPr>
                <w:rFonts w:ascii="Calibri" w:eastAsia="Times New Roman" w:hAnsi="Calibri" w:cs="Calibri"/>
                <w:color w:val="000000"/>
                <w:sz w:val="24"/>
                <w:lang w:eastAsia="es-MX"/>
              </w:rPr>
            </w:pPr>
          </w:p>
        </w:tc>
      </w:tr>
      <w:tr w:rsidR="00A645D4" w:rsidRPr="00BA4BD2" w14:paraId="71B39CC5" w14:textId="77777777" w:rsidTr="00880D20">
        <w:trPr>
          <w:gridAfter w:val="1"/>
          <w:wAfter w:w="22" w:type="dxa"/>
          <w:trHeight w:val="840"/>
        </w:trPr>
        <w:tc>
          <w:tcPr>
            <w:tcW w:w="2163" w:type="dxa"/>
            <w:tcBorders>
              <w:top w:val="nil"/>
              <w:left w:val="single" w:sz="4" w:space="0" w:color="auto"/>
              <w:bottom w:val="single" w:sz="4" w:space="0" w:color="auto"/>
              <w:right w:val="single" w:sz="4" w:space="0" w:color="auto"/>
            </w:tcBorders>
            <w:shd w:val="clear" w:color="auto" w:fill="auto"/>
            <w:vAlign w:val="center"/>
          </w:tcPr>
          <w:p w14:paraId="02C90EFC" w14:textId="77777777" w:rsidR="00A645D4" w:rsidRPr="00500A8D" w:rsidRDefault="00A645D4" w:rsidP="00880D20">
            <w:pPr>
              <w:jc w:val="center"/>
              <w:rPr>
                <w:rFonts w:ascii="Arial" w:eastAsia="Times New Roman" w:hAnsi="Arial" w:cs="Arial"/>
                <w:b/>
                <w:bCs/>
                <w:color w:val="000000"/>
                <w:szCs w:val="20"/>
                <w:lang w:eastAsia="es-MX"/>
              </w:rPr>
            </w:pPr>
            <w:r w:rsidRPr="00500A8D">
              <w:rPr>
                <w:rFonts w:ascii="Arial" w:eastAsia="Times New Roman" w:hAnsi="Arial" w:cs="Arial"/>
                <w:b/>
                <w:bCs/>
                <w:color w:val="000000"/>
                <w:szCs w:val="20"/>
                <w:lang w:eastAsia="es-MX"/>
              </w:rPr>
              <w:t>VINILO STICKER PARA PARED DE 4MTS X 2.60 MTS EN SALA DE ESPERA</w:t>
            </w:r>
          </w:p>
        </w:tc>
        <w:tc>
          <w:tcPr>
            <w:tcW w:w="1512" w:type="dxa"/>
            <w:tcBorders>
              <w:top w:val="nil"/>
              <w:left w:val="nil"/>
              <w:bottom w:val="single" w:sz="4" w:space="0" w:color="auto"/>
              <w:right w:val="single" w:sz="4" w:space="0" w:color="auto"/>
            </w:tcBorders>
            <w:shd w:val="clear" w:color="auto" w:fill="auto"/>
            <w:vAlign w:val="center"/>
          </w:tcPr>
          <w:p w14:paraId="76508B72" w14:textId="77777777" w:rsidR="00A645D4" w:rsidRPr="00BA4BD2" w:rsidRDefault="00A645D4" w:rsidP="00880D20">
            <w:pPr>
              <w:jc w:val="center"/>
              <w:rPr>
                <w:rFonts w:ascii="Arial" w:eastAsia="Times New Roman" w:hAnsi="Arial" w:cs="Arial"/>
                <w:color w:val="000000"/>
                <w:szCs w:val="20"/>
                <w:lang w:eastAsia="es-MX"/>
              </w:rPr>
            </w:pPr>
            <w:r>
              <w:rPr>
                <w:rFonts w:ascii="Arial" w:eastAsia="Times New Roman" w:hAnsi="Arial" w:cs="Arial"/>
                <w:color w:val="000000"/>
                <w:szCs w:val="20"/>
                <w:lang w:eastAsia="es-MX"/>
              </w:rPr>
              <w:t>1</w:t>
            </w:r>
          </w:p>
        </w:tc>
        <w:tc>
          <w:tcPr>
            <w:tcW w:w="1095" w:type="dxa"/>
            <w:tcBorders>
              <w:top w:val="nil"/>
              <w:left w:val="nil"/>
              <w:bottom w:val="single" w:sz="4" w:space="0" w:color="auto"/>
              <w:right w:val="single" w:sz="4" w:space="0" w:color="auto"/>
            </w:tcBorders>
            <w:shd w:val="clear" w:color="auto" w:fill="auto"/>
            <w:vAlign w:val="center"/>
          </w:tcPr>
          <w:p w14:paraId="0B029393" w14:textId="77777777" w:rsidR="00A645D4" w:rsidRPr="00BA4BD2" w:rsidRDefault="00A645D4" w:rsidP="00880D20">
            <w:pPr>
              <w:jc w:val="center"/>
              <w:rPr>
                <w:rFonts w:ascii="Arial" w:eastAsia="Times New Roman" w:hAnsi="Arial" w:cs="Arial"/>
                <w:color w:val="000000"/>
                <w:szCs w:val="20"/>
                <w:lang w:eastAsia="es-MX"/>
              </w:rPr>
            </w:pPr>
            <w:r>
              <w:rPr>
                <w:rFonts w:ascii="Arial" w:eastAsia="Times New Roman" w:hAnsi="Arial" w:cs="Arial"/>
                <w:color w:val="000000"/>
                <w:szCs w:val="20"/>
                <w:lang w:eastAsia="es-MX"/>
              </w:rPr>
              <w:t>UNIDAD</w:t>
            </w:r>
          </w:p>
        </w:tc>
        <w:tc>
          <w:tcPr>
            <w:tcW w:w="1385" w:type="dxa"/>
            <w:gridSpan w:val="2"/>
            <w:vMerge/>
            <w:tcBorders>
              <w:left w:val="nil"/>
              <w:right w:val="single" w:sz="4" w:space="0" w:color="auto"/>
            </w:tcBorders>
            <w:shd w:val="clear" w:color="auto" w:fill="auto"/>
            <w:vAlign w:val="center"/>
          </w:tcPr>
          <w:p w14:paraId="7CE41BE1" w14:textId="77777777" w:rsidR="00A645D4" w:rsidRPr="00BA4BD2" w:rsidRDefault="00A645D4" w:rsidP="00880D20">
            <w:pPr>
              <w:jc w:val="center"/>
              <w:rPr>
                <w:rFonts w:ascii="Arial" w:eastAsia="Times New Roman" w:hAnsi="Arial" w:cs="Arial"/>
                <w:color w:val="000000"/>
                <w:szCs w:val="20"/>
                <w:lang w:eastAsia="es-MX"/>
              </w:rPr>
            </w:pPr>
          </w:p>
        </w:tc>
        <w:tc>
          <w:tcPr>
            <w:tcW w:w="1385" w:type="dxa"/>
            <w:gridSpan w:val="2"/>
            <w:vMerge/>
            <w:tcBorders>
              <w:left w:val="nil"/>
              <w:right w:val="single" w:sz="4" w:space="0" w:color="auto"/>
            </w:tcBorders>
            <w:shd w:val="clear" w:color="auto" w:fill="auto"/>
            <w:noWrap/>
            <w:vAlign w:val="bottom"/>
          </w:tcPr>
          <w:p w14:paraId="560E90C1" w14:textId="77777777" w:rsidR="00A645D4" w:rsidRPr="00BA4BD2" w:rsidRDefault="00A645D4" w:rsidP="00880D20">
            <w:pPr>
              <w:jc w:val="left"/>
              <w:rPr>
                <w:rFonts w:ascii="Calibri" w:eastAsia="Times New Roman" w:hAnsi="Calibri" w:cs="Calibri"/>
                <w:color w:val="000000"/>
                <w:sz w:val="24"/>
                <w:lang w:eastAsia="es-MX"/>
              </w:rPr>
            </w:pPr>
          </w:p>
        </w:tc>
        <w:tc>
          <w:tcPr>
            <w:tcW w:w="1363" w:type="dxa"/>
            <w:gridSpan w:val="2"/>
            <w:vMerge/>
            <w:tcBorders>
              <w:left w:val="nil"/>
              <w:right w:val="single" w:sz="4" w:space="0" w:color="auto"/>
            </w:tcBorders>
            <w:vAlign w:val="center"/>
          </w:tcPr>
          <w:p w14:paraId="07D42C49" w14:textId="77777777" w:rsidR="00A645D4" w:rsidRPr="00BA4BD2" w:rsidRDefault="00A645D4" w:rsidP="00880D20">
            <w:pPr>
              <w:rPr>
                <w:rFonts w:ascii="Calibri" w:eastAsia="Times New Roman" w:hAnsi="Calibri" w:cs="Calibri"/>
                <w:color w:val="000000"/>
                <w:sz w:val="24"/>
                <w:lang w:eastAsia="es-MX"/>
              </w:rPr>
            </w:pPr>
          </w:p>
        </w:tc>
      </w:tr>
      <w:tr w:rsidR="00A645D4" w:rsidRPr="00BA4BD2" w14:paraId="1F50358A" w14:textId="77777777" w:rsidTr="00880D20">
        <w:trPr>
          <w:gridAfter w:val="1"/>
          <w:wAfter w:w="22" w:type="dxa"/>
          <w:trHeight w:val="560"/>
        </w:trPr>
        <w:tc>
          <w:tcPr>
            <w:tcW w:w="2163" w:type="dxa"/>
            <w:tcBorders>
              <w:top w:val="nil"/>
              <w:left w:val="single" w:sz="4" w:space="0" w:color="auto"/>
              <w:bottom w:val="single" w:sz="4" w:space="0" w:color="auto"/>
              <w:right w:val="single" w:sz="4" w:space="0" w:color="auto"/>
            </w:tcBorders>
            <w:shd w:val="clear" w:color="auto" w:fill="auto"/>
            <w:vAlign w:val="center"/>
          </w:tcPr>
          <w:p w14:paraId="129230DF" w14:textId="77777777" w:rsidR="00A645D4" w:rsidRPr="00500A8D" w:rsidRDefault="00A645D4" w:rsidP="00880D20">
            <w:pPr>
              <w:jc w:val="center"/>
              <w:rPr>
                <w:rFonts w:ascii="Arial" w:eastAsia="Times New Roman" w:hAnsi="Arial" w:cs="Arial"/>
                <w:b/>
                <w:bCs/>
                <w:color w:val="000000"/>
                <w:szCs w:val="20"/>
                <w:lang w:eastAsia="es-MX"/>
              </w:rPr>
            </w:pPr>
            <w:r w:rsidRPr="00500A8D">
              <w:rPr>
                <w:rFonts w:ascii="Arial" w:eastAsia="Times New Roman" w:hAnsi="Arial" w:cs="Arial"/>
                <w:b/>
                <w:bCs/>
                <w:color w:val="000000"/>
                <w:szCs w:val="20"/>
                <w:lang w:eastAsia="es-MX"/>
              </w:rPr>
              <w:t>VINILO MICROPERFORADO PARA PUERTA DE VIDRIO DE 2.50 X 3.0 MTS EN SALA DE ESPERA</w:t>
            </w:r>
          </w:p>
        </w:tc>
        <w:tc>
          <w:tcPr>
            <w:tcW w:w="1512" w:type="dxa"/>
            <w:tcBorders>
              <w:top w:val="nil"/>
              <w:left w:val="nil"/>
              <w:bottom w:val="single" w:sz="4" w:space="0" w:color="auto"/>
              <w:right w:val="single" w:sz="4" w:space="0" w:color="auto"/>
            </w:tcBorders>
            <w:shd w:val="clear" w:color="auto" w:fill="auto"/>
            <w:vAlign w:val="center"/>
          </w:tcPr>
          <w:p w14:paraId="0D69A5DE" w14:textId="77777777" w:rsidR="00A645D4" w:rsidRPr="00BA4BD2" w:rsidRDefault="00A645D4" w:rsidP="00880D20">
            <w:pPr>
              <w:jc w:val="center"/>
              <w:rPr>
                <w:rFonts w:ascii="Arial" w:eastAsia="Times New Roman" w:hAnsi="Arial" w:cs="Arial"/>
                <w:color w:val="000000"/>
                <w:szCs w:val="20"/>
                <w:lang w:eastAsia="es-MX"/>
              </w:rPr>
            </w:pPr>
            <w:r>
              <w:rPr>
                <w:rFonts w:ascii="Arial" w:eastAsia="Times New Roman" w:hAnsi="Arial" w:cs="Arial"/>
                <w:color w:val="000000"/>
                <w:szCs w:val="20"/>
                <w:lang w:eastAsia="es-MX"/>
              </w:rPr>
              <w:t>1</w:t>
            </w:r>
          </w:p>
        </w:tc>
        <w:tc>
          <w:tcPr>
            <w:tcW w:w="1095" w:type="dxa"/>
            <w:tcBorders>
              <w:top w:val="nil"/>
              <w:left w:val="nil"/>
              <w:bottom w:val="single" w:sz="4" w:space="0" w:color="auto"/>
              <w:right w:val="single" w:sz="4" w:space="0" w:color="auto"/>
            </w:tcBorders>
            <w:shd w:val="clear" w:color="auto" w:fill="auto"/>
            <w:vAlign w:val="center"/>
          </w:tcPr>
          <w:p w14:paraId="290CFABC" w14:textId="77777777" w:rsidR="00A645D4" w:rsidRPr="00BA4BD2" w:rsidRDefault="00A645D4" w:rsidP="00880D20">
            <w:pPr>
              <w:jc w:val="center"/>
              <w:rPr>
                <w:rFonts w:ascii="Arial" w:eastAsia="Times New Roman" w:hAnsi="Arial" w:cs="Arial"/>
                <w:color w:val="000000"/>
                <w:szCs w:val="20"/>
                <w:lang w:eastAsia="es-MX"/>
              </w:rPr>
            </w:pPr>
            <w:r>
              <w:rPr>
                <w:rFonts w:ascii="Arial" w:eastAsia="Times New Roman" w:hAnsi="Arial" w:cs="Arial"/>
                <w:color w:val="000000"/>
                <w:szCs w:val="20"/>
                <w:lang w:eastAsia="es-MX"/>
              </w:rPr>
              <w:t>UNIDAD</w:t>
            </w:r>
          </w:p>
        </w:tc>
        <w:tc>
          <w:tcPr>
            <w:tcW w:w="1385" w:type="dxa"/>
            <w:gridSpan w:val="2"/>
            <w:vMerge/>
            <w:tcBorders>
              <w:left w:val="nil"/>
              <w:bottom w:val="single" w:sz="4" w:space="0" w:color="auto"/>
              <w:right w:val="single" w:sz="4" w:space="0" w:color="auto"/>
            </w:tcBorders>
            <w:shd w:val="clear" w:color="auto" w:fill="auto"/>
            <w:vAlign w:val="center"/>
          </w:tcPr>
          <w:p w14:paraId="71FBC3E7" w14:textId="77777777" w:rsidR="00A645D4" w:rsidRPr="00BA4BD2" w:rsidRDefault="00A645D4" w:rsidP="00880D20">
            <w:pPr>
              <w:jc w:val="center"/>
              <w:rPr>
                <w:rFonts w:ascii="Arial" w:eastAsia="Times New Roman" w:hAnsi="Arial" w:cs="Arial"/>
                <w:color w:val="000000"/>
                <w:szCs w:val="20"/>
                <w:lang w:eastAsia="es-MX"/>
              </w:rPr>
            </w:pPr>
          </w:p>
        </w:tc>
        <w:tc>
          <w:tcPr>
            <w:tcW w:w="1385" w:type="dxa"/>
            <w:gridSpan w:val="2"/>
            <w:vMerge/>
            <w:tcBorders>
              <w:left w:val="nil"/>
              <w:bottom w:val="single" w:sz="4" w:space="0" w:color="auto"/>
              <w:right w:val="single" w:sz="4" w:space="0" w:color="auto"/>
            </w:tcBorders>
            <w:shd w:val="clear" w:color="auto" w:fill="auto"/>
            <w:noWrap/>
            <w:vAlign w:val="bottom"/>
          </w:tcPr>
          <w:p w14:paraId="62976B4E" w14:textId="77777777" w:rsidR="00A645D4" w:rsidRPr="00BA4BD2" w:rsidRDefault="00A645D4" w:rsidP="00880D20">
            <w:pPr>
              <w:rPr>
                <w:rFonts w:ascii="Calibri" w:eastAsia="Times New Roman" w:hAnsi="Calibri" w:cs="Calibri"/>
                <w:color w:val="000000"/>
                <w:sz w:val="24"/>
                <w:lang w:eastAsia="es-MX"/>
              </w:rPr>
            </w:pPr>
          </w:p>
        </w:tc>
        <w:tc>
          <w:tcPr>
            <w:tcW w:w="1363" w:type="dxa"/>
            <w:gridSpan w:val="2"/>
            <w:vMerge/>
            <w:tcBorders>
              <w:left w:val="nil"/>
              <w:bottom w:val="single" w:sz="4" w:space="0" w:color="auto"/>
              <w:right w:val="single" w:sz="4" w:space="0" w:color="auto"/>
            </w:tcBorders>
            <w:vAlign w:val="center"/>
          </w:tcPr>
          <w:p w14:paraId="65FC68E0" w14:textId="77777777" w:rsidR="00A645D4" w:rsidRPr="00BA4BD2" w:rsidRDefault="00A645D4" w:rsidP="00880D20">
            <w:pPr>
              <w:rPr>
                <w:rFonts w:ascii="Calibri" w:eastAsia="Times New Roman" w:hAnsi="Calibri" w:cs="Calibri"/>
                <w:color w:val="000000"/>
                <w:sz w:val="24"/>
                <w:lang w:eastAsia="es-MX"/>
              </w:rPr>
            </w:pPr>
          </w:p>
        </w:tc>
      </w:tr>
      <w:tr w:rsidR="00A645D4" w:rsidRPr="00BA4BD2" w14:paraId="2CBB2A68" w14:textId="77777777" w:rsidTr="00880D20">
        <w:trPr>
          <w:gridAfter w:val="1"/>
          <w:wAfter w:w="22" w:type="dxa"/>
          <w:trHeight w:val="840"/>
        </w:trPr>
        <w:tc>
          <w:tcPr>
            <w:tcW w:w="2163" w:type="dxa"/>
            <w:tcBorders>
              <w:top w:val="nil"/>
              <w:left w:val="single" w:sz="4" w:space="0" w:color="auto"/>
              <w:bottom w:val="single" w:sz="4" w:space="0" w:color="auto"/>
              <w:right w:val="single" w:sz="4" w:space="0" w:color="auto"/>
            </w:tcBorders>
            <w:shd w:val="clear" w:color="auto" w:fill="auto"/>
            <w:vAlign w:val="center"/>
          </w:tcPr>
          <w:p w14:paraId="6322B2A4" w14:textId="77777777" w:rsidR="00A645D4" w:rsidRPr="00500A8D" w:rsidRDefault="00A645D4" w:rsidP="00880D20">
            <w:pPr>
              <w:jc w:val="center"/>
              <w:rPr>
                <w:rFonts w:ascii="Arial" w:eastAsia="Times New Roman" w:hAnsi="Arial" w:cs="Arial"/>
                <w:b/>
                <w:bCs/>
                <w:color w:val="000000"/>
                <w:szCs w:val="20"/>
                <w:lang w:eastAsia="es-MX"/>
              </w:rPr>
            </w:pPr>
            <w:r w:rsidRPr="00500A8D">
              <w:rPr>
                <w:rFonts w:ascii="Arial" w:eastAsia="Times New Roman" w:hAnsi="Arial" w:cs="Arial"/>
                <w:b/>
                <w:bCs/>
                <w:color w:val="000000"/>
                <w:szCs w:val="20"/>
                <w:lang w:eastAsia="es-MX"/>
              </w:rPr>
              <w:t>DISEÑO DE BOLSA DE CONTENIDO TIPO CAMPAÑA COMERCIAL CON ADAPTACION A 6 PIEZAS DIGITALES TIPO POST O STORIES SIN PRODUCCION. TODO HECHO CON MATERIAL FOTOGRAFICO REALIZADO POR EL CLIENTE</w:t>
            </w:r>
          </w:p>
        </w:tc>
        <w:tc>
          <w:tcPr>
            <w:tcW w:w="1512" w:type="dxa"/>
            <w:tcBorders>
              <w:top w:val="nil"/>
              <w:left w:val="nil"/>
              <w:bottom w:val="single" w:sz="4" w:space="0" w:color="auto"/>
              <w:right w:val="single" w:sz="4" w:space="0" w:color="auto"/>
            </w:tcBorders>
            <w:shd w:val="clear" w:color="auto" w:fill="auto"/>
            <w:vAlign w:val="center"/>
          </w:tcPr>
          <w:p w14:paraId="452C30AB" w14:textId="77777777" w:rsidR="00A645D4" w:rsidRPr="00BA4BD2" w:rsidRDefault="00A645D4" w:rsidP="00880D20">
            <w:pPr>
              <w:jc w:val="center"/>
              <w:rPr>
                <w:rFonts w:ascii="Arial" w:eastAsia="Times New Roman" w:hAnsi="Arial" w:cs="Arial"/>
                <w:color w:val="000000"/>
                <w:szCs w:val="20"/>
                <w:lang w:eastAsia="es-MX"/>
              </w:rPr>
            </w:pPr>
            <w:r>
              <w:rPr>
                <w:rFonts w:ascii="Arial" w:eastAsia="Times New Roman" w:hAnsi="Arial" w:cs="Arial"/>
                <w:color w:val="000000"/>
                <w:szCs w:val="20"/>
                <w:lang w:eastAsia="es-MX"/>
              </w:rPr>
              <w:t>1 BOLSA CON 6 PPIEZAS</w:t>
            </w:r>
          </w:p>
        </w:tc>
        <w:tc>
          <w:tcPr>
            <w:tcW w:w="1095" w:type="dxa"/>
            <w:tcBorders>
              <w:top w:val="nil"/>
              <w:left w:val="nil"/>
              <w:bottom w:val="single" w:sz="4" w:space="0" w:color="auto"/>
              <w:right w:val="single" w:sz="4" w:space="0" w:color="auto"/>
            </w:tcBorders>
            <w:shd w:val="clear" w:color="auto" w:fill="auto"/>
            <w:vAlign w:val="center"/>
          </w:tcPr>
          <w:p w14:paraId="4B53E9F6" w14:textId="77777777" w:rsidR="00A645D4" w:rsidRPr="00BA4BD2" w:rsidRDefault="00A645D4" w:rsidP="00880D20">
            <w:pPr>
              <w:jc w:val="center"/>
              <w:rPr>
                <w:rFonts w:ascii="Arial" w:eastAsia="Times New Roman" w:hAnsi="Arial" w:cs="Arial"/>
                <w:color w:val="000000"/>
                <w:szCs w:val="20"/>
                <w:lang w:eastAsia="es-MX"/>
              </w:rPr>
            </w:pPr>
            <w:r>
              <w:rPr>
                <w:rFonts w:ascii="Arial" w:eastAsia="Times New Roman" w:hAnsi="Arial" w:cs="Arial"/>
                <w:color w:val="000000"/>
                <w:szCs w:val="20"/>
                <w:lang w:eastAsia="es-MX"/>
              </w:rPr>
              <w:t>BOLSA  CON 6 PIEZAS</w:t>
            </w:r>
          </w:p>
        </w:tc>
        <w:tc>
          <w:tcPr>
            <w:tcW w:w="1385" w:type="dxa"/>
            <w:gridSpan w:val="2"/>
            <w:tcBorders>
              <w:top w:val="nil"/>
              <w:left w:val="nil"/>
              <w:bottom w:val="single" w:sz="4" w:space="0" w:color="auto"/>
              <w:right w:val="single" w:sz="4" w:space="0" w:color="auto"/>
            </w:tcBorders>
            <w:shd w:val="clear" w:color="auto" w:fill="auto"/>
            <w:vAlign w:val="center"/>
          </w:tcPr>
          <w:p w14:paraId="6D435409" w14:textId="77777777" w:rsidR="00A645D4" w:rsidRPr="00BA4BD2" w:rsidRDefault="00A645D4" w:rsidP="00880D20">
            <w:pPr>
              <w:jc w:val="center"/>
              <w:rPr>
                <w:rFonts w:ascii="Arial" w:eastAsia="Times New Roman" w:hAnsi="Arial" w:cs="Arial"/>
                <w:color w:val="000000"/>
                <w:szCs w:val="20"/>
                <w:lang w:eastAsia="es-MX"/>
              </w:rPr>
            </w:pPr>
            <w:r>
              <w:rPr>
                <w:rFonts w:ascii="Arial" w:eastAsia="Times New Roman" w:hAnsi="Arial" w:cs="Arial"/>
                <w:color w:val="000000"/>
                <w:szCs w:val="20"/>
                <w:lang w:eastAsia="es-MX"/>
              </w:rPr>
              <w:t>$2.500.000 + IVA</w:t>
            </w:r>
          </w:p>
        </w:tc>
        <w:tc>
          <w:tcPr>
            <w:tcW w:w="1385" w:type="dxa"/>
            <w:gridSpan w:val="2"/>
            <w:tcBorders>
              <w:top w:val="nil"/>
              <w:left w:val="nil"/>
              <w:bottom w:val="single" w:sz="4" w:space="0" w:color="auto"/>
              <w:right w:val="single" w:sz="4" w:space="0" w:color="auto"/>
            </w:tcBorders>
            <w:shd w:val="clear" w:color="auto" w:fill="auto"/>
            <w:noWrap/>
            <w:vAlign w:val="center"/>
          </w:tcPr>
          <w:p w14:paraId="4AFBDD06" w14:textId="77777777" w:rsidR="00A645D4" w:rsidRPr="00BA4BD2" w:rsidRDefault="00A645D4" w:rsidP="00880D20">
            <w:pPr>
              <w:jc w:val="center"/>
              <w:rPr>
                <w:rFonts w:ascii="Calibri" w:eastAsia="Times New Roman" w:hAnsi="Calibri" w:cs="Calibri"/>
                <w:color w:val="000000"/>
                <w:sz w:val="24"/>
                <w:lang w:eastAsia="es-MX"/>
              </w:rPr>
            </w:pPr>
            <w:r w:rsidRPr="00633A62">
              <w:rPr>
                <w:rFonts w:ascii="Calibri" w:eastAsia="Times New Roman" w:hAnsi="Calibri" w:cs="Calibri"/>
                <w:color w:val="000000"/>
                <w:sz w:val="24"/>
                <w:lang w:eastAsia="es-MX"/>
              </w:rPr>
              <w:t>$</w:t>
            </w:r>
            <w:r>
              <w:rPr>
                <w:rFonts w:ascii="Calibri" w:eastAsia="Times New Roman" w:hAnsi="Calibri" w:cs="Calibri"/>
                <w:color w:val="000000"/>
                <w:sz w:val="24"/>
                <w:lang w:eastAsia="es-MX"/>
              </w:rPr>
              <w:t>3.</w:t>
            </w:r>
            <w:r w:rsidRPr="00633A62">
              <w:rPr>
                <w:rFonts w:ascii="Calibri" w:eastAsia="Times New Roman" w:hAnsi="Calibri" w:cs="Calibri"/>
                <w:color w:val="000000"/>
                <w:sz w:val="24"/>
                <w:lang w:eastAsia="es-MX"/>
              </w:rPr>
              <w:t>.500.000 + IVA</w:t>
            </w:r>
          </w:p>
        </w:tc>
        <w:tc>
          <w:tcPr>
            <w:tcW w:w="1363" w:type="dxa"/>
            <w:gridSpan w:val="2"/>
            <w:tcBorders>
              <w:top w:val="nil"/>
              <w:left w:val="nil"/>
              <w:bottom w:val="single" w:sz="4" w:space="0" w:color="auto"/>
              <w:right w:val="single" w:sz="4" w:space="0" w:color="auto"/>
            </w:tcBorders>
            <w:vAlign w:val="center"/>
          </w:tcPr>
          <w:p w14:paraId="3B5AFD7B" w14:textId="77777777" w:rsidR="00A645D4" w:rsidRPr="00BA4BD2" w:rsidRDefault="00A645D4" w:rsidP="00880D20">
            <w:pPr>
              <w:jc w:val="center"/>
              <w:rPr>
                <w:rFonts w:ascii="Calibri" w:eastAsia="Times New Roman" w:hAnsi="Calibri" w:cs="Calibri"/>
                <w:color w:val="000000"/>
                <w:sz w:val="24"/>
                <w:lang w:eastAsia="es-MX"/>
              </w:rPr>
            </w:pPr>
            <w:r>
              <w:rPr>
                <w:rFonts w:ascii="Calibri" w:eastAsia="Times New Roman" w:hAnsi="Calibri" w:cs="Calibri"/>
                <w:color w:val="000000"/>
                <w:sz w:val="24"/>
                <w:lang w:eastAsia="es-MX"/>
              </w:rPr>
              <w:t>$3.000.000 + IVA</w:t>
            </w:r>
          </w:p>
        </w:tc>
      </w:tr>
      <w:tr w:rsidR="00A645D4" w:rsidRPr="00BA4BD2" w14:paraId="27C26BB4" w14:textId="77777777" w:rsidTr="00880D20">
        <w:trPr>
          <w:gridAfter w:val="1"/>
          <w:wAfter w:w="22" w:type="dxa"/>
          <w:trHeight w:val="1120"/>
        </w:trPr>
        <w:tc>
          <w:tcPr>
            <w:tcW w:w="2163" w:type="dxa"/>
            <w:tcBorders>
              <w:top w:val="nil"/>
              <w:left w:val="single" w:sz="4" w:space="0" w:color="auto"/>
              <w:bottom w:val="single" w:sz="4" w:space="0" w:color="auto"/>
              <w:right w:val="single" w:sz="4" w:space="0" w:color="auto"/>
            </w:tcBorders>
            <w:shd w:val="clear" w:color="auto" w:fill="auto"/>
            <w:vAlign w:val="center"/>
          </w:tcPr>
          <w:p w14:paraId="23569FA4" w14:textId="77777777" w:rsidR="00A645D4" w:rsidRPr="00500A8D" w:rsidRDefault="00A645D4" w:rsidP="00880D20">
            <w:pPr>
              <w:jc w:val="center"/>
              <w:rPr>
                <w:rFonts w:ascii="Arial" w:eastAsia="Times New Roman" w:hAnsi="Arial" w:cs="Arial"/>
                <w:b/>
                <w:bCs/>
                <w:color w:val="000000"/>
                <w:szCs w:val="20"/>
                <w:lang w:eastAsia="es-MX"/>
              </w:rPr>
            </w:pPr>
            <w:r w:rsidRPr="00500A8D">
              <w:rPr>
                <w:rFonts w:ascii="Arial" w:eastAsia="Times New Roman" w:hAnsi="Arial" w:cs="Arial"/>
                <w:b/>
                <w:bCs/>
                <w:color w:val="000000"/>
                <w:szCs w:val="20"/>
                <w:lang w:eastAsia="es-MX"/>
              </w:rPr>
              <w:t>PAUTA EN REDES SOCIALES DE LAS PIEZAS DIGITALES DISEÑADAS. LA INVERSIÓN SE HARÁ PARA 30 DIAS DE CAMPAÑA</w:t>
            </w:r>
          </w:p>
        </w:tc>
        <w:tc>
          <w:tcPr>
            <w:tcW w:w="1512" w:type="dxa"/>
            <w:tcBorders>
              <w:top w:val="nil"/>
              <w:left w:val="nil"/>
              <w:bottom w:val="single" w:sz="4" w:space="0" w:color="auto"/>
              <w:right w:val="single" w:sz="4" w:space="0" w:color="auto"/>
            </w:tcBorders>
            <w:shd w:val="clear" w:color="auto" w:fill="auto"/>
            <w:vAlign w:val="center"/>
          </w:tcPr>
          <w:p w14:paraId="4D371179" w14:textId="77777777" w:rsidR="00A645D4" w:rsidRPr="00BA4BD2" w:rsidRDefault="00A645D4" w:rsidP="00880D20">
            <w:pPr>
              <w:jc w:val="center"/>
              <w:rPr>
                <w:rFonts w:ascii="Arial" w:eastAsia="Times New Roman" w:hAnsi="Arial" w:cs="Arial"/>
                <w:color w:val="000000"/>
                <w:szCs w:val="20"/>
                <w:lang w:eastAsia="es-MX"/>
              </w:rPr>
            </w:pPr>
            <w:r>
              <w:rPr>
                <w:rFonts w:ascii="Arial" w:eastAsia="Times New Roman" w:hAnsi="Arial" w:cs="Arial"/>
                <w:color w:val="000000"/>
                <w:szCs w:val="20"/>
                <w:lang w:eastAsia="es-MX"/>
              </w:rPr>
              <w:t xml:space="preserve">30 </w:t>
            </w:r>
          </w:p>
        </w:tc>
        <w:tc>
          <w:tcPr>
            <w:tcW w:w="1095" w:type="dxa"/>
            <w:tcBorders>
              <w:top w:val="nil"/>
              <w:left w:val="nil"/>
              <w:bottom w:val="single" w:sz="4" w:space="0" w:color="auto"/>
              <w:right w:val="single" w:sz="4" w:space="0" w:color="auto"/>
            </w:tcBorders>
            <w:shd w:val="clear" w:color="auto" w:fill="auto"/>
            <w:vAlign w:val="center"/>
          </w:tcPr>
          <w:p w14:paraId="54A61FF4" w14:textId="77777777" w:rsidR="00A645D4" w:rsidRPr="00BA4BD2" w:rsidRDefault="00A645D4" w:rsidP="00880D20">
            <w:pPr>
              <w:jc w:val="center"/>
              <w:rPr>
                <w:rFonts w:ascii="Arial" w:eastAsia="Times New Roman" w:hAnsi="Arial" w:cs="Arial"/>
                <w:color w:val="000000"/>
                <w:szCs w:val="20"/>
                <w:lang w:eastAsia="es-MX"/>
              </w:rPr>
            </w:pPr>
            <w:r>
              <w:rPr>
                <w:rFonts w:ascii="Arial" w:eastAsia="Times New Roman" w:hAnsi="Arial" w:cs="Arial"/>
                <w:color w:val="000000"/>
                <w:szCs w:val="20"/>
                <w:lang w:eastAsia="es-MX"/>
              </w:rPr>
              <w:t>DIAS</w:t>
            </w:r>
          </w:p>
        </w:tc>
        <w:tc>
          <w:tcPr>
            <w:tcW w:w="1385" w:type="dxa"/>
            <w:gridSpan w:val="2"/>
            <w:tcBorders>
              <w:top w:val="nil"/>
              <w:left w:val="nil"/>
              <w:bottom w:val="single" w:sz="4" w:space="0" w:color="auto"/>
              <w:right w:val="single" w:sz="4" w:space="0" w:color="auto"/>
            </w:tcBorders>
            <w:shd w:val="clear" w:color="auto" w:fill="auto"/>
            <w:vAlign w:val="center"/>
          </w:tcPr>
          <w:p w14:paraId="0424BB0C" w14:textId="77777777" w:rsidR="00A645D4" w:rsidRPr="00BA4BD2" w:rsidRDefault="00A645D4" w:rsidP="00880D20">
            <w:pPr>
              <w:jc w:val="center"/>
              <w:rPr>
                <w:rFonts w:ascii="Arial" w:eastAsia="Times New Roman" w:hAnsi="Arial" w:cs="Arial"/>
                <w:color w:val="000000"/>
                <w:szCs w:val="20"/>
                <w:lang w:eastAsia="es-MX"/>
              </w:rPr>
            </w:pPr>
            <w:r>
              <w:rPr>
                <w:rFonts w:ascii="Arial" w:eastAsia="Times New Roman" w:hAnsi="Arial" w:cs="Arial"/>
                <w:color w:val="000000"/>
                <w:szCs w:val="20"/>
                <w:lang w:eastAsia="es-MX"/>
              </w:rPr>
              <w:t>$1.000.000 + IVA</w:t>
            </w:r>
          </w:p>
        </w:tc>
        <w:tc>
          <w:tcPr>
            <w:tcW w:w="1385" w:type="dxa"/>
            <w:gridSpan w:val="2"/>
            <w:tcBorders>
              <w:top w:val="nil"/>
              <w:left w:val="nil"/>
              <w:bottom w:val="single" w:sz="4" w:space="0" w:color="auto"/>
              <w:right w:val="single" w:sz="4" w:space="0" w:color="auto"/>
            </w:tcBorders>
            <w:shd w:val="clear" w:color="auto" w:fill="auto"/>
            <w:noWrap/>
            <w:vAlign w:val="center"/>
          </w:tcPr>
          <w:p w14:paraId="102861F3" w14:textId="77777777" w:rsidR="00A645D4" w:rsidRPr="00BA4BD2" w:rsidRDefault="00A645D4" w:rsidP="00880D20">
            <w:pPr>
              <w:jc w:val="center"/>
              <w:rPr>
                <w:rFonts w:ascii="Calibri" w:eastAsia="Times New Roman" w:hAnsi="Calibri" w:cs="Calibri"/>
                <w:color w:val="000000"/>
                <w:sz w:val="24"/>
                <w:lang w:eastAsia="es-MX"/>
              </w:rPr>
            </w:pPr>
            <w:r>
              <w:rPr>
                <w:rFonts w:ascii="Calibri" w:eastAsia="Times New Roman" w:hAnsi="Calibri" w:cs="Calibri"/>
                <w:color w:val="000000"/>
                <w:sz w:val="24"/>
                <w:lang w:eastAsia="es-MX"/>
              </w:rPr>
              <w:t>$1.000.000 + IVA</w:t>
            </w:r>
          </w:p>
        </w:tc>
        <w:tc>
          <w:tcPr>
            <w:tcW w:w="1363" w:type="dxa"/>
            <w:gridSpan w:val="2"/>
            <w:tcBorders>
              <w:top w:val="nil"/>
              <w:left w:val="nil"/>
              <w:bottom w:val="single" w:sz="4" w:space="0" w:color="auto"/>
              <w:right w:val="single" w:sz="4" w:space="0" w:color="auto"/>
            </w:tcBorders>
            <w:vAlign w:val="center"/>
          </w:tcPr>
          <w:p w14:paraId="78426FA8" w14:textId="77777777" w:rsidR="00A645D4" w:rsidRPr="00BA4BD2" w:rsidRDefault="00A645D4" w:rsidP="00880D20">
            <w:pPr>
              <w:jc w:val="center"/>
              <w:rPr>
                <w:rFonts w:ascii="Calibri" w:eastAsia="Times New Roman" w:hAnsi="Calibri" w:cs="Calibri"/>
                <w:color w:val="000000"/>
                <w:sz w:val="24"/>
                <w:lang w:eastAsia="es-MX"/>
              </w:rPr>
            </w:pPr>
            <w:r>
              <w:rPr>
                <w:rFonts w:ascii="Calibri" w:eastAsia="Times New Roman" w:hAnsi="Calibri" w:cs="Calibri"/>
                <w:color w:val="000000"/>
                <w:sz w:val="24"/>
                <w:lang w:eastAsia="es-MX"/>
              </w:rPr>
              <w:t>$1.000.000 + IVA</w:t>
            </w:r>
          </w:p>
        </w:tc>
      </w:tr>
      <w:tr w:rsidR="00A645D4" w:rsidRPr="00A839DC" w14:paraId="7090D780" w14:textId="77777777" w:rsidTr="00880D20">
        <w:trPr>
          <w:trHeight w:val="840"/>
        </w:trPr>
        <w:tc>
          <w:tcPr>
            <w:tcW w:w="4792" w:type="dxa"/>
            <w:gridSpan w:val="4"/>
            <w:tcBorders>
              <w:top w:val="nil"/>
              <w:left w:val="single" w:sz="4" w:space="0" w:color="auto"/>
              <w:bottom w:val="single" w:sz="4" w:space="0" w:color="auto"/>
              <w:right w:val="single" w:sz="4" w:space="0" w:color="auto"/>
            </w:tcBorders>
            <w:shd w:val="clear" w:color="auto" w:fill="auto"/>
            <w:vAlign w:val="center"/>
          </w:tcPr>
          <w:p w14:paraId="68AAB2FA" w14:textId="77777777" w:rsidR="00A645D4" w:rsidRPr="00A839DC" w:rsidRDefault="00A645D4" w:rsidP="00880D20">
            <w:pPr>
              <w:jc w:val="center"/>
              <w:rPr>
                <w:rFonts w:ascii="Arial" w:eastAsia="Times New Roman" w:hAnsi="Arial" w:cs="Arial"/>
                <w:b/>
                <w:bCs/>
                <w:color w:val="000000"/>
                <w:szCs w:val="20"/>
                <w:lang w:eastAsia="es-MX"/>
              </w:rPr>
            </w:pPr>
            <w:r>
              <w:rPr>
                <w:rFonts w:ascii="Arial" w:eastAsia="Times New Roman" w:hAnsi="Arial" w:cs="Arial"/>
                <w:b/>
                <w:bCs/>
                <w:color w:val="000000"/>
                <w:szCs w:val="20"/>
                <w:lang w:eastAsia="es-MX"/>
              </w:rPr>
              <w:t>TOTAL IVA INCLUIDO</w:t>
            </w:r>
          </w:p>
        </w:tc>
        <w:tc>
          <w:tcPr>
            <w:tcW w:w="1385" w:type="dxa"/>
            <w:gridSpan w:val="2"/>
            <w:tcBorders>
              <w:top w:val="nil"/>
              <w:left w:val="nil"/>
              <w:bottom w:val="single" w:sz="4" w:space="0" w:color="auto"/>
              <w:right w:val="single" w:sz="4" w:space="0" w:color="auto"/>
            </w:tcBorders>
            <w:shd w:val="clear" w:color="auto" w:fill="auto"/>
            <w:vAlign w:val="center"/>
          </w:tcPr>
          <w:p w14:paraId="77A111CF" w14:textId="77777777" w:rsidR="00A645D4" w:rsidRPr="00BA4BD2" w:rsidRDefault="00A645D4" w:rsidP="00880D20">
            <w:pPr>
              <w:jc w:val="center"/>
              <w:rPr>
                <w:rFonts w:ascii="Arial" w:eastAsia="Times New Roman" w:hAnsi="Arial" w:cs="Arial"/>
                <w:color w:val="000000"/>
                <w:szCs w:val="20"/>
                <w:lang w:eastAsia="es-MX"/>
              </w:rPr>
            </w:pPr>
            <w:r>
              <w:rPr>
                <w:rFonts w:ascii="Arial" w:eastAsia="Times New Roman" w:hAnsi="Arial" w:cs="Arial"/>
                <w:color w:val="000000"/>
                <w:szCs w:val="20"/>
                <w:lang w:eastAsia="es-MX"/>
              </w:rPr>
              <w:t>$20.468.000</w:t>
            </w:r>
          </w:p>
        </w:tc>
        <w:tc>
          <w:tcPr>
            <w:tcW w:w="1385" w:type="dxa"/>
            <w:gridSpan w:val="2"/>
            <w:tcBorders>
              <w:top w:val="nil"/>
              <w:left w:val="nil"/>
              <w:bottom w:val="single" w:sz="4" w:space="0" w:color="auto"/>
              <w:right w:val="single" w:sz="4" w:space="0" w:color="auto"/>
            </w:tcBorders>
            <w:shd w:val="clear" w:color="auto" w:fill="auto"/>
            <w:noWrap/>
            <w:vAlign w:val="center"/>
          </w:tcPr>
          <w:p w14:paraId="79352F1A" w14:textId="77777777" w:rsidR="00A645D4" w:rsidRPr="00BA4BD2" w:rsidRDefault="00A645D4" w:rsidP="00880D20">
            <w:pPr>
              <w:jc w:val="center"/>
              <w:rPr>
                <w:rFonts w:ascii="Calibri" w:eastAsia="Times New Roman" w:hAnsi="Calibri" w:cs="Calibri"/>
                <w:color w:val="000000"/>
                <w:sz w:val="24"/>
                <w:lang w:eastAsia="es-MX"/>
              </w:rPr>
            </w:pPr>
            <w:r>
              <w:rPr>
                <w:rFonts w:ascii="Calibri" w:eastAsia="Times New Roman" w:hAnsi="Calibri" w:cs="Calibri"/>
                <w:color w:val="000000"/>
                <w:sz w:val="24"/>
                <w:lang w:eastAsia="es-MX"/>
              </w:rPr>
              <w:t>$24.038.000</w:t>
            </w:r>
          </w:p>
        </w:tc>
        <w:tc>
          <w:tcPr>
            <w:tcW w:w="1363" w:type="dxa"/>
            <w:gridSpan w:val="2"/>
            <w:tcBorders>
              <w:top w:val="nil"/>
              <w:left w:val="nil"/>
              <w:bottom w:val="single" w:sz="4" w:space="0" w:color="auto"/>
              <w:right w:val="single" w:sz="4" w:space="0" w:color="auto"/>
            </w:tcBorders>
            <w:vAlign w:val="center"/>
          </w:tcPr>
          <w:p w14:paraId="085CF0DC" w14:textId="77777777" w:rsidR="00A645D4" w:rsidRPr="00A839DC" w:rsidRDefault="00A645D4" w:rsidP="00880D20">
            <w:pPr>
              <w:rPr>
                <w:rFonts w:ascii="Calibri" w:eastAsia="Times New Roman" w:hAnsi="Calibri" w:cs="Calibri"/>
                <w:b/>
                <w:bCs/>
                <w:color w:val="000000"/>
                <w:sz w:val="24"/>
                <w:lang w:eastAsia="es-MX"/>
              </w:rPr>
            </w:pPr>
            <w:r>
              <w:rPr>
                <w:rFonts w:ascii="Calibri" w:eastAsia="Times New Roman" w:hAnsi="Calibri" w:cs="Calibri"/>
                <w:b/>
                <w:bCs/>
                <w:color w:val="000000"/>
                <w:sz w:val="24"/>
                <w:lang w:eastAsia="es-MX"/>
              </w:rPr>
              <w:t>$22.253.000</w:t>
            </w:r>
          </w:p>
        </w:tc>
      </w:tr>
    </w:tbl>
    <w:p w14:paraId="02852152" w14:textId="77777777" w:rsidR="0065733B" w:rsidRDefault="0065733B" w:rsidP="00E75416">
      <w:pPr>
        <w:pStyle w:val="Sinespaciado"/>
        <w:wordWrap/>
        <w:rPr>
          <w:rFonts w:ascii="Arial" w:hAnsi="Arial" w:cs="Arial"/>
          <w:sz w:val="24"/>
          <w:lang w:val="es-US"/>
        </w:rPr>
      </w:pPr>
    </w:p>
    <w:p w14:paraId="6F28BCC4" w14:textId="3E6FFCF5" w:rsidR="0071372B" w:rsidRPr="00C7058C" w:rsidRDefault="00340702" w:rsidP="00E75416">
      <w:pPr>
        <w:pStyle w:val="Sinespaciado"/>
        <w:wordWrap/>
        <w:rPr>
          <w:rFonts w:ascii="Arial" w:hAnsi="Arial" w:cs="Arial"/>
          <w:sz w:val="24"/>
          <w:lang w:val="es-MX"/>
        </w:rPr>
      </w:pPr>
      <w:r w:rsidRPr="00234540">
        <w:rPr>
          <w:rFonts w:ascii="Arial" w:hAnsi="Arial" w:cs="Arial"/>
          <w:sz w:val="24"/>
          <w:lang w:val="es-MX"/>
        </w:rPr>
        <w:t xml:space="preserve">El </w:t>
      </w:r>
      <w:r w:rsidR="00CC34EF" w:rsidRPr="00234540">
        <w:rPr>
          <w:rFonts w:ascii="Arial" w:hAnsi="Arial" w:cs="Arial"/>
          <w:sz w:val="24"/>
          <w:lang w:val="es-MX"/>
        </w:rPr>
        <w:t xml:space="preserve">certificado de disponibilidad presupuestal que respalda este proceso de contratación </w:t>
      </w:r>
      <w:r w:rsidR="00FE4AB2" w:rsidRPr="00234540">
        <w:rPr>
          <w:rFonts w:ascii="Arial" w:hAnsi="Arial" w:cs="Arial"/>
          <w:sz w:val="24"/>
          <w:lang w:val="es-MX"/>
        </w:rPr>
        <w:t>es él número</w:t>
      </w:r>
      <w:r w:rsidR="00CC34EF" w:rsidRPr="00234540">
        <w:rPr>
          <w:rFonts w:ascii="Arial" w:hAnsi="Arial" w:cs="Arial"/>
          <w:sz w:val="24"/>
          <w:lang w:val="es-MX"/>
        </w:rPr>
        <w:t xml:space="preserve"> </w:t>
      </w:r>
      <w:r w:rsidR="00234540" w:rsidRPr="00234540">
        <w:rPr>
          <w:rFonts w:ascii="Arial" w:hAnsi="Arial" w:cs="Arial"/>
          <w:sz w:val="24"/>
          <w:lang w:val="es-MX"/>
        </w:rPr>
        <w:t xml:space="preserve">123 del 12 de julio </w:t>
      </w:r>
      <w:r w:rsidR="0065733B" w:rsidRPr="00234540">
        <w:rPr>
          <w:rFonts w:ascii="Arial" w:hAnsi="Arial" w:cs="Arial"/>
          <w:sz w:val="24"/>
          <w:lang w:val="es-MX"/>
        </w:rPr>
        <w:t>de 2023.</w:t>
      </w:r>
    </w:p>
    <w:p w14:paraId="12A38B00" w14:textId="77777777" w:rsidR="007B41AE" w:rsidRPr="007B41AE" w:rsidRDefault="007B41AE" w:rsidP="00E75416">
      <w:pPr>
        <w:pStyle w:val="Sinespaciado"/>
        <w:wordWrap/>
        <w:rPr>
          <w:rFonts w:ascii="Arial" w:hAnsi="Arial" w:cs="Arial"/>
          <w:sz w:val="24"/>
          <w:lang w:val="es-MX"/>
        </w:rPr>
      </w:pPr>
    </w:p>
    <w:p w14:paraId="6C479D26" w14:textId="42A236CA" w:rsidR="00812285" w:rsidRPr="008E2147" w:rsidRDefault="0071372B" w:rsidP="00E75416">
      <w:pPr>
        <w:pStyle w:val="Sinespaciado"/>
        <w:wordWrap/>
        <w:rPr>
          <w:rFonts w:ascii="Arial" w:hAnsi="Arial" w:cs="Arial"/>
          <w:b/>
          <w:bCs/>
          <w:sz w:val="24"/>
          <w:lang w:val="es-CO"/>
        </w:rPr>
      </w:pPr>
      <w:r w:rsidRPr="007B41AE">
        <w:rPr>
          <w:rFonts w:ascii="Arial" w:hAnsi="Arial" w:cs="Arial"/>
          <w:sz w:val="24"/>
          <w:lang w:val="es-ES_tradnl"/>
        </w:rPr>
        <w:t xml:space="preserve">El valor estimado del contrato es la suma de </w:t>
      </w:r>
      <w:r w:rsidR="00A645D4">
        <w:rPr>
          <w:rFonts w:ascii="Arial" w:hAnsi="Arial" w:cs="Arial"/>
          <w:b/>
          <w:bCs/>
          <w:sz w:val="24"/>
          <w:lang w:val="es-CO"/>
        </w:rPr>
        <w:t>VEINTIDOS MILLONES DOSCIENTOS CINCUENTA Y TRES MIL PESOS M/CTE ($22.253.000) IVA INCLUIDO.</w:t>
      </w:r>
    </w:p>
    <w:p w14:paraId="4413B1FA" w14:textId="77777777" w:rsidR="00D00950" w:rsidRPr="00D00240" w:rsidRDefault="00D00950" w:rsidP="00E75416">
      <w:pPr>
        <w:pStyle w:val="Sinespaciado"/>
        <w:wordWrap/>
        <w:rPr>
          <w:rFonts w:ascii="Arial" w:hAnsi="Arial" w:cs="Arial"/>
          <w:b/>
          <w:sz w:val="24"/>
          <w:lang w:val="es-CO"/>
        </w:rPr>
      </w:pPr>
    </w:p>
    <w:p w14:paraId="08A8E3CA" w14:textId="7503A296" w:rsidR="00BE6A30" w:rsidRPr="00D00240" w:rsidRDefault="00F901E7" w:rsidP="00E75416">
      <w:pPr>
        <w:pStyle w:val="Sinespaciado"/>
        <w:wordWrap/>
        <w:rPr>
          <w:rFonts w:ascii="Arial" w:hAnsi="Arial" w:cs="Arial"/>
          <w:b/>
          <w:sz w:val="24"/>
          <w:u w:val="single"/>
          <w:lang w:val="es-CO"/>
        </w:rPr>
      </w:pPr>
      <w:r w:rsidRPr="00D00240">
        <w:rPr>
          <w:rFonts w:ascii="Arial" w:hAnsi="Arial" w:cs="Arial"/>
          <w:b/>
          <w:sz w:val="24"/>
          <w:u w:val="single"/>
          <w:lang w:val="es-CO"/>
        </w:rPr>
        <w:t>9.</w:t>
      </w:r>
      <w:r w:rsidR="00812285" w:rsidRPr="00D00240">
        <w:rPr>
          <w:rFonts w:ascii="Arial" w:hAnsi="Arial" w:cs="Arial"/>
          <w:b/>
          <w:sz w:val="24"/>
          <w:u w:val="single"/>
          <w:lang w:val="es-CO"/>
        </w:rPr>
        <w:t xml:space="preserve"> </w:t>
      </w:r>
      <w:r w:rsidR="00BE6A30" w:rsidRPr="00D00240">
        <w:rPr>
          <w:rFonts w:ascii="Arial" w:hAnsi="Arial" w:cs="Arial"/>
          <w:b/>
          <w:sz w:val="24"/>
          <w:u w:val="single"/>
          <w:lang w:val="es-CO"/>
        </w:rPr>
        <w:t>PRESUPUESTO OFICIAL Y DISPONIBILIDAD PRESUPUESTAL</w:t>
      </w:r>
    </w:p>
    <w:p w14:paraId="523768D1" w14:textId="77777777" w:rsidR="00CC34EF" w:rsidRPr="00D00240" w:rsidRDefault="00CC34EF" w:rsidP="00E75416">
      <w:pPr>
        <w:pStyle w:val="Sinespaciado"/>
        <w:wordWrap/>
        <w:rPr>
          <w:rFonts w:ascii="Arial" w:hAnsi="Arial" w:cs="Arial"/>
          <w:b/>
          <w:sz w:val="24"/>
          <w:lang w:val="es-CO"/>
        </w:rPr>
      </w:pPr>
    </w:p>
    <w:p w14:paraId="1439EAE4" w14:textId="20CA9124" w:rsidR="00BE6A30" w:rsidRPr="00D00240" w:rsidRDefault="00BE6A30" w:rsidP="00E75416">
      <w:pPr>
        <w:pStyle w:val="Textoindependiente"/>
        <w:suppressAutoHyphens w:val="0"/>
        <w:autoSpaceDE w:val="0"/>
        <w:snapToGrid w:val="0"/>
        <w:spacing w:after="0"/>
        <w:jc w:val="both"/>
        <w:rPr>
          <w:rFonts w:ascii="Arial" w:hAnsi="Arial" w:cs="Arial"/>
        </w:rPr>
      </w:pPr>
      <w:r w:rsidRPr="00D00240">
        <w:rPr>
          <w:rFonts w:ascii="Arial" w:hAnsi="Arial" w:cs="Arial"/>
        </w:rPr>
        <w:t>Para la suscripción del contrato, se cuenta con el siguiente certificado de disponibilidad presupuestal:</w:t>
      </w:r>
    </w:p>
    <w:p w14:paraId="0CF4D7D7" w14:textId="77777777" w:rsidR="00893290" w:rsidRPr="00D00240" w:rsidRDefault="00893290" w:rsidP="00E75416">
      <w:pPr>
        <w:pStyle w:val="Textoindependiente"/>
        <w:suppressAutoHyphens w:val="0"/>
        <w:autoSpaceDE w:val="0"/>
        <w:snapToGrid w:val="0"/>
        <w:spacing w:after="0"/>
        <w:jc w:val="both"/>
        <w:rPr>
          <w:rFonts w:ascii="Arial" w:hAnsi="Arial" w:cs="Arial"/>
          <w:b/>
          <w:color w:val="FF0000"/>
        </w:rPr>
      </w:pP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28"/>
        <w:gridCol w:w="2117"/>
        <w:gridCol w:w="1894"/>
        <w:gridCol w:w="2187"/>
      </w:tblGrid>
      <w:tr w:rsidR="00234540" w:rsidRPr="00C52162" w14:paraId="553C50E1" w14:textId="77777777" w:rsidTr="00E204B5">
        <w:trPr>
          <w:trHeight w:val="410"/>
        </w:trPr>
        <w:tc>
          <w:tcPr>
            <w:tcW w:w="2728" w:type="dxa"/>
            <w:shd w:val="clear" w:color="auto" w:fill="auto"/>
            <w:vAlign w:val="center"/>
          </w:tcPr>
          <w:p w14:paraId="6948157F" w14:textId="77777777" w:rsidR="00234540" w:rsidRPr="00C52162" w:rsidRDefault="00234540" w:rsidP="00E204B5">
            <w:pPr>
              <w:pStyle w:val="Textoindependiente"/>
              <w:suppressAutoHyphens w:val="0"/>
              <w:autoSpaceDE w:val="0"/>
              <w:snapToGrid w:val="0"/>
              <w:jc w:val="center"/>
              <w:rPr>
                <w:rFonts w:ascii="Arial" w:hAnsi="Arial" w:cs="Arial"/>
                <w:b/>
              </w:rPr>
            </w:pPr>
            <w:r w:rsidRPr="00C52162">
              <w:rPr>
                <w:rFonts w:ascii="Arial" w:hAnsi="Arial" w:cs="Arial"/>
                <w:b/>
              </w:rPr>
              <w:t>RUBRO</w:t>
            </w:r>
          </w:p>
        </w:tc>
        <w:tc>
          <w:tcPr>
            <w:tcW w:w="2117" w:type="dxa"/>
            <w:shd w:val="clear" w:color="auto" w:fill="auto"/>
            <w:vAlign w:val="center"/>
          </w:tcPr>
          <w:p w14:paraId="0D6DA8D1" w14:textId="77777777" w:rsidR="00234540" w:rsidRPr="00C52162" w:rsidRDefault="00234540" w:rsidP="00E204B5">
            <w:pPr>
              <w:pStyle w:val="Textoindependiente"/>
              <w:suppressAutoHyphens w:val="0"/>
              <w:autoSpaceDE w:val="0"/>
              <w:snapToGrid w:val="0"/>
              <w:jc w:val="center"/>
              <w:rPr>
                <w:rFonts w:ascii="Arial" w:hAnsi="Arial" w:cs="Arial"/>
                <w:b/>
              </w:rPr>
            </w:pPr>
            <w:r w:rsidRPr="00C52162">
              <w:rPr>
                <w:rFonts w:ascii="Arial" w:hAnsi="Arial" w:cs="Arial"/>
                <w:b/>
              </w:rPr>
              <w:t>DENOMINACIÓN</w:t>
            </w:r>
          </w:p>
        </w:tc>
        <w:tc>
          <w:tcPr>
            <w:tcW w:w="1894" w:type="dxa"/>
            <w:shd w:val="clear" w:color="auto" w:fill="auto"/>
            <w:vAlign w:val="center"/>
          </w:tcPr>
          <w:p w14:paraId="42F2212F" w14:textId="77777777" w:rsidR="00234540" w:rsidRPr="00C52162" w:rsidRDefault="00234540" w:rsidP="00E204B5">
            <w:pPr>
              <w:pStyle w:val="Textoindependiente"/>
              <w:suppressAutoHyphens w:val="0"/>
              <w:autoSpaceDE w:val="0"/>
              <w:snapToGrid w:val="0"/>
              <w:jc w:val="center"/>
              <w:rPr>
                <w:rFonts w:ascii="Arial" w:hAnsi="Arial" w:cs="Arial"/>
                <w:b/>
              </w:rPr>
            </w:pPr>
            <w:r w:rsidRPr="00C52162">
              <w:rPr>
                <w:rFonts w:ascii="Arial" w:hAnsi="Arial" w:cs="Arial"/>
                <w:b/>
              </w:rPr>
              <w:t>NÚMERO DE CDP</w:t>
            </w:r>
          </w:p>
        </w:tc>
        <w:tc>
          <w:tcPr>
            <w:tcW w:w="2187" w:type="dxa"/>
            <w:shd w:val="clear" w:color="auto" w:fill="auto"/>
            <w:vAlign w:val="center"/>
          </w:tcPr>
          <w:p w14:paraId="5DEFD7F2" w14:textId="77777777" w:rsidR="00234540" w:rsidRPr="00C52162" w:rsidRDefault="00234540" w:rsidP="00E204B5">
            <w:pPr>
              <w:pStyle w:val="Textoindependiente"/>
              <w:suppressAutoHyphens w:val="0"/>
              <w:autoSpaceDE w:val="0"/>
              <w:snapToGrid w:val="0"/>
              <w:jc w:val="center"/>
              <w:rPr>
                <w:rFonts w:ascii="Arial" w:hAnsi="Arial" w:cs="Arial"/>
                <w:b/>
              </w:rPr>
            </w:pPr>
            <w:r w:rsidRPr="00C52162">
              <w:rPr>
                <w:rFonts w:ascii="Arial" w:hAnsi="Arial" w:cs="Arial"/>
                <w:b/>
              </w:rPr>
              <w:t>VALOR CDP</w:t>
            </w:r>
          </w:p>
        </w:tc>
      </w:tr>
      <w:tr w:rsidR="00234540" w:rsidRPr="00B015A7" w14:paraId="2498638E" w14:textId="77777777" w:rsidTr="00E204B5">
        <w:trPr>
          <w:trHeight w:val="608"/>
        </w:trPr>
        <w:tc>
          <w:tcPr>
            <w:tcW w:w="2728" w:type="dxa"/>
            <w:shd w:val="clear" w:color="auto" w:fill="auto"/>
            <w:vAlign w:val="center"/>
          </w:tcPr>
          <w:p w14:paraId="05F7AC25" w14:textId="77777777" w:rsidR="00234540" w:rsidRPr="000B5605" w:rsidRDefault="00234540" w:rsidP="00E204B5">
            <w:pPr>
              <w:pStyle w:val="Textoindependiente"/>
              <w:suppressAutoHyphens w:val="0"/>
              <w:autoSpaceDE w:val="0"/>
              <w:snapToGrid w:val="0"/>
              <w:jc w:val="center"/>
              <w:rPr>
                <w:rFonts w:ascii="Arial" w:hAnsi="Arial" w:cs="Arial"/>
                <w:bCs/>
              </w:rPr>
            </w:pPr>
            <w:r w:rsidRPr="000B5605">
              <w:rPr>
                <w:rFonts w:ascii="Arial" w:hAnsi="Arial" w:cs="Arial"/>
                <w:bCs/>
              </w:rPr>
              <w:t>05.01.02.008.00</w:t>
            </w:r>
          </w:p>
        </w:tc>
        <w:tc>
          <w:tcPr>
            <w:tcW w:w="2117" w:type="dxa"/>
            <w:shd w:val="clear" w:color="auto" w:fill="auto"/>
            <w:vAlign w:val="center"/>
          </w:tcPr>
          <w:p w14:paraId="0993CA35" w14:textId="77777777" w:rsidR="00234540" w:rsidRPr="000B5605" w:rsidRDefault="00234540" w:rsidP="00E204B5">
            <w:pPr>
              <w:pStyle w:val="Textoindependiente"/>
              <w:suppressAutoHyphens w:val="0"/>
              <w:autoSpaceDE w:val="0"/>
              <w:snapToGrid w:val="0"/>
              <w:jc w:val="center"/>
              <w:rPr>
                <w:rFonts w:ascii="Arial" w:hAnsi="Arial" w:cs="Arial"/>
                <w:bCs/>
                <w:lang w:val="es-MX"/>
              </w:rPr>
            </w:pPr>
            <w:r w:rsidRPr="000B5605">
              <w:rPr>
                <w:rFonts w:ascii="Arial" w:hAnsi="Arial" w:cs="Arial"/>
                <w:bCs/>
                <w:lang w:val="es-MX"/>
              </w:rPr>
              <w:t xml:space="preserve">Servicios de edicion, impresión y reproduccion </w:t>
            </w:r>
          </w:p>
        </w:tc>
        <w:tc>
          <w:tcPr>
            <w:tcW w:w="1894" w:type="dxa"/>
            <w:shd w:val="clear" w:color="auto" w:fill="auto"/>
            <w:vAlign w:val="center"/>
          </w:tcPr>
          <w:p w14:paraId="05C100AA" w14:textId="77777777" w:rsidR="00234540" w:rsidRPr="00B015A7" w:rsidRDefault="00234540" w:rsidP="00E204B5">
            <w:pPr>
              <w:pStyle w:val="Textoindependiente"/>
              <w:suppressAutoHyphens w:val="0"/>
              <w:autoSpaceDE w:val="0"/>
              <w:snapToGrid w:val="0"/>
              <w:jc w:val="center"/>
              <w:rPr>
                <w:rFonts w:ascii="Arial" w:hAnsi="Arial" w:cs="Arial"/>
              </w:rPr>
            </w:pPr>
            <w:r>
              <w:rPr>
                <w:rFonts w:ascii="Arial" w:hAnsi="Arial" w:cs="Arial"/>
              </w:rPr>
              <w:t>123</w:t>
            </w:r>
          </w:p>
        </w:tc>
        <w:tc>
          <w:tcPr>
            <w:tcW w:w="2187" w:type="dxa"/>
            <w:shd w:val="clear" w:color="auto" w:fill="auto"/>
            <w:vAlign w:val="center"/>
          </w:tcPr>
          <w:p w14:paraId="58433014" w14:textId="77777777" w:rsidR="00234540" w:rsidRPr="00B015A7" w:rsidRDefault="00234540" w:rsidP="00E204B5">
            <w:pPr>
              <w:pStyle w:val="Textoindependiente"/>
              <w:suppressAutoHyphens w:val="0"/>
              <w:autoSpaceDE w:val="0"/>
              <w:snapToGrid w:val="0"/>
              <w:jc w:val="center"/>
              <w:rPr>
                <w:rFonts w:ascii="Arial" w:hAnsi="Arial" w:cs="Arial"/>
              </w:rPr>
            </w:pPr>
            <w:r>
              <w:rPr>
                <w:rFonts w:ascii="Arial" w:hAnsi="Arial" w:cs="Arial"/>
              </w:rPr>
              <w:t>22.253.000</w:t>
            </w:r>
          </w:p>
        </w:tc>
      </w:tr>
    </w:tbl>
    <w:p w14:paraId="15A609AF" w14:textId="77777777" w:rsidR="00613E09" w:rsidRPr="00D00240" w:rsidRDefault="00613E09" w:rsidP="00E75416">
      <w:pPr>
        <w:wordWrap/>
        <w:rPr>
          <w:rFonts w:ascii="Arial" w:hAnsi="Arial" w:cs="Arial"/>
          <w:b/>
          <w:sz w:val="24"/>
        </w:rPr>
      </w:pPr>
    </w:p>
    <w:p w14:paraId="2377637C" w14:textId="4A9B6F79" w:rsidR="00BE6A30" w:rsidRPr="00D00240" w:rsidRDefault="00F117D0" w:rsidP="00E75416">
      <w:pPr>
        <w:wordWrap/>
        <w:contextualSpacing/>
        <w:rPr>
          <w:rFonts w:ascii="Arial" w:hAnsi="Arial" w:cs="Arial"/>
          <w:b/>
          <w:sz w:val="24"/>
          <w:u w:val="single"/>
        </w:rPr>
      </w:pPr>
      <w:r w:rsidRPr="00D00240">
        <w:rPr>
          <w:rFonts w:ascii="Arial" w:hAnsi="Arial" w:cs="Arial"/>
          <w:b/>
          <w:sz w:val="24"/>
          <w:u w:val="single"/>
          <w:lang w:val="es-CO"/>
        </w:rPr>
        <w:t>10</w:t>
      </w:r>
      <w:r w:rsidR="00BE6A30" w:rsidRPr="00D00240">
        <w:rPr>
          <w:rFonts w:ascii="Arial" w:hAnsi="Arial" w:cs="Arial"/>
          <w:b/>
          <w:sz w:val="24"/>
          <w:u w:val="single"/>
          <w:lang w:val="es-CO"/>
        </w:rPr>
        <w:t xml:space="preserve">. </w:t>
      </w:r>
      <w:r w:rsidR="00BE6A30" w:rsidRPr="00D00240">
        <w:rPr>
          <w:rFonts w:ascii="Arial" w:hAnsi="Arial" w:cs="Arial"/>
          <w:b/>
          <w:sz w:val="24"/>
          <w:u w:val="single"/>
        </w:rPr>
        <w:t>REGLAS PARA LA PRESENTACIÓN DE LAS OFERTAS</w:t>
      </w:r>
    </w:p>
    <w:p w14:paraId="36305135" w14:textId="77777777" w:rsidR="00BE6A30" w:rsidRPr="00D00240" w:rsidRDefault="00BE6A30" w:rsidP="00E75416">
      <w:pPr>
        <w:tabs>
          <w:tab w:val="left" w:pos="1080"/>
        </w:tabs>
        <w:wordWrap/>
        <w:rPr>
          <w:rFonts w:ascii="Arial" w:hAnsi="Arial" w:cs="Arial"/>
          <w:b/>
          <w:sz w:val="24"/>
        </w:rPr>
      </w:pPr>
      <w:r w:rsidRPr="00D00240">
        <w:rPr>
          <w:rFonts w:ascii="Arial" w:hAnsi="Arial" w:cs="Arial"/>
          <w:b/>
          <w:sz w:val="24"/>
        </w:rPr>
        <w:tab/>
      </w:r>
    </w:p>
    <w:p w14:paraId="76A82AD4" w14:textId="77777777" w:rsidR="00BE6A30" w:rsidRPr="00D00240" w:rsidRDefault="00BE6A30" w:rsidP="00E75416">
      <w:pPr>
        <w:wordWrap/>
        <w:rPr>
          <w:rFonts w:ascii="Arial" w:hAnsi="Arial" w:cs="Arial"/>
          <w:sz w:val="24"/>
        </w:rPr>
      </w:pPr>
      <w:r w:rsidRPr="00D00240">
        <w:rPr>
          <w:rFonts w:ascii="Arial" w:hAnsi="Arial" w:cs="Arial"/>
          <w:sz w:val="24"/>
        </w:rPr>
        <w:t xml:space="preserve">El Proponente debe presentar su oferta a través del SECOP II de acuerdo con lo establecido en esta invitación, para lo cual debe estar previamente registrado en esta plataforma. Las instrucciones para el registro y la presentación de ofertas en el SECOP II se encuentran en el manual de uso del SECOP II para Proveedores, al cual podrá acceder a través de la página web de Colombia Compra Eficiente, disponible en el siguiente enlace: </w:t>
      </w:r>
      <w:hyperlink r:id="rId16" w:history="1">
        <w:r w:rsidRPr="00D00240">
          <w:rPr>
            <w:rStyle w:val="Hipervnculo"/>
            <w:rFonts w:ascii="Arial" w:hAnsi="Arial" w:cs="Arial"/>
            <w:sz w:val="24"/>
          </w:rPr>
          <w:t>http://www.colombiacompra.gov.co/</w:t>
        </w:r>
      </w:hyperlink>
      <w:r w:rsidRPr="00D00240">
        <w:rPr>
          <w:rFonts w:ascii="Arial" w:hAnsi="Arial" w:cs="Arial"/>
          <w:sz w:val="24"/>
        </w:rPr>
        <w:t xml:space="preserve"> </w:t>
      </w:r>
    </w:p>
    <w:p w14:paraId="2C7FF948" w14:textId="77777777" w:rsidR="00BE6A30" w:rsidRPr="00D00240" w:rsidRDefault="00BE6A30" w:rsidP="00E75416">
      <w:pPr>
        <w:wordWrap/>
        <w:rPr>
          <w:rFonts w:ascii="Arial" w:hAnsi="Arial" w:cs="Arial"/>
          <w:sz w:val="24"/>
        </w:rPr>
      </w:pPr>
    </w:p>
    <w:p w14:paraId="448B1925" w14:textId="77777777" w:rsidR="00BE6A30" w:rsidRPr="00D00240" w:rsidRDefault="00BE6A30" w:rsidP="00E75416">
      <w:pPr>
        <w:wordWrap/>
        <w:rPr>
          <w:rFonts w:ascii="Arial" w:hAnsi="Arial" w:cs="Arial"/>
          <w:sz w:val="24"/>
        </w:rPr>
      </w:pPr>
      <w:r w:rsidRPr="00D00240">
        <w:rPr>
          <w:rFonts w:ascii="Arial" w:hAnsi="Arial" w:cs="Arial"/>
          <w:sz w:val="24"/>
        </w:rPr>
        <w:t xml:space="preserve">El Proponente debe ingresar al enlace SECOP II http://www.colombiacompra.gov.co/secop/que-es-elsecop-ii. Posteriormente, el Proponente debe acceder al SECOP II para Proveedores </w:t>
      </w:r>
      <w:hyperlink r:id="rId17" w:history="1">
        <w:r w:rsidRPr="00D00240">
          <w:rPr>
            <w:rStyle w:val="Hipervnculo"/>
            <w:rFonts w:ascii="Arial" w:hAnsi="Arial" w:cs="Arial"/>
            <w:sz w:val="24"/>
          </w:rPr>
          <w:t>http://www.colombiacompra.gov.co/secop/que-esel-secop-ii/secop-ii-para-proveedores</w:t>
        </w:r>
      </w:hyperlink>
      <w:r w:rsidRPr="00D00240">
        <w:rPr>
          <w:rFonts w:ascii="Arial" w:hAnsi="Arial" w:cs="Arial"/>
          <w:sz w:val="24"/>
        </w:rPr>
        <w:t xml:space="preserve"> .  Y en la parte inferior de la página, podrá descargar el “Manual de uso del SECOP II Proveedores”. </w:t>
      </w:r>
    </w:p>
    <w:p w14:paraId="2750800D" w14:textId="77777777" w:rsidR="00BE6A30" w:rsidRPr="00D00240" w:rsidRDefault="00BE6A30" w:rsidP="00E75416">
      <w:pPr>
        <w:wordWrap/>
        <w:rPr>
          <w:rFonts w:ascii="Arial" w:hAnsi="Arial" w:cs="Arial"/>
          <w:sz w:val="24"/>
        </w:rPr>
      </w:pPr>
    </w:p>
    <w:p w14:paraId="564D43DE" w14:textId="77777777" w:rsidR="00BE6A30" w:rsidRPr="00D00240" w:rsidRDefault="00BE6A30" w:rsidP="00E75416">
      <w:pPr>
        <w:wordWrap/>
        <w:rPr>
          <w:rFonts w:ascii="Arial" w:hAnsi="Arial" w:cs="Arial"/>
          <w:sz w:val="24"/>
        </w:rPr>
      </w:pPr>
      <w:r w:rsidRPr="00D00240">
        <w:rPr>
          <w:rFonts w:ascii="Arial" w:hAnsi="Arial" w:cs="Arial"/>
          <w:sz w:val="24"/>
        </w:rPr>
        <w:t xml:space="preserve">El Proponente debe presentar su oferta en la fecha establecida en el Cronograma ingresando al “Área de trabajo del proceso”, suscribiéndose al presente Proceso de Contratación y creando su oferta en el SECOP II. Tenga en cuenta que la sección X. “Presentación de observaciones y ofertas” del Manual de uso del SECOP II para Proveedores, explica cómo crear ofertas en SECOP II. </w:t>
      </w:r>
    </w:p>
    <w:p w14:paraId="6D3190FC" w14:textId="77777777" w:rsidR="00BE6A30" w:rsidRPr="00D00240" w:rsidRDefault="00BE6A30" w:rsidP="00E75416">
      <w:pPr>
        <w:wordWrap/>
        <w:rPr>
          <w:rFonts w:ascii="Arial" w:hAnsi="Arial" w:cs="Arial"/>
          <w:sz w:val="24"/>
        </w:rPr>
      </w:pPr>
    </w:p>
    <w:p w14:paraId="2193FE9F" w14:textId="77777777" w:rsidR="00BE6A30" w:rsidRPr="00D00240" w:rsidRDefault="00BE6A30" w:rsidP="00E75416">
      <w:pPr>
        <w:wordWrap/>
        <w:rPr>
          <w:rFonts w:ascii="Arial" w:hAnsi="Arial" w:cs="Arial"/>
          <w:sz w:val="24"/>
        </w:rPr>
      </w:pPr>
      <w:r w:rsidRPr="00D00240">
        <w:rPr>
          <w:rFonts w:ascii="Arial" w:hAnsi="Arial" w:cs="Arial"/>
          <w:sz w:val="24"/>
        </w:rPr>
        <w:t xml:space="preserve">Las uniones temporales, consorcios interesados en presentar ofertas en el SECOP II deben tener en cuenta que los integrantes del Proponente plural deben estar previamente registrados como Proveedor individual en el SECOP II. Una vez hecho esto, uno de los integrantes del proponente plural debe crear en el SECOP II el Proveedor plural (proponente plural) y emplear este usuario para el envío de su oferta como Proponente plural. El integrante que creó el Proveedor plural es el único habilitado en el SECOP II para presentar la oferta como Proponente plural. Los pasos para inscribirse como Proveedor plural (Proponente plural) se encuentran en la sección IX. C del manual de proveedores para el uso del SECOP </w:t>
      </w:r>
      <w:r w:rsidRPr="00D00240">
        <w:rPr>
          <w:rFonts w:ascii="Arial" w:hAnsi="Arial" w:cs="Arial"/>
          <w:sz w:val="24"/>
        </w:rPr>
        <w:lastRenderedPageBreak/>
        <w:t>II. El pliego de condiciones del presente Proceso de Contratación está conformado por los requerimientos contenidos en el presente documento y la información solicitada en los formularios o requerimientos de información incluidos en SECOP II.</w:t>
      </w:r>
    </w:p>
    <w:p w14:paraId="459BE2F7" w14:textId="77777777" w:rsidR="00BE6A30" w:rsidRPr="00D00240" w:rsidRDefault="00BE6A30" w:rsidP="00E75416">
      <w:pPr>
        <w:wordWrap/>
        <w:rPr>
          <w:rFonts w:ascii="Arial" w:hAnsi="Arial" w:cs="Arial"/>
          <w:sz w:val="24"/>
        </w:rPr>
      </w:pPr>
    </w:p>
    <w:p w14:paraId="085F0955" w14:textId="77777777" w:rsidR="00BE6A30" w:rsidRDefault="00BE6A30" w:rsidP="00E75416">
      <w:pPr>
        <w:wordWrap/>
        <w:rPr>
          <w:rFonts w:ascii="Arial" w:hAnsi="Arial" w:cs="Arial"/>
          <w:b/>
          <w:sz w:val="24"/>
        </w:rPr>
      </w:pPr>
      <w:r w:rsidRPr="00D00240">
        <w:rPr>
          <w:rFonts w:ascii="Arial" w:hAnsi="Arial" w:cs="Arial"/>
          <w:b/>
          <w:sz w:val="24"/>
        </w:rPr>
        <w:t>El pliego de condiciones del presente Proceso de Contratación está conformado por los requerimientos contenidos en el presente documento y la información solicitada en los formularios o requerimientos de información incluidos en SECOP II.</w:t>
      </w:r>
    </w:p>
    <w:p w14:paraId="0E8D5E6B" w14:textId="77777777" w:rsidR="00613E09" w:rsidRPr="00D00240" w:rsidRDefault="00613E09" w:rsidP="00E75416">
      <w:pPr>
        <w:wordWrap/>
        <w:rPr>
          <w:rFonts w:ascii="Arial" w:hAnsi="Arial" w:cs="Arial"/>
          <w:b/>
          <w:sz w:val="24"/>
        </w:rPr>
      </w:pPr>
    </w:p>
    <w:p w14:paraId="2DB95A00" w14:textId="77777777" w:rsidR="001C2D7F" w:rsidRPr="00D00240" w:rsidRDefault="001C2D7F" w:rsidP="00E75416">
      <w:pPr>
        <w:pStyle w:val="Prrafodelista"/>
        <w:ind w:left="0"/>
        <w:contextualSpacing/>
        <w:jc w:val="both"/>
        <w:rPr>
          <w:b/>
          <w:sz w:val="24"/>
          <w:szCs w:val="24"/>
        </w:rPr>
      </w:pPr>
    </w:p>
    <w:p w14:paraId="2C49C098" w14:textId="28ED870F" w:rsidR="00BE6A30" w:rsidRPr="00D00240" w:rsidRDefault="001C2D7F" w:rsidP="00E75416">
      <w:pPr>
        <w:pStyle w:val="Prrafodelista"/>
        <w:ind w:left="0"/>
        <w:contextualSpacing/>
        <w:jc w:val="both"/>
        <w:rPr>
          <w:b/>
          <w:sz w:val="24"/>
          <w:szCs w:val="24"/>
          <w:u w:val="single"/>
        </w:rPr>
      </w:pPr>
      <w:r w:rsidRPr="00D00240">
        <w:rPr>
          <w:b/>
          <w:sz w:val="24"/>
          <w:szCs w:val="24"/>
          <w:u w:val="single"/>
        </w:rPr>
        <w:t xml:space="preserve">11. </w:t>
      </w:r>
      <w:r w:rsidR="00BE6A30" w:rsidRPr="00D00240">
        <w:rPr>
          <w:b/>
          <w:sz w:val="24"/>
          <w:szCs w:val="24"/>
          <w:u w:val="single"/>
        </w:rPr>
        <w:t>INTERPRETACIÓN Y ACEPTACIÓN DE LA INVITACIÓN PÚBLICA.</w:t>
      </w:r>
    </w:p>
    <w:p w14:paraId="246E6182" w14:textId="77777777" w:rsidR="00BE6A30" w:rsidRPr="00D00240" w:rsidRDefault="00BE6A30" w:rsidP="00E75416">
      <w:pPr>
        <w:wordWrap/>
        <w:rPr>
          <w:rFonts w:ascii="Arial" w:hAnsi="Arial" w:cs="Arial"/>
          <w:b/>
          <w:sz w:val="24"/>
        </w:rPr>
      </w:pPr>
    </w:p>
    <w:p w14:paraId="399F8D59" w14:textId="77777777" w:rsidR="00BE6A30" w:rsidRPr="00D00240" w:rsidRDefault="00BE6A30" w:rsidP="00E75416">
      <w:pPr>
        <w:wordWrap/>
        <w:rPr>
          <w:rFonts w:ascii="Arial" w:hAnsi="Arial" w:cs="Arial"/>
          <w:sz w:val="24"/>
        </w:rPr>
      </w:pPr>
      <w:r w:rsidRPr="00D00240">
        <w:rPr>
          <w:rFonts w:ascii="Arial" w:hAnsi="Arial" w:cs="Arial"/>
          <w:sz w:val="24"/>
        </w:rPr>
        <w:t xml:space="preserve">Con la presentación de la oferta, el proponente manifiesta que estudió la Invitación Pública y todos los documentos del presente proceso de selección, que obtuvo las aclaraciones sobre las estipulaciones que haya considerado inciertas o dudosas, que conoce la naturaleza de los trabajos, su costo y su tiempo de ejecución, que formuló su oferta de manera libre, seria, precisa y coherente, y que además, se acoge a los dictados de la Ley 80 de 1993, la Ley 1150 de 2007 y sus decretos reglamentarios. Todos los documentos del proceso de selección se complementan mutuamente, de tal manera que lo indicado en cada uno de ellos se entenderá como indicado en todos. Las interpretaciones o deducciones que el proponente haga de lo establecido para el presente proceso de contratación serán de su exclusiva responsabilidad. </w:t>
      </w:r>
    </w:p>
    <w:p w14:paraId="38FE4FFF" w14:textId="77777777" w:rsidR="00BE6A30" w:rsidRPr="00D00240" w:rsidRDefault="00BE6A30" w:rsidP="00E75416">
      <w:pPr>
        <w:wordWrap/>
        <w:rPr>
          <w:rFonts w:ascii="Arial" w:hAnsi="Arial" w:cs="Arial"/>
          <w:sz w:val="24"/>
        </w:rPr>
      </w:pPr>
    </w:p>
    <w:p w14:paraId="0F4FBA1D" w14:textId="77777777" w:rsidR="00BE6A30" w:rsidRPr="00D00240" w:rsidRDefault="00BE6A30" w:rsidP="00E75416">
      <w:pPr>
        <w:wordWrap/>
        <w:rPr>
          <w:rFonts w:ascii="Arial" w:hAnsi="Arial" w:cs="Arial"/>
          <w:sz w:val="24"/>
        </w:rPr>
      </w:pPr>
      <w:r w:rsidRPr="00D00240">
        <w:rPr>
          <w:rFonts w:ascii="Arial" w:hAnsi="Arial" w:cs="Arial"/>
          <w:sz w:val="24"/>
        </w:rPr>
        <w:t xml:space="preserve">En consecuencia, el </w:t>
      </w:r>
      <w:r w:rsidR="00272B5E" w:rsidRPr="00D00240">
        <w:rPr>
          <w:rFonts w:ascii="Arial" w:hAnsi="Arial" w:cs="Arial"/>
          <w:sz w:val="24"/>
        </w:rPr>
        <w:t xml:space="preserve">Centro de Diagnóstico Automotor de Caldas </w:t>
      </w:r>
      <w:r w:rsidRPr="00D00240">
        <w:rPr>
          <w:rFonts w:ascii="Arial" w:hAnsi="Arial" w:cs="Arial"/>
          <w:sz w:val="24"/>
        </w:rPr>
        <w:t xml:space="preserve">no será responsable por descuidos, errores, omisiones, conjeturas, suposiciones, mala interpretación u otros hechos desfavorables en que incurra el proponente y que puedan incidir en la elaboración de su oferta. Las aclaraciones y respuestas a las observaciones presentadas por los proponentes durante el proceso de selección tendrán únicamente valor interpretativo. Aquellas que se presenten de manera extemporánea se atenderán como derecho de petición por parte de la Entidad, y se resolverán en los plazos legales para dicho derecho de conformidad con las normas vigentes. </w:t>
      </w:r>
    </w:p>
    <w:p w14:paraId="00A3A129" w14:textId="77777777" w:rsidR="00BE6A30" w:rsidRPr="00D00240" w:rsidRDefault="00BE6A30" w:rsidP="00E75416">
      <w:pPr>
        <w:wordWrap/>
        <w:rPr>
          <w:rFonts w:ascii="Arial" w:hAnsi="Arial" w:cs="Arial"/>
          <w:sz w:val="24"/>
        </w:rPr>
      </w:pPr>
    </w:p>
    <w:p w14:paraId="206A6555" w14:textId="63313FE4" w:rsidR="00BE6A30" w:rsidRPr="00D00240" w:rsidRDefault="00BE6A30" w:rsidP="00E75416">
      <w:pPr>
        <w:wordWrap/>
        <w:rPr>
          <w:rFonts w:ascii="Arial" w:hAnsi="Arial" w:cs="Arial"/>
          <w:sz w:val="24"/>
        </w:rPr>
      </w:pPr>
      <w:r w:rsidRPr="00D00240">
        <w:rPr>
          <w:rFonts w:ascii="Arial" w:hAnsi="Arial" w:cs="Arial"/>
          <w:sz w:val="24"/>
        </w:rPr>
        <w:t xml:space="preserve">El hecho de que el proponente no se informe y documente debidamente sobre los detalles y condiciones bajo los cuales serán ejecutados los trabajos objeto del presente proceso de selección, no se considerará como excusa válida para la futura formulación de eventuales reclamaciones. La información contenida en la Invitación Pública y adendas al </w:t>
      </w:r>
      <w:r w:rsidR="004F316C" w:rsidRPr="00D00240">
        <w:rPr>
          <w:rFonts w:ascii="Arial" w:hAnsi="Arial" w:cs="Arial"/>
          <w:sz w:val="24"/>
        </w:rPr>
        <w:t>mismo</w:t>
      </w:r>
      <w:r w:rsidRPr="00D00240">
        <w:rPr>
          <w:rFonts w:ascii="Arial" w:hAnsi="Arial" w:cs="Arial"/>
          <w:sz w:val="24"/>
        </w:rPr>
        <w:t xml:space="preserve"> sustituye cualquier otra clase de información que el </w:t>
      </w:r>
      <w:r w:rsidR="00272B5E" w:rsidRPr="00D00240">
        <w:rPr>
          <w:rFonts w:ascii="Arial" w:hAnsi="Arial" w:cs="Arial"/>
          <w:sz w:val="24"/>
        </w:rPr>
        <w:t xml:space="preserve">Centro de Diagnóstico Automotor de Caldas </w:t>
      </w:r>
      <w:r w:rsidRPr="00D00240">
        <w:rPr>
          <w:rFonts w:ascii="Arial" w:hAnsi="Arial" w:cs="Arial"/>
          <w:sz w:val="24"/>
        </w:rPr>
        <w:t xml:space="preserve">y/o sus representantes y/o los Ordenadores del Gasto pudieron haber suministrado a los </w:t>
      </w:r>
      <w:r w:rsidRPr="00D00240">
        <w:rPr>
          <w:rFonts w:ascii="Arial" w:hAnsi="Arial" w:cs="Arial"/>
          <w:sz w:val="24"/>
        </w:rPr>
        <w:lastRenderedPageBreak/>
        <w:t xml:space="preserve">proponentes o terceros interesados en el presente proceso de contratación. </w:t>
      </w:r>
    </w:p>
    <w:p w14:paraId="2CBE33A4" w14:textId="77777777" w:rsidR="00BE6A30" w:rsidRPr="00D00240" w:rsidRDefault="00BE6A30" w:rsidP="00E75416">
      <w:pPr>
        <w:wordWrap/>
        <w:rPr>
          <w:rFonts w:ascii="Arial" w:hAnsi="Arial" w:cs="Arial"/>
          <w:sz w:val="24"/>
        </w:rPr>
      </w:pPr>
    </w:p>
    <w:p w14:paraId="17CFDDAE" w14:textId="77777777" w:rsidR="00BE6A30" w:rsidRPr="00D00240" w:rsidRDefault="00BE6A30" w:rsidP="00E75416">
      <w:pPr>
        <w:wordWrap/>
        <w:rPr>
          <w:rFonts w:ascii="Arial" w:hAnsi="Arial" w:cs="Arial"/>
          <w:sz w:val="24"/>
        </w:rPr>
      </w:pPr>
      <w:r w:rsidRPr="00D00240">
        <w:rPr>
          <w:rFonts w:ascii="Arial" w:hAnsi="Arial" w:cs="Arial"/>
          <w:sz w:val="24"/>
        </w:rPr>
        <w:t xml:space="preserve">Por consiguiente, todas las informaciones preliminares, concomitantes o posteriores que los interesados hayan obtenido u obtengan en el transcurso del presente proceso contractual en forma diferente a la oficial, quedan sin valor y el </w:t>
      </w:r>
      <w:r w:rsidR="00272B5E" w:rsidRPr="00D00240">
        <w:rPr>
          <w:rFonts w:ascii="Arial" w:hAnsi="Arial" w:cs="Arial"/>
          <w:sz w:val="24"/>
        </w:rPr>
        <w:t xml:space="preserve">Centro de Diagnóstico Automotor de Caldas </w:t>
      </w:r>
      <w:r w:rsidRPr="00D00240">
        <w:rPr>
          <w:rFonts w:ascii="Arial" w:hAnsi="Arial" w:cs="Arial"/>
          <w:sz w:val="24"/>
        </w:rPr>
        <w:t xml:space="preserve">no se hace responsable por su utilización. El medio oficial de publicidad para comunicar cambios, ajustes, observaciones, aclaraciones o en general, cualquier situación en el proceso, es a través de adendas y/o resoluciones, las cuales se publicarán en la página </w:t>
      </w:r>
      <w:hyperlink r:id="rId18" w:history="1">
        <w:r w:rsidRPr="00D00240">
          <w:rPr>
            <w:rStyle w:val="Hipervnculo"/>
            <w:rFonts w:ascii="Arial" w:hAnsi="Arial" w:cs="Arial"/>
            <w:sz w:val="24"/>
          </w:rPr>
          <w:t>www.colombiacompra.gov.co</w:t>
        </w:r>
      </w:hyperlink>
      <w:r w:rsidRPr="00D00240">
        <w:rPr>
          <w:rFonts w:ascii="Arial" w:hAnsi="Arial" w:cs="Arial"/>
          <w:sz w:val="24"/>
        </w:rPr>
        <w:t xml:space="preserve">  plataforma SECOP II. </w:t>
      </w:r>
    </w:p>
    <w:p w14:paraId="1C7815CC" w14:textId="77777777" w:rsidR="00BE6A30" w:rsidRPr="00D00240" w:rsidRDefault="00BE6A30" w:rsidP="00E75416">
      <w:pPr>
        <w:wordWrap/>
        <w:rPr>
          <w:rFonts w:ascii="Arial" w:hAnsi="Arial" w:cs="Arial"/>
          <w:sz w:val="24"/>
        </w:rPr>
      </w:pPr>
    </w:p>
    <w:p w14:paraId="45E8EA12" w14:textId="77777777" w:rsidR="00BE6A30" w:rsidRPr="00D00240" w:rsidRDefault="00BE6A30" w:rsidP="00E75416">
      <w:pPr>
        <w:wordWrap/>
        <w:rPr>
          <w:rFonts w:ascii="Arial" w:hAnsi="Arial" w:cs="Arial"/>
          <w:sz w:val="24"/>
        </w:rPr>
      </w:pPr>
      <w:r w:rsidRPr="00D00240">
        <w:rPr>
          <w:rFonts w:ascii="Arial" w:hAnsi="Arial" w:cs="Arial"/>
          <w:sz w:val="24"/>
        </w:rPr>
        <w:t xml:space="preserve">Las interpretaciones o deducciones que el proponente hiciere del contenido de la Invitación Pública, así como de los documentos que hacen parte integrante del proceso, serán de su exclusiva responsabilidad, ya que se brinda a los oferentes la oportunidad de establecer observaciones o solicitar aclaraciones en el debido tiempo señalado en el cronograma. </w:t>
      </w:r>
    </w:p>
    <w:p w14:paraId="13688427" w14:textId="77777777" w:rsidR="00BE6A30" w:rsidRPr="00D00240" w:rsidRDefault="00BE6A30" w:rsidP="00E75416">
      <w:pPr>
        <w:wordWrap/>
        <w:rPr>
          <w:rFonts w:ascii="Arial" w:hAnsi="Arial" w:cs="Arial"/>
          <w:sz w:val="24"/>
        </w:rPr>
      </w:pPr>
    </w:p>
    <w:p w14:paraId="2BA2929A" w14:textId="77777777" w:rsidR="00BE6A30" w:rsidRPr="00D00240" w:rsidRDefault="00BE6A30" w:rsidP="00E75416">
      <w:pPr>
        <w:wordWrap/>
        <w:rPr>
          <w:rFonts w:ascii="Arial" w:hAnsi="Arial" w:cs="Arial"/>
          <w:sz w:val="24"/>
        </w:rPr>
      </w:pPr>
      <w:r w:rsidRPr="00D00240">
        <w:rPr>
          <w:rFonts w:ascii="Arial" w:hAnsi="Arial" w:cs="Arial"/>
          <w:sz w:val="24"/>
        </w:rPr>
        <w:t>De acuerdo con el numeral 1° del artículo 67 del Código de Procedimiento Administrativo, el cual permite la notificación electrónica como mecanismo de notificación personal, siempre y cuando medie la aceptación del interesado, el Proponente acepta con la firma de la carta de presentación de la propuesta la notificación electrónica de los actos administrativos que ponen fin al proceso de selección.</w:t>
      </w:r>
    </w:p>
    <w:p w14:paraId="16DEEDE6" w14:textId="77777777" w:rsidR="00BE6A30" w:rsidRPr="00D00240" w:rsidRDefault="00BE6A30" w:rsidP="00E75416">
      <w:pPr>
        <w:wordWrap/>
        <w:rPr>
          <w:rFonts w:ascii="Arial" w:hAnsi="Arial" w:cs="Arial"/>
          <w:sz w:val="24"/>
        </w:rPr>
      </w:pPr>
    </w:p>
    <w:p w14:paraId="01593CC4" w14:textId="77777777" w:rsidR="00BE6A30" w:rsidRPr="00D00240" w:rsidRDefault="00BE6A30" w:rsidP="00E75416">
      <w:pPr>
        <w:wordWrap/>
        <w:rPr>
          <w:rFonts w:ascii="Arial" w:hAnsi="Arial" w:cs="Arial"/>
          <w:b/>
          <w:sz w:val="24"/>
          <w:u w:val="single"/>
        </w:rPr>
      </w:pPr>
      <w:r w:rsidRPr="00D00240">
        <w:rPr>
          <w:rFonts w:ascii="Arial" w:hAnsi="Arial" w:cs="Arial"/>
          <w:b/>
          <w:sz w:val="24"/>
          <w:u w:val="single"/>
        </w:rPr>
        <w:t xml:space="preserve">12. REGLAS PARA EXPEDIR ADENDAS </w:t>
      </w:r>
    </w:p>
    <w:p w14:paraId="577CE51F" w14:textId="77777777" w:rsidR="00BE6A30" w:rsidRPr="00D00240" w:rsidRDefault="00BE6A30" w:rsidP="00E75416">
      <w:pPr>
        <w:wordWrap/>
        <w:rPr>
          <w:rFonts w:ascii="Arial" w:hAnsi="Arial" w:cs="Arial"/>
          <w:b/>
          <w:sz w:val="24"/>
        </w:rPr>
      </w:pPr>
    </w:p>
    <w:p w14:paraId="6D6EBFC2" w14:textId="77777777" w:rsidR="00BE6A30" w:rsidRPr="00D00240" w:rsidRDefault="00BE6A30" w:rsidP="00E75416">
      <w:pPr>
        <w:wordWrap/>
        <w:rPr>
          <w:rFonts w:ascii="Arial" w:hAnsi="Arial" w:cs="Arial"/>
          <w:sz w:val="24"/>
        </w:rPr>
      </w:pPr>
      <w:r w:rsidRPr="00D00240">
        <w:rPr>
          <w:rFonts w:ascii="Arial" w:hAnsi="Arial" w:cs="Arial"/>
          <w:sz w:val="24"/>
        </w:rPr>
        <w:t xml:space="preserve">El </w:t>
      </w:r>
      <w:r w:rsidR="00272B5E" w:rsidRPr="00D00240">
        <w:rPr>
          <w:rFonts w:ascii="Arial" w:hAnsi="Arial" w:cs="Arial"/>
          <w:sz w:val="24"/>
        </w:rPr>
        <w:t xml:space="preserve">Centro de Diagnóstico Automotor de Caldas </w:t>
      </w:r>
      <w:r w:rsidRPr="00D00240">
        <w:rPr>
          <w:rFonts w:ascii="Arial" w:hAnsi="Arial" w:cs="Arial"/>
          <w:sz w:val="24"/>
        </w:rPr>
        <w:t>podrá realizar cambios a la presente invitación hasta un (01) día hábil antes del Cierre para presentar ofertas. El cronograma podrá ser modificado en cualquier momento del proceso, para prorrogar las etapas previstas.</w:t>
      </w:r>
    </w:p>
    <w:p w14:paraId="4CBF778D" w14:textId="77777777" w:rsidR="00BE6A30" w:rsidRPr="00D00240" w:rsidRDefault="00BE6A30" w:rsidP="00E75416">
      <w:pPr>
        <w:wordWrap/>
        <w:rPr>
          <w:rFonts w:ascii="Arial" w:hAnsi="Arial" w:cs="Arial"/>
          <w:sz w:val="24"/>
        </w:rPr>
      </w:pPr>
    </w:p>
    <w:p w14:paraId="685A42A6" w14:textId="6F688B2B" w:rsidR="00BE6A30" w:rsidRDefault="00BE6A30" w:rsidP="00E75416">
      <w:pPr>
        <w:wordWrap/>
        <w:rPr>
          <w:rFonts w:ascii="Arial" w:hAnsi="Arial" w:cs="Arial"/>
          <w:sz w:val="24"/>
        </w:rPr>
      </w:pPr>
      <w:r w:rsidRPr="00D00240">
        <w:rPr>
          <w:rFonts w:ascii="Arial" w:hAnsi="Arial" w:cs="Arial"/>
          <w:b/>
          <w:sz w:val="24"/>
        </w:rPr>
        <w:t>NOTA:</w:t>
      </w:r>
      <w:r w:rsidRPr="00D00240">
        <w:rPr>
          <w:rFonts w:ascii="Arial" w:hAnsi="Arial" w:cs="Arial"/>
          <w:sz w:val="24"/>
        </w:rPr>
        <w:t xml:space="preserve"> Los proponentes deben, </w:t>
      </w:r>
      <w:r w:rsidR="00613E09" w:rsidRPr="00D00240">
        <w:rPr>
          <w:rFonts w:ascii="Arial" w:hAnsi="Arial" w:cs="Arial"/>
          <w:sz w:val="24"/>
        </w:rPr>
        <w:t>de acuerdo con</w:t>
      </w:r>
      <w:r w:rsidRPr="00D00240">
        <w:rPr>
          <w:rFonts w:ascii="Arial" w:hAnsi="Arial" w:cs="Arial"/>
          <w:sz w:val="24"/>
        </w:rPr>
        <w:t xml:space="preserve"> la Guía de proveedores dispuesta en la plataforma SECOP II, verificar las ADENDAS al pliego de condiciones. Es NECESARIO que antes de enviar su oferta verifique si la Entidad Estatal ha hecho adendas al proceso de contratación. </w:t>
      </w:r>
      <w:r w:rsidR="00E75416" w:rsidRPr="00D00240">
        <w:rPr>
          <w:rFonts w:ascii="Arial" w:hAnsi="Arial" w:cs="Arial"/>
          <w:sz w:val="24"/>
        </w:rPr>
        <w:t>El SECOP</w:t>
      </w:r>
      <w:r w:rsidRPr="00D00240">
        <w:rPr>
          <w:rFonts w:ascii="Arial" w:hAnsi="Arial" w:cs="Arial"/>
          <w:sz w:val="24"/>
        </w:rPr>
        <w:t xml:space="preserve"> II no le permite al proveedor presentar la oferta hasta que haga clic en “Aplicar modificación”. Esto con el fin de asegurar que conoce los cambios hechos por la Entidad Estatal al proceso. Colombia Compra Eficiente recomienda al proveedor verificar de manera recurrente si la Entidad Estatal ha realizado adendas.</w:t>
      </w:r>
    </w:p>
    <w:p w14:paraId="58DEAE4E" w14:textId="77777777" w:rsidR="0065733B" w:rsidRPr="00D00240" w:rsidRDefault="0065733B" w:rsidP="00E75416">
      <w:pPr>
        <w:wordWrap/>
        <w:rPr>
          <w:rFonts w:ascii="Arial" w:hAnsi="Arial" w:cs="Arial"/>
          <w:sz w:val="24"/>
        </w:rPr>
      </w:pPr>
    </w:p>
    <w:p w14:paraId="62B84D11" w14:textId="77777777" w:rsidR="00BE6A30" w:rsidRPr="00D00240" w:rsidRDefault="00BE6A30" w:rsidP="00E75416">
      <w:pPr>
        <w:wordWrap/>
        <w:rPr>
          <w:rFonts w:ascii="Arial" w:hAnsi="Arial" w:cs="Arial"/>
          <w:b/>
          <w:sz w:val="24"/>
          <w:u w:val="single"/>
        </w:rPr>
      </w:pPr>
      <w:r w:rsidRPr="00D00240">
        <w:rPr>
          <w:rFonts w:ascii="Arial" w:hAnsi="Arial" w:cs="Arial"/>
          <w:b/>
          <w:sz w:val="24"/>
          <w:u w:val="single"/>
        </w:rPr>
        <w:t xml:space="preserve">13. ACTA DE CIERRE </w:t>
      </w:r>
    </w:p>
    <w:p w14:paraId="53716BFA" w14:textId="77777777" w:rsidR="00BE6A30" w:rsidRPr="00D00240" w:rsidRDefault="00BE6A30" w:rsidP="00E75416">
      <w:pPr>
        <w:wordWrap/>
        <w:rPr>
          <w:rFonts w:ascii="Arial" w:hAnsi="Arial" w:cs="Arial"/>
          <w:b/>
          <w:sz w:val="24"/>
        </w:rPr>
      </w:pPr>
    </w:p>
    <w:p w14:paraId="414837C0" w14:textId="77777777" w:rsidR="00BE6A30" w:rsidRPr="00D00240" w:rsidRDefault="00BE6A30" w:rsidP="00E75416">
      <w:pPr>
        <w:wordWrap/>
        <w:rPr>
          <w:rFonts w:ascii="Arial" w:hAnsi="Arial" w:cs="Arial"/>
          <w:sz w:val="24"/>
        </w:rPr>
      </w:pPr>
      <w:r w:rsidRPr="00D00240">
        <w:rPr>
          <w:rFonts w:ascii="Arial" w:hAnsi="Arial" w:cs="Arial"/>
          <w:sz w:val="24"/>
        </w:rPr>
        <w:lastRenderedPageBreak/>
        <w:t>En el SECOP II la publicación de la lista de oferentes, generada por la plataforma, hace las veces de acta de cierre, por lo cual no se requiere de la presencia de los proponentes.</w:t>
      </w:r>
    </w:p>
    <w:p w14:paraId="0A8FAA1A" w14:textId="77777777" w:rsidR="00BE6A30" w:rsidRPr="00D00240" w:rsidRDefault="00BE6A30" w:rsidP="00E75416">
      <w:pPr>
        <w:wordWrap/>
        <w:rPr>
          <w:rFonts w:ascii="Arial" w:hAnsi="Arial" w:cs="Arial"/>
          <w:sz w:val="24"/>
        </w:rPr>
      </w:pPr>
    </w:p>
    <w:p w14:paraId="447D69C2" w14:textId="77777777" w:rsidR="00BE6A30" w:rsidRPr="00D00240" w:rsidRDefault="00BE6A30" w:rsidP="00E75416">
      <w:pPr>
        <w:pStyle w:val="Prrafodelista"/>
        <w:ind w:left="0"/>
        <w:jc w:val="both"/>
        <w:rPr>
          <w:b/>
          <w:sz w:val="24"/>
          <w:szCs w:val="24"/>
          <w:u w:val="single"/>
        </w:rPr>
      </w:pPr>
      <w:r w:rsidRPr="00D00240">
        <w:rPr>
          <w:b/>
          <w:sz w:val="24"/>
          <w:szCs w:val="24"/>
          <w:u w:val="single"/>
        </w:rPr>
        <w:t>14. FORMALIDADES DE LAS OFERTAS</w:t>
      </w:r>
    </w:p>
    <w:p w14:paraId="1A4F07CD" w14:textId="77777777" w:rsidR="00BE6A30" w:rsidRPr="00D00240" w:rsidRDefault="00BE6A30" w:rsidP="00E75416">
      <w:pPr>
        <w:wordWrap/>
        <w:rPr>
          <w:rFonts w:ascii="Arial" w:hAnsi="Arial" w:cs="Arial"/>
          <w:b/>
          <w:sz w:val="24"/>
        </w:rPr>
      </w:pPr>
    </w:p>
    <w:p w14:paraId="64EB1285" w14:textId="77777777" w:rsidR="00BE6A30" w:rsidRPr="00D00240" w:rsidRDefault="00BE6A30" w:rsidP="00E75416">
      <w:pPr>
        <w:wordWrap/>
        <w:rPr>
          <w:rFonts w:ascii="Arial" w:hAnsi="Arial" w:cs="Arial"/>
          <w:sz w:val="24"/>
        </w:rPr>
      </w:pPr>
      <w:r w:rsidRPr="00D00240">
        <w:rPr>
          <w:rFonts w:ascii="Arial" w:hAnsi="Arial" w:cs="Arial"/>
          <w:sz w:val="24"/>
        </w:rPr>
        <w:t xml:space="preserve">Las propuestas una vez presentadas formalmente constituyen oferta en los términos del Estatuto General de Contratación de la Administración Pública y vinculan al proponente frente a la entidad. En caso de aceptación de la propuesta, su contenido se torna obligación a favor de la entidad y a cargo de quien la haya suscrito. </w:t>
      </w:r>
    </w:p>
    <w:p w14:paraId="29326A5C" w14:textId="77777777" w:rsidR="00BE6A30" w:rsidRPr="00D00240" w:rsidRDefault="00BE6A30" w:rsidP="00E75416">
      <w:pPr>
        <w:wordWrap/>
        <w:rPr>
          <w:rFonts w:ascii="Arial" w:hAnsi="Arial" w:cs="Arial"/>
          <w:sz w:val="24"/>
        </w:rPr>
      </w:pPr>
    </w:p>
    <w:p w14:paraId="0E27106F" w14:textId="77777777" w:rsidR="00BE6A30" w:rsidRPr="00D00240" w:rsidRDefault="00BE6A30" w:rsidP="00E75416">
      <w:pPr>
        <w:wordWrap/>
        <w:rPr>
          <w:rFonts w:ascii="Arial" w:hAnsi="Arial" w:cs="Arial"/>
          <w:sz w:val="24"/>
        </w:rPr>
      </w:pPr>
      <w:r w:rsidRPr="00D00240">
        <w:rPr>
          <w:rFonts w:ascii="Arial" w:hAnsi="Arial" w:cs="Arial"/>
          <w:sz w:val="24"/>
        </w:rPr>
        <w:t>Se le indica a los interesados que para el momento de la presentación de la oferta a través de la plataforma SECOP II, el proponente a través del usuario que presente la misma debe contar con la capacidad legal o autorización para realizar esta acción, lo anterior atendiendo el documento denominado “TÉRMINOS Y CONDICIONES DE USO DEL SECOP II” Numeral 6 Manejo de usuarios, cuentas y contraseñas, en su inciso séptimo “Para el presente numeral se entenderá como uso indebido del usuario, en el marco de la responsabilidad que implica el acceso al SECOP II con usuario y contraseña, los eventos que afecten el principio de transparencia, publicidad y pluralidad de oferente como, por ejemplo: (…) numeral 2 que indica “Presentar ofertas o /y firmar contratos desde un usuario sin capacidad o autorización para ello, induciendo o manteniendo en error a la parte contractual con la finalidad de sacar provecho ilícito para sí o para un tercero.”</w:t>
      </w:r>
    </w:p>
    <w:p w14:paraId="0BAE30F8" w14:textId="77777777" w:rsidR="00BE6A30" w:rsidRPr="00D00240" w:rsidRDefault="00BE6A30" w:rsidP="00E75416">
      <w:pPr>
        <w:wordWrap/>
        <w:rPr>
          <w:rFonts w:ascii="Arial" w:hAnsi="Arial" w:cs="Arial"/>
          <w:sz w:val="24"/>
        </w:rPr>
      </w:pPr>
    </w:p>
    <w:p w14:paraId="349947E0" w14:textId="77777777" w:rsidR="00BE6A30" w:rsidRPr="00D00240" w:rsidRDefault="00BE6A30" w:rsidP="00E75416">
      <w:pPr>
        <w:wordWrap/>
        <w:rPr>
          <w:rFonts w:ascii="Arial" w:hAnsi="Arial" w:cs="Arial"/>
          <w:sz w:val="24"/>
          <w:u w:val="single"/>
        </w:rPr>
      </w:pPr>
      <w:r w:rsidRPr="00D00240">
        <w:rPr>
          <w:rFonts w:ascii="Arial" w:hAnsi="Arial" w:cs="Arial"/>
          <w:b/>
          <w:sz w:val="24"/>
          <w:u w:val="single"/>
        </w:rPr>
        <w:t xml:space="preserve">14.1 NÚMERO DE OFERTAS POR PARTICIPANTE. </w:t>
      </w:r>
    </w:p>
    <w:p w14:paraId="77673589" w14:textId="77777777" w:rsidR="00BE6A30" w:rsidRPr="00D00240" w:rsidRDefault="00BE6A30" w:rsidP="00E75416">
      <w:pPr>
        <w:wordWrap/>
        <w:rPr>
          <w:rFonts w:ascii="Arial" w:hAnsi="Arial" w:cs="Arial"/>
          <w:sz w:val="24"/>
        </w:rPr>
      </w:pPr>
    </w:p>
    <w:p w14:paraId="4D7DCED1" w14:textId="77777777" w:rsidR="00BE6A30" w:rsidRPr="00D00240" w:rsidRDefault="00BE6A30" w:rsidP="00E75416">
      <w:pPr>
        <w:wordWrap/>
        <w:rPr>
          <w:rFonts w:ascii="Arial" w:hAnsi="Arial" w:cs="Arial"/>
          <w:sz w:val="24"/>
        </w:rPr>
      </w:pPr>
      <w:r w:rsidRPr="00D00240">
        <w:rPr>
          <w:rFonts w:ascii="Arial" w:hAnsi="Arial" w:cs="Arial"/>
          <w:sz w:val="24"/>
        </w:rPr>
        <w:t>Cada participante podrá formular solo una (01)</w:t>
      </w:r>
    </w:p>
    <w:p w14:paraId="6E74001D" w14:textId="77777777" w:rsidR="00BE6A30" w:rsidRPr="00D00240" w:rsidRDefault="00BE6A30" w:rsidP="00E75416">
      <w:pPr>
        <w:wordWrap/>
        <w:rPr>
          <w:rFonts w:ascii="Arial" w:hAnsi="Arial" w:cs="Arial"/>
          <w:sz w:val="24"/>
        </w:rPr>
      </w:pPr>
    </w:p>
    <w:p w14:paraId="733550B8" w14:textId="77777777" w:rsidR="00BE6A30" w:rsidRPr="00D00240" w:rsidRDefault="00BE6A30" w:rsidP="00E75416">
      <w:pPr>
        <w:wordWrap/>
        <w:rPr>
          <w:rFonts w:ascii="Arial" w:hAnsi="Arial" w:cs="Arial"/>
          <w:b/>
          <w:sz w:val="24"/>
          <w:u w:val="single"/>
        </w:rPr>
      </w:pPr>
      <w:r w:rsidRPr="00D00240">
        <w:rPr>
          <w:rFonts w:ascii="Arial" w:hAnsi="Arial" w:cs="Arial"/>
          <w:b/>
          <w:sz w:val="24"/>
          <w:u w:val="single"/>
        </w:rPr>
        <w:t>14.2 IDIOMA</w:t>
      </w:r>
    </w:p>
    <w:p w14:paraId="5F668A2B" w14:textId="77777777" w:rsidR="00BE6A30" w:rsidRPr="00D00240" w:rsidRDefault="00BE6A30" w:rsidP="00E75416">
      <w:pPr>
        <w:wordWrap/>
        <w:rPr>
          <w:rFonts w:ascii="Arial" w:hAnsi="Arial" w:cs="Arial"/>
          <w:sz w:val="24"/>
        </w:rPr>
      </w:pPr>
    </w:p>
    <w:p w14:paraId="7BCF800A" w14:textId="77777777" w:rsidR="00BE6A30" w:rsidRPr="00D00240" w:rsidRDefault="00BE6A30" w:rsidP="00E75416">
      <w:pPr>
        <w:wordWrap/>
        <w:rPr>
          <w:rFonts w:ascii="Arial" w:hAnsi="Arial" w:cs="Arial"/>
          <w:sz w:val="24"/>
        </w:rPr>
      </w:pPr>
      <w:r w:rsidRPr="00D00240">
        <w:rPr>
          <w:rFonts w:ascii="Arial" w:hAnsi="Arial" w:cs="Arial"/>
          <w:sz w:val="24"/>
        </w:rPr>
        <w:t xml:space="preserve">Los documentos de la propuesta deberán diligenciarse en castellano, sin omitir ninguna información y evitando borrones, tachones o enmendaduras. La información deberá consignarse en letra legible y en lo posible utilizar máquina de escribir o procesador de texto. </w:t>
      </w:r>
    </w:p>
    <w:p w14:paraId="626FF977" w14:textId="77777777" w:rsidR="00BE6A30" w:rsidRPr="00D00240" w:rsidRDefault="00BE6A30" w:rsidP="00E75416">
      <w:pPr>
        <w:wordWrap/>
        <w:rPr>
          <w:rFonts w:ascii="Arial" w:hAnsi="Arial" w:cs="Arial"/>
          <w:sz w:val="24"/>
        </w:rPr>
      </w:pPr>
    </w:p>
    <w:p w14:paraId="7CC2318E" w14:textId="77777777" w:rsidR="00BE6A30" w:rsidRPr="00D00240" w:rsidRDefault="00BE6A30" w:rsidP="00E75416">
      <w:pPr>
        <w:wordWrap/>
        <w:rPr>
          <w:rFonts w:ascii="Arial" w:hAnsi="Arial" w:cs="Arial"/>
          <w:sz w:val="24"/>
        </w:rPr>
      </w:pPr>
      <w:r w:rsidRPr="00D00240">
        <w:rPr>
          <w:rFonts w:ascii="Arial" w:hAnsi="Arial" w:cs="Arial"/>
          <w:sz w:val="24"/>
        </w:rPr>
        <w:t>La oferta y sus anexos deben ser presentados en castellano. Si con la propuesta se allegan documentos que estén en lengua extranjera, deben ser presentados en su lengua original junto con la traducción al castellano.</w:t>
      </w:r>
    </w:p>
    <w:p w14:paraId="40F400EF" w14:textId="77777777" w:rsidR="00BE6A30" w:rsidRPr="00D00240" w:rsidRDefault="00BE6A30" w:rsidP="00E75416">
      <w:pPr>
        <w:wordWrap/>
        <w:rPr>
          <w:rFonts w:ascii="Arial" w:hAnsi="Arial" w:cs="Arial"/>
          <w:sz w:val="24"/>
        </w:rPr>
      </w:pPr>
    </w:p>
    <w:p w14:paraId="6BD49D79" w14:textId="77777777" w:rsidR="00BE6A30" w:rsidRPr="00D00240" w:rsidRDefault="00BE6A30" w:rsidP="00E75416">
      <w:pPr>
        <w:wordWrap/>
        <w:rPr>
          <w:rFonts w:ascii="Arial" w:hAnsi="Arial" w:cs="Arial"/>
          <w:sz w:val="24"/>
        </w:rPr>
      </w:pPr>
      <w:r w:rsidRPr="00D00240">
        <w:rPr>
          <w:rFonts w:ascii="Arial" w:hAnsi="Arial" w:cs="Arial"/>
          <w:sz w:val="24"/>
        </w:rPr>
        <w:t xml:space="preserve">Si el proponente resulta adjudicatario del presente proceso de contratación, debe presentar la traducción oficial al castellano de los documentos presentados en </w:t>
      </w:r>
      <w:r w:rsidRPr="00D00240">
        <w:rPr>
          <w:rFonts w:ascii="Arial" w:hAnsi="Arial" w:cs="Arial"/>
          <w:sz w:val="24"/>
        </w:rPr>
        <w:lastRenderedPageBreak/>
        <w:t>idioma extranjero. La traducción oficial debe ser el mismo texto presentado. (Circular No. 17 de 2015 expedida por la Agencia Nacional de Contratación Pública – Colombia Compra Eficiente- o el documento que lo modifique o sustituya).</w:t>
      </w:r>
    </w:p>
    <w:p w14:paraId="56AA2431" w14:textId="77777777" w:rsidR="00BE6A30" w:rsidRPr="00D00240" w:rsidRDefault="00BE6A30" w:rsidP="00E75416">
      <w:pPr>
        <w:wordWrap/>
        <w:rPr>
          <w:rFonts w:ascii="Arial" w:hAnsi="Arial" w:cs="Arial"/>
          <w:sz w:val="24"/>
        </w:rPr>
      </w:pPr>
    </w:p>
    <w:p w14:paraId="583B41BE" w14:textId="77777777" w:rsidR="00BE6A30" w:rsidRPr="00D00240" w:rsidRDefault="00BE6A30" w:rsidP="00E75416">
      <w:pPr>
        <w:wordWrap/>
        <w:rPr>
          <w:rFonts w:ascii="Arial" w:hAnsi="Arial" w:cs="Arial"/>
          <w:b/>
          <w:sz w:val="24"/>
          <w:u w:val="single"/>
        </w:rPr>
      </w:pPr>
      <w:r w:rsidRPr="00D00240">
        <w:rPr>
          <w:rFonts w:ascii="Arial" w:hAnsi="Arial" w:cs="Arial"/>
          <w:b/>
          <w:sz w:val="24"/>
          <w:u w:val="single"/>
        </w:rPr>
        <w:t xml:space="preserve">14.3 VERIFICACION DE INFORMACIÓN </w:t>
      </w:r>
    </w:p>
    <w:p w14:paraId="7455FCF9" w14:textId="77777777" w:rsidR="00BE6A30" w:rsidRPr="00D00240" w:rsidRDefault="00BE6A30" w:rsidP="00E75416">
      <w:pPr>
        <w:wordWrap/>
        <w:rPr>
          <w:rFonts w:ascii="Arial" w:hAnsi="Arial" w:cs="Arial"/>
          <w:b/>
          <w:sz w:val="24"/>
        </w:rPr>
      </w:pPr>
    </w:p>
    <w:p w14:paraId="21D6CC54" w14:textId="77777777" w:rsidR="00BE6A30" w:rsidRPr="00D00240" w:rsidRDefault="00BE6A30" w:rsidP="00E75416">
      <w:pPr>
        <w:wordWrap/>
        <w:rPr>
          <w:rFonts w:ascii="Arial" w:hAnsi="Arial" w:cs="Arial"/>
          <w:sz w:val="24"/>
        </w:rPr>
      </w:pPr>
      <w:r w:rsidRPr="00D00240">
        <w:rPr>
          <w:rFonts w:ascii="Arial" w:hAnsi="Arial" w:cs="Arial"/>
          <w:sz w:val="24"/>
        </w:rPr>
        <w:t>La entidad procederá a verificar la información aportada cuando lo estime conveniente e iniciará las acciones legales a que haya lugar con el fin de que la autoridad competente se pronuncie sobre la falsedad total o parcial de la información.</w:t>
      </w:r>
    </w:p>
    <w:p w14:paraId="48696D56" w14:textId="77777777" w:rsidR="00BE6A30" w:rsidRDefault="00BE6A30" w:rsidP="00E75416">
      <w:pPr>
        <w:wordWrap/>
        <w:rPr>
          <w:rFonts w:ascii="Arial" w:hAnsi="Arial" w:cs="Arial"/>
          <w:sz w:val="24"/>
        </w:rPr>
      </w:pPr>
    </w:p>
    <w:p w14:paraId="269D9915" w14:textId="77777777" w:rsidR="00613E09" w:rsidRDefault="00613E09" w:rsidP="00E75416">
      <w:pPr>
        <w:wordWrap/>
        <w:rPr>
          <w:rFonts w:ascii="Arial" w:hAnsi="Arial" w:cs="Arial"/>
          <w:sz w:val="24"/>
        </w:rPr>
      </w:pPr>
    </w:p>
    <w:p w14:paraId="200ACD55" w14:textId="77777777" w:rsidR="00613E09" w:rsidRDefault="00613E09" w:rsidP="00E75416">
      <w:pPr>
        <w:wordWrap/>
        <w:rPr>
          <w:rFonts w:ascii="Arial" w:hAnsi="Arial" w:cs="Arial"/>
          <w:sz w:val="24"/>
        </w:rPr>
      </w:pPr>
    </w:p>
    <w:p w14:paraId="5083E5F1" w14:textId="77777777" w:rsidR="00613E09" w:rsidRPr="00D00240" w:rsidRDefault="00613E09" w:rsidP="00E75416">
      <w:pPr>
        <w:wordWrap/>
        <w:rPr>
          <w:rFonts w:ascii="Arial" w:hAnsi="Arial" w:cs="Arial"/>
          <w:sz w:val="24"/>
        </w:rPr>
      </w:pPr>
    </w:p>
    <w:p w14:paraId="0F944646" w14:textId="77777777" w:rsidR="00BE6A30" w:rsidRPr="00D00240" w:rsidRDefault="00BE6A30" w:rsidP="00E75416">
      <w:pPr>
        <w:wordWrap/>
        <w:rPr>
          <w:rFonts w:ascii="Arial" w:hAnsi="Arial" w:cs="Arial"/>
          <w:b/>
          <w:sz w:val="24"/>
          <w:u w:val="single"/>
        </w:rPr>
      </w:pPr>
      <w:r w:rsidRPr="00D00240">
        <w:rPr>
          <w:rFonts w:ascii="Arial" w:hAnsi="Arial" w:cs="Arial"/>
          <w:b/>
          <w:sz w:val="24"/>
          <w:u w:val="single"/>
        </w:rPr>
        <w:t xml:space="preserve">14.4 INFORMACIÓN RESERVADA </w:t>
      </w:r>
    </w:p>
    <w:p w14:paraId="4658B097" w14:textId="77777777" w:rsidR="00BE6A30" w:rsidRPr="00D00240" w:rsidRDefault="00BE6A30" w:rsidP="00E75416">
      <w:pPr>
        <w:wordWrap/>
        <w:rPr>
          <w:rFonts w:ascii="Arial" w:hAnsi="Arial" w:cs="Arial"/>
          <w:b/>
          <w:sz w:val="24"/>
        </w:rPr>
      </w:pPr>
    </w:p>
    <w:p w14:paraId="537B5D6E" w14:textId="77777777" w:rsidR="00BE6A30" w:rsidRPr="00D00240" w:rsidRDefault="00BE6A30" w:rsidP="00E75416">
      <w:pPr>
        <w:wordWrap/>
        <w:rPr>
          <w:rFonts w:ascii="Arial" w:hAnsi="Arial" w:cs="Arial"/>
          <w:sz w:val="24"/>
        </w:rPr>
      </w:pPr>
      <w:r w:rsidRPr="00D00240">
        <w:rPr>
          <w:rFonts w:ascii="Arial" w:hAnsi="Arial" w:cs="Arial"/>
          <w:sz w:val="24"/>
        </w:rPr>
        <w:t>Si dentro de la propuesta se incluye información que conforme a la ley colombiana tiene el carácter de reservada, dicha circunstancia deberá ser indicada con absoluta claridad y precisión, identificando el documento o información que tiene tal condición y la disposición legal que la ampara como tal. Sin perjuicio de lo anterior y para efectos de la evaluación de la propuesta, el I</w:t>
      </w:r>
      <w:r w:rsidR="00272B5E" w:rsidRPr="00D00240">
        <w:rPr>
          <w:rFonts w:ascii="Arial" w:hAnsi="Arial" w:cs="Arial"/>
          <w:sz w:val="24"/>
        </w:rPr>
        <w:t xml:space="preserve"> Centro de Diagnóstico Automotor de Caldas</w:t>
      </w:r>
      <w:r w:rsidRPr="00D00240">
        <w:rPr>
          <w:rFonts w:ascii="Arial" w:hAnsi="Arial" w:cs="Arial"/>
          <w:sz w:val="24"/>
        </w:rPr>
        <w:t xml:space="preserve">, se reserva el derecho de dar a conocer la mencionada información a sus funcionarios, empleados, contratistas, agentes o asesores, que designe para el efecto. </w:t>
      </w:r>
    </w:p>
    <w:p w14:paraId="3EBC373A" w14:textId="77777777" w:rsidR="00BE6A30" w:rsidRPr="00D00240" w:rsidRDefault="00BE6A30" w:rsidP="00E75416">
      <w:pPr>
        <w:wordWrap/>
        <w:rPr>
          <w:rFonts w:ascii="Arial" w:hAnsi="Arial" w:cs="Arial"/>
          <w:sz w:val="24"/>
        </w:rPr>
      </w:pPr>
    </w:p>
    <w:p w14:paraId="559F85FC" w14:textId="77777777" w:rsidR="00BE6A30" w:rsidRPr="00D00240" w:rsidRDefault="00BE6A30" w:rsidP="00E75416">
      <w:pPr>
        <w:wordWrap/>
        <w:rPr>
          <w:rFonts w:ascii="Arial" w:hAnsi="Arial" w:cs="Arial"/>
          <w:sz w:val="24"/>
        </w:rPr>
      </w:pPr>
      <w:r w:rsidRPr="00D00240">
        <w:rPr>
          <w:rFonts w:ascii="Arial" w:hAnsi="Arial" w:cs="Arial"/>
          <w:sz w:val="24"/>
        </w:rPr>
        <w:t>Nota: *Si el proponente cuenta con información reservada deberá detallarla, e indicar bajo que normatividad apoya la reserva.</w:t>
      </w:r>
    </w:p>
    <w:p w14:paraId="63E3ED2F" w14:textId="77777777" w:rsidR="00BE6A30" w:rsidRPr="00D00240" w:rsidRDefault="00BE6A30" w:rsidP="00E75416">
      <w:pPr>
        <w:wordWrap/>
        <w:rPr>
          <w:rFonts w:ascii="Arial" w:hAnsi="Arial" w:cs="Arial"/>
          <w:sz w:val="24"/>
        </w:rPr>
      </w:pPr>
    </w:p>
    <w:p w14:paraId="3A0F1FB5" w14:textId="77777777" w:rsidR="00BE6A30" w:rsidRPr="00D00240" w:rsidRDefault="00BE6A30" w:rsidP="00E75416">
      <w:pPr>
        <w:wordWrap/>
        <w:rPr>
          <w:rFonts w:ascii="Arial" w:hAnsi="Arial" w:cs="Arial"/>
          <w:b/>
          <w:sz w:val="24"/>
          <w:u w:val="single"/>
        </w:rPr>
      </w:pPr>
      <w:r w:rsidRPr="00D00240">
        <w:rPr>
          <w:rFonts w:ascii="Arial" w:hAnsi="Arial" w:cs="Arial"/>
          <w:b/>
          <w:sz w:val="24"/>
          <w:u w:val="single"/>
        </w:rPr>
        <w:t xml:space="preserve">15. PROCEDIMIENTO DE SELECCIÓN Y PUBLICIDAD </w:t>
      </w:r>
    </w:p>
    <w:p w14:paraId="7140315A" w14:textId="77777777" w:rsidR="00BE6A30" w:rsidRPr="00D00240" w:rsidRDefault="00BE6A30" w:rsidP="00E75416">
      <w:pPr>
        <w:pStyle w:val="Prrafodelista"/>
        <w:ind w:left="0"/>
        <w:jc w:val="both"/>
        <w:rPr>
          <w:b/>
          <w:sz w:val="24"/>
          <w:szCs w:val="24"/>
        </w:rPr>
      </w:pPr>
    </w:p>
    <w:p w14:paraId="46B2384A" w14:textId="250BC0EB" w:rsidR="00BE6A30" w:rsidRPr="00D00240" w:rsidRDefault="00BE6A30" w:rsidP="00E75416">
      <w:pPr>
        <w:pStyle w:val="Prrafodelista"/>
        <w:ind w:left="0"/>
        <w:jc w:val="both"/>
        <w:rPr>
          <w:sz w:val="24"/>
          <w:szCs w:val="24"/>
        </w:rPr>
      </w:pPr>
      <w:r w:rsidRPr="00D00240">
        <w:rPr>
          <w:sz w:val="24"/>
          <w:szCs w:val="24"/>
        </w:rPr>
        <w:t xml:space="preserve">El procedimiento se llevará a cabo </w:t>
      </w:r>
      <w:r w:rsidR="00613E09" w:rsidRPr="00D00240">
        <w:rPr>
          <w:sz w:val="24"/>
          <w:szCs w:val="24"/>
        </w:rPr>
        <w:t>de acuerdo con</w:t>
      </w:r>
      <w:r w:rsidRPr="00D00240">
        <w:rPr>
          <w:sz w:val="24"/>
          <w:szCs w:val="24"/>
        </w:rPr>
        <w:t xml:space="preserve"> lo preceptuado en el artículo 2.2.1.2.1.5.2 del decreto 1082 de 2015. </w:t>
      </w:r>
    </w:p>
    <w:p w14:paraId="3E264C9E" w14:textId="77777777" w:rsidR="00BE6A30" w:rsidRPr="00D00240" w:rsidRDefault="00BE6A30" w:rsidP="00E75416">
      <w:pPr>
        <w:pStyle w:val="Prrafodelista"/>
        <w:ind w:left="0"/>
        <w:jc w:val="both"/>
        <w:rPr>
          <w:sz w:val="24"/>
          <w:szCs w:val="24"/>
        </w:rPr>
      </w:pPr>
    </w:p>
    <w:p w14:paraId="5E562C27" w14:textId="77777777" w:rsidR="00BE6A30" w:rsidRPr="00D00240" w:rsidRDefault="00BE6A30" w:rsidP="00E75416">
      <w:pPr>
        <w:pStyle w:val="Prrafodelista"/>
        <w:ind w:left="0"/>
        <w:jc w:val="both"/>
        <w:rPr>
          <w:sz w:val="24"/>
          <w:szCs w:val="24"/>
        </w:rPr>
      </w:pPr>
      <w:r w:rsidRPr="00D00240">
        <w:rPr>
          <w:sz w:val="24"/>
          <w:szCs w:val="24"/>
        </w:rPr>
        <w:t>Los estudios y documentos previos, así como los documentos asociados al proceso, podrán ser consultados en el portal de contratación SECOP II.</w:t>
      </w:r>
    </w:p>
    <w:p w14:paraId="2AE8BD72" w14:textId="77777777" w:rsidR="00BE6A30" w:rsidRPr="00D00240" w:rsidRDefault="00BE6A30" w:rsidP="00E75416">
      <w:pPr>
        <w:pStyle w:val="Prrafodelista"/>
        <w:ind w:left="0"/>
        <w:jc w:val="both"/>
        <w:rPr>
          <w:sz w:val="24"/>
          <w:szCs w:val="24"/>
        </w:rPr>
      </w:pPr>
    </w:p>
    <w:p w14:paraId="3DB879C2" w14:textId="77777777" w:rsidR="00BE6A30" w:rsidRPr="00D00240" w:rsidRDefault="00BE6A30" w:rsidP="00E75416">
      <w:pPr>
        <w:pStyle w:val="Prrafodelista"/>
        <w:ind w:left="0"/>
        <w:jc w:val="both"/>
        <w:rPr>
          <w:b/>
          <w:sz w:val="24"/>
          <w:szCs w:val="24"/>
          <w:u w:val="single"/>
        </w:rPr>
      </w:pPr>
      <w:r w:rsidRPr="00D00240">
        <w:rPr>
          <w:b/>
          <w:sz w:val="24"/>
          <w:szCs w:val="24"/>
          <w:u w:val="single"/>
        </w:rPr>
        <w:t xml:space="preserve">16. SOLICITUD PARA SUBSANAR DOCUMENTOS </w:t>
      </w:r>
    </w:p>
    <w:p w14:paraId="6923DBEB" w14:textId="77777777" w:rsidR="00BE6A30" w:rsidRPr="00D00240" w:rsidRDefault="00BE6A30" w:rsidP="00E75416">
      <w:pPr>
        <w:pStyle w:val="Prrafodelista"/>
        <w:ind w:left="0"/>
        <w:jc w:val="both"/>
        <w:rPr>
          <w:b/>
          <w:sz w:val="24"/>
          <w:szCs w:val="24"/>
        </w:rPr>
      </w:pPr>
    </w:p>
    <w:p w14:paraId="2E621284" w14:textId="77777777" w:rsidR="00D00240" w:rsidRPr="00D00240" w:rsidRDefault="00BE6A30" w:rsidP="00E75416">
      <w:pPr>
        <w:pStyle w:val="Prrafodelista"/>
        <w:ind w:left="0"/>
        <w:jc w:val="both"/>
        <w:rPr>
          <w:sz w:val="24"/>
          <w:szCs w:val="24"/>
        </w:rPr>
      </w:pPr>
      <w:r w:rsidRPr="00D00240">
        <w:rPr>
          <w:sz w:val="24"/>
          <w:szCs w:val="24"/>
        </w:rPr>
        <w:t>De conformidad con el parágrafo primero del artículo 5º de la Ley 1150 de 2007, modificado por el artículo 5° de la Ley 1882 de 2018 “(…)</w:t>
      </w:r>
      <w:r w:rsidR="00042096" w:rsidRPr="00D00240">
        <w:rPr>
          <w:sz w:val="24"/>
          <w:szCs w:val="24"/>
        </w:rPr>
        <w:t xml:space="preserve"> </w:t>
      </w:r>
      <w:r w:rsidRPr="00D00240">
        <w:rPr>
          <w:sz w:val="24"/>
          <w:szCs w:val="24"/>
        </w:rPr>
        <w:t xml:space="preserve">En consecuencia, todos aquellos requisitos de la propuesta que no afecten la asignación de puntaje, </w:t>
      </w:r>
      <w:r w:rsidRPr="00D00240">
        <w:rPr>
          <w:sz w:val="24"/>
          <w:szCs w:val="24"/>
        </w:rPr>
        <w:lastRenderedPageBreak/>
        <w:t xml:space="preserve">podrán ser solicitados por las entidades estatales y deberán ser entregados por los proponentes hasta el término de traslado del informe de evaluación que corresponda a cada modalidad de selección, salvo lo dispuesto para el proceso de mínima cuantía y para el proceso de selección a través del sistema de subasta. </w:t>
      </w:r>
    </w:p>
    <w:p w14:paraId="0B953AAF" w14:textId="77777777" w:rsidR="00D00240" w:rsidRPr="00D00240" w:rsidRDefault="00D00240" w:rsidP="00E75416">
      <w:pPr>
        <w:pStyle w:val="Prrafodelista"/>
        <w:ind w:left="0"/>
        <w:jc w:val="both"/>
        <w:rPr>
          <w:sz w:val="24"/>
          <w:szCs w:val="24"/>
        </w:rPr>
      </w:pPr>
    </w:p>
    <w:p w14:paraId="1FB8BB69" w14:textId="036D1A43" w:rsidR="00BE6A30" w:rsidRPr="00D00240" w:rsidRDefault="00BE6A30" w:rsidP="00E75416">
      <w:pPr>
        <w:pStyle w:val="Prrafodelista"/>
        <w:ind w:left="0"/>
        <w:jc w:val="both"/>
        <w:rPr>
          <w:sz w:val="24"/>
          <w:szCs w:val="24"/>
        </w:rPr>
      </w:pPr>
      <w:r w:rsidRPr="00D00240">
        <w:rPr>
          <w:sz w:val="24"/>
          <w:szCs w:val="24"/>
        </w:rPr>
        <w:t>Serán rechazadas las ofertas de aquellos proponentes que no suministren la información y la documentación solicitada por la entidad estatal hasta el plazo anteriormente señalado. Durante el término otorgado para subsanar las ofertas, los proponentes no podrán acreditar circunstancias ocurridas con posterioridad al cierre del proceso. (…).”</w:t>
      </w:r>
    </w:p>
    <w:p w14:paraId="0CFA7A59" w14:textId="77777777" w:rsidR="00BE6A30" w:rsidRPr="00D00240" w:rsidRDefault="00BE6A30" w:rsidP="00E75416">
      <w:pPr>
        <w:pStyle w:val="Prrafodelista"/>
        <w:ind w:left="0"/>
        <w:jc w:val="both"/>
        <w:rPr>
          <w:sz w:val="24"/>
          <w:szCs w:val="24"/>
        </w:rPr>
      </w:pPr>
    </w:p>
    <w:p w14:paraId="00345B96" w14:textId="30EEE03C" w:rsidR="00BE6A30" w:rsidRPr="00D00240" w:rsidRDefault="00BE6A30" w:rsidP="00E75416">
      <w:pPr>
        <w:pStyle w:val="Prrafodelista"/>
        <w:ind w:left="0"/>
        <w:jc w:val="both"/>
        <w:rPr>
          <w:sz w:val="24"/>
          <w:szCs w:val="24"/>
        </w:rPr>
      </w:pPr>
      <w:r w:rsidRPr="00D00240">
        <w:rPr>
          <w:sz w:val="24"/>
          <w:szCs w:val="24"/>
        </w:rPr>
        <w:t xml:space="preserve">El numeral 6° del artículo 30 de la Ley 80 de 1993, indica: “Las propuestas deben referirse y sujetarse a todos y cada uno de los puntos contenidos en el pliego de </w:t>
      </w:r>
      <w:r w:rsidR="00D00240" w:rsidRPr="00D00240">
        <w:rPr>
          <w:sz w:val="24"/>
          <w:szCs w:val="24"/>
        </w:rPr>
        <w:t>condiciones. (</w:t>
      </w:r>
      <w:r w:rsidRPr="00D00240">
        <w:rPr>
          <w:sz w:val="24"/>
          <w:szCs w:val="24"/>
        </w:rPr>
        <w:t xml:space="preserve">…)”. Igualmente, el numeral 7º </w:t>
      </w:r>
      <w:proofErr w:type="spellStart"/>
      <w:r w:rsidRPr="00D00240">
        <w:rPr>
          <w:sz w:val="24"/>
          <w:szCs w:val="24"/>
        </w:rPr>
        <w:t>ibídem</w:t>
      </w:r>
      <w:proofErr w:type="spellEnd"/>
      <w:r w:rsidRPr="00D00240">
        <w:rPr>
          <w:sz w:val="24"/>
          <w:szCs w:val="24"/>
        </w:rPr>
        <w:t xml:space="preserve"> consagra: “De acuerdo con la naturaleza, objeto y cuantía del contrato, en los pliegos de condiciones se señalará el plazo razonable dentro del cual la entidad deberá elaborar los estudios técnicos, económicos y jurídicos necesarios para la evaluación de las propuestas y para solicitar a los proponentes las aclaraciones y explicaciones que se estimen indispensables.”. </w:t>
      </w:r>
    </w:p>
    <w:p w14:paraId="73AA4642" w14:textId="77777777" w:rsidR="00BE6A30" w:rsidRPr="00D00240" w:rsidRDefault="00BE6A30" w:rsidP="00E75416">
      <w:pPr>
        <w:pStyle w:val="Prrafodelista"/>
        <w:ind w:left="0"/>
        <w:jc w:val="both"/>
        <w:rPr>
          <w:sz w:val="24"/>
          <w:szCs w:val="24"/>
        </w:rPr>
      </w:pPr>
    </w:p>
    <w:p w14:paraId="665637BB" w14:textId="77777777" w:rsidR="00BE6A30" w:rsidRPr="00D00240" w:rsidRDefault="00BE6A30" w:rsidP="00E75416">
      <w:pPr>
        <w:pStyle w:val="Prrafodelista"/>
        <w:ind w:left="0"/>
        <w:jc w:val="both"/>
        <w:rPr>
          <w:sz w:val="24"/>
          <w:szCs w:val="24"/>
        </w:rPr>
      </w:pPr>
      <w:r w:rsidRPr="00D00240">
        <w:rPr>
          <w:sz w:val="24"/>
          <w:szCs w:val="24"/>
        </w:rPr>
        <w:t xml:space="preserve">Bajo las previsiones contenidas en los numerales 6º y 7º del artículo 30 de la Ley 80 de 1993 y el artículo 5º de la Ley 1150 de 2007 modificado por el artículo 5° de la Ley 1882 de 2018, los proponentes deberán allegar dentro de este término preclusivo y perentorio las clarificaciones y/o documentos requeridos, so pena del rechazo de la propuesta. En el evento en que la entidad no advierta la ausencia de un requisito habilitante y no lo haya requerido en el “informe de evaluación” lo podrá solicitar al proponente, otorgándole un término, el cual deberá ser mínimo igual al establecido para la </w:t>
      </w:r>
      <w:proofErr w:type="spellStart"/>
      <w:r w:rsidRPr="00D00240">
        <w:rPr>
          <w:sz w:val="24"/>
          <w:szCs w:val="24"/>
        </w:rPr>
        <w:t>subsanabillidad</w:t>
      </w:r>
      <w:proofErr w:type="spellEnd"/>
      <w:r w:rsidRPr="00D00240">
        <w:rPr>
          <w:sz w:val="24"/>
          <w:szCs w:val="24"/>
        </w:rPr>
        <w:t xml:space="preserve"> inicial; con el fin de que allegue los documentos que para el efecto le fije en el requerimiento. </w:t>
      </w:r>
    </w:p>
    <w:p w14:paraId="14A4DC6D" w14:textId="77777777" w:rsidR="00BE6A30" w:rsidRPr="00D00240" w:rsidRDefault="00BE6A30" w:rsidP="00E75416">
      <w:pPr>
        <w:pStyle w:val="Prrafodelista"/>
        <w:ind w:left="0"/>
        <w:jc w:val="both"/>
        <w:rPr>
          <w:sz w:val="24"/>
          <w:szCs w:val="24"/>
        </w:rPr>
      </w:pPr>
    </w:p>
    <w:p w14:paraId="13A8ECC2" w14:textId="77777777" w:rsidR="00BE6A30" w:rsidRPr="00D00240" w:rsidRDefault="00BE6A30" w:rsidP="00E75416">
      <w:pPr>
        <w:pStyle w:val="Prrafodelista"/>
        <w:ind w:left="0"/>
        <w:jc w:val="both"/>
        <w:rPr>
          <w:sz w:val="24"/>
          <w:szCs w:val="24"/>
        </w:rPr>
      </w:pPr>
      <w:r w:rsidRPr="00D00240">
        <w:rPr>
          <w:sz w:val="24"/>
          <w:szCs w:val="24"/>
        </w:rPr>
        <w:t xml:space="preserve">Todos aquellos requisitos de la propuesta que afecten la asignación de puntaje no podrán ser objeto de </w:t>
      </w:r>
      <w:proofErr w:type="spellStart"/>
      <w:r w:rsidRPr="00D00240">
        <w:rPr>
          <w:sz w:val="24"/>
          <w:szCs w:val="24"/>
        </w:rPr>
        <w:t>subsanabilidad</w:t>
      </w:r>
      <w:proofErr w:type="spellEnd"/>
      <w:r w:rsidRPr="00D00240">
        <w:rPr>
          <w:sz w:val="24"/>
          <w:szCs w:val="24"/>
        </w:rPr>
        <w:t xml:space="preserve">, por lo que los mismos DEBEN ser aportados por los proponentes desde el momento mismo de la presentación de la oferta. </w:t>
      </w:r>
    </w:p>
    <w:p w14:paraId="528F99EE" w14:textId="77777777" w:rsidR="00BE6A30" w:rsidRPr="00D00240" w:rsidRDefault="00BE6A30" w:rsidP="00E75416">
      <w:pPr>
        <w:pStyle w:val="Prrafodelista"/>
        <w:ind w:left="0"/>
        <w:jc w:val="both"/>
        <w:rPr>
          <w:sz w:val="24"/>
          <w:szCs w:val="24"/>
        </w:rPr>
      </w:pPr>
    </w:p>
    <w:p w14:paraId="6A1115ED" w14:textId="77777777" w:rsidR="00BE6A30" w:rsidRPr="00D00240" w:rsidRDefault="00BE6A30" w:rsidP="00E75416">
      <w:pPr>
        <w:pStyle w:val="Prrafodelista"/>
        <w:ind w:left="0"/>
        <w:jc w:val="both"/>
        <w:rPr>
          <w:sz w:val="24"/>
          <w:szCs w:val="24"/>
        </w:rPr>
      </w:pPr>
      <w:r w:rsidRPr="00D00240">
        <w:rPr>
          <w:sz w:val="24"/>
          <w:szCs w:val="24"/>
        </w:rPr>
        <w:t xml:space="preserve">El oferente tiene la carga de presentar su oferta en forma íntegra, esto es, respondiendo todos los puntos del pliego de condiciones y adjuntando todos los documentos de soporte o prueba de las condiciones que pretenda hacer valer en el proceso. </w:t>
      </w:r>
    </w:p>
    <w:p w14:paraId="2C831677" w14:textId="77777777" w:rsidR="00BE6A30" w:rsidRPr="00D00240" w:rsidRDefault="00BE6A30" w:rsidP="00E75416">
      <w:pPr>
        <w:pStyle w:val="Prrafodelista"/>
        <w:ind w:left="0"/>
        <w:jc w:val="both"/>
        <w:rPr>
          <w:sz w:val="24"/>
          <w:szCs w:val="24"/>
        </w:rPr>
      </w:pPr>
    </w:p>
    <w:p w14:paraId="3C01A640" w14:textId="77777777" w:rsidR="00BE6A30" w:rsidRPr="00D00240" w:rsidRDefault="00BE6A30" w:rsidP="00E75416">
      <w:pPr>
        <w:pStyle w:val="Prrafodelista"/>
        <w:ind w:left="0"/>
        <w:jc w:val="both"/>
        <w:rPr>
          <w:b/>
          <w:sz w:val="24"/>
          <w:szCs w:val="24"/>
        </w:rPr>
      </w:pPr>
      <w:r w:rsidRPr="00D00240">
        <w:rPr>
          <w:b/>
          <w:sz w:val="24"/>
          <w:szCs w:val="24"/>
        </w:rPr>
        <w:t xml:space="preserve">NOTA: Los documentos exigidos en el presente pliego para acreditar los factores de desempate tampoco podrán ser subsanados, por lo que deberán ser presentados desde el momento de la presentación de la oferta. </w:t>
      </w:r>
    </w:p>
    <w:p w14:paraId="2653C8FB" w14:textId="77777777" w:rsidR="00BE6A30" w:rsidRPr="00D00240" w:rsidRDefault="00BE6A30" w:rsidP="00E75416">
      <w:pPr>
        <w:pStyle w:val="Prrafodelista"/>
        <w:ind w:left="0"/>
        <w:jc w:val="both"/>
        <w:rPr>
          <w:sz w:val="24"/>
          <w:szCs w:val="24"/>
        </w:rPr>
      </w:pPr>
    </w:p>
    <w:p w14:paraId="775215F4" w14:textId="77777777" w:rsidR="00BE6A30" w:rsidRPr="00D00240" w:rsidRDefault="00BE6A30" w:rsidP="00E75416">
      <w:pPr>
        <w:pStyle w:val="Prrafodelista"/>
        <w:ind w:left="0"/>
        <w:jc w:val="both"/>
        <w:rPr>
          <w:sz w:val="24"/>
          <w:szCs w:val="24"/>
        </w:rPr>
      </w:pPr>
      <w:r w:rsidRPr="00D00240">
        <w:rPr>
          <w:sz w:val="24"/>
          <w:szCs w:val="24"/>
        </w:rPr>
        <w:t>Cualquier oferente que se considere en una circunstancia similar a la de otro, al cual la Entidad sí haya pedido aclaración, podrá manifestar las aclaraciones de su propuesta a que haya lugar en el plazo común otorgado para el efecto, sin necesidad de que se haya solicitado a él directamente.</w:t>
      </w:r>
    </w:p>
    <w:p w14:paraId="23212A81" w14:textId="77777777" w:rsidR="00BE6A30" w:rsidRPr="00D00240" w:rsidRDefault="00BE6A30" w:rsidP="00E75416">
      <w:pPr>
        <w:pStyle w:val="Prrafodelista"/>
        <w:ind w:left="0"/>
        <w:jc w:val="both"/>
        <w:rPr>
          <w:sz w:val="24"/>
          <w:szCs w:val="24"/>
        </w:rPr>
      </w:pPr>
    </w:p>
    <w:p w14:paraId="4A6849E4" w14:textId="4A178FD6" w:rsidR="00BE6A30" w:rsidRPr="00D00240" w:rsidRDefault="00AE7E77" w:rsidP="00E75416">
      <w:pPr>
        <w:pStyle w:val="Prrafodelista"/>
        <w:ind w:left="0"/>
        <w:jc w:val="both"/>
        <w:rPr>
          <w:b/>
          <w:sz w:val="24"/>
          <w:szCs w:val="24"/>
          <w:u w:val="single"/>
        </w:rPr>
      </w:pPr>
      <w:r w:rsidRPr="00D00240">
        <w:rPr>
          <w:b/>
          <w:sz w:val="24"/>
          <w:szCs w:val="24"/>
          <w:u w:val="single"/>
        </w:rPr>
        <w:t>16.1 DIFERENCIA ENTRE SUBSANABILIDAD Y ACLARACIÓN O EXPLICACIÓN</w:t>
      </w:r>
    </w:p>
    <w:p w14:paraId="1DE77E0E" w14:textId="77777777" w:rsidR="00BE6A30" w:rsidRPr="00D00240" w:rsidRDefault="00BE6A30" w:rsidP="00E75416">
      <w:pPr>
        <w:pStyle w:val="Prrafodelista"/>
        <w:ind w:left="0"/>
        <w:jc w:val="both"/>
        <w:rPr>
          <w:b/>
          <w:sz w:val="24"/>
          <w:szCs w:val="24"/>
        </w:rPr>
      </w:pPr>
    </w:p>
    <w:p w14:paraId="54DBAAD6" w14:textId="77777777" w:rsidR="00BE6A30" w:rsidRPr="00D00240" w:rsidRDefault="00BE6A30" w:rsidP="00E75416">
      <w:pPr>
        <w:pStyle w:val="Prrafodelista"/>
        <w:ind w:left="0"/>
        <w:jc w:val="both"/>
        <w:rPr>
          <w:b/>
          <w:sz w:val="24"/>
          <w:szCs w:val="24"/>
        </w:rPr>
      </w:pPr>
      <w:r w:rsidRPr="00D00240">
        <w:rPr>
          <w:sz w:val="24"/>
          <w:szCs w:val="24"/>
        </w:rPr>
        <w:t>Subsanar no es lo mismo que aclarar o explicar, la diferencia radica en que la aclaración o explicación se admite, incluso, sobre requisitos que afectan la comparación de las ofertas y/o inciden en la asignación del puntaje, siempre y cuando se trate de inconsistencias o falta de claridad, porque allí no se modificará el ofrecimiento, simplemente se aclara, es decir, se trata de hacer manifiesto lo que ya existe sólo que es contradictorio o confuso, se busca sacar a la luz lo que parece oscuro, no de subsanar algo, pues el requisito que admite ser aclarado tiene que estar incluido en la oferta, solo que la entidad tiene dudas sobre su alcance, contenido o acreditación, porque de la oferta se pueden inferir entendimientos diferentes.</w:t>
      </w:r>
    </w:p>
    <w:p w14:paraId="0A35C616" w14:textId="77777777" w:rsidR="00BE6A30" w:rsidRPr="00D00240" w:rsidRDefault="00BE6A30" w:rsidP="00E75416">
      <w:pPr>
        <w:pStyle w:val="Prrafodelista"/>
        <w:ind w:left="0"/>
        <w:jc w:val="both"/>
        <w:rPr>
          <w:b/>
          <w:sz w:val="24"/>
          <w:szCs w:val="24"/>
        </w:rPr>
      </w:pPr>
    </w:p>
    <w:p w14:paraId="4BFCF483" w14:textId="77777777" w:rsidR="00BE6A30" w:rsidRPr="00AE7E77" w:rsidRDefault="00BE6A30" w:rsidP="00E75416">
      <w:pPr>
        <w:pStyle w:val="Prrafodelista"/>
        <w:ind w:left="0"/>
        <w:jc w:val="both"/>
        <w:rPr>
          <w:b/>
          <w:sz w:val="24"/>
          <w:szCs w:val="24"/>
          <w:u w:val="single"/>
        </w:rPr>
      </w:pPr>
      <w:r w:rsidRPr="00AE7E77">
        <w:rPr>
          <w:b/>
          <w:sz w:val="24"/>
          <w:szCs w:val="24"/>
          <w:u w:val="single"/>
        </w:rPr>
        <w:t xml:space="preserve">17. REQUISITOS HABILITANTES </w:t>
      </w:r>
    </w:p>
    <w:p w14:paraId="423D1A1C" w14:textId="77777777" w:rsidR="00BE6A30" w:rsidRPr="00D00240" w:rsidRDefault="00BE6A30" w:rsidP="00E75416">
      <w:pPr>
        <w:pStyle w:val="Prrafodelista"/>
        <w:ind w:left="0"/>
        <w:jc w:val="both"/>
        <w:rPr>
          <w:b/>
          <w:sz w:val="24"/>
          <w:szCs w:val="24"/>
        </w:rPr>
      </w:pPr>
    </w:p>
    <w:p w14:paraId="3D1F79D1" w14:textId="77777777" w:rsidR="00BE6A30" w:rsidRPr="00D00240" w:rsidRDefault="00BE6A30" w:rsidP="00E75416">
      <w:pPr>
        <w:pStyle w:val="Prrafodelista"/>
        <w:ind w:left="0"/>
        <w:jc w:val="both"/>
        <w:rPr>
          <w:sz w:val="24"/>
          <w:szCs w:val="24"/>
        </w:rPr>
      </w:pPr>
      <w:r w:rsidRPr="00D00240">
        <w:rPr>
          <w:sz w:val="24"/>
          <w:szCs w:val="24"/>
        </w:rPr>
        <w:t xml:space="preserve">El </w:t>
      </w:r>
      <w:r w:rsidR="00272B5E" w:rsidRPr="00D00240">
        <w:rPr>
          <w:sz w:val="24"/>
          <w:szCs w:val="24"/>
        </w:rPr>
        <w:t xml:space="preserve">Centro de Diagnóstico Automotor de Caldas </w:t>
      </w:r>
      <w:r w:rsidRPr="00D00240">
        <w:rPr>
          <w:sz w:val="24"/>
          <w:szCs w:val="24"/>
        </w:rPr>
        <w:t xml:space="preserve">revisará las ofertas económicas y verificará que la de menor precio cumpla con las condiciones de esta invitación. Si ésta no cumple con las condiciones de la invitación el </w:t>
      </w:r>
      <w:r w:rsidR="00272B5E" w:rsidRPr="00D00240">
        <w:rPr>
          <w:sz w:val="24"/>
          <w:szCs w:val="24"/>
        </w:rPr>
        <w:t>Centro de Diagnóstico Automotor de Caldas</w:t>
      </w:r>
      <w:r w:rsidRPr="00D00240">
        <w:rPr>
          <w:sz w:val="24"/>
          <w:szCs w:val="24"/>
        </w:rPr>
        <w:t xml:space="preserve"> debe verificar el cumplimiento de los requisitos de la invitación de la oferta con el segundo menor precio y así sucesivamente.</w:t>
      </w:r>
    </w:p>
    <w:p w14:paraId="076C8A5B" w14:textId="77777777" w:rsidR="00BE6A30" w:rsidRPr="00D00240" w:rsidRDefault="00BE6A30" w:rsidP="00E75416">
      <w:pPr>
        <w:pStyle w:val="Prrafodelista"/>
        <w:ind w:left="0"/>
        <w:jc w:val="both"/>
        <w:rPr>
          <w:sz w:val="24"/>
          <w:szCs w:val="24"/>
          <w:lang w:val="es-US"/>
        </w:rPr>
      </w:pPr>
    </w:p>
    <w:p w14:paraId="4971275B" w14:textId="77777777" w:rsidR="00BE6A30" w:rsidRPr="00D00240" w:rsidRDefault="00BE6A30" w:rsidP="00E75416">
      <w:pPr>
        <w:pStyle w:val="Prrafodelista"/>
        <w:ind w:left="0"/>
        <w:jc w:val="both"/>
        <w:rPr>
          <w:b/>
          <w:sz w:val="24"/>
          <w:szCs w:val="24"/>
        </w:rPr>
      </w:pPr>
    </w:p>
    <w:p w14:paraId="79B8CCF9" w14:textId="77777777" w:rsidR="00722C9B" w:rsidRPr="00722C9B" w:rsidRDefault="00BE6A30" w:rsidP="00722C9B">
      <w:pPr>
        <w:pStyle w:val="Prrafodelista"/>
        <w:ind w:left="0"/>
        <w:rPr>
          <w:b/>
          <w:sz w:val="24"/>
          <w:szCs w:val="24"/>
        </w:rPr>
      </w:pPr>
      <w:r w:rsidRPr="00D00240">
        <w:rPr>
          <w:b/>
          <w:sz w:val="24"/>
          <w:szCs w:val="24"/>
        </w:rPr>
        <w:t xml:space="preserve">17.1 </w:t>
      </w:r>
      <w:r w:rsidR="00722C9B" w:rsidRPr="00611A76">
        <w:rPr>
          <w:b/>
          <w:szCs w:val="22"/>
        </w:rPr>
        <w:t>CAPACIDAD JURIDICA</w:t>
      </w:r>
      <w:r w:rsidR="00722C9B">
        <w:rPr>
          <w:b/>
          <w:szCs w:val="22"/>
        </w:rPr>
        <w:t xml:space="preserve"> (CUMPLE/ NO CUMPLE)</w:t>
      </w:r>
    </w:p>
    <w:p w14:paraId="0DA2529F" w14:textId="77777777" w:rsidR="00BE6A30" w:rsidRPr="00722C9B" w:rsidRDefault="00BE6A30" w:rsidP="00E75416">
      <w:pPr>
        <w:wordWrap/>
        <w:rPr>
          <w:rFonts w:ascii="Arial" w:hAnsi="Arial" w:cs="Arial"/>
          <w:sz w:val="24"/>
        </w:rPr>
      </w:pPr>
    </w:p>
    <w:p w14:paraId="0B9C7656" w14:textId="77777777" w:rsidR="00722C9B" w:rsidRPr="00722C9B" w:rsidRDefault="00722C9B" w:rsidP="00722C9B">
      <w:pPr>
        <w:pStyle w:val="Prrafodelista"/>
        <w:numPr>
          <w:ilvl w:val="0"/>
          <w:numId w:val="3"/>
        </w:numPr>
        <w:suppressAutoHyphens w:val="0"/>
        <w:wordWrap w:val="0"/>
        <w:autoSpaceDE w:val="0"/>
        <w:contextualSpacing/>
        <w:jc w:val="both"/>
        <w:textAlignment w:val="auto"/>
        <w:rPr>
          <w:b/>
          <w:sz w:val="24"/>
          <w:szCs w:val="24"/>
        </w:rPr>
      </w:pPr>
      <w:r w:rsidRPr="00722C9B">
        <w:rPr>
          <w:sz w:val="24"/>
          <w:szCs w:val="24"/>
          <w:lang w:val="es-CO"/>
        </w:rPr>
        <w:t xml:space="preserve">Carta de presentación de la propuesta debidamente diligenciado y suscrito por el representante del proponente. </w:t>
      </w:r>
      <w:r w:rsidRPr="00722C9B">
        <w:rPr>
          <w:b/>
          <w:sz w:val="24"/>
          <w:szCs w:val="24"/>
          <w:lang w:val="es-CO"/>
        </w:rPr>
        <w:t>(ANEXO 1)</w:t>
      </w:r>
    </w:p>
    <w:p w14:paraId="0C747DDD" w14:textId="4BB06DED" w:rsidR="00722C9B" w:rsidRPr="00722C9B" w:rsidRDefault="00722C9B" w:rsidP="00722C9B">
      <w:pPr>
        <w:pStyle w:val="Prrafodelista"/>
        <w:numPr>
          <w:ilvl w:val="0"/>
          <w:numId w:val="3"/>
        </w:numPr>
        <w:suppressAutoHyphens w:val="0"/>
        <w:wordWrap w:val="0"/>
        <w:autoSpaceDE w:val="0"/>
        <w:contextualSpacing/>
        <w:jc w:val="both"/>
        <w:textAlignment w:val="auto"/>
        <w:rPr>
          <w:sz w:val="24"/>
          <w:szCs w:val="24"/>
        </w:rPr>
      </w:pPr>
      <w:r w:rsidRPr="00722C9B">
        <w:rPr>
          <w:sz w:val="24"/>
          <w:szCs w:val="24"/>
          <w:lang w:val="es-CO"/>
        </w:rPr>
        <w:t>Fotocopia legible del documento de identidad del representante legal</w:t>
      </w:r>
      <w:r w:rsidR="00E10879">
        <w:rPr>
          <w:sz w:val="24"/>
          <w:szCs w:val="24"/>
          <w:lang w:val="es-CO"/>
        </w:rPr>
        <w:t>.</w:t>
      </w:r>
    </w:p>
    <w:p w14:paraId="6C0D38BC" w14:textId="2BCDF66E" w:rsidR="00722C9B" w:rsidRPr="00722C9B" w:rsidRDefault="00722C9B" w:rsidP="00722C9B">
      <w:pPr>
        <w:pStyle w:val="Prrafodelista"/>
        <w:numPr>
          <w:ilvl w:val="0"/>
          <w:numId w:val="3"/>
        </w:numPr>
        <w:suppressAutoHyphens w:val="0"/>
        <w:wordWrap w:val="0"/>
        <w:autoSpaceDE w:val="0"/>
        <w:contextualSpacing/>
        <w:jc w:val="both"/>
        <w:textAlignment w:val="auto"/>
        <w:rPr>
          <w:sz w:val="24"/>
          <w:szCs w:val="24"/>
        </w:rPr>
      </w:pPr>
      <w:r w:rsidRPr="00722C9B">
        <w:rPr>
          <w:sz w:val="24"/>
          <w:szCs w:val="24"/>
          <w:lang w:val="es-CO"/>
        </w:rPr>
        <w:t xml:space="preserve">Certificado de certificado de existencia y representación legal expedido por la </w:t>
      </w:r>
      <w:r w:rsidR="00064CC1">
        <w:rPr>
          <w:sz w:val="24"/>
          <w:szCs w:val="24"/>
          <w:lang w:val="es-CO"/>
        </w:rPr>
        <w:t xml:space="preserve"> </w:t>
      </w:r>
      <w:r w:rsidRPr="00722C9B">
        <w:rPr>
          <w:sz w:val="24"/>
          <w:szCs w:val="24"/>
          <w:lang w:val="es-CO"/>
        </w:rPr>
        <w:t>cámara de          comercio</w:t>
      </w:r>
      <w:r w:rsidR="009F01F5">
        <w:rPr>
          <w:sz w:val="24"/>
          <w:szCs w:val="24"/>
          <w:lang w:val="es-CO"/>
        </w:rPr>
        <w:t>, donde se evidencie dentro del objeto social que tiene la capacidad para ejecutar el objeto contratado.</w:t>
      </w:r>
    </w:p>
    <w:p w14:paraId="52468001" w14:textId="77777777" w:rsidR="00722C9B" w:rsidRPr="00722C9B" w:rsidRDefault="00722C9B" w:rsidP="00722C9B">
      <w:pPr>
        <w:pStyle w:val="Prrafodelista"/>
        <w:numPr>
          <w:ilvl w:val="0"/>
          <w:numId w:val="3"/>
        </w:numPr>
        <w:suppressAutoHyphens w:val="0"/>
        <w:wordWrap w:val="0"/>
        <w:autoSpaceDE w:val="0"/>
        <w:contextualSpacing/>
        <w:jc w:val="both"/>
        <w:textAlignment w:val="auto"/>
        <w:rPr>
          <w:sz w:val="24"/>
          <w:szCs w:val="24"/>
        </w:rPr>
      </w:pPr>
      <w:r w:rsidRPr="00722C9B">
        <w:rPr>
          <w:sz w:val="24"/>
          <w:szCs w:val="24"/>
          <w:lang w:val="es-CO"/>
        </w:rPr>
        <w:t>Propuesta económica (</w:t>
      </w:r>
      <w:r w:rsidRPr="00722C9B">
        <w:rPr>
          <w:b/>
          <w:sz w:val="24"/>
          <w:szCs w:val="24"/>
          <w:lang w:val="es-CO"/>
        </w:rPr>
        <w:t>DILIGENCIAR ANEXO 2</w:t>
      </w:r>
      <w:r w:rsidRPr="00722C9B">
        <w:rPr>
          <w:sz w:val="24"/>
          <w:szCs w:val="24"/>
          <w:lang w:val="es-CO"/>
        </w:rPr>
        <w:t>)</w:t>
      </w:r>
    </w:p>
    <w:p w14:paraId="75A97C01" w14:textId="5D6BB0E1" w:rsidR="00722C9B" w:rsidRPr="00722C9B" w:rsidRDefault="00722C9B" w:rsidP="00722C9B">
      <w:pPr>
        <w:pStyle w:val="Prrafodelista"/>
        <w:numPr>
          <w:ilvl w:val="0"/>
          <w:numId w:val="3"/>
        </w:numPr>
        <w:suppressAutoHyphens w:val="0"/>
        <w:wordWrap w:val="0"/>
        <w:autoSpaceDE w:val="0"/>
        <w:contextualSpacing/>
        <w:jc w:val="both"/>
        <w:textAlignment w:val="auto"/>
        <w:rPr>
          <w:sz w:val="24"/>
          <w:szCs w:val="24"/>
        </w:rPr>
      </w:pPr>
      <w:r w:rsidRPr="00722C9B">
        <w:rPr>
          <w:sz w:val="24"/>
          <w:szCs w:val="24"/>
          <w:lang w:val="es-CO"/>
        </w:rPr>
        <w:t>Copia del Registro Único Tributario (RUT)</w:t>
      </w:r>
      <w:r w:rsidR="0065733B">
        <w:rPr>
          <w:sz w:val="24"/>
          <w:szCs w:val="24"/>
          <w:lang w:val="es-CO"/>
        </w:rPr>
        <w:t>.</w:t>
      </w:r>
    </w:p>
    <w:p w14:paraId="020723CF" w14:textId="77777777" w:rsidR="00722C9B" w:rsidRPr="00722C9B" w:rsidRDefault="00722C9B" w:rsidP="00722C9B">
      <w:pPr>
        <w:pStyle w:val="Prrafodelista"/>
        <w:numPr>
          <w:ilvl w:val="0"/>
          <w:numId w:val="3"/>
        </w:numPr>
        <w:suppressAutoHyphens w:val="0"/>
        <w:wordWrap w:val="0"/>
        <w:autoSpaceDE w:val="0"/>
        <w:contextualSpacing/>
        <w:jc w:val="both"/>
        <w:textAlignment w:val="auto"/>
        <w:rPr>
          <w:sz w:val="24"/>
          <w:szCs w:val="24"/>
        </w:rPr>
      </w:pPr>
      <w:r w:rsidRPr="00722C9B">
        <w:rPr>
          <w:sz w:val="24"/>
          <w:szCs w:val="24"/>
          <w:lang w:val="es-CO"/>
        </w:rPr>
        <w:t>Certificado de antecedentes fiscales de la Contraloría General de la República – igual requisito deberá cumplir el representante legal de las personas jurídicas, consorcios o uniones temporales o cualquier otra forma de asociación.</w:t>
      </w:r>
    </w:p>
    <w:p w14:paraId="66F56FF9" w14:textId="77777777" w:rsidR="00722C9B" w:rsidRPr="00722C9B" w:rsidRDefault="00722C9B" w:rsidP="00722C9B">
      <w:pPr>
        <w:pStyle w:val="Prrafodelista"/>
        <w:numPr>
          <w:ilvl w:val="0"/>
          <w:numId w:val="3"/>
        </w:numPr>
        <w:suppressAutoHyphens w:val="0"/>
        <w:wordWrap w:val="0"/>
        <w:autoSpaceDE w:val="0"/>
        <w:contextualSpacing/>
        <w:jc w:val="both"/>
        <w:textAlignment w:val="auto"/>
        <w:rPr>
          <w:sz w:val="24"/>
          <w:szCs w:val="24"/>
        </w:rPr>
      </w:pPr>
      <w:r w:rsidRPr="00722C9B">
        <w:rPr>
          <w:sz w:val="24"/>
          <w:szCs w:val="24"/>
          <w:lang w:val="es-CO"/>
        </w:rPr>
        <w:lastRenderedPageBreak/>
        <w:t>Certificado de antecedentes disciplinarios emitido por la Procuraduría General de la Nación       igual requisito deberá cumplir el representante legal de las personas jurídicas, consorcios o      uniones temporales o cualquier otra forma de asociación.</w:t>
      </w:r>
    </w:p>
    <w:p w14:paraId="70D59100" w14:textId="73291019" w:rsidR="00722C9B" w:rsidRPr="00722C9B" w:rsidRDefault="00722C9B" w:rsidP="00722C9B">
      <w:pPr>
        <w:pStyle w:val="Prrafodelista"/>
        <w:numPr>
          <w:ilvl w:val="0"/>
          <w:numId w:val="3"/>
        </w:numPr>
        <w:suppressAutoHyphens w:val="0"/>
        <w:wordWrap w:val="0"/>
        <w:autoSpaceDE w:val="0"/>
        <w:contextualSpacing/>
        <w:jc w:val="both"/>
        <w:textAlignment w:val="auto"/>
        <w:rPr>
          <w:sz w:val="24"/>
          <w:szCs w:val="24"/>
        </w:rPr>
      </w:pPr>
      <w:r w:rsidRPr="00722C9B">
        <w:rPr>
          <w:sz w:val="24"/>
          <w:szCs w:val="24"/>
          <w:lang w:val="es-CO"/>
        </w:rPr>
        <w:t xml:space="preserve">Certificado de antecedentes penales emitido por la Policía Nacional. </w:t>
      </w:r>
      <w:r w:rsidR="00064CC1">
        <w:rPr>
          <w:sz w:val="24"/>
          <w:szCs w:val="24"/>
          <w:lang w:val="es-CO"/>
        </w:rPr>
        <w:t xml:space="preserve">                 </w:t>
      </w:r>
      <w:r w:rsidRPr="00722C9B">
        <w:rPr>
          <w:sz w:val="24"/>
          <w:szCs w:val="24"/>
          <w:lang w:val="es-CO"/>
        </w:rPr>
        <w:t>Igual requisito deberá        cumplir el representante legal de las personas jurídicas, consorcios o uniones temporales o       cualquier otra forma de asociación.</w:t>
      </w:r>
    </w:p>
    <w:p w14:paraId="4C28B345" w14:textId="77777777" w:rsidR="00722C9B" w:rsidRPr="00722C9B" w:rsidRDefault="00722C9B" w:rsidP="00722C9B">
      <w:pPr>
        <w:pStyle w:val="Prrafodelista"/>
        <w:numPr>
          <w:ilvl w:val="0"/>
          <w:numId w:val="3"/>
        </w:numPr>
        <w:suppressAutoHyphens w:val="0"/>
        <w:wordWrap w:val="0"/>
        <w:autoSpaceDE w:val="0"/>
        <w:contextualSpacing/>
        <w:jc w:val="both"/>
        <w:textAlignment w:val="auto"/>
        <w:rPr>
          <w:sz w:val="24"/>
          <w:szCs w:val="24"/>
        </w:rPr>
      </w:pPr>
      <w:r w:rsidRPr="00722C9B">
        <w:rPr>
          <w:sz w:val="24"/>
          <w:szCs w:val="24"/>
          <w:lang w:val="es-CO"/>
        </w:rPr>
        <w:t>Certificado de antecedentes del Sistema Nacional de medidas correctivas Ley 1801 de 2016.    Igual requisito deberá cumplir el representante legal de las personas jurídicas, consorcios o     uniones temporales o cualquier otra forma de asociación.</w:t>
      </w:r>
    </w:p>
    <w:p w14:paraId="50724B16" w14:textId="4DA28E43" w:rsidR="00722C9B" w:rsidRPr="00722C9B" w:rsidRDefault="00722C9B" w:rsidP="00722C9B">
      <w:pPr>
        <w:pStyle w:val="Prrafodelista"/>
        <w:numPr>
          <w:ilvl w:val="0"/>
          <w:numId w:val="3"/>
        </w:numPr>
        <w:suppressAutoHyphens w:val="0"/>
        <w:wordWrap w:val="0"/>
        <w:autoSpaceDE w:val="0"/>
        <w:contextualSpacing/>
        <w:jc w:val="both"/>
        <w:textAlignment w:val="auto"/>
        <w:rPr>
          <w:sz w:val="24"/>
          <w:szCs w:val="24"/>
        </w:rPr>
      </w:pPr>
      <w:r w:rsidRPr="00722C9B">
        <w:rPr>
          <w:sz w:val="24"/>
          <w:szCs w:val="24"/>
        </w:rPr>
        <w:t>El representante legal deberá manifestar expresamente que ni la persona</w:t>
      </w:r>
      <w:r w:rsidR="00064CC1">
        <w:rPr>
          <w:sz w:val="24"/>
          <w:szCs w:val="24"/>
        </w:rPr>
        <w:t xml:space="preserve">         </w:t>
      </w:r>
      <w:r w:rsidRPr="00722C9B">
        <w:rPr>
          <w:sz w:val="24"/>
          <w:szCs w:val="24"/>
        </w:rPr>
        <w:t xml:space="preserve"> jurídica ni </w:t>
      </w:r>
      <w:r w:rsidR="00613E09" w:rsidRPr="00722C9B">
        <w:rPr>
          <w:sz w:val="24"/>
          <w:szCs w:val="24"/>
        </w:rPr>
        <w:t>el representante</w:t>
      </w:r>
      <w:r w:rsidRPr="00722C9B">
        <w:rPr>
          <w:sz w:val="24"/>
          <w:szCs w:val="24"/>
        </w:rPr>
        <w:t xml:space="preserve"> legal se encuentran incursos en ninguna de las </w:t>
      </w:r>
      <w:r w:rsidR="00064CC1">
        <w:rPr>
          <w:sz w:val="24"/>
          <w:szCs w:val="24"/>
        </w:rPr>
        <w:t xml:space="preserve">     </w:t>
      </w:r>
      <w:r w:rsidRPr="00722C9B">
        <w:rPr>
          <w:sz w:val="24"/>
          <w:szCs w:val="24"/>
        </w:rPr>
        <w:t xml:space="preserve">causales de inhabilidad e </w:t>
      </w:r>
      <w:r w:rsidR="00064CC1">
        <w:rPr>
          <w:sz w:val="24"/>
          <w:szCs w:val="24"/>
        </w:rPr>
        <w:t xml:space="preserve"> </w:t>
      </w:r>
      <w:r w:rsidRPr="00722C9B">
        <w:rPr>
          <w:sz w:val="24"/>
          <w:szCs w:val="24"/>
        </w:rPr>
        <w:t xml:space="preserve"> incompatibilidad, consagradas en la </w:t>
      </w:r>
      <w:r w:rsidR="00064CC1">
        <w:rPr>
          <w:sz w:val="24"/>
          <w:szCs w:val="24"/>
        </w:rPr>
        <w:t xml:space="preserve">  </w:t>
      </w:r>
      <w:r w:rsidRPr="00722C9B">
        <w:rPr>
          <w:sz w:val="24"/>
          <w:szCs w:val="24"/>
        </w:rPr>
        <w:t xml:space="preserve">Constitución o la Ley, lo que se hará constar en la carta de </w:t>
      </w:r>
      <w:proofErr w:type="gramStart"/>
      <w:r w:rsidRPr="00722C9B">
        <w:rPr>
          <w:sz w:val="24"/>
          <w:szCs w:val="24"/>
        </w:rPr>
        <w:t>presentación  de</w:t>
      </w:r>
      <w:proofErr w:type="gramEnd"/>
      <w:r w:rsidRPr="00722C9B">
        <w:rPr>
          <w:sz w:val="24"/>
          <w:szCs w:val="24"/>
        </w:rPr>
        <w:t xml:space="preserve"> la propuesta</w:t>
      </w:r>
      <w:r w:rsidR="0065733B">
        <w:rPr>
          <w:sz w:val="24"/>
          <w:szCs w:val="24"/>
        </w:rPr>
        <w:t xml:space="preserve"> (</w:t>
      </w:r>
      <w:r w:rsidR="0065733B">
        <w:rPr>
          <w:b/>
          <w:bCs/>
          <w:sz w:val="24"/>
          <w:szCs w:val="24"/>
        </w:rPr>
        <w:t xml:space="preserve">formulario </w:t>
      </w:r>
      <w:proofErr w:type="spellStart"/>
      <w:r w:rsidR="0065733B">
        <w:rPr>
          <w:b/>
          <w:bCs/>
          <w:sz w:val="24"/>
          <w:szCs w:val="24"/>
        </w:rPr>
        <w:t>secop</w:t>
      </w:r>
      <w:proofErr w:type="spellEnd"/>
      <w:r w:rsidR="0065733B">
        <w:rPr>
          <w:b/>
          <w:bCs/>
          <w:sz w:val="24"/>
          <w:szCs w:val="24"/>
        </w:rPr>
        <w:t xml:space="preserve"> </w:t>
      </w:r>
      <w:proofErr w:type="spellStart"/>
      <w:r w:rsidR="0065733B">
        <w:rPr>
          <w:b/>
          <w:bCs/>
          <w:sz w:val="24"/>
          <w:szCs w:val="24"/>
        </w:rPr>
        <w:t>ii</w:t>
      </w:r>
      <w:proofErr w:type="spellEnd"/>
      <w:r w:rsidR="0065733B">
        <w:rPr>
          <w:sz w:val="24"/>
          <w:szCs w:val="24"/>
        </w:rPr>
        <w:t>)</w:t>
      </w:r>
    </w:p>
    <w:p w14:paraId="4BB76FD8" w14:textId="22E2DFD3" w:rsidR="00722C9B" w:rsidRPr="00722C9B" w:rsidRDefault="00722C9B" w:rsidP="00722C9B">
      <w:pPr>
        <w:pStyle w:val="Prrafodelista"/>
        <w:numPr>
          <w:ilvl w:val="0"/>
          <w:numId w:val="3"/>
        </w:numPr>
        <w:suppressAutoHyphens w:val="0"/>
        <w:wordWrap w:val="0"/>
        <w:autoSpaceDE w:val="0"/>
        <w:contextualSpacing/>
        <w:jc w:val="both"/>
        <w:textAlignment w:val="auto"/>
        <w:rPr>
          <w:sz w:val="24"/>
          <w:szCs w:val="24"/>
        </w:rPr>
      </w:pPr>
      <w:r w:rsidRPr="00722C9B">
        <w:rPr>
          <w:sz w:val="24"/>
          <w:szCs w:val="24"/>
        </w:rPr>
        <w:t xml:space="preserve">Para cumplir lo previsto en el artículo 23 de la Ley 1150 de 2007, que modificó el inciso             segundo y el parágrafo 1° del artículo 41 de la Ley 80 de 1993, y en el artículo 50 de la Ley 789 de     2002, el oferente acreditará el </w:t>
      </w:r>
      <w:r w:rsidR="00064CC1">
        <w:rPr>
          <w:sz w:val="24"/>
          <w:szCs w:val="24"/>
        </w:rPr>
        <w:t xml:space="preserve">                </w:t>
      </w:r>
      <w:r w:rsidRPr="00722C9B">
        <w:rPr>
          <w:sz w:val="24"/>
          <w:szCs w:val="24"/>
        </w:rPr>
        <w:t xml:space="preserve">cumplimiento de sus obligaciones frente al Sistema de      Seguridad   Social Integral y las de carácter parafiscal (Cajas de Compensación Familiar, Sena e </w:t>
      </w:r>
      <w:r w:rsidR="00064CC1">
        <w:rPr>
          <w:sz w:val="24"/>
          <w:szCs w:val="24"/>
        </w:rPr>
        <w:t xml:space="preserve">      </w:t>
      </w:r>
      <w:r w:rsidRPr="00722C9B">
        <w:rPr>
          <w:sz w:val="24"/>
          <w:szCs w:val="24"/>
        </w:rPr>
        <w:t>ICBF)</w:t>
      </w:r>
      <w:r w:rsidRPr="00722C9B">
        <w:rPr>
          <w:sz w:val="24"/>
          <w:szCs w:val="24"/>
          <w:lang w:val="es-CO"/>
        </w:rPr>
        <w:t>.</w:t>
      </w:r>
      <w:r w:rsidRPr="00722C9B">
        <w:rPr>
          <w:sz w:val="24"/>
          <w:szCs w:val="24"/>
        </w:rPr>
        <w:t xml:space="preserve">  Mediante certificación expedida por el revisor fiscal, cuando este exista de acuerdo       con los requerimientos de ley, o por el representante legal durante los seis (6) meses anteriores a la fecha de cierre del presente proceso de selección.</w:t>
      </w:r>
    </w:p>
    <w:p w14:paraId="649DC70A" w14:textId="43ED09E6" w:rsidR="00722C9B" w:rsidRPr="00722C9B" w:rsidRDefault="00722C9B" w:rsidP="00722C9B">
      <w:pPr>
        <w:pStyle w:val="Prrafodelista"/>
        <w:numPr>
          <w:ilvl w:val="0"/>
          <w:numId w:val="3"/>
        </w:numPr>
        <w:suppressAutoHyphens w:val="0"/>
        <w:wordWrap w:val="0"/>
        <w:autoSpaceDE w:val="0"/>
        <w:contextualSpacing/>
        <w:jc w:val="both"/>
        <w:textAlignment w:val="auto"/>
        <w:rPr>
          <w:sz w:val="24"/>
          <w:szCs w:val="24"/>
        </w:rPr>
      </w:pPr>
      <w:r w:rsidRPr="00722C9B">
        <w:rPr>
          <w:sz w:val="24"/>
          <w:szCs w:val="24"/>
          <w:lang w:val="es-CO"/>
        </w:rPr>
        <w:t xml:space="preserve">Tener definida la situación militar – </w:t>
      </w:r>
      <w:r w:rsidR="004805CC">
        <w:rPr>
          <w:sz w:val="24"/>
          <w:szCs w:val="24"/>
          <w:lang w:val="es-CO"/>
        </w:rPr>
        <w:t xml:space="preserve">anexar pantallazo de la pagina </w:t>
      </w:r>
      <w:hyperlink r:id="rId19" w:history="1">
        <w:r w:rsidR="004805CC" w:rsidRPr="00E36E65">
          <w:rPr>
            <w:rStyle w:val="Hipervnculo"/>
            <w:sz w:val="24"/>
            <w:szCs w:val="24"/>
            <w:lang w:val="es-CO"/>
          </w:rPr>
          <w:t>https://www.libretamilitar.mil.co/modules/consult/militarysituation</w:t>
        </w:r>
      </w:hyperlink>
      <w:r w:rsidR="004805CC">
        <w:rPr>
          <w:sz w:val="24"/>
          <w:szCs w:val="24"/>
          <w:lang w:val="es-CO"/>
        </w:rPr>
        <w:t xml:space="preserve"> </w:t>
      </w:r>
    </w:p>
    <w:p w14:paraId="13E9A992" w14:textId="77777777" w:rsidR="00722C9B" w:rsidRPr="00722C9B" w:rsidRDefault="00722C9B" w:rsidP="00722C9B">
      <w:pPr>
        <w:pStyle w:val="Prrafodelista"/>
        <w:numPr>
          <w:ilvl w:val="0"/>
          <w:numId w:val="3"/>
        </w:numPr>
        <w:suppressAutoHyphens w:val="0"/>
        <w:wordWrap w:val="0"/>
        <w:autoSpaceDE w:val="0"/>
        <w:contextualSpacing/>
        <w:jc w:val="both"/>
        <w:textAlignment w:val="auto"/>
        <w:rPr>
          <w:sz w:val="24"/>
          <w:szCs w:val="24"/>
        </w:rPr>
      </w:pPr>
      <w:r w:rsidRPr="00722C9B">
        <w:rPr>
          <w:sz w:val="24"/>
          <w:szCs w:val="24"/>
          <w:lang w:val="es-CO"/>
        </w:rPr>
        <w:t>Garantía de seriedad de la oferta</w:t>
      </w:r>
    </w:p>
    <w:p w14:paraId="2FC4105C" w14:textId="77777777" w:rsidR="00722C9B" w:rsidRDefault="00722C9B" w:rsidP="00E75416">
      <w:pPr>
        <w:wordWrap/>
        <w:rPr>
          <w:rFonts w:ascii="Arial" w:hAnsi="Arial" w:cs="Arial"/>
          <w:sz w:val="24"/>
        </w:rPr>
      </w:pPr>
    </w:p>
    <w:p w14:paraId="0FB45631" w14:textId="77777777" w:rsidR="00722C9B" w:rsidRDefault="00722C9B" w:rsidP="00E75416">
      <w:pPr>
        <w:wordWrap/>
        <w:rPr>
          <w:rFonts w:ascii="Arial" w:hAnsi="Arial" w:cs="Arial"/>
          <w:sz w:val="24"/>
        </w:rPr>
      </w:pPr>
    </w:p>
    <w:p w14:paraId="274847A6" w14:textId="5DC5C77D" w:rsidR="00BE6A30" w:rsidRPr="00722C9B" w:rsidRDefault="00BE6A30" w:rsidP="00E75416">
      <w:pPr>
        <w:wordWrap/>
        <w:rPr>
          <w:rFonts w:ascii="Arial" w:hAnsi="Arial" w:cs="Arial"/>
          <w:sz w:val="24"/>
        </w:rPr>
      </w:pPr>
      <w:r w:rsidRPr="00D00240">
        <w:rPr>
          <w:rFonts w:ascii="Arial" w:hAnsi="Arial" w:cs="Arial"/>
          <w:b/>
          <w:sz w:val="24"/>
        </w:rPr>
        <w:t>17.2</w:t>
      </w:r>
      <w:r w:rsidR="00722C9B">
        <w:rPr>
          <w:rFonts w:ascii="Arial" w:hAnsi="Arial" w:cs="Arial"/>
          <w:sz w:val="24"/>
        </w:rPr>
        <w:t xml:space="preserve"> L</w:t>
      </w:r>
      <w:r w:rsidRPr="00D00240">
        <w:rPr>
          <w:rFonts w:ascii="Arial" w:hAnsi="Arial" w:cs="Arial"/>
          <w:sz w:val="24"/>
        </w:rPr>
        <w:t xml:space="preserve">as </w:t>
      </w:r>
      <w:r w:rsidRPr="00D00240">
        <w:rPr>
          <w:rFonts w:ascii="Arial" w:hAnsi="Arial" w:cs="Arial"/>
          <w:b/>
          <w:sz w:val="24"/>
        </w:rPr>
        <w:t xml:space="preserve">PERSONAS NATURALES </w:t>
      </w:r>
      <w:r w:rsidRPr="00D00240">
        <w:rPr>
          <w:rFonts w:ascii="Arial" w:hAnsi="Arial" w:cs="Arial"/>
          <w:sz w:val="24"/>
        </w:rPr>
        <w:t>requieren</w:t>
      </w:r>
    </w:p>
    <w:p w14:paraId="4A8A7D38" w14:textId="77777777" w:rsidR="00722C9B" w:rsidRPr="00722C9B" w:rsidRDefault="00722C9B" w:rsidP="00722C9B">
      <w:pPr>
        <w:rPr>
          <w:rFonts w:ascii="Arial" w:hAnsi="Arial" w:cs="Arial"/>
          <w:sz w:val="24"/>
        </w:rPr>
      </w:pPr>
    </w:p>
    <w:p w14:paraId="3DF29F51" w14:textId="2829C677" w:rsidR="00722C9B" w:rsidRPr="00722C9B" w:rsidRDefault="00722C9B" w:rsidP="0021642D">
      <w:pPr>
        <w:pStyle w:val="Prrafodelista"/>
        <w:numPr>
          <w:ilvl w:val="0"/>
          <w:numId w:val="38"/>
        </w:numPr>
        <w:suppressAutoHyphens w:val="0"/>
        <w:wordWrap w:val="0"/>
        <w:autoSpaceDE w:val="0"/>
        <w:contextualSpacing/>
        <w:jc w:val="both"/>
        <w:textAlignment w:val="auto"/>
        <w:rPr>
          <w:sz w:val="24"/>
          <w:szCs w:val="24"/>
        </w:rPr>
      </w:pPr>
      <w:r w:rsidRPr="00722C9B">
        <w:rPr>
          <w:sz w:val="24"/>
          <w:szCs w:val="24"/>
          <w:lang w:val="es-CO"/>
        </w:rPr>
        <w:t xml:space="preserve">Carta de presentación de la propuesta debidamente diligenciado y suscrito por el oferente.    </w:t>
      </w:r>
      <w:r w:rsidRPr="00722C9B">
        <w:rPr>
          <w:b/>
          <w:sz w:val="24"/>
          <w:szCs w:val="24"/>
          <w:lang w:val="es-CO"/>
        </w:rPr>
        <w:t>(ANEXO 1)</w:t>
      </w:r>
    </w:p>
    <w:p w14:paraId="1FD6C0CB" w14:textId="77777777" w:rsidR="00722C9B" w:rsidRPr="00722C9B" w:rsidRDefault="00722C9B" w:rsidP="0021642D">
      <w:pPr>
        <w:pStyle w:val="Prrafodelista"/>
        <w:numPr>
          <w:ilvl w:val="0"/>
          <w:numId w:val="38"/>
        </w:numPr>
        <w:suppressAutoHyphens w:val="0"/>
        <w:wordWrap w:val="0"/>
        <w:autoSpaceDE w:val="0"/>
        <w:contextualSpacing/>
        <w:jc w:val="both"/>
        <w:textAlignment w:val="auto"/>
        <w:rPr>
          <w:sz w:val="24"/>
          <w:szCs w:val="24"/>
        </w:rPr>
      </w:pPr>
      <w:r w:rsidRPr="00722C9B">
        <w:rPr>
          <w:sz w:val="24"/>
          <w:szCs w:val="24"/>
          <w:lang w:val="es-CO"/>
        </w:rPr>
        <w:t>Fotocopia legible del documento de identidad.</w:t>
      </w:r>
    </w:p>
    <w:p w14:paraId="0CAEE179" w14:textId="72E09353" w:rsidR="00722C9B" w:rsidRPr="00722C9B" w:rsidRDefault="00722C9B" w:rsidP="0021642D">
      <w:pPr>
        <w:pStyle w:val="Prrafodelista"/>
        <w:numPr>
          <w:ilvl w:val="0"/>
          <w:numId w:val="38"/>
        </w:numPr>
        <w:suppressAutoHyphens w:val="0"/>
        <w:wordWrap w:val="0"/>
        <w:autoSpaceDE w:val="0"/>
        <w:contextualSpacing/>
        <w:jc w:val="both"/>
        <w:textAlignment w:val="auto"/>
        <w:rPr>
          <w:sz w:val="24"/>
          <w:szCs w:val="24"/>
        </w:rPr>
      </w:pPr>
      <w:r w:rsidRPr="00722C9B">
        <w:rPr>
          <w:sz w:val="24"/>
          <w:szCs w:val="24"/>
          <w:lang w:val="es-CO"/>
        </w:rPr>
        <w:t>Certificado de matrícula mercantil expedido por la cámara de comercio</w:t>
      </w:r>
      <w:r w:rsidR="0065733B">
        <w:rPr>
          <w:sz w:val="24"/>
          <w:szCs w:val="24"/>
          <w:lang w:val="es-CO"/>
        </w:rPr>
        <w:t>.</w:t>
      </w:r>
    </w:p>
    <w:p w14:paraId="2C0C9B80" w14:textId="77777777" w:rsidR="00722C9B" w:rsidRPr="00722C9B" w:rsidRDefault="00722C9B" w:rsidP="0021642D">
      <w:pPr>
        <w:pStyle w:val="Prrafodelista"/>
        <w:numPr>
          <w:ilvl w:val="0"/>
          <w:numId w:val="38"/>
        </w:numPr>
        <w:suppressAutoHyphens w:val="0"/>
        <w:wordWrap w:val="0"/>
        <w:autoSpaceDE w:val="0"/>
        <w:contextualSpacing/>
        <w:jc w:val="both"/>
        <w:textAlignment w:val="auto"/>
        <w:rPr>
          <w:sz w:val="24"/>
          <w:szCs w:val="24"/>
        </w:rPr>
      </w:pPr>
      <w:r w:rsidRPr="00722C9B">
        <w:rPr>
          <w:sz w:val="24"/>
          <w:szCs w:val="24"/>
          <w:lang w:val="es-CO"/>
        </w:rPr>
        <w:t>Propuesta económica (</w:t>
      </w:r>
      <w:r w:rsidRPr="00722C9B">
        <w:rPr>
          <w:b/>
          <w:sz w:val="24"/>
          <w:szCs w:val="24"/>
          <w:lang w:val="es-CO"/>
        </w:rPr>
        <w:t>DILIGENCIAR ANEXO 2</w:t>
      </w:r>
      <w:r w:rsidRPr="00722C9B">
        <w:rPr>
          <w:sz w:val="24"/>
          <w:szCs w:val="24"/>
          <w:lang w:val="es-CO"/>
        </w:rPr>
        <w:t>)</w:t>
      </w:r>
    </w:p>
    <w:p w14:paraId="7AB64E58" w14:textId="3271D9D4" w:rsidR="00722C9B" w:rsidRPr="00722C9B" w:rsidRDefault="00722C9B" w:rsidP="0021642D">
      <w:pPr>
        <w:pStyle w:val="Prrafodelista"/>
        <w:numPr>
          <w:ilvl w:val="0"/>
          <w:numId w:val="38"/>
        </w:numPr>
        <w:suppressAutoHyphens w:val="0"/>
        <w:wordWrap w:val="0"/>
        <w:autoSpaceDE w:val="0"/>
        <w:contextualSpacing/>
        <w:jc w:val="both"/>
        <w:textAlignment w:val="auto"/>
        <w:rPr>
          <w:sz w:val="24"/>
          <w:szCs w:val="24"/>
        </w:rPr>
      </w:pPr>
      <w:r w:rsidRPr="00722C9B">
        <w:rPr>
          <w:sz w:val="24"/>
          <w:szCs w:val="24"/>
          <w:lang w:val="es-CO"/>
        </w:rPr>
        <w:t xml:space="preserve">Copia del Registro Único Tributario (RUT) </w:t>
      </w:r>
    </w:p>
    <w:p w14:paraId="3EE885CC" w14:textId="660129C0" w:rsidR="00722C9B" w:rsidRPr="00722C9B" w:rsidRDefault="00722C9B" w:rsidP="0021642D">
      <w:pPr>
        <w:pStyle w:val="Prrafodelista"/>
        <w:numPr>
          <w:ilvl w:val="0"/>
          <w:numId w:val="38"/>
        </w:numPr>
        <w:suppressAutoHyphens w:val="0"/>
        <w:wordWrap w:val="0"/>
        <w:autoSpaceDE w:val="0"/>
        <w:contextualSpacing/>
        <w:jc w:val="both"/>
        <w:textAlignment w:val="auto"/>
        <w:rPr>
          <w:sz w:val="24"/>
          <w:szCs w:val="24"/>
        </w:rPr>
      </w:pPr>
      <w:r w:rsidRPr="00722C9B">
        <w:rPr>
          <w:sz w:val="24"/>
          <w:szCs w:val="24"/>
          <w:lang w:val="es-CO"/>
        </w:rPr>
        <w:t xml:space="preserve">Certificado de antecedentes fiscales emitido por la Contraloría General de la </w:t>
      </w:r>
      <w:r w:rsidR="00DC2766">
        <w:rPr>
          <w:sz w:val="24"/>
          <w:szCs w:val="24"/>
          <w:lang w:val="es-CO"/>
        </w:rPr>
        <w:t xml:space="preserve">   </w:t>
      </w:r>
      <w:r w:rsidRPr="00722C9B">
        <w:rPr>
          <w:sz w:val="24"/>
          <w:szCs w:val="24"/>
          <w:lang w:val="es-CO"/>
        </w:rPr>
        <w:t>República</w:t>
      </w:r>
    </w:p>
    <w:p w14:paraId="7961B873" w14:textId="77777777" w:rsidR="00722C9B" w:rsidRPr="00722C9B" w:rsidRDefault="00722C9B" w:rsidP="0021642D">
      <w:pPr>
        <w:pStyle w:val="Prrafodelista"/>
        <w:numPr>
          <w:ilvl w:val="0"/>
          <w:numId w:val="38"/>
        </w:numPr>
        <w:suppressAutoHyphens w:val="0"/>
        <w:wordWrap w:val="0"/>
        <w:autoSpaceDE w:val="0"/>
        <w:contextualSpacing/>
        <w:jc w:val="both"/>
        <w:textAlignment w:val="auto"/>
        <w:rPr>
          <w:sz w:val="24"/>
          <w:szCs w:val="24"/>
        </w:rPr>
      </w:pPr>
      <w:r w:rsidRPr="00722C9B">
        <w:rPr>
          <w:sz w:val="24"/>
          <w:szCs w:val="24"/>
          <w:lang w:val="es-CO"/>
        </w:rPr>
        <w:t>Certificado de antecedentes disciplinarios emitido por la Procuraduría General de la Nación</w:t>
      </w:r>
    </w:p>
    <w:p w14:paraId="34EE0FB6" w14:textId="77777777" w:rsidR="00722C9B" w:rsidRPr="00722C9B" w:rsidRDefault="00722C9B" w:rsidP="0021642D">
      <w:pPr>
        <w:pStyle w:val="Prrafodelista"/>
        <w:numPr>
          <w:ilvl w:val="0"/>
          <w:numId w:val="38"/>
        </w:numPr>
        <w:suppressAutoHyphens w:val="0"/>
        <w:wordWrap w:val="0"/>
        <w:autoSpaceDE w:val="0"/>
        <w:contextualSpacing/>
        <w:jc w:val="both"/>
        <w:textAlignment w:val="auto"/>
        <w:rPr>
          <w:sz w:val="24"/>
          <w:szCs w:val="24"/>
        </w:rPr>
      </w:pPr>
      <w:r w:rsidRPr="00722C9B">
        <w:rPr>
          <w:sz w:val="24"/>
          <w:szCs w:val="24"/>
          <w:lang w:val="es-CO"/>
        </w:rPr>
        <w:lastRenderedPageBreak/>
        <w:t>Certificado de antecedentes penales emitido por la Policía Nacional</w:t>
      </w:r>
    </w:p>
    <w:p w14:paraId="2BDD7D61" w14:textId="1EFFADD4" w:rsidR="00722C9B" w:rsidRPr="00722C9B" w:rsidRDefault="00722C9B" w:rsidP="0021642D">
      <w:pPr>
        <w:pStyle w:val="Prrafodelista"/>
        <w:numPr>
          <w:ilvl w:val="0"/>
          <w:numId w:val="38"/>
        </w:numPr>
        <w:suppressAutoHyphens w:val="0"/>
        <w:wordWrap w:val="0"/>
        <w:autoSpaceDE w:val="0"/>
        <w:contextualSpacing/>
        <w:jc w:val="both"/>
        <w:textAlignment w:val="auto"/>
        <w:rPr>
          <w:sz w:val="24"/>
          <w:szCs w:val="24"/>
        </w:rPr>
      </w:pPr>
      <w:r w:rsidRPr="00722C9B">
        <w:rPr>
          <w:sz w:val="24"/>
          <w:szCs w:val="24"/>
          <w:lang w:val="es-CO"/>
        </w:rPr>
        <w:t xml:space="preserve">Certificado de antecedentes del Sistema Nacional de medidas </w:t>
      </w:r>
      <w:r w:rsidR="00613E09" w:rsidRPr="00722C9B">
        <w:rPr>
          <w:sz w:val="24"/>
          <w:szCs w:val="24"/>
          <w:lang w:val="es-CO"/>
        </w:rPr>
        <w:t>correctivas Ley</w:t>
      </w:r>
      <w:r w:rsidRPr="00722C9B">
        <w:rPr>
          <w:sz w:val="24"/>
          <w:szCs w:val="24"/>
          <w:lang w:val="es-CO"/>
        </w:rPr>
        <w:t xml:space="preserve"> 1801 de 2016</w:t>
      </w:r>
    </w:p>
    <w:p w14:paraId="6B1FB7EB" w14:textId="1FCB8766" w:rsidR="00722C9B" w:rsidRPr="00722C9B" w:rsidRDefault="00722C9B" w:rsidP="0021642D">
      <w:pPr>
        <w:pStyle w:val="Prrafodelista"/>
        <w:numPr>
          <w:ilvl w:val="0"/>
          <w:numId w:val="38"/>
        </w:numPr>
        <w:suppressAutoHyphens w:val="0"/>
        <w:wordWrap w:val="0"/>
        <w:autoSpaceDE w:val="0"/>
        <w:contextualSpacing/>
        <w:jc w:val="both"/>
        <w:textAlignment w:val="auto"/>
        <w:rPr>
          <w:sz w:val="24"/>
          <w:szCs w:val="24"/>
        </w:rPr>
      </w:pPr>
      <w:r w:rsidRPr="00722C9B">
        <w:rPr>
          <w:sz w:val="24"/>
          <w:szCs w:val="24"/>
        </w:rPr>
        <w:t xml:space="preserve">Manifestar expresamente que no se encuentra incurso en ninguna de las causales de inhabilidad e incompatibilidad, consagradas en la Constitución o la </w:t>
      </w:r>
      <w:proofErr w:type="gramStart"/>
      <w:r w:rsidR="00613E09" w:rsidRPr="00722C9B">
        <w:rPr>
          <w:sz w:val="24"/>
          <w:szCs w:val="24"/>
        </w:rPr>
        <w:t>Ley,</w:t>
      </w:r>
      <w:r w:rsidR="00613E09">
        <w:rPr>
          <w:sz w:val="24"/>
          <w:szCs w:val="24"/>
        </w:rPr>
        <w:t xml:space="preserve">  </w:t>
      </w:r>
      <w:r w:rsidRPr="00722C9B">
        <w:rPr>
          <w:sz w:val="24"/>
          <w:szCs w:val="24"/>
        </w:rPr>
        <w:t xml:space="preserve"> </w:t>
      </w:r>
      <w:proofErr w:type="gramEnd"/>
      <w:r w:rsidRPr="00722C9B">
        <w:rPr>
          <w:sz w:val="24"/>
          <w:szCs w:val="24"/>
        </w:rPr>
        <w:t xml:space="preserve">lo que se hará constar en la       carta de presentación de la propuesta </w:t>
      </w:r>
      <w:r w:rsidR="00064CC1">
        <w:rPr>
          <w:sz w:val="24"/>
          <w:szCs w:val="24"/>
        </w:rPr>
        <w:t xml:space="preserve">      </w:t>
      </w:r>
      <w:r w:rsidR="0065733B">
        <w:rPr>
          <w:sz w:val="24"/>
          <w:szCs w:val="24"/>
        </w:rPr>
        <w:t>(</w:t>
      </w:r>
      <w:r w:rsidR="0065733B">
        <w:rPr>
          <w:b/>
          <w:bCs/>
          <w:sz w:val="24"/>
          <w:szCs w:val="24"/>
        </w:rPr>
        <w:t xml:space="preserve">diligenciar formulario en la plataforma </w:t>
      </w:r>
      <w:proofErr w:type="spellStart"/>
      <w:r w:rsidR="0065733B">
        <w:rPr>
          <w:b/>
          <w:bCs/>
          <w:sz w:val="24"/>
          <w:szCs w:val="24"/>
        </w:rPr>
        <w:t>secop</w:t>
      </w:r>
      <w:proofErr w:type="spellEnd"/>
      <w:r w:rsidR="0065733B">
        <w:rPr>
          <w:b/>
          <w:bCs/>
          <w:sz w:val="24"/>
          <w:szCs w:val="24"/>
        </w:rPr>
        <w:t xml:space="preserve"> </w:t>
      </w:r>
      <w:proofErr w:type="spellStart"/>
      <w:r w:rsidR="0065733B">
        <w:rPr>
          <w:b/>
          <w:bCs/>
          <w:sz w:val="24"/>
          <w:szCs w:val="24"/>
        </w:rPr>
        <w:t>ii</w:t>
      </w:r>
      <w:proofErr w:type="spellEnd"/>
      <w:r w:rsidR="0065733B">
        <w:rPr>
          <w:sz w:val="24"/>
          <w:szCs w:val="24"/>
        </w:rPr>
        <w:t>)</w:t>
      </w:r>
    </w:p>
    <w:p w14:paraId="3ADFAFBA" w14:textId="15C1CC09" w:rsidR="00722C9B" w:rsidRPr="00722C9B" w:rsidRDefault="00722C9B" w:rsidP="0021642D">
      <w:pPr>
        <w:pStyle w:val="Prrafodelista"/>
        <w:numPr>
          <w:ilvl w:val="0"/>
          <w:numId w:val="38"/>
        </w:numPr>
        <w:suppressAutoHyphens w:val="0"/>
        <w:wordWrap w:val="0"/>
        <w:autoSpaceDE w:val="0"/>
        <w:contextualSpacing/>
        <w:jc w:val="both"/>
        <w:textAlignment w:val="auto"/>
        <w:rPr>
          <w:color w:val="000000" w:themeColor="text1"/>
          <w:sz w:val="24"/>
          <w:szCs w:val="24"/>
        </w:rPr>
      </w:pPr>
      <w:r w:rsidRPr="00722C9B">
        <w:rPr>
          <w:color w:val="000000" w:themeColor="text1"/>
          <w:sz w:val="24"/>
          <w:szCs w:val="24"/>
          <w:lang w:val="es-CO"/>
        </w:rPr>
        <w:t>Acreditar que se encuentra afiliado al Sistema general de seguridad social (certificación EPS-   ARL- ARP)</w:t>
      </w:r>
      <w:r w:rsidR="0065733B">
        <w:rPr>
          <w:color w:val="000000" w:themeColor="text1"/>
          <w:sz w:val="24"/>
          <w:szCs w:val="24"/>
          <w:lang w:val="es-CO"/>
        </w:rPr>
        <w:t>.</w:t>
      </w:r>
    </w:p>
    <w:p w14:paraId="01AD2BA5" w14:textId="77777777" w:rsidR="0065733B" w:rsidRPr="00722C9B" w:rsidRDefault="0065733B" w:rsidP="0065733B">
      <w:pPr>
        <w:pStyle w:val="Prrafodelista"/>
        <w:numPr>
          <w:ilvl w:val="0"/>
          <w:numId w:val="38"/>
        </w:numPr>
        <w:suppressAutoHyphens w:val="0"/>
        <w:wordWrap w:val="0"/>
        <w:autoSpaceDE w:val="0"/>
        <w:contextualSpacing/>
        <w:jc w:val="both"/>
        <w:textAlignment w:val="auto"/>
        <w:rPr>
          <w:sz w:val="24"/>
          <w:szCs w:val="24"/>
        </w:rPr>
      </w:pPr>
      <w:r w:rsidRPr="00722C9B">
        <w:rPr>
          <w:sz w:val="24"/>
          <w:szCs w:val="24"/>
          <w:lang w:val="es-CO"/>
        </w:rPr>
        <w:t xml:space="preserve">Tener definida la situación militar – </w:t>
      </w:r>
      <w:r>
        <w:rPr>
          <w:sz w:val="24"/>
          <w:szCs w:val="24"/>
          <w:lang w:val="es-CO"/>
        </w:rPr>
        <w:t xml:space="preserve">anexar pantallazo de la pagina </w:t>
      </w:r>
      <w:hyperlink r:id="rId20" w:history="1">
        <w:r w:rsidRPr="00E36E65">
          <w:rPr>
            <w:rStyle w:val="Hipervnculo"/>
            <w:sz w:val="24"/>
            <w:szCs w:val="24"/>
            <w:lang w:val="es-CO"/>
          </w:rPr>
          <w:t>https://www.libretamilitar.mil.co/modules/consult/militarysituation</w:t>
        </w:r>
      </w:hyperlink>
      <w:r>
        <w:rPr>
          <w:sz w:val="24"/>
          <w:szCs w:val="24"/>
          <w:lang w:val="es-CO"/>
        </w:rPr>
        <w:t xml:space="preserve"> </w:t>
      </w:r>
    </w:p>
    <w:p w14:paraId="728A7151" w14:textId="77777777" w:rsidR="00722C9B" w:rsidRPr="00722C9B" w:rsidRDefault="00722C9B" w:rsidP="0021642D">
      <w:pPr>
        <w:pStyle w:val="Prrafodelista"/>
        <w:numPr>
          <w:ilvl w:val="0"/>
          <w:numId w:val="38"/>
        </w:numPr>
        <w:suppressAutoHyphens w:val="0"/>
        <w:wordWrap w:val="0"/>
        <w:autoSpaceDE w:val="0"/>
        <w:contextualSpacing/>
        <w:jc w:val="both"/>
        <w:textAlignment w:val="auto"/>
        <w:rPr>
          <w:color w:val="000000" w:themeColor="text1"/>
          <w:sz w:val="24"/>
          <w:szCs w:val="24"/>
        </w:rPr>
      </w:pPr>
      <w:r w:rsidRPr="00722C9B">
        <w:rPr>
          <w:sz w:val="24"/>
          <w:szCs w:val="24"/>
          <w:lang w:val="es-CO"/>
        </w:rPr>
        <w:t>Garantía de seriedad de la oferta</w:t>
      </w:r>
    </w:p>
    <w:p w14:paraId="442A12A8" w14:textId="77777777" w:rsidR="00722C9B" w:rsidRPr="0065733B" w:rsidRDefault="00722C9B" w:rsidP="00722C9B">
      <w:pPr>
        <w:pStyle w:val="Sinespaciado"/>
        <w:ind w:left="360"/>
        <w:rPr>
          <w:rFonts w:ascii="Arial" w:hAnsi="Arial" w:cs="Arial"/>
          <w:b/>
          <w:bCs/>
          <w:u w:val="single"/>
          <w:lang w:val="es-ES"/>
        </w:rPr>
      </w:pPr>
    </w:p>
    <w:p w14:paraId="62771FCA" w14:textId="77777777" w:rsidR="00BE6A30" w:rsidRPr="00D00240" w:rsidRDefault="00BE6A30" w:rsidP="00E75416">
      <w:pPr>
        <w:wordWrap/>
        <w:rPr>
          <w:rFonts w:ascii="Arial" w:hAnsi="Arial" w:cs="Arial"/>
          <w:color w:val="000000" w:themeColor="text1"/>
          <w:sz w:val="24"/>
        </w:rPr>
      </w:pPr>
    </w:p>
    <w:p w14:paraId="0F0B7ED9" w14:textId="77777777" w:rsidR="00BE6A30" w:rsidRPr="00AE7E77" w:rsidRDefault="00BE6A30" w:rsidP="00E75416">
      <w:pPr>
        <w:wordWrap/>
        <w:rPr>
          <w:rFonts w:ascii="Arial" w:hAnsi="Arial" w:cs="Arial"/>
          <w:b/>
          <w:color w:val="000000" w:themeColor="text1"/>
          <w:sz w:val="24"/>
          <w:u w:val="single"/>
        </w:rPr>
      </w:pPr>
      <w:r w:rsidRPr="00AE7E77">
        <w:rPr>
          <w:rFonts w:ascii="Arial" w:hAnsi="Arial" w:cs="Arial"/>
          <w:b/>
          <w:color w:val="000000" w:themeColor="text1"/>
          <w:sz w:val="24"/>
          <w:u w:val="single"/>
        </w:rPr>
        <w:t>17.3 CONSORCIOS Y UNIONES TEMPORALES</w:t>
      </w:r>
    </w:p>
    <w:p w14:paraId="470E04FA" w14:textId="77777777" w:rsidR="00BE6A30" w:rsidRPr="00D00240" w:rsidRDefault="00BE6A30" w:rsidP="00E75416">
      <w:pPr>
        <w:wordWrap/>
        <w:rPr>
          <w:rFonts w:ascii="Arial" w:hAnsi="Arial" w:cs="Arial"/>
          <w:b/>
          <w:color w:val="000000" w:themeColor="text1"/>
          <w:sz w:val="24"/>
        </w:rPr>
      </w:pPr>
    </w:p>
    <w:p w14:paraId="7FE1C2DC" w14:textId="77777777" w:rsidR="00BE6A30" w:rsidRPr="00D00240" w:rsidRDefault="00BE6A30" w:rsidP="00E75416">
      <w:pPr>
        <w:wordWrap/>
        <w:rPr>
          <w:rFonts w:ascii="Arial" w:hAnsi="Arial" w:cs="Arial"/>
          <w:sz w:val="24"/>
        </w:rPr>
      </w:pPr>
      <w:r w:rsidRPr="00D00240">
        <w:rPr>
          <w:rFonts w:ascii="Arial" w:hAnsi="Arial" w:cs="Arial"/>
          <w:sz w:val="24"/>
        </w:rPr>
        <w:t xml:space="preserve">En el caso que la propuesta sea presentada por un consorcio o unión temporal o promesa de sociedad futura, éste(a) deberá estar inscrito(a) en la plataforma </w:t>
      </w:r>
      <w:r w:rsidRPr="00AE7E77">
        <w:rPr>
          <w:rFonts w:ascii="Arial" w:hAnsi="Arial" w:cs="Arial"/>
          <w:b/>
          <w:bCs/>
          <w:sz w:val="24"/>
        </w:rPr>
        <w:t>SECOP II</w:t>
      </w:r>
      <w:r w:rsidRPr="00D00240">
        <w:rPr>
          <w:rFonts w:ascii="Arial" w:hAnsi="Arial" w:cs="Arial"/>
          <w:sz w:val="24"/>
        </w:rPr>
        <w:t xml:space="preserve">. </w:t>
      </w:r>
    </w:p>
    <w:p w14:paraId="12FD5C2C" w14:textId="77777777" w:rsidR="00BE6A30" w:rsidRPr="00D00240" w:rsidRDefault="00BE6A30" w:rsidP="00E75416">
      <w:pPr>
        <w:wordWrap/>
        <w:rPr>
          <w:rFonts w:ascii="Arial" w:hAnsi="Arial" w:cs="Arial"/>
          <w:sz w:val="24"/>
        </w:rPr>
      </w:pPr>
    </w:p>
    <w:p w14:paraId="1CC5CD57" w14:textId="77777777" w:rsidR="00BE6A30" w:rsidRPr="00D00240" w:rsidRDefault="00BE6A30" w:rsidP="00E75416">
      <w:pPr>
        <w:wordWrap/>
        <w:rPr>
          <w:rFonts w:ascii="Arial" w:hAnsi="Arial" w:cs="Arial"/>
          <w:sz w:val="24"/>
        </w:rPr>
      </w:pPr>
      <w:r w:rsidRPr="00D00240">
        <w:rPr>
          <w:rFonts w:ascii="Arial" w:hAnsi="Arial" w:cs="Arial"/>
          <w:sz w:val="24"/>
        </w:rPr>
        <w:t xml:space="preserve">Se aceptará la participación de consorcios y uniones temporales, máximo de dos 02 integrantes, donde cada uno de ellos debe cumplir con la capacidad jurídica exigida para participar, la experiencia será acumulable. </w:t>
      </w:r>
    </w:p>
    <w:p w14:paraId="6B6355C6" w14:textId="77777777" w:rsidR="00BE6A30" w:rsidRPr="00D00240" w:rsidRDefault="00BE6A30" w:rsidP="00E75416">
      <w:pPr>
        <w:wordWrap/>
        <w:rPr>
          <w:rFonts w:ascii="Arial" w:hAnsi="Arial" w:cs="Arial"/>
          <w:sz w:val="24"/>
        </w:rPr>
      </w:pPr>
    </w:p>
    <w:p w14:paraId="5CDE7E98" w14:textId="77777777" w:rsidR="00BE6A30" w:rsidRPr="00D00240" w:rsidRDefault="00BE6A30" w:rsidP="00E75416">
      <w:pPr>
        <w:wordWrap/>
        <w:rPr>
          <w:rFonts w:ascii="Arial" w:hAnsi="Arial" w:cs="Arial"/>
          <w:sz w:val="24"/>
        </w:rPr>
      </w:pPr>
      <w:r w:rsidRPr="00D00240">
        <w:rPr>
          <w:rFonts w:ascii="Arial" w:hAnsi="Arial" w:cs="Arial"/>
          <w:sz w:val="24"/>
        </w:rPr>
        <w:t>Los proponentes indicarán si su participación es a título de Consorcio o Unión Temporal, para lo cual deberán señalar las reglas básicas que regulan las relaciones entre ellos y cumplir con los siguientes aspectos:</w:t>
      </w:r>
    </w:p>
    <w:p w14:paraId="5EAB7C30" w14:textId="77777777" w:rsidR="00BE6A30" w:rsidRPr="00D00240" w:rsidRDefault="00BE6A30" w:rsidP="00E75416">
      <w:pPr>
        <w:wordWrap/>
        <w:rPr>
          <w:rFonts w:ascii="Arial" w:hAnsi="Arial" w:cs="Arial"/>
          <w:sz w:val="24"/>
        </w:rPr>
      </w:pPr>
    </w:p>
    <w:p w14:paraId="73C817A6" w14:textId="77777777" w:rsidR="00272B5E" w:rsidRPr="00AE7E77" w:rsidRDefault="00BE6A30" w:rsidP="00E75416">
      <w:pPr>
        <w:pStyle w:val="Prrafodelista"/>
        <w:numPr>
          <w:ilvl w:val="0"/>
          <w:numId w:val="25"/>
        </w:numPr>
        <w:contextualSpacing/>
        <w:jc w:val="both"/>
        <w:rPr>
          <w:b/>
          <w:color w:val="000000" w:themeColor="text1"/>
          <w:sz w:val="24"/>
        </w:rPr>
      </w:pPr>
      <w:r w:rsidRPr="00AE7E77">
        <w:rPr>
          <w:sz w:val="24"/>
        </w:rPr>
        <w:t xml:space="preserve">La responsabilidad de los consorcios será solidaria frente al </w:t>
      </w:r>
      <w:r w:rsidR="00272B5E" w:rsidRPr="00AE7E77">
        <w:rPr>
          <w:sz w:val="24"/>
        </w:rPr>
        <w:t>Centro de Diagnóstico Automotor de Caldas</w:t>
      </w:r>
      <w:r w:rsidRPr="00AE7E77">
        <w:rPr>
          <w:sz w:val="24"/>
        </w:rPr>
        <w:t>, de todas y cada una de las obligaciones derivadas de la propuesta y del contrato.</w:t>
      </w:r>
    </w:p>
    <w:p w14:paraId="5E402FD1" w14:textId="06B1CA97" w:rsidR="00BE6A30" w:rsidRPr="00AE7E77" w:rsidRDefault="00BE6A30" w:rsidP="00E75416">
      <w:pPr>
        <w:pStyle w:val="Prrafodelista"/>
        <w:numPr>
          <w:ilvl w:val="0"/>
          <w:numId w:val="25"/>
        </w:numPr>
        <w:contextualSpacing/>
        <w:jc w:val="both"/>
        <w:rPr>
          <w:b/>
          <w:color w:val="000000" w:themeColor="text1"/>
          <w:sz w:val="24"/>
        </w:rPr>
      </w:pPr>
      <w:r w:rsidRPr="00AE7E77">
        <w:rPr>
          <w:sz w:val="24"/>
        </w:rPr>
        <w:t xml:space="preserve">Las Uniones Temporales deberán indicar su porcentaje de participación, el cual no podrá ser inferior al 30% ni ser modificado sin la autorización previa del </w:t>
      </w:r>
      <w:r w:rsidR="00272B5E" w:rsidRPr="00AE7E77">
        <w:rPr>
          <w:sz w:val="24"/>
        </w:rPr>
        <w:t xml:space="preserve">Centro de Diagnóstico </w:t>
      </w:r>
      <w:r w:rsidR="00225C58" w:rsidRPr="00AE7E77">
        <w:rPr>
          <w:sz w:val="24"/>
        </w:rPr>
        <w:t>Automotor de</w:t>
      </w:r>
      <w:r w:rsidR="00272B5E" w:rsidRPr="00AE7E77">
        <w:rPr>
          <w:sz w:val="24"/>
        </w:rPr>
        <w:t xml:space="preserve"> Caldas</w:t>
      </w:r>
      <w:r w:rsidRPr="00AE7E77">
        <w:rPr>
          <w:sz w:val="24"/>
        </w:rPr>
        <w:t>.</w:t>
      </w:r>
    </w:p>
    <w:p w14:paraId="5F775026" w14:textId="77777777" w:rsidR="00BE6A30" w:rsidRPr="00D00240" w:rsidRDefault="00BE6A30" w:rsidP="00E75416">
      <w:pPr>
        <w:wordWrap/>
        <w:rPr>
          <w:rFonts w:ascii="Arial" w:hAnsi="Arial" w:cs="Arial"/>
          <w:b/>
          <w:color w:val="000000" w:themeColor="text1"/>
          <w:sz w:val="24"/>
        </w:rPr>
      </w:pPr>
    </w:p>
    <w:p w14:paraId="7F4A98DE" w14:textId="77777777" w:rsidR="00BE6A30" w:rsidRPr="00D00240" w:rsidRDefault="00BE6A30" w:rsidP="00E75416">
      <w:pPr>
        <w:wordWrap/>
        <w:rPr>
          <w:rFonts w:ascii="Arial" w:hAnsi="Arial" w:cs="Arial"/>
          <w:sz w:val="24"/>
        </w:rPr>
      </w:pPr>
      <w:r w:rsidRPr="00D00240">
        <w:rPr>
          <w:rFonts w:ascii="Arial" w:hAnsi="Arial" w:cs="Arial"/>
          <w:sz w:val="24"/>
        </w:rPr>
        <w:t>En caso de no indicarse en el acta de conformación el porcentaje de participación, para todos los efectos, se les dará el tratamiento de Consorcios, en especial en la evaluación.</w:t>
      </w:r>
    </w:p>
    <w:p w14:paraId="6BD77F65" w14:textId="77777777" w:rsidR="00BE6A30" w:rsidRPr="00D00240" w:rsidRDefault="00BE6A30" w:rsidP="00E75416">
      <w:pPr>
        <w:wordWrap/>
        <w:rPr>
          <w:rFonts w:ascii="Arial" w:hAnsi="Arial" w:cs="Arial"/>
          <w:sz w:val="24"/>
        </w:rPr>
      </w:pPr>
    </w:p>
    <w:p w14:paraId="453F448C" w14:textId="77777777" w:rsidR="00BE6A30" w:rsidRPr="00D00240" w:rsidRDefault="00BE6A30" w:rsidP="00E75416">
      <w:pPr>
        <w:pStyle w:val="Prrafodelista"/>
        <w:numPr>
          <w:ilvl w:val="0"/>
          <w:numId w:val="26"/>
        </w:numPr>
        <w:suppressAutoHyphens w:val="0"/>
        <w:autoSpaceDE w:val="0"/>
        <w:contextualSpacing/>
        <w:jc w:val="both"/>
        <w:textAlignment w:val="auto"/>
        <w:rPr>
          <w:b/>
          <w:color w:val="000000" w:themeColor="text1"/>
          <w:sz w:val="24"/>
          <w:szCs w:val="24"/>
        </w:rPr>
      </w:pPr>
      <w:r w:rsidRPr="00D00240">
        <w:rPr>
          <w:sz w:val="24"/>
          <w:szCs w:val="24"/>
        </w:rPr>
        <w:t>Los Consorcios o las Uniones Temporales, deberán designar la persona que para todos los efectos los representará y anexarán el acta mediante la cual se constituyen.</w:t>
      </w:r>
    </w:p>
    <w:p w14:paraId="27357645" w14:textId="77777777" w:rsidR="00BE6A30" w:rsidRPr="00D00240" w:rsidRDefault="00BE6A30" w:rsidP="00E75416">
      <w:pPr>
        <w:pStyle w:val="Prrafodelista"/>
        <w:numPr>
          <w:ilvl w:val="0"/>
          <w:numId w:val="26"/>
        </w:numPr>
        <w:suppressAutoHyphens w:val="0"/>
        <w:autoSpaceDE w:val="0"/>
        <w:contextualSpacing/>
        <w:jc w:val="both"/>
        <w:textAlignment w:val="auto"/>
        <w:rPr>
          <w:b/>
          <w:color w:val="000000" w:themeColor="text1"/>
          <w:sz w:val="24"/>
          <w:szCs w:val="24"/>
        </w:rPr>
      </w:pPr>
      <w:r w:rsidRPr="00D00240">
        <w:rPr>
          <w:sz w:val="24"/>
          <w:szCs w:val="24"/>
        </w:rPr>
        <w:t xml:space="preserve">El Acta de constitución deberá indicar expresamente que el Consorcio o la </w:t>
      </w:r>
      <w:r w:rsidRPr="00D00240">
        <w:rPr>
          <w:sz w:val="24"/>
          <w:szCs w:val="24"/>
        </w:rPr>
        <w:lastRenderedPageBreak/>
        <w:t>Unión Temporal, no podrá ser disuelta ni liquidado, durante la vigencia o prórrogas del contrato que se suscriban.</w:t>
      </w:r>
    </w:p>
    <w:p w14:paraId="4906EC83" w14:textId="77777777" w:rsidR="00BE6A30" w:rsidRPr="00D00240" w:rsidRDefault="00BE6A30" w:rsidP="00E75416">
      <w:pPr>
        <w:pStyle w:val="Prrafodelista"/>
        <w:numPr>
          <w:ilvl w:val="0"/>
          <w:numId w:val="26"/>
        </w:numPr>
        <w:suppressAutoHyphens w:val="0"/>
        <w:autoSpaceDE w:val="0"/>
        <w:contextualSpacing/>
        <w:jc w:val="both"/>
        <w:textAlignment w:val="auto"/>
        <w:rPr>
          <w:b/>
          <w:color w:val="000000" w:themeColor="text1"/>
          <w:sz w:val="24"/>
          <w:szCs w:val="24"/>
        </w:rPr>
      </w:pPr>
      <w:r w:rsidRPr="00D00240">
        <w:rPr>
          <w:sz w:val="24"/>
          <w:szCs w:val="24"/>
        </w:rPr>
        <w:t>En caso de Consorcios y/o Uniones Temporales; se sumará la experiencia de sus integrantes pudiendo uno solo acreditar la totalidad de la experiencia.</w:t>
      </w:r>
    </w:p>
    <w:p w14:paraId="29AC4751" w14:textId="77777777" w:rsidR="00BE6A30" w:rsidRPr="00D00240" w:rsidRDefault="00BE6A30" w:rsidP="00E75416">
      <w:pPr>
        <w:pStyle w:val="Prrafodelista"/>
        <w:numPr>
          <w:ilvl w:val="0"/>
          <w:numId w:val="26"/>
        </w:numPr>
        <w:suppressAutoHyphens w:val="0"/>
        <w:autoSpaceDE w:val="0"/>
        <w:contextualSpacing/>
        <w:jc w:val="both"/>
        <w:textAlignment w:val="auto"/>
        <w:rPr>
          <w:b/>
          <w:color w:val="000000" w:themeColor="text1"/>
          <w:sz w:val="24"/>
          <w:szCs w:val="24"/>
        </w:rPr>
      </w:pPr>
      <w:r w:rsidRPr="00D00240">
        <w:rPr>
          <w:sz w:val="24"/>
          <w:szCs w:val="24"/>
        </w:rPr>
        <w:t>En caso de que la experiencia haya sido adquirida en calidad de consorcio se validará el 100% de la misma y en calidad de Unión Temporal se valida de acuerdo con el porcentaje de participación del proponente.</w:t>
      </w:r>
    </w:p>
    <w:p w14:paraId="5138AD37" w14:textId="77777777" w:rsidR="00BE6A30" w:rsidRPr="00D00240" w:rsidRDefault="00BE6A30" w:rsidP="00E75416">
      <w:pPr>
        <w:wordWrap/>
        <w:rPr>
          <w:rFonts w:ascii="Arial" w:hAnsi="Arial" w:cs="Arial"/>
          <w:b/>
          <w:color w:val="000000" w:themeColor="text1"/>
          <w:sz w:val="24"/>
        </w:rPr>
      </w:pPr>
    </w:p>
    <w:p w14:paraId="0659F911" w14:textId="4BBFA679" w:rsidR="00BE6A30" w:rsidRPr="007A5608" w:rsidRDefault="00BE6A30" w:rsidP="00E75416">
      <w:pPr>
        <w:wordWrap/>
        <w:rPr>
          <w:rFonts w:ascii="Arial" w:hAnsi="Arial" w:cs="Arial"/>
          <w:b/>
          <w:color w:val="000000" w:themeColor="text1"/>
          <w:sz w:val="24"/>
          <w:u w:val="single"/>
        </w:rPr>
      </w:pPr>
      <w:r w:rsidRPr="007A5608">
        <w:rPr>
          <w:rFonts w:ascii="Arial" w:hAnsi="Arial" w:cs="Arial"/>
          <w:b/>
          <w:color w:val="000000" w:themeColor="text1"/>
          <w:sz w:val="24"/>
          <w:u w:val="single"/>
        </w:rPr>
        <w:t>17.4</w:t>
      </w:r>
      <w:r w:rsidR="007A5608" w:rsidRPr="007A5608">
        <w:rPr>
          <w:rFonts w:ascii="Arial" w:hAnsi="Arial" w:cs="Arial"/>
          <w:b/>
          <w:color w:val="000000" w:themeColor="text1"/>
          <w:sz w:val="24"/>
          <w:u w:val="single"/>
        </w:rPr>
        <w:t xml:space="preserve"> </w:t>
      </w:r>
      <w:r w:rsidRPr="007A5608">
        <w:rPr>
          <w:rFonts w:ascii="Arial" w:hAnsi="Arial" w:cs="Arial"/>
          <w:b/>
          <w:color w:val="000000" w:themeColor="text1"/>
          <w:sz w:val="24"/>
          <w:u w:val="single"/>
        </w:rPr>
        <w:t xml:space="preserve">VERIFICACION DE AUSENCIA DE INHABILIDADES, INCOMPATIBILIDADES O PROHIBICIONES PARA CONTRATAR CON EL ESTADO </w:t>
      </w:r>
    </w:p>
    <w:p w14:paraId="44B4ABBC" w14:textId="77777777" w:rsidR="00BE6A30" w:rsidRPr="00D00240" w:rsidRDefault="00BE6A30" w:rsidP="00E75416">
      <w:pPr>
        <w:wordWrap/>
        <w:rPr>
          <w:rFonts w:ascii="Arial" w:hAnsi="Arial" w:cs="Arial"/>
          <w:b/>
          <w:color w:val="000000" w:themeColor="text1"/>
          <w:sz w:val="24"/>
        </w:rPr>
      </w:pPr>
    </w:p>
    <w:p w14:paraId="622D2BBA" w14:textId="77777777" w:rsidR="00BE6A30" w:rsidRPr="00D00240" w:rsidRDefault="00BE6A30" w:rsidP="00E75416">
      <w:pPr>
        <w:wordWrap/>
        <w:snapToGrid w:val="0"/>
        <w:rPr>
          <w:rFonts w:ascii="Arial" w:hAnsi="Arial" w:cs="Arial"/>
          <w:b/>
          <w:sz w:val="24"/>
          <w:lang w:val="es-CO"/>
        </w:rPr>
      </w:pPr>
      <w:r w:rsidRPr="00D00240">
        <w:rPr>
          <w:rFonts w:ascii="Arial" w:hAnsi="Arial" w:cs="Arial"/>
          <w:sz w:val="24"/>
        </w:rPr>
        <w:t xml:space="preserve">Adicionalmente el </w:t>
      </w:r>
      <w:r w:rsidR="00272B5E" w:rsidRPr="00D00240">
        <w:rPr>
          <w:rFonts w:ascii="Arial" w:hAnsi="Arial" w:cs="Arial"/>
          <w:sz w:val="24"/>
        </w:rPr>
        <w:t xml:space="preserve">Centro de Diagnóstico Automotor de Caldas </w:t>
      </w:r>
      <w:r w:rsidRPr="00D00240">
        <w:rPr>
          <w:rFonts w:ascii="Arial" w:hAnsi="Arial" w:cs="Arial"/>
          <w:sz w:val="24"/>
        </w:rPr>
        <w:t>consultará los sistemas de información de la Procuraduría General de la Nación y la Contraloría General de la República.</w:t>
      </w:r>
    </w:p>
    <w:p w14:paraId="79F37601" w14:textId="77777777" w:rsidR="00BE6A30" w:rsidRPr="00D00240" w:rsidRDefault="00BE6A30" w:rsidP="00E75416">
      <w:pPr>
        <w:wordWrap/>
        <w:snapToGrid w:val="0"/>
        <w:rPr>
          <w:rFonts w:ascii="Arial" w:hAnsi="Arial" w:cs="Arial"/>
          <w:b/>
          <w:sz w:val="24"/>
          <w:lang w:val="es-CO"/>
        </w:rPr>
      </w:pPr>
    </w:p>
    <w:p w14:paraId="0C02F2BC" w14:textId="77777777" w:rsidR="00BE6A30" w:rsidRPr="007A5608" w:rsidRDefault="00BE6A30" w:rsidP="00E75416">
      <w:pPr>
        <w:wordWrap/>
        <w:rPr>
          <w:rFonts w:ascii="Arial" w:hAnsi="Arial" w:cs="Arial"/>
          <w:b/>
          <w:sz w:val="24"/>
          <w:u w:val="single"/>
        </w:rPr>
      </w:pPr>
      <w:r w:rsidRPr="007A5608">
        <w:rPr>
          <w:rFonts w:ascii="Arial" w:hAnsi="Arial" w:cs="Arial"/>
          <w:b/>
          <w:sz w:val="24"/>
          <w:u w:val="single"/>
        </w:rPr>
        <w:t xml:space="preserve">17.5 EXPERIENCIA </w:t>
      </w:r>
    </w:p>
    <w:p w14:paraId="6826DF33" w14:textId="77777777" w:rsidR="00BE6A30" w:rsidRPr="00D00240" w:rsidRDefault="00BE6A30" w:rsidP="00E75416">
      <w:pPr>
        <w:wordWrap/>
        <w:rPr>
          <w:rFonts w:ascii="Arial" w:hAnsi="Arial" w:cs="Arial"/>
          <w:b/>
          <w:sz w:val="24"/>
        </w:rPr>
      </w:pPr>
    </w:p>
    <w:p w14:paraId="364D9D9E" w14:textId="12221EAB" w:rsidR="00DA0B85" w:rsidRPr="00234540" w:rsidRDefault="00DA0B85" w:rsidP="00E75416">
      <w:pPr>
        <w:wordWrap/>
        <w:rPr>
          <w:rFonts w:ascii="Arial" w:eastAsia="SimSun" w:hAnsi="Arial" w:cs="Arial"/>
          <w:sz w:val="24"/>
          <w:lang w:val="es-CO"/>
        </w:rPr>
      </w:pPr>
      <w:r w:rsidRPr="00234540">
        <w:rPr>
          <w:rFonts w:ascii="Arial" w:eastAsia="SimSun" w:hAnsi="Arial" w:cs="Arial"/>
          <w:sz w:val="24"/>
          <w:lang w:val="es-CO"/>
        </w:rPr>
        <w:t xml:space="preserve">El proponente deberá acreditar mediante certificación y/o acta de liquidación la ejecución </w:t>
      </w:r>
      <w:r w:rsidR="009F01F5" w:rsidRPr="00234540">
        <w:rPr>
          <w:rFonts w:ascii="Arial" w:eastAsia="SimSun" w:hAnsi="Arial" w:cs="Arial"/>
          <w:sz w:val="24"/>
          <w:lang w:val="es-CO"/>
        </w:rPr>
        <w:t>al menos</w:t>
      </w:r>
      <w:r w:rsidRPr="00234540">
        <w:rPr>
          <w:rFonts w:ascii="Arial" w:eastAsia="SimSun" w:hAnsi="Arial" w:cs="Arial"/>
          <w:sz w:val="24"/>
          <w:lang w:val="es-CO"/>
        </w:rPr>
        <w:t xml:space="preserve"> </w:t>
      </w:r>
      <w:r w:rsidR="009F01F5" w:rsidRPr="00234540">
        <w:rPr>
          <w:rFonts w:ascii="Arial" w:eastAsia="SimSun" w:hAnsi="Arial" w:cs="Arial"/>
          <w:sz w:val="24"/>
          <w:lang w:val="es-CO"/>
        </w:rPr>
        <w:t>tres</w:t>
      </w:r>
      <w:r w:rsidRPr="00234540">
        <w:rPr>
          <w:rFonts w:ascii="Arial" w:eastAsia="SimSun" w:hAnsi="Arial" w:cs="Arial"/>
          <w:sz w:val="24"/>
          <w:lang w:val="es-CO"/>
        </w:rPr>
        <w:t xml:space="preserve"> (</w:t>
      </w:r>
      <w:r w:rsidR="009F01F5" w:rsidRPr="00234540">
        <w:rPr>
          <w:rFonts w:ascii="Arial" w:eastAsia="SimSun" w:hAnsi="Arial" w:cs="Arial"/>
          <w:sz w:val="24"/>
          <w:lang w:val="es-CO"/>
        </w:rPr>
        <w:t>03</w:t>
      </w:r>
      <w:r w:rsidRPr="00234540">
        <w:rPr>
          <w:rFonts w:ascii="Arial" w:eastAsia="SimSun" w:hAnsi="Arial" w:cs="Arial"/>
          <w:sz w:val="24"/>
          <w:lang w:val="es-CO"/>
        </w:rPr>
        <w:t>) contrato</w:t>
      </w:r>
      <w:r w:rsidR="009F01F5" w:rsidRPr="00234540">
        <w:rPr>
          <w:rFonts w:ascii="Arial" w:eastAsia="SimSun" w:hAnsi="Arial" w:cs="Arial"/>
          <w:sz w:val="24"/>
          <w:lang w:val="es-CO"/>
        </w:rPr>
        <w:t>s</w:t>
      </w:r>
      <w:r w:rsidRPr="00234540">
        <w:rPr>
          <w:rFonts w:ascii="Arial" w:eastAsia="SimSun" w:hAnsi="Arial" w:cs="Arial"/>
          <w:sz w:val="24"/>
          <w:lang w:val="es-CO"/>
        </w:rPr>
        <w:t xml:space="preserve"> o más, cuyo objeto sea igual </w:t>
      </w:r>
      <w:r w:rsidR="009F01F5" w:rsidRPr="00234540">
        <w:rPr>
          <w:rFonts w:ascii="Arial" w:eastAsia="SimSun" w:hAnsi="Arial" w:cs="Arial"/>
          <w:sz w:val="24"/>
          <w:lang w:val="es-CO"/>
        </w:rPr>
        <w:t>y</w:t>
      </w:r>
      <w:r w:rsidRPr="00234540">
        <w:rPr>
          <w:rFonts w:ascii="Arial" w:eastAsia="SimSun" w:hAnsi="Arial" w:cs="Arial"/>
          <w:sz w:val="24"/>
          <w:lang w:val="es-CO"/>
        </w:rPr>
        <w:t xml:space="preserve"> cumpla con las características del objeto contractual</w:t>
      </w:r>
      <w:r w:rsidR="009F01F5" w:rsidRPr="00234540">
        <w:rPr>
          <w:rFonts w:ascii="Arial" w:eastAsia="SimSun" w:hAnsi="Arial" w:cs="Arial"/>
          <w:sz w:val="24"/>
          <w:lang w:val="es-CO"/>
        </w:rPr>
        <w:t xml:space="preserve"> y especificaciones técnicas</w:t>
      </w:r>
      <w:r w:rsidRPr="00234540">
        <w:rPr>
          <w:rFonts w:ascii="Arial" w:eastAsia="SimSun" w:hAnsi="Arial" w:cs="Arial"/>
          <w:sz w:val="24"/>
          <w:lang w:val="es-CO"/>
        </w:rPr>
        <w:t xml:space="preserve"> de la presente invitación pública y que la suma de los valores sea igual o superior al presupuesto oficial de la presente invitación.</w:t>
      </w:r>
    </w:p>
    <w:p w14:paraId="72057675" w14:textId="77777777" w:rsidR="00DA0B85" w:rsidRPr="00234540" w:rsidRDefault="00DA0B85" w:rsidP="00E75416">
      <w:pPr>
        <w:wordWrap/>
        <w:rPr>
          <w:rFonts w:ascii="Arial" w:eastAsia="SimSun" w:hAnsi="Arial" w:cs="Arial"/>
          <w:sz w:val="24"/>
          <w:lang w:val="es-CO"/>
        </w:rPr>
      </w:pPr>
      <w:r w:rsidRPr="00234540">
        <w:rPr>
          <w:rFonts w:ascii="Arial" w:eastAsia="SimSun" w:hAnsi="Arial" w:cs="Arial"/>
          <w:sz w:val="24"/>
          <w:lang w:val="es-CO"/>
        </w:rPr>
        <w:t xml:space="preserve">La certificación y/o el acta deben contener los siguientes datos: </w:t>
      </w:r>
    </w:p>
    <w:p w14:paraId="569E4EE1" w14:textId="77777777" w:rsidR="00DA0B85" w:rsidRPr="00234540" w:rsidRDefault="00DA0B85" w:rsidP="00E75416">
      <w:pPr>
        <w:wordWrap/>
        <w:rPr>
          <w:rFonts w:ascii="Arial" w:eastAsia="SimSun" w:hAnsi="Arial" w:cs="Arial"/>
          <w:sz w:val="24"/>
          <w:lang w:val="es-CO"/>
        </w:rPr>
      </w:pPr>
    </w:p>
    <w:p w14:paraId="1244E8A1" w14:textId="77777777" w:rsidR="00DA0B85" w:rsidRPr="00234540" w:rsidRDefault="00DA0B85" w:rsidP="00E75416">
      <w:pPr>
        <w:pStyle w:val="Prrafodelista"/>
        <w:numPr>
          <w:ilvl w:val="0"/>
          <w:numId w:val="27"/>
        </w:numPr>
        <w:jc w:val="both"/>
        <w:rPr>
          <w:rFonts w:eastAsia="SimSun"/>
          <w:sz w:val="24"/>
          <w:lang w:val="es-CO"/>
        </w:rPr>
      </w:pPr>
      <w:r w:rsidRPr="00234540">
        <w:rPr>
          <w:rFonts w:eastAsia="SimSun"/>
          <w:sz w:val="24"/>
          <w:lang w:val="es-CO"/>
        </w:rPr>
        <w:t xml:space="preserve">Objeto </w:t>
      </w:r>
    </w:p>
    <w:p w14:paraId="789D28A0" w14:textId="77777777" w:rsidR="00DA0B85" w:rsidRPr="00234540" w:rsidRDefault="00DA0B85" w:rsidP="00E75416">
      <w:pPr>
        <w:pStyle w:val="Prrafodelista"/>
        <w:numPr>
          <w:ilvl w:val="0"/>
          <w:numId w:val="27"/>
        </w:numPr>
        <w:jc w:val="both"/>
        <w:rPr>
          <w:rFonts w:eastAsia="SimSun"/>
          <w:sz w:val="24"/>
          <w:lang w:val="es-CO"/>
        </w:rPr>
      </w:pPr>
      <w:r w:rsidRPr="00234540">
        <w:rPr>
          <w:rFonts w:eastAsia="SimSun"/>
          <w:sz w:val="24"/>
          <w:lang w:val="es-CO"/>
        </w:rPr>
        <w:t xml:space="preserve">Nombre del Contratista, </w:t>
      </w:r>
    </w:p>
    <w:p w14:paraId="402C6E8C" w14:textId="77777777" w:rsidR="00DA0B85" w:rsidRPr="00234540" w:rsidRDefault="00DA0B85" w:rsidP="00E75416">
      <w:pPr>
        <w:pStyle w:val="Prrafodelista"/>
        <w:numPr>
          <w:ilvl w:val="0"/>
          <w:numId w:val="27"/>
        </w:numPr>
        <w:jc w:val="both"/>
        <w:rPr>
          <w:rFonts w:eastAsia="SimSun"/>
          <w:sz w:val="24"/>
          <w:lang w:val="es-CO"/>
        </w:rPr>
      </w:pPr>
      <w:r w:rsidRPr="00234540">
        <w:rPr>
          <w:rFonts w:eastAsia="SimSun"/>
          <w:sz w:val="24"/>
          <w:lang w:val="es-CO"/>
        </w:rPr>
        <w:t>Entidad contratante,</w:t>
      </w:r>
    </w:p>
    <w:p w14:paraId="0399C469" w14:textId="77777777" w:rsidR="00DA0B85" w:rsidRPr="00234540" w:rsidRDefault="00DA0B85" w:rsidP="00E75416">
      <w:pPr>
        <w:pStyle w:val="Prrafodelista"/>
        <w:numPr>
          <w:ilvl w:val="0"/>
          <w:numId w:val="27"/>
        </w:numPr>
        <w:jc w:val="both"/>
        <w:rPr>
          <w:rFonts w:eastAsia="SimSun"/>
          <w:sz w:val="24"/>
          <w:lang w:val="es-CO"/>
        </w:rPr>
      </w:pPr>
      <w:r w:rsidRPr="00234540">
        <w:rPr>
          <w:rFonts w:eastAsia="SimSun"/>
          <w:sz w:val="24"/>
          <w:lang w:val="es-CO"/>
        </w:rPr>
        <w:t xml:space="preserve">Valor </w:t>
      </w:r>
    </w:p>
    <w:p w14:paraId="6F08B810" w14:textId="2AAAD4F0" w:rsidR="00BE6A30" w:rsidRPr="00234540" w:rsidRDefault="00DA0B85" w:rsidP="00E75416">
      <w:pPr>
        <w:pStyle w:val="Prrafodelista"/>
        <w:numPr>
          <w:ilvl w:val="0"/>
          <w:numId w:val="27"/>
        </w:numPr>
        <w:jc w:val="both"/>
        <w:rPr>
          <w:rFonts w:eastAsia="SimSun"/>
          <w:sz w:val="24"/>
          <w:szCs w:val="24"/>
          <w:lang w:val="es-CO"/>
        </w:rPr>
      </w:pPr>
      <w:r w:rsidRPr="00234540">
        <w:rPr>
          <w:rFonts w:eastAsia="SimSun"/>
          <w:sz w:val="24"/>
          <w:lang w:val="es-CO"/>
        </w:rPr>
        <w:t>Fechas de iniciación y de liquidación del contrato o certificación de estar ejecutado.</w:t>
      </w:r>
    </w:p>
    <w:p w14:paraId="03BF52E0" w14:textId="77777777" w:rsidR="00A85F09" w:rsidRPr="00234540" w:rsidRDefault="00A85F09" w:rsidP="00E75416">
      <w:pPr>
        <w:pStyle w:val="Prrafodelista"/>
        <w:ind w:left="720"/>
        <w:jc w:val="both"/>
        <w:rPr>
          <w:rFonts w:eastAsia="SimSun"/>
          <w:sz w:val="24"/>
          <w:szCs w:val="24"/>
          <w:lang w:val="es-CO"/>
        </w:rPr>
      </w:pPr>
    </w:p>
    <w:p w14:paraId="3C8A24D7" w14:textId="736D0C28" w:rsidR="00BE6A30" w:rsidRDefault="00BE6A30" w:rsidP="00E75416">
      <w:pPr>
        <w:wordWrap/>
        <w:rPr>
          <w:rFonts w:ascii="Arial" w:eastAsia="SimSun" w:hAnsi="Arial" w:cs="Arial"/>
          <w:sz w:val="24"/>
          <w:lang w:val="es-CO"/>
        </w:rPr>
      </w:pPr>
      <w:r w:rsidRPr="00234540">
        <w:rPr>
          <w:rFonts w:ascii="Arial" w:eastAsia="SimSun" w:hAnsi="Arial" w:cs="Arial"/>
          <w:sz w:val="24"/>
          <w:lang w:val="es-CO"/>
        </w:rPr>
        <w:t>Si el proponente ha tenido contratos con la entidad que adelanta el proceso, éste deberá manifestarlo por escrito y la entidad tendrá la obligación de verificar dicha experiencia sin perjuicio que el proponente anexe documento alguno.</w:t>
      </w:r>
    </w:p>
    <w:p w14:paraId="54799894" w14:textId="77777777" w:rsidR="00064CC1" w:rsidRDefault="00064CC1" w:rsidP="00E75416">
      <w:pPr>
        <w:wordWrap/>
        <w:rPr>
          <w:rFonts w:ascii="Arial" w:eastAsia="SimSun" w:hAnsi="Arial" w:cs="Arial"/>
          <w:sz w:val="24"/>
          <w:lang w:val="es-CO"/>
        </w:rPr>
      </w:pPr>
    </w:p>
    <w:p w14:paraId="57DF55A2" w14:textId="77777777" w:rsidR="00064CC1" w:rsidRDefault="00064CC1" w:rsidP="00E75416">
      <w:pPr>
        <w:wordWrap/>
        <w:rPr>
          <w:rFonts w:ascii="Arial" w:eastAsia="SimSun" w:hAnsi="Arial" w:cs="Arial"/>
          <w:sz w:val="24"/>
          <w:lang w:val="es-CO"/>
        </w:rPr>
      </w:pPr>
    </w:p>
    <w:p w14:paraId="39783DD0" w14:textId="77777777" w:rsidR="004F316C" w:rsidRPr="00D00240" w:rsidRDefault="004F316C" w:rsidP="00E75416">
      <w:pPr>
        <w:wordWrap/>
        <w:rPr>
          <w:rFonts w:ascii="Arial" w:eastAsia="SimSun" w:hAnsi="Arial" w:cs="Arial"/>
          <w:sz w:val="24"/>
          <w:lang w:val="es-CO"/>
        </w:rPr>
      </w:pPr>
    </w:p>
    <w:p w14:paraId="0ABC16A0" w14:textId="77777777" w:rsidR="00BE6A30" w:rsidRPr="00317475" w:rsidRDefault="00BE6A30" w:rsidP="00E75416">
      <w:pPr>
        <w:widowControl/>
        <w:suppressAutoHyphens/>
        <w:wordWrap/>
        <w:autoSpaceDE/>
        <w:autoSpaceDN/>
        <w:rPr>
          <w:rFonts w:ascii="Arial" w:eastAsia="VerdanaNegrita, ''''Times New R" w:hAnsi="Arial" w:cs="Arial"/>
          <w:b/>
          <w:bCs/>
          <w:sz w:val="24"/>
          <w:u w:val="single"/>
          <w:lang w:val="es-CO"/>
        </w:rPr>
      </w:pPr>
      <w:r w:rsidRPr="00317475">
        <w:rPr>
          <w:rFonts w:ascii="Arial" w:eastAsia="SimSun" w:hAnsi="Arial" w:cs="Arial"/>
          <w:b/>
          <w:sz w:val="24"/>
          <w:u w:val="single"/>
          <w:lang w:val="es-CO"/>
        </w:rPr>
        <w:t xml:space="preserve">17.6 </w:t>
      </w:r>
      <w:r w:rsidRPr="00317475">
        <w:rPr>
          <w:rFonts w:ascii="Arial" w:eastAsia="VerdanaNegrita, ''''Times New R" w:hAnsi="Arial" w:cs="Arial"/>
          <w:b/>
          <w:bCs/>
          <w:sz w:val="24"/>
          <w:u w:val="single"/>
          <w:lang w:val="es-CO"/>
        </w:rPr>
        <w:t>GARANTÍA DE SERIEDAD DEL OFRECIMIENTO:</w:t>
      </w:r>
    </w:p>
    <w:p w14:paraId="6CBCB770" w14:textId="77777777" w:rsidR="00BE6A30" w:rsidRPr="00D00240" w:rsidRDefault="00BE6A30" w:rsidP="00E75416">
      <w:pPr>
        <w:pStyle w:val="Standard"/>
        <w:autoSpaceDE w:val="0"/>
        <w:jc w:val="both"/>
        <w:rPr>
          <w:rFonts w:ascii="Arial" w:eastAsia="Verdana" w:hAnsi="Arial" w:cs="Arial"/>
          <w:lang w:val="es-CO"/>
        </w:rPr>
      </w:pPr>
    </w:p>
    <w:p w14:paraId="1ED63030" w14:textId="77777777" w:rsidR="00BE6A30" w:rsidRPr="00D00240" w:rsidRDefault="00BE6A30" w:rsidP="00E75416">
      <w:pPr>
        <w:pStyle w:val="Standard"/>
        <w:autoSpaceDE w:val="0"/>
        <w:jc w:val="both"/>
        <w:rPr>
          <w:rFonts w:ascii="Arial" w:eastAsia="SimSun" w:hAnsi="Arial" w:cs="Arial"/>
          <w:kern w:val="2"/>
          <w:lang w:val="es-CO" w:eastAsia="ko-KR"/>
        </w:rPr>
      </w:pPr>
      <w:r w:rsidRPr="00D00240">
        <w:rPr>
          <w:rFonts w:ascii="Arial" w:eastAsia="SimSun" w:hAnsi="Arial" w:cs="Arial"/>
          <w:kern w:val="2"/>
          <w:lang w:val="es-CO" w:eastAsia="ko-KR"/>
        </w:rPr>
        <w:lastRenderedPageBreak/>
        <w:t>Para garantizar el cumplimiento de las obligaciones que surjan con este proceso de invitación de mínima cuantía, los proponentes deberán presentar una</w:t>
      </w:r>
      <w:r w:rsidRPr="00D00240">
        <w:rPr>
          <w:rFonts w:ascii="Arial" w:hAnsi="Arial" w:cs="Arial"/>
          <w:kern w:val="0"/>
          <w:lang w:val="es-CO"/>
        </w:rPr>
        <w:t xml:space="preserve"> </w:t>
      </w:r>
      <w:r w:rsidRPr="00D00240">
        <w:rPr>
          <w:rFonts w:ascii="Arial" w:hAnsi="Arial" w:cs="Arial"/>
          <w:b/>
          <w:kern w:val="0"/>
          <w:u w:val="single"/>
          <w:lang w:val="es-CO"/>
        </w:rPr>
        <w:t>garantía de seriedad del ofrecimiento</w:t>
      </w:r>
      <w:r w:rsidRPr="00D00240">
        <w:rPr>
          <w:rFonts w:ascii="Arial" w:hAnsi="Arial" w:cs="Arial"/>
          <w:kern w:val="0"/>
          <w:lang w:val="es-CO"/>
        </w:rPr>
        <w:t xml:space="preserve"> </w:t>
      </w:r>
      <w:r w:rsidRPr="00D00240">
        <w:rPr>
          <w:rFonts w:ascii="Arial" w:eastAsia="SimSun" w:hAnsi="Arial" w:cs="Arial"/>
          <w:kern w:val="2"/>
          <w:lang w:val="es-CO" w:eastAsia="ko-KR"/>
        </w:rPr>
        <w:t xml:space="preserve">a favor del </w:t>
      </w:r>
      <w:r w:rsidR="00272B5E" w:rsidRPr="00D00240">
        <w:rPr>
          <w:rFonts w:ascii="Arial" w:hAnsi="Arial" w:cs="Arial"/>
        </w:rPr>
        <w:t>Centro de Diagnóstico Automotor de Caldas</w:t>
      </w:r>
      <w:r w:rsidRPr="00D00240">
        <w:rPr>
          <w:rFonts w:ascii="Arial" w:eastAsia="SimSun" w:hAnsi="Arial" w:cs="Arial"/>
          <w:kern w:val="2"/>
          <w:lang w:val="es-CO" w:eastAsia="ko-KR"/>
        </w:rPr>
        <w:t>, por una cuantía equivalente al diez por ciento (10%) del valor del presupuesto oficial. La vigencia de esta garantía será de noventa (90) días calendario contados a partir de la fecha y hora del cierre de esta invitación inclusive. Igualmente se debe anexar el recibo original de pago correspondiente a la prima, por concepto de seguro de la respectiva póliza.</w:t>
      </w:r>
    </w:p>
    <w:p w14:paraId="1A035584" w14:textId="77777777" w:rsidR="00BE6A30" w:rsidRPr="00D00240" w:rsidRDefault="00BE6A30" w:rsidP="00E75416">
      <w:pPr>
        <w:pStyle w:val="Standard"/>
        <w:autoSpaceDE w:val="0"/>
        <w:jc w:val="both"/>
        <w:rPr>
          <w:rFonts w:ascii="Arial" w:eastAsia="SimSun" w:hAnsi="Arial" w:cs="Arial"/>
          <w:kern w:val="2"/>
          <w:lang w:val="es-CO" w:eastAsia="ko-KR"/>
        </w:rPr>
      </w:pPr>
    </w:p>
    <w:p w14:paraId="0CF465A6" w14:textId="77777777" w:rsidR="00BE6A30" w:rsidRPr="00D00240" w:rsidRDefault="00BE6A30" w:rsidP="00E75416">
      <w:pPr>
        <w:pStyle w:val="Standard"/>
        <w:autoSpaceDE w:val="0"/>
        <w:jc w:val="both"/>
        <w:rPr>
          <w:rFonts w:ascii="Arial" w:eastAsia="SimSun" w:hAnsi="Arial" w:cs="Arial"/>
          <w:kern w:val="2"/>
          <w:lang w:val="es-CO" w:eastAsia="ko-KR"/>
        </w:rPr>
      </w:pPr>
      <w:r w:rsidRPr="00D00240">
        <w:rPr>
          <w:rFonts w:ascii="Arial" w:eastAsia="SimSun" w:hAnsi="Arial" w:cs="Arial"/>
          <w:kern w:val="2"/>
          <w:lang w:val="es-CO" w:eastAsia="ko-KR"/>
        </w:rPr>
        <w:t>Dicha garantía debe ser expedida por una compañía de seguros legalmente establecida en Colombia. En todo caso, una vez expedida no expirará por falta de pago de la prima o por revocatoria unilateral. La seriedad de la oferta también podrá ser respaldada mediante una garantía bancaria, la cual consiste en un documento otorgado por establecimientos bancarios vigilados por la Superintendencia Financiera de Colombia, para asegurar el cumplimiento de las obligaciones de sus clientes a favor de terceros. La garantía deberá ser expedida por el representante legal de la entidad bancaria o el funcionario autorizado. Si la oferta se presenta en representación de una persona jurídica, la garantía de seriedad deberá ser expedida a nombre del oferente.</w:t>
      </w:r>
    </w:p>
    <w:p w14:paraId="16EC49BB" w14:textId="77777777" w:rsidR="00BE6A30" w:rsidRPr="00D00240" w:rsidRDefault="00BE6A30" w:rsidP="00E75416">
      <w:pPr>
        <w:pStyle w:val="Standard"/>
        <w:autoSpaceDE w:val="0"/>
        <w:jc w:val="both"/>
        <w:rPr>
          <w:rFonts w:ascii="Arial" w:hAnsi="Arial" w:cs="Arial"/>
          <w:kern w:val="0"/>
          <w:lang w:val="es-CO"/>
        </w:rPr>
      </w:pPr>
    </w:p>
    <w:p w14:paraId="01D535CC" w14:textId="77777777" w:rsidR="00BE6A30" w:rsidRPr="00D00240" w:rsidRDefault="00BE6A30" w:rsidP="00E75416">
      <w:pPr>
        <w:pStyle w:val="Standard"/>
        <w:autoSpaceDE w:val="0"/>
        <w:jc w:val="both"/>
        <w:rPr>
          <w:rFonts w:ascii="Arial" w:eastAsia="SimSun" w:hAnsi="Arial" w:cs="Arial"/>
          <w:kern w:val="2"/>
          <w:lang w:val="es-CO" w:eastAsia="ko-KR"/>
        </w:rPr>
      </w:pPr>
      <w:r w:rsidRPr="00D00240">
        <w:rPr>
          <w:rFonts w:ascii="Arial" w:eastAsia="SimSun" w:hAnsi="Arial" w:cs="Arial"/>
          <w:kern w:val="2"/>
          <w:lang w:val="es-CO" w:eastAsia="ko-KR"/>
        </w:rPr>
        <w:t xml:space="preserve">En el evento de prórroga de alguno de los plazos de contratación, el proponente deberá ampliar por el período de la prórroga, el de la garantía de seriedad sí la vigencia inicial no cubre este nuevo término. Salvo fuerza mayor o caso fortuito debidamente comprobados, por incumplimiento del adjudicatario o contratista de las condiciones y obligaciones establecidas en el presente documento, se hará efectiva a favor del </w:t>
      </w:r>
      <w:r w:rsidR="00272B5E" w:rsidRPr="00D00240">
        <w:rPr>
          <w:rFonts w:ascii="Arial" w:hAnsi="Arial" w:cs="Arial"/>
        </w:rPr>
        <w:t>Centro de Diagnóstico Automotor de Caldas</w:t>
      </w:r>
      <w:r w:rsidRPr="00D00240">
        <w:rPr>
          <w:rFonts w:ascii="Arial" w:eastAsia="SimSun" w:hAnsi="Arial" w:cs="Arial"/>
          <w:kern w:val="2"/>
          <w:lang w:val="es-CO" w:eastAsia="ko-KR"/>
        </w:rPr>
        <w:t xml:space="preserve"> la póliza de seriedad de la oferta.</w:t>
      </w:r>
    </w:p>
    <w:p w14:paraId="6B7D82B0" w14:textId="77777777" w:rsidR="00BE6A30" w:rsidRPr="00D00240" w:rsidRDefault="00BE6A30" w:rsidP="00E75416">
      <w:pPr>
        <w:pStyle w:val="Standard"/>
        <w:autoSpaceDE w:val="0"/>
        <w:jc w:val="both"/>
        <w:rPr>
          <w:rFonts w:ascii="Arial" w:eastAsia="Helvetica, Arial" w:hAnsi="Arial" w:cs="Arial"/>
          <w:lang w:val="es-CO"/>
        </w:rPr>
      </w:pPr>
    </w:p>
    <w:p w14:paraId="490B80E4" w14:textId="77777777" w:rsidR="00BE6A30" w:rsidRPr="00D00240" w:rsidRDefault="00BE6A30" w:rsidP="00E75416">
      <w:pPr>
        <w:pStyle w:val="Standard"/>
        <w:autoSpaceDE w:val="0"/>
        <w:jc w:val="both"/>
        <w:rPr>
          <w:rFonts w:ascii="Arial" w:hAnsi="Arial" w:cs="Arial"/>
          <w:kern w:val="0"/>
          <w:lang w:val="es-CO"/>
        </w:rPr>
      </w:pPr>
      <w:r w:rsidRPr="00D00240">
        <w:rPr>
          <w:rFonts w:ascii="Arial" w:hAnsi="Arial" w:cs="Arial"/>
          <w:b/>
          <w:kern w:val="0"/>
          <w:lang w:val="es-CO"/>
        </w:rPr>
        <w:t>NOTA:</w:t>
      </w:r>
      <w:r w:rsidRPr="00D00240">
        <w:rPr>
          <w:rFonts w:ascii="Arial" w:hAnsi="Arial" w:cs="Arial"/>
          <w:kern w:val="0"/>
          <w:lang w:val="es-CO"/>
        </w:rPr>
        <w:t xml:space="preserve"> </w:t>
      </w:r>
      <w:r w:rsidRPr="00D00240">
        <w:rPr>
          <w:rFonts w:ascii="Arial" w:eastAsia="SimSun" w:hAnsi="Arial" w:cs="Arial"/>
          <w:kern w:val="2"/>
          <w:lang w:val="es-CO" w:eastAsia="ko-KR"/>
        </w:rPr>
        <w:t>La garantía de seriedad de la propuesta será devuelta a los proponentes que así lo soliciten y que no hayan sido favorecidos con la adjudicación de la presente invitación pública.</w:t>
      </w:r>
    </w:p>
    <w:p w14:paraId="595C8B69" w14:textId="77777777" w:rsidR="00BE6A30" w:rsidRPr="00D00240" w:rsidRDefault="00BE6A30" w:rsidP="00E75416">
      <w:pPr>
        <w:pStyle w:val="Standard"/>
        <w:autoSpaceDE w:val="0"/>
        <w:jc w:val="both"/>
        <w:rPr>
          <w:rFonts w:ascii="Arial" w:hAnsi="Arial" w:cs="Arial"/>
          <w:kern w:val="0"/>
          <w:lang w:val="es-CO"/>
        </w:rPr>
      </w:pPr>
    </w:p>
    <w:p w14:paraId="4E5D1A27" w14:textId="77777777" w:rsidR="00BE6A30" w:rsidRPr="00D00240" w:rsidRDefault="00BE6A30" w:rsidP="00E75416">
      <w:pPr>
        <w:pStyle w:val="Standard"/>
        <w:autoSpaceDE w:val="0"/>
        <w:jc w:val="both"/>
        <w:rPr>
          <w:rFonts w:ascii="Arial" w:eastAsia="SimSun" w:hAnsi="Arial" w:cs="Arial"/>
          <w:kern w:val="2"/>
          <w:lang w:val="es-CO" w:eastAsia="ko-KR"/>
        </w:rPr>
      </w:pPr>
      <w:r w:rsidRPr="00D00240">
        <w:rPr>
          <w:rFonts w:ascii="Arial" w:eastAsia="SimSun" w:hAnsi="Arial" w:cs="Arial"/>
          <w:kern w:val="2"/>
          <w:lang w:val="es-CO" w:eastAsia="ko-KR"/>
        </w:rPr>
        <w:t>De conformidad con lo establecido en el artículo 2.2.1.2.2.1.10 del Decreto 1082 de 2015, la garantía de seriedad de la oferta cubrirá los perjuicios derivados del incumplimiento del ofrecimiento y se hará efectiva en los siguientes eventos:</w:t>
      </w:r>
    </w:p>
    <w:p w14:paraId="64C1304B" w14:textId="77777777" w:rsidR="00BE6A30" w:rsidRPr="00D00240" w:rsidRDefault="00BE6A30" w:rsidP="00E75416">
      <w:pPr>
        <w:pStyle w:val="Standard"/>
        <w:autoSpaceDE w:val="0"/>
        <w:jc w:val="both"/>
        <w:rPr>
          <w:rFonts w:ascii="Arial" w:hAnsi="Arial" w:cs="Arial"/>
          <w:kern w:val="0"/>
          <w:lang w:val="es-CO"/>
        </w:rPr>
      </w:pPr>
    </w:p>
    <w:p w14:paraId="62669D30" w14:textId="77777777" w:rsidR="00BE6A30" w:rsidRPr="00D00240" w:rsidRDefault="00BE6A30" w:rsidP="00E75416">
      <w:pPr>
        <w:pStyle w:val="Standard"/>
        <w:numPr>
          <w:ilvl w:val="0"/>
          <w:numId w:val="28"/>
        </w:numPr>
        <w:autoSpaceDE w:val="0"/>
        <w:autoSpaceDN/>
        <w:jc w:val="both"/>
        <w:rPr>
          <w:rFonts w:ascii="Arial" w:eastAsia="SimSun" w:hAnsi="Arial" w:cs="Arial"/>
          <w:kern w:val="2"/>
          <w:lang w:val="es-CO" w:eastAsia="ko-KR"/>
        </w:rPr>
      </w:pPr>
      <w:r w:rsidRPr="00D00240">
        <w:rPr>
          <w:rFonts w:ascii="Arial" w:eastAsia="SimSun" w:hAnsi="Arial" w:cs="Arial"/>
          <w:kern w:val="2"/>
          <w:lang w:val="es-CO" w:eastAsia="ko-KR"/>
        </w:rPr>
        <w:t>La no suscripción del contrato sin justa causa por parte del proponente seleccionado.</w:t>
      </w:r>
    </w:p>
    <w:p w14:paraId="15A92284" w14:textId="77777777" w:rsidR="00BE6A30" w:rsidRPr="00D00240" w:rsidRDefault="00BE6A30" w:rsidP="00E75416">
      <w:pPr>
        <w:pStyle w:val="Standard"/>
        <w:numPr>
          <w:ilvl w:val="0"/>
          <w:numId w:val="28"/>
        </w:numPr>
        <w:autoSpaceDE w:val="0"/>
        <w:autoSpaceDN/>
        <w:jc w:val="both"/>
        <w:rPr>
          <w:rFonts w:ascii="Arial" w:eastAsia="SimSun" w:hAnsi="Arial" w:cs="Arial"/>
          <w:kern w:val="2"/>
          <w:lang w:val="es-CO" w:eastAsia="ko-KR"/>
        </w:rPr>
      </w:pPr>
      <w:r w:rsidRPr="00D00240">
        <w:rPr>
          <w:rFonts w:ascii="Arial" w:eastAsia="SimSun" w:hAnsi="Arial" w:cs="Arial"/>
          <w:kern w:val="2"/>
          <w:lang w:val="es-CO" w:eastAsia="ko-KR"/>
        </w:rPr>
        <w:t xml:space="preserve">La no ampliación de la vigencia de la garantía de seriedad de la oferta cuando el término previsto en los pliegos para la adjudicación del contrato se prorrogue o cuando el término previsto para la suscripción del contrato </w:t>
      </w:r>
      <w:r w:rsidRPr="00D00240">
        <w:rPr>
          <w:rFonts w:ascii="Arial" w:eastAsia="SimSun" w:hAnsi="Arial" w:cs="Arial"/>
          <w:kern w:val="2"/>
          <w:lang w:val="es-CO" w:eastAsia="ko-KR"/>
        </w:rPr>
        <w:lastRenderedPageBreak/>
        <w:t>se prorrogue, siempre y cuando esas prórrogas no excedan un término de tres meses.</w:t>
      </w:r>
    </w:p>
    <w:p w14:paraId="149DE0E5" w14:textId="77777777" w:rsidR="00BE6A30" w:rsidRPr="00D00240" w:rsidRDefault="00BE6A30" w:rsidP="00E75416">
      <w:pPr>
        <w:pStyle w:val="Standard"/>
        <w:numPr>
          <w:ilvl w:val="0"/>
          <w:numId w:val="28"/>
        </w:numPr>
        <w:autoSpaceDE w:val="0"/>
        <w:autoSpaceDN/>
        <w:jc w:val="both"/>
        <w:rPr>
          <w:rFonts w:ascii="Arial" w:eastAsia="SimSun" w:hAnsi="Arial" w:cs="Arial"/>
          <w:kern w:val="2"/>
          <w:lang w:val="es-CO" w:eastAsia="ko-KR"/>
        </w:rPr>
      </w:pPr>
      <w:r w:rsidRPr="00D00240">
        <w:rPr>
          <w:rFonts w:ascii="Arial" w:eastAsia="SimSun" w:hAnsi="Arial" w:cs="Arial"/>
          <w:kern w:val="2"/>
          <w:lang w:val="es-CO" w:eastAsia="ko-KR"/>
        </w:rPr>
        <w:t>La falta de otorgamiento por parte del proponente seleccionado, de la garantía de cumplimiento exigida por la Entidad para amparar el incumplimiento de las obligaciones del contrato.</w:t>
      </w:r>
    </w:p>
    <w:p w14:paraId="07C97ADA" w14:textId="77777777" w:rsidR="00BE6A30" w:rsidRPr="00317475" w:rsidRDefault="00BE6A30" w:rsidP="00E75416">
      <w:pPr>
        <w:pStyle w:val="Prrafodelista"/>
        <w:widowControl/>
        <w:numPr>
          <w:ilvl w:val="0"/>
          <w:numId w:val="28"/>
        </w:numPr>
        <w:autoSpaceDN/>
        <w:jc w:val="both"/>
        <w:rPr>
          <w:rFonts w:eastAsia="SimSun"/>
          <w:sz w:val="24"/>
          <w:lang w:val="es-CO"/>
        </w:rPr>
      </w:pPr>
      <w:r w:rsidRPr="00317475">
        <w:rPr>
          <w:rFonts w:eastAsia="SimSun"/>
          <w:sz w:val="24"/>
          <w:lang w:val="es-CO"/>
        </w:rPr>
        <w:t>El retiro de la oferta después de vencido el término fijado para la presentación de las propuestas.</w:t>
      </w:r>
    </w:p>
    <w:p w14:paraId="577A9F83" w14:textId="77777777" w:rsidR="00BE6A30" w:rsidRPr="00D00240" w:rsidRDefault="00BE6A30" w:rsidP="00E75416">
      <w:pPr>
        <w:pStyle w:val="Textoindependiente31"/>
        <w:autoSpaceDN/>
        <w:snapToGrid w:val="0"/>
        <w:jc w:val="both"/>
        <w:rPr>
          <w:rFonts w:ascii="Arial" w:eastAsia="SimSun" w:hAnsi="Arial" w:cs="Arial"/>
          <w:kern w:val="2"/>
          <w:lang w:val="es-CO" w:eastAsia="ko-KR"/>
        </w:rPr>
      </w:pPr>
    </w:p>
    <w:p w14:paraId="164645C6" w14:textId="77777777" w:rsidR="00BE6A30" w:rsidRPr="00D00240" w:rsidRDefault="00BE6A30" w:rsidP="00E75416">
      <w:pPr>
        <w:pStyle w:val="Standard"/>
        <w:autoSpaceDE w:val="0"/>
        <w:jc w:val="both"/>
        <w:rPr>
          <w:rFonts w:ascii="Arial" w:eastAsia="SimSun" w:hAnsi="Arial" w:cs="Arial"/>
          <w:kern w:val="2"/>
          <w:lang w:val="es-CO" w:eastAsia="ko-KR"/>
        </w:rPr>
      </w:pPr>
      <w:r w:rsidRPr="00D00240">
        <w:rPr>
          <w:rFonts w:ascii="Arial" w:eastAsia="SimSun" w:hAnsi="Arial" w:cs="Arial"/>
          <w:kern w:val="2"/>
          <w:lang w:val="es-CO" w:eastAsia="ko-KR"/>
        </w:rPr>
        <w:t>La garantía de seriedad deberá presentarse simultánea con la oferta, so pretexto de rechazo de la oferta.</w:t>
      </w:r>
    </w:p>
    <w:p w14:paraId="20EF86F6" w14:textId="77777777" w:rsidR="00BE6A30" w:rsidRPr="00D00240" w:rsidRDefault="00BE6A30" w:rsidP="00E75416">
      <w:pPr>
        <w:pStyle w:val="Standard"/>
        <w:autoSpaceDE w:val="0"/>
        <w:jc w:val="both"/>
        <w:rPr>
          <w:rFonts w:ascii="Arial" w:hAnsi="Arial" w:cs="Arial"/>
          <w:kern w:val="0"/>
          <w:lang w:val="es-CO"/>
        </w:rPr>
      </w:pPr>
    </w:p>
    <w:p w14:paraId="20195087" w14:textId="77777777" w:rsidR="00BE6A30" w:rsidRPr="00D00240" w:rsidRDefault="00BE6A30" w:rsidP="00E75416">
      <w:pPr>
        <w:pStyle w:val="Standard"/>
        <w:autoSpaceDE w:val="0"/>
        <w:jc w:val="both"/>
        <w:rPr>
          <w:rFonts w:ascii="Arial" w:eastAsia="SimSun" w:hAnsi="Arial" w:cs="Arial"/>
          <w:kern w:val="2"/>
          <w:lang w:val="es-CO" w:eastAsia="ko-KR"/>
        </w:rPr>
      </w:pPr>
      <w:r w:rsidRPr="00D00240">
        <w:rPr>
          <w:rFonts w:ascii="Arial" w:hAnsi="Arial" w:cs="Arial"/>
          <w:kern w:val="0"/>
          <w:lang w:val="es-CO"/>
        </w:rPr>
        <w:t xml:space="preserve">NOTA: </w:t>
      </w:r>
      <w:r w:rsidRPr="00D00240">
        <w:rPr>
          <w:rFonts w:ascii="Arial" w:eastAsia="SimSun" w:hAnsi="Arial" w:cs="Arial"/>
          <w:kern w:val="2"/>
          <w:lang w:val="es-CO" w:eastAsia="ko-KR"/>
        </w:rPr>
        <w:t>En caso de que el proponente presente como mecanismo de cobertura del riesgo otra clase de garantía, de conformidad con el Decreto 1082 de 2015, esta deberá cumplir con los requisitos estipulados para cada una de ellas en la mencionada reglamentación, además de cumplir con la información mínima requerida en el presente numeral.</w:t>
      </w:r>
    </w:p>
    <w:p w14:paraId="063317A0" w14:textId="77777777" w:rsidR="00BE6A30" w:rsidRPr="00D00240" w:rsidRDefault="00BE6A30" w:rsidP="00E75416">
      <w:pPr>
        <w:wordWrap/>
        <w:rPr>
          <w:rFonts w:ascii="Arial" w:hAnsi="Arial" w:cs="Arial"/>
          <w:b/>
          <w:color w:val="000000" w:themeColor="text1"/>
          <w:sz w:val="24"/>
        </w:rPr>
      </w:pPr>
    </w:p>
    <w:p w14:paraId="711DFAA9" w14:textId="182E5F06" w:rsidR="00BE6A30" w:rsidRPr="00F31772" w:rsidRDefault="00BE6A30" w:rsidP="00E75416">
      <w:pPr>
        <w:wordWrap/>
        <w:rPr>
          <w:rFonts w:ascii="Arial" w:hAnsi="Arial" w:cs="Arial"/>
          <w:b/>
          <w:color w:val="000000" w:themeColor="text1"/>
          <w:sz w:val="24"/>
          <w:u w:val="single"/>
        </w:rPr>
      </w:pPr>
      <w:r w:rsidRPr="00F31772">
        <w:rPr>
          <w:rFonts w:ascii="Arial" w:hAnsi="Arial" w:cs="Arial"/>
          <w:b/>
          <w:color w:val="000000" w:themeColor="text1"/>
          <w:sz w:val="24"/>
          <w:u w:val="single"/>
        </w:rPr>
        <w:t>18. TERMINO DE VALIDEZ MÍNIMO DE LAS OFERTAS</w:t>
      </w:r>
    </w:p>
    <w:p w14:paraId="262625AC" w14:textId="77777777" w:rsidR="00BE6A30" w:rsidRPr="00D00240" w:rsidRDefault="00BE6A30" w:rsidP="00E75416">
      <w:pPr>
        <w:wordWrap/>
        <w:rPr>
          <w:rFonts w:ascii="Arial" w:hAnsi="Arial" w:cs="Arial"/>
          <w:b/>
          <w:color w:val="000000" w:themeColor="text1"/>
          <w:sz w:val="24"/>
        </w:rPr>
      </w:pPr>
    </w:p>
    <w:p w14:paraId="20801020" w14:textId="0C7C46C4" w:rsidR="00BE6A30" w:rsidRPr="00D00240" w:rsidRDefault="00BE6A30" w:rsidP="00E75416">
      <w:pPr>
        <w:wordWrap/>
        <w:snapToGrid w:val="0"/>
        <w:rPr>
          <w:rFonts w:ascii="Arial" w:hAnsi="Arial" w:cs="Arial"/>
          <w:sz w:val="24"/>
        </w:rPr>
      </w:pPr>
      <w:r w:rsidRPr="00D00240">
        <w:rPr>
          <w:rFonts w:ascii="Arial" w:hAnsi="Arial" w:cs="Arial"/>
          <w:sz w:val="24"/>
        </w:rPr>
        <w:t xml:space="preserve">Las propuestas deberán tener una validez mínima de </w:t>
      </w:r>
      <w:r w:rsidR="0065733B">
        <w:rPr>
          <w:rFonts w:ascii="Arial" w:hAnsi="Arial" w:cs="Arial"/>
          <w:sz w:val="24"/>
        </w:rPr>
        <w:t>90</w:t>
      </w:r>
      <w:r w:rsidRPr="00D00240">
        <w:rPr>
          <w:rFonts w:ascii="Arial" w:hAnsi="Arial" w:cs="Arial"/>
          <w:sz w:val="24"/>
        </w:rPr>
        <w:t xml:space="preserve"> días, lo cual deberá manifestarse en la carta de presentación de la propuesta.</w:t>
      </w:r>
    </w:p>
    <w:p w14:paraId="0EB2CFCB" w14:textId="77777777" w:rsidR="00BE6A30" w:rsidRPr="00D00240" w:rsidRDefault="00BE6A30" w:rsidP="00E75416">
      <w:pPr>
        <w:wordWrap/>
        <w:snapToGrid w:val="0"/>
        <w:rPr>
          <w:rFonts w:ascii="Arial" w:hAnsi="Arial" w:cs="Arial"/>
          <w:sz w:val="24"/>
        </w:rPr>
      </w:pPr>
    </w:p>
    <w:p w14:paraId="7CDA670C" w14:textId="77777777" w:rsidR="00BE6A30" w:rsidRPr="00F31772" w:rsidRDefault="00BE6A30" w:rsidP="00E75416">
      <w:pPr>
        <w:wordWrap/>
        <w:rPr>
          <w:rFonts w:ascii="Arial" w:hAnsi="Arial" w:cs="Arial"/>
          <w:b/>
          <w:sz w:val="24"/>
          <w:u w:val="single"/>
        </w:rPr>
      </w:pPr>
      <w:r w:rsidRPr="00F31772">
        <w:rPr>
          <w:rFonts w:ascii="Arial" w:hAnsi="Arial" w:cs="Arial"/>
          <w:b/>
          <w:sz w:val="24"/>
          <w:u w:val="single"/>
        </w:rPr>
        <w:t>18.1 HORA OFICIAL</w:t>
      </w:r>
    </w:p>
    <w:p w14:paraId="61B0426D" w14:textId="77777777" w:rsidR="00BE6A30" w:rsidRPr="00D00240" w:rsidRDefault="00BE6A30" w:rsidP="00E75416">
      <w:pPr>
        <w:wordWrap/>
        <w:rPr>
          <w:rFonts w:ascii="Arial" w:hAnsi="Arial" w:cs="Arial"/>
          <w:b/>
          <w:sz w:val="24"/>
        </w:rPr>
      </w:pPr>
    </w:p>
    <w:p w14:paraId="41F12E3B" w14:textId="77777777" w:rsidR="00BE6A30" w:rsidRPr="00D00240" w:rsidRDefault="00BE6A30" w:rsidP="00E75416">
      <w:pPr>
        <w:wordWrap/>
        <w:rPr>
          <w:rFonts w:ascii="Arial" w:hAnsi="Arial" w:cs="Arial"/>
          <w:sz w:val="24"/>
        </w:rPr>
      </w:pPr>
      <w:r w:rsidRPr="00D00240">
        <w:rPr>
          <w:rFonts w:ascii="Arial" w:hAnsi="Arial" w:cs="Arial"/>
          <w:sz w:val="24"/>
        </w:rPr>
        <w:t>Para todos los efectos de la presente contratación, la hora oficial será la hora que conste en la Plataforma SECOP II.</w:t>
      </w:r>
    </w:p>
    <w:p w14:paraId="5C877715" w14:textId="77777777" w:rsidR="00BE6A30" w:rsidRPr="00D00240" w:rsidRDefault="00BE6A30" w:rsidP="00E75416">
      <w:pPr>
        <w:wordWrap/>
        <w:rPr>
          <w:rFonts w:ascii="Arial" w:hAnsi="Arial" w:cs="Arial"/>
          <w:sz w:val="24"/>
        </w:rPr>
      </w:pPr>
    </w:p>
    <w:p w14:paraId="53F03ED0" w14:textId="77777777" w:rsidR="00BE6A30" w:rsidRPr="00F31772" w:rsidRDefault="00BE6A30" w:rsidP="00E75416">
      <w:pPr>
        <w:wordWrap/>
        <w:rPr>
          <w:rFonts w:ascii="Arial" w:hAnsi="Arial" w:cs="Arial"/>
          <w:b/>
          <w:sz w:val="24"/>
          <w:u w:val="single"/>
        </w:rPr>
      </w:pPr>
      <w:r w:rsidRPr="00F31772">
        <w:rPr>
          <w:rFonts w:ascii="Arial" w:hAnsi="Arial" w:cs="Arial"/>
          <w:b/>
          <w:sz w:val="24"/>
          <w:u w:val="single"/>
        </w:rPr>
        <w:t xml:space="preserve">18.2 COMUNICACIONES </w:t>
      </w:r>
    </w:p>
    <w:p w14:paraId="42A697C4" w14:textId="77777777" w:rsidR="00BE6A30" w:rsidRPr="00D00240" w:rsidRDefault="00BE6A30" w:rsidP="00E75416">
      <w:pPr>
        <w:wordWrap/>
        <w:rPr>
          <w:rFonts w:ascii="Arial" w:hAnsi="Arial" w:cs="Arial"/>
          <w:b/>
          <w:sz w:val="24"/>
        </w:rPr>
      </w:pPr>
    </w:p>
    <w:p w14:paraId="0C190AC1" w14:textId="77777777" w:rsidR="00BE6A30" w:rsidRPr="00D00240" w:rsidRDefault="00BE6A30" w:rsidP="00E75416">
      <w:pPr>
        <w:wordWrap/>
        <w:rPr>
          <w:rFonts w:ascii="Arial" w:hAnsi="Arial" w:cs="Arial"/>
          <w:sz w:val="24"/>
        </w:rPr>
      </w:pPr>
      <w:r w:rsidRPr="00D00240">
        <w:rPr>
          <w:rFonts w:ascii="Arial" w:hAnsi="Arial" w:cs="Arial"/>
          <w:sz w:val="24"/>
        </w:rPr>
        <w:t xml:space="preserve">Las comunicaciones enviadas por los proponentes, relacionadas con el presente Proceso de Contratación deben hacerse a través del SECOP II. </w:t>
      </w:r>
    </w:p>
    <w:p w14:paraId="37BE4BB5" w14:textId="77777777" w:rsidR="00BE6A30" w:rsidRPr="00D00240" w:rsidRDefault="00BE6A30" w:rsidP="00E75416">
      <w:pPr>
        <w:wordWrap/>
        <w:rPr>
          <w:rFonts w:ascii="Arial" w:hAnsi="Arial" w:cs="Arial"/>
          <w:sz w:val="24"/>
        </w:rPr>
      </w:pPr>
    </w:p>
    <w:p w14:paraId="1A6B1E12" w14:textId="77777777" w:rsidR="00BE6A30" w:rsidRPr="00D00240" w:rsidRDefault="00BE6A30" w:rsidP="00E75416">
      <w:pPr>
        <w:wordWrap/>
        <w:rPr>
          <w:rFonts w:ascii="Arial" w:hAnsi="Arial" w:cs="Arial"/>
          <w:sz w:val="24"/>
        </w:rPr>
      </w:pPr>
      <w:r w:rsidRPr="00D00240">
        <w:rPr>
          <w:rFonts w:ascii="Arial" w:hAnsi="Arial" w:cs="Arial"/>
          <w:sz w:val="24"/>
        </w:rPr>
        <w:t xml:space="preserve">El </w:t>
      </w:r>
      <w:r w:rsidR="00272B5E" w:rsidRPr="00D00240">
        <w:rPr>
          <w:rFonts w:ascii="Arial" w:hAnsi="Arial" w:cs="Arial"/>
          <w:sz w:val="24"/>
        </w:rPr>
        <w:t xml:space="preserve">Centro de Diagnóstico Automotor de Caldas </w:t>
      </w:r>
      <w:r w:rsidRPr="00D00240">
        <w:rPr>
          <w:rFonts w:ascii="Arial" w:hAnsi="Arial" w:cs="Arial"/>
          <w:sz w:val="24"/>
        </w:rPr>
        <w:t>responderá las comunicaciones recibidas por medio del SECOP II.</w:t>
      </w:r>
    </w:p>
    <w:p w14:paraId="1A6D5EAD" w14:textId="77777777" w:rsidR="00BE6A30" w:rsidRPr="00CF2D3F" w:rsidRDefault="00BE6A30" w:rsidP="00E75416">
      <w:pPr>
        <w:wordWrap/>
        <w:rPr>
          <w:rFonts w:ascii="Arial" w:hAnsi="Arial" w:cs="Arial"/>
          <w:sz w:val="24"/>
          <w:u w:val="single"/>
        </w:rPr>
      </w:pPr>
    </w:p>
    <w:p w14:paraId="70D5C6EC" w14:textId="77777777" w:rsidR="00BE6A30" w:rsidRPr="00CF2D3F" w:rsidRDefault="00BE6A30" w:rsidP="00E75416">
      <w:pPr>
        <w:wordWrap/>
        <w:rPr>
          <w:rFonts w:ascii="Arial" w:hAnsi="Arial" w:cs="Arial"/>
          <w:b/>
          <w:sz w:val="24"/>
          <w:u w:val="single"/>
        </w:rPr>
      </w:pPr>
      <w:r w:rsidRPr="00CF2D3F">
        <w:rPr>
          <w:rFonts w:ascii="Arial" w:hAnsi="Arial" w:cs="Arial"/>
          <w:b/>
          <w:sz w:val="24"/>
          <w:u w:val="single"/>
        </w:rPr>
        <w:t>19. FACTORES DE SELECCIÓN Y CRITERIOS DE DESEMPATE</w:t>
      </w:r>
    </w:p>
    <w:p w14:paraId="543D2ECA" w14:textId="77777777" w:rsidR="00BE6A30" w:rsidRPr="00D00240" w:rsidRDefault="00BE6A30" w:rsidP="00E75416">
      <w:pPr>
        <w:wordWrap/>
        <w:rPr>
          <w:rFonts w:ascii="Arial" w:hAnsi="Arial" w:cs="Arial"/>
          <w:b/>
          <w:sz w:val="24"/>
        </w:rPr>
      </w:pPr>
    </w:p>
    <w:p w14:paraId="4A38DA51" w14:textId="77777777" w:rsidR="00BE6A30" w:rsidRPr="00D00240" w:rsidRDefault="00BE6A30" w:rsidP="00E75416">
      <w:pPr>
        <w:wordWrap/>
        <w:rPr>
          <w:rFonts w:ascii="Arial" w:hAnsi="Arial" w:cs="Arial"/>
          <w:sz w:val="24"/>
        </w:rPr>
      </w:pPr>
      <w:r w:rsidRPr="00CF2D3F">
        <w:rPr>
          <w:rFonts w:ascii="Arial" w:hAnsi="Arial" w:cs="Arial"/>
          <w:b/>
          <w:sz w:val="24"/>
          <w:u w:val="single"/>
        </w:rPr>
        <w:t>19.1 EL PRECIO</w:t>
      </w:r>
      <w:r w:rsidRPr="00D00240">
        <w:rPr>
          <w:rFonts w:ascii="Arial" w:hAnsi="Arial" w:cs="Arial"/>
          <w:sz w:val="24"/>
        </w:rPr>
        <w:t xml:space="preserve"> es el factor de selección del proponente, la entidad adjudicará el proceso de contratación al oferente que cumpla con todas las condiciones exigidas por la entidad en los documentos del proceso (Estudios previos e Invitación Pública) y que ofrezca el menor valor. No hay lugar a puntajes para evaluar las ofertas sobre las características del objeto a contratar, su calidad o condiciones. </w:t>
      </w:r>
      <w:r w:rsidRPr="00D00240">
        <w:rPr>
          <w:rFonts w:ascii="Arial" w:hAnsi="Arial" w:cs="Arial"/>
          <w:sz w:val="24"/>
        </w:rPr>
        <w:lastRenderedPageBreak/>
        <w:t>(Art. 94 literal c, de la Ley 1474 de 2011 y numeral 4 artículo 2.2.1.2.1.5.2 del Decreto 1082 de 2015).</w:t>
      </w:r>
    </w:p>
    <w:p w14:paraId="021C3497" w14:textId="77777777" w:rsidR="00BE6A30" w:rsidRPr="00D00240" w:rsidRDefault="00BE6A30" w:rsidP="00E75416">
      <w:pPr>
        <w:wordWrap/>
        <w:rPr>
          <w:rFonts w:ascii="Arial" w:hAnsi="Arial" w:cs="Arial"/>
          <w:sz w:val="24"/>
        </w:rPr>
      </w:pPr>
    </w:p>
    <w:p w14:paraId="0F1A2C32" w14:textId="77777777" w:rsidR="00BE6A30" w:rsidRPr="00D00240" w:rsidRDefault="00BE6A30" w:rsidP="00E75416">
      <w:pPr>
        <w:wordWrap/>
        <w:rPr>
          <w:rFonts w:ascii="Arial" w:eastAsia="SimSun" w:hAnsi="Arial" w:cs="Arial"/>
          <w:b/>
          <w:sz w:val="24"/>
          <w:lang w:val="es-CO"/>
        </w:rPr>
      </w:pPr>
      <w:r w:rsidRPr="00D00240">
        <w:rPr>
          <w:rFonts w:ascii="Arial" w:eastAsia="SimSun" w:hAnsi="Arial" w:cs="Arial"/>
          <w:b/>
          <w:sz w:val="24"/>
          <w:lang w:val="es-CO"/>
        </w:rPr>
        <w:t>NOTA: LOS PRECIOS OFRECIDOS DEBERÁN SER EN PESOS COLOMBIANOS E INCLUIR EL IVA Y LOS IMPUESTOS Y TASAS NACIONALES Y MUNICIPALES SI HAY LUGAR A ELLO.</w:t>
      </w:r>
    </w:p>
    <w:p w14:paraId="7A1E3B80" w14:textId="77777777" w:rsidR="00BE6A30" w:rsidRPr="00D00240" w:rsidRDefault="00BE6A30" w:rsidP="00E75416">
      <w:pPr>
        <w:wordWrap/>
        <w:rPr>
          <w:rFonts w:ascii="Arial" w:eastAsia="SimSun" w:hAnsi="Arial" w:cs="Arial"/>
          <w:b/>
          <w:sz w:val="24"/>
          <w:lang w:val="es-CO"/>
        </w:rPr>
      </w:pPr>
    </w:p>
    <w:p w14:paraId="74DD9D53" w14:textId="77777777" w:rsidR="00BE6A30" w:rsidRDefault="00BE6A30" w:rsidP="00E75416">
      <w:pPr>
        <w:wordWrap/>
        <w:rPr>
          <w:rFonts w:ascii="Arial" w:hAnsi="Arial" w:cs="Arial"/>
          <w:b/>
          <w:sz w:val="24"/>
        </w:rPr>
      </w:pPr>
      <w:r w:rsidRPr="00D00240">
        <w:rPr>
          <w:rFonts w:ascii="Arial" w:hAnsi="Arial" w:cs="Arial"/>
          <w:b/>
          <w:sz w:val="24"/>
        </w:rPr>
        <w:t>SE ACEPTARÁ LA OFERTA AL PROPONENTE HABILITADO QUE PRESENTE EL MENOR PRECIO Y CUMPLA CON LAS CONDICIONES EXIGIDAS EN LA PRESENTE INVITACIÓN.</w:t>
      </w:r>
    </w:p>
    <w:p w14:paraId="6D333488" w14:textId="77777777" w:rsidR="00CF2D3F" w:rsidRPr="00D00240" w:rsidRDefault="00CF2D3F" w:rsidP="00E75416">
      <w:pPr>
        <w:wordWrap/>
        <w:rPr>
          <w:rFonts w:ascii="Arial" w:hAnsi="Arial" w:cs="Arial"/>
          <w:b/>
          <w:sz w:val="24"/>
          <w:lang w:val="es-MX"/>
        </w:rPr>
      </w:pPr>
    </w:p>
    <w:p w14:paraId="74E974DB" w14:textId="77777777" w:rsidR="00BE6A30" w:rsidRPr="00D00240" w:rsidRDefault="00BE6A30" w:rsidP="00E75416">
      <w:pPr>
        <w:wordWrap/>
        <w:rPr>
          <w:rFonts w:ascii="Arial" w:eastAsia="SimSun" w:hAnsi="Arial" w:cs="Arial"/>
          <w:b/>
          <w:sz w:val="24"/>
          <w:lang w:val="es-CO"/>
        </w:rPr>
      </w:pPr>
      <w:r w:rsidRPr="00D00240">
        <w:rPr>
          <w:rFonts w:ascii="Arial" w:eastAsia="SimSun" w:hAnsi="Arial" w:cs="Arial"/>
          <w:b/>
          <w:sz w:val="24"/>
          <w:lang w:val="es-CO"/>
        </w:rPr>
        <w:t>LOS VALORES PROPUESTOS DEBERÁN TENER TODOS LOS COSTOS DIRECTOS E INDIRECTOS, EN LOS CUALES INCURRA EL PROPONENTE PARA LA CORRECTA EJECUCIÓN DEL OBJETO A CONTRATAR</w:t>
      </w:r>
    </w:p>
    <w:p w14:paraId="3B34F191" w14:textId="77777777" w:rsidR="00BE6A30" w:rsidRPr="00D00240" w:rsidRDefault="00BE6A30" w:rsidP="00E75416">
      <w:pPr>
        <w:wordWrap/>
        <w:rPr>
          <w:rFonts w:ascii="Arial" w:eastAsia="SimSun" w:hAnsi="Arial" w:cs="Arial"/>
          <w:b/>
          <w:sz w:val="24"/>
          <w:lang w:val="es-CO"/>
        </w:rPr>
      </w:pPr>
    </w:p>
    <w:p w14:paraId="792412D3" w14:textId="2B55BEB3" w:rsidR="00BE6A30" w:rsidRPr="00D00240" w:rsidRDefault="00BE6A30" w:rsidP="00E75416">
      <w:pPr>
        <w:wordWrap/>
        <w:rPr>
          <w:rFonts w:ascii="Arial" w:hAnsi="Arial" w:cs="Arial"/>
          <w:sz w:val="24"/>
        </w:rPr>
      </w:pPr>
      <w:r w:rsidRPr="00D00240">
        <w:rPr>
          <w:rFonts w:ascii="Arial" w:hAnsi="Arial" w:cs="Arial"/>
          <w:sz w:val="24"/>
        </w:rPr>
        <w:t xml:space="preserve">Se </w:t>
      </w:r>
      <w:r w:rsidR="001B12DE" w:rsidRPr="00D00240">
        <w:rPr>
          <w:rFonts w:ascii="Arial" w:hAnsi="Arial" w:cs="Arial"/>
          <w:sz w:val="24"/>
        </w:rPr>
        <w:t>seleccionará</w:t>
      </w:r>
      <w:r w:rsidRPr="00D00240">
        <w:rPr>
          <w:rFonts w:ascii="Arial" w:hAnsi="Arial" w:cs="Arial"/>
          <w:sz w:val="24"/>
        </w:rPr>
        <w:t xml:space="preserve"> la oferta de menor valor, previo cumplimiento de las especificaciones determinadas en la invitación; en caso de que no cumpla, se procederá a la verificación de los requisitos habilitantes de la propuesta que ocupa el segundo lugar y así sucesivamente.</w:t>
      </w:r>
    </w:p>
    <w:p w14:paraId="77F32FF8" w14:textId="77777777" w:rsidR="00BE6A30" w:rsidRPr="00D00240" w:rsidRDefault="00BE6A30" w:rsidP="00E75416">
      <w:pPr>
        <w:wordWrap/>
        <w:rPr>
          <w:rFonts w:ascii="Arial" w:hAnsi="Arial" w:cs="Arial"/>
          <w:sz w:val="24"/>
        </w:rPr>
      </w:pPr>
    </w:p>
    <w:p w14:paraId="47843F18" w14:textId="686BCC8E" w:rsidR="00BE6A30" w:rsidRPr="00D00240" w:rsidRDefault="00BE6A30" w:rsidP="00E75416">
      <w:pPr>
        <w:wordWrap/>
        <w:rPr>
          <w:rFonts w:ascii="Arial" w:hAnsi="Arial" w:cs="Arial"/>
          <w:sz w:val="24"/>
        </w:rPr>
      </w:pPr>
      <w:r w:rsidRPr="00D00240">
        <w:rPr>
          <w:rFonts w:ascii="Arial" w:hAnsi="Arial" w:cs="Arial"/>
          <w:sz w:val="24"/>
        </w:rPr>
        <w:t xml:space="preserve">En todo caso si la propuesta final quedara con decimales el </w:t>
      </w:r>
      <w:r w:rsidR="00272B5E" w:rsidRPr="00D00240">
        <w:rPr>
          <w:rFonts w:ascii="Arial" w:hAnsi="Arial" w:cs="Arial"/>
          <w:sz w:val="24"/>
        </w:rPr>
        <w:t>Centro de Diagnóstico Automotor de Calda</w:t>
      </w:r>
      <w:r w:rsidRPr="00D00240">
        <w:rPr>
          <w:rFonts w:ascii="Arial" w:hAnsi="Arial" w:cs="Arial"/>
          <w:sz w:val="24"/>
        </w:rPr>
        <w:t xml:space="preserve"> redondeará a un número entero, si el dígito decimal es igual o superior a 5, se aproximará por exceso, y cuando sea inferior a 5 se aproximará por defecto. Los demás conceptos no previstos en la </w:t>
      </w:r>
      <w:r w:rsidR="004F316C" w:rsidRPr="00D00240">
        <w:rPr>
          <w:rFonts w:ascii="Arial" w:hAnsi="Arial" w:cs="Arial"/>
          <w:sz w:val="24"/>
        </w:rPr>
        <w:t>oferta</w:t>
      </w:r>
      <w:r w:rsidRPr="00D00240">
        <w:rPr>
          <w:rFonts w:ascii="Arial" w:hAnsi="Arial" w:cs="Arial"/>
          <w:sz w:val="24"/>
        </w:rPr>
        <w:t xml:space="preserve"> no serán asumidos por el </w:t>
      </w:r>
      <w:r w:rsidR="00272B5E" w:rsidRPr="00D00240">
        <w:rPr>
          <w:rFonts w:ascii="Arial" w:hAnsi="Arial" w:cs="Arial"/>
          <w:sz w:val="24"/>
        </w:rPr>
        <w:t>Centro de Diagnóstico Automotor de Calda</w:t>
      </w:r>
      <w:r w:rsidR="001B12DE">
        <w:rPr>
          <w:rFonts w:ascii="Arial" w:hAnsi="Arial" w:cs="Arial"/>
          <w:sz w:val="24"/>
        </w:rPr>
        <w:t>s</w:t>
      </w:r>
    </w:p>
    <w:p w14:paraId="37755B41" w14:textId="77777777" w:rsidR="00BE6A30" w:rsidRPr="00D00240" w:rsidRDefault="00BE6A30" w:rsidP="00E75416">
      <w:pPr>
        <w:wordWrap/>
        <w:rPr>
          <w:rFonts w:ascii="Arial" w:hAnsi="Arial" w:cs="Arial"/>
          <w:b/>
          <w:sz w:val="24"/>
        </w:rPr>
      </w:pPr>
    </w:p>
    <w:p w14:paraId="5EB7BCD7" w14:textId="77777777" w:rsidR="00BE6A30" w:rsidRPr="00D00240" w:rsidRDefault="00BE6A30" w:rsidP="00E75416">
      <w:pPr>
        <w:wordWrap/>
        <w:rPr>
          <w:rFonts w:ascii="Arial" w:hAnsi="Arial" w:cs="Arial"/>
          <w:sz w:val="24"/>
        </w:rPr>
      </w:pPr>
      <w:r w:rsidRPr="00D00240">
        <w:rPr>
          <w:rFonts w:ascii="Arial" w:hAnsi="Arial" w:cs="Arial"/>
          <w:b/>
          <w:sz w:val="24"/>
        </w:rPr>
        <w:t>19</w:t>
      </w:r>
      <w:r w:rsidRPr="001B12DE">
        <w:rPr>
          <w:rFonts w:ascii="Arial" w:hAnsi="Arial" w:cs="Arial"/>
          <w:b/>
          <w:sz w:val="24"/>
          <w:u w:val="single"/>
        </w:rPr>
        <w:t>.2.</w:t>
      </w:r>
      <w:r w:rsidRPr="001B12DE">
        <w:rPr>
          <w:rFonts w:ascii="Arial" w:hAnsi="Arial" w:cs="Arial"/>
          <w:sz w:val="24"/>
          <w:u w:val="single"/>
        </w:rPr>
        <w:t xml:space="preserve"> </w:t>
      </w:r>
      <w:r w:rsidRPr="001B12DE">
        <w:rPr>
          <w:rFonts w:ascii="Arial" w:hAnsi="Arial" w:cs="Arial"/>
          <w:b/>
          <w:sz w:val="24"/>
          <w:u w:val="single"/>
        </w:rPr>
        <w:t>DESEMPATE:</w:t>
      </w:r>
      <w:r w:rsidRPr="00D00240">
        <w:rPr>
          <w:rFonts w:ascii="Arial" w:hAnsi="Arial" w:cs="Arial"/>
          <w:sz w:val="24"/>
        </w:rPr>
        <w:t xml:space="preserve"> En caso de empate en el puntaje total de dos o más Ofertas, el </w:t>
      </w:r>
      <w:r w:rsidR="00272B5E" w:rsidRPr="00D00240">
        <w:rPr>
          <w:rFonts w:ascii="Arial" w:hAnsi="Arial" w:cs="Arial"/>
          <w:sz w:val="24"/>
        </w:rPr>
        <w:t>Centro de Diagnóstico Automotor de Calda</w:t>
      </w:r>
      <w:r w:rsidRPr="00D00240">
        <w:rPr>
          <w:rFonts w:ascii="Arial" w:hAnsi="Arial" w:cs="Arial"/>
          <w:sz w:val="24"/>
        </w:rPr>
        <w:t xml:space="preserve"> debe escoger al proponente aplicando los criterios de desempate previstos en la ley 2069 de 2020</w:t>
      </w:r>
      <w:r w:rsidR="00D57C48" w:rsidRPr="00D00240">
        <w:rPr>
          <w:rFonts w:ascii="Arial" w:hAnsi="Arial" w:cs="Arial"/>
          <w:sz w:val="24"/>
        </w:rPr>
        <w:t xml:space="preserve">, acreditándolas según lo </w:t>
      </w:r>
      <w:r w:rsidR="00B72EFB" w:rsidRPr="00D00240">
        <w:rPr>
          <w:rFonts w:ascii="Arial" w:hAnsi="Arial" w:cs="Arial"/>
          <w:sz w:val="24"/>
        </w:rPr>
        <w:t>estipulado</w:t>
      </w:r>
      <w:r w:rsidR="00D57C48" w:rsidRPr="00D00240">
        <w:rPr>
          <w:rFonts w:ascii="Arial" w:hAnsi="Arial" w:cs="Arial"/>
          <w:sz w:val="24"/>
        </w:rPr>
        <w:t xml:space="preserve"> en el decreto 1860 de 2021</w:t>
      </w:r>
    </w:p>
    <w:p w14:paraId="49D46ECE" w14:textId="77777777" w:rsidR="00BE6A30" w:rsidRPr="00D00240" w:rsidRDefault="00BE6A30" w:rsidP="00E75416">
      <w:pPr>
        <w:tabs>
          <w:tab w:val="left" w:pos="3690"/>
        </w:tabs>
        <w:wordWrap/>
        <w:rPr>
          <w:rFonts w:ascii="Arial" w:hAnsi="Arial" w:cs="Arial"/>
          <w:sz w:val="24"/>
        </w:rPr>
      </w:pPr>
      <w:r w:rsidRPr="00D00240">
        <w:rPr>
          <w:rFonts w:ascii="Arial" w:hAnsi="Arial" w:cs="Arial"/>
          <w:sz w:val="24"/>
        </w:rPr>
        <w:tab/>
      </w:r>
    </w:p>
    <w:p w14:paraId="75ABA17C" w14:textId="76110DAA" w:rsidR="00BE6A30" w:rsidRPr="001B12DE" w:rsidRDefault="00BE6A30" w:rsidP="00E75416">
      <w:pPr>
        <w:pStyle w:val="Prrafodelista"/>
        <w:widowControl/>
        <w:numPr>
          <w:ilvl w:val="0"/>
          <w:numId w:val="29"/>
        </w:numPr>
        <w:autoSpaceDN/>
        <w:contextualSpacing/>
        <w:jc w:val="both"/>
        <w:rPr>
          <w:sz w:val="24"/>
        </w:rPr>
      </w:pPr>
      <w:r w:rsidRPr="001B12DE">
        <w:rPr>
          <w:sz w:val="24"/>
        </w:rPr>
        <w:t>Preferir la oferta de bienes o servicios nacionales frente a la oferta de bienes o servicios extranjeros.</w:t>
      </w:r>
      <w:r w:rsidR="001B12DE">
        <w:rPr>
          <w:sz w:val="24"/>
        </w:rPr>
        <w:t xml:space="preserve"> </w:t>
      </w:r>
      <w:r w:rsidR="00357D28" w:rsidRPr="001B12DE">
        <w:rPr>
          <w:sz w:val="24"/>
        </w:rPr>
        <w:t>(</w:t>
      </w:r>
      <w:r w:rsidR="00357D28" w:rsidRPr="001B12DE">
        <w:rPr>
          <w:rFonts w:eastAsia="Futura Lt BT"/>
          <w:bCs/>
          <w:sz w:val="24"/>
        </w:rPr>
        <w:t>se demostrará con el certificado de existencia y representación legal expedido por la cámara de comercio en el que conste el registro del establecimiento o sucursal a nombre del oferente o de la persona natural, la cual sea de origen Nacional</w:t>
      </w:r>
      <w:r w:rsidR="00357D28" w:rsidRPr="001B12DE">
        <w:rPr>
          <w:sz w:val="24"/>
        </w:rPr>
        <w:t>)</w:t>
      </w:r>
      <w:r w:rsidRPr="001B12DE">
        <w:rPr>
          <w:sz w:val="24"/>
        </w:rPr>
        <w:t xml:space="preserve"> </w:t>
      </w:r>
    </w:p>
    <w:p w14:paraId="545F0B48" w14:textId="77777777" w:rsidR="00BE6A30" w:rsidRPr="001B12DE" w:rsidRDefault="00BE6A30" w:rsidP="00E75416">
      <w:pPr>
        <w:pStyle w:val="Prrafodelista"/>
        <w:widowControl/>
        <w:numPr>
          <w:ilvl w:val="0"/>
          <w:numId w:val="29"/>
        </w:numPr>
        <w:autoSpaceDN/>
        <w:contextualSpacing/>
        <w:jc w:val="both"/>
        <w:rPr>
          <w:sz w:val="24"/>
        </w:rPr>
      </w:pPr>
      <w:r w:rsidRPr="001B12DE">
        <w:rPr>
          <w:sz w:val="24"/>
        </w:rPr>
        <w:t xml:space="preserve">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p w14:paraId="5D409F19" w14:textId="77777777" w:rsidR="00BE6A30" w:rsidRPr="001B12DE" w:rsidRDefault="00BE6A30" w:rsidP="00E75416">
      <w:pPr>
        <w:pStyle w:val="Prrafodelista"/>
        <w:widowControl/>
        <w:numPr>
          <w:ilvl w:val="0"/>
          <w:numId w:val="29"/>
        </w:numPr>
        <w:autoSpaceDN/>
        <w:contextualSpacing/>
        <w:jc w:val="both"/>
        <w:rPr>
          <w:sz w:val="24"/>
        </w:rPr>
      </w:pPr>
      <w:r w:rsidRPr="001B12DE">
        <w:rPr>
          <w:sz w:val="24"/>
        </w:rPr>
        <w:lastRenderedPageBreak/>
        <w:t>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p w14:paraId="13246909" w14:textId="77777777" w:rsidR="00BE6A30" w:rsidRPr="001B12DE" w:rsidRDefault="00BE6A30" w:rsidP="00E75416">
      <w:pPr>
        <w:pStyle w:val="Prrafodelista"/>
        <w:widowControl/>
        <w:numPr>
          <w:ilvl w:val="0"/>
          <w:numId w:val="29"/>
        </w:numPr>
        <w:autoSpaceDN/>
        <w:contextualSpacing/>
        <w:jc w:val="both"/>
        <w:rPr>
          <w:sz w:val="24"/>
        </w:rPr>
      </w:pPr>
      <w:r w:rsidRPr="001B12DE">
        <w:rPr>
          <w:sz w:val="24"/>
        </w:rPr>
        <w:t xml:space="preserve">Preferir la propuesta presentada por el oferente que acredite la vinculación en mayor proporción de personas mayores que no sean beneficiarios de la pensión de vejez, familiar o de sobrevivencia y que hayan cumplido el requisito de edad de pensión establecido en la Ley. </w:t>
      </w:r>
    </w:p>
    <w:p w14:paraId="76DE47C5" w14:textId="177C5442" w:rsidR="00BE6A30" w:rsidRPr="001B12DE" w:rsidRDefault="00BE6A30" w:rsidP="00E75416">
      <w:pPr>
        <w:pStyle w:val="Prrafodelista"/>
        <w:widowControl/>
        <w:numPr>
          <w:ilvl w:val="0"/>
          <w:numId w:val="29"/>
        </w:numPr>
        <w:autoSpaceDN/>
        <w:contextualSpacing/>
        <w:jc w:val="both"/>
        <w:rPr>
          <w:sz w:val="24"/>
        </w:rPr>
      </w:pPr>
      <w:r w:rsidRPr="001B12DE">
        <w:rPr>
          <w:sz w:val="24"/>
        </w:rPr>
        <w:t xml:space="preserve">Preferir la propuesta presentada por el oferente que acredite, en las condiciones establecidas en la ley, que por lo menos diez por ciento (10%) de su nómina pertenece a población indígena, negra, afrocolombiana, raizal, palanquera, Rom o gitanas. </w:t>
      </w:r>
    </w:p>
    <w:p w14:paraId="48745809" w14:textId="77777777" w:rsidR="00BE6A30" w:rsidRPr="001B12DE" w:rsidRDefault="00BE6A30" w:rsidP="00E75416">
      <w:pPr>
        <w:pStyle w:val="Prrafodelista"/>
        <w:widowControl/>
        <w:numPr>
          <w:ilvl w:val="0"/>
          <w:numId w:val="29"/>
        </w:numPr>
        <w:autoSpaceDN/>
        <w:contextualSpacing/>
        <w:jc w:val="both"/>
        <w:rPr>
          <w:sz w:val="24"/>
        </w:rPr>
      </w:pPr>
      <w:r w:rsidRPr="001B12DE">
        <w:rPr>
          <w:sz w:val="24"/>
        </w:rPr>
        <w:t xml:space="preserve">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14:paraId="32623AB2" w14:textId="46003887" w:rsidR="00BE6A30" w:rsidRPr="001B12DE" w:rsidRDefault="00BE6A30" w:rsidP="00E75416">
      <w:pPr>
        <w:pStyle w:val="Prrafodelista"/>
        <w:widowControl/>
        <w:numPr>
          <w:ilvl w:val="0"/>
          <w:numId w:val="29"/>
        </w:numPr>
        <w:autoSpaceDN/>
        <w:contextualSpacing/>
        <w:jc w:val="both"/>
        <w:rPr>
          <w:sz w:val="24"/>
        </w:rPr>
      </w:pPr>
      <w:r w:rsidRPr="001B12DE">
        <w:rPr>
          <w:sz w:val="24"/>
        </w:rPr>
        <w:t xml:space="preserve">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 </w:t>
      </w:r>
    </w:p>
    <w:p w14:paraId="7D7287F1" w14:textId="174B15BC" w:rsidR="00BE6A30" w:rsidRPr="001B12DE" w:rsidRDefault="00BE6A30" w:rsidP="00E75416">
      <w:pPr>
        <w:pStyle w:val="Prrafodelista"/>
        <w:widowControl/>
        <w:numPr>
          <w:ilvl w:val="0"/>
          <w:numId w:val="29"/>
        </w:numPr>
        <w:autoSpaceDN/>
        <w:contextualSpacing/>
        <w:jc w:val="both"/>
        <w:rPr>
          <w:sz w:val="24"/>
        </w:rPr>
      </w:pPr>
      <w:r w:rsidRPr="001B12DE">
        <w:rPr>
          <w:sz w:val="24"/>
        </w:rPr>
        <w:t xml:space="preserve">Preferir la oferta presentada por una </w:t>
      </w:r>
      <w:r w:rsidR="005A016C" w:rsidRPr="001B12DE">
        <w:rPr>
          <w:sz w:val="24"/>
        </w:rPr>
        <w:t>MiPymes</w:t>
      </w:r>
      <w:r w:rsidRPr="001B12DE">
        <w:rPr>
          <w:sz w:val="24"/>
        </w:rPr>
        <w:t xml:space="preserve"> o cooperativas o asociaciones mutuales; o un proponente plural constituido por </w:t>
      </w:r>
      <w:r w:rsidR="005A016C" w:rsidRPr="001B12DE">
        <w:rPr>
          <w:sz w:val="24"/>
        </w:rPr>
        <w:t>MiPymes</w:t>
      </w:r>
      <w:r w:rsidRPr="001B12DE">
        <w:rPr>
          <w:sz w:val="24"/>
        </w:rPr>
        <w:t xml:space="preserve">, cooperativas o asociaciones mutuales. </w:t>
      </w:r>
    </w:p>
    <w:p w14:paraId="2DD61B1E" w14:textId="77777777" w:rsidR="00BE6A30" w:rsidRPr="001B12DE" w:rsidRDefault="00BE6A30" w:rsidP="00E75416">
      <w:pPr>
        <w:pStyle w:val="Prrafodelista"/>
        <w:widowControl/>
        <w:numPr>
          <w:ilvl w:val="0"/>
          <w:numId w:val="29"/>
        </w:numPr>
        <w:autoSpaceDN/>
        <w:contextualSpacing/>
        <w:jc w:val="both"/>
        <w:rPr>
          <w:sz w:val="24"/>
        </w:rPr>
      </w:pPr>
      <w:r w:rsidRPr="001B12DE">
        <w:rPr>
          <w:sz w:val="24"/>
        </w:rPr>
        <w:t xml:space="preserve">Preferir la oferta presentada por el proponente plural constituido por micro y/o pequeñas empresas, cooperativas o asociaciones mutuales. </w:t>
      </w:r>
    </w:p>
    <w:p w14:paraId="09DB1D67" w14:textId="77777777" w:rsidR="00BE6A30" w:rsidRPr="001B12DE" w:rsidRDefault="00BE6A30" w:rsidP="00E75416">
      <w:pPr>
        <w:pStyle w:val="Prrafodelista"/>
        <w:widowControl/>
        <w:numPr>
          <w:ilvl w:val="0"/>
          <w:numId w:val="29"/>
        </w:numPr>
        <w:autoSpaceDN/>
        <w:contextualSpacing/>
        <w:jc w:val="both"/>
        <w:rPr>
          <w:sz w:val="24"/>
        </w:rPr>
      </w:pPr>
      <w:r w:rsidRPr="001B12DE">
        <w:rPr>
          <w:sz w:val="24"/>
        </w:rPr>
        <w:t xml:space="preserve">Preferir al oferente que acredite de acuerdo con sus estados financieros o información contable con corte a 31 de diciembre del año anterior, por lo menos el veinticinco por ciento (25%) del total de pagos realizados a </w:t>
      </w:r>
      <w:r w:rsidRPr="001B12DE">
        <w:rPr>
          <w:sz w:val="24"/>
        </w:rPr>
        <w:lastRenderedPageBreak/>
        <w:t xml:space="preserve">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w:t>
      </w:r>
    </w:p>
    <w:p w14:paraId="3603A12E" w14:textId="77777777" w:rsidR="00BE6A30" w:rsidRPr="001B12DE" w:rsidRDefault="00BE6A30" w:rsidP="00E75416">
      <w:pPr>
        <w:pStyle w:val="Prrafodelista"/>
        <w:widowControl/>
        <w:numPr>
          <w:ilvl w:val="0"/>
          <w:numId w:val="29"/>
        </w:numPr>
        <w:autoSpaceDN/>
        <w:contextualSpacing/>
        <w:jc w:val="both"/>
        <w:rPr>
          <w:sz w:val="24"/>
        </w:rPr>
      </w:pPr>
      <w:r w:rsidRPr="001B12DE">
        <w:rPr>
          <w:sz w:val="24"/>
        </w:rPr>
        <w:t xml:space="preserve">Preferir las empresas reconocidas y establecidas como Sociedad de Beneficio e Interés Colectivo o Sociedad BIC, del segmento MIPYMES. </w:t>
      </w:r>
    </w:p>
    <w:p w14:paraId="444B345B" w14:textId="77777777" w:rsidR="00BE6A30" w:rsidRPr="001B12DE" w:rsidRDefault="00BE6A30" w:rsidP="00E75416">
      <w:pPr>
        <w:pStyle w:val="Prrafodelista"/>
        <w:widowControl/>
        <w:numPr>
          <w:ilvl w:val="0"/>
          <w:numId w:val="29"/>
        </w:numPr>
        <w:autoSpaceDN/>
        <w:contextualSpacing/>
        <w:jc w:val="both"/>
        <w:rPr>
          <w:sz w:val="24"/>
        </w:rPr>
      </w:pPr>
      <w:r w:rsidRPr="001B12DE">
        <w:rPr>
          <w:sz w:val="24"/>
        </w:rPr>
        <w:t>Utilizar un método aleatorio para seleccionar el oferente, método que deberá haber sido previsto previamente en los Documentos del Proceso</w:t>
      </w:r>
    </w:p>
    <w:p w14:paraId="14246E50" w14:textId="77777777" w:rsidR="00BE6A30" w:rsidRPr="00D00240" w:rsidRDefault="00BE6A30" w:rsidP="00E75416">
      <w:pPr>
        <w:wordWrap/>
        <w:rPr>
          <w:rFonts w:ascii="Arial" w:hAnsi="Arial" w:cs="Arial"/>
          <w:b/>
          <w:sz w:val="24"/>
        </w:rPr>
      </w:pPr>
    </w:p>
    <w:p w14:paraId="54A8B214" w14:textId="368D8E1C" w:rsidR="00BE6A30" w:rsidRPr="00D00240" w:rsidRDefault="00BE6A30" w:rsidP="00E75416">
      <w:pPr>
        <w:wordWrap/>
        <w:rPr>
          <w:rFonts w:ascii="Arial" w:hAnsi="Arial" w:cs="Arial"/>
          <w:b/>
          <w:sz w:val="24"/>
        </w:rPr>
      </w:pPr>
      <w:r w:rsidRPr="00D00240">
        <w:rPr>
          <w:rFonts w:ascii="Arial" w:hAnsi="Arial" w:cs="Arial"/>
          <w:sz w:val="24"/>
        </w:rPr>
        <w:t>Método aleatorio. Si subsiste aún el empate, se procederá a citar a una reunión virtual por medio de un link dispuesto en la Plataforma SECOP II como mensaje público, reunión de la cual se tomará video para su posterior publicación. La reunión virtual tendrá el fin único de elegir el ganador mediante la utilización de dos de las funciones de Excel: INDICE</w:t>
      </w:r>
      <w:r w:rsidR="005A016C">
        <w:rPr>
          <w:rFonts w:ascii="Arial" w:hAnsi="Arial" w:cs="Arial"/>
          <w:sz w:val="24"/>
        </w:rPr>
        <w:t xml:space="preserve"> </w:t>
      </w:r>
      <w:r w:rsidRPr="00D00240">
        <w:rPr>
          <w:rFonts w:ascii="Arial" w:hAnsi="Arial" w:cs="Arial"/>
          <w:sz w:val="24"/>
        </w:rPr>
        <w:t xml:space="preserve">([matriz de oferentes en condición de empate]; ALEATORIO.ENTRE(1;b)), siendo ―b‖ el número de oferentes en condición de empate. La casilla aleatoria donde se exprese la anterior fórmula se hará saltar, primero, un número superior a tres (3) e inferior a diez (10) veces, tantas como lo determine el oferente cuyo nombre aparezca en la casilla aleatoria en la tercera (3ª) de esas tres primeras veces. Estos ―saltos‖ de la casilla y el (los) nombres que </w:t>
      </w:r>
      <w:r w:rsidR="00116000" w:rsidRPr="00D00240">
        <w:rPr>
          <w:rFonts w:ascii="Arial" w:hAnsi="Arial" w:cs="Arial"/>
          <w:sz w:val="24"/>
        </w:rPr>
        <w:t>arrojen, no</w:t>
      </w:r>
      <w:r w:rsidRPr="00D00240">
        <w:rPr>
          <w:rFonts w:ascii="Arial" w:hAnsi="Arial" w:cs="Arial"/>
          <w:sz w:val="24"/>
        </w:rPr>
        <w:t xml:space="preserve"> serán tomados, aún, como válidos para determinar al oferente ganador. El oferente ganador será aquel cuyo nombre aparezca en el ―salto‖ de la casilla inmediatamente después de ejecutado el número de saltos previos dichos por el proponente a quien ello le correspondió.</w:t>
      </w:r>
    </w:p>
    <w:p w14:paraId="66C479E3" w14:textId="77777777" w:rsidR="00BE6A30" w:rsidRPr="00D00240" w:rsidRDefault="00BE6A30" w:rsidP="00E75416">
      <w:pPr>
        <w:wordWrap/>
        <w:rPr>
          <w:rFonts w:ascii="Arial" w:hAnsi="Arial" w:cs="Arial"/>
          <w:sz w:val="24"/>
        </w:rPr>
      </w:pPr>
    </w:p>
    <w:p w14:paraId="1A84E464" w14:textId="77777777" w:rsidR="00BE6A30" w:rsidRPr="00116000" w:rsidRDefault="00BE6A30" w:rsidP="00E75416">
      <w:pPr>
        <w:wordWrap/>
        <w:rPr>
          <w:rFonts w:ascii="Arial" w:hAnsi="Arial" w:cs="Arial"/>
          <w:b/>
          <w:sz w:val="24"/>
          <w:u w:val="single"/>
        </w:rPr>
      </w:pPr>
      <w:r w:rsidRPr="00116000">
        <w:rPr>
          <w:rFonts w:ascii="Arial" w:hAnsi="Arial" w:cs="Arial"/>
          <w:b/>
          <w:sz w:val="24"/>
          <w:u w:val="single"/>
        </w:rPr>
        <w:t xml:space="preserve">20 EVALUACIÓN </w:t>
      </w:r>
    </w:p>
    <w:p w14:paraId="773A8B85" w14:textId="77777777" w:rsidR="00BE6A30" w:rsidRPr="00D00240" w:rsidRDefault="00BE6A30" w:rsidP="00E75416">
      <w:pPr>
        <w:wordWrap/>
        <w:rPr>
          <w:rFonts w:ascii="Arial" w:hAnsi="Arial" w:cs="Arial"/>
          <w:b/>
          <w:sz w:val="24"/>
        </w:rPr>
      </w:pPr>
    </w:p>
    <w:p w14:paraId="1C075A31" w14:textId="77777777" w:rsidR="00BE6A30" w:rsidRPr="00D00240" w:rsidRDefault="00BE6A30" w:rsidP="00E75416">
      <w:pPr>
        <w:wordWrap/>
        <w:rPr>
          <w:rFonts w:ascii="Arial" w:hAnsi="Arial" w:cs="Arial"/>
          <w:sz w:val="24"/>
        </w:rPr>
      </w:pPr>
      <w:r w:rsidRPr="00D00240">
        <w:rPr>
          <w:rFonts w:ascii="Arial" w:hAnsi="Arial" w:cs="Arial"/>
          <w:sz w:val="24"/>
        </w:rPr>
        <w:t xml:space="preserve">El </w:t>
      </w:r>
      <w:r w:rsidR="00272B5E" w:rsidRPr="00D00240">
        <w:rPr>
          <w:rFonts w:ascii="Arial" w:hAnsi="Arial" w:cs="Arial"/>
          <w:sz w:val="24"/>
        </w:rPr>
        <w:t>Centro de Diagnóstico Automotor de Calda</w:t>
      </w:r>
      <w:r w:rsidRPr="00D00240">
        <w:rPr>
          <w:rFonts w:ascii="Arial" w:hAnsi="Arial" w:cs="Arial"/>
          <w:sz w:val="24"/>
        </w:rPr>
        <w:t xml:space="preserve"> deberá revisar las ofertas económicas y verificar que la de menor precio cumple con las condiciones de la invitación. Si ésta no cumple con las condiciones de la invitación, el </w:t>
      </w:r>
      <w:r w:rsidR="00272B5E" w:rsidRPr="00D00240">
        <w:rPr>
          <w:rFonts w:ascii="Arial" w:hAnsi="Arial" w:cs="Arial"/>
          <w:sz w:val="24"/>
        </w:rPr>
        <w:t>CDA</w:t>
      </w:r>
      <w:r w:rsidRPr="00D00240">
        <w:rPr>
          <w:rFonts w:ascii="Arial" w:hAnsi="Arial" w:cs="Arial"/>
          <w:sz w:val="24"/>
        </w:rPr>
        <w:t xml:space="preserve"> debe verificar el cumplimiento de los requisitos de la invitación de la oferta con el segundo menor precio y así sucesivamente. (Numeral 4, Artículo 2.2.1.2.1.5.2 del Decreto 1082 de 2015). El informe de evaluación debe indicar si el oferente cumplió con los requisitos habilitantes o de otro tipo establecidos en la invitación a participar</w:t>
      </w:r>
    </w:p>
    <w:p w14:paraId="611BBA6D" w14:textId="77777777" w:rsidR="00BE6A30" w:rsidRPr="00D00240" w:rsidRDefault="00BE6A30" w:rsidP="00E75416">
      <w:pPr>
        <w:wordWrap/>
        <w:rPr>
          <w:rFonts w:ascii="Arial" w:hAnsi="Arial" w:cs="Arial"/>
          <w:sz w:val="24"/>
        </w:rPr>
      </w:pPr>
    </w:p>
    <w:p w14:paraId="7FCBE360" w14:textId="77777777" w:rsidR="00BE6A30" w:rsidRPr="00116000" w:rsidRDefault="00BE6A30" w:rsidP="00E75416">
      <w:pPr>
        <w:wordWrap/>
        <w:rPr>
          <w:rFonts w:ascii="Arial" w:hAnsi="Arial" w:cs="Arial"/>
          <w:sz w:val="24"/>
          <w:u w:val="single"/>
        </w:rPr>
      </w:pPr>
      <w:r w:rsidRPr="00116000">
        <w:rPr>
          <w:rFonts w:ascii="Arial" w:hAnsi="Arial" w:cs="Arial"/>
          <w:b/>
          <w:sz w:val="24"/>
          <w:u w:val="single"/>
        </w:rPr>
        <w:t>20.1 TRASLADO DEL INFORME Y OBSERVACIONES:</w:t>
      </w:r>
      <w:r w:rsidRPr="00116000">
        <w:rPr>
          <w:rFonts w:ascii="Arial" w:hAnsi="Arial" w:cs="Arial"/>
          <w:sz w:val="24"/>
          <w:u w:val="single"/>
        </w:rPr>
        <w:t xml:space="preserve"> </w:t>
      </w:r>
    </w:p>
    <w:p w14:paraId="4BDEDCC6" w14:textId="77777777" w:rsidR="00BE6A30" w:rsidRPr="00D00240" w:rsidRDefault="00BE6A30" w:rsidP="00E75416">
      <w:pPr>
        <w:wordWrap/>
        <w:rPr>
          <w:rFonts w:ascii="Arial" w:hAnsi="Arial" w:cs="Arial"/>
          <w:sz w:val="24"/>
        </w:rPr>
      </w:pPr>
    </w:p>
    <w:p w14:paraId="3FC87E5B" w14:textId="77777777" w:rsidR="00BE6A30" w:rsidRDefault="00BE6A30" w:rsidP="00E75416">
      <w:pPr>
        <w:wordWrap/>
        <w:rPr>
          <w:rFonts w:ascii="Arial" w:hAnsi="Arial" w:cs="Arial"/>
          <w:sz w:val="24"/>
        </w:rPr>
      </w:pPr>
      <w:r w:rsidRPr="00D00240">
        <w:rPr>
          <w:rFonts w:ascii="Arial" w:hAnsi="Arial" w:cs="Arial"/>
          <w:sz w:val="24"/>
        </w:rPr>
        <w:t>Del informe de evaluación se dará traslado de UN DÍA hábil para que los proponentes formulen observaciones.</w:t>
      </w:r>
    </w:p>
    <w:p w14:paraId="2DE508F6" w14:textId="77777777" w:rsidR="00064CC1" w:rsidRPr="00D00240" w:rsidRDefault="00064CC1" w:rsidP="00E75416">
      <w:pPr>
        <w:wordWrap/>
        <w:rPr>
          <w:rFonts w:ascii="Arial" w:hAnsi="Arial" w:cs="Arial"/>
          <w:sz w:val="24"/>
        </w:rPr>
      </w:pPr>
    </w:p>
    <w:p w14:paraId="09A44E84" w14:textId="77777777" w:rsidR="00BE6A30" w:rsidRPr="00D00240" w:rsidRDefault="00BE6A30" w:rsidP="00E75416">
      <w:pPr>
        <w:wordWrap/>
        <w:rPr>
          <w:rFonts w:ascii="Arial" w:hAnsi="Arial" w:cs="Arial"/>
          <w:sz w:val="24"/>
        </w:rPr>
      </w:pPr>
    </w:p>
    <w:p w14:paraId="7F64CF2D" w14:textId="77777777" w:rsidR="00BE6A30" w:rsidRPr="008D1F47" w:rsidRDefault="00BE6A30" w:rsidP="00E75416">
      <w:pPr>
        <w:wordWrap/>
        <w:rPr>
          <w:rFonts w:ascii="Arial" w:hAnsi="Arial" w:cs="Arial"/>
          <w:b/>
          <w:sz w:val="24"/>
          <w:u w:val="single"/>
        </w:rPr>
      </w:pPr>
      <w:r w:rsidRPr="008D1F47">
        <w:rPr>
          <w:rFonts w:ascii="Arial" w:hAnsi="Arial" w:cs="Arial"/>
          <w:b/>
          <w:sz w:val="24"/>
          <w:u w:val="single"/>
        </w:rPr>
        <w:t xml:space="preserve">21 CAUSALES DE RECHAZO </w:t>
      </w:r>
    </w:p>
    <w:p w14:paraId="596CFE83" w14:textId="77777777" w:rsidR="00BE6A30" w:rsidRPr="00D00240" w:rsidRDefault="00BE6A30" w:rsidP="00E75416">
      <w:pPr>
        <w:wordWrap/>
        <w:rPr>
          <w:rFonts w:ascii="Arial" w:hAnsi="Arial" w:cs="Arial"/>
          <w:b/>
          <w:sz w:val="24"/>
        </w:rPr>
      </w:pPr>
    </w:p>
    <w:p w14:paraId="797BDCAA" w14:textId="74EA9A55" w:rsidR="00BE6A30" w:rsidRPr="00333F13" w:rsidRDefault="00BE6A30" w:rsidP="00E75416">
      <w:pPr>
        <w:pStyle w:val="Prrafodelista"/>
        <w:numPr>
          <w:ilvl w:val="0"/>
          <w:numId w:val="31"/>
        </w:numPr>
        <w:contextualSpacing/>
        <w:jc w:val="both"/>
        <w:rPr>
          <w:sz w:val="24"/>
        </w:rPr>
      </w:pPr>
      <w:r w:rsidRPr="008D1F47">
        <w:rPr>
          <w:sz w:val="24"/>
        </w:rPr>
        <w:t xml:space="preserve">Cuando la propuesta no se ajuste a las exigencias de la invitación pública, salvo que haya lugar a subsanar conforme a lo previsto en la ley, el reglamento y lo dispuesto por la entidad. </w:t>
      </w:r>
    </w:p>
    <w:p w14:paraId="2246C8B9" w14:textId="6879E26D" w:rsidR="00BE6A30" w:rsidRPr="00333F13" w:rsidRDefault="00BE6A30" w:rsidP="00E75416">
      <w:pPr>
        <w:pStyle w:val="Prrafodelista"/>
        <w:numPr>
          <w:ilvl w:val="0"/>
          <w:numId w:val="31"/>
        </w:numPr>
        <w:contextualSpacing/>
        <w:jc w:val="both"/>
        <w:rPr>
          <w:sz w:val="24"/>
        </w:rPr>
      </w:pPr>
      <w:r w:rsidRPr="008D1F47">
        <w:rPr>
          <w:sz w:val="24"/>
        </w:rPr>
        <w:t xml:space="preserve">Cuando el oferente no subsane los documentos en el término señalado para ello. </w:t>
      </w:r>
    </w:p>
    <w:p w14:paraId="614673A0" w14:textId="3D4435EC" w:rsidR="00BE6A30" w:rsidRPr="00333F13" w:rsidRDefault="00BE6A30" w:rsidP="00E75416">
      <w:pPr>
        <w:pStyle w:val="Prrafodelista"/>
        <w:numPr>
          <w:ilvl w:val="0"/>
          <w:numId w:val="31"/>
        </w:numPr>
        <w:contextualSpacing/>
        <w:jc w:val="both"/>
        <w:rPr>
          <w:sz w:val="24"/>
        </w:rPr>
      </w:pPr>
      <w:r w:rsidRPr="008D1F47">
        <w:rPr>
          <w:sz w:val="24"/>
        </w:rPr>
        <w:t xml:space="preserve">Cuando el proponente esté incurso en alguna de las causales de inhabilidad, incompatibilidad o prohibición, o en conflictos de interés para contratar establecidas en la Constitución y la ley. </w:t>
      </w:r>
    </w:p>
    <w:p w14:paraId="21CAC87F" w14:textId="3595706A" w:rsidR="00BE6A30" w:rsidRPr="00333F13" w:rsidRDefault="00BE6A30" w:rsidP="00E75416">
      <w:pPr>
        <w:pStyle w:val="Prrafodelista"/>
        <w:numPr>
          <w:ilvl w:val="0"/>
          <w:numId w:val="31"/>
        </w:numPr>
        <w:contextualSpacing/>
        <w:jc w:val="both"/>
        <w:rPr>
          <w:sz w:val="24"/>
        </w:rPr>
      </w:pPr>
      <w:r w:rsidRPr="008D1F47">
        <w:rPr>
          <w:sz w:val="24"/>
        </w:rPr>
        <w:t xml:space="preserve">Cuando la presentación de la oferta sea extemporánea, es decir, se presente luego de la fecha y hora establecida en el cronograma del proceso. </w:t>
      </w:r>
    </w:p>
    <w:p w14:paraId="231B1AE3" w14:textId="30130F2B" w:rsidR="00BE6A30" w:rsidRPr="00333F13" w:rsidRDefault="00BE6A30" w:rsidP="00E75416">
      <w:pPr>
        <w:pStyle w:val="Prrafodelista"/>
        <w:numPr>
          <w:ilvl w:val="0"/>
          <w:numId w:val="31"/>
        </w:numPr>
        <w:contextualSpacing/>
        <w:jc w:val="both"/>
        <w:rPr>
          <w:sz w:val="24"/>
        </w:rPr>
      </w:pPr>
      <w:r w:rsidRPr="008D1F47">
        <w:rPr>
          <w:sz w:val="24"/>
        </w:rPr>
        <w:t xml:space="preserve">Cuando el oferente no tenga la capacidad jurídica para participar ni celebrar el contrato de acuerdo con los parámetros establecidos en la invitación pública y la ley. </w:t>
      </w:r>
    </w:p>
    <w:p w14:paraId="66CC262E" w14:textId="188D4679" w:rsidR="004D005A" w:rsidRPr="00333F13" w:rsidRDefault="00BE6A30" w:rsidP="00E75416">
      <w:pPr>
        <w:pStyle w:val="Prrafodelista"/>
        <w:numPr>
          <w:ilvl w:val="0"/>
          <w:numId w:val="31"/>
        </w:numPr>
        <w:contextualSpacing/>
        <w:jc w:val="both"/>
        <w:rPr>
          <w:sz w:val="24"/>
        </w:rPr>
      </w:pPr>
      <w:r w:rsidRPr="008D1F47">
        <w:rPr>
          <w:sz w:val="24"/>
        </w:rPr>
        <w:t xml:space="preserve">Cuando el valor de la propuesta económica exceda el presupuesto oficial </w:t>
      </w:r>
    </w:p>
    <w:p w14:paraId="40E1A92C" w14:textId="77777777" w:rsidR="00BE6A30" w:rsidRPr="008D1F47" w:rsidRDefault="004D005A" w:rsidP="00E75416">
      <w:pPr>
        <w:pStyle w:val="Prrafodelista"/>
        <w:numPr>
          <w:ilvl w:val="0"/>
          <w:numId w:val="31"/>
        </w:numPr>
        <w:contextualSpacing/>
        <w:jc w:val="both"/>
        <w:rPr>
          <w:sz w:val="24"/>
        </w:rPr>
      </w:pPr>
      <w:r w:rsidRPr="008D1F47">
        <w:rPr>
          <w:rFonts w:eastAsiaTheme="minorHAnsi"/>
          <w:color w:val="000000" w:themeColor="text1"/>
          <w:sz w:val="24"/>
          <w:lang w:eastAsia="es-CO"/>
        </w:rPr>
        <w:t>Que el proponente adicione, suprima, cambie o modifique los ítems, la descripción, las unidades o cantidades señaladas</w:t>
      </w:r>
    </w:p>
    <w:p w14:paraId="2C23DD7E" w14:textId="77777777" w:rsidR="00BE6A30" w:rsidRPr="008D1F47" w:rsidRDefault="00BE6A30" w:rsidP="00E75416">
      <w:pPr>
        <w:pStyle w:val="Prrafodelista"/>
        <w:numPr>
          <w:ilvl w:val="0"/>
          <w:numId w:val="31"/>
        </w:numPr>
        <w:contextualSpacing/>
        <w:jc w:val="both"/>
        <w:rPr>
          <w:sz w:val="24"/>
        </w:rPr>
      </w:pPr>
      <w:r w:rsidRPr="008D1F47">
        <w:rPr>
          <w:sz w:val="24"/>
        </w:rPr>
        <w:t xml:space="preserve">Cuando el plazo de ejecución ofrecido por el proponente sea inferior al señalado en la invitación pública. </w:t>
      </w:r>
    </w:p>
    <w:p w14:paraId="3079CFD0" w14:textId="3F9C88CE" w:rsidR="00BE6A30" w:rsidRPr="00333F13" w:rsidRDefault="00BE7520" w:rsidP="00E75416">
      <w:pPr>
        <w:pStyle w:val="Prrafodelista"/>
        <w:numPr>
          <w:ilvl w:val="0"/>
          <w:numId w:val="31"/>
        </w:numPr>
        <w:contextualSpacing/>
        <w:jc w:val="both"/>
        <w:rPr>
          <w:sz w:val="24"/>
        </w:rPr>
      </w:pPr>
      <w:r w:rsidRPr="008D1F47">
        <w:rPr>
          <w:sz w:val="24"/>
        </w:rPr>
        <w:t xml:space="preserve">Cuando el proponente modifique, suprima o reemplace el formato de oferta económica </w:t>
      </w:r>
    </w:p>
    <w:p w14:paraId="6ED6358A" w14:textId="52737BC7" w:rsidR="00BE6A30" w:rsidRPr="00333F13" w:rsidRDefault="00BE6A30" w:rsidP="00E75416">
      <w:pPr>
        <w:pStyle w:val="Prrafodelista"/>
        <w:numPr>
          <w:ilvl w:val="0"/>
          <w:numId w:val="31"/>
        </w:numPr>
        <w:contextualSpacing/>
        <w:jc w:val="both"/>
        <w:rPr>
          <w:sz w:val="24"/>
        </w:rPr>
      </w:pPr>
      <w:r w:rsidRPr="008D1F47">
        <w:rPr>
          <w:sz w:val="24"/>
        </w:rPr>
        <w:t xml:space="preserve">Cuando el proponente modifique, suprima, reemplace o altere las condiciones mínimas exigidas en la invitación pública. </w:t>
      </w:r>
    </w:p>
    <w:p w14:paraId="2A4CE114" w14:textId="35A9525E" w:rsidR="00BE6A30" w:rsidRPr="00333F13" w:rsidRDefault="00BE6A30" w:rsidP="00E75416">
      <w:pPr>
        <w:pStyle w:val="Prrafodelista"/>
        <w:numPr>
          <w:ilvl w:val="0"/>
          <w:numId w:val="31"/>
        </w:numPr>
        <w:contextualSpacing/>
        <w:jc w:val="both"/>
        <w:rPr>
          <w:sz w:val="24"/>
        </w:rPr>
      </w:pPr>
      <w:r w:rsidRPr="008D1F47">
        <w:rPr>
          <w:sz w:val="24"/>
        </w:rPr>
        <w:t xml:space="preserve">Cuando no se atiendan las modificaciones realizadas por la entidad a la invitación pública mediante adendas. </w:t>
      </w:r>
    </w:p>
    <w:p w14:paraId="2190BAD6" w14:textId="5B8B253C" w:rsidR="00BE6A30" w:rsidRPr="00333F13" w:rsidRDefault="00BE6A30" w:rsidP="00E75416">
      <w:pPr>
        <w:pStyle w:val="Prrafodelista"/>
        <w:numPr>
          <w:ilvl w:val="0"/>
          <w:numId w:val="31"/>
        </w:numPr>
        <w:contextualSpacing/>
        <w:jc w:val="both"/>
        <w:rPr>
          <w:sz w:val="24"/>
        </w:rPr>
      </w:pPr>
      <w:r w:rsidRPr="008D1F47">
        <w:rPr>
          <w:sz w:val="24"/>
        </w:rPr>
        <w:t xml:space="preserve">Cuando un proponente presente varias ofertas a su nombre o por interpuesta persona para el mismo proceso de contratación. </w:t>
      </w:r>
    </w:p>
    <w:p w14:paraId="1C22D325" w14:textId="680852DA" w:rsidR="00BE6A30" w:rsidRPr="00333F13" w:rsidRDefault="00BE6A30" w:rsidP="00E75416">
      <w:pPr>
        <w:pStyle w:val="Prrafodelista"/>
        <w:numPr>
          <w:ilvl w:val="0"/>
          <w:numId w:val="31"/>
        </w:numPr>
        <w:contextualSpacing/>
        <w:jc w:val="both"/>
        <w:rPr>
          <w:sz w:val="24"/>
        </w:rPr>
      </w:pPr>
      <w:r w:rsidRPr="008D1F47">
        <w:rPr>
          <w:sz w:val="24"/>
        </w:rPr>
        <w:t xml:space="preserve">Cuando se compruebe que la información suministrada por el proponente es contradictoria o no corresponda a la realidad. </w:t>
      </w:r>
    </w:p>
    <w:p w14:paraId="61230E88" w14:textId="39FFF8AD" w:rsidR="00BE6A30" w:rsidRPr="00333F13" w:rsidRDefault="00BE6A30" w:rsidP="00E75416">
      <w:pPr>
        <w:pStyle w:val="Prrafodelista"/>
        <w:numPr>
          <w:ilvl w:val="0"/>
          <w:numId w:val="31"/>
        </w:numPr>
        <w:contextualSpacing/>
        <w:jc w:val="both"/>
        <w:rPr>
          <w:sz w:val="24"/>
        </w:rPr>
      </w:pPr>
      <w:r w:rsidRPr="008D1F47">
        <w:rPr>
          <w:sz w:val="24"/>
        </w:rPr>
        <w:t xml:space="preserve">Cuando se ofrezca un precio artificialmente bajo y la entidad considere que las explicaciones dadas por el proponente no son suficientes. </w:t>
      </w:r>
    </w:p>
    <w:p w14:paraId="7F3F131A" w14:textId="52755761" w:rsidR="00BE6A30" w:rsidRPr="00333F13" w:rsidRDefault="00BE6A30" w:rsidP="00E75416">
      <w:pPr>
        <w:pStyle w:val="Prrafodelista"/>
        <w:numPr>
          <w:ilvl w:val="0"/>
          <w:numId w:val="31"/>
        </w:numPr>
        <w:contextualSpacing/>
        <w:jc w:val="both"/>
        <w:rPr>
          <w:sz w:val="24"/>
        </w:rPr>
      </w:pPr>
      <w:r w:rsidRPr="008D1F47">
        <w:rPr>
          <w:sz w:val="24"/>
        </w:rPr>
        <w:t xml:space="preserve">Cuando la persona jurídica se encuentre en proceso de disolución, liquidación o similar o incursa en alguna de las causales para el efecto. </w:t>
      </w:r>
    </w:p>
    <w:p w14:paraId="1ADEF684" w14:textId="2A6B0E93" w:rsidR="00BE6A30" w:rsidRPr="00333F13" w:rsidRDefault="00BE6A30" w:rsidP="00E75416">
      <w:pPr>
        <w:pStyle w:val="Prrafodelista"/>
        <w:numPr>
          <w:ilvl w:val="0"/>
          <w:numId w:val="31"/>
        </w:numPr>
        <w:contextualSpacing/>
        <w:jc w:val="both"/>
        <w:rPr>
          <w:sz w:val="24"/>
        </w:rPr>
      </w:pPr>
      <w:r w:rsidRPr="008D1F47">
        <w:rPr>
          <w:sz w:val="24"/>
        </w:rPr>
        <w:t xml:space="preserve">Cuando se compruebe que un proponente ha interferido, influenciado, u </w:t>
      </w:r>
      <w:r w:rsidR="00333F13" w:rsidRPr="008D1F47">
        <w:rPr>
          <w:sz w:val="24"/>
        </w:rPr>
        <w:t>obtenida correspondencia interna</w:t>
      </w:r>
      <w:r w:rsidRPr="008D1F47">
        <w:rPr>
          <w:sz w:val="24"/>
        </w:rPr>
        <w:t xml:space="preserve">, proyectos de concepto de evaluación o </w:t>
      </w:r>
      <w:r w:rsidRPr="008D1F47">
        <w:rPr>
          <w:sz w:val="24"/>
        </w:rPr>
        <w:lastRenderedPageBreak/>
        <w:t xml:space="preserve">de respuesta a observaciones, no enviados oficialmente a los proponentes. </w:t>
      </w:r>
    </w:p>
    <w:p w14:paraId="0A6859A4" w14:textId="58D5BA26" w:rsidR="00BE6A30" w:rsidRPr="00333F13" w:rsidRDefault="00BE6A30" w:rsidP="00E75416">
      <w:pPr>
        <w:pStyle w:val="Prrafodelista"/>
        <w:numPr>
          <w:ilvl w:val="0"/>
          <w:numId w:val="31"/>
        </w:numPr>
        <w:contextualSpacing/>
        <w:jc w:val="both"/>
        <w:rPr>
          <w:sz w:val="24"/>
        </w:rPr>
      </w:pPr>
      <w:r w:rsidRPr="008D1F47">
        <w:rPr>
          <w:sz w:val="24"/>
        </w:rPr>
        <w:t xml:space="preserve">Cuando se compruebe confabulación entre los proponentes que altere de cualquier manera la aplicación del principio de selección objetiva. </w:t>
      </w:r>
    </w:p>
    <w:p w14:paraId="1C6A9AE6" w14:textId="42D6D709" w:rsidR="00BE6A30" w:rsidRPr="00333F13" w:rsidRDefault="00BE6A30" w:rsidP="00E75416">
      <w:pPr>
        <w:pStyle w:val="Prrafodelista"/>
        <w:numPr>
          <w:ilvl w:val="0"/>
          <w:numId w:val="31"/>
        </w:numPr>
        <w:contextualSpacing/>
        <w:jc w:val="both"/>
        <w:rPr>
          <w:sz w:val="24"/>
        </w:rPr>
      </w:pPr>
      <w:r w:rsidRPr="008D1F47">
        <w:rPr>
          <w:sz w:val="24"/>
        </w:rPr>
        <w:t>Cuando en la propuesta se encuentre información o documentos que no correspondan a la realidad que le permita cumplir un requisito mínimo.</w:t>
      </w:r>
    </w:p>
    <w:p w14:paraId="676A3162" w14:textId="15F86918" w:rsidR="00BE6A30" w:rsidRPr="00333F13" w:rsidRDefault="00BE6A30" w:rsidP="00E75416">
      <w:pPr>
        <w:pStyle w:val="Prrafodelista"/>
        <w:numPr>
          <w:ilvl w:val="0"/>
          <w:numId w:val="31"/>
        </w:numPr>
        <w:contextualSpacing/>
        <w:jc w:val="both"/>
        <w:rPr>
          <w:sz w:val="24"/>
        </w:rPr>
      </w:pPr>
      <w:r w:rsidRPr="008D1F47">
        <w:rPr>
          <w:sz w:val="24"/>
        </w:rPr>
        <w:t xml:space="preserve">Cuando el objeto social de la sociedad, incluido en el certificado de existencia y representación legal, o la actividad mercantil del oferente persona natural, no corresponda al objeto de la presente invitación. </w:t>
      </w:r>
    </w:p>
    <w:p w14:paraId="354958F6" w14:textId="2DBBA349" w:rsidR="00BE6A30" w:rsidRPr="00333F13" w:rsidRDefault="00BE6A30" w:rsidP="00E75416">
      <w:pPr>
        <w:pStyle w:val="Prrafodelista"/>
        <w:numPr>
          <w:ilvl w:val="0"/>
          <w:numId w:val="31"/>
        </w:numPr>
        <w:contextualSpacing/>
        <w:jc w:val="both"/>
        <w:rPr>
          <w:sz w:val="24"/>
        </w:rPr>
      </w:pPr>
      <w:r w:rsidRPr="008D1F47">
        <w:rPr>
          <w:sz w:val="24"/>
        </w:rPr>
        <w:t xml:space="preserve">Cuando se presente más de una oferta por un mismo oferente o se ostente la calidad de representante legal o socio de más de una persona jurídica participante en el presente proceso de selección. </w:t>
      </w:r>
    </w:p>
    <w:p w14:paraId="7FB46EC1" w14:textId="3ADFB8CE" w:rsidR="00BE6A30" w:rsidRPr="004F316C" w:rsidRDefault="00BE6A30" w:rsidP="00752D8C">
      <w:pPr>
        <w:pStyle w:val="Prrafodelista"/>
        <w:numPr>
          <w:ilvl w:val="0"/>
          <w:numId w:val="31"/>
        </w:numPr>
        <w:contextualSpacing/>
        <w:jc w:val="both"/>
        <w:rPr>
          <w:sz w:val="24"/>
        </w:rPr>
      </w:pPr>
      <w:r w:rsidRPr="004F316C">
        <w:rPr>
          <w:sz w:val="24"/>
        </w:rPr>
        <w:t xml:space="preserve">La NO presentación de los documentos habilitantes dentro del término establecido en la invitación o en el plazo fijado por el Comité de Evaluación, o no los subsane correctamente en el plazo fijado. </w:t>
      </w:r>
    </w:p>
    <w:p w14:paraId="3C02E8C8" w14:textId="47D0B393" w:rsidR="00BE6A30" w:rsidRPr="00333F13" w:rsidRDefault="00BE6A30" w:rsidP="00E75416">
      <w:pPr>
        <w:pStyle w:val="Prrafodelista"/>
        <w:numPr>
          <w:ilvl w:val="0"/>
          <w:numId w:val="31"/>
        </w:numPr>
        <w:contextualSpacing/>
        <w:jc w:val="both"/>
        <w:rPr>
          <w:sz w:val="24"/>
        </w:rPr>
      </w:pPr>
      <w:r w:rsidRPr="008D1F47">
        <w:rPr>
          <w:sz w:val="24"/>
        </w:rPr>
        <w:t xml:space="preserve">La NO presentación de la oferta económica. </w:t>
      </w:r>
    </w:p>
    <w:p w14:paraId="2D3150ED" w14:textId="5B02F80E" w:rsidR="00BE6A30" w:rsidRPr="00333F13" w:rsidRDefault="00BE6A30" w:rsidP="00E75416">
      <w:pPr>
        <w:pStyle w:val="Prrafodelista"/>
        <w:numPr>
          <w:ilvl w:val="0"/>
          <w:numId w:val="31"/>
        </w:numPr>
        <w:contextualSpacing/>
        <w:jc w:val="both"/>
        <w:rPr>
          <w:sz w:val="24"/>
        </w:rPr>
      </w:pPr>
      <w:r w:rsidRPr="008D1F47">
        <w:rPr>
          <w:sz w:val="24"/>
        </w:rPr>
        <w:t xml:space="preserve">La NO presentación de la garantía de seriedad de la oferta </w:t>
      </w:r>
    </w:p>
    <w:p w14:paraId="3C4D0DE3" w14:textId="7F6D977E" w:rsidR="00BE6A30" w:rsidRPr="00333F13" w:rsidRDefault="00BE6A30" w:rsidP="00E75416">
      <w:pPr>
        <w:pStyle w:val="Prrafodelista"/>
        <w:numPr>
          <w:ilvl w:val="0"/>
          <w:numId w:val="31"/>
        </w:numPr>
        <w:contextualSpacing/>
        <w:jc w:val="both"/>
        <w:rPr>
          <w:sz w:val="24"/>
        </w:rPr>
      </w:pPr>
      <w:r w:rsidRPr="008D1F47">
        <w:rPr>
          <w:sz w:val="24"/>
        </w:rPr>
        <w:t xml:space="preserve">Cuando la oferta se presente en forma extemporánea. </w:t>
      </w:r>
    </w:p>
    <w:p w14:paraId="5E0BBE6E" w14:textId="182A654C" w:rsidR="00BE6A30" w:rsidRPr="00333F13" w:rsidRDefault="00BE6A30" w:rsidP="00E75416">
      <w:pPr>
        <w:pStyle w:val="Prrafodelista"/>
        <w:numPr>
          <w:ilvl w:val="0"/>
          <w:numId w:val="31"/>
        </w:numPr>
        <w:contextualSpacing/>
        <w:jc w:val="both"/>
        <w:rPr>
          <w:sz w:val="24"/>
        </w:rPr>
      </w:pPr>
      <w:r w:rsidRPr="008D1F47">
        <w:rPr>
          <w:sz w:val="24"/>
        </w:rPr>
        <w:t xml:space="preserve">Si en la oferta técnica o económica no presenta la totalidad de los ítems. </w:t>
      </w:r>
    </w:p>
    <w:p w14:paraId="14EC8DC4" w14:textId="0DC1F09A" w:rsidR="00BE6A30" w:rsidRPr="00333F13" w:rsidRDefault="00BE6A30" w:rsidP="00E75416">
      <w:pPr>
        <w:pStyle w:val="Prrafodelista"/>
        <w:numPr>
          <w:ilvl w:val="0"/>
          <w:numId w:val="31"/>
        </w:numPr>
        <w:contextualSpacing/>
        <w:jc w:val="both"/>
        <w:rPr>
          <w:sz w:val="24"/>
        </w:rPr>
      </w:pPr>
      <w:r w:rsidRPr="008D1F47">
        <w:rPr>
          <w:sz w:val="24"/>
        </w:rPr>
        <w:t xml:space="preserve">Presentar propuestas alternativas y/o condicionadas. </w:t>
      </w:r>
    </w:p>
    <w:p w14:paraId="0002C074" w14:textId="3E16A81F" w:rsidR="00BE6A30" w:rsidRPr="00333F13" w:rsidRDefault="00BE6A30" w:rsidP="00E75416">
      <w:pPr>
        <w:pStyle w:val="Prrafodelista"/>
        <w:numPr>
          <w:ilvl w:val="0"/>
          <w:numId w:val="31"/>
        </w:numPr>
        <w:contextualSpacing/>
        <w:jc w:val="both"/>
        <w:rPr>
          <w:sz w:val="24"/>
        </w:rPr>
      </w:pPr>
      <w:r w:rsidRPr="008D1F47">
        <w:rPr>
          <w:sz w:val="24"/>
        </w:rPr>
        <w:t xml:space="preserve">Cuando no se acredite la experiencia mínima exigida relacionada con el objeto de la invitación (numeral 17.5). </w:t>
      </w:r>
    </w:p>
    <w:p w14:paraId="33897D8F" w14:textId="34F124D9" w:rsidR="00BE6A30" w:rsidRPr="00333F13" w:rsidRDefault="00BE6A30" w:rsidP="00E75416">
      <w:pPr>
        <w:pStyle w:val="Prrafodelista"/>
        <w:numPr>
          <w:ilvl w:val="0"/>
          <w:numId w:val="31"/>
        </w:numPr>
        <w:contextualSpacing/>
        <w:jc w:val="both"/>
        <w:rPr>
          <w:sz w:val="24"/>
        </w:rPr>
      </w:pPr>
      <w:r w:rsidRPr="008D1F47">
        <w:rPr>
          <w:sz w:val="24"/>
        </w:rPr>
        <w:t xml:space="preserve">Cuando con la presentación de la propuesta los ítems del formulario de precios se omitan o   modifiquen, en su denominación o descripción y las cantidades. </w:t>
      </w:r>
    </w:p>
    <w:p w14:paraId="477B1D92" w14:textId="559181BF" w:rsidR="00840A04" w:rsidRPr="00333F13" w:rsidRDefault="00BE6A30" w:rsidP="00E75416">
      <w:pPr>
        <w:pStyle w:val="Prrafodelista"/>
        <w:numPr>
          <w:ilvl w:val="0"/>
          <w:numId w:val="31"/>
        </w:numPr>
        <w:contextualSpacing/>
        <w:jc w:val="both"/>
        <w:rPr>
          <w:color w:val="000000" w:themeColor="text1"/>
          <w:sz w:val="24"/>
        </w:rPr>
      </w:pPr>
      <w:r w:rsidRPr="008D1F47">
        <w:rPr>
          <w:sz w:val="24"/>
        </w:rPr>
        <w:t>Cuando las ofertas no sean presentadas a través del SECOP II, es decir, que sean presentadas en medios físicos.</w:t>
      </w:r>
    </w:p>
    <w:p w14:paraId="592A38A3" w14:textId="77777777" w:rsidR="00BE6A30" w:rsidRDefault="00BE6A30" w:rsidP="00E75416">
      <w:pPr>
        <w:pStyle w:val="Prrafodelista"/>
        <w:ind w:left="0"/>
        <w:jc w:val="both"/>
        <w:rPr>
          <w:color w:val="000000" w:themeColor="text1"/>
          <w:sz w:val="24"/>
          <w:szCs w:val="24"/>
        </w:rPr>
      </w:pPr>
    </w:p>
    <w:p w14:paraId="3925B749" w14:textId="77777777" w:rsidR="00613E09" w:rsidRPr="00D00240" w:rsidRDefault="00613E09" w:rsidP="00E75416">
      <w:pPr>
        <w:pStyle w:val="Prrafodelista"/>
        <w:ind w:left="0"/>
        <w:jc w:val="both"/>
        <w:rPr>
          <w:color w:val="000000" w:themeColor="text1"/>
          <w:sz w:val="24"/>
          <w:szCs w:val="24"/>
        </w:rPr>
      </w:pPr>
    </w:p>
    <w:p w14:paraId="43CBB3CF" w14:textId="77777777" w:rsidR="00BE6A30" w:rsidRPr="00333F13" w:rsidRDefault="00BE6A30" w:rsidP="00E75416">
      <w:pPr>
        <w:wordWrap/>
        <w:rPr>
          <w:rFonts w:ascii="Arial" w:hAnsi="Arial" w:cs="Arial"/>
          <w:b/>
          <w:color w:val="000000" w:themeColor="text1"/>
          <w:sz w:val="24"/>
          <w:u w:val="single"/>
        </w:rPr>
      </w:pPr>
      <w:r w:rsidRPr="00333F13">
        <w:rPr>
          <w:rFonts w:ascii="Arial" w:hAnsi="Arial" w:cs="Arial"/>
          <w:b/>
          <w:color w:val="000000" w:themeColor="text1"/>
          <w:sz w:val="24"/>
          <w:u w:val="single"/>
        </w:rPr>
        <w:t xml:space="preserve">22. COMUNICACIÓN DE LA ACEPTACIÓN DE LA OFERTA </w:t>
      </w:r>
    </w:p>
    <w:p w14:paraId="78BDE9EE" w14:textId="77777777" w:rsidR="00BE6A30" w:rsidRPr="00D00240" w:rsidRDefault="00BE6A30" w:rsidP="00E75416">
      <w:pPr>
        <w:wordWrap/>
        <w:rPr>
          <w:rFonts w:ascii="Arial" w:hAnsi="Arial" w:cs="Arial"/>
          <w:b/>
          <w:color w:val="000000" w:themeColor="text1"/>
          <w:sz w:val="24"/>
        </w:rPr>
      </w:pPr>
    </w:p>
    <w:p w14:paraId="28C45895" w14:textId="16E215D2" w:rsidR="00BE6A30" w:rsidRPr="00D00240" w:rsidRDefault="00BE6A30" w:rsidP="00E75416">
      <w:pPr>
        <w:wordWrap/>
        <w:rPr>
          <w:rFonts w:ascii="Arial" w:hAnsi="Arial" w:cs="Arial"/>
          <w:sz w:val="24"/>
        </w:rPr>
      </w:pPr>
      <w:r w:rsidRPr="00D00240">
        <w:rPr>
          <w:rFonts w:ascii="Arial" w:hAnsi="Arial" w:cs="Arial"/>
          <w:sz w:val="24"/>
        </w:rPr>
        <w:t xml:space="preserve">EL </w:t>
      </w:r>
      <w:r w:rsidR="00272B5E" w:rsidRPr="00D00240">
        <w:rPr>
          <w:rFonts w:ascii="Arial" w:hAnsi="Arial" w:cs="Arial"/>
          <w:sz w:val="24"/>
        </w:rPr>
        <w:t xml:space="preserve">CENTRO DE DIAGNÓSTICO AUTOMOTOR DE </w:t>
      </w:r>
      <w:r w:rsidR="00333F13" w:rsidRPr="00D00240">
        <w:rPr>
          <w:rFonts w:ascii="Arial" w:hAnsi="Arial" w:cs="Arial"/>
          <w:sz w:val="24"/>
        </w:rPr>
        <w:t>CALDA comunicará</w:t>
      </w:r>
      <w:r w:rsidRPr="00D00240">
        <w:rPr>
          <w:rFonts w:ascii="Arial" w:hAnsi="Arial" w:cs="Arial"/>
          <w:sz w:val="24"/>
        </w:rPr>
        <w:t xml:space="preserve"> la aceptación de la oferta. En caso de que sólo se haya presentado una y ésta cumpla con los requisitos habilitantes y satisfaga los requerimientos de la invitación pública, EL </w:t>
      </w:r>
      <w:r w:rsidR="00272B5E" w:rsidRPr="00D00240">
        <w:rPr>
          <w:rFonts w:ascii="Arial" w:hAnsi="Arial" w:cs="Arial"/>
          <w:sz w:val="24"/>
        </w:rPr>
        <w:t>CDA</w:t>
      </w:r>
      <w:r w:rsidRPr="00D00240">
        <w:rPr>
          <w:rFonts w:ascii="Arial" w:hAnsi="Arial" w:cs="Arial"/>
          <w:sz w:val="24"/>
        </w:rPr>
        <w:t xml:space="preserve"> podrá adjudicar el contrato al único proponente. </w:t>
      </w:r>
    </w:p>
    <w:p w14:paraId="0F870F31" w14:textId="77777777" w:rsidR="00BE6A30" w:rsidRPr="00D00240" w:rsidRDefault="00BE6A30" w:rsidP="00E75416">
      <w:pPr>
        <w:wordWrap/>
        <w:rPr>
          <w:rFonts w:ascii="Arial" w:hAnsi="Arial" w:cs="Arial"/>
          <w:sz w:val="24"/>
        </w:rPr>
      </w:pPr>
    </w:p>
    <w:p w14:paraId="4B5E9415" w14:textId="1575C30D" w:rsidR="00BE6A30" w:rsidRPr="00D00240" w:rsidRDefault="00BE6A30" w:rsidP="00E75416">
      <w:pPr>
        <w:wordWrap/>
        <w:rPr>
          <w:rFonts w:ascii="Arial" w:hAnsi="Arial" w:cs="Arial"/>
          <w:sz w:val="24"/>
        </w:rPr>
      </w:pPr>
      <w:r w:rsidRPr="00D00240">
        <w:rPr>
          <w:rFonts w:ascii="Arial" w:hAnsi="Arial" w:cs="Arial"/>
          <w:sz w:val="24"/>
        </w:rPr>
        <w:t xml:space="preserve">El proponente seleccionado para la adjudicación del </w:t>
      </w:r>
      <w:r w:rsidR="00333F13" w:rsidRPr="00D00240">
        <w:rPr>
          <w:rFonts w:ascii="Arial" w:hAnsi="Arial" w:cs="Arial"/>
          <w:sz w:val="24"/>
        </w:rPr>
        <w:t>contrato</w:t>
      </w:r>
      <w:r w:rsidRPr="00D00240">
        <w:rPr>
          <w:rFonts w:ascii="Arial" w:hAnsi="Arial" w:cs="Arial"/>
          <w:sz w:val="24"/>
        </w:rPr>
        <w:t xml:space="preserve"> deberá suscribir el contrato electrónicamente a través del SECOP II, dentro del plazo fijado en el cronograma del proceso de contratación.</w:t>
      </w:r>
    </w:p>
    <w:p w14:paraId="0663B5D6" w14:textId="77777777" w:rsidR="00BE6A30" w:rsidRPr="00D00240" w:rsidRDefault="00BE6A30" w:rsidP="00E75416">
      <w:pPr>
        <w:wordWrap/>
        <w:rPr>
          <w:rFonts w:ascii="Arial" w:hAnsi="Arial" w:cs="Arial"/>
          <w:sz w:val="24"/>
        </w:rPr>
      </w:pPr>
    </w:p>
    <w:p w14:paraId="3A437BCE" w14:textId="77777777" w:rsidR="00BE6A30" w:rsidRPr="00D00240" w:rsidRDefault="00BE6A30" w:rsidP="00E75416">
      <w:pPr>
        <w:wordWrap/>
        <w:rPr>
          <w:rFonts w:ascii="Arial" w:hAnsi="Arial" w:cs="Arial"/>
          <w:sz w:val="24"/>
        </w:rPr>
      </w:pPr>
      <w:r w:rsidRPr="00D00240">
        <w:rPr>
          <w:rFonts w:ascii="Arial" w:hAnsi="Arial" w:cs="Arial"/>
          <w:sz w:val="24"/>
        </w:rPr>
        <w:t xml:space="preserve">Para la suscripción del contrato a través de la plataforma SECOP II, las partes deberán atender los señalado en el documento denominado </w:t>
      </w:r>
      <w:r w:rsidRPr="00D00240">
        <w:rPr>
          <w:rFonts w:ascii="Arial" w:hAnsi="Arial" w:cs="Arial"/>
          <w:i/>
          <w:sz w:val="24"/>
        </w:rPr>
        <w:t xml:space="preserve">“TÉRMINOS Y CONDICIONES DE USO DEL SECOP II” Numeral 6 Manejo de usuarios, cuentas </w:t>
      </w:r>
      <w:r w:rsidRPr="00D00240">
        <w:rPr>
          <w:rFonts w:ascii="Arial" w:hAnsi="Arial" w:cs="Arial"/>
          <w:i/>
          <w:sz w:val="24"/>
        </w:rPr>
        <w:lastRenderedPageBreak/>
        <w:t xml:space="preserve">y contraseñas, en su inciso séptimo el cual expresa: “Para el presente numeral se entenderá como uso indebido del usuario, en el marco de la responsabilidad que implica el acceso al SECOP II con usuario y contraseña, los eventos que afecten el principio de transparencia, publicidad y pluralidad de oferente como, por ejemplo: (…) numeral 2 que indica </w:t>
      </w:r>
      <w:r w:rsidRPr="00D00240">
        <w:rPr>
          <w:rFonts w:ascii="Arial" w:hAnsi="Arial" w:cs="Arial"/>
          <w:sz w:val="24"/>
        </w:rPr>
        <w:t>“</w:t>
      </w:r>
      <w:r w:rsidRPr="00D00240">
        <w:rPr>
          <w:rFonts w:ascii="Arial" w:hAnsi="Arial" w:cs="Arial"/>
          <w:b/>
          <w:i/>
          <w:sz w:val="24"/>
          <w:u w:val="single"/>
        </w:rPr>
        <w:t>Presentar ofertas y/o firmar contratos desde un usuario sin capacidad o autorización para ello, induciendo o manteniendo en error a la parte contractual con la finalidad de sacar provecho ilícito para sí o para un tercero.</w:t>
      </w:r>
      <w:r w:rsidRPr="00D00240">
        <w:rPr>
          <w:rFonts w:ascii="Arial" w:hAnsi="Arial" w:cs="Arial"/>
          <w:sz w:val="24"/>
        </w:rPr>
        <w:t>” (subrayado y negrilla fuera de texto).</w:t>
      </w:r>
    </w:p>
    <w:p w14:paraId="49F155FE" w14:textId="77777777" w:rsidR="00BE6A30" w:rsidRPr="00D00240" w:rsidRDefault="00BE6A30" w:rsidP="00E75416">
      <w:pPr>
        <w:wordWrap/>
        <w:rPr>
          <w:rFonts w:ascii="Arial" w:hAnsi="Arial" w:cs="Arial"/>
          <w:sz w:val="24"/>
        </w:rPr>
      </w:pPr>
    </w:p>
    <w:p w14:paraId="4A7CC80A" w14:textId="77777777" w:rsidR="00BE6A30" w:rsidRPr="00D00240" w:rsidRDefault="00BE6A30" w:rsidP="00E75416">
      <w:pPr>
        <w:wordWrap/>
        <w:rPr>
          <w:rFonts w:ascii="Arial" w:hAnsi="Arial" w:cs="Arial"/>
          <w:sz w:val="24"/>
        </w:rPr>
      </w:pPr>
      <w:r w:rsidRPr="00D00240">
        <w:rPr>
          <w:rFonts w:ascii="Arial" w:hAnsi="Arial" w:cs="Arial"/>
          <w:sz w:val="24"/>
        </w:rPr>
        <w:t xml:space="preserve">Así mismo, se deberá tener en cuenta lo señalado en la “Guía rápida de Gestión Contractual para Proveedores en el SECOP II”, la cual indica en su página cuatro a través de una nota lo siguiente: </w:t>
      </w:r>
    </w:p>
    <w:p w14:paraId="30130E83" w14:textId="77777777" w:rsidR="00BE6A30" w:rsidRPr="00D00240" w:rsidRDefault="00BE6A30" w:rsidP="00E75416">
      <w:pPr>
        <w:wordWrap/>
        <w:rPr>
          <w:rFonts w:ascii="Arial" w:hAnsi="Arial" w:cs="Arial"/>
          <w:sz w:val="24"/>
        </w:rPr>
      </w:pPr>
    </w:p>
    <w:p w14:paraId="66207A20" w14:textId="77777777" w:rsidR="00BE6A30" w:rsidRPr="00D00240" w:rsidRDefault="00BE6A30" w:rsidP="00E75416">
      <w:pPr>
        <w:wordWrap/>
        <w:rPr>
          <w:rFonts w:ascii="Arial" w:hAnsi="Arial" w:cs="Arial"/>
          <w:i/>
          <w:sz w:val="24"/>
        </w:rPr>
      </w:pPr>
      <w:r w:rsidRPr="00D00240">
        <w:rPr>
          <w:rFonts w:ascii="Arial" w:hAnsi="Arial" w:cs="Arial"/>
          <w:i/>
          <w:sz w:val="24"/>
        </w:rPr>
        <w:t xml:space="preserve">“NOTA: Tenga en cuenta, que el usuario que debe hacer clic en </w:t>
      </w:r>
      <w:r w:rsidRPr="00D00240">
        <w:rPr>
          <w:rFonts w:ascii="Arial" w:hAnsi="Arial" w:cs="Arial"/>
          <w:b/>
          <w:i/>
          <w:sz w:val="24"/>
          <w:u w:val="single"/>
        </w:rPr>
        <w:t>"Aprobar Contrato" debe corresponder al usuario competente para firmar el contrato (representante legal/apoderado/facultado).</w:t>
      </w:r>
      <w:r w:rsidRPr="00D00240">
        <w:rPr>
          <w:rFonts w:ascii="Arial" w:hAnsi="Arial" w:cs="Arial"/>
          <w:i/>
          <w:sz w:val="24"/>
        </w:rPr>
        <w:t xml:space="preserve"> La Entidad Estatal verificará que usuario de la cuenta del proveedor aprobó el contrato, en caso de que el usuario que aprobó el contrato no corresponda al usuario del representante legal o quien haga sus veces, la Entidad Estatal rechazará el contrato para volverlo a enviar y que sea el representante legal quien haga clic en “Aprobar contrato”. (subrayado y negrilla fuera de texto).</w:t>
      </w:r>
    </w:p>
    <w:p w14:paraId="06FA02DB" w14:textId="77777777" w:rsidR="00BE6A30" w:rsidRPr="00D00240" w:rsidRDefault="00BE6A30" w:rsidP="00E75416">
      <w:pPr>
        <w:wordWrap/>
        <w:rPr>
          <w:rFonts w:ascii="Arial" w:hAnsi="Arial" w:cs="Arial"/>
          <w:i/>
          <w:sz w:val="24"/>
        </w:rPr>
      </w:pPr>
    </w:p>
    <w:p w14:paraId="404C4E3F" w14:textId="77777777" w:rsidR="00BE6A30" w:rsidRPr="00D30CAF" w:rsidRDefault="00BE6A30" w:rsidP="00E75416">
      <w:pPr>
        <w:wordWrap/>
        <w:rPr>
          <w:rFonts w:ascii="Arial" w:hAnsi="Arial" w:cs="Arial"/>
          <w:b/>
          <w:sz w:val="24"/>
          <w:u w:val="single"/>
        </w:rPr>
      </w:pPr>
      <w:r w:rsidRPr="00D30CAF">
        <w:rPr>
          <w:rFonts w:ascii="Arial" w:hAnsi="Arial" w:cs="Arial"/>
          <w:b/>
          <w:sz w:val="24"/>
          <w:u w:val="single"/>
        </w:rPr>
        <w:t>23.  REQUISITOS DE PERFECCIONAMIENTO Y EJECUCIÓN DEL CONTRATO.</w:t>
      </w:r>
    </w:p>
    <w:p w14:paraId="4A6293B0" w14:textId="77777777" w:rsidR="00BE6A30" w:rsidRPr="00D00240" w:rsidRDefault="00BE6A30" w:rsidP="00E75416">
      <w:pPr>
        <w:wordWrap/>
        <w:rPr>
          <w:rFonts w:ascii="Arial" w:hAnsi="Arial" w:cs="Arial"/>
          <w:b/>
          <w:sz w:val="24"/>
        </w:rPr>
      </w:pPr>
    </w:p>
    <w:p w14:paraId="42C8A7BF" w14:textId="77777777" w:rsidR="00BE6A30" w:rsidRPr="00D00240" w:rsidRDefault="00BE6A30" w:rsidP="00E75416">
      <w:pPr>
        <w:wordWrap/>
        <w:rPr>
          <w:rFonts w:ascii="Arial" w:hAnsi="Arial" w:cs="Arial"/>
          <w:sz w:val="24"/>
        </w:rPr>
      </w:pPr>
      <w:r w:rsidRPr="00D00240">
        <w:rPr>
          <w:rFonts w:ascii="Arial" w:hAnsi="Arial" w:cs="Arial"/>
          <w:sz w:val="24"/>
        </w:rPr>
        <w:t xml:space="preserve">La aceptación se perfeccionará con la firma electrónica del representante legal de la entidad y/o quién haga sus veces, de la persona natural adjudicataria o si se trata de una persona jurídica, de su representante legal. </w:t>
      </w:r>
    </w:p>
    <w:p w14:paraId="26D817F0" w14:textId="77777777" w:rsidR="00BE6A30" w:rsidRPr="00D00240" w:rsidRDefault="00BE6A30" w:rsidP="00E75416">
      <w:pPr>
        <w:wordWrap/>
        <w:rPr>
          <w:rFonts w:ascii="Arial" w:hAnsi="Arial" w:cs="Arial"/>
          <w:sz w:val="24"/>
        </w:rPr>
      </w:pPr>
    </w:p>
    <w:p w14:paraId="4B1B2BF4" w14:textId="77777777" w:rsidR="00BE6A30" w:rsidRPr="00D00240" w:rsidRDefault="00BE6A30" w:rsidP="00E75416">
      <w:pPr>
        <w:wordWrap/>
        <w:rPr>
          <w:rFonts w:ascii="Arial" w:hAnsi="Arial" w:cs="Arial"/>
          <w:sz w:val="24"/>
        </w:rPr>
      </w:pPr>
      <w:r w:rsidRPr="00D00240">
        <w:rPr>
          <w:rFonts w:ascii="Arial" w:hAnsi="Arial" w:cs="Arial"/>
          <w:sz w:val="24"/>
        </w:rPr>
        <w:t>Para su ejecución se requerirá: 1. La expedición del registro presupuestal. 2. El pago de todos los tributos y estampillas de carácter Nacional o Municipal a que haya lugar. 3. Los demás requisitos exigidos por el Estatuto General de Contratación de la Administración Pública y las normas que regulan la materia. 4. Garantías exigidas. Los gastos que demande la legalización del contrato serán por cuenta del contratista.</w:t>
      </w:r>
    </w:p>
    <w:p w14:paraId="6C71FA57" w14:textId="77777777" w:rsidR="00BE6A30" w:rsidRPr="00D00240" w:rsidRDefault="00BE6A30" w:rsidP="00E75416">
      <w:pPr>
        <w:wordWrap/>
        <w:rPr>
          <w:rFonts w:ascii="Arial" w:hAnsi="Arial" w:cs="Arial"/>
          <w:sz w:val="24"/>
        </w:rPr>
      </w:pPr>
    </w:p>
    <w:p w14:paraId="6B9DDF7A" w14:textId="77777777" w:rsidR="00BE6A30" w:rsidRPr="00DF6CC6" w:rsidRDefault="00BE6A30" w:rsidP="00E75416">
      <w:pPr>
        <w:wordWrap/>
        <w:rPr>
          <w:rFonts w:ascii="Arial" w:hAnsi="Arial" w:cs="Arial"/>
          <w:b/>
          <w:sz w:val="24"/>
          <w:u w:val="single"/>
        </w:rPr>
      </w:pPr>
      <w:r w:rsidRPr="00DF6CC6">
        <w:rPr>
          <w:rFonts w:ascii="Arial" w:hAnsi="Arial" w:cs="Arial"/>
          <w:b/>
          <w:sz w:val="24"/>
          <w:u w:val="single"/>
        </w:rPr>
        <w:t xml:space="preserve">24.  GASTOS OCASIONADOS POR EL CONTRATO </w:t>
      </w:r>
    </w:p>
    <w:p w14:paraId="22933F89" w14:textId="77777777" w:rsidR="00BE6A30" w:rsidRPr="00D00240" w:rsidRDefault="00BE6A30" w:rsidP="00E75416">
      <w:pPr>
        <w:wordWrap/>
        <w:rPr>
          <w:rFonts w:ascii="Arial" w:hAnsi="Arial" w:cs="Arial"/>
          <w:b/>
          <w:sz w:val="24"/>
        </w:rPr>
      </w:pPr>
    </w:p>
    <w:p w14:paraId="05F93A1F" w14:textId="77777777" w:rsidR="00BE6A30" w:rsidRPr="00D00240" w:rsidRDefault="00BE6A30" w:rsidP="00E75416">
      <w:pPr>
        <w:wordWrap/>
        <w:rPr>
          <w:rFonts w:ascii="Arial" w:hAnsi="Arial" w:cs="Arial"/>
          <w:sz w:val="24"/>
        </w:rPr>
      </w:pPr>
      <w:r w:rsidRPr="00D00240">
        <w:rPr>
          <w:rFonts w:ascii="Arial" w:hAnsi="Arial" w:cs="Arial"/>
          <w:sz w:val="24"/>
        </w:rPr>
        <w:t>Los gastos ocasionados por la suscripción, perfeccionamiento, legalización y ejecución del contrato, tales como garantías, tributos, fotocopias, entre otros, estarán a cargo del contratista.</w:t>
      </w:r>
    </w:p>
    <w:p w14:paraId="45377873" w14:textId="77777777" w:rsidR="00BE6A30" w:rsidRPr="00D00240" w:rsidRDefault="00BE6A30" w:rsidP="00E75416">
      <w:pPr>
        <w:wordWrap/>
        <w:snapToGrid w:val="0"/>
        <w:rPr>
          <w:rFonts w:ascii="Arial" w:hAnsi="Arial" w:cs="Arial"/>
          <w:sz w:val="24"/>
        </w:rPr>
      </w:pPr>
    </w:p>
    <w:p w14:paraId="7C14AEA9" w14:textId="77777777" w:rsidR="00BE6A30" w:rsidRPr="00D00240" w:rsidRDefault="00BE6A30" w:rsidP="00E75416">
      <w:pPr>
        <w:wordWrap/>
        <w:rPr>
          <w:rFonts w:ascii="Arial" w:hAnsi="Arial" w:cs="Arial"/>
          <w:sz w:val="24"/>
        </w:rPr>
      </w:pPr>
      <w:r w:rsidRPr="00D00240">
        <w:rPr>
          <w:rFonts w:ascii="Arial" w:hAnsi="Arial" w:cs="Arial"/>
          <w:b/>
          <w:sz w:val="24"/>
        </w:rPr>
        <w:t xml:space="preserve">25. GARANTÍAS DESTINADAS A AMPARAR LOS PERJUICIOS DE </w:t>
      </w:r>
      <w:r w:rsidRPr="00D00240">
        <w:rPr>
          <w:rFonts w:ascii="Arial" w:hAnsi="Arial" w:cs="Arial"/>
          <w:b/>
          <w:sz w:val="24"/>
        </w:rPr>
        <w:lastRenderedPageBreak/>
        <w:t>NATURALEZA CONTRACTUAL</w:t>
      </w:r>
      <w:r w:rsidRPr="00D00240">
        <w:rPr>
          <w:rFonts w:ascii="Arial" w:hAnsi="Arial" w:cs="Arial"/>
          <w:sz w:val="24"/>
        </w:rPr>
        <w:t>.</w:t>
      </w:r>
    </w:p>
    <w:p w14:paraId="407D9643" w14:textId="77777777" w:rsidR="00BE6A30" w:rsidRPr="00D00240" w:rsidRDefault="00BE6A30" w:rsidP="00E75416">
      <w:pPr>
        <w:wordWrap/>
        <w:rPr>
          <w:rFonts w:ascii="Arial" w:hAnsi="Arial" w:cs="Arial"/>
          <w:sz w:val="24"/>
        </w:rPr>
      </w:pPr>
    </w:p>
    <w:p w14:paraId="00FC60F9" w14:textId="5CAC7078" w:rsidR="00DC62DA" w:rsidRDefault="00BE6A30" w:rsidP="00E75416">
      <w:pPr>
        <w:wordWrap/>
        <w:rPr>
          <w:rFonts w:ascii="Arial" w:hAnsi="Arial" w:cs="Arial"/>
          <w:sz w:val="24"/>
        </w:rPr>
      </w:pPr>
      <w:r w:rsidRPr="00D00240">
        <w:rPr>
          <w:rFonts w:ascii="Arial" w:hAnsi="Arial" w:cs="Arial"/>
          <w:sz w:val="24"/>
        </w:rPr>
        <w:t xml:space="preserve">De conformidad con lo establecido en el Decreto 1082 de 2015 respecto a las garantías, quien resulte adjudicatario del contrato, deberá constituir las siguientes garantías a favor del </w:t>
      </w:r>
      <w:r w:rsidR="00272B5E" w:rsidRPr="00D00240">
        <w:rPr>
          <w:rFonts w:ascii="Arial" w:hAnsi="Arial" w:cs="Arial"/>
          <w:sz w:val="24"/>
        </w:rPr>
        <w:t>Centro de Diagnóstico Automotor de Calda</w:t>
      </w:r>
      <w:r w:rsidRPr="00D00240">
        <w:rPr>
          <w:rFonts w:ascii="Arial" w:hAnsi="Arial" w:cs="Arial"/>
          <w:sz w:val="24"/>
        </w:rPr>
        <w:t>, para amparar los siguientes riesgos:</w:t>
      </w:r>
    </w:p>
    <w:p w14:paraId="4695886E" w14:textId="77777777" w:rsidR="00064CC1" w:rsidRDefault="00064CC1" w:rsidP="00E75416">
      <w:pPr>
        <w:wordWrap/>
        <w:rPr>
          <w:rFonts w:ascii="Arial" w:hAnsi="Arial" w:cs="Arial"/>
          <w:sz w:val="24"/>
        </w:rPr>
      </w:pPr>
    </w:p>
    <w:p w14:paraId="719FAD3D" w14:textId="77777777" w:rsidR="00064CC1" w:rsidRPr="00D00240" w:rsidRDefault="00064CC1" w:rsidP="00E75416">
      <w:pPr>
        <w:wordWrap/>
        <w:rPr>
          <w:rFonts w:ascii="Arial" w:hAnsi="Arial" w:cs="Arial"/>
          <w:sz w:val="24"/>
        </w:rPr>
      </w:pPr>
    </w:p>
    <w:p w14:paraId="6D20DED6" w14:textId="77777777" w:rsidR="003C3186" w:rsidRPr="00D00240" w:rsidRDefault="003C3186" w:rsidP="00E75416">
      <w:pPr>
        <w:pStyle w:val="Prrafodelista"/>
        <w:suppressAutoHyphens w:val="0"/>
        <w:autoSpaceDE w:val="0"/>
        <w:ind w:left="0"/>
        <w:jc w:val="both"/>
        <w:rPr>
          <w:sz w:val="24"/>
          <w:szCs w:val="24"/>
        </w:rPr>
      </w:pPr>
    </w:p>
    <w:tbl>
      <w:tblPr>
        <w:tblW w:w="88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40"/>
        <w:gridCol w:w="2940"/>
        <w:gridCol w:w="2941"/>
      </w:tblGrid>
      <w:tr w:rsidR="0071372B" w:rsidRPr="00D00240" w14:paraId="64E60BE3" w14:textId="77777777" w:rsidTr="00DF6CC6">
        <w:trPr>
          <w:trHeight w:val="199"/>
        </w:trPr>
        <w:tc>
          <w:tcPr>
            <w:tcW w:w="2940" w:type="dxa"/>
            <w:shd w:val="clear" w:color="auto" w:fill="auto"/>
            <w:vAlign w:val="center"/>
          </w:tcPr>
          <w:p w14:paraId="2111A24B" w14:textId="77777777" w:rsidR="0071372B" w:rsidRPr="00064CC1" w:rsidRDefault="0071372B" w:rsidP="00E75416">
            <w:pPr>
              <w:pStyle w:val="Prrafodelista"/>
              <w:ind w:left="0"/>
              <w:jc w:val="both"/>
              <w:rPr>
                <w:b/>
                <w:bCs/>
                <w:sz w:val="24"/>
                <w:szCs w:val="24"/>
                <w:lang w:val="es-CO"/>
              </w:rPr>
            </w:pPr>
            <w:r w:rsidRPr="00064CC1">
              <w:rPr>
                <w:b/>
                <w:bCs/>
                <w:sz w:val="24"/>
                <w:szCs w:val="24"/>
                <w:lang w:val="es-CO"/>
              </w:rPr>
              <w:t>AMPARO</w:t>
            </w:r>
          </w:p>
        </w:tc>
        <w:tc>
          <w:tcPr>
            <w:tcW w:w="2940" w:type="dxa"/>
            <w:shd w:val="clear" w:color="auto" w:fill="auto"/>
            <w:vAlign w:val="center"/>
          </w:tcPr>
          <w:p w14:paraId="3C8BE180" w14:textId="77777777" w:rsidR="0071372B" w:rsidRPr="00064CC1" w:rsidRDefault="0071372B" w:rsidP="00E75416">
            <w:pPr>
              <w:pStyle w:val="Prrafodelista"/>
              <w:ind w:left="0"/>
              <w:jc w:val="both"/>
              <w:rPr>
                <w:b/>
                <w:bCs/>
                <w:sz w:val="24"/>
                <w:szCs w:val="24"/>
                <w:lang w:val="es-CO"/>
              </w:rPr>
            </w:pPr>
            <w:r w:rsidRPr="00064CC1">
              <w:rPr>
                <w:b/>
                <w:bCs/>
                <w:sz w:val="24"/>
                <w:szCs w:val="24"/>
                <w:lang w:val="es-CO"/>
              </w:rPr>
              <w:t>CUANTÍA</w:t>
            </w:r>
          </w:p>
        </w:tc>
        <w:tc>
          <w:tcPr>
            <w:tcW w:w="2941" w:type="dxa"/>
            <w:shd w:val="clear" w:color="auto" w:fill="auto"/>
            <w:vAlign w:val="center"/>
          </w:tcPr>
          <w:p w14:paraId="5D56C590" w14:textId="77777777" w:rsidR="0071372B" w:rsidRPr="00064CC1" w:rsidRDefault="0071372B" w:rsidP="00E75416">
            <w:pPr>
              <w:pStyle w:val="Prrafodelista"/>
              <w:ind w:left="0"/>
              <w:jc w:val="both"/>
              <w:rPr>
                <w:b/>
                <w:bCs/>
                <w:sz w:val="24"/>
                <w:szCs w:val="24"/>
                <w:lang w:val="es-CO"/>
              </w:rPr>
            </w:pPr>
            <w:r w:rsidRPr="00064CC1">
              <w:rPr>
                <w:b/>
                <w:bCs/>
                <w:sz w:val="24"/>
                <w:szCs w:val="24"/>
                <w:lang w:val="es-CO"/>
              </w:rPr>
              <w:t>VIGENCIA</w:t>
            </w:r>
          </w:p>
        </w:tc>
      </w:tr>
      <w:tr w:rsidR="0071372B" w:rsidRPr="00D00240" w14:paraId="0D38BD96" w14:textId="77777777" w:rsidTr="00DF6CC6">
        <w:trPr>
          <w:trHeight w:val="1227"/>
        </w:trPr>
        <w:tc>
          <w:tcPr>
            <w:tcW w:w="2940" w:type="dxa"/>
            <w:shd w:val="clear" w:color="auto" w:fill="auto"/>
            <w:vAlign w:val="center"/>
          </w:tcPr>
          <w:p w14:paraId="6862F6DA" w14:textId="77777777" w:rsidR="0071372B" w:rsidRPr="00064CC1" w:rsidRDefault="0071372B" w:rsidP="00E75416">
            <w:pPr>
              <w:pStyle w:val="Prrafodelista"/>
              <w:ind w:left="0"/>
              <w:jc w:val="both"/>
              <w:rPr>
                <w:b/>
                <w:bCs/>
                <w:sz w:val="24"/>
                <w:szCs w:val="24"/>
                <w:lang w:val="es-CO"/>
              </w:rPr>
            </w:pPr>
            <w:r w:rsidRPr="00064CC1">
              <w:rPr>
                <w:b/>
                <w:bCs/>
                <w:sz w:val="24"/>
                <w:szCs w:val="24"/>
                <w:lang w:val="es-CO"/>
              </w:rPr>
              <w:t>Cumplimiento de las obligaciones surgidas del contrato.</w:t>
            </w:r>
          </w:p>
          <w:p w14:paraId="37A4FEE9" w14:textId="77777777" w:rsidR="0071372B" w:rsidRPr="00064CC1" w:rsidRDefault="0071372B" w:rsidP="00E75416">
            <w:pPr>
              <w:pStyle w:val="Prrafodelista"/>
              <w:ind w:left="0"/>
              <w:jc w:val="both"/>
              <w:rPr>
                <w:bCs/>
                <w:sz w:val="24"/>
                <w:szCs w:val="24"/>
                <w:lang w:val="es-CO"/>
              </w:rPr>
            </w:pPr>
          </w:p>
          <w:p w14:paraId="4FD3F1D5" w14:textId="77777777" w:rsidR="0071372B" w:rsidRPr="00064CC1" w:rsidRDefault="0071372B" w:rsidP="00E75416">
            <w:pPr>
              <w:pStyle w:val="Prrafodelista"/>
              <w:ind w:left="0"/>
              <w:jc w:val="both"/>
              <w:rPr>
                <w:bCs/>
                <w:sz w:val="24"/>
                <w:szCs w:val="24"/>
                <w:u w:val="single"/>
                <w:lang w:val="es-CO"/>
              </w:rPr>
            </w:pPr>
            <w:r w:rsidRPr="00064CC1">
              <w:rPr>
                <w:bCs/>
                <w:sz w:val="24"/>
                <w:szCs w:val="24"/>
                <w:u w:val="single"/>
                <w:lang w:val="es-CO"/>
              </w:rPr>
              <w:t>Este amparo debe incluir de manera expresa la cobertura de la cláusula penal pecuniaria y de las multas.</w:t>
            </w:r>
          </w:p>
        </w:tc>
        <w:tc>
          <w:tcPr>
            <w:tcW w:w="2940" w:type="dxa"/>
            <w:shd w:val="clear" w:color="auto" w:fill="auto"/>
            <w:vAlign w:val="center"/>
          </w:tcPr>
          <w:p w14:paraId="10F15345" w14:textId="77777777" w:rsidR="0071372B" w:rsidRPr="00064CC1" w:rsidRDefault="0071372B" w:rsidP="00E75416">
            <w:pPr>
              <w:pStyle w:val="Prrafodelista"/>
              <w:ind w:left="0"/>
              <w:jc w:val="both"/>
              <w:rPr>
                <w:bCs/>
                <w:sz w:val="24"/>
                <w:szCs w:val="24"/>
                <w:lang w:val="es-CO"/>
              </w:rPr>
            </w:pPr>
            <w:r w:rsidRPr="00064CC1">
              <w:rPr>
                <w:bCs/>
                <w:sz w:val="24"/>
                <w:szCs w:val="24"/>
                <w:lang w:val="es-CO"/>
              </w:rPr>
              <w:t>10% del valor del contrato.</w:t>
            </w:r>
          </w:p>
          <w:p w14:paraId="15143E35" w14:textId="77777777" w:rsidR="0071372B" w:rsidRPr="00064CC1" w:rsidRDefault="0071372B" w:rsidP="00E75416">
            <w:pPr>
              <w:pStyle w:val="Prrafodelista"/>
              <w:ind w:left="0"/>
              <w:jc w:val="both"/>
              <w:rPr>
                <w:bCs/>
                <w:sz w:val="24"/>
                <w:szCs w:val="24"/>
                <w:lang w:val="es-CO"/>
              </w:rPr>
            </w:pPr>
          </w:p>
          <w:p w14:paraId="44A33D50" w14:textId="77777777" w:rsidR="0071372B" w:rsidRPr="00064CC1" w:rsidRDefault="0071372B" w:rsidP="00E75416">
            <w:pPr>
              <w:pStyle w:val="Prrafodelista"/>
              <w:ind w:left="0"/>
              <w:jc w:val="both"/>
              <w:rPr>
                <w:bCs/>
                <w:sz w:val="24"/>
                <w:szCs w:val="24"/>
                <w:lang w:val="es-CO"/>
              </w:rPr>
            </w:pPr>
            <w:r w:rsidRPr="00064CC1">
              <w:rPr>
                <w:bCs/>
                <w:sz w:val="24"/>
                <w:szCs w:val="24"/>
                <w:lang w:val="es-CO"/>
              </w:rPr>
              <w:t>En ningún caso sea inferior al valor de la cláusula penal pecuniaria.</w:t>
            </w:r>
          </w:p>
        </w:tc>
        <w:tc>
          <w:tcPr>
            <w:tcW w:w="2941" w:type="dxa"/>
            <w:shd w:val="clear" w:color="auto" w:fill="auto"/>
            <w:vAlign w:val="center"/>
          </w:tcPr>
          <w:p w14:paraId="4573F988" w14:textId="77777777" w:rsidR="0071372B" w:rsidRPr="00064CC1" w:rsidRDefault="0071372B" w:rsidP="00E75416">
            <w:pPr>
              <w:pStyle w:val="Prrafodelista"/>
              <w:ind w:left="0"/>
              <w:jc w:val="both"/>
              <w:rPr>
                <w:bCs/>
                <w:sz w:val="24"/>
                <w:szCs w:val="24"/>
                <w:lang w:val="es-CO"/>
              </w:rPr>
            </w:pPr>
            <w:r w:rsidRPr="00064CC1">
              <w:rPr>
                <w:bCs/>
                <w:sz w:val="24"/>
                <w:szCs w:val="24"/>
                <w:lang w:val="es-CO"/>
              </w:rPr>
              <w:t>Vigencia del contrato y cuatro (04) meses más.</w:t>
            </w:r>
          </w:p>
        </w:tc>
      </w:tr>
      <w:tr w:rsidR="0065733B" w:rsidRPr="00D00240" w14:paraId="0640BF40" w14:textId="77777777" w:rsidTr="00DF6CC6">
        <w:trPr>
          <w:trHeight w:val="1227"/>
        </w:trPr>
        <w:tc>
          <w:tcPr>
            <w:tcW w:w="2940" w:type="dxa"/>
            <w:shd w:val="clear" w:color="auto" w:fill="auto"/>
            <w:vAlign w:val="center"/>
          </w:tcPr>
          <w:p w14:paraId="61F401B0" w14:textId="3446E7DD" w:rsidR="0065733B" w:rsidRPr="00064CC1" w:rsidRDefault="0065733B" w:rsidP="0065733B">
            <w:pPr>
              <w:pStyle w:val="Prrafodelista"/>
              <w:ind w:left="0"/>
              <w:jc w:val="both"/>
              <w:rPr>
                <w:b/>
                <w:bCs/>
                <w:sz w:val="24"/>
                <w:szCs w:val="24"/>
                <w:lang w:val="es-CO"/>
              </w:rPr>
            </w:pPr>
            <w:r w:rsidRPr="00C564BD">
              <w:rPr>
                <w:b/>
                <w:bCs/>
                <w:sz w:val="24"/>
                <w:szCs w:val="24"/>
              </w:rPr>
              <w:t>Calidad del Servicio</w:t>
            </w:r>
          </w:p>
        </w:tc>
        <w:tc>
          <w:tcPr>
            <w:tcW w:w="2940" w:type="dxa"/>
            <w:shd w:val="clear" w:color="auto" w:fill="auto"/>
            <w:vAlign w:val="center"/>
          </w:tcPr>
          <w:p w14:paraId="68F1B844" w14:textId="1F39E73F" w:rsidR="0065733B" w:rsidRPr="00064CC1" w:rsidRDefault="0065733B" w:rsidP="0065733B">
            <w:pPr>
              <w:pStyle w:val="Prrafodelista"/>
              <w:ind w:left="0"/>
              <w:jc w:val="both"/>
              <w:rPr>
                <w:bCs/>
                <w:sz w:val="24"/>
                <w:szCs w:val="24"/>
                <w:lang w:val="es-CO"/>
              </w:rPr>
            </w:pPr>
            <w:r w:rsidRPr="00C564BD">
              <w:rPr>
                <w:bCs/>
                <w:sz w:val="24"/>
                <w:szCs w:val="24"/>
              </w:rPr>
              <w:t>20% del valor del contrato.</w:t>
            </w:r>
          </w:p>
        </w:tc>
        <w:tc>
          <w:tcPr>
            <w:tcW w:w="2941" w:type="dxa"/>
            <w:shd w:val="clear" w:color="auto" w:fill="auto"/>
            <w:vAlign w:val="center"/>
          </w:tcPr>
          <w:p w14:paraId="1C370829" w14:textId="0B692D30" w:rsidR="0065733B" w:rsidRPr="00064CC1" w:rsidRDefault="0065733B" w:rsidP="0065733B">
            <w:pPr>
              <w:pStyle w:val="Prrafodelista"/>
              <w:ind w:left="0"/>
              <w:jc w:val="both"/>
              <w:rPr>
                <w:bCs/>
                <w:sz w:val="24"/>
                <w:szCs w:val="24"/>
                <w:lang w:val="es-CO"/>
              </w:rPr>
            </w:pPr>
            <w:r w:rsidRPr="00C564BD">
              <w:rPr>
                <w:bCs/>
                <w:sz w:val="24"/>
                <w:szCs w:val="24"/>
              </w:rPr>
              <w:t>Vigencia del contrato y cuatro (04) meses más.</w:t>
            </w:r>
          </w:p>
        </w:tc>
      </w:tr>
    </w:tbl>
    <w:p w14:paraId="5D37A86A" w14:textId="77777777" w:rsidR="003C3186" w:rsidRPr="00D00240" w:rsidRDefault="003C3186" w:rsidP="00E75416">
      <w:pPr>
        <w:wordWrap/>
        <w:adjustRightInd w:val="0"/>
        <w:rPr>
          <w:rFonts w:ascii="Arial" w:eastAsia="Calibri" w:hAnsi="Arial" w:cs="Arial"/>
          <w:b/>
          <w:sz w:val="24"/>
          <w:lang w:eastAsia="es-CO"/>
        </w:rPr>
      </w:pPr>
    </w:p>
    <w:p w14:paraId="5BF8F04A" w14:textId="0F487721" w:rsidR="00BE6A30" w:rsidRPr="00D00240" w:rsidRDefault="00BE6A30" w:rsidP="00E75416">
      <w:pPr>
        <w:pStyle w:val="Prrafodelista"/>
        <w:ind w:left="0"/>
        <w:jc w:val="both"/>
        <w:rPr>
          <w:bCs/>
          <w:sz w:val="24"/>
          <w:szCs w:val="24"/>
          <w:lang w:val="es-CO"/>
        </w:rPr>
      </w:pPr>
      <w:r w:rsidRPr="00D00240">
        <w:rPr>
          <w:bCs/>
          <w:sz w:val="24"/>
          <w:szCs w:val="24"/>
          <w:lang w:val="es-CO"/>
        </w:rPr>
        <w:t xml:space="preserve">El </w:t>
      </w:r>
      <w:r w:rsidR="005E05B5" w:rsidRPr="00D00240">
        <w:rPr>
          <w:bCs/>
          <w:sz w:val="24"/>
          <w:szCs w:val="24"/>
          <w:lang w:val="es-CO"/>
        </w:rPr>
        <w:t>CDA</w:t>
      </w:r>
      <w:r w:rsidR="005E05B5">
        <w:rPr>
          <w:bCs/>
          <w:sz w:val="24"/>
          <w:szCs w:val="24"/>
          <w:lang w:val="es-CO"/>
        </w:rPr>
        <w:t>C</w:t>
      </w:r>
      <w:r w:rsidR="005E05B5" w:rsidRPr="00D00240">
        <w:rPr>
          <w:bCs/>
          <w:sz w:val="24"/>
          <w:szCs w:val="24"/>
          <w:lang w:val="es-CO"/>
        </w:rPr>
        <w:t xml:space="preserve"> no acepta la</w:t>
      </w:r>
      <w:r w:rsidRPr="00D00240">
        <w:rPr>
          <w:bCs/>
          <w:sz w:val="24"/>
          <w:szCs w:val="24"/>
          <w:lang w:val="es-CO"/>
        </w:rPr>
        <w:t xml:space="preserve"> imposición </w:t>
      </w:r>
      <w:r w:rsidR="005E05B5" w:rsidRPr="00D00240">
        <w:rPr>
          <w:bCs/>
          <w:sz w:val="24"/>
          <w:szCs w:val="24"/>
          <w:lang w:val="es-CO"/>
        </w:rPr>
        <w:t>de garantías, en los</w:t>
      </w:r>
      <w:r w:rsidRPr="00D00240">
        <w:rPr>
          <w:bCs/>
          <w:sz w:val="24"/>
          <w:szCs w:val="24"/>
          <w:lang w:val="es-CO"/>
        </w:rPr>
        <w:t xml:space="preserve"> </w:t>
      </w:r>
      <w:r w:rsidR="005E05B5" w:rsidRPr="00D00240">
        <w:rPr>
          <w:bCs/>
          <w:sz w:val="24"/>
          <w:szCs w:val="24"/>
          <w:lang w:val="es-CO"/>
        </w:rPr>
        <w:t>términos del artículo</w:t>
      </w:r>
      <w:r w:rsidRPr="00D00240">
        <w:rPr>
          <w:bCs/>
          <w:sz w:val="24"/>
          <w:szCs w:val="24"/>
          <w:lang w:val="es-CO"/>
        </w:rPr>
        <w:t xml:space="preserve"> </w:t>
      </w:r>
      <w:r w:rsidR="005E05B5" w:rsidRPr="00D00240">
        <w:rPr>
          <w:bCs/>
          <w:sz w:val="24"/>
          <w:szCs w:val="24"/>
          <w:lang w:val="es-CO"/>
        </w:rPr>
        <w:t>1061 del</w:t>
      </w:r>
      <w:r w:rsidRPr="00D00240">
        <w:rPr>
          <w:bCs/>
          <w:sz w:val="24"/>
          <w:szCs w:val="24"/>
          <w:lang w:val="es-CO"/>
        </w:rPr>
        <w:t xml:space="preserve"> </w:t>
      </w:r>
      <w:r w:rsidR="005E05B5" w:rsidRPr="00D00240">
        <w:rPr>
          <w:bCs/>
          <w:sz w:val="24"/>
          <w:szCs w:val="24"/>
          <w:lang w:val="es-CO"/>
        </w:rPr>
        <w:t>Código de</w:t>
      </w:r>
      <w:r w:rsidRPr="00D00240">
        <w:rPr>
          <w:bCs/>
          <w:sz w:val="24"/>
          <w:szCs w:val="24"/>
          <w:lang w:val="es-CO"/>
        </w:rPr>
        <w:t xml:space="preserve"> Comercio. Se entiende </w:t>
      </w:r>
      <w:r w:rsidR="005E05B5" w:rsidRPr="00D00240">
        <w:rPr>
          <w:bCs/>
          <w:sz w:val="24"/>
          <w:szCs w:val="24"/>
          <w:lang w:val="es-CO"/>
        </w:rPr>
        <w:t>que la</w:t>
      </w:r>
      <w:r w:rsidRPr="00D00240">
        <w:rPr>
          <w:bCs/>
          <w:sz w:val="24"/>
          <w:szCs w:val="24"/>
          <w:lang w:val="es-CO"/>
        </w:rPr>
        <w:t xml:space="preserve"> compañía </w:t>
      </w:r>
      <w:r w:rsidR="005E05B5" w:rsidRPr="00D00240">
        <w:rPr>
          <w:bCs/>
          <w:sz w:val="24"/>
          <w:szCs w:val="24"/>
          <w:lang w:val="es-CO"/>
        </w:rPr>
        <w:t>de seguros renuncia</w:t>
      </w:r>
      <w:r w:rsidRPr="00D00240">
        <w:rPr>
          <w:bCs/>
          <w:sz w:val="24"/>
          <w:szCs w:val="24"/>
          <w:lang w:val="es-CO"/>
        </w:rPr>
        <w:t xml:space="preserve"> </w:t>
      </w:r>
      <w:r w:rsidR="005E05B5" w:rsidRPr="00D00240">
        <w:rPr>
          <w:bCs/>
          <w:sz w:val="24"/>
          <w:szCs w:val="24"/>
          <w:lang w:val="es-CO"/>
        </w:rPr>
        <w:t>a tales</w:t>
      </w:r>
      <w:r w:rsidRPr="00D00240">
        <w:rPr>
          <w:bCs/>
          <w:sz w:val="24"/>
          <w:szCs w:val="24"/>
          <w:lang w:val="es-CO"/>
        </w:rPr>
        <w:t xml:space="preserve"> garantías </w:t>
      </w:r>
      <w:r w:rsidR="005E05B5" w:rsidRPr="00D00240">
        <w:rPr>
          <w:bCs/>
          <w:sz w:val="24"/>
          <w:szCs w:val="24"/>
          <w:lang w:val="es-CO"/>
        </w:rPr>
        <w:t>con la</w:t>
      </w:r>
      <w:r w:rsidRPr="00D00240">
        <w:rPr>
          <w:bCs/>
          <w:sz w:val="24"/>
          <w:szCs w:val="24"/>
          <w:lang w:val="es-CO"/>
        </w:rPr>
        <w:t xml:space="preserve"> </w:t>
      </w:r>
      <w:r w:rsidR="005E05B5" w:rsidRPr="00D00240">
        <w:rPr>
          <w:bCs/>
          <w:sz w:val="24"/>
          <w:szCs w:val="24"/>
          <w:lang w:val="es-CO"/>
        </w:rPr>
        <w:t>expedición de la</w:t>
      </w:r>
      <w:r w:rsidRPr="00D00240">
        <w:rPr>
          <w:bCs/>
          <w:sz w:val="24"/>
          <w:szCs w:val="24"/>
          <w:lang w:val="es-CO"/>
        </w:rPr>
        <w:t xml:space="preserve"> respectiva garantía exigida.</w:t>
      </w:r>
    </w:p>
    <w:p w14:paraId="78273ACB" w14:textId="77777777" w:rsidR="00BE6A30" w:rsidRPr="00D00240" w:rsidRDefault="00BE6A30" w:rsidP="00E75416">
      <w:pPr>
        <w:pStyle w:val="Prrafodelista"/>
        <w:ind w:left="0"/>
        <w:jc w:val="both"/>
        <w:rPr>
          <w:bCs/>
          <w:sz w:val="24"/>
          <w:szCs w:val="24"/>
          <w:lang w:val="es-CO"/>
        </w:rPr>
      </w:pPr>
    </w:p>
    <w:p w14:paraId="14077DE0" w14:textId="658C762B" w:rsidR="00BE6A30" w:rsidRPr="00D00240" w:rsidRDefault="00BE6A30" w:rsidP="00E75416">
      <w:pPr>
        <w:pStyle w:val="Prrafodelista"/>
        <w:ind w:left="0"/>
        <w:jc w:val="both"/>
        <w:rPr>
          <w:bCs/>
          <w:sz w:val="24"/>
          <w:szCs w:val="24"/>
          <w:lang w:val="es-CO"/>
        </w:rPr>
      </w:pPr>
      <w:r w:rsidRPr="00D00240">
        <w:rPr>
          <w:bCs/>
          <w:sz w:val="24"/>
          <w:szCs w:val="24"/>
          <w:lang w:val="es-CO"/>
        </w:rPr>
        <w:t xml:space="preserve">El </w:t>
      </w:r>
      <w:r w:rsidR="005E05B5" w:rsidRPr="00D00240">
        <w:rPr>
          <w:bCs/>
          <w:sz w:val="24"/>
          <w:szCs w:val="24"/>
          <w:lang w:val="es-CO"/>
        </w:rPr>
        <w:t>CONTRATISTA repondrá</w:t>
      </w:r>
      <w:r w:rsidRPr="00D00240">
        <w:rPr>
          <w:bCs/>
          <w:sz w:val="24"/>
          <w:szCs w:val="24"/>
          <w:lang w:val="es-CO"/>
        </w:rPr>
        <w:t xml:space="preserve"> el monto de la garantía exigida cada vez que </w:t>
      </w:r>
      <w:r w:rsidR="005E05B5" w:rsidRPr="00D00240">
        <w:rPr>
          <w:bCs/>
          <w:sz w:val="24"/>
          <w:szCs w:val="24"/>
          <w:lang w:val="es-CO"/>
        </w:rPr>
        <w:t>debido a</w:t>
      </w:r>
      <w:r w:rsidRPr="00D00240">
        <w:rPr>
          <w:bCs/>
          <w:sz w:val="24"/>
          <w:szCs w:val="24"/>
          <w:lang w:val="es-CO"/>
        </w:rPr>
        <w:t xml:space="preserve"> sanciones impuestas o por otro hecho se </w:t>
      </w:r>
      <w:r w:rsidR="005E05B5" w:rsidRPr="00D00240">
        <w:rPr>
          <w:bCs/>
          <w:sz w:val="24"/>
          <w:szCs w:val="24"/>
          <w:lang w:val="es-CO"/>
        </w:rPr>
        <w:t>disminuyere o</w:t>
      </w:r>
      <w:r w:rsidRPr="00D00240">
        <w:rPr>
          <w:bCs/>
          <w:sz w:val="24"/>
          <w:szCs w:val="24"/>
          <w:lang w:val="es-CO"/>
        </w:rPr>
        <w:t xml:space="preserve"> agotare, es decir, cuando por razón de siniestro se afecte su valor.</w:t>
      </w:r>
    </w:p>
    <w:p w14:paraId="7E74C53A" w14:textId="77777777" w:rsidR="00BE6A30" w:rsidRPr="00D00240" w:rsidRDefault="00BE6A30" w:rsidP="00E75416">
      <w:pPr>
        <w:pStyle w:val="Prrafodelista"/>
        <w:ind w:left="0"/>
        <w:jc w:val="both"/>
        <w:rPr>
          <w:bCs/>
          <w:sz w:val="24"/>
          <w:szCs w:val="24"/>
          <w:lang w:val="es-CO"/>
        </w:rPr>
      </w:pPr>
    </w:p>
    <w:p w14:paraId="60BF2D84" w14:textId="714DF369" w:rsidR="00BE6A30" w:rsidRPr="00D00240" w:rsidRDefault="00BE6A30" w:rsidP="00E75416">
      <w:pPr>
        <w:pStyle w:val="Prrafodelista"/>
        <w:ind w:left="0"/>
        <w:jc w:val="both"/>
        <w:rPr>
          <w:bCs/>
          <w:sz w:val="24"/>
          <w:szCs w:val="24"/>
          <w:lang w:val="es-CO"/>
        </w:rPr>
      </w:pPr>
      <w:r w:rsidRPr="00D00240">
        <w:rPr>
          <w:bCs/>
          <w:sz w:val="24"/>
          <w:szCs w:val="24"/>
          <w:lang w:val="es-CO"/>
        </w:rPr>
        <w:t xml:space="preserve">El CONTRATISTA deberá otorgar las garantías exigidas </w:t>
      </w:r>
      <w:r w:rsidRPr="00D00240">
        <w:rPr>
          <w:bCs/>
          <w:i/>
          <w:sz w:val="24"/>
          <w:szCs w:val="24"/>
          <w:lang w:val="es-CO"/>
        </w:rPr>
        <w:t xml:space="preserve">y </w:t>
      </w:r>
      <w:r w:rsidRPr="00D00240">
        <w:rPr>
          <w:bCs/>
          <w:sz w:val="24"/>
          <w:szCs w:val="24"/>
          <w:lang w:val="es-CO"/>
        </w:rPr>
        <w:t xml:space="preserve">presentarlas para su aprobación al </w:t>
      </w:r>
      <w:r w:rsidR="00272B5E" w:rsidRPr="00D00240">
        <w:rPr>
          <w:bCs/>
          <w:sz w:val="24"/>
          <w:szCs w:val="24"/>
          <w:lang w:val="es-CO"/>
        </w:rPr>
        <w:t>Centro de Diagnóstico Automotor de Calda</w:t>
      </w:r>
      <w:r w:rsidRPr="00D00240">
        <w:rPr>
          <w:bCs/>
          <w:sz w:val="24"/>
          <w:szCs w:val="24"/>
          <w:lang w:val="es-CO"/>
        </w:rPr>
        <w:t xml:space="preserve">, dentro de los tres (3) días hábiles siguientes </w:t>
      </w:r>
      <w:r w:rsidR="005E05B5" w:rsidRPr="00D00240">
        <w:rPr>
          <w:bCs/>
          <w:sz w:val="24"/>
          <w:szCs w:val="24"/>
          <w:lang w:val="es-CO"/>
        </w:rPr>
        <w:t>a la</w:t>
      </w:r>
      <w:r w:rsidRPr="00D00240">
        <w:rPr>
          <w:bCs/>
          <w:sz w:val="24"/>
          <w:szCs w:val="24"/>
          <w:lang w:val="es-CO"/>
        </w:rPr>
        <w:t xml:space="preserve"> suscripción del negocio jurídico, so pena de declararse el incumplimiento </w:t>
      </w:r>
      <w:r w:rsidR="007B7398" w:rsidRPr="00D00240">
        <w:rPr>
          <w:bCs/>
          <w:sz w:val="24"/>
          <w:szCs w:val="24"/>
          <w:lang w:val="es-CO"/>
        </w:rPr>
        <w:t>de este</w:t>
      </w:r>
      <w:r w:rsidRPr="00D00240">
        <w:rPr>
          <w:bCs/>
          <w:sz w:val="24"/>
          <w:szCs w:val="24"/>
          <w:lang w:val="es-CO"/>
        </w:rPr>
        <w:t>.</w:t>
      </w:r>
    </w:p>
    <w:p w14:paraId="7DFC6FDC" w14:textId="77777777" w:rsidR="00BE6A30" w:rsidRPr="00D00240" w:rsidRDefault="00BE6A30" w:rsidP="00E75416">
      <w:pPr>
        <w:wordWrap/>
        <w:snapToGrid w:val="0"/>
        <w:rPr>
          <w:rFonts w:ascii="Arial" w:hAnsi="Arial" w:cs="Arial"/>
          <w:sz w:val="24"/>
        </w:rPr>
      </w:pPr>
    </w:p>
    <w:p w14:paraId="585C4295" w14:textId="77777777" w:rsidR="00BE6A30" w:rsidRPr="007B7398" w:rsidRDefault="00BE6A30" w:rsidP="00E75416">
      <w:pPr>
        <w:wordWrap/>
        <w:rPr>
          <w:rFonts w:ascii="Arial" w:hAnsi="Arial" w:cs="Arial"/>
          <w:b/>
          <w:sz w:val="24"/>
          <w:u w:val="single"/>
        </w:rPr>
      </w:pPr>
      <w:r w:rsidRPr="007B7398">
        <w:rPr>
          <w:rFonts w:ascii="Arial" w:hAnsi="Arial" w:cs="Arial"/>
          <w:b/>
          <w:sz w:val="24"/>
          <w:u w:val="single"/>
        </w:rPr>
        <w:t xml:space="preserve">26. CLAUSULAS EXCEPCIONALES </w:t>
      </w:r>
    </w:p>
    <w:p w14:paraId="66732B1D" w14:textId="77777777" w:rsidR="00BE6A30" w:rsidRPr="00D00240" w:rsidRDefault="00BE6A30" w:rsidP="00E75416">
      <w:pPr>
        <w:wordWrap/>
        <w:rPr>
          <w:rFonts w:ascii="Arial" w:hAnsi="Arial" w:cs="Arial"/>
          <w:b/>
          <w:sz w:val="24"/>
        </w:rPr>
      </w:pPr>
    </w:p>
    <w:p w14:paraId="6B49E155" w14:textId="77777777" w:rsidR="00BE6A30" w:rsidRPr="00D00240" w:rsidRDefault="00BE6A30" w:rsidP="00E75416">
      <w:pPr>
        <w:wordWrap/>
        <w:rPr>
          <w:rFonts w:ascii="Arial" w:hAnsi="Arial" w:cs="Arial"/>
          <w:sz w:val="24"/>
        </w:rPr>
      </w:pPr>
      <w:r w:rsidRPr="00D00240">
        <w:rPr>
          <w:rFonts w:ascii="Arial" w:hAnsi="Arial" w:cs="Arial"/>
          <w:sz w:val="24"/>
        </w:rPr>
        <w:t>Se entienden incorporadas al contrato las cláusulas excepcionales de terminación, interpretación y modificación unilaterales de sometimiento a las leyes nacionales y de caducidad previstas en el Estatuto General de la Contratación Pública.</w:t>
      </w:r>
    </w:p>
    <w:p w14:paraId="0C566601" w14:textId="77777777" w:rsidR="00BE6A30" w:rsidRPr="00D00240" w:rsidRDefault="00BE6A30" w:rsidP="00E75416">
      <w:pPr>
        <w:wordWrap/>
        <w:rPr>
          <w:rFonts w:ascii="Arial" w:hAnsi="Arial" w:cs="Arial"/>
          <w:sz w:val="24"/>
        </w:rPr>
      </w:pPr>
    </w:p>
    <w:p w14:paraId="6993EC08" w14:textId="77777777" w:rsidR="00BE6A30" w:rsidRPr="007B7398" w:rsidRDefault="00BE6A30" w:rsidP="00E75416">
      <w:pPr>
        <w:wordWrap/>
        <w:rPr>
          <w:rFonts w:ascii="Arial" w:hAnsi="Arial" w:cs="Arial"/>
          <w:b/>
          <w:sz w:val="24"/>
          <w:u w:val="single"/>
        </w:rPr>
      </w:pPr>
      <w:r w:rsidRPr="007B7398">
        <w:rPr>
          <w:rFonts w:ascii="Arial" w:hAnsi="Arial" w:cs="Arial"/>
          <w:b/>
          <w:sz w:val="24"/>
          <w:u w:val="single"/>
        </w:rPr>
        <w:t>27. INDEMNIDAD</w:t>
      </w:r>
    </w:p>
    <w:p w14:paraId="6AD2ED88" w14:textId="77777777" w:rsidR="00BE6A30" w:rsidRPr="00D00240" w:rsidRDefault="00BE6A30" w:rsidP="00E75416">
      <w:pPr>
        <w:wordWrap/>
        <w:rPr>
          <w:rFonts w:ascii="Arial" w:hAnsi="Arial" w:cs="Arial"/>
          <w:b/>
          <w:sz w:val="24"/>
        </w:rPr>
      </w:pPr>
    </w:p>
    <w:p w14:paraId="38EF798F" w14:textId="248A4681" w:rsidR="00BE6A30" w:rsidRPr="00D00240" w:rsidRDefault="00BE6A30" w:rsidP="00E75416">
      <w:pPr>
        <w:wordWrap/>
        <w:rPr>
          <w:rFonts w:ascii="Arial" w:hAnsi="Arial" w:cs="Arial"/>
          <w:sz w:val="24"/>
        </w:rPr>
      </w:pPr>
      <w:r w:rsidRPr="00D00240">
        <w:rPr>
          <w:rFonts w:ascii="Arial" w:hAnsi="Arial" w:cs="Arial"/>
          <w:sz w:val="24"/>
        </w:rPr>
        <w:t xml:space="preserve">EL CONTRATISTA se obliga a mantener indemne al </w:t>
      </w:r>
      <w:r w:rsidR="00272B5E" w:rsidRPr="00D00240">
        <w:rPr>
          <w:rFonts w:ascii="Arial" w:hAnsi="Arial" w:cs="Arial"/>
          <w:sz w:val="24"/>
        </w:rPr>
        <w:t>Centro de Diagnóstico Automotor de Calda</w:t>
      </w:r>
      <w:r w:rsidR="004F316C">
        <w:rPr>
          <w:rFonts w:ascii="Arial" w:hAnsi="Arial" w:cs="Arial"/>
          <w:sz w:val="24"/>
        </w:rPr>
        <w:t>s</w:t>
      </w:r>
      <w:r w:rsidRPr="00D00240">
        <w:rPr>
          <w:rFonts w:ascii="Arial" w:hAnsi="Arial" w:cs="Arial"/>
          <w:sz w:val="24"/>
        </w:rPr>
        <w:t xml:space="preserve"> de cualquier daño o perjuicio originado en reclamaciones prevenientes de terceros que se deriven de sus actuaciones o de las de sus subcontratistas o dependientes y que tenga como causa este contrato.</w:t>
      </w:r>
    </w:p>
    <w:p w14:paraId="5617463A" w14:textId="77777777" w:rsidR="00BE6A30" w:rsidRPr="00D00240" w:rsidRDefault="00BE6A30" w:rsidP="00E75416">
      <w:pPr>
        <w:wordWrap/>
        <w:rPr>
          <w:rFonts w:ascii="Arial" w:hAnsi="Arial" w:cs="Arial"/>
          <w:sz w:val="24"/>
        </w:rPr>
      </w:pPr>
    </w:p>
    <w:p w14:paraId="55EE12C2" w14:textId="77777777" w:rsidR="00BE6A30" w:rsidRPr="007B7398" w:rsidRDefault="00BE6A30" w:rsidP="00E75416">
      <w:pPr>
        <w:wordWrap/>
        <w:rPr>
          <w:rFonts w:ascii="Arial" w:hAnsi="Arial" w:cs="Arial"/>
          <w:b/>
          <w:sz w:val="24"/>
          <w:u w:val="single"/>
        </w:rPr>
      </w:pPr>
      <w:r w:rsidRPr="007B7398">
        <w:rPr>
          <w:rFonts w:ascii="Arial" w:hAnsi="Arial" w:cs="Arial"/>
          <w:b/>
          <w:sz w:val="24"/>
          <w:u w:val="single"/>
        </w:rPr>
        <w:t>28. MULTAS</w:t>
      </w:r>
    </w:p>
    <w:p w14:paraId="295287B3" w14:textId="77777777" w:rsidR="00BE6A30" w:rsidRPr="00D00240" w:rsidRDefault="00BE6A30" w:rsidP="00E75416">
      <w:pPr>
        <w:wordWrap/>
        <w:rPr>
          <w:rFonts w:ascii="Arial" w:hAnsi="Arial" w:cs="Arial"/>
          <w:b/>
          <w:sz w:val="24"/>
        </w:rPr>
      </w:pPr>
    </w:p>
    <w:p w14:paraId="5E2CB518" w14:textId="0404BA69" w:rsidR="00BE6A30" w:rsidRPr="00D00240" w:rsidRDefault="00BE6A30" w:rsidP="00E75416">
      <w:pPr>
        <w:wordWrap/>
        <w:rPr>
          <w:rFonts w:ascii="Arial" w:hAnsi="Arial" w:cs="Arial"/>
          <w:sz w:val="24"/>
        </w:rPr>
      </w:pPr>
      <w:r w:rsidRPr="00D00240">
        <w:rPr>
          <w:rFonts w:ascii="Arial" w:hAnsi="Arial" w:cs="Arial"/>
          <w:sz w:val="24"/>
        </w:rPr>
        <w:t xml:space="preserve">En caso de mora o incumplimiento de las obligaciones por parte de EL CONTRATISTA y previo requerimiento e informe del supervisor, EL </w:t>
      </w:r>
      <w:r w:rsidR="00272B5E" w:rsidRPr="00D00240">
        <w:rPr>
          <w:rFonts w:ascii="Arial" w:hAnsi="Arial" w:cs="Arial"/>
          <w:sz w:val="24"/>
        </w:rPr>
        <w:t>Centro de Diagnóstico Automotor de Calda</w:t>
      </w:r>
      <w:r w:rsidRPr="00D00240">
        <w:rPr>
          <w:rFonts w:ascii="Arial" w:hAnsi="Arial" w:cs="Arial"/>
          <w:sz w:val="24"/>
        </w:rPr>
        <w:t xml:space="preserve"> podrá imponer y hacer exigibles las multas diarias y sucesivas hasta el uno (1%) por ciento del valor de este contrato por cada día de retraso o</w:t>
      </w:r>
      <w:r w:rsidRPr="00D00240">
        <w:rPr>
          <w:rFonts w:ascii="Arial" w:hAnsi="Arial" w:cs="Arial"/>
          <w:b/>
          <w:color w:val="000000" w:themeColor="text1"/>
          <w:sz w:val="24"/>
        </w:rPr>
        <w:t xml:space="preserve"> </w:t>
      </w:r>
      <w:r w:rsidRPr="00D00240">
        <w:rPr>
          <w:rFonts w:ascii="Arial" w:hAnsi="Arial" w:cs="Arial"/>
          <w:sz w:val="24"/>
        </w:rPr>
        <w:t xml:space="preserve">proporcional a las obligaciones incumplidas, según el caso, las cuales entre si no podrán exceder el diez (10%) del valor </w:t>
      </w:r>
      <w:r w:rsidR="00613E09" w:rsidRPr="00D00240">
        <w:rPr>
          <w:rFonts w:ascii="Arial" w:hAnsi="Arial" w:cs="Arial"/>
          <w:sz w:val="24"/>
        </w:rPr>
        <w:t>de este</w:t>
      </w:r>
      <w:r w:rsidRPr="00D00240">
        <w:rPr>
          <w:rFonts w:ascii="Arial" w:hAnsi="Arial" w:cs="Arial"/>
          <w:sz w:val="24"/>
        </w:rPr>
        <w:t>.</w:t>
      </w:r>
    </w:p>
    <w:p w14:paraId="742C361A" w14:textId="77777777" w:rsidR="00BE6A30" w:rsidRPr="00D00240" w:rsidRDefault="00BE6A30" w:rsidP="00E75416">
      <w:pPr>
        <w:wordWrap/>
        <w:rPr>
          <w:rFonts w:ascii="Arial" w:hAnsi="Arial" w:cs="Arial"/>
          <w:sz w:val="24"/>
        </w:rPr>
      </w:pPr>
    </w:p>
    <w:p w14:paraId="5F248239" w14:textId="77777777" w:rsidR="00BE6A30" w:rsidRPr="007B7398" w:rsidRDefault="00BE6A30" w:rsidP="00E75416">
      <w:pPr>
        <w:wordWrap/>
        <w:rPr>
          <w:rFonts w:ascii="Arial" w:hAnsi="Arial" w:cs="Arial"/>
          <w:b/>
          <w:color w:val="000000" w:themeColor="text1"/>
          <w:sz w:val="24"/>
          <w:u w:val="single"/>
        </w:rPr>
      </w:pPr>
      <w:r w:rsidRPr="007B7398">
        <w:rPr>
          <w:rFonts w:ascii="Arial" w:hAnsi="Arial" w:cs="Arial"/>
          <w:b/>
          <w:sz w:val="24"/>
          <w:u w:val="single"/>
        </w:rPr>
        <w:t>29</w:t>
      </w:r>
      <w:r w:rsidRPr="007B7398">
        <w:rPr>
          <w:rFonts w:ascii="Arial" w:hAnsi="Arial" w:cs="Arial"/>
          <w:sz w:val="24"/>
          <w:u w:val="single"/>
        </w:rPr>
        <w:t xml:space="preserve">. </w:t>
      </w:r>
      <w:r w:rsidRPr="007B7398">
        <w:rPr>
          <w:rFonts w:ascii="Arial" w:hAnsi="Arial" w:cs="Arial"/>
          <w:b/>
          <w:color w:val="000000" w:themeColor="text1"/>
          <w:sz w:val="24"/>
          <w:u w:val="single"/>
        </w:rPr>
        <w:t>PENAL PECUNIARIA</w:t>
      </w:r>
    </w:p>
    <w:p w14:paraId="16A4AB70" w14:textId="77777777" w:rsidR="00BE6A30" w:rsidRPr="00D00240" w:rsidRDefault="00BE6A30" w:rsidP="00E75416">
      <w:pPr>
        <w:wordWrap/>
        <w:rPr>
          <w:rFonts w:ascii="Arial" w:hAnsi="Arial" w:cs="Arial"/>
          <w:b/>
          <w:color w:val="000000" w:themeColor="text1"/>
          <w:sz w:val="24"/>
        </w:rPr>
      </w:pPr>
    </w:p>
    <w:p w14:paraId="46519C49" w14:textId="59D1495D" w:rsidR="00BE6A30" w:rsidRPr="00D00240" w:rsidRDefault="00BE6A30" w:rsidP="00E75416">
      <w:pPr>
        <w:wordWrap/>
        <w:rPr>
          <w:rFonts w:ascii="Arial" w:hAnsi="Arial" w:cs="Arial"/>
          <w:sz w:val="24"/>
        </w:rPr>
      </w:pPr>
      <w:r w:rsidRPr="00D00240">
        <w:rPr>
          <w:rFonts w:ascii="Arial" w:hAnsi="Arial" w:cs="Arial"/>
          <w:sz w:val="24"/>
        </w:rPr>
        <w:t xml:space="preserve">En caso de incumplimiento total, defectuoso o parcial, al final del término de ejecución del contrato de las obligaciones a cargo de EL CONTRATISTA, éste pagará al </w:t>
      </w:r>
      <w:r w:rsidR="00272B5E" w:rsidRPr="00D00240">
        <w:rPr>
          <w:rFonts w:ascii="Arial" w:hAnsi="Arial" w:cs="Arial"/>
          <w:sz w:val="24"/>
        </w:rPr>
        <w:t>CDA</w:t>
      </w:r>
      <w:r w:rsidR="007B7398">
        <w:rPr>
          <w:rFonts w:ascii="Arial" w:hAnsi="Arial" w:cs="Arial"/>
          <w:sz w:val="24"/>
        </w:rPr>
        <w:t>C</w:t>
      </w:r>
      <w:r w:rsidRPr="00D00240">
        <w:rPr>
          <w:rFonts w:ascii="Arial" w:hAnsi="Arial" w:cs="Arial"/>
          <w:sz w:val="24"/>
        </w:rPr>
        <w:t xml:space="preserve"> a título de pena y estimación anticipada de perjuicios, una suma equivalente al diez (10%) del valor del contrato. En el evento en que los perjuicios superen el valor estimado en esta cláusula, EL </w:t>
      </w:r>
      <w:r w:rsidR="00272B5E" w:rsidRPr="00D00240">
        <w:rPr>
          <w:rFonts w:ascii="Arial" w:hAnsi="Arial" w:cs="Arial"/>
          <w:sz w:val="24"/>
        </w:rPr>
        <w:t>CDA</w:t>
      </w:r>
      <w:r w:rsidR="007B7398">
        <w:rPr>
          <w:rFonts w:ascii="Arial" w:hAnsi="Arial" w:cs="Arial"/>
          <w:sz w:val="24"/>
        </w:rPr>
        <w:t>C</w:t>
      </w:r>
      <w:r w:rsidRPr="00D00240">
        <w:rPr>
          <w:rFonts w:ascii="Arial" w:hAnsi="Arial" w:cs="Arial"/>
          <w:sz w:val="24"/>
        </w:rPr>
        <w:t xml:space="preserve"> adelantará las acciones pertinentes para lograr su cobro imputando el valor pagado a dichos perjuicios. Las partes acuerdan que la cuantía de la cláusula penal pecuniaria podrá ser deducida de las sumas que por cualquier concepto se deban AL CONTRATISTA y si fuere necesario de la garantía de cumplimiento del contrato, llegándose en última instancia al cobro por la vía jurisdiccional para el saldo no cubierto. Lo dispuesto en la presente clausula también podrá ser aplicado en el evento en que en cualquier momento de ejecución del contrato el monto de la totalidad de las multas sucesivas impuestas por EL </w:t>
      </w:r>
      <w:r w:rsidR="00272B5E" w:rsidRPr="00D00240">
        <w:rPr>
          <w:rFonts w:ascii="Arial" w:hAnsi="Arial" w:cs="Arial"/>
          <w:sz w:val="24"/>
        </w:rPr>
        <w:t xml:space="preserve">CENTRO DE DIAGNÓSTICO AUTOMOTOR DE </w:t>
      </w:r>
      <w:r w:rsidR="007B7398" w:rsidRPr="00D00240">
        <w:rPr>
          <w:rFonts w:ascii="Arial" w:hAnsi="Arial" w:cs="Arial"/>
          <w:sz w:val="24"/>
        </w:rPr>
        <w:t>CALDA</w:t>
      </w:r>
      <w:r w:rsidR="007B7398">
        <w:rPr>
          <w:rFonts w:ascii="Arial" w:hAnsi="Arial" w:cs="Arial"/>
          <w:sz w:val="24"/>
        </w:rPr>
        <w:t>S</w:t>
      </w:r>
      <w:r w:rsidRPr="00D00240">
        <w:rPr>
          <w:rFonts w:ascii="Arial" w:hAnsi="Arial" w:cs="Arial"/>
          <w:sz w:val="24"/>
        </w:rPr>
        <w:t xml:space="preserve"> iguale o supere el diez por ciento (10%) del valor del contrato.</w:t>
      </w:r>
    </w:p>
    <w:p w14:paraId="43E589FD" w14:textId="77777777" w:rsidR="00BE6A30" w:rsidRDefault="00BE6A30" w:rsidP="00E75416">
      <w:pPr>
        <w:wordWrap/>
        <w:rPr>
          <w:rFonts w:ascii="Arial" w:hAnsi="Arial" w:cs="Arial"/>
          <w:sz w:val="24"/>
        </w:rPr>
      </w:pPr>
    </w:p>
    <w:p w14:paraId="1A42882F" w14:textId="77777777" w:rsidR="00613E09" w:rsidRPr="00D00240" w:rsidRDefault="00613E09" w:rsidP="00E75416">
      <w:pPr>
        <w:wordWrap/>
        <w:rPr>
          <w:rFonts w:ascii="Arial" w:hAnsi="Arial" w:cs="Arial"/>
          <w:sz w:val="24"/>
        </w:rPr>
      </w:pPr>
    </w:p>
    <w:p w14:paraId="57EB9736" w14:textId="77777777" w:rsidR="00BE6A30" w:rsidRPr="007B7398" w:rsidRDefault="00BE6A30" w:rsidP="00E75416">
      <w:pPr>
        <w:wordWrap/>
        <w:rPr>
          <w:rFonts w:ascii="Arial" w:hAnsi="Arial" w:cs="Arial"/>
          <w:sz w:val="24"/>
          <w:u w:val="single"/>
        </w:rPr>
      </w:pPr>
      <w:r w:rsidRPr="007B7398">
        <w:rPr>
          <w:rFonts w:ascii="Arial" w:hAnsi="Arial" w:cs="Arial"/>
          <w:b/>
          <w:sz w:val="24"/>
          <w:u w:val="single"/>
        </w:rPr>
        <w:t>29.1 PROCEDIMIENTO PARA LA DECLARATORIA DE INCUMPLIMIENTO, APLICACIÓN DE LA CLÁUSULA PENAL, LA IMPOSICIÓN DE MULTAS, Y DEMÁS SANCIONES</w:t>
      </w:r>
      <w:r w:rsidRPr="007B7398">
        <w:rPr>
          <w:rFonts w:ascii="Arial" w:hAnsi="Arial" w:cs="Arial"/>
          <w:sz w:val="24"/>
          <w:u w:val="single"/>
        </w:rPr>
        <w:t>.</w:t>
      </w:r>
    </w:p>
    <w:p w14:paraId="0414C677" w14:textId="77777777" w:rsidR="00BE6A30" w:rsidRPr="00D00240" w:rsidRDefault="00BE6A30" w:rsidP="00E75416">
      <w:pPr>
        <w:wordWrap/>
        <w:rPr>
          <w:rFonts w:ascii="Arial" w:hAnsi="Arial" w:cs="Arial"/>
          <w:sz w:val="24"/>
        </w:rPr>
      </w:pPr>
    </w:p>
    <w:p w14:paraId="2C0E8086" w14:textId="77777777" w:rsidR="00BE6A30" w:rsidRPr="00D00240" w:rsidRDefault="00BE6A30" w:rsidP="00E75416">
      <w:pPr>
        <w:wordWrap/>
        <w:rPr>
          <w:rFonts w:ascii="Arial" w:hAnsi="Arial" w:cs="Arial"/>
          <w:sz w:val="24"/>
        </w:rPr>
      </w:pPr>
      <w:r w:rsidRPr="00D00240">
        <w:rPr>
          <w:rFonts w:ascii="Arial" w:hAnsi="Arial" w:cs="Arial"/>
          <w:sz w:val="24"/>
        </w:rPr>
        <w:t xml:space="preserve">De conformidad con el artículo 17 de la Ley 1150 de 2007, el artículo 86 de la Ley 1474 de 2011 (Estatuto Anticorrupción), EL </w:t>
      </w:r>
      <w:r w:rsidR="00272B5E" w:rsidRPr="00D00240">
        <w:rPr>
          <w:rFonts w:ascii="Arial" w:hAnsi="Arial" w:cs="Arial"/>
          <w:sz w:val="24"/>
        </w:rPr>
        <w:t>CDA</w:t>
      </w:r>
      <w:r w:rsidRPr="00D00240">
        <w:rPr>
          <w:rFonts w:ascii="Arial" w:hAnsi="Arial" w:cs="Arial"/>
          <w:sz w:val="24"/>
        </w:rPr>
        <w:t xml:space="preserve"> tendrá la facultad de imponer las multas, y/o aplicar la cláusula penal y demás sanciones, mediante acto </w:t>
      </w:r>
      <w:r w:rsidRPr="00D00240">
        <w:rPr>
          <w:rFonts w:ascii="Arial" w:hAnsi="Arial" w:cs="Arial"/>
          <w:sz w:val="24"/>
        </w:rPr>
        <w:lastRenderedPageBreak/>
        <w:t>administrativo, garantizando el debido proceso en el desarrollo de la actuación administrativa correspondiente, de acuerdo con el procedimiento establecido por la ley.</w:t>
      </w:r>
    </w:p>
    <w:p w14:paraId="43655E7C" w14:textId="77777777" w:rsidR="00BE6A30" w:rsidRPr="00D00240" w:rsidRDefault="00BE6A30" w:rsidP="00E75416">
      <w:pPr>
        <w:wordWrap/>
        <w:rPr>
          <w:rFonts w:ascii="Arial" w:hAnsi="Arial" w:cs="Arial"/>
          <w:sz w:val="24"/>
        </w:rPr>
      </w:pPr>
    </w:p>
    <w:p w14:paraId="22E691AB" w14:textId="1DB52E9F" w:rsidR="00BE6A30" w:rsidRPr="008F3F88" w:rsidRDefault="009E3331" w:rsidP="00E75416">
      <w:pPr>
        <w:wordWrap/>
        <w:rPr>
          <w:rFonts w:ascii="Arial" w:hAnsi="Arial" w:cs="Arial"/>
          <w:b/>
          <w:sz w:val="24"/>
          <w:u w:val="single"/>
        </w:rPr>
      </w:pPr>
      <w:r w:rsidRPr="008F3F88">
        <w:rPr>
          <w:rFonts w:ascii="Arial" w:hAnsi="Arial" w:cs="Arial"/>
          <w:b/>
          <w:sz w:val="24"/>
          <w:u w:val="single"/>
        </w:rPr>
        <w:t>30</w:t>
      </w:r>
      <w:r>
        <w:rPr>
          <w:rFonts w:ascii="Arial" w:hAnsi="Arial" w:cs="Arial"/>
          <w:b/>
          <w:sz w:val="24"/>
          <w:u w:val="single"/>
        </w:rPr>
        <w:t xml:space="preserve"> </w:t>
      </w:r>
      <w:r w:rsidRPr="008F3F88">
        <w:rPr>
          <w:rFonts w:ascii="Arial" w:hAnsi="Arial" w:cs="Arial"/>
          <w:b/>
          <w:sz w:val="24"/>
          <w:u w:val="single"/>
        </w:rPr>
        <w:t>IMPUESTOS</w:t>
      </w:r>
      <w:r w:rsidR="00BE6A30" w:rsidRPr="008F3F88">
        <w:rPr>
          <w:rFonts w:ascii="Arial" w:hAnsi="Arial" w:cs="Arial"/>
          <w:b/>
          <w:sz w:val="24"/>
          <w:u w:val="single"/>
        </w:rPr>
        <w:t xml:space="preserve"> Y CONTRIBUCIONES </w:t>
      </w:r>
    </w:p>
    <w:p w14:paraId="026EFFB4" w14:textId="77777777" w:rsidR="00BE6A30" w:rsidRPr="00D00240" w:rsidRDefault="00BE6A30" w:rsidP="00E75416">
      <w:pPr>
        <w:wordWrap/>
        <w:rPr>
          <w:rFonts w:ascii="Arial" w:hAnsi="Arial" w:cs="Arial"/>
          <w:b/>
          <w:sz w:val="24"/>
        </w:rPr>
      </w:pPr>
    </w:p>
    <w:p w14:paraId="775440CD" w14:textId="6F91A694" w:rsidR="001A3958" w:rsidRPr="00D00240" w:rsidRDefault="00BE6A30" w:rsidP="00E75416">
      <w:pPr>
        <w:wordWrap/>
        <w:rPr>
          <w:rFonts w:ascii="Arial" w:hAnsi="Arial" w:cs="Arial"/>
          <w:b/>
          <w:bCs/>
          <w:sz w:val="24"/>
          <w:lang w:val="es-ES_tradnl"/>
        </w:rPr>
      </w:pPr>
      <w:r w:rsidRPr="00D00240">
        <w:rPr>
          <w:rFonts w:ascii="Arial" w:hAnsi="Arial" w:cs="Arial"/>
          <w:sz w:val="24"/>
        </w:rPr>
        <w:t>EL CONTRATISTA deberá cancelar los impuestos a que haya lugar</w:t>
      </w:r>
      <w:r w:rsidR="005A016C">
        <w:rPr>
          <w:rFonts w:ascii="Arial" w:hAnsi="Arial" w:cs="Arial"/>
          <w:sz w:val="24"/>
        </w:rPr>
        <w:t>.</w:t>
      </w:r>
      <w:r w:rsidRPr="00D00240">
        <w:rPr>
          <w:rFonts w:ascii="Arial" w:hAnsi="Arial" w:cs="Arial"/>
          <w:sz w:val="24"/>
        </w:rPr>
        <w:t xml:space="preserve"> </w:t>
      </w:r>
    </w:p>
    <w:p w14:paraId="1D571B29" w14:textId="77777777" w:rsidR="00BE6A30" w:rsidRPr="00D00240" w:rsidRDefault="00BE6A30" w:rsidP="00E75416">
      <w:pPr>
        <w:wordWrap/>
        <w:rPr>
          <w:rFonts w:ascii="Arial" w:hAnsi="Arial" w:cs="Arial"/>
          <w:sz w:val="24"/>
        </w:rPr>
      </w:pPr>
    </w:p>
    <w:p w14:paraId="31B9BA8E" w14:textId="0EB87E71" w:rsidR="00BE6A30" w:rsidRPr="008F3F88" w:rsidRDefault="00BE6A30" w:rsidP="00E75416">
      <w:pPr>
        <w:wordWrap/>
        <w:rPr>
          <w:rFonts w:ascii="Arial" w:hAnsi="Arial" w:cs="Arial"/>
          <w:b/>
          <w:sz w:val="24"/>
          <w:u w:val="single"/>
        </w:rPr>
      </w:pPr>
      <w:r w:rsidRPr="008F3F88">
        <w:rPr>
          <w:rFonts w:ascii="Arial" w:hAnsi="Arial" w:cs="Arial"/>
          <w:b/>
          <w:sz w:val="24"/>
          <w:u w:val="single"/>
        </w:rPr>
        <w:t>31 SUPERVISI</w:t>
      </w:r>
      <w:r w:rsidR="008F3F88" w:rsidRPr="008F3F88">
        <w:rPr>
          <w:rFonts w:ascii="Arial" w:hAnsi="Arial" w:cs="Arial"/>
          <w:b/>
          <w:sz w:val="24"/>
          <w:u w:val="single"/>
        </w:rPr>
        <w:t>Ó</w:t>
      </w:r>
      <w:r w:rsidRPr="008F3F88">
        <w:rPr>
          <w:rFonts w:ascii="Arial" w:hAnsi="Arial" w:cs="Arial"/>
          <w:b/>
          <w:sz w:val="24"/>
          <w:u w:val="single"/>
        </w:rPr>
        <w:t xml:space="preserve">N </w:t>
      </w:r>
    </w:p>
    <w:p w14:paraId="56FEBA03" w14:textId="77777777" w:rsidR="008F3F88" w:rsidRPr="00D00240" w:rsidRDefault="008F3F88" w:rsidP="00E75416">
      <w:pPr>
        <w:wordWrap/>
        <w:rPr>
          <w:rFonts w:ascii="Arial" w:hAnsi="Arial" w:cs="Arial"/>
          <w:b/>
          <w:sz w:val="24"/>
        </w:rPr>
      </w:pPr>
    </w:p>
    <w:p w14:paraId="3D369814" w14:textId="77777777" w:rsidR="00BE6A30" w:rsidRDefault="00BE6A30" w:rsidP="00E75416">
      <w:pPr>
        <w:wordWrap/>
        <w:rPr>
          <w:rFonts w:ascii="Arial" w:hAnsi="Arial" w:cs="Arial"/>
          <w:sz w:val="24"/>
        </w:rPr>
      </w:pPr>
      <w:r w:rsidRPr="00D00240">
        <w:rPr>
          <w:rFonts w:ascii="Arial" w:hAnsi="Arial" w:cs="Arial"/>
          <w:sz w:val="24"/>
        </w:rPr>
        <w:t>La supervisión del presente contrato se asignará en la aceptación de la oferta y deberá presentar los informes de supervisión. (Numeral 6 del artículo 2.2.1.2.1.1.5.2 del Decreto 1082 de 2015).</w:t>
      </w:r>
    </w:p>
    <w:p w14:paraId="1484E661" w14:textId="77777777" w:rsidR="0065733B" w:rsidRPr="00D00240" w:rsidRDefault="0065733B" w:rsidP="00E75416">
      <w:pPr>
        <w:wordWrap/>
        <w:rPr>
          <w:rFonts w:ascii="Arial" w:hAnsi="Arial" w:cs="Arial"/>
          <w:b/>
          <w:sz w:val="24"/>
        </w:rPr>
      </w:pPr>
    </w:p>
    <w:p w14:paraId="0D2CEC5E" w14:textId="22C5FE37" w:rsidR="00BE6A30" w:rsidRPr="008F3F88" w:rsidRDefault="00BE6A30" w:rsidP="00E75416">
      <w:pPr>
        <w:wordWrap/>
        <w:rPr>
          <w:rFonts w:ascii="Arial" w:hAnsi="Arial" w:cs="Arial"/>
          <w:b/>
          <w:color w:val="000000" w:themeColor="text1"/>
          <w:sz w:val="24"/>
          <w:u w:val="single"/>
        </w:rPr>
      </w:pPr>
      <w:r w:rsidRPr="008F3F88">
        <w:rPr>
          <w:rFonts w:ascii="Arial" w:hAnsi="Arial" w:cs="Arial"/>
          <w:b/>
          <w:color w:val="000000" w:themeColor="text1"/>
          <w:sz w:val="24"/>
          <w:u w:val="single"/>
        </w:rPr>
        <w:t>32. REVISION DE LA CONTRALOR</w:t>
      </w:r>
      <w:r w:rsidR="008F3F88" w:rsidRPr="008F3F88">
        <w:rPr>
          <w:rFonts w:ascii="Arial" w:hAnsi="Arial" w:cs="Arial"/>
          <w:b/>
          <w:color w:val="000000" w:themeColor="text1"/>
          <w:sz w:val="24"/>
          <w:u w:val="single"/>
        </w:rPr>
        <w:t>Í</w:t>
      </w:r>
      <w:r w:rsidRPr="008F3F88">
        <w:rPr>
          <w:rFonts w:ascii="Arial" w:hAnsi="Arial" w:cs="Arial"/>
          <w:b/>
          <w:color w:val="000000" w:themeColor="text1"/>
          <w:sz w:val="24"/>
          <w:u w:val="single"/>
        </w:rPr>
        <w:t xml:space="preserve">A </w:t>
      </w:r>
    </w:p>
    <w:p w14:paraId="0F748AB9" w14:textId="77777777" w:rsidR="00BE6A30" w:rsidRPr="00D00240" w:rsidRDefault="00BE6A30" w:rsidP="00E75416">
      <w:pPr>
        <w:wordWrap/>
        <w:rPr>
          <w:rFonts w:ascii="Arial" w:hAnsi="Arial" w:cs="Arial"/>
          <w:b/>
          <w:color w:val="000000" w:themeColor="text1"/>
          <w:sz w:val="24"/>
        </w:rPr>
      </w:pPr>
    </w:p>
    <w:p w14:paraId="04FA9402" w14:textId="77777777" w:rsidR="00BE6A30" w:rsidRPr="00D00240" w:rsidRDefault="00BE6A30" w:rsidP="00E75416">
      <w:pPr>
        <w:wordWrap/>
        <w:rPr>
          <w:rFonts w:ascii="Arial" w:hAnsi="Arial" w:cs="Arial"/>
          <w:sz w:val="24"/>
        </w:rPr>
      </w:pPr>
      <w:r w:rsidRPr="00D00240">
        <w:rPr>
          <w:rFonts w:ascii="Arial" w:hAnsi="Arial" w:cs="Arial"/>
          <w:sz w:val="24"/>
        </w:rPr>
        <w:t xml:space="preserve">El presente contrato podrá ser revisado por la Contraloría General, entidad que de conformidad con el artículo 65 de la Ley 80 de 1993 y 165, numeral 3" de la Ley 136 de 1994, podrá exigir informes sobre la gestión fiscal a los servidores públicos del orden municipal y a toda persona </w:t>
      </w:r>
      <w:proofErr w:type="spellStart"/>
      <w:r w:rsidRPr="00D00240">
        <w:rPr>
          <w:rFonts w:ascii="Arial" w:hAnsi="Arial" w:cs="Arial"/>
          <w:sz w:val="24"/>
        </w:rPr>
        <w:t>ó</w:t>
      </w:r>
      <w:proofErr w:type="spellEnd"/>
      <w:r w:rsidRPr="00D00240">
        <w:rPr>
          <w:rFonts w:ascii="Arial" w:hAnsi="Arial" w:cs="Arial"/>
          <w:sz w:val="24"/>
        </w:rPr>
        <w:t xml:space="preserve"> entidad pública </w:t>
      </w:r>
      <w:proofErr w:type="spellStart"/>
      <w:r w:rsidRPr="00D00240">
        <w:rPr>
          <w:rFonts w:ascii="Arial" w:hAnsi="Arial" w:cs="Arial"/>
          <w:sz w:val="24"/>
        </w:rPr>
        <w:t>ó</w:t>
      </w:r>
      <w:proofErr w:type="spellEnd"/>
      <w:r w:rsidRPr="00D00240">
        <w:rPr>
          <w:rFonts w:ascii="Arial" w:hAnsi="Arial" w:cs="Arial"/>
          <w:sz w:val="24"/>
        </w:rPr>
        <w:t xml:space="preserve"> privada que administre o invierta fondos o bienes del Municipio de Manizales.</w:t>
      </w:r>
    </w:p>
    <w:p w14:paraId="1C0CB811" w14:textId="77777777" w:rsidR="00BE6A30" w:rsidRPr="00D00240" w:rsidRDefault="00BE6A30" w:rsidP="00E75416">
      <w:pPr>
        <w:wordWrap/>
        <w:rPr>
          <w:rFonts w:ascii="Arial" w:hAnsi="Arial" w:cs="Arial"/>
          <w:sz w:val="24"/>
        </w:rPr>
      </w:pPr>
    </w:p>
    <w:p w14:paraId="2EFE2584" w14:textId="77777777" w:rsidR="00BE6A30" w:rsidRPr="008F3F88" w:rsidRDefault="00BE6A30" w:rsidP="00E75416">
      <w:pPr>
        <w:wordWrap/>
        <w:rPr>
          <w:rFonts w:ascii="Arial" w:hAnsi="Arial" w:cs="Arial"/>
          <w:b/>
          <w:sz w:val="24"/>
          <w:u w:val="single"/>
        </w:rPr>
      </w:pPr>
      <w:r w:rsidRPr="008F3F88">
        <w:rPr>
          <w:rFonts w:ascii="Arial" w:hAnsi="Arial" w:cs="Arial"/>
          <w:b/>
          <w:sz w:val="24"/>
          <w:u w:val="single"/>
        </w:rPr>
        <w:t>33. EXCLUSIÓN LABORAL</w:t>
      </w:r>
    </w:p>
    <w:p w14:paraId="66F1FB6A" w14:textId="77777777" w:rsidR="00BE6A30" w:rsidRPr="00D00240" w:rsidRDefault="00BE6A30" w:rsidP="00E75416">
      <w:pPr>
        <w:wordWrap/>
        <w:rPr>
          <w:rFonts w:ascii="Arial" w:hAnsi="Arial" w:cs="Arial"/>
          <w:b/>
          <w:sz w:val="24"/>
        </w:rPr>
      </w:pPr>
    </w:p>
    <w:p w14:paraId="6C46EFC4" w14:textId="77777777" w:rsidR="00BE6A30" w:rsidRPr="00D00240" w:rsidRDefault="00BE6A30" w:rsidP="00E75416">
      <w:pPr>
        <w:wordWrap/>
        <w:rPr>
          <w:rFonts w:ascii="Arial" w:hAnsi="Arial" w:cs="Arial"/>
          <w:sz w:val="24"/>
        </w:rPr>
      </w:pPr>
      <w:r w:rsidRPr="00D00240">
        <w:rPr>
          <w:rFonts w:ascii="Arial" w:hAnsi="Arial" w:cs="Arial"/>
          <w:sz w:val="24"/>
        </w:rPr>
        <w:t xml:space="preserve">Ni el contratista ni el personal utilizado por EL CONTRATISTA adquieren ningún tipo de vinculación o relación laboral para con EL </w:t>
      </w:r>
      <w:r w:rsidR="00272B5E" w:rsidRPr="00D00240">
        <w:rPr>
          <w:rFonts w:ascii="Arial" w:hAnsi="Arial" w:cs="Arial"/>
          <w:sz w:val="24"/>
        </w:rPr>
        <w:t>CENTRO DE DIAGNOSTICO AUTOMOTOR DE CALDAS</w:t>
      </w:r>
      <w:r w:rsidRPr="00D00240">
        <w:rPr>
          <w:rFonts w:ascii="Arial" w:hAnsi="Arial" w:cs="Arial"/>
          <w:sz w:val="24"/>
        </w:rPr>
        <w:t xml:space="preserve"> ya que cuenta con autonomía para la ejecución del contrato.</w:t>
      </w:r>
    </w:p>
    <w:p w14:paraId="78691F5F" w14:textId="77777777" w:rsidR="00BE6A30" w:rsidRPr="00D00240" w:rsidRDefault="00BE6A30" w:rsidP="00E75416">
      <w:pPr>
        <w:wordWrap/>
        <w:rPr>
          <w:rFonts w:ascii="Arial" w:hAnsi="Arial" w:cs="Arial"/>
          <w:sz w:val="24"/>
        </w:rPr>
      </w:pPr>
    </w:p>
    <w:p w14:paraId="73E57260" w14:textId="77777777" w:rsidR="00BE6A30" w:rsidRPr="008F3F88" w:rsidRDefault="00BE6A30" w:rsidP="00E75416">
      <w:pPr>
        <w:wordWrap/>
        <w:rPr>
          <w:rFonts w:ascii="Arial" w:hAnsi="Arial" w:cs="Arial"/>
          <w:b/>
          <w:sz w:val="24"/>
          <w:u w:val="single"/>
        </w:rPr>
      </w:pPr>
      <w:r w:rsidRPr="008F3F88">
        <w:rPr>
          <w:rFonts w:ascii="Arial" w:hAnsi="Arial" w:cs="Arial"/>
          <w:b/>
          <w:sz w:val="24"/>
          <w:u w:val="single"/>
        </w:rPr>
        <w:t>34. MODIFICACION ADICION O PRORROGA</w:t>
      </w:r>
    </w:p>
    <w:p w14:paraId="4461B83F" w14:textId="77777777" w:rsidR="00BE6A30" w:rsidRPr="00D00240" w:rsidRDefault="00BE6A30" w:rsidP="00E75416">
      <w:pPr>
        <w:wordWrap/>
        <w:rPr>
          <w:rFonts w:ascii="Arial" w:hAnsi="Arial" w:cs="Arial"/>
          <w:b/>
          <w:sz w:val="24"/>
        </w:rPr>
      </w:pPr>
    </w:p>
    <w:p w14:paraId="73E62DF6" w14:textId="77777777" w:rsidR="00BE6A30" w:rsidRPr="00D00240" w:rsidRDefault="00BE6A30" w:rsidP="00E75416">
      <w:pPr>
        <w:wordWrap/>
        <w:rPr>
          <w:rFonts w:ascii="Arial" w:hAnsi="Arial" w:cs="Arial"/>
          <w:sz w:val="24"/>
        </w:rPr>
      </w:pPr>
      <w:r w:rsidRPr="00D00240">
        <w:rPr>
          <w:rFonts w:ascii="Arial" w:hAnsi="Arial" w:cs="Arial"/>
          <w:sz w:val="24"/>
        </w:rPr>
        <w:t>El contrato podrá ser modificado, adicionado o prorrogado de manera unilateral o por mutuo acuerdo de las partes contratantes, para lo cual se suscribirá el documento respectivo por ambas partes.</w:t>
      </w:r>
    </w:p>
    <w:p w14:paraId="65312E83" w14:textId="77777777" w:rsidR="00DC62DA" w:rsidRPr="00D00240" w:rsidRDefault="00DC62DA" w:rsidP="00E75416">
      <w:pPr>
        <w:wordWrap/>
        <w:rPr>
          <w:rFonts w:ascii="Arial" w:hAnsi="Arial" w:cs="Arial"/>
          <w:sz w:val="24"/>
        </w:rPr>
      </w:pPr>
    </w:p>
    <w:p w14:paraId="2AD237A6" w14:textId="77777777" w:rsidR="00BE6A30" w:rsidRPr="008F3F88" w:rsidRDefault="00BE6A30" w:rsidP="00E75416">
      <w:pPr>
        <w:wordWrap/>
        <w:rPr>
          <w:rFonts w:ascii="Arial" w:hAnsi="Arial" w:cs="Arial"/>
          <w:b/>
          <w:sz w:val="24"/>
          <w:u w:val="single"/>
        </w:rPr>
      </w:pPr>
      <w:r w:rsidRPr="008F3F88">
        <w:rPr>
          <w:rFonts w:ascii="Arial" w:hAnsi="Arial" w:cs="Arial"/>
          <w:b/>
          <w:sz w:val="24"/>
          <w:u w:val="single"/>
        </w:rPr>
        <w:t>35. LIQUIDACIÓN</w:t>
      </w:r>
    </w:p>
    <w:p w14:paraId="5DADAFE6" w14:textId="77777777" w:rsidR="00BE6A30" w:rsidRPr="00D00240" w:rsidRDefault="00BE6A30" w:rsidP="00E75416">
      <w:pPr>
        <w:wordWrap/>
        <w:rPr>
          <w:rFonts w:ascii="Arial" w:hAnsi="Arial" w:cs="Arial"/>
          <w:b/>
          <w:sz w:val="24"/>
        </w:rPr>
      </w:pPr>
    </w:p>
    <w:p w14:paraId="6B41E72A" w14:textId="77777777" w:rsidR="00BE6A30" w:rsidRPr="00D00240" w:rsidRDefault="00BE6A30" w:rsidP="00E75416">
      <w:pPr>
        <w:wordWrap/>
        <w:rPr>
          <w:rFonts w:ascii="Arial" w:hAnsi="Arial" w:cs="Arial"/>
          <w:sz w:val="24"/>
        </w:rPr>
      </w:pPr>
      <w:r w:rsidRPr="00D00240">
        <w:rPr>
          <w:rFonts w:ascii="Arial" w:hAnsi="Arial" w:cs="Arial"/>
          <w:sz w:val="24"/>
        </w:rPr>
        <w:t>Para efectos de la liquidación del contrato al momento de su terminación, estará sujeto a lo dispuesto en la Ley 80 de 1993 y 11 de la Ley 1150 de 2007.</w:t>
      </w:r>
    </w:p>
    <w:p w14:paraId="5A4E2394" w14:textId="77777777" w:rsidR="00BE6A30" w:rsidRDefault="00BE6A30" w:rsidP="000D24DF">
      <w:pPr>
        <w:wordWrap/>
        <w:snapToGrid w:val="0"/>
        <w:rPr>
          <w:rFonts w:ascii="Arial" w:hAnsi="Arial" w:cs="Arial"/>
          <w:sz w:val="24"/>
        </w:rPr>
      </w:pPr>
    </w:p>
    <w:p w14:paraId="4B76C083" w14:textId="77777777" w:rsidR="009E3331" w:rsidRPr="00D00240" w:rsidRDefault="009E3331" w:rsidP="000D24DF">
      <w:pPr>
        <w:wordWrap/>
        <w:snapToGrid w:val="0"/>
        <w:rPr>
          <w:rFonts w:ascii="Arial" w:hAnsi="Arial" w:cs="Arial"/>
          <w:sz w:val="24"/>
        </w:rPr>
      </w:pPr>
    </w:p>
    <w:p w14:paraId="02B7BF35" w14:textId="77777777" w:rsidR="00F81E31" w:rsidRPr="00D00240" w:rsidRDefault="00F81E31" w:rsidP="000D24DF">
      <w:pPr>
        <w:wordWrap/>
        <w:snapToGrid w:val="0"/>
        <w:rPr>
          <w:rFonts w:ascii="Arial" w:hAnsi="Arial" w:cs="Arial"/>
          <w:sz w:val="24"/>
        </w:rPr>
      </w:pPr>
    </w:p>
    <w:p w14:paraId="5E2F10F2" w14:textId="6A10A725" w:rsidR="00BE6A30" w:rsidRDefault="00BE6A30" w:rsidP="000D24DF">
      <w:pPr>
        <w:wordWrap/>
        <w:snapToGrid w:val="0"/>
        <w:rPr>
          <w:rFonts w:ascii="Arial" w:hAnsi="Arial" w:cs="Arial"/>
          <w:sz w:val="24"/>
        </w:rPr>
      </w:pPr>
      <w:r w:rsidRPr="00D00240">
        <w:rPr>
          <w:rFonts w:ascii="Arial" w:hAnsi="Arial" w:cs="Arial"/>
          <w:sz w:val="24"/>
        </w:rPr>
        <w:lastRenderedPageBreak/>
        <w:t xml:space="preserve">Manizales, </w:t>
      </w:r>
      <w:r w:rsidR="00234540">
        <w:rPr>
          <w:rFonts w:ascii="Arial" w:hAnsi="Arial" w:cs="Arial"/>
          <w:sz w:val="24"/>
        </w:rPr>
        <w:t>17</w:t>
      </w:r>
      <w:r w:rsidR="0065733B">
        <w:rPr>
          <w:rFonts w:ascii="Arial" w:hAnsi="Arial" w:cs="Arial"/>
          <w:sz w:val="24"/>
        </w:rPr>
        <w:t xml:space="preserve"> de julio</w:t>
      </w:r>
      <w:r w:rsidR="00064CC1">
        <w:rPr>
          <w:rFonts w:ascii="Arial" w:hAnsi="Arial" w:cs="Arial"/>
          <w:sz w:val="24"/>
        </w:rPr>
        <w:t xml:space="preserve"> </w:t>
      </w:r>
      <w:r w:rsidR="00AB1793" w:rsidRPr="00D00240">
        <w:rPr>
          <w:rFonts w:ascii="Arial" w:hAnsi="Arial" w:cs="Arial"/>
          <w:sz w:val="24"/>
        </w:rPr>
        <w:t>de 202</w:t>
      </w:r>
      <w:r w:rsidR="00D2419A" w:rsidRPr="00D00240">
        <w:rPr>
          <w:rFonts w:ascii="Arial" w:hAnsi="Arial" w:cs="Arial"/>
          <w:sz w:val="24"/>
        </w:rPr>
        <w:t>3</w:t>
      </w:r>
      <w:r w:rsidR="00E75416">
        <w:rPr>
          <w:rFonts w:ascii="Arial" w:hAnsi="Arial" w:cs="Arial"/>
          <w:sz w:val="24"/>
        </w:rPr>
        <w:t>.</w:t>
      </w:r>
    </w:p>
    <w:p w14:paraId="4EA9F2B3" w14:textId="77777777" w:rsidR="00BE6A30" w:rsidRPr="00D00240" w:rsidRDefault="00BE6A30" w:rsidP="000D24DF">
      <w:pPr>
        <w:wordWrap/>
        <w:rPr>
          <w:rFonts w:ascii="Arial" w:eastAsia="SimSun" w:hAnsi="Arial" w:cs="Arial"/>
          <w:b/>
          <w:sz w:val="24"/>
          <w:lang w:val="es-CO"/>
        </w:rPr>
      </w:pPr>
    </w:p>
    <w:p w14:paraId="68D0A540" w14:textId="77777777" w:rsidR="00BE6A30" w:rsidRDefault="00BE6A30" w:rsidP="000D24DF">
      <w:pPr>
        <w:wordWrap/>
        <w:rPr>
          <w:rFonts w:ascii="Arial" w:eastAsia="SimSun" w:hAnsi="Arial" w:cs="Arial"/>
          <w:b/>
          <w:sz w:val="24"/>
          <w:lang w:val="es-CO"/>
        </w:rPr>
      </w:pPr>
    </w:p>
    <w:p w14:paraId="5C674736" w14:textId="77777777" w:rsidR="00613E09" w:rsidRDefault="00613E09" w:rsidP="000D24DF">
      <w:pPr>
        <w:wordWrap/>
        <w:rPr>
          <w:rFonts w:ascii="Arial" w:eastAsia="SimSun" w:hAnsi="Arial" w:cs="Arial"/>
          <w:b/>
          <w:sz w:val="24"/>
          <w:lang w:val="es-CO"/>
        </w:rPr>
      </w:pPr>
    </w:p>
    <w:p w14:paraId="538E7FD7" w14:textId="77777777" w:rsidR="00613E09" w:rsidRPr="00D00240" w:rsidRDefault="00613E09" w:rsidP="000D24DF">
      <w:pPr>
        <w:wordWrap/>
        <w:rPr>
          <w:rFonts w:ascii="Arial" w:eastAsia="SimSun" w:hAnsi="Arial" w:cs="Arial"/>
          <w:b/>
          <w:sz w:val="24"/>
          <w:lang w:val="es-CO"/>
        </w:rPr>
      </w:pPr>
    </w:p>
    <w:p w14:paraId="27607B7E" w14:textId="77777777" w:rsidR="00AB1793" w:rsidRPr="00D00240" w:rsidRDefault="00AB1793" w:rsidP="000D24DF">
      <w:pPr>
        <w:wordWrap/>
        <w:rPr>
          <w:rFonts w:ascii="Arial" w:eastAsia="SimSun" w:hAnsi="Arial" w:cs="Arial"/>
          <w:b/>
          <w:color w:val="FF0000"/>
          <w:sz w:val="24"/>
          <w:lang w:val="es-CO"/>
        </w:rPr>
      </w:pPr>
    </w:p>
    <w:p w14:paraId="3B6E5230" w14:textId="77777777" w:rsidR="00BE6A30" w:rsidRPr="00D00240" w:rsidRDefault="00D2419A" w:rsidP="000D24DF">
      <w:pPr>
        <w:wordWrap/>
        <w:rPr>
          <w:rFonts w:ascii="Arial" w:eastAsia="SimSun" w:hAnsi="Arial" w:cs="Arial"/>
          <w:b/>
          <w:sz w:val="24"/>
          <w:lang w:val="es-CO"/>
        </w:rPr>
      </w:pPr>
      <w:r w:rsidRPr="00D00240">
        <w:rPr>
          <w:rFonts w:ascii="Arial" w:eastAsia="SimSun" w:hAnsi="Arial" w:cs="Arial"/>
          <w:b/>
          <w:sz w:val="24"/>
          <w:lang w:val="es-CO"/>
        </w:rPr>
        <w:t>LUIS GABRIEL MARIN FERNANDEZ</w:t>
      </w:r>
    </w:p>
    <w:p w14:paraId="1253C4DF" w14:textId="77777777" w:rsidR="00650F97" w:rsidRPr="00D00240" w:rsidRDefault="00BE6A30" w:rsidP="000D24DF">
      <w:pPr>
        <w:wordWrap/>
        <w:rPr>
          <w:rFonts w:ascii="Arial" w:eastAsia="SimSun" w:hAnsi="Arial" w:cs="Arial"/>
          <w:b/>
          <w:sz w:val="24"/>
          <w:lang w:val="es-CO"/>
        </w:rPr>
      </w:pPr>
      <w:r w:rsidRPr="00D00240">
        <w:rPr>
          <w:rFonts w:ascii="Arial" w:eastAsia="SimSun" w:hAnsi="Arial" w:cs="Arial"/>
          <w:b/>
          <w:sz w:val="24"/>
          <w:lang w:val="es-CO"/>
        </w:rPr>
        <w:t xml:space="preserve">GERENTE </w:t>
      </w:r>
      <w:r w:rsidR="00426751" w:rsidRPr="00D00240">
        <w:rPr>
          <w:rFonts w:ascii="Arial" w:eastAsia="SimSun" w:hAnsi="Arial" w:cs="Arial"/>
          <w:b/>
          <w:sz w:val="24"/>
          <w:lang w:val="es-CO"/>
        </w:rPr>
        <w:t>GENERAL</w:t>
      </w:r>
    </w:p>
    <w:sectPr w:rsidR="00650F97" w:rsidRPr="00D00240" w:rsidSect="00653778">
      <w:headerReference w:type="default" r:id="rId21"/>
      <w:footerReference w:type="default" r:id="rId22"/>
      <w:endnotePr>
        <w:numFmt w:val="decimal"/>
      </w:endnotePr>
      <w:pgSz w:w="12240" w:h="15840"/>
      <w:pgMar w:top="1417" w:right="1701" w:bottom="1417" w:left="1701"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8A1F46" w14:textId="77777777" w:rsidR="00D77A64" w:rsidRDefault="00D77A64">
      <w:r>
        <w:separator/>
      </w:r>
    </w:p>
  </w:endnote>
  <w:endnote w:type="continuationSeparator" w:id="0">
    <w:p w14:paraId="2D72C18A" w14:textId="77777777" w:rsidR="00D77A64" w:rsidRDefault="00D77A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Noto Sans Symbols">
    <w:altName w:val="Times New Roman"/>
    <w:panose1 w:val="020B0604020202020204"/>
    <w:charset w:val="00"/>
    <w:family w:val="auto"/>
    <w:pitch w:val="default"/>
  </w:font>
  <w:font w:name="Calibri">
    <w:panose1 w:val="020F0502020204030204"/>
    <w:charset w:val="00"/>
    <w:family w:val="swiss"/>
    <w:pitch w:val="variable"/>
    <w:sig w:usb0="E4002EFF" w:usb1="C2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angal">
    <w:panose1 w:val="02040503050203030202"/>
    <w:charset w:val="01"/>
    <w:family w:val="roman"/>
    <w:pitch w:val="variable"/>
    <w:sig w:usb0="0000A003" w:usb1="00000000" w:usb2="00000000" w:usb3="00000000" w:csb0="00000001" w:csb1="00000000"/>
  </w:font>
  <w:font w:name="NotDefSpecial">
    <w:altName w:val="MS Gothic"/>
    <w:panose1 w:val="020B0604020202020204"/>
    <w:charset w:val="80"/>
    <w:family w:val="auto"/>
    <w:notTrueType/>
    <w:pitch w:val="default"/>
    <w:sig w:usb0="00000000" w:usb1="08070000" w:usb2="00000010" w:usb3="00000000" w:csb0="00020000" w:csb1="00000000"/>
  </w:font>
  <w:font w:name="VerdanaNegrita">
    <w:panose1 w:val="020B0604020202020204"/>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Futura Lt BT">
    <w:altName w:val="Futura Light"/>
    <w:panose1 w:val="020B0602020204020303"/>
    <w:charset w:val="00"/>
    <w:family w:val="swiss"/>
    <w:notTrueType/>
    <w:pitch w:val="default"/>
    <w:sig w:usb0="00000003" w:usb1="00000000" w:usb2="00000000" w:usb3="00000000" w:csb0="00000001" w:csb1="00000000"/>
  </w:font>
  <w:font w:name="VerdanaNegrita, ''''Times New R">
    <w:panose1 w:val="020B0604020202020204"/>
    <w:charset w:val="00"/>
    <w:family w:val="auto"/>
    <w:pitch w:val="default"/>
  </w:font>
  <w:font w:name="Verdana">
    <w:panose1 w:val="020B0604030504040204"/>
    <w:charset w:val="00"/>
    <w:family w:val="swiss"/>
    <w:pitch w:val="variable"/>
    <w:sig w:usb0="A10006FF" w:usb1="4000205B" w:usb2="00000010" w:usb3="00000000" w:csb0="0000019F" w:csb1="00000000"/>
  </w:font>
  <w:font w:name="Helvetica, Arial">
    <w:panose1 w:val="020B0604020202020204"/>
    <w:charset w:val="00"/>
    <w:family w:val="swiss"/>
    <w:pitch w:val="variable"/>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16"/>
        <w:szCs w:val="16"/>
      </w:rPr>
      <w:id w:val="-1818716921"/>
      <w:docPartObj>
        <w:docPartGallery w:val="Page Numbers (Bottom of Page)"/>
        <w:docPartUnique/>
      </w:docPartObj>
    </w:sdtPr>
    <w:sdtContent>
      <w:sdt>
        <w:sdtPr>
          <w:rPr>
            <w:rFonts w:ascii="Arial" w:hAnsi="Arial" w:cs="Arial"/>
            <w:sz w:val="16"/>
            <w:szCs w:val="16"/>
          </w:rPr>
          <w:id w:val="-1769616900"/>
          <w:docPartObj>
            <w:docPartGallery w:val="Page Numbers (Top of Page)"/>
            <w:docPartUnique/>
          </w:docPartObj>
        </w:sdtPr>
        <w:sdtContent>
          <w:p w14:paraId="5DD95BE6" w14:textId="77777777" w:rsidR="001B705E" w:rsidRPr="00A32355" w:rsidRDefault="001B705E">
            <w:pPr>
              <w:pStyle w:val="Piedepgina"/>
              <w:jc w:val="right"/>
              <w:rPr>
                <w:rFonts w:ascii="Arial" w:hAnsi="Arial" w:cs="Arial"/>
                <w:sz w:val="16"/>
                <w:szCs w:val="16"/>
              </w:rPr>
            </w:pPr>
            <w:r w:rsidRPr="00A32355">
              <w:rPr>
                <w:rFonts w:ascii="Arial" w:hAnsi="Arial" w:cs="Arial"/>
                <w:sz w:val="16"/>
                <w:szCs w:val="16"/>
              </w:rPr>
              <w:t xml:space="preserve">Página </w:t>
            </w:r>
            <w:r w:rsidRPr="00A32355">
              <w:rPr>
                <w:rFonts w:ascii="Arial" w:hAnsi="Arial" w:cs="Arial"/>
                <w:b/>
                <w:bCs/>
                <w:sz w:val="16"/>
                <w:szCs w:val="16"/>
              </w:rPr>
              <w:fldChar w:fldCharType="begin"/>
            </w:r>
            <w:r w:rsidRPr="00A32355">
              <w:rPr>
                <w:rFonts w:ascii="Arial" w:hAnsi="Arial" w:cs="Arial"/>
                <w:b/>
                <w:bCs/>
                <w:sz w:val="16"/>
                <w:szCs w:val="16"/>
              </w:rPr>
              <w:instrText>PAGE</w:instrText>
            </w:r>
            <w:r w:rsidRPr="00A32355">
              <w:rPr>
                <w:rFonts w:ascii="Arial" w:hAnsi="Arial" w:cs="Arial"/>
                <w:b/>
                <w:bCs/>
                <w:sz w:val="16"/>
                <w:szCs w:val="16"/>
              </w:rPr>
              <w:fldChar w:fldCharType="separate"/>
            </w:r>
            <w:r w:rsidR="00183B0E">
              <w:rPr>
                <w:rFonts w:ascii="Arial" w:hAnsi="Arial" w:cs="Arial"/>
                <w:b/>
                <w:bCs/>
                <w:noProof/>
                <w:sz w:val="16"/>
                <w:szCs w:val="16"/>
              </w:rPr>
              <w:t>1</w:t>
            </w:r>
            <w:r w:rsidRPr="00A32355">
              <w:rPr>
                <w:rFonts w:ascii="Arial" w:hAnsi="Arial" w:cs="Arial"/>
                <w:b/>
                <w:bCs/>
                <w:sz w:val="16"/>
                <w:szCs w:val="16"/>
              </w:rPr>
              <w:fldChar w:fldCharType="end"/>
            </w:r>
            <w:r w:rsidRPr="00A32355">
              <w:rPr>
                <w:rFonts w:ascii="Arial" w:hAnsi="Arial" w:cs="Arial"/>
                <w:sz w:val="16"/>
                <w:szCs w:val="16"/>
              </w:rPr>
              <w:t xml:space="preserve"> de </w:t>
            </w:r>
            <w:r w:rsidRPr="00A32355">
              <w:rPr>
                <w:rFonts w:ascii="Arial" w:hAnsi="Arial" w:cs="Arial"/>
                <w:b/>
                <w:bCs/>
                <w:sz w:val="16"/>
                <w:szCs w:val="16"/>
              </w:rPr>
              <w:fldChar w:fldCharType="begin"/>
            </w:r>
            <w:r w:rsidRPr="00A32355">
              <w:rPr>
                <w:rFonts w:ascii="Arial" w:hAnsi="Arial" w:cs="Arial"/>
                <w:b/>
                <w:bCs/>
                <w:sz w:val="16"/>
                <w:szCs w:val="16"/>
              </w:rPr>
              <w:instrText>NUMPAGES</w:instrText>
            </w:r>
            <w:r w:rsidRPr="00A32355">
              <w:rPr>
                <w:rFonts w:ascii="Arial" w:hAnsi="Arial" w:cs="Arial"/>
                <w:b/>
                <w:bCs/>
                <w:sz w:val="16"/>
                <w:szCs w:val="16"/>
              </w:rPr>
              <w:fldChar w:fldCharType="separate"/>
            </w:r>
            <w:r w:rsidR="00183B0E">
              <w:rPr>
                <w:rFonts w:ascii="Arial" w:hAnsi="Arial" w:cs="Arial"/>
                <w:b/>
                <w:bCs/>
                <w:noProof/>
                <w:sz w:val="16"/>
                <w:szCs w:val="16"/>
              </w:rPr>
              <w:t>1</w:t>
            </w:r>
            <w:r w:rsidRPr="00A32355">
              <w:rPr>
                <w:rFonts w:ascii="Arial" w:hAnsi="Arial" w:cs="Arial"/>
                <w:b/>
                <w:bCs/>
                <w:sz w:val="16"/>
                <w:szCs w:val="16"/>
              </w:rPr>
              <w:fldChar w:fldCharType="end"/>
            </w:r>
          </w:p>
        </w:sdtContent>
      </w:sdt>
    </w:sdtContent>
  </w:sdt>
  <w:p w14:paraId="7019F7BF" w14:textId="77777777" w:rsidR="001B705E" w:rsidRPr="00A32355" w:rsidRDefault="001B705E" w:rsidP="00A32355">
    <w:pPr>
      <w:pStyle w:val="Piedepgina"/>
      <w:jc w:val="center"/>
      <w:rPr>
        <w:rFonts w:asciiTheme="minorHAnsi" w:hAnsiTheme="minorHAnsi" w:cstheme="minorHAnsi"/>
        <w:sz w:val="20"/>
        <w:szCs w:val="20"/>
      </w:rPr>
    </w:pPr>
    <w:r w:rsidRPr="00A32355">
      <w:rPr>
        <w:rFonts w:asciiTheme="minorHAnsi" w:hAnsiTheme="minorHAnsi" w:cstheme="minorHAnsi"/>
        <w:sz w:val="20"/>
        <w:szCs w:val="20"/>
      </w:rPr>
      <w:t>Centro De Diagnóstico Automotor De Caldas Limitada</w:t>
    </w:r>
  </w:p>
  <w:p w14:paraId="2F424DC7" w14:textId="77777777" w:rsidR="001B705E" w:rsidRPr="00A32355" w:rsidRDefault="001B705E" w:rsidP="00A32355">
    <w:pPr>
      <w:pStyle w:val="Piedepgina"/>
      <w:rPr>
        <w:rFonts w:asciiTheme="minorHAnsi" w:hAnsiTheme="minorHAnsi" w:cstheme="minorHAnsi"/>
        <w:sz w:val="20"/>
        <w:szCs w:val="20"/>
      </w:rPr>
    </w:pPr>
    <w:r w:rsidRPr="00A32355">
      <w:rPr>
        <w:rFonts w:asciiTheme="minorHAnsi" w:hAnsiTheme="minorHAnsi" w:cstheme="minorHAnsi"/>
        <w:sz w:val="20"/>
        <w:szCs w:val="20"/>
      </w:rPr>
      <w:tab/>
      <w:t xml:space="preserve">Av. Kevin Ángel Calle 63-77 Manizales (Caldas) / Tel: 875 28 28 </w:t>
    </w:r>
    <w:r w:rsidRPr="00A32355">
      <w:rPr>
        <w:rFonts w:asciiTheme="minorHAnsi" w:hAnsiTheme="minorHAnsi" w:cstheme="minorHAnsi"/>
        <w:sz w:val="20"/>
        <w:szCs w:val="20"/>
      </w:rPr>
      <w:tab/>
    </w:r>
  </w:p>
  <w:p w14:paraId="1DAE9AA5" w14:textId="77777777" w:rsidR="001B705E" w:rsidRPr="00A32355" w:rsidRDefault="001B705E" w:rsidP="00A32355">
    <w:pPr>
      <w:pStyle w:val="Piedepgina"/>
      <w:jc w:val="center"/>
      <w:rPr>
        <w:rFonts w:asciiTheme="minorHAnsi" w:hAnsiTheme="minorHAnsi" w:cstheme="minorHAnsi"/>
        <w:sz w:val="20"/>
        <w:szCs w:val="20"/>
      </w:rPr>
    </w:pPr>
    <w:r w:rsidRPr="00A32355">
      <w:rPr>
        <w:rFonts w:asciiTheme="minorHAnsi" w:hAnsiTheme="minorHAnsi" w:cstheme="minorHAnsi"/>
        <w:sz w:val="20"/>
        <w:szCs w:val="20"/>
      </w:rPr>
      <w:t>www.cdac.gov.co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4A3067" w14:textId="77777777" w:rsidR="00D77A64" w:rsidRDefault="00D77A64">
      <w:r>
        <w:separator/>
      </w:r>
    </w:p>
  </w:footnote>
  <w:footnote w:type="continuationSeparator" w:id="0">
    <w:p w14:paraId="5BC11A3D" w14:textId="77777777" w:rsidR="00D77A64" w:rsidRDefault="00D77A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114" w:type="dxa"/>
      <w:jc w:val="center"/>
      <w:tblBorders>
        <w:top w:val="single" w:sz="4" w:space="0" w:color="000000"/>
        <w:left w:val="single" w:sz="4" w:space="0" w:color="000000"/>
        <w:bottom w:val="single" w:sz="4" w:space="0" w:color="000000"/>
        <w:right w:val="single" w:sz="4" w:space="0" w:color="000000"/>
        <w:insideH w:val="nil"/>
        <w:insideV w:val="single" w:sz="6" w:space="0" w:color="000000"/>
      </w:tblBorders>
      <w:tblLayout w:type="fixed"/>
      <w:tblLook w:val="0000" w:firstRow="0" w:lastRow="0" w:firstColumn="0" w:lastColumn="0" w:noHBand="0" w:noVBand="0"/>
    </w:tblPr>
    <w:tblGrid>
      <w:gridCol w:w="2405"/>
      <w:gridCol w:w="5627"/>
      <w:gridCol w:w="2082"/>
    </w:tblGrid>
    <w:tr w:rsidR="001B705E" w:rsidRPr="00021F1A" w14:paraId="4DFCD0F6" w14:textId="77777777" w:rsidTr="00A32355">
      <w:trPr>
        <w:trHeight w:val="270"/>
        <w:jc w:val="center"/>
      </w:trPr>
      <w:tc>
        <w:tcPr>
          <w:tcW w:w="2405" w:type="dxa"/>
          <w:vMerge w:val="restart"/>
          <w:vAlign w:val="center"/>
        </w:tcPr>
        <w:p w14:paraId="383B5529" w14:textId="77777777" w:rsidR="001B705E" w:rsidRDefault="001B705E" w:rsidP="00A32355">
          <w:pPr>
            <w:pBdr>
              <w:top w:val="nil"/>
              <w:left w:val="nil"/>
              <w:bottom w:val="nil"/>
              <w:right w:val="nil"/>
              <w:between w:val="nil"/>
            </w:pBdr>
            <w:tabs>
              <w:tab w:val="center" w:pos="4252"/>
              <w:tab w:val="right" w:pos="8504"/>
            </w:tabs>
            <w:jc w:val="center"/>
            <w:rPr>
              <w:rFonts w:ascii="Comic Sans MS" w:eastAsia="Comic Sans MS" w:hAnsi="Comic Sans MS" w:cs="Comic Sans MS"/>
              <w:color w:val="000000"/>
            </w:rPr>
          </w:pPr>
          <w:r>
            <w:rPr>
              <w:rFonts w:ascii="Comic Sans MS" w:eastAsia="Comic Sans MS" w:hAnsi="Comic Sans MS" w:cs="Comic Sans MS"/>
              <w:noProof/>
              <w:color w:val="000000"/>
              <w:lang w:val="es-CO" w:eastAsia="es-CO"/>
            </w:rPr>
            <w:drawing>
              <wp:anchor distT="0" distB="0" distL="114300" distR="114300" simplePos="0" relativeHeight="251659264" behindDoc="1" locked="0" layoutInCell="1" allowOverlap="1" wp14:anchorId="5127F11B" wp14:editId="46808FB5">
                <wp:simplePos x="0" y="0"/>
                <wp:positionH relativeFrom="column">
                  <wp:posOffset>75565</wp:posOffset>
                </wp:positionH>
                <wp:positionV relativeFrom="paragraph">
                  <wp:posOffset>-23495</wp:posOffset>
                </wp:positionV>
                <wp:extent cx="1238250" cy="59182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a:extLst>
                            <a:ext uri="{28A0092B-C50C-407E-A947-70E740481C1C}">
                              <a14:useLocalDpi xmlns:a14="http://schemas.microsoft.com/office/drawing/2010/main" val="0"/>
                            </a:ext>
                          </a:extLst>
                        </a:blip>
                        <a:stretch>
                          <a:fillRect/>
                        </a:stretch>
                      </pic:blipFill>
                      <pic:spPr>
                        <a:xfrm>
                          <a:off x="0" y="0"/>
                          <a:ext cx="1238250" cy="591820"/>
                        </a:xfrm>
                        <a:prstGeom prst="rect">
                          <a:avLst/>
                        </a:prstGeom>
                      </pic:spPr>
                    </pic:pic>
                  </a:graphicData>
                </a:graphic>
                <wp14:sizeRelH relativeFrom="page">
                  <wp14:pctWidth>0</wp14:pctWidth>
                </wp14:sizeRelH>
                <wp14:sizeRelV relativeFrom="page">
                  <wp14:pctHeight>0</wp14:pctHeight>
                </wp14:sizeRelV>
              </wp:anchor>
            </w:drawing>
          </w:r>
        </w:p>
      </w:tc>
      <w:tc>
        <w:tcPr>
          <w:tcW w:w="5627" w:type="dxa"/>
          <w:vMerge w:val="restart"/>
          <w:vAlign w:val="center"/>
        </w:tcPr>
        <w:p w14:paraId="2278DCB4" w14:textId="3F32203F" w:rsidR="001B705E" w:rsidRPr="00A32355" w:rsidRDefault="001B705E" w:rsidP="00A32355">
          <w:pPr>
            <w:pBdr>
              <w:top w:val="nil"/>
              <w:left w:val="nil"/>
              <w:bottom w:val="nil"/>
              <w:right w:val="nil"/>
              <w:between w:val="nil"/>
            </w:pBdr>
            <w:tabs>
              <w:tab w:val="center" w:pos="4252"/>
              <w:tab w:val="right" w:pos="8504"/>
            </w:tabs>
            <w:jc w:val="center"/>
            <w:rPr>
              <w:rFonts w:ascii="Arial" w:eastAsia="Calibri" w:hAnsi="Arial" w:cs="Arial"/>
              <w:b/>
              <w:bCs/>
              <w:color w:val="000000"/>
              <w:sz w:val="22"/>
            </w:rPr>
          </w:pPr>
          <w:r w:rsidRPr="00A32355">
            <w:rPr>
              <w:rFonts w:ascii="Arial" w:eastAsia="Calibri" w:hAnsi="Arial" w:cs="Arial"/>
              <w:b/>
              <w:bCs/>
              <w:color w:val="000000"/>
              <w:sz w:val="22"/>
              <w:szCs w:val="22"/>
            </w:rPr>
            <w:t>INVITACIÓN PÚBLICA</w:t>
          </w:r>
        </w:p>
      </w:tc>
      <w:tc>
        <w:tcPr>
          <w:tcW w:w="2082" w:type="dxa"/>
          <w:tcBorders>
            <w:bottom w:val="single" w:sz="4" w:space="0" w:color="000000"/>
          </w:tcBorders>
          <w:vAlign w:val="center"/>
        </w:tcPr>
        <w:p w14:paraId="11B7A9E1" w14:textId="010BF4EC" w:rsidR="001B705E" w:rsidRPr="00A32355" w:rsidRDefault="001B705E" w:rsidP="00A32355">
          <w:pPr>
            <w:pBdr>
              <w:top w:val="nil"/>
              <w:left w:val="nil"/>
              <w:bottom w:val="nil"/>
              <w:right w:val="nil"/>
              <w:between w:val="nil"/>
            </w:pBdr>
            <w:tabs>
              <w:tab w:val="center" w:pos="4252"/>
              <w:tab w:val="right" w:pos="8504"/>
            </w:tabs>
            <w:jc w:val="center"/>
            <w:rPr>
              <w:rFonts w:ascii="Arial" w:eastAsia="Calibri" w:hAnsi="Arial" w:cs="Arial"/>
              <w:color w:val="000000"/>
              <w:sz w:val="22"/>
            </w:rPr>
          </w:pPr>
          <w:r w:rsidRPr="00A32355">
            <w:rPr>
              <w:rFonts w:ascii="Arial" w:eastAsia="Calibri" w:hAnsi="Arial" w:cs="Arial"/>
              <w:b/>
              <w:sz w:val="22"/>
              <w:szCs w:val="22"/>
            </w:rPr>
            <w:t>F-CT-0</w:t>
          </w:r>
          <w:r>
            <w:rPr>
              <w:rFonts w:ascii="Arial" w:eastAsia="Calibri" w:hAnsi="Arial" w:cs="Arial"/>
              <w:b/>
              <w:sz w:val="22"/>
              <w:szCs w:val="22"/>
            </w:rPr>
            <w:t>24</w:t>
          </w:r>
        </w:p>
      </w:tc>
    </w:tr>
    <w:tr w:rsidR="001B705E" w:rsidRPr="00021F1A" w14:paraId="102BB63D" w14:textId="77777777" w:rsidTr="00A32355">
      <w:trPr>
        <w:trHeight w:val="346"/>
        <w:jc w:val="center"/>
      </w:trPr>
      <w:tc>
        <w:tcPr>
          <w:tcW w:w="2405" w:type="dxa"/>
          <w:vMerge/>
          <w:vAlign w:val="center"/>
        </w:tcPr>
        <w:p w14:paraId="76E95E5B" w14:textId="77777777" w:rsidR="001B705E" w:rsidRDefault="001B705E" w:rsidP="00A32355">
          <w:pPr>
            <w:pBdr>
              <w:top w:val="nil"/>
              <w:left w:val="nil"/>
              <w:bottom w:val="nil"/>
              <w:right w:val="nil"/>
              <w:between w:val="nil"/>
            </w:pBdr>
            <w:rPr>
              <w:rFonts w:ascii="Arial" w:eastAsia="Arial" w:hAnsi="Arial" w:cs="Arial"/>
              <w:color w:val="000000"/>
              <w:sz w:val="18"/>
              <w:szCs w:val="18"/>
            </w:rPr>
          </w:pPr>
        </w:p>
      </w:tc>
      <w:tc>
        <w:tcPr>
          <w:tcW w:w="5627" w:type="dxa"/>
          <w:vMerge/>
          <w:vAlign w:val="center"/>
        </w:tcPr>
        <w:p w14:paraId="71D5C5F6" w14:textId="77777777" w:rsidR="001B705E" w:rsidRPr="00A32355" w:rsidRDefault="001B705E" w:rsidP="00A32355">
          <w:pPr>
            <w:pBdr>
              <w:top w:val="nil"/>
              <w:left w:val="nil"/>
              <w:bottom w:val="nil"/>
              <w:right w:val="nil"/>
              <w:between w:val="nil"/>
            </w:pBdr>
            <w:jc w:val="center"/>
            <w:rPr>
              <w:rFonts w:ascii="Arial" w:eastAsia="Arial" w:hAnsi="Arial" w:cs="Arial"/>
              <w:color w:val="000000"/>
              <w:sz w:val="22"/>
            </w:rPr>
          </w:pPr>
        </w:p>
      </w:tc>
      <w:tc>
        <w:tcPr>
          <w:tcW w:w="2082" w:type="dxa"/>
          <w:tcBorders>
            <w:top w:val="single" w:sz="4" w:space="0" w:color="000000"/>
            <w:bottom w:val="single" w:sz="4" w:space="0" w:color="000000"/>
          </w:tcBorders>
          <w:vAlign w:val="center"/>
        </w:tcPr>
        <w:p w14:paraId="311866C7" w14:textId="77777777" w:rsidR="001B705E" w:rsidRPr="00A32355" w:rsidRDefault="001B705E" w:rsidP="00A32355">
          <w:pPr>
            <w:pBdr>
              <w:top w:val="nil"/>
              <w:left w:val="nil"/>
              <w:bottom w:val="nil"/>
              <w:right w:val="nil"/>
              <w:between w:val="nil"/>
            </w:pBdr>
            <w:tabs>
              <w:tab w:val="center" w:pos="4252"/>
              <w:tab w:val="right" w:pos="8504"/>
            </w:tabs>
            <w:jc w:val="center"/>
            <w:rPr>
              <w:rFonts w:ascii="Arial" w:eastAsia="Calibri" w:hAnsi="Arial" w:cs="Arial"/>
              <w:color w:val="000000"/>
              <w:sz w:val="22"/>
            </w:rPr>
          </w:pPr>
          <w:r w:rsidRPr="00A32355">
            <w:rPr>
              <w:rFonts w:ascii="Arial" w:eastAsia="Calibri" w:hAnsi="Arial" w:cs="Arial"/>
              <w:b/>
              <w:color w:val="000000"/>
              <w:sz w:val="22"/>
              <w:szCs w:val="22"/>
            </w:rPr>
            <w:t>Versión 01</w:t>
          </w:r>
        </w:p>
      </w:tc>
    </w:tr>
    <w:tr w:rsidR="001B705E" w:rsidRPr="00021F1A" w14:paraId="18821337" w14:textId="77777777" w:rsidTr="00A32355">
      <w:trPr>
        <w:trHeight w:val="263"/>
        <w:jc w:val="center"/>
      </w:trPr>
      <w:tc>
        <w:tcPr>
          <w:tcW w:w="2405" w:type="dxa"/>
          <w:vMerge/>
          <w:vAlign w:val="center"/>
        </w:tcPr>
        <w:p w14:paraId="77FB02BF" w14:textId="77777777" w:rsidR="001B705E" w:rsidRDefault="001B705E" w:rsidP="00A32355">
          <w:pPr>
            <w:pBdr>
              <w:top w:val="nil"/>
              <w:left w:val="nil"/>
              <w:bottom w:val="nil"/>
              <w:right w:val="nil"/>
              <w:between w:val="nil"/>
            </w:pBdr>
            <w:rPr>
              <w:rFonts w:ascii="Arial" w:eastAsia="Arial" w:hAnsi="Arial" w:cs="Arial"/>
              <w:color w:val="000000"/>
              <w:sz w:val="18"/>
              <w:szCs w:val="18"/>
            </w:rPr>
          </w:pPr>
        </w:p>
      </w:tc>
      <w:tc>
        <w:tcPr>
          <w:tcW w:w="5627" w:type="dxa"/>
          <w:vAlign w:val="center"/>
        </w:tcPr>
        <w:p w14:paraId="73A54940" w14:textId="77777777" w:rsidR="001B705E" w:rsidRPr="00A32355" w:rsidRDefault="001B705E" w:rsidP="00A32355">
          <w:pPr>
            <w:pBdr>
              <w:top w:val="nil"/>
              <w:left w:val="nil"/>
              <w:bottom w:val="nil"/>
              <w:right w:val="nil"/>
              <w:between w:val="nil"/>
            </w:pBdr>
            <w:tabs>
              <w:tab w:val="center" w:pos="4252"/>
              <w:tab w:val="right" w:pos="8504"/>
            </w:tabs>
            <w:ind w:left="-489" w:firstLine="489"/>
            <w:jc w:val="center"/>
            <w:rPr>
              <w:rFonts w:ascii="Arial" w:eastAsia="Calibri" w:hAnsi="Arial" w:cs="Arial"/>
              <w:color w:val="000000"/>
              <w:sz w:val="16"/>
              <w:szCs w:val="16"/>
            </w:rPr>
          </w:pPr>
          <w:r w:rsidRPr="00A32355">
            <w:rPr>
              <w:rFonts w:ascii="Arial" w:eastAsia="Calibri" w:hAnsi="Arial" w:cs="Arial"/>
              <w:color w:val="000000"/>
              <w:sz w:val="16"/>
              <w:szCs w:val="16"/>
            </w:rPr>
            <w:t xml:space="preserve">Página </w:t>
          </w:r>
          <w:r w:rsidRPr="00A32355">
            <w:rPr>
              <w:rFonts w:ascii="Arial" w:eastAsia="Calibri" w:hAnsi="Arial" w:cs="Arial"/>
              <w:color w:val="000000"/>
              <w:sz w:val="16"/>
              <w:szCs w:val="16"/>
            </w:rPr>
            <w:fldChar w:fldCharType="begin"/>
          </w:r>
          <w:r w:rsidRPr="00A32355">
            <w:rPr>
              <w:rFonts w:ascii="Arial" w:eastAsia="Calibri" w:hAnsi="Arial" w:cs="Arial"/>
              <w:color w:val="000000"/>
              <w:sz w:val="16"/>
              <w:szCs w:val="16"/>
            </w:rPr>
            <w:instrText>PAGE</w:instrText>
          </w:r>
          <w:r w:rsidRPr="00A32355">
            <w:rPr>
              <w:rFonts w:ascii="Arial" w:eastAsia="Calibri" w:hAnsi="Arial" w:cs="Arial"/>
              <w:color w:val="000000"/>
              <w:sz w:val="16"/>
              <w:szCs w:val="16"/>
            </w:rPr>
            <w:fldChar w:fldCharType="separate"/>
          </w:r>
          <w:r w:rsidR="00183B0E">
            <w:rPr>
              <w:rFonts w:ascii="Arial" w:eastAsia="Calibri" w:hAnsi="Arial" w:cs="Arial"/>
              <w:noProof/>
              <w:color w:val="000000"/>
              <w:sz w:val="16"/>
              <w:szCs w:val="16"/>
            </w:rPr>
            <w:t>1</w:t>
          </w:r>
          <w:r w:rsidRPr="00A32355">
            <w:rPr>
              <w:rFonts w:ascii="Arial" w:eastAsia="Calibri" w:hAnsi="Arial" w:cs="Arial"/>
              <w:color w:val="000000"/>
              <w:sz w:val="16"/>
              <w:szCs w:val="16"/>
            </w:rPr>
            <w:fldChar w:fldCharType="end"/>
          </w:r>
          <w:r w:rsidRPr="00A32355">
            <w:rPr>
              <w:rFonts w:ascii="Arial" w:eastAsia="Calibri" w:hAnsi="Arial" w:cs="Arial"/>
              <w:color w:val="000000"/>
              <w:sz w:val="16"/>
              <w:szCs w:val="16"/>
            </w:rPr>
            <w:t xml:space="preserve"> </w:t>
          </w:r>
          <w:r w:rsidRPr="00A32355">
            <w:rPr>
              <w:rFonts w:ascii="Arial" w:eastAsia="Calibri" w:hAnsi="Arial" w:cs="Arial"/>
              <w:sz w:val="16"/>
              <w:szCs w:val="16"/>
            </w:rPr>
            <w:t xml:space="preserve">de </w:t>
          </w:r>
          <w:r w:rsidRPr="00A32355">
            <w:rPr>
              <w:rFonts w:ascii="Arial" w:eastAsia="Calibri" w:hAnsi="Arial" w:cs="Arial"/>
              <w:sz w:val="16"/>
              <w:szCs w:val="16"/>
            </w:rPr>
            <w:fldChar w:fldCharType="begin"/>
          </w:r>
          <w:r w:rsidRPr="00A32355">
            <w:rPr>
              <w:rFonts w:ascii="Arial" w:eastAsia="Calibri" w:hAnsi="Arial" w:cs="Arial"/>
              <w:sz w:val="16"/>
              <w:szCs w:val="16"/>
            </w:rPr>
            <w:instrText>NUMPAGES</w:instrText>
          </w:r>
          <w:r w:rsidRPr="00A32355">
            <w:rPr>
              <w:rFonts w:ascii="Arial" w:eastAsia="Calibri" w:hAnsi="Arial" w:cs="Arial"/>
              <w:sz w:val="16"/>
              <w:szCs w:val="16"/>
            </w:rPr>
            <w:fldChar w:fldCharType="separate"/>
          </w:r>
          <w:r w:rsidR="00183B0E">
            <w:rPr>
              <w:rFonts w:ascii="Arial" w:eastAsia="Calibri" w:hAnsi="Arial" w:cs="Arial"/>
              <w:noProof/>
              <w:sz w:val="16"/>
              <w:szCs w:val="16"/>
            </w:rPr>
            <w:t>1</w:t>
          </w:r>
          <w:r w:rsidRPr="00A32355">
            <w:rPr>
              <w:rFonts w:ascii="Arial" w:eastAsia="Calibri" w:hAnsi="Arial" w:cs="Arial"/>
              <w:sz w:val="16"/>
              <w:szCs w:val="16"/>
            </w:rPr>
            <w:fldChar w:fldCharType="end"/>
          </w:r>
        </w:p>
      </w:tc>
      <w:tc>
        <w:tcPr>
          <w:tcW w:w="2082" w:type="dxa"/>
          <w:tcBorders>
            <w:top w:val="single" w:sz="4" w:space="0" w:color="000000"/>
          </w:tcBorders>
          <w:vAlign w:val="center"/>
        </w:tcPr>
        <w:p w14:paraId="26F823CC" w14:textId="42BFA1A7" w:rsidR="001B705E" w:rsidRPr="00A32355" w:rsidRDefault="001B705E" w:rsidP="00A32355">
          <w:pPr>
            <w:pBdr>
              <w:top w:val="nil"/>
              <w:left w:val="nil"/>
              <w:bottom w:val="nil"/>
              <w:right w:val="nil"/>
              <w:between w:val="nil"/>
            </w:pBdr>
            <w:tabs>
              <w:tab w:val="center" w:pos="4252"/>
              <w:tab w:val="right" w:pos="8504"/>
            </w:tabs>
            <w:jc w:val="center"/>
            <w:rPr>
              <w:rFonts w:ascii="Arial" w:eastAsia="Calibri" w:hAnsi="Arial" w:cs="Arial"/>
              <w:color w:val="000000"/>
              <w:sz w:val="22"/>
            </w:rPr>
          </w:pPr>
          <w:r w:rsidRPr="00A32355">
            <w:rPr>
              <w:rFonts w:ascii="Arial" w:eastAsia="Calibri" w:hAnsi="Arial" w:cs="Arial"/>
              <w:b/>
              <w:sz w:val="22"/>
              <w:szCs w:val="22"/>
            </w:rPr>
            <w:t>2023-02-08</w:t>
          </w:r>
        </w:p>
      </w:tc>
    </w:tr>
  </w:tbl>
  <w:p w14:paraId="05818804" w14:textId="77777777" w:rsidR="001B705E" w:rsidRDefault="001B705E" w:rsidP="00BE6A30">
    <w:pPr>
      <w:ind w:left="-851"/>
      <w:rPr>
        <w:b/>
      </w:rPr>
    </w:pPr>
    <w:r>
      <w:rPr>
        <w:b/>
      </w:rPr>
      <w:tab/>
    </w:r>
    <w:r>
      <w:rPr>
        <w:noProof/>
        <w:lang w:val="es-CO" w:eastAsia="es-CO"/>
      </w:rPr>
      <w:t xml:space="preserve">                                                </w:t>
    </w:r>
  </w:p>
  <w:p w14:paraId="554BA604" w14:textId="77777777" w:rsidR="001B705E" w:rsidRDefault="001B705E" w:rsidP="00BE6A30">
    <w:pPr>
      <w:pStyle w:val="Encabezado"/>
    </w:pPr>
  </w:p>
  <w:p w14:paraId="522CD9DE" w14:textId="77777777" w:rsidR="001B705E" w:rsidRPr="00AC5184" w:rsidRDefault="001B705E" w:rsidP="00BE6A3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E488CCD2"/>
    <w:name w:val="WW8Num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rPr>
        <w:rFonts w:ascii="Arial Narrow" w:eastAsia="Times New Roman" w:hAnsi="Arial Narrow" w:cs="Arial"/>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5EE2599"/>
    <w:multiLevelType w:val="hybridMultilevel"/>
    <w:tmpl w:val="D20A84DC"/>
    <w:lvl w:ilvl="0" w:tplc="5F68A6DA">
      <w:start w:val="1"/>
      <w:numFmt w:val="decimal"/>
      <w:lvlText w:val="%1."/>
      <w:lvlJc w:val="left"/>
      <w:pPr>
        <w:ind w:left="1440" w:hanging="360"/>
      </w:pPr>
      <w:rPr>
        <w:rFonts w:hint="default"/>
        <w:color w:val="000000" w:themeColor="text1"/>
        <w:sz w:val="25"/>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 w15:restartNumberingAfterBreak="0">
    <w:nsid w:val="08600C1E"/>
    <w:multiLevelType w:val="hybridMultilevel"/>
    <w:tmpl w:val="15CCB5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646F07"/>
    <w:multiLevelType w:val="hybridMultilevel"/>
    <w:tmpl w:val="801C336A"/>
    <w:lvl w:ilvl="0" w:tplc="240A000F">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AF91A6F"/>
    <w:multiLevelType w:val="hybridMultilevel"/>
    <w:tmpl w:val="6F128C5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1A50790"/>
    <w:multiLevelType w:val="hybridMultilevel"/>
    <w:tmpl w:val="D09EBAC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13E974D7"/>
    <w:multiLevelType w:val="hybridMultilevel"/>
    <w:tmpl w:val="856E3560"/>
    <w:lvl w:ilvl="0" w:tplc="240A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14234383"/>
    <w:multiLevelType w:val="hybridMultilevel"/>
    <w:tmpl w:val="86D662D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4F649BF"/>
    <w:multiLevelType w:val="hybridMultilevel"/>
    <w:tmpl w:val="BA9C6F94"/>
    <w:lvl w:ilvl="0" w:tplc="080A0019">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168657B1"/>
    <w:multiLevelType w:val="multilevel"/>
    <w:tmpl w:val="7F7AD15E"/>
    <w:lvl w:ilvl="0">
      <w:start w:val="1"/>
      <w:numFmt w:val="decimal"/>
      <w:lvlText w:val="%1."/>
      <w:lvlJc w:val="left"/>
      <w:pPr>
        <w:ind w:left="720" w:hanging="360"/>
      </w:pPr>
      <w:rPr>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20050E93"/>
    <w:multiLevelType w:val="multilevel"/>
    <w:tmpl w:val="4F8C3EC6"/>
    <w:lvl w:ilvl="0">
      <w:start w:val="1"/>
      <w:numFmt w:val="decimal"/>
      <w:lvlText w:val="%1."/>
      <w:lvlJc w:val="left"/>
      <w:pPr>
        <w:ind w:left="720" w:hanging="360"/>
      </w:pPr>
      <w:rPr>
        <w:rFonts w:hint="default"/>
        <w:b w:val="0"/>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0342BFC"/>
    <w:multiLevelType w:val="hybridMultilevel"/>
    <w:tmpl w:val="4EDCD1A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8D11FEF"/>
    <w:multiLevelType w:val="hybridMultilevel"/>
    <w:tmpl w:val="626672B2"/>
    <w:lvl w:ilvl="0" w:tplc="240A000F">
      <w:start w:val="1"/>
      <w:numFmt w:val="decimal"/>
      <w:lvlText w:val="%1."/>
      <w:lvlJc w:val="left"/>
      <w:pPr>
        <w:ind w:left="927" w:hanging="360"/>
      </w:pPr>
      <w:rPr>
        <w:rFonts w:hint="default"/>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13" w15:restartNumberingAfterBreak="0">
    <w:nsid w:val="29E87571"/>
    <w:multiLevelType w:val="hybridMultilevel"/>
    <w:tmpl w:val="9F6220A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C8E7A6E"/>
    <w:multiLevelType w:val="hybridMultilevel"/>
    <w:tmpl w:val="53F655F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34403BD7"/>
    <w:multiLevelType w:val="hybridMultilevel"/>
    <w:tmpl w:val="62F8407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603615C"/>
    <w:multiLevelType w:val="hybridMultilevel"/>
    <w:tmpl w:val="3FB2074C"/>
    <w:lvl w:ilvl="0" w:tplc="470AC8FC">
      <w:start w:val="1"/>
      <w:numFmt w:val="lowerLetter"/>
      <w:lvlText w:val="%1."/>
      <w:lvlJc w:val="left"/>
      <w:pPr>
        <w:ind w:left="360" w:hanging="360"/>
      </w:pPr>
      <w:rPr>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36790651"/>
    <w:multiLevelType w:val="hybridMultilevel"/>
    <w:tmpl w:val="ED9E538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E9762B3"/>
    <w:multiLevelType w:val="multilevel"/>
    <w:tmpl w:val="2BBAEB5A"/>
    <w:lvl w:ilvl="0">
      <w:start w:val="1"/>
      <w:numFmt w:val="decimal"/>
      <w:lvlText w:val="%1."/>
      <w:lvlJc w:val="left"/>
      <w:pPr>
        <w:ind w:left="720" w:hanging="360"/>
      </w:p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9" w15:restartNumberingAfterBreak="0">
    <w:nsid w:val="3F0D0ECC"/>
    <w:multiLevelType w:val="hybridMultilevel"/>
    <w:tmpl w:val="C732748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18B42FA"/>
    <w:multiLevelType w:val="hybridMultilevel"/>
    <w:tmpl w:val="977AACCC"/>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A5269C3"/>
    <w:multiLevelType w:val="hybridMultilevel"/>
    <w:tmpl w:val="571C30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CC0291F"/>
    <w:multiLevelType w:val="hybridMultilevel"/>
    <w:tmpl w:val="9C68D82C"/>
    <w:lvl w:ilvl="0" w:tplc="080A000F">
      <w:start w:val="1"/>
      <w:numFmt w:val="decimal"/>
      <w:lvlText w:val="%1."/>
      <w:lvlJc w:val="left"/>
      <w:pPr>
        <w:ind w:left="1080" w:hanging="360"/>
      </w:p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23" w15:restartNumberingAfterBreak="0">
    <w:nsid w:val="522F1E90"/>
    <w:multiLevelType w:val="hybridMultilevel"/>
    <w:tmpl w:val="3F4467F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4561F03"/>
    <w:multiLevelType w:val="hybridMultilevel"/>
    <w:tmpl w:val="B2CCB000"/>
    <w:lvl w:ilvl="0" w:tplc="B908DFC8">
      <w:start w:val="1"/>
      <w:numFmt w:val="decimal"/>
      <w:lvlText w:val="%1."/>
      <w:lvlJc w:val="left"/>
      <w:pPr>
        <w:ind w:left="720" w:hanging="360"/>
      </w:pPr>
      <w:rPr>
        <w:rFonts w:hint="default"/>
        <w:color w:val="333333"/>
        <w:sz w:val="25"/>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BD83C8C"/>
    <w:multiLevelType w:val="hybridMultilevel"/>
    <w:tmpl w:val="33047972"/>
    <w:lvl w:ilvl="0" w:tplc="240A000F">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FEA52F1"/>
    <w:multiLevelType w:val="hybridMultilevel"/>
    <w:tmpl w:val="580401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149014A"/>
    <w:multiLevelType w:val="hybridMultilevel"/>
    <w:tmpl w:val="4ED4ABF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615E1BC4"/>
    <w:multiLevelType w:val="hybridMultilevel"/>
    <w:tmpl w:val="714618A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2A23806"/>
    <w:multiLevelType w:val="hybridMultilevel"/>
    <w:tmpl w:val="F494813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6A508ED"/>
    <w:multiLevelType w:val="hybridMultilevel"/>
    <w:tmpl w:val="2EE4593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6B637F35"/>
    <w:multiLevelType w:val="hybridMultilevel"/>
    <w:tmpl w:val="BED81CE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C583A26"/>
    <w:multiLevelType w:val="hybridMultilevel"/>
    <w:tmpl w:val="EF5E97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F795339"/>
    <w:multiLevelType w:val="hybridMultilevel"/>
    <w:tmpl w:val="B5AE8010"/>
    <w:lvl w:ilvl="0" w:tplc="8A289BE2">
      <w:start w:val="1"/>
      <w:numFmt w:val="decimal"/>
      <w:lvlText w:val="%1."/>
      <w:lvlJc w:val="left"/>
      <w:pPr>
        <w:ind w:left="360" w:hanging="360"/>
      </w:pPr>
      <w:rPr>
        <w:rFonts w:asciiTheme="minorHAnsi" w:hAnsiTheme="minorHAnsi" w:hint="default"/>
        <w:sz w:val="22"/>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70D87152"/>
    <w:multiLevelType w:val="hybridMultilevel"/>
    <w:tmpl w:val="977AACCC"/>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13A02E4"/>
    <w:multiLevelType w:val="hybridMultilevel"/>
    <w:tmpl w:val="0DA8545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1EE0326"/>
    <w:multiLevelType w:val="hybridMultilevel"/>
    <w:tmpl w:val="EF4A6B3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89E1DF2"/>
    <w:multiLevelType w:val="hybridMultilevel"/>
    <w:tmpl w:val="2EF0003C"/>
    <w:lvl w:ilvl="0" w:tplc="240A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7CAF19B7"/>
    <w:multiLevelType w:val="hybridMultilevel"/>
    <w:tmpl w:val="1172C9E2"/>
    <w:lvl w:ilvl="0" w:tplc="92CC4626">
      <w:start w:val="1"/>
      <w:numFmt w:val="lowerLetter"/>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9" w15:restartNumberingAfterBreak="0">
    <w:nsid w:val="7EC92C81"/>
    <w:multiLevelType w:val="hybridMultilevel"/>
    <w:tmpl w:val="56743614"/>
    <w:lvl w:ilvl="0" w:tplc="2A3E0A9C">
      <w:start w:val="10"/>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num w:numId="1" w16cid:durableId="957836505">
    <w:abstractNumId w:val="13"/>
  </w:num>
  <w:num w:numId="2" w16cid:durableId="1347290375">
    <w:abstractNumId w:val="27"/>
  </w:num>
  <w:num w:numId="3" w16cid:durableId="401223946">
    <w:abstractNumId w:val="16"/>
  </w:num>
  <w:num w:numId="4" w16cid:durableId="229196698">
    <w:abstractNumId w:val="38"/>
  </w:num>
  <w:num w:numId="5" w16cid:durableId="407535303">
    <w:abstractNumId w:val="36"/>
  </w:num>
  <w:num w:numId="6" w16cid:durableId="580019310">
    <w:abstractNumId w:val="30"/>
  </w:num>
  <w:num w:numId="7" w16cid:durableId="969633134">
    <w:abstractNumId w:val="3"/>
  </w:num>
  <w:num w:numId="8" w16cid:durableId="1161581927">
    <w:abstractNumId w:val="33"/>
  </w:num>
  <w:num w:numId="9" w16cid:durableId="1053113920">
    <w:abstractNumId w:val="2"/>
  </w:num>
  <w:num w:numId="10" w16cid:durableId="1951349181">
    <w:abstractNumId w:val="20"/>
  </w:num>
  <w:num w:numId="11" w16cid:durableId="239558220">
    <w:abstractNumId w:val="21"/>
  </w:num>
  <w:num w:numId="12" w16cid:durableId="245578003">
    <w:abstractNumId w:val="34"/>
  </w:num>
  <w:num w:numId="13" w16cid:durableId="2065060023">
    <w:abstractNumId w:val="39"/>
  </w:num>
  <w:num w:numId="14" w16cid:durableId="1177186665">
    <w:abstractNumId w:val="10"/>
  </w:num>
  <w:num w:numId="15" w16cid:durableId="1598438559">
    <w:abstractNumId w:val="28"/>
  </w:num>
  <w:num w:numId="16" w16cid:durableId="837230878">
    <w:abstractNumId w:val="17"/>
  </w:num>
  <w:num w:numId="17" w16cid:durableId="969629642">
    <w:abstractNumId w:val="15"/>
  </w:num>
  <w:num w:numId="18" w16cid:durableId="1013843030">
    <w:abstractNumId w:val="24"/>
  </w:num>
  <w:num w:numId="19" w16cid:durableId="1442384350">
    <w:abstractNumId w:val="26"/>
  </w:num>
  <w:num w:numId="20" w16cid:durableId="923150404">
    <w:abstractNumId w:val="11"/>
  </w:num>
  <w:num w:numId="21" w16cid:durableId="13003610">
    <w:abstractNumId w:val="12"/>
  </w:num>
  <w:num w:numId="22" w16cid:durableId="1052851854">
    <w:abstractNumId w:val="4"/>
  </w:num>
  <w:num w:numId="23" w16cid:durableId="951135031">
    <w:abstractNumId w:val="31"/>
  </w:num>
  <w:num w:numId="24" w16cid:durableId="2072730008">
    <w:abstractNumId w:val="32"/>
  </w:num>
  <w:num w:numId="25" w16cid:durableId="1689024921">
    <w:abstractNumId w:val="6"/>
  </w:num>
  <w:num w:numId="26" w16cid:durableId="1365910714">
    <w:abstractNumId w:val="37"/>
  </w:num>
  <w:num w:numId="27" w16cid:durableId="993753058">
    <w:abstractNumId w:val="29"/>
  </w:num>
  <w:num w:numId="28" w16cid:durableId="2034914082">
    <w:abstractNumId w:val="23"/>
  </w:num>
  <w:num w:numId="29" w16cid:durableId="1670523612">
    <w:abstractNumId w:val="35"/>
  </w:num>
  <w:num w:numId="30" w16cid:durableId="350038428">
    <w:abstractNumId w:val="7"/>
  </w:num>
  <w:num w:numId="31" w16cid:durableId="1100371317">
    <w:abstractNumId w:val="19"/>
  </w:num>
  <w:num w:numId="32" w16cid:durableId="1737706117">
    <w:abstractNumId w:val="1"/>
  </w:num>
  <w:num w:numId="33" w16cid:durableId="242497812">
    <w:abstractNumId w:val="25"/>
  </w:num>
  <w:num w:numId="34" w16cid:durableId="1492137110">
    <w:abstractNumId w:val="5"/>
  </w:num>
  <w:num w:numId="35" w16cid:durableId="366026278">
    <w:abstractNumId w:val="9"/>
  </w:num>
  <w:num w:numId="36" w16cid:durableId="1288898683">
    <w:abstractNumId w:val="14"/>
  </w:num>
  <w:num w:numId="37" w16cid:durableId="427625598">
    <w:abstractNumId w:val="18"/>
  </w:num>
  <w:num w:numId="38" w16cid:durableId="9531306">
    <w:abstractNumId w:val="8"/>
  </w:num>
  <w:num w:numId="39" w16cid:durableId="967198554">
    <w:abstractNumId w:val="2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1"/>
  <w:proofState w:spelling="clean" w:grammar="clean"/>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E6A30"/>
    <w:rsid w:val="00002713"/>
    <w:rsid w:val="00006409"/>
    <w:rsid w:val="000064CA"/>
    <w:rsid w:val="000366D1"/>
    <w:rsid w:val="0003700C"/>
    <w:rsid w:val="000374E4"/>
    <w:rsid w:val="00040548"/>
    <w:rsid w:val="00042096"/>
    <w:rsid w:val="00064CC1"/>
    <w:rsid w:val="000B5E90"/>
    <w:rsid w:val="000B75B6"/>
    <w:rsid w:val="000C0103"/>
    <w:rsid w:val="000D24DF"/>
    <w:rsid w:val="000D34F6"/>
    <w:rsid w:val="000E170B"/>
    <w:rsid w:val="000E670D"/>
    <w:rsid w:val="000E712F"/>
    <w:rsid w:val="00116000"/>
    <w:rsid w:val="001610A5"/>
    <w:rsid w:val="00171EAD"/>
    <w:rsid w:val="0017277C"/>
    <w:rsid w:val="00183B0E"/>
    <w:rsid w:val="00194456"/>
    <w:rsid w:val="001A3958"/>
    <w:rsid w:val="001B0415"/>
    <w:rsid w:val="001B12DE"/>
    <w:rsid w:val="001B25ED"/>
    <w:rsid w:val="001B705E"/>
    <w:rsid w:val="001C2D7F"/>
    <w:rsid w:val="001D4BFF"/>
    <w:rsid w:val="00212FFE"/>
    <w:rsid w:val="0021642D"/>
    <w:rsid w:val="00224682"/>
    <w:rsid w:val="00225C58"/>
    <w:rsid w:val="00234540"/>
    <w:rsid w:val="00235A22"/>
    <w:rsid w:val="00246995"/>
    <w:rsid w:val="00272B5E"/>
    <w:rsid w:val="00280C02"/>
    <w:rsid w:val="002A1E55"/>
    <w:rsid w:val="002B0421"/>
    <w:rsid w:val="002B7FE1"/>
    <w:rsid w:val="002C74FB"/>
    <w:rsid w:val="002D6D55"/>
    <w:rsid w:val="00311816"/>
    <w:rsid w:val="00317475"/>
    <w:rsid w:val="00333F13"/>
    <w:rsid w:val="00335447"/>
    <w:rsid w:val="00340702"/>
    <w:rsid w:val="003421C4"/>
    <w:rsid w:val="00343959"/>
    <w:rsid w:val="00347801"/>
    <w:rsid w:val="00357D28"/>
    <w:rsid w:val="003753F2"/>
    <w:rsid w:val="00380D9C"/>
    <w:rsid w:val="00395FBE"/>
    <w:rsid w:val="003C3186"/>
    <w:rsid w:val="003D4346"/>
    <w:rsid w:val="003E05A6"/>
    <w:rsid w:val="003E7B4F"/>
    <w:rsid w:val="003F3968"/>
    <w:rsid w:val="003F72DD"/>
    <w:rsid w:val="004042D0"/>
    <w:rsid w:val="00412920"/>
    <w:rsid w:val="00420366"/>
    <w:rsid w:val="00426751"/>
    <w:rsid w:val="00451B5A"/>
    <w:rsid w:val="00463498"/>
    <w:rsid w:val="00474E5D"/>
    <w:rsid w:val="004805CC"/>
    <w:rsid w:val="00484234"/>
    <w:rsid w:val="004D005A"/>
    <w:rsid w:val="004D6852"/>
    <w:rsid w:val="004F316C"/>
    <w:rsid w:val="005256B0"/>
    <w:rsid w:val="00525CCE"/>
    <w:rsid w:val="00566188"/>
    <w:rsid w:val="00576FD3"/>
    <w:rsid w:val="005A016C"/>
    <w:rsid w:val="005A79A4"/>
    <w:rsid w:val="005D1EF4"/>
    <w:rsid w:val="005D6DF7"/>
    <w:rsid w:val="005E05B5"/>
    <w:rsid w:val="005E77DD"/>
    <w:rsid w:val="00604FA7"/>
    <w:rsid w:val="00613E09"/>
    <w:rsid w:val="00622285"/>
    <w:rsid w:val="006243B9"/>
    <w:rsid w:val="00650F97"/>
    <w:rsid w:val="00653778"/>
    <w:rsid w:val="0065733B"/>
    <w:rsid w:val="0067352E"/>
    <w:rsid w:val="00675481"/>
    <w:rsid w:val="00692192"/>
    <w:rsid w:val="006A0D86"/>
    <w:rsid w:val="006A4654"/>
    <w:rsid w:val="006A4D7C"/>
    <w:rsid w:val="006C0E8B"/>
    <w:rsid w:val="006D68EF"/>
    <w:rsid w:val="0071372B"/>
    <w:rsid w:val="00722C9B"/>
    <w:rsid w:val="00742454"/>
    <w:rsid w:val="00752D8C"/>
    <w:rsid w:val="0077454A"/>
    <w:rsid w:val="00782733"/>
    <w:rsid w:val="007A1A64"/>
    <w:rsid w:val="007A5608"/>
    <w:rsid w:val="007A621F"/>
    <w:rsid w:val="007B41AE"/>
    <w:rsid w:val="007B46ED"/>
    <w:rsid w:val="007B7398"/>
    <w:rsid w:val="007D221C"/>
    <w:rsid w:val="007E4669"/>
    <w:rsid w:val="007E5015"/>
    <w:rsid w:val="00812285"/>
    <w:rsid w:val="00813BAB"/>
    <w:rsid w:val="00821A8C"/>
    <w:rsid w:val="00840A04"/>
    <w:rsid w:val="00862E32"/>
    <w:rsid w:val="00864987"/>
    <w:rsid w:val="008751B0"/>
    <w:rsid w:val="00887EF7"/>
    <w:rsid w:val="00893290"/>
    <w:rsid w:val="008A6C33"/>
    <w:rsid w:val="008B6836"/>
    <w:rsid w:val="008D1F47"/>
    <w:rsid w:val="008E2147"/>
    <w:rsid w:val="008F3F88"/>
    <w:rsid w:val="008F6F80"/>
    <w:rsid w:val="009105E9"/>
    <w:rsid w:val="009302BA"/>
    <w:rsid w:val="009400EA"/>
    <w:rsid w:val="00986910"/>
    <w:rsid w:val="00991A9A"/>
    <w:rsid w:val="0099277A"/>
    <w:rsid w:val="009A6B67"/>
    <w:rsid w:val="009C0752"/>
    <w:rsid w:val="009D5D6F"/>
    <w:rsid w:val="009D5E69"/>
    <w:rsid w:val="009E032B"/>
    <w:rsid w:val="009E3331"/>
    <w:rsid w:val="009E575F"/>
    <w:rsid w:val="009E6480"/>
    <w:rsid w:val="009F01F5"/>
    <w:rsid w:val="009F32E7"/>
    <w:rsid w:val="009F7EAB"/>
    <w:rsid w:val="00A01872"/>
    <w:rsid w:val="00A201EC"/>
    <w:rsid w:val="00A20224"/>
    <w:rsid w:val="00A27283"/>
    <w:rsid w:val="00A32355"/>
    <w:rsid w:val="00A419D8"/>
    <w:rsid w:val="00A4301E"/>
    <w:rsid w:val="00A50F14"/>
    <w:rsid w:val="00A561CC"/>
    <w:rsid w:val="00A570CF"/>
    <w:rsid w:val="00A640E8"/>
    <w:rsid w:val="00A645D4"/>
    <w:rsid w:val="00A71667"/>
    <w:rsid w:val="00A8393E"/>
    <w:rsid w:val="00A85F09"/>
    <w:rsid w:val="00A95AB8"/>
    <w:rsid w:val="00AB1793"/>
    <w:rsid w:val="00AD3E15"/>
    <w:rsid w:val="00AE7E77"/>
    <w:rsid w:val="00AF7246"/>
    <w:rsid w:val="00AF72AE"/>
    <w:rsid w:val="00B15296"/>
    <w:rsid w:val="00B57125"/>
    <w:rsid w:val="00B5770B"/>
    <w:rsid w:val="00B70E3F"/>
    <w:rsid w:val="00B72EFB"/>
    <w:rsid w:val="00B83952"/>
    <w:rsid w:val="00B85104"/>
    <w:rsid w:val="00BA638C"/>
    <w:rsid w:val="00BC7F55"/>
    <w:rsid w:val="00BD0833"/>
    <w:rsid w:val="00BE0562"/>
    <w:rsid w:val="00BE6A30"/>
    <w:rsid w:val="00BE7520"/>
    <w:rsid w:val="00C07F1A"/>
    <w:rsid w:val="00C31663"/>
    <w:rsid w:val="00C32CE3"/>
    <w:rsid w:val="00C36F34"/>
    <w:rsid w:val="00C4107C"/>
    <w:rsid w:val="00C57958"/>
    <w:rsid w:val="00C60938"/>
    <w:rsid w:val="00C671A4"/>
    <w:rsid w:val="00C7058C"/>
    <w:rsid w:val="00C74530"/>
    <w:rsid w:val="00C77844"/>
    <w:rsid w:val="00C84D95"/>
    <w:rsid w:val="00C866A3"/>
    <w:rsid w:val="00C97B6B"/>
    <w:rsid w:val="00CA2046"/>
    <w:rsid w:val="00CC34EF"/>
    <w:rsid w:val="00CC5CAD"/>
    <w:rsid w:val="00CC782B"/>
    <w:rsid w:val="00CF2D3F"/>
    <w:rsid w:val="00D00240"/>
    <w:rsid w:val="00D00950"/>
    <w:rsid w:val="00D2419A"/>
    <w:rsid w:val="00D30CAF"/>
    <w:rsid w:val="00D377FA"/>
    <w:rsid w:val="00D40FD4"/>
    <w:rsid w:val="00D457F4"/>
    <w:rsid w:val="00D4706C"/>
    <w:rsid w:val="00D538DC"/>
    <w:rsid w:val="00D57C48"/>
    <w:rsid w:val="00D7777E"/>
    <w:rsid w:val="00D77A64"/>
    <w:rsid w:val="00D81F5F"/>
    <w:rsid w:val="00D83DB5"/>
    <w:rsid w:val="00D94DC1"/>
    <w:rsid w:val="00DA0B85"/>
    <w:rsid w:val="00DC2766"/>
    <w:rsid w:val="00DC62DA"/>
    <w:rsid w:val="00DE250B"/>
    <w:rsid w:val="00DF3E34"/>
    <w:rsid w:val="00DF4B40"/>
    <w:rsid w:val="00DF6CC6"/>
    <w:rsid w:val="00E0699F"/>
    <w:rsid w:val="00E10879"/>
    <w:rsid w:val="00E11012"/>
    <w:rsid w:val="00E114CA"/>
    <w:rsid w:val="00E458B7"/>
    <w:rsid w:val="00E5595A"/>
    <w:rsid w:val="00E600B0"/>
    <w:rsid w:val="00E75416"/>
    <w:rsid w:val="00E84FA1"/>
    <w:rsid w:val="00EB0CCF"/>
    <w:rsid w:val="00EB2F26"/>
    <w:rsid w:val="00EE42CF"/>
    <w:rsid w:val="00EE540F"/>
    <w:rsid w:val="00EE7623"/>
    <w:rsid w:val="00F117D0"/>
    <w:rsid w:val="00F2798E"/>
    <w:rsid w:val="00F31772"/>
    <w:rsid w:val="00F37662"/>
    <w:rsid w:val="00F64A98"/>
    <w:rsid w:val="00F66467"/>
    <w:rsid w:val="00F81E31"/>
    <w:rsid w:val="00F87052"/>
    <w:rsid w:val="00F901E7"/>
    <w:rsid w:val="00F92F83"/>
    <w:rsid w:val="00FA26B8"/>
    <w:rsid w:val="00FB144B"/>
    <w:rsid w:val="00FB409D"/>
    <w:rsid w:val="00FC255A"/>
    <w:rsid w:val="00FD144C"/>
    <w:rsid w:val="00FE4AB2"/>
    <w:rsid w:val="00FE7D0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E2661"/>
  <w15:docId w15:val="{4EF72D31-881C-42B7-B867-D6A604509A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6A30"/>
    <w:pPr>
      <w:widowControl w:val="0"/>
      <w:wordWrap w:val="0"/>
      <w:autoSpaceDE w:val="0"/>
      <w:autoSpaceDN w:val="0"/>
      <w:spacing w:after="0" w:line="240" w:lineRule="auto"/>
      <w:jc w:val="both"/>
    </w:pPr>
    <w:rPr>
      <w:rFonts w:ascii="Helvetica" w:eastAsia="Helvetica" w:hAnsi="Times New Roman" w:cs="Times New Roman"/>
      <w:kern w:val="2"/>
      <w:sz w:val="20"/>
      <w:szCs w:val="24"/>
      <w:lang w:val="es-US" w:eastAsia="ko-KR"/>
    </w:rPr>
  </w:style>
  <w:style w:type="paragraph" w:styleId="Ttulo1">
    <w:name w:val="heading 1"/>
    <w:basedOn w:val="Normal"/>
    <w:next w:val="Normal"/>
    <w:link w:val="Ttulo1Car"/>
    <w:qFormat/>
    <w:rsid w:val="00BE6A30"/>
    <w:pPr>
      <w:keepNext/>
      <w:widowControl/>
      <w:tabs>
        <w:tab w:val="num" w:pos="0"/>
      </w:tabs>
      <w:suppressAutoHyphens/>
      <w:wordWrap/>
      <w:autoSpaceDE/>
      <w:autoSpaceDN/>
      <w:ind w:left="432" w:hanging="432"/>
      <w:jc w:val="center"/>
      <w:outlineLvl w:val="0"/>
    </w:pPr>
    <w:rPr>
      <w:rFonts w:ascii="Times New Roman" w:eastAsia="Times New Roman"/>
      <w:b/>
      <w:kern w:val="0"/>
      <w:szCs w:val="20"/>
      <w:lang w:val="es-MX"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BE6A30"/>
    <w:rPr>
      <w:rFonts w:ascii="Times New Roman" w:eastAsia="Times New Roman" w:hAnsi="Times New Roman" w:cs="Times New Roman"/>
      <w:b/>
      <w:sz w:val="20"/>
      <w:szCs w:val="20"/>
      <w:lang w:val="es-MX" w:eastAsia="ar-SA"/>
    </w:rPr>
  </w:style>
  <w:style w:type="paragraph" w:customStyle="1" w:styleId="Standard">
    <w:name w:val="Standard"/>
    <w:rsid w:val="00BE6A30"/>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es-ES"/>
    </w:rPr>
  </w:style>
  <w:style w:type="paragraph" w:customStyle="1" w:styleId="Textoindependiente31">
    <w:name w:val="Texto independiente 31"/>
    <w:basedOn w:val="Standard"/>
    <w:rsid w:val="00BE6A30"/>
  </w:style>
  <w:style w:type="paragraph" w:styleId="Textoindependiente">
    <w:name w:val="Body Text"/>
    <w:basedOn w:val="Normal"/>
    <w:link w:val="TextoindependienteCar"/>
    <w:rsid w:val="00BE6A30"/>
    <w:pPr>
      <w:suppressAutoHyphens/>
      <w:wordWrap/>
      <w:autoSpaceDE/>
      <w:autoSpaceDN/>
      <w:spacing w:after="120"/>
      <w:jc w:val="left"/>
    </w:pPr>
    <w:rPr>
      <w:rFonts w:ascii="Times New Roman" w:eastAsia="SimSun" w:cs="Mangal"/>
      <w:kern w:val="1"/>
      <w:sz w:val="24"/>
      <w:lang w:val="es-CO" w:eastAsia="hi-IN" w:bidi="hi-IN"/>
    </w:rPr>
  </w:style>
  <w:style w:type="character" w:customStyle="1" w:styleId="TextoindependienteCar">
    <w:name w:val="Texto independiente Car"/>
    <w:basedOn w:val="Fuentedeprrafopredeter"/>
    <w:link w:val="Textoindependiente"/>
    <w:rsid w:val="00BE6A30"/>
    <w:rPr>
      <w:rFonts w:ascii="Times New Roman" w:eastAsia="SimSun" w:hAnsi="Times New Roman" w:cs="Mangal"/>
      <w:kern w:val="1"/>
      <w:sz w:val="24"/>
      <w:szCs w:val="24"/>
      <w:lang w:eastAsia="hi-IN" w:bidi="hi-IN"/>
    </w:rPr>
  </w:style>
  <w:style w:type="paragraph" w:styleId="Prrafodelista">
    <w:name w:val="List Paragraph"/>
    <w:aliases w:val="LISTA,Lista HD,List Paragraph,Lista multicolor - Énfasis 11,VIÑETA,VIÑETAS,titulo 3,HOJA,Bolita,Párrafo de lista4,BOLADEF,Párrafo de lista3,Párrafo de lista21,BOLA,Nivel 1 OS,Colorful List Accent 1,Colorful List - Accent 11,Ha,lp1,Foot"/>
    <w:basedOn w:val="Standard"/>
    <w:link w:val="PrrafodelistaCar"/>
    <w:uiPriority w:val="34"/>
    <w:qFormat/>
    <w:rsid w:val="00BE6A30"/>
    <w:pPr>
      <w:widowControl w:val="0"/>
      <w:ind w:left="708"/>
    </w:pPr>
    <w:rPr>
      <w:rFonts w:ascii="Arial" w:hAnsi="Arial" w:cs="Arial"/>
      <w:sz w:val="22"/>
      <w:szCs w:val="20"/>
      <w:lang w:eastAsia="zh-CN" w:bidi="hi-IN"/>
    </w:rPr>
  </w:style>
  <w:style w:type="paragraph" w:styleId="Encabezado">
    <w:name w:val="header"/>
    <w:basedOn w:val="Normal"/>
    <w:link w:val="EncabezadoCar"/>
    <w:unhideWhenUsed/>
    <w:rsid w:val="00BE6A30"/>
    <w:pPr>
      <w:tabs>
        <w:tab w:val="center" w:pos="4419"/>
        <w:tab w:val="right" w:pos="8838"/>
      </w:tabs>
    </w:pPr>
  </w:style>
  <w:style w:type="character" w:customStyle="1" w:styleId="EncabezadoCar">
    <w:name w:val="Encabezado Car"/>
    <w:basedOn w:val="Fuentedeprrafopredeter"/>
    <w:link w:val="Encabezado"/>
    <w:rsid w:val="00BE6A30"/>
    <w:rPr>
      <w:rFonts w:ascii="Helvetica" w:eastAsia="Helvetica" w:hAnsi="Times New Roman" w:cs="Times New Roman"/>
      <w:kern w:val="2"/>
      <w:sz w:val="20"/>
      <w:szCs w:val="24"/>
      <w:lang w:val="es-US" w:eastAsia="ko-KR"/>
    </w:rPr>
  </w:style>
  <w:style w:type="paragraph" w:customStyle="1" w:styleId="Default">
    <w:name w:val="Default"/>
    <w:link w:val="DefaultCar"/>
    <w:rsid w:val="00BE6A30"/>
    <w:pPr>
      <w:autoSpaceDE w:val="0"/>
      <w:autoSpaceDN w:val="0"/>
      <w:adjustRightInd w:val="0"/>
      <w:spacing w:after="0" w:line="240" w:lineRule="auto"/>
    </w:pPr>
    <w:rPr>
      <w:rFonts w:ascii="Arial" w:eastAsia="Helvetica" w:hAnsi="Arial" w:cs="Arial"/>
      <w:color w:val="000000"/>
      <w:sz w:val="24"/>
      <w:szCs w:val="24"/>
      <w:lang w:eastAsia="es-CO"/>
    </w:rPr>
  </w:style>
  <w:style w:type="paragraph" w:styleId="NormalWeb">
    <w:name w:val="Normal (Web)"/>
    <w:basedOn w:val="Normal"/>
    <w:rsid w:val="00BE6A30"/>
    <w:pPr>
      <w:widowControl/>
      <w:suppressAutoHyphens/>
      <w:wordWrap/>
      <w:autoSpaceDE/>
      <w:autoSpaceDN/>
      <w:spacing w:before="100" w:after="100"/>
      <w:jc w:val="left"/>
    </w:pPr>
    <w:rPr>
      <w:rFonts w:ascii="Times New Roman" w:eastAsia="Times New Roman"/>
      <w:kern w:val="0"/>
      <w:sz w:val="24"/>
      <w:lang w:val="es-ES" w:eastAsia="ar-SA"/>
    </w:rPr>
  </w:style>
  <w:style w:type="character" w:styleId="Hipervnculo">
    <w:name w:val="Hyperlink"/>
    <w:uiPriority w:val="99"/>
    <w:unhideWhenUsed/>
    <w:rsid w:val="00BE6A30"/>
    <w:rPr>
      <w:color w:val="0563C1"/>
      <w:u w:val="single"/>
    </w:rPr>
  </w:style>
  <w:style w:type="character" w:customStyle="1" w:styleId="PrrafodelistaCar">
    <w:name w:val="Párrafo de lista Car"/>
    <w:aliases w:val="LISTA Car,Lista HD Car,List Paragraph Car,Lista multicolor - Énfasis 11 Car,VIÑETA Car,VIÑETAS Car,titulo 3 Car,HOJA Car,Bolita Car,Párrafo de lista4 Car,BOLADEF Car,Párrafo de lista3 Car,Párrafo de lista21 Car,BOLA Car,Ha Car"/>
    <w:link w:val="Prrafodelista"/>
    <w:uiPriority w:val="34"/>
    <w:qFormat/>
    <w:locked/>
    <w:rsid w:val="00BE6A30"/>
    <w:rPr>
      <w:rFonts w:ascii="Arial" w:eastAsia="Times New Roman" w:hAnsi="Arial" w:cs="Arial"/>
      <w:kern w:val="3"/>
      <w:szCs w:val="20"/>
      <w:lang w:val="es-ES" w:eastAsia="zh-CN" w:bidi="hi-IN"/>
    </w:rPr>
  </w:style>
  <w:style w:type="paragraph" w:styleId="Sinespaciado">
    <w:name w:val="No Spacing"/>
    <w:uiPriority w:val="1"/>
    <w:qFormat/>
    <w:rsid w:val="00BE6A30"/>
    <w:pPr>
      <w:widowControl w:val="0"/>
      <w:wordWrap w:val="0"/>
      <w:autoSpaceDE w:val="0"/>
      <w:autoSpaceDN w:val="0"/>
      <w:spacing w:after="0" w:line="240" w:lineRule="auto"/>
      <w:jc w:val="both"/>
    </w:pPr>
    <w:rPr>
      <w:rFonts w:ascii="Helvetica" w:eastAsia="Helvetica" w:hAnsi="Times New Roman" w:cs="Times New Roman"/>
      <w:kern w:val="2"/>
      <w:sz w:val="20"/>
      <w:szCs w:val="24"/>
      <w:lang w:val="en-US" w:eastAsia="ko-KR"/>
    </w:rPr>
  </w:style>
  <w:style w:type="paragraph" w:customStyle="1" w:styleId="Contenidodelatabla">
    <w:name w:val="Contenido de la tabla"/>
    <w:basedOn w:val="Normal"/>
    <w:rsid w:val="00BE6A30"/>
    <w:pPr>
      <w:suppressLineNumbers/>
      <w:suppressAutoHyphens/>
      <w:wordWrap/>
      <w:autoSpaceDE/>
      <w:autoSpaceDN/>
      <w:jc w:val="left"/>
    </w:pPr>
    <w:rPr>
      <w:rFonts w:ascii="Times New Roman" w:eastAsia="SimSun" w:cs="Mangal"/>
      <w:kern w:val="1"/>
      <w:sz w:val="24"/>
      <w:lang w:val="es-CO" w:eastAsia="hi-IN" w:bidi="hi-IN"/>
    </w:rPr>
  </w:style>
  <w:style w:type="table" w:styleId="Tablaconcuadrcula">
    <w:name w:val="Table Grid"/>
    <w:basedOn w:val="Tablanormal"/>
    <w:uiPriority w:val="39"/>
    <w:rsid w:val="004D68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locked/>
    <w:rsid w:val="00813BAB"/>
    <w:rPr>
      <w:rFonts w:ascii="Arial" w:eastAsia="Helvetica" w:hAnsi="Arial" w:cs="Arial"/>
      <w:color w:val="000000"/>
      <w:sz w:val="24"/>
      <w:szCs w:val="24"/>
      <w:lang w:eastAsia="es-CO"/>
    </w:rPr>
  </w:style>
  <w:style w:type="paragraph" w:styleId="Piedepgina">
    <w:name w:val="footer"/>
    <w:basedOn w:val="Normal"/>
    <w:link w:val="PiedepginaCar"/>
    <w:uiPriority w:val="99"/>
    <w:rsid w:val="00420366"/>
    <w:pPr>
      <w:widowControl/>
      <w:tabs>
        <w:tab w:val="center" w:pos="4419"/>
        <w:tab w:val="right" w:pos="8838"/>
      </w:tabs>
      <w:suppressAutoHyphens/>
      <w:wordWrap/>
      <w:autoSpaceDE/>
      <w:autoSpaceDN/>
      <w:jc w:val="left"/>
    </w:pPr>
    <w:rPr>
      <w:rFonts w:ascii="Times New Roman" w:eastAsia="Times New Roman"/>
      <w:kern w:val="0"/>
      <w:sz w:val="24"/>
      <w:lang w:val="es-ES" w:eastAsia="ar-SA"/>
    </w:rPr>
  </w:style>
  <w:style w:type="character" w:customStyle="1" w:styleId="PiedepginaCar">
    <w:name w:val="Pie de página Car"/>
    <w:basedOn w:val="Fuentedeprrafopredeter"/>
    <w:link w:val="Piedepgina"/>
    <w:uiPriority w:val="99"/>
    <w:rsid w:val="00420366"/>
    <w:rPr>
      <w:rFonts w:ascii="Times New Roman" w:eastAsia="Times New Roman" w:hAnsi="Times New Roman" w:cs="Times New Roman"/>
      <w:sz w:val="24"/>
      <w:szCs w:val="24"/>
      <w:lang w:val="es-ES" w:eastAsia="ar-SA"/>
    </w:rPr>
  </w:style>
  <w:style w:type="character" w:styleId="Ttulodellibro">
    <w:name w:val="Book Title"/>
    <w:basedOn w:val="Fuentedeprrafopredeter"/>
    <w:uiPriority w:val="33"/>
    <w:qFormat/>
    <w:rsid w:val="00D457F4"/>
    <w:rPr>
      <w:b/>
      <w:bCs/>
      <w:i/>
      <w:iCs/>
      <w:spacing w:val="5"/>
    </w:rPr>
  </w:style>
  <w:style w:type="character" w:styleId="Mencinsinresolver">
    <w:name w:val="Unresolved Mention"/>
    <w:basedOn w:val="Fuentedeprrafopredeter"/>
    <w:uiPriority w:val="99"/>
    <w:semiHidden/>
    <w:unhideWhenUsed/>
    <w:rsid w:val="004805CC"/>
    <w:rPr>
      <w:color w:val="605E5C"/>
      <w:shd w:val="clear" w:color="auto" w:fill="E1DFDD"/>
    </w:rPr>
  </w:style>
  <w:style w:type="character" w:customStyle="1" w:styleId="Caracteresdenotaalpie">
    <w:name w:val="Caracteres de nota al pie"/>
    <w:rsid w:val="0065733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9175401">
      <w:bodyDiv w:val="1"/>
      <w:marLeft w:val="0"/>
      <w:marRight w:val="0"/>
      <w:marTop w:val="0"/>
      <w:marBottom w:val="0"/>
      <w:divBdr>
        <w:top w:val="none" w:sz="0" w:space="0" w:color="auto"/>
        <w:left w:val="none" w:sz="0" w:space="0" w:color="auto"/>
        <w:bottom w:val="none" w:sz="0" w:space="0" w:color="auto"/>
        <w:right w:val="none" w:sz="0" w:space="0" w:color="auto"/>
      </w:divBdr>
    </w:div>
    <w:div w:id="20059386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uridica@cda.gov.co" TargetMode="External"/><Relationship Id="rId13" Type="http://schemas.openxmlformats.org/officeDocument/2006/relationships/hyperlink" Target="https://www.funcionpublica.gov.co/eva/gestornormativo/norma.php?i=25678" TargetMode="External"/><Relationship Id="rId18" Type="http://schemas.openxmlformats.org/officeDocument/2006/relationships/hyperlink" Target="http://www.colombiacompra.gov.co"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funcionpublica.gov.co/eva/gestornormativo/norma.php?i=25678" TargetMode="External"/><Relationship Id="rId17" Type="http://schemas.openxmlformats.org/officeDocument/2006/relationships/hyperlink" Target="http://www.colombiacompra.gov.co/secop/que-esel-secop-ii/secop-ii-para-proveedores" TargetMode="External"/><Relationship Id="rId2" Type="http://schemas.openxmlformats.org/officeDocument/2006/relationships/numbering" Target="numbering.xml"/><Relationship Id="rId16" Type="http://schemas.openxmlformats.org/officeDocument/2006/relationships/hyperlink" Target="http://www.colombiacompra.gov.co/" TargetMode="External"/><Relationship Id="rId20" Type="http://schemas.openxmlformats.org/officeDocument/2006/relationships/hyperlink" Target="https://www.libretamilitar.mil.co/modules/consult/militarysituati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oporte@secop.gov.co"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funcionpublica.gov.co/eva/gestornormativo/norma.php?i=76608" TargetMode="External"/><Relationship Id="rId23" Type="http://schemas.openxmlformats.org/officeDocument/2006/relationships/fontTable" Target="fontTable.xml"/><Relationship Id="rId10" Type="http://schemas.openxmlformats.org/officeDocument/2006/relationships/hyperlink" Target="https://www.colombiacompra.gov.co/soporte/formulariode-soporte" TargetMode="External"/><Relationship Id="rId19" Type="http://schemas.openxmlformats.org/officeDocument/2006/relationships/hyperlink" Target="https://www.libretamilitar.mil.co/modules/consult/militarysituation" TargetMode="External"/><Relationship Id="rId4" Type="http://schemas.openxmlformats.org/officeDocument/2006/relationships/settings" Target="settings.xml"/><Relationship Id="rId9" Type="http://schemas.openxmlformats.org/officeDocument/2006/relationships/hyperlink" Target="https://www.colombiacompra.gov.co/secop-ii/indisponibilidad-en-elsecop-ii" TargetMode="External"/><Relationship Id="rId14" Type="http://schemas.openxmlformats.org/officeDocument/2006/relationships/hyperlink" Target="https://www.funcionpublica.gov.co/eva/gestornormativo/norma.php?i=12672"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823305-543C-4942-8512-71F01956F6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37</Pages>
  <Words>11579</Words>
  <Characters>63687</Characters>
  <Application>Microsoft Office Word</Application>
  <DocSecurity>0</DocSecurity>
  <Lines>530</Lines>
  <Paragraphs>150</Paragraphs>
  <ScaleCrop>false</ScaleCrop>
  <HeadingPairs>
    <vt:vector size="2" baseType="variant">
      <vt:variant>
        <vt:lpstr>Título</vt:lpstr>
      </vt:variant>
      <vt:variant>
        <vt:i4>1</vt:i4>
      </vt:variant>
    </vt:vector>
  </HeadingPairs>
  <TitlesOfParts>
    <vt:vector size="1" baseType="lpstr">
      <vt:lpstr/>
    </vt:vector>
  </TitlesOfParts>
  <Company>company</Company>
  <LinksUpToDate>false</LinksUpToDate>
  <CharactersWithSpaces>75116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Full name</dc:creator>
  <cp:lastModifiedBy>juanita duque carmona</cp:lastModifiedBy>
  <cp:revision>13</cp:revision>
  <cp:lastPrinted>2023-07-05T13:37:00Z</cp:lastPrinted>
  <dcterms:created xsi:type="dcterms:W3CDTF">2023-05-29T21:15:00Z</dcterms:created>
  <dcterms:modified xsi:type="dcterms:W3CDTF">2023-07-17T20:26:00Z</dcterms:modified>
</cp:coreProperties>
</file>