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74B" w:rsidRPr="009709D4" w:rsidRDefault="007A674B" w:rsidP="007A674B">
      <w:pPr>
        <w:pStyle w:val="Prrafodelista"/>
        <w:tabs>
          <w:tab w:val="left" w:pos="240"/>
        </w:tabs>
        <w:ind w:left="0"/>
        <w:jc w:val="center"/>
        <w:rPr>
          <w:rFonts w:ascii="Arial" w:hAnsi="Arial" w:cs="Arial"/>
          <w:b/>
          <w:color w:val="000000" w:themeColor="text1"/>
          <w:sz w:val="20"/>
          <w:szCs w:val="20"/>
        </w:rPr>
      </w:pPr>
      <w:r w:rsidRPr="009709D4">
        <w:rPr>
          <w:rFonts w:ascii="Arial" w:hAnsi="Arial" w:cs="Arial"/>
          <w:b/>
          <w:color w:val="000000" w:themeColor="text1"/>
          <w:sz w:val="20"/>
          <w:szCs w:val="20"/>
        </w:rPr>
        <w:t>ANEXO No 2</w:t>
      </w:r>
    </w:p>
    <w:p w:rsidR="004A08C4" w:rsidRPr="004A08C4" w:rsidRDefault="007A674B" w:rsidP="00CC3C0A">
      <w:pPr>
        <w:tabs>
          <w:tab w:val="left" w:pos="-1080"/>
          <w:tab w:val="left" w:pos="0"/>
        </w:tabs>
        <w:jc w:val="both"/>
        <w:rPr>
          <w:rFonts w:ascii="Arial" w:hAnsi="Arial" w:cs="Arial"/>
          <w:color w:val="0D0D0D" w:themeColor="text1" w:themeTint="F2"/>
          <w:sz w:val="20"/>
          <w:szCs w:val="20"/>
        </w:rPr>
      </w:pPr>
      <w:r w:rsidRPr="0077650C">
        <w:rPr>
          <w:rFonts w:ascii="Arial" w:eastAsia="MS Mincho"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2FC03B0A" wp14:editId="7CA5B24A">
                <wp:simplePos x="0" y="0"/>
                <wp:positionH relativeFrom="margin">
                  <wp:align>left</wp:align>
                </wp:positionH>
                <wp:positionV relativeFrom="paragraph">
                  <wp:posOffset>176530</wp:posOffset>
                </wp:positionV>
                <wp:extent cx="5676900" cy="276225"/>
                <wp:effectExtent l="0" t="0" r="19050"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76225"/>
                        </a:xfrm>
                        <a:prstGeom prst="rect">
                          <a:avLst/>
                        </a:prstGeom>
                        <a:solidFill>
                          <a:srgbClr val="BFBFBF"/>
                        </a:solidFill>
                        <a:ln w="9525">
                          <a:solidFill>
                            <a:srgbClr val="000000"/>
                          </a:solidFill>
                          <a:miter lim="800000"/>
                          <a:headEnd/>
                          <a:tailEnd/>
                        </a:ln>
                      </wps:spPr>
                      <wps:txbx>
                        <w:txbxContent>
                          <w:p w:rsidR="007A674B" w:rsidRPr="009709D4" w:rsidRDefault="00084CCF" w:rsidP="007A674B">
                            <w:pPr>
                              <w:jc w:val="center"/>
                              <w:rPr>
                                <w:rFonts w:ascii="Arial" w:hAnsi="Arial" w:cs="Arial"/>
                                <w:b/>
                                <w:sz w:val="20"/>
                                <w:szCs w:val="20"/>
                              </w:rPr>
                            </w:pPr>
                            <w:r w:rsidRPr="006E4DEC">
                              <w:rPr>
                                <w:rFonts w:ascii="Arial" w:hAnsi="Arial" w:cs="Arial"/>
                                <w:b/>
                                <w:color w:val="0D0D0D" w:themeColor="text1" w:themeTint="F2"/>
                                <w:sz w:val="20"/>
                                <w:szCs w:val="20"/>
                              </w:rPr>
                              <w:t>REQUISITOS TÉCNICOS HABILITANTES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FC03B0A" id="_x0000_t202" coordsize="21600,21600" o:spt="202" path="m,l,21600r21600,l21600,xe">
                <v:stroke joinstyle="miter"/>
                <v:path gradientshapeok="t" o:connecttype="rect"/>
              </v:shapetype>
              <v:shape id="Text Box 3" o:spid="_x0000_s1026" type="#_x0000_t202" style="position:absolute;left:0;text-align:left;margin-left:0;margin-top:13.9pt;width:447pt;height:21.75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" fillcolor="#bfbfbf">
                <v:textbox style="mso-fit-shape-to-text:t">
                  <w:txbxContent>
                    <w:p w:rsidR="007A674B" w:rsidRPr="009709D4" w:rsidRDefault="00084CCF" w:rsidP="007A674B">
                      <w:pPr>
                        <w:jc w:val="center"/>
                        <w:rPr>
                          <w:rFonts w:ascii="Arial" w:hAnsi="Arial" w:cs="Arial"/>
                          <w:b/>
                          <w:sz w:val="20"/>
                          <w:szCs w:val="20"/>
                        </w:rPr>
                      </w:pPr>
                      <w:r w:rsidRPr="006E4DEC">
                        <w:rPr>
                          <w:rFonts w:ascii="Arial" w:hAnsi="Arial" w:cs="Arial"/>
                          <w:b/>
                          <w:color w:val="0D0D0D" w:themeColor="text1" w:themeTint="F2"/>
                          <w:sz w:val="20"/>
                          <w:szCs w:val="20"/>
                        </w:rPr>
                        <w:t>REQUISITOS TÉCNICOS HABILITANTES</w:t>
                      </w:r>
                    </w:p>
                  </w:txbxContent>
                </v:textbox>
                <w10:wrap type="topAndBottom" anchorx="margin"/>
              </v:shape>
            </w:pict>
          </mc:Fallback>
        </mc:AlternateContent>
      </w:r>
    </w:p>
    <w:p w:rsidR="005C2FD3" w:rsidRDefault="005C2FD3" w:rsidP="005C2FD3">
      <w:pPr>
        <w:pStyle w:val="Textoindependiente2"/>
        <w:tabs>
          <w:tab w:val="left" w:pos="1980"/>
        </w:tabs>
        <w:spacing w:after="0" w:line="240" w:lineRule="auto"/>
        <w:jc w:val="both"/>
        <w:rPr>
          <w:rFonts w:ascii="Arial" w:eastAsia="Calibri" w:hAnsi="Arial" w:cs="Arial"/>
          <w:b/>
          <w:sz w:val="20"/>
          <w:szCs w:val="20"/>
        </w:rPr>
      </w:pPr>
    </w:p>
    <w:tbl>
      <w:tblPr>
        <w:tblW w:w="95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4"/>
        <w:gridCol w:w="6156"/>
        <w:gridCol w:w="1099"/>
        <w:gridCol w:w="1209"/>
      </w:tblGrid>
      <w:tr w:rsidR="00923D37" w:rsidRPr="00377F05" w:rsidTr="00A172C8">
        <w:trPr>
          <w:trHeight w:val="229"/>
        </w:trPr>
        <w:tc>
          <w:tcPr>
            <w:tcW w:w="1074" w:type="dxa"/>
            <w:shd w:val="clear" w:color="auto" w:fill="D9D9D9" w:themeFill="background1" w:themeFillShade="D9"/>
            <w:vAlign w:val="center"/>
          </w:tcPr>
          <w:p w:rsidR="00923D37" w:rsidRPr="00377F05" w:rsidRDefault="00923D37" w:rsidP="00CA7B4F">
            <w:pPr>
              <w:pStyle w:val="Prrafodelista"/>
              <w:ind w:left="0"/>
              <w:rPr>
                <w:rFonts w:ascii="Arial" w:hAnsi="Arial" w:cs="Arial"/>
                <w:b/>
                <w:color w:val="0D0D0D"/>
                <w:sz w:val="18"/>
                <w:szCs w:val="18"/>
              </w:rPr>
            </w:pPr>
            <w:r w:rsidRPr="00377F05">
              <w:rPr>
                <w:rFonts w:ascii="Arial" w:hAnsi="Arial" w:cs="Arial"/>
                <w:b/>
                <w:color w:val="0D0D0D"/>
                <w:sz w:val="18"/>
                <w:szCs w:val="18"/>
              </w:rPr>
              <w:t>ITEM</w:t>
            </w:r>
          </w:p>
        </w:tc>
        <w:tc>
          <w:tcPr>
            <w:tcW w:w="6156" w:type="dxa"/>
            <w:shd w:val="clear" w:color="auto" w:fill="D9D9D9" w:themeFill="background1" w:themeFillShade="D9"/>
            <w:vAlign w:val="center"/>
          </w:tcPr>
          <w:p w:rsidR="00923D37" w:rsidRPr="00377F05" w:rsidRDefault="00923D37" w:rsidP="00CA7B4F">
            <w:pPr>
              <w:pStyle w:val="Prrafodelista"/>
              <w:rPr>
                <w:rFonts w:ascii="Arial" w:hAnsi="Arial" w:cs="Arial"/>
                <w:b/>
                <w:color w:val="0D0D0D"/>
                <w:sz w:val="18"/>
                <w:szCs w:val="18"/>
              </w:rPr>
            </w:pPr>
            <w:r w:rsidRPr="00377F05">
              <w:rPr>
                <w:rFonts w:ascii="Arial" w:hAnsi="Arial" w:cs="Arial"/>
                <w:b/>
                <w:color w:val="0D0D0D"/>
                <w:sz w:val="18"/>
                <w:szCs w:val="18"/>
              </w:rPr>
              <w:t xml:space="preserve">CONDICIONES TECNICAS MINIMAS </w:t>
            </w:r>
          </w:p>
        </w:tc>
        <w:tc>
          <w:tcPr>
            <w:tcW w:w="1099" w:type="dxa"/>
            <w:shd w:val="clear" w:color="auto" w:fill="D9D9D9" w:themeFill="background1" w:themeFillShade="D9"/>
            <w:vAlign w:val="center"/>
          </w:tcPr>
          <w:p w:rsidR="00923D37" w:rsidRPr="00377F05" w:rsidRDefault="00923D37" w:rsidP="00CA7B4F">
            <w:pPr>
              <w:pStyle w:val="Prrafodelista"/>
              <w:ind w:left="0"/>
              <w:jc w:val="center"/>
              <w:rPr>
                <w:rFonts w:ascii="Arial" w:hAnsi="Arial" w:cs="Arial"/>
                <w:b/>
                <w:color w:val="0D0D0D"/>
                <w:sz w:val="18"/>
                <w:szCs w:val="18"/>
              </w:rPr>
            </w:pPr>
            <w:r w:rsidRPr="00377F05">
              <w:rPr>
                <w:rFonts w:ascii="Arial" w:hAnsi="Arial" w:cs="Arial"/>
                <w:b/>
                <w:color w:val="0D0D0D"/>
                <w:sz w:val="18"/>
                <w:szCs w:val="18"/>
              </w:rPr>
              <w:t xml:space="preserve">CUMPLE </w:t>
            </w:r>
          </w:p>
        </w:tc>
        <w:tc>
          <w:tcPr>
            <w:tcW w:w="1209" w:type="dxa"/>
            <w:shd w:val="clear" w:color="auto" w:fill="D9D9D9" w:themeFill="background1" w:themeFillShade="D9"/>
            <w:vAlign w:val="center"/>
          </w:tcPr>
          <w:p w:rsidR="00923D37" w:rsidRPr="00377F05" w:rsidRDefault="00923D37" w:rsidP="00CA7B4F">
            <w:pPr>
              <w:pStyle w:val="Prrafodelista"/>
              <w:ind w:left="0"/>
              <w:jc w:val="center"/>
              <w:rPr>
                <w:rFonts w:ascii="Arial" w:hAnsi="Arial" w:cs="Arial"/>
                <w:b/>
                <w:color w:val="0D0D0D"/>
                <w:sz w:val="18"/>
                <w:szCs w:val="18"/>
              </w:rPr>
            </w:pPr>
            <w:r w:rsidRPr="00377F05">
              <w:rPr>
                <w:rFonts w:ascii="Arial" w:hAnsi="Arial" w:cs="Arial"/>
                <w:b/>
                <w:color w:val="0D0D0D"/>
                <w:sz w:val="18"/>
                <w:szCs w:val="18"/>
              </w:rPr>
              <w:t xml:space="preserve">NO CUMPLE </w:t>
            </w:r>
          </w:p>
        </w:tc>
      </w:tr>
      <w:tr w:rsidR="00923D37" w:rsidRPr="00377F05" w:rsidTr="00A172C8">
        <w:trPr>
          <w:trHeight w:val="2485"/>
        </w:trPr>
        <w:tc>
          <w:tcPr>
            <w:tcW w:w="1074" w:type="dxa"/>
            <w:shd w:val="clear" w:color="auto" w:fill="auto"/>
            <w:vAlign w:val="center"/>
          </w:tcPr>
          <w:p w:rsidR="00923D37" w:rsidRPr="00377F05" w:rsidRDefault="00923D37" w:rsidP="00CA7B4F">
            <w:pPr>
              <w:pStyle w:val="Prrafodelista"/>
              <w:ind w:left="0"/>
              <w:rPr>
                <w:rFonts w:ascii="Arial" w:hAnsi="Arial" w:cs="Arial"/>
                <w:color w:val="0D0D0D"/>
                <w:sz w:val="18"/>
                <w:szCs w:val="18"/>
              </w:rPr>
            </w:pPr>
            <w:r w:rsidRPr="00377F05">
              <w:rPr>
                <w:rFonts w:ascii="Arial" w:hAnsi="Arial" w:cs="Arial"/>
                <w:color w:val="0D0D0D"/>
                <w:sz w:val="18"/>
                <w:szCs w:val="18"/>
              </w:rPr>
              <w:t xml:space="preserve">Sistema Único de habilitación   de los servicios de salud  </w:t>
            </w:r>
          </w:p>
        </w:tc>
        <w:tc>
          <w:tcPr>
            <w:tcW w:w="6156" w:type="dxa"/>
            <w:shd w:val="clear" w:color="auto" w:fill="auto"/>
            <w:vAlign w:val="center"/>
          </w:tcPr>
          <w:p w:rsidR="00923D37" w:rsidRPr="00377F05" w:rsidRDefault="00923D37" w:rsidP="00CA7B4F">
            <w:pPr>
              <w:jc w:val="both"/>
              <w:rPr>
                <w:rFonts w:ascii="Arial" w:eastAsia="Calibri" w:hAnsi="Arial" w:cs="Arial"/>
                <w:color w:val="0D0D0D"/>
                <w:sz w:val="18"/>
                <w:szCs w:val="18"/>
              </w:rPr>
            </w:pPr>
            <w:r w:rsidRPr="00377F05">
              <w:rPr>
                <w:rFonts w:ascii="Arial" w:eastAsia="Calibri" w:hAnsi="Arial" w:cs="Arial"/>
                <w:color w:val="0D0D0D"/>
                <w:sz w:val="18"/>
                <w:szCs w:val="18"/>
              </w:rPr>
              <w:t xml:space="preserve">El oferente debe ajustarse </w:t>
            </w:r>
            <w:r w:rsidRPr="00377F05">
              <w:rPr>
                <w:rFonts w:ascii="Arial" w:hAnsi="Arial" w:cs="Arial"/>
                <w:color w:val="0D0D0D"/>
                <w:sz w:val="18"/>
                <w:szCs w:val="18"/>
                <w:lang w:eastAsia="es-CO"/>
              </w:rPr>
              <w:t xml:space="preserve">según lo contemplado por el </w:t>
            </w:r>
            <w:r w:rsidRPr="00377F05">
              <w:rPr>
                <w:rFonts w:ascii="Arial" w:eastAsia="Calibri" w:hAnsi="Arial" w:cs="Arial"/>
                <w:color w:val="0D0D0D"/>
                <w:sz w:val="18"/>
                <w:szCs w:val="18"/>
              </w:rPr>
              <w:t xml:space="preserve">Ministerio de Salud y de  Protección Social </w:t>
            </w:r>
            <w:r w:rsidRPr="00377F05">
              <w:rPr>
                <w:rFonts w:ascii="Arial" w:hAnsi="Arial" w:cs="Arial"/>
                <w:color w:val="0D0D0D"/>
                <w:sz w:val="18"/>
                <w:szCs w:val="18"/>
                <w:lang w:eastAsia="es-CO"/>
              </w:rPr>
              <w:t xml:space="preserve">y todas aquellas normas legales que deroguen, Modifiquen o establezcan estándares de habilitación para la prestación de Servicios de Salud </w:t>
            </w:r>
            <w:r w:rsidRPr="00377F05">
              <w:rPr>
                <w:rFonts w:ascii="Arial" w:eastAsia="Calibri" w:hAnsi="Arial" w:cs="Arial"/>
                <w:color w:val="0D0D0D"/>
                <w:sz w:val="18"/>
                <w:szCs w:val="18"/>
              </w:rPr>
              <w:t>sin causar traumatismo en la prestación del mismo</w:t>
            </w:r>
            <w:r w:rsidRPr="00377F05">
              <w:rPr>
                <w:rFonts w:ascii="Arial" w:hAnsi="Arial" w:cs="Arial"/>
                <w:color w:val="0D0D0D"/>
                <w:sz w:val="18"/>
                <w:szCs w:val="18"/>
                <w:lang w:eastAsia="es-CO"/>
              </w:rPr>
              <w:t xml:space="preserve">. </w:t>
            </w:r>
            <w:r w:rsidRPr="00377F05">
              <w:rPr>
                <w:rFonts w:ascii="Arial" w:eastAsia="Calibri" w:hAnsi="Arial" w:cs="Arial"/>
                <w:color w:val="0D0D0D"/>
                <w:sz w:val="18"/>
                <w:szCs w:val="18"/>
              </w:rPr>
              <w:t xml:space="preserve">Dando aplicación a lo establecido en la Resolución 2003 de 2014 del Ministerio de Salud y de la Protección Social. </w:t>
            </w:r>
          </w:p>
          <w:p w:rsidR="00923D37" w:rsidRPr="00377F05" w:rsidRDefault="00923D37" w:rsidP="00CA7B4F">
            <w:pPr>
              <w:jc w:val="both"/>
              <w:rPr>
                <w:rFonts w:ascii="Arial" w:eastAsia="Calibri" w:hAnsi="Arial" w:cs="Arial"/>
                <w:color w:val="0D0D0D"/>
                <w:sz w:val="18"/>
                <w:szCs w:val="18"/>
              </w:rPr>
            </w:pPr>
          </w:p>
          <w:p w:rsidR="00923D37" w:rsidRPr="00377F05" w:rsidRDefault="00923D37" w:rsidP="00CA7B4F">
            <w:pPr>
              <w:jc w:val="both"/>
              <w:rPr>
                <w:rFonts w:ascii="Arial" w:hAnsi="Arial" w:cs="Arial"/>
                <w:color w:val="0D0D0D"/>
                <w:sz w:val="18"/>
                <w:szCs w:val="18"/>
                <w:lang w:val="es-MX" w:eastAsia="es-MX"/>
              </w:rPr>
            </w:pPr>
            <w:r w:rsidRPr="00377F05">
              <w:rPr>
                <w:rFonts w:ascii="Arial" w:eastAsia="Calibri" w:hAnsi="Arial" w:cs="Arial"/>
                <w:color w:val="0D0D0D"/>
                <w:sz w:val="18"/>
                <w:szCs w:val="18"/>
              </w:rPr>
              <w:t xml:space="preserve">De acuerdo con lo anterior </w:t>
            </w:r>
            <w:r w:rsidRPr="00377F05">
              <w:rPr>
                <w:rFonts w:ascii="Arial" w:hAnsi="Arial" w:cs="Arial"/>
                <w:color w:val="0D0D0D"/>
                <w:sz w:val="18"/>
                <w:szCs w:val="18"/>
                <w:lang w:val="es-MX" w:eastAsia="es-MX"/>
              </w:rPr>
              <w:t>debe presentar los Certificados de Registro en el Sistema Único de Habilitación vigente expedido por la Secretaria de Salud del Departamento del Tolima para cada servicio ofertado, los cuales deben estar inscritos y habilitados al momento de presentar la propuesta y mantener dicha habilitación vigente durante la ejecución del contrato que se llegase a celebrar.</w:t>
            </w:r>
            <w:bookmarkStart w:id="0" w:name="_GoBack"/>
            <w:bookmarkEnd w:id="0"/>
          </w:p>
        </w:tc>
        <w:tc>
          <w:tcPr>
            <w:tcW w:w="1099" w:type="dxa"/>
            <w:shd w:val="clear" w:color="auto" w:fill="auto"/>
          </w:tcPr>
          <w:p w:rsidR="00923D37" w:rsidRPr="00377F05" w:rsidRDefault="00923D37" w:rsidP="00CA7B4F">
            <w:pPr>
              <w:pStyle w:val="Prrafodelista"/>
              <w:ind w:left="0"/>
              <w:jc w:val="center"/>
              <w:rPr>
                <w:rFonts w:ascii="Arial" w:hAnsi="Arial" w:cs="Arial"/>
                <w:b/>
                <w:color w:val="0D0D0D"/>
                <w:sz w:val="18"/>
                <w:szCs w:val="18"/>
              </w:rPr>
            </w:pPr>
          </w:p>
        </w:tc>
        <w:tc>
          <w:tcPr>
            <w:tcW w:w="1209" w:type="dxa"/>
            <w:shd w:val="clear" w:color="auto" w:fill="auto"/>
          </w:tcPr>
          <w:p w:rsidR="00923D37" w:rsidRPr="00377F05" w:rsidRDefault="00923D37" w:rsidP="00CA7B4F">
            <w:pPr>
              <w:pStyle w:val="Prrafodelista"/>
              <w:ind w:left="0"/>
              <w:jc w:val="center"/>
              <w:rPr>
                <w:rFonts w:ascii="Arial" w:hAnsi="Arial" w:cs="Arial"/>
                <w:b/>
                <w:color w:val="0D0D0D"/>
                <w:sz w:val="18"/>
                <w:szCs w:val="18"/>
              </w:rPr>
            </w:pPr>
          </w:p>
        </w:tc>
      </w:tr>
      <w:tr w:rsidR="00923D37" w:rsidRPr="00377F05" w:rsidTr="00A172C8">
        <w:trPr>
          <w:trHeight w:val="3159"/>
        </w:trPr>
        <w:tc>
          <w:tcPr>
            <w:tcW w:w="1074" w:type="dxa"/>
            <w:vMerge w:val="restart"/>
            <w:vAlign w:val="center"/>
          </w:tcPr>
          <w:p w:rsidR="00923D37" w:rsidRPr="00377F05" w:rsidRDefault="00923D37" w:rsidP="00CA7B4F">
            <w:pPr>
              <w:pStyle w:val="Prrafodelista"/>
              <w:ind w:left="0"/>
              <w:rPr>
                <w:rFonts w:ascii="Arial" w:hAnsi="Arial" w:cs="Arial"/>
                <w:color w:val="0D0D0D"/>
                <w:sz w:val="18"/>
                <w:szCs w:val="18"/>
              </w:rPr>
            </w:pPr>
            <w:r w:rsidRPr="00377F05">
              <w:rPr>
                <w:rFonts w:ascii="Arial" w:hAnsi="Arial" w:cs="Arial"/>
                <w:bCs/>
                <w:color w:val="0D0D0D"/>
                <w:spacing w:val="1"/>
                <w:sz w:val="18"/>
                <w:szCs w:val="18"/>
                <w:lang w:val="es-ES_tradnl"/>
              </w:rPr>
              <w:t>Portafolio de servicios</w:t>
            </w:r>
          </w:p>
        </w:tc>
        <w:tc>
          <w:tcPr>
            <w:tcW w:w="6156" w:type="dxa"/>
            <w:vAlign w:val="center"/>
          </w:tcPr>
          <w:p w:rsidR="00923D37" w:rsidRPr="00377F05" w:rsidRDefault="00923D37" w:rsidP="00CA7B4F">
            <w:pPr>
              <w:pStyle w:val="Prrafodelista"/>
              <w:ind w:left="0"/>
              <w:jc w:val="both"/>
              <w:rPr>
                <w:rFonts w:ascii="Arial" w:hAnsi="Arial" w:cs="Arial"/>
                <w:color w:val="0D0D0D"/>
                <w:sz w:val="18"/>
                <w:szCs w:val="18"/>
              </w:rPr>
            </w:pPr>
            <w:r w:rsidRPr="00377F05">
              <w:rPr>
                <w:rFonts w:ascii="Arial" w:hAnsi="Arial" w:cs="Arial"/>
                <w:color w:val="0D0D0D"/>
                <w:sz w:val="18"/>
                <w:szCs w:val="18"/>
              </w:rPr>
              <w:t xml:space="preserve">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dentro de este deben estar contemplados los siguientes requisitos: </w:t>
            </w:r>
          </w:p>
          <w:p w:rsidR="00923D37" w:rsidRPr="00377F05" w:rsidRDefault="00923D37" w:rsidP="00CA7B4F">
            <w:pPr>
              <w:pStyle w:val="Prrafodelista"/>
              <w:ind w:left="0"/>
              <w:jc w:val="both"/>
              <w:rPr>
                <w:rFonts w:ascii="Arial" w:hAnsi="Arial" w:cs="Arial"/>
                <w:color w:val="0D0D0D"/>
                <w:sz w:val="18"/>
                <w:szCs w:val="18"/>
              </w:rPr>
            </w:pPr>
          </w:p>
          <w:p w:rsidR="00923D37" w:rsidRPr="00377F05" w:rsidRDefault="00923D37" w:rsidP="00CA7B4F">
            <w:pPr>
              <w:adjustRightInd w:val="0"/>
              <w:spacing w:after="7"/>
              <w:rPr>
                <w:rFonts w:ascii="Arial" w:eastAsia="Calibri" w:hAnsi="Arial" w:cs="Arial"/>
                <w:color w:val="0D0D0D"/>
                <w:sz w:val="18"/>
                <w:szCs w:val="18"/>
                <w:lang w:val="es-CO" w:eastAsia="en-US"/>
              </w:rPr>
            </w:pPr>
            <w:r w:rsidRPr="00377F05">
              <w:rPr>
                <w:rFonts w:ascii="Arial" w:eastAsia="Calibri" w:hAnsi="Arial" w:cs="Arial"/>
                <w:color w:val="0D0D0D"/>
                <w:sz w:val="18"/>
                <w:szCs w:val="18"/>
                <w:lang w:val="es-CO" w:eastAsia="en-US"/>
              </w:rPr>
              <w:t xml:space="preserve">Requisitos para la atención de servicio </w:t>
            </w:r>
          </w:p>
          <w:p w:rsidR="00923D37" w:rsidRPr="00377F05" w:rsidRDefault="00923D37" w:rsidP="00923D37">
            <w:pPr>
              <w:pStyle w:val="Prrafodelista"/>
              <w:numPr>
                <w:ilvl w:val="0"/>
                <w:numId w:val="2"/>
              </w:numPr>
              <w:autoSpaceDE w:val="0"/>
              <w:autoSpaceDN w:val="0"/>
              <w:adjustRightInd w:val="0"/>
              <w:spacing w:after="7"/>
              <w:ind w:left="601" w:hanging="567"/>
              <w:rPr>
                <w:rFonts w:ascii="Arial" w:eastAsia="Calibri" w:hAnsi="Arial" w:cs="Arial"/>
                <w:color w:val="0D0D0D"/>
                <w:sz w:val="18"/>
                <w:szCs w:val="18"/>
                <w:lang w:eastAsia="en-US"/>
              </w:rPr>
            </w:pPr>
            <w:r w:rsidRPr="00377F05">
              <w:rPr>
                <w:rFonts w:ascii="Arial" w:eastAsia="Calibri" w:hAnsi="Arial" w:cs="Arial"/>
                <w:color w:val="0D0D0D"/>
                <w:sz w:val="18"/>
                <w:szCs w:val="18"/>
                <w:lang w:eastAsia="en-US"/>
              </w:rPr>
              <w:t xml:space="preserve">Horarios de Atención </w:t>
            </w:r>
          </w:p>
          <w:p w:rsidR="00923D37" w:rsidRPr="00377F05" w:rsidRDefault="00923D37" w:rsidP="00923D37">
            <w:pPr>
              <w:pStyle w:val="Prrafodelista"/>
              <w:numPr>
                <w:ilvl w:val="0"/>
                <w:numId w:val="2"/>
              </w:numPr>
              <w:autoSpaceDE w:val="0"/>
              <w:autoSpaceDN w:val="0"/>
              <w:adjustRightInd w:val="0"/>
              <w:spacing w:after="7"/>
              <w:ind w:left="601" w:hanging="567"/>
              <w:rPr>
                <w:rFonts w:ascii="Arial" w:eastAsia="Calibri" w:hAnsi="Arial" w:cs="Arial"/>
                <w:color w:val="0D0D0D"/>
                <w:sz w:val="18"/>
                <w:szCs w:val="18"/>
                <w:lang w:eastAsia="en-US"/>
              </w:rPr>
            </w:pPr>
            <w:r w:rsidRPr="00377F05">
              <w:rPr>
                <w:rFonts w:ascii="Arial" w:eastAsia="Calibri" w:hAnsi="Arial" w:cs="Arial"/>
                <w:color w:val="0D0D0D"/>
                <w:sz w:val="18"/>
                <w:szCs w:val="18"/>
                <w:lang w:eastAsia="en-US"/>
              </w:rPr>
              <w:t xml:space="preserve">Modalidad para la asignación de citas (Telefónica y/o Presencial) </w:t>
            </w:r>
          </w:p>
          <w:p w:rsidR="00923D37" w:rsidRPr="00377F05" w:rsidRDefault="00923D37" w:rsidP="00923D37">
            <w:pPr>
              <w:pStyle w:val="Prrafodelista"/>
              <w:numPr>
                <w:ilvl w:val="0"/>
                <w:numId w:val="2"/>
              </w:numPr>
              <w:autoSpaceDE w:val="0"/>
              <w:autoSpaceDN w:val="0"/>
              <w:adjustRightInd w:val="0"/>
              <w:spacing w:after="7"/>
              <w:ind w:left="601" w:hanging="567"/>
              <w:rPr>
                <w:rFonts w:ascii="Arial" w:eastAsia="Calibri" w:hAnsi="Arial" w:cs="Arial"/>
                <w:color w:val="0D0D0D"/>
                <w:sz w:val="18"/>
                <w:szCs w:val="18"/>
                <w:lang w:eastAsia="en-US"/>
              </w:rPr>
            </w:pPr>
            <w:r w:rsidRPr="00377F05">
              <w:rPr>
                <w:rFonts w:ascii="Arial" w:eastAsia="Calibri" w:hAnsi="Arial" w:cs="Arial"/>
                <w:color w:val="0D0D0D"/>
                <w:sz w:val="18"/>
                <w:szCs w:val="18"/>
                <w:lang w:eastAsia="en-US"/>
              </w:rPr>
              <w:t xml:space="preserve">Entrega de instrucciones para procedimientos </w:t>
            </w:r>
          </w:p>
          <w:p w:rsidR="00923D37" w:rsidRPr="00377F05" w:rsidRDefault="00923D37" w:rsidP="00923D37">
            <w:pPr>
              <w:pStyle w:val="Prrafodelista"/>
              <w:numPr>
                <w:ilvl w:val="0"/>
                <w:numId w:val="2"/>
              </w:numPr>
              <w:autoSpaceDE w:val="0"/>
              <w:autoSpaceDN w:val="0"/>
              <w:adjustRightInd w:val="0"/>
              <w:spacing w:after="7"/>
              <w:ind w:left="601" w:hanging="567"/>
              <w:rPr>
                <w:rFonts w:ascii="Arial" w:eastAsia="Calibri" w:hAnsi="Arial" w:cs="Arial"/>
                <w:color w:val="0D0D0D"/>
                <w:sz w:val="18"/>
                <w:szCs w:val="18"/>
                <w:lang w:eastAsia="en-US"/>
              </w:rPr>
            </w:pPr>
            <w:r w:rsidRPr="00377F05">
              <w:rPr>
                <w:rFonts w:ascii="Arial" w:eastAsia="Calibri" w:hAnsi="Arial" w:cs="Arial"/>
                <w:color w:val="0D0D0D"/>
                <w:sz w:val="18"/>
                <w:szCs w:val="18"/>
                <w:lang w:eastAsia="en-US"/>
              </w:rPr>
              <w:t xml:space="preserve">Entrega de resultados </w:t>
            </w:r>
          </w:p>
          <w:p w:rsidR="00923D37" w:rsidRPr="008463DE" w:rsidRDefault="00923D37" w:rsidP="00923D37">
            <w:pPr>
              <w:pStyle w:val="Prrafodelista"/>
              <w:numPr>
                <w:ilvl w:val="0"/>
                <w:numId w:val="2"/>
              </w:numPr>
              <w:autoSpaceDE w:val="0"/>
              <w:autoSpaceDN w:val="0"/>
              <w:adjustRightInd w:val="0"/>
              <w:ind w:left="176" w:hanging="142"/>
              <w:jc w:val="both"/>
              <w:rPr>
                <w:rFonts w:ascii="Arial" w:eastAsia="Calibri" w:hAnsi="Arial" w:cs="Arial"/>
                <w:color w:val="0D0D0D"/>
                <w:sz w:val="18"/>
                <w:szCs w:val="18"/>
                <w:lang w:eastAsia="en-US"/>
              </w:rPr>
            </w:pPr>
            <w:r w:rsidRPr="00377F05">
              <w:rPr>
                <w:rFonts w:ascii="Arial" w:eastAsia="Calibri" w:hAnsi="Arial" w:cs="Arial"/>
                <w:color w:val="0D0D0D"/>
                <w:sz w:val="18"/>
                <w:szCs w:val="18"/>
                <w:lang w:eastAsia="en-US"/>
              </w:rPr>
              <w:t xml:space="preserve">Dirección y teléfonos (Fijos y/o móviles) en donde puedan localizarse para la programación de servicios por parte de referencia en casos de solicitarles servicios prioritarios o en caso de urgencias. </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163"/>
        </w:trPr>
        <w:tc>
          <w:tcPr>
            <w:tcW w:w="1074" w:type="dxa"/>
            <w:vMerge/>
            <w:vAlign w:val="center"/>
          </w:tcPr>
          <w:p w:rsidR="00923D37" w:rsidRPr="00377F05" w:rsidRDefault="00923D37" w:rsidP="00CA7B4F">
            <w:pPr>
              <w:pStyle w:val="Prrafodelista"/>
              <w:ind w:left="0"/>
              <w:rPr>
                <w:rFonts w:ascii="Arial" w:hAnsi="Arial" w:cs="Arial"/>
                <w:bCs/>
                <w:color w:val="0D0D0D"/>
                <w:spacing w:val="1"/>
                <w:sz w:val="18"/>
                <w:szCs w:val="18"/>
                <w:lang w:val="es-ES_tradnl"/>
              </w:rPr>
            </w:pPr>
          </w:p>
        </w:tc>
        <w:tc>
          <w:tcPr>
            <w:tcW w:w="6156" w:type="dxa"/>
            <w:vAlign w:val="center"/>
          </w:tcPr>
          <w:p w:rsidR="00923D37" w:rsidRPr="00D8746D" w:rsidRDefault="00923D37" w:rsidP="00CA7B4F">
            <w:pPr>
              <w:pStyle w:val="Prrafodelista"/>
              <w:autoSpaceDE w:val="0"/>
              <w:autoSpaceDN w:val="0"/>
              <w:adjustRightInd w:val="0"/>
              <w:spacing w:after="7"/>
              <w:ind w:left="0"/>
              <w:jc w:val="both"/>
              <w:rPr>
                <w:rFonts w:ascii="Arial" w:eastAsia="Calibri" w:hAnsi="Arial" w:cs="Arial"/>
                <w:color w:val="0D0D0D"/>
                <w:sz w:val="18"/>
                <w:szCs w:val="18"/>
                <w:lang w:eastAsia="en-US"/>
              </w:rPr>
            </w:pPr>
            <w:r w:rsidRPr="00377F05">
              <w:rPr>
                <w:rFonts w:ascii="Arial" w:eastAsia="Calibri" w:hAnsi="Arial" w:cs="Arial"/>
                <w:color w:val="0D0D0D"/>
                <w:sz w:val="18"/>
                <w:szCs w:val="18"/>
                <w:lang w:eastAsia="en-US"/>
              </w:rPr>
              <w:t>Debe presentar el modelo de atención en salud junto con la propuesta, así como el Área de Sanidad Policía Tolima entregará el modelo de atención integral en salud de la Dirección de Sanidad.</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689"/>
        </w:trPr>
        <w:tc>
          <w:tcPr>
            <w:tcW w:w="1074" w:type="dxa"/>
            <w:vAlign w:val="center"/>
          </w:tcPr>
          <w:p w:rsidR="00923D37" w:rsidRPr="00377F05" w:rsidRDefault="00923D37" w:rsidP="00CA7B4F">
            <w:pPr>
              <w:pStyle w:val="Prrafodelista"/>
              <w:ind w:left="0"/>
              <w:rPr>
                <w:rFonts w:ascii="Arial" w:hAnsi="Arial" w:cs="Arial"/>
                <w:b/>
                <w:color w:val="0D0D0D"/>
                <w:sz w:val="18"/>
                <w:szCs w:val="18"/>
              </w:rPr>
            </w:pPr>
            <w:r w:rsidRPr="00377F05">
              <w:rPr>
                <w:rFonts w:ascii="Arial" w:hAnsi="Arial" w:cs="Arial"/>
                <w:bCs/>
                <w:color w:val="0D0D0D"/>
                <w:spacing w:val="1"/>
                <w:sz w:val="18"/>
                <w:szCs w:val="18"/>
              </w:rPr>
              <w:t xml:space="preserve">Programa de auditoría para el mejoramiento de la calidad en prestación de los servicios de salud. </w:t>
            </w:r>
          </w:p>
        </w:tc>
        <w:tc>
          <w:tcPr>
            <w:tcW w:w="6156" w:type="dxa"/>
            <w:vAlign w:val="center"/>
          </w:tcPr>
          <w:p w:rsidR="00923D37" w:rsidRPr="00377F05" w:rsidRDefault="00923D37" w:rsidP="00CA7B4F">
            <w:pPr>
              <w:jc w:val="both"/>
              <w:rPr>
                <w:rFonts w:ascii="Arial" w:hAnsi="Arial" w:cs="Arial"/>
                <w:b/>
                <w:i/>
                <w:color w:val="0D0D0D"/>
                <w:sz w:val="18"/>
                <w:szCs w:val="18"/>
                <w:lang w:val="es-CO"/>
              </w:rPr>
            </w:pPr>
            <w:r w:rsidRPr="00377F05">
              <w:rPr>
                <w:rFonts w:ascii="Arial" w:hAnsi="Arial" w:cs="Arial"/>
                <w:color w:val="0D0D0D"/>
                <w:sz w:val="18"/>
                <w:szCs w:val="18"/>
                <w:lang w:val="es-CO" w:eastAsia="es-MX"/>
              </w:rPr>
              <w:t xml:space="preserve">El oferente debe </w:t>
            </w:r>
            <w:r w:rsidRPr="00377F05">
              <w:rPr>
                <w:rFonts w:ascii="Arial" w:hAnsi="Arial" w:cs="Arial"/>
                <w:color w:val="0D0D0D"/>
                <w:sz w:val="18"/>
                <w:szCs w:val="18"/>
                <w:lang w:val="es-MX" w:eastAsia="es-MX"/>
              </w:rPr>
              <w:t xml:space="preserve">tener implementado programa de auditoría para el mejoramiento de la calidad de la Atención de Salud, acorde al </w:t>
            </w:r>
            <w:r w:rsidRPr="00377F05">
              <w:rPr>
                <w:rFonts w:ascii="Arial" w:eastAsia="Calibri" w:hAnsi="Arial" w:cs="Arial"/>
                <w:color w:val="0D0D0D"/>
                <w:sz w:val="18"/>
                <w:szCs w:val="18"/>
              </w:rPr>
              <w:t xml:space="preserve">Decreto 1011 de 2006 del Ministerio de la Protección Social </w:t>
            </w:r>
            <w:r w:rsidRPr="00377F05">
              <w:rPr>
                <w:rFonts w:ascii="Arial" w:hAnsi="Arial" w:cs="Arial"/>
                <w:b/>
                <w:i/>
                <w:color w:val="0D0D0D"/>
                <w:sz w:val="18"/>
                <w:szCs w:val="18"/>
                <w:lang w:val="es-CO"/>
              </w:rPr>
              <w:t>“…</w:t>
            </w:r>
            <w:r w:rsidRPr="00377F05">
              <w:rPr>
                <w:rFonts w:ascii="Arial" w:hAnsi="Arial" w:cs="Arial"/>
                <w:i/>
                <w:color w:val="0D0D0D"/>
                <w:sz w:val="18"/>
                <w:szCs w:val="18"/>
                <w:lang w:val="es-CO"/>
              </w:rPr>
              <w:t>Por el cual se establece el Sistema Obligatorio de Garantía de Calidad de la Atención de Salud del Sistema General de Seguridad Social en Salud</w:t>
            </w:r>
            <w:r w:rsidRPr="00377F05">
              <w:rPr>
                <w:rFonts w:ascii="Arial" w:hAnsi="Arial" w:cs="Arial"/>
                <w:b/>
                <w:i/>
                <w:color w:val="0D0D0D"/>
                <w:sz w:val="18"/>
                <w:szCs w:val="18"/>
                <w:lang w:val="es-CO"/>
              </w:rPr>
              <w:t>…”.</w:t>
            </w:r>
          </w:p>
          <w:p w:rsidR="00923D37" w:rsidRPr="00377F05" w:rsidRDefault="00923D37" w:rsidP="00CA7B4F">
            <w:pPr>
              <w:jc w:val="both"/>
              <w:rPr>
                <w:rFonts w:ascii="Arial" w:eastAsia="Calibri" w:hAnsi="Arial" w:cs="Arial"/>
                <w:color w:val="0D0D0D"/>
                <w:sz w:val="18"/>
                <w:szCs w:val="18"/>
              </w:rPr>
            </w:pPr>
          </w:p>
          <w:p w:rsidR="00923D37" w:rsidRPr="00377F05" w:rsidRDefault="00923D37" w:rsidP="00CA7B4F">
            <w:pPr>
              <w:jc w:val="both"/>
              <w:rPr>
                <w:rFonts w:ascii="Arial" w:hAnsi="Arial" w:cs="Arial"/>
                <w:color w:val="0D0D0D"/>
                <w:sz w:val="18"/>
                <w:szCs w:val="18"/>
                <w:lang w:val="es-MX" w:eastAsia="es-MX"/>
              </w:rPr>
            </w:pPr>
            <w:r w:rsidRPr="00377F05">
              <w:rPr>
                <w:rFonts w:ascii="Arial" w:eastAsia="Calibri" w:hAnsi="Arial" w:cs="Arial"/>
                <w:color w:val="0D0D0D"/>
                <w:sz w:val="18"/>
                <w:szCs w:val="18"/>
              </w:rPr>
              <w:t xml:space="preserve">De acuerdo con lo anterior </w:t>
            </w:r>
            <w:r w:rsidRPr="00377F05">
              <w:rPr>
                <w:rFonts w:ascii="Arial" w:hAnsi="Arial" w:cs="Arial"/>
                <w:color w:val="0D0D0D"/>
                <w:sz w:val="18"/>
                <w:szCs w:val="18"/>
                <w:lang w:val="es-MX" w:eastAsia="es-MX"/>
              </w:rPr>
              <w:t>debe anexar con la oferta mínimo los siguientes documentos:</w:t>
            </w:r>
          </w:p>
          <w:p w:rsidR="00923D37" w:rsidRPr="00377F05" w:rsidRDefault="00923D37" w:rsidP="00CA7B4F">
            <w:pPr>
              <w:jc w:val="both"/>
              <w:rPr>
                <w:rFonts w:ascii="Arial" w:hAnsi="Arial" w:cs="Arial"/>
                <w:color w:val="0D0D0D"/>
                <w:sz w:val="18"/>
                <w:szCs w:val="18"/>
                <w:lang w:val="es-MX" w:eastAsia="es-MX"/>
              </w:rPr>
            </w:pPr>
          </w:p>
          <w:p w:rsidR="00923D37" w:rsidRPr="00377F05" w:rsidRDefault="00923D37" w:rsidP="00923D37">
            <w:pPr>
              <w:pStyle w:val="Prrafodelista"/>
              <w:numPr>
                <w:ilvl w:val="0"/>
                <w:numId w:val="3"/>
              </w:numPr>
              <w:tabs>
                <w:tab w:val="left" w:pos="284"/>
              </w:tabs>
              <w:ind w:left="0" w:firstLine="0"/>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Actas de los tres últimos comités de obligatorio cumplimiento.</w:t>
            </w:r>
          </w:p>
          <w:p w:rsidR="00923D37" w:rsidRPr="00377F05" w:rsidRDefault="00923D37" w:rsidP="00923D37">
            <w:pPr>
              <w:pStyle w:val="Prrafodelista"/>
              <w:numPr>
                <w:ilvl w:val="0"/>
                <w:numId w:val="3"/>
              </w:numPr>
              <w:tabs>
                <w:tab w:val="left" w:pos="284"/>
              </w:tabs>
              <w:ind w:left="0" w:firstLine="0"/>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Copia de protocolo de atención segura de pacientes.</w:t>
            </w:r>
          </w:p>
          <w:p w:rsidR="00923D37" w:rsidRPr="00377F05" w:rsidRDefault="00923D37" w:rsidP="00923D37">
            <w:pPr>
              <w:pStyle w:val="Prrafodelista"/>
              <w:numPr>
                <w:ilvl w:val="0"/>
                <w:numId w:val="3"/>
              </w:numPr>
              <w:tabs>
                <w:tab w:val="left" w:pos="284"/>
              </w:tabs>
              <w:ind w:left="0" w:firstLine="0"/>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Allegar la certificación del PAMEC emitida por el ente territorial.</w:t>
            </w:r>
          </w:p>
          <w:p w:rsidR="00923D37" w:rsidRPr="008463DE" w:rsidRDefault="00923D37" w:rsidP="00923D37">
            <w:pPr>
              <w:pStyle w:val="Prrafodelista"/>
              <w:numPr>
                <w:ilvl w:val="0"/>
                <w:numId w:val="3"/>
              </w:numPr>
              <w:tabs>
                <w:tab w:val="left" w:pos="284"/>
              </w:tabs>
              <w:ind w:left="0" w:firstLine="0"/>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Guías de manejo de la patología y protocolos.</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2055"/>
        </w:trPr>
        <w:tc>
          <w:tcPr>
            <w:tcW w:w="1074" w:type="dxa"/>
            <w:vMerge w:val="restart"/>
            <w:vAlign w:val="center"/>
          </w:tcPr>
          <w:p w:rsidR="00923D37" w:rsidRPr="00377F05" w:rsidRDefault="00923D37" w:rsidP="00CA7B4F">
            <w:pPr>
              <w:pStyle w:val="Prrafodelista"/>
              <w:ind w:left="0"/>
              <w:rPr>
                <w:rFonts w:ascii="Arial" w:hAnsi="Arial" w:cs="Arial"/>
                <w:bCs/>
                <w:color w:val="0D0D0D"/>
                <w:spacing w:val="1"/>
                <w:sz w:val="18"/>
                <w:szCs w:val="18"/>
                <w:lang w:val="es-ES_tradnl"/>
              </w:rPr>
            </w:pPr>
            <w:r w:rsidRPr="00377F05">
              <w:rPr>
                <w:rFonts w:ascii="Arial" w:hAnsi="Arial" w:cs="Arial"/>
                <w:bCs/>
                <w:color w:val="0D0D0D"/>
                <w:spacing w:val="1"/>
                <w:sz w:val="18"/>
                <w:szCs w:val="18"/>
                <w:lang w:val="es-ES_tradnl"/>
              </w:rPr>
              <w:t>Talento Humano</w:t>
            </w:r>
          </w:p>
        </w:tc>
        <w:tc>
          <w:tcPr>
            <w:tcW w:w="6156" w:type="dxa"/>
            <w:vAlign w:val="center"/>
          </w:tcPr>
          <w:p w:rsidR="00923D37" w:rsidRPr="00FA69E4" w:rsidRDefault="00923D37" w:rsidP="00CA7B4F">
            <w:pPr>
              <w:jc w:val="both"/>
              <w:rPr>
                <w:rFonts w:ascii="Arial" w:hAnsi="Arial" w:cs="Arial"/>
                <w:bCs/>
                <w:sz w:val="18"/>
                <w:szCs w:val="18"/>
              </w:rPr>
            </w:pPr>
            <w:r w:rsidRPr="00FA69E4">
              <w:rPr>
                <w:rFonts w:ascii="Arial" w:hAnsi="Arial" w:cs="Arial"/>
                <w:sz w:val="18"/>
                <w:szCs w:val="18"/>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w:t>
            </w:r>
            <w:r w:rsidRPr="00FA69E4">
              <w:rPr>
                <w:rFonts w:ascii="Arial" w:hAnsi="Arial" w:cs="Arial"/>
                <w:bCs/>
                <w:sz w:val="18"/>
                <w:szCs w:val="18"/>
              </w:rPr>
              <w:t xml:space="preserve"> Ministerio de Salud y Protección Social. </w:t>
            </w:r>
          </w:p>
          <w:p w:rsidR="00923D37" w:rsidRPr="00FA69E4" w:rsidRDefault="00923D37" w:rsidP="00CA7B4F">
            <w:pPr>
              <w:jc w:val="both"/>
              <w:rPr>
                <w:rFonts w:ascii="Arial" w:hAnsi="Arial" w:cs="Arial"/>
                <w:bCs/>
                <w:sz w:val="18"/>
                <w:szCs w:val="18"/>
              </w:rPr>
            </w:pPr>
          </w:p>
          <w:p w:rsidR="00923D37" w:rsidRPr="008463DE" w:rsidRDefault="00923D37" w:rsidP="00CA7B4F">
            <w:pPr>
              <w:pStyle w:val="Textoindependiente2"/>
              <w:spacing w:line="240" w:lineRule="auto"/>
              <w:jc w:val="both"/>
              <w:rPr>
                <w:rFonts w:ascii="Arial" w:eastAsia="Calibri" w:hAnsi="Arial" w:cs="Arial"/>
                <w:color w:val="0D0D0D"/>
                <w:sz w:val="18"/>
                <w:szCs w:val="18"/>
                <w:lang w:eastAsia="en-US"/>
              </w:rPr>
            </w:pPr>
            <w:r w:rsidRPr="00FA69E4">
              <w:rPr>
                <w:rFonts w:ascii="Arial" w:eastAsia="Calibri" w:hAnsi="Arial" w:cs="Arial"/>
                <w:b/>
                <w:bCs/>
                <w:sz w:val="18"/>
                <w:szCs w:val="18"/>
                <w:lang w:val="es-CO" w:eastAsia="en-US"/>
              </w:rPr>
              <w:t xml:space="preserve">Presentar </w:t>
            </w:r>
            <w:r w:rsidRPr="00FA69E4">
              <w:rPr>
                <w:rFonts w:ascii="Arial" w:eastAsia="Calibri" w:hAnsi="Arial" w:cs="Arial"/>
                <w:b/>
                <w:bCs/>
                <w:color w:val="0D0D0D"/>
                <w:sz w:val="18"/>
                <w:szCs w:val="18"/>
                <w:lang w:eastAsia="en-US"/>
              </w:rPr>
              <w:t xml:space="preserve">Copia del Registro Profesional: </w:t>
            </w:r>
            <w:r w:rsidRPr="00FA69E4">
              <w:rPr>
                <w:rFonts w:ascii="Arial" w:eastAsia="Calibri" w:hAnsi="Arial" w:cs="Arial"/>
                <w:color w:val="0D0D0D"/>
                <w:sz w:val="18"/>
                <w:szCs w:val="18"/>
                <w:lang w:eastAsia="en-US"/>
              </w:rPr>
              <w:t xml:space="preserve">Aportar Copia del </w:t>
            </w:r>
            <w:r w:rsidRPr="00FA69E4">
              <w:rPr>
                <w:rFonts w:ascii="Arial" w:hAnsi="Arial" w:cs="Arial"/>
                <w:sz w:val="18"/>
                <w:szCs w:val="18"/>
              </w:rPr>
              <w:t>registro profesional Departamental, Nacional y/o Registro Único Nacional de Talento Humano en salud (RETHUS).</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440"/>
        </w:trPr>
        <w:tc>
          <w:tcPr>
            <w:tcW w:w="1074" w:type="dxa"/>
            <w:vMerge/>
            <w:vAlign w:val="center"/>
          </w:tcPr>
          <w:p w:rsidR="00923D37" w:rsidRPr="00377F05" w:rsidRDefault="00923D37" w:rsidP="00CA7B4F">
            <w:pPr>
              <w:pStyle w:val="Prrafodelista"/>
              <w:ind w:left="0"/>
              <w:rPr>
                <w:rFonts w:ascii="Arial" w:hAnsi="Arial" w:cs="Arial"/>
                <w:bCs/>
                <w:color w:val="0D0D0D"/>
                <w:spacing w:val="1"/>
                <w:sz w:val="18"/>
                <w:szCs w:val="18"/>
                <w:lang w:val="es-ES_tradnl"/>
              </w:rPr>
            </w:pPr>
          </w:p>
        </w:tc>
        <w:tc>
          <w:tcPr>
            <w:tcW w:w="6156" w:type="dxa"/>
            <w:vAlign w:val="center"/>
          </w:tcPr>
          <w:p w:rsidR="00923D37" w:rsidRPr="00FA69E4" w:rsidRDefault="00923D37" w:rsidP="00CA7B4F">
            <w:pPr>
              <w:jc w:val="both"/>
              <w:rPr>
                <w:rFonts w:ascii="Arial" w:hAnsi="Arial" w:cs="Arial"/>
                <w:sz w:val="18"/>
                <w:szCs w:val="18"/>
              </w:rPr>
            </w:pPr>
            <w:r w:rsidRPr="00FA69E4">
              <w:rPr>
                <w:rFonts w:ascii="Arial" w:hAnsi="Arial" w:cs="Arial"/>
                <w:sz w:val="18"/>
                <w:szCs w:val="18"/>
              </w:rPr>
              <w:t>Diligenciar para cada funcionario el formulario Formato de Idoneidad del Recurso Humano, debiendo anexar la documentación que lo acredita.</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808"/>
        </w:trPr>
        <w:tc>
          <w:tcPr>
            <w:tcW w:w="1074" w:type="dxa"/>
            <w:vAlign w:val="center"/>
          </w:tcPr>
          <w:p w:rsidR="00923D37" w:rsidRPr="00377F05" w:rsidRDefault="00923D37" w:rsidP="00CA7B4F">
            <w:pPr>
              <w:pStyle w:val="Prrafodelista"/>
              <w:ind w:left="0"/>
              <w:rPr>
                <w:rFonts w:ascii="Arial" w:hAnsi="Arial" w:cs="Arial"/>
                <w:bCs/>
                <w:color w:val="0D0D0D"/>
                <w:spacing w:val="1"/>
                <w:sz w:val="18"/>
                <w:szCs w:val="18"/>
                <w:lang w:val="es-ES_tradnl"/>
              </w:rPr>
            </w:pPr>
            <w:r w:rsidRPr="00377F05">
              <w:rPr>
                <w:rFonts w:ascii="Arial" w:hAnsi="Arial" w:cs="Arial"/>
                <w:bCs/>
                <w:color w:val="0D0D0D"/>
                <w:spacing w:val="1"/>
                <w:sz w:val="18"/>
                <w:szCs w:val="18"/>
                <w:lang w:val="es-ES_tradnl"/>
              </w:rPr>
              <w:t>Historia clínica y registros</w:t>
            </w:r>
          </w:p>
        </w:tc>
        <w:tc>
          <w:tcPr>
            <w:tcW w:w="6156" w:type="dxa"/>
            <w:vAlign w:val="center"/>
          </w:tcPr>
          <w:p w:rsidR="00923D37" w:rsidRPr="00377F05" w:rsidRDefault="00923D37" w:rsidP="00CA7B4F">
            <w:pPr>
              <w:jc w:val="both"/>
              <w:rPr>
                <w:rFonts w:ascii="Arial" w:hAnsi="Arial" w:cs="Arial"/>
                <w:color w:val="0D0D0D"/>
                <w:sz w:val="18"/>
                <w:szCs w:val="18"/>
                <w:lang w:val="es-CO" w:eastAsia="es-MX"/>
              </w:rPr>
            </w:pPr>
            <w:r>
              <w:rPr>
                <w:rFonts w:ascii="Arial" w:hAnsi="Arial" w:cs="Arial"/>
                <w:color w:val="0D0D0D"/>
                <w:sz w:val="18"/>
                <w:szCs w:val="18"/>
                <w:lang w:val="es-CO" w:eastAsia="es-MX"/>
              </w:rPr>
              <w:t>Realizará</w:t>
            </w:r>
            <w:r w:rsidRPr="00377F05">
              <w:rPr>
                <w:rFonts w:ascii="Arial" w:hAnsi="Arial" w:cs="Arial"/>
                <w:color w:val="0D0D0D"/>
                <w:sz w:val="18"/>
                <w:szCs w:val="18"/>
                <w:lang w:val="es-CO" w:eastAsia="es-MX"/>
              </w:rPr>
              <w:t xml:space="preserve"> </w:t>
            </w:r>
            <w:r>
              <w:rPr>
                <w:rFonts w:ascii="Arial" w:hAnsi="Arial" w:cs="Arial"/>
                <w:color w:val="0D0D0D"/>
                <w:sz w:val="18"/>
                <w:szCs w:val="18"/>
                <w:lang w:val="es-CO" w:eastAsia="es-MX"/>
              </w:rPr>
              <w:t xml:space="preserve">el </w:t>
            </w:r>
            <w:r w:rsidRPr="00377F05">
              <w:rPr>
                <w:rFonts w:ascii="Arial" w:hAnsi="Arial" w:cs="Arial"/>
                <w:color w:val="0D0D0D"/>
                <w:sz w:val="18"/>
                <w:szCs w:val="18"/>
                <w:lang w:val="es-CO" w:eastAsia="es-MX"/>
              </w:rPr>
              <w:t>registro en historia clínica de todas las atenciones y procedimientos realizados a los pacientes del subsistema de salud de la Policía Nacional y cumplirá con lo establecido en la Resolución 1995 de 1999 en cuanto al manejo conservación y custodia de la historia clínica.</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517"/>
        </w:trPr>
        <w:tc>
          <w:tcPr>
            <w:tcW w:w="1074" w:type="dxa"/>
            <w:vMerge w:val="restart"/>
            <w:vAlign w:val="center"/>
          </w:tcPr>
          <w:p w:rsidR="00923D37" w:rsidRPr="00377F05" w:rsidRDefault="00923D37" w:rsidP="00CA7B4F">
            <w:pPr>
              <w:pStyle w:val="Textoindependiente2"/>
              <w:rPr>
                <w:rFonts w:ascii="Arial" w:eastAsia="Calibri" w:hAnsi="Arial" w:cs="Arial"/>
                <w:color w:val="0D0D0D"/>
                <w:sz w:val="18"/>
                <w:szCs w:val="18"/>
              </w:rPr>
            </w:pPr>
          </w:p>
          <w:p w:rsidR="00923D37" w:rsidRPr="00377F05" w:rsidRDefault="00923D37" w:rsidP="00CA7B4F">
            <w:pPr>
              <w:rPr>
                <w:rFonts w:ascii="Arial" w:eastAsia="Calibri" w:hAnsi="Arial" w:cs="Arial"/>
                <w:color w:val="0D0D0D"/>
                <w:sz w:val="18"/>
                <w:szCs w:val="18"/>
              </w:rPr>
            </w:pPr>
            <w:r w:rsidRPr="00377F05">
              <w:rPr>
                <w:rFonts w:ascii="Arial" w:eastAsia="Calibri" w:hAnsi="Arial" w:cs="Arial"/>
                <w:color w:val="0D0D0D"/>
                <w:sz w:val="18"/>
                <w:szCs w:val="18"/>
              </w:rPr>
              <w:t>Otras Condicion</w:t>
            </w:r>
            <w:r w:rsidRPr="00377F05">
              <w:rPr>
                <w:rFonts w:ascii="Arial" w:eastAsia="Calibri" w:hAnsi="Arial" w:cs="Arial"/>
                <w:color w:val="0D0D0D"/>
                <w:sz w:val="18"/>
                <w:szCs w:val="18"/>
              </w:rPr>
              <w:lastRenderedPageBreak/>
              <w:t>es Técnicas</w:t>
            </w:r>
          </w:p>
        </w:tc>
        <w:tc>
          <w:tcPr>
            <w:tcW w:w="6156" w:type="dxa"/>
            <w:vAlign w:val="center"/>
          </w:tcPr>
          <w:p w:rsidR="00923D37" w:rsidRPr="00377F05" w:rsidRDefault="00923D37" w:rsidP="00CA7B4F">
            <w:pPr>
              <w:jc w:val="both"/>
              <w:rPr>
                <w:rFonts w:ascii="Arial" w:hAnsi="Arial" w:cs="Arial"/>
                <w:color w:val="0D0D0D"/>
                <w:sz w:val="18"/>
                <w:szCs w:val="18"/>
                <w:lang w:val="es-CO"/>
              </w:rPr>
            </w:pPr>
            <w:r w:rsidRPr="00377F05">
              <w:rPr>
                <w:rFonts w:ascii="Arial" w:hAnsi="Arial" w:cs="Arial"/>
                <w:color w:val="0D0D0D"/>
                <w:sz w:val="18"/>
                <w:szCs w:val="18"/>
              </w:rPr>
              <w:lastRenderedPageBreak/>
              <w:t>I</w:t>
            </w:r>
            <w:proofErr w:type="spellStart"/>
            <w:r w:rsidRPr="00377F05">
              <w:rPr>
                <w:rFonts w:ascii="Arial" w:hAnsi="Arial" w:cs="Arial"/>
                <w:color w:val="0D0D0D"/>
                <w:sz w:val="18"/>
                <w:szCs w:val="18"/>
                <w:lang w:val="x-none"/>
              </w:rPr>
              <w:t>nformar</w:t>
            </w:r>
            <w:proofErr w:type="spellEnd"/>
            <w:r w:rsidRPr="00377F05">
              <w:rPr>
                <w:rFonts w:ascii="Arial" w:hAnsi="Arial" w:cs="Arial"/>
                <w:color w:val="0D0D0D"/>
                <w:sz w:val="18"/>
                <w:szCs w:val="18"/>
              </w:rPr>
              <w:t xml:space="preserve"> </w:t>
            </w:r>
            <w:r w:rsidRPr="00377F05">
              <w:rPr>
                <w:rFonts w:ascii="Arial" w:hAnsi="Arial" w:cs="Arial"/>
                <w:color w:val="0D0D0D"/>
                <w:sz w:val="18"/>
                <w:szCs w:val="18"/>
                <w:lang w:val="x-none"/>
              </w:rPr>
              <w:t xml:space="preserve"> al supervisor del contrato una vez  se encuentre ejecutado en un Cincuenta (</w:t>
            </w:r>
            <w:r w:rsidRPr="00377F05">
              <w:rPr>
                <w:rFonts w:ascii="Arial" w:hAnsi="Arial" w:cs="Arial"/>
                <w:color w:val="0D0D0D"/>
                <w:sz w:val="18"/>
                <w:szCs w:val="18"/>
              </w:rPr>
              <w:t>5</w:t>
            </w:r>
            <w:r w:rsidRPr="00377F05">
              <w:rPr>
                <w:rFonts w:ascii="Arial" w:hAnsi="Arial" w:cs="Arial"/>
                <w:color w:val="0D0D0D"/>
                <w:sz w:val="18"/>
                <w:szCs w:val="18"/>
                <w:lang w:val="x-none"/>
              </w:rPr>
              <w:t>0%) y Ochenta (</w:t>
            </w:r>
            <w:r w:rsidRPr="00377F05">
              <w:rPr>
                <w:rFonts w:ascii="Arial" w:hAnsi="Arial" w:cs="Arial"/>
                <w:color w:val="0D0D0D"/>
                <w:sz w:val="18"/>
                <w:szCs w:val="18"/>
              </w:rPr>
              <w:t>8</w:t>
            </w:r>
            <w:r w:rsidRPr="00377F05">
              <w:rPr>
                <w:rFonts w:ascii="Arial" w:hAnsi="Arial" w:cs="Arial"/>
                <w:color w:val="0D0D0D"/>
                <w:sz w:val="18"/>
                <w:szCs w:val="18"/>
                <w:lang w:val="x-none"/>
              </w:rPr>
              <w:t>0%).</w:t>
            </w:r>
            <w:r w:rsidRPr="00377F05">
              <w:rPr>
                <w:rFonts w:ascii="Arial" w:hAnsi="Arial" w:cs="Arial"/>
                <w:color w:val="0D0D0D"/>
                <w:sz w:val="18"/>
                <w:szCs w:val="18"/>
              </w:rPr>
              <w:t xml:space="preserve">respectivamente. </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524"/>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377F05" w:rsidRDefault="00923D37" w:rsidP="00CA7B4F">
            <w:pPr>
              <w:jc w:val="both"/>
              <w:rPr>
                <w:rFonts w:ascii="Arial" w:hAnsi="Arial" w:cs="Arial"/>
                <w:color w:val="0D0D0D"/>
                <w:sz w:val="18"/>
                <w:szCs w:val="18"/>
              </w:rPr>
            </w:pPr>
            <w:r w:rsidRPr="00377F05">
              <w:rPr>
                <w:rFonts w:ascii="Arial" w:hAnsi="Arial" w:cs="Arial"/>
                <w:color w:val="0D0D0D"/>
                <w:sz w:val="18"/>
                <w:szCs w:val="18"/>
                <w:lang w:val="x-none"/>
              </w:rPr>
              <w:t xml:space="preserve">Prestar </w:t>
            </w:r>
            <w:r w:rsidRPr="00377F05">
              <w:rPr>
                <w:rFonts w:ascii="Arial" w:hAnsi="Arial" w:cs="Arial"/>
                <w:color w:val="0D0D0D"/>
                <w:sz w:val="18"/>
                <w:szCs w:val="18"/>
              </w:rPr>
              <w:t xml:space="preserve"> único </w:t>
            </w:r>
            <w:r w:rsidRPr="00377F05">
              <w:rPr>
                <w:rFonts w:ascii="Arial" w:hAnsi="Arial" w:cs="Arial"/>
                <w:color w:val="0D0D0D"/>
                <w:sz w:val="18"/>
                <w:szCs w:val="18"/>
                <w:lang w:val="x-none"/>
              </w:rPr>
              <w:t xml:space="preserve"> y exclusivamente el servicio dispuesto mediante autorización escrita y firmada por el </w:t>
            </w:r>
            <w:r w:rsidRPr="00377F05">
              <w:rPr>
                <w:rFonts w:ascii="Arial" w:hAnsi="Arial" w:cs="Arial"/>
                <w:color w:val="0D0D0D"/>
                <w:sz w:val="18"/>
                <w:szCs w:val="18"/>
              </w:rPr>
              <w:t>Medico de Referencia y Contra referencia del Área de Sanidad Departamento Policía Tolima.</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1053"/>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7171DF" w:rsidRDefault="00923D37" w:rsidP="00CA7B4F">
            <w:pPr>
              <w:jc w:val="both"/>
              <w:rPr>
                <w:rFonts w:ascii="Arial" w:hAnsi="Arial" w:cs="Arial"/>
                <w:color w:val="0D0D0D"/>
                <w:sz w:val="18"/>
                <w:szCs w:val="18"/>
                <w:lang w:val="es-MX"/>
              </w:rPr>
            </w:pPr>
            <w:r w:rsidRPr="007171DF">
              <w:rPr>
                <w:rFonts w:ascii="Arial" w:hAnsi="Arial" w:cs="Arial"/>
                <w:color w:val="0D0D0D"/>
                <w:sz w:val="18"/>
                <w:szCs w:val="18"/>
                <w:lang w:val="x-none"/>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7171DF">
              <w:rPr>
                <w:rFonts w:ascii="Arial" w:hAnsi="Arial" w:cs="Arial"/>
                <w:b/>
                <w:color w:val="0D0D0D"/>
                <w:sz w:val="18"/>
                <w:szCs w:val="18"/>
                <w:lang w:val="x-none"/>
              </w:rPr>
              <w:t>GEINF</w:t>
            </w:r>
            <w:r w:rsidRPr="007171DF">
              <w:rPr>
                <w:rFonts w:ascii="Arial" w:hAnsi="Arial" w:cs="Arial"/>
                <w:color w:val="0D0D0D"/>
                <w:sz w:val="18"/>
                <w:szCs w:val="18"/>
                <w:lang w:val="x-none"/>
              </w:rPr>
              <w:t xml:space="preserve"> Policía Nacional para la respectiva actualización de los contratos.</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1053"/>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7171DF" w:rsidRDefault="00923D37" w:rsidP="00CA7B4F">
            <w:pPr>
              <w:jc w:val="both"/>
              <w:rPr>
                <w:rFonts w:ascii="Arial" w:hAnsi="Arial" w:cs="Arial"/>
                <w:color w:val="0D0D0D"/>
                <w:sz w:val="18"/>
                <w:szCs w:val="18"/>
                <w:lang w:val="es-MX"/>
              </w:rPr>
            </w:pPr>
            <w:r w:rsidRPr="007171DF">
              <w:rPr>
                <w:rFonts w:ascii="Arial" w:hAnsi="Arial" w:cs="Arial"/>
                <w:color w:val="0D0D0D"/>
                <w:sz w:val="18"/>
                <w:szCs w:val="18"/>
                <w:lang w:val="es-MX"/>
              </w:rPr>
              <w:t xml:space="preserve">Facturar los servicios de salud prestados de acuerdo a la clasificación utilizando los  códigos   únicos  de procedimientos en salud (CUPS), tarifa pactadas y en forma independientes  los servicios prestados, presentar en medio magnético el soporte respectivo  que permita el cargue de la información en el aplicativo </w:t>
            </w:r>
            <w:r w:rsidRPr="007171DF">
              <w:rPr>
                <w:rFonts w:ascii="Arial" w:hAnsi="Arial" w:cs="Arial"/>
                <w:b/>
                <w:color w:val="0D0D0D"/>
                <w:sz w:val="18"/>
                <w:szCs w:val="18"/>
                <w:lang w:val="es-MX"/>
              </w:rPr>
              <w:t>GEINF</w:t>
            </w:r>
            <w:r w:rsidRPr="007171DF">
              <w:rPr>
                <w:rFonts w:ascii="Arial" w:hAnsi="Arial" w:cs="Arial"/>
                <w:color w:val="0D0D0D"/>
                <w:sz w:val="18"/>
                <w:szCs w:val="18"/>
                <w:lang w:val="es-MX"/>
              </w:rPr>
              <w:t xml:space="preserve"> Policía Nacional. Igualmente hacer </w:t>
            </w:r>
            <w:r w:rsidRPr="007171DF">
              <w:rPr>
                <w:rFonts w:ascii="Arial" w:hAnsi="Arial" w:cs="Arial"/>
                <w:color w:val="0D0D0D"/>
                <w:sz w:val="18"/>
                <w:szCs w:val="18"/>
                <w:lang w:val="x-none"/>
              </w:rPr>
              <w:t>entrega de RIPS según resolución 3374 del 2000, los cuales serán validados al momento de la radicación de la factura, en caso de presentar errores se debe realizar la corrección de los mismos en un máximo de 72 horas a partir del reporte.</w:t>
            </w:r>
            <w:r w:rsidRPr="007171DF">
              <w:rPr>
                <w:rFonts w:ascii="Arial" w:hAnsi="Arial" w:cs="Arial"/>
                <w:color w:val="0D0D0D"/>
                <w:sz w:val="18"/>
                <w:szCs w:val="18"/>
                <w:lang w:val="es-MX"/>
              </w:rPr>
              <w:t xml:space="preserve"> </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524"/>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377F05" w:rsidRDefault="00923D37" w:rsidP="00CA7B4F">
            <w:pPr>
              <w:jc w:val="both"/>
              <w:rPr>
                <w:rFonts w:ascii="Arial" w:hAnsi="Arial" w:cs="Arial"/>
                <w:color w:val="0D0D0D"/>
                <w:sz w:val="18"/>
                <w:szCs w:val="18"/>
              </w:rPr>
            </w:pPr>
            <w:r w:rsidRPr="00377F05">
              <w:rPr>
                <w:rFonts w:ascii="Arial" w:hAnsi="Arial" w:cs="Arial"/>
                <w:color w:val="0D0D0D"/>
                <w:sz w:val="18"/>
                <w:szCs w:val="18"/>
              </w:rPr>
              <w:t>P</w:t>
            </w:r>
            <w:r w:rsidRPr="00377F05">
              <w:rPr>
                <w:rFonts w:ascii="Arial" w:hAnsi="Arial" w:cs="Arial"/>
                <w:color w:val="0D0D0D"/>
                <w:sz w:val="18"/>
                <w:szCs w:val="18"/>
                <w:lang w:val="x-none"/>
              </w:rPr>
              <w:t xml:space="preserve">restar en forma continua y permanente los servicios a los usuarios del subsistema de salud de la </w:t>
            </w:r>
            <w:r w:rsidRPr="00377F05">
              <w:rPr>
                <w:rFonts w:ascii="Arial" w:hAnsi="Arial" w:cs="Arial"/>
                <w:color w:val="0D0D0D"/>
                <w:sz w:val="18"/>
                <w:szCs w:val="18"/>
              </w:rPr>
              <w:t>P</w:t>
            </w:r>
            <w:proofErr w:type="spellStart"/>
            <w:r w:rsidRPr="00377F05">
              <w:rPr>
                <w:rFonts w:ascii="Arial" w:hAnsi="Arial" w:cs="Arial"/>
                <w:color w:val="0D0D0D"/>
                <w:sz w:val="18"/>
                <w:szCs w:val="18"/>
                <w:lang w:val="x-none"/>
              </w:rPr>
              <w:t>oli</w:t>
            </w:r>
            <w:r w:rsidRPr="00377F05">
              <w:rPr>
                <w:rFonts w:ascii="Arial" w:hAnsi="Arial" w:cs="Arial"/>
                <w:color w:val="0D0D0D"/>
                <w:sz w:val="18"/>
                <w:szCs w:val="18"/>
              </w:rPr>
              <w:t>cía</w:t>
            </w:r>
            <w:proofErr w:type="spellEnd"/>
            <w:r w:rsidRPr="00377F05">
              <w:rPr>
                <w:rFonts w:ascii="Arial" w:hAnsi="Arial" w:cs="Arial"/>
                <w:color w:val="0D0D0D"/>
                <w:sz w:val="18"/>
                <w:szCs w:val="18"/>
                <w:lang w:val="x-none"/>
              </w:rPr>
              <w:t xml:space="preserve"> </w:t>
            </w:r>
            <w:r w:rsidRPr="00377F05">
              <w:rPr>
                <w:rFonts w:ascii="Arial" w:hAnsi="Arial" w:cs="Arial"/>
                <w:color w:val="0D0D0D"/>
                <w:sz w:val="18"/>
                <w:szCs w:val="18"/>
              </w:rPr>
              <w:t>N</w:t>
            </w:r>
            <w:proofErr w:type="spellStart"/>
            <w:r w:rsidRPr="00377F05">
              <w:rPr>
                <w:rFonts w:ascii="Arial" w:hAnsi="Arial" w:cs="Arial"/>
                <w:color w:val="0D0D0D"/>
                <w:sz w:val="18"/>
                <w:szCs w:val="18"/>
                <w:lang w:val="x-none"/>
              </w:rPr>
              <w:t>acional</w:t>
            </w:r>
            <w:proofErr w:type="spellEnd"/>
            <w:r w:rsidRPr="00377F05">
              <w:rPr>
                <w:rFonts w:ascii="Arial" w:hAnsi="Arial" w:cs="Arial"/>
                <w:color w:val="0D0D0D"/>
                <w:sz w:val="18"/>
                <w:szCs w:val="18"/>
                <w:lang w:val="x-none"/>
              </w:rPr>
              <w:t xml:space="preserve">- </w:t>
            </w:r>
            <w:r w:rsidRPr="00377F05">
              <w:rPr>
                <w:rFonts w:ascii="Arial" w:hAnsi="Arial" w:cs="Arial"/>
                <w:color w:val="0D0D0D"/>
                <w:sz w:val="18"/>
                <w:szCs w:val="18"/>
              </w:rPr>
              <w:t>A</w:t>
            </w:r>
            <w:r w:rsidRPr="00377F05">
              <w:rPr>
                <w:rFonts w:ascii="Arial" w:hAnsi="Arial" w:cs="Arial"/>
                <w:color w:val="0D0D0D"/>
                <w:sz w:val="18"/>
                <w:szCs w:val="18"/>
                <w:lang w:val="x-none"/>
              </w:rPr>
              <w:t xml:space="preserve">rea de </w:t>
            </w:r>
            <w:r w:rsidRPr="00377F05">
              <w:rPr>
                <w:rFonts w:ascii="Arial" w:hAnsi="Arial" w:cs="Arial"/>
                <w:color w:val="0D0D0D"/>
                <w:sz w:val="18"/>
                <w:szCs w:val="18"/>
              </w:rPr>
              <w:t>S</w:t>
            </w:r>
            <w:r w:rsidRPr="00377F05">
              <w:rPr>
                <w:rFonts w:ascii="Arial" w:hAnsi="Arial" w:cs="Arial"/>
                <w:color w:val="0D0D0D"/>
                <w:sz w:val="18"/>
                <w:szCs w:val="18"/>
                <w:lang w:val="x-none"/>
              </w:rPr>
              <w:t>anidad Tolima, bajo los principios de eficacia, universalidad, calidad y solidaridad</w:t>
            </w:r>
            <w:r w:rsidRPr="00377F05">
              <w:rPr>
                <w:rFonts w:ascii="Arial" w:hAnsi="Arial" w:cs="Arial"/>
                <w:color w:val="0D0D0D"/>
                <w:sz w:val="18"/>
                <w:szCs w:val="18"/>
              </w:rPr>
              <w:t>.</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524"/>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377F05" w:rsidRDefault="00923D37" w:rsidP="00CA7B4F">
            <w:pPr>
              <w:jc w:val="both"/>
              <w:rPr>
                <w:rFonts w:ascii="Arial" w:eastAsia="Calibri" w:hAnsi="Arial" w:cs="Arial"/>
                <w:b/>
                <w:color w:val="0D0D0D"/>
                <w:sz w:val="18"/>
                <w:szCs w:val="18"/>
              </w:rPr>
            </w:pPr>
            <w:r w:rsidRPr="00377F05">
              <w:rPr>
                <w:rFonts w:ascii="Arial" w:eastAsia="Calibri" w:hAnsi="Arial" w:cs="Arial"/>
                <w:b/>
                <w:color w:val="0D0D0D"/>
                <w:sz w:val="18"/>
                <w:szCs w:val="18"/>
              </w:rPr>
              <w:t>IMPACTO AMBIENTAL NEGATIVO</w:t>
            </w:r>
          </w:p>
          <w:p w:rsidR="00923D37" w:rsidRPr="00377F05" w:rsidRDefault="00923D37" w:rsidP="00CA7B4F">
            <w:pPr>
              <w:jc w:val="both"/>
              <w:rPr>
                <w:rFonts w:ascii="Arial" w:hAnsi="Arial" w:cs="Arial"/>
                <w:color w:val="0D0D0D"/>
                <w:sz w:val="18"/>
                <w:szCs w:val="18"/>
              </w:rPr>
            </w:pPr>
            <w:r w:rsidRPr="00377F05">
              <w:rPr>
                <w:rFonts w:ascii="Arial" w:hAnsi="Arial" w:cs="Arial"/>
                <w:color w:val="0D0D0D"/>
                <w:sz w:val="18"/>
                <w:szCs w:val="18"/>
              </w:rPr>
              <w:t>El oferente no debe estar reportado ante el registro único de infractores ambientales (</w:t>
            </w:r>
            <w:r w:rsidRPr="00377F05">
              <w:rPr>
                <w:rFonts w:ascii="Arial" w:hAnsi="Arial" w:cs="Arial"/>
                <w:b/>
                <w:color w:val="0D0D0D"/>
                <w:sz w:val="18"/>
                <w:szCs w:val="18"/>
              </w:rPr>
              <w:t>RUIA</w:t>
            </w:r>
            <w:r w:rsidRPr="00377F05">
              <w:rPr>
                <w:rFonts w:ascii="Arial" w:hAnsi="Arial" w:cs="Arial"/>
                <w:color w:val="0D0D0D"/>
                <w:sz w:val="18"/>
                <w:szCs w:val="18"/>
              </w:rPr>
              <w:t xml:space="preserve">). Ley 1333 de julio de 2009.  </w:t>
            </w:r>
          </w:p>
          <w:p w:rsidR="00923D37" w:rsidRPr="00377F05" w:rsidRDefault="00923D37" w:rsidP="00CA7B4F">
            <w:pPr>
              <w:jc w:val="both"/>
              <w:rPr>
                <w:rFonts w:ascii="Arial" w:hAnsi="Arial" w:cs="Arial"/>
                <w:color w:val="0D0D0D"/>
                <w:sz w:val="18"/>
                <w:szCs w:val="18"/>
              </w:rPr>
            </w:pPr>
          </w:p>
          <w:p w:rsidR="00923D37" w:rsidRPr="00377F05" w:rsidRDefault="00923D37" w:rsidP="00CA7B4F">
            <w:pPr>
              <w:jc w:val="both"/>
              <w:rPr>
                <w:rFonts w:ascii="Arial" w:hAnsi="Arial" w:cs="Arial"/>
                <w:color w:val="0D0D0D"/>
                <w:sz w:val="18"/>
                <w:szCs w:val="18"/>
              </w:rPr>
            </w:pPr>
            <w:r w:rsidRPr="00377F05">
              <w:rPr>
                <w:rFonts w:ascii="Arial" w:eastAsia="Calibri" w:hAnsi="Arial" w:cs="Arial"/>
                <w:color w:val="0D0D0D"/>
                <w:sz w:val="18"/>
                <w:szCs w:val="18"/>
              </w:rPr>
              <w:t>Deberán cumplir con todas aquellas normas legales vigentes que en materia ambiental apliquen, por tal motivo y por tratarse de una prestación de servicios de salud deberán presentar el PGIRH según lo establece el ministerio de salud y la protección social.</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524"/>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377F05" w:rsidRDefault="00923D37" w:rsidP="00CA7B4F">
            <w:pPr>
              <w:jc w:val="both"/>
              <w:rPr>
                <w:rFonts w:ascii="Arial" w:hAnsi="Arial" w:cs="Arial"/>
                <w:b/>
                <w:color w:val="0D0D0D"/>
                <w:sz w:val="18"/>
                <w:szCs w:val="18"/>
                <w:lang w:val="es-MX" w:eastAsia="es-MX"/>
              </w:rPr>
            </w:pPr>
            <w:r w:rsidRPr="00377F05">
              <w:rPr>
                <w:rFonts w:ascii="Arial" w:hAnsi="Arial" w:cs="Arial"/>
                <w:color w:val="0D0D0D"/>
                <w:sz w:val="18"/>
                <w:szCs w:val="18"/>
                <w:lang w:val="es-MX" w:eastAsia="es-MX"/>
              </w:rPr>
              <w:t>El oferente deberá ofertar la totalidad de los servicios</w:t>
            </w:r>
            <w:r>
              <w:rPr>
                <w:rFonts w:ascii="Arial" w:hAnsi="Arial" w:cs="Arial"/>
                <w:color w:val="0D0D0D"/>
                <w:sz w:val="18"/>
                <w:szCs w:val="18"/>
                <w:lang w:val="es-MX" w:eastAsia="es-MX"/>
              </w:rPr>
              <w:t>.</w:t>
            </w:r>
            <w:r w:rsidRPr="00377F05">
              <w:rPr>
                <w:rFonts w:ascii="Arial" w:hAnsi="Arial" w:cs="Arial"/>
                <w:color w:val="0D0D0D"/>
                <w:sz w:val="18"/>
                <w:szCs w:val="18"/>
                <w:lang w:val="es-MX" w:eastAsia="es-MX"/>
              </w:rPr>
              <w:t xml:space="preserve"> </w:t>
            </w:r>
          </w:p>
          <w:p w:rsidR="00923D37" w:rsidRPr="00377F05" w:rsidRDefault="00923D37" w:rsidP="00CA7B4F">
            <w:pPr>
              <w:jc w:val="both"/>
              <w:rPr>
                <w:rFonts w:ascii="Arial" w:hAnsi="Arial" w:cs="Arial"/>
                <w:color w:val="0D0D0D"/>
                <w:sz w:val="18"/>
                <w:szCs w:val="18"/>
                <w:lang w:val="es-MX" w:eastAsia="es-MX"/>
              </w:rPr>
            </w:pPr>
          </w:p>
          <w:p w:rsidR="00923D37" w:rsidRPr="001F3DAF" w:rsidRDefault="00923D37" w:rsidP="00923D37">
            <w:pPr>
              <w:pStyle w:val="Prrafodelista"/>
              <w:numPr>
                <w:ilvl w:val="0"/>
                <w:numId w:val="46"/>
              </w:numPr>
              <w:jc w:val="both"/>
              <w:rPr>
                <w:rFonts w:ascii="Arial" w:hAnsi="Arial" w:cs="Arial"/>
                <w:color w:val="0D0D0D"/>
                <w:sz w:val="18"/>
                <w:szCs w:val="18"/>
                <w:lang w:val="es-MX" w:eastAsia="es-MX"/>
              </w:rPr>
            </w:pPr>
            <w:r w:rsidRPr="001F3DAF">
              <w:rPr>
                <w:rFonts w:ascii="Arial" w:hAnsi="Arial" w:cs="Arial"/>
                <w:color w:val="0D0D0D"/>
                <w:sz w:val="18"/>
                <w:szCs w:val="18"/>
                <w:lang w:val="es-MX" w:eastAsia="es-MX"/>
              </w:rPr>
              <w:t xml:space="preserve">Polisomnografías basal </w:t>
            </w:r>
          </w:p>
          <w:p w:rsidR="00923D37" w:rsidRPr="001F3DAF" w:rsidRDefault="00923D37" w:rsidP="00923D37">
            <w:pPr>
              <w:pStyle w:val="Prrafodelista"/>
              <w:numPr>
                <w:ilvl w:val="0"/>
                <w:numId w:val="46"/>
              </w:numPr>
              <w:jc w:val="both"/>
              <w:rPr>
                <w:rFonts w:ascii="Arial" w:hAnsi="Arial" w:cs="Arial"/>
                <w:color w:val="0D0D0D"/>
                <w:sz w:val="18"/>
                <w:szCs w:val="18"/>
                <w:lang w:val="es-MX" w:eastAsia="es-MX"/>
              </w:rPr>
            </w:pPr>
            <w:r w:rsidRPr="001F3DAF">
              <w:rPr>
                <w:rFonts w:ascii="Arial" w:hAnsi="Arial" w:cs="Arial"/>
                <w:color w:val="0D0D0D"/>
                <w:sz w:val="18"/>
                <w:szCs w:val="18"/>
                <w:lang w:val="es-MX" w:eastAsia="es-MX"/>
              </w:rPr>
              <w:t>Polisomnografías con titulación de BPAP y CPAP</w:t>
            </w:r>
          </w:p>
          <w:p w:rsidR="00923D37" w:rsidRPr="001F3DAF" w:rsidRDefault="00923D37" w:rsidP="00923D37">
            <w:pPr>
              <w:pStyle w:val="Prrafodelista"/>
              <w:numPr>
                <w:ilvl w:val="0"/>
                <w:numId w:val="46"/>
              </w:numPr>
              <w:jc w:val="both"/>
              <w:rPr>
                <w:rFonts w:ascii="Arial" w:hAnsi="Arial" w:cs="Arial"/>
                <w:color w:val="0D0D0D"/>
                <w:sz w:val="18"/>
                <w:szCs w:val="18"/>
                <w:lang w:val="es-MX" w:eastAsia="es-MX"/>
              </w:rPr>
            </w:pPr>
            <w:r w:rsidRPr="001F3DAF">
              <w:rPr>
                <w:rFonts w:ascii="Arial" w:hAnsi="Arial" w:cs="Arial"/>
                <w:color w:val="0D0D0D"/>
                <w:sz w:val="18"/>
                <w:szCs w:val="18"/>
                <w:lang w:val="es-MX" w:eastAsia="es-MX"/>
              </w:rPr>
              <w:t xml:space="preserve">Estudio </w:t>
            </w:r>
            <w:proofErr w:type="spellStart"/>
            <w:r w:rsidRPr="001F3DAF">
              <w:rPr>
                <w:rFonts w:ascii="Arial" w:hAnsi="Arial" w:cs="Arial"/>
                <w:color w:val="0D0D0D"/>
                <w:sz w:val="18"/>
                <w:szCs w:val="18"/>
                <w:lang w:val="es-MX" w:eastAsia="es-MX"/>
              </w:rPr>
              <w:t>polisomnográfico</w:t>
            </w:r>
            <w:proofErr w:type="spellEnd"/>
            <w:r w:rsidRPr="001F3DAF">
              <w:rPr>
                <w:rFonts w:ascii="Arial" w:hAnsi="Arial" w:cs="Arial"/>
                <w:color w:val="0D0D0D"/>
                <w:sz w:val="18"/>
                <w:szCs w:val="18"/>
                <w:lang w:val="es-MX" w:eastAsia="es-MX"/>
              </w:rPr>
              <w:t xml:space="preserve"> completo con oximetría </w:t>
            </w:r>
          </w:p>
          <w:p w:rsidR="00923D37" w:rsidRPr="001F3DAF" w:rsidRDefault="00923D37" w:rsidP="00923D37">
            <w:pPr>
              <w:pStyle w:val="Prrafodelista"/>
              <w:numPr>
                <w:ilvl w:val="0"/>
                <w:numId w:val="46"/>
              </w:numPr>
              <w:jc w:val="both"/>
              <w:rPr>
                <w:rFonts w:ascii="Arial" w:hAnsi="Arial" w:cs="Arial"/>
                <w:color w:val="0D0D0D"/>
                <w:sz w:val="18"/>
                <w:szCs w:val="18"/>
              </w:rPr>
            </w:pPr>
            <w:r w:rsidRPr="001F3DAF">
              <w:rPr>
                <w:rFonts w:ascii="Arial" w:eastAsia="MS Mincho" w:hAnsi="Arial" w:cs="Arial"/>
                <w:color w:val="0D0D0D"/>
                <w:sz w:val="18"/>
                <w:szCs w:val="18"/>
              </w:rPr>
              <w:t xml:space="preserve">Medición no invasiva de co2 o </w:t>
            </w:r>
            <w:proofErr w:type="spellStart"/>
            <w:r w:rsidRPr="001F3DAF">
              <w:rPr>
                <w:rFonts w:ascii="Arial" w:eastAsia="MS Mincho" w:hAnsi="Arial" w:cs="Arial"/>
                <w:color w:val="0D0D0D"/>
                <w:sz w:val="18"/>
                <w:szCs w:val="18"/>
              </w:rPr>
              <w:t>capnografía</w:t>
            </w:r>
            <w:proofErr w:type="spellEnd"/>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524"/>
        </w:trPr>
        <w:tc>
          <w:tcPr>
            <w:tcW w:w="1074" w:type="dxa"/>
            <w:vMerge/>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377F05" w:rsidRDefault="00923D37" w:rsidP="00CA7B4F">
            <w:pPr>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 xml:space="preserve"> El oferente realizará entrega mensual al supervisor del contrato, de un informe el cual debe contener:</w:t>
            </w:r>
          </w:p>
          <w:p w:rsidR="00923D37" w:rsidRPr="00377F05" w:rsidRDefault="00923D37" w:rsidP="00923D37">
            <w:pPr>
              <w:numPr>
                <w:ilvl w:val="0"/>
                <w:numId w:val="41"/>
              </w:numPr>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 xml:space="preserve">Indicador de Oportunidad para cada consulta </w:t>
            </w:r>
          </w:p>
          <w:p w:rsidR="00923D37" w:rsidRPr="00377F05" w:rsidRDefault="00923D37" w:rsidP="00923D37">
            <w:pPr>
              <w:numPr>
                <w:ilvl w:val="0"/>
                <w:numId w:val="41"/>
              </w:numPr>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 xml:space="preserve">Indicador de Oportunidad para la realización de procedimientos y ayudas diagnosticas </w:t>
            </w:r>
          </w:p>
          <w:p w:rsidR="00923D37" w:rsidRPr="003550D2" w:rsidRDefault="00923D37" w:rsidP="00CA7B4F">
            <w:pPr>
              <w:jc w:val="both"/>
              <w:rPr>
                <w:rFonts w:ascii="Arial" w:hAnsi="Arial" w:cs="Arial"/>
                <w:color w:val="0D0D0D"/>
                <w:sz w:val="18"/>
                <w:szCs w:val="18"/>
                <w:lang w:val="es-MX" w:eastAsia="es-MX"/>
              </w:rPr>
            </w:pPr>
            <w:r w:rsidRPr="00377F05">
              <w:rPr>
                <w:rFonts w:ascii="Arial" w:hAnsi="Arial" w:cs="Arial"/>
                <w:color w:val="0D0D0D"/>
                <w:sz w:val="18"/>
                <w:szCs w:val="18"/>
                <w:lang w:val="es-MX" w:eastAsia="es-MX"/>
              </w:rPr>
              <w:t>Indicador de eventos adversos presentados/ Eventos adversos gestionados en la IPS</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r w:rsidR="00923D37" w:rsidRPr="00377F05" w:rsidTr="00A172C8">
        <w:trPr>
          <w:trHeight w:val="808"/>
        </w:trPr>
        <w:tc>
          <w:tcPr>
            <w:tcW w:w="1074" w:type="dxa"/>
            <w:vAlign w:val="center"/>
          </w:tcPr>
          <w:p w:rsidR="00923D37" w:rsidRPr="00377F05" w:rsidRDefault="00923D37" w:rsidP="00CA7B4F">
            <w:pPr>
              <w:pStyle w:val="Textoindependiente2"/>
              <w:rPr>
                <w:rFonts w:ascii="Arial" w:eastAsia="Calibri" w:hAnsi="Arial" w:cs="Arial"/>
                <w:color w:val="0D0D0D"/>
                <w:sz w:val="18"/>
                <w:szCs w:val="18"/>
              </w:rPr>
            </w:pPr>
          </w:p>
        </w:tc>
        <w:tc>
          <w:tcPr>
            <w:tcW w:w="6156" w:type="dxa"/>
            <w:vAlign w:val="center"/>
          </w:tcPr>
          <w:p w:rsidR="00923D37" w:rsidRPr="00377F05" w:rsidRDefault="00923D37" w:rsidP="00CA7B4F">
            <w:pPr>
              <w:jc w:val="both"/>
              <w:rPr>
                <w:rFonts w:ascii="Arial" w:hAnsi="Arial" w:cs="Arial"/>
                <w:color w:val="0D0D0D"/>
                <w:sz w:val="18"/>
                <w:szCs w:val="18"/>
                <w:lang w:val="es-MX" w:eastAsia="es-MX"/>
              </w:rPr>
            </w:pPr>
            <w:r>
              <w:rPr>
                <w:rFonts w:ascii="Arial" w:hAnsi="Arial" w:cs="Arial"/>
                <w:color w:val="0D0D0D"/>
                <w:sz w:val="18"/>
                <w:szCs w:val="18"/>
                <w:lang w:val="es-MX" w:eastAsia="es-MX"/>
              </w:rPr>
              <w:t>S</w:t>
            </w:r>
            <w:r w:rsidRPr="00377F05">
              <w:rPr>
                <w:rFonts w:ascii="Arial" w:hAnsi="Arial" w:cs="Arial"/>
                <w:color w:val="0D0D0D"/>
                <w:sz w:val="18"/>
                <w:szCs w:val="18"/>
                <w:lang w:val="es-MX" w:eastAsia="es-MX"/>
              </w:rPr>
              <w:t>e realizará reunión bimensual entre el prestador del servicio y la Líder de Atención al Usuario del Área Sanidad Tolima, el Auditor de Calidad y el supervisor del contrato con el fin de realizar seguimiento a los indicadores, actividades ejecutadas, y en general la ejecución del contrato.</w:t>
            </w:r>
          </w:p>
        </w:tc>
        <w:tc>
          <w:tcPr>
            <w:tcW w:w="1099" w:type="dxa"/>
            <w:vAlign w:val="center"/>
          </w:tcPr>
          <w:p w:rsidR="00923D37" w:rsidRPr="00377F05" w:rsidRDefault="00923D37" w:rsidP="00CA7B4F">
            <w:pPr>
              <w:pStyle w:val="Prrafodelista"/>
              <w:rPr>
                <w:rFonts w:ascii="Arial" w:hAnsi="Arial" w:cs="Arial"/>
                <w:b/>
                <w:color w:val="0D0D0D"/>
                <w:sz w:val="18"/>
                <w:szCs w:val="18"/>
              </w:rPr>
            </w:pPr>
          </w:p>
        </w:tc>
        <w:tc>
          <w:tcPr>
            <w:tcW w:w="1209" w:type="dxa"/>
            <w:vAlign w:val="center"/>
          </w:tcPr>
          <w:p w:rsidR="00923D37" w:rsidRPr="00377F05" w:rsidRDefault="00923D37" w:rsidP="00CA7B4F">
            <w:pPr>
              <w:pStyle w:val="Prrafodelista"/>
              <w:rPr>
                <w:rFonts w:ascii="Arial" w:hAnsi="Arial" w:cs="Arial"/>
                <w:b/>
                <w:color w:val="0D0D0D"/>
                <w:sz w:val="18"/>
                <w:szCs w:val="18"/>
              </w:rPr>
            </w:pPr>
          </w:p>
        </w:tc>
      </w:tr>
    </w:tbl>
    <w:p w:rsidR="005B4F8D" w:rsidRDefault="005B4F8D" w:rsidP="005C2FD3">
      <w:pPr>
        <w:pStyle w:val="Textoindependiente2"/>
        <w:tabs>
          <w:tab w:val="left" w:pos="1980"/>
        </w:tabs>
        <w:spacing w:after="0" w:line="240" w:lineRule="auto"/>
        <w:jc w:val="both"/>
        <w:rPr>
          <w:rFonts w:ascii="Arial" w:eastAsia="Calibri" w:hAnsi="Arial" w:cs="Arial"/>
          <w:b/>
          <w:sz w:val="20"/>
          <w:szCs w:val="20"/>
        </w:rPr>
      </w:pPr>
    </w:p>
    <w:p w:rsidR="00923D37" w:rsidRDefault="00923D37" w:rsidP="005C2FD3">
      <w:pPr>
        <w:pStyle w:val="Textoindependiente2"/>
        <w:tabs>
          <w:tab w:val="left" w:pos="1980"/>
        </w:tabs>
        <w:spacing w:after="0" w:line="240" w:lineRule="auto"/>
        <w:jc w:val="both"/>
        <w:rPr>
          <w:rFonts w:ascii="Arial" w:eastAsia="Calibri" w:hAnsi="Arial" w:cs="Arial"/>
          <w:b/>
          <w:sz w:val="20"/>
          <w:szCs w:val="20"/>
        </w:rPr>
      </w:pPr>
    </w:p>
    <w:p w:rsidR="0047336F" w:rsidRPr="0077380F" w:rsidRDefault="0047336F" w:rsidP="0047336F">
      <w:pPr>
        <w:pStyle w:val="Textoindependiente2"/>
        <w:tabs>
          <w:tab w:val="left" w:pos="-3261"/>
          <w:tab w:val="left" w:pos="-2552"/>
        </w:tabs>
        <w:spacing w:after="0" w:line="240" w:lineRule="auto"/>
        <w:rPr>
          <w:rFonts w:ascii="Arial" w:eastAsia="Calibri" w:hAnsi="Arial" w:cs="Arial"/>
          <w:b/>
          <w:color w:val="0D0D0D"/>
          <w:sz w:val="20"/>
          <w:szCs w:val="20"/>
        </w:rPr>
      </w:pPr>
      <w:r w:rsidRPr="0077380F">
        <w:rPr>
          <w:rFonts w:ascii="Arial" w:eastAsia="Calibri" w:hAnsi="Arial" w:cs="Arial"/>
          <w:b/>
          <w:color w:val="0D0D0D"/>
          <w:sz w:val="20"/>
          <w:szCs w:val="20"/>
        </w:rPr>
        <w:t xml:space="preserve">EXPERIENCIA PROPONENTE EN  OFRECER EL SERVICIO </w:t>
      </w:r>
    </w:p>
    <w:p w:rsidR="0047336F" w:rsidRPr="0077380F" w:rsidRDefault="0047336F" w:rsidP="0047336F">
      <w:pPr>
        <w:jc w:val="both"/>
        <w:rPr>
          <w:rFonts w:ascii="Arial" w:hAnsi="Arial" w:cs="Arial"/>
          <w:b/>
          <w:bCs/>
          <w:color w:val="0D0D0D"/>
          <w:sz w:val="20"/>
          <w:szCs w:val="20"/>
          <w:lang w:val="x-none"/>
        </w:rPr>
      </w:pPr>
    </w:p>
    <w:p w:rsidR="0047336F" w:rsidRPr="0077380F" w:rsidRDefault="0047336F" w:rsidP="0047336F">
      <w:pPr>
        <w:autoSpaceDE w:val="0"/>
        <w:autoSpaceDN w:val="0"/>
        <w:adjustRightInd w:val="0"/>
        <w:jc w:val="both"/>
        <w:rPr>
          <w:rFonts w:ascii="Arial" w:hAnsi="Arial" w:cs="Arial"/>
          <w:color w:val="0D0D0D"/>
          <w:sz w:val="20"/>
          <w:szCs w:val="20"/>
        </w:rPr>
      </w:pPr>
      <w:r w:rsidRPr="0077380F">
        <w:rPr>
          <w:rFonts w:ascii="Arial" w:hAnsi="Arial" w:cs="Arial"/>
          <w:color w:val="0D0D0D"/>
          <w:sz w:val="20"/>
          <w:szCs w:val="20"/>
        </w:rPr>
        <w:t xml:space="preserve">Es requisito mínimo habilitante la experiencia del proponente en este tipo de contratación, dada la complejidad del servicio a contratar y el monto del proceso, por  lo cual deberá ser demostrada por los oferentes adjuntando a su propuesta certificaciones (1 por cada contrato suscrito) firmada en original por el representante legal o persona autorizada, cuyo objeto sea igual o similar al objeto de la presente contratación y cuya sumatoria sea mayor o igual al 70% del valor del presupuesto asignado al presente proceso de acuerdo al grupo al cual se vaya presentar. </w:t>
      </w:r>
    </w:p>
    <w:p w:rsidR="0047336F" w:rsidRPr="0077380F" w:rsidRDefault="0047336F" w:rsidP="0047336F">
      <w:pPr>
        <w:pStyle w:val="Prrafodelista"/>
        <w:autoSpaceDE w:val="0"/>
        <w:autoSpaceDN w:val="0"/>
        <w:adjustRightInd w:val="0"/>
        <w:jc w:val="both"/>
        <w:rPr>
          <w:rFonts w:ascii="Arial" w:hAnsi="Arial" w:cs="Arial"/>
          <w:color w:val="0D0D0D"/>
          <w:sz w:val="20"/>
          <w:szCs w:val="20"/>
        </w:rPr>
      </w:pPr>
    </w:p>
    <w:p w:rsidR="0047336F" w:rsidRPr="0077380F" w:rsidRDefault="0047336F" w:rsidP="0047336F">
      <w:pPr>
        <w:autoSpaceDE w:val="0"/>
        <w:autoSpaceDN w:val="0"/>
        <w:adjustRightInd w:val="0"/>
        <w:jc w:val="both"/>
        <w:rPr>
          <w:rFonts w:ascii="Arial" w:hAnsi="Arial" w:cs="Arial"/>
          <w:color w:val="0D0D0D"/>
          <w:sz w:val="20"/>
          <w:szCs w:val="20"/>
        </w:rPr>
      </w:pPr>
      <w:r w:rsidRPr="0077380F">
        <w:rPr>
          <w:rFonts w:ascii="Arial" w:hAnsi="Arial" w:cs="Arial"/>
          <w:color w:val="0D0D0D"/>
          <w:sz w:val="20"/>
          <w:szCs w:val="20"/>
        </w:rPr>
        <w:t xml:space="preserve">Las certificaciones deben contener como mínimo la siguiente información básica: objeto del contrato, número, valor, fechas de inicio y finalización, nombre del contratante y nombre del contratista, correo electrónico y teléfono  </w:t>
      </w:r>
      <w:r w:rsidRPr="0077380F">
        <w:rPr>
          <w:rFonts w:ascii="Arial" w:hAnsi="Arial" w:cs="Arial"/>
          <w:color w:val="0D0D0D"/>
          <w:sz w:val="20"/>
          <w:szCs w:val="20"/>
          <w:lang w:val="es-CO"/>
        </w:rPr>
        <w:t xml:space="preserve">en el cual se pueda consultar la veracidad de la experiencia contenida en el certificado, </w:t>
      </w:r>
      <w:r w:rsidRPr="0077380F">
        <w:rPr>
          <w:rFonts w:ascii="Arial" w:hAnsi="Arial" w:cs="Arial"/>
          <w:color w:val="0D0D0D"/>
          <w:sz w:val="20"/>
          <w:szCs w:val="20"/>
        </w:rPr>
        <w:t>debidamente suscrita por el Representante Legal contratante o persona autorizada.</w:t>
      </w:r>
    </w:p>
    <w:p w:rsidR="0047336F" w:rsidRPr="0077380F" w:rsidRDefault="0047336F" w:rsidP="0047336F">
      <w:pPr>
        <w:autoSpaceDE w:val="0"/>
        <w:autoSpaceDN w:val="0"/>
        <w:adjustRightInd w:val="0"/>
        <w:jc w:val="both"/>
        <w:rPr>
          <w:rFonts w:ascii="Arial" w:hAnsi="Arial" w:cs="Arial"/>
          <w:color w:val="0D0D0D"/>
          <w:sz w:val="20"/>
          <w:szCs w:val="20"/>
        </w:rPr>
      </w:pPr>
    </w:p>
    <w:p w:rsidR="0047336F" w:rsidRPr="0077380F" w:rsidRDefault="0047336F" w:rsidP="0047336F">
      <w:pPr>
        <w:jc w:val="both"/>
        <w:rPr>
          <w:rFonts w:ascii="Arial" w:hAnsi="Arial" w:cs="Arial"/>
          <w:color w:val="0D0D0D"/>
          <w:sz w:val="20"/>
          <w:szCs w:val="20"/>
        </w:rPr>
      </w:pPr>
      <w:r w:rsidRPr="0077380F">
        <w:rPr>
          <w:rFonts w:ascii="Arial" w:hAnsi="Arial" w:cs="Arial"/>
          <w:color w:val="0D0D0D"/>
          <w:sz w:val="20"/>
          <w:szCs w:val="20"/>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rsidR="0047336F" w:rsidRPr="0077380F" w:rsidRDefault="0047336F" w:rsidP="0047336F">
      <w:pPr>
        <w:pStyle w:val="Prrafodelista"/>
        <w:jc w:val="both"/>
        <w:rPr>
          <w:rFonts w:ascii="Arial" w:hAnsi="Arial" w:cs="Arial"/>
          <w:color w:val="0D0D0D"/>
          <w:sz w:val="20"/>
          <w:szCs w:val="20"/>
        </w:rPr>
      </w:pPr>
    </w:p>
    <w:p w:rsidR="0047336F" w:rsidRPr="0077380F" w:rsidRDefault="0047336F" w:rsidP="0047336F">
      <w:pPr>
        <w:autoSpaceDE w:val="0"/>
        <w:autoSpaceDN w:val="0"/>
        <w:adjustRightInd w:val="0"/>
        <w:jc w:val="both"/>
        <w:rPr>
          <w:rFonts w:ascii="Arial" w:hAnsi="Arial" w:cs="Arial"/>
          <w:color w:val="0D0D0D"/>
          <w:spacing w:val="-3"/>
          <w:sz w:val="20"/>
          <w:szCs w:val="20"/>
        </w:rPr>
      </w:pPr>
      <w:r w:rsidRPr="0077380F">
        <w:rPr>
          <w:rFonts w:ascii="Arial" w:hAnsi="Arial" w:cs="Arial"/>
          <w:color w:val="0D0D0D"/>
          <w:sz w:val="20"/>
          <w:szCs w:val="20"/>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rsidR="0047336F" w:rsidRPr="0077380F" w:rsidRDefault="0047336F" w:rsidP="0047336F">
      <w:pPr>
        <w:pStyle w:val="Prrafodelista"/>
        <w:jc w:val="both"/>
        <w:rPr>
          <w:rFonts w:ascii="Arial" w:hAnsi="Arial" w:cs="Arial"/>
          <w:color w:val="0D0D0D"/>
          <w:sz w:val="20"/>
          <w:szCs w:val="20"/>
        </w:rPr>
      </w:pPr>
    </w:p>
    <w:p w:rsidR="0047336F" w:rsidRPr="0077380F" w:rsidRDefault="0047336F" w:rsidP="0047336F">
      <w:pPr>
        <w:jc w:val="both"/>
        <w:rPr>
          <w:rFonts w:ascii="Arial" w:hAnsi="Arial" w:cs="Arial"/>
          <w:color w:val="0D0D0D"/>
          <w:sz w:val="20"/>
          <w:szCs w:val="20"/>
        </w:rPr>
      </w:pPr>
      <w:r w:rsidRPr="0077380F">
        <w:rPr>
          <w:rFonts w:ascii="Arial" w:hAnsi="Arial" w:cs="Arial"/>
          <w:color w:val="0D0D0D"/>
          <w:sz w:val="20"/>
          <w:szCs w:val="20"/>
        </w:rPr>
        <w:lastRenderedPageBreak/>
        <w:t xml:space="preserve">Por lo anterior, </w:t>
      </w:r>
      <w:r w:rsidRPr="0077380F">
        <w:rPr>
          <w:rFonts w:ascii="Arial" w:hAnsi="Arial" w:cs="Arial"/>
          <w:color w:val="0D0D0D"/>
          <w:spacing w:val="-3"/>
          <w:sz w:val="20"/>
          <w:szCs w:val="20"/>
        </w:rPr>
        <w:t xml:space="preserve">deberá </w:t>
      </w:r>
      <w:r w:rsidRPr="0077380F">
        <w:rPr>
          <w:rFonts w:ascii="Arial" w:hAnsi="Arial" w:cs="Arial"/>
          <w:color w:val="0D0D0D"/>
          <w:spacing w:val="-2"/>
          <w:sz w:val="20"/>
          <w:szCs w:val="20"/>
        </w:rPr>
        <w:t>presentar e</w:t>
      </w:r>
      <w:r w:rsidRPr="0077380F">
        <w:rPr>
          <w:rFonts w:ascii="Arial" w:hAnsi="Arial" w:cs="Arial"/>
          <w:color w:val="0D0D0D"/>
          <w:sz w:val="20"/>
          <w:szCs w:val="20"/>
        </w:rPr>
        <w:t xml:space="preserve">l documento que acreditó la conformación del Consorcio o de la Unión Temporal, donde </w:t>
      </w:r>
      <w:r w:rsidRPr="0077380F">
        <w:rPr>
          <w:rFonts w:ascii="Arial" w:hAnsi="Arial" w:cs="Arial"/>
          <w:color w:val="0D0D0D"/>
          <w:spacing w:val="-3"/>
          <w:sz w:val="20"/>
          <w:szCs w:val="20"/>
        </w:rPr>
        <w:t>deberá constar</w:t>
      </w:r>
      <w:r w:rsidRPr="0077380F">
        <w:rPr>
          <w:rFonts w:ascii="Arial" w:hAnsi="Arial" w:cs="Arial"/>
          <w:color w:val="0D0D0D"/>
          <w:sz w:val="20"/>
          <w:szCs w:val="20"/>
        </w:rPr>
        <w:t xml:space="preserve"> </w:t>
      </w:r>
      <w:r w:rsidRPr="0077380F">
        <w:rPr>
          <w:rFonts w:ascii="Arial" w:hAnsi="Arial" w:cs="Arial"/>
          <w:color w:val="0D0D0D"/>
          <w:spacing w:val="-3"/>
          <w:sz w:val="20"/>
          <w:szCs w:val="20"/>
        </w:rPr>
        <w:t>el porcentaje de participación de cada uno de los integrantes</w:t>
      </w:r>
      <w:r w:rsidRPr="0077380F">
        <w:rPr>
          <w:rFonts w:ascii="Arial" w:hAnsi="Arial" w:cs="Arial"/>
          <w:color w:val="0D0D0D"/>
          <w:sz w:val="20"/>
          <w:szCs w:val="20"/>
        </w:rPr>
        <w:t xml:space="preserve"> para la ejecución del contrato.</w:t>
      </w:r>
    </w:p>
    <w:p w:rsidR="0047336F" w:rsidRPr="0077380F" w:rsidRDefault="0047336F" w:rsidP="0047336F">
      <w:pPr>
        <w:pStyle w:val="Prrafodelista"/>
        <w:autoSpaceDE w:val="0"/>
        <w:autoSpaceDN w:val="0"/>
        <w:adjustRightInd w:val="0"/>
        <w:jc w:val="both"/>
        <w:rPr>
          <w:rFonts w:ascii="Arial" w:hAnsi="Arial" w:cs="Arial"/>
          <w:color w:val="0D0D0D"/>
          <w:sz w:val="20"/>
          <w:szCs w:val="20"/>
        </w:rPr>
      </w:pPr>
    </w:p>
    <w:p w:rsidR="0047336F" w:rsidRDefault="0047336F" w:rsidP="0047336F">
      <w:pPr>
        <w:pStyle w:val="Prrafodelista"/>
        <w:tabs>
          <w:tab w:val="left" w:pos="240"/>
        </w:tabs>
        <w:ind w:left="0"/>
        <w:jc w:val="both"/>
        <w:rPr>
          <w:rFonts w:ascii="Arial" w:hAnsi="Arial" w:cs="Arial"/>
          <w:bCs/>
          <w:color w:val="0D0D0D"/>
          <w:sz w:val="20"/>
          <w:szCs w:val="20"/>
        </w:rPr>
      </w:pPr>
      <w:r w:rsidRPr="0077380F">
        <w:rPr>
          <w:rFonts w:ascii="Arial" w:hAnsi="Arial" w:cs="Arial"/>
          <w:bCs/>
          <w:color w:val="0D0D0D"/>
          <w:sz w:val="20"/>
          <w:szCs w:val="20"/>
        </w:rPr>
        <w:t>La Policía Metropolitana de Ibagué -  Área de Sanidad Tolima, se reserva el derecho de verificar el contenido de las anteriores certificaciones, en el caso de no poderse corroborar dicha información, la certifi</w:t>
      </w:r>
      <w:r>
        <w:rPr>
          <w:rFonts w:ascii="Arial" w:hAnsi="Arial" w:cs="Arial"/>
          <w:bCs/>
          <w:color w:val="0D0D0D"/>
          <w:sz w:val="20"/>
          <w:szCs w:val="20"/>
        </w:rPr>
        <w:t>cación no será tenida en cuenta</w:t>
      </w:r>
    </w:p>
    <w:p w:rsidR="004B2138" w:rsidRPr="00710C32" w:rsidRDefault="004B2138" w:rsidP="00A77ED3">
      <w:pPr>
        <w:rPr>
          <w:rFonts w:ascii="Arial" w:hAnsi="Arial" w:cs="Arial"/>
          <w:vanish/>
          <w:color w:val="0D0D0D" w:themeColor="text1" w:themeTint="F2"/>
          <w:sz w:val="20"/>
          <w:szCs w:val="20"/>
          <w:lang w:val="es-CO"/>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rPr>
          <w:rFonts w:ascii="Arial" w:hAnsi="Arial" w:cs="Arial"/>
          <w:vanish/>
          <w:color w:val="0D0D0D" w:themeColor="text1" w:themeTint="F2"/>
          <w:sz w:val="20"/>
          <w:szCs w:val="20"/>
        </w:rPr>
      </w:pPr>
    </w:p>
    <w:p w:rsidR="00A77ED3" w:rsidRPr="00841D3C" w:rsidRDefault="00A77ED3" w:rsidP="00A77ED3">
      <w:pPr>
        <w:pStyle w:val="Prrafodelista"/>
        <w:tabs>
          <w:tab w:val="left" w:pos="240"/>
        </w:tabs>
        <w:ind w:left="0"/>
        <w:jc w:val="center"/>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FIRMA</w:t>
      </w:r>
      <w:r w:rsidRPr="00841D3C">
        <w:rPr>
          <w:rFonts w:ascii="Arial" w:hAnsi="Arial" w:cs="Arial"/>
          <w:b/>
          <w:color w:val="0D0D0D" w:themeColor="text1" w:themeTint="F2"/>
          <w:sz w:val="20"/>
          <w:szCs w:val="20"/>
        </w:rPr>
        <w:tab/>
      </w:r>
      <w:r w:rsidRPr="00841D3C">
        <w:rPr>
          <w:rFonts w:ascii="Arial" w:hAnsi="Arial" w:cs="Arial"/>
          <w:b/>
          <w:color w:val="0D0D0D" w:themeColor="text1" w:themeTint="F2"/>
          <w:sz w:val="20"/>
          <w:szCs w:val="20"/>
        </w:rPr>
        <w:tab/>
        <w:t xml:space="preserve">: </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NOMBRE</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DIRECCION</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Default="00A77ED3" w:rsidP="00A77ED3">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TELEFONO</w:t>
      </w:r>
      <w:r w:rsidRPr="00841D3C">
        <w:rPr>
          <w:rFonts w:ascii="Arial" w:hAnsi="Arial" w:cs="Arial"/>
          <w:b/>
          <w:color w:val="0D0D0D" w:themeColor="text1" w:themeTint="F2"/>
          <w:sz w:val="20"/>
          <w:szCs w:val="20"/>
        </w:rPr>
        <w:tab/>
        <w:t>:</w:t>
      </w:r>
    </w:p>
    <w:p w:rsidR="00B406DC" w:rsidRDefault="00B406DC" w:rsidP="00A77ED3">
      <w:pPr>
        <w:pStyle w:val="Prrafodelista"/>
        <w:tabs>
          <w:tab w:val="left" w:pos="240"/>
        </w:tabs>
        <w:ind w:left="0"/>
        <w:rPr>
          <w:rFonts w:ascii="Arial" w:hAnsi="Arial" w:cs="Arial"/>
          <w:b/>
          <w:color w:val="0D0D0D" w:themeColor="text1" w:themeTint="F2"/>
          <w:sz w:val="20"/>
          <w:szCs w:val="20"/>
        </w:rPr>
      </w:pPr>
    </w:p>
    <w:p w:rsidR="00A77ED3" w:rsidRPr="00841D3C" w:rsidRDefault="00841D3C" w:rsidP="00A77ED3">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sectPr w:rsidR="00A77ED3" w:rsidRPr="00841D3C" w:rsidSect="00150799">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47FC1"/>
    <w:multiLevelType w:val="hybridMultilevel"/>
    <w:tmpl w:val="031E15A6"/>
    <w:lvl w:ilvl="0" w:tplc="48D0D8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4B17D1"/>
    <w:multiLevelType w:val="hybridMultilevel"/>
    <w:tmpl w:val="B3429E4E"/>
    <w:lvl w:ilvl="0" w:tplc="0C0A000D">
      <w:start w:val="1"/>
      <w:numFmt w:val="bullet"/>
      <w:lvlText w:val=""/>
      <w:lvlJc w:val="left"/>
      <w:pPr>
        <w:tabs>
          <w:tab w:val="num" w:pos="744"/>
        </w:tabs>
        <w:ind w:left="744" w:hanging="360"/>
      </w:pPr>
      <w:rPr>
        <w:rFonts w:ascii="Wingdings" w:hAnsi="Wingdings" w:hint="default"/>
      </w:rPr>
    </w:lvl>
    <w:lvl w:ilvl="1" w:tplc="0C0A0003" w:tentative="1">
      <w:start w:val="1"/>
      <w:numFmt w:val="bullet"/>
      <w:lvlText w:val="o"/>
      <w:lvlJc w:val="left"/>
      <w:pPr>
        <w:tabs>
          <w:tab w:val="num" w:pos="1464"/>
        </w:tabs>
        <w:ind w:left="1464" w:hanging="360"/>
      </w:pPr>
      <w:rPr>
        <w:rFonts w:ascii="Courier New" w:hAnsi="Courier New" w:cs="Courier New" w:hint="default"/>
      </w:rPr>
    </w:lvl>
    <w:lvl w:ilvl="2" w:tplc="0C0A0005" w:tentative="1">
      <w:start w:val="1"/>
      <w:numFmt w:val="bullet"/>
      <w:lvlText w:val=""/>
      <w:lvlJc w:val="left"/>
      <w:pPr>
        <w:tabs>
          <w:tab w:val="num" w:pos="2184"/>
        </w:tabs>
        <w:ind w:left="2184" w:hanging="360"/>
      </w:pPr>
      <w:rPr>
        <w:rFonts w:ascii="Wingdings" w:hAnsi="Wingdings" w:hint="default"/>
      </w:rPr>
    </w:lvl>
    <w:lvl w:ilvl="3" w:tplc="0C0A0001" w:tentative="1">
      <w:start w:val="1"/>
      <w:numFmt w:val="bullet"/>
      <w:lvlText w:val=""/>
      <w:lvlJc w:val="left"/>
      <w:pPr>
        <w:tabs>
          <w:tab w:val="num" w:pos="2904"/>
        </w:tabs>
        <w:ind w:left="2904" w:hanging="360"/>
      </w:pPr>
      <w:rPr>
        <w:rFonts w:ascii="Symbol" w:hAnsi="Symbol" w:hint="default"/>
      </w:rPr>
    </w:lvl>
    <w:lvl w:ilvl="4" w:tplc="0C0A0003" w:tentative="1">
      <w:start w:val="1"/>
      <w:numFmt w:val="bullet"/>
      <w:lvlText w:val="o"/>
      <w:lvlJc w:val="left"/>
      <w:pPr>
        <w:tabs>
          <w:tab w:val="num" w:pos="3624"/>
        </w:tabs>
        <w:ind w:left="3624" w:hanging="360"/>
      </w:pPr>
      <w:rPr>
        <w:rFonts w:ascii="Courier New" w:hAnsi="Courier New" w:cs="Courier New" w:hint="default"/>
      </w:rPr>
    </w:lvl>
    <w:lvl w:ilvl="5" w:tplc="0C0A0005" w:tentative="1">
      <w:start w:val="1"/>
      <w:numFmt w:val="bullet"/>
      <w:lvlText w:val=""/>
      <w:lvlJc w:val="left"/>
      <w:pPr>
        <w:tabs>
          <w:tab w:val="num" w:pos="4344"/>
        </w:tabs>
        <w:ind w:left="4344" w:hanging="360"/>
      </w:pPr>
      <w:rPr>
        <w:rFonts w:ascii="Wingdings" w:hAnsi="Wingdings" w:hint="default"/>
      </w:rPr>
    </w:lvl>
    <w:lvl w:ilvl="6" w:tplc="0C0A0001" w:tentative="1">
      <w:start w:val="1"/>
      <w:numFmt w:val="bullet"/>
      <w:lvlText w:val=""/>
      <w:lvlJc w:val="left"/>
      <w:pPr>
        <w:tabs>
          <w:tab w:val="num" w:pos="5064"/>
        </w:tabs>
        <w:ind w:left="5064" w:hanging="360"/>
      </w:pPr>
      <w:rPr>
        <w:rFonts w:ascii="Symbol" w:hAnsi="Symbol" w:hint="default"/>
      </w:rPr>
    </w:lvl>
    <w:lvl w:ilvl="7" w:tplc="0C0A0003" w:tentative="1">
      <w:start w:val="1"/>
      <w:numFmt w:val="bullet"/>
      <w:lvlText w:val="o"/>
      <w:lvlJc w:val="left"/>
      <w:pPr>
        <w:tabs>
          <w:tab w:val="num" w:pos="5784"/>
        </w:tabs>
        <w:ind w:left="5784" w:hanging="360"/>
      </w:pPr>
      <w:rPr>
        <w:rFonts w:ascii="Courier New" w:hAnsi="Courier New" w:cs="Courier New" w:hint="default"/>
      </w:rPr>
    </w:lvl>
    <w:lvl w:ilvl="8" w:tplc="0C0A0005" w:tentative="1">
      <w:start w:val="1"/>
      <w:numFmt w:val="bullet"/>
      <w:lvlText w:val=""/>
      <w:lvlJc w:val="left"/>
      <w:pPr>
        <w:tabs>
          <w:tab w:val="num" w:pos="6504"/>
        </w:tabs>
        <w:ind w:left="6504" w:hanging="360"/>
      </w:pPr>
      <w:rPr>
        <w:rFonts w:ascii="Wingdings" w:hAnsi="Wingdings" w:hint="default"/>
      </w:rPr>
    </w:lvl>
  </w:abstractNum>
  <w:abstractNum w:abstractNumId="2" w15:restartNumberingAfterBreak="0">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3" w15:restartNumberingAfterBreak="0">
    <w:nsid w:val="12E176DA"/>
    <w:multiLevelType w:val="hybridMultilevel"/>
    <w:tmpl w:val="4EB04D7C"/>
    <w:lvl w:ilvl="0" w:tplc="6BB8E7E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57ED1"/>
    <w:multiLevelType w:val="hybridMultilevel"/>
    <w:tmpl w:val="DF0A1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C17A37"/>
    <w:multiLevelType w:val="hybridMultilevel"/>
    <w:tmpl w:val="ACA24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77347E"/>
    <w:multiLevelType w:val="hybridMultilevel"/>
    <w:tmpl w:val="23107636"/>
    <w:lvl w:ilvl="0" w:tplc="8256B9C2">
      <w:numFmt w:val="bullet"/>
      <w:lvlText w:val="-"/>
      <w:lvlJc w:val="left"/>
      <w:pPr>
        <w:ind w:left="720" w:hanging="360"/>
      </w:pPr>
      <w:rPr>
        <w:rFonts w:ascii="Arial" w:eastAsia="Calibri" w:hAnsi="Arial" w:cs="Arial"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BC3771"/>
    <w:multiLevelType w:val="hybridMultilevel"/>
    <w:tmpl w:val="8A1A7D5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8" w15:restartNumberingAfterBreak="0">
    <w:nsid w:val="1C5D4EF9"/>
    <w:multiLevelType w:val="hybridMultilevel"/>
    <w:tmpl w:val="F892925A"/>
    <w:lvl w:ilvl="0" w:tplc="06BE0792">
      <w:numFmt w:val="bullet"/>
      <w:lvlText w:val="-"/>
      <w:lvlJc w:val="left"/>
      <w:pPr>
        <w:ind w:left="895" w:hanging="360"/>
      </w:pPr>
      <w:rPr>
        <w:rFonts w:ascii="Arial" w:eastAsia="Times New Roman" w:hAnsi="Arial" w:cs="Arial" w:hint="default"/>
      </w:rPr>
    </w:lvl>
    <w:lvl w:ilvl="1" w:tplc="240A0003" w:tentative="1">
      <w:start w:val="1"/>
      <w:numFmt w:val="bullet"/>
      <w:lvlText w:val="o"/>
      <w:lvlJc w:val="left"/>
      <w:pPr>
        <w:ind w:left="1615" w:hanging="360"/>
      </w:pPr>
      <w:rPr>
        <w:rFonts w:ascii="Courier New" w:hAnsi="Courier New" w:cs="Courier New" w:hint="default"/>
      </w:rPr>
    </w:lvl>
    <w:lvl w:ilvl="2" w:tplc="240A0005" w:tentative="1">
      <w:start w:val="1"/>
      <w:numFmt w:val="bullet"/>
      <w:lvlText w:val=""/>
      <w:lvlJc w:val="left"/>
      <w:pPr>
        <w:ind w:left="2335" w:hanging="360"/>
      </w:pPr>
      <w:rPr>
        <w:rFonts w:ascii="Wingdings" w:hAnsi="Wingdings" w:hint="default"/>
      </w:rPr>
    </w:lvl>
    <w:lvl w:ilvl="3" w:tplc="240A0001" w:tentative="1">
      <w:start w:val="1"/>
      <w:numFmt w:val="bullet"/>
      <w:lvlText w:val=""/>
      <w:lvlJc w:val="left"/>
      <w:pPr>
        <w:ind w:left="3055" w:hanging="360"/>
      </w:pPr>
      <w:rPr>
        <w:rFonts w:ascii="Symbol" w:hAnsi="Symbol" w:hint="default"/>
      </w:rPr>
    </w:lvl>
    <w:lvl w:ilvl="4" w:tplc="240A0003" w:tentative="1">
      <w:start w:val="1"/>
      <w:numFmt w:val="bullet"/>
      <w:lvlText w:val="o"/>
      <w:lvlJc w:val="left"/>
      <w:pPr>
        <w:ind w:left="3775" w:hanging="360"/>
      </w:pPr>
      <w:rPr>
        <w:rFonts w:ascii="Courier New" w:hAnsi="Courier New" w:cs="Courier New" w:hint="default"/>
      </w:rPr>
    </w:lvl>
    <w:lvl w:ilvl="5" w:tplc="240A0005" w:tentative="1">
      <w:start w:val="1"/>
      <w:numFmt w:val="bullet"/>
      <w:lvlText w:val=""/>
      <w:lvlJc w:val="left"/>
      <w:pPr>
        <w:ind w:left="4495" w:hanging="360"/>
      </w:pPr>
      <w:rPr>
        <w:rFonts w:ascii="Wingdings" w:hAnsi="Wingdings" w:hint="default"/>
      </w:rPr>
    </w:lvl>
    <w:lvl w:ilvl="6" w:tplc="240A0001" w:tentative="1">
      <w:start w:val="1"/>
      <w:numFmt w:val="bullet"/>
      <w:lvlText w:val=""/>
      <w:lvlJc w:val="left"/>
      <w:pPr>
        <w:ind w:left="5215" w:hanging="360"/>
      </w:pPr>
      <w:rPr>
        <w:rFonts w:ascii="Symbol" w:hAnsi="Symbol" w:hint="default"/>
      </w:rPr>
    </w:lvl>
    <w:lvl w:ilvl="7" w:tplc="240A0003" w:tentative="1">
      <w:start w:val="1"/>
      <w:numFmt w:val="bullet"/>
      <w:lvlText w:val="o"/>
      <w:lvlJc w:val="left"/>
      <w:pPr>
        <w:ind w:left="5935" w:hanging="360"/>
      </w:pPr>
      <w:rPr>
        <w:rFonts w:ascii="Courier New" w:hAnsi="Courier New" w:cs="Courier New" w:hint="default"/>
      </w:rPr>
    </w:lvl>
    <w:lvl w:ilvl="8" w:tplc="240A0005" w:tentative="1">
      <w:start w:val="1"/>
      <w:numFmt w:val="bullet"/>
      <w:lvlText w:val=""/>
      <w:lvlJc w:val="left"/>
      <w:pPr>
        <w:ind w:left="6655" w:hanging="360"/>
      </w:pPr>
      <w:rPr>
        <w:rFonts w:ascii="Wingdings" w:hAnsi="Wingdings" w:hint="default"/>
      </w:rPr>
    </w:lvl>
  </w:abstractNum>
  <w:abstractNum w:abstractNumId="9" w15:restartNumberingAfterBreak="0">
    <w:nsid w:val="22315AD2"/>
    <w:multiLevelType w:val="hybridMultilevel"/>
    <w:tmpl w:val="F3C42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72F7E"/>
    <w:multiLevelType w:val="hybridMultilevel"/>
    <w:tmpl w:val="C58E6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39197A"/>
    <w:multiLevelType w:val="hybridMultilevel"/>
    <w:tmpl w:val="084CAC56"/>
    <w:lvl w:ilvl="0" w:tplc="0D7ED7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D97A31"/>
    <w:multiLevelType w:val="hybridMultilevel"/>
    <w:tmpl w:val="00561F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B4242E"/>
    <w:multiLevelType w:val="hybridMultilevel"/>
    <w:tmpl w:val="8968E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DB3A1A"/>
    <w:multiLevelType w:val="hybridMultilevel"/>
    <w:tmpl w:val="876A8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4D2B58"/>
    <w:multiLevelType w:val="hybridMultilevel"/>
    <w:tmpl w:val="3AAAE5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C7274D"/>
    <w:multiLevelType w:val="hybridMultilevel"/>
    <w:tmpl w:val="71AE82D0"/>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548B2"/>
    <w:multiLevelType w:val="hybridMultilevel"/>
    <w:tmpl w:val="158A9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290D23"/>
    <w:multiLevelType w:val="hybridMultilevel"/>
    <w:tmpl w:val="4C806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68432C"/>
    <w:multiLevelType w:val="hybridMultilevel"/>
    <w:tmpl w:val="8BFEF8A8"/>
    <w:lvl w:ilvl="0" w:tplc="0C0A000D">
      <w:numFmt w:val="decimal"/>
      <w:lvlText w:val=""/>
      <w:lvlJc w:val="left"/>
    </w:lvl>
    <w:lvl w:ilvl="1" w:tplc="0C0A0003">
      <w:numFmt w:val="decimal"/>
      <w:lvlText w:val=""/>
      <w:lvlJc w:val="left"/>
    </w:lvl>
    <w:lvl w:ilvl="2" w:tplc="0C0A0005">
      <w:numFmt w:val="decimal"/>
      <w:lvlText w:val=""/>
      <w:lvlJc w:val="left"/>
    </w:lvl>
    <w:lvl w:ilvl="3" w:tplc="0C0A0001">
      <w:numFmt w:val="decimal"/>
      <w:lvlText w:val=""/>
      <w:lvlJc w:val="left"/>
    </w:lvl>
    <w:lvl w:ilvl="4" w:tplc="0C0A0003">
      <w:numFmt w:val="decimal"/>
      <w:lvlText w:val=""/>
      <w:lvlJc w:val="left"/>
    </w:lvl>
    <w:lvl w:ilvl="5" w:tplc="0C0A0005">
      <w:numFmt w:val="decimal"/>
      <w:lvlText w:val=""/>
      <w:lvlJc w:val="left"/>
    </w:lvl>
    <w:lvl w:ilvl="6" w:tplc="0C0A0001">
      <w:numFmt w:val="decimal"/>
      <w:lvlText w:val=""/>
      <w:lvlJc w:val="left"/>
    </w:lvl>
    <w:lvl w:ilvl="7" w:tplc="0C0A0003">
      <w:numFmt w:val="decimal"/>
      <w:lvlText w:val=""/>
      <w:lvlJc w:val="left"/>
    </w:lvl>
    <w:lvl w:ilvl="8" w:tplc="0C0A0005">
      <w:numFmt w:val="decimal"/>
      <w:lvlText w:val=""/>
      <w:lvlJc w:val="left"/>
    </w:lvl>
  </w:abstractNum>
  <w:abstractNum w:abstractNumId="20" w15:restartNumberingAfterBreak="0">
    <w:nsid w:val="3D94293D"/>
    <w:multiLevelType w:val="hybridMultilevel"/>
    <w:tmpl w:val="671C3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2F4D6C"/>
    <w:multiLevelType w:val="hybridMultilevel"/>
    <w:tmpl w:val="C07CE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4F6A2C"/>
    <w:multiLevelType w:val="hybridMultilevel"/>
    <w:tmpl w:val="2C1EEDEA"/>
    <w:lvl w:ilvl="0" w:tplc="ACF2334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8B7C6E"/>
    <w:multiLevelType w:val="hybridMultilevel"/>
    <w:tmpl w:val="5AACF84C"/>
    <w:lvl w:ilvl="0" w:tplc="8348C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75571C"/>
    <w:multiLevelType w:val="hybridMultilevel"/>
    <w:tmpl w:val="4D9E1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654506"/>
    <w:multiLevelType w:val="hybridMultilevel"/>
    <w:tmpl w:val="6784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3C688C"/>
    <w:multiLevelType w:val="hybridMultilevel"/>
    <w:tmpl w:val="FEC45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9542F6"/>
    <w:multiLevelType w:val="hybridMultilevel"/>
    <w:tmpl w:val="1D129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7391460"/>
    <w:multiLevelType w:val="hybridMultilevel"/>
    <w:tmpl w:val="C64873F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9" w15:restartNumberingAfterBreak="0">
    <w:nsid w:val="473C1DF1"/>
    <w:multiLevelType w:val="hybridMultilevel"/>
    <w:tmpl w:val="B828532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2B5A12"/>
    <w:multiLevelType w:val="hybridMultilevel"/>
    <w:tmpl w:val="72024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D225F37"/>
    <w:multiLevelType w:val="hybridMultilevel"/>
    <w:tmpl w:val="0A2C7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D5614D3"/>
    <w:multiLevelType w:val="hybridMultilevel"/>
    <w:tmpl w:val="329AA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E210BA3"/>
    <w:multiLevelType w:val="hybridMultilevel"/>
    <w:tmpl w:val="89680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5EE496F"/>
    <w:multiLevelType w:val="hybridMultilevel"/>
    <w:tmpl w:val="46DCE7D4"/>
    <w:lvl w:ilvl="0" w:tplc="26FE3066">
      <w:numFmt w:val="decimal"/>
      <w:lvlText w:val=""/>
      <w:lvlJc w:val="left"/>
    </w:lvl>
    <w:lvl w:ilvl="1" w:tplc="0C0A000D">
      <w:numFmt w:val="decimal"/>
      <w:lvlText w:val=""/>
      <w:lvlJc w:val="left"/>
    </w:lvl>
    <w:lvl w:ilvl="2" w:tplc="2F94BDA4">
      <w:numFmt w:val="decimal"/>
      <w:lvlText w:val=""/>
      <w:lvlJc w:val="left"/>
    </w:lvl>
    <w:lvl w:ilvl="3" w:tplc="0C0A0001">
      <w:numFmt w:val="decimal"/>
      <w:lvlText w:val=""/>
      <w:lvlJc w:val="left"/>
    </w:lvl>
    <w:lvl w:ilvl="4" w:tplc="0C0A0003">
      <w:numFmt w:val="decimal"/>
      <w:lvlText w:val=""/>
      <w:lvlJc w:val="left"/>
    </w:lvl>
    <w:lvl w:ilvl="5" w:tplc="0C0A0005">
      <w:numFmt w:val="decimal"/>
      <w:lvlText w:val=""/>
      <w:lvlJc w:val="left"/>
    </w:lvl>
    <w:lvl w:ilvl="6" w:tplc="0C0A0001">
      <w:numFmt w:val="decimal"/>
      <w:lvlText w:val=""/>
      <w:lvlJc w:val="left"/>
    </w:lvl>
    <w:lvl w:ilvl="7" w:tplc="0C0A0003">
      <w:numFmt w:val="decimal"/>
      <w:lvlText w:val=""/>
      <w:lvlJc w:val="left"/>
    </w:lvl>
    <w:lvl w:ilvl="8" w:tplc="0C0A0005">
      <w:numFmt w:val="decimal"/>
      <w:lvlText w:val=""/>
      <w:lvlJc w:val="left"/>
    </w:lvl>
  </w:abstractNum>
  <w:abstractNum w:abstractNumId="35" w15:restartNumberingAfterBreak="0">
    <w:nsid w:val="578E32FE"/>
    <w:multiLevelType w:val="hybridMultilevel"/>
    <w:tmpl w:val="F14CA5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8806CCE"/>
    <w:multiLevelType w:val="hybridMultilevel"/>
    <w:tmpl w:val="7B606EF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7" w15:restartNumberingAfterBreak="0">
    <w:nsid w:val="5A262EC1"/>
    <w:multiLevelType w:val="hybridMultilevel"/>
    <w:tmpl w:val="B108F7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AFF33E3"/>
    <w:multiLevelType w:val="hybridMultilevel"/>
    <w:tmpl w:val="4D041234"/>
    <w:lvl w:ilvl="0" w:tplc="ABB4CE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2E4C6B"/>
    <w:multiLevelType w:val="hybridMultilevel"/>
    <w:tmpl w:val="BBE6F7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FB5328E"/>
    <w:multiLevelType w:val="hybridMultilevel"/>
    <w:tmpl w:val="E9B8BFFE"/>
    <w:lvl w:ilvl="0" w:tplc="F24632C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D91A21"/>
    <w:multiLevelType w:val="hybridMultilevel"/>
    <w:tmpl w:val="CC3237F4"/>
    <w:lvl w:ilvl="0" w:tplc="1700AFD8">
      <w:numFmt w:val="decimal"/>
      <w:lvlText w:val=""/>
      <w:lvlJc w:val="left"/>
    </w:lvl>
    <w:lvl w:ilvl="1" w:tplc="0C0A000F">
      <w:numFmt w:val="decimal"/>
      <w:lvlText w:val=""/>
      <w:lvlJc w:val="left"/>
    </w:lvl>
    <w:lvl w:ilvl="2" w:tplc="0C0A000D">
      <w:numFmt w:val="decimal"/>
      <w:lvlText w:val=""/>
      <w:lvlJc w:val="left"/>
    </w:lvl>
    <w:lvl w:ilvl="3" w:tplc="0C0A000F">
      <w:numFmt w:val="decimal"/>
      <w:lvlText w:val=""/>
      <w:lvlJc w:val="left"/>
    </w:lvl>
    <w:lvl w:ilvl="4" w:tplc="0C0A0019">
      <w:numFmt w:val="decimal"/>
      <w:lvlText w:val=""/>
      <w:lvlJc w:val="left"/>
    </w:lvl>
    <w:lvl w:ilvl="5" w:tplc="0C0A001B">
      <w:numFmt w:val="decimal"/>
      <w:lvlText w:val=""/>
      <w:lvlJc w:val="left"/>
    </w:lvl>
    <w:lvl w:ilvl="6" w:tplc="0C0A000F">
      <w:numFmt w:val="decimal"/>
      <w:lvlText w:val=""/>
      <w:lvlJc w:val="left"/>
    </w:lvl>
    <w:lvl w:ilvl="7" w:tplc="0C0A0019">
      <w:numFmt w:val="decimal"/>
      <w:lvlText w:val=""/>
      <w:lvlJc w:val="left"/>
    </w:lvl>
    <w:lvl w:ilvl="8" w:tplc="0C0A001B">
      <w:numFmt w:val="decimal"/>
      <w:lvlText w:val=""/>
      <w:lvlJc w:val="left"/>
    </w:lvl>
  </w:abstractNum>
  <w:abstractNum w:abstractNumId="42" w15:restartNumberingAfterBreak="0">
    <w:nsid w:val="70D454C7"/>
    <w:multiLevelType w:val="hybridMultilevel"/>
    <w:tmpl w:val="E3665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72C22FA"/>
    <w:multiLevelType w:val="hybridMultilevel"/>
    <w:tmpl w:val="FADC5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387CE6"/>
    <w:multiLevelType w:val="hybridMultilevel"/>
    <w:tmpl w:val="D0608A34"/>
    <w:lvl w:ilvl="0" w:tplc="8256B9C2">
      <w:numFmt w:val="bullet"/>
      <w:lvlText w:val="-"/>
      <w:lvlJc w:val="left"/>
      <w:pPr>
        <w:ind w:left="720" w:hanging="360"/>
      </w:pPr>
      <w:rPr>
        <w:rFonts w:ascii="Arial" w:eastAsia="Calibri" w:hAnsi="Arial" w:cs="Arial"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0F1072"/>
    <w:multiLevelType w:val="hybridMultilevel"/>
    <w:tmpl w:val="34CE1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38"/>
  </w:num>
  <w:num w:numId="4">
    <w:abstractNumId w:val="23"/>
  </w:num>
  <w:num w:numId="5">
    <w:abstractNumId w:val="24"/>
  </w:num>
  <w:num w:numId="6">
    <w:abstractNumId w:val="45"/>
  </w:num>
  <w:num w:numId="7">
    <w:abstractNumId w:val="35"/>
  </w:num>
  <w:num w:numId="8">
    <w:abstractNumId w:val="13"/>
  </w:num>
  <w:num w:numId="9">
    <w:abstractNumId w:val="14"/>
  </w:num>
  <w:num w:numId="10">
    <w:abstractNumId w:val="5"/>
  </w:num>
  <w:num w:numId="11">
    <w:abstractNumId w:val="33"/>
  </w:num>
  <w:num w:numId="12">
    <w:abstractNumId w:val="21"/>
  </w:num>
  <w:num w:numId="13">
    <w:abstractNumId w:val="43"/>
  </w:num>
  <w:num w:numId="14">
    <w:abstractNumId w:val="0"/>
  </w:num>
  <w:num w:numId="15">
    <w:abstractNumId w:val="6"/>
  </w:num>
  <w:num w:numId="16">
    <w:abstractNumId w:val="44"/>
  </w:num>
  <w:num w:numId="17">
    <w:abstractNumId w:val="31"/>
  </w:num>
  <w:num w:numId="18">
    <w:abstractNumId w:val="29"/>
  </w:num>
  <w:num w:numId="19">
    <w:abstractNumId w:val="15"/>
  </w:num>
  <w:num w:numId="20">
    <w:abstractNumId w:val="25"/>
  </w:num>
  <w:num w:numId="21">
    <w:abstractNumId w:val="9"/>
  </w:num>
  <w:num w:numId="22">
    <w:abstractNumId w:val="28"/>
  </w:num>
  <w:num w:numId="23">
    <w:abstractNumId w:val="41"/>
  </w:num>
  <w:num w:numId="24">
    <w:abstractNumId w:val="19"/>
  </w:num>
  <w:num w:numId="25">
    <w:abstractNumId w:val="34"/>
  </w:num>
  <w:num w:numId="26">
    <w:abstractNumId w:val="1"/>
  </w:num>
  <w:num w:numId="27">
    <w:abstractNumId w:val="17"/>
  </w:num>
  <w:num w:numId="28">
    <w:abstractNumId w:val="32"/>
  </w:num>
  <w:num w:numId="29">
    <w:abstractNumId w:val="39"/>
  </w:num>
  <w:num w:numId="30">
    <w:abstractNumId w:val="7"/>
  </w:num>
  <w:num w:numId="31">
    <w:abstractNumId w:val="37"/>
  </w:num>
  <w:num w:numId="32">
    <w:abstractNumId w:val="8"/>
  </w:num>
  <w:num w:numId="33">
    <w:abstractNumId w:val="16"/>
  </w:num>
  <w:num w:numId="34">
    <w:abstractNumId w:val="3"/>
  </w:num>
  <w:num w:numId="35">
    <w:abstractNumId w:val="4"/>
  </w:num>
  <w:num w:numId="36">
    <w:abstractNumId w:val="40"/>
  </w:num>
  <w:num w:numId="37">
    <w:abstractNumId w:val="18"/>
  </w:num>
  <w:num w:numId="38">
    <w:abstractNumId w:val="42"/>
  </w:num>
  <w:num w:numId="39">
    <w:abstractNumId w:val="27"/>
  </w:num>
  <w:num w:numId="40">
    <w:abstractNumId w:val="26"/>
  </w:num>
  <w:num w:numId="41">
    <w:abstractNumId w:val="36"/>
  </w:num>
  <w:num w:numId="42">
    <w:abstractNumId w:val="20"/>
  </w:num>
  <w:num w:numId="43">
    <w:abstractNumId w:val="30"/>
  </w:num>
  <w:num w:numId="44">
    <w:abstractNumId w:val="10"/>
  </w:num>
  <w:num w:numId="45">
    <w:abstractNumId w:val="1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3AF"/>
    <w:rsid w:val="00064F48"/>
    <w:rsid w:val="00084CCF"/>
    <w:rsid w:val="000C6EB0"/>
    <w:rsid w:val="000F0417"/>
    <w:rsid w:val="00150799"/>
    <w:rsid w:val="002063AF"/>
    <w:rsid w:val="00224B23"/>
    <w:rsid w:val="002D78CD"/>
    <w:rsid w:val="00363AD8"/>
    <w:rsid w:val="0047336F"/>
    <w:rsid w:val="004833B1"/>
    <w:rsid w:val="004A08C4"/>
    <w:rsid w:val="004B2138"/>
    <w:rsid w:val="00531111"/>
    <w:rsid w:val="005B485A"/>
    <w:rsid w:val="005B4F8D"/>
    <w:rsid w:val="005C2FD3"/>
    <w:rsid w:val="005C7281"/>
    <w:rsid w:val="006128C0"/>
    <w:rsid w:val="00623144"/>
    <w:rsid w:val="006D0BB3"/>
    <w:rsid w:val="00710C32"/>
    <w:rsid w:val="00725926"/>
    <w:rsid w:val="0076129E"/>
    <w:rsid w:val="007A674B"/>
    <w:rsid w:val="00832533"/>
    <w:rsid w:val="00841D3C"/>
    <w:rsid w:val="008A5593"/>
    <w:rsid w:val="008B6D8B"/>
    <w:rsid w:val="00923D37"/>
    <w:rsid w:val="009A2F96"/>
    <w:rsid w:val="00A172C8"/>
    <w:rsid w:val="00A77ED3"/>
    <w:rsid w:val="00AC0DF4"/>
    <w:rsid w:val="00B406DC"/>
    <w:rsid w:val="00C22B09"/>
    <w:rsid w:val="00C311CE"/>
    <w:rsid w:val="00C858A0"/>
    <w:rsid w:val="00C9727F"/>
    <w:rsid w:val="00CC3C0A"/>
    <w:rsid w:val="00CD1A8D"/>
    <w:rsid w:val="00DD26C2"/>
    <w:rsid w:val="00DF49FE"/>
    <w:rsid w:val="00E23C42"/>
    <w:rsid w:val="00E27E17"/>
    <w:rsid w:val="00EB3000"/>
    <w:rsid w:val="00F74177"/>
    <w:rsid w:val="00FB5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5491A4-1AC7-4E43-9437-FA633E94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qFormat/>
    <w:rsid w:val="00084CCF"/>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
    <w:link w:val="Sinespaciado"/>
    <w:uiPriority w:val="1"/>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 w:type="paragraph" w:styleId="Sangradetextonormal">
    <w:name w:val="Body Text Indent"/>
    <w:aliases w:val=" Car1, Car11"/>
    <w:basedOn w:val="Normal"/>
    <w:link w:val="SangradetextonormalCar"/>
    <w:rsid w:val="005C2FD3"/>
    <w:pPr>
      <w:spacing w:after="120"/>
      <w:ind w:left="283"/>
    </w:pPr>
  </w:style>
  <w:style w:type="character" w:customStyle="1" w:styleId="SangradetextonormalCar">
    <w:name w:val="Sangría de texto normal Car"/>
    <w:aliases w:val=" Car1 Car, Car11 Car"/>
    <w:basedOn w:val="Fuentedeprrafopredeter"/>
    <w:link w:val="Sangradetextonormal"/>
    <w:rsid w:val="005C2FD3"/>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rsid w:val="00084CCF"/>
    <w:rPr>
      <w:rFonts w:ascii="Arial" w:eastAsia="Times New Roman" w:hAnsi="Arial" w:cs="Times New Roman"/>
      <w:b/>
      <w:bCs/>
      <w:sz w:val="26"/>
      <w:szCs w:val="26"/>
      <w:lang w:val="es-ES" w:eastAsia="es-ES"/>
    </w:rPr>
  </w:style>
  <w:style w:type="paragraph" w:styleId="Textoindependiente">
    <w:name w:val="Body Text"/>
    <w:basedOn w:val="Normal"/>
    <w:link w:val="TextoindependienteCar"/>
    <w:uiPriority w:val="99"/>
    <w:semiHidden/>
    <w:unhideWhenUsed/>
    <w:rsid w:val="004A08C4"/>
    <w:pPr>
      <w:spacing w:after="120"/>
    </w:pPr>
  </w:style>
  <w:style w:type="character" w:customStyle="1" w:styleId="TextoindependienteCar">
    <w:name w:val="Texto independiente Car"/>
    <w:basedOn w:val="Fuentedeprrafopredeter"/>
    <w:link w:val="Textoindependiente"/>
    <w:uiPriority w:val="99"/>
    <w:semiHidden/>
    <w:rsid w:val="004A08C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4560542">
      <w:bodyDiv w:val="1"/>
      <w:marLeft w:val="0"/>
      <w:marRight w:val="0"/>
      <w:marTop w:val="0"/>
      <w:marBottom w:val="0"/>
      <w:divBdr>
        <w:top w:val="none" w:sz="0" w:space="0" w:color="auto"/>
        <w:left w:val="none" w:sz="0" w:space="0" w:color="auto"/>
        <w:bottom w:val="none" w:sz="0" w:space="0" w:color="auto"/>
        <w:right w:val="none" w:sz="0" w:space="0" w:color="auto"/>
      </w:divBdr>
    </w:div>
    <w:div w:id="162202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1345</Words>
  <Characters>7402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8730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JOHN FREDY JIMENEZ SUAREZ</dc:creator>
  <cp:lastModifiedBy>DISAN - RUBELIO HUMBERTO CARDONA MANJARRES</cp:lastModifiedBy>
  <cp:revision>10</cp:revision>
  <dcterms:created xsi:type="dcterms:W3CDTF">2018-10-21T00:04:00Z</dcterms:created>
  <dcterms:modified xsi:type="dcterms:W3CDTF">2019-09-17T16:28:00Z</dcterms:modified>
</cp:coreProperties>
</file>