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ED483" w14:textId="77777777" w:rsidR="00296435" w:rsidRPr="009A33CC" w:rsidRDefault="00296435" w:rsidP="00324488">
      <w:pPr>
        <w:jc w:val="center"/>
        <w:rPr>
          <w:rFonts w:cs="Arial"/>
          <w:sz w:val="20"/>
          <w:szCs w:val="20"/>
          <w:lang w:eastAsia="es-CO"/>
        </w:rPr>
      </w:pPr>
      <w:bookmarkStart w:id="0" w:name="OLE_LINK1"/>
    </w:p>
    <w:p w14:paraId="4D3B80A1" w14:textId="56D74796" w:rsidR="00BD755A" w:rsidRPr="009A33CC" w:rsidRDefault="00A7776E" w:rsidP="46A75890">
      <w:pPr>
        <w:jc w:val="center"/>
        <w:rPr>
          <w:rFonts w:cs="Arial"/>
          <w:b/>
          <w:bCs/>
          <w:sz w:val="20"/>
          <w:szCs w:val="20"/>
          <w:lang w:eastAsia="es-CO"/>
        </w:rPr>
      </w:pPr>
      <w:r>
        <w:rPr>
          <w:rFonts w:cs="Arial"/>
          <w:b/>
          <w:bCs/>
          <w:sz w:val="20"/>
          <w:szCs w:val="20"/>
          <w:lang w:eastAsia="es-CO"/>
        </w:rPr>
        <w:t>PROYECTO DE</w:t>
      </w:r>
      <w:r w:rsidR="00A27D56" w:rsidRPr="009A33CC">
        <w:rPr>
          <w:rFonts w:cs="Arial"/>
          <w:b/>
          <w:bCs/>
          <w:sz w:val="20"/>
          <w:szCs w:val="20"/>
          <w:lang w:eastAsia="es-CO"/>
        </w:rPr>
        <w:t xml:space="preserve"> </w:t>
      </w:r>
      <w:r w:rsidR="00AA4963" w:rsidRPr="009A33CC">
        <w:rPr>
          <w:rFonts w:cs="Arial"/>
          <w:b/>
          <w:bCs/>
          <w:sz w:val="20"/>
          <w:szCs w:val="20"/>
          <w:lang w:eastAsia="es-CO"/>
        </w:rPr>
        <w:t xml:space="preserve">PLIEGO </w:t>
      </w:r>
      <w:r w:rsidR="00B4666C" w:rsidRPr="009A33CC">
        <w:rPr>
          <w:rFonts w:cs="Arial"/>
          <w:b/>
          <w:bCs/>
          <w:sz w:val="20"/>
          <w:szCs w:val="20"/>
          <w:lang w:eastAsia="es-CO"/>
        </w:rPr>
        <w:t xml:space="preserve">DE </w:t>
      </w:r>
      <w:r w:rsidR="001A5677" w:rsidRPr="009A33CC">
        <w:rPr>
          <w:rFonts w:cs="Arial"/>
          <w:b/>
          <w:bCs/>
          <w:sz w:val="20"/>
          <w:szCs w:val="20"/>
          <w:lang w:eastAsia="es-CO"/>
        </w:rPr>
        <w:t>CONDICIONES</w:t>
      </w:r>
      <w:r w:rsidR="004E0934" w:rsidRPr="009A33CC">
        <w:rPr>
          <w:rFonts w:cs="Arial"/>
          <w:b/>
          <w:bCs/>
          <w:sz w:val="20"/>
          <w:szCs w:val="20"/>
          <w:lang w:eastAsia="es-CO"/>
        </w:rPr>
        <w:t xml:space="preserve">  </w:t>
      </w:r>
    </w:p>
    <w:p w14:paraId="4905D1FB" w14:textId="19EBEE62" w:rsidR="00635A9F" w:rsidRPr="009A33CC" w:rsidRDefault="00051A5B" w:rsidP="00051A5B">
      <w:pPr>
        <w:pStyle w:val="Encabezado"/>
        <w:jc w:val="center"/>
        <w:rPr>
          <w:rFonts w:cs="Arial"/>
          <w:b/>
        </w:rPr>
      </w:pPr>
      <w:r w:rsidRPr="009A33CC">
        <w:rPr>
          <w:rFonts w:cs="Arial"/>
          <w:b/>
          <w:bCs/>
        </w:rPr>
        <w:t>CONCURSO DE MÉRITOS</w:t>
      </w:r>
      <w:r w:rsidR="00635A9F" w:rsidRPr="009A33CC">
        <w:rPr>
          <w:rFonts w:cs="Arial"/>
          <w:b/>
          <w:bCs/>
        </w:rPr>
        <w:t xml:space="preserve"> NO. </w:t>
      </w:r>
      <w:sdt>
        <w:sdtPr>
          <w:rPr>
            <w:b/>
          </w:rPr>
          <w:id w:val="570858106"/>
          <w:docPartObj>
            <w:docPartGallery w:val="Page Numbers (Top of Page)"/>
            <w:docPartUnique/>
          </w:docPartObj>
        </w:sdtPr>
        <w:sdtEndPr>
          <w:rPr>
            <w:rFonts w:cs="Arial"/>
          </w:rPr>
        </w:sdtEndPr>
        <w:sdtContent>
          <w:r w:rsidR="00116E3D" w:rsidRPr="009A33CC">
            <w:rPr>
              <w:rFonts w:cs="Arial"/>
              <w:b/>
            </w:rPr>
            <w:t>03 DE 2023</w:t>
          </w:r>
        </w:sdtContent>
      </w:sdt>
    </w:p>
    <w:p w14:paraId="7EC26E8F" w14:textId="5B0AAE27" w:rsidR="001A5677" w:rsidRPr="009A33CC" w:rsidRDefault="00635A9F" w:rsidP="00635A9F">
      <w:pPr>
        <w:jc w:val="center"/>
        <w:rPr>
          <w:rFonts w:cs="Arial"/>
          <w:sz w:val="20"/>
          <w:szCs w:val="20"/>
          <w:lang w:eastAsia="es-CO"/>
        </w:rPr>
      </w:pPr>
      <w:r w:rsidRPr="009A33CC" w:rsidDel="00635A9F">
        <w:rPr>
          <w:rFonts w:cs="Arial"/>
          <w:b/>
          <w:bCs/>
          <w:sz w:val="20"/>
          <w:szCs w:val="20"/>
          <w:lang w:eastAsia="es-CO"/>
        </w:rPr>
        <w:t xml:space="preserve"> </w:t>
      </w:r>
    </w:p>
    <w:p w14:paraId="04186E7F" w14:textId="77777777" w:rsidR="00485A46" w:rsidRPr="009A33CC" w:rsidRDefault="00485A46" w:rsidP="00324488">
      <w:pPr>
        <w:jc w:val="center"/>
        <w:rPr>
          <w:rFonts w:cs="Arial"/>
          <w:sz w:val="20"/>
          <w:szCs w:val="20"/>
          <w:lang w:eastAsia="es-CO"/>
        </w:rPr>
      </w:pPr>
    </w:p>
    <w:p w14:paraId="3853AC12" w14:textId="77777777" w:rsidR="00485A46" w:rsidRPr="009A33CC" w:rsidRDefault="00485A46" w:rsidP="00324488">
      <w:pPr>
        <w:rPr>
          <w:rFonts w:cs="Arial"/>
          <w:sz w:val="20"/>
          <w:szCs w:val="20"/>
          <w:lang w:eastAsia="es-CO"/>
        </w:rPr>
      </w:pPr>
    </w:p>
    <w:p w14:paraId="7CFCEF46" w14:textId="77777777" w:rsidR="00485A46" w:rsidRPr="009A33CC" w:rsidRDefault="00485A46" w:rsidP="00324488">
      <w:pPr>
        <w:jc w:val="center"/>
        <w:rPr>
          <w:rFonts w:cs="Arial"/>
          <w:sz w:val="20"/>
          <w:szCs w:val="20"/>
          <w:lang w:eastAsia="es-CO"/>
        </w:rPr>
      </w:pPr>
    </w:p>
    <w:p w14:paraId="0E744E3D" w14:textId="77777777" w:rsidR="00DF0152" w:rsidRPr="009A33CC" w:rsidRDefault="00DF0152" w:rsidP="00324488">
      <w:pPr>
        <w:rPr>
          <w:rFonts w:cs="Arial"/>
          <w:sz w:val="20"/>
          <w:szCs w:val="20"/>
          <w:lang w:eastAsia="es-ES"/>
        </w:rPr>
      </w:pPr>
    </w:p>
    <w:p w14:paraId="1EEA2CBD" w14:textId="77777777" w:rsidR="00DF0152" w:rsidRPr="009A33CC" w:rsidRDefault="00DF0152" w:rsidP="00324488">
      <w:pPr>
        <w:jc w:val="center"/>
        <w:rPr>
          <w:rFonts w:cs="Arial"/>
          <w:sz w:val="20"/>
          <w:szCs w:val="20"/>
          <w:lang w:eastAsia="es-ES"/>
        </w:rPr>
      </w:pPr>
      <w:r w:rsidRPr="009A33CC">
        <w:rPr>
          <w:rFonts w:cs="Arial"/>
          <w:b/>
          <w:bCs/>
          <w:sz w:val="20"/>
          <w:szCs w:val="20"/>
          <w:lang w:eastAsia="es-CO"/>
        </w:rPr>
        <w:t xml:space="preserve"> </w:t>
      </w:r>
    </w:p>
    <w:p w14:paraId="18C31971" w14:textId="77777777" w:rsidR="00485A46" w:rsidRPr="009A33CC" w:rsidRDefault="00485A46" w:rsidP="00324488">
      <w:pPr>
        <w:jc w:val="center"/>
        <w:rPr>
          <w:rFonts w:cs="Arial"/>
          <w:sz w:val="20"/>
          <w:szCs w:val="20"/>
          <w:lang w:eastAsia="es-CO"/>
        </w:rPr>
      </w:pPr>
    </w:p>
    <w:bookmarkEnd w:id="0"/>
    <w:p w14:paraId="0FB3C22B" w14:textId="77777777" w:rsidR="00D33F41" w:rsidRPr="009A33CC" w:rsidRDefault="00D33F41" w:rsidP="00324488">
      <w:pPr>
        <w:pStyle w:val="Default"/>
        <w:rPr>
          <w:color w:val="auto"/>
          <w:sz w:val="20"/>
          <w:szCs w:val="20"/>
        </w:rPr>
      </w:pPr>
    </w:p>
    <w:p w14:paraId="7E2CB559" w14:textId="77777777" w:rsidR="00133392" w:rsidRPr="009A33CC" w:rsidRDefault="00133392" w:rsidP="00324488">
      <w:pPr>
        <w:pStyle w:val="Default"/>
        <w:rPr>
          <w:color w:val="auto"/>
          <w:sz w:val="20"/>
          <w:szCs w:val="20"/>
        </w:rPr>
      </w:pPr>
    </w:p>
    <w:p w14:paraId="14360D59" w14:textId="77777777" w:rsidR="00DF0152" w:rsidRPr="009A33CC" w:rsidRDefault="00DF0152" w:rsidP="00324488">
      <w:pPr>
        <w:rPr>
          <w:rFonts w:cs="Arial"/>
          <w:sz w:val="20"/>
          <w:szCs w:val="20"/>
          <w:lang w:eastAsia="es-CO"/>
        </w:rPr>
      </w:pPr>
    </w:p>
    <w:p w14:paraId="78AAC61A" w14:textId="77777777" w:rsidR="00DF0152" w:rsidRPr="009A33CC" w:rsidRDefault="00DF0152" w:rsidP="00324488">
      <w:pPr>
        <w:rPr>
          <w:rFonts w:cs="Arial"/>
          <w:sz w:val="20"/>
          <w:szCs w:val="20"/>
          <w:lang w:eastAsia="es-CO"/>
        </w:rPr>
      </w:pPr>
    </w:p>
    <w:p w14:paraId="4A7ECB2E" w14:textId="77777777" w:rsidR="00DF0152" w:rsidRPr="009A33CC" w:rsidRDefault="00DF0152" w:rsidP="00324488">
      <w:pPr>
        <w:rPr>
          <w:rFonts w:cs="Arial"/>
          <w:sz w:val="20"/>
          <w:szCs w:val="20"/>
          <w:lang w:eastAsia="es-CO"/>
        </w:rPr>
      </w:pPr>
    </w:p>
    <w:p w14:paraId="7D4587BD" w14:textId="77777777" w:rsidR="00DF0152" w:rsidRPr="009A33CC" w:rsidRDefault="00DF0152" w:rsidP="00324488">
      <w:pPr>
        <w:rPr>
          <w:rFonts w:cs="Arial"/>
          <w:sz w:val="20"/>
          <w:szCs w:val="20"/>
          <w:lang w:eastAsia="es-CO"/>
        </w:rPr>
      </w:pPr>
    </w:p>
    <w:p w14:paraId="6F754A4E" w14:textId="77777777" w:rsidR="00487859" w:rsidRPr="009A33CC" w:rsidRDefault="00487859" w:rsidP="00324488">
      <w:pPr>
        <w:rPr>
          <w:rFonts w:cs="Arial"/>
          <w:sz w:val="20"/>
          <w:szCs w:val="20"/>
          <w:lang w:eastAsia="es-CO"/>
        </w:rPr>
      </w:pPr>
    </w:p>
    <w:p w14:paraId="01B07ADD" w14:textId="77777777" w:rsidR="00DF0152" w:rsidRPr="009A33CC" w:rsidRDefault="00DF0152" w:rsidP="00324488">
      <w:pPr>
        <w:rPr>
          <w:rFonts w:cs="Arial"/>
          <w:sz w:val="20"/>
          <w:szCs w:val="20"/>
          <w:lang w:eastAsia="es-CO"/>
        </w:rPr>
      </w:pPr>
    </w:p>
    <w:p w14:paraId="6A6632BF" w14:textId="77777777" w:rsidR="00DF0152" w:rsidRPr="009A33CC" w:rsidRDefault="00DF0152" w:rsidP="00324488">
      <w:pPr>
        <w:rPr>
          <w:rFonts w:cs="Arial"/>
          <w:sz w:val="20"/>
          <w:szCs w:val="20"/>
          <w:lang w:eastAsia="es-CO"/>
        </w:rPr>
      </w:pPr>
    </w:p>
    <w:p w14:paraId="6DB5A7A5" w14:textId="77777777" w:rsidR="00DF0152" w:rsidRPr="009A33CC" w:rsidRDefault="00DF0152" w:rsidP="00324488">
      <w:pPr>
        <w:rPr>
          <w:rFonts w:cs="Arial"/>
          <w:sz w:val="20"/>
          <w:szCs w:val="20"/>
          <w:lang w:eastAsia="es-CO"/>
        </w:rPr>
      </w:pPr>
    </w:p>
    <w:p w14:paraId="6CED691D" w14:textId="77777777" w:rsidR="00DF0152" w:rsidRPr="009A33CC" w:rsidRDefault="00DF0152" w:rsidP="00324488">
      <w:pPr>
        <w:rPr>
          <w:rFonts w:cs="Arial"/>
          <w:sz w:val="20"/>
          <w:szCs w:val="20"/>
          <w:lang w:eastAsia="es-CO"/>
        </w:rPr>
      </w:pPr>
    </w:p>
    <w:p w14:paraId="6AE66742" w14:textId="77777777" w:rsidR="001A5677" w:rsidRPr="009A33CC" w:rsidRDefault="00D33F41" w:rsidP="00324488">
      <w:pPr>
        <w:jc w:val="center"/>
        <w:rPr>
          <w:rFonts w:cs="Arial"/>
          <w:sz w:val="20"/>
          <w:szCs w:val="20"/>
          <w:lang w:eastAsia="es-CO"/>
        </w:rPr>
      </w:pPr>
      <w:r w:rsidRPr="009A33CC">
        <w:rPr>
          <w:rFonts w:cs="Arial"/>
          <w:sz w:val="20"/>
          <w:szCs w:val="20"/>
          <w:lang w:eastAsia="es-CO"/>
        </w:rPr>
        <w:t>EL PRESENTE PROCESO DE CONTRATACIÓN SE ADELANTARÁ A T</w:t>
      </w:r>
      <w:r w:rsidR="00C930A3" w:rsidRPr="009A33CC">
        <w:rPr>
          <w:rFonts w:cs="Arial"/>
          <w:sz w:val="20"/>
          <w:szCs w:val="20"/>
          <w:lang w:eastAsia="es-CO"/>
        </w:rPr>
        <w:t>RAVÉS DE LA PLATAFORMA SECOP II,</w:t>
      </w:r>
      <w:r w:rsidRPr="009A33CC">
        <w:rPr>
          <w:rFonts w:cs="Arial"/>
          <w:sz w:val="20"/>
          <w:szCs w:val="20"/>
          <w:lang w:eastAsia="es-CO"/>
        </w:rPr>
        <w:t xml:space="preserve"> POR TAL RAZÓN, TODA INTERACCIÓN ENTRE EL CONSEJO SUPERIOR DE LA JUDICATURA Y CUALQUIER PERSONA INTERESADA EN PARTICIPAR SOLO SE REALIZARÁ A TRAVÉS DE </w:t>
      </w:r>
      <w:r w:rsidR="00DA31A6" w:rsidRPr="009A33CC">
        <w:rPr>
          <w:rFonts w:cs="Arial"/>
          <w:sz w:val="20"/>
          <w:szCs w:val="20"/>
          <w:lang w:eastAsia="es-CO"/>
        </w:rPr>
        <w:t>ESTA</w:t>
      </w:r>
      <w:r w:rsidRPr="009A33CC">
        <w:rPr>
          <w:rFonts w:cs="Arial"/>
          <w:sz w:val="20"/>
          <w:szCs w:val="20"/>
          <w:lang w:eastAsia="es-CO"/>
        </w:rPr>
        <w:t xml:space="preserve"> PLATAFORMA.</w:t>
      </w:r>
    </w:p>
    <w:p w14:paraId="24143435" w14:textId="77777777" w:rsidR="001A5677" w:rsidRPr="009A33CC" w:rsidRDefault="001A5677" w:rsidP="00324488">
      <w:pPr>
        <w:rPr>
          <w:rFonts w:cs="Arial"/>
          <w:sz w:val="20"/>
          <w:szCs w:val="20"/>
          <w:lang w:eastAsia="es-ES"/>
        </w:rPr>
      </w:pPr>
    </w:p>
    <w:p w14:paraId="36239804" w14:textId="77777777" w:rsidR="00610D42" w:rsidRPr="009A33CC" w:rsidRDefault="00610D42" w:rsidP="00324488">
      <w:pPr>
        <w:rPr>
          <w:rFonts w:cs="Arial"/>
          <w:sz w:val="20"/>
          <w:szCs w:val="20"/>
          <w:lang w:eastAsia="es-ES"/>
        </w:rPr>
      </w:pPr>
    </w:p>
    <w:p w14:paraId="0E8BA53A" w14:textId="77777777" w:rsidR="00610D42" w:rsidRPr="009A33CC" w:rsidRDefault="00610D42" w:rsidP="00324488">
      <w:pPr>
        <w:rPr>
          <w:rFonts w:cs="Arial"/>
          <w:sz w:val="20"/>
          <w:szCs w:val="20"/>
          <w:lang w:eastAsia="es-ES"/>
        </w:rPr>
      </w:pPr>
    </w:p>
    <w:p w14:paraId="1E4E5865" w14:textId="77777777" w:rsidR="00610D42" w:rsidRPr="009A33CC" w:rsidRDefault="00610D42" w:rsidP="00324488">
      <w:pPr>
        <w:rPr>
          <w:rFonts w:cs="Arial"/>
          <w:sz w:val="20"/>
          <w:szCs w:val="20"/>
          <w:lang w:eastAsia="es-ES"/>
        </w:rPr>
      </w:pPr>
    </w:p>
    <w:p w14:paraId="3EA1E89E" w14:textId="77777777" w:rsidR="00610D42" w:rsidRPr="009A33CC" w:rsidRDefault="00610D42" w:rsidP="00324488">
      <w:pPr>
        <w:rPr>
          <w:rFonts w:cs="Arial"/>
          <w:sz w:val="20"/>
          <w:szCs w:val="20"/>
          <w:lang w:eastAsia="es-ES"/>
        </w:rPr>
      </w:pPr>
    </w:p>
    <w:p w14:paraId="6465CBA4" w14:textId="77777777" w:rsidR="00610D42" w:rsidRPr="009A33CC" w:rsidRDefault="00610D42" w:rsidP="00324488">
      <w:pPr>
        <w:rPr>
          <w:rFonts w:cs="Arial"/>
          <w:sz w:val="20"/>
          <w:szCs w:val="20"/>
          <w:lang w:eastAsia="es-ES"/>
        </w:rPr>
      </w:pPr>
    </w:p>
    <w:p w14:paraId="30422F0A" w14:textId="77777777" w:rsidR="00610D42" w:rsidRPr="009A33CC" w:rsidRDefault="00610D42" w:rsidP="00324488">
      <w:pPr>
        <w:rPr>
          <w:rFonts w:cs="Arial"/>
          <w:sz w:val="20"/>
          <w:szCs w:val="20"/>
          <w:lang w:eastAsia="es-ES"/>
        </w:rPr>
      </w:pPr>
    </w:p>
    <w:p w14:paraId="76137203" w14:textId="77777777" w:rsidR="001A5677" w:rsidRPr="009A33CC" w:rsidRDefault="001A5677" w:rsidP="00324488">
      <w:pPr>
        <w:rPr>
          <w:rFonts w:cs="Arial"/>
          <w:sz w:val="20"/>
          <w:szCs w:val="20"/>
          <w:lang w:eastAsia="es-ES"/>
        </w:rPr>
      </w:pPr>
    </w:p>
    <w:p w14:paraId="6309E60F" w14:textId="77777777" w:rsidR="005722A0" w:rsidRPr="009A33CC" w:rsidRDefault="005722A0" w:rsidP="00324488">
      <w:pPr>
        <w:rPr>
          <w:rFonts w:cs="Arial"/>
          <w:sz w:val="20"/>
          <w:szCs w:val="20"/>
          <w:lang w:eastAsia="es-ES"/>
        </w:rPr>
      </w:pPr>
    </w:p>
    <w:p w14:paraId="0DCBA8CA" w14:textId="77777777" w:rsidR="00610D42" w:rsidRPr="009A33CC" w:rsidRDefault="00610D42" w:rsidP="00324488">
      <w:pPr>
        <w:rPr>
          <w:rFonts w:cs="Arial"/>
          <w:sz w:val="20"/>
          <w:szCs w:val="20"/>
          <w:lang w:eastAsia="es-ES"/>
        </w:rPr>
      </w:pPr>
    </w:p>
    <w:p w14:paraId="591710F8" w14:textId="77777777" w:rsidR="00610D42" w:rsidRPr="009A33CC" w:rsidRDefault="00610D42" w:rsidP="00324488">
      <w:pPr>
        <w:rPr>
          <w:rFonts w:cs="Arial"/>
          <w:sz w:val="20"/>
          <w:szCs w:val="20"/>
          <w:lang w:eastAsia="es-ES"/>
        </w:rPr>
      </w:pPr>
    </w:p>
    <w:p w14:paraId="64F2CDC9" w14:textId="77777777" w:rsidR="00610D42" w:rsidRPr="009A33CC" w:rsidRDefault="00610D42" w:rsidP="00324488">
      <w:pPr>
        <w:rPr>
          <w:rFonts w:cs="Arial"/>
          <w:sz w:val="20"/>
          <w:szCs w:val="20"/>
          <w:lang w:eastAsia="es-ES"/>
        </w:rPr>
      </w:pPr>
    </w:p>
    <w:p w14:paraId="51CD941A" w14:textId="77777777" w:rsidR="005722A0" w:rsidRPr="009A33CC" w:rsidRDefault="005722A0" w:rsidP="00324488">
      <w:pPr>
        <w:rPr>
          <w:rFonts w:cs="Arial"/>
          <w:sz w:val="20"/>
          <w:szCs w:val="20"/>
          <w:lang w:eastAsia="es-ES"/>
        </w:rPr>
      </w:pPr>
    </w:p>
    <w:p w14:paraId="56B77B7E" w14:textId="77777777" w:rsidR="005722A0" w:rsidRPr="009A33CC" w:rsidRDefault="005722A0" w:rsidP="00324488">
      <w:pPr>
        <w:rPr>
          <w:rFonts w:cs="Arial"/>
          <w:sz w:val="20"/>
          <w:szCs w:val="20"/>
          <w:lang w:eastAsia="es-ES"/>
        </w:rPr>
      </w:pPr>
    </w:p>
    <w:p w14:paraId="580966A4" w14:textId="77777777" w:rsidR="00DD4AAE" w:rsidRPr="009A33CC" w:rsidRDefault="00DD4AAE" w:rsidP="00324488">
      <w:pPr>
        <w:rPr>
          <w:rFonts w:cs="Arial"/>
          <w:sz w:val="20"/>
          <w:szCs w:val="20"/>
          <w:lang w:eastAsia="es-ES"/>
        </w:rPr>
      </w:pPr>
    </w:p>
    <w:p w14:paraId="7BB3818F" w14:textId="77777777" w:rsidR="00DD4AAE" w:rsidRPr="009A33CC" w:rsidRDefault="00DD4AAE" w:rsidP="00324488">
      <w:pPr>
        <w:rPr>
          <w:rFonts w:cs="Arial"/>
          <w:sz w:val="20"/>
          <w:szCs w:val="20"/>
          <w:lang w:eastAsia="es-ES"/>
        </w:rPr>
      </w:pPr>
    </w:p>
    <w:p w14:paraId="307E3EF1" w14:textId="77777777" w:rsidR="00DD4AAE" w:rsidRPr="009A33CC" w:rsidRDefault="00DD4AAE" w:rsidP="00324488">
      <w:pPr>
        <w:rPr>
          <w:rFonts w:cs="Arial"/>
          <w:sz w:val="20"/>
          <w:szCs w:val="20"/>
          <w:lang w:eastAsia="es-ES"/>
        </w:rPr>
      </w:pPr>
    </w:p>
    <w:p w14:paraId="76415DEB" w14:textId="77777777" w:rsidR="00F724B7" w:rsidRPr="009A33CC" w:rsidRDefault="00F724B7" w:rsidP="00324488">
      <w:pPr>
        <w:rPr>
          <w:rFonts w:cs="Arial"/>
          <w:sz w:val="20"/>
          <w:szCs w:val="20"/>
          <w:lang w:eastAsia="es-ES"/>
        </w:rPr>
      </w:pPr>
    </w:p>
    <w:p w14:paraId="44BCED51" w14:textId="77777777" w:rsidR="00F724B7" w:rsidRPr="009A33CC" w:rsidRDefault="00F724B7" w:rsidP="00324488">
      <w:pPr>
        <w:rPr>
          <w:rFonts w:cs="Arial"/>
          <w:sz w:val="20"/>
          <w:szCs w:val="20"/>
          <w:lang w:eastAsia="es-ES"/>
        </w:rPr>
      </w:pPr>
    </w:p>
    <w:p w14:paraId="1EE91A77" w14:textId="77777777" w:rsidR="0089072A" w:rsidRPr="009A33CC" w:rsidRDefault="0089072A" w:rsidP="00324488">
      <w:pPr>
        <w:rPr>
          <w:rFonts w:cs="Arial"/>
          <w:sz w:val="20"/>
          <w:szCs w:val="20"/>
          <w:lang w:eastAsia="es-CO"/>
        </w:rPr>
      </w:pPr>
    </w:p>
    <w:p w14:paraId="6FA8F921" w14:textId="77777777" w:rsidR="0089072A" w:rsidRPr="009A33CC" w:rsidRDefault="0089072A" w:rsidP="00324488">
      <w:pPr>
        <w:rPr>
          <w:rFonts w:cs="Arial"/>
          <w:sz w:val="20"/>
          <w:szCs w:val="20"/>
          <w:lang w:eastAsia="es-CO"/>
        </w:rPr>
      </w:pPr>
    </w:p>
    <w:p w14:paraId="406A6624" w14:textId="1C5EAD5F" w:rsidR="006218E3" w:rsidRPr="009A33CC" w:rsidRDefault="001A5677" w:rsidP="00324488">
      <w:pPr>
        <w:jc w:val="center"/>
        <w:rPr>
          <w:rFonts w:cs="Arial"/>
          <w:sz w:val="20"/>
          <w:szCs w:val="20"/>
        </w:rPr>
        <w:sectPr w:rsidR="006218E3" w:rsidRPr="009A33CC" w:rsidSect="003744CE">
          <w:footerReference w:type="default" r:id="rId11"/>
          <w:headerReference w:type="first" r:id="rId12"/>
          <w:footerReference w:type="first" r:id="rId13"/>
          <w:pgSz w:w="12240" w:h="15840" w:code="1"/>
          <w:pgMar w:top="1701" w:right="1701" w:bottom="1701" w:left="1701" w:header="709" w:footer="709" w:gutter="0"/>
          <w:cols w:space="708"/>
          <w:vAlign w:val="center"/>
          <w:titlePg/>
          <w:docGrid w:linePitch="360"/>
        </w:sectPr>
      </w:pPr>
      <w:r w:rsidRPr="009A33CC">
        <w:rPr>
          <w:rFonts w:cs="Arial"/>
          <w:sz w:val="20"/>
          <w:szCs w:val="20"/>
          <w:lang w:eastAsia="es-ES"/>
        </w:rPr>
        <w:t>BOGOTÁ D. C.</w:t>
      </w:r>
      <w:r w:rsidR="00842AB9" w:rsidRPr="009A33CC">
        <w:rPr>
          <w:rFonts w:cs="Arial"/>
          <w:sz w:val="20"/>
          <w:szCs w:val="20"/>
          <w:lang w:eastAsia="es-ES"/>
        </w:rPr>
        <w:t xml:space="preserve"> </w:t>
      </w:r>
      <w:r w:rsidR="00116E3D" w:rsidRPr="009A33CC">
        <w:rPr>
          <w:rFonts w:cs="Arial"/>
          <w:sz w:val="20"/>
          <w:szCs w:val="20"/>
          <w:lang w:eastAsia="es-ES"/>
        </w:rPr>
        <w:t>MAYO</w:t>
      </w:r>
      <w:r w:rsidR="00A33D51" w:rsidRPr="009A33CC">
        <w:rPr>
          <w:rFonts w:cs="Arial"/>
          <w:sz w:val="20"/>
          <w:szCs w:val="20"/>
          <w:lang w:eastAsia="es-ES"/>
        </w:rPr>
        <w:t xml:space="preserve"> </w:t>
      </w:r>
      <w:r w:rsidR="002006D1" w:rsidRPr="009A33CC">
        <w:rPr>
          <w:rFonts w:cs="Arial"/>
          <w:sz w:val="20"/>
          <w:szCs w:val="20"/>
          <w:lang w:eastAsia="es-ES"/>
        </w:rPr>
        <w:t xml:space="preserve">DE </w:t>
      </w:r>
      <w:r w:rsidR="00116E3D" w:rsidRPr="009A33CC">
        <w:rPr>
          <w:rFonts w:cs="Arial"/>
          <w:i/>
          <w:iCs/>
          <w:sz w:val="20"/>
          <w:szCs w:val="20"/>
          <w:lang w:eastAsia="es-ES"/>
        </w:rPr>
        <w:t>2023</w:t>
      </w:r>
      <w:r w:rsidR="00A33D51" w:rsidRPr="009A33CC">
        <w:rPr>
          <w:rFonts w:cs="Arial"/>
          <w:sz w:val="20"/>
          <w:szCs w:val="20"/>
          <w:lang w:eastAsia="es-ES"/>
        </w:rPr>
        <w:t xml:space="preserve"> </w:t>
      </w:r>
    </w:p>
    <w:p w14:paraId="4CDD565C" w14:textId="5F29FCF7" w:rsidR="00325244" w:rsidRPr="009A33CC" w:rsidRDefault="00C03A5E" w:rsidP="60EC5063">
      <w:pPr>
        <w:keepNext/>
        <w:tabs>
          <w:tab w:val="center" w:pos="4394"/>
          <w:tab w:val="left" w:pos="6495"/>
        </w:tabs>
        <w:jc w:val="left"/>
        <w:outlineLvl w:val="0"/>
        <w:rPr>
          <w:rFonts w:eastAsia="Times New Roman" w:cs="Arial"/>
          <w:bCs/>
          <w:caps/>
          <w:sz w:val="20"/>
          <w:szCs w:val="20"/>
        </w:rPr>
      </w:pPr>
      <w:bookmarkStart w:id="1" w:name="_Toc354745010"/>
      <w:r w:rsidRPr="009A33CC">
        <w:rPr>
          <w:rFonts w:eastAsia="Times New Roman" w:cs="Arial"/>
          <w:bCs/>
          <w:caps/>
          <w:sz w:val="20"/>
          <w:szCs w:val="20"/>
        </w:rPr>
        <w:lastRenderedPageBreak/>
        <w:tab/>
      </w:r>
    </w:p>
    <w:sdt>
      <w:sdtPr>
        <w:rPr>
          <w:rFonts w:ascii="Arial" w:eastAsia="Calibri" w:hAnsi="Arial" w:cs="Calibri"/>
          <w:color w:val="auto"/>
          <w:sz w:val="20"/>
          <w:szCs w:val="20"/>
        </w:rPr>
        <w:id w:val="945358011"/>
        <w:docPartObj>
          <w:docPartGallery w:val="Table of Contents"/>
          <w:docPartUnique/>
        </w:docPartObj>
      </w:sdtPr>
      <w:sdtEndPr>
        <w:rPr>
          <w:b/>
          <w:bCs/>
        </w:rPr>
      </w:sdtEndPr>
      <w:sdtContent>
        <w:p w14:paraId="0F2B1404" w14:textId="5732579A" w:rsidR="00C63EF2" w:rsidRPr="009A33CC" w:rsidRDefault="00FC5C55" w:rsidP="00C63EF2">
          <w:pPr>
            <w:pStyle w:val="TtuloTDC"/>
            <w:jc w:val="center"/>
            <w:rPr>
              <w:rFonts w:ascii="Arial" w:hAnsi="Arial" w:cs="Arial"/>
              <w:b/>
              <w:bCs/>
              <w:color w:val="000000" w:themeColor="text1"/>
              <w:sz w:val="20"/>
              <w:szCs w:val="20"/>
            </w:rPr>
          </w:pPr>
          <w:r w:rsidRPr="009A33CC">
            <w:rPr>
              <w:rFonts w:ascii="Arial" w:hAnsi="Arial" w:cs="Arial"/>
              <w:b/>
              <w:bCs/>
              <w:color w:val="000000" w:themeColor="text1"/>
              <w:sz w:val="20"/>
              <w:szCs w:val="20"/>
            </w:rPr>
            <w:t xml:space="preserve">TABLA DE </w:t>
          </w:r>
          <w:r w:rsidR="00C63EF2" w:rsidRPr="009A33CC">
            <w:rPr>
              <w:rFonts w:ascii="Arial" w:hAnsi="Arial" w:cs="Arial"/>
              <w:b/>
              <w:bCs/>
              <w:color w:val="000000" w:themeColor="text1"/>
              <w:sz w:val="20"/>
              <w:szCs w:val="20"/>
            </w:rPr>
            <w:t>CONTENIDO</w:t>
          </w:r>
        </w:p>
        <w:p w14:paraId="4DFBDB0C" w14:textId="13691533" w:rsidR="00C63EF2" w:rsidRPr="009A33CC" w:rsidRDefault="00C63EF2" w:rsidP="00C63EF2">
          <w:pPr>
            <w:rPr>
              <w:sz w:val="20"/>
              <w:szCs w:val="20"/>
            </w:rPr>
          </w:pPr>
        </w:p>
        <w:p w14:paraId="3446ED29" w14:textId="48B1C89B" w:rsidR="00816921" w:rsidRDefault="00C63EF2">
          <w:pPr>
            <w:pStyle w:val="TDC1"/>
            <w:rPr>
              <w:rFonts w:asciiTheme="minorHAnsi" w:eastAsiaTheme="minorEastAsia" w:hAnsiTheme="minorHAnsi" w:cstheme="minorBidi"/>
              <w:noProof/>
              <w:lang w:eastAsia="es-CO"/>
            </w:rPr>
          </w:pPr>
          <w:r w:rsidRPr="009A33CC">
            <w:rPr>
              <w:sz w:val="20"/>
              <w:szCs w:val="20"/>
            </w:rPr>
            <w:fldChar w:fldCharType="begin"/>
          </w:r>
          <w:r w:rsidRPr="009A33CC">
            <w:rPr>
              <w:sz w:val="20"/>
              <w:szCs w:val="20"/>
            </w:rPr>
            <w:instrText xml:space="preserve"> TOC \o "1-3" \h \z \u </w:instrText>
          </w:r>
          <w:r w:rsidRPr="009A33CC">
            <w:rPr>
              <w:sz w:val="20"/>
              <w:szCs w:val="20"/>
            </w:rPr>
            <w:fldChar w:fldCharType="separate"/>
          </w:r>
          <w:hyperlink w:anchor="_Toc135838033" w:history="1">
            <w:r w:rsidR="00816921" w:rsidRPr="008726E8">
              <w:rPr>
                <w:rStyle w:val="Hipervnculo"/>
                <w:rFonts w:cs="Arial"/>
                <w:b/>
                <w:noProof/>
              </w:rPr>
              <w:t>GENERALIDADES</w:t>
            </w:r>
            <w:r w:rsidR="00816921">
              <w:rPr>
                <w:noProof/>
                <w:webHidden/>
              </w:rPr>
              <w:tab/>
            </w:r>
            <w:r w:rsidR="00816921">
              <w:rPr>
                <w:noProof/>
                <w:webHidden/>
              </w:rPr>
              <w:fldChar w:fldCharType="begin"/>
            </w:r>
            <w:r w:rsidR="00816921">
              <w:rPr>
                <w:noProof/>
                <w:webHidden/>
              </w:rPr>
              <w:instrText xml:space="preserve"> PAGEREF _Toc135838033 \h </w:instrText>
            </w:r>
            <w:r w:rsidR="00816921">
              <w:rPr>
                <w:noProof/>
                <w:webHidden/>
              </w:rPr>
            </w:r>
            <w:r w:rsidR="00816921">
              <w:rPr>
                <w:noProof/>
                <w:webHidden/>
              </w:rPr>
              <w:fldChar w:fldCharType="separate"/>
            </w:r>
            <w:r w:rsidR="00816921">
              <w:rPr>
                <w:noProof/>
                <w:webHidden/>
              </w:rPr>
              <w:t>3</w:t>
            </w:r>
            <w:r w:rsidR="00816921">
              <w:rPr>
                <w:noProof/>
                <w:webHidden/>
              </w:rPr>
              <w:fldChar w:fldCharType="end"/>
            </w:r>
          </w:hyperlink>
        </w:p>
        <w:p w14:paraId="200502C2" w14:textId="296A07D8" w:rsidR="00816921" w:rsidRDefault="00175EEC">
          <w:pPr>
            <w:pStyle w:val="TDC1"/>
            <w:rPr>
              <w:rFonts w:asciiTheme="minorHAnsi" w:eastAsiaTheme="minorEastAsia" w:hAnsiTheme="minorHAnsi" w:cstheme="minorBidi"/>
              <w:noProof/>
              <w:lang w:eastAsia="es-CO"/>
            </w:rPr>
          </w:pPr>
          <w:hyperlink w:anchor="_Toc135838034" w:history="1">
            <w:r w:rsidR="00816921" w:rsidRPr="008726E8">
              <w:rPr>
                <w:rStyle w:val="Hipervnculo"/>
                <w:rFonts w:cs="Arial"/>
                <w:b/>
                <w:noProof/>
              </w:rPr>
              <w:t>CAPÍTULO I - ASPECTOS GENERALES</w:t>
            </w:r>
            <w:r w:rsidR="00816921">
              <w:rPr>
                <w:noProof/>
                <w:webHidden/>
              </w:rPr>
              <w:tab/>
            </w:r>
            <w:r w:rsidR="00816921">
              <w:rPr>
                <w:noProof/>
                <w:webHidden/>
              </w:rPr>
              <w:fldChar w:fldCharType="begin"/>
            </w:r>
            <w:r w:rsidR="00816921">
              <w:rPr>
                <w:noProof/>
                <w:webHidden/>
              </w:rPr>
              <w:instrText xml:space="preserve"> PAGEREF _Toc135838034 \h </w:instrText>
            </w:r>
            <w:r w:rsidR="00816921">
              <w:rPr>
                <w:noProof/>
                <w:webHidden/>
              </w:rPr>
            </w:r>
            <w:r w:rsidR="00816921">
              <w:rPr>
                <w:noProof/>
                <w:webHidden/>
              </w:rPr>
              <w:fldChar w:fldCharType="separate"/>
            </w:r>
            <w:r w:rsidR="00816921">
              <w:rPr>
                <w:noProof/>
                <w:webHidden/>
              </w:rPr>
              <w:t>5</w:t>
            </w:r>
            <w:r w:rsidR="00816921">
              <w:rPr>
                <w:noProof/>
                <w:webHidden/>
              </w:rPr>
              <w:fldChar w:fldCharType="end"/>
            </w:r>
          </w:hyperlink>
        </w:p>
        <w:p w14:paraId="7B477D2D" w14:textId="578DE0EA" w:rsidR="00816921" w:rsidRDefault="00175EEC">
          <w:pPr>
            <w:pStyle w:val="TDC2"/>
            <w:tabs>
              <w:tab w:val="right" w:leader="dot" w:pos="8779"/>
            </w:tabs>
            <w:rPr>
              <w:rFonts w:asciiTheme="minorHAnsi" w:eastAsiaTheme="minorEastAsia" w:hAnsiTheme="minorHAnsi" w:cstheme="minorBidi"/>
              <w:noProof/>
              <w:lang w:eastAsia="es-CO"/>
            </w:rPr>
          </w:pPr>
          <w:hyperlink w:anchor="_Toc135838035" w:history="1">
            <w:r w:rsidR="00816921" w:rsidRPr="008726E8">
              <w:rPr>
                <w:rStyle w:val="Hipervnculo"/>
                <w:noProof/>
              </w:rPr>
              <w:t>1.1. INVITACIÓN VEEDURÍAS CIUDADANAS</w:t>
            </w:r>
            <w:r w:rsidR="00816921">
              <w:rPr>
                <w:noProof/>
                <w:webHidden/>
              </w:rPr>
              <w:tab/>
            </w:r>
            <w:r w:rsidR="00816921">
              <w:rPr>
                <w:noProof/>
                <w:webHidden/>
              </w:rPr>
              <w:fldChar w:fldCharType="begin"/>
            </w:r>
            <w:r w:rsidR="00816921">
              <w:rPr>
                <w:noProof/>
                <w:webHidden/>
              </w:rPr>
              <w:instrText xml:space="preserve"> PAGEREF _Toc135838035 \h </w:instrText>
            </w:r>
            <w:r w:rsidR="00816921">
              <w:rPr>
                <w:noProof/>
                <w:webHidden/>
              </w:rPr>
            </w:r>
            <w:r w:rsidR="00816921">
              <w:rPr>
                <w:noProof/>
                <w:webHidden/>
              </w:rPr>
              <w:fldChar w:fldCharType="separate"/>
            </w:r>
            <w:r w:rsidR="00816921">
              <w:rPr>
                <w:noProof/>
                <w:webHidden/>
              </w:rPr>
              <w:t>5</w:t>
            </w:r>
            <w:r w:rsidR="00816921">
              <w:rPr>
                <w:noProof/>
                <w:webHidden/>
              </w:rPr>
              <w:fldChar w:fldCharType="end"/>
            </w:r>
          </w:hyperlink>
        </w:p>
        <w:p w14:paraId="009A2A1A" w14:textId="7E2C74BF" w:rsidR="00816921" w:rsidRDefault="00175EEC">
          <w:pPr>
            <w:pStyle w:val="TDC2"/>
            <w:tabs>
              <w:tab w:val="right" w:leader="dot" w:pos="8779"/>
            </w:tabs>
            <w:rPr>
              <w:rFonts w:asciiTheme="minorHAnsi" w:eastAsiaTheme="minorEastAsia" w:hAnsiTheme="minorHAnsi" w:cstheme="minorBidi"/>
              <w:noProof/>
              <w:lang w:eastAsia="es-CO"/>
            </w:rPr>
          </w:pPr>
          <w:hyperlink w:anchor="_Toc135838036" w:history="1">
            <w:r w:rsidR="00816921" w:rsidRPr="008726E8">
              <w:rPr>
                <w:rStyle w:val="Hipervnculo"/>
                <w:noProof/>
              </w:rPr>
              <w:t>1.2. COMPROMISO ANTICORRUPCIÓN</w:t>
            </w:r>
            <w:r w:rsidR="00816921">
              <w:rPr>
                <w:noProof/>
                <w:webHidden/>
              </w:rPr>
              <w:tab/>
            </w:r>
            <w:r w:rsidR="00816921">
              <w:rPr>
                <w:noProof/>
                <w:webHidden/>
              </w:rPr>
              <w:fldChar w:fldCharType="begin"/>
            </w:r>
            <w:r w:rsidR="00816921">
              <w:rPr>
                <w:noProof/>
                <w:webHidden/>
              </w:rPr>
              <w:instrText xml:space="preserve"> PAGEREF _Toc135838036 \h </w:instrText>
            </w:r>
            <w:r w:rsidR="00816921">
              <w:rPr>
                <w:noProof/>
                <w:webHidden/>
              </w:rPr>
            </w:r>
            <w:r w:rsidR="00816921">
              <w:rPr>
                <w:noProof/>
                <w:webHidden/>
              </w:rPr>
              <w:fldChar w:fldCharType="separate"/>
            </w:r>
            <w:r w:rsidR="00816921">
              <w:rPr>
                <w:noProof/>
                <w:webHidden/>
              </w:rPr>
              <w:t>5</w:t>
            </w:r>
            <w:r w:rsidR="00816921">
              <w:rPr>
                <w:noProof/>
                <w:webHidden/>
              </w:rPr>
              <w:fldChar w:fldCharType="end"/>
            </w:r>
          </w:hyperlink>
        </w:p>
        <w:p w14:paraId="354DD993" w14:textId="7C4740E8" w:rsidR="00816921" w:rsidRDefault="00175EEC">
          <w:pPr>
            <w:pStyle w:val="TDC2"/>
            <w:tabs>
              <w:tab w:val="right" w:leader="dot" w:pos="8779"/>
            </w:tabs>
            <w:rPr>
              <w:rFonts w:asciiTheme="minorHAnsi" w:eastAsiaTheme="minorEastAsia" w:hAnsiTheme="minorHAnsi" w:cstheme="minorBidi"/>
              <w:noProof/>
              <w:lang w:eastAsia="es-CO"/>
            </w:rPr>
          </w:pPr>
          <w:hyperlink w:anchor="_Toc135838037" w:history="1">
            <w:r w:rsidR="00816921" w:rsidRPr="008726E8">
              <w:rPr>
                <w:rStyle w:val="Hipervnculo"/>
                <w:noProof/>
              </w:rPr>
              <w:t>1.3. COSTOS DERIVADOS DE PARTICIPAR EN EL PROCESO DE CONTRATACIÓN</w:t>
            </w:r>
            <w:r w:rsidR="00816921">
              <w:rPr>
                <w:noProof/>
                <w:webHidden/>
              </w:rPr>
              <w:tab/>
            </w:r>
            <w:r w:rsidR="00816921">
              <w:rPr>
                <w:noProof/>
                <w:webHidden/>
              </w:rPr>
              <w:fldChar w:fldCharType="begin"/>
            </w:r>
            <w:r w:rsidR="00816921">
              <w:rPr>
                <w:noProof/>
                <w:webHidden/>
              </w:rPr>
              <w:instrText xml:space="preserve"> PAGEREF _Toc135838037 \h </w:instrText>
            </w:r>
            <w:r w:rsidR="00816921">
              <w:rPr>
                <w:noProof/>
                <w:webHidden/>
              </w:rPr>
            </w:r>
            <w:r w:rsidR="00816921">
              <w:rPr>
                <w:noProof/>
                <w:webHidden/>
              </w:rPr>
              <w:fldChar w:fldCharType="separate"/>
            </w:r>
            <w:r w:rsidR="00816921">
              <w:rPr>
                <w:noProof/>
                <w:webHidden/>
              </w:rPr>
              <w:t>5</w:t>
            </w:r>
            <w:r w:rsidR="00816921">
              <w:rPr>
                <w:noProof/>
                <w:webHidden/>
              </w:rPr>
              <w:fldChar w:fldCharType="end"/>
            </w:r>
          </w:hyperlink>
        </w:p>
        <w:p w14:paraId="06A0A3BD" w14:textId="03787B56" w:rsidR="00816921" w:rsidRDefault="00175EEC">
          <w:pPr>
            <w:pStyle w:val="TDC2"/>
            <w:tabs>
              <w:tab w:val="right" w:leader="dot" w:pos="8779"/>
            </w:tabs>
            <w:rPr>
              <w:rFonts w:asciiTheme="minorHAnsi" w:eastAsiaTheme="minorEastAsia" w:hAnsiTheme="minorHAnsi" w:cstheme="minorBidi"/>
              <w:noProof/>
              <w:lang w:eastAsia="es-CO"/>
            </w:rPr>
          </w:pPr>
          <w:hyperlink w:anchor="_Toc135838038" w:history="1">
            <w:r w:rsidR="00816921" w:rsidRPr="008726E8">
              <w:rPr>
                <w:rStyle w:val="Hipervnculo"/>
                <w:noProof/>
              </w:rPr>
              <w:t>1.4. CORRESPONDENCIA Y COMUNICACIONES</w:t>
            </w:r>
            <w:r w:rsidR="00816921">
              <w:rPr>
                <w:noProof/>
                <w:webHidden/>
              </w:rPr>
              <w:tab/>
            </w:r>
            <w:r w:rsidR="00816921">
              <w:rPr>
                <w:noProof/>
                <w:webHidden/>
              </w:rPr>
              <w:fldChar w:fldCharType="begin"/>
            </w:r>
            <w:r w:rsidR="00816921">
              <w:rPr>
                <w:noProof/>
                <w:webHidden/>
              </w:rPr>
              <w:instrText xml:space="preserve"> PAGEREF _Toc135838038 \h </w:instrText>
            </w:r>
            <w:r w:rsidR="00816921">
              <w:rPr>
                <w:noProof/>
                <w:webHidden/>
              </w:rPr>
            </w:r>
            <w:r w:rsidR="00816921">
              <w:rPr>
                <w:noProof/>
                <w:webHidden/>
              </w:rPr>
              <w:fldChar w:fldCharType="separate"/>
            </w:r>
            <w:r w:rsidR="00816921">
              <w:rPr>
                <w:noProof/>
                <w:webHidden/>
              </w:rPr>
              <w:t>5</w:t>
            </w:r>
            <w:r w:rsidR="00816921">
              <w:rPr>
                <w:noProof/>
                <w:webHidden/>
              </w:rPr>
              <w:fldChar w:fldCharType="end"/>
            </w:r>
          </w:hyperlink>
        </w:p>
        <w:p w14:paraId="5BB645A4" w14:textId="72D1B055" w:rsidR="00816921" w:rsidRDefault="00175EEC">
          <w:pPr>
            <w:pStyle w:val="TDC2"/>
            <w:tabs>
              <w:tab w:val="right" w:leader="dot" w:pos="8779"/>
            </w:tabs>
            <w:rPr>
              <w:rFonts w:asciiTheme="minorHAnsi" w:eastAsiaTheme="minorEastAsia" w:hAnsiTheme="minorHAnsi" w:cstheme="minorBidi"/>
              <w:noProof/>
              <w:lang w:eastAsia="es-CO"/>
            </w:rPr>
          </w:pPr>
          <w:hyperlink w:anchor="_Toc135838039" w:history="1">
            <w:r w:rsidR="00816921" w:rsidRPr="008726E8">
              <w:rPr>
                <w:rStyle w:val="Hipervnculo"/>
                <w:noProof/>
              </w:rPr>
              <w:t>1.5. IDIOMA</w:t>
            </w:r>
            <w:r w:rsidR="00816921">
              <w:rPr>
                <w:noProof/>
                <w:webHidden/>
              </w:rPr>
              <w:tab/>
            </w:r>
            <w:r w:rsidR="00816921">
              <w:rPr>
                <w:noProof/>
                <w:webHidden/>
              </w:rPr>
              <w:fldChar w:fldCharType="begin"/>
            </w:r>
            <w:r w:rsidR="00816921">
              <w:rPr>
                <w:noProof/>
                <w:webHidden/>
              </w:rPr>
              <w:instrText xml:space="preserve"> PAGEREF _Toc135838039 \h </w:instrText>
            </w:r>
            <w:r w:rsidR="00816921">
              <w:rPr>
                <w:noProof/>
                <w:webHidden/>
              </w:rPr>
            </w:r>
            <w:r w:rsidR="00816921">
              <w:rPr>
                <w:noProof/>
                <w:webHidden/>
              </w:rPr>
              <w:fldChar w:fldCharType="separate"/>
            </w:r>
            <w:r w:rsidR="00816921">
              <w:rPr>
                <w:noProof/>
                <w:webHidden/>
              </w:rPr>
              <w:t>6</w:t>
            </w:r>
            <w:r w:rsidR="00816921">
              <w:rPr>
                <w:noProof/>
                <w:webHidden/>
              </w:rPr>
              <w:fldChar w:fldCharType="end"/>
            </w:r>
          </w:hyperlink>
        </w:p>
        <w:p w14:paraId="7A9A7AB4" w14:textId="13986F65" w:rsidR="00816921" w:rsidRDefault="00175EEC">
          <w:pPr>
            <w:pStyle w:val="TDC2"/>
            <w:tabs>
              <w:tab w:val="right" w:leader="dot" w:pos="8779"/>
            </w:tabs>
            <w:rPr>
              <w:rFonts w:asciiTheme="minorHAnsi" w:eastAsiaTheme="minorEastAsia" w:hAnsiTheme="minorHAnsi" w:cstheme="minorBidi"/>
              <w:noProof/>
              <w:lang w:eastAsia="es-CO"/>
            </w:rPr>
          </w:pPr>
          <w:hyperlink w:anchor="_Toc135838040" w:history="1">
            <w:r w:rsidR="00816921" w:rsidRPr="008726E8">
              <w:rPr>
                <w:rStyle w:val="Hipervnculo"/>
                <w:noProof/>
              </w:rPr>
              <w:t>1.6. LEGALIZACIÓN DE DOCUMENTOS OTORGADOS EN EL EXTERIOR</w:t>
            </w:r>
            <w:r w:rsidR="00816921">
              <w:rPr>
                <w:noProof/>
                <w:webHidden/>
              </w:rPr>
              <w:tab/>
            </w:r>
            <w:r w:rsidR="00816921">
              <w:rPr>
                <w:noProof/>
                <w:webHidden/>
              </w:rPr>
              <w:fldChar w:fldCharType="begin"/>
            </w:r>
            <w:r w:rsidR="00816921">
              <w:rPr>
                <w:noProof/>
                <w:webHidden/>
              </w:rPr>
              <w:instrText xml:space="preserve"> PAGEREF _Toc135838040 \h </w:instrText>
            </w:r>
            <w:r w:rsidR="00816921">
              <w:rPr>
                <w:noProof/>
                <w:webHidden/>
              </w:rPr>
            </w:r>
            <w:r w:rsidR="00816921">
              <w:rPr>
                <w:noProof/>
                <w:webHidden/>
              </w:rPr>
              <w:fldChar w:fldCharType="separate"/>
            </w:r>
            <w:r w:rsidR="00816921">
              <w:rPr>
                <w:noProof/>
                <w:webHidden/>
              </w:rPr>
              <w:t>6</w:t>
            </w:r>
            <w:r w:rsidR="00816921">
              <w:rPr>
                <w:noProof/>
                <w:webHidden/>
              </w:rPr>
              <w:fldChar w:fldCharType="end"/>
            </w:r>
          </w:hyperlink>
        </w:p>
        <w:p w14:paraId="136256E9" w14:textId="64CA9AEE" w:rsidR="00816921" w:rsidRDefault="00175EEC">
          <w:pPr>
            <w:pStyle w:val="TDC2"/>
            <w:tabs>
              <w:tab w:val="right" w:leader="dot" w:pos="8779"/>
            </w:tabs>
            <w:rPr>
              <w:rFonts w:asciiTheme="minorHAnsi" w:eastAsiaTheme="minorEastAsia" w:hAnsiTheme="minorHAnsi" w:cstheme="minorBidi"/>
              <w:noProof/>
              <w:lang w:eastAsia="es-CO"/>
            </w:rPr>
          </w:pPr>
          <w:hyperlink w:anchor="_Toc135838041" w:history="1">
            <w:r w:rsidR="00816921" w:rsidRPr="008726E8">
              <w:rPr>
                <w:rStyle w:val="Hipervnculo"/>
                <w:noProof/>
              </w:rPr>
              <w:t>1.7.  CONVERSIÓN DE MONEDAS</w:t>
            </w:r>
            <w:r w:rsidR="00816921">
              <w:rPr>
                <w:noProof/>
                <w:webHidden/>
              </w:rPr>
              <w:tab/>
            </w:r>
            <w:r w:rsidR="00816921">
              <w:rPr>
                <w:noProof/>
                <w:webHidden/>
              </w:rPr>
              <w:fldChar w:fldCharType="begin"/>
            </w:r>
            <w:r w:rsidR="00816921">
              <w:rPr>
                <w:noProof/>
                <w:webHidden/>
              </w:rPr>
              <w:instrText xml:space="preserve"> PAGEREF _Toc135838041 \h </w:instrText>
            </w:r>
            <w:r w:rsidR="00816921">
              <w:rPr>
                <w:noProof/>
                <w:webHidden/>
              </w:rPr>
            </w:r>
            <w:r w:rsidR="00816921">
              <w:rPr>
                <w:noProof/>
                <w:webHidden/>
              </w:rPr>
              <w:fldChar w:fldCharType="separate"/>
            </w:r>
            <w:r w:rsidR="00816921">
              <w:rPr>
                <w:noProof/>
                <w:webHidden/>
              </w:rPr>
              <w:t>6</w:t>
            </w:r>
            <w:r w:rsidR="00816921">
              <w:rPr>
                <w:noProof/>
                <w:webHidden/>
              </w:rPr>
              <w:fldChar w:fldCharType="end"/>
            </w:r>
          </w:hyperlink>
        </w:p>
        <w:p w14:paraId="3EACE483" w14:textId="4BCD1BA1" w:rsidR="00816921" w:rsidRDefault="00175EEC">
          <w:pPr>
            <w:pStyle w:val="TDC2"/>
            <w:tabs>
              <w:tab w:val="right" w:leader="dot" w:pos="8779"/>
            </w:tabs>
            <w:rPr>
              <w:rFonts w:asciiTheme="minorHAnsi" w:eastAsiaTheme="minorEastAsia" w:hAnsiTheme="minorHAnsi" w:cstheme="minorBidi"/>
              <w:noProof/>
              <w:lang w:eastAsia="es-CO"/>
            </w:rPr>
          </w:pPr>
          <w:hyperlink w:anchor="_Toc135838042" w:history="1">
            <w:r w:rsidR="00816921" w:rsidRPr="008726E8">
              <w:rPr>
                <w:rStyle w:val="Hipervnculo"/>
                <w:noProof/>
                <w:lang w:eastAsia="es-CO"/>
              </w:rPr>
              <w:t xml:space="preserve">1.8.   </w:t>
            </w:r>
            <w:r w:rsidR="00816921" w:rsidRPr="008726E8">
              <w:rPr>
                <w:rStyle w:val="Hipervnculo"/>
                <w:noProof/>
              </w:rPr>
              <w:t>INDISPONIBILIDAD SECOP II</w:t>
            </w:r>
            <w:r w:rsidR="00816921">
              <w:rPr>
                <w:noProof/>
                <w:webHidden/>
              </w:rPr>
              <w:tab/>
            </w:r>
            <w:r w:rsidR="00816921">
              <w:rPr>
                <w:noProof/>
                <w:webHidden/>
              </w:rPr>
              <w:fldChar w:fldCharType="begin"/>
            </w:r>
            <w:r w:rsidR="00816921">
              <w:rPr>
                <w:noProof/>
                <w:webHidden/>
              </w:rPr>
              <w:instrText xml:space="preserve"> PAGEREF _Toc135838042 \h </w:instrText>
            </w:r>
            <w:r w:rsidR="00816921">
              <w:rPr>
                <w:noProof/>
                <w:webHidden/>
              </w:rPr>
            </w:r>
            <w:r w:rsidR="00816921">
              <w:rPr>
                <w:noProof/>
                <w:webHidden/>
              </w:rPr>
              <w:fldChar w:fldCharType="separate"/>
            </w:r>
            <w:r w:rsidR="00816921">
              <w:rPr>
                <w:noProof/>
                <w:webHidden/>
              </w:rPr>
              <w:t>6</w:t>
            </w:r>
            <w:r w:rsidR="00816921">
              <w:rPr>
                <w:noProof/>
                <w:webHidden/>
              </w:rPr>
              <w:fldChar w:fldCharType="end"/>
            </w:r>
          </w:hyperlink>
        </w:p>
        <w:p w14:paraId="09C75474" w14:textId="1C74C68A" w:rsidR="00816921" w:rsidRDefault="00175EEC">
          <w:pPr>
            <w:pStyle w:val="TDC2"/>
            <w:tabs>
              <w:tab w:val="right" w:leader="dot" w:pos="8779"/>
            </w:tabs>
            <w:rPr>
              <w:rFonts w:asciiTheme="minorHAnsi" w:eastAsiaTheme="minorEastAsia" w:hAnsiTheme="minorHAnsi" w:cstheme="minorBidi"/>
              <w:noProof/>
              <w:lang w:eastAsia="es-CO"/>
            </w:rPr>
          </w:pPr>
          <w:hyperlink w:anchor="_Toc135838043" w:history="1">
            <w:r w:rsidR="00816921" w:rsidRPr="008726E8">
              <w:rPr>
                <w:rStyle w:val="Hipervnculo"/>
                <w:noProof/>
                <w:lang w:eastAsia="es-CO"/>
              </w:rPr>
              <w:t>1.9.  PRESENTACIÓN PROPUESTA SECOP II</w:t>
            </w:r>
            <w:r w:rsidR="00816921">
              <w:rPr>
                <w:noProof/>
                <w:webHidden/>
              </w:rPr>
              <w:tab/>
            </w:r>
            <w:r w:rsidR="00816921">
              <w:rPr>
                <w:noProof/>
                <w:webHidden/>
              </w:rPr>
              <w:fldChar w:fldCharType="begin"/>
            </w:r>
            <w:r w:rsidR="00816921">
              <w:rPr>
                <w:noProof/>
                <w:webHidden/>
              </w:rPr>
              <w:instrText xml:space="preserve"> PAGEREF _Toc135838043 \h </w:instrText>
            </w:r>
            <w:r w:rsidR="00816921">
              <w:rPr>
                <w:noProof/>
                <w:webHidden/>
              </w:rPr>
            </w:r>
            <w:r w:rsidR="00816921">
              <w:rPr>
                <w:noProof/>
                <w:webHidden/>
              </w:rPr>
              <w:fldChar w:fldCharType="separate"/>
            </w:r>
            <w:r w:rsidR="00816921">
              <w:rPr>
                <w:noProof/>
                <w:webHidden/>
              </w:rPr>
              <w:t>7</w:t>
            </w:r>
            <w:r w:rsidR="00816921">
              <w:rPr>
                <w:noProof/>
                <w:webHidden/>
              </w:rPr>
              <w:fldChar w:fldCharType="end"/>
            </w:r>
          </w:hyperlink>
        </w:p>
        <w:p w14:paraId="3EFF97F8" w14:textId="16215E94" w:rsidR="00816921" w:rsidRDefault="00175EEC">
          <w:pPr>
            <w:pStyle w:val="TDC2"/>
            <w:tabs>
              <w:tab w:val="right" w:leader="dot" w:pos="8779"/>
            </w:tabs>
            <w:rPr>
              <w:rFonts w:asciiTheme="minorHAnsi" w:eastAsiaTheme="minorEastAsia" w:hAnsiTheme="minorHAnsi" w:cstheme="minorBidi"/>
              <w:noProof/>
              <w:lang w:eastAsia="es-CO"/>
            </w:rPr>
          </w:pPr>
          <w:hyperlink w:anchor="_Toc135838044" w:history="1">
            <w:r w:rsidR="00816921" w:rsidRPr="008726E8">
              <w:rPr>
                <w:rStyle w:val="Hipervnculo"/>
                <w:noProof/>
                <w:lang w:eastAsia="es-CO"/>
              </w:rPr>
              <w:t>1.10.  SUBSANABILIDAD</w:t>
            </w:r>
            <w:r w:rsidR="00816921">
              <w:rPr>
                <w:noProof/>
                <w:webHidden/>
              </w:rPr>
              <w:tab/>
            </w:r>
            <w:r w:rsidR="00816921">
              <w:rPr>
                <w:noProof/>
                <w:webHidden/>
              </w:rPr>
              <w:fldChar w:fldCharType="begin"/>
            </w:r>
            <w:r w:rsidR="00816921">
              <w:rPr>
                <w:noProof/>
                <w:webHidden/>
              </w:rPr>
              <w:instrText xml:space="preserve"> PAGEREF _Toc135838044 \h </w:instrText>
            </w:r>
            <w:r w:rsidR="00816921">
              <w:rPr>
                <w:noProof/>
                <w:webHidden/>
              </w:rPr>
            </w:r>
            <w:r w:rsidR="00816921">
              <w:rPr>
                <w:noProof/>
                <w:webHidden/>
              </w:rPr>
              <w:fldChar w:fldCharType="separate"/>
            </w:r>
            <w:r w:rsidR="00816921">
              <w:rPr>
                <w:noProof/>
                <w:webHidden/>
              </w:rPr>
              <w:t>8</w:t>
            </w:r>
            <w:r w:rsidR="00816921">
              <w:rPr>
                <w:noProof/>
                <w:webHidden/>
              </w:rPr>
              <w:fldChar w:fldCharType="end"/>
            </w:r>
          </w:hyperlink>
        </w:p>
        <w:p w14:paraId="6E75D6EA" w14:textId="2A9AB9E2" w:rsidR="00816921" w:rsidRDefault="00175EEC">
          <w:pPr>
            <w:pStyle w:val="TDC2"/>
            <w:tabs>
              <w:tab w:val="right" w:leader="dot" w:pos="8779"/>
            </w:tabs>
            <w:rPr>
              <w:rFonts w:asciiTheme="minorHAnsi" w:eastAsiaTheme="minorEastAsia" w:hAnsiTheme="minorHAnsi" w:cstheme="minorBidi"/>
              <w:noProof/>
              <w:lang w:eastAsia="es-CO"/>
            </w:rPr>
          </w:pPr>
          <w:hyperlink w:anchor="_Toc135838045" w:history="1">
            <w:r w:rsidR="00816921" w:rsidRPr="008726E8">
              <w:rPr>
                <w:rStyle w:val="Hipervnculo"/>
                <w:noProof/>
                <w:lang w:eastAsia="es-CO"/>
              </w:rPr>
              <w:t>1.11. ACTA DE CIERRE</w:t>
            </w:r>
            <w:r w:rsidR="00816921">
              <w:rPr>
                <w:noProof/>
                <w:webHidden/>
              </w:rPr>
              <w:tab/>
            </w:r>
            <w:r w:rsidR="00816921">
              <w:rPr>
                <w:noProof/>
                <w:webHidden/>
              </w:rPr>
              <w:fldChar w:fldCharType="begin"/>
            </w:r>
            <w:r w:rsidR="00816921">
              <w:rPr>
                <w:noProof/>
                <w:webHidden/>
              </w:rPr>
              <w:instrText xml:space="preserve"> PAGEREF _Toc135838045 \h </w:instrText>
            </w:r>
            <w:r w:rsidR="00816921">
              <w:rPr>
                <w:noProof/>
                <w:webHidden/>
              </w:rPr>
            </w:r>
            <w:r w:rsidR="00816921">
              <w:rPr>
                <w:noProof/>
                <w:webHidden/>
              </w:rPr>
              <w:fldChar w:fldCharType="separate"/>
            </w:r>
            <w:r w:rsidR="00816921">
              <w:rPr>
                <w:noProof/>
                <w:webHidden/>
              </w:rPr>
              <w:t>9</w:t>
            </w:r>
            <w:r w:rsidR="00816921">
              <w:rPr>
                <w:noProof/>
                <w:webHidden/>
              </w:rPr>
              <w:fldChar w:fldCharType="end"/>
            </w:r>
          </w:hyperlink>
        </w:p>
        <w:p w14:paraId="39C2B656" w14:textId="2975A504" w:rsidR="00816921" w:rsidRDefault="00175EEC">
          <w:pPr>
            <w:pStyle w:val="TDC2"/>
            <w:tabs>
              <w:tab w:val="right" w:leader="dot" w:pos="8779"/>
            </w:tabs>
            <w:rPr>
              <w:rFonts w:asciiTheme="minorHAnsi" w:eastAsiaTheme="minorEastAsia" w:hAnsiTheme="minorHAnsi" w:cstheme="minorBidi"/>
              <w:noProof/>
              <w:lang w:eastAsia="es-CO"/>
            </w:rPr>
          </w:pPr>
          <w:hyperlink w:anchor="_Toc135838046" w:history="1">
            <w:r w:rsidR="00816921" w:rsidRPr="008726E8">
              <w:rPr>
                <w:rStyle w:val="Hipervnculo"/>
                <w:noProof/>
                <w:lang w:eastAsia="es-CO"/>
              </w:rPr>
              <w:t xml:space="preserve">1.12. </w:t>
            </w:r>
            <w:r w:rsidR="00816921" w:rsidRPr="008726E8">
              <w:rPr>
                <w:rStyle w:val="Hipervnculo"/>
                <w:noProof/>
              </w:rPr>
              <w:t xml:space="preserve"> </w:t>
            </w:r>
            <w:r w:rsidR="00816921" w:rsidRPr="008726E8">
              <w:rPr>
                <w:rStyle w:val="Hipervnculo"/>
                <w:noProof/>
                <w:lang w:eastAsia="es-CO"/>
              </w:rPr>
              <w:t>PERFECCIONAMIENTO DEL CONTRATO</w:t>
            </w:r>
            <w:r w:rsidR="00816921">
              <w:rPr>
                <w:noProof/>
                <w:webHidden/>
              </w:rPr>
              <w:tab/>
            </w:r>
            <w:r w:rsidR="00816921">
              <w:rPr>
                <w:noProof/>
                <w:webHidden/>
              </w:rPr>
              <w:fldChar w:fldCharType="begin"/>
            </w:r>
            <w:r w:rsidR="00816921">
              <w:rPr>
                <w:noProof/>
                <w:webHidden/>
              </w:rPr>
              <w:instrText xml:space="preserve"> PAGEREF _Toc135838046 \h </w:instrText>
            </w:r>
            <w:r w:rsidR="00816921">
              <w:rPr>
                <w:noProof/>
                <w:webHidden/>
              </w:rPr>
            </w:r>
            <w:r w:rsidR="00816921">
              <w:rPr>
                <w:noProof/>
                <w:webHidden/>
              </w:rPr>
              <w:fldChar w:fldCharType="separate"/>
            </w:r>
            <w:r w:rsidR="00816921">
              <w:rPr>
                <w:noProof/>
                <w:webHidden/>
              </w:rPr>
              <w:t>9</w:t>
            </w:r>
            <w:r w:rsidR="00816921">
              <w:rPr>
                <w:noProof/>
                <w:webHidden/>
              </w:rPr>
              <w:fldChar w:fldCharType="end"/>
            </w:r>
          </w:hyperlink>
        </w:p>
        <w:p w14:paraId="7DD9C74C" w14:textId="180BA686" w:rsidR="00816921" w:rsidRDefault="00175EEC">
          <w:pPr>
            <w:pStyle w:val="TDC1"/>
            <w:rPr>
              <w:rFonts w:asciiTheme="minorHAnsi" w:eastAsiaTheme="minorEastAsia" w:hAnsiTheme="minorHAnsi" w:cstheme="minorBidi"/>
              <w:noProof/>
              <w:lang w:eastAsia="es-CO"/>
            </w:rPr>
          </w:pPr>
          <w:hyperlink w:anchor="_Toc135838047" w:history="1">
            <w:r w:rsidR="00816921" w:rsidRPr="008726E8">
              <w:rPr>
                <w:rStyle w:val="Hipervnculo"/>
                <w:rFonts w:cs="Arial"/>
                <w:b/>
                <w:noProof/>
              </w:rPr>
              <w:t>CAPÍTULO II - DEFINICIONES</w:t>
            </w:r>
            <w:r w:rsidR="00816921">
              <w:rPr>
                <w:noProof/>
                <w:webHidden/>
              </w:rPr>
              <w:tab/>
            </w:r>
            <w:r w:rsidR="00816921">
              <w:rPr>
                <w:noProof/>
                <w:webHidden/>
              </w:rPr>
              <w:fldChar w:fldCharType="begin"/>
            </w:r>
            <w:r w:rsidR="00816921">
              <w:rPr>
                <w:noProof/>
                <w:webHidden/>
              </w:rPr>
              <w:instrText xml:space="preserve"> PAGEREF _Toc135838047 \h </w:instrText>
            </w:r>
            <w:r w:rsidR="00816921">
              <w:rPr>
                <w:noProof/>
                <w:webHidden/>
              </w:rPr>
            </w:r>
            <w:r w:rsidR="00816921">
              <w:rPr>
                <w:noProof/>
                <w:webHidden/>
              </w:rPr>
              <w:fldChar w:fldCharType="separate"/>
            </w:r>
            <w:r w:rsidR="00816921">
              <w:rPr>
                <w:noProof/>
                <w:webHidden/>
              </w:rPr>
              <w:t>10</w:t>
            </w:r>
            <w:r w:rsidR="00816921">
              <w:rPr>
                <w:noProof/>
                <w:webHidden/>
              </w:rPr>
              <w:fldChar w:fldCharType="end"/>
            </w:r>
          </w:hyperlink>
        </w:p>
        <w:p w14:paraId="26BFA872" w14:textId="09D23C34" w:rsidR="00816921" w:rsidRDefault="00175EEC">
          <w:pPr>
            <w:pStyle w:val="TDC1"/>
            <w:rPr>
              <w:rFonts w:asciiTheme="minorHAnsi" w:eastAsiaTheme="minorEastAsia" w:hAnsiTheme="minorHAnsi" w:cstheme="minorBidi"/>
              <w:noProof/>
              <w:lang w:eastAsia="es-CO"/>
            </w:rPr>
          </w:pPr>
          <w:hyperlink w:anchor="_Toc135838048" w:history="1">
            <w:r w:rsidR="00816921" w:rsidRPr="008726E8">
              <w:rPr>
                <w:rStyle w:val="Hipervnculo"/>
                <w:rFonts w:cs="Arial"/>
                <w:b/>
                <w:noProof/>
              </w:rPr>
              <w:t>CAPÍTULO III - DESCRIPCIÓN DEL OBJETO</w:t>
            </w:r>
            <w:r w:rsidR="00816921">
              <w:rPr>
                <w:noProof/>
                <w:webHidden/>
              </w:rPr>
              <w:tab/>
            </w:r>
            <w:r w:rsidR="00816921">
              <w:rPr>
                <w:noProof/>
                <w:webHidden/>
              </w:rPr>
              <w:fldChar w:fldCharType="begin"/>
            </w:r>
            <w:r w:rsidR="00816921">
              <w:rPr>
                <w:noProof/>
                <w:webHidden/>
              </w:rPr>
              <w:instrText xml:space="preserve"> PAGEREF _Toc135838048 \h </w:instrText>
            </w:r>
            <w:r w:rsidR="00816921">
              <w:rPr>
                <w:noProof/>
                <w:webHidden/>
              </w:rPr>
            </w:r>
            <w:r w:rsidR="00816921">
              <w:rPr>
                <w:noProof/>
                <w:webHidden/>
              </w:rPr>
              <w:fldChar w:fldCharType="separate"/>
            </w:r>
            <w:r w:rsidR="00816921">
              <w:rPr>
                <w:noProof/>
                <w:webHidden/>
              </w:rPr>
              <w:t>12</w:t>
            </w:r>
            <w:r w:rsidR="00816921">
              <w:rPr>
                <w:noProof/>
                <w:webHidden/>
              </w:rPr>
              <w:fldChar w:fldCharType="end"/>
            </w:r>
          </w:hyperlink>
        </w:p>
        <w:p w14:paraId="21ADDE61" w14:textId="38ED2836" w:rsidR="00816921" w:rsidRDefault="00175EEC">
          <w:pPr>
            <w:pStyle w:val="TDC2"/>
            <w:tabs>
              <w:tab w:val="right" w:leader="dot" w:pos="8779"/>
            </w:tabs>
            <w:rPr>
              <w:rFonts w:asciiTheme="minorHAnsi" w:eastAsiaTheme="minorEastAsia" w:hAnsiTheme="minorHAnsi" w:cstheme="minorBidi"/>
              <w:noProof/>
              <w:lang w:eastAsia="es-CO"/>
            </w:rPr>
          </w:pPr>
          <w:hyperlink w:anchor="_Toc135838049" w:history="1">
            <w:r w:rsidR="00816921" w:rsidRPr="008726E8">
              <w:rPr>
                <w:rStyle w:val="Hipervnculo"/>
                <w:noProof/>
                <w:lang w:eastAsia="es-CO"/>
              </w:rPr>
              <w:t>3.1. DESCRIPCIÓN DEL PROYECTO DE LA OBRA.</w:t>
            </w:r>
            <w:r w:rsidR="00816921">
              <w:rPr>
                <w:noProof/>
                <w:webHidden/>
              </w:rPr>
              <w:tab/>
            </w:r>
            <w:r w:rsidR="00816921">
              <w:rPr>
                <w:noProof/>
                <w:webHidden/>
              </w:rPr>
              <w:fldChar w:fldCharType="begin"/>
            </w:r>
            <w:r w:rsidR="00816921">
              <w:rPr>
                <w:noProof/>
                <w:webHidden/>
              </w:rPr>
              <w:instrText xml:space="preserve"> PAGEREF _Toc135838049 \h </w:instrText>
            </w:r>
            <w:r w:rsidR="00816921">
              <w:rPr>
                <w:noProof/>
                <w:webHidden/>
              </w:rPr>
            </w:r>
            <w:r w:rsidR="00816921">
              <w:rPr>
                <w:noProof/>
                <w:webHidden/>
              </w:rPr>
              <w:fldChar w:fldCharType="separate"/>
            </w:r>
            <w:r w:rsidR="00816921">
              <w:rPr>
                <w:noProof/>
                <w:webHidden/>
              </w:rPr>
              <w:t>12</w:t>
            </w:r>
            <w:r w:rsidR="00816921">
              <w:rPr>
                <w:noProof/>
                <w:webHidden/>
              </w:rPr>
              <w:fldChar w:fldCharType="end"/>
            </w:r>
          </w:hyperlink>
        </w:p>
        <w:p w14:paraId="2638F539" w14:textId="6B40A19C" w:rsidR="00816921" w:rsidRDefault="00175EEC">
          <w:pPr>
            <w:pStyle w:val="TDC2"/>
            <w:tabs>
              <w:tab w:val="right" w:leader="dot" w:pos="8779"/>
            </w:tabs>
            <w:rPr>
              <w:rFonts w:asciiTheme="minorHAnsi" w:eastAsiaTheme="minorEastAsia" w:hAnsiTheme="minorHAnsi" w:cstheme="minorBidi"/>
              <w:noProof/>
              <w:lang w:eastAsia="es-CO"/>
            </w:rPr>
          </w:pPr>
          <w:hyperlink w:anchor="_Toc135838050" w:history="1">
            <w:r w:rsidR="00816921" w:rsidRPr="008726E8">
              <w:rPr>
                <w:rStyle w:val="Hipervnculo"/>
                <w:rFonts w:eastAsia="Arial"/>
                <w:noProof/>
              </w:rPr>
              <w:t>3.2. PERMISOS, LICENCIAS Y AUTORIZACIONES REQUERIDAS PARA LA EJECUCIÓN DEL CONTRATO</w:t>
            </w:r>
            <w:r w:rsidR="00816921">
              <w:rPr>
                <w:noProof/>
                <w:webHidden/>
              </w:rPr>
              <w:tab/>
            </w:r>
            <w:r w:rsidR="00816921">
              <w:rPr>
                <w:noProof/>
                <w:webHidden/>
              </w:rPr>
              <w:fldChar w:fldCharType="begin"/>
            </w:r>
            <w:r w:rsidR="00816921">
              <w:rPr>
                <w:noProof/>
                <w:webHidden/>
              </w:rPr>
              <w:instrText xml:space="preserve"> PAGEREF _Toc135838050 \h </w:instrText>
            </w:r>
            <w:r w:rsidR="00816921">
              <w:rPr>
                <w:noProof/>
                <w:webHidden/>
              </w:rPr>
            </w:r>
            <w:r w:rsidR="00816921">
              <w:rPr>
                <w:noProof/>
                <w:webHidden/>
              </w:rPr>
              <w:fldChar w:fldCharType="separate"/>
            </w:r>
            <w:r w:rsidR="00816921">
              <w:rPr>
                <w:noProof/>
                <w:webHidden/>
              </w:rPr>
              <w:t>21</w:t>
            </w:r>
            <w:r w:rsidR="00816921">
              <w:rPr>
                <w:noProof/>
                <w:webHidden/>
              </w:rPr>
              <w:fldChar w:fldCharType="end"/>
            </w:r>
          </w:hyperlink>
        </w:p>
        <w:p w14:paraId="72245835" w14:textId="0BA56755" w:rsidR="00816921" w:rsidRDefault="00175EEC">
          <w:pPr>
            <w:pStyle w:val="TDC2"/>
            <w:tabs>
              <w:tab w:val="right" w:leader="dot" w:pos="8779"/>
            </w:tabs>
            <w:rPr>
              <w:rFonts w:asciiTheme="minorHAnsi" w:eastAsiaTheme="minorEastAsia" w:hAnsiTheme="minorHAnsi" w:cstheme="minorBidi"/>
              <w:noProof/>
              <w:lang w:eastAsia="es-CO"/>
            </w:rPr>
          </w:pPr>
          <w:hyperlink w:anchor="_Toc135838051" w:history="1">
            <w:r w:rsidR="00816921" w:rsidRPr="008726E8">
              <w:rPr>
                <w:rStyle w:val="Hipervnculo"/>
                <w:noProof/>
              </w:rPr>
              <w:t>3.3. CLASIFICACIÓN EN LA UNSPSC.</w:t>
            </w:r>
            <w:r w:rsidR="00816921">
              <w:rPr>
                <w:noProof/>
                <w:webHidden/>
              </w:rPr>
              <w:tab/>
            </w:r>
            <w:r w:rsidR="00816921">
              <w:rPr>
                <w:noProof/>
                <w:webHidden/>
              </w:rPr>
              <w:fldChar w:fldCharType="begin"/>
            </w:r>
            <w:r w:rsidR="00816921">
              <w:rPr>
                <w:noProof/>
                <w:webHidden/>
              </w:rPr>
              <w:instrText xml:space="preserve"> PAGEREF _Toc135838051 \h </w:instrText>
            </w:r>
            <w:r w:rsidR="00816921">
              <w:rPr>
                <w:noProof/>
                <w:webHidden/>
              </w:rPr>
            </w:r>
            <w:r w:rsidR="00816921">
              <w:rPr>
                <w:noProof/>
                <w:webHidden/>
              </w:rPr>
              <w:fldChar w:fldCharType="separate"/>
            </w:r>
            <w:r w:rsidR="00816921">
              <w:rPr>
                <w:noProof/>
                <w:webHidden/>
              </w:rPr>
              <w:t>21</w:t>
            </w:r>
            <w:r w:rsidR="00816921">
              <w:rPr>
                <w:noProof/>
                <w:webHidden/>
              </w:rPr>
              <w:fldChar w:fldCharType="end"/>
            </w:r>
          </w:hyperlink>
        </w:p>
        <w:p w14:paraId="7758D48C" w14:textId="6631D11F" w:rsidR="00816921" w:rsidRDefault="00175EEC">
          <w:pPr>
            <w:pStyle w:val="TDC2"/>
            <w:tabs>
              <w:tab w:val="right" w:leader="dot" w:pos="8779"/>
            </w:tabs>
            <w:rPr>
              <w:rFonts w:asciiTheme="minorHAnsi" w:eastAsiaTheme="minorEastAsia" w:hAnsiTheme="minorHAnsi" w:cstheme="minorBidi"/>
              <w:noProof/>
              <w:lang w:eastAsia="es-CO"/>
            </w:rPr>
          </w:pPr>
          <w:hyperlink w:anchor="_Toc135838052" w:history="1">
            <w:r w:rsidR="00816921" w:rsidRPr="008726E8">
              <w:rPr>
                <w:rStyle w:val="Hipervnculo"/>
                <w:noProof/>
              </w:rPr>
              <w:t>3.4. VALOR ESTIMADO DEL CONTRATO</w:t>
            </w:r>
            <w:r w:rsidR="00816921">
              <w:rPr>
                <w:noProof/>
                <w:webHidden/>
              </w:rPr>
              <w:tab/>
            </w:r>
            <w:r w:rsidR="00816921">
              <w:rPr>
                <w:noProof/>
                <w:webHidden/>
              </w:rPr>
              <w:fldChar w:fldCharType="begin"/>
            </w:r>
            <w:r w:rsidR="00816921">
              <w:rPr>
                <w:noProof/>
                <w:webHidden/>
              </w:rPr>
              <w:instrText xml:space="preserve"> PAGEREF _Toc135838052 \h </w:instrText>
            </w:r>
            <w:r w:rsidR="00816921">
              <w:rPr>
                <w:noProof/>
                <w:webHidden/>
              </w:rPr>
            </w:r>
            <w:r w:rsidR="00816921">
              <w:rPr>
                <w:noProof/>
                <w:webHidden/>
              </w:rPr>
              <w:fldChar w:fldCharType="separate"/>
            </w:r>
            <w:r w:rsidR="00816921">
              <w:rPr>
                <w:noProof/>
                <w:webHidden/>
              </w:rPr>
              <w:t>21</w:t>
            </w:r>
            <w:r w:rsidR="00816921">
              <w:rPr>
                <w:noProof/>
                <w:webHidden/>
              </w:rPr>
              <w:fldChar w:fldCharType="end"/>
            </w:r>
          </w:hyperlink>
        </w:p>
        <w:p w14:paraId="25DF0342" w14:textId="456B4BBE" w:rsidR="00816921" w:rsidRDefault="00175EEC">
          <w:pPr>
            <w:pStyle w:val="TDC2"/>
            <w:tabs>
              <w:tab w:val="right" w:leader="dot" w:pos="8779"/>
            </w:tabs>
            <w:rPr>
              <w:rFonts w:asciiTheme="minorHAnsi" w:eastAsiaTheme="minorEastAsia" w:hAnsiTheme="minorHAnsi" w:cstheme="minorBidi"/>
              <w:noProof/>
              <w:lang w:eastAsia="es-CO"/>
            </w:rPr>
          </w:pPr>
          <w:hyperlink w:anchor="_Toc135838053" w:history="1">
            <w:r w:rsidR="00816921" w:rsidRPr="008726E8">
              <w:rPr>
                <w:rStyle w:val="Hipervnculo"/>
                <w:noProof/>
              </w:rPr>
              <w:t>3.5. VARIABLES CONSIDERADAS PARA CALCULAR EL PRESUPUESTO OFICIAL</w:t>
            </w:r>
            <w:r w:rsidR="00816921">
              <w:rPr>
                <w:noProof/>
                <w:webHidden/>
              </w:rPr>
              <w:tab/>
            </w:r>
            <w:r w:rsidR="00816921">
              <w:rPr>
                <w:noProof/>
                <w:webHidden/>
              </w:rPr>
              <w:fldChar w:fldCharType="begin"/>
            </w:r>
            <w:r w:rsidR="00816921">
              <w:rPr>
                <w:noProof/>
                <w:webHidden/>
              </w:rPr>
              <w:instrText xml:space="preserve"> PAGEREF _Toc135838053 \h </w:instrText>
            </w:r>
            <w:r w:rsidR="00816921">
              <w:rPr>
                <w:noProof/>
                <w:webHidden/>
              </w:rPr>
            </w:r>
            <w:r w:rsidR="00816921">
              <w:rPr>
                <w:noProof/>
                <w:webHidden/>
              </w:rPr>
              <w:fldChar w:fldCharType="separate"/>
            </w:r>
            <w:r w:rsidR="00816921">
              <w:rPr>
                <w:noProof/>
                <w:webHidden/>
              </w:rPr>
              <w:t>22</w:t>
            </w:r>
            <w:r w:rsidR="00816921">
              <w:rPr>
                <w:noProof/>
                <w:webHidden/>
              </w:rPr>
              <w:fldChar w:fldCharType="end"/>
            </w:r>
          </w:hyperlink>
        </w:p>
        <w:p w14:paraId="778CD350" w14:textId="06A2C944" w:rsidR="00816921" w:rsidRDefault="00175EEC">
          <w:pPr>
            <w:pStyle w:val="TDC2"/>
            <w:tabs>
              <w:tab w:val="right" w:leader="dot" w:pos="8779"/>
            </w:tabs>
            <w:rPr>
              <w:rFonts w:asciiTheme="minorHAnsi" w:eastAsiaTheme="minorEastAsia" w:hAnsiTheme="minorHAnsi" w:cstheme="minorBidi"/>
              <w:noProof/>
              <w:lang w:eastAsia="es-CO"/>
            </w:rPr>
          </w:pPr>
          <w:hyperlink w:anchor="_Toc135838054" w:history="1">
            <w:r w:rsidR="00816921" w:rsidRPr="008726E8">
              <w:rPr>
                <w:rStyle w:val="Hipervnculo"/>
                <w:noProof/>
              </w:rPr>
              <w:t>3.6. FORMA DE PAGO.</w:t>
            </w:r>
            <w:r w:rsidR="00816921">
              <w:rPr>
                <w:noProof/>
                <w:webHidden/>
              </w:rPr>
              <w:tab/>
            </w:r>
            <w:r w:rsidR="00816921">
              <w:rPr>
                <w:noProof/>
                <w:webHidden/>
              </w:rPr>
              <w:fldChar w:fldCharType="begin"/>
            </w:r>
            <w:r w:rsidR="00816921">
              <w:rPr>
                <w:noProof/>
                <w:webHidden/>
              </w:rPr>
              <w:instrText xml:space="preserve"> PAGEREF _Toc135838054 \h </w:instrText>
            </w:r>
            <w:r w:rsidR="00816921">
              <w:rPr>
                <w:noProof/>
                <w:webHidden/>
              </w:rPr>
            </w:r>
            <w:r w:rsidR="00816921">
              <w:rPr>
                <w:noProof/>
                <w:webHidden/>
              </w:rPr>
              <w:fldChar w:fldCharType="separate"/>
            </w:r>
            <w:r w:rsidR="00816921">
              <w:rPr>
                <w:noProof/>
                <w:webHidden/>
              </w:rPr>
              <w:t>22</w:t>
            </w:r>
            <w:r w:rsidR="00816921">
              <w:rPr>
                <w:noProof/>
                <w:webHidden/>
              </w:rPr>
              <w:fldChar w:fldCharType="end"/>
            </w:r>
          </w:hyperlink>
        </w:p>
        <w:p w14:paraId="7093AA2E" w14:textId="2574B21D" w:rsidR="00816921" w:rsidRDefault="00175EEC">
          <w:pPr>
            <w:pStyle w:val="TDC2"/>
            <w:tabs>
              <w:tab w:val="right" w:leader="dot" w:pos="8779"/>
            </w:tabs>
            <w:rPr>
              <w:rFonts w:asciiTheme="minorHAnsi" w:eastAsiaTheme="minorEastAsia" w:hAnsiTheme="minorHAnsi" w:cstheme="minorBidi"/>
              <w:noProof/>
              <w:lang w:eastAsia="es-CO"/>
            </w:rPr>
          </w:pPr>
          <w:hyperlink w:anchor="_Toc135838055" w:history="1">
            <w:r w:rsidR="00816921" w:rsidRPr="008726E8">
              <w:rPr>
                <w:rStyle w:val="Hipervnculo"/>
                <w:noProof/>
              </w:rPr>
              <w:t>3.7. PLAZO DE EJECUCIÓN DEL CONTRATO.</w:t>
            </w:r>
            <w:r w:rsidR="00816921">
              <w:rPr>
                <w:noProof/>
                <w:webHidden/>
              </w:rPr>
              <w:tab/>
            </w:r>
            <w:r w:rsidR="00816921">
              <w:rPr>
                <w:noProof/>
                <w:webHidden/>
              </w:rPr>
              <w:fldChar w:fldCharType="begin"/>
            </w:r>
            <w:r w:rsidR="00816921">
              <w:rPr>
                <w:noProof/>
                <w:webHidden/>
              </w:rPr>
              <w:instrText xml:space="preserve"> PAGEREF _Toc135838055 \h </w:instrText>
            </w:r>
            <w:r w:rsidR="00816921">
              <w:rPr>
                <w:noProof/>
                <w:webHidden/>
              </w:rPr>
            </w:r>
            <w:r w:rsidR="00816921">
              <w:rPr>
                <w:noProof/>
                <w:webHidden/>
              </w:rPr>
              <w:fldChar w:fldCharType="separate"/>
            </w:r>
            <w:r w:rsidR="00816921">
              <w:rPr>
                <w:noProof/>
                <w:webHidden/>
              </w:rPr>
              <w:t>25</w:t>
            </w:r>
            <w:r w:rsidR="00816921">
              <w:rPr>
                <w:noProof/>
                <w:webHidden/>
              </w:rPr>
              <w:fldChar w:fldCharType="end"/>
            </w:r>
          </w:hyperlink>
        </w:p>
        <w:p w14:paraId="6BF4AC4E" w14:textId="44DC4EBB" w:rsidR="00816921" w:rsidRDefault="00175EEC">
          <w:pPr>
            <w:pStyle w:val="TDC2"/>
            <w:tabs>
              <w:tab w:val="right" w:leader="dot" w:pos="8779"/>
            </w:tabs>
            <w:rPr>
              <w:rFonts w:asciiTheme="minorHAnsi" w:eastAsiaTheme="minorEastAsia" w:hAnsiTheme="minorHAnsi" w:cstheme="minorBidi"/>
              <w:noProof/>
              <w:lang w:eastAsia="es-CO"/>
            </w:rPr>
          </w:pPr>
          <w:hyperlink w:anchor="_Toc135838056" w:history="1">
            <w:r w:rsidR="00816921" w:rsidRPr="008726E8">
              <w:rPr>
                <w:rStyle w:val="Hipervnculo"/>
                <w:noProof/>
              </w:rPr>
              <w:t>3.8. LUGAR DE EJECUCIÓN DEL CONTRATO.</w:t>
            </w:r>
            <w:r w:rsidR="00816921">
              <w:rPr>
                <w:noProof/>
                <w:webHidden/>
              </w:rPr>
              <w:tab/>
            </w:r>
            <w:r w:rsidR="00816921">
              <w:rPr>
                <w:noProof/>
                <w:webHidden/>
              </w:rPr>
              <w:fldChar w:fldCharType="begin"/>
            </w:r>
            <w:r w:rsidR="00816921">
              <w:rPr>
                <w:noProof/>
                <w:webHidden/>
              </w:rPr>
              <w:instrText xml:space="preserve"> PAGEREF _Toc135838056 \h </w:instrText>
            </w:r>
            <w:r w:rsidR="00816921">
              <w:rPr>
                <w:noProof/>
                <w:webHidden/>
              </w:rPr>
            </w:r>
            <w:r w:rsidR="00816921">
              <w:rPr>
                <w:noProof/>
                <w:webHidden/>
              </w:rPr>
              <w:fldChar w:fldCharType="separate"/>
            </w:r>
            <w:r w:rsidR="00816921">
              <w:rPr>
                <w:noProof/>
                <w:webHidden/>
              </w:rPr>
              <w:t>25</w:t>
            </w:r>
            <w:r w:rsidR="00816921">
              <w:rPr>
                <w:noProof/>
                <w:webHidden/>
              </w:rPr>
              <w:fldChar w:fldCharType="end"/>
            </w:r>
          </w:hyperlink>
        </w:p>
        <w:p w14:paraId="24832772" w14:textId="2A084514" w:rsidR="00816921" w:rsidRDefault="00175EEC">
          <w:pPr>
            <w:pStyle w:val="TDC2"/>
            <w:tabs>
              <w:tab w:val="right" w:leader="dot" w:pos="8779"/>
            </w:tabs>
            <w:rPr>
              <w:rFonts w:asciiTheme="minorHAnsi" w:eastAsiaTheme="minorEastAsia" w:hAnsiTheme="minorHAnsi" w:cstheme="minorBidi"/>
              <w:noProof/>
              <w:lang w:eastAsia="es-CO"/>
            </w:rPr>
          </w:pPr>
          <w:hyperlink w:anchor="_Toc135838057" w:history="1">
            <w:r w:rsidR="00816921" w:rsidRPr="008726E8">
              <w:rPr>
                <w:rStyle w:val="Hipervnculo"/>
                <w:noProof/>
              </w:rPr>
              <w:t>3.9. OBLIGACIONES DEL CONTRATISTA.</w:t>
            </w:r>
            <w:r w:rsidR="00816921">
              <w:rPr>
                <w:noProof/>
                <w:webHidden/>
              </w:rPr>
              <w:tab/>
            </w:r>
            <w:r w:rsidR="00816921">
              <w:rPr>
                <w:noProof/>
                <w:webHidden/>
              </w:rPr>
              <w:fldChar w:fldCharType="begin"/>
            </w:r>
            <w:r w:rsidR="00816921">
              <w:rPr>
                <w:noProof/>
                <w:webHidden/>
              </w:rPr>
              <w:instrText xml:space="preserve"> PAGEREF _Toc135838057 \h </w:instrText>
            </w:r>
            <w:r w:rsidR="00816921">
              <w:rPr>
                <w:noProof/>
                <w:webHidden/>
              </w:rPr>
            </w:r>
            <w:r w:rsidR="00816921">
              <w:rPr>
                <w:noProof/>
                <w:webHidden/>
              </w:rPr>
              <w:fldChar w:fldCharType="separate"/>
            </w:r>
            <w:r w:rsidR="00816921">
              <w:rPr>
                <w:noProof/>
                <w:webHidden/>
              </w:rPr>
              <w:t>25</w:t>
            </w:r>
            <w:r w:rsidR="00816921">
              <w:rPr>
                <w:noProof/>
                <w:webHidden/>
              </w:rPr>
              <w:fldChar w:fldCharType="end"/>
            </w:r>
          </w:hyperlink>
        </w:p>
        <w:p w14:paraId="568D04AC" w14:textId="7DE9F9FB" w:rsidR="00816921" w:rsidRDefault="00175EEC">
          <w:pPr>
            <w:pStyle w:val="TDC2"/>
            <w:tabs>
              <w:tab w:val="right" w:leader="dot" w:pos="8779"/>
            </w:tabs>
            <w:rPr>
              <w:rFonts w:asciiTheme="minorHAnsi" w:eastAsiaTheme="minorEastAsia" w:hAnsiTheme="minorHAnsi" w:cstheme="minorBidi"/>
              <w:noProof/>
              <w:lang w:eastAsia="es-CO"/>
            </w:rPr>
          </w:pPr>
          <w:hyperlink w:anchor="_Toc135838058" w:history="1">
            <w:r w:rsidR="00816921" w:rsidRPr="008726E8">
              <w:rPr>
                <w:rStyle w:val="Hipervnculo"/>
                <w:noProof/>
              </w:rPr>
              <w:t>3.10. OBLIGACIONES DE LA NACIÓN CONSEJO SUPERIOR DE LA JUDICATURA</w:t>
            </w:r>
            <w:r w:rsidR="00816921">
              <w:rPr>
                <w:noProof/>
                <w:webHidden/>
              </w:rPr>
              <w:tab/>
            </w:r>
            <w:r w:rsidR="00816921">
              <w:rPr>
                <w:noProof/>
                <w:webHidden/>
              </w:rPr>
              <w:fldChar w:fldCharType="begin"/>
            </w:r>
            <w:r w:rsidR="00816921">
              <w:rPr>
                <w:noProof/>
                <w:webHidden/>
              </w:rPr>
              <w:instrText xml:space="preserve"> PAGEREF _Toc135838058 \h </w:instrText>
            </w:r>
            <w:r w:rsidR="00816921">
              <w:rPr>
                <w:noProof/>
                <w:webHidden/>
              </w:rPr>
            </w:r>
            <w:r w:rsidR="00816921">
              <w:rPr>
                <w:noProof/>
                <w:webHidden/>
              </w:rPr>
              <w:fldChar w:fldCharType="separate"/>
            </w:r>
            <w:r w:rsidR="00816921">
              <w:rPr>
                <w:noProof/>
                <w:webHidden/>
              </w:rPr>
              <w:t>36</w:t>
            </w:r>
            <w:r w:rsidR="00816921">
              <w:rPr>
                <w:noProof/>
                <w:webHidden/>
              </w:rPr>
              <w:fldChar w:fldCharType="end"/>
            </w:r>
          </w:hyperlink>
        </w:p>
        <w:p w14:paraId="7AF92687" w14:textId="30314151" w:rsidR="00816921" w:rsidRDefault="00175EEC">
          <w:pPr>
            <w:pStyle w:val="TDC2"/>
            <w:tabs>
              <w:tab w:val="right" w:leader="dot" w:pos="8779"/>
            </w:tabs>
            <w:rPr>
              <w:rFonts w:asciiTheme="minorHAnsi" w:eastAsiaTheme="minorEastAsia" w:hAnsiTheme="minorHAnsi" w:cstheme="minorBidi"/>
              <w:noProof/>
              <w:lang w:eastAsia="es-CO"/>
            </w:rPr>
          </w:pPr>
          <w:hyperlink w:anchor="_Toc135838059" w:history="1">
            <w:r w:rsidR="00816921" w:rsidRPr="008726E8">
              <w:rPr>
                <w:rStyle w:val="Hipervnculo"/>
                <w:noProof/>
                <w:lang w:eastAsia="es-CO"/>
              </w:rPr>
              <w:t>3.11. SUPERVISIÓN</w:t>
            </w:r>
            <w:r w:rsidR="00816921">
              <w:rPr>
                <w:noProof/>
                <w:webHidden/>
              </w:rPr>
              <w:tab/>
            </w:r>
            <w:r w:rsidR="00816921">
              <w:rPr>
                <w:noProof/>
                <w:webHidden/>
              </w:rPr>
              <w:fldChar w:fldCharType="begin"/>
            </w:r>
            <w:r w:rsidR="00816921">
              <w:rPr>
                <w:noProof/>
                <w:webHidden/>
              </w:rPr>
              <w:instrText xml:space="preserve"> PAGEREF _Toc135838059 \h </w:instrText>
            </w:r>
            <w:r w:rsidR="00816921">
              <w:rPr>
                <w:noProof/>
                <w:webHidden/>
              </w:rPr>
            </w:r>
            <w:r w:rsidR="00816921">
              <w:rPr>
                <w:noProof/>
                <w:webHidden/>
              </w:rPr>
              <w:fldChar w:fldCharType="separate"/>
            </w:r>
            <w:r w:rsidR="00816921">
              <w:rPr>
                <w:noProof/>
                <w:webHidden/>
              </w:rPr>
              <w:t>36</w:t>
            </w:r>
            <w:r w:rsidR="00816921">
              <w:rPr>
                <w:noProof/>
                <w:webHidden/>
              </w:rPr>
              <w:fldChar w:fldCharType="end"/>
            </w:r>
          </w:hyperlink>
        </w:p>
        <w:p w14:paraId="43480666" w14:textId="37FCF505" w:rsidR="00816921" w:rsidRDefault="00175EEC">
          <w:pPr>
            <w:pStyle w:val="TDC2"/>
            <w:tabs>
              <w:tab w:val="right" w:leader="dot" w:pos="8779"/>
            </w:tabs>
            <w:rPr>
              <w:rFonts w:asciiTheme="minorHAnsi" w:eastAsiaTheme="minorEastAsia" w:hAnsiTheme="minorHAnsi" w:cstheme="minorBidi"/>
              <w:noProof/>
              <w:lang w:eastAsia="es-CO"/>
            </w:rPr>
          </w:pPr>
          <w:hyperlink w:anchor="_Toc135838060" w:history="1">
            <w:r w:rsidR="00816921" w:rsidRPr="008726E8">
              <w:rPr>
                <w:rStyle w:val="Hipervnculo"/>
                <w:noProof/>
                <w:lang w:eastAsia="es-CO"/>
              </w:rPr>
              <w:t>3.12. LIQUIDACIÓN DEL CONTRATO.</w:t>
            </w:r>
            <w:r w:rsidR="00816921">
              <w:rPr>
                <w:noProof/>
                <w:webHidden/>
              </w:rPr>
              <w:tab/>
            </w:r>
            <w:r w:rsidR="00816921">
              <w:rPr>
                <w:noProof/>
                <w:webHidden/>
              </w:rPr>
              <w:fldChar w:fldCharType="begin"/>
            </w:r>
            <w:r w:rsidR="00816921">
              <w:rPr>
                <w:noProof/>
                <w:webHidden/>
              </w:rPr>
              <w:instrText xml:space="preserve"> PAGEREF _Toc135838060 \h </w:instrText>
            </w:r>
            <w:r w:rsidR="00816921">
              <w:rPr>
                <w:noProof/>
                <w:webHidden/>
              </w:rPr>
            </w:r>
            <w:r w:rsidR="00816921">
              <w:rPr>
                <w:noProof/>
                <w:webHidden/>
              </w:rPr>
              <w:fldChar w:fldCharType="separate"/>
            </w:r>
            <w:r w:rsidR="00816921">
              <w:rPr>
                <w:noProof/>
                <w:webHidden/>
              </w:rPr>
              <w:t>38</w:t>
            </w:r>
            <w:r w:rsidR="00816921">
              <w:rPr>
                <w:noProof/>
                <w:webHidden/>
              </w:rPr>
              <w:fldChar w:fldCharType="end"/>
            </w:r>
          </w:hyperlink>
        </w:p>
        <w:p w14:paraId="3D2A4C8C" w14:textId="36D8FCF9" w:rsidR="00816921" w:rsidRDefault="00175EEC">
          <w:pPr>
            <w:pStyle w:val="TDC1"/>
            <w:rPr>
              <w:rFonts w:asciiTheme="minorHAnsi" w:eastAsiaTheme="minorEastAsia" w:hAnsiTheme="minorHAnsi" w:cstheme="minorBidi"/>
              <w:noProof/>
              <w:lang w:eastAsia="es-CO"/>
            </w:rPr>
          </w:pPr>
          <w:hyperlink w:anchor="_Toc135838061" w:history="1">
            <w:r w:rsidR="00816921" w:rsidRPr="008726E8">
              <w:rPr>
                <w:rStyle w:val="Hipervnculo"/>
                <w:rFonts w:cs="Arial"/>
                <w:b/>
                <w:noProof/>
              </w:rPr>
              <w:t>CAPÍTULO IV - CONVOCATORIA LIMITADA A MIPYMES</w:t>
            </w:r>
            <w:r w:rsidR="00816921">
              <w:rPr>
                <w:noProof/>
                <w:webHidden/>
              </w:rPr>
              <w:tab/>
            </w:r>
            <w:r w:rsidR="00816921">
              <w:rPr>
                <w:noProof/>
                <w:webHidden/>
              </w:rPr>
              <w:fldChar w:fldCharType="begin"/>
            </w:r>
            <w:r w:rsidR="00816921">
              <w:rPr>
                <w:noProof/>
                <w:webHidden/>
              </w:rPr>
              <w:instrText xml:space="preserve"> PAGEREF _Toc135838061 \h </w:instrText>
            </w:r>
            <w:r w:rsidR="00816921">
              <w:rPr>
                <w:noProof/>
                <w:webHidden/>
              </w:rPr>
            </w:r>
            <w:r w:rsidR="00816921">
              <w:rPr>
                <w:noProof/>
                <w:webHidden/>
              </w:rPr>
              <w:fldChar w:fldCharType="separate"/>
            </w:r>
            <w:r w:rsidR="00816921">
              <w:rPr>
                <w:noProof/>
                <w:webHidden/>
              </w:rPr>
              <w:t>39</w:t>
            </w:r>
            <w:r w:rsidR="00816921">
              <w:rPr>
                <w:noProof/>
                <w:webHidden/>
              </w:rPr>
              <w:fldChar w:fldCharType="end"/>
            </w:r>
          </w:hyperlink>
        </w:p>
        <w:p w14:paraId="1AC77A5E" w14:textId="51A74853" w:rsidR="00816921" w:rsidRDefault="00175EEC">
          <w:pPr>
            <w:pStyle w:val="TDC1"/>
            <w:rPr>
              <w:rFonts w:asciiTheme="minorHAnsi" w:eastAsiaTheme="minorEastAsia" w:hAnsiTheme="minorHAnsi" w:cstheme="minorBidi"/>
              <w:noProof/>
              <w:lang w:eastAsia="es-CO"/>
            </w:rPr>
          </w:pPr>
          <w:hyperlink w:anchor="_Toc135838062" w:history="1">
            <w:r w:rsidR="00816921" w:rsidRPr="008726E8">
              <w:rPr>
                <w:rStyle w:val="Hipervnculo"/>
                <w:rFonts w:cs="Arial"/>
                <w:b/>
                <w:noProof/>
              </w:rPr>
              <w:t>CAPÍTULO V- requisitos habilitantes y REGLAS DE PRESENTACIÓN DE LA OFERTA</w:t>
            </w:r>
            <w:r w:rsidR="00816921">
              <w:rPr>
                <w:noProof/>
                <w:webHidden/>
              </w:rPr>
              <w:tab/>
            </w:r>
            <w:r w:rsidR="00816921">
              <w:rPr>
                <w:noProof/>
                <w:webHidden/>
              </w:rPr>
              <w:fldChar w:fldCharType="begin"/>
            </w:r>
            <w:r w:rsidR="00816921">
              <w:rPr>
                <w:noProof/>
                <w:webHidden/>
              </w:rPr>
              <w:instrText xml:space="preserve"> PAGEREF _Toc135838062 \h </w:instrText>
            </w:r>
            <w:r w:rsidR="00816921">
              <w:rPr>
                <w:noProof/>
                <w:webHidden/>
              </w:rPr>
            </w:r>
            <w:r w:rsidR="00816921">
              <w:rPr>
                <w:noProof/>
                <w:webHidden/>
              </w:rPr>
              <w:fldChar w:fldCharType="separate"/>
            </w:r>
            <w:r w:rsidR="00816921">
              <w:rPr>
                <w:noProof/>
                <w:webHidden/>
              </w:rPr>
              <w:t>40</w:t>
            </w:r>
            <w:r w:rsidR="00816921">
              <w:rPr>
                <w:noProof/>
                <w:webHidden/>
              </w:rPr>
              <w:fldChar w:fldCharType="end"/>
            </w:r>
          </w:hyperlink>
        </w:p>
        <w:p w14:paraId="71AE2403" w14:textId="14A5B237" w:rsidR="00816921" w:rsidRDefault="00175EEC">
          <w:pPr>
            <w:pStyle w:val="TDC2"/>
            <w:tabs>
              <w:tab w:val="right" w:leader="dot" w:pos="8779"/>
            </w:tabs>
            <w:rPr>
              <w:rFonts w:asciiTheme="minorHAnsi" w:eastAsiaTheme="minorEastAsia" w:hAnsiTheme="minorHAnsi" w:cstheme="minorBidi"/>
              <w:noProof/>
              <w:lang w:eastAsia="es-CO"/>
            </w:rPr>
          </w:pPr>
          <w:hyperlink w:anchor="_Toc135838063" w:history="1">
            <w:r w:rsidR="00816921" w:rsidRPr="008726E8">
              <w:rPr>
                <w:rStyle w:val="Hipervnculo"/>
                <w:rFonts w:eastAsia="Times New Roman"/>
                <w:noProof/>
              </w:rPr>
              <w:t>5.1. REQUISITOS JURÍDICOS HABILITANTES</w:t>
            </w:r>
            <w:r w:rsidR="00816921">
              <w:rPr>
                <w:noProof/>
                <w:webHidden/>
              </w:rPr>
              <w:tab/>
            </w:r>
            <w:r w:rsidR="00816921">
              <w:rPr>
                <w:noProof/>
                <w:webHidden/>
              </w:rPr>
              <w:fldChar w:fldCharType="begin"/>
            </w:r>
            <w:r w:rsidR="00816921">
              <w:rPr>
                <w:noProof/>
                <w:webHidden/>
              </w:rPr>
              <w:instrText xml:space="preserve"> PAGEREF _Toc135838063 \h </w:instrText>
            </w:r>
            <w:r w:rsidR="00816921">
              <w:rPr>
                <w:noProof/>
                <w:webHidden/>
              </w:rPr>
            </w:r>
            <w:r w:rsidR="00816921">
              <w:rPr>
                <w:noProof/>
                <w:webHidden/>
              </w:rPr>
              <w:fldChar w:fldCharType="separate"/>
            </w:r>
            <w:r w:rsidR="00816921">
              <w:rPr>
                <w:noProof/>
                <w:webHidden/>
              </w:rPr>
              <w:t>40</w:t>
            </w:r>
            <w:r w:rsidR="00816921">
              <w:rPr>
                <w:noProof/>
                <w:webHidden/>
              </w:rPr>
              <w:fldChar w:fldCharType="end"/>
            </w:r>
          </w:hyperlink>
        </w:p>
        <w:p w14:paraId="40A88C50" w14:textId="03B7FF32" w:rsidR="00816921" w:rsidRDefault="00175EEC">
          <w:pPr>
            <w:pStyle w:val="TDC2"/>
            <w:tabs>
              <w:tab w:val="right" w:leader="dot" w:pos="8779"/>
            </w:tabs>
            <w:rPr>
              <w:rFonts w:asciiTheme="minorHAnsi" w:eastAsiaTheme="minorEastAsia" w:hAnsiTheme="minorHAnsi" w:cstheme="minorBidi"/>
              <w:noProof/>
              <w:lang w:eastAsia="es-CO"/>
            </w:rPr>
          </w:pPr>
          <w:hyperlink w:anchor="_Toc135838064" w:history="1">
            <w:r w:rsidR="00816921" w:rsidRPr="008726E8">
              <w:rPr>
                <w:rStyle w:val="Hipervnculo"/>
                <w:rFonts w:eastAsia="Times New Roman"/>
                <w:noProof/>
              </w:rPr>
              <w:t>5.2. REQUISITOS FINANCIEROS HABILITANTES.</w:t>
            </w:r>
            <w:r w:rsidR="00816921">
              <w:rPr>
                <w:noProof/>
                <w:webHidden/>
              </w:rPr>
              <w:tab/>
            </w:r>
            <w:r w:rsidR="00816921">
              <w:rPr>
                <w:noProof/>
                <w:webHidden/>
              </w:rPr>
              <w:fldChar w:fldCharType="begin"/>
            </w:r>
            <w:r w:rsidR="00816921">
              <w:rPr>
                <w:noProof/>
                <w:webHidden/>
              </w:rPr>
              <w:instrText xml:space="preserve"> PAGEREF _Toc135838064 \h </w:instrText>
            </w:r>
            <w:r w:rsidR="00816921">
              <w:rPr>
                <w:noProof/>
                <w:webHidden/>
              </w:rPr>
            </w:r>
            <w:r w:rsidR="00816921">
              <w:rPr>
                <w:noProof/>
                <w:webHidden/>
              </w:rPr>
              <w:fldChar w:fldCharType="separate"/>
            </w:r>
            <w:r w:rsidR="00816921">
              <w:rPr>
                <w:noProof/>
                <w:webHidden/>
              </w:rPr>
              <w:t>45</w:t>
            </w:r>
            <w:r w:rsidR="00816921">
              <w:rPr>
                <w:noProof/>
                <w:webHidden/>
              </w:rPr>
              <w:fldChar w:fldCharType="end"/>
            </w:r>
          </w:hyperlink>
        </w:p>
        <w:p w14:paraId="1D1BB168" w14:textId="3CED326A" w:rsidR="00816921" w:rsidRDefault="00175EEC">
          <w:pPr>
            <w:pStyle w:val="TDC2"/>
            <w:tabs>
              <w:tab w:val="right" w:leader="dot" w:pos="8779"/>
            </w:tabs>
            <w:rPr>
              <w:rFonts w:asciiTheme="minorHAnsi" w:eastAsiaTheme="minorEastAsia" w:hAnsiTheme="minorHAnsi" w:cstheme="minorBidi"/>
              <w:noProof/>
              <w:lang w:eastAsia="es-CO"/>
            </w:rPr>
          </w:pPr>
          <w:hyperlink w:anchor="_Toc135838065" w:history="1">
            <w:r w:rsidR="00816921" w:rsidRPr="008726E8">
              <w:rPr>
                <w:rStyle w:val="Hipervnculo"/>
                <w:rFonts w:eastAsia="Times New Roman"/>
                <w:noProof/>
              </w:rPr>
              <w:t>5.3. REQUISITOS TÉCNICOS HABILITANTES.</w:t>
            </w:r>
            <w:r w:rsidR="00816921">
              <w:rPr>
                <w:noProof/>
                <w:webHidden/>
              </w:rPr>
              <w:tab/>
            </w:r>
            <w:r w:rsidR="00816921">
              <w:rPr>
                <w:noProof/>
                <w:webHidden/>
              </w:rPr>
              <w:fldChar w:fldCharType="begin"/>
            </w:r>
            <w:r w:rsidR="00816921">
              <w:rPr>
                <w:noProof/>
                <w:webHidden/>
              </w:rPr>
              <w:instrText xml:space="preserve"> PAGEREF _Toc135838065 \h </w:instrText>
            </w:r>
            <w:r w:rsidR="00816921">
              <w:rPr>
                <w:noProof/>
                <w:webHidden/>
              </w:rPr>
            </w:r>
            <w:r w:rsidR="00816921">
              <w:rPr>
                <w:noProof/>
                <w:webHidden/>
              </w:rPr>
              <w:fldChar w:fldCharType="separate"/>
            </w:r>
            <w:r w:rsidR="00816921">
              <w:rPr>
                <w:noProof/>
                <w:webHidden/>
              </w:rPr>
              <w:t>48</w:t>
            </w:r>
            <w:r w:rsidR="00816921">
              <w:rPr>
                <w:noProof/>
                <w:webHidden/>
              </w:rPr>
              <w:fldChar w:fldCharType="end"/>
            </w:r>
          </w:hyperlink>
        </w:p>
        <w:p w14:paraId="4A719C2D" w14:textId="6A23F45E" w:rsidR="00816921" w:rsidRDefault="00175EEC">
          <w:pPr>
            <w:pStyle w:val="TDC1"/>
            <w:rPr>
              <w:rFonts w:asciiTheme="minorHAnsi" w:eastAsiaTheme="minorEastAsia" w:hAnsiTheme="minorHAnsi" w:cstheme="minorBidi"/>
              <w:noProof/>
              <w:lang w:eastAsia="es-CO"/>
            </w:rPr>
          </w:pPr>
          <w:hyperlink w:anchor="_Toc135838066" w:history="1">
            <w:r w:rsidR="00816921" w:rsidRPr="008726E8">
              <w:rPr>
                <w:rStyle w:val="Hipervnculo"/>
                <w:rFonts w:cs="Arial"/>
                <w:b/>
                <w:noProof/>
              </w:rPr>
              <w:t>CAPITULO VI - EVALUACIÓN DE LA OFERTA</w:t>
            </w:r>
            <w:r w:rsidR="00816921">
              <w:rPr>
                <w:noProof/>
                <w:webHidden/>
              </w:rPr>
              <w:tab/>
            </w:r>
            <w:r w:rsidR="00816921">
              <w:rPr>
                <w:noProof/>
                <w:webHidden/>
              </w:rPr>
              <w:fldChar w:fldCharType="begin"/>
            </w:r>
            <w:r w:rsidR="00816921">
              <w:rPr>
                <w:noProof/>
                <w:webHidden/>
              </w:rPr>
              <w:instrText xml:space="preserve"> PAGEREF _Toc135838066 \h </w:instrText>
            </w:r>
            <w:r w:rsidR="00816921">
              <w:rPr>
                <w:noProof/>
                <w:webHidden/>
              </w:rPr>
            </w:r>
            <w:r w:rsidR="00816921">
              <w:rPr>
                <w:noProof/>
                <w:webHidden/>
              </w:rPr>
              <w:fldChar w:fldCharType="separate"/>
            </w:r>
            <w:r w:rsidR="00816921">
              <w:rPr>
                <w:noProof/>
                <w:webHidden/>
              </w:rPr>
              <w:t>59</w:t>
            </w:r>
            <w:r w:rsidR="00816921">
              <w:rPr>
                <w:noProof/>
                <w:webHidden/>
              </w:rPr>
              <w:fldChar w:fldCharType="end"/>
            </w:r>
          </w:hyperlink>
        </w:p>
        <w:p w14:paraId="03814970" w14:textId="37D19E90"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67" w:history="1">
            <w:r w:rsidR="00816921" w:rsidRPr="008726E8">
              <w:rPr>
                <w:rStyle w:val="Hipervnculo"/>
                <w:rFonts w:cs="Arial"/>
                <w:noProof/>
              </w:rPr>
              <w:t>6.1.</w:t>
            </w:r>
            <w:r w:rsidR="00816921">
              <w:rPr>
                <w:rFonts w:asciiTheme="minorHAnsi" w:eastAsiaTheme="minorEastAsia" w:hAnsiTheme="minorHAnsi" w:cstheme="minorBidi"/>
                <w:noProof/>
                <w:lang w:eastAsia="es-CO"/>
              </w:rPr>
              <w:tab/>
            </w:r>
            <w:r w:rsidR="00816921" w:rsidRPr="008726E8">
              <w:rPr>
                <w:rStyle w:val="Hipervnculo"/>
                <w:rFonts w:cs="Arial"/>
                <w:noProof/>
              </w:rPr>
              <w:t>FACTORES DE CALIDAD –</w:t>
            </w:r>
            <w:r w:rsidR="00816921" w:rsidRPr="008726E8">
              <w:rPr>
                <w:rStyle w:val="Hipervnculo"/>
                <w:noProof/>
              </w:rPr>
              <w:t>40.5 P</w:t>
            </w:r>
            <w:r w:rsidR="00816921" w:rsidRPr="008726E8">
              <w:rPr>
                <w:rStyle w:val="Hipervnculo"/>
                <w:rFonts w:cs="Arial"/>
                <w:noProof/>
              </w:rPr>
              <w:t>UNTOS</w:t>
            </w:r>
            <w:r w:rsidR="00816921">
              <w:rPr>
                <w:noProof/>
                <w:webHidden/>
              </w:rPr>
              <w:tab/>
            </w:r>
            <w:r w:rsidR="00816921">
              <w:rPr>
                <w:noProof/>
                <w:webHidden/>
              </w:rPr>
              <w:fldChar w:fldCharType="begin"/>
            </w:r>
            <w:r w:rsidR="00816921">
              <w:rPr>
                <w:noProof/>
                <w:webHidden/>
              </w:rPr>
              <w:instrText xml:space="preserve"> PAGEREF _Toc135838067 \h </w:instrText>
            </w:r>
            <w:r w:rsidR="00816921">
              <w:rPr>
                <w:noProof/>
                <w:webHidden/>
              </w:rPr>
            </w:r>
            <w:r w:rsidR="00816921">
              <w:rPr>
                <w:noProof/>
                <w:webHidden/>
              </w:rPr>
              <w:fldChar w:fldCharType="separate"/>
            </w:r>
            <w:r w:rsidR="00816921">
              <w:rPr>
                <w:noProof/>
                <w:webHidden/>
              </w:rPr>
              <w:t>59</w:t>
            </w:r>
            <w:r w:rsidR="00816921">
              <w:rPr>
                <w:noProof/>
                <w:webHidden/>
              </w:rPr>
              <w:fldChar w:fldCharType="end"/>
            </w:r>
          </w:hyperlink>
        </w:p>
        <w:p w14:paraId="11EAEE0F" w14:textId="7D60364A"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68" w:history="1">
            <w:r w:rsidR="00816921" w:rsidRPr="008726E8">
              <w:rPr>
                <w:rStyle w:val="Hipervnculo"/>
                <w:rFonts w:cs="Arial"/>
                <w:bCs/>
                <w:noProof/>
                <w:lang w:eastAsia="es-CO"/>
              </w:rPr>
              <w:t>6.2.</w:t>
            </w:r>
            <w:r w:rsidR="00816921">
              <w:rPr>
                <w:rFonts w:asciiTheme="minorHAnsi" w:eastAsiaTheme="minorEastAsia" w:hAnsiTheme="minorHAnsi" w:cstheme="minorBidi"/>
                <w:noProof/>
                <w:lang w:eastAsia="es-CO"/>
              </w:rPr>
              <w:tab/>
            </w:r>
            <w:r w:rsidR="00816921" w:rsidRPr="008726E8">
              <w:rPr>
                <w:rStyle w:val="Hipervnculo"/>
                <w:rFonts w:cs="Arial"/>
                <w:bCs/>
                <w:noProof/>
                <w:lang w:eastAsia="es-CO"/>
              </w:rPr>
              <w:t>CRITERIO DIFERENCIAL EMPRENDIMIENTO Y EMPRESA DE MUJERES</w:t>
            </w:r>
            <w:r w:rsidR="00816921" w:rsidRPr="008726E8">
              <w:rPr>
                <w:rStyle w:val="Hipervnculo"/>
                <w:rFonts w:cs="Arial"/>
                <w:bCs/>
                <w:noProof/>
              </w:rPr>
              <w:t>– 0,25 PUNTOS.</w:t>
            </w:r>
            <w:r w:rsidR="00816921">
              <w:rPr>
                <w:noProof/>
                <w:webHidden/>
              </w:rPr>
              <w:tab/>
            </w:r>
            <w:r w:rsidR="00816921">
              <w:rPr>
                <w:noProof/>
                <w:webHidden/>
              </w:rPr>
              <w:fldChar w:fldCharType="begin"/>
            </w:r>
            <w:r w:rsidR="00816921">
              <w:rPr>
                <w:noProof/>
                <w:webHidden/>
              </w:rPr>
              <w:instrText xml:space="preserve"> PAGEREF _Toc135838068 \h </w:instrText>
            </w:r>
            <w:r w:rsidR="00816921">
              <w:rPr>
                <w:noProof/>
                <w:webHidden/>
              </w:rPr>
            </w:r>
            <w:r w:rsidR="00816921">
              <w:rPr>
                <w:noProof/>
                <w:webHidden/>
              </w:rPr>
              <w:fldChar w:fldCharType="separate"/>
            </w:r>
            <w:r w:rsidR="00816921">
              <w:rPr>
                <w:noProof/>
                <w:webHidden/>
              </w:rPr>
              <w:t>62</w:t>
            </w:r>
            <w:r w:rsidR="00816921">
              <w:rPr>
                <w:noProof/>
                <w:webHidden/>
              </w:rPr>
              <w:fldChar w:fldCharType="end"/>
            </w:r>
          </w:hyperlink>
        </w:p>
        <w:p w14:paraId="7CBB7AE8" w14:textId="3AB7B6F9"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69" w:history="1">
            <w:r w:rsidR="00816921" w:rsidRPr="008726E8">
              <w:rPr>
                <w:rStyle w:val="Hipervnculo"/>
                <w:rFonts w:cs="Arial"/>
                <w:bCs/>
                <w:noProof/>
                <w:lang w:eastAsia="es-CO"/>
              </w:rPr>
              <w:t>6.3.</w:t>
            </w:r>
            <w:r w:rsidR="00816921">
              <w:rPr>
                <w:rFonts w:asciiTheme="minorHAnsi" w:eastAsiaTheme="minorEastAsia" w:hAnsiTheme="minorHAnsi" w:cstheme="minorBidi"/>
                <w:noProof/>
                <w:lang w:eastAsia="es-CO"/>
              </w:rPr>
              <w:tab/>
            </w:r>
            <w:r w:rsidR="00816921" w:rsidRPr="008726E8">
              <w:rPr>
                <w:rStyle w:val="Hipervnculo"/>
                <w:rFonts w:cs="Arial"/>
                <w:bCs/>
                <w:noProof/>
                <w:lang w:eastAsia="es-CO"/>
              </w:rPr>
              <w:t xml:space="preserve">CRITERIO DIFERENCIAL MIPYME </w:t>
            </w:r>
            <w:r w:rsidR="00816921" w:rsidRPr="008726E8">
              <w:rPr>
                <w:rStyle w:val="Hipervnculo"/>
                <w:rFonts w:cs="Arial"/>
                <w:bCs/>
                <w:noProof/>
              </w:rPr>
              <w:t>– 0,25 PUNTOS</w:t>
            </w:r>
            <w:r w:rsidR="00816921">
              <w:rPr>
                <w:noProof/>
                <w:webHidden/>
              </w:rPr>
              <w:tab/>
            </w:r>
            <w:r w:rsidR="00816921">
              <w:rPr>
                <w:noProof/>
                <w:webHidden/>
              </w:rPr>
              <w:fldChar w:fldCharType="begin"/>
            </w:r>
            <w:r w:rsidR="00816921">
              <w:rPr>
                <w:noProof/>
                <w:webHidden/>
              </w:rPr>
              <w:instrText xml:space="preserve"> PAGEREF _Toc135838069 \h </w:instrText>
            </w:r>
            <w:r w:rsidR="00816921">
              <w:rPr>
                <w:noProof/>
                <w:webHidden/>
              </w:rPr>
            </w:r>
            <w:r w:rsidR="00816921">
              <w:rPr>
                <w:noProof/>
                <w:webHidden/>
              </w:rPr>
              <w:fldChar w:fldCharType="separate"/>
            </w:r>
            <w:r w:rsidR="00816921">
              <w:rPr>
                <w:noProof/>
                <w:webHidden/>
              </w:rPr>
              <w:t>62</w:t>
            </w:r>
            <w:r w:rsidR="00816921">
              <w:rPr>
                <w:noProof/>
                <w:webHidden/>
              </w:rPr>
              <w:fldChar w:fldCharType="end"/>
            </w:r>
          </w:hyperlink>
        </w:p>
        <w:p w14:paraId="3F66FEBB" w14:textId="7835973C"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70" w:history="1">
            <w:r w:rsidR="00816921" w:rsidRPr="008726E8">
              <w:rPr>
                <w:rStyle w:val="Hipervnculo"/>
                <w:rFonts w:cs="Arial"/>
                <w:bCs/>
                <w:noProof/>
                <w:lang w:eastAsia="es-CO"/>
              </w:rPr>
              <w:t>6.4.</w:t>
            </w:r>
            <w:r w:rsidR="00816921">
              <w:rPr>
                <w:rFonts w:asciiTheme="minorHAnsi" w:eastAsiaTheme="minorEastAsia" w:hAnsiTheme="minorHAnsi" w:cstheme="minorBidi"/>
                <w:noProof/>
                <w:lang w:eastAsia="es-CO"/>
              </w:rPr>
              <w:tab/>
            </w:r>
            <w:r w:rsidR="00816921" w:rsidRPr="008726E8">
              <w:rPr>
                <w:rStyle w:val="Hipervnculo"/>
                <w:rFonts w:cs="Arial"/>
                <w:bCs/>
                <w:noProof/>
                <w:lang w:eastAsia="es-CO"/>
              </w:rPr>
              <w:t>APOYO A LA INDUSTRIA NACIONAL – 10 PUNTOS</w:t>
            </w:r>
            <w:r w:rsidR="00816921">
              <w:rPr>
                <w:noProof/>
                <w:webHidden/>
              </w:rPr>
              <w:tab/>
            </w:r>
            <w:r w:rsidR="00816921">
              <w:rPr>
                <w:noProof/>
                <w:webHidden/>
              </w:rPr>
              <w:fldChar w:fldCharType="begin"/>
            </w:r>
            <w:r w:rsidR="00816921">
              <w:rPr>
                <w:noProof/>
                <w:webHidden/>
              </w:rPr>
              <w:instrText xml:space="preserve"> PAGEREF _Toc135838070 \h </w:instrText>
            </w:r>
            <w:r w:rsidR="00816921">
              <w:rPr>
                <w:noProof/>
                <w:webHidden/>
              </w:rPr>
            </w:r>
            <w:r w:rsidR="00816921">
              <w:rPr>
                <w:noProof/>
                <w:webHidden/>
              </w:rPr>
              <w:fldChar w:fldCharType="separate"/>
            </w:r>
            <w:r w:rsidR="00816921">
              <w:rPr>
                <w:noProof/>
                <w:webHidden/>
              </w:rPr>
              <w:t>63</w:t>
            </w:r>
            <w:r w:rsidR="00816921">
              <w:rPr>
                <w:noProof/>
                <w:webHidden/>
              </w:rPr>
              <w:fldChar w:fldCharType="end"/>
            </w:r>
          </w:hyperlink>
        </w:p>
        <w:p w14:paraId="6D472DDD" w14:textId="340658FD"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71" w:history="1">
            <w:r w:rsidR="00816921" w:rsidRPr="008726E8">
              <w:rPr>
                <w:rStyle w:val="Hipervnculo"/>
                <w:rFonts w:cs="Arial"/>
                <w:bCs/>
                <w:noProof/>
                <w:lang w:eastAsia="es-CO"/>
              </w:rPr>
              <w:t>6.5.</w:t>
            </w:r>
            <w:r w:rsidR="00816921">
              <w:rPr>
                <w:rFonts w:asciiTheme="minorHAnsi" w:eastAsiaTheme="minorEastAsia" w:hAnsiTheme="minorHAnsi" w:cstheme="minorBidi"/>
                <w:noProof/>
                <w:lang w:eastAsia="es-CO"/>
              </w:rPr>
              <w:tab/>
            </w:r>
            <w:r w:rsidR="00816921" w:rsidRPr="008726E8">
              <w:rPr>
                <w:rStyle w:val="Hipervnculo"/>
                <w:rFonts w:cs="Arial"/>
                <w:bCs/>
                <w:noProof/>
                <w:lang w:eastAsia="es-CO"/>
              </w:rPr>
              <w:t>INCENTIVO ADICIONAL PARA PROPONENTES CON TRABAJADORES CON DISCAPACIDAD. (1% ADICIONAL DEL PUNTAJE TOTAL)</w:t>
            </w:r>
            <w:r w:rsidR="00816921">
              <w:rPr>
                <w:noProof/>
                <w:webHidden/>
              </w:rPr>
              <w:tab/>
            </w:r>
            <w:r w:rsidR="00816921">
              <w:rPr>
                <w:noProof/>
                <w:webHidden/>
              </w:rPr>
              <w:fldChar w:fldCharType="begin"/>
            </w:r>
            <w:r w:rsidR="00816921">
              <w:rPr>
                <w:noProof/>
                <w:webHidden/>
              </w:rPr>
              <w:instrText xml:space="preserve"> PAGEREF _Toc135838071 \h </w:instrText>
            </w:r>
            <w:r w:rsidR="00816921">
              <w:rPr>
                <w:noProof/>
                <w:webHidden/>
              </w:rPr>
            </w:r>
            <w:r w:rsidR="00816921">
              <w:rPr>
                <w:noProof/>
                <w:webHidden/>
              </w:rPr>
              <w:fldChar w:fldCharType="separate"/>
            </w:r>
            <w:r w:rsidR="00816921">
              <w:rPr>
                <w:noProof/>
                <w:webHidden/>
              </w:rPr>
              <w:t>63</w:t>
            </w:r>
            <w:r w:rsidR="00816921">
              <w:rPr>
                <w:noProof/>
                <w:webHidden/>
              </w:rPr>
              <w:fldChar w:fldCharType="end"/>
            </w:r>
          </w:hyperlink>
        </w:p>
        <w:p w14:paraId="5EB760A2" w14:textId="5A6C4884"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72" w:history="1">
            <w:r w:rsidR="00816921" w:rsidRPr="008726E8">
              <w:rPr>
                <w:rStyle w:val="Hipervnculo"/>
                <w:rFonts w:cs="Arial"/>
                <w:noProof/>
                <w:lang w:eastAsia="es-CO"/>
              </w:rPr>
              <w:t>6.6.</w:t>
            </w:r>
            <w:r w:rsidR="00816921">
              <w:rPr>
                <w:rFonts w:asciiTheme="minorHAnsi" w:eastAsiaTheme="minorEastAsia" w:hAnsiTheme="minorHAnsi" w:cstheme="minorBidi"/>
                <w:noProof/>
                <w:lang w:eastAsia="es-CO"/>
              </w:rPr>
              <w:tab/>
            </w:r>
            <w:r w:rsidR="00816921" w:rsidRPr="008726E8">
              <w:rPr>
                <w:rStyle w:val="Hipervnculo"/>
                <w:rFonts w:cs="Arial"/>
                <w:noProof/>
                <w:lang w:eastAsia="es-CO"/>
              </w:rPr>
              <w:t>REGISTRO NACIONAL DE OBRAS INCONCLUSAS</w:t>
            </w:r>
            <w:r w:rsidR="00816921">
              <w:rPr>
                <w:noProof/>
                <w:webHidden/>
              </w:rPr>
              <w:tab/>
            </w:r>
            <w:r w:rsidR="00816921">
              <w:rPr>
                <w:noProof/>
                <w:webHidden/>
              </w:rPr>
              <w:fldChar w:fldCharType="begin"/>
            </w:r>
            <w:r w:rsidR="00816921">
              <w:rPr>
                <w:noProof/>
                <w:webHidden/>
              </w:rPr>
              <w:instrText xml:space="preserve"> PAGEREF _Toc135838072 \h </w:instrText>
            </w:r>
            <w:r w:rsidR="00816921">
              <w:rPr>
                <w:noProof/>
                <w:webHidden/>
              </w:rPr>
            </w:r>
            <w:r w:rsidR="00816921">
              <w:rPr>
                <w:noProof/>
                <w:webHidden/>
              </w:rPr>
              <w:fldChar w:fldCharType="separate"/>
            </w:r>
            <w:r w:rsidR="00816921">
              <w:rPr>
                <w:noProof/>
                <w:webHidden/>
              </w:rPr>
              <w:t>64</w:t>
            </w:r>
            <w:r w:rsidR="00816921">
              <w:rPr>
                <w:noProof/>
                <w:webHidden/>
              </w:rPr>
              <w:fldChar w:fldCharType="end"/>
            </w:r>
          </w:hyperlink>
        </w:p>
        <w:p w14:paraId="3C030FAD" w14:textId="0C72C432" w:rsidR="00816921" w:rsidRDefault="00175EEC">
          <w:pPr>
            <w:pStyle w:val="TDC2"/>
            <w:tabs>
              <w:tab w:val="left" w:pos="880"/>
              <w:tab w:val="right" w:leader="dot" w:pos="8779"/>
            </w:tabs>
            <w:rPr>
              <w:rFonts w:asciiTheme="minorHAnsi" w:eastAsiaTheme="minorEastAsia" w:hAnsiTheme="minorHAnsi" w:cstheme="minorBidi"/>
              <w:noProof/>
              <w:lang w:eastAsia="es-CO"/>
            </w:rPr>
          </w:pPr>
          <w:hyperlink w:anchor="_Toc135838073" w:history="1">
            <w:r w:rsidR="00816921" w:rsidRPr="008726E8">
              <w:rPr>
                <w:rStyle w:val="Hipervnculo"/>
                <w:rFonts w:cs="Arial"/>
                <w:noProof/>
                <w:lang w:eastAsia="es-CO"/>
              </w:rPr>
              <w:t>6.7.</w:t>
            </w:r>
            <w:r w:rsidR="00816921">
              <w:rPr>
                <w:rFonts w:asciiTheme="minorHAnsi" w:eastAsiaTheme="minorEastAsia" w:hAnsiTheme="minorHAnsi" w:cstheme="minorBidi"/>
                <w:noProof/>
                <w:lang w:eastAsia="es-CO"/>
              </w:rPr>
              <w:tab/>
            </w:r>
            <w:r w:rsidR="00816921" w:rsidRPr="008726E8">
              <w:rPr>
                <w:rStyle w:val="Hipervnculo"/>
                <w:rFonts w:cs="Arial"/>
                <w:noProof/>
                <w:lang w:eastAsia="es-CO"/>
              </w:rPr>
              <w:t>CRITERIOS PARA DIRIMIR EMPATES</w:t>
            </w:r>
            <w:r w:rsidR="00816921">
              <w:rPr>
                <w:noProof/>
                <w:webHidden/>
              </w:rPr>
              <w:tab/>
            </w:r>
            <w:r w:rsidR="00816921">
              <w:rPr>
                <w:noProof/>
                <w:webHidden/>
              </w:rPr>
              <w:fldChar w:fldCharType="begin"/>
            </w:r>
            <w:r w:rsidR="00816921">
              <w:rPr>
                <w:noProof/>
                <w:webHidden/>
              </w:rPr>
              <w:instrText xml:space="preserve"> PAGEREF _Toc135838073 \h </w:instrText>
            </w:r>
            <w:r w:rsidR="00816921">
              <w:rPr>
                <w:noProof/>
                <w:webHidden/>
              </w:rPr>
            </w:r>
            <w:r w:rsidR="00816921">
              <w:rPr>
                <w:noProof/>
                <w:webHidden/>
              </w:rPr>
              <w:fldChar w:fldCharType="separate"/>
            </w:r>
            <w:r w:rsidR="00816921">
              <w:rPr>
                <w:noProof/>
                <w:webHidden/>
              </w:rPr>
              <w:t>65</w:t>
            </w:r>
            <w:r w:rsidR="00816921">
              <w:rPr>
                <w:noProof/>
                <w:webHidden/>
              </w:rPr>
              <w:fldChar w:fldCharType="end"/>
            </w:r>
          </w:hyperlink>
        </w:p>
        <w:p w14:paraId="5C7D3E1B" w14:textId="65309C12" w:rsidR="00816921" w:rsidRDefault="00175EEC">
          <w:pPr>
            <w:pStyle w:val="TDC1"/>
            <w:rPr>
              <w:rFonts w:asciiTheme="minorHAnsi" w:eastAsiaTheme="minorEastAsia" w:hAnsiTheme="minorHAnsi" w:cstheme="minorBidi"/>
              <w:noProof/>
              <w:lang w:eastAsia="es-CO"/>
            </w:rPr>
          </w:pPr>
          <w:hyperlink w:anchor="_Toc135838074" w:history="1">
            <w:r w:rsidR="00816921" w:rsidRPr="008726E8">
              <w:rPr>
                <w:rStyle w:val="Hipervnculo"/>
                <w:rFonts w:cs="Arial"/>
                <w:b/>
                <w:noProof/>
              </w:rPr>
              <w:t>CAPÍTULO VII - OFERTA</w:t>
            </w:r>
            <w:r w:rsidR="00816921">
              <w:rPr>
                <w:noProof/>
                <w:webHidden/>
              </w:rPr>
              <w:tab/>
            </w:r>
            <w:r w:rsidR="00816921">
              <w:rPr>
                <w:noProof/>
                <w:webHidden/>
              </w:rPr>
              <w:fldChar w:fldCharType="begin"/>
            </w:r>
            <w:r w:rsidR="00816921">
              <w:rPr>
                <w:noProof/>
                <w:webHidden/>
              </w:rPr>
              <w:instrText xml:space="preserve"> PAGEREF _Toc135838074 \h </w:instrText>
            </w:r>
            <w:r w:rsidR="00816921">
              <w:rPr>
                <w:noProof/>
                <w:webHidden/>
              </w:rPr>
            </w:r>
            <w:r w:rsidR="00816921">
              <w:rPr>
                <w:noProof/>
                <w:webHidden/>
              </w:rPr>
              <w:fldChar w:fldCharType="separate"/>
            </w:r>
            <w:r w:rsidR="00816921">
              <w:rPr>
                <w:noProof/>
                <w:webHidden/>
              </w:rPr>
              <w:t>70</w:t>
            </w:r>
            <w:r w:rsidR="00816921">
              <w:rPr>
                <w:noProof/>
                <w:webHidden/>
              </w:rPr>
              <w:fldChar w:fldCharType="end"/>
            </w:r>
          </w:hyperlink>
        </w:p>
        <w:p w14:paraId="4BC47EFB" w14:textId="5F10E944" w:rsidR="00816921" w:rsidRDefault="00175EEC">
          <w:pPr>
            <w:pStyle w:val="TDC2"/>
            <w:tabs>
              <w:tab w:val="right" w:leader="dot" w:pos="8779"/>
            </w:tabs>
            <w:rPr>
              <w:rFonts w:asciiTheme="minorHAnsi" w:eastAsiaTheme="minorEastAsia" w:hAnsiTheme="minorHAnsi" w:cstheme="minorBidi"/>
              <w:noProof/>
              <w:lang w:eastAsia="es-CO"/>
            </w:rPr>
          </w:pPr>
          <w:hyperlink w:anchor="_Toc135838075" w:history="1">
            <w:r w:rsidR="00816921" w:rsidRPr="008726E8">
              <w:rPr>
                <w:rStyle w:val="Hipervnculo"/>
                <w:noProof/>
              </w:rPr>
              <w:t>7.1. PRESENTACIÓN.</w:t>
            </w:r>
            <w:r w:rsidR="00816921">
              <w:rPr>
                <w:noProof/>
                <w:webHidden/>
              </w:rPr>
              <w:tab/>
            </w:r>
            <w:r w:rsidR="00816921">
              <w:rPr>
                <w:noProof/>
                <w:webHidden/>
              </w:rPr>
              <w:fldChar w:fldCharType="begin"/>
            </w:r>
            <w:r w:rsidR="00816921">
              <w:rPr>
                <w:noProof/>
                <w:webHidden/>
              </w:rPr>
              <w:instrText xml:space="preserve"> PAGEREF _Toc135838075 \h </w:instrText>
            </w:r>
            <w:r w:rsidR="00816921">
              <w:rPr>
                <w:noProof/>
                <w:webHidden/>
              </w:rPr>
            </w:r>
            <w:r w:rsidR="00816921">
              <w:rPr>
                <w:noProof/>
                <w:webHidden/>
              </w:rPr>
              <w:fldChar w:fldCharType="separate"/>
            </w:r>
            <w:r w:rsidR="00816921">
              <w:rPr>
                <w:noProof/>
                <w:webHidden/>
              </w:rPr>
              <w:t>70</w:t>
            </w:r>
            <w:r w:rsidR="00816921">
              <w:rPr>
                <w:noProof/>
                <w:webHidden/>
              </w:rPr>
              <w:fldChar w:fldCharType="end"/>
            </w:r>
          </w:hyperlink>
        </w:p>
        <w:p w14:paraId="4C482F9C" w14:textId="0468E1AE" w:rsidR="00816921" w:rsidRDefault="00175EEC">
          <w:pPr>
            <w:pStyle w:val="TDC2"/>
            <w:tabs>
              <w:tab w:val="right" w:leader="dot" w:pos="8779"/>
            </w:tabs>
            <w:rPr>
              <w:rFonts w:asciiTheme="minorHAnsi" w:eastAsiaTheme="minorEastAsia" w:hAnsiTheme="minorHAnsi" w:cstheme="minorBidi"/>
              <w:noProof/>
              <w:lang w:eastAsia="es-CO"/>
            </w:rPr>
          </w:pPr>
          <w:hyperlink w:anchor="_Toc135838076" w:history="1">
            <w:r w:rsidR="00816921" w:rsidRPr="008726E8">
              <w:rPr>
                <w:rStyle w:val="Hipervnculo"/>
                <w:noProof/>
              </w:rPr>
              <w:t>7.2. OFERTA ECONÓMICA</w:t>
            </w:r>
            <w:r w:rsidR="00816921">
              <w:rPr>
                <w:noProof/>
                <w:webHidden/>
              </w:rPr>
              <w:tab/>
            </w:r>
            <w:r w:rsidR="00816921">
              <w:rPr>
                <w:noProof/>
                <w:webHidden/>
              </w:rPr>
              <w:fldChar w:fldCharType="begin"/>
            </w:r>
            <w:r w:rsidR="00816921">
              <w:rPr>
                <w:noProof/>
                <w:webHidden/>
              </w:rPr>
              <w:instrText xml:space="preserve"> PAGEREF _Toc135838076 \h </w:instrText>
            </w:r>
            <w:r w:rsidR="00816921">
              <w:rPr>
                <w:noProof/>
                <w:webHidden/>
              </w:rPr>
            </w:r>
            <w:r w:rsidR="00816921">
              <w:rPr>
                <w:noProof/>
                <w:webHidden/>
              </w:rPr>
              <w:fldChar w:fldCharType="separate"/>
            </w:r>
            <w:r w:rsidR="00816921">
              <w:rPr>
                <w:noProof/>
                <w:webHidden/>
              </w:rPr>
              <w:t>70</w:t>
            </w:r>
            <w:r w:rsidR="00816921">
              <w:rPr>
                <w:noProof/>
                <w:webHidden/>
              </w:rPr>
              <w:fldChar w:fldCharType="end"/>
            </w:r>
          </w:hyperlink>
        </w:p>
        <w:p w14:paraId="08575801" w14:textId="2B09DF42" w:rsidR="00816921" w:rsidRDefault="00175EEC">
          <w:pPr>
            <w:pStyle w:val="TDC2"/>
            <w:tabs>
              <w:tab w:val="right" w:leader="dot" w:pos="8779"/>
            </w:tabs>
            <w:rPr>
              <w:rFonts w:asciiTheme="minorHAnsi" w:eastAsiaTheme="minorEastAsia" w:hAnsiTheme="minorHAnsi" w:cstheme="minorBidi"/>
              <w:noProof/>
              <w:lang w:eastAsia="es-CO"/>
            </w:rPr>
          </w:pPr>
          <w:hyperlink w:anchor="_Toc135838077" w:history="1">
            <w:r w:rsidR="00816921" w:rsidRPr="008726E8">
              <w:rPr>
                <w:rStyle w:val="Hipervnculo"/>
                <w:noProof/>
              </w:rPr>
              <w:t>7.3 LUGAR DE PRESENTACIÓN DE LA PROPUESTA.</w:t>
            </w:r>
            <w:r w:rsidR="00816921">
              <w:rPr>
                <w:noProof/>
                <w:webHidden/>
              </w:rPr>
              <w:tab/>
            </w:r>
            <w:r w:rsidR="00816921">
              <w:rPr>
                <w:noProof/>
                <w:webHidden/>
              </w:rPr>
              <w:fldChar w:fldCharType="begin"/>
            </w:r>
            <w:r w:rsidR="00816921">
              <w:rPr>
                <w:noProof/>
                <w:webHidden/>
              </w:rPr>
              <w:instrText xml:space="preserve"> PAGEREF _Toc135838077 \h </w:instrText>
            </w:r>
            <w:r w:rsidR="00816921">
              <w:rPr>
                <w:noProof/>
                <w:webHidden/>
              </w:rPr>
            </w:r>
            <w:r w:rsidR="00816921">
              <w:rPr>
                <w:noProof/>
                <w:webHidden/>
              </w:rPr>
              <w:fldChar w:fldCharType="separate"/>
            </w:r>
            <w:r w:rsidR="00816921">
              <w:rPr>
                <w:noProof/>
                <w:webHidden/>
              </w:rPr>
              <w:t>70</w:t>
            </w:r>
            <w:r w:rsidR="00816921">
              <w:rPr>
                <w:noProof/>
                <w:webHidden/>
              </w:rPr>
              <w:fldChar w:fldCharType="end"/>
            </w:r>
          </w:hyperlink>
        </w:p>
        <w:p w14:paraId="19D7DA29" w14:textId="5C8A616A" w:rsidR="00816921" w:rsidRDefault="00175EEC">
          <w:pPr>
            <w:pStyle w:val="TDC2"/>
            <w:tabs>
              <w:tab w:val="right" w:leader="dot" w:pos="8779"/>
            </w:tabs>
            <w:rPr>
              <w:rFonts w:asciiTheme="minorHAnsi" w:eastAsiaTheme="minorEastAsia" w:hAnsiTheme="minorHAnsi" w:cstheme="minorBidi"/>
              <w:noProof/>
              <w:lang w:eastAsia="es-CO"/>
            </w:rPr>
          </w:pPr>
          <w:hyperlink w:anchor="_Toc135838078" w:history="1">
            <w:r w:rsidR="00816921" w:rsidRPr="008726E8">
              <w:rPr>
                <w:rStyle w:val="Hipervnculo"/>
                <w:noProof/>
              </w:rPr>
              <w:t>7.4. OFERTA TÉCNICA</w:t>
            </w:r>
            <w:r w:rsidR="00816921">
              <w:rPr>
                <w:noProof/>
                <w:webHidden/>
              </w:rPr>
              <w:tab/>
            </w:r>
            <w:r w:rsidR="00816921">
              <w:rPr>
                <w:noProof/>
                <w:webHidden/>
              </w:rPr>
              <w:fldChar w:fldCharType="begin"/>
            </w:r>
            <w:r w:rsidR="00816921">
              <w:rPr>
                <w:noProof/>
                <w:webHidden/>
              </w:rPr>
              <w:instrText xml:space="preserve"> PAGEREF _Toc135838078 \h </w:instrText>
            </w:r>
            <w:r w:rsidR="00816921">
              <w:rPr>
                <w:noProof/>
                <w:webHidden/>
              </w:rPr>
            </w:r>
            <w:r w:rsidR="00816921">
              <w:rPr>
                <w:noProof/>
                <w:webHidden/>
              </w:rPr>
              <w:fldChar w:fldCharType="separate"/>
            </w:r>
            <w:r w:rsidR="00816921">
              <w:rPr>
                <w:noProof/>
                <w:webHidden/>
              </w:rPr>
              <w:t>70</w:t>
            </w:r>
            <w:r w:rsidR="00816921">
              <w:rPr>
                <w:noProof/>
                <w:webHidden/>
              </w:rPr>
              <w:fldChar w:fldCharType="end"/>
            </w:r>
          </w:hyperlink>
        </w:p>
        <w:p w14:paraId="08D9086D" w14:textId="0E4800A0" w:rsidR="00816921" w:rsidRDefault="00175EEC">
          <w:pPr>
            <w:pStyle w:val="TDC2"/>
            <w:tabs>
              <w:tab w:val="right" w:leader="dot" w:pos="8779"/>
            </w:tabs>
            <w:rPr>
              <w:rFonts w:asciiTheme="minorHAnsi" w:eastAsiaTheme="minorEastAsia" w:hAnsiTheme="minorHAnsi" w:cstheme="minorBidi"/>
              <w:noProof/>
              <w:lang w:eastAsia="es-CO"/>
            </w:rPr>
          </w:pPr>
          <w:hyperlink w:anchor="_Toc135838079" w:history="1">
            <w:r w:rsidR="00816921" w:rsidRPr="008726E8">
              <w:rPr>
                <w:rStyle w:val="Hipervnculo"/>
                <w:noProof/>
              </w:rPr>
              <w:t>7.5. REVISIÓN DE LOS REQUISITOS HABILITANTES</w:t>
            </w:r>
            <w:r w:rsidR="00816921">
              <w:rPr>
                <w:noProof/>
                <w:webHidden/>
              </w:rPr>
              <w:tab/>
            </w:r>
            <w:r w:rsidR="00816921">
              <w:rPr>
                <w:noProof/>
                <w:webHidden/>
              </w:rPr>
              <w:fldChar w:fldCharType="begin"/>
            </w:r>
            <w:r w:rsidR="00816921">
              <w:rPr>
                <w:noProof/>
                <w:webHidden/>
              </w:rPr>
              <w:instrText xml:space="preserve"> PAGEREF _Toc135838079 \h </w:instrText>
            </w:r>
            <w:r w:rsidR="00816921">
              <w:rPr>
                <w:noProof/>
                <w:webHidden/>
              </w:rPr>
            </w:r>
            <w:r w:rsidR="00816921">
              <w:rPr>
                <w:noProof/>
                <w:webHidden/>
              </w:rPr>
              <w:fldChar w:fldCharType="separate"/>
            </w:r>
            <w:r w:rsidR="00816921">
              <w:rPr>
                <w:noProof/>
                <w:webHidden/>
              </w:rPr>
              <w:t>71</w:t>
            </w:r>
            <w:r w:rsidR="00816921">
              <w:rPr>
                <w:noProof/>
                <w:webHidden/>
              </w:rPr>
              <w:fldChar w:fldCharType="end"/>
            </w:r>
          </w:hyperlink>
        </w:p>
        <w:p w14:paraId="0924F38D" w14:textId="33F1BE39" w:rsidR="00816921" w:rsidRDefault="00175EEC">
          <w:pPr>
            <w:pStyle w:val="TDC2"/>
            <w:tabs>
              <w:tab w:val="right" w:leader="dot" w:pos="8779"/>
            </w:tabs>
            <w:rPr>
              <w:rFonts w:asciiTheme="minorHAnsi" w:eastAsiaTheme="minorEastAsia" w:hAnsiTheme="minorHAnsi" w:cstheme="minorBidi"/>
              <w:noProof/>
              <w:lang w:eastAsia="es-CO"/>
            </w:rPr>
          </w:pPr>
          <w:hyperlink w:anchor="_Toc135838080" w:history="1">
            <w:r w:rsidR="00816921" w:rsidRPr="008726E8">
              <w:rPr>
                <w:rStyle w:val="Hipervnculo"/>
                <w:noProof/>
              </w:rPr>
              <w:t>7.6. EVALUACIÓN DE LAS OFERTAS</w:t>
            </w:r>
            <w:r w:rsidR="00816921">
              <w:rPr>
                <w:noProof/>
                <w:webHidden/>
              </w:rPr>
              <w:tab/>
            </w:r>
            <w:r w:rsidR="00816921">
              <w:rPr>
                <w:noProof/>
                <w:webHidden/>
              </w:rPr>
              <w:fldChar w:fldCharType="begin"/>
            </w:r>
            <w:r w:rsidR="00816921">
              <w:rPr>
                <w:noProof/>
                <w:webHidden/>
              </w:rPr>
              <w:instrText xml:space="preserve"> PAGEREF _Toc135838080 \h </w:instrText>
            </w:r>
            <w:r w:rsidR="00816921">
              <w:rPr>
                <w:noProof/>
                <w:webHidden/>
              </w:rPr>
            </w:r>
            <w:r w:rsidR="00816921">
              <w:rPr>
                <w:noProof/>
                <w:webHidden/>
              </w:rPr>
              <w:fldChar w:fldCharType="separate"/>
            </w:r>
            <w:r w:rsidR="00816921">
              <w:rPr>
                <w:noProof/>
                <w:webHidden/>
              </w:rPr>
              <w:t>71</w:t>
            </w:r>
            <w:r w:rsidR="00816921">
              <w:rPr>
                <w:noProof/>
                <w:webHidden/>
              </w:rPr>
              <w:fldChar w:fldCharType="end"/>
            </w:r>
          </w:hyperlink>
        </w:p>
        <w:p w14:paraId="69A0134E" w14:textId="216651B9" w:rsidR="00816921" w:rsidRDefault="00175EEC">
          <w:pPr>
            <w:pStyle w:val="TDC2"/>
            <w:tabs>
              <w:tab w:val="right" w:leader="dot" w:pos="8779"/>
            </w:tabs>
            <w:rPr>
              <w:rFonts w:asciiTheme="minorHAnsi" w:eastAsiaTheme="minorEastAsia" w:hAnsiTheme="minorHAnsi" w:cstheme="minorBidi"/>
              <w:noProof/>
              <w:lang w:eastAsia="es-CO"/>
            </w:rPr>
          </w:pPr>
          <w:hyperlink w:anchor="_Toc135838081" w:history="1">
            <w:r w:rsidR="00816921" w:rsidRPr="008726E8">
              <w:rPr>
                <w:rStyle w:val="Hipervnculo"/>
                <w:noProof/>
              </w:rPr>
              <w:t>7.7. DECLARATORIA DE DESIERTA</w:t>
            </w:r>
            <w:r w:rsidR="00816921">
              <w:rPr>
                <w:noProof/>
                <w:webHidden/>
              </w:rPr>
              <w:tab/>
            </w:r>
            <w:r w:rsidR="00816921">
              <w:rPr>
                <w:noProof/>
                <w:webHidden/>
              </w:rPr>
              <w:fldChar w:fldCharType="begin"/>
            </w:r>
            <w:r w:rsidR="00816921">
              <w:rPr>
                <w:noProof/>
                <w:webHidden/>
              </w:rPr>
              <w:instrText xml:space="preserve"> PAGEREF _Toc135838081 \h </w:instrText>
            </w:r>
            <w:r w:rsidR="00816921">
              <w:rPr>
                <w:noProof/>
                <w:webHidden/>
              </w:rPr>
            </w:r>
            <w:r w:rsidR="00816921">
              <w:rPr>
                <w:noProof/>
                <w:webHidden/>
              </w:rPr>
              <w:fldChar w:fldCharType="separate"/>
            </w:r>
            <w:r w:rsidR="00816921">
              <w:rPr>
                <w:noProof/>
                <w:webHidden/>
              </w:rPr>
              <w:t>71</w:t>
            </w:r>
            <w:r w:rsidR="00816921">
              <w:rPr>
                <w:noProof/>
                <w:webHidden/>
              </w:rPr>
              <w:fldChar w:fldCharType="end"/>
            </w:r>
          </w:hyperlink>
        </w:p>
        <w:p w14:paraId="3D11822F" w14:textId="362FE6F4" w:rsidR="00816921" w:rsidRDefault="00175EEC">
          <w:pPr>
            <w:pStyle w:val="TDC2"/>
            <w:tabs>
              <w:tab w:val="right" w:leader="dot" w:pos="8779"/>
            </w:tabs>
            <w:rPr>
              <w:rFonts w:asciiTheme="minorHAnsi" w:eastAsiaTheme="minorEastAsia" w:hAnsiTheme="minorHAnsi" w:cstheme="minorBidi"/>
              <w:noProof/>
              <w:lang w:eastAsia="es-CO"/>
            </w:rPr>
          </w:pPr>
          <w:hyperlink w:anchor="_Toc135838082" w:history="1">
            <w:r w:rsidR="00816921" w:rsidRPr="008726E8">
              <w:rPr>
                <w:rStyle w:val="Hipervnculo"/>
                <w:noProof/>
              </w:rPr>
              <w:t>7.8. RETIRO DE LA OFERTA</w:t>
            </w:r>
            <w:r w:rsidR="00816921">
              <w:rPr>
                <w:noProof/>
                <w:webHidden/>
              </w:rPr>
              <w:tab/>
            </w:r>
            <w:r w:rsidR="00816921">
              <w:rPr>
                <w:noProof/>
                <w:webHidden/>
              </w:rPr>
              <w:fldChar w:fldCharType="begin"/>
            </w:r>
            <w:r w:rsidR="00816921">
              <w:rPr>
                <w:noProof/>
                <w:webHidden/>
              </w:rPr>
              <w:instrText xml:space="preserve"> PAGEREF _Toc135838082 \h </w:instrText>
            </w:r>
            <w:r w:rsidR="00816921">
              <w:rPr>
                <w:noProof/>
                <w:webHidden/>
              </w:rPr>
            </w:r>
            <w:r w:rsidR="00816921">
              <w:rPr>
                <w:noProof/>
                <w:webHidden/>
              </w:rPr>
              <w:fldChar w:fldCharType="separate"/>
            </w:r>
            <w:r w:rsidR="00816921">
              <w:rPr>
                <w:noProof/>
                <w:webHidden/>
              </w:rPr>
              <w:t>71</w:t>
            </w:r>
            <w:r w:rsidR="00816921">
              <w:rPr>
                <w:noProof/>
                <w:webHidden/>
              </w:rPr>
              <w:fldChar w:fldCharType="end"/>
            </w:r>
          </w:hyperlink>
        </w:p>
        <w:p w14:paraId="63BC1FA9" w14:textId="314B3A83" w:rsidR="00816921" w:rsidRDefault="00175EEC">
          <w:pPr>
            <w:pStyle w:val="TDC2"/>
            <w:tabs>
              <w:tab w:val="right" w:leader="dot" w:pos="8779"/>
            </w:tabs>
            <w:rPr>
              <w:rFonts w:asciiTheme="minorHAnsi" w:eastAsiaTheme="minorEastAsia" w:hAnsiTheme="minorHAnsi" w:cstheme="minorBidi"/>
              <w:noProof/>
              <w:lang w:eastAsia="es-CO"/>
            </w:rPr>
          </w:pPr>
          <w:hyperlink w:anchor="_Toc135838083" w:history="1">
            <w:r w:rsidR="00816921" w:rsidRPr="008726E8">
              <w:rPr>
                <w:rStyle w:val="Hipervnculo"/>
                <w:noProof/>
              </w:rPr>
              <w:t>7.9. RECHAZO</w:t>
            </w:r>
            <w:r w:rsidR="00816921">
              <w:rPr>
                <w:noProof/>
                <w:webHidden/>
              </w:rPr>
              <w:tab/>
            </w:r>
            <w:r w:rsidR="00816921">
              <w:rPr>
                <w:noProof/>
                <w:webHidden/>
              </w:rPr>
              <w:fldChar w:fldCharType="begin"/>
            </w:r>
            <w:r w:rsidR="00816921">
              <w:rPr>
                <w:noProof/>
                <w:webHidden/>
              </w:rPr>
              <w:instrText xml:space="preserve"> PAGEREF _Toc135838083 \h </w:instrText>
            </w:r>
            <w:r w:rsidR="00816921">
              <w:rPr>
                <w:noProof/>
                <w:webHidden/>
              </w:rPr>
            </w:r>
            <w:r w:rsidR="00816921">
              <w:rPr>
                <w:noProof/>
                <w:webHidden/>
              </w:rPr>
              <w:fldChar w:fldCharType="separate"/>
            </w:r>
            <w:r w:rsidR="00816921">
              <w:rPr>
                <w:noProof/>
                <w:webHidden/>
              </w:rPr>
              <w:t>71</w:t>
            </w:r>
            <w:r w:rsidR="00816921">
              <w:rPr>
                <w:noProof/>
                <w:webHidden/>
              </w:rPr>
              <w:fldChar w:fldCharType="end"/>
            </w:r>
          </w:hyperlink>
        </w:p>
        <w:p w14:paraId="43178763" w14:textId="6B1923EB" w:rsidR="00816921" w:rsidRDefault="00175EEC">
          <w:pPr>
            <w:pStyle w:val="TDC1"/>
            <w:rPr>
              <w:rFonts w:asciiTheme="minorHAnsi" w:eastAsiaTheme="minorEastAsia" w:hAnsiTheme="minorHAnsi" w:cstheme="minorBidi"/>
              <w:noProof/>
              <w:lang w:eastAsia="es-CO"/>
            </w:rPr>
          </w:pPr>
          <w:hyperlink w:anchor="_Toc135838084" w:history="1">
            <w:r w:rsidR="00816921" w:rsidRPr="008726E8">
              <w:rPr>
                <w:rStyle w:val="Hipervnculo"/>
                <w:rFonts w:cs="Arial"/>
                <w:b/>
                <w:noProof/>
              </w:rPr>
              <w:t>CAPÍTULO VIII - ACUERDOS COMERCIALES</w:t>
            </w:r>
            <w:r w:rsidR="00816921">
              <w:rPr>
                <w:noProof/>
                <w:webHidden/>
              </w:rPr>
              <w:tab/>
            </w:r>
            <w:r w:rsidR="00816921">
              <w:rPr>
                <w:noProof/>
                <w:webHidden/>
              </w:rPr>
              <w:fldChar w:fldCharType="begin"/>
            </w:r>
            <w:r w:rsidR="00816921">
              <w:rPr>
                <w:noProof/>
                <w:webHidden/>
              </w:rPr>
              <w:instrText xml:space="preserve"> PAGEREF _Toc135838084 \h </w:instrText>
            </w:r>
            <w:r w:rsidR="00816921">
              <w:rPr>
                <w:noProof/>
                <w:webHidden/>
              </w:rPr>
            </w:r>
            <w:r w:rsidR="00816921">
              <w:rPr>
                <w:noProof/>
                <w:webHidden/>
              </w:rPr>
              <w:fldChar w:fldCharType="separate"/>
            </w:r>
            <w:r w:rsidR="00816921">
              <w:rPr>
                <w:noProof/>
                <w:webHidden/>
              </w:rPr>
              <w:t>73</w:t>
            </w:r>
            <w:r w:rsidR="00816921">
              <w:rPr>
                <w:noProof/>
                <w:webHidden/>
              </w:rPr>
              <w:fldChar w:fldCharType="end"/>
            </w:r>
          </w:hyperlink>
        </w:p>
        <w:p w14:paraId="78B1B781" w14:textId="2CB06C43" w:rsidR="00816921" w:rsidRDefault="00175EEC">
          <w:pPr>
            <w:pStyle w:val="TDC1"/>
            <w:rPr>
              <w:rFonts w:asciiTheme="minorHAnsi" w:eastAsiaTheme="minorEastAsia" w:hAnsiTheme="minorHAnsi" w:cstheme="minorBidi"/>
              <w:noProof/>
              <w:lang w:eastAsia="es-CO"/>
            </w:rPr>
          </w:pPr>
          <w:hyperlink w:anchor="_Toc135838085" w:history="1">
            <w:r w:rsidR="00816921" w:rsidRPr="008726E8">
              <w:rPr>
                <w:rStyle w:val="Hipervnculo"/>
                <w:rFonts w:cs="Arial"/>
                <w:b/>
                <w:noProof/>
              </w:rPr>
              <w:t>CAPÍTULO IX - ORDEN DE ELEGIBILIDAD Y ADJUDICACIÓN</w:t>
            </w:r>
            <w:r w:rsidR="00816921">
              <w:rPr>
                <w:noProof/>
                <w:webHidden/>
              </w:rPr>
              <w:tab/>
            </w:r>
            <w:r w:rsidR="00816921">
              <w:rPr>
                <w:noProof/>
                <w:webHidden/>
              </w:rPr>
              <w:fldChar w:fldCharType="begin"/>
            </w:r>
            <w:r w:rsidR="00816921">
              <w:rPr>
                <w:noProof/>
                <w:webHidden/>
              </w:rPr>
              <w:instrText xml:space="preserve"> PAGEREF _Toc135838085 \h </w:instrText>
            </w:r>
            <w:r w:rsidR="00816921">
              <w:rPr>
                <w:noProof/>
                <w:webHidden/>
              </w:rPr>
            </w:r>
            <w:r w:rsidR="00816921">
              <w:rPr>
                <w:noProof/>
                <w:webHidden/>
              </w:rPr>
              <w:fldChar w:fldCharType="separate"/>
            </w:r>
            <w:r w:rsidR="00816921">
              <w:rPr>
                <w:noProof/>
                <w:webHidden/>
              </w:rPr>
              <w:t>75</w:t>
            </w:r>
            <w:r w:rsidR="00816921">
              <w:rPr>
                <w:noProof/>
                <w:webHidden/>
              </w:rPr>
              <w:fldChar w:fldCharType="end"/>
            </w:r>
          </w:hyperlink>
        </w:p>
        <w:p w14:paraId="54D9C832" w14:textId="67ACFDD3" w:rsidR="00816921" w:rsidRDefault="00175EEC">
          <w:pPr>
            <w:pStyle w:val="TDC1"/>
            <w:rPr>
              <w:rFonts w:asciiTheme="minorHAnsi" w:eastAsiaTheme="minorEastAsia" w:hAnsiTheme="minorHAnsi" w:cstheme="minorBidi"/>
              <w:noProof/>
              <w:lang w:eastAsia="es-CO"/>
            </w:rPr>
          </w:pPr>
          <w:hyperlink w:anchor="_Toc135838086" w:history="1">
            <w:r w:rsidR="00816921" w:rsidRPr="008726E8">
              <w:rPr>
                <w:rStyle w:val="Hipervnculo"/>
                <w:rFonts w:cs="Arial"/>
                <w:b/>
                <w:noProof/>
              </w:rPr>
              <w:t>CAPÍTULO X - RIESGOS</w:t>
            </w:r>
            <w:r w:rsidR="00816921">
              <w:rPr>
                <w:noProof/>
                <w:webHidden/>
              </w:rPr>
              <w:tab/>
            </w:r>
            <w:r w:rsidR="00816921">
              <w:rPr>
                <w:noProof/>
                <w:webHidden/>
              </w:rPr>
              <w:fldChar w:fldCharType="begin"/>
            </w:r>
            <w:r w:rsidR="00816921">
              <w:rPr>
                <w:noProof/>
                <w:webHidden/>
              </w:rPr>
              <w:instrText xml:space="preserve"> PAGEREF _Toc135838086 \h </w:instrText>
            </w:r>
            <w:r w:rsidR="00816921">
              <w:rPr>
                <w:noProof/>
                <w:webHidden/>
              </w:rPr>
            </w:r>
            <w:r w:rsidR="00816921">
              <w:rPr>
                <w:noProof/>
                <w:webHidden/>
              </w:rPr>
              <w:fldChar w:fldCharType="separate"/>
            </w:r>
            <w:r w:rsidR="00816921">
              <w:rPr>
                <w:noProof/>
                <w:webHidden/>
              </w:rPr>
              <w:t>76</w:t>
            </w:r>
            <w:r w:rsidR="00816921">
              <w:rPr>
                <w:noProof/>
                <w:webHidden/>
              </w:rPr>
              <w:fldChar w:fldCharType="end"/>
            </w:r>
          </w:hyperlink>
        </w:p>
        <w:p w14:paraId="41E21B94" w14:textId="591D0F31" w:rsidR="00816921" w:rsidRDefault="00175EEC">
          <w:pPr>
            <w:pStyle w:val="TDC1"/>
            <w:rPr>
              <w:rFonts w:asciiTheme="minorHAnsi" w:eastAsiaTheme="minorEastAsia" w:hAnsiTheme="minorHAnsi" w:cstheme="minorBidi"/>
              <w:noProof/>
              <w:lang w:eastAsia="es-CO"/>
            </w:rPr>
          </w:pPr>
          <w:hyperlink w:anchor="_Toc135838087" w:history="1">
            <w:r w:rsidR="00816921" w:rsidRPr="008726E8">
              <w:rPr>
                <w:rStyle w:val="Hipervnculo"/>
                <w:rFonts w:cs="Arial"/>
                <w:b/>
                <w:noProof/>
              </w:rPr>
              <w:t>CAPÍTULO XI - GARANTÍA(S)</w:t>
            </w:r>
            <w:r w:rsidR="00816921">
              <w:rPr>
                <w:noProof/>
                <w:webHidden/>
              </w:rPr>
              <w:tab/>
            </w:r>
            <w:r w:rsidR="00816921">
              <w:rPr>
                <w:noProof/>
                <w:webHidden/>
              </w:rPr>
              <w:fldChar w:fldCharType="begin"/>
            </w:r>
            <w:r w:rsidR="00816921">
              <w:rPr>
                <w:noProof/>
                <w:webHidden/>
              </w:rPr>
              <w:instrText xml:space="preserve"> PAGEREF _Toc135838087 \h </w:instrText>
            </w:r>
            <w:r w:rsidR="00816921">
              <w:rPr>
                <w:noProof/>
                <w:webHidden/>
              </w:rPr>
            </w:r>
            <w:r w:rsidR="00816921">
              <w:rPr>
                <w:noProof/>
                <w:webHidden/>
              </w:rPr>
              <w:fldChar w:fldCharType="separate"/>
            </w:r>
            <w:r w:rsidR="00816921">
              <w:rPr>
                <w:noProof/>
                <w:webHidden/>
              </w:rPr>
              <w:t>78</w:t>
            </w:r>
            <w:r w:rsidR="00816921">
              <w:rPr>
                <w:noProof/>
                <w:webHidden/>
              </w:rPr>
              <w:fldChar w:fldCharType="end"/>
            </w:r>
          </w:hyperlink>
        </w:p>
        <w:p w14:paraId="1A48C872" w14:textId="327484B8" w:rsidR="00816921" w:rsidRDefault="00175EEC">
          <w:pPr>
            <w:pStyle w:val="TDC2"/>
            <w:tabs>
              <w:tab w:val="right" w:leader="dot" w:pos="8779"/>
            </w:tabs>
            <w:rPr>
              <w:rFonts w:asciiTheme="minorHAnsi" w:eastAsiaTheme="minorEastAsia" w:hAnsiTheme="minorHAnsi" w:cstheme="minorBidi"/>
              <w:noProof/>
              <w:lang w:eastAsia="es-CO"/>
            </w:rPr>
          </w:pPr>
          <w:hyperlink w:anchor="_Toc135838088" w:history="1">
            <w:r w:rsidR="00816921" w:rsidRPr="008726E8">
              <w:rPr>
                <w:rStyle w:val="Hipervnculo"/>
                <w:noProof/>
                <w:lang w:eastAsia="es-CO"/>
              </w:rPr>
              <w:t>11.1. GARANTÍA ÚNICA DE CUMPLIMIENTO.</w:t>
            </w:r>
            <w:r w:rsidR="00816921">
              <w:rPr>
                <w:noProof/>
                <w:webHidden/>
              </w:rPr>
              <w:tab/>
            </w:r>
            <w:r w:rsidR="00816921">
              <w:rPr>
                <w:noProof/>
                <w:webHidden/>
              </w:rPr>
              <w:fldChar w:fldCharType="begin"/>
            </w:r>
            <w:r w:rsidR="00816921">
              <w:rPr>
                <w:noProof/>
                <w:webHidden/>
              </w:rPr>
              <w:instrText xml:space="preserve"> PAGEREF _Toc135838088 \h </w:instrText>
            </w:r>
            <w:r w:rsidR="00816921">
              <w:rPr>
                <w:noProof/>
                <w:webHidden/>
              </w:rPr>
            </w:r>
            <w:r w:rsidR="00816921">
              <w:rPr>
                <w:noProof/>
                <w:webHidden/>
              </w:rPr>
              <w:fldChar w:fldCharType="separate"/>
            </w:r>
            <w:r w:rsidR="00816921">
              <w:rPr>
                <w:noProof/>
                <w:webHidden/>
              </w:rPr>
              <w:t>78</w:t>
            </w:r>
            <w:r w:rsidR="00816921">
              <w:rPr>
                <w:noProof/>
                <w:webHidden/>
              </w:rPr>
              <w:fldChar w:fldCharType="end"/>
            </w:r>
          </w:hyperlink>
        </w:p>
        <w:p w14:paraId="753E826C" w14:textId="38A65C14" w:rsidR="00816921" w:rsidRDefault="00175EEC">
          <w:pPr>
            <w:pStyle w:val="TDC2"/>
            <w:tabs>
              <w:tab w:val="right" w:leader="dot" w:pos="8779"/>
            </w:tabs>
            <w:rPr>
              <w:rFonts w:asciiTheme="minorHAnsi" w:eastAsiaTheme="minorEastAsia" w:hAnsiTheme="minorHAnsi" w:cstheme="minorBidi"/>
              <w:noProof/>
              <w:lang w:eastAsia="es-CO"/>
            </w:rPr>
          </w:pPr>
          <w:hyperlink w:anchor="_Toc135838089" w:history="1">
            <w:r w:rsidR="00816921" w:rsidRPr="008726E8">
              <w:rPr>
                <w:rStyle w:val="Hipervnculo"/>
                <w:noProof/>
                <w:lang w:eastAsia="es-CO"/>
              </w:rPr>
              <w:t>11.2 REGLAS GENERALES PARA TODAS LAS GARANTÌAS.</w:t>
            </w:r>
            <w:r w:rsidR="00816921">
              <w:rPr>
                <w:noProof/>
                <w:webHidden/>
              </w:rPr>
              <w:tab/>
            </w:r>
            <w:r w:rsidR="00816921">
              <w:rPr>
                <w:noProof/>
                <w:webHidden/>
              </w:rPr>
              <w:fldChar w:fldCharType="begin"/>
            </w:r>
            <w:r w:rsidR="00816921">
              <w:rPr>
                <w:noProof/>
                <w:webHidden/>
              </w:rPr>
              <w:instrText xml:space="preserve"> PAGEREF _Toc135838089 \h </w:instrText>
            </w:r>
            <w:r w:rsidR="00816921">
              <w:rPr>
                <w:noProof/>
                <w:webHidden/>
              </w:rPr>
            </w:r>
            <w:r w:rsidR="00816921">
              <w:rPr>
                <w:noProof/>
                <w:webHidden/>
              </w:rPr>
              <w:fldChar w:fldCharType="separate"/>
            </w:r>
            <w:r w:rsidR="00816921">
              <w:rPr>
                <w:noProof/>
                <w:webHidden/>
              </w:rPr>
              <w:t>78</w:t>
            </w:r>
            <w:r w:rsidR="00816921">
              <w:rPr>
                <w:noProof/>
                <w:webHidden/>
              </w:rPr>
              <w:fldChar w:fldCharType="end"/>
            </w:r>
          </w:hyperlink>
        </w:p>
        <w:p w14:paraId="7A1E4E3C" w14:textId="470C7A92" w:rsidR="00816921" w:rsidRDefault="00175EEC">
          <w:pPr>
            <w:pStyle w:val="TDC1"/>
            <w:rPr>
              <w:rFonts w:asciiTheme="minorHAnsi" w:eastAsiaTheme="minorEastAsia" w:hAnsiTheme="minorHAnsi" w:cstheme="minorBidi"/>
              <w:noProof/>
              <w:lang w:eastAsia="es-CO"/>
            </w:rPr>
          </w:pPr>
          <w:hyperlink w:anchor="_Toc135838090" w:history="1">
            <w:r w:rsidR="00816921" w:rsidRPr="008726E8">
              <w:rPr>
                <w:rStyle w:val="Hipervnculo"/>
                <w:rFonts w:cs="Arial"/>
                <w:b/>
                <w:noProof/>
              </w:rPr>
              <w:t>CAPÍTULO XII - CRONOGRAMA</w:t>
            </w:r>
            <w:r w:rsidR="00816921">
              <w:rPr>
                <w:noProof/>
                <w:webHidden/>
              </w:rPr>
              <w:tab/>
            </w:r>
            <w:r w:rsidR="00816921">
              <w:rPr>
                <w:noProof/>
                <w:webHidden/>
              </w:rPr>
              <w:fldChar w:fldCharType="begin"/>
            </w:r>
            <w:r w:rsidR="00816921">
              <w:rPr>
                <w:noProof/>
                <w:webHidden/>
              </w:rPr>
              <w:instrText xml:space="preserve"> PAGEREF _Toc135838090 \h </w:instrText>
            </w:r>
            <w:r w:rsidR="00816921">
              <w:rPr>
                <w:noProof/>
                <w:webHidden/>
              </w:rPr>
            </w:r>
            <w:r w:rsidR="00816921">
              <w:rPr>
                <w:noProof/>
                <w:webHidden/>
              </w:rPr>
              <w:fldChar w:fldCharType="separate"/>
            </w:r>
            <w:r w:rsidR="00816921">
              <w:rPr>
                <w:noProof/>
                <w:webHidden/>
              </w:rPr>
              <w:t>80</w:t>
            </w:r>
            <w:r w:rsidR="00816921">
              <w:rPr>
                <w:noProof/>
                <w:webHidden/>
              </w:rPr>
              <w:fldChar w:fldCharType="end"/>
            </w:r>
          </w:hyperlink>
        </w:p>
        <w:p w14:paraId="77AC4E4D" w14:textId="0CD60424" w:rsidR="00816921" w:rsidRDefault="00175EEC">
          <w:pPr>
            <w:pStyle w:val="TDC1"/>
            <w:rPr>
              <w:rFonts w:asciiTheme="minorHAnsi" w:eastAsiaTheme="minorEastAsia" w:hAnsiTheme="minorHAnsi" w:cstheme="minorBidi"/>
              <w:noProof/>
              <w:lang w:eastAsia="es-CO"/>
            </w:rPr>
          </w:pPr>
          <w:hyperlink w:anchor="_Toc135838091" w:history="1">
            <w:r w:rsidR="00816921" w:rsidRPr="008726E8">
              <w:rPr>
                <w:rStyle w:val="Hipervnculo"/>
                <w:rFonts w:cs="Arial"/>
                <w:b/>
                <w:noProof/>
              </w:rPr>
              <w:t>CAPÍTULO XIII – ANEXOS Y FORMATOS</w:t>
            </w:r>
            <w:r w:rsidR="00816921">
              <w:rPr>
                <w:noProof/>
                <w:webHidden/>
              </w:rPr>
              <w:tab/>
            </w:r>
            <w:r w:rsidR="00816921">
              <w:rPr>
                <w:noProof/>
                <w:webHidden/>
              </w:rPr>
              <w:fldChar w:fldCharType="begin"/>
            </w:r>
            <w:r w:rsidR="00816921">
              <w:rPr>
                <w:noProof/>
                <w:webHidden/>
              </w:rPr>
              <w:instrText xml:space="preserve"> PAGEREF _Toc135838091 \h </w:instrText>
            </w:r>
            <w:r w:rsidR="00816921">
              <w:rPr>
                <w:noProof/>
                <w:webHidden/>
              </w:rPr>
            </w:r>
            <w:r w:rsidR="00816921">
              <w:rPr>
                <w:noProof/>
                <w:webHidden/>
              </w:rPr>
              <w:fldChar w:fldCharType="separate"/>
            </w:r>
            <w:r w:rsidR="00816921">
              <w:rPr>
                <w:noProof/>
                <w:webHidden/>
              </w:rPr>
              <w:t>81</w:t>
            </w:r>
            <w:r w:rsidR="00816921">
              <w:rPr>
                <w:noProof/>
                <w:webHidden/>
              </w:rPr>
              <w:fldChar w:fldCharType="end"/>
            </w:r>
          </w:hyperlink>
        </w:p>
        <w:p w14:paraId="2844DF94" w14:textId="3367FC86" w:rsidR="00816921" w:rsidRDefault="00175EEC">
          <w:pPr>
            <w:pStyle w:val="TDC2"/>
            <w:tabs>
              <w:tab w:val="right" w:leader="dot" w:pos="8779"/>
            </w:tabs>
            <w:rPr>
              <w:rFonts w:asciiTheme="minorHAnsi" w:eastAsiaTheme="minorEastAsia" w:hAnsiTheme="minorHAnsi" w:cstheme="minorBidi"/>
              <w:noProof/>
              <w:lang w:eastAsia="es-CO"/>
            </w:rPr>
          </w:pPr>
          <w:hyperlink w:anchor="_Toc135838092" w:history="1">
            <w:r w:rsidR="00816921" w:rsidRPr="008726E8">
              <w:rPr>
                <w:rStyle w:val="Hipervnculo"/>
                <w:noProof/>
                <w:lang w:eastAsia="es-CO"/>
              </w:rPr>
              <w:t>13.1. ANEXOS DEL PLIEGO:</w:t>
            </w:r>
            <w:r w:rsidR="00816921">
              <w:rPr>
                <w:noProof/>
                <w:webHidden/>
              </w:rPr>
              <w:tab/>
            </w:r>
            <w:r w:rsidR="00816921">
              <w:rPr>
                <w:noProof/>
                <w:webHidden/>
              </w:rPr>
              <w:fldChar w:fldCharType="begin"/>
            </w:r>
            <w:r w:rsidR="00816921">
              <w:rPr>
                <w:noProof/>
                <w:webHidden/>
              </w:rPr>
              <w:instrText xml:space="preserve"> PAGEREF _Toc135838092 \h </w:instrText>
            </w:r>
            <w:r w:rsidR="00816921">
              <w:rPr>
                <w:noProof/>
                <w:webHidden/>
              </w:rPr>
            </w:r>
            <w:r w:rsidR="00816921">
              <w:rPr>
                <w:noProof/>
                <w:webHidden/>
              </w:rPr>
              <w:fldChar w:fldCharType="separate"/>
            </w:r>
            <w:r w:rsidR="00816921">
              <w:rPr>
                <w:noProof/>
                <w:webHidden/>
              </w:rPr>
              <w:t>81</w:t>
            </w:r>
            <w:r w:rsidR="00816921">
              <w:rPr>
                <w:noProof/>
                <w:webHidden/>
              </w:rPr>
              <w:fldChar w:fldCharType="end"/>
            </w:r>
          </w:hyperlink>
        </w:p>
        <w:p w14:paraId="7541F120" w14:textId="4AB13D7D" w:rsidR="00816921" w:rsidRDefault="00175EEC">
          <w:pPr>
            <w:pStyle w:val="TDC2"/>
            <w:tabs>
              <w:tab w:val="right" w:leader="dot" w:pos="8779"/>
            </w:tabs>
            <w:rPr>
              <w:rFonts w:asciiTheme="minorHAnsi" w:eastAsiaTheme="minorEastAsia" w:hAnsiTheme="minorHAnsi" w:cstheme="minorBidi"/>
              <w:noProof/>
              <w:lang w:eastAsia="es-CO"/>
            </w:rPr>
          </w:pPr>
          <w:hyperlink w:anchor="_Toc135838093" w:history="1">
            <w:r w:rsidR="00816921" w:rsidRPr="008726E8">
              <w:rPr>
                <w:rStyle w:val="Hipervnculo"/>
                <w:noProof/>
                <w:lang w:eastAsia="es-CO"/>
              </w:rPr>
              <w:t>13.2. FORMATOS A DILIGENCIAR POR EL OFERENTE:</w:t>
            </w:r>
            <w:r w:rsidR="00816921">
              <w:rPr>
                <w:noProof/>
                <w:webHidden/>
              </w:rPr>
              <w:tab/>
            </w:r>
            <w:r w:rsidR="00816921">
              <w:rPr>
                <w:noProof/>
                <w:webHidden/>
              </w:rPr>
              <w:fldChar w:fldCharType="begin"/>
            </w:r>
            <w:r w:rsidR="00816921">
              <w:rPr>
                <w:noProof/>
                <w:webHidden/>
              </w:rPr>
              <w:instrText xml:space="preserve"> PAGEREF _Toc135838093 \h </w:instrText>
            </w:r>
            <w:r w:rsidR="00816921">
              <w:rPr>
                <w:noProof/>
                <w:webHidden/>
              </w:rPr>
            </w:r>
            <w:r w:rsidR="00816921">
              <w:rPr>
                <w:noProof/>
                <w:webHidden/>
              </w:rPr>
              <w:fldChar w:fldCharType="separate"/>
            </w:r>
            <w:r w:rsidR="00816921">
              <w:rPr>
                <w:noProof/>
                <w:webHidden/>
              </w:rPr>
              <w:t>81</w:t>
            </w:r>
            <w:r w:rsidR="00816921">
              <w:rPr>
                <w:noProof/>
                <w:webHidden/>
              </w:rPr>
              <w:fldChar w:fldCharType="end"/>
            </w:r>
          </w:hyperlink>
        </w:p>
        <w:p w14:paraId="51030789" w14:textId="5B5057D8" w:rsidR="009A33CC" w:rsidRPr="009A33CC" w:rsidRDefault="00C63EF2" w:rsidP="009A33CC">
          <w:pPr>
            <w:keepNext/>
            <w:tabs>
              <w:tab w:val="center" w:pos="4394"/>
              <w:tab w:val="left" w:pos="6495"/>
            </w:tabs>
            <w:jc w:val="left"/>
            <w:outlineLvl w:val="0"/>
            <w:rPr>
              <w:b/>
              <w:bCs/>
              <w:sz w:val="20"/>
              <w:szCs w:val="20"/>
            </w:rPr>
          </w:pPr>
          <w:r w:rsidRPr="009A33CC">
            <w:rPr>
              <w:b/>
              <w:bCs/>
              <w:sz w:val="20"/>
              <w:szCs w:val="20"/>
            </w:rPr>
            <w:fldChar w:fldCharType="end"/>
          </w:r>
        </w:p>
      </w:sdtContent>
    </w:sdt>
    <w:p w14:paraId="5A9C25C5" w14:textId="77777777" w:rsidR="009A33CC" w:rsidRPr="009A33CC" w:rsidRDefault="009A33CC" w:rsidP="009A33CC">
      <w:pPr>
        <w:keepNext/>
        <w:tabs>
          <w:tab w:val="center" w:pos="4394"/>
          <w:tab w:val="left" w:pos="6495"/>
        </w:tabs>
        <w:jc w:val="left"/>
        <w:outlineLvl w:val="0"/>
        <w:rPr>
          <w:rFonts w:cs="Arial"/>
          <w:b/>
          <w:sz w:val="20"/>
          <w:szCs w:val="20"/>
        </w:rPr>
      </w:pPr>
    </w:p>
    <w:p w14:paraId="73986AD9" w14:textId="1550434E" w:rsidR="00FB097B" w:rsidRDefault="00FB097B">
      <w:pPr>
        <w:jc w:val="left"/>
        <w:rPr>
          <w:rFonts w:cs="Arial"/>
          <w:b/>
          <w:sz w:val="20"/>
          <w:szCs w:val="20"/>
        </w:rPr>
      </w:pPr>
      <w:r>
        <w:rPr>
          <w:rFonts w:cs="Arial"/>
          <w:b/>
          <w:sz w:val="20"/>
          <w:szCs w:val="20"/>
        </w:rPr>
        <w:br w:type="page"/>
      </w:r>
    </w:p>
    <w:p w14:paraId="6246D4BF" w14:textId="42CD1748" w:rsidR="00195E43" w:rsidRPr="009A33CC" w:rsidRDefault="25CA1588" w:rsidP="009A33CC">
      <w:pPr>
        <w:keepNext/>
        <w:tabs>
          <w:tab w:val="center" w:pos="4394"/>
          <w:tab w:val="left" w:pos="6495"/>
        </w:tabs>
        <w:jc w:val="center"/>
        <w:outlineLvl w:val="0"/>
        <w:rPr>
          <w:rFonts w:eastAsia="Times New Roman" w:cs="Arial"/>
          <w:caps/>
          <w:sz w:val="20"/>
          <w:szCs w:val="20"/>
        </w:rPr>
      </w:pPr>
      <w:bookmarkStart w:id="2" w:name="_Toc135838033"/>
      <w:r w:rsidRPr="009A33CC">
        <w:rPr>
          <w:rFonts w:cs="Arial"/>
          <w:b/>
          <w:sz w:val="20"/>
          <w:szCs w:val="20"/>
        </w:rPr>
        <w:lastRenderedPageBreak/>
        <w:t>GENERALIDADES</w:t>
      </w:r>
      <w:bookmarkEnd w:id="2"/>
    </w:p>
    <w:p w14:paraId="43D7CDBD" w14:textId="77777777" w:rsidR="00980C0D" w:rsidRPr="009A33CC" w:rsidRDefault="00487859" w:rsidP="60EC5063">
      <w:pPr>
        <w:tabs>
          <w:tab w:val="left" w:pos="5976"/>
          <w:tab w:val="left" w:pos="6570"/>
        </w:tabs>
        <w:rPr>
          <w:rFonts w:cs="Arial"/>
          <w:sz w:val="20"/>
          <w:szCs w:val="20"/>
        </w:rPr>
      </w:pPr>
      <w:r w:rsidRPr="009A33CC">
        <w:rPr>
          <w:rFonts w:cs="Arial"/>
          <w:sz w:val="20"/>
          <w:szCs w:val="20"/>
        </w:rPr>
        <w:tab/>
      </w:r>
      <w:r w:rsidRPr="009A33CC">
        <w:rPr>
          <w:rFonts w:cs="Arial"/>
          <w:sz w:val="20"/>
          <w:szCs w:val="20"/>
        </w:rPr>
        <w:tab/>
      </w:r>
    </w:p>
    <w:p w14:paraId="3D8147A3" w14:textId="3760B4EA" w:rsidR="00D11910" w:rsidRPr="009A33CC" w:rsidRDefault="00D11910" w:rsidP="60EC5063">
      <w:pPr>
        <w:rPr>
          <w:sz w:val="20"/>
          <w:szCs w:val="20"/>
        </w:rPr>
      </w:pPr>
      <w:r w:rsidRPr="009A33CC">
        <w:rPr>
          <w:rFonts w:cs="Arial"/>
          <w:sz w:val="20"/>
          <w:szCs w:val="20"/>
        </w:rPr>
        <w:t xml:space="preserve">La Nación – Consejo Superior de la Judicatura, por medio de la Dirección Ejecutiva de Administración Judicial (en adelante “la Entidad” o “la Dirección”), </w:t>
      </w:r>
      <w:r w:rsidRPr="009A33CC">
        <w:rPr>
          <w:sz w:val="20"/>
          <w:szCs w:val="20"/>
        </w:rPr>
        <w:t xml:space="preserve">pone a disposición de los interesados el pliego de condiciones para la selección del contratista encargado de ejecutar el contrato de </w:t>
      </w:r>
      <w:r w:rsidR="00E5051A" w:rsidRPr="009A33CC">
        <w:rPr>
          <w:sz w:val="20"/>
          <w:szCs w:val="20"/>
        </w:rPr>
        <w:t xml:space="preserve">Interventoría </w:t>
      </w:r>
      <w:r w:rsidRPr="009A33CC">
        <w:rPr>
          <w:sz w:val="20"/>
          <w:szCs w:val="20"/>
        </w:rPr>
        <w:t xml:space="preserve">para </w:t>
      </w:r>
      <w:r w:rsidR="00116E3D" w:rsidRPr="009A33CC">
        <w:rPr>
          <w:sz w:val="20"/>
          <w:szCs w:val="20"/>
        </w:rPr>
        <w:t>“</w:t>
      </w:r>
      <w:r w:rsidR="00116E3D" w:rsidRPr="009A33CC">
        <w:rPr>
          <w:rFonts w:cs="Arial"/>
          <w:sz w:val="20"/>
          <w:szCs w:val="20"/>
        </w:rPr>
        <w:t>Realizar la interventoría técnica, administrativa, jurídica, financiera, contable y ambiental al contrato de obra que suscriba la entidad con</w:t>
      </w:r>
      <w:r w:rsidRPr="009A33CC">
        <w:rPr>
          <w:rFonts w:cs="Arial"/>
          <w:sz w:val="20"/>
          <w:szCs w:val="20"/>
        </w:rPr>
        <w:t xml:space="preserve"> el objeto </w:t>
      </w:r>
      <w:r w:rsidR="00116E3D" w:rsidRPr="009A33CC">
        <w:rPr>
          <w:rFonts w:cs="Arial"/>
          <w:sz w:val="20"/>
          <w:szCs w:val="20"/>
        </w:rPr>
        <w:t xml:space="preserve">de Realizar mejoramiento locativo bajo la modalidad de monto agotable en sedes </w:t>
      </w:r>
      <w:r w:rsidRPr="009A33CC">
        <w:rPr>
          <w:rFonts w:cs="Arial"/>
          <w:sz w:val="20"/>
          <w:szCs w:val="20"/>
        </w:rPr>
        <w:t xml:space="preserve">del </w:t>
      </w:r>
      <w:r w:rsidR="00116E3D" w:rsidRPr="009A33CC">
        <w:rPr>
          <w:rFonts w:cs="Arial"/>
          <w:sz w:val="20"/>
          <w:szCs w:val="20"/>
        </w:rPr>
        <w:t>nivel central de la Rama Judicial.</w:t>
      </w:r>
      <w:r w:rsidR="00BF2C60" w:rsidRPr="009A33CC">
        <w:rPr>
          <w:rFonts w:cs="Arial"/>
          <w:sz w:val="20"/>
          <w:szCs w:val="20"/>
        </w:rPr>
        <w:t>”</w:t>
      </w:r>
      <w:r w:rsidRPr="009A33CC">
        <w:rPr>
          <w:sz w:val="20"/>
          <w:szCs w:val="20"/>
        </w:rPr>
        <w:t xml:space="preserve"> (en adelante el “</w:t>
      </w:r>
      <w:r w:rsidR="000B3C04" w:rsidRPr="009A33CC">
        <w:rPr>
          <w:sz w:val="20"/>
          <w:szCs w:val="20"/>
        </w:rPr>
        <w:t>C</w:t>
      </w:r>
      <w:r w:rsidRPr="009A33CC">
        <w:rPr>
          <w:sz w:val="20"/>
          <w:szCs w:val="20"/>
        </w:rPr>
        <w:t xml:space="preserve">ontrato”). </w:t>
      </w:r>
    </w:p>
    <w:p w14:paraId="33D0631D" w14:textId="77777777" w:rsidR="00D11910" w:rsidRPr="009A33CC" w:rsidRDefault="00D11910" w:rsidP="60EC5063">
      <w:pPr>
        <w:rPr>
          <w:sz w:val="20"/>
          <w:szCs w:val="20"/>
        </w:rPr>
      </w:pPr>
    </w:p>
    <w:p w14:paraId="48FCA80C" w14:textId="7A3DD495" w:rsidR="00E3538E" w:rsidRPr="009A33CC" w:rsidRDefault="004D2303" w:rsidP="60EC5063">
      <w:pPr>
        <w:rPr>
          <w:rFonts w:cs="Arial"/>
          <w:sz w:val="20"/>
          <w:szCs w:val="20"/>
        </w:rPr>
      </w:pPr>
      <w:r w:rsidRPr="009A33CC">
        <w:rPr>
          <w:rFonts w:cs="Arial"/>
          <w:sz w:val="20"/>
          <w:szCs w:val="20"/>
        </w:rPr>
        <w:t xml:space="preserve">A </w:t>
      </w:r>
      <w:r w:rsidR="00A33D51" w:rsidRPr="009A33CC">
        <w:rPr>
          <w:rFonts w:cs="Arial"/>
          <w:sz w:val="20"/>
          <w:szCs w:val="20"/>
        </w:rPr>
        <w:t>continuación,</w:t>
      </w:r>
      <w:r w:rsidRPr="009A33CC">
        <w:rPr>
          <w:rFonts w:cs="Arial"/>
          <w:sz w:val="20"/>
          <w:szCs w:val="20"/>
        </w:rPr>
        <w:t xml:space="preserve"> </w:t>
      </w:r>
      <w:r w:rsidR="367E4782" w:rsidRPr="009A33CC">
        <w:rPr>
          <w:rFonts w:cs="Arial"/>
          <w:sz w:val="20"/>
          <w:szCs w:val="20"/>
        </w:rPr>
        <w:t>se relacionan de manera general los ítems que se desarrollan en los diferentes capítulos del presente documento.</w:t>
      </w:r>
    </w:p>
    <w:p w14:paraId="4A3C0EA8" w14:textId="7CD58A58" w:rsidR="00325244" w:rsidRPr="009A33CC" w:rsidRDefault="00325244" w:rsidP="60EC5063">
      <w:pPr>
        <w:tabs>
          <w:tab w:val="left" w:pos="8789"/>
        </w:tabs>
        <w:ind w:left="708" w:hanging="708"/>
        <w:rPr>
          <w:rFonts w:cs="Arial"/>
          <w:sz w:val="20"/>
          <w:szCs w:val="20"/>
        </w:rPr>
      </w:pPr>
    </w:p>
    <w:p w14:paraId="7D0B1DFE" w14:textId="3B53C86F" w:rsidR="00E3538E" w:rsidRPr="009A33CC" w:rsidRDefault="60EC5063" w:rsidP="60EC5063">
      <w:pPr>
        <w:rPr>
          <w:rFonts w:cs="Arial"/>
          <w:sz w:val="20"/>
          <w:szCs w:val="20"/>
        </w:rPr>
      </w:pPr>
      <w:r w:rsidRPr="009A33CC">
        <w:rPr>
          <w:rFonts w:eastAsia="Arial" w:cs="Arial"/>
          <w:sz w:val="20"/>
          <w:szCs w:val="20"/>
        </w:rPr>
        <w:t xml:space="preserve">A. </w:t>
      </w:r>
      <w:r w:rsidR="367E4782" w:rsidRPr="009A33CC">
        <w:rPr>
          <w:rFonts w:eastAsia="Arial" w:cs="Arial"/>
          <w:sz w:val="20"/>
          <w:szCs w:val="20"/>
        </w:rPr>
        <w:t>OBJETO</w:t>
      </w:r>
      <w:r w:rsidR="364F7111" w:rsidRPr="009A33CC">
        <w:rPr>
          <w:rFonts w:cs="Arial"/>
          <w:sz w:val="20"/>
          <w:szCs w:val="20"/>
        </w:rPr>
        <w:t xml:space="preserve">. </w:t>
      </w:r>
    </w:p>
    <w:p w14:paraId="2E8A86BF" w14:textId="77777777" w:rsidR="00AB5979" w:rsidRPr="009A33CC" w:rsidRDefault="00AB5979" w:rsidP="60EC5063">
      <w:pPr>
        <w:rPr>
          <w:rFonts w:cs="Arial"/>
          <w:sz w:val="20"/>
          <w:szCs w:val="20"/>
        </w:rPr>
      </w:pPr>
    </w:p>
    <w:p w14:paraId="4DAC4B08" w14:textId="1EBBF147" w:rsidR="60EC5063" w:rsidRPr="009A33CC" w:rsidRDefault="00BF2C60" w:rsidP="60EC5063">
      <w:pPr>
        <w:rPr>
          <w:rFonts w:cs="Arial"/>
          <w:sz w:val="20"/>
          <w:szCs w:val="20"/>
        </w:rPr>
      </w:pPr>
      <w:r w:rsidRPr="009A33CC">
        <w:rPr>
          <w:rFonts w:cs="Arial"/>
          <w:sz w:val="20"/>
          <w:szCs w:val="20"/>
        </w:rPr>
        <w:t>Realizar la interventoría técnica, administrativa, jurídica, financiera, contable y ambiental al contrato de obra que suscriba la entidad con el objeto de Realizar mejoramiento locativo bajo la modalidad de monto agotable en sedes del nivel central de la Rama Judicial.</w:t>
      </w:r>
    </w:p>
    <w:p w14:paraId="70C0A2D4" w14:textId="77777777" w:rsidR="00BF2C60" w:rsidRPr="009A33CC" w:rsidRDefault="00BF2C60" w:rsidP="002B7D61">
      <w:pPr>
        <w:pStyle w:val="Prrafodelista"/>
        <w:rPr>
          <w:rFonts w:eastAsia="Arial" w:cs="Arial"/>
          <w:sz w:val="20"/>
          <w:szCs w:val="20"/>
        </w:rPr>
      </w:pPr>
    </w:p>
    <w:p w14:paraId="2826E58D" w14:textId="45BC412A" w:rsidR="00FA6EB5" w:rsidRPr="009A33CC" w:rsidRDefault="00D11910" w:rsidP="002B7D61">
      <w:pPr>
        <w:pStyle w:val="Prrafodelista"/>
        <w:rPr>
          <w:sz w:val="20"/>
          <w:szCs w:val="20"/>
        </w:rPr>
      </w:pPr>
      <w:r w:rsidRPr="009A33CC">
        <w:rPr>
          <w:rFonts w:eastAsia="Arial" w:cs="Arial"/>
          <w:sz w:val="20"/>
          <w:szCs w:val="20"/>
        </w:rPr>
        <w:t xml:space="preserve"> </w:t>
      </w:r>
      <w:r w:rsidR="1522D64E" w:rsidRPr="009A33CC">
        <w:rPr>
          <w:rFonts w:eastAsia="Arial" w:cs="Arial"/>
          <w:sz w:val="20"/>
          <w:szCs w:val="20"/>
        </w:rPr>
        <w:t xml:space="preserve">   </w:t>
      </w:r>
    </w:p>
    <w:p w14:paraId="580D79E2" w14:textId="745EBA61" w:rsidR="009E662A" w:rsidRPr="009A33CC" w:rsidRDefault="071216AA" w:rsidP="60EC5063">
      <w:pPr>
        <w:ind w:left="709" w:right="284" w:hanging="709"/>
        <w:rPr>
          <w:rFonts w:cs="Arial"/>
          <w:sz w:val="20"/>
          <w:szCs w:val="20"/>
        </w:rPr>
      </w:pPr>
      <w:r w:rsidRPr="009A33CC">
        <w:rPr>
          <w:rFonts w:cs="Arial"/>
          <w:sz w:val="20"/>
          <w:szCs w:val="20"/>
        </w:rPr>
        <w:t>II)</w:t>
      </w:r>
      <w:r w:rsidR="7306B56B" w:rsidRPr="009A33CC">
        <w:rPr>
          <w:rFonts w:cs="Arial"/>
          <w:sz w:val="20"/>
          <w:szCs w:val="20"/>
        </w:rPr>
        <w:t xml:space="preserve">  </w:t>
      </w:r>
      <w:r w:rsidR="62529539" w:rsidRPr="009A33CC">
        <w:rPr>
          <w:rFonts w:cs="Arial"/>
          <w:sz w:val="20"/>
          <w:szCs w:val="20"/>
        </w:rPr>
        <w:t xml:space="preserve">PROYECTO DE INVERSIÒN: </w:t>
      </w:r>
    </w:p>
    <w:p w14:paraId="3FCBB865" w14:textId="76F33F3E" w:rsidR="009E662A" w:rsidRPr="009A33CC" w:rsidRDefault="009E662A" w:rsidP="60EC5063">
      <w:pPr>
        <w:ind w:left="709" w:right="284" w:hanging="709"/>
        <w:rPr>
          <w:rFonts w:cs="Arial"/>
          <w:sz w:val="20"/>
          <w:szCs w:val="20"/>
        </w:rPr>
      </w:pPr>
    </w:p>
    <w:p w14:paraId="5E998131" w14:textId="42954210" w:rsidR="009E662A" w:rsidRPr="009A33CC" w:rsidRDefault="2D084CC2" w:rsidP="002B7D61">
      <w:pPr>
        <w:ind w:right="284"/>
        <w:rPr>
          <w:rFonts w:cs="Arial"/>
          <w:sz w:val="20"/>
          <w:szCs w:val="20"/>
        </w:rPr>
      </w:pPr>
      <w:r w:rsidRPr="009A33CC">
        <w:rPr>
          <w:rFonts w:cs="Arial"/>
          <w:sz w:val="20"/>
          <w:szCs w:val="20"/>
        </w:rPr>
        <w:t>Corresponde a un proyecto de inversión registrado en el Banco de Programas y Proyectos de Inversión Nacional – BPIN</w:t>
      </w:r>
      <w:r w:rsidR="787293F0" w:rsidRPr="009A33CC">
        <w:rPr>
          <w:rFonts w:cs="Arial"/>
          <w:sz w:val="20"/>
          <w:szCs w:val="20"/>
        </w:rPr>
        <w:t xml:space="preserve"> identificado de la siguiente manera</w:t>
      </w:r>
      <w:r w:rsidRPr="009A33CC">
        <w:rPr>
          <w:rFonts w:cs="Arial"/>
          <w:sz w:val="20"/>
          <w:szCs w:val="20"/>
        </w:rPr>
        <w:t>:</w:t>
      </w:r>
    </w:p>
    <w:p w14:paraId="41FE1F93" w14:textId="77777777" w:rsidR="009E662A" w:rsidRPr="009A33CC" w:rsidRDefault="009E662A" w:rsidP="29010A10">
      <w:pPr>
        <w:ind w:firstLine="720"/>
        <w:rPr>
          <w:rFonts w:cs="Arial"/>
          <w:sz w:val="20"/>
          <w:szCs w:val="20"/>
        </w:rPr>
      </w:pPr>
    </w:p>
    <w:tbl>
      <w:tblPr>
        <w:tblW w:w="7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7"/>
        <w:gridCol w:w="5892"/>
      </w:tblGrid>
      <w:tr w:rsidR="005E44A2" w:rsidRPr="009A33CC" w14:paraId="461E72A1" w14:textId="77777777" w:rsidTr="002B7D61">
        <w:trPr>
          <w:trHeight w:val="203"/>
          <w:jc w:val="center"/>
        </w:trPr>
        <w:tc>
          <w:tcPr>
            <w:tcW w:w="1179" w:type="dxa"/>
            <w:shd w:val="clear" w:color="auto" w:fill="EEECE1" w:themeFill="background2"/>
            <w:vAlign w:val="center"/>
          </w:tcPr>
          <w:p w14:paraId="4D0E1E06" w14:textId="77777777" w:rsidR="00ED00E8" w:rsidRPr="009A33CC" w:rsidRDefault="00ED00E8" w:rsidP="002B7D61">
            <w:pPr>
              <w:jc w:val="center"/>
              <w:rPr>
                <w:rFonts w:cs="Arial"/>
                <w:sz w:val="20"/>
                <w:szCs w:val="20"/>
              </w:rPr>
            </w:pPr>
            <w:r w:rsidRPr="009A33CC">
              <w:rPr>
                <w:rFonts w:cs="Arial"/>
                <w:sz w:val="20"/>
                <w:szCs w:val="20"/>
                <w:lang w:eastAsia="es-CO"/>
              </w:rPr>
              <w:t>Código:</w:t>
            </w:r>
          </w:p>
        </w:tc>
        <w:tc>
          <w:tcPr>
            <w:tcW w:w="5980" w:type="dxa"/>
            <w:vAlign w:val="center"/>
          </w:tcPr>
          <w:p w14:paraId="31A29AEE" w14:textId="52C84E74" w:rsidR="00ED00E8" w:rsidRPr="009A33CC" w:rsidRDefault="00BF2C60" w:rsidP="002B7D61">
            <w:pPr>
              <w:jc w:val="center"/>
              <w:rPr>
                <w:rFonts w:cs="Arial"/>
                <w:i/>
                <w:iCs/>
                <w:sz w:val="20"/>
                <w:szCs w:val="20"/>
              </w:rPr>
            </w:pPr>
            <w:r w:rsidRPr="009A33CC">
              <w:rPr>
                <w:rFonts w:eastAsia="Arial" w:cs="Arial"/>
                <w:color w:val="000000" w:themeColor="text1"/>
                <w:sz w:val="20"/>
                <w:szCs w:val="20"/>
              </w:rPr>
              <w:t>2018011000852</w:t>
            </w:r>
          </w:p>
        </w:tc>
      </w:tr>
      <w:tr w:rsidR="00ED00E8" w:rsidRPr="009A33CC" w14:paraId="7D0D592A" w14:textId="77777777" w:rsidTr="002B7D61">
        <w:trPr>
          <w:trHeight w:val="278"/>
          <w:jc w:val="center"/>
        </w:trPr>
        <w:tc>
          <w:tcPr>
            <w:tcW w:w="1179" w:type="dxa"/>
            <w:shd w:val="clear" w:color="auto" w:fill="EEECE1" w:themeFill="background2"/>
            <w:vAlign w:val="center"/>
          </w:tcPr>
          <w:p w14:paraId="19205FFC" w14:textId="77777777" w:rsidR="00ED00E8" w:rsidRPr="009A33CC" w:rsidRDefault="00ED00E8" w:rsidP="002B7D61">
            <w:pPr>
              <w:ind w:left="709" w:right="284" w:hanging="709"/>
              <w:jc w:val="center"/>
              <w:rPr>
                <w:rFonts w:cs="Arial"/>
                <w:sz w:val="20"/>
                <w:szCs w:val="20"/>
              </w:rPr>
            </w:pPr>
            <w:r w:rsidRPr="009A33CC">
              <w:rPr>
                <w:rFonts w:cs="Arial"/>
                <w:sz w:val="20"/>
                <w:szCs w:val="20"/>
              </w:rPr>
              <w:t>Nombre:</w:t>
            </w:r>
          </w:p>
        </w:tc>
        <w:tc>
          <w:tcPr>
            <w:tcW w:w="5980" w:type="dxa"/>
            <w:vAlign w:val="center"/>
          </w:tcPr>
          <w:p w14:paraId="0A0F03B1" w14:textId="422BFE6A" w:rsidR="00ED00E8" w:rsidRPr="009A33CC" w:rsidRDefault="00BF2C60" w:rsidP="002B7D61">
            <w:pPr>
              <w:spacing w:after="120"/>
              <w:ind w:right="301"/>
              <w:jc w:val="center"/>
              <w:rPr>
                <w:rFonts w:cs="Arial"/>
                <w:i/>
                <w:iCs/>
                <w:sz w:val="20"/>
                <w:szCs w:val="20"/>
              </w:rPr>
            </w:pPr>
            <w:r w:rsidRPr="009A33CC">
              <w:rPr>
                <w:rFonts w:eastAsia="Arial" w:cs="Arial"/>
                <w:color w:val="000000" w:themeColor="text1"/>
                <w:sz w:val="20"/>
                <w:szCs w:val="20"/>
              </w:rPr>
              <w:t>Mejoramiento y mantenimiento de la infraestructura física de la Rama Judicial a nivel Nacional</w:t>
            </w:r>
          </w:p>
        </w:tc>
      </w:tr>
    </w:tbl>
    <w:p w14:paraId="31BEE766" w14:textId="1EF7A9F8" w:rsidR="084BBD62" w:rsidRPr="009A33CC" w:rsidRDefault="084BBD62">
      <w:pPr>
        <w:rPr>
          <w:sz w:val="20"/>
          <w:szCs w:val="20"/>
        </w:rPr>
      </w:pPr>
    </w:p>
    <w:p w14:paraId="0422A57C" w14:textId="77777777" w:rsidR="00665A59" w:rsidRPr="009A33CC" w:rsidRDefault="00665A59" w:rsidP="009E662A">
      <w:pPr>
        <w:rPr>
          <w:rFonts w:cs="Arial"/>
          <w:sz w:val="20"/>
          <w:szCs w:val="20"/>
        </w:rPr>
      </w:pPr>
    </w:p>
    <w:p w14:paraId="4CDF32EF" w14:textId="59F81BF4" w:rsidR="00A159D4" w:rsidRPr="009A33CC" w:rsidRDefault="123B496B" w:rsidP="29010A10">
      <w:pPr>
        <w:ind w:left="630" w:hanging="630"/>
        <w:rPr>
          <w:rFonts w:eastAsia="Times New Roman" w:cs="Arial"/>
          <w:sz w:val="20"/>
          <w:szCs w:val="20"/>
          <w:lang w:eastAsia="es-CO"/>
        </w:rPr>
      </w:pPr>
      <w:r w:rsidRPr="009A33CC">
        <w:rPr>
          <w:rFonts w:cs="Arial"/>
          <w:sz w:val="20"/>
          <w:szCs w:val="20"/>
        </w:rPr>
        <w:t xml:space="preserve">III)   </w:t>
      </w:r>
      <w:r w:rsidR="6CF5A09A" w:rsidRPr="009A33CC">
        <w:rPr>
          <w:rFonts w:cs="Arial"/>
          <w:sz w:val="20"/>
          <w:szCs w:val="20"/>
        </w:rPr>
        <w:t xml:space="preserve">  AUTORIZACIÓN PARA CONTRATAR: </w:t>
      </w:r>
      <w:r w:rsidR="7306B56B" w:rsidRPr="009A33CC">
        <w:rPr>
          <w:rFonts w:cs="Arial"/>
          <w:sz w:val="20"/>
          <w:szCs w:val="20"/>
        </w:rPr>
        <w:t xml:space="preserve"> </w:t>
      </w:r>
    </w:p>
    <w:p w14:paraId="3CD5BC84" w14:textId="6C7D501C" w:rsidR="00A159D4" w:rsidRPr="009A33CC" w:rsidRDefault="00A159D4" w:rsidP="29010A10">
      <w:pPr>
        <w:ind w:left="630" w:hanging="630"/>
        <w:rPr>
          <w:rFonts w:cs="Arial"/>
          <w:sz w:val="20"/>
          <w:szCs w:val="20"/>
        </w:rPr>
      </w:pPr>
    </w:p>
    <w:p w14:paraId="5FCDCDE1" w14:textId="77777777" w:rsidR="00BF2C60" w:rsidRPr="009A33CC" w:rsidRDefault="00BF2C60" w:rsidP="00BF2C60">
      <w:pPr>
        <w:pStyle w:val="Estilo3"/>
        <w:numPr>
          <w:ilvl w:val="0"/>
          <w:numId w:val="0"/>
        </w:numPr>
        <w:tabs>
          <w:tab w:val="left" w:pos="708"/>
        </w:tabs>
        <w:spacing w:before="0"/>
        <w:ind w:left="720"/>
        <w:jc w:val="both"/>
        <w:rPr>
          <w:rFonts w:ascii="Arial" w:hAnsi="Arial" w:cs="Arial"/>
          <w:b w:val="0"/>
          <w:bCs w:val="0"/>
          <w:sz w:val="20"/>
          <w:szCs w:val="20"/>
          <w:highlight w:val="green"/>
          <w:lang w:val="es-CO" w:eastAsia="es-ES"/>
        </w:rPr>
      </w:pPr>
    </w:p>
    <w:p w14:paraId="7BEB45DE" w14:textId="75600C13" w:rsidR="00BF2C60" w:rsidRPr="009A33CC" w:rsidRDefault="00BF2C60" w:rsidP="00BF2C60">
      <w:pPr>
        <w:ind w:left="630" w:hanging="630"/>
        <w:rPr>
          <w:rFonts w:cs="Arial"/>
          <w:b/>
          <w:sz w:val="20"/>
          <w:szCs w:val="20"/>
        </w:rPr>
      </w:pPr>
      <w:r w:rsidRPr="009A33CC">
        <w:rPr>
          <w:rFonts w:cs="Arial"/>
          <w:b/>
          <w:bCs/>
          <w:i/>
          <w:iCs/>
          <w:sz w:val="20"/>
          <w:szCs w:val="20"/>
          <w:lang w:eastAsia="es-ES"/>
        </w:rPr>
        <w:t>Nota:</w:t>
      </w:r>
      <w:r w:rsidRPr="009A33CC">
        <w:rPr>
          <w:rFonts w:cs="Arial"/>
          <w:b/>
          <w:bCs/>
          <w:sz w:val="20"/>
          <w:szCs w:val="20"/>
          <w:lang w:eastAsia="es-ES"/>
        </w:rPr>
        <w:t xml:space="preserve"> La apertura del proceso de contratación está supeditada a la autorización del Consejo Superior de la Judicatura, para ejecutar el presupuesto del plan de inversiones.</w:t>
      </w:r>
    </w:p>
    <w:p w14:paraId="4027C93D" w14:textId="0639DE82" w:rsidR="006F1D42" w:rsidRPr="009A33CC" w:rsidRDefault="006F1D42" w:rsidP="00A159D4">
      <w:pPr>
        <w:ind w:left="708" w:hanging="708"/>
        <w:rPr>
          <w:rFonts w:cs="Arial"/>
          <w:sz w:val="20"/>
          <w:szCs w:val="20"/>
        </w:rPr>
      </w:pPr>
    </w:p>
    <w:p w14:paraId="47F411A1" w14:textId="6DB51F3E" w:rsidR="00404F76" w:rsidRPr="009A33CC" w:rsidRDefault="37CE7EC3" w:rsidP="29010A10">
      <w:pPr>
        <w:ind w:left="630" w:hanging="630"/>
        <w:rPr>
          <w:rFonts w:cs="Arial"/>
          <w:sz w:val="20"/>
          <w:szCs w:val="20"/>
        </w:rPr>
      </w:pPr>
      <w:bookmarkStart w:id="3" w:name="_Hlk81820422"/>
      <w:bookmarkStart w:id="4" w:name="_Hlk94869502"/>
      <w:r w:rsidRPr="009A33CC">
        <w:rPr>
          <w:rFonts w:cs="Arial"/>
          <w:sz w:val="20"/>
          <w:szCs w:val="20"/>
        </w:rPr>
        <w:t xml:space="preserve">IV)   </w:t>
      </w:r>
      <w:r w:rsidR="0CD1D1A4" w:rsidRPr="009A33CC">
        <w:rPr>
          <w:rFonts w:cs="Arial"/>
          <w:sz w:val="20"/>
          <w:szCs w:val="20"/>
        </w:rPr>
        <w:t xml:space="preserve"> </w:t>
      </w:r>
      <w:r w:rsidR="4F09E508" w:rsidRPr="009A33CC">
        <w:rPr>
          <w:rFonts w:cs="Arial"/>
          <w:sz w:val="20"/>
          <w:szCs w:val="20"/>
        </w:rPr>
        <w:t xml:space="preserve"> </w:t>
      </w:r>
      <w:r w:rsidR="7E38C872" w:rsidRPr="009A33CC">
        <w:rPr>
          <w:rFonts w:cs="Arial"/>
          <w:sz w:val="20"/>
          <w:szCs w:val="20"/>
        </w:rPr>
        <w:t xml:space="preserve">IMPUTACIÒN PRESUPUESTAL:  </w:t>
      </w:r>
    </w:p>
    <w:p w14:paraId="589CB8E4" w14:textId="225FDCF4" w:rsidR="00404F76" w:rsidRPr="009A33CC" w:rsidRDefault="00404F76" w:rsidP="60EC5063">
      <w:pPr>
        <w:ind w:left="630" w:hanging="630"/>
        <w:rPr>
          <w:rFonts w:cs="Arial"/>
          <w:sz w:val="20"/>
          <w:szCs w:val="20"/>
        </w:rPr>
      </w:pPr>
    </w:p>
    <w:p w14:paraId="6BE13D76" w14:textId="6007A6EE" w:rsidR="00404F76" w:rsidRPr="009A33CC" w:rsidRDefault="569483D9" w:rsidP="002B7D61">
      <w:pPr>
        <w:rPr>
          <w:rFonts w:cs="Arial"/>
          <w:sz w:val="20"/>
          <w:szCs w:val="20"/>
        </w:rPr>
      </w:pPr>
      <w:r w:rsidRPr="009A33CC">
        <w:rPr>
          <w:rFonts w:eastAsia="Arial" w:cs="Arial"/>
          <w:sz w:val="20"/>
          <w:szCs w:val="20"/>
        </w:rPr>
        <w:t xml:space="preserve">El presupuesto oficial estimado para la contratación es </w:t>
      </w:r>
      <w:r w:rsidR="26B4CA13" w:rsidRPr="009A33CC">
        <w:rPr>
          <w:rFonts w:eastAsia="Arial" w:cs="Arial"/>
          <w:sz w:val="20"/>
          <w:szCs w:val="20"/>
        </w:rPr>
        <w:t xml:space="preserve">de hasta </w:t>
      </w:r>
      <w:bookmarkStart w:id="5" w:name="_Hlk115771345"/>
      <w:r w:rsidR="00DB2FC7" w:rsidRPr="009A33CC">
        <w:rPr>
          <w:rFonts w:cs="Arial"/>
          <w:sz w:val="20"/>
          <w:szCs w:val="20"/>
        </w:rPr>
        <w:t>DOSCIENTOS VEINTIDOS MILLONES CIENTO SESENTA Y DOS MIL DOSCIENTOS OCHENTA</w:t>
      </w:r>
      <w:r w:rsidR="3A1F7CF3" w:rsidRPr="009A33CC">
        <w:rPr>
          <w:rFonts w:cs="Arial"/>
          <w:sz w:val="20"/>
          <w:szCs w:val="20"/>
        </w:rPr>
        <w:t xml:space="preserve"> PESOS</w:t>
      </w:r>
      <w:r w:rsidR="00DB2FC7" w:rsidRPr="009A33CC">
        <w:rPr>
          <w:rFonts w:cs="Arial"/>
          <w:sz w:val="20"/>
          <w:szCs w:val="20"/>
        </w:rPr>
        <w:t>. ($ 222.162.280)</w:t>
      </w:r>
      <w:r w:rsidR="3A1F7CF3" w:rsidRPr="009A33CC">
        <w:rPr>
          <w:rFonts w:eastAsia="Arial" w:cs="Arial"/>
          <w:sz w:val="20"/>
          <w:szCs w:val="20"/>
        </w:rPr>
        <w:t>,</w:t>
      </w:r>
      <w:r w:rsidR="4F09E508" w:rsidRPr="009A33CC">
        <w:rPr>
          <w:rFonts w:cs="Arial"/>
          <w:sz w:val="20"/>
          <w:szCs w:val="20"/>
        </w:rPr>
        <w:t xml:space="preserve"> incluidos honorarios, A.I.U. y todos los impuestos, tasas y contribuciones de ley, </w:t>
      </w:r>
      <w:r w:rsidRPr="009A33CC">
        <w:rPr>
          <w:rFonts w:eastAsia="Arial" w:cs="Arial"/>
          <w:sz w:val="20"/>
          <w:szCs w:val="20"/>
        </w:rPr>
        <w:t>este valor no incluye interventoría</w:t>
      </w:r>
      <w:r w:rsidR="4F09E508" w:rsidRPr="009A33CC">
        <w:rPr>
          <w:rFonts w:eastAsia="Arial" w:cs="Arial"/>
          <w:sz w:val="20"/>
          <w:szCs w:val="20"/>
        </w:rPr>
        <w:t>,</w:t>
      </w:r>
      <w:r w:rsidRPr="009A33CC">
        <w:rPr>
          <w:rFonts w:eastAsia="Arial" w:cs="Arial"/>
          <w:sz w:val="20"/>
          <w:szCs w:val="20"/>
        </w:rPr>
        <w:t xml:space="preserve"> sin auxilio de trasporte, </w:t>
      </w:r>
      <w:r w:rsidR="734E24F8" w:rsidRPr="009A33CC">
        <w:rPr>
          <w:rFonts w:cs="Arial"/>
          <w:sz w:val="20"/>
          <w:szCs w:val="20"/>
        </w:rPr>
        <w:t>el cual se encuentra financi</w:t>
      </w:r>
      <w:r w:rsidR="23CD7B08" w:rsidRPr="009A33CC">
        <w:rPr>
          <w:rFonts w:cs="Arial"/>
          <w:sz w:val="20"/>
          <w:szCs w:val="20"/>
        </w:rPr>
        <w:t>a</w:t>
      </w:r>
      <w:r w:rsidR="734E24F8" w:rsidRPr="009A33CC">
        <w:rPr>
          <w:rFonts w:cs="Arial"/>
          <w:sz w:val="20"/>
          <w:szCs w:val="20"/>
        </w:rPr>
        <w:t xml:space="preserve">do mediante la Ley General de Presupuesto de la Nación y </w:t>
      </w:r>
      <w:r w:rsidR="32619161" w:rsidRPr="009A33CC">
        <w:rPr>
          <w:rFonts w:cs="Arial"/>
          <w:sz w:val="20"/>
          <w:szCs w:val="20"/>
        </w:rPr>
        <w:t xml:space="preserve">se respalda </w:t>
      </w:r>
      <w:r w:rsidR="7B28F193" w:rsidRPr="009A33CC">
        <w:rPr>
          <w:rFonts w:cs="Arial"/>
          <w:sz w:val="20"/>
          <w:szCs w:val="20"/>
        </w:rPr>
        <w:t xml:space="preserve">con presupuesto de la </w:t>
      </w:r>
      <w:r w:rsidR="32619161" w:rsidRPr="009A33CC">
        <w:rPr>
          <w:rFonts w:cs="Arial"/>
          <w:sz w:val="20"/>
          <w:szCs w:val="20"/>
        </w:rPr>
        <w:t xml:space="preserve">vigencia </w:t>
      </w:r>
      <w:r w:rsidR="00F359DE" w:rsidRPr="009A33CC">
        <w:rPr>
          <w:rFonts w:cs="Arial"/>
          <w:sz w:val="20"/>
          <w:szCs w:val="20"/>
        </w:rPr>
        <w:t>2023,</w:t>
      </w:r>
      <w:r w:rsidR="106E982F" w:rsidRPr="009A33CC">
        <w:rPr>
          <w:rFonts w:cs="Arial"/>
          <w:sz w:val="20"/>
          <w:szCs w:val="20"/>
        </w:rPr>
        <w:t xml:space="preserve"> </w:t>
      </w:r>
      <w:r w:rsidR="32619161" w:rsidRPr="009A33CC">
        <w:rPr>
          <w:rFonts w:cs="Arial"/>
          <w:sz w:val="20"/>
          <w:szCs w:val="20"/>
        </w:rPr>
        <w:t>así</w:t>
      </w:r>
      <w:r w:rsidR="00D4B3AC" w:rsidRPr="009A33CC">
        <w:rPr>
          <w:rFonts w:cs="Arial"/>
          <w:sz w:val="20"/>
          <w:szCs w:val="20"/>
        </w:rPr>
        <w:t>:</w:t>
      </w:r>
    </w:p>
    <w:p w14:paraId="16AAE362" w14:textId="77777777" w:rsidR="00657594" w:rsidRPr="009A33CC" w:rsidRDefault="00657594" w:rsidP="60EC5063">
      <w:pPr>
        <w:ind w:left="709" w:hanging="142"/>
        <w:rPr>
          <w:rFonts w:cs="Arial"/>
          <w:sz w:val="20"/>
          <w:szCs w:val="20"/>
        </w:rPr>
      </w:pPr>
      <w:bookmarkStart w:id="6" w:name="_Hlk115770786"/>
    </w:p>
    <w:p w14:paraId="06AB24D1" w14:textId="095D5174" w:rsidR="00A47677" w:rsidRPr="009A33CC" w:rsidRDefault="51BF69AF" w:rsidP="60EC5063">
      <w:pPr>
        <w:ind w:left="709" w:hanging="142"/>
        <w:rPr>
          <w:rFonts w:cs="Arial"/>
          <w:sz w:val="20"/>
          <w:szCs w:val="20"/>
        </w:rPr>
      </w:pPr>
      <w:r w:rsidRPr="009A33CC">
        <w:rPr>
          <w:rFonts w:cs="Arial"/>
          <w:sz w:val="20"/>
          <w:szCs w:val="20"/>
        </w:rPr>
        <w:t xml:space="preserve">VIGENCIA </w:t>
      </w:r>
      <w:r w:rsidR="00DB2FC7" w:rsidRPr="009A33CC">
        <w:rPr>
          <w:rFonts w:cs="Arial"/>
          <w:sz w:val="20"/>
          <w:szCs w:val="20"/>
        </w:rPr>
        <w:t>2023</w:t>
      </w:r>
    </w:p>
    <w:p w14:paraId="6EEACE8D" w14:textId="4102E871" w:rsidR="009D58E2" w:rsidRPr="009A33CC" w:rsidRDefault="009D58E2" w:rsidP="60EC5063">
      <w:pPr>
        <w:ind w:left="709" w:hanging="709"/>
        <w:rPr>
          <w:rFonts w:cs="Arial"/>
          <w:sz w:val="20"/>
          <w:szCs w:val="20"/>
        </w:rPr>
      </w:pPr>
      <w:bookmarkStart w:id="7" w:name="_Hlk115772649"/>
    </w:p>
    <w:tbl>
      <w:tblPr>
        <w:tblW w:w="10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
        <w:gridCol w:w="1142"/>
        <w:gridCol w:w="1276"/>
        <w:gridCol w:w="1843"/>
        <w:gridCol w:w="910"/>
        <w:gridCol w:w="1276"/>
        <w:gridCol w:w="1783"/>
        <w:gridCol w:w="2068"/>
        <w:gridCol w:w="8"/>
      </w:tblGrid>
      <w:tr w:rsidR="00DB2FC7" w:rsidRPr="009A33CC" w14:paraId="40BDAF3D" w14:textId="77777777" w:rsidTr="00E32DF1">
        <w:trPr>
          <w:trHeight w:val="169"/>
          <w:jc w:val="center"/>
        </w:trPr>
        <w:tc>
          <w:tcPr>
            <w:tcW w:w="10325" w:type="dxa"/>
            <w:gridSpan w:val="9"/>
            <w:vAlign w:val="center"/>
          </w:tcPr>
          <w:p w14:paraId="694CC20F" w14:textId="77777777" w:rsidR="00DB2FC7" w:rsidRPr="009A33CC" w:rsidRDefault="00DB2FC7" w:rsidP="005510F6">
            <w:pPr>
              <w:jc w:val="center"/>
              <w:rPr>
                <w:rFonts w:eastAsia="Arial" w:cs="Arial"/>
                <w:b/>
                <w:sz w:val="20"/>
                <w:szCs w:val="20"/>
              </w:rPr>
            </w:pPr>
            <w:r w:rsidRPr="009A33CC">
              <w:rPr>
                <w:rFonts w:eastAsia="Arial" w:cs="Arial"/>
                <w:b/>
                <w:sz w:val="20"/>
                <w:szCs w:val="20"/>
              </w:rPr>
              <w:t>CDP</w:t>
            </w:r>
          </w:p>
        </w:tc>
      </w:tr>
      <w:tr w:rsidR="00DB2FC7" w:rsidRPr="009A33CC" w14:paraId="439FA88E" w14:textId="77777777" w:rsidTr="00E32DF1">
        <w:trPr>
          <w:gridBefore w:val="1"/>
          <w:gridAfter w:val="1"/>
          <w:wBefore w:w="19" w:type="dxa"/>
          <w:wAfter w:w="8" w:type="dxa"/>
          <w:trHeight w:val="58"/>
          <w:jc w:val="center"/>
        </w:trPr>
        <w:tc>
          <w:tcPr>
            <w:tcW w:w="1142" w:type="dxa"/>
            <w:vAlign w:val="center"/>
          </w:tcPr>
          <w:p w14:paraId="47F87F51" w14:textId="77777777" w:rsidR="00DB2FC7" w:rsidRPr="009A33CC" w:rsidRDefault="00DB2FC7" w:rsidP="005510F6">
            <w:pPr>
              <w:jc w:val="center"/>
              <w:rPr>
                <w:rFonts w:eastAsia="Arial" w:cs="Arial"/>
                <w:b/>
                <w:sz w:val="20"/>
                <w:szCs w:val="20"/>
              </w:rPr>
            </w:pPr>
            <w:r w:rsidRPr="009A33CC">
              <w:rPr>
                <w:rFonts w:eastAsia="Arial" w:cs="Arial"/>
                <w:b/>
                <w:sz w:val="20"/>
                <w:szCs w:val="20"/>
              </w:rPr>
              <w:t>No</w:t>
            </w:r>
          </w:p>
        </w:tc>
        <w:tc>
          <w:tcPr>
            <w:tcW w:w="1276" w:type="dxa"/>
            <w:vAlign w:val="center"/>
          </w:tcPr>
          <w:p w14:paraId="23391D32" w14:textId="77777777" w:rsidR="00DB2FC7" w:rsidRPr="009A33CC" w:rsidRDefault="00DB2FC7" w:rsidP="005510F6">
            <w:pPr>
              <w:jc w:val="center"/>
              <w:rPr>
                <w:rFonts w:eastAsia="Arial" w:cs="Arial"/>
                <w:b/>
                <w:sz w:val="20"/>
                <w:szCs w:val="20"/>
              </w:rPr>
            </w:pPr>
            <w:r w:rsidRPr="009A33CC">
              <w:rPr>
                <w:rFonts w:eastAsia="Arial" w:cs="Arial"/>
                <w:b/>
                <w:sz w:val="20"/>
                <w:szCs w:val="20"/>
              </w:rPr>
              <w:t>Fecha expedición</w:t>
            </w:r>
          </w:p>
        </w:tc>
        <w:tc>
          <w:tcPr>
            <w:tcW w:w="1843" w:type="dxa"/>
            <w:vAlign w:val="center"/>
          </w:tcPr>
          <w:p w14:paraId="6121C7AD" w14:textId="77777777" w:rsidR="00DB2FC7" w:rsidRPr="009A33CC" w:rsidRDefault="00DB2FC7" w:rsidP="005510F6">
            <w:pPr>
              <w:ind w:left="-69" w:right="-108"/>
              <w:jc w:val="center"/>
              <w:rPr>
                <w:rFonts w:eastAsia="Arial" w:cs="Arial"/>
                <w:b/>
                <w:sz w:val="20"/>
                <w:szCs w:val="20"/>
              </w:rPr>
            </w:pPr>
            <w:r w:rsidRPr="009A33CC">
              <w:rPr>
                <w:rFonts w:eastAsia="Arial" w:cs="Arial"/>
                <w:b/>
                <w:sz w:val="20"/>
                <w:szCs w:val="20"/>
              </w:rPr>
              <w:t>Rubro</w:t>
            </w:r>
          </w:p>
        </w:tc>
        <w:tc>
          <w:tcPr>
            <w:tcW w:w="910" w:type="dxa"/>
            <w:vAlign w:val="center"/>
          </w:tcPr>
          <w:p w14:paraId="67F620BF" w14:textId="77777777" w:rsidR="00DB2FC7" w:rsidRPr="009A33CC" w:rsidRDefault="00DB2FC7" w:rsidP="005510F6">
            <w:pPr>
              <w:ind w:left="-108" w:right="-108"/>
              <w:jc w:val="center"/>
              <w:rPr>
                <w:rFonts w:eastAsia="Arial" w:cs="Arial"/>
                <w:b/>
                <w:sz w:val="20"/>
                <w:szCs w:val="20"/>
              </w:rPr>
            </w:pPr>
            <w:r w:rsidRPr="009A33CC">
              <w:rPr>
                <w:rFonts w:eastAsia="Arial" w:cs="Arial"/>
                <w:b/>
                <w:sz w:val="20"/>
                <w:szCs w:val="20"/>
              </w:rPr>
              <w:t>Recurso</w:t>
            </w:r>
          </w:p>
        </w:tc>
        <w:tc>
          <w:tcPr>
            <w:tcW w:w="1276" w:type="dxa"/>
            <w:vAlign w:val="center"/>
          </w:tcPr>
          <w:p w14:paraId="6853249D" w14:textId="77777777" w:rsidR="00DB2FC7" w:rsidRPr="009A33CC" w:rsidRDefault="00DB2FC7" w:rsidP="005510F6">
            <w:pPr>
              <w:ind w:left="-108" w:right="-108"/>
              <w:jc w:val="center"/>
              <w:rPr>
                <w:rFonts w:eastAsia="Arial" w:cs="Arial"/>
                <w:b/>
                <w:sz w:val="20"/>
                <w:szCs w:val="20"/>
              </w:rPr>
            </w:pPr>
            <w:r w:rsidRPr="009A33CC">
              <w:rPr>
                <w:rFonts w:eastAsia="Arial" w:cs="Arial"/>
                <w:b/>
                <w:sz w:val="20"/>
                <w:szCs w:val="20"/>
              </w:rPr>
              <w:t>Unidad Ejecutora</w:t>
            </w:r>
          </w:p>
        </w:tc>
        <w:tc>
          <w:tcPr>
            <w:tcW w:w="1783" w:type="dxa"/>
            <w:vAlign w:val="center"/>
          </w:tcPr>
          <w:p w14:paraId="58B08415" w14:textId="77777777" w:rsidR="00DB2FC7" w:rsidRPr="009A33CC" w:rsidRDefault="00DB2FC7" w:rsidP="005510F6">
            <w:pPr>
              <w:ind w:left="-108" w:right="-108"/>
              <w:jc w:val="center"/>
              <w:rPr>
                <w:rFonts w:eastAsia="Arial" w:cs="Arial"/>
                <w:b/>
                <w:sz w:val="20"/>
                <w:szCs w:val="20"/>
              </w:rPr>
            </w:pPr>
            <w:r w:rsidRPr="009A33CC">
              <w:rPr>
                <w:rFonts w:eastAsia="Arial" w:cs="Arial"/>
                <w:b/>
                <w:sz w:val="20"/>
                <w:szCs w:val="20"/>
              </w:rPr>
              <w:t>Valor CDP</w:t>
            </w:r>
          </w:p>
        </w:tc>
        <w:tc>
          <w:tcPr>
            <w:tcW w:w="2068" w:type="dxa"/>
            <w:vAlign w:val="center"/>
          </w:tcPr>
          <w:p w14:paraId="06C80CCC" w14:textId="77777777" w:rsidR="00DB2FC7" w:rsidRPr="009A33CC" w:rsidRDefault="00DB2FC7" w:rsidP="005510F6">
            <w:pPr>
              <w:jc w:val="center"/>
              <w:rPr>
                <w:rFonts w:eastAsia="Arial" w:cs="Arial"/>
                <w:b/>
                <w:sz w:val="20"/>
                <w:szCs w:val="20"/>
              </w:rPr>
            </w:pPr>
            <w:r w:rsidRPr="009A33CC">
              <w:rPr>
                <w:rFonts w:eastAsia="Arial" w:cs="Arial"/>
                <w:b/>
                <w:sz w:val="20"/>
                <w:szCs w:val="20"/>
              </w:rPr>
              <w:t>Valor a afectar</w:t>
            </w:r>
          </w:p>
        </w:tc>
      </w:tr>
      <w:tr w:rsidR="00DB2FC7" w:rsidRPr="009A33CC" w14:paraId="083548EF" w14:textId="77777777" w:rsidTr="00E32DF1">
        <w:trPr>
          <w:gridBefore w:val="1"/>
          <w:gridAfter w:val="1"/>
          <w:wBefore w:w="19" w:type="dxa"/>
          <w:wAfter w:w="8" w:type="dxa"/>
          <w:trHeight w:val="167"/>
          <w:jc w:val="center"/>
        </w:trPr>
        <w:tc>
          <w:tcPr>
            <w:tcW w:w="1142" w:type="dxa"/>
            <w:vAlign w:val="center"/>
          </w:tcPr>
          <w:p w14:paraId="5F121D23"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21523</w:t>
            </w:r>
          </w:p>
        </w:tc>
        <w:tc>
          <w:tcPr>
            <w:tcW w:w="1276" w:type="dxa"/>
            <w:vAlign w:val="center"/>
          </w:tcPr>
          <w:p w14:paraId="54F4A17A"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11-04-2023</w:t>
            </w:r>
          </w:p>
        </w:tc>
        <w:tc>
          <w:tcPr>
            <w:tcW w:w="1843" w:type="dxa"/>
            <w:vAlign w:val="center"/>
          </w:tcPr>
          <w:p w14:paraId="47E3B663" w14:textId="77777777" w:rsidR="00DB2FC7" w:rsidRPr="009A33CC" w:rsidRDefault="00DB2FC7" w:rsidP="005510F6">
            <w:pPr>
              <w:ind w:right="-61"/>
              <w:jc w:val="center"/>
              <w:rPr>
                <w:rFonts w:eastAsia="Arial" w:cs="Arial"/>
                <w:color w:val="000000" w:themeColor="text1"/>
                <w:sz w:val="20"/>
                <w:szCs w:val="20"/>
              </w:rPr>
            </w:pPr>
            <w:r w:rsidRPr="009A33CC">
              <w:rPr>
                <w:rFonts w:eastAsia="Arial" w:cs="Arial"/>
                <w:color w:val="000000" w:themeColor="text1"/>
                <w:sz w:val="20"/>
                <w:szCs w:val="20"/>
              </w:rPr>
              <w:t>C-2701-0800-28-0-2701019-02</w:t>
            </w:r>
          </w:p>
        </w:tc>
        <w:tc>
          <w:tcPr>
            <w:tcW w:w="910" w:type="dxa"/>
            <w:vAlign w:val="center"/>
          </w:tcPr>
          <w:p w14:paraId="05D8D17B"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16</w:t>
            </w:r>
          </w:p>
        </w:tc>
        <w:tc>
          <w:tcPr>
            <w:tcW w:w="1276" w:type="dxa"/>
            <w:vAlign w:val="center"/>
          </w:tcPr>
          <w:p w14:paraId="69E9032B"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27-01-02-000</w:t>
            </w:r>
          </w:p>
        </w:tc>
        <w:tc>
          <w:tcPr>
            <w:tcW w:w="1783" w:type="dxa"/>
            <w:vAlign w:val="center"/>
          </w:tcPr>
          <w:p w14:paraId="2B2B7E43"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$228.348.530</w:t>
            </w:r>
          </w:p>
          <w:p w14:paraId="3E978A8F" w14:textId="77777777" w:rsidR="00DB2FC7" w:rsidRPr="009A33CC" w:rsidRDefault="00DB2FC7" w:rsidP="005510F6">
            <w:pPr>
              <w:ind w:left="-108" w:right="-108"/>
              <w:jc w:val="center"/>
              <w:rPr>
                <w:rFonts w:eastAsia="Arial" w:cs="Arial"/>
                <w:color w:val="000000" w:themeColor="text1"/>
                <w:sz w:val="20"/>
                <w:szCs w:val="20"/>
              </w:rPr>
            </w:pPr>
          </w:p>
        </w:tc>
        <w:tc>
          <w:tcPr>
            <w:tcW w:w="2068" w:type="dxa"/>
            <w:vAlign w:val="center"/>
          </w:tcPr>
          <w:p w14:paraId="56AB6EF5" w14:textId="77777777" w:rsidR="00DB2FC7" w:rsidRPr="009A33CC" w:rsidRDefault="00DB2FC7" w:rsidP="005510F6">
            <w:pPr>
              <w:jc w:val="center"/>
              <w:rPr>
                <w:rFonts w:eastAsia="Arial" w:cs="Arial"/>
                <w:color w:val="000000" w:themeColor="text1"/>
                <w:sz w:val="20"/>
                <w:szCs w:val="20"/>
              </w:rPr>
            </w:pPr>
            <w:r w:rsidRPr="009A33CC">
              <w:rPr>
                <w:rFonts w:eastAsia="Arial" w:cs="Arial"/>
                <w:color w:val="000000" w:themeColor="text1"/>
                <w:sz w:val="20"/>
                <w:szCs w:val="20"/>
              </w:rPr>
              <w:t>$ 222.162.280</w:t>
            </w:r>
          </w:p>
          <w:p w14:paraId="09CC9323" w14:textId="77777777" w:rsidR="00DB2FC7" w:rsidRPr="009A33CC" w:rsidRDefault="00DB2FC7" w:rsidP="005510F6">
            <w:pPr>
              <w:spacing w:line="259" w:lineRule="auto"/>
              <w:ind w:left="-108" w:right="-108"/>
              <w:jc w:val="center"/>
              <w:rPr>
                <w:rFonts w:eastAsia="Arial" w:cs="Arial"/>
                <w:color w:val="000000" w:themeColor="text1"/>
                <w:sz w:val="20"/>
                <w:szCs w:val="20"/>
              </w:rPr>
            </w:pPr>
          </w:p>
        </w:tc>
      </w:tr>
    </w:tbl>
    <w:p w14:paraId="2436917B" w14:textId="163DE68F" w:rsidR="00DB2FC7" w:rsidRPr="009A33CC" w:rsidRDefault="00DB2FC7" w:rsidP="60EC5063">
      <w:pPr>
        <w:ind w:left="709" w:hanging="709"/>
        <w:rPr>
          <w:rFonts w:cs="Arial"/>
          <w:sz w:val="20"/>
          <w:szCs w:val="20"/>
        </w:rPr>
      </w:pPr>
    </w:p>
    <w:p w14:paraId="601EBCCD" w14:textId="77777777" w:rsidR="00DB2FC7" w:rsidRPr="009A33CC" w:rsidRDefault="00DB2FC7" w:rsidP="60EC5063">
      <w:pPr>
        <w:ind w:left="709" w:hanging="709"/>
        <w:rPr>
          <w:rFonts w:cs="Arial"/>
          <w:sz w:val="20"/>
          <w:szCs w:val="20"/>
        </w:rPr>
      </w:pPr>
    </w:p>
    <w:p w14:paraId="45D3CF22" w14:textId="77777777" w:rsidR="00323CC2" w:rsidRPr="009A33CC" w:rsidRDefault="00323CC2" w:rsidP="00DB2FC7">
      <w:pPr>
        <w:rPr>
          <w:rFonts w:cs="Arial"/>
          <w:sz w:val="20"/>
          <w:szCs w:val="20"/>
        </w:rPr>
      </w:pPr>
      <w:bookmarkStart w:id="8" w:name="_Hlk115772868"/>
      <w:bookmarkEnd w:id="7"/>
    </w:p>
    <w:bookmarkEnd w:id="3"/>
    <w:bookmarkEnd w:id="4"/>
    <w:bookmarkEnd w:id="5"/>
    <w:bookmarkEnd w:id="6"/>
    <w:bookmarkEnd w:id="8"/>
    <w:p w14:paraId="78074050" w14:textId="1E4A2A57" w:rsidR="00E7106C" w:rsidRPr="009A33CC" w:rsidRDefault="122789B2" w:rsidP="60EC5063">
      <w:pPr>
        <w:ind w:left="705" w:hanging="705"/>
        <w:rPr>
          <w:rFonts w:cs="Arial"/>
          <w:sz w:val="20"/>
          <w:szCs w:val="20"/>
        </w:rPr>
      </w:pPr>
      <w:r w:rsidRPr="009A33CC">
        <w:rPr>
          <w:rFonts w:cs="Arial"/>
          <w:sz w:val="20"/>
          <w:szCs w:val="20"/>
        </w:rPr>
        <w:t xml:space="preserve">V) </w:t>
      </w:r>
      <w:r w:rsidR="35F0CC35" w:rsidRPr="009A33CC">
        <w:rPr>
          <w:rFonts w:cs="Arial"/>
          <w:sz w:val="20"/>
          <w:szCs w:val="20"/>
        </w:rPr>
        <w:t xml:space="preserve"> MODALIDAD DE CONTRATACIÒN: </w:t>
      </w:r>
      <w:r w:rsidR="00E3538E" w:rsidRPr="009A33CC">
        <w:rPr>
          <w:sz w:val="20"/>
          <w:szCs w:val="20"/>
        </w:rPr>
        <w:tab/>
      </w:r>
    </w:p>
    <w:p w14:paraId="6E73FF2F" w14:textId="3FEE9BCF" w:rsidR="00E7106C" w:rsidRPr="009A33CC" w:rsidRDefault="00E7106C" w:rsidP="003159DF">
      <w:pPr>
        <w:rPr>
          <w:rFonts w:cs="Arial"/>
          <w:sz w:val="20"/>
          <w:szCs w:val="20"/>
        </w:rPr>
      </w:pPr>
    </w:p>
    <w:p w14:paraId="565189CB" w14:textId="6CD4B042" w:rsidR="00DB2FC7" w:rsidRPr="009A33CC" w:rsidRDefault="003159DF" w:rsidP="003159DF">
      <w:pPr>
        <w:rPr>
          <w:rFonts w:cs="Arial"/>
          <w:sz w:val="20"/>
          <w:szCs w:val="20"/>
        </w:rPr>
      </w:pPr>
      <w:r w:rsidRPr="009A33CC">
        <w:rPr>
          <w:rFonts w:cs="Arial"/>
          <w:sz w:val="20"/>
          <w:szCs w:val="20"/>
        </w:rPr>
        <w:t>El presente proceso de selección de contratista, se adelanta bajo la modalidad de Concurso de Méritos Abierto, de conformidad con lo estipulado por el numeral 3 del artículo 2 de la Ley 1150 de 2007, en concordancia con el artículo 2.2.1.2.1.3.1 del Decreto 1082 de 2015 y de acuerdo con el procedimiento establecido en el artículo 2.2.1.2.1.3.2 modificado por el artículo 2 del Decreto 399 de 2021.</w:t>
      </w:r>
    </w:p>
    <w:p w14:paraId="5A493928" w14:textId="77777777" w:rsidR="00EF3643" w:rsidRPr="009A33CC" w:rsidRDefault="00EF3643" w:rsidP="003159DF">
      <w:pPr>
        <w:rPr>
          <w:rFonts w:cs="Arial"/>
          <w:sz w:val="20"/>
          <w:szCs w:val="20"/>
        </w:rPr>
      </w:pPr>
    </w:p>
    <w:p w14:paraId="25CF71A5" w14:textId="3721ACAE" w:rsidR="00ED09C9" w:rsidRPr="009A33CC" w:rsidRDefault="66142E11" w:rsidP="60EC5063">
      <w:pPr>
        <w:ind w:left="705" w:hanging="705"/>
        <w:rPr>
          <w:rFonts w:cs="Arial"/>
          <w:sz w:val="20"/>
          <w:szCs w:val="20"/>
        </w:rPr>
      </w:pPr>
      <w:r w:rsidRPr="009A33CC">
        <w:rPr>
          <w:rFonts w:cs="Arial"/>
          <w:sz w:val="20"/>
          <w:szCs w:val="20"/>
        </w:rPr>
        <w:t>VI)</w:t>
      </w:r>
      <w:r w:rsidR="004F269F" w:rsidRPr="009A33CC">
        <w:rPr>
          <w:sz w:val="20"/>
          <w:szCs w:val="20"/>
        </w:rPr>
        <w:tab/>
      </w:r>
      <w:r w:rsidR="36F64FA6" w:rsidRPr="009A33CC">
        <w:rPr>
          <w:rFonts w:cs="Arial"/>
          <w:sz w:val="20"/>
          <w:szCs w:val="20"/>
        </w:rPr>
        <w:t xml:space="preserve">ACUERDOS COMERCIALES. </w:t>
      </w:r>
    </w:p>
    <w:p w14:paraId="21CADAF7" w14:textId="71D04AB0" w:rsidR="00ED09C9" w:rsidRPr="009A33CC" w:rsidRDefault="00ED09C9" w:rsidP="60EC5063">
      <w:pPr>
        <w:ind w:left="705" w:hanging="705"/>
        <w:rPr>
          <w:rFonts w:cs="Arial"/>
          <w:sz w:val="20"/>
          <w:szCs w:val="20"/>
        </w:rPr>
      </w:pPr>
    </w:p>
    <w:p w14:paraId="37627F40" w14:textId="23A5C248" w:rsidR="00ED09C9" w:rsidRPr="009A33CC" w:rsidRDefault="239EDC9A" w:rsidP="002B7D61">
      <w:pPr>
        <w:rPr>
          <w:rFonts w:cs="Arial"/>
          <w:sz w:val="20"/>
          <w:szCs w:val="20"/>
        </w:rPr>
      </w:pPr>
      <w:r w:rsidRPr="009A33CC">
        <w:rPr>
          <w:rFonts w:cs="Arial"/>
          <w:sz w:val="20"/>
          <w:szCs w:val="20"/>
        </w:rPr>
        <w:t xml:space="preserve">De conformidad con lo dispuesto por los artículos 2.2.1.2.4.1.1 a 2.2.1.2.4.2.1 del Decreto 1082 de 2015, el presente proceso </w:t>
      </w:r>
      <w:r w:rsidR="00D11910" w:rsidRPr="009A33CC">
        <w:rPr>
          <w:rFonts w:cs="Arial"/>
          <w:sz w:val="20"/>
          <w:szCs w:val="20"/>
        </w:rPr>
        <w:t>sí</w:t>
      </w:r>
      <w:r w:rsidRPr="009A33CC">
        <w:rPr>
          <w:rFonts w:cs="Arial"/>
          <w:sz w:val="20"/>
          <w:szCs w:val="20"/>
        </w:rPr>
        <w:t xml:space="preserve"> se encuentra cobijado por acuerdo(s) comercial(es) o existencia de trato nacional.</w:t>
      </w:r>
    </w:p>
    <w:p w14:paraId="3D077D2A" w14:textId="77777777" w:rsidR="00ED09C9" w:rsidRPr="009A33CC" w:rsidRDefault="00ED09C9" w:rsidP="60EC5063">
      <w:pPr>
        <w:ind w:left="705" w:hanging="705"/>
        <w:rPr>
          <w:rFonts w:cs="Arial"/>
          <w:sz w:val="20"/>
          <w:szCs w:val="20"/>
        </w:rPr>
      </w:pPr>
    </w:p>
    <w:p w14:paraId="3B907C10" w14:textId="77777777" w:rsidR="002D5C8A" w:rsidRPr="009A33CC" w:rsidRDefault="6D7DD420" w:rsidP="60EC5063">
      <w:pPr>
        <w:ind w:left="705" w:hanging="705"/>
        <w:rPr>
          <w:rFonts w:cs="Arial"/>
          <w:sz w:val="20"/>
          <w:szCs w:val="20"/>
        </w:rPr>
      </w:pPr>
      <w:r w:rsidRPr="009A33CC">
        <w:rPr>
          <w:rFonts w:cs="Arial"/>
          <w:sz w:val="20"/>
          <w:szCs w:val="20"/>
        </w:rPr>
        <w:t xml:space="preserve">VII) </w:t>
      </w:r>
      <w:r w:rsidR="4117E276" w:rsidRPr="009A33CC">
        <w:rPr>
          <w:rFonts w:cs="Arial"/>
          <w:sz w:val="20"/>
          <w:szCs w:val="20"/>
        </w:rPr>
        <w:t xml:space="preserve">  </w:t>
      </w:r>
      <w:r w:rsidR="5E080155" w:rsidRPr="009A33CC">
        <w:rPr>
          <w:rFonts w:cs="Arial"/>
          <w:sz w:val="20"/>
          <w:szCs w:val="20"/>
        </w:rPr>
        <w:t xml:space="preserve"> </w:t>
      </w:r>
      <w:r w:rsidR="002D5C8A" w:rsidRPr="009A33CC">
        <w:rPr>
          <w:rFonts w:cs="Arial"/>
          <w:sz w:val="20"/>
          <w:szCs w:val="20"/>
        </w:rPr>
        <w:t xml:space="preserve">OTRAS GENERALIDADES RELEVANTES DEL PROCESO: </w:t>
      </w:r>
    </w:p>
    <w:p w14:paraId="24A892A1" w14:textId="77777777" w:rsidR="002D5C8A" w:rsidRPr="009A33CC" w:rsidRDefault="002D5C8A" w:rsidP="002D5C8A">
      <w:pPr>
        <w:rPr>
          <w:rFonts w:cs="Arial"/>
          <w:sz w:val="20"/>
          <w:szCs w:val="20"/>
        </w:rPr>
      </w:pPr>
    </w:p>
    <w:p w14:paraId="69FAA448" w14:textId="6FF6E66D" w:rsidR="002D5C8A" w:rsidRPr="009A33CC" w:rsidRDefault="09E1BD31" w:rsidP="0040211F">
      <w:pPr>
        <w:pStyle w:val="Prrafodelista"/>
        <w:numPr>
          <w:ilvl w:val="0"/>
          <w:numId w:val="18"/>
        </w:numPr>
        <w:rPr>
          <w:rFonts w:cs="Arial"/>
          <w:sz w:val="20"/>
          <w:szCs w:val="20"/>
        </w:rPr>
      </w:pPr>
      <w:r w:rsidRPr="009A33CC">
        <w:rPr>
          <w:rFonts w:cs="Arial"/>
          <w:sz w:val="20"/>
          <w:szCs w:val="20"/>
        </w:rPr>
        <w:t>C</w:t>
      </w:r>
      <w:r w:rsidR="4117E276" w:rsidRPr="009A33CC">
        <w:rPr>
          <w:rFonts w:cs="Arial"/>
          <w:sz w:val="20"/>
          <w:szCs w:val="20"/>
        </w:rPr>
        <w:t>onsultada la página web de Colombia Compra Eficiente, no existe Acuerdo Marco de Precios vigente para contratar los servicios objeto del presente proceso.</w:t>
      </w:r>
    </w:p>
    <w:p w14:paraId="24621995" w14:textId="77777777" w:rsidR="002D5C8A" w:rsidRPr="009A33CC" w:rsidRDefault="002D5C8A" w:rsidP="002B7D61">
      <w:pPr>
        <w:pStyle w:val="Prrafodelista"/>
        <w:rPr>
          <w:rFonts w:cs="Arial"/>
          <w:sz w:val="20"/>
          <w:szCs w:val="20"/>
        </w:rPr>
      </w:pPr>
    </w:p>
    <w:p w14:paraId="55E168D8" w14:textId="42C78875" w:rsidR="002D5C8A" w:rsidRPr="009A33CC" w:rsidRDefault="7983C520" w:rsidP="0040211F">
      <w:pPr>
        <w:pStyle w:val="Prrafodelista"/>
        <w:numPr>
          <w:ilvl w:val="0"/>
          <w:numId w:val="18"/>
        </w:numPr>
        <w:rPr>
          <w:rFonts w:eastAsia="Times New Roman"/>
          <w:sz w:val="20"/>
          <w:szCs w:val="20"/>
          <w:lang w:eastAsia="es-ES"/>
        </w:rPr>
      </w:pPr>
      <w:r w:rsidRPr="009A33CC">
        <w:rPr>
          <w:rFonts w:eastAsia="Times New Roman"/>
          <w:sz w:val="20"/>
          <w:szCs w:val="20"/>
          <w:lang w:eastAsia="es-ES"/>
        </w:rPr>
        <w:t xml:space="preserve">El presente proceso de selección, se </w:t>
      </w:r>
      <w:r w:rsidR="003159DF" w:rsidRPr="009A33CC">
        <w:rPr>
          <w:rFonts w:eastAsia="Times New Roman"/>
          <w:sz w:val="20"/>
          <w:szCs w:val="20"/>
          <w:lang w:eastAsia="es-ES"/>
        </w:rPr>
        <w:t xml:space="preserve">puede </w:t>
      </w:r>
      <w:r w:rsidRPr="009A33CC">
        <w:rPr>
          <w:rFonts w:eastAsia="Times New Roman"/>
          <w:sz w:val="20"/>
          <w:szCs w:val="20"/>
          <w:lang w:eastAsia="es-ES"/>
        </w:rPr>
        <w:t>limita</w:t>
      </w:r>
      <w:r w:rsidR="003159DF" w:rsidRPr="009A33CC">
        <w:rPr>
          <w:rFonts w:eastAsia="Times New Roman"/>
          <w:sz w:val="20"/>
          <w:szCs w:val="20"/>
          <w:lang w:eastAsia="es-ES"/>
        </w:rPr>
        <w:t>r</w:t>
      </w:r>
      <w:r w:rsidRPr="009A33CC">
        <w:rPr>
          <w:rFonts w:eastAsia="Times New Roman"/>
          <w:sz w:val="20"/>
          <w:szCs w:val="20"/>
          <w:lang w:eastAsia="es-ES"/>
        </w:rPr>
        <w:t xml:space="preserve"> a MIPYMES, </w:t>
      </w:r>
      <w:r w:rsidR="003159DF" w:rsidRPr="009A33CC">
        <w:rPr>
          <w:rFonts w:eastAsia="Times New Roman"/>
          <w:sz w:val="20"/>
          <w:szCs w:val="20"/>
          <w:lang w:eastAsia="es-ES"/>
        </w:rPr>
        <w:t>si</w:t>
      </w:r>
      <w:r w:rsidRPr="009A33CC">
        <w:rPr>
          <w:rFonts w:eastAsia="Times New Roman"/>
          <w:sz w:val="20"/>
          <w:szCs w:val="20"/>
          <w:lang w:eastAsia="es-ES"/>
        </w:rPr>
        <w:t xml:space="preserve"> se </w:t>
      </w:r>
      <w:proofErr w:type="gramStart"/>
      <w:r w:rsidRPr="009A33CC">
        <w:rPr>
          <w:rFonts w:eastAsia="Times New Roman"/>
          <w:sz w:val="20"/>
          <w:szCs w:val="20"/>
          <w:lang w:eastAsia="es-ES"/>
        </w:rPr>
        <w:t>cum</w:t>
      </w:r>
      <w:r w:rsidR="002D5C8A" w:rsidRPr="009A33CC">
        <w:rPr>
          <w:rFonts w:eastAsia="Times New Roman"/>
          <w:sz w:val="20"/>
          <w:szCs w:val="20"/>
          <w:lang w:eastAsia="es-ES"/>
        </w:rPr>
        <w:t>p</w:t>
      </w:r>
      <w:r w:rsidRPr="009A33CC">
        <w:rPr>
          <w:rFonts w:eastAsia="Times New Roman"/>
          <w:sz w:val="20"/>
          <w:szCs w:val="20"/>
          <w:lang w:eastAsia="es-ES"/>
        </w:rPr>
        <w:t>len</w:t>
      </w:r>
      <w:r w:rsidR="003159DF" w:rsidRPr="009A33CC">
        <w:rPr>
          <w:rFonts w:eastAsia="Times New Roman"/>
          <w:sz w:val="20"/>
          <w:szCs w:val="20"/>
          <w:lang w:eastAsia="es-ES"/>
        </w:rPr>
        <w:t xml:space="preserve"> </w:t>
      </w:r>
      <w:r w:rsidRPr="009A33CC">
        <w:rPr>
          <w:rFonts w:eastAsia="Times New Roman"/>
          <w:sz w:val="20"/>
          <w:szCs w:val="20"/>
          <w:lang w:eastAsia="es-ES"/>
        </w:rPr>
        <w:t xml:space="preserve"> las</w:t>
      </w:r>
      <w:proofErr w:type="gramEnd"/>
      <w:r w:rsidRPr="009A33CC">
        <w:rPr>
          <w:rFonts w:eastAsia="Times New Roman"/>
          <w:sz w:val="20"/>
          <w:szCs w:val="20"/>
          <w:lang w:eastAsia="es-ES"/>
        </w:rPr>
        <w:t xml:space="preserve"> condiciones establecidas en el </w:t>
      </w:r>
      <w:r w:rsidR="002D5C8A" w:rsidRPr="009A33CC">
        <w:rPr>
          <w:rFonts w:eastAsia="Times New Roman"/>
          <w:sz w:val="20"/>
          <w:szCs w:val="20"/>
          <w:lang w:eastAsia="es-ES"/>
        </w:rPr>
        <w:t>artículo</w:t>
      </w:r>
      <w:r w:rsidRPr="009A33CC">
        <w:rPr>
          <w:rFonts w:eastAsia="Times New Roman"/>
          <w:sz w:val="20"/>
          <w:szCs w:val="20"/>
          <w:lang w:eastAsia="es-ES"/>
        </w:rPr>
        <w:t xml:space="preserve"> 12</w:t>
      </w:r>
      <w:r w:rsidR="00D11910" w:rsidRPr="009A33CC">
        <w:rPr>
          <w:rFonts w:eastAsia="Times New Roman"/>
          <w:sz w:val="20"/>
          <w:szCs w:val="20"/>
          <w:lang w:eastAsia="es-ES"/>
        </w:rPr>
        <w:t xml:space="preserve"> </w:t>
      </w:r>
      <w:r w:rsidR="002D5C8A" w:rsidRPr="009A33CC">
        <w:rPr>
          <w:rFonts w:eastAsia="Times New Roman"/>
          <w:sz w:val="20"/>
          <w:szCs w:val="20"/>
          <w:lang w:eastAsia="es-ES"/>
        </w:rPr>
        <w:t xml:space="preserve">de la </w:t>
      </w:r>
      <w:r w:rsidRPr="009A33CC">
        <w:rPr>
          <w:rFonts w:eastAsia="Times New Roman"/>
          <w:sz w:val="20"/>
          <w:szCs w:val="20"/>
          <w:lang w:eastAsia="es-ES"/>
        </w:rPr>
        <w:t xml:space="preserve">Ley 1150 de 2007, modificado por el artículo 34 de la Ley 2069 de 2020 y el </w:t>
      </w:r>
      <w:r w:rsidR="002D5C8A" w:rsidRPr="009A33CC">
        <w:rPr>
          <w:rFonts w:eastAsia="Times New Roman"/>
          <w:sz w:val="20"/>
          <w:szCs w:val="20"/>
          <w:lang w:eastAsia="es-ES"/>
        </w:rPr>
        <w:t>a</w:t>
      </w:r>
      <w:r w:rsidRPr="009A33CC">
        <w:rPr>
          <w:rFonts w:eastAsia="Times New Roman"/>
          <w:sz w:val="20"/>
          <w:szCs w:val="20"/>
          <w:lang w:eastAsia="es-ES"/>
        </w:rPr>
        <w:t xml:space="preserve">rtículo 2.2.1.2.4.2.2 del Decreto </w:t>
      </w:r>
      <w:r w:rsidR="002D5C8A" w:rsidRPr="009A33CC">
        <w:rPr>
          <w:rFonts w:eastAsia="Times New Roman"/>
          <w:sz w:val="20"/>
          <w:szCs w:val="20"/>
          <w:lang w:eastAsia="es-ES"/>
        </w:rPr>
        <w:t>Nacional No.</w:t>
      </w:r>
      <w:r w:rsidRPr="009A33CC">
        <w:rPr>
          <w:rFonts w:eastAsia="Times New Roman"/>
          <w:sz w:val="20"/>
          <w:szCs w:val="20"/>
          <w:lang w:eastAsia="es-ES"/>
        </w:rPr>
        <w:t>1082 de 2015.</w:t>
      </w:r>
    </w:p>
    <w:p w14:paraId="5CC62846" w14:textId="77777777" w:rsidR="002D5C8A" w:rsidRPr="009A33CC" w:rsidRDefault="002D5C8A" w:rsidP="002B7D61">
      <w:pPr>
        <w:rPr>
          <w:rFonts w:eastAsia="Times New Roman"/>
          <w:sz w:val="20"/>
          <w:szCs w:val="20"/>
          <w:lang w:eastAsia="es-ES"/>
        </w:rPr>
      </w:pPr>
    </w:p>
    <w:bookmarkEnd w:id="1"/>
    <w:p w14:paraId="4B1965AA" w14:textId="1882D707" w:rsidR="006E6748" w:rsidRPr="009A33CC" w:rsidRDefault="367E4782" w:rsidP="0040211F">
      <w:pPr>
        <w:pStyle w:val="Prrafodelista"/>
        <w:numPr>
          <w:ilvl w:val="0"/>
          <w:numId w:val="18"/>
        </w:numPr>
        <w:rPr>
          <w:rFonts w:eastAsia="Times New Roman"/>
          <w:sz w:val="20"/>
          <w:szCs w:val="20"/>
          <w:lang w:eastAsia="ar-SA"/>
        </w:rPr>
      </w:pPr>
      <w:r w:rsidRPr="009A33CC">
        <w:rPr>
          <w:rFonts w:eastAsia="Times New Roman"/>
          <w:sz w:val="20"/>
          <w:szCs w:val="20"/>
          <w:lang w:eastAsia="ar-SA"/>
        </w:rPr>
        <w:t>Dentro del plan anual de adquisiciones de la presente vigencia se encuentra</w:t>
      </w:r>
      <w:r w:rsidR="1B8A85C2" w:rsidRPr="009A33CC">
        <w:rPr>
          <w:rFonts w:eastAsia="Times New Roman"/>
          <w:sz w:val="20"/>
          <w:szCs w:val="20"/>
          <w:lang w:eastAsia="ar-SA"/>
        </w:rPr>
        <w:t>n</w:t>
      </w:r>
      <w:r w:rsidRPr="009A33CC">
        <w:rPr>
          <w:rFonts w:eastAsia="Times New Roman"/>
          <w:sz w:val="20"/>
          <w:szCs w:val="20"/>
          <w:lang w:eastAsia="ar-SA"/>
        </w:rPr>
        <w:t xml:space="preserve"> registrado</w:t>
      </w:r>
      <w:r w:rsidR="1B8A85C2" w:rsidRPr="009A33CC">
        <w:rPr>
          <w:rFonts w:eastAsia="Times New Roman"/>
          <w:sz w:val="20"/>
          <w:szCs w:val="20"/>
          <w:lang w:eastAsia="ar-SA"/>
        </w:rPr>
        <w:t xml:space="preserve">s </w:t>
      </w:r>
      <w:r w:rsidRPr="009A33CC">
        <w:rPr>
          <w:rFonts w:eastAsia="Times New Roman"/>
          <w:sz w:val="20"/>
          <w:szCs w:val="20"/>
          <w:lang w:eastAsia="ar-SA"/>
        </w:rPr>
        <w:t>l</w:t>
      </w:r>
      <w:r w:rsidR="1B8A85C2" w:rsidRPr="009A33CC">
        <w:rPr>
          <w:rFonts w:eastAsia="Times New Roman"/>
          <w:sz w:val="20"/>
          <w:szCs w:val="20"/>
          <w:lang w:eastAsia="ar-SA"/>
        </w:rPr>
        <w:t>os</w:t>
      </w:r>
      <w:r w:rsidRPr="009A33CC">
        <w:rPr>
          <w:rFonts w:eastAsia="Times New Roman"/>
          <w:sz w:val="20"/>
          <w:szCs w:val="20"/>
          <w:lang w:eastAsia="ar-SA"/>
        </w:rPr>
        <w:t xml:space="preserve"> </w:t>
      </w:r>
      <w:r w:rsidR="3534223F" w:rsidRPr="009A33CC">
        <w:rPr>
          <w:rFonts w:eastAsia="Times New Roman"/>
          <w:sz w:val="20"/>
          <w:szCs w:val="20"/>
          <w:lang w:eastAsia="ar-SA"/>
        </w:rPr>
        <w:t>servicios</w:t>
      </w:r>
      <w:r w:rsidR="4D7B12C8" w:rsidRPr="009A33CC">
        <w:rPr>
          <w:rFonts w:eastAsia="Times New Roman"/>
          <w:sz w:val="20"/>
          <w:szCs w:val="20"/>
          <w:lang w:eastAsia="ar-SA"/>
        </w:rPr>
        <w:t xml:space="preserve"> </w:t>
      </w:r>
      <w:r w:rsidRPr="009A33CC">
        <w:rPr>
          <w:rFonts w:eastAsia="Times New Roman"/>
          <w:sz w:val="20"/>
          <w:szCs w:val="20"/>
          <w:lang w:eastAsia="ar-SA"/>
        </w:rPr>
        <w:t>que se requiere</w:t>
      </w:r>
      <w:r w:rsidR="1B8A85C2" w:rsidRPr="009A33CC">
        <w:rPr>
          <w:rFonts w:eastAsia="Times New Roman"/>
          <w:sz w:val="20"/>
          <w:szCs w:val="20"/>
          <w:lang w:eastAsia="ar-SA"/>
        </w:rPr>
        <w:t>n</w:t>
      </w:r>
      <w:r w:rsidRPr="009A33CC">
        <w:rPr>
          <w:rFonts w:eastAsia="Times New Roman"/>
          <w:sz w:val="20"/>
          <w:szCs w:val="20"/>
          <w:lang w:eastAsia="ar-SA"/>
        </w:rPr>
        <w:t xml:space="preserve"> </w:t>
      </w:r>
      <w:r w:rsidR="1B8A85C2" w:rsidRPr="009A33CC">
        <w:rPr>
          <w:rFonts w:eastAsia="Times New Roman"/>
          <w:sz w:val="20"/>
          <w:szCs w:val="20"/>
          <w:lang w:eastAsia="ar-SA"/>
        </w:rPr>
        <w:t xml:space="preserve">adquirir </w:t>
      </w:r>
      <w:r w:rsidR="1BA6ECC9" w:rsidRPr="009A33CC">
        <w:rPr>
          <w:rFonts w:eastAsia="Times New Roman"/>
          <w:sz w:val="20"/>
          <w:szCs w:val="20"/>
          <w:lang w:eastAsia="ar-SA"/>
        </w:rPr>
        <w:t xml:space="preserve">con </w:t>
      </w:r>
      <w:r w:rsidRPr="009A33CC">
        <w:rPr>
          <w:rFonts w:eastAsia="Times New Roman"/>
          <w:sz w:val="20"/>
          <w:szCs w:val="20"/>
          <w:lang w:eastAsia="ar-SA"/>
        </w:rPr>
        <w:t>l</w:t>
      </w:r>
      <w:r w:rsidR="1BA6ECC9" w:rsidRPr="009A33CC">
        <w:rPr>
          <w:rFonts w:eastAsia="Times New Roman"/>
          <w:sz w:val="20"/>
          <w:szCs w:val="20"/>
          <w:lang w:eastAsia="ar-SA"/>
        </w:rPr>
        <w:t>os</w:t>
      </w:r>
      <w:r w:rsidRPr="009A33CC">
        <w:rPr>
          <w:rFonts w:eastAsia="Times New Roman"/>
          <w:sz w:val="20"/>
          <w:szCs w:val="20"/>
          <w:lang w:eastAsia="ar-SA"/>
        </w:rPr>
        <w:t xml:space="preserve"> código</w:t>
      </w:r>
      <w:r w:rsidR="1BA6ECC9" w:rsidRPr="009A33CC">
        <w:rPr>
          <w:rFonts w:eastAsia="Times New Roman"/>
          <w:sz w:val="20"/>
          <w:szCs w:val="20"/>
          <w:lang w:eastAsia="ar-SA"/>
        </w:rPr>
        <w:t>s</w:t>
      </w:r>
      <w:r w:rsidRPr="009A33CC">
        <w:rPr>
          <w:rFonts w:eastAsia="Times New Roman"/>
          <w:sz w:val="20"/>
          <w:szCs w:val="20"/>
          <w:lang w:eastAsia="ar-SA"/>
        </w:rPr>
        <w:t xml:space="preserve"> de la UNSPSC:</w:t>
      </w:r>
      <w:r w:rsidR="1280AF37" w:rsidRPr="009A33CC">
        <w:rPr>
          <w:sz w:val="20"/>
          <w:szCs w:val="20"/>
        </w:rPr>
        <w:t xml:space="preserve">     </w:t>
      </w:r>
    </w:p>
    <w:p w14:paraId="67AF8D4D" w14:textId="2279FF75" w:rsidR="0FEB5638" w:rsidRPr="009A33CC" w:rsidRDefault="0FEB5638" w:rsidP="0FEB5638">
      <w:pPr>
        <w:rPr>
          <w:rFonts w:eastAsia="Arial" w:cs="Arial"/>
          <w:color w:val="000000" w:themeColor="text1"/>
          <w:sz w:val="20"/>
          <w:szCs w:val="20"/>
        </w:rPr>
      </w:pPr>
    </w:p>
    <w:tbl>
      <w:tblPr>
        <w:tblW w:w="8776" w:type="dxa"/>
        <w:tblLayout w:type="fixed"/>
        <w:tblLook w:val="0000" w:firstRow="0" w:lastRow="0" w:firstColumn="0" w:lastColumn="0" w:noHBand="0" w:noVBand="0"/>
      </w:tblPr>
      <w:tblGrid>
        <w:gridCol w:w="765"/>
        <w:gridCol w:w="2111"/>
        <w:gridCol w:w="5900"/>
      </w:tblGrid>
      <w:tr w:rsidR="0FEB5638" w:rsidRPr="009A33CC" w14:paraId="4B262A89" w14:textId="77777777" w:rsidTr="00C11E5C">
        <w:trPr>
          <w:trHeight w:val="138"/>
        </w:trPr>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7465473" w14:textId="31F63F08" w:rsidR="0FEB5638" w:rsidRPr="009A33CC" w:rsidRDefault="5BC9976F" w:rsidP="60EC5063">
            <w:pPr>
              <w:jc w:val="center"/>
              <w:rPr>
                <w:rFonts w:eastAsia="Arial" w:cs="Arial"/>
                <w:color w:val="000000" w:themeColor="text1"/>
                <w:sz w:val="20"/>
                <w:szCs w:val="20"/>
              </w:rPr>
            </w:pPr>
            <w:r w:rsidRPr="009A33CC">
              <w:rPr>
                <w:rFonts w:eastAsia="Arial" w:cs="Arial"/>
                <w:color w:val="000000" w:themeColor="text1"/>
                <w:sz w:val="20"/>
                <w:szCs w:val="20"/>
              </w:rPr>
              <w:t>ITEM</w:t>
            </w:r>
          </w:p>
        </w:tc>
        <w:tc>
          <w:tcPr>
            <w:tcW w:w="21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24114676" w14:textId="4989E2CC" w:rsidR="0FEB5638" w:rsidRPr="009A33CC" w:rsidRDefault="5BC9976F" w:rsidP="60EC5063">
            <w:pPr>
              <w:jc w:val="center"/>
              <w:rPr>
                <w:rFonts w:eastAsia="Arial" w:cs="Arial"/>
                <w:color w:val="000000" w:themeColor="text1"/>
                <w:sz w:val="20"/>
                <w:szCs w:val="20"/>
              </w:rPr>
            </w:pPr>
            <w:r w:rsidRPr="009A33CC">
              <w:rPr>
                <w:rFonts w:eastAsia="Arial" w:cs="Arial"/>
                <w:color w:val="000000" w:themeColor="text1"/>
                <w:sz w:val="20"/>
                <w:szCs w:val="20"/>
              </w:rPr>
              <w:t>Código UNSPSC</w:t>
            </w:r>
          </w:p>
        </w:tc>
        <w:tc>
          <w:tcPr>
            <w:tcW w:w="59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C0A1009" w14:textId="3ABE8064" w:rsidR="0FEB5638" w:rsidRPr="009A33CC" w:rsidRDefault="5BC9976F" w:rsidP="60EC5063">
            <w:pPr>
              <w:jc w:val="center"/>
              <w:rPr>
                <w:rFonts w:eastAsia="Arial" w:cs="Arial"/>
                <w:color w:val="000000" w:themeColor="text1"/>
                <w:sz w:val="20"/>
                <w:szCs w:val="20"/>
              </w:rPr>
            </w:pPr>
            <w:r w:rsidRPr="009A33CC">
              <w:rPr>
                <w:rFonts w:eastAsia="Arial" w:cs="Arial"/>
                <w:color w:val="000000" w:themeColor="text1"/>
                <w:sz w:val="20"/>
                <w:szCs w:val="20"/>
              </w:rPr>
              <w:t>Producto</w:t>
            </w:r>
          </w:p>
        </w:tc>
      </w:tr>
      <w:tr w:rsidR="002D737B" w:rsidRPr="009A33CC" w14:paraId="73CEFE35" w14:textId="77777777" w:rsidTr="002B7D61">
        <w:trPr>
          <w:trHeight w:val="201"/>
        </w:trPr>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CA5A75" w14:textId="160E53D2" w:rsidR="002D737B" w:rsidRPr="009A33CC" w:rsidRDefault="002D737B" w:rsidP="002D737B">
            <w:pPr>
              <w:jc w:val="center"/>
              <w:rPr>
                <w:rFonts w:eastAsia="Arial" w:cs="Arial"/>
                <w:color w:val="000000" w:themeColor="text1"/>
                <w:sz w:val="20"/>
                <w:szCs w:val="20"/>
              </w:rPr>
            </w:pPr>
            <w:r w:rsidRPr="009A33CC">
              <w:rPr>
                <w:rFonts w:eastAsia="Arial" w:cs="Arial"/>
                <w:color w:val="000000" w:themeColor="text1"/>
                <w:sz w:val="20"/>
                <w:szCs w:val="20"/>
              </w:rPr>
              <w:t>1</w:t>
            </w:r>
          </w:p>
        </w:tc>
        <w:tc>
          <w:tcPr>
            <w:tcW w:w="211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4F3357" w14:textId="7362011A" w:rsidR="002D737B" w:rsidRPr="009A33CC" w:rsidRDefault="00E5051A" w:rsidP="002D737B">
            <w:pPr>
              <w:jc w:val="center"/>
              <w:rPr>
                <w:rFonts w:eastAsia="Arial" w:cs="Arial"/>
                <w:sz w:val="20"/>
                <w:szCs w:val="20"/>
              </w:rPr>
            </w:pPr>
            <w:r w:rsidRPr="009A33CC">
              <w:rPr>
                <w:rFonts w:cs="Arial"/>
                <w:sz w:val="20"/>
                <w:szCs w:val="20"/>
              </w:rPr>
              <w:t>80</w:t>
            </w:r>
            <w:r w:rsidR="00A13E40" w:rsidRPr="009A33CC">
              <w:rPr>
                <w:rFonts w:cs="Arial"/>
                <w:sz w:val="20"/>
                <w:szCs w:val="20"/>
              </w:rPr>
              <w:t>101600</w:t>
            </w:r>
          </w:p>
        </w:tc>
        <w:tc>
          <w:tcPr>
            <w:tcW w:w="59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BD8C21" w14:textId="4F8BE7D8" w:rsidR="002D737B" w:rsidRPr="009A33CC" w:rsidRDefault="00A13E40" w:rsidP="002D737B">
            <w:pPr>
              <w:rPr>
                <w:rFonts w:eastAsia="Arial" w:cs="Arial"/>
                <w:sz w:val="20"/>
                <w:szCs w:val="20"/>
              </w:rPr>
            </w:pPr>
            <w:r w:rsidRPr="009A33CC">
              <w:rPr>
                <w:rFonts w:cs="Arial"/>
                <w:sz w:val="20"/>
                <w:szCs w:val="20"/>
              </w:rPr>
              <w:t>Gerencia de Proyectos</w:t>
            </w:r>
          </w:p>
        </w:tc>
      </w:tr>
      <w:tr w:rsidR="002D737B" w:rsidRPr="009A33CC" w14:paraId="7D9B406C" w14:textId="77777777" w:rsidTr="002B7D61">
        <w:trPr>
          <w:trHeight w:val="195"/>
        </w:trPr>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8684123" w14:textId="058983F4" w:rsidR="002D737B" w:rsidRPr="009A33CC" w:rsidRDefault="00A13E40" w:rsidP="002D737B">
            <w:pPr>
              <w:jc w:val="center"/>
              <w:rPr>
                <w:rFonts w:eastAsia="Arial" w:cs="Arial"/>
                <w:color w:val="000000" w:themeColor="text1"/>
                <w:sz w:val="20"/>
                <w:szCs w:val="20"/>
              </w:rPr>
            </w:pPr>
            <w:r w:rsidRPr="009A33CC">
              <w:rPr>
                <w:rFonts w:eastAsia="Arial" w:cs="Arial"/>
                <w:color w:val="000000" w:themeColor="text1"/>
                <w:sz w:val="20"/>
                <w:szCs w:val="20"/>
              </w:rPr>
              <w:t>2</w:t>
            </w:r>
          </w:p>
        </w:tc>
        <w:tc>
          <w:tcPr>
            <w:tcW w:w="211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97DF23" w14:textId="26D0BCBD" w:rsidR="002D737B" w:rsidRPr="009A33CC" w:rsidDel="002D5C8A" w:rsidRDefault="002D737B" w:rsidP="002D737B">
            <w:pPr>
              <w:jc w:val="center"/>
              <w:rPr>
                <w:rFonts w:eastAsia="Arial" w:cs="Arial"/>
                <w:sz w:val="20"/>
                <w:szCs w:val="20"/>
              </w:rPr>
            </w:pPr>
            <w:r w:rsidRPr="009A33CC">
              <w:rPr>
                <w:rFonts w:cs="Arial"/>
                <w:sz w:val="20"/>
                <w:szCs w:val="20"/>
              </w:rPr>
              <w:t>81101500</w:t>
            </w:r>
          </w:p>
        </w:tc>
        <w:tc>
          <w:tcPr>
            <w:tcW w:w="59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5832A2" w14:textId="6B589A2F" w:rsidR="002D737B" w:rsidRPr="009A33CC" w:rsidDel="002D5C8A" w:rsidRDefault="002D737B" w:rsidP="002D737B">
            <w:pPr>
              <w:rPr>
                <w:rFonts w:eastAsia="Arial" w:cs="Arial"/>
                <w:sz w:val="20"/>
                <w:szCs w:val="20"/>
              </w:rPr>
            </w:pPr>
            <w:r w:rsidRPr="009A33CC">
              <w:rPr>
                <w:rFonts w:cs="Arial"/>
                <w:sz w:val="20"/>
                <w:szCs w:val="20"/>
              </w:rPr>
              <w:t>Ingeniería civil y arquitectura</w:t>
            </w:r>
          </w:p>
        </w:tc>
      </w:tr>
    </w:tbl>
    <w:p w14:paraId="3A8FAB65" w14:textId="5E009A0B" w:rsidR="00BA65E3" w:rsidRPr="009A33CC" w:rsidRDefault="00BA65E3">
      <w:pPr>
        <w:jc w:val="left"/>
        <w:rPr>
          <w:rFonts w:eastAsia="Times New Roman" w:cs="Arial"/>
          <w:bCs/>
          <w:caps/>
          <w:sz w:val="20"/>
          <w:szCs w:val="20"/>
        </w:rPr>
      </w:pPr>
    </w:p>
    <w:p w14:paraId="03B6C2F2" w14:textId="51B43A2F" w:rsidR="00FB097B" w:rsidRDefault="00FB097B">
      <w:pPr>
        <w:jc w:val="left"/>
        <w:rPr>
          <w:rFonts w:eastAsia="Times New Roman" w:cs="Arial"/>
          <w:b/>
          <w:bCs/>
          <w:caps/>
          <w:sz w:val="20"/>
          <w:szCs w:val="20"/>
        </w:rPr>
      </w:pPr>
      <w:r>
        <w:rPr>
          <w:rFonts w:cs="Arial"/>
          <w:b/>
          <w:sz w:val="20"/>
          <w:szCs w:val="20"/>
        </w:rPr>
        <w:br w:type="page"/>
      </w:r>
    </w:p>
    <w:p w14:paraId="2421C4BA" w14:textId="675E8857" w:rsidR="002D3E94" w:rsidRPr="009A33CC" w:rsidRDefault="008B7EC5" w:rsidP="00323CC2">
      <w:pPr>
        <w:pStyle w:val="Ttulo1"/>
        <w:rPr>
          <w:sz w:val="20"/>
          <w:szCs w:val="20"/>
        </w:rPr>
      </w:pPr>
      <w:bookmarkStart w:id="9" w:name="_Toc135838034"/>
      <w:r w:rsidRPr="009A33CC">
        <w:rPr>
          <w:rFonts w:cs="Arial"/>
          <w:b/>
          <w:sz w:val="20"/>
          <w:szCs w:val="20"/>
        </w:rPr>
        <w:lastRenderedPageBreak/>
        <w:t>CAPÍTULO I</w:t>
      </w:r>
      <w:r w:rsidR="00C63EF2" w:rsidRPr="009A33CC">
        <w:rPr>
          <w:rFonts w:cs="Arial"/>
          <w:b/>
          <w:sz w:val="20"/>
          <w:szCs w:val="20"/>
        </w:rPr>
        <w:t xml:space="preserve"> - </w:t>
      </w:r>
      <w:r w:rsidRPr="009A33CC">
        <w:rPr>
          <w:rFonts w:cs="Arial"/>
          <w:b/>
          <w:sz w:val="20"/>
          <w:szCs w:val="20"/>
        </w:rPr>
        <w:t>ASPECTOS GENERALES</w:t>
      </w:r>
      <w:bookmarkEnd w:id="9"/>
    </w:p>
    <w:p w14:paraId="3E84D73B" w14:textId="1DC3D85C" w:rsidR="008B7EC5" w:rsidRPr="009A33CC" w:rsidRDefault="6EA8B6BB" w:rsidP="00BB09AB">
      <w:pPr>
        <w:pStyle w:val="Ttulo2"/>
        <w:rPr>
          <w:b w:val="0"/>
          <w:bCs w:val="0"/>
          <w:i w:val="0"/>
          <w:iCs w:val="0"/>
          <w:sz w:val="20"/>
          <w:szCs w:val="20"/>
          <w:lang w:val="es-CO"/>
        </w:rPr>
      </w:pPr>
      <w:bookmarkStart w:id="10" w:name="_Toc135838035"/>
      <w:r w:rsidRPr="009A33CC">
        <w:rPr>
          <w:b w:val="0"/>
          <w:bCs w:val="0"/>
          <w:i w:val="0"/>
          <w:iCs w:val="0"/>
          <w:sz w:val="20"/>
          <w:szCs w:val="20"/>
          <w:lang w:val="es-CO"/>
        </w:rPr>
        <w:t xml:space="preserve">1.1. </w:t>
      </w:r>
      <w:r w:rsidR="71F6FE0E" w:rsidRPr="009A33CC">
        <w:rPr>
          <w:b w:val="0"/>
          <w:bCs w:val="0"/>
          <w:i w:val="0"/>
          <w:iCs w:val="0"/>
          <w:sz w:val="20"/>
          <w:szCs w:val="20"/>
          <w:lang w:val="es-CO"/>
        </w:rPr>
        <w:t>INVITACIÓN VEEDURÍAS CIUDADANAS</w:t>
      </w:r>
      <w:bookmarkEnd w:id="10"/>
    </w:p>
    <w:p w14:paraId="0941CD1A" w14:textId="77777777" w:rsidR="008B7EC5" w:rsidRPr="009A33CC" w:rsidRDefault="008B7EC5" w:rsidP="008B7EC5">
      <w:pPr>
        <w:rPr>
          <w:rFonts w:cs="Arial"/>
          <w:sz w:val="20"/>
          <w:szCs w:val="20"/>
        </w:rPr>
      </w:pPr>
    </w:p>
    <w:p w14:paraId="318E2AA2" w14:textId="2043F528" w:rsidR="008B7EC5" w:rsidRPr="009A33CC" w:rsidRDefault="008B7EC5" w:rsidP="00323CC2">
      <w:pPr>
        <w:rPr>
          <w:rFonts w:cs="Arial"/>
          <w:sz w:val="20"/>
          <w:szCs w:val="20"/>
        </w:rPr>
      </w:pPr>
      <w:r w:rsidRPr="009A33CC">
        <w:rPr>
          <w:rFonts w:cs="Arial"/>
          <w:sz w:val="20"/>
          <w:szCs w:val="20"/>
        </w:rPr>
        <w:t>En cumplimiento de lo dispuesto por el inciso 3 del artículo 66 de la Ley 80 de 1993 la Nación Consejo Superior de la Judicatura,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1B6562" w:rsidRPr="009A33CC">
        <w:rPr>
          <w:rFonts w:cs="Arial"/>
          <w:sz w:val="20"/>
          <w:szCs w:val="20"/>
        </w:rPr>
        <w:t xml:space="preserve"> </w:t>
      </w:r>
      <w:r w:rsidRPr="009A33CC">
        <w:rPr>
          <w:rFonts w:cs="Arial"/>
          <w:sz w:val="20"/>
          <w:szCs w:val="20"/>
        </w:rPr>
        <w:t>II.</w:t>
      </w:r>
    </w:p>
    <w:p w14:paraId="36065B33" w14:textId="45D4949B" w:rsidR="008B7EC5" w:rsidRPr="009A33CC" w:rsidRDefault="749EECF2" w:rsidP="00BB09AB">
      <w:pPr>
        <w:pStyle w:val="Ttulo2"/>
        <w:rPr>
          <w:b w:val="0"/>
          <w:bCs w:val="0"/>
          <w:i w:val="0"/>
          <w:iCs w:val="0"/>
          <w:sz w:val="20"/>
          <w:szCs w:val="20"/>
          <w:lang w:val="es-CO"/>
        </w:rPr>
      </w:pPr>
      <w:bookmarkStart w:id="11" w:name="_Toc135838036"/>
      <w:r w:rsidRPr="009A33CC">
        <w:rPr>
          <w:b w:val="0"/>
          <w:bCs w:val="0"/>
          <w:i w:val="0"/>
          <w:iCs w:val="0"/>
          <w:sz w:val="20"/>
          <w:szCs w:val="20"/>
          <w:lang w:val="es-CO"/>
        </w:rPr>
        <w:t>1.2.</w:t>
      </w:r>
      <w:r w:rsidR="71F6FE0E" w:rsidRPr="009A33CC">
        <w:rPr>
          <w:b w:val="0"/>
          <w:bCs w:val="0"/>
          <w:i w:val="0"/>
          <w:iCs w:val="0"/>
          <w:sz w:val="20"/>
          <w:szCs w:val="20"/>
          <w:lang w:val="es-CO"/>
        </w:rPr>
        <w:t xml:space="preserve"> COMPROMISO ANTICORRUPCIÓN</w:t>
      </w:r>
      <w:bookmarkEnd w:id="11"/>
    </w:p>
    <w:p w14:paraId="2DEC6E45" w14:textId="77777777" w:rsidR="00BB09AB" w:rsidRPr="009A33CC" w:rsidRDefault="00BB09AB" w:rsidP="008B7EC5">
      <w:pPr>
        <w:rPr>
          <w:rFonts w:cs="Arial"/>
          <w:sz w:val="20"/>
          <w:szCs w:val="20"/>
        </w:rPr>
      </w:pPr>
    </w:p>
    <w:p w14:paraId="7B4259C7" w14:textId="3CD09858" w:rsidR="008B7EC5" w:rsidRPr="009A33CC" w:rsidRDefault="008B7EC5" w:rsidP="008B7EC5">
      <w:pPr>
        <w:tabs>
          <w:tab w:val="left" w:pos="-720"/>
          <w:tab w:val="left" w:pos="0"/>
          <w:tab w:val="left" w:pos="9214"/>
        </w:tabs>
        <w:suppressAutoHyphens/>
        <w:rPr>
          <w:rFonts w:eastAsia="Times New Roman" w:cs="Arial"/>
          <w:sz w:val="20"/>
          <w:szCs w:val="20"/>
          <w:lang w:eastAsia="es-ES"/>
        </w:rPr>
      </w:pPr>
      <w:r w:rsidRPr="009A33CC">
        <w:rPr>
          <w:rFonts w:eastAsia="Times New Roman" w:cs="Arial"/>
          <w:sz w:val="20"/>
          <w:szCs w:val="20"/>
          <w:lang w:eastAsia="es-ES"/>
        </w:rPr>
        <w:t>Con la presentación de la oferta el P</w:t>
      </w:r>
      <w:r w:rsidR="003A65A6" w:rsidRPr="009A33CC">
        <w:rPr>
          <w:rFonts w:eastAsia="Times New Roman" w:cs="Arial"/>
          <w:sz w:val="20"/>
          <w:szCs w:val="20"/>
          <w:lang w:eastAsia="es-ES"/>
        </w:rPr>
        <w:t>roponente</w:t>
      </w:r>
      <w:r w:rsidRPr="009A33CC">
        <w:rPr>
          <w:rFonts w:eastAsia="Times New Roman" w:cs="Arial"/>
          <w:sz w:val="20"/>
          <w:szCs w:val="20"/>
          <w:lang w:eastAsia="es-ES"/>
        </w:rPr>
        <w:t xml:space="preserve"> y la suscripción del contrato el </w:t>
      </w:r>
      <w:r w:rsidRPr="009A33CC">
        <w:rPr>
          <w:rFonts w:eastAsia="Times New Roman" w:cs="Arial"/>
          <w:bCs/>
          <w:sz w:val="20"/>
          <w:szCs w:val="20"/>
          <w:lang w:eastAsia="es-ES"/>
        </w:rPr>
        <w:t>C</w:t>
      </w:r>
      <w:r w:rsidR="003A65A6" w:rsidRPr="009A33CC">
        <w:rPr>
          <w:rFonts w:eastAsia="Times New Roman" w:cs="Arial"/>
          <w:bCs/>
          <w:sz w:val="20"/>
          <w:szCs w:val="20"/>
          <w:lang w:eastAsia="es-ES"/>
        </w:rPr>
        <w:t>ontratista</w:t>
      </w:r>
      <w:r w:rsidRPr="009A33CC">
        <w:rPr>
          <w:rFonts w:eastAsia="Times New Roman" w:cs="Arial"/>
          <w:sz w:val="20"/>
          <w:szCs w:val="20"/>
          <w:lang w:eastAsia="es-ES"/>
        </w:rPr>
        <w:t xml:space="preserve"> se obliga a prestar apoyo a la acción del Estado Colombiano, para fortalecer la transparencia y la responsabilidad de rendir cuentas, sin perjuicio de la obligación de cumplir con la Ley Colombiana, especialmente la Ley 1474 de 2011 y en este contexto asume explícitamente entre otros, los siguientes compromisos:</w:t>
      </w:r>
    </w:p>
    <w:p w14:paraId="3B7B1CC8" w14:textId="77777777" w:rsidR="008B7EC5" w:rsidRPr="009A33CC" w:rsidRDefault="008B7EC5" w:rsidP="008B7EC5">
      <w:pPr>
        <w:tabs>
          <w:tab w:val="left" w:pos="-720"/>
          <w:tab w:val="left" w:pos="0"/>
          <w:tab w:val="left" w:pos="4962"/>
          <w:tab w:val="left" w:pos="9214"/>
        </w:tabs>
        <w:suppressAutoHyphens/>
        <w:rPr>
          <w:rFonts w:eastAsia="Times New Roman" w:cs="Arial"/>
          <w:sz w:val="20"/>
          <w:szCs w:val="20"/>
          <w:lang w:eastAsia="es-ES"/>
        </w:rPr>
      </w:pPr>
    </w:p>
    <w:p w14:paraId="7D0BF74C" w14:textId="77777777" w:rsidR="008B7EC5" w:rsidRPr="009A33CC" w:rsidRDefault="008B7EC5" w:rsidP="2126C3E7">
      <w:pPr>
        <w:tabs>
          <w:tab w:val="left" w:pos="4962"/>
          <w:tab w:val="left" w:pos="9214"/>
        </w:tabs>
        <w:suppressAutoHyphens/>
        <w:ind w:left="630"/>
        <w:rPr>
          <w:rFonts w:eastAsia="Times New Roman" w:cs="Arial"/>
          <w:sz w:val="20"/>
          <w:szCs w:val="20"/>
          <w:lang w:eastAsia="es-ES"/>
        </w:rPr>
      </w:pPr>
      <w:r w:rsidRPr="009A33CC">
        <w:rPr>
          <w:rFonts w:eastAsia="Times New Roman" w:cs="Arial"/>
          <w:sz w:val="20"/>
          <w:szCs w:val="20"/>
          <w:lang w:eastAsia="es-ES"/>
        </w:rPr>
        <w:t>1. No ofrecer ni dar dádivas o sobornos y ninguna otra forma de halago o dádiva a ningún funcionario público en relación con su contrato.</w:t>
      </w:r>
    </w:p>
    <w:p w14:paraId="4F1B2C39" w14:textId="77777777" w:rsidR="008B7EC5" w:rsidRPr="009A33CC" w:rsidRDefault="008B7EC5" w:rsidP="2126C3E7">
      <w:pPr>
        <w:ind w:left="630"/>
        <w:rPr>
          <w:rFonts w:cs="Arial"/>
          <w:sz w:val="20"/>
          <w:szCs w:val="20"/>
          <w:lang w:eastAsia="es-ES"/>
        </w:rPr>
      </w:pPr>
    </w:p>
    <w:p w14:paraId="2051185C" w14:textId="04098B61" w:rsidR="008B7EC5" w:rsidRPr="009A33CC" w:rsidRDefault="008B7EC5" w:rsidP="008D7FE1">
      <w:pPr>
        <w:ind w:left="630"/>
        <w:rPr>
          <w:rFonts w:cs="Arial"/>
          <w:sz w:val="20"/>
          <w:szCs w:val="20"/>
        </w:rPr>
      </w:pPr>
      <w:r w:rsidRPr="009A33CC">
        <w:rPr>
          <w:rFonts w:eastAsia="Times New Roman" w:cs="Arial"/>
          <w:sz w:val="20"/>
          <w:szCs w:val="20"/>
          <w:lang w:eastAsia="es-ES"/>
        </w:rPr>
        <w:t>2. No celebrar acuerdos o realizar actos o conductas que tengan por objeto la colusión en el presente proceso contractual.</w:t>
      </w:r>
    </w:p>
    <w:p w14:paraId="62203DBD" w14:textId="02BDA235" w:rsidR="008B7EC5" w:rsidRPr="009A33CC" w:rsidRDefault="2D20DE9C">
      <w:pPr>
        <w:pStyle w:val="Ttulo2"/>
        <w:rPr>
          <w:b w:val="0"/>
          <w:bCs w:val="0"/>
          <w:i w:val="0"/>
          <w:iCs w:val="0"/>
          <w:sz w:val="20"/>
          <w:szCs w:val="20"/>
          <w:lang w:val="es-CO"/>
        </w:rPr>
      </w:pPr>
      <w:bookmarkStart w:id="12" w:name="_Toc135838037"/>
      <w:r w:rsidRPr="009A33CC">
        <w:rPr>
          <w:b w:val="0"/>
          <w:bCs w:val="0"/>
          <w:i w:val="0"/>
          <w:iCs w:val="0"/>
          <w:sz w:val="20"/>
          <w:szCs w:val="20"/>
          <w:lang w:val="es-CO"/>
        </w:rPr>
        <w:t xml:space="preserve">1.3. </w:t>
      </w:r>
      <w:r w:rsidR="71F6FE0E" w:rsidRPr="009A33CC">
        <w:rPr>
          <w:b w:val="0"/>
          <w:bCs w:val="0"/>
          <w:i w:val="0"/>
          <w:iCs w:val="0"/>
          <w:sz w:val="20"/>
          <w:szCs w:val="20"/>
          <w:lang w:val="es-CO"/>
        </w:rPr>
        <w:t>COSTOS DERIVADOS DE PARTICIPAR EN EL PROCESO DE CONTRATACIÓN</w:t>
      </w:r>
      <w:bookmarkEnd w:id="12"/>
    </w:p>
    <w:p w14:paraId="09ED5DF8" w14:textId="77777777" w:rsidR="008B7EC5" w:rsidRPr="009A33CC" w:rsidRDefault="008B7EC5">
      <w:pPr>
        <w:rPr>
          <w:rFonts w:cs="Arial"/>
          <w:sz w:val="20"/>
          <w:szCs w:val="20"/>
        </w:rPr>
      </w:pPr>
    </w:p>
    <w:p w14:paraId="50E0EC05" w14:textId="48224665" w:rsidR="008B7EC5" w:rsidRPr="009A33CC" w:rsidRDefault="008B7EC5" w:rsidP="008B7EC5">
      <w:pPr>
        <w:rPr>
          <w:rFonts w:cs="Arial"/>
          <w:sz w:val="20"/>
          <w:szCs w:val="20"/>
        </w:rPr>
      </w:pPr>
      <w:r w:rsidRPr="009A33CC">
        <w:rPr>
          <w:rFonts w:cs="Arial"/>
          <w:sz w:val="20"/>
          <w:szCs w:val="20"/>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está a cargo exclusivo de los interesados y Proponentes</w:t>
      </w:r>
      <w:r w:rsidR="00A33D51" w:rsidRPr="009A33CC">
        <w:rPr>
          <w:rFonts w:cs="Arial"/>
          <w:sz w:val="20"/>
          <w:szCs w:val="20"/>
        </w:rPr>
        <w:t>.</w:t>
      </w:r>
    </w:p>
    <w:p w14:paraId="5FCB4E29" w14:textId="259D863A" w:rsidR="008B7EC5" w:rsidRPr="009A33CC" w:rsidRDefault="2FCD9629" w:rsidP="00BB09AB">
      <w:pPr>
        <w:pStyle w:val="Ttulo2"/>
        <w:rPr>
          <w:b w:val="0"/>
          <w:bCs w:val="0"/>
          <w:i w:val="0"/>
          <w:iCs w:val="0"/>
          <w:sz w:val="20"/>
          <w:szCs w:val="20"/>
          <w:lang w:val="es-CO"/>
        </w:rPr>
      </w:pPr>
      <w:bookmarkStart w:id="13" w:name="_Toc135838038"/>
      <w:r w:rsidRPr="009A33CC">
        <w:rPr>
          <w:b w:val="0"/>
          <w:bCs w:val="0"/>
          <w:i w:val="0"/>
          <w:iCs w:val="0"/>
          <w:sz w:val="20"/>
          <w:szCs w:val="20"/>
          <w:lang w:val="es-CO"/>
        </w:rPr>
        <w:t xml:space="preserve">1.4. </w:t>
      </w:r>
      <w:r w:rsidR="71F6FE0E" w:rsidRPr="009A33CC">
        <w:rPr>
          <w:b w:val="0"/>
          <w:bCs w:val="0"/>
          <w:i w:val="0"/>
          <w:iCs w:val="0"/>
          <w:sz w:val="20"/>
          <w:szCs w:val="20"/>
          <w:lang w:val="es-CO"/>
        </w:rPr>
        <w:t>CORRESPONDENCIA Y COMUNICACIONES</w:t>
      </w:r>
      <w:bookmarkEnd w:id="13"/>
    </w:p>
    <w:p w14:paraId="15826CA3" w14:textId="77777777" w:rsidR="008B7EC5" w:rsidRPr="009A33CC" w:rsidRDefault="008B7EC5" w:rsidP="008B7EC5">
      <w:pPr>
        <w:rPr>
          <w:rFonts w:cs="Arial"/>
          <w:sz w:val="20"/>
          <w:szCs w:val="20"/>
        </w:rPr>
      </w:pPr>
    </w:p>
    <w:p w14:paraId="478E78B7" w14:textId="77777777" w:rsidR="008B7EC5" w:rsidRPr="009A33CC" w:rsidRDefault="008B7EC5" w:rsidP="008B7EC5">
      <w:pPr>
        <w:pStyle w:val="Textocomentario"/>
        <w:rPr>
          <w:rFonts w:cs="Arial"/>
          <w:lang w:eastAsia="es-CO"/>
        </w:rPr>
      </w:pPr>
      <w:r w:rsidRPr="009A33CC">
        <w:rPr>
          <w:rFonts w:cs="Arial"/>
          <w:lang w:eastAsia="es-CO"/>
        </w:rPr>
        <w:t xml:space="preserve">Toda la correspondencia que se genere con ocasión del presente proceso de selección deberá ser remitida a través de la plataforma del SECOP II. </w:t>
      </w:r>
    </w:p>
    <w:p w14:paraId="3FB9D39B" w14:textId="77777777" w:rsidR="008B7EC5" w:rsidRPr="009A33CC" w:rsidRDefault="008B7EC5" w:rsidP="008B7EC5">
      <w:pPr>
        <w:pStyle w:val="Textocomentario"/>
        <w:rPr>
          <w:rFonts w:cs="Arial"/>
          <w:lang w:eastAsia="es-CO"/>
        </w:rPr>
      </w:pPr>
    </w:p>
    <w:p w14:paraId="56F7B3F4" w14:textId="77777777" w:rsidR="008B7EC5" w:rsidRPr="009A33CC" w:rsidRDefault="008B7EC5" w:rsidP="008B7EC5">
      <w:pPr>
        <w:pStyle w:val="Textocomentario"/>
        <w:rPr>
          <w:rFonts w:cs="Arial"/>
          <w:lang w:eastAsia="es-CO"/>
        </w:rPr>
      </w:pPr>
      <w:r w:rsidRPr="009A33CC">
        <w:rPr>
          <w:rFonts w:cs="Arial"/>
          <w:lang w:eastAsia="es-CO"/>
        </w:rPr>
        <w:t xml:space="preserve">Las observaciones </w:t>
      </w:r>
      <w:r w:rsidR="002D3E94" w:rsidRPr="009A33CC">
        <w:rPr>
          <w:rFonts w:cs="Arial"/>
          <w:lang w:eastAsia="es-CO"/>
        </w:rPr>
        <w:t>a</w:t>
      </w:r>
      <w:r w:rsidRPr="009A33CC">
        <w:rPr>
          <w:rFonts w:cs="Arial"/>
          <w:lang w:eastAsia="es-CO"/>
        </w:rPr>
        <w:t xml:space="preserve">l proyecto y al pliego, deberán hacerse únicamente a través de la sección </w:t>
      </w:r>
      <w:r w:rsidR="001B6562" w:rsidRPr="009A33CC">
        <w:rPr>
          <w:rFonts w:cs="Arial"/>
          <w:i/>
          <w:lang w:eastAsia="es-CO"/>
        </w:rPr>
        <w:t>O</w:t>
      </w:r>
      <w:r w:rsidRPr="009A33CC">
        <w:rPr>
          <w:rFonts w:cs="Arial"/>
          <w:i/>
          <w:lang w:eastAsia="es-CO"/>
        </w:rPr>
        <w:t>bservaciones</w:t>
      </w:r>
      <w:r w:rsidRPr="009A33CC">
        <w:rPr>
          <w:rFonts w:cs="Arial"/>
          <w:lang w:eastAsia="es-CO"/>
        </w:rPr>
        <w:t xml:space="preserve"> existente en la plataforma SECOP II, y no a </w:t>
      </w:r>
      <w:r w:rsidR="001B6562" w:rsidRPr="009A33CC">
        <w:rPr>
          <w:rFonts w:cs="Arial"/>
          <w:lang w:eastAsia="es-CO"/>
        </w:rPr>
        <w:t>través</w:t>
      </w:r>
      <w:r w:rsidRPr="009A33CC">
        <w:rPr>
          <w:rFonts w:cs="Arial"/>
          <w:lang w:eastAsia="es-CO"/>
        </w:rPr>
        <w:t xml:space="preserve"> del módulo de mensajes.</w:t>
      </w:r>
    </w:p>
    <w:p w14:paraId="77BF7EE4" w14:textId="77777777" w:rsidR="008B7EC5" w:rsidRPr="009A33CC" w:rsidRDefault="008B7EC5" w:rsidP="008B7EC5">
      <w:pPr>
        <w:pStyle w:val="Textocomentario"/>
        <w:rPr>
          <w:rFonts w:cs="Arial"/>
          <w:lang w:eastAsia="es-CO"/>
        </w:rPr>
      </w:pPr>
    </w:p>
    <w:p w14:paraId="0873D636" w14:textId="77777777" w:rsidR="008B7EC5" w:rsidRPr="009A33CC" w:rsidRDefault="71F6FE0E" w:rsidP="008B7EC5">
      <w:pPr>
        <w:rPr>
          <w:rFonts w:cs="Arial"/>
          <w:sz w:val="20"/>
          <w:szCs w:val="20"/>
          <w:lang w:eastAsia="es-CO"/>
        </w:rPr>
      </w:pPr>
      <w:r w:rsidRPr="009A33CC">
        <w:rPr>
          <w:rFonts w:cs="Arial"/>
          <w:sz w:val="20"/>
          <w:szCs w:val="20"/>
          <w:lang w:eastAsia="es-CO"/>
        </w:rPr>
        <w:t>La Entidad no atenderá consultas</w:t>
      </w:r>
      <w:r w:rsidR="458160F3" w:rsidRPr="009A33CC">
        <w:rPr>
          <w:rFonts w:cs="Arial"/>
          <w:sz w:val="20"/>
          <w:szCs w:val="20"/>
          <w:lang w:eastAsia="es-CO"/>
        </w:rPr>
        <w:t>,</w:t>
      </w:r>
      <w:r w:rsidRPr="009A33CC">
        <w:rPr>
          <w:rFonts w:cs="Arial"/>
          <w:sz w:val="20"/>
          <w:szCs w:val="20"/>
          <w:lang w:eastAsia="es-CO"/>
        </w:rPr>
        <w:t xml:space="preserve"> observaciones o inquietudes vía telefónica o verbalmente. En este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la Entidad a las consultas, observaciones o inquietudes formuladas, serán publicadas en la plataforma del SECOP</w:t>
      </w:r>
      <w:r w:rsidR="458160F3" w:rsidRPr="009A33CC">
        <w:rPr>
          <w:rFonts w:cs="Arial"/>
          <w:sz w:val="20"/>
          <w:szCs w:val="20"/>
          <w:lang w:eastAsia="es-CO"/>
        </w:rPr>
        <w:t xml:space="preserve"> </w:t>
      </w:r>
      <w:r w:rsidRPr="009A33CC">
        <w:rPr>
          <w:rFonts w:cs="Arial"/>
          <w:sz w:val="20"/>
          <w:szCs w:val="20"/>
          <w:lang w:eastAsia="es-CO"/>
        </w:rPr>
        <w:t>II dentro de los términos previstos en e</w:t>
      </w:r>
      <w:r w:rsidR="458160F3" w:rsidRPr="009A33CC">
        <w:rPr>
          <w:rFonts w:cs="Arial"/>
          <w:sz w:val="20"/>
          <w:szCs w:val="20"/>
          <w:lang w:eastAsia="es-CO"/>
        </w:rPr>
        <w:t>l</w:t>
      </w:r>
      <w:r w:rsidRPr="009A33CC">
        <w:rPr>
          <w:rFonts w:cs="Arial"/>
          <w:sz w:val="20"/>
          <w:szCs w:val="20"/>
          <w:lang w:eastAsia="es-CO"/>
        </w:rPr>
        <w:t xml:space="preserve"> cronograma del proceso de selección.</w:t>
      </w:r>
    </w:p>
    <w:p w14:paraId="53929600" w14:textId="4405EDA5" w:rsidR="60EC5063" w:rsidRPr="009A33CC" w:rsidRDefault="60EC5063" w:rsidP="60EC5063">
      <w:pPr>
        <w:rPr>
          <w:rFonts w:cs="Arial"/>
          <w:sz w:val="20"/>
          <w:szCs w:val="20"/>
          <w:lang w:eastAsia="es-CO"/>
        </w:rPr>
      </w:pPr>
    </w:p>
    <w:p w14:paraId="5EED7FF3" w14:textId="77777777" w:rsidR="008B7EC5" w:rsidRPr="009A33CC" w:rsidRDefault="008B7EC5" w:rsidP="008B7EC5">
      <w:pPr>
        <w:rPr>
          <w:rFonts w:cs="Arial"/>
          <w:sz w:val="20"/>
          <w:szCs w:val="20"/>
          <w:lang w:eastAsia="es-CO"/>
        </w:rPr>
      </w:pPr>
      <w:r w:rsidRPr="009A33CC">
        <w:rPr>
          <w:rFonts w:cs="Arial"/>
          <w:sz w:val="20"/>
          <w:szCs w:val="20"/>
          <w:lang w:eastAsia="es-CO"/>
        </w:rPr>
        <w:t xml:space="preserve">Atendiendo al principio de economía regulado por el artículo 25 de la Ley 80 de 1993 referente a la </w:t>
      </w:r>
      <w:proofErr w:type="spellStart"/>
      <w:r w:rsidRPr="009A33CC">
        <w:rPr>
          <w:rFonts w:cs="Arial"/>
          <w:sz w:val="20"/>
          <w:szCs w:val="20"/>
          <w:lang w:eastAsia="es-CO"/>
        </w:rPr>
        <w:t>preclusividad</w:t>
      </w:r>
      <w:proofErr w:type="spellEnd"/>
      <w:r w:rsidRPr="009A33CC">
        <w:rPr>
          <w:rFonts w:cs="Arial"/>
          <w:sz w:val="20"/>
          <w:szCs w:val="20"/>
          <w:lang w:eastAsia="es-CO"/>
        </w:rPr>
        <w:t xml:space="preserve"> y perentoriedad de los términos, la Entidad solo atiende las observaciones que se formulen al proyecto de pliego y al pliego de condiciones a más tardar en las fechas límites establecidas por el cronograma.</w:t>
      </w:r>
    </w:p>
    <w:p w14:paraId="58527F2B" w14:textId="77777777" w:rsidR="002D3E94" w:rsidRPr="009A33CC" w:rsidRDefault="002D3E94" w:rsidP="008B7EC5">
      <w:pPr>
        <w:rPr>
          <w:rFonts w:cs="Arial"/>
          <w:sz w:val="20"/>
          <w:szCs w:val="20"/>
          <w:lang w:eastAsia="es-CO"/>
        </w:rPr>
      </w:pPr>
    </w:p>
    <w:p w14:paraId="6FE5720E" w14:textId="77777777" w:rsidR="008B7EC5" w:rsidRPr="009A33CC" w:rsidRDefault="008B7EC5" w:rsidP="008B7EC5">
      <w:pPr>
        <w:rPr>
          <w:rFonts w:cs="Arial"/>
          <w:sz w:val="20"/>
          <w:szCs w:val="20"/>
          <w:lang w:eastAsia="es-CO"/>
        </w:rPr>
      </w:pPr>
      <w:r w:rsidRPr="009A33CC">
        <w:rPr>
          <w:rFonts w:cs="Arial"/>
          <w:sz w:val="20"/>
          <w:szCs w:val="20"/>
          <w:lang w:eastAsia="es-CO"/>
        </w:rPr>
        <w:lastRenderedPageBreak/>
        <w:t xml:space="preserve">Las comunicaciones y solicitudes enviadas a la Nación </w:t>
      </w:r>
      <w:r w:rsidR="002D3E94" w:rsidRPr="009A33CC">
        <w:rPr>
          <w:rFonts w:cs="Arial"/>
          <w:sz w:val="20"/>
          <w:szCs w:val="20"/>
          <w:lang w:eastAsia="es-CO"/>
        </w:rPr>
        <w:t xml:space="preserve">- </w:t>
      </w:r>
      <w:r w:rsidRPr="009A33CC">
        <w:rPr>
          <w:rFonts w:cs="Arial"/>
          <w:sz w:val="20"/>
          <w:szCs w:val="20"/>
          <w:lang w:eastAsia="es-CO"/>
        </w:rPr>
        <w:t>Consejo Superior de la Judicatura</w:t>
      </w:r>
      <w:r w:rsidRPr="009A33CC">
        <w:rPr>
          <w:rFonts w:cs="Arial"/>
          <w:sz w:val="20"/>
          <w:szCs w:val="20"/>
        </w:rPr>
        <w:t xml:space="preserve"> </w:t>
      </w:r>
      <w:r w:rsidR="002D3E94" w:rsidRPr="009A33CC">
        <w:rPr>
          <w:rFonts w:cs="Arial"/>
          <w:sz w:val="20"/>
          <w:szCs w:val="20"/>
        </w:rPr>
        <w:t xml:space="preserve">o </w:t>
      </w:r>
      <w:r w:rsidRPr="009A33CC">
        <w:rPr>
          <w:rFonts w:cs="Arial"/>
          <w:sz w:val="20"/>
          <w:szCs w:val="20"/>
        </w:rPr>
        <w:t>Dirección Ejecutiva de Administración Judicial</w:t>
      </w:r>
      <w:r w:rsidRPr="009A33CC">
        <w:rPr>
          <w:rFonts w:cs="Arial"/>
          <w:sz w:val="20"/>
          <w:szCs w:val="20"/>
          <w:lang w:eastAsia="es-CO"/>
        </w:rPr>
        <w:t xml:space="preserve"> por canales distintos </w:t>
      </w:r>
      <w:r w:rsidRPr="009A33CC">
        <w:rPr>
          <w:rFonts w:cs="Arial"/>
          <w:sz w:val="20"/>
          <w:szCs w:val="20"/>
        </w:rPr>
        <w:t>al SECOP II, NO</w:t>
      </w:r>
      <w:r w:rsidRPr="009A33CC">
        <w:rPr>
          <w:rFonts w:cs="Arial"/>
          <w:sz w:val="20"/>
          <w:szCs w:val="20"/>
          <w:lang w:eastAsia="es-CO"/>
        </w:rPr>
        <w:t xml:space="preserve"> se </w:t>
      </w:r>
      <w:r w:rsidR="002D3E94" w:rsidRPr="009A33CC">
        <w:rPr>
          <w:rFonts w:cs="Arial"/>
          <w:sz w:val="20"/>
          <w:szCs w:val="20"/>
          <w:lang w:eastAsia="es-CO"/>
        </w:rPr>
        <w:t>tendrán</w:t>
      </w:r>
      <w:r w:rsidRPr="009A33CC">
        <w:rPr>
          <w:rFonts w:cs="Arial"/>
          <w:sz w:val="20"/>
          <w:szCs w:val="20"/>
          <w:lang w:eastAsia="es-CO"/>
        </w:rPr>
        <w:t xml:space="preserve"> en cuenta. </w:t>
      </w:r>
    </w:p>
    <w:p w14:paraId="50557055" w14:textId="77777777" w:rsidR="008B7EC5" w:rsidRPr="009A33CC" w:rsidRDefault="008B7EC5" w:rsidP="008B7EC5">
      <w:pPr>
        <w:rPr>
          <w:rFonts w:cs="Arial"/>
          <w:sz w:val="20"/>
          <w:szCs w:val="20"/>
          <w:lang w:eastAsia="es-CO"/>
        </w:rPr>
      </w:pPr>
    </w:p>
    <w:p w14:paraId="78C3406C" w14:textId="706AEC5D" w:rsidR="008B7EC5" w:rsidRPr="009A33CC" w:rsidRDefault="251AD591" w:rsidP="00BB09AB">
      <w:pPr>
        <w:pStyle w:val="Ttulo2"/>
        <w:rPr>
          <w:b w:val="0"/>
          <w:bCs w:val="0"/>
          <w:i w:val="0"/>
          <w:iCs w:val="0"/>
          <w:sz w:val="20"/>
          <w:szCs w:val="20"/>
          <w:lang w:val="es-CO"/>
        </w:rPr>
      </w:pPr>
      <w:bookmarkStart w:id="14" w:name="_Toc135838039"/>
      <w:r w:rsidRPr="009A33CC">
        <w:rPr>
          <w:b w:val="0"/>
          <w:bCs w:val="0"/>
          <w:i w:val="0"/>
          <w:iCs w:val="0"/>
          <w:sz w:val="20"/>
          <w:szCs w:val="20"/>
          <w:lang w:val="es-CO"/>
        </w:rPr>
        <w:t xml:space="preserve">1.5. </w:t>
      </w:r>
      <w:r w:rsidR="71F6FE0E" w:rsidRPr="009A33CC">
        <w:rPr>
          <w:b w:val="0"/>
          <w:bCs w:val="0"/>
          <w:i w:val="0"/>
          <w:iCs w:val="0"/>
          <w:sz w:val="20"/>
          <w:szCs w:val="20"/>
          <w:lang w:val="es-CO"/>
        </w:rPr>
        <w:t>IDIOMA</w:t>
      </w:r>
      <w:bookmarkEnd w:id="14"/>
    </w:p>
    <w:p w14:paraId="758B5D60" w14:textId="77777777" w:rsidR="008B7EC5" w:rsidRPr="009A33CC" w:rsidRDefault="008B7EC5" w:rsidP="008B7EC5">
      <w:pPr>
        <w:pStyle w:val="Sinespaciado"/>
        <w:rPr>
          <w:rFonts w:ascii="Arial" w:hAnsi="Arial" w:cs="Arial"/>
          <w:sz w:val="20"/>
          <w:szCs w:val="20"/>
        </w:rPr>
      </w:pPr>
    </w:p>
    <w:p w14:paraId="7E8A2CAC" w14:textId="77777777" w:rsidR="005F07DC" w:rsidRPr="009A33CC" w:rsidRDefault="005F07DC" w:rsidP="008B7EC5">
      <w:pPr>
        <w:pStyle w:val="Sinespaciado"/>
        <w:rPr>
          <w:rFonts w:ascii="Arial" w:hAnsi="Arial" w:cs="Arial"/>
          <w:sz w:val="20"/>
          <w:szCs w:val="20"/>
        </w:rPr>
      </w:pPr>
      <w:r w:rsidRPr="009A33CC">
        <w:rPr>
          <w:rFonts w:ascii="Arial" w:hAnsi="Arial" w:cs="Arial"/>
          <w:sz w:val="20"/>
          <w:szCs w:val="20"/>
        </w:rPr>
        <w:t>La Oferta y sus anexos deben ser presentados en castellano.</w:t>
      </w:r>
    </w:p>
    <w:p w14:paraId="15E0CBFB" w14:textId="77777777" w:rsidR="008B7EC5" w:rsidRPr="009A33CC" w:rsidRDefault="008B7EC5" w:rsidP="008B7EC5">
      <w:pPr>
        <w:rPr>
          <w:rFonts w:cs="Arial"/>
          <w:sz w:val="20"/>
          <w:szCs w:val="20"/>
        </w:rPr>
      </w:pPr>
    </w:p>
    <w:p w14:paraId="6BFE1BA5" w14:textId="65F36D13" w:rsidR="008B7EC5" w:rsidRPr="009A33CC" w:rsidRDefault="008B7EC5" w:rsidP="008B7EC5">
      <w:pPr>
        <w:rPr>
          <w:rFonts w:cs="Arial"/>
          <w:bCs/>
          <w:sz w:val="20"/>
          <w:szCs w:val="20"/>
        </w:rPr>
      </w:pPr>
      <w:r w:rsidRPr="009A33CC">
        <w:rPr>
          <w:rFonts w:cs="Arial"/>
          <w:iCs/>
          <w:sz w:val="20"/>
          <w:szCs w:val="20"/>
        </w:rPr>
        <w:t xml:space="preserve">Los documentos en un idioma distinto al castellano deben ser </w:t>
      </w:r>
      <w:r w:rsidR="001B6562" w:rsidRPr="009A33CC">
        <w:rPr>
          <w:rFonts w:cs="Arial"/>
          <w:iCs/>
          <w:sz w:val="20"/>
          <w:szCs w:val="20"/>
        </w:rPr>
        <w:t>presentados en</w:t>
      </w:r>
      <w:r w:rsidRPr="009A33CC">
        <w:rPr>
          <w:rFonts w:cs="Arial"/>
          <w:iCs/>
          <w:sz w:val="20"/>
          <w:szCs w:val="20"/>
        </w:rPr>
        <w:t xml:space="preserve">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 de acuerdo con la Circular Externa Única </w:t>
      </w:r>
      <w:r w:rsidRPr="009A33CC">
        <w:rPr>
          <w:rFonts w:cs="Arial"/>
          <w:bCs/>
          <w:sz w:val="20"/>
          <w:szCs w:val="20"/>
        </w:rPr>
        <w:t>emitida por Colombia Compra Eficiente.</w:t>
      </w:r>
    </w:p>
    <w:p w14:paraId="0E778361" w14:textId="77777777" w:rsidR="008B7EC5" w:rsidRPr="009A33CC" w:rsidRDefault="008B7EC5" w:rsidP="008B7EC5">
      <w:pPr>
        <w:rPr>
          <w:rFonts w:cs="Arial"/>
          <w:sz w:val="20"/>
          <w:szCs w:val="20"/>
        </w:rPr>
      </w:pPr>
    </w:p>
    <w:p w14:paraId="19F7CC39" w14:textId="72EFA2E3" w:rsidR="008B7EC5" w:rsidRPr="009A33CC" w:rsidRDefault="6715A724" w:rsidP="00BB09AB">
      <w:pPr>
        <w:pStyle w:val="Ttulo2"/>
        <w:rPr>
          <w:b w:val="0"/>
          <w:bCs w:val="0"/>
          <w:i w:val="0"/>
          <w:iCs w:val="0"/>
          <w:sz w:val="20"/>
          <w:szCs w:val="20"/>
          <w:lang w:val="es-CO"/>
        </w:rPr>
      </w:pPr>
      <w:bookmarkStart w:id="15" w:name="_Toc135838040"/>
      <w:r w:rsidRPr="009A33CC">
        <w:rPr>
          <w:b w:val="0"/>
          <w:bCs w:val="0"/>
          <w:i w:val="0"/>
          <w:iCs w:val="0"/>
          <w:sz w:val="20"/>
          <w:szCs w:val="20"/>
          <w:lang w:val="es-CO"/>
        </w:rPr>
        <w:t xml:space="preserve">1.6. </w:t>
      </w:r>
      <w:r w:rsidR="71F6FE0E" w:rsidRPr="009A33CC">
        <w:rPr>
          <w:b w:val="0"/>
          <w:bCs w:val="0"/>
          <w:i w:val="0"/>
          <w:iCs w:val="0"/>
          <w:sz w:val="20"/>
          <w:szCs w:val="20"/>
          <w:lang w:val="es-CO"/>
        </w:rPr>
        <w:t>LEGALIZACIÓN DE DOCUMENTOS OTORGADOS EN EL EXTERIOR</w:t>
      </w:r>
      <w:bookmarkEnd w:id="15"/>
    </w:p>
    <w:p w14:paraId="52627216" w14:textId="77777777" w:rsidR="008B7EC5" w:rsidRPr="009A33CC" w:rsidRDefault="008B7EC5" w:rsidP="008B7EC5">
      <w:pPr>
        <w:rPr>
          <w:rFonts w:cs="Arial"/>
          <w:sz w:val="20"/>
          <w:szCs w:val="20"/>
        </w:rPr>
      </w:pPr>
    </w:p>
    <w:p w14:paraId="25BF857E" w14:textId="31CF26F2" w:rsidR="00BD0E5B" w:rsidRPr="009A33CC" w:rsidRDefault="00B95001" w:rsidP="00BD0E5B">
      <w:pPr>
        <w:rPr>
          <w:rFonts w:cs="Arial"/>
          <w:iCs/>
          <w:sz w:val="20"/>
          <w:szCs w:val="20"/>
        </w:rPr>
      </w:pPr>
      <w:r w:rsidRPr="009A33CC">
        <w:rPr>
          <w:rFonts w:cs="Arial"/>
          <w:iCs/>
          <w:sz w:val="20"/>
          <w:szCs w:val="20"/>
        </w:rPr>
        <w:t xml:space="preserve">Los </w:t>
      </w:r>
      <w:r w:rsidR="00701D96" w:rsidRPr="009A33CC">
        <w:rPr>
          <w:rFonts w:cs="Arial"/>
          <w:iCs/>
          <w:sz w:val="20"/>
          <w:szCs w:val="20"/>
        </w:rPr>
        <w:t>proponentes</w:t>
      </w:r>
      <w:r w:rsidRPr="009A33CC">
        <w:rPr>
          <w:rFonts w:cs="Arial"/>
          <w:iCs/>
          <w:sz w:val="20"/>
          <w:szCs w:val="20"/>
        </w:rPr>
        <w:t xml:space="preserve"> deben entregar</w:t>
      </w:r>
      <w:r w:rsidR="00705127" w:rsidRPr="009A33CC">
        <w:rPr>
          <w:rFonts w:cs="Arial"/>
          <w:iCs/>
          <w:sz w:val="20"/>
          <w:szCs w:val="20"/>
        </w:rPr>
        <w:t xml:space="preserve"> con su Oferta los documentos públicos otorgados en el exterior con apostilla o legalizados por la Entidad competente desde el país de origen, para que puedan surtir efectos en Colombia</w:t>
      </w:r>
    </w:p>
    <w:p w14:paraId="3F7101E6" w14:textId="77777777" w:rsidR="00BD0E5B" w:rsidRPr="009A33CC" w:rsidRDefault="00BD0E5B" w:rsidP="00BD0E5B">
      <w:pPr>
        <w:rPr>
          <w:rFonts w:cs="Arial"/>
          <w:iCs/>
          <w:sz w:val="20"/>
          <w:szCs w:val="20"/>
        </w:rPr>
      </w:pPr>
    </w:p>
    <w:p w14:paraId="6D62A733" w14:textId="77777777" w:rsidR="008B7EC5" w:rsidRPr="009A33CC" w:rsidRDefault="00BD0E5B" w:rsidP="00BD0E5B">
      <w:pPr>
        <w:rPr>
          <w:rFonts w:cs="Arial"/>
          <w:sz w:val="20"/>
          <w:szCs w:val="20"/>
        </w:rPr>
      </w:pPr>
      <w:r w:rsidRPr="009A33CC">
        <w:rPr>
          <w:rFonts w:cs="Arial"/>
          <w:iCs/>
          <w:sz w:val="20"/>
          <w:szCs w:val="20"/>
        </w:rPr>
        <w:t>Para efectos del trámit</w:t>
      </w:r>
      <w:r w:rsidR="002D3E94" w:rsidRPr="009A33CC">
        <w:rPr>
          <w:rFonts w:cs="Arial"/>
          <w:iCs/>
          <w:sz w:val="20"/>
          <w:szCs w:val="20"/>
        </w:rPr>
        <w:t xml:space="preserve">e de apostilla y/o legalización </w:t>
      </w:r>
      <w:r w:rsidRPr="009A33CC">
        <w:rPr>
          <w:rFonts w:cs="Arial"/>
          <w:iCs/>
          <w:sz w:val="20"/>
          <w:szCs w:val="20"/>
        </w:rPr>
        <w:t>de documentos otorgados en el exterior</w:t>
      </w:r>
      <w:r w:rsidR="002D3E94" w:rsidRPr="009A33CC">
        <w:rPr>
          <w:rFonts w:cs="Arial"/>
          <w:iCs/>
          <w:sz w:val="20"/>
          <w:szCs w:val="20"/>
        </w:rPr>
        <w:t>,</w:t>
      </w:r>
      <w:r w:rsidRPr="009A33CC">
        <w:rPr>
          <w:rFonts w:cs="Arial"/>
          <w:iCs/>
          <w:sz w:val="20"/>
          <w:szCs w:val="20"/>
        </w:rPr>
        <w:t xml:space="preserve"> </w:t>
      </w:r>
      <w:r w:rsidR="00705127" w:rsidRPr="009A33CC">
        <w:rPr>
          <w:rFonts w:cs="Arial"/>
          <w:iCs/>
          <w:sz w:val="20"/>
          <w:szCs w:val="20"/>
        </w:rPr>
        <w:t xml:space="preserve">se debe tener en cuenta lo establecido en la </w:t>
      </w:r>
      <w:r w:rsidRPr="009A33CC">
        <w:rPr>
          <w:rFonts w:cs="Arial"/>
          <w:iCs/>
          <w:sz w:val="20"/>
          <w:szCs w:val="20"/>
        </w:rPr>
        <w:t>Resoluci</w:t>
      </w:r>
      <w:r w:rsidR="002D3E94" w:rsidRPr="009A33CC">
        <w:rPr>
          <w:rFonts w:cs="Arial"/>
          <w:iCs/>
          <w:sz w:val="20"/>
          <w:szCs w:val="20"/>
        </w:rPr>
        <w:t>ó</w:t>
      </w:r>
      <w:r w:rsidRPr="009A33CC">
        <w:rPr>
          <w:rFonts w:cs="Arial"/>
          <w:iCs/>
          <w:sz w:val="20"/>
          <w:szCs w:val="20"/>
        </w:rPr>
        <w:t>n No</w:t>
      </w:r>
      <w:r w:rsidR="002D3E94" w:rsidRPr="009A33CC">
        <w:rPr>
          <w:rFonts w:cs="Arial"/>
          <w:iCs/>
          <w:sz w:val="20"/>
          <w:szCs w:val="20"/>
        </w:rPr>
        <w:t>.</w:t>
      </w:r>
      <w:r w:rsidRPr="009A33CC">
        <w:rPr>
          <w:rFonts w:cs="Arial"/>
          <w:iCs/>
          <w:sz w:val="20"/>
          <w:szCs w:val="20"/>
        </w:rPr>
        <w:t xml:space="preserve"> 10547 del 14 de diciembre de 2018, “Por la cual se </w:t>
      </w:r>
      <w:r w:rsidR="001B6562" w:rsidRPr="009A33CC">
        <w:rPr>
          <w:rFonts w:cs="Arial"/>
          <w:iCs/>
          <w:sz w:val="20"/>
          <w:szCs w:val="20"/>
        </w:rPr>
        <w:t>adopta el</w:t>
      </w:r>
      <w:r w:rsidRPr="009A33CC">
        <w:rPr>
          <w:rFonts w:cs="Arial"/>
          <w:iCs/>
          <w:sz w:val="20"/>
          <w:szCs w:val="20"/>
        </w:rPr>
        <w:t xml:space="preserve"> procedimiento para apostillar y/o legalizar documentos” expedida por el Ministerio de Relaciones Exteriores de la República de Colombia, de acuerdo con la Circular de Externa </w:t>
      </w:r>
      <w:r w:rsidR="001B6562" w:rsidRPr="009A33CC">
        <w:rPr>
          <w:rFonts w:cs="Arial"/>
          <w:iCs/>
          <w:sz w:val="20"/>
          <w:szCs w:val="20"/>
        </w:rPr>
        <w:t>Única</w:t>
      </w:r>
      <w:r w:rsidRPr="009A33CC">
        <w:rPr>
          <w:rFonts w:cs="Arial"/>
          <w:iCs/>
          <w:sz w:val="20"/>
          <w:szCs w:val="20"/>
        </w:rPr>
        <w:t xml:space="preserve"> de Colombia Compra Eficiente.</w:t>
      </w:r>
    </w:p>
    <w:p w14:paraId="7CB536C6" w14:textId="77777777" w:rsidR="008B7EC5" w:rsidRPr="009A33CC" w:rsidRDefault="008B7EC5" w:rsidP="008B7EC5">
      <w:pPr>
        <w:rPr>
          <w:rFonts w:cs="Arial"/>
          <w:bCs/>
          <w:sz w:val="20"/>
          <w:szCs w:val="20"/>
        </w:rPr>
      </w:pPr>
    </w:p>
    <w:p w14:paraId="4F0355D2" w14:textId="4ED78E4E" w:rsidR="008B7EC5" w:rsidRPr="009A33CC" w:rsidRDefault="0F20B267" w:rsidP="00BB09AB">
      <w:pPr>
        <w:pStyle w:val="Ttulo2"/>
        <w:rPr>
          <w:b w:val="0"/>
          <w:bCs w:val="0"/>
          <w:i w:val="0"/>
          <w:iCs w:val="0"/>
          <w:sz w:val="20"/>
          <w:szCs w:val="20"/>
          <w:lang w:val="es-CO"/>
        </w:rPr>
      </w:pPr>
      <w:bookmarkStart w:id="16" w:name="_Toc135838041"/>
      <w:r w:rsidRPr="009A33CC">
        <w:rPr>
          <w:b w:val="0"/>
          <w:bCs w:val="0"/>
          <w:i w:val="0"/>
          <w:iCs w:val="0"/>
          <w:sz w:val="20"/>
          <w:szCs w:val="20"/>
          <w:lang w:val="es-CO"/>
        </w:rPr>
        <w:t xml:space="preserve">1.7. </w:t>
      </w:r>
      <w:r w:rsidR="71F6FE0E" w:rsidRPr="009A33CC">
        <w:rPr>
          <w:b w:val="0"/>
          <w:bCs w:val="0"/>
          <w:i w:val="0"/>
          <w:iCs w:val="0"/>
          <w:sz w:val="20"/>
          <w:szCs w:val="20"/>
          <w:lang w:val="es-CO"/>
        </w:rPr>
        <w:t xml:space="preserve"> CONVERSIÓN DE MONEDAS</w:t>
      </w:r>
      <w:bookmarkEnd w:id="16"/>
    </w:p>
    <w:p w14:paraId="4E0037EC" w14:textId="77777777" w:rsidR="008B7EC5" w:rsidRPr="009A33CC" w:rsidRDefault="008B7EC5" w:rsidP="008B7EC5">
      <w:pPr>
        <w:autoSpaceDE w:val="0"/>
        <w:autoSpaceDN w:val="0"/>
        <w:adjustRightInd w:val="0"/>
        <w:rPr>
          <w:rFonts w:cs="Arial"/>
          <w:sz w:val="20"/>
          <w:szCs w:val="20"/>
          <w:lang w:eastAsia="es-CO"/>
        </w:rPr>
      </w:pPr>
    </w:p>
    <w:p w14:paraId="26B4B8E7" w14:textId="77777777" w:rsidR="00404ECF" w:rsidRPr="009A33CC" w:rsidRDefault="008B7EC5" w:rsidP="008B7EC5">
      <w:pPr>
        <w:autoSpaceDE w:val="0"/>
        <w:autoSpaceDN w:val="0"/>
        <w:adjustRightInd w:val="0"/>
        <w:rPr>
          <w:rFonts w:cs="Arial"/>
          <w:sz w:val="20"/>
          <w:szCs w:val="20"/>
        </w:rPr>
      </w:pPr>
      <w:r w:rsidRPr="009A33CC">
        <w:rPr>
          <w:rFonts w:cs="Arial"/>
          <w:sz w:val="20"/>
          <w:szCs w:val="20"/>
          <w:lang w:eastAsia="es-CO"/>
        </w:rPr>
        <w:t xml:space="preserve">Los Proponentes deben presentar sus estados financieros en la moneda legal del país en el cual fueron emitidos y adicionalmente en pesos colombianos </w:t>
      </w:r>
      <w:r w:rsidRPr="009A33CC">
        <w:rPr>
          <w:rFonts w:cs="Arial"/>
          <w:sz w:val="20"/>
          <w:szCs w:val="20"/>
        </w:rPr>
        <w:t>debidamente certificados por un contador</w:t>
      </w:r>
      <w:r w:rsidR="00404ECF" w:rsidRPr="009A33CC">
        <w:rPr>
          <w:rFonts w:cs="Arial"/>
          <w:sz w:val="20"/>
          <w:szCs w:val="20"/>
        </w:rPr>
        <w:t xml:space="preserve">. </w:t>
      </w:r>
    </w:p>
    <w:p w14:paraId="1AB8463A" w14:textId="77777777" w:rsidR="00404ECF" w:rsidRPr="009A33CC" w:rsidRDefault="00404ECF" w:rsidP="008B7EC5">
      <w:pPr>
        <w:autoSpaceDE w:val="0"/>
        <w:autoSpaceDN w:val="0"/>
        <w:adjustRightInd w:val="0"/>
        <w:rPr>
          <w:rFonts w:cs="Arial"/>
          <w:sz w:val="20"/>
          <w:szCs w:val="20"/>
        </w:rPr>
      </w:pPr>
    </w:p>
    <w:p w14:paraId="796E4261" w14:textId="28FC0C7A" w:rsidR="008B7EC5" w:rsidRPr="009A33CC" w:rsidRDefault="00404ECF" w:rsidP="008B7EC5">
      <w:pPr>
        <w:autoSpaceDE w:val="0"/>
        <w:autoSpaceDN w:val="0"/>
        <w:adjustRightInd w:val="0"/>
        <w:rPr>
          <w:rFonts w:cs="Arial"/>
          <w:sz w:val="20"/>
          <w:szCs w:val="20"/>
          <w:lang w:eastAsia="es-CO"/>
        </w:rPr>
      </w:pPr>
      <w:r w:rsidRPr="009A33CC">
        <w:rPr>
          <w:rFonts w:cs="Arial"/>
          <w:sz w:val="20"/>
          <w:szCs w:val="20"/>
        </w:rPr>
        <w:t>P</w:t>
      </w:r>
      <w:r w:rsidR="008B7EC5" w:rsidRPr="009A33CC">
        <w:rPr>
          <w:rFonts w:cs="Arial"/>
          <w:sz w:val="20"/>
          <w:szCs w:val="20"/>
        </w:rPr>
        <w:t>ara la conversión se aplica</w:t>
      </w:r>
      <w:r w:rsidRPr="009A33CC">
        <w:rPr>
          <w:rFonts w:cs="Arial"/>
          <w:sz w:val="20"/>
          <w:szCs w:val="20"/>
        </w:rPr>
        <w:t>rá</w:t>
      </w:r>
      <w:r w:rsidR="008B7EC5" w:rsidRPr="009A33CC">
        <w:rPr>
          <w:rFonts w:cs="Arial"/>
          <w:sz w:val="20"/>
          <w:szCs w:val="20"/>
        </w:rPr>
        <w:t xml:space="preserve"> la TRM (Tasa Representativa del Mercado) al momento del cierre financiero certificada por la Superintendencia Financiera de Colombia, donde se fije la tasa</w:t>
      </w:r>
      <w:r w:rsidR="008B7EC5" w:rsidRPr="009A33CC">
        <w:rPr>
          <w:rFonts w:cs="Arial"/>
          <w:sz w:val="20"/>
          <w:szCs w:val="20"/>
          <w:lang w:eastAsia="es-CO"/>
        </w:rPr>
        <w:t>.</w:t>
      </w:r>
    </w:p>
    <w:p w14:paraId="15F587CA" w14:textId="77777777" w:rsidR="008B7EC5" w:rsidRPr="009A33CC" w:rsidRDefault="008B7EC5" w:rsidP="008B7EC5">
      <w:pPr>
        <w:autoSpaceDE w:val="0"/>
        <w:autoSpaceDN w:val="0"/>
        <w:adjustRightInd w:val="0"/>
        <w:rPr>
          <w:rFonts w:cs="Arial"/>
          <w:sz w:val="20"/>
          <w:szCs w:val="20"/>
          <w:lang w:eastAsia="es-CO"/>
        </w:rPr>
      </w:pPr>
    </w:p>
    <w:p w14:paraId="0767104D" w14:textId="667E880B" w:rsidR="008B7EC5" w:rsidRPr="009A33CC" w:rsidRDefault="152DF76E" w:rsidP="00BB09AB">
      <w:pPr>
        <w:pStyle w:val="Ttulo2"/>
        <w:rPr>
          <w:b w:val="0"/>
          <w:bCs w:val="0"/>
          <w:i w:val="0"/>
          <w:iCs w:val="0"/>
          <w:sz w:val="20"/>
          <w:szCs w:val="20"/>
          <w:lang w:val="es-CO"/>
        </w:rPr>
      </w:pPr>
      <w:bookmarkStart w:id="17" w:name="_Toc135838042"/>
      <w:r w:rsidRPr="009A33CC">
        <w:rPr>
          <w:b w:val="0"/>
          <w:bCs w:val="0"/>
          <w:i w:val="0"/>
          <w:iCs w:val="0"/>
          <w:sz w:val="20"/>
          <w:szCs w:val="20"/>
          <w:lang w:val="es-CO" w:eastAsia="es-CO"/>
        </w:rPr>
        <w:t>1.8.</w:t>
      </w:r>
      <w:r w:rsidR="71F6FE0E" w:rsidRPr="009A33CC">
        <w:rPr>
          <w:b w:val="0"/>
          <w:bCs w:val="0"/>
          <w:i w:val="0"/>
          <w:iCs w:val="0"/>
          <w:sz w:val="20"/>
          <w:szCs w:val="20"/>
          <w:lang w:val="es-CO" w:eastAsia="es-CO"/>
        </w:rPr>
        <w:t xml:space="preserve">   </w:t>
      </w:r>
      <w:r w:rsidR="71F6FE0E" w:rsidRPr="009A33CC">
        <w:rPr>
          <w:b w:val="0"/>
          <w:bCs w:val="0"/>
          <w:i w:val="0"/>
          <w:iCs w:val="0"/>
          <w:sz w:val="20"/>
          <w:szCs w:val="20"/>
          <w:lang w:val="es-CO"/>
        </w:rPr>
        <w:t>INDISPONIBILIDAD SECOP II</w:t>
      </w:r>
      <w:bookmarkEnd w:id="17"/>
    </w:p>
    <w:p w14:paraId="17E90B21" w14:textId="77777777" w:rsidR="008B7EC5" w:rsidRPr="009A33CC" w:rsidRDefault="008B7EC5" w:rsidP="008B7EC5">
      <w:pPr>
        <w:autoSpaceDE w:val="0"/>
        <w:autoSpaceDN w:val="0"/>
        <w:adjustRightInd w:val="0"/>
        <w:jc w:val="left"/>
        <w:rPr>
          <w:rFonts w:cs="Arial"/>
          <w:b/>
          <w:bCs/>
          <w:sz w:val="20"/>
          <w:szCs w:val="20"/>
          <w:lang w:eastAsia="es-CO"/>
        </w:rPr>
      </w:pPr>
    </w:p>
    <w:p w14:paraId="73C7A08F" w14:textId="1928DA59" w:rsidR="0024010C" w:rsidRPr="009A33CC" w:rsidRDefault="00701D96" w:rsidP="00C63EF2">
      <w:pPr>
        <w:autoSpaceDE w:val="0"/>
        <w:autoSpaceDN w:val="0"/>
        <w:adjustRightInd w:val="0"/>
        <w:rPr>
          <w:rFonts w:cs="Arial"/>
          <w:sz w:val="20"/>
          <w:szCs w:val="20"/>
        </w:rPr>
      </w:pPr>
      <w:r w:rsidRPr="009A33CC">
        <w:rPr>
          <w:rFonts w:cs="Arial"/>
          <w:sz w:val="20"/>
          <w:szCs w:val="20"/>
        </w:rPr>
        <w:t>En caso de que</w:t>
      </w:r>
      <w:r w:rsidR="008B7EC5" w:rsidRPr="009A33CC">
        <w:rPr>
          <w:rFonts w:cs="Arial"/>
          <w:sz w:val="20"/>
          <w:szCs w:val="20"/>
        </w:rPr>
        <w:t xml:space="preserve"> la plataf</w:t>
      </w:r>
      <w:r w:rsidR="002D3E94" w:rsidRPr="009A33CC">
        <w:rPr>
          <w:rFonts w:cs="Arial"/>
          <w:sz w:val="20"/>
          <w:szCs w:val="20"/>
        </w:rPr>
        <w:t>orma SECOP II presente fallas</w:t>
      </w:r>
      <w:r w:rsidRPr="009A33CC">
        <w:rPr>
          <w:rFonts w:cs="Arial"/>
          <w:sz w:val="20"/>
          <w:szCs w:val="20"/>
        </w:rPr>
        <w:t xml:space="preserve"> </w:t>
      </w:r>
      <w:r w:rsidR="00404ECF" w:rsidRPr="009A33CC">
        <w:rPr>
          <w:rFonts w:cs="Arial"/>
          <w:sz w:val="20"/>
          <w:szCs w:val="20"/>
        </w:rPr>
        <w:t>g</w:t>
      </w:r>
      <w:r w:rsidR="008B7EC5" w:rsidRPr="009A33CC">
        <w:rPr>
          <w:rFonts w:cs="Arial"/>
          <w:sz w:val="20"/>
          <w:szCs w:val="20"/>
        </w:rPr>
        <w:t xml:space="preserve">enerales o </w:t>
      </w:r>
      <w:r w:rsidR="00404ECF" w:rsidRPr="009A33CC">
        <w:rPr>
          <w:rFonts w:cs="Arial"/>
          <w:sz w:val="20"/>
          <w:szCs w:val="20"/>
        </w:rPr>
        <w:t>p</w:t>
      </w:r>
      <w:r w:rsidR="001B6562" w:rsidRPr="009A33CC">
        <w:rPr>
          <w:rFonts w:cs="Arial"/>
          <w:sz w:val="20"/>
          <w:szCs w:val="20"/>
        </w:rPr>
        <w:t>articulares que</w:t>
      </w:r>
      <w:r w:rsidR="008B7EC5" w:rsidRPr="009A33CC">
        <w:rPr>
          <w:rFonts w:cs="Arial"/>
          <w:sz w:val="20"/>
          <w:szCs w:val="20"/>
        </w:rPr>
        <w:t xml:space="preserve"> afecten la </w:t>
      </w:r>
      <w:r w:rsidR="001B6562" w:rsidRPr="009A33CC">
        <w:rPr>
          <w:rFonts w:cs="Arial"/>
          <w:sz w:val="20"/>
          <w:szCs w:val="20"/>
        </w:rPr>
        <w:t>disponibilidad</w:t>
      </w:r>
      <w:r w:rsidR="008B7EC5" w:rsidRPr="009A33CC">
        <w:rPr>
          <w:rFonts w:cs="Arial"/>
          <w:sz w:val="20"/>
          <w:szCs w:val="20"/>
        </w:rPr>
        <w:t xml:space="preserve"> de la plataform</w:t>
      </w:r>
      <w:r w:rsidR="00B3245E" w:rsidRPr="009A33CC">
        <w:rPr>
          <w:rFonts w:cs="Arial"/>
          <w:sz w:val="20"/>
          <w:szCs w:val="20"/>
        </w:rPr>
        <w:t>a</w:t>
      </w:r>
      <w:r w:rsidR="00A32B6C" w:rsidRPr="009A33CC">
        <w:rPr>
          <w:rFonts w:cs="Arial"/>
          <w:sz w:val="20"/>
          <w:szCs w:val="20"/>
        </w:rPr>
        <w:t>, se</w:t>
      </w:r>
      <w:r w:rsidR="00B3245E" w:rsidRPr="009A33CC">
        <w:rPr>
          <w:rFonts w:cs="Arial"/>
          <w:sz w:val="20"/>
          <w:szCs w:val="20"/>
        </w:rPr>
        <w:t xml:space="preserve"> </w:t>
      </w:r>
      <w:r w:rsidR="008B7EC5" w:rsidRPr="009A33CC">
        <w:rPr>
          <w:rFonts w:cs="Arial"/>
          <w:sz w:val="20"/>
          <w:szCs w:val="20"/>
        </w:rPr>
        <w:t>debe seguir</w:t>
      </w:r>
      <w:r w:rsidR="0024010C" w:rsidRPr="009A33CC">
        <w:rPr>
          <w:rFonts w:cs="Arial"/>
          <w:sz w:val="20"/>
          <w:szCs w:val="20"/>
        </w:rPr>
        <w:t xml:space="preserve"> las instrucciones </w:t>
      </w:r>
      <w:r w:rsidR="00404ECF" w:rsidRPr="009A33CC">
        <w:rPr>
          <w:rFonts w:cs="Arial"/>
          <w:sz w:val="20"/>
          <w:szCs w:val="20"/>
        </w:rPr>
        <w:t>s</w:t>
      </w:r>
      <w:r w:rsidR="0024010C" w:rsidRPr="009A33CC">
        <w:rPr>
          <w:rFonts w:cs="Arial"/>
          <w:sz w:val="20"/>
          <w:szCs w:val="20"/>
        </w:rPr>
        <w:t>eñaladas</w:t>
      </w:r>
      <w:r w:rsidR="00CA1ADC" w:rsidRPr="009A33CC">
        <w:rPr>
          <w:rFonts w:cs="Arial"/>
          <w:sz w:val="20"/>
          <w:szCs w:val="20"/>
        </w:rPr>
        <w:t xml:space="preserve"> en</w:t>
      </w:r>
      <w:r w:rsidR="008B7EC5" w:rsidRPr="009A33CC">
        <w:rPr>
          <w:rFonts w:cs="Arial"/>
          <w:sz w:val="20"/>
          <w:szCs w:val="20"/>
        </w:rPr>
        <w:t xml:space="preserve"> el </w:t>
      </w:r>
      <w:r w:rsidR="00CA1ADC" w:rsidRPr="009A33CC">
        <w:rPr>
          <w:rFonts w:cs="Arial"/>
          <w:sz w:val="20"/>
          <w:szCs w:val="20"/>
        </w:rPr>
        <w:t>Nuevo P</w:t>
      </w:r>
      <w:r w:rsidR="008B7EC5" w:rsidRPr="009A33CC">
        <w:rPr>
          <w:rFonts w:cs="Arial"/>
          <w:sz w:val="20"/>
          <w:szCs w:val="20"/>
        </w:rPr>
        <w:t xml:space="preserve">rotocolo </w:t>
      </w:r>
      <w:r w:rsidR="0024010C" w:rsidRPr="009A33CC">
        <w:rPr>
          <w:rFonts w:cs="Arial"/>
          <w:sz w:val="20"/>
          <w:szCs w:val="20"/>
        </w:rPr>
        <w:t>de Indisponibilidad del SECO</w:t>
      </w:r>
      <w:r w:rsidR="00DD07F8" w:rsidRPr="009A33CC">
        <w:rPr>
          <w:rFonts w:cs="Arial"/>
          <w:sz w:val="20"/>
          <w:szCs w:val="20"/>
        </w:rPr>
        <w:t>P</w:t>
      </w:r>
      <w:r w:rsidR="0024010C" w:rsidRPr="009A33CC">
        <w:rPr>
          <w:rFonts w:cs="Arial"/>
          <w:sz w:val="20"/>
          <w:szCs w:val="20"/>
        </w:rPr>
        <w:t xml:space="preserve"> II,</w:t>
      </w:r>
      <w:r w:rsidR="008B7EC5" w:rsidRPr="009A33CC">
        <w:rPr>
          <w:rFonts w:cs="Arial"/>
          <w:sz w:val="20"/>
          <w:szCs w:val="20"/>
        </w:rPr>
        <w:t xml:space="preserve"> emitido por Colombia Compra Eficiente</w:t>
      </w:r>
      <w:r w:rsidR="00A32B6C" w:rsidRPr="009A33CC">
        <w:rPr>
          <w:rFonts w:cs="Arial"/>
          <w:sz w:val="20"/>
          <w:szCs w:val="20"/>
        </w:rPr>
        <w:t>. Las instrucciones se pueden encontrar</w:t>
      </w:r>
      <w:r w:rsidR="008B7EC5" w:rsidRPr="009A33CC">
        <w:rPr>
          <w:rFonts w:cs="Arial"/>
          <w:sz w:val="20"/>
          <w:szCs w:val="20"/>
        </w:rPr>
        <w:t xml:space="preserve"> en el siguiente enlace: </w:t>
      </w:r>
      <w:hyperlink r:id="rId14" w:history="1">
        <w:r w:rsidR="00C63EF2" w:rsidRPr="009A33CC">
          <w:rPr>
            <w:rStyle w:val="Hipervnculo"/>
            <w:rFonts w:cs="Arial"/>
            <w:sz w:val="20"/>
            <w:szCs w:val="20"/>
          </w:rPr>
          <w:t>https://www.colombiacompra.gov.co/sites/cce_public/files/cce_documentos/protocolo_de_indisponibilidad_secop_ii.pdf</w:t>
        </w:r>
      </w:hyperlink>
      <w:r w:rsidR="00C63EF2" w:rsidRPr="009A33CC">
        <w:rPr>
          <w:rStyle w:val="Hipervnculo"/>
          <w:rFonts w:cs="Arial"/>
          <w:color w:val="auto"/>
          <w:sz w:val="20"/>
          <w:szCs w:val="20"/>
        </w:rPr>
        <w:t xml:space="preserve"> </w:t>
      </w:r>
    </w:p>
    <w:p w14:paraId="4C677A25" w14:textId="77777777" w:rsidR="00F94A0A" w:rsidRPr="009A33CC" w:rsidRDefault="00F94A0A" w:rsidP="00C63EF2">
      <w:pPr>
        <w:rPr>
          <w:rFonts w:cs="Arial"/>
          <w:sz w:val="20"/>
          <w:szCs w:val="20"/>
        </w:rPr>
      </w:pPr>
    </w:p>
    <w:p w14:paraId="38C5C25F" w14:textId="43E8F249" w:rsidR="008B7EC5" w:rsidRPr="009A33CC" w:rsidRDefault="002D3E94" w:rsidP="00C63EF2">
      <w:pPr>
        <w:rPr>
          <w:rFonts w:cs="Arial"/>
          <w:sz w:val="20"/>
          <w:szCs w:val="20"/>
        </w:rPr>
      </w:pPr>
      <w:r w:rsidRPr="009A33CC">
        <w:rPr>
          <w:rFonts w:cs="Arial"/>
          <w:sz w:val="20"/>
          <w:szCs w:val="20"/>
        </w:rPr>
        <w:t xml:space="preserve">En dicho protocolo, </w:t>
      </w:r>
      <w:r w:rsidR="008B7EC5" w:rsidRPr="009A33CC">
        <w:rPr>
          <w:rFonts w:cs="Arial"/>
          <w:sz w:val="20"/>
          <w:szCs w:val="20"/>
        </w:rPr>
        <w:t>Colombia Com</w:t>
      </w:r>
      <w:r w:rsidRPr="009A33CC">
        <w:rPr>
          <w:rFonts w:cs="Arial"/>
          <w:sz w:val="20"/>
          <w:szCs w:val="20"/>
        </w:rPr>
        <w:t>p</w:t>
      </w:r>
      <w:r w:rsidR="008B7EC5" w:rsidRPr="009A33CC">
        <w:rPr>
          <w:rFonts w:cs="Arial"/>
          <w:sz w:val="20"/>
          <w:szCs w:val="20"/>
        </w:rPr>
        <w:t>ra Efi</w:t>
      </w:r>
      <w:r w:rsidRPr="009A33CC">
        <w:rPr>
          <w:rFonts w:cs="Arial"/>
          <w:sz w:val="20"/>
          <w:szCs w:val="20"/>
        </w:rPr>
        <w:t>ci</w:t>
      </w:r>
      <w:r w:rsidR="008B7EC5" w:rsidRPr="009A33CC">
        <w:rPr>
          <w:rFonts w:cs="Arial"/>
          <w:sz w:val="20"/>
          <w:szCs w:val="20"/>
        </w:rPr>
        <w:t xml:space="preserve">ente señala lo siguiente: </w:t>
      </w:r>
    </w:p>
    <w:p w14:paraId="5AA3B10F" w14:textId="77777777" w:rsidR="00F47B95" w:rsidRPr="009A33CC" w:rsidRDefault="00F47B95" w:rsidP="00C63EF2">
      <w:pPr>
        <w:rPr>
          <w:rFonts w:cs="Arial"/>
          <w:sz w:val="20"/>
          <w:szCs w:val="20"/>
        </w:rPr>
      </w:pPr>
    </w:p>
    <w:p w14:paraId="15BE83B1" w14:textId="77777777" w:rsidR="002D3E94" w:rsidRPr="009A33CC" w:rsidRDefault="008B7EC5" w:rsidP="00C63EF2">
      <w:pPr>
        <w:tabs>
          <w:tab w:val="left" w:pos="8222"/>
          <w:tab w:val="left" w:pos="8364"/>
        </w:tabs>
        <w:ind w:left="567" w:right="567"/>
        <w:rPr>
          <w:rFonts w:cs="Arial"/>
          <w:i/>
          <w:sz w:val="20"/>
          <w:szCs w:val="20"/>
        </w:rPr>
      </w:pPr>
      <w:r w:rsidRPr="009A33CC">
        <w:rPr>
          <w:rFonts w:cs="Arial"/>
          <w:i/>
          <w:spacing w:val="-3"/>
          <w:sz w:val="20"/>
          <w:szCs w:val="20"/>
        </w:rPr>
        <w:t>“</w:t>
      </w:r>
      <w:r w:rsidR="002D3E94" w:rsidRPr="009A33CC">
        <w:rPr>
          <w:rFonts w:cs="Arial"/>
          <w:i/>
          <w:sz w:val="20"/>
          <w:szCs w:val="20"/>
        </w:rPr>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w:t>
      </w:r>
      <w:r w:rsidR="002D3E94" w:rsidRPr="009A33CC">
        <w:rPr>
          <w:rFonts w:cs="Arial"/>
          <w:i/>
          <w:sz w:val="20"/>
          <w:szCs w:val="20"/>
        </w:rPr>
        <w:lastRenderedPageBreak/>
        <w:t xml:space="preserve">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p>
    <w:p w14:paraId="48CED439" w14:textId="77777777" w:rsidR="002D3E94" w:rsidRPr="009A33CC" w:rsidRDefault="002D3E94" w:rsidP="00C63EF2">
      <w:pPr>
        <w:tabs>
          <w:tab w:val="left" w:pos="8222"/>
          <w:tab w:val="left" w:pos="8364"/>
        </w:tabs>
        <w:ind w:left="567" w:right="567"/>
        <w:rPr>
          <w:rFonts w:cs="Arial"/>
          <w:i/>
          <w:sz w:val="20"/>
          <w:szCs w:val="20"/>
        </w:rPr>
      </w:pPr>
    </w:p>
    <w:p w14:paraId="41B06E04" w14:textId="77777777" w:rsidR="008B7EC5" w:rsidRPr="009A33CC" w:rsidRDefault="002D3E94" w:rsidP="00C63EF2">
      <w:pPr>
        <w:tabs>
          <w:tab w:val="left" w:pos="8222"/>
          <w:tab w:val="left" w:pos="8364"/>
        </w:tabs>
        <w:ind w:left="567" w:right="567"/>
        <w:rPr>
          <w:rFonts w:cs="Arial"/>
          <w:i/>
          <w:spacing w:val="-3"/>
          <w:sz w:val="20"/>
          <w:szCs w:val="20"/>
        </w:rPr>
      </w:pPr>
      <w:r w:rsidRPr="009A33CC">
        <w:rPr>
          <w:rFonts w:cs="Arial"/>
          <w:i/>
          <w:sz w:val="20"/>
          <w:szCs w:val="20"/>
        </w:rPr>
        <w:t xml:space="preserve">El protocolo aplica cuando dichas Fallas se presentan </w:t>
      </w:r>
      <w:r w:rsidRPr="009A33CC">
        <w:rPr>
          <w:rFonts w:cs="Arial"/>
          <w:bCs/>
          <w:i/>
          <w:sz w:val="20"/>
          <w:szCs w:val="20"/>
        </w:rPr>
        <w:t>dentro de las cuatro (4) horas calendario previas al Evento</w:t>
      </w:r>
      <w:r w:rsidRPr="009A33CC">
        <w:rPr>
          <w:rFonts w:cs="Arial"/>
          <w:i/>
          <w:sz w:val="20"/>
          <w:szCs w:val="20"/>
        </w:rPr>
        <w:t xml:space="preserve">,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Los términos no definidos en el presente protocolo y utilizados frecuentemente deben entenderse de acuerdo con su significado natural y </w:t>
      </w:r>
      <w:r w:rsidR="001B6562" w:rsidRPr="009A33CC">
        <w:rPr>
          <w:rFonts w:cs="Arial"/>
          <w:i/>
          <w:sz w:val="20"/>
          <w:szCs w:val="20"/>
        </w:rPr>
        <w:t>obvio. (</w:t>
      </w:r>
      <w:r w:rsidRPr="009A33CC">
        <w:rPr>
          <w:rFonts w:cs="Arial"/>
          <w:i/>
          <w:sz w:val="20"/>
          <w:szCs w:val="20"/>
        </w:rPr>
        <w:t>…)</w:t>
      </w:r>
      <w:r w:rsidR="008B7EC5" w:rsidRPr="009A33CC">
        <w:rPr>
          <w:rFonts w:cs="Arial"/>
          <w:i/>
          <w:spacing w:val="-3"/>
          <w:sz w:val="20"/>
          <w:szCs w:val="20"/>
        </w:rPr>
        <w:t>”</w:t>
      </w:r>
    </w:p>
    <w:p w14:paraId="28796B18" w14:textId="77777777" w:rsidR="008B7EC5" w:rsidRPr="009A33CC" w:rsidRDefault="008B7EC5" w:rsidP="00C63EF2">
      <w:pPr>
        <w:rPr>
          <w:rFonts w:cs="Arial"/>
          <w:sz w:val="20"/>
          <w:szCs w:val="20"/>
        </w:rPr>
      </w:pPr>
    </w:p>
    <w:p w14:paraId="550E30D0" w14:textId="4E0FA1EA" w:rsidR="0024010C" w:rsidRPr="009A33CC" w:rsidRDefault="0024010C" w:rsidP="00C63EF2">
      <w:pPr>
        <w:rPr>
          <w:rFonts w:cs="Arial"/>
          <w:sz w:val="20"/>
          <w:szCs w:val="20"/>
        </w:rPr>
      </w:pPr>
      <w:r w:rsidRPr="009A33CC">
        <w:rPr>
          <w:rFonts w:cs="Arial"/>
          <w:sz w:val="20"/>
          <w:szCs w:val="20"/>
        </w:rPr>
        <w:t>Por lo anterior, l</w:t>
      </w:r>
      <w:r w:rsidR="00583E30" w:rsidRPr="009A33CC">
        <w:rPr>
          <w:rFonts w:cs="Arial"/>
          <w:sz w:val="20"/>
          <w:szCs w:val="20"/>
        </w:rPr>
        <w:t>os proponentes deben</w:t>
      </w:r>
      <w:r w:rsidR="008B7EC5" w:rsidRPr="009A33CC">
        <w:rPr>
          <w:rFonts w:cs="Arial"/>
          <w:sz w:val="20"/>
          <w:szCs w:val="20"/>
        </w:rPr>
        <w:t xml:space="preserve"> seguir las instrucciones </w:t>
      </w:r>
      <w:r w:rsidR="002D3E94" w:rsidRPr="009A33CC">
        <w:rPr>
          <w:rFonts w:cs="Arial"/>
          <w:sz w:val="20"/>
          <w:szCs w:val="20"/>
        </w:rPr>
        <w:t xml:space="preserve">para proveedores </w:t>
      </w:r>
      <w:r w:rsidR="008B7EC5" w:rsidRPr="009A33CC">
        <w:rPr>
          <w:rFonts w:cs="Arial"/>
          <w:sz w:val="20"/>
          <w:szCs w:val="20"/>
        </w:rPr>
        <w:t>señalada</w:t>
      </w:r>
      <w:r w:rsidR="002D3E94" w:rsidRPr="009A33CC">
        <w:rPr>
          <w:rFonts w:cs="Arial"/>
          <w:sz w:val="20"/>
          <w:szCs w:val="20"/>
        </w:rPr>
        <w:t>s en el</w:t>
      </w:r>
      <w:r w:rsidR="008B7EC5" w:rsidRPr="009A33CC">
        <w:rPr>
          <w:rFonts w:cs="Arial"/>
          <w:sz w:val="20"/>
          <w:szCs w:val="20"/>
        </w:rPr>
        <w:t xml:space="preserve"> protocolo de indisponibilidad </w:t>
      </w:r>
      <w:r w:rsidRPr="009A33CC">
        <w:rPr>
          <w:rFonts w:cs="Arial"/>
          <w:sz w:val="20"/>
          <w:szCs w:val="20"/>
        </w:rPr>
        <w:t xml:space="preserve">del </w:t>
      </w:r>
      <w:r w:rsidR="008B7EC5" w:rsidRPr="009A33CC">
        <w:rPr>
          <w:rFonts w:cs="Arial"/>
          <w:sz w:val="20"/>
          <w:szCs w:val="20"/>
        </w:rPr>
        <w:t>SECOP II dependiendo la etapa del proceso en que ést</w:t>
      </w:r>
      <w:r w:rsidRPr="009A33CC">
        <w:rPr>
          <w:rFonts w:cs="Arial"/>
          <w:sz w:val="20"/>
          <w:szCs w:val="20"/>
        </w:rPr>
        <w:t>e</w:t>
      </w:r>
      <w:r w:rsidR="008B7EC5" w:rsidRPr="009A33CC">
        <w:rPr>
          <w:rFonts w:cs="Arial"/>
          <w:sz w:val="20"/>
          <w:szCs w:val="20"/>
        </w:rPr>
        <w:t xml:space="preserve"> se presente.</w:t>
      </w:r>
    </w:p>
    <w:p w14:paraId="1C738524" w14:textId="77777777" w:rsidR="0024010C" w:rsidRPr="009A33CC" w:rsidRDefault="0024010C" w:rsidP="00C63EF2">
      <w:pPr>
        <w:rPr>
          <w:rFonts w:cs="Arial"/>
          <w:sz w:val="20"/>
          <w:szCs w:val="20"/>
        </w:rPr>
      </w:pPr>
    </w:p>
    <w:p w14:paraId="16C766EF" w14:textId="42949DED" w:rsidR="008B7EC5" w:rsidRPr="009A33CC" w:rsidRDefault="0024010C" w:rsidP="00C63EF2">
      <w:pPr>
        <w:rPr>
          <w:rFonts w:cs="Arial"/>
          <w:sz w:val="20"/>
          <w:szCs w:val="20"/>
        </w:rPr>
      </w:pPr>
      <w:r w:rsidRPr="009A33CC">
        <w:rPr>
          <w:rFonts w:cs="Arial"/>
          <w:sz w:val="20"/>
          <w:szCs w:val="20"/>
        </w:rPr>
        <w:t>En Consecuencia, l</w:t>
      </w:r>
      <w:r w:rsidR="008B7EC5" w:rsidRPr="009A33CC">
        <w:rPr>
          <w:rFonts w:cs="Arial"/>
          <w:sz w:val="20"/>
          <w:szCs w:val="20"/>
        </w:rPr>
        <w:t xml:space="preserve">a </w:t>
      </w:r>
      <w:r w:rsidR="00A32B6C" w:rsidRPr="009A33CC">
        <w:rPr>
          <w:rFonts w:cs="Arial"/>
          <w:sz w:val="20"/>
          <w:szCs w:val="20"/>
        </w:rPr>
        <w:t>Entidad</w:t>
      </w:r>
      <w:r w:rsidRPr="009A33CC">
        <w:rPr>
          <w:rFonts w:cs="Arial"/>
          <w:sz w:val="20"/>
          <w:szCs w:val="20"/>
        </w:rPr>
        <w:t xml:space="preserve">, en caso de presentarse una falla </w:t>
      </w:r>
      <w:r w:rsidR="00A32B6C" w:rsidRPr="009A33CC">
        <w:rPr>
          <w:rFonts w:cs="Arial"/>
          <w:sz w:val="20"/>
          <w:szCs w:val="20"/>
        </w:rPr>
        <w:t>g</w:t>
      </w:r>
      <w:r w:rsidRPr="009A33CC">
        <w:rPr>
          <w:rFonts w:cs="Arial"/>
          <w:sz w:val="20"/>
          <w:szCs w:val="20"/>
        </w:rPr>
        <w:t xml:space="preserve">eneral o </w:t>
      </w:r>
      <w:r w:rsidR="00A32B6C" w:rsidRPr="009A33CC">
        <w:rPr>
          <w:rFonts w:cs="Arial"/>
          <w:sz w:val="20"/>
          <w:szCs w:val="20"/>
        </w:rPr>
        <w:t>p</w:t>
      </w:r>
      <w:r w:rsidRPr="009A33CC">
        <w:rPr>
          <w:rFonts w:cs="Arial"/>
          <w:sz w:val="20"/>
          <w:szCs w:val="20"/>
        </w:rPr>
        <w:t>articular en el SECOP II, dará aplicación y debido cumplimiento a lo establecido en el Nuevo Protocolo de Indisponibilidad de Colombia Compra Eficiente.</w:t>
      </w:r>
    </w:p>
    <w:p w14:paraId="7AC4A2C8" w14:textId="77777777" w:rsidR="008B7EC5" w:rsidRPr="009A33CC" w:rsidRDefault="008B7EC5" w:rsidP="00C63EF2">
      <w:pPr>
        <w:rPr>
          <w:rFonts w:cs="Arial"/>
          <w:spacing w:val="-3"/>
          <w:sz w:val="20"/>
          <w:szCs w:val="20"/>
        </w:rPr>
      </w:pPr>
    </w:p>
    <w:p w14:paraId="64A5C931" w14:textId="2E328BDB" w:rsidR="008B7EC5" w:rsidRPr="009A33CC" w:rsidRDefault="008B7EC5" w:rsidP="00C63EF2">
      <w:pPr>
        <w:rPr>
          <w:rFonts w:cs="Arial"/>
          <w:spacing w:val="-3"/>
          <w:sz w:val="20"/>
          <w:szCs w:val="20"/>
        </w:rPr>
      </w:pPr>
      <w:r w:rsidRPr="009A33CC">
        <w:rPr>
          <w:rFonts w:cs="Arial"/>
          <w:sz w:val="20"/>
          <w:szCs w:val="20"/>
        </w:rPr>
        <w:t>En caso de indisponibilidad y de acuerdo con los pasos a seguir</w:t>
      </w:r>
      <w:r w:rsidR="00DD07F8" w:rsidRPr="009A33CC">
        <w:rPr>
          <w:rFonts w:cs="Arial"/>
          <w:sz w:val="20"/>
          <w:szCs w:val="20"/>
        </w:rPr>
        <w:t xml:space="preserve"> </w:t>
      </w:r>
      <w:r w:rsidR="00F368DF" w:rsidRPr="009A33CC">
        <w:rPr>
          <w:rFonts w:cs="Arial"/>
          <w:sz w:val="20"/>
          <w:szCs w:val="20"/>
        </w:rPr>
        <w:t>señalad</w:t>
      </w:r>
      <w:r w:rsidR="00DC123E" w:rsidRPr="009A33CC">
        <w:rPr>
          <w:rFonts w:cs="Arial"/>
          <w:sz w:val="20"/>
          <w:szCs w:val="20"/>
        </w:rPr>
        <w:t>o</w:t>
      </w:r>
      <w:r w:rsidR="00F368DF" w:rsidRPr="009A33CC">
        <w:rPr>
          <w:rFonts w:cs="Arial"/>
          <w:sz w:val="20"/>
          <w:szCs w:val="20"/>
        </w:rPr>
        <w:t>s en el protocolo de ind</w:t>
      </w:r>
      <w:r w:rsidR="00DD07F8" w:rsidRPr="009A33CC">
        <w:rPr>
          <w:rFonts w:cs="Arial"/>
          <w:sz w:val="20"/>
          <w:szCs w:val="20"/>
        </w:rPr>
        <w:t>i</w:t>
      </w:r>
      <w:r w:rsidR="00F368DF" w:rsidRPr="009A33CC">
        <w:rPr>
          <w:rFonts w:cs="Arial"/>
          <w:sz w:val="20"/>
          <w:szCs w:val="20"/>
        </w:rPr>
        <w:t>s</w:t>
      </w:r>
      <w:r w:rsidR="00DD07F8" w:rsidRPr="009A33CC">
        <w:rPr>
          <w:rFonts w:cs="Arial"/>
          <w:sz w:val="20"/>
          <w:szCs w:val="20"/>
        </w:rPr>
        <w:t xml:space="preserve">ponibilidad </w:t>
      </w:r>
      <w:r w:rsidR="00A32B6C" w:rsidRPr="009A33CC">
        <w:rPr>
          <w:rFonts w:cs="Arial"/>
          <w:sz w:val="20"/>
          <w:szCs w:val="20"/>
        </w:rPr>
        <w:t>previamente señalado</w:t>
      </w:r>
      <w:r w:rsidR="00DD07F8" w:rsidRPr="009A33CC">
        <w:rPr>
          <w:rFonts w:cs="Arial"/>
          <w:sz w:val="20"/>
          <w:szCs w:val="20"/>
        </w:rPr>
        <w:t>,</w:t>
      </w:r>
      <w:r w:rsidRPr="009A33CC">
        <w:rPr>
          <w:rFonts w:cs="Arial"/>
          <w:sz w:val="20"/>
          <w:szCs w:val="20"/>
        </w:rPr>
        <w:t xml:space="preserve"> el correo electrónico para </w:t>
      </w:r>
      <w:r w:rsidR="00A80810" w:rsidRPr="009A33CC">
        <w:rPr>
          <w:rFonts w:cs="Arial"/>
          <w:sz w:val="20"/>
          <w:szCs w:val="20"/>
        </w:rPr>
        <w:t xml:space="preserve">notificaciones </w:t>
      </w:r>
      <w:r w:rsidRPr="009A33CC">
        <w:rPr>
          <w:rFonts w:cs="Arial"/>
          <w:sz w:val="20"/>
          <w:szCs w:val="20"/>
        </w:rPr>
        <w:t>es</w:t>
      </w:r>
      <w:r w:rsidRPr="009A33CC">
        <w:rPr>
          <w:rFonts w:cs="Arial"/>
          <w:spacing w:val="-3"/>
          <w:sz w:val="20"/>
          <w:szCs w:val="20"/>
        </w:rPr>
        <w:t xml:space="preserve"> </w:t>
      </w:r>
      <w:hyperlink r:id="rId15" w:history="1">
        <w:r w:rsidR="00A32B6C" w:rsidRPr="009A33CC">
          <w:rPr>
            <w:rStyle w:val="Hipervnculo"/>
            <w:rFonts w:cs="Arial"/>
            <w:sz w:val="20"/>
            <w:szCs w:val="20"/>
            <w:lang w:eastAsia="es-CO"/>
          </w:rPr>
          <w:t>contrataciondeaj@deaj.ramajudicial.gov.co</w:t>
        </w:r>
      </w:hyperlink>
      <w:r w:rsidR="00A32B6C" w:rsidRPr="009A33CC">
        <w:rPr>
          <w:rFonts w:cs="Arial"/>
          <w:sz w:val="20"/>
          <w:szCs w:val="20"/>
          <w:lang w:eastAsia="es-CO"/>
        </w:rPr>
        <w:t xml:space="preserve"> </w:t>
      </w:r>
    </w:p>
    <w:p w14:paraId="4724446D" w14:textId="77777777" w:rsidR="008B7EC5" w:rsidRPr="009A33CC" w:rsidRDefault="008B7EC5" w:rsidP="008B7EC5">
      <w:pPr>
        <w:autoSpaceDE w:val="0"/>
        <w:autoSpaceDN w:val="0"/>
        <w:adjustRightInd w:val="0"/>
        <w:jc w:val="left"/>
        <w:rPr>
          <w:rFonts w:cs="Arial"/>
          <w:sz w:val="20"/>
          <w:szCs w:val="20"/>
          <w:lang w:eastAsia="es-CO"/>
        </w:rPr>
      </w:pPr>
    </w:p>
    <w:p w14:paraId="5561EB74" w14:textId="501DD05A" w:rsidR="008B7EC5" w:rsidRPr="009A33CC" w:rsidRDefault="60A131B2" w:rsidP="00BB09AB">
      <w:pPr>
        <w:pStyle w:val="Ttulo2"/>
        <w:rPr>
          <w:b w:val="0"/>
          <w:bCs w:val="0"/>
          <w:i w:val="0"/>
          <w:iCs w:val="0"/>
          <w:sz w:val="20"/>
          <w:szCs w:val="20"/>
          <w:lang w:val="es-CO" w:eastAsia="es-CO"/>
        </w:rPr>
      </w:pPr>
      <w:bookmarkStart w:id="18" w:name="_Toc135838043"/>
      <w:r w:rsidRPr="009A33CC">
        <w:rPr>
          <w:b w:val="0"/>
          <w:bCs w:val="0"/>
          <w:i w:val="0"/>
          <w:iCs w:val="0"/>
          <w:sz w:val="20"/>
          <w:szCs w:val="20"/>
          <w:lang w:val="es-CO" w:eastAsia="es-CO"/>
        </w:rPr>
        <w:t>1.9.</w:t>
      </w:r>
      <w:r w:rsidR="71F6FE0E" w:rsidRPr="009A33CC">
        <w:rPr>
          <w:b w:val="0"/>
          <w:bCs w:val="0"/>
          <w:i w:val="0"/>
          <w:iCs w:val="0"/>
          <w:sz w:val="20"/>
          <w:szCs w:val="20"/>
          <w:lang w:val="es-CO" w:eastAsia="es-CO"/>
        </w:rPr>
        <w:t xml:space="preserve">  PRESENTACIÓN PROPUESTA SECOP II</w:t>
      </w:r>
      <w:bookmarkEnd w:id="18"/>
    </w:p>
    <w:p w14:paraId="2892A386" w14:textId="77777777" w:rsidR="008B7EC5" w:rsidRPr="009A33CC" w:rsidRDefault="008B7EC5" w:rsidP="008B7EC5">
      <w:pPr>
        <w:autoSpaceDE w:val="0"/>
        <w:autoSpaceDN w:val="0"/>
        <w:adjustRightInd w:val="0"/>
        <w:jc w:val="left"/>
        <w:rPr>
          <w:rFonts w:cs="Arial"/>
          <w:b/>
          <w:bCs/>
          <w:sz w:val="20"/>
          <w:szCs w:val="20"/>
          <w:lang w:eastAsia="es-CO"/>
        </w:rPr>
      </w:pPr>
    </w:p>
    <w:p w14:paraId="1C98121D" w14:textId="09EE0490" w:rsidR="008B7EC5" w:rsidRPr="009A33CC" w:rsidRDefault="008B7EC5" w:rsidP="008B7EC5">
      <w:pPr>
        <w:autoSpaceDE w:val="0"/>
        <w:autoSpaceDN w:val="0"/>
        <w:adjustRightInd w:val="0"/>
        <w:rPr>
          <w:rFonts w:cs="Arial"/>
          <w:sz w:val="20"/>
          <w:szCs w:val="20"/>
          <w:lang w:eastAsia="es-CO"/>
        </w:rPr>
      </w:pPr>
      <w:r w:rsidRPr="009A33CC">
        <w:rPr>
          <w:rFonts w:cs="Arial"/>
          <w:sz w:val="20"/>
          <w:szCs w:val="20"/>
          <w:lang w:eastAsia="es-CO"/>
        </w:rPr>
        <w:t xml:space="preserve">Teniendo en cuenta que el presente proceso de selección se adelanta </w:t>
      </w:r>
      <w:r w:rsidR="002433E7" w:rsidRPr="009A33CC">
        <w:rPr>
          <w:rFonts w:cs="Arial"/>
          <w:sz w:val="20"/>
          <w:szCs w:val="20"/>
          <w:lang w:eastAsia="es-CO"/>
        </w:rPr>
        <w:t>a</w:t>
      </w:r>
      <w:r w:rsidRPr="009A33CC">
        <w:rPr>
          <w:rFonts w:cs="Arial"/>
          <w:sz w:val="20"/>
          <w:szCs w:val="20"/>
          <w:lang w:eastAsia="es-CO"/>
        </w:rPr>
        <w:t xml:space="preserve"> través de la plataforma del SECOP II, no se aceptarán las ofertas que se radiquen en físico en las dependencias de la entidad o en otro medio electrónico diferente al enunciado</w:t>
      </w:r>
      <w:r w:rsidR="00A32B6C" w:rsidRPr="009A33CC">
        <w:rPr>
          <w:rFonts w:cs="Arial"/>
          <w:sz w:val="20"/>
          <w:szCs w:val="20"/>
          <w:lang w:eastAsia="es-CO"/>
        </w:rPr>
        <w:t>. E</w:t>
      </w:r>
      <w:r w:rsidRPr="009A33CC">
        <w:rPr>
          <w:rFonts w:cs="Arial"/>
          <w:sz w:val="20"/>
          <w:szCs w:val="20"/>
          <w:lang w:eastAsia="es-CO"/>
        </w:rPr>
        <w:t>n consecuencia, únicamente se tendrán en cuenta las ofertas que se presenten a través de la plataforma</w:t>
      </w:r>
      <w:r w:rsidR="009354DB" w:rsidRPr="009A33CC">
        <w:rPr>
          <w:rFonts w:cs="Arial"/>
          <w:sz w:val="20"/>
          <w:szCs w:val="20"/>
          <w:lang w:eastAsia="es-CO"/>
        </w:rPr>
        <w:t xml:space="preserve"> </w:t>
      </w:r>
      <w:r w:rsidR="00D4287D" w:rsidRPr="009A33CC">
        <w:rPr>
          <w:rFonts w:cs="Arial"/>
          <w:sz w:val="20"/>
          <w:szCs w:val="20"/>
          <w:lang w:eastAsia="es-CO"/>
        </w:rPr>
        <w:t xml:space="preserve">SECOP </w:t>
      </w:r>
      <w:r w:rsidR="009354DB" w:rsidRPr="009A33CC">
        <w:rPr>
          <w:rFonts w:cs="Arial"/>
          <w:sz w:val="20"/>
          <w:szCs w:val="20"/>
          <w:lang w:eastAsia="es-CO"/>
        </w:rPr>
        <w:t>II</w:t>
      </w:r>
      <w:r w:rsidRPr="009A33CC">
        <w:rPr>
          <w:rFonts w:cs="Arial"/>
          <w:sz w:val="20"/>
          <w:szCs w:val="20"/>
          <w:lang w:eastAsia="es-CO"/>
        </w:rPr>
        <w:t xml:space="preserve">. </w:t>
      </w:r>
    </w:p>
    <w:p w14:paraId="10FBB27D" w14:textId="77777777" w:rsidR="008B7EC5" w:rsidRPr="009A33CC" w:rsidRDefault="008B7EC5" w:rsidP="008B7EC5">
      <w:pPr>
        <w:autoSpaceDE w:val="0"/>
        <w:autoSpaceDN w:val="0"/>
        <w:adjustRightInd w:val="0"/>
        <w:jc w:val="left"/>
        <w:rPr>
          <w:rFonts w:cs="Arial"/>
          <w:sz w:val="20"/>
          <w:szCs w:val="20"/>
          <w:lang w:eastAsia="es-CO"/>
        </w:rPr>
      </w:pPr>
    </w:p>
    <w:p w14:paraId="22FB119F" w14:textId="25AD9E41" w:rsidR="008B7EC5" w:rsidRPr="009A33CC" w:rsidRDefault="008B7EC5" w:rsidP="008B7EC5">
      <w:pPr>
        <w:autoSpaceDE w:val="0"/>
        <w:autoSpaceDN w:val="0"/>
        <w:adjustRightInd w:val="0"/>
        <w:rPr>
          <w:rFonts w:cs="Arial"/>
          <w:sz w:val="20"/>
          <w:szCs w:val="20"/>
          <w:lang w:eastAsia="es-CO"/>
        </w:rPr>
      </w:pPr>
      <w:r w:rsidRPr="009A33CC">
        <w:rPr>
          <w:rFonts w:cs="Arial"/>
          <w:bCs/>
          <w:sz w:val="20"/>
          <w:szCs w:val="20"/>
          <w:lang w:eastAsia="es-CO"/>
        </w:rPr>
        <w:t>Se</w:t>
      </w:r>
      <w:r w:rsidRPr="009A33CC">
        <w:rPr>
          <w:rFonts w:cs="Arial"/>
          <w:b/>
          <w:bCs/>
          <w:sz w:val="20"/>
          <w:szCs w:val="20"/>
          <w:lang w:eastAsia="es-CO"/>
        </w:rPr>
        <w:t xml:space="preserve"> </w:t>
      </w:r>
      <w:r w:rsidRPr="009A33CC">
        <w:rPr>
          <w:rFonts w:cs="Arial"/>
          <w:sz w:val="20"/>
          <w:szCs w:val="20"/>
          <w:lang w:eastAsia="es-CO"/>
        </w:rPr>
        <w:t>advierte a los interesados que para el momento de la presentación de la oferta a través del usuario en la plataforma SECOP II, deberá contar con la capacidad legal o autorización para realizar esta acción</w:t>
      </w:r>
      <w:r w:rsidR="002D3E94" w:rsidRPr="009A33CC">
        <w:rPr>
          <w:rFonts w:cs="Arial"/>
          <w:sz w:val="20"/>
          <w:szCs w:val="20"/>
          <w:lang w:eastAsia="es-CO"/>
        </w:rPr>
        <w:t>.</w:t>
      </w:r>
      <w:r w:rsidRPr="009A33CC">
        <w:rPr>
          <w:rFonts w:cs="Arial"/>
          <w:sz w:val="20"/>
          <w:szCs w:val="20"/>
          <w:lang w:eastAsia="es-CO"/>
        </w:rPr>
        <w:t xml:space="preserve"> </w:t>
      </w:r>
      <w:r w:rsidR="002D3E94" w:rsidRPr="009A33CC">
        <w:rPr>
          <w:rFonts w:cs="Arial"/>
          <w:sz w:val="20"/>
          <w:szCs w:val="20"/>
          <w:lang w:eastAsia="es-CO"/>
        </w:rPr>
        <w:t>L</w:t>
      </w:r>
      <w:r w:rsidRPr="009A33CC">
        <w:rPr>
          <w:rFonts w:cs="Arial"/>
          <w:sz w:val="20"/>
          <w:szCs w:val="20"/>
          <w:lang w:eastAsia="es-CO"/>
        </w:rPr>
        <w:t>o anterior</w:t>
      </w:r>
      <w:r w:rsidR="002D3E94" w:rsidRPr="009A33CC">
        <w:rPr>
          <w:rFonts w:cs="Arial"/>
          <w:sz w:val="20"/>
          <w:szCs w:val="20"/>
          <w:lang w:eastAsia="es-CO"/>
        </w:rPr>
        <w:t>,</w:t>
      </w:r>
      <w:r w:rsidRPr="009A33CC">
        <w:rPr>
          <w:rFonts w:cs="Arial"/>
          <w:sz w:val="20"/>
          <w:szCs w:val="20"/>
          <w:lang w:eastAsia="es-CO"/>
        </w:rPr>
        <w:t xml:space="preserve"> atendiendo el </w:t>
      </w:r>
      <w:r w:rsidR="00A32B6C" w:rsidRPr="009A33CC">
        <w:rPr>
          <w:rFonts w:cs="Arial"/>
          <w:sz w:val="20"/>
          <w:szCs w:val="20"/>
          <w:lang w:eastAsia="es-CO"/>
        </w:rPr>
        <w:t xml:space="preserve">numeral 6 del </w:t>
      </w:r>
      <w:r w:rsidRPr="009A33CC">
        <w:rPr>
          <w:rFonts w:cs="Arial"/>
          <w:sz w:val="20"/>
          <w:szCs w:val="20"/>
          <w:lang w:eastAsia="es-CO"/>
        </w:rPr>
        <w:t>documento denominado “TÉRMINOS Y CONDICIONES DE USO DEL SECOP II”</w:t>
      </w:r>
      <w:r w:rsidR="002D3E94" w:rsidRPr="009A33CC">
        <w:rPr>
          <w:rFonts w:cs="Arial"/>
          <w:sz w:val="20"/>
          <w:szCs w:val="20"/>
          <w:lang w:eastAsia="es-CO"/>
        </w:rPr>
        <w:t>,</w:t>
      </w:r>
      <w:r w:rsidRPr="009A33CC">
        <w:rPr>
          <w:rFonts w:cs="Arial"/>
          <w:sz w:val="20"/>
          <w:szCs w:val="20"/>
          <w:lang w:eastAsia="es-CO"/>
        </w:rPr>
        <w:t xml:space="preserve"> </w:t>
      </w:r>
      <w:r w:rsidR="002D3E94" w:rsidRPr="009A33CC">
        <w:rPr>
          <w:rFonts w:cs="Arial"/>
          <w:sz w:val="20"/>
          <w:szCs w:val="20"/>
          <w:lang w:eastAsia="es-CO"/>
        </w:rPr>
        <w:t>el cual expresa en</w:t>
      </w:r>
      <w:r w:rsidRPr="009A33CC">
        <w:rPr>
          <w:rFonts w:cs="Arial"/>
          <w:sz w:val="20"/>
          <w:szCs w:val="20"/>
          <w:lang w:eastAsia="es-CO"/>
        </w:rPr>
        <w:t xml:space="preserve"> su inciso séptimo: “</w:t>
      </w:r>
      <w:r w:rsidRPr="009A33CC">
        <w:rPr>
          <w:rFonts w:cs="Arial"/>
          <w:i/>
          <w:iCs/>
          <w:sz w:val="20"/>
          <w:szCs w:val="20"/>
          <w:lang w:eastAsia="es-CO"/>
        </w:rPr>
        <w:t>Para el presente numeral se entenderá como uso indebido del usuario, en el marco de la responsabilidad que implica el acceso al SECOP II con usuario y contraseña, los eventos que afecten el principio de transparencia, publicidad y pluralidad de oferente como, por ejemplo: (…)</w:t>
      </w:r>
      <w:r w:rsidR="002D3E94" w:rsidRPr="009A33CC">
        <w:rPr>
          <w:rFonts w:cs="Arial"/>
          <w:i/>
          <w:iCs/>
          <w:sz w:val="20"/>
          <w:szCs w:val="20"/>
          <w:lang w:eastAsia="es-CO"/>
        </w:rPr>
        <w:t xml:space="preserve"> </w:t>
      </w:r>
      <w:r w:rsidRPr="009A33CC">
        <w:rPr>
          <w:rFonts w:cs="Arial"/>
          <w:i/>
          <w:iCs/>
          <w:sz w:val="20"/>
          <w:szCs w:val="20"/>
          <w:lang w:eastAsia="es-CO"/>
        </w:rPr>
        <w:t>Presentar ofertas o /y firmar contratos desde un usuario sin capacidad o autorización para ello, induciendo o manteniendo en error a la parte contractual con la finalidad de sacar provecho ilícito para sí o para un tercero</w:t>
      </w:r>
      <w:r w:rsidRPr="009A33CC">
        <w:rPr>
          <w:rFonts w:cs="Arial"/>
          <w:sz w:val="20"/>
          <w:szCs w:val="20"/>
          <w:lang w:eastAsia="es-CO"/>
        </w:rPr>
        <w:t>.”</w:t>
      </w:r>
    </w:p>
    <w:p w14:paraId="14DFBAAF" w14:textId="77777777" w:rsidR="008B7EC5" w:rsidRPr="009A33CC" w:rsidRDefault="008B7EC5" w:rsidP="008B7EC5">
      <w:pPr>
        <w:autoSpaceDE w:val="0"/>
        <w:autoSpaceDN w:val="0"/>
        <w:adjustRightInd w:val="0"/>
        <w:jc w:val="left"/>
        <w:rPr>
          <w:rFonts w:cs="Arial"/>
          <w:sz w:val="20"/>
          <w:szCs w:val="20"/>
          <w:lang w:eastAsia="es-CO"/>
        </w:rPr>
      </w:pPr>
    </w:p>
    <w:p w14:paraId="66098EB5" w14:textId="77777777" w:rsidR="008B7EC5" w:rsidRPr="009A33CC" w:rsidRDefault="008B7EC5" w:rsidP="008B7EC5">
      <w:pPr>
        <w:autoSpaceDE w:val="0"/>
        <w:autoSpaceDN w:val="0"/>
        <w:adjustRightInd w:val="0"/>
        <w:rPr>
          <w:rFonts w:cs="Arial"/>
          <w:sz w:val="20"/>
          <w:szCs w:val="20"/>
          <w:lang w:eastAsia="es-CO"/>
        </w:rPr>
      </w:pPr>
      <w:r w:rsidRPr="009A33CC">
        <w:rPr>
          <w:rFonts w:cs="Arial"/>
          <w:sz w:val="20"/>
          <w:szCs w:val="20"/>
          <w:lang w:eastAsia="es-CO"/>
        </w:rPr>
        <w:t>En el evento que la propuesta sea presentada y suscrita por un apoderado se deberá adjuntar el poder por medio del cual se le faculte para presentar la propuesta y suscribir el contrato que se derive del presente proceso de selección</w:t>
      </w:r>
      <w:r w:rsidR="002D3E94" w:rsidRPr="009A33CC">
        <w:rPr>
          <w:rFonts w:cs="Arial"/>
          <w:sz w:val="20"/>
          <w:szCs w:val="20"/>
          <w:lang w:eastAsia="es-CO"/>
        </w:rPr>
        <w:t>.</w:t>
      </w:r>
      <w:r w:rsidRPr="009A33CC">
        <w:rPr>
          <w:rFonts w:cs="Arial"/>
          <w:sz w:val="20"/>
          <w:szCs w:val="20"/>
          <w:lang w:eastAsia="es-CO"/>
        </w:rPr>
        <w:t xml:space="preserve"> </w:t>
      </w:r>
      <w:r w:rsidR="002D3E94" w:rsidRPr="009A33CC">
        <w:rPr>
          <w:rFonts w:cs="Arial"/>
          <w:sz w:val="20"/>
          <w:szCs w:val="20"/>
          <w:lang w:eastAsia="es-CO"/>
        </w:rPr>
        <w:t>D</w:t>
      </w:r>
      <w:r w:rsidRPr="009A33CC">
        <w:rPr>
          <w:rFonts w:cs="Arial"/>
          <w:sz w:val="20"/>
          <w:szCs w:val="20"/>
          <w:lang w:eastAsia="es-CO"/>
        </w:rPr>
        <w:t>icho poder debe cumplir con los requisitos establecidos en la Ley.</w:t>
      </w:r>
    </w:p>
    <w:p w14:paraId="17B4AC5E" w14:textId="5C58E1C0" w:rsidR="008B7EC5" w:rsidRPr="009A33CC" w:rsidRDefault="004C6582" w:rsidP="004C6582">
      <w:pPr>
        <w:tabs>
          <w:tab w:val="left" w:pos="5877"/>
        </w:tabs>
        <w:autoSpaceDE w:val="0"/>
        <w:autoSpaceDN w:val="0"/>
        <w:adjustRightInd w:val="0"/>
        <w:rPr>
          <w:rFonts w:cs="Arial"/>
          <w:sz w:val="20"/>
          <w:szCs w:val="20"/>
          <w:lang w:eastAsia="es-CO"/>
        </w:rPr>
      </w:pPr>
      <w:r w:rsidRPr="009A33CC">
        <w:rPr>
          <w:rFonts w:cs="Arial"/>
          <w:sz w:val="20"/>
          <w:szCs w:val="20"/>
          <w:lang w:eastAsia="es-CO"/>
        </w:rPr>
        <w:tab/>
      </w:r>
    </w:p>
    <w:p w14:paraId="09455A3C" w14:textId="753FBF8E" w:rsidR="008B7EC5" w:rsidRPr="009A33CC" w:rsidRDefault="00A32B6C" w:rsidP="008B7EC5">
      <w:pPr>
        <w:rPr>
          <w:rFonts w:eastAsia="Times New Roman" w:cs="Arial"/>
          <w:sz w:val="20"/>
          <w:szCs w:val="20"/>
          <w:lang w:eastAsia="es-ES"/>
        </w:rPr>
      </w:pPr>
      <w:r w:rsidRPr="009A33CC">
        <w:rPr>
          <w:rFonts w:cs="Arial"/>
          <w:sz w:val="20"/>
          <w:szCs w:val="20"/>
          <w:lang w:eastAsia="es-CO"/>
        </w:rPr>
        <w:t>Finalmente se aclara que l</w:t>
      </w:r>
      <w:r w:rsidR="008B7EC5" w:rsidRPr="009A33CC">
        <w:rPr>
          <w:rFonts w:cs="Arial"/>
          <w:sz w:val="20"/>
          <w:szCs w:val="20"/>
          <w:lang w:eastAsia="es-CO"/>
        </w:rPr>
        <w:t xml:space="preserve">a </w:t>
      </w:r>
      <w:r w:rsidRPr="009A33CC">
        <w:rPr>
          <w:rFonts w:cs="Arial"/>
          <w:sz w:val="20"/>
          <w:szCs w:val="20"/>
          <w:lang w:eastAsia="es-CO"/>
        </w:rPr>
        <w:t>Entidad</w:t>
      </w:r>
      <w:r w:rsidR="00D4287D" w:rsidRPr="009A33CC">
        <w:rPr>
          <w:rFonts w:eastAsia="Times New Roman" w:cs="Arial"/>
          <w:sz w:val="20"/>
          <w:szCs w:val="20"/>
          <w:lang w:eastAsia="es-ES"/>
        </w:rPr>
        <w:t xml:space="preserve"> </w:t>
      </w:r>
      <w:r w:rsidRPr="009A33CC">
        <w:rPr>
          <w:rFonts w:eastAsia="Times New Roman" w:cs="Arial"/>
          <w:bCs/>
          <w:sz w:val="20"/>
          <w:szCs w:val="20"/>
          <w:lang w:eastAsia="es-ES"/>
        </w:rPr>
        <w:t>no aceptará</w:t>
      </w:r>
      <w:r w:rsidR="008B7EC5" w:rsidRPr="009A33CC">
        <w:rPr>
          <w:rFonts w:eastAsia="Times New Roman" w:cs="Arial"/>
          <w:bCs/>
          <w:sz w:val="20"/>
          <w:szCs w:val="20"/>
          <w:lang w:eastAsia="es-ES"/>
        </w:rPr>
        <w:t xml:space="preserve"> las propuestas que se alleguen </w:t>
      </w:r>
      <w:r w:rsidR="008B7EC5" w:rsidRPr="009A33CC">
        <w:rPr>
          <w:rFonts w:eastAsia="Times New Roman" w:cs="Arial"/>
          <w:sz w:val="20"/>
          <w:szCs w:val="20"/>
          <w:lang w:eastAsia="es-ES"/>
        </w:rPr>
        <w:t>por fuera de la fecha y hora límite señalada en el cronograma para el cierre del presente proceso de selección.</w:t>
      </w:r>
    </w:p>
    <w:p w14:paraId="44A3593B" w14:textId="77777777" w:rsidR="00965327" w:rsidRPr="009A33CC" w:rsidRDefault="00965327" w:rsidP="008B7EC5">
      <w:pPr>
        <w:autoSpaceDE w:val="0"/>
        <w:autoSpaceDN w:val="0"/>
        <w:adjustRightInd w:val="0"/>
        <w:rPr>
          <w:rFonts w:cs="Arial"/>
          <w:sz w:val="20"/>
          <w:szCs w:val="20"/>
          <w:lang w:eastAsia="es-CO"/>
        </w:rPr>
      </w:pPr>
    </w:p>
    <w:p w14:paraId="1301612F" w14:textId="29A4AFF6" w:rsidR="00A32B6C" w:rsidRPr="009A33CC" w:rsidRDefault="71F6FE0E" w:rsidP="008B7EC5">
      <w:pPr>
        <w:autoSpaceDE w:val="0"/>
        <w:autoSpaceDN w:val="0"/>
        <w:adjustRightInd w:val="0"/>
        <w:rPr>
          <w:rFonts w:cs="Arial"/>
          <w:sz w:val="20"/>
          <w:szCs w:val="20"/>
          <w:lang w:eastAsia="es-CO"/>
        </w:rPr>
      </w:pPr>
      <w:r w:rsidRPr="009A33CC">
        <w:rPr>
          <w:rFonts w:cs="Arial"/>
          <w:i/>
          <w:iCs/>
          <w:sz w:val="20"/>
          <w:szCs w:val="20"/>
          <w:lang w:eastAsia="es-CO"/>
        </w:rPr>
        <w:t>N</w:t>
      </w:r>
      <w:r w:rsidR="00B11E6D" w:rsidRPr="009A33CC">
        <w:rPr>
          <w:rFonts w:cs="Arial"/>
          <w:i/>
          <w:iCs/>
          <w:sz w:val="20"/>
          <w:szCs w:val="20"/>
          <w:lang w:eastAsia="es-CO"/>
        </w:rPr>
        <w:t>ota</w:t>
      </w:r>
      <w:r w:rsidR="6AC9F496" w:rsidRPr="009A33CC">
        <w:rPr>
          <w:rFonts w:cs="Arial"/>
          <w:i/>
          <w:iCs/>
          <w:sz w:val="20"/>
          <w:szCs w:val="20"/>
          <w:lang w:eastAsia="es-CO"/>
        </w:rPr>
        <w:t xml:space="preserve"> 1</w:t>
      </w:r>
      <w:r w:rsidRPr="009A33CC">
        <w:rPr>
          <w:rFonts w:cs="Arial"/>
          <w:i/>
          <w:iCs/>
          <w:sz w:val="20"/>
          <w:szCs w:val="20"/>
          <w:lang w:eastAsia="es-CO"/>
        </w:rPr>
        <w:t>:</w:t>
      </w:r>
      <w:r w:rsidRPr="009A33CC">
        <w:rPr>
          <w:rFonts w:cs="Arial"/>
          <w:b/>
          <w:bCs/>
          <w:sz w:val="20"/>
          <w:szCs w:val="20"/>
          <w:lang w:eastAsia="es-CO"/>
        </w:rPr>
        <w:t xml:space="preserve"> </w:t>
      </w:r>
      <w:r w:rsidRPr="009A33CC">
        <w:rPr>
          <w:rFonts w:cs="Arial"/>
          <w:sz w:val="20"/>
          <w:szCs w:val="20"/>
          <w:lang w:eastAsia="es-CO"/>
        </w:rPr>
        <w:t xml:space="preserve">Los proponentes deben, de acuerdo a la Guía de proveedores dispuesta en la plataforma SECOP II, verificar las </w:t>
      </w:r>
      <w:r w:rsidR="00A32B6C" w:rsidRPr="009A33CC">
        <w:rPr>
          <w:rFonts w:cs="Arial"/>
          <w:sz w:val="20"/>
          <w:szCs w:val="20"/>
          <w:lang w:eastAsia="es-CO"/>
        </w:rPr>
        <w:t>adendas</w:t>
      </w:r>
      <w:r w:rsidR="00A32B6C" w:rsidRPr="009A33CC">
        <w:rPr>
          <w:rFonts w:cs="Arial"/>
          <w:b/>
          <w:bCs/>
          <w:sz w:val="20"/>
          <w:szCs w:val="20"/>
          <w:lang w:eastAsia="es-CO"/>
        </w:rPr>
        <w:t xml:space="preserve"> </w:t>
      </w:r>
      <w:r w:rsidRPr="009A33CC">
        <w:rPr>
          <w:rFonts w:cs="Arial"/>
          <w:sz w:val="20"/>
          <w:szCs w:val="20"/>
          <w:lang w:eastAsia="es-CO"/>
        </w:rPr>
        <w:t xml:space="preserve">al pliego de condiciones. </w:t>
      </w:r>
    </w:p>
    <w:p w14:paraId="2E11CEF5" w14:textId="77777777" w:rsidR="00A32B6C" w:rsidRPr="009A33CC" w:rsidRDefault="00A32B6C" w:rsidP="008B7EC5">
      <w:pPr>
        <w:autoSpaceDE w:val="0"/>
        <w:autoSpaceDN w:val="0"/>
        <w:adjustRightInd w:val="0"/>
        <w:rPr>
          <w:rFonts w:cs="Arial"/>
          <w:sz w:val="20"/>
          <w:szCs w:val="20"/>
          <w:lang w:eastAsia="es-CO"/>
        </w:rPr>
      </w:pPr>
    </w:p>
    <w:p w14:paraId="72115C9E" w14:textId="6BE1FF89" w:rsidR="00A32B6C" w:rsidRPr="009A33CC" w:rsidRDefault="00A32B6C" w:rsidP="008B7EC5">
      <w:pPr>
        <w:autoSpaceDE w:val="0"/>
        <w:autoSpaceDN w:val="0"/>
        <w:adjustRightInd w:val="0"/>
        <w:rPr>
          <w:rFonts w:cs="Arial"/>
          <w:sz w:val="20"/>
          <w:szCs w:val="20"/>
          <w:lang w:eastAsia="es-CO"/>
        </w:rPr>
      </w:pPr>
      <w:r w:rsidRPr="009A33CC">
        <w:rPr>
          <w:rFonts w:cs="Arial"/>
          <w:sz w:val="20"/>
          <w:szCs w:val="20"/>
          <w:lang w:eastAsia="es-CO"/>
        </w:rPr>
        <w:t>Por lo anterior,</w:t>
      </w:r>
      <w:r w:rsidRPr="009A33CC">
        <w:rPr>
          <w:rFonts w:cs="Arial"/>
          <w:i/>
          <w:iCs/>
          <w:sz w:val="20"/>
          <w:szCs w:val="20"/>
          <w:lang w:eastAsia="es-CO"/>
        </w:rPr>
        <w:t xml:space="preserve"> </w:t>
      </w:r>
      <w:r w:rsidRPr="009A33CC">
        <w:rPr>
          <w:rFonts w:cs="Arial"/>
          <w:sz w:val="20"/>
          <w:szCs w:val="20"/>
          <w:lang w:eastAsia="es-CO"/>
        </w:rPr>
        <w:t>los proponentes deberán</w:t>
      </w:r>
      <w:r w:rsidR="71F6FE0E" w:rsidRPr="009A33CC">
        <w:rPr>
          <w:rFonts w:cs="Arial"/>
          <w:sz w:val="20"/>
          <w:szCs w:val="20"/>
          <w:lang w:eastAsia="es-CO"/>
        </w:rPr>
        <w:t xml:space="preserve"> </w:t>
      </w:r>
      <w:r w:rsidRPr="009A33CC">
        <w:rPr>
          <w:rFonts w:cs="Arial"/>
          <w:sz w:val="20"/>
          <w:szCs w:val="20"/>
          <w:lang w:eastAsia="es-CO"/>
        </w:rPr>
        <w:t>verificar</w:t>
      </w:r>
      <w:r w:rsidR="71F6FE0E" w:rsidRPr="009A33CC">
        <w:rPr>
          <w:rFonts w:cs="Arial"/>
          <w:sz w:val="20"/>
          <w:szCs w:val="20"/>
          <w:lang w:eastAsia="es-CO"/>
        </w:rPr>
        <w:t xml:space="preserve"> si la Entidad ha hecho adendas al proceso de contratación</w:t>
      </w:r>
      <w:r w:rsidRPr="009A33CC">
        <w:rPr>
          <w:rFonts w:cs="Arial"/>
          <w:sz w:val="20"/>
          <w:szCs w:val="20"/>
          <w:lang w:eastAsia="es-CO"/>
        </w:rPr>
        <w:t xml:space="preserve"> antes de enviar la propuesta</w:t>
      </w:r>
      <w:r w:rsidR="71F6FE0E" w:rsidRPr="009A33CC">
        <w:rPr>
          <w:rFonts w:cs="Arial"/>
          <w:sz w:val="20"/>
          <w:szCs w:val="20"/>
          <w:lang w:eastAsia="es-CO"/>
        </w:rPr>
        <w:t xml:space="preserve">. </w:t>
      </w:r>
    </w:p>
    <w:p w14:paraId="69F7A5A0" w14:textId="77777777" w:rsidR="00A32B6C" w:rsidRPr="009A33CC" w:rsidRDefault="00A32B6C" w:rsidP="008B7EC5">
      <w:pPr>
        <w:autoSpaceDE w:val="0"/>
        <w:autoSpaceDN w:val="0"/>
        <w:adjustRightInd w:val="0"/>
        <w:rPr>
          <w:rFonts w:cs="Arial"/>
          <w:sz w:val="20"/>
          <w:szCs w:val="20"/>
          <w:lang w:eastAsia="es-CO"/>
        </w:rPr>
      </w:pPr>
    </w:p>
    <w:p w14:paraId="49A3176E" w14:textId="58151012" w:rsidR="008B7EC5" w:rsidRPr="009A33CC" w:rsidRDefault="00A32B6C" w:rsidP="008B7EC5">
      <w:pPr>
        <w:autoSpaceDE w:val="0"/>
        <w:autoSpaceDN w:val="0"/>
        <w:adjustRightInd w:val="0"/>
        <w:rPr>
          <w:rFonts w:cs="Arial"/>
          <w:sz w:val="20"/>
          <w:szCs w:val="20"/>
          <w:lang w:eastAsia="es-CO"/>
        </w:rPr>
      </w:pPr>
      <w:r w:rsidRPr="009A33CC">
        <w:rPr>
          <w:rFonts w:cs="Arial"/>
          <w:i/>
          <w:iCs/>
          <w:sz w:val="20"/>
          <w:szCs w:val="20"/>
          <w:lang w:eastAsia="es-CO"/>
        </w:rPr>
        <w:t>Nota 2:</w:t>
      </w:r>
      <w:r w:rsidRPr="009A33CC">
        <w:rPr>
          <w:rFonts w:cs="Arial"/>
          <w:sz w:val="20"/>
          <w:szCs w:val="20"/>
          <w:lang w:eastAsia="es-CO"/>
        </w:rPr>
        <w:t xml:space="preserve"> Se </w:t>
      </w:r>
      <w:proofErr w:type="gramStart"/>
      <w:r w:rsidRPr="009A33CC">
        <w:rPr>
          <w:rFonts w:cs="Arial"/>
          <w:sz w:val="20"/>
          <w:szCs w:val="20"/>
          <w:lang w:eastAsia="es-CO"/>
        </w:rPr>
        <w:t>le</w:t>
      </w:r>
      <w:proofErr w:type="gramEnd"/>
      <w:r w:rsidRPr="009A33CC">
        <w:rPr>
          <w:rFonts w:cs="Arial"/>
          <w:sz w:val="20"/>
          <w:szCs w:val="20"/>
          <w:lang w:eastAsia="es-CO"/>
        </w:rPr>
        <w:t xml:space="preserve"> recuerda a todos los interesados que el</w:t>
      </w:r>
      <w:r w:rsidR="71F6FE0E" w:rsidRPr="009A33CC">
        <w:rPr>
          <w:rFonts w:cs="Arial"/>
          <w:sz w:val="20"/>
          <w:szCs w:val="20"/>
          <w:lang w:eastAsia="es-CO"/>
        </w:rPr>
        <w:t xml:space="preserve"> SECOP II no le permite al proveedor presentar la oferta hasta que haga clic en “Aplicar modificación”. Esto con el fin de asegurar que conoce los cambios hechos por la Entidad al proceso. Colombia Compra Eficiente recomienda al proveedor verificar de manera recurrente si la Entidad </w:t>
      </w:r>
      <w:r w:rsidR="14CF5292" w:rsidRPr="009A33CC">
        <w:rPr>
          <w:rFonts w:cs="Arial"/>
          <w:sz w:val="20"/>
          <w:szCs w:val="20"/>
          <w:lang w:eastAsia="es-CO"/>
        </w:rPr>
        <w:t>h</w:t>
      </w:r>
      <w:r w:rsidR="71F6FE0E" w:rsidRPr="009A33CC">
        <w:rPr>
          <w:rFonts w:cs="Arial"/>
          <w:sz w:val="20"/>
          <w:szCs w:val="20"/>
          <w:lang w:eastAsia="es-CO"/>
        </w:rPr>
        <w:t>a realizado adendas.</w:t>
      </w:r>
    </w:p>
    <w:p w14:paraId="10C6BF7D" w14:textId="77777777" w:rsidR="008F01AB" w:rsidRPr="009A33CC" w:rsidRDefault="008F01AB" w:rsidP="008F01AB">
      <w:pPr>
        <w:rPr>
          <w:rFonts w:cs="Arial"/>
          <w:sz w:val="20"/>
          <w:szCs w:val="20"/>
        </w:rPr>
      </w:pPr>
    </w:p>
    <w:p w14:paraId="0D8FDB57" w14:textId="3B16728F" w:rsidR="00052F9E" w:rsidRPr="009A33CC" w:rsidRDefault="7235DE30" w:rsidP="008F01AB">
      <w:pPr>
        <w:rPr>
          <w:sz w:val="20"/>
          <w:szCs w:val="20"/>
        </w:rPr>
      </w:pPr>
      <w:r w:rsidRPr="009A33CC">
        <w:rPr>
          <w:rFonts w:cs="Arial"/>
          <w:i/>
          <w:iCs/>
          <w:sz w:val="20"/>
          <w:szCs w:val="20"/>
        </w:rPr>
        <w:t>N</w:t>
      </w:r>
      <w:r w:rsidR="00B11E6D" w:rsidRPr="009A33CC">
        <w:rPr>
          <w:rFonts w:cs="Arial"/>
          <w:i/>
          <w:iCs/>
          <w:sz w:val="20"/>
          <w:szCs w:val="20"/>
        </w:rPr>
        <w:t>ota</w:t>
      </w:r>
      <w:r w:rsidRPr="009A33CC">
        <w:rPr>
          <w:rFonts w:cs="Arial"/>
          <w:i/>
          <w:iCs/>
          <w:sz w:val="20"/>
          <w:szCs w:val="20"/>
        </w:rPr>
        <w:t xml:space="preserve"> </w:t>
      </w:r>
      <w:r w:rsidR="00A32B6C" w:rsidRPr="009A33CC">
        <w:rPr>
          <w:rFonts w:cs="Arial"/>
          <w:i/>
          <w:iCs/>
          <w:sz w:val="20"/>
          <w:szCs w:val="20"/>
        </w:rPr>
        <w:t>3</w:t>
      </w:r>
      <w:r w:rsidRPr="009A33CC">
        <w:rPr>
          <w:rFonts w:cs="Arial"/>
          <w:i/>
          <w:iCs/>
          <w:sz w:val="20"/>
          <w:szCs w:val="20"/>
        </w:rPr>
        <w:t>:</w:t>
      </w:r>
      <w:r w:rsidRPr="009A33CC">
        <w:rPr>
          <w:rFonts w:cs="Arial"/>
          <w:b/>
          <w:bCs/>
          <w:sz w:val="20"/>
          <w:szCs w:val="20"/>
        </w:rPr>
        <w:t xml:space="preserve"> </w:t>
      </w:r>
      <w:r w:rsidR="789CD828" w:rsidRPr="009A33CC">
        <w:rPr>
          <w:sz w:val="20"/>
          <w:szCs w:val="20"/>
        </w:rPr>
        <w:t xml:space="preserve">Cuando no se diligencien en su totalidad los ítems de la propuesta económica contenidos en el anexo respectivo previsto para tal fin, la oferta no es comparable, esta será rechazada </w:t>
      </w:r>
    </w:p>
    <w:p w14:paraId="32F1A3CE" w14:textId="77777777" w:rsidR="00052F9E" w:rsidRPr="009A33CC" w:rsidRDefault="00052F9E" w:rsidP="008F01AB">
      <w:pPr>
        <w:rPr>
          <w:rFonts w:cs="Arial"/>
          <w:b/>
          <w:bCs/>
          <w:sz w:val="20"/>
          <w:szCs w:val="20"/>
        </w:rPr>
      </w:pPr>
    </w:p>
    <w:p w14:paraId="54B94C24" w14:textId="742073BC" w:rsidR="00B92A90" w:rsidRPr="009A33CC" w:rsidRDefault="008F01AB" w:rsidP="008F01AB">
      <w:pPr>
        <w:rPr>
          <w:rFonts w:cs="Arial"/>
          <w:sz w:val="20"/>
          <w:szCs w:val="20"/>
        </w:rPr>
      </w:pPr>
      <w:r w:rsidRPr="009A33CC">
        <w:rPr>
          <w:rFonts w:cs="Arial"/>
          <w:sz w:val="20"/>
          <w:szCs w:val="20"/>
        </w:rPr>
        <w:t>La presentación de la Oferta implica la aceptación por parte del Proponente de la distribución de Riesgos efectuada por el Pliego de Condiciones y sus Adendas.</w:t>
      </w:r>
    </w:p>
    <w:p w14:paraId="0A38C968" w14:textId="77777777" w:rsidR="00D04344" w:rsidRPr="009A33CC" w:rsidRDefault="00D04344" w:rsidP="008B7EC5">
      <w:pPr>
        <w:tabs>
          <w:tab w:val="left" w:pos="426"/>
        </w:tabs>
        <w:rPr>
          <w:rFonts w:eastAsia="Times New Roman" w:cs="Arial"/>
          <w:sz w:val="20"/>
          <w:szCs w:val="20"/>
          <w:lang w:eastAsia="es-ES"/>
        </w:rPr>
      </w:pPr>
    </w:p>
    <w:p w14:paraId="138AC94A" w14:textId="0F6021AC" w:rsidR="00052F9E" w:rsidRPr="009A33CC" w:rsidRDefault="028091CD" w:rsidP="00052F9E">
      <w:pPr>
        <w:autoSpaceDE w:val="0"/>
        <w:autoSpaceDN w:val="0"/>
        <w:adjustRightInd w:val="0"/>
        <w:rPr>
          <w:sz w:val="20"/>
          <w:szCs w:val="20"/>
        </w:rPr>
      </w:pPr>
      <w:r w:rsidRPr="009A33CC">
        <w:rPr>
          <w:rFonts w:cs="Arial"/>
          <w:i/>
          <w:iCs/>
          <w:sz w:val="20"/>
          <w:szCs w:val="20"/>
        </w:rPr>
        <w:t>N</w:t>
      </w:r>
      <w:r w:rsidR="00B11E6D" w:rsidRPr="009A33CC">
        <w:rPr>
          <w:rFonts w:cs="Arial"/>
          <w:i/>
          <w:iCs/>
          <w:sz w:val="20"/>
          <w:szCs w:val="20"/>
        </w:rPr>
        <w:t>ota</w:t>
      </w:r>
      <w:r w:rsidRPr="009A33CC">
        <w:rPr>
          <w:rFonts w:cs="Arial"/>
          <w:i/>
          <w:iCs/>
          <w:sz w:val="20"/>
          <w:szCs w:val="20"/>
        </w:rPr>
        <w:t xml:space="preserve"> </w:t>
      </w:r>
      <w:r w:rsidR="00A32B6C" w:rsidRPr="009A33CC">
        <w:rPr>
          <w:rFonts w:cs="Arial"/>
          <w:i/>
          <w:iCs/>
          <w:sz w:val="20"/>
          <w:szCs w:val="20"/>
        </w:rPr>
        <w:t>4</w:t>
      </w:r>
      <w:r w:rsidRPr="009A33CC">
        <w:rPr>
          <w:rFonts w:cs="Arial"/>
          <w:sz w:val="20"/>
          <w:szCs w:val="20"/>
        </w:rPr>
        <w:t>:</w:t>
      </w:r>
      <w:r w:rsidR="789CD828" w:rsidRPr="009A33CC">
        <w:rPr>
          <w:sz w:val="20"/>
          <w:szCs w:val="20"/>
        </w:rPr>
        <w:t xml:space="preserve"> Los oferentes interesados en el presente proceso de selección, </w:t>
      </w:r>
      <w:r w:rsidR="008F5789" w:rsidRPr="009A33CC">
        <w:rPr>
          <w:sz w:val="20"/>
          <w:szCs w:val="20"/>
        </w:rPr>
        <w:t xml:space="preserve">únicamente </w:t>
      </w:r>
      <w:r w:rsidR="789CD828" w:rsidRPr="009A33CC">
        <w:rPr>
          <w:sz w:val="20"/>
          <w:szCs w:val="20"/>
        </w:rPr>
        <w:t xml:space="preserve">deben presentar su oferta económica en el anexo formato oferta económica, en formato Excel suministrado por la Entidad, el cual encontrarán en documentos del proceso, anexo que deben adjuntar al sobre 2 Económico del cuestionario del pliego electrónico; </w:t>
      </w:r>
    </w:p>
    <w:p w14:paraId="3FF26FC6" w14:textId="77777777" w:rsidR="00052F9E" w:rsidRPr="009A33CC" w:rsidRDefault="00052F9E" w:rsidP="00052F9E">
      <w:pPr>
        <w:autoSpaceDE w:val="0"/>
        <w:autoSpaceDN w:val="0"/>
        <w:adjustRightInd w:val="0"/>
        <w:rPr>
          <w:sz w:val="20"/>
          <w:szCs w:val="20"/>
        </w:rPr>
      </w:pPr>
    </w:p>
    <w:p w14:paraId="4DDD15C3" w14:textId="77777777" w:rsidR="00052F9E" w:rsidRPr="009A33CC" w:rsidRDefault="00052F9E" w:rsidP="00052F9E">
      <w:pPr>
        <w:autoSpaceDE w:val="0"/>
        <w:autoSpaceDN w:val="0"/>
        <w:adjustRightInd w:val="0"/>
        <w:rPr>
          <w:sz w:val="20"/>
          <w:szCs w:val="20"/>
        </w:rPr>
      </w:pPr>
      <w:r w:rsidRPr="009A33CC">
        <w:rPr>
          <w:sz w:val="20"/>
          <w:szCs w:val="20"/>
        </w:rPr>
        <w:t xml:space="preserve">Bajo ninguna circunstancia la Entidad tendrá en cuenta anexo oferta económica presentado como imagen, PDF u otro documento diferente al formato Excel suministrado por la Entidad. </w:t>
      </w:r>
    </w:p>
    <w:p w14:paraId="3D321765" w14:textId="77777777" w:rsidR="00052F9E" w:rsidRPr="009A33CC" w:rsidRDefault="00052F9E" w:rsidP="00052F9E">
      <w:pPr>
        <w:autoSpaceDE w:val="0"/>
        <w:autoSpaceDN w:val="0"/>
        <w:adjustRightInd w:val="0"/>
        <w:rPr>
          <w:sz w:val="20"/>
          <w:szCs w:val="20"/>
        </w:rPr>
      </w:pPr>
    </w:p>
    <w:p w14:paraId="496ACBF4" w14:textId="77777777" w:rsidR="00052F9E" w:rsidRPr="009A33CC" w:rsidRDefault="00052F9E" w:rsidP="00052F9E">
      <w:pPr>
        <w:autoSpaceDE w:val="0"/>
        <w:autoSpaceDN w:val="0"/>
        <w:adjustRightInd w:val="0"/>
        <w:rPr>
          <w:sz w:val="20"/>
          <w:szCs w:val="20"/>
        </w:rPr>
      </w:pPr>
      <w:r w:rsidRPr="009A33CC">
        <w:rPr>
          <w:sz w:val="20"/>
          <w:szCs w:val="20"/>
        </w:rPr>
        <w:t xml:space="preserve">El anexo formato oferta económica, en formato Excel, no se debe modificar y solo deben diligenciar el valor unitario, toda vez que el anexo formato oferta económica está formulado. </w:t>
      </w:r>
    </w:p>
    <w:p w14:paraId="4264D26B" w14:textId="77777777" w:rsidR="00052F9E" w:rsidRPr="009A33CC" w:rsidRDefault="00052F9E" w:rsidP="00052F9E">
      <w:pPr>
        <w:autoSpaceDE w:val="0"/>
        <w:autoSpaceDN w:val="0"/>
        <w:adjustRightInd w:val="0"/>
        <w:rPr>
          <w:sz w:val="20"/>
          <w:szCs w:val="20"/>
        </w:rPr>
      </w:pPr>
    </w:p>
    <w:p w14:paraId="7B767E85" w14:textId="5BBC6DC4" w:rsidR="00052F9E" w:rsidRPr="009A33CC" w:rsidRDefault="00052F9E" w:rsidP="00052F9E">
      <w:pPr>
        <w:autoSpaceDE w:val="0"/>
        <w:autoSpaceDN w:val="0"/>
        <w:adjustRightInd w:val="0"/>
        <w:rPr>
          <w:sz w:val="20"/>
          <w:szCs w:val="20"/>
        </w:rPr>
      </w:pPr>
      <w:r w:rsidRPr="009A33CC">
        <w:rPr>
          <w:sz w:val="20"/>
          <w:szCs w:val="20"/>
        </w:rPr>
        <w:t>Así mismo, deben ofrecer un precio por cada uno de los ítems solicitados por la entidad en el anexo formato oferta económica, así el valor ofrecido sea cero, en cuyo caso se debe colocar el cero “0”</w:t>
      </w:r>
      <w:r w:rsidR="00C11E5C" w:rsidRPr="009A33CC">
        <w:rPr>
          <w:sz w:val="20"/>
          <w:szCs w:val="20"/>
        </w:rPr>
        <w:t xml:space="preserve"> </w:t>
      </w:r>
      <w:r w:rsidRPr="009A33CC">
        <w:rPr>
          <w:sz w:val="20"/>
          <w:szCs w:val="20"/>
        </w:rPr>
        <w:t xml:space="preserve">en esta casilla y no dejarla vacía. </w:t>
      </w:r>
    </w:p>
    <w:p w14:paraId="5B59C61C" w14:textId="77777777" w:rsidR="008E647F" w:rsidRPr="009A33CC" w:rsidRDefault="008E647F" w:rsidP="00052F9E">
      <w:pPr>
        <w:autoSpaceDE w:val="0"/>
        <w:autoSpaceDN w:val="0"/>
        <w:adjustRightInd w:val="0"/>
        <w:rPr>
          <w:sz w:val="20"/>
          <w:szCs w:val="20"/>
        </w:rPr>
      </w:pPr>
    </w:p>
    <w:p w14:paraId="34659022" w14:textId="3F76A70B" w:rsidR="00221DC0" w:rsidRPr="009A33CC" w:rsidRDefault="00B92A90" w:rsidP="008E647F">
      <w:pPr>
        <w:autoSpaceDE w:val="0"/>
        <w:autoSpaceDN w:val="0"/>
        <w:adjustRightInd w:val="0"/>
        <w:rPr>
          <w:rFonts w:cs="Arial"/>
          <w:sz w:val="20"/>
          <w:szCs w:val="20"/>
        </w:rPr>
      </w:pPr>
      <w:r w:rsidRPr="009A33CC">
        <w:rPr>
          <w:sz w:val="20"/>
          <w:szCs w:val="20"/>
        </w:rPr>
        <w:t xml:space="preserve">Se aclara que cualquiera de las condiciones de presentación de la oferta ya descrita será una causal de rechazo. </w:t>
      </w:r>
    </w:p>
    <w:p w14:paraId="37572B7D" w14:textId="68242DDC" w:rsidR="008B7EC5" w:rsidRPr="009A33CC" w:rsidRDefault="7FB2B979" w:rsidP="00B11E6D">
      <w:pPr>
        <w:pStyle w:val="Ttulo2"/>
        <w:rPr>
          <w:b w:val="0"/>
          <w:bCs w:val="0"/>
          <w:i w:val="0"/>
          <w:iCs w:val="0"/>
          <w:sz w:val="20"/>
          <w:szCs w:val="20"/>
          <w:lang w:val="es-CO" w:eastAsia="es-CO"/>
        </w:rPr>
      </w:pPr>
      <w:bookmarkStart w:id="19" w:name="_Toc135838044"/>
      <w:r w:rsidRPr="009A33CC">
        <w:rPr>
          <w:b w:val="0"/>
          <w:bCs w:val="0"/>
          <w:i w:val="0"/>
          <w:iCs w:val="0"/>
          <w:sz w:val="20"/>
          <w:szCs w:val="20"/>
          <w:lang w:val="es-CO" w:eastAsia="es-CO"/>
        </w:rPr>
        <w:t>1.10.</w:t>
      </w:r>
      <w:r w:rsidR="71F6FE0E" w:rsidRPr="009A33CC">
        <w:rPr>
          <w:b w:val="0"/>
          <w:bCs w:val="0"/>
          <w:i w:val="0"/>
          <w:iCs w:val="0"/>
          <w:sz w:val="20"/>
          <w:szCs w:val="20"/>
          <w:lang w:val="es-CO" w:eastAsia="es-CO"/>
        </w:rPr>
        <w:t xml:space="preserve">  SUBSANABILIDAD</w:t>
      </w:r>
      <w:bookmarkEnd w:id="19"/>
    </w:p>
    <w:p w14:paraId="262C2AA9" w14:textId="77777777" w:rsidR="008B7EC5" w:rsidRPr="009A33CC" w:rsidRDefault="008B7EC5" w:rsidP="008B7EC5">
      <w:pPr>
        <w:autoSpaceDE w:val="0"/>
        <w:autoSpaceDN w:val="0"/>
        <w:adjustRightInd w:val="0"/>
        <w:jc w:val="left"/>
        <w:rPr>
          <w:rFonts w:cs="Arial"/>
          <w:b/>
          <w:bCs/>
          <w:sz w:val="20"/>
          <w:szCs w:val="20"/>
          <w:lang w:eastAsia="es-CO"/>
        </w:rPr>
      </w:pPr>
    </w:p>
    <w:p w14:paraId="076D5D7B" w14:textId="195B0C79" w:rsidR="00716009" w:rsidRPr="009A33CC" w:rsidRDefault="00716009" w:rsidP="00716009">
      <w:pPr>
        <w:autoSpaceDE w:val="0"/>
        <w:autoSpaceDN w:val="0"/>
        <w:adjustRightInd w:val="0"/>
        <w:rPr>
          <w:rFonts w:cs="Arial"/>
          <w:sz w:val="20"/>
          <w:szCs w:val="20"/>
          <w:lang w:eastAsia="es-CO"/>
        </w:rPr>
      </w:pPr>
      <w:r w:rsidRPr="009A33CC">
        <w:rPr>
          <w:rFonts w:cs="Arial"/>
          <w:sz w:val="20"/>
          <w:szCs w:val="20"/>
          <w:lang w:eastAsia="es-CO"/>
        </w:rPr>
        <w:t xml:space="preserve">Los Proponentes pueden subsanar los requisitos habilitantes por la plataforma del </w:t>
      </w:r>
      <w:r w:rsidR="001B6562" w:rsidRPr="009A33CC">
        <w:rPr>
          <w:rFonts w:cs="Arial"/>
          <w:sz w:val="20"/>
          <w:szCs w:val="20"/>
          <w:lang w:eastAsia="es-CO"/>
        </w:rPr>
        <w:t>SECOP</w:t>
      </w:r>
      <w:r w:rsidRPr="009A33CC">
        <w:rPr>
          <w:rFonts w:cs="Arial"/>
          <w:sz w:val="20"/>
          <w:szCs w:val="20"/>
          <w:lang w:eastAsia="es-CO"/>
        </w:rPr>
        <w:t xml:space="preserve"> II dentro del término señalado por la entidad, que para este proceso es dentro del término del traslado del informe preliminar de evaluación.</w:t>
      </w:r>
      <w:r w:rsidRPr="009A33CC">
        <w:rPr>
          <w:rStyle w:val="Refdenotaalpie"/>
          <w:rFonts w:cs="Arial"/>
          <w:sz w:val="20"/>
          <w:szCs w:val="20"/>
          <w:lang w:eastAsia="es-CO"/>
        </w:rPr>
        <w:footnoteReference w:id="2"/>
      </w:r>
      <w:r w:rsidRPr="009A33CC">
        <w:rPr>
          <w:rFonts w:cs="Arial"/>
          <w:sz w:val="20"/>
          <w:szCs w:val="20"/>
          <w:lang w:eastAsia="es-CO"/>
        </w:rPr>
        <w:t xml:space="preserve"> </w:t>
      </w:r>
    </w:p>
    <w:p w14:paraId="09A7E11F" w14:textId="77777777" w:rsidR="00716009" w:rsidRPr="009A33CC" w:rsidRDefault="00716009" w:rsidP="00716009">
      <w:pPr>
        <w:autoSpaceDE w:val="0"/>
        <w:autoSpaceDN w:val="0"/>
        <w:adjustRightInd w:val="0"/>
        <w:rPr>
          <w:rFonts w:cs="Arial"/>
          <w:sz w:val="20"/>
          <w:szCs w:val="20"/>
          <w:lang w:eastAsia="es-CO"/>
        </w:rPr>
      </w:pPr>
    </w:p>
    <w:p w14:paraId="087426E6" w14:textId="77777777" w:rsidR="00716009" w:rsidRPr="009A33CC" w:rsidRDefault="00716009" w:rsidP="00716009">
      <w:pPr>
        <w:autoSpaceDE w:val="0"/>
        <w:autoSpaceDN w:val="0"/>
        <w:adjustRightInd w:val="0"/>
        <w:rPr>
          <w:rFonts w:cs="Arial"/>
          <w:sz w:val="20"/>
          <w:szCs w:val="20"/>
          <w:lang w:eastAsia="es-CO"/>
        </w:rPr>
      </w:pPr>
      <w:r w:rsidRPr="009A33CC">
        <w:rPr>
          <w:rFonts w:cs="Arial"/>
          <w:sz w:val="20"/>
          <w:szCs w:val="20"/>
          <w:lang w:eastAsia="es-CO"/>
        </w:rPr>
        <w:t>En ningún caso se podrá completar o adicionar o modificar o mejorar las propuestas. Las únicas aclaraciones admisibles serán las relacionadas con información contenida en la propuesta.</w:t>
      </w:r>
    </w:p>
    <w:p w14:paraId="6B0507B7" w14:textId="77777777" w:rsidR="00716009" w:rsidRPr="009A33CC" w:rsidRDefault="00716009" w:rsidP="00716009">
      <w:pPr>
        <w:autoSpaceDE w:val="0"/>
        <w:autoSpaceDN w:val="0"/>
        <w:adjustRightInd w:val="0"/>
        <w:rPr>
          <w:rFonts w:cs="Arial"/>
          <w:sz w:val="20"/>
          <w:szCs w:val="20"/>
          <w:lang w:eastAsia="es-CO"/>
        </w:rPr>
      </w:pPr>
    </w:p>
    <w:p w14:paraId="3B05E03B" w14:textId="77777777" w:rsidR="00716009" w:rsidRPr="009A33CC" w:rsidRDefault="00716009" w:rsidP="00716009">
      <w:pPr>
        <w:autoSpaceDE w:val="0"/>
        <w:autoSpaceDN w:val="0"/>
        <w:adjustRightInd w:val="0"/>
        <w:rPr>
          <w:rFonts w:cs="Arial"/>
          <w:sz w:val="20"/>
          <w:szCs w:val="20"/>
          <w:lang w:eastAsia="es-CO"/>
        </w:rPr>
      </w:pPr>
      <w:r w:rsidRPr="009A33CC">
        <w:rPr>
          <w:rFonts w:cs="Arial"/>
          <w:sz w:val="20"/>
          <w:szCs w:val="20"/>
          <w:lang w:eastAsia="es-CO"/>
        </w:rPr>
        <w:t>La entidad solicitará a los oferentes la subsanación de los documentos por medio de la sección mensajes de la plataforma del SECOP II y únicamente por esta misma sección los proveedores presentaran los documentos o subsan</w:t>
      </w:r>
      <w:r w:rsidR="002D3E94" w:rsidRPr="009A33CC">
        <w:rPr>
          <w:rFonts w:cs="Arial"/>
          <w:sz w:val="20"/>
          <w:szCs w:val="20"/>
          <w:lang w:eastAsia="es-CO"/>
        </w:rPr>
        <w:t>aciones</w:t>
      </w:r>
      <w:r w:rsidRPr="009A33CC">
        <w:rPr>
          <w:rFonts w:cs="Arial"/>
          <w:sz w:val="20"/>
          <w:szCs w:val="20"/>
          <w:lang w:eastAsia="es-CO"/>
        </w:rPr>
        <w:t xml:space="preserve"> solicitados por la entidad</w:t>
      </w:r>
      <w:r w:rsidR="002330A6" w:rsidRPr="009A33CC">
        <w:rPr>
          <w:rFonts w:cs="Arial"/>
          <w:sz w:val="20"/>
          <w:szCs w:val="20"/>
          <w:lang w:eastAsia="es-CO"/>
        </w:rPr>
        <w:t>.</w:t>
      </w:r>
    </w:p>
    <w:p w14:paraId="6B780EDF" w14:textId="77777777" w:rsidR="002C0841" w:rsidRPr="009A33CC" w:rsidRDefault="002C0841" w:rsidP="008B7EC5">
      <w:pPr>
        <w:autoSpaceDE w:val="0"/>
        <w:autoSpaceDN w:val="0"/>
        <w:adjustRightInd w:val="0"/>
        <w:rPr>
          <w:rFonts w:cs="Arial"/>
          <w:sz w:val="20"/>
          <w:szCs w:val="20"/>
          <w:lang w:eastAsia="es-CO"/>
        </w:rPr>
      </w:pPr>
    </w:p>
    <w:p w14:paraId="77DF803D" w14:textId="118DF4EB" w:rsidR="008B7EC5" w:rsidRPr="009A33CC" w:rsidRDefault="7D18FC1F" w:rsidP="00B11E6D">
      <w:pPr>
        <w:pStyle w:val="Ttulo2"/>
        <w:rPr>
          <w:b w:val="0"/>
          <w:bCs w:val="0"/>
          <w:i w:val="0"/>
          <w:iCs w:val="0"/>
          <w:sz w:val="20"/>
          <w:szCs w:val="20"/>
          <w:lang w:val="es-CO" w:eastAsia="es-CO"/>
        </w:rPr>
      </w:pPr>
      <w:bookmarkStart w:id="20" w:name="_Toc135838045"/>
      <w:r w:rsidRPr="009A33CC">
        <w:rPr>
          <w:b w:val="0"/>
          <w:bCs w:val="0"/>
          <w:i w:val="0"/>
          <w:iCs w:val="0"/>
          <w:sz w:val="20"/>
          <w:szCs w:val="20"/>
          <w:lang w:val="es-CO" w:eastAsia="es-CO"/>
        </w:rPr>
        <w:lastRenderedPageBreak/>
        <w:t>1.11.</w:t>
      </w:r>
      <w:r w:rsidR="71F6FE0E" w:rsidRPr="009A33CC">
        <w:rPr>
          <w:b w:val="0"/>
          <w:bCs w:val="0"/>
          <w:i w:val="0"/>
          <w:iCs w:val="0"/>
          <w:sz w:val="20"/>
          <w:szCs w:val="20"/>
          <w:lang w:val="es-CO" w:eastAsia="es-CO"/>
        </w:rPr>
        <w:t xml:space="preserve"> ACTA DE CIERRE</w:t>
      </w:r>
      <w:bookmarkEnd w:id="20"/>
    </w:p>
    <w:p w14:paraId="54478E7C" w14:textId="77777777" w:rsidR="008B7EC5" w:rsidRPr="009A33CC" w:rsidRDefault="008B7EC5" w:rsidP="008B7EC5">
      <w:pPr>
        <w:autoSpaceDE w:val="0"/>
        <w:autoSpaceDN w:val="0"/>
        <w:adjustRightInd w:val="0"/>
        <w:jc w:val="left"/>
        <w:rPr>
          <w:rFonts w:cs="Arial"/>
          <w:b/>
          <w:bCs/>
          <w:sz w:val="20"/>
          <w:szCs w:val="20"/>
          <w:lang w:eastAsia="es-CO"/>
        </w:rPr>
      </w:pPr>
    </w:p>
    <w:p w14:paraId="5831FB4B" w14:textId="77777777" w:rsidR="008B7EC5" w:rsidRPr="009A33CC" w:rsidRDefault="008B7EC5" w:rsidP="008B7EC5">
      <w:pPr>
        <w:autoSpaceDE w:val="0"/>
        <w:autoSpaceDN w:val="0"/>
        <w:adjustRightInd w:val="0"/>
        <w:rPr>
          <w:rFonts w:cs="Arial"/>
          <w:sz w:val="20"/>
          <w:szCs w:val="20"/>
          <w:lang w:eastAsia="es-CO"/>
        </w:rPr>
      </w:pPr>
      <w:r w:rsidRPr="009A33CC">
        <w:rPr>
          <w:rFonts w:cs="Arial"/>
          <w:sz w:val="20"/>
          <w:szCs w:val="20"/>
          <w:lang w:eastAsia="es-CO"/>
        </w:rPr>
        <w:t>En el SECOP II la publicación de la lista de oferentes generada por la plataforma hace las veces de acta de cierre, por lo cual no se requiere de la presencia de los proponentes.</w:t>
      </w:r>
    </w:p>
    <w:p w14:paraId="10825AB2" w14:textId="77777777" w:rsidR="008B7EC5" w:rsidRPr="009A33CC" w:rsidRDefault="008B7EC5" w:rsidP="008B7EC5">
      <w:pPr>
        <w:autoSpaceDE w:val="0"/>
        <w:autoSpaceDN w:val="0"/>
        <w:adjustRightInd w:val="0"/>
        <w:rPr>
          <w:rFonts w:cs="Arial"/>
          <w:sz w:val="20"/>
          <w:szCs w:val="20"/>
          <w:lang w:eastAsia="es-CO"/>
        </w:rPr>
      </w:pPr>
    </w:p>
    <w:p w14:paraId="73DE0819" w14:textId="6EF79AAA" w:rsidR="008B7EC5" w:rsidRPr="009A33CC" w:rsidRDefault="45DEA33C" w:rsidP="00B11E6D">
      <w:pPr>
        <w:pStyle w:val="Ttulo2"/>
        <w:rPr>
          <w:b w:val="0"/>
          <w:bCs w:val="0"/>
          <w:i w:val="0"/>
          <w:iCs w:val="0"/>
          <w:sz w:val="20"/>
          <w:szCs w:val="20"/>
          <w:lang w:val="es-CO" w:eastAsia="es-CO"/>
        </w:rPr>
      </w:pPr>
      <w:bookmarkStart w:id="21" w:name="_Toc135838046"/>
      <w:r w:rsidRPr="009A33CC">
        <w:rPr>
          <w:b w:val="0"/>
          <w:bCs w:val="0"/>
          <w:i w:val="0"/>
          <w:iCs w:val="0"/>
          <w:sz w:val="20"/>
          <w:szCs w:val="20"/>
          <w:lang w:val="es-CO" w:eastAsia="es-CO"/>
        </w:rPr>
        <w:t>1.12.</w:t>
      </w:r>
      <w:r w:rsidR="71F6FE0E" w:rsidRPr="009A33CC">
        <w:rPr>
          <w:b w:val="0"/>
          <w:bCs w:val="0"/>
          <w:i w:val="0"/>
          <w:iCs w:val="0"/>
          <w:sz w:val="20"/>
          <w:szCs w:val="20"/>
          <w:lang w:val="es-CO" w:eastAsia="es-CO"/>
        </w:rPr>
        <w:t xml:space="preserve"> </w:t>
      </w:r>
      <w:r w:rsidR="71F6FE0E" w:rsidRPr="009A33CC">
        <w:rPr>
          <w:b w:val="0"/>
          <w:bCs w:val="0"/>
          <w:i w:val="0"/>
          <w:iCs w:val="0"/>
          <w:sz w:val="20"/>
          <w:szCs w:val="20"/>
          <w:lang w:val="es-CO"/>
        </w:rPr>
        <w:t xml:space="preserve"> </w:t>
      </w:r>
      <w:r w:rsidR="71F6FE0E" w:rsidRPr="009A33CC">
        <w:rPr>
          <w:b w:val="0"/>
          <w:bCs w:val="0"/>
          <w:i w:val="0"/>
          <w:iCs w:val="0"/>
          <w:sz w:val="20"/>
          <w:szCs w:val="20"/>
          <w:lang w:val="es-CO" w:eastAsia="es-CO"/>
        </w:rPr>
        <w:t>PERFECCIONAMIENTO DEL CONTRATO</w:t>
      </w:r>
      <w:bookmarkEnd w:id="21"/>
    </w:p>
    <w:p w14:paraId="27E99215" w14:textId="77777777" w:rsidR="008B7EC5" w:rsidRPr="009A33CC" w:rsidRDefault="008B7EC5" w:rsidP="008B7EC5">
      <w:pPr>
        <w:autoSpaceDE w:val="0"/>
        <w:autoSpaceDN w:val="0"/>
        <w:adjustRightInd w:val="0"/>
        <w:jc w:val="left"/>
        <w:rPr>
          <w:rFonts w:cs="Arial"/>
          <w:b/>
          <w:bCs/>
          <w:sz w:val="20"/>
          <w:szCs w:val="20"/>
          <w:lang w:eastAsia="es-CO"/>
        </w:rPr>
      </w:pPr>
    </w:p>
    <w:p w14:paraId="5F3F30E2" w14:textId="3DC0D761" w:rsidR="00977799" w:rsidRPr="009A33CC" w:rsidRDefault="008B7EC5" w:rsidP="008B7EC5">
      <w:pPr>
        <w:autoSpaceDE w:val="0"/>
        <w:autoSpaceDN w:val="0"/>
        <w:adjustRightInd w:val="0"/>
        <w:rPr>
          <w:rFonts w:cs="Arial"/>
          <w:sz w:val="20"/>
          <w:szCs w:val="20"/>
          <w:lang w:eastAsia="es-CO"/>
        </w:rPr>
      </w:pPr>
      <w:r w:rsidRPr="009A33CC">
        <w:rPr>
          <w:rFonts w:cs="Arial"/>
          <w:sz w:val="20"/>
          <w:szCs w:val="20"/>
          <w:lang w:eastAsia="es-CO"/>
        </w:rPr>
        <w:t>Para la suscripción del contrato a través de la plataforma SECOP II, las partes deberán atender los señalado en el</w:t>
      </w:r>
      <w:r w:rsidR="00977799" w:rsidRPr="009A33CC">
        <w:rPr>
          <w:rFonts w:cs="Arial"/>
          <w:sz w:val="20"/>
          <w:szCs w:val="20"/>
          <w:lang w:eastAsia="es-CO"/>
        </w:rPr>
        <w:t xml:space="preserve"> numeral 6 del</w:t>
      </w:r>
      <w:r w:rsidRPr="009A33CC">
        <w:rPr>
          <w:rFonts w:cs="Arial"/>
          <w:sz w:val="20"/>
          <w:szCs w:val="20"/>
          <w:lang w:eastAsia="es-CO"/>
        </w:rPr>
        <w:t xml:space="preserve"> documento denominado </w:t>
      </w:r>
      <w:r w:rsidR="002D3E94" w:rsidRPr="009A33CC">
        <w:rPr>
          <w:rFonts w:cs="Arial"/>
          <w:sz w:val="20"/>
          <w:szCs w:val="20"/>
          <w:lang w:eastAsia="es-CO"/>
        </w:rPr>
        <w:t>“TÉRMINOS Y CONDICIONES DE USO DEL SECOP II”, el cual expresa en su inciso séptimo</w:t>
      </w:r>
      <w:r w:rsidR="00977799" w:rsidRPr="009A33CC">
        <w:rPr>
          <w:rFonts w:cs="Arial"/>
          <w:sz w:val="20"/>
          <w:szCs w:val="20"/>
          <w:lang w:eastAsia="es-CO"/>
        </w:rPr>
        <w:t xml:space="preserve"> lo siguiente: </w:t>
      </w:r>
      <w:r w:rsidR="002D3E94" w:rsidRPr="009A33CC">
        <w:rPr>
          <w:rFonts w:cs="Arial"/>
          <w:sz w:val="20"/>
          <w:szCs w:val="20"/>
          <w:lang w:eastAsia="es-CO"/>
        </w:rPr>
        <w:t xml:space="preserve"> </w:t>
      </w:r>
    </w:p>
    <w:p w14:paraId="2A1811F3" w14:textId="77777777" w:rsidR="00977799" w:rsidRPr="009A33CC" w:rsidRDefault="00977799" w:rsidP="008B7EC5">
      <w:pPr>
        <w:autoSpaceDE w:val="0"/>
        <w:autoSpaceDN w:val="0"/>
        <w:adjustRightInd w:val="0"/>
        <w:rPr>
          <w:rFonts w:cs="Arial"/>
          <w:sz w:val="20"/>
          <w:szCs w:val="20"/>
          <w:lang w:eastAsia="es-CO"/>
        </w:rPr>
      </w:pPr>
    </w:p>
    <w:p w14:paraId="4695F1CA" w14:textId="16432CBD" w:rsidR="008B7EC5" w:rsidRPr="009A33CC" w:rsidRDefault="002D3E94" w:rsidP="008E647F">
      <w:pPr>
        <w:tabs>
          <w:tab w:val="left" w:pos="8647"/>
        </w:tabs>
        <w:autoSpaceDE w:val="0"/>
        <w:autoSpaceDN w:val="0"/>
        <w:adjustRightInd w:val="0"/>
        <w:ind w:left="567" w:right="567"/>
        <w:rPr>
          <w:rFonts w:cs="Arial"/>
          <w:sz w:val="20"/>
          <w:szCs w:val="20"/>
          <w:lang w:eastAsia="es-CO"/>
        </w:rPr>
      </w:pPr>
      <w:r w:rsidRPr="009A33CC">
        <w:rPr>
          <w:rFonts w:cs="Arial"/>
          <w:sz w:val="20"/>
          <w:szCs w:val="20"/>
          <w:lang w:eastAsia="es-CO"/>
        </w:rPr>
        <w:t>“</w:t>
      </w:r>
      <w:r w:rsidRPr="009A33CC">
        <w:rPr>
          <w:rFonts w:cs="Arial"/>
          <w:i/>
          <w:iCs/>
          <w:sz w:val="20"/>
          <w:szCs w:val="20"/>
          <w:lang w:eastAsia="es-CO"/>
        </w:rPr>
        <w:t>Para el presente numeral se entenderá como uso indebido del usuario, en el marco de la responsabilidad que implica el acceso al SECOP II con usuario y contraseña, los eventos que afecten el principio de transparencia, publicidad y pluralidad de oferente como, por ejemplo: (…) Presentar ofertas o /y firmar contratos desde un usuario sin capacidad o autorización para ello, induciendo o manteniendo en error a la parte contractual con la finalidad de sacar provecho ilícito para sí o para un tercero</w:t>
      </w:r>
      <w:r w:rsidRPr="009A33CC">
        <w:rPr>
          <w:rFonts w:cs="Arial"/>
          <w:sz w:val="20"/>
          <w:szCs w:val="20"/>
          <w:lang w:eastAsia="es-CO"/>
        </w:rPr>
        <w:t>.”</w:t>
      </w:r>
    </w:p>
    <w:p w14:paraId="0169BB23" w14:textId="77777777" w:rsidR="008B7EC5" w:rsidRPr="009A33CC" w:rsidRDefault="008B7EC5" w:rsidP="008B7EC5">
      <w:pPr>
        <w:autoSpaceDE w:val="0"/>
        <w:autoSpaceDN w:val="0"/>
        <w:adjustRightInd w:val="0"/>
        <w:rPr>
          <w:rFonts w:cs="Arial"/>
          <w:sz w:val="20"/>
          <w:szCs w:val="20"/>
          <w:lang w:eastAsia="es-CO"/>
        </w:rPr>
      </w:pPr>
    </w:p>
    <w:p w14:paraId="503CDEA4" w14:textId="459CBC2F" w:rsidR="008B7EC5" w:rsidRPr="009A33CC" w:rsidRDefault="008B7EC5" w:rsidP="008B7EC5">
      <w:pPr>
        <w:autoSpaceDE w:val="0"/>
        <w:autoSpaceDN w:val="0"/>
        <w:adjustRightInd w:val="0"/>
        <w:rPr>
          <w:rFonts w:cs="Arial"/>
          <w:i/>
          <w:iCs/>
          <w:sz w:val="20"/>
          <w:szCs w:val="20"/>
          <w:lang w:eastAsia="es-CO"/>
        </w:rPr>
      </w:pPr>
      <w:r w:rsidRPr="009A33CC">
        <w:rPr>
          <w:rFonts w:cs="Arial"/>
          <w:sz w:val="20"/>
          <w:szCs w:val="20"/>
          <w:lang w:eastAsia="es-CO"/>
        </w:rPr>
        <w:t>Así mismo, se deberá tener en cuenta</w:t>
      </w:r>
      <w:r w:rsidR="00977799" w:rsidRPr="009A33CC">
        <w:rPr>
          <w:rFonts w:cs="Arial"/>
          <w:sz w:val="20"/>
          <w:szCs w:val="20"/>
          <w:lang w:eastAsia="es-CO"/>
        </w:rPr>
        <w:t xml:space="preserve"> que solo el representante legal o quien está facultado para suscribir contratos es quien pueda aprobarlo en la plataforma SECOP II. Para ello, se debe tener en cuenta</w:t>
      </w:r>
      <w:r w:rsidRPr="009A33CC">
        <w:rPr>
          <w:rFonts w:cs="Arial"/>
          <w:sz w:val="20"/>
          <w:szCs w:val="20"/>
          <w:lang w:eastAsia="es-CO"/>
        </w:rPr>
        <w:t xml:space="preserve"> lo señalado en la Guía rápida de Gestión Contractual para Proveedores en el SECOP II, la cual indica en su página cuatro a través de una nota lo siguiente</w:t>
      </w:r>
      <w:r w:rsidRPr="009A33CC">
        <w:rPr>
          <w:rFonts w:cs="Arial"/>
          <w:i/>
          <w:iCs/>
          <w:sz w:val="20"/>
          <w:szCs w:val="20"/>
          <w:lang w:eastAsia="es-CO"/>
        </w:rPr>
        <w:t>:</w:t>
      </w:r>
    </w:p>
    <w:p w14:paraId="4A362ADF" w14:textId="77777777" w:rsidR="008B7EC5" w:rsidRPr="009A33CC" w:rsidRDefault="008B7EC5" w:rsidP="008B7EC5">
      <w:pPr>
        <w:autoSpaceDE w:val="0"/>
        <w:autoSpaceDN w:val="0"/>
        <w:adjustRightInd w:val="0"/>
        <w:jc w:val="left"/>
        <w:rPr>
          <w:rFonts w:cs="Arial"/>
          <w:i/>
          <w:iCs/>
          <w:sz w:val="20"/>
          <w:szCs w:val="20"/>
          <w:lang w:eastAsia="es-CO"/>
        </w:rPr>
      </w:pPr>
    </w:p>
    <w:p w14:paraId="1B178488" w14:textId="0300F339" w:rsidR="00F14A5D" w:rsidRPr="009A33CC" w:rsidRDefault="008B7EC5" w:rsidP="008E647F">
      <w:pPr>
        <w:spacing w:line="238" w:lineRule="auto"/>
        <w:ind w:left="567" w:right="567"/>
        <w:rPr>
          <w:rFonts w:cs="Arial"/>
          <w:i/>
          <w:iCs/>
          <w:sz w:val="20"/>
          <w:szCs w:val="20"/>
          <w:lang w:eastAsia="es-CO"/>
        </w:rPr>
      </w:pPr>
      <w:r w:rsidRPr="009A33CC">
        <w:rPr>
          <w:rFonts w:cs="Arial"/>
          <w:i/>
          <w:iCs/>
          <w:sz w:val="20"/>
          <w:szCs w:val="20"/>
          <w:lang w:eastAsia="es-CO"/>
        </w:rPr>
        <w:t>“NOTA: Tenga en cuenta, que el usuario que debe hacer clic en "Aprobar Contrato" debe corresponder al usuario competente para firmar el contrato (representante legal/apoderado/facultado). La Entidad Estatal verificará que usuario de la cuenta del proveedor aprobó el contrato, en caso de que el usuario que aprobó el contrato no corresponda al usuario del representante legal o quien haga sus veces, la Entidad Estatal rechazará el contrato para volverlo a enviar y que sea el representante legal quien haga clic en “Aprobar contrato”.</w:t>
      </w:r>
    </w:p>
    <w:p w14:paraId="235B9E72" w14:textId="266CEADF" w:rsidR="00B764EC" w:rsidRPr="009A33CC" w:rsidRDefault="008F74F0">
      <w:pPr>
        <w:jc w:val="left"/>
        <w:rPr>
          <w:rFonts w:cs="Arial"/>
          <w:sz w:val="20"/>
          <w:szCs w:val="20"/>
        </w:rPr>
      </w:pPr>
      <w:r w:rsidRPr="009A33CC">
        <w:rPr>
          <w:rFonts w:cs="Arial"/>
          <w:sz w:val="20"/>
          <w:szCs w:val="20"/>
        </w:rPr>
        <w:br w:type="page"/>
      </w:r>
    </w:p>
    <w:p w14:paraId="366D77B9" w14:textId="22E45F79" w:rsidR="00BE0167" w:rsidRPr="009A33CC" w:rsidRDefault="085283B7" w:rsidP="00C63EF2">
      <w:pPr>
        <w:pStyle w:val="Ttulo1"/>
        <w:rPr>
          <w:rFonts w:cs="Arial"/>
          <w:b/>
          <w:bCs w:val="0"/>
          <w:sz w:val="20"/>
          <w:szCs w:val="20"/>
        </w:rPr>
      </w:pPr>
      <w:bookmarkStart w:id="22" w:name="_Toc135838047"/>
      <w:r w:rsidRPr="009A33CC">
        <w:rPr>
          <w:rFonts w:cs="Arial"/>
          <w:b/>
          <w:sz w:val="20"/>
          <w:szCs w:val="20"/>
        </w:rPr>
        <w:lastRenderedPageBreak/>
        <w:t>CAPÍTULO II</w:t>
      </w:r>
      <w:r w:rsidR="00C63EF2" w:rsidRPr="009A33CC">
        <w:rPr>
          <w:rFonts w:cs="Arial"/>
          <w:b/>
          <w:bCs w:val="0"/>
          <w:sz w:val="20"/>
          <w:szCs w:val="20"/>
        </w:rPr>
        <w:t xml:space="preserve"> - </w:t>
      </w:r>
      <w:r w:rsidR="00BE0167" w:rsidRPr="009A33CC">
        <w:rPr>
          <w:rFonts w:cs="Arial"/>
          <w:b/>
          <w:sz w:val="20"/>
          <w:szCs w:val="20"/>
        </w:rPr>
        <w:t>DEFINICIONES</w:t>
      </w:r>
      <w:bookmarkEnd w:id="22"/>
    </w:p>
    <w:p w14:paraId="2096C80E" w14:textId="77777777" w:rsidR="00BE0167" w:rsidRPr="009A33CC" w:rsidRDefault="00BE0167" w:rsidP="00BE0167">
      <w:pPr>
        <w:rPr>
          <w:rFonts w:cs="Arial"/>
          <w:sz w:val="20"/>
          <w:szCs w:val="20"/>
        </w:rPr>
      </w:pPr>
    </w:p>
    <w:p w14:paraId="53857E60" w14:textId="7BD0338F" w:rsidR="00BE0167" w:rsidRPr="009A33CC" w:rsidRDefault="3E579EAB" w:rsidP="60EC5063">
      <w:pPr>
        <w:rPr>
          <w:rFonts w:cs="Arial"/>
          <w:sz w:val="20"/>
          <w:szCs w:val="20"/>
        </w:rPr>
      </w:pPr>
      <w:r w:rsidRPr="009A33CC">
        <w:rPr>
          <w:rFonts w:cs="Arial"/>
          <w:sz w:val="20"/>
          <w:szCs w:val="20"/>
        </w:rPr>
        <w:t>Las expresiones utilizadas en el presente documento con mayúscula inicial deben ser entendidas con el significado que a continuación se indica</w:t>
      </w:r>
      <w:r w:rsidR="00977799" w:rsidRPr="009A33CC">
        <w:rPr>
          <w:rFonts w:cs="Arial"/>
          <w:sz w:val="20"/>
          <w:szCs w:val="20"/>
        </w:rPr>
        <w:t xml:space="preserve"> en </w:t>
      </w:r>
      <w:r w:rsidR="00F1305E" w:rsidRPr="009A33CC">
        <w:rPr>
          <w:rFonts w:cs="Arial"/>
          <w:sz w:val="20"/>
          <w:szCs w:val="20"/>
        </w:rPr>
        <w:t>la</w:t>
      </w:r>
      <w:r w:rsidR="00977799" w:rsidRPr="009A33CC">
        <w:rPr>
          <w:rFonts w:cs="Arial"/>
          <w:sz w:val="20"/>
          <w:szCs w:val="20"/>
        </w:rPr>
        <w:t xml:space="preserve"> siguiente tabla</w:t>
      </w:r>
      <w:r w:rsidRPr="009A33CC">
        <w:rPr>
          <w:rFonts w:cs="Arial"/>
          <w:sz w:val="20"/>
          <w:szCs w:val="20"/>
        </w:rPr>
        <w:t xml:space="preserve">. </w:t>
      </w:r>
    </w:p>
    <w:p w14:paraId="681F898B" w14:textId="1CEC89AB" w:rsidR="00977799" w:rsidRPr="009A33CC" w:rsidRDefault="00977799" w:rsidP="60EC5063">
      <w:pPr>
        <w:rPr>
          <w:rFonts w:cs="Arial"/>
          <w:sz w:val="20"/>
          <w:szCs w:val="20"/>
        </w:rPr>
      </w:pPr>
    </w:p>
    <w:p w14:paraId="396A1560" w14:textId="384F6A01" w:rsidR="00977799" w:rsidRPr="00120474" w:rsidRDefault="00977799" w:rsidP="008E647F">
      <w:pPr>
        <w:jc w:val="center"/>
        <w:rPr>
          <w:rFonts w:cs="Arial"/>
          <w:sz w:val="18"/>
          <w:szCs w:val="18"/>
        </w:rPr>
      </w:pPr>
      <w:r w:rsidRPr="00120474">
        <w:rPr>
          <w:rFonts w:cs="Arial"/>
          <w:sz w:val="18"/>
          <w:szCs w:val="18"/>
        </w:rPr>
        <w:t>Tabla No. 1 – Definiciones en e</w:t>
      </w:r>
      <w:r w:rsidR="00E32DF1" w:rsidRPr="00120474">
        <w:rPr>
          <w:rFonts w:cs="Arial"/>
          <w:sz w:val="18"/>
          <w:szCs w:val="18"/>
        </w:rPr>
        <w:t>l proceso de Concurso de Méritos</w:t>
      </w:r>
    </w:p>
    <w:p w14:paraId="434E190B" w14:textId="77777777" w:rsidR="00BE0167" w:rsidRPr="009A33CC" w:rsidRDefault="00BE0167" w:rsidP="00BE0167">
      <w:pPr>
        <w:rPr>
          <w:rFonts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5940"/>
      </w:tblGrid>
      <w:tr w:rsidR="005022B2" w:rsidRPr="009A33CC" w14:paraId="7928D4A5" w14:textId="77777777" w:rsidTr="005022B2">
        <w:trPr>
          <w:trHeight w:val="90"/>
        </w:trPr>
        <w:tc>
          <w:tcPr>
            <w:tcW w:w="8625" w:type="dxa"/>
            <w:gridSpan w:val="2"/>
            <w:tcBorders>
              <w:top w:val="single" w:sz="6" w:space="0" w:color="auto"/>
              <w:left w:val="single" w:sz="6" w:space="0" w:color="auto"/>
              <w:bottom w:val="single" w:sz="6" w:space="0" w:color="auto"/>
              <w:right w:val="single" w:sz="6" w:space="0" w:color="auto"/>
            </w:tcBorders>
            <w:shd w:val="clear" w:color="auto" w:fill="C6D9F1"/>
            <w:hideMark/>
          </w:tcPr>
          <w:p w14:paraId="3F88AB85" w14:textId="77777777" w:rsidR="005022B2" w:rsidRPr="009A33CC" w:rsidRDefault="005022B2" w:rsidP="005022B2">
            <w:pPr>
              <w:jc w:val="cente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Definiciones </w:t>
            </w:r>
          </w:p>
        </w:tc>
      </w:tr>
      <w:tr w:rsidR="005022B2" w:rsidRPr="009A33CC" w14:paraId="5FEA7D2B"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E72BB26"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Adjudicación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282685E"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la decisión final de la Nación Consejo Superior de la Judicatura, expedida por medio de un acto administrativo, que determina el adjudicatario del presente Proceso de Contratación.  </w:t>
            </w:r>
          </w:p>
        </w:tc>
      </w:tr>
      <w:tr w:rsidR="005022B2" w:rsidRPr="009A33CC" w14:paraId="7D7804AA" w14:textId="77777777" w:rsidTr="005022B2">
        <w:trPr>
          <w:trHeight w:val="19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1D0BC1B"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Anexo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FCD2E59"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Anexo Es el conjunto de formatos y documentos que se adjuntan al presente Pliego de Condiciones y que hacen parte integral del mismo. </w:t>
            </w:r>
          </w:p>
        </w:tc>
      </w:tr>
      <w:tr w:rsidR="005022B2" w:rsidRPr="009A33CC" w14:paraId="567E50A3" w14:textId="77777777" w:rsidTr="005022B2">
        <w:trPr>
          <w:trHeight w:val="19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057E32D"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contratista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46B2DABD"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el Proponente que resulte adjudicatario y suscriba el Contrato objeto del presente Proceso de Contratación.  </w:t>
            </w:r>
          </w:p>
        </w:tc>
      </w:tr>
      <w:tr w:rsidR="005022B2" w:rsidRPr="009A33CC" w14:paraId="76A28998" w14:textId="77777777" w:rsidTr="005022B2">
        <w:trPr>
          <w:trHeight w:val="54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6E86C7C"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Contrato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5D96A0C5"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el negocio jurídico que se suscribe entre la Nación Consejo Superior de la Judicatura y el adjudicatario, por medio del cual se imponen a las partes obligaciones recíprocas y se conceden derechos correlativos que instrumentan la relación contractual que se busca establecer a través del presente Proceso de Contratación.  </w:t>
            </w:r>
          </w:p>
        </w:tc>
      </w:tr>
      <w:tr w:rsidR="005022B2" w:rsidRPr="009A33CC" w14:paraId="3E2B53F3" w14:textId="77777777" w:rsidTr="005022B2">
        <w:trPr>
          <w:trHeight w:val="54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48578DD"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Estudios y Documentos Previos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F7A9ED0"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xml:space="preserve">Son el </w:t>
            </w:r>
            <w:proofErr w:type="gramStart"/>
            <w:r w:rsidRPr="009A33CC">
              <w:rPr>
                <w:rFonts w:eastAsia="Times New Roman" w:cs="Arial"/>
                <w:sz w:val="20"/>
                <w:szCs w:val="20"/>
                <w:lang w:eastAsia="es-CO"/>
              </w:rPr>
              <w:t>soporte  para</w:t>
            </w:r>
            <w:proofErr w:type="gramEnd"/>
            <w:r w:rsidRPr="009A33CC">
              <w:rPr>
                <w:rFonts w:eastAsia="Times New Roman" w:cs="Arial"/>
                <w:sz w:val="20"/>
                <w:szCs w:val="20"/>
                <w:lang w:eastAsia="es-CO"/>
              </w:rPr>
              <w:t xml:space="preserve"> elaborar el proyecto de pliegos, lo pliegos de condiciones y el contrato. </w:t>
            </w:r>
          </w:p>
        </w:tc>
      </w:tr>
      <w:tr w:rsidR="005022B2" w:rsidRPr="009A33CC" w14:paraId="4A85BD25" w14:textId="77777777" w:rsidTr="005022B2">
        <w:trPr>
          <w:trHeight w:val="54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406892"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Contenido de la Propuesta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4F873F9"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Está integrada por los documentos a través de los cuales el proponente, acredita el cumplimiento de los requisitos habilitantes y los relativos al ofrecimiento objeto del proceso de selección para cada modalidad de contratación </w:t>
            </w:r>
          </w:p>
        </w:tc>
      </w:tr>
      <w:tr w:rsidR="005022B2" w:rsidRPr="009A33CC" w14:paraId="697844F5"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7B61C4C"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Contrato principal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06839A4"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Contrato principal es el contrato objeto de interventoría (si aplica). </w:t>
            </w:r>
          </w:p>
        </w:tc>
      </w:tr>
      <w:tr w:rsidR="005022B2" w:rsidRPr="009A33CC" w14:paraId="1306ED2B"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5FA58EC"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Oferta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3032417C"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la propuesta presentada a la Nación Consejo Superior de la Judicatura, por los interesados en ser el contratista del Proceso de Contratación objeto del presente Proceso de Contratación.  </w:t>
            </w:r>
          </w:p>
        </w:tc>
      </w:tr>
      <w:tr w:rsidR="005022B2" w:rsidRPr="009A33CC" w14:paraId="5E7A5BE6"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BC54A2A"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Ofrecimiento más favorable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2ABAE1EF"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aquel que, teniendo en cuenta los factores de escogencia, tales como cumplimiento, experiencia, organización, equipos, plazo, precio y la ponderación precisa, detallada y concreta de los mismos, contenida en los pliegos de condiciones, resulta ser más ventajoso para la entidad, sin que la favorabilidad la constituyan factores diferentes a los contenidos en dichos documentos </w:t>
            </w:r>
          </w:p>
        </w:tc>
      </w:tr>
      <w:tr w:rsidR="005022B2" w:rsidRPr="009A33CC" w14:paraId="32DEE216"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7246ABD"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Requisitos NO subsanables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6B1F8284"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Son todos aquellos requisitos de la propuesta que afecten la asignación de puntaje </w:t>
            </w:r>
          </w:p>
        </w:tc>
      </w:tr>
      <w:tr w:rsidR="005022B2" w:rsidRPr="009A33CC" w14:paraId="1FDFD97E" w14:textId="77777777" w:rsidTr="005022B2">
        <w:trPr>
          <w:trHeight w:val="66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B9441A2"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Pliego de Condiciones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1A69CF2"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5022B2" w:rsidRPr="009A33CC" w14:paraId="441E28D7" w14:textId="77777777" w:rsidTr="005022B2">
        <w:trPr>
          <w:trHeight w:val="43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9A767B3"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Proponente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56422F51"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tc>
      </w:tr>
      <w:tr w:rsidR="005022B2" w:rsidRPr="009A33CC" w14:paraId="794B6F6F"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411A7F5"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Requerimientos técnicos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44653267"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xml:space="preserve">Es el documento adjunto al pliego de condiciones que contiene las descripciones, condiciones y características generales y </w:t>
            </w:r>
            <w:r w:rsidRPr="009A33CC">
              <w:rPr>
                <w:rFonts w:eastAsia="Times New Roman" w:cs="Arial"/>
                <w:sz w:val="20"/>
                <w:szCs w:val="20"/>
                <w:lang w:eastAsia="es-CO"/>
              </w:rPr>
              <w:lastRenderedPageBreak/>
              <w:t>específicas de la interventoría a ejecutar y hacen parte integrante del presente proceso de selección. </w:t>
            </w:r>
          </w:p>
        </w:tc>
      </w:tr>
      <w:tr w:rsidR="005022B2" w:rsidRPr="009A33CC" w14:paraId="15E6F16C" w14:textId="77777777" w:rsidTr="005022B2">
        <w:trPr>
          <w:trHeight w:val="31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DFEE33E"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lastRenderedPageBreak/>
              <w:t>TRM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660AD59" w14:textId="77777777" w:rsidR="005022B2" w:rsidRPr="009A33CC" w:rsidRDefault="005022B2" w:rsidP="005022B2">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Tasa de cambio representativa del mercado spot de dólares de los Estados Unidos de América certificada por la Superintendencia Financiera de Colombia para una fecha determinada publicada en la página web www.superfinanciera.gov.co  </w:t>
            </w:r>
          </w:p>
        </w:tc>
      </w:tr>
    </w:tbl>
    <w:p w14:paraId="4E5BD3DA" w14:textId="77777777" w:rsidR="00977799" w:rsidRPr="009A33CC" w:rsidRDefault="00977799" w:rsidP="00977799">
      <w:pPr>
        <w:jc w:val="center"/>
        <w:rPr>
          <w:rFonts w:cs="Arial"/>
          <w:sz w:val="20"/>
          <w:szCs w:val="20"/>
        </w:rPr>
      </w:pPr>
    </w:p>
    <w:p w14:paraId="361AC891" w14:textId="54A54ABA" w:rsidR="00977799" w:rsidRPr="009A33CC" w:rsidRDefault="00977799" w:rsidP="008E647F">
      <w:pPr>
        <w:jc w:val="center"/>
        <w:rPr>
          <w:rFonts w:cs="Arial"/>
          <w:sz w:val="20"/>
          <w:szCs w:val="20"/>
        </w:rPr>
      </w:pPr>
      <w:r w:rsidRPr="009A33CC">
        <w:rPr>
          <w:rFonts w:cs="Arial"/>
          <w:sz w:val="20"/>
          <w:szCs w:val="20"/>
        </w:rPr>
        <w:t>Fuente: elaboración propia</w:t>
      </w:r>
    </w:p>
    <w:p w14:paraId="1C82FF64" w14:textId="77777777" w:rsidR="00977799" w:rsidRPr="009A33CC" w:rsidRDefault="00977799" w:rsidP="00977799">
      <w:pPr>
        <w:rPr>
          <w:rFonts w:cs="Arial"/>
          <w:i/>
          <w:iCs/>
          <w:sz w:val="20"/>
          <w:szCs w:val="20"/>
        </w:rPr>
      </w:pPr>
    </w:p>
    <w:p w14:paraId="7A3DC68D" w14:textId="77777777" w:rsidR="00977799" w:rsidRPr="009A33CC" w:rsidRDefault="00977799" w:rsidP="00977799">
      <w:pPr>
        <w:rPr>
          <w:rFonts w:cs="Arial"/>
          <w:sz w:val="20"/>
          <w:szCs w:val="20"/>
        </w:rPr>
      </w:pPr>
      <w:r w:rsidRPr="009A33CC">
        <w:rPr>
          <w:rFonts w:cs="Arial"/>
          <w:i/>
          <w:iCs/>
          <w:sz w:val="20"/>
          <w:szCs w:val="20"/>
        </w:rPr>
        <w:t>Nota:</w:t>
      </w:r>
      <w:r w:rsidRPr="009A33CC">
        <w:rPr>
          <w:rFonts w:cs="Arial"/>
          <w:sz w:val="20"/>
          <w:szCs w:val="20"/>
        </w:rPr>
        <w:t xml:space="preserve"> Los términos definidos son utilizados en singular y en plural de acuerdo como lo requiera el contexto en el cual son utilizados. </w:t>
      </w:r>
    </w:p>
    <w:p w14:paraId="6D81903D" w14:textId="77777777" w:rsidR="00261712" w:rsidRPr="009A33CC" w:rsidRDefault="00261712" w:rsidP="00977799">
      <w:pPr>
        <w:rPr>
          <w:rFonts w:cs="Arial"/>
          <w:sz w:val="20"/>
          <w:szCs w:val="20"/>
        </w:rPr>
      </w:pPr>
    </w:p>
    <w:p w14:paraId="6554B29E" w14:textId="33DB2C43" w:rsidR="00977799" w:rsidRPr="009A33CC" w:rsidRDefault="00977799" w:rsidP="00977799">
      <w:pPr>
        <w:rPr>
          <w:rFonts w:cs="Arial"/>
          <w:sz w:val="20"/>
          <w:szCs w:val="20"/>
        </w:rPr>
      </w:pPr>
      <w:r w:rsidRPr="009A33CC">
        <w:rPr>
          <w:rFonts w:cs="Arial"/>
          <w:sz w:val="20"/>
          <w:szCs w:val="20"/>
        </w:rPr>
        <w:t xml:space="preserve">Otros términos utilizados con mayúscula inicial deben ser entendidas de acuerdo con lo indicado por el artículo 2.2.1.1.1.3.1 del Decreto Nacional No. 1082 de 2015. Los términos no definidos a continuación deben entenderse de acuerdo con su significado natural y obvio. </w:t>
      </w:r>
    </w:p>
    <w:p w14:paraId="53D88307" w14:textId="3865A867" w:rsidR="00721425" w:rsidRPr="009A33CC" w:rsidRDefault="00721425" w:rsidP="00C174D6">
      <w:pPr>
        <w:jc w:val="center"/>
        <w:rPr>
          <w:rFonts w:cs="Arial"/>
          <w:sz w:val="20"/>
          <w:szCs w:val="20"/>
        </w:rPr>
      </w:pPr>
    </w:p>
    <w:p w14:paraId="552C1062" w14:textId="2EFA427F" w:rsidR="00977799" w:rsidRPr="009A33CC" w:rsidRDefault="00977799" w:rsidP="00C174D6">
      <w:pPr>
        <w:jc w:val="center"/>
        <w:rPr>
          <w:rFonts w:cs="Arial"/>
          <w:sz w:val="20"/>
          <w:szCs w:val="20"/>
        </w:rPr>
      </w:pPr>
    </w:p>
    <w:p w14:paraId="63EB1E0E" w14:textId="51D5DC20" w:rsidR="00977799" w:rsidRPr="009A33CC" w:rsidRDefault="00977799" w:rsidP="00C174D6">
      <w:pPr>
        <w:jc w:val="center"/>
        <w:rPr>
          <w:rFonts w:cs="Arial"/>
          <w:sz w:val="20"/>
          <w:szCs w:val="20"/>
        </w:rPr>
      </w:pPr>
    </w:p>
    <w:p w14:paraId="79FE927E" w14:textId="146A973D" w:rsidR="00977799" w:rsidRPr="009A33CC" w:rsidRDefault="00977799" w:rsidP="00C174D6">
      <w:pPr>
        <w:jc w:val="center"/>
        <w:rPr>
          <w:rFonts w:cs="Arial"/>
          <w:sz w:val="20"/>
          <w:szCs w:val="20"/>
        </w:rPr>
      </w:pPr>
    </w:p>
    <w:p w14:paraId="4E2843DA" w14:textId="5838A9F1" w:rsidR="00977799" w:rsidRPr="009A33CC" w:rsidRDefault="00977799" w:rsidP="00C174D6">
      <w:pPr>
        <w:jc w:val="center"/>
        <w:rPr>
          <w:rFonts w:cs="Arial"/>
          <w:sz w:val="20"/>
          <w:szCs w:val="20"/>
        </w:rPr>
      </w:pPr>
    </w:p>
    <w:p w14:paraId="1A52C319" w14:textId="10DC77E4" w:rsidR="00977799" w:rsidRPr="009A33CC" w:rsidRDefault="00977799" w:rsidP="00C174D6">
      <w:pPr>
        <w:jc w:val="center"/>
        <w:rPr>
          <w:rFonts w:cs="Arial"/>
          <w:sz w:val="20"/>
          <w:szCs w:val="20"/>
        </w:rPr>
      </w:pPr>
    </w:p>
    <w:p w14:paraId="4584BFBE" w14:textId="74F02A89" w:rsidR="00977799" w:rsidRPr="009A33CC" w:rsidRDefault="00977799" w:rsidP="00C174D6">
      <w:pPr>
        <w:jc w:val="center"/>
        <w:rPr>
          <w:rFonts w:cs="Arial"/>
          <w:sz w:val="20"/>
          <w:szCs w:val="20"/>
        </w:rPr>
      </w:pPr>
    </w:p>
    <w:p w14:paraId="3A9E2E85" w14:textId="3C9CB943" w:rsidR="00977799" w:rsidRPr="009A33CC" w:rsidRDefault="00977799" w:rsidP="00C174D6">
      <w:pPr>
        <w:jc w:val="center"/>
        <w:rPr>
          <w:rFonts w:cs="Arial"/>
          <w:sz w:val="20"/>
          <w:szCs w:val="20"/>
        </w:rPr>
      </w:pPr>
    </w:p>
    <w:p w14:paraId="17FAEA63" w14:textId="637C23F7" w:rsidR="00977799" w:rsidRPr="009A33CC" w:rsidRDefault="00977799" w:rsidP="00C174D6">
      <w:pPr>
        <w:jc w:val="center"/>
        <w:rPr>
          <w:rFonts w:cs="Arial"/>
          <w:sz w:val="20"/>
          <w:szCs w:val="20"/>
        </w:rPr>
      </w:pPr>
    </w:p>
    <w:p w14:paraId="22D6BB30" w14:textId="2C7CB8C3" w:rsidR="00977799" w:rsidRPr="009A33CC" w:rsidRDefault="00977799" w:rsidP="00C174D6">
      <w:pPr>
        <w:jc w:val="center"/>
        <w:rPr>
          <w:rFonts w:cs="Arial"/>
          <w:sz w:val="20"/>
          <w:szCs w:val="20"/>
        </w:rPr>
      </w:pPr>
    </w:p>
    <w:p w14:paraId="2FDC154B" w14:textId="47C8D83F" w:rsidR="00977799" w:rsidRPr="009A33CC" w:rsidRDefault="00977799" w:rsidP="00C174D6">
      <w:pPr>
        <w:jc w:val="center"/>
        <w:rPr>
          <w:rFonts w:cs="Arial"/>
          <w:sz w:val="20"/>
          <w:szCs w:val="20"/>
        </w:rPr>
      </w:pPr>
    </w:p>
    <w:p w14:paraId="5E8CC325" w14:textId="7F1CC6B2" w:rsidR="00977799" w:rsidRPr="009A33CC" w:rsidRDefault="00977799" w:rsidP="00C174D6">
      <w:pPr>
        <w:jc w:val="center"/>
        <w:rPr>
          <w:rFonts w:cs="Arial"/>
          <w:sz w:val="20"/>
          <w:szCs w:val="20"/>
        </w:rPr>
      </w:pPr>
    </w:p>
    <w:p w14:paraId="5792E9D1" w14:textId="0DFF8464" w:rsidR="00977799" w:rsidRPr="009A33CC" w:rsidRDefault="00977799" w:rsidP="00C174D6">
      <w:pPr>
        <w:jc w:val="center"/>
        <w:rPr>
          <w:rFonts w:cs="Arial"/>
          <w:sz w:val="20"/>
          <w:szCs w:val="20"/>
        </w:rPr>
      </w:pPr>
    </w:p>
    <w:p w14:paraId="1E010B02" w14:textId="1E86AF32" w:rsidR="00977799" w:rsidRPr="009A33CC" w:rsidRDefault="00977799" w:rsidP="00C174D6">
      <w:pPr>
        <w:jc w:val="center"/>
        <w:rPr>
          <w:rFonts w:cs="Arial"/>
          <w:sz w:val="20"/>
          <w:szCs w:val="20"/>
        </w:rPr>
      </w:pPr>
    </w:p>
    <w:p w14:paraId="6561A706" w14:textId="2FFBD3DA" w:rsidR="00977799" w:rsidRPr="009A33CC" w:rsidRDefault="00977799" w:rsidP="00C174D6">
      <w:pPr>
        <w:jc w:val="center"/>
        <w:rPr>
          <w:rFonts w:cs="Arial"/>
          <w:sz w:val="20"/>
          <w:szCs w:val="20"/>
        </w:rPr>
      </w:pPr>
    </w:p>
    <w:p w14:paraId="5EAE3E91" w14:textId="6AFB1EFF" w:rsidR="00977799" w:rsidRPr="009A33CC" w:rsidRDefault="00977799" w:rsidP="00C174D6">
      <w:pPr>
        <w:jc w:val="center"/>
        <w:rPr>
          <w:rFonts w:cs="Arial"/>
          <w:sz w:val="20"/>
          <w:szCs w:val="20"/>
        </w:rPr>
      </w:pPr>
    </w:p>
    <w:p w14:paraId="6B83FBCA" w14:textId="3EE0FD72" w:rsidR="00977799" w:rsidRPr="009A33CC" w:rsidRDefault="00977799" w:rsidP="00C174D6">
      <w:pPr>
        <w:jc w:val="center"/>
        <w:rPr>
          <w:rFonts w:cs="Arial"/>
          <w:sz w:val="20"/>
          <w:szCs w:val="20"/>
        </w:rPr>
      </w:pPr>
    </w:p>
    <w:p w14:paraId="65C71784" w14:textId="5867CBF7" w:rsidR="00977799" w:rsidRPr="009A33CC" w:rsidRDefault="00977799" w:rsidP="00C174D6">
      <w:pPr>
        <w:jc w:val="center"/>
        <w:rPr>
          <w:rFonts w:cs="Arial"/>
          <w:sz w:val="20"/>
          <w:szCs w:val="20"/>
        </w:rPr>
      </w:pPr>
    </w:p>
    <w:p w14:paraId="1AAED7DD" w14:textId="21089C7F" w:rsidR="00977799" w:rsidRPr="009A33CC" w:rsidRDefault="00977799" w:rsidP="00C174D6">
      <w:pPr>
        <w:jc w:val="center"/>
        <w:rPr>
          <w:rFonts w:cs="Arial"/>
          <w:sz w:val="20"/>
          <w:szCs w:val="20"/>
        </w:rPr>
      </w:pPr>
    </w:p>
    <w:p w14:paraId="09EAC880" w14:textId="62687ED7" w:rsidR="00977799" w:rsidRPr="009A33CC" w:rsidRDefault="00977799" w:rsidP="00C174D6">
      <w:pPr>
        <w:jc w:val="center"/>
        <w:rPr>
          <w:rFonts w:cs="Arial"/>
          <w:sz w:val="20"/>
          <w:szCs w:val="20"/>
        </w:rPr>
      </w:pPr>
    </w:p>
    <w:p w14:paraId="5FA90667" w14:textId="5DD6DB9D" w:rsidR="00977799" w:rsidRPr="009A33CC" w:rsidRDefault="00977799" w:rsidP="00C174D6">
      <w:pPr>
        <w:jc w:val="center"/>
        <w:rPr>
          <w:rFonts w:cs="Arial"/>
          <w:sz w:val="20"/>
          <w:szCs w:val="20"/>
        </w:rPr>
      </w:pPr>
    </w:p>
    <w:p w14:paraId="35691D46" w14:textId="16B40A40" w:rsidR="00977799" w:rsidRDefault="00977799" w:rsidP="00C174D6">
      <w:pPr>
        <w:jc w:val="center"/>
        <w:rPr>
          <w:rFonts w:cs="Arial"/>
          <w:sz w:val="20"/>
          <w:szCs w:val="20"/>
        </w:rPr>
      </w:pPr>
    </w:p>
    <w:p w14:paraId="3721D7DB" w14:textId="73D0225B" w:rsidR="009A33CC" w:rsidRDefault="009A33CC" w:rsidP="00C174D6">
      <w:pPr>
        <w:jc w:val="center"/>
        <w:rPr>
          <w:rFonts w:cs="Arial"/>
          <w:sz w:val="20"/>
          <w:szCs w:val="20"/>
        </w:rPr>
      </w:pPr>
    </w:p>
    <w:p w14:paraId="141E91E8" w14:textId="77777777" w:rsidR="009A33CC" w:rsidRDefault="009A33CC" w:rsidP="00C174D6">
      <w:pPr>
        <w:jc w:val="center"/>
        <w:rPr>
          <w:rFonts w:cs="Arial"/>
          <w:sz w:val="20"/>
          <w:szCs w:val="20"/>
        </w:rPr>
      </w:pPr>
    </w:p>
    <w:p w14:paraId="1DBE470E" w14:textId="77777777" w:rsidR="009A33CC" w:rsidRDefault="009A33CC" w:rsidP="00C174D6">
      <w:pPr>
        <w:jc w:val="center"/>
        <w:rPr>
          <w:rFonts w:cs="Arial"/>
          <w:sz w:val="20"/>
          <w:szCs w:val="20"/>
        </w:rPr>
      </w:pPr>
    </w:p>
    <w:p w14:paraId="431501C7" w14:textId="77777777" w:rsidR="009A33CC" w:rsidRDefault="009A33CC" w:rsidP="00C174D6">
      <w:pPr>
        <w:jc w:val="center"/>
        <w:rPr>
          <w:rFonts w:cs="Arial"/>
          <w:sz w:val="20"/>
          <w:szCs w:val="20"/>
        </w:rPr>
      </w:pPr>
    </w:p>
    <w:p w14:paraId="095C304E" w14:textId="77777777" w:rsidR="009A33CC" w:rsidRDefault="009A33CC" w:rsidP="00C174D6">
      <w:pPr>
        <w:jc w:val="center"/>
        <w:rPr>
          <w:rFonts w:cs="Arial"/>
          <w:sz w:val="20"/>
          <w:szCs w:val="20"/>
        </w:rPr>
      </w:pPr>
    </w:p>
    <w:p w14:paraId="17F264EA" w14:textId="77777777" w:rsidR="009A33CC" w:rsidRDefault="009A33CC" w:rsidP="00C174D6">
      <w:pPr>
        <w:jc w:val="center"/>
        <w:rPr>
          <w:rFonts w:cs="Arial"/>
          <w:sz w:val="20"/>
          <w:szCs w:val="20"/>
        </w:rPr>
      </w:pPr>
    </w:p>
    <w:p w14:paraId="156225E7" w14:textId="77777777" w:rsidR="009A33CC" w:rsidRDefault="009A33CC" w:rsidP="00C174D6">
      <w:pPr>
        <w:jc w:val="center"/>
        <w:rPr>
          <w:rFonts w:cs="Arial"/>
          <w:sz w:val="20"/>
          <w:szCs w:val="20"/>
        </w:rPr>
      </w:pPr>
    </w:p>
    <w:p w14:paraId="5DB6A366" w14:textId="77777777" w:rsidR="009A33CC" w:rsidRDefault="009A33CC" w:rsidP="00C174D6">
      <w:pPr>
        <w:jc w:val="center"/>
        <w:rPr>
          <w:rFonts w:cs="Arial"/>
          <w:sz w:val="20"/>
          <w:szCs w:val="20"/>
        </w:rPr>
      </w:pPr>
    </w:p>
    <w:p w14:paraId="43C8FEC8" w14:textId="77777777" w:rsidR="009A33CC" w:rsidRDefault="009A33CC" w:rsidP="00C174D6">
      <w:pPr>
        <w:jc w:val="center"/>
        <w:rPr>
          <w:rFonts w:cs="Arial"/>
          <w:sz w:val="20"/>
          <w:szCs w:val="20"/>
        </w:rPr>
      </w:pPr>
    </w:p>
    <w:p w14:paraId="5F21E8CA" w14:textId="77777777" w:rsidR="009A33CC" w:rsidRDefault="009A33CC" w:rsidP="00C174D6">
      <w:pPr>
        <w:jc w:val="center"/>
        <w:rPr>
          <w:rFonts w:cs="Arial"/>
          <w:sz w:val="20"/>
          <w:szCs w:val="20"/>
        </w:rPr>
      </w:pPr>
    </w:p>
    <w:p w14:paraId="1689F924" w14:textId="77777777" w:rsidR="009A33CC" w:rsidRDefault="009A33CC" w:rsidP="00C174D6">
      <w:pPr>
        <w:jc w:val="center"/>
        <w:rPr>
          <w:rFonts w:cs="Arial"/>
          <w:sz w:val="20"/>
          <w:szCs w:val="20"/>
        </w:rPr>
      </w:pPr>
    </w:p>
    <w:p w14:paraId="386A125B" w14:textId="77777777" w:rsidR="009A33CC" w:rsidRDefault="009A33CC" w:rsidP="00C174D6">
      <w:pPr>
        <w:jc w:val="center"/>
        <w:rPr>
          <w:rFonts w:cs="Arial"/>
          <w:sz w:val="20"/>
          <w:szCs w:val="20"/>
        </w:rPr>
      </w:pPr>
    </w:p>
    <w:p w14:paraId="20C4AE94" w14:textId="77777777" w:rsidR="009A33CC" w:rsidRPr="009A33CC" w:rsidRDefault="009A33CC" w:rsidP="00C174D6">
      <w:pPr>
        <w:jc w:val="center"/>
        <w:rPr>
          <w:rFonts w:cs="Arial"/>
          <w:sz w:val="20"/>
          <w:szCs w:val="20"/>
        </w:rPr>
      </w:pPr>
    </w:p>
    <w:p w14:paraId="10A43242" w14:textId="13FA0887" w:rsidR="00977799" w:rsidRPr="009A33CC" w:rsidRDefault="00977799" w:rsidP="00C174D6">
      <w:pPr>
        <w:jc w:val="center"/>
        <w:rPr>
          <w:rFonts w:cs="Arial"/>
          <w:sz w:val="20"/>
          <w:szCs w:val="20"/>
        </w:rPr>
      </w:pPr>
    </w:p>
    <w:p w14:paraId="058CFF4B" w14:textId="7A25DD42" w:rsidR="00977799" w:rsidRPr="009A33CC" w:rsidRDefault="00977799" w:rsidP="00C174D6">
      <w:pPr>
        <w:jc w:val="center"/>
        <w:rPr>
          <w:rFonts w:cs="Arial"/>
          <w:sz w:val="20"/>
          <w:szCs w:val="20"/>
        </w:rPr>
      </w:pPr>
    </w:p>
    <w:p w14:paraId="38024408" w14:textId="7F21971D" w:rsidR="00977799" w:rsidRPr="009A33CC" w:rsidRDefault="00977799" w:rsidP="005022B2">
      <w:pPr>
        <w:rPr>
          <w:rFonts w:cs="Arial"/>
          <w:sz w:val="20"/>
          <w:szCs w:val="20"/>
        </w:rPr>
      </w:pPr>
    </w:p>
    <w:p w14:paraId="4368F188" w14:textId="08E0CC25" w:rsidR="00977799" w:rsidRPr="009A33CC" w:rsidRDefault="00977799">
      <w:pPr>
        <w:jc w:val="left"/>
        <w:rPr>
          <w:rFonts w:cs="Arial"/>
          <w:sz w:val="20"/>
          <w:szCs w:val="20"/>
        </w:rPr>
      </w:pPr>
    </w:p>
    <w:p w14:paraId="5E4E3707" w14:textId="7B4DEA6B" w:rsidR="00C174D6" w:rsidRPr="009A33CC" w:rsidRDefault="00540C83" w:rsidP="00C63EF2">
      <w:pPr>
        <w:pStyle w:val="Ttulo1"/>
        <w:rPr>
          <w:rFonts w:cs="Arial"/>
          <w:b/>
          <w:sz w:val="20"/>
          <w:szCs w:val="20"/>
        </w:rPr>
      </w:pPr>
      <w:bookmarkStart w:id="23" w:name="_Toc135838048"/>
      <w:r w:rsidRPr="009A33CC">
        <w:rPr>
          <w:rFonts w:cs="Arial"/>
          <w:b/>
          <w:sz w:val="20"/>
          <w:szCs w:val="20"/>
        </w:rPr>
        <w:lastRenderedPageBreak/>
        <w:t>CAPÍTULO III</w:t>
      </w:r>
      <w:r w:rsidR="00C63EF2" w:rsidRPr="009A33CC">
        <w:rPr>
          <w:rFonts w:cs="Arial"/>
          <w:b/>
          <w:sz w:val="20"/>
          <w:szCs w:val="20"/>
        </w:rPr>
        <w:t xml:space="preserve"> - </w:t>
      </w:r>
      <w:r w:rsidR="00AB24BD" w:rsidRPr="009A33CC">
        <w:rPr>
          <w:rFonts w:cs="Arial"/>
          <w:b/>
          <w:sz w:val="20"/>
          <w:szCs w:val="20"/>
        </w:rPr>
        <w:t xml:space="preserve">DESCRIPCIÓN DEL </w:t>
      </w:r>
      <w:r w:rsidR="00843679" w:rsidRPr="009A33CC">
        <w:rPr>
          <w:rFonts w:cs="Arial"/>
          <w:b/>
          <w:sz w:val="20"/>
          <w:szCs w:val="20"/>
        </w:rPr>
        <w:t>OBJETO</w:t>
      </w:r>
      <w:bookmarkEnd w:id="23"/>
    </w:p>
    <w:p w14:paraId="79A1F35D" w14:textId="77777777" w:rsidR="00CB78E5" w:rsidRPr="009A33CC" w:rsidRDefault="00CB78E5" w:rsidP="00C174D6">
      <w:pPr>
        <w:jc w:val="center"/>
        <w:rPr>
          <w:rFonts w:cs="Arial"/>
          <w:sz w:val="20"/>
          <w:szCs w:val="20"/>
        </w:rPr>
      </w:pPr>
    </w:p>
    <w:p w14:paraId="681F0147" w14:textId="30355D33" w:rsidR="00BA7A48" w:rsidRPr="009A33CC" w:rsidRDefault="70FB30E5" w:rsidP="007328C7">
      <w:pPr>
        <w:rPr>
          <w:rFonts w:eastAsia="Arial" w:cs="Arial"/>
          <w:i/>
          <w:sz w:val="20"/>
          <w:szCs w:val="20"/>
        </w:rPr>
      </w:pPr>
      <w:r w:rsidRPr="009A33CC">
        <w:rPr>
          <w:rStyle w:val="normaltextrun"/>
          <w:rFonts w:eastAsia="Arial" w:cs="Arial"/>
          <w:color w:val="000000"/>
          <w:sz w:val="20"/>
          <w:szCs w:val="20"/>
          <w:shd w:val="clear" w:color="auto" w:fill="FFFFFF"/>
        </w:rPr>
        <w:t xml:space="preserve">El objeto del contrato será: </w:t>
      </w:r>
      <w:r w:rsidR="00F964CB" w:rsidRPr="009A33CC">
        <w:rPr>
          <w:rStyle w:val="normaltextrun"/>
          <w:rFonts w:eastAsia="Arial" w:cs="Arial"/>
          <w:i/>
          <w:color w:val="000000"/>
          <w:sz w:val="20"/>
          <w:szCs w:val="20"/>
          <w:shd w:val="clear" w:color="auto" w:fill="FFFFFF"/>
        </w:rPr>
        <w:t>“</w:t>
      </w:r>
      <w:r w:rsidR="00431C38" w:rsidRPr="009A33CC">
        <w:rPr>
          <w:rFonts w:cs="Arial"/>
          <w:sz w:val="20"/>
          <w:szCs w:val="20"/>
        </w:rPr>
        <w:t>Realizar la interventoría técnica, administrativa, jurídica, financiera, contable y ambiental al contrato de obra que suscriba la entidad con el objeto de Realizar mejoramiento locativo bajo la modalidad de monto agotable en sedes del nivel central de la Rama Judicial</w:t>
      </w:r>
      <w:r w:rsidR="00F964CB" w:rsidRPr="009A33CC">
        <w:rPr>
          <w:rStyle w:val="normaltextrun"/>
          <w:rFonts w:eastAsia="Arial" w:cs="Arial"/>
          <w:i/>
          <w:iCs/>
          <w:color w:val="000000"/>
          <w:sz w:val="20"/>
          <w:szCs w:val="20"/>
          <w:shd w:val="clear" w:color="auto" w:fill="FFFFFF"/>
        </w:rPr>
        <w:t>”</w:t>
      </w:r>
      <w:r w:rsidR="001B5E86" w:rsidRPr="009A33CC">
        <w:rPr>
          <w:rFonts w:eastAsia="Arial" w:cs="Arial"/>
          <w:i/>
          <w:sz w:val="20"/>
          <w:szCs w:val="20"/>
        </w:rPr>
        <w:t>.</w:t>
      </w:r>
    </w:p>
    <w:p w14:paraId="244C436C" w14:textId="77777777" w:rsidR="001B5E86" w:rsidRPr="009A33CC" w:rsidRDefault="001B5E86" w:rsidP="007328C7">
      <w:pPr>
        <w:rPr>
          <w:rFonts w:cs="Arial"/>
          <w:sz w:val="20"/>
          <w:szCs w:val="20"/>
        </w:rPr>
      </w:pPr>
    </w:p>
    <w:p w14:paraId="21C222EC" w14:textId="0ADB9E59" w:rsidR="007328C7" w:rsidRPr="009A33CC" w:rsidRDefault="007328C7" w:rsidP="007328C7">
      <w:pPr>
        <w:rPr>
          <w:rFonts w:cs="Arial"/>
          <w:sz w:val="20"/>
          <w:szCs w:val="20"/>
          <w:lang w:eastAsia="es-CO"/>
        </w:rPr>
      </w:pPr>
      <w:r w:rsidRPr="009A33CC">
        <w:rPr>
          <w:rFonts w:cs="Arial"/>
          <w:sz w:val="20"/>
          <w:szCs w:val="20"/>
          <w:lang w:eastAsia="es-CO"/>
        </w:rPr>
        <w:t xml:space="preserve">Los demás detalles del presente Proceso de Contratación también se encuentran incluidos en los </w:t>
      </w:r>
      <w:r w:rsidR="00625634" w:rsidRPr="009A33CC">
        <w:rPr>
          <w:rFonts w:cs="Arial"/>
          <w:sz w:val="20"/>
          <w:szCs w:val="20"/>
          <w:lang w:eastAsia="es-CO"/>
        </w:rPr>
        <w:t>d</w:t>
      </w:r>
      <w:r w:rsidRPr="009A33CC">
        <w:rPr>
          <w:rFonts w:cs="Arial"/>
          <w:sz w:val="20"/>
          <w:szCs w:val="20"/>
          <w:lang w:eastAsia="es-CO"/>
        </w:rPr>
        <w:t>ocumentos anexos y hacen parte integral del pliego.</w:t>
      </w:r>
    </w:p>
    <w:p w14:paraId="2FC27A0C" w14:textId="77777777" w:rsidR="00CB78E5" w:rsidRPr="009A33CC" w:rsidRDefault="00CB78E5" w:rsidP="004C1BDB">
      <w:pPr>
        <w:rPr>
          <w:rFonts w:cs="Arial"/>
          <w:sz w:val="20"/>
          <w:szCs w:val="20"/>
        </w:rPr>
      </w:pPr>
    </w:p>
    <w:p w14:paraId="47C56440" w14:textId="64B7CBFC" w:rsidR="757ED3FB" w:rsidRPr="009A33CC" w:rsidRDefault="757ED3FB" w:rsidP="00B11E6D">
      <w:pPr>
        <w:pStyle w:val="Ttulo2"/>
        <w:rPr>
          <w:b w:val="0"/>
          <w:bCs w:val="0"/>
          <w:i w:val="0"/>
          <w:iCs w:val="0"/>
          <w:sz w:val="20"/>
          <w:szCs w:val="20"/>
          <w:lang w:val="es-CO" w:eastAsia="es-CO"/>
        </w:rPr>
      </w:pPr>
      <w:bookmarkStart w:id="24" w:name="_Toc135838049"/>
      <w:r w:rsidRPr="009A33CC">
        <w:rPr>
          <w:b w:val="0"/>
          <w:bCs w:val="0"/>
          <w:i w:val="0"/>
          <w:iCs w:val="0"/>
          <w:sz w:val="20"/>
          <w:szCs w:val="20"/>
          <w:lang w:val="es-CO" w:eastAsia="es-CO"/>
        </w:rPr>
        <w:t xml:space="preserve">3.1. </w:t>
      </w:r>
      <w:r w:rsidR="00A61CDD" w:rsidRPr="009A33CC">
        <w:rPr>
          <w:b w:val="0"/>
          <w:bCs w:val="0"/>
          <w:i w:val="0"/>
          <w:iCs w:val="0"/>
          <w:sz w:val="20"/>
          <w:szCs w:val="20"/>
          <w:lang w:val="es-CO" w:eastAsia="es-CO"/>
        </w:rPr>
        <w:t>DESCRIPCIÓN DEL PROYECTO</w:t>
      </w:r>
      <w:r w:rsidR="00DA4E82" w:rsidRPr="009A33CC">
        <w:rPr>
          <w:b w:val="0"/>
          <w:bCs w:val="0"/>
          <w:i w:val="0"/>
          <w:iCs w:val="0"/>
          <w:sz w:val="20"/>
          <w:szCs w:val="20"/>
          <w:lang w:val="es-CO" w:eastAsia="es-CO"/>
        </w:rPr>
        <w:t xml:space="preserve"> DE LA OBRA</w:t>
      </w:r>
      <w:r w:rsidR="76D68C6B" w:rsidRPr="009A33CC">
        <w:rPr>
          <w:b w:val="0"/>
          <w:bCs w:val="0"/>
          <w:i w:val="0"/>
          <w:iCs w:val="0"/>
          <w:sz w:val="20"/>
          <w:szCs w:val="20"/>
          <w:lang w:val="es-CO" w:eastAsia="es-CO"/>
        </w:rPr>
        <w:t>.</w:t>
      </w:r>
      <w:bookmarkEnd w:id="24"/>
      <w:r w:rsidR="76D68C6B" w:rsidRPr="009A33CC">
        <w:rPr>
          <w:b w:val="0"/>
          <w:bCs w:val="0"/>
          <w:i w:val="0"/>
          <w:iCs w:val="0"/>
          <w:sz w:val="20"/>
          <w:szCs w:val="20"/>
          <w:lang w:val="es-CO" w:eastAsia="es-CO"/>
        </w:rPr>
        <w:t xml:space="preserve"> </w:t>
      </w:r>
    </w:p>
    <w:p w14:paraId="40DCA40E" w14:textId="6BA73785" w:rsidR="2126C3E7" w:rsidRPr="009A33CC" w:rsidRDefault="2126C3E7" w:rsidP="2126C3E7">
      <w:pPr>
        <w:rPr>
          <w:rFonts w:cs="Arial"/>
          <w:sz w:val="20"/>
          <w:szCs w:val="20"/>
          <w:lang w:eastAsia="es-CO"/>
        </w:rPr>
      </w:pPr>
    </w:p>
    <w:p w14:paraId="07128EE8" w14:textId="4BB29462" w:rsidR="21C43FCE" w:rsidRPr="009A33CC" w:rsidRDefault="21C43FCE" w:rsidP="2126C3E7">
      <w:pPr>
        <w:rPr>
          <w:rFonts w:eastAsia="Arial" w:cs="Arial"/>
          <w:color w:val="000000" w:themeColor="text1"/>
          <w:sz w:val="20"/>
          <w:szCs w:val="20"/>
        </w:rPr>
      </w:pPr>
      <w:r w:rsidRPr="009A33CC">
        <w:rPr>
          <w:rFonts w:cs="Arial"/>
          <w:sz w:val="20"/>
          <w:szCs w:val="20"/>
          <w:lang w:eastAsia="es-CO"/>
        </w:rPr>
        <w:t xml:space="preserve">3.1.1. </w:t>
      </w:r>
      <w:r w:rsidRPr="009A33CC">
        <w:rPr>
          <w:rFonts w:eastAsia="Arial" w:cs="Arial"/>
          <w:color w:val="000000" w:themeColor="text1"/>
          <w:sz w:val="20"/>
          <w:szCs w:val="20"/>
        </w:rPr>
        <w:t>Características del inmueble en que se ejecutará el proyecto.</w:t>
      </w:r>
    </w:p>
    <w:p w14:paraId="752B2740" w14:textId="77777777" w:rsidR="002A0FA9" w:rsidRPr="009A33CC" w:rsidRDefault="002A0FA9" w:rsidP="00B44362">
      <w:pPr>
        <w:autoSpaceDE w:val="0"/>
        <w:autoSpaceDN w:val="0"/>
        <w:adjustRightInd w:val="0"/>
        <w:rPr>
          <w:rFonts w:cs="Arial"/>
          <w:sz w:val="20"/>
          <w:szCs w:val="20"/>
        </w:rPr>
      </w:pPr>
    </w:p>
    <w:p w14:paraId="400463BA" w14:textId="41C29E5E" w:rsidR="00B44362" w:rsidRPr="009A33CC" w:rsidRDefault="002A0FA9" w:rsidP="00B44362">
      <w:pPr>
        <w:autoSpaceDE w:val="0"/>
        <w:autoSpaceDN w:val="0"/>
        <w:adjustRightInd w:val="0"/>
        <w:rPr>
          <w:rFonts w:cs="Arial"/>
          <w:sz w:val="20"/>
          <w:szCs w:val="20"/>
        </w:rPr>
      </w:pPr>
      <w:r w:rsidRPr="009A33CC">
        <w:rPr>
          <w:rFonts w:cs="Arial"/>
          <w:sz w:val="20"/>
          <w:szCs w:val="20"/>
        </w:rPr>
        <w:t>E</w:t>
      </w:r>
      <w:r w:rsidR="00B44362" w:rsidRPr="009A33CC">
        <w:rPr>
          <w:rFonts w:cs="Arial"/>
          <w:sz w:val="20"/>
          <w:szCs w:val="20"/>
        </w:rPr>
        <w:t>l siguiente corresponde a un registro fotográfico de referencia, de las principales actividades y condiciones de áreas objeto de intervención.</w:t>
      </w:r>
    </w:p>
    <w:p w14:paraId="0372A746" w14:textId="77777777" w:rsidR="00B44362" w:rsidRPr="009A33CC" w:rsidRDefault="00B44362" w:rsidP="00B44362">
      <w:pPr>
        <w:autoSpaceDE w:val="0"/>
        <w:autoSpaceDN w:val="0"/>
        <w:adjustRightInd w:val="0"/>
        <w:jc w:val="center"/>
        <w:rPr>
          <w:rFonts w:cs="Arial"/>
          <w:sz w:val="20"/>
          <w:szCs w:val="20"/>
        </w:rPr>
      </w:pPr>
    </w:p>
    <w:p w14:paraId="6087CD98" w14:textId="77777777" w:rsidR="00B44362" w:rsidRPr="009A33CC" w:rsidRDefault="00B44362" w:rsidP="0040211F">
      <w:pPr>
        <w:pStyle w:val="Prrafodelista"/>
        <w:numPr>
          <w:ilvl w:val="0"/>
          <w:numId w:val="35"/>
        </w:numPr>
        <w:autoSpaceDE w:val="0"/>
        <w:autoSpaceDN w:val="0"/>
        <w:adjustRightInd w:val="0"/>
        <w:ind w:left="368"/>
        <w:jc w:val="left"/>
        <w:rPr>
          <w:rFonts w:cs="Arial"/>
          <w:sz w:val="20"/>
          <w:szCs w:val="20"/>
        </w:rPr>
      </w:pPr>
      <w:r w:rsidRPr="009A33CC">
        <w:rPr>
          <w:rFonts w:cs="Arial"/>
          <w:sz w:val="20"/>
          <w:szCs w:val="20"/>
        </w:rPr>
        <w:t>Palacio de justicia</w:t>
      </w:r>
    </w:p>
    <w:p w14:paraId="54E71DA7" w14:textId="77777777" w:rsidR="00B44362" w:rsidRPr="009A33CC" w:rsidRDefault="00B44362" w:rsidP="00B44362">
      <w:pPr>
        <w:autoSpaceDE w:val="0"/>
        <w:autoSpaceDN w:val="0"/>
        <w:adjustRightInd w:val="0"/>
        <w:ind w:left="368"/>
        <w:rPr>
          <w:rFonts w:cs="Arial"/>
          <w:sz w:val="20"/>
          <w:szCs w:val="20"/>
        </w:rPr>
      </w:pPr>
    </w:p>
    <w:p w14:paraId="41697CEA" w14:textId="77777777" w:rsidR="00B44362" w:rsidRPr="009A33CC" w:rsidRDefault="00B44362" w:rsidP="0040211F">
      <w:pPr>
        <w:pStyle w:val="Prrafodelista"/>
        <w:numPr>
          <w:ilvl w:val="1"/>
          <w:numId w:val="34"/>
        </w:numPr>
        <w:spacing w:line="259" w:lineRule="auto"/>
        <w:ind w:left="368"/>
        <w:jc w:val="left"/>
        <w:rPr>
          <w:rFonts w:cs="Arial"/>
          <w:sz w:val="20"/>
          <w:szCs w:val="20"/>
        </w:rPr>
      </w:pPr>
      <w:r w:rsidRPr="009A33CC">
        <w:rPr>
          <w:rFonts w:cs="Arial"/>
          <w:sz w:val="20"/>
          <w:szCs w:val="20"/>
        </w:rPr>
        <w:t>Cambio acabado de piso en varias oficinas y despachos</w:t>
      </w:r>
    </w:p>
    <w:tbl>
      <w:tblPr>
        <w:tblStyle w:val="Tablaconcuadrcula"/>
        <w:tblW w:w="0" w:type="auto"/>
        <w:tblInd w:w="360" w:type="dxa"/>
        <w:tblLayout w:type="fixed"/>
        <w:tblLook w:val="04A0" w:firstRow="1" w:lastRow="0" w:firstColumn="1" w:lastColumn="0" w:noHBand="0" w:noVBand="1"/>
      </w:tblPr>
      <w:tblGrid>
        <w:gridCol w:w="8828"/>
      </w:tblGrid>
      <w:tr w:rsidR="00B44362" w:rsidRPr="009A33CC" w14:paraId="5C04FFA8" w14:textId="77777777" w:rsidTr="00FA170D">
        <w:tc>
          <w:tcPr>
            <w:tcW w:w="8828" w:type="dxa"/>
          </w:tcPr>
          <w:p w14:paraId="06E9F068" w14:textId="77777777" w:rsidR="00B44362" w:rsidRPr="009A33CC" w:rsidRDefault="00B44362" w:rsidP="00FA170D">
            <w:pPr>
              <w:pStyle w:val="Prrafodelista"/>
              <w:ind w:left="360"/>
              <w:jc w:val="center"/>
              <w:rPr>
                <w:rFonts w:cs="Arial"/>
                <w:sz w:val="20"/>
                <w:szCs w:val="20"/>
              </w:rPr>
            </w:pPr>
            <w:r w:rsidRPr="009A33CC">
              <w:rPr>
                <w:rFonts w:cs="Arial"/>
                <w:noProof/>
                <w:sz w:val="20"/>
                <w:szCs w:val="20"/>
                <w:lang w:eastAsia="es-CO"/>
              </w:rPr>
              <w:drawing>
                <wp:inline distT="0" distB="0" distL="0" distR="0" wp14:anchorId="7B4140BA" wp14:editId="115D1702">
                  <wp:extent cx="5612130" cy="1391386"/>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1391386"/>
                          </a:xfrm>
                          <a:prstGeom prst="rect">
                            <a:avLst/>
                          </a:prstGeom>
                          <a:noFill/>
                          <a:ln>
                            <a:noFill/>
                          </a:ln>
                        </pic:spPr>
                      </pic:pic>
                    </a:graphicData>
                  </a:graphic>
                </wp:inline>
              </w:drawing>
            </w:r>
          </w:p>
          <w:p w14:paraId="57B87FA0" w14:textId="77777777" w:rsidR="00B44362" w:rsidRPr="009A33CC" w:rsidRDefault="00B44362" w:rsidP="00FA170D">
            <w:pPr>
              <w:jc w:val="center"/>
              <w:rPr>
                <w:rFonts w:cs="Arial"/>
                <w:sz w:val="20"/>
                <w:szCs w:val="20"/>
              </w:rPr>
            </w:pPr>
            <w:proofErr w:type="gramStart"/>
            <w:r w:rsidRPr="009A33CC">
              <w:rPr>
                <w:rFonts w:cs="Arial"/>
                <w:sz w:val="20"/>
                <w:szCs w:val="20"/>
              </w:rPr>
              <w:t>cambio acabados</w:t>
            </w:r>
            <w:proofErr w:type="gramEnd"/>
            <w:r w:rsidRPr="009A33CC">
              <w:rPr>
                <w:rFonts w:cs="Arial"/>
                <w:sz w:val="20"/>
                <w:szCs w:val="20"/>
              </w:rPr>
              <w:t xml:space="preserve"> de piso existentes</w:t>
            </w:r>
          </w:p>
        </w:tc>
      </w:tr>
    </w:tbl>
    <w:p w14:paraId="46D0A467" w14:textId="77777777" w:rsidR="00B44362" w:rsidRPr="009A33CC" w:rsidRDefault="00B44362" w:rsidP="00B44362">
      <w:pPr>
        <w:pStyle w:val="Prrafodelista"/>
        <w:ind w:left="360"/>
        <w:jc w:val="center"/>
        <w:rPr>
          <w:rFonts w:cs="Arial"/>
          <w:sz w:val="20"/>
          <w:szCs w:val="20"/>
        </w:rPr>
      </w:pPr>
    </w:p>
    <w:p w14:paraId="4D3FCB20"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 xml:space="preserve">Cambio cubiertas policarbonato. </w:t>
      </w:r>
    </w:p>
    <w:tbl>
      <w:tblPr>
        <w:tblStyle w:val="Tablaconcuadrcula"/>
        <w:tblW w:w="0" w:type="auto"/>
        <w:jc w:val="center"/>
        <w:tblLayout w:type="fixed"/>
        <w:tblLook w:val="04A0" w:firstRow="1" w:lastRow="0" w:firstColumn="1" w:lastColumn="0" w:noHBand="0" w:noVBand="1"/>
      </w:tblPr>
      <w:tblGrid>
        <w:gridCol w:w="4358"/>
        <w:gridCol w:w="4110"/>
      </w:tblGrid>
      <w:tr w:rsidR="00B44362" w:rsidRPr="009A33CC" w14:paraId="7C2903BF" w14:textId="77777777" w:rsidTr="00FA170D">
        <w:trPr>
          <w:jc w:val="center"/>
        </w:trPr>
        <w:tc>
          <w:tcPr>
            <w:tcW w:w="4358" w:type="dxa"/>
          </w:tcPr>
          <w:p w14:paraId="23605DF3" w14:textId="77777777" w:rsidR="00B44362" w:rsidRPr="009A33CC" w:rsidRDefault="00B44362" w:rsidP="00FA170D">
            <w:pPr>
              <w:pStyle w:val="Prrafodelista"/>
              <w:ind w:left="0"/>
              <w:jc w:val="center"/>
              <w:rPr>
                <w:rFonts w:cs="Arial"/>
                <w:sz w:val="20"/>
                <w:szCs w:val="20"/>
              </w:rPr>
            </w:pPr>
            <w:r w:rsidRPr="009A33CC">
              <w:rPr>
                <w:rFonts w:cs="Arial"/>
                <w:noProof/>
                <w:sz w:val="20"/>
                <w:szCs w:val="20"/>
                <w:lang w:eastAsia="es-CO"/>
              </w:rPr>
              <w:drawing>
                <wp:inline distT="0" distB="0" distL="0" distR="0" wp14:anchorId="3B486FE2" wp14:editId="64F907DE">
                  <wp:extent cx="2654300" cy="1861820"/>
                  <wp:effectExtent l="0" t="0" r="0" b="508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3489" cy="1868265"/>
                          </a:xfrm>
                          <a:prstGeom prst="rect">
                            <a:avLst/>
                          </a:prstGeom>
                          <a:noFill/>
                          <a:ln>
                            <a:noFill/>
                          </a:ln>
                        </pic:spPr>
                      </pic:pic>
                    </a:graphicData>
                  </a:graphic>
                </wp:inline>
              </w:drawing>
            </w:r>
          </w:p>
          <w:p w14:paraId="4300E627" w14:textId="77777777" w:rsidR="00B44362" w:rsidRPr="009A33CC" w:rsidRDefault="00B44362" w:rsidP="00FA170D">
            <w:pPr>
              <w:pStyle w:val="Prrafodelista"/>
              <w:ind w:left="0"/>
              <w:jc w:val="center"/>
              <w:rPr>
                <w:rFonts w:cs="Arial"/>
                <w:sz w:val="20"/>
                <w:szCs w:val="20"/>
              </w:rPr>
            </w:pPr>
            <w:r w:rsidRPr="009A33CC">
              <w:rPr>
                <w:rFonts w:cs="Arial"/>
                <w:sz w:val="20"/>
                <w:szCs w:val="20"/>
              </w:rPr>
              <w:t>domos en policarbonato</w:t>
            </w:r>
          </w:p>
        </w:tc>
        <w:tc>
          <w:tcPr>
            <w:tcW w:w="4110" w:type="dxa"/>
          </w:tcPr>
          <w:p w14:paraId="148A4CD3" w14:textId="77777777" w:rsidR="00B44362" w:rsidRPr="009A33CC" w:rsidRDefault="00B44362" w:rsidP="00FA170D">
            <w:pPr>
              <w:pStyle w:val="Prrafodelista"/>
              <w:ind w:left="0"/>
              <w:jc w:val="center"/>
              <w:rPr>
                <w:rFonts w:cs="Arial"/>
                <w:sz w:val="20"/>
                <w:szCs w:val="20"/>
              </w:rPr>
            </w:pPr>
            <w:r w:rsidRPr="009A33CC">
              <w:rPr>
                <w:rFonts w:cs="Arial"/>
                <w:noProof/>
                <w:sz w:val="20"/>
                <w:szCs w:val="20"/>
                <w:lang w:eastAsia="es-CO"/>
              </w:rPr>
              <w:drawing>
                <wp:inline distT="0" distB="0" distL="0" distR="0" wp14:anchorId="40AFB686" wp14:editId="2FFA1B95">
                  <wp:extent cx="2495550" cy="1861965"/>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5550" cy="1861965"/>
                          </a:xfrm>
                          <a:prstGeom prst="rect">
                            <a:avLst/>
                          </a:prstGeom>
                          <a:noFill/>
                          <a:ln>
                            <a:noFill/>
                          </a:ln>
                        </pic:spPr>
                      </pic:pic>
                    </a:graphicData>
                  </a:graphic>
                </wp:inline>
              </w:drawing>
            </w:r>
          </w:p>
          <w:p w14:paraId="18B1E849" w14:textId="77777777" w:rsidR="00B44362" w:rsidRPr="009A33CC" w:rsidRDefault="00B44362" w:rsidP="00FA170D">
            <w:pPr>
              <w:pStyle w:val="Prrafodelista"/>
              <w:ind w:left="0"/>
              <w:jc w:val="center"/>
              <w:rPr>
                <w:rFonts w:cs="Arial"/>
                <w:sz w:val="20"/>
                <w:szCs w:val="20"/>
              </w:rPr>
            </w:pPr>
            <w:r w:rsidRPr="009A33CC">
              <w:rPr>
                <w:rFonts w:cs="Arial"/>
                <w:sz w:val="20"/>
                <w:szCs w:val="20"/>
              </w:rPr>
              <w:t>domos en policarbonato</w:t>
            </w:r>
          </w:p>
        </w:tc>
      </w:tr>
      <w:tr w:rsidR="00B44362" w:rsidRPr="009A33CC" w14:paraId="23A33A82" w14:textId="77777777" w:rsidTr="00FA170D">
        <w:trPr>
          <w:jc w:val="center"/>
        </w:trPr>
        <w:tc>
          <w:tcPr>
            <w:tcW w:w="8468" w:type="dxa"/>
            <w:gridSpan w:val="2"/>
          </w:tcPr>
          <w:p w14:paraId="4C819E50" w14:textId="77777777" w:rsidR="00B44362" w:rsidRPr="009A33CC" w:rsidRDefault="00B44362" w:rsidP="00FA170D">
            <w:pPr>
              <w:pStyle w:val="Prrafodelista"/>
              <w:ind w:left="0"/>
              <w:jc w:val="center"/>
              <w:rPr>
                <w:rFonts w:cs="Arial"/>
                <w:noProof/>
                <w:sz w:val="20"/>
                <w:szCs w:val="20"/>
              </w:rPr>
            </w:pPr>
            <w:r w:rsidRPr="009A33CC">
              <w:rPr>
                <w:rFonts w:cs="Arial"/>
                <w:noProof/>
                <w:sz w:val="20"/>
                <w:szCs w:val="20"/>
                <w:lang w:eastAsia="es-CO"/>
              </w:rPr>
              <w:lastRenderedPageBreak/>
              <w:drawing>
                <wp:inline distT="0" distB="0" distL="0" distR="0" wp14:anchorId="2900E1FF" wp14:editId="21EAB653">
                  <wp:extent cx="5610225" cy="13144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0225" cy="1314450"/>
                          </a:xfrm>
                          <a:prstGeom prst="rect">
                            <a:avLst/>
                          </a:prstGeom>
                          <a:noFill/>
                          <a:ln>
                            <a:noFill/>
                          </a:ln>
                        </pic:spPr>
                      </pic:pic>
                    </a:graphicData>
                  </a:graphic>
                </wp:inline>
              </w:drawing>
            </w:r>
          </w:p>
        </w:tc>
      </w:tr>
    </w:tbl>
    <w:p w14:paraId="48083FBA" w14:textId="77777777" w:rsidR="00B44362" w:rsidRPr="009A33CC" w:rsidRDefault="00B44362" w:rsidP="00B44362">
      <w:pPr>
        <w:pStyle w:val="Prrafodelista"/>
        <w:ind w:left="360"/>
        <w:rPr>
          <w:rFonts w:cs="Arial"/>
          <w:sz w:val="20"/>
          <w:szCs w:val="20"/>
        </w:rPr>
      </w:pPr>
    </w:p>
    <w:p w14:paraId="7F81ACBD"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Cintas antideslizantes y pasamanos en escaleras</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6A9D7D1" w14:textId="77777777" w:rsidTr="00FA170D">
        <w:trPr>
          <w:jc w:val="center"/>
        </w:trPr>
        <w:tc>
          <w:tcPr>
            <w:tcW w:w="4414" w:type="dxa"/>
          </w:tcPr>
          <w:p w14:paraId="2CCCDDA0" w14:textId="77777777" w:rsidR="00B44362" w:rsidRPr="009A33CC" w:rsidRDefault="00B44362" w:rsidP="00FA170D">
            <w:pPr>
              <w:rPr>
                <w:rFonts w:cs="Arial"/>
                <w:sz w:val="20"/>
                <w:szCs w:val="20"/>
              </w:rPr>
            </w:pPr>
            <w:r w:rsidRPr="009A33CC">
              <w:rPr>
                <w:rFonts w:cs="Arial"/>
                <w:noProof/>
                <w:sz w:val="20"/>
                <w:szCs w:val="20"/>
                <w:lang w:eastAsia="es-CO"/>
              </w:rPr>
              <w:drawing>
                <wp:inline distT="0" distB="0" distL="0" distR="0" wp14:anchorId="44615AF4" wp14:editId="65EB2372">
                  <wp:extent cx="2752725" cy="2053847"/>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52725" cy="2053847"/>
                          </a:xfrm>
                          <a:prstGeom prst="rect">
                            <a:avLst/>
                          </a:prstGeom>
                          <a:noFill/>
                          <a:ln>
                            <a:noFill/>
                          </a:ln>
                        </pic:spPr>
                      </pic:pic>
                    </a:graphicData>
                  </a:graphic>
                </wp:inline>
              </w:drawing>
            </w:r>
          </w:p>
          <w:p w14:paraId="4A5F0C7B" w14:textId="77777777" w:rsidR="00B44362" w:rsidRPr="009A33CC" w:rsidRDefault="00B44362" w:rsidP="00FA170D">
            <w:pPr>
              <w:jc w:val="center"/>
              <w:rPr>
                <w:rFonts w:cs="Arial"/>
                <w:sz w:val="20"/>
                <w:szCs w:val="20"/>
              </w:rPr>
            </w:pPr>
            <w:r w:rsidRPr="009A33CC">
              <w:rPr>
                <w:rFonts w:cs="Arial"/>
                <w:sz w:val="20"/>
                <w:szCs w:val="20"/>
              </w:rPr>
              <w:t>cintas antideslizantes</w:t>
            </w:r>
          </w:p>
        </w:tc>
        <w:tc>
          <w:tcPr>
            <w:tcW w:w="4414" w:type="dxa"/>
          </w:tcPr>
          <w:p w14:paraId="3B6E9DDB" w14:textId="77777777" w:rsidR="00B44362" w:rsidRPr="009A33CC" w:rsidRDefault="00B44362" w:rsidP="00FA170D">
            <w:pPr>
              <w:rPr>
                <w:rFonts w:cs="Arial"/>
                <w:sz w:val="20"/>
                <w:szCs w:val="20"/>
              </w:rPr>
            </w:pPr>
            <w:r w:rsidRPr="009A33CC">
              <w:rPr>
                <w:rFonts w:cs="Arial"/>
                <w:noProof/>
                <w:sz w:val="20"/>
                <w:szCs w:val="20"/>
                <w:lang w:eastAsia="es-CO"/>
              </w:rPr>
              <w:drawing>
                <wp:inline distT="0" distB="0" distL="0" distR="0" wp14:anchorId="08BBC055" wp14:editId="25CE3048">
                  <wp:extent cx="2676525" cy="202615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96402" cy="2041201"/>
                          </a:xfrm>
                          <a:prstGeom prst="rect">
                            <a:avLst/>
                          </a:prstGeom>
                        </pic:spPr>
                      </pic:pic>
                    </a:graphicData>
                  </a:graphic>
                </wp:inline>
              </w:drawing>
            </w:r>
          </w:p>
          <w:p w14:paraId="1DAAA5DD" w14:textId="77777777" w:rsidR="00B44362" w:rsidRPr="009A33CC" w:rsidRDefault="00B44362" w:rsidP="00FA170D">
            <w:pPr>
              <w:jc w:val="center"/>
              <w:rPr>
                <w:rFonts w:cs="Arial"/>
                <w:sz w:val="20"/>
                <w:szCs w:val="20"/>
              </w:rPr>
            </w:pPr>
            <w:r w:rsidRPr="009A33CC">
              <w:rPr>
                <w:rFonts w:cs="Arial"/>
                <w:sz w:val="20"/>
                <w:szCs w:val="20"/>
              </w:rPr>
              <w:t>pasamanos en escaleras</w:t>
            </w:r>
          </w:p>
        </w:tc>
      </w:tr>
    </w:tbl>
    <w:p w14:paraId="2CC9402C" w14:textId="77777777" w:rsidR="00B44362" w:rsidRPr="009A33CC" w:rsidRDefault="00B44362" w:rsidP="00B44362">
      <w:pPr>
        <w:rPr>
          <w:rFonts w:cs="Arial"/>
          <w:sz w:val="20"/>
          <w:szCs w:val="20"/>
        </w:rPr>
      </w:pPr>
    </w:p>
    <w:p w14:paraId="3FAFAA42"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Cambio y suministro reflectores iluminación fachada</w:t>
      </w:r>
    </w:p>
    <w:tbl>
      <w:tblPr>
        <w:tblStyle w:val="Tablaconcuadrcula"/>
        <w:tblW w:w="0" w:type="auto"/>
        <w:jc w:val="center"/>
        <w:tblLayout w:type="fixed"/>
        <w:tblLook w:val="04A0" w:firstRow="1" w:lastRow="0" w:firstColumn="1" w:lastColumn="0" w:noHBand="0" w:noVBand="1"/>
      </w:tblPr>
      <w:tblGrid>
        <w:gridCol w:w="8828"/>
      </w:tblGrid>
      <w:tr w:rsidR="00B44362" w:rsidRPr="009A33CC" w14:paraId="7F55E83D" w14:textId="77777777" w:rsidTr="00FA170D">
        <w:trPr>
          <w:jc w:val="center"/>
        </w:trPr>
        <w:tc>
          <w:tcPr>
            <w:tcW w:w="8828" w:type="dxa"/>
          </w:tcPr>
          <w:p w14:paraId="51236A63" w14:textId="77777777" w:rsidR="00B44362" w:rsidRPr="009A33CC" w:rsidRDefault="00B44362" w:rsidP="00FA170D">
            <w:pPr>
              <w:rPr>
                <w:rFonts w:cs="Arial"/>
                <w:sz w:val="20"/>
                <w:szCs w:val="20"/>
              </w:rPr>
            </w:pPr>
            <w:r w:rsidRPr="009A33CC">
              <w:rPr>
                <w:rFonts w:cs="Arial"/>
                <w:noProof/>
                <w:sz w:val="20"/>
                <w:szCs w:val="20"/>
                <w:lang w:eastAsia="es-CO"/>
              </w:rPr>
              <w:drawing>
                <wp:inline distT="0" distB="0" distL="0" distR="0" wp14:anchorId="721F04DB" wp14:editId="2B0A496F">
                  <wp:extent cx="5467350" cy="2227026"/>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3635" cy="2233659"/>
                          </a:xfrm>
                          <a:prstGeom prst="rect">
                            <a:avLst/>
                          </a:prstGeom>
                        </pic:spPr>
                      </pic:pic>
                    </a:graphicData>
                  </a:graphic>
                </wp:inline>
              </w:drawing>
            </w:r>
          </w:p>
          <w:p w14:paraId="56B52B95" w14:textId="77777777" w:rsidR="00B44362" w:rsidRPr="009A33CC" w:rsidRDefault="00B44362" w:rsidP="00FA170D">
            <w:pPr>
              <w:jc w:val="center"/>
              <w:rPr>
                <w:rFonts w:cs="Arial"/>
                <w:sz w:val="20"/>
                <w:szCs w:val="20"/>
              </w:rPr>
            </w:pPr>
            <w:r w:rsidRPr="009A33CC">
              <w:rPr>
                <w:rFonts w:cs="Arial"/>
                <w:sz w:val="20"/>
                <w:szCs w:val="20"/>
              </w:rPr>
              <w:t>reflectores fachadas internas y externas</w:t>
            </w:r>
          </w:p>
        </w:tc>
      </w:tr>
    </w:tbl>
    <w:p w14:paraId="1DBB68B2" w14:textId="77777777" w:rsidR="00B44362" w:rsidRPr="009A33CC" w:rsidRDefault="00B44362" w:rsidP="00B44362">
      <w:pPr>
        <w:rPr>
          <w:rFonts w:cs="Arial"/>
          <w:sz w:val="20"/>
          <w:szCs w:val="20"/>
        </w:rPr>
      </w:pPr>
    </w:p>
    <w:p w14:paraId="39AC23F2"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Mantenimiento carpintería en madera</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4C6A4230" w14:textId="77777777" w:rsidTr="00FA170D">
        <w:trPr>
          <w:jc w:val="center"/>
        </w:trPr>
        <w:tc>
          <w:tcPr>
            <w:tcW w:w="4414" w:type="dxa"/>
          </w:tcPr>
          <w:p w14:paraId="1BEBC5FF" w14:textId="77777777" w:rsidR="00B44362" w:rsidRPr="009A33CC" w:rsidRDefault="00B44362" w:rsidP="00FA170D">
            <w:pPr>
              <w:jc w:val="center"/>
              <w:rPr>
                <w:rFonts w:cs="Arial"/>
                <w:sz w:val="20"/>
                <w:szCs w:val="20"/>
              </w:rPr>
            </w:pPr>
            <w:r w:rsidRPr="009A33CC">
              <w:rPr>
                <w:rFonts w:cs="Arial"/>
                <w:noProof/>
                <w:sz w:val="20"/>
                <w:szCs w:val="20"/>
                <w:lang w:eastAsia="es-CO"/>
              </w:rPr>
              <w:lastRenderedPageBreak/>
              <w:drawing>
                <wp:inline distT="0" distB="0" distL="0" distR="0" wp14:anchorId="44AFF52D" wp14:editId="2D5D8EA0">
                  <wp:extent cx="1991518" cy="1485900"/>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18816" cy="1506268"/>
                          </a:xfrm>
                          <a:prstGeom prst="rect">
                            <a:avLst/>
                          </a:prstGeom>
                          <a:noFill/>
                          <a:ln>
                            <a:noFill/>
                          </a:ln>
                        </pic:spPr>
                      </pic:pic>
                    </a:graphicData>
                  </a:graphic>
                </wp:inline>
              </w:drawing>
            </w:r>
          </w:p>
          <w:p w14:paraId="3F177B43" w14:textId="77777777" w:rsidR="00B44362" w:rsidRPr="009A33CC" w:rsidRDefault="00B44362" w:rsidP="00FA170D">
            <w:pPr>
              <w:autoSpaceDE w:val="0"/>
              <w:autoSpaceDN w:val="0"/>
              <w:adjustRightInd w:val="0"/>
              <w:jc w:val="center"/>
              <w:rPr>
                <w:rFonts w:cs="Arial"/>
                <w:sz w:val="20"/>
                <w:szCs w:val="20"/>
              </w:rPr>
            </w:pPr>
            <w:r w:rsidRPr="009A33CC">
              <w:rPr>
                <w:rFonts w:cs="Arial"/>
                <w:sz w:val="20"/>
                <w:szCs w:val="20"/>
              </w:rPr>
              <w:t>fachada puerta ventana en vidrio</w:t>
            </w:r>
          </w:p>
          <w:p w14:paraId="02E098F4" w14:textId="77777777" w:rsidR="00B44362" w:rsidRPr="009A33CC" w:rsidRDefault="00B44362" w:rsidP="00FA170D">
            <w:pPr>
              <w:jc w:val="center"/>
              <w:rPr>
                <w:rFonts w:cs="Arial"/>
                <w:sz w:val="20"/>
                <w:szCs w:val="20"/>
              </w:rPr>
            </w:pPr>
            <w:r w:rsidRPr="009A33CC">
              <w:rPr>
                <w:rFonts w:cs="Arial"/>
                <w:sz w:val="20"/>
                <w:szCs w:val="20"/>
              </w:rPr>
              <w:t>marcos en madera</w:t>
            </w:r>
          </w:p>
        </w:tc>
        <w:tc>
          <w:tcPr>
            <w:tcW w:w="4414" w:type="dxa"/>
          </w:tcPr>
          <w:p w14:paraId="7D58736C"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79354A57" wp14:editId="0C71F0FB">
                  <wp:extent cx="3342640" cy="1499503"/>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04535" cy="1527269"/>
                          </a:xfrm>
                          <a:prstGeom prst="rect">
                            <a:avLst/>
                          </a:prstGeom>
                          <a:noFill/>
                          <a:ln>
                            <a:noFill/>
                          </a:ln>
                        </pic:spPr>
                      </pic:pic>
                    </a:graphicData>
                  </a:graphic>
                </wp:inline>
              </w:drawing>
            </w:r>
          </w:p>
          <w:p w14:paraId="4550EB93" w14:textId="77777777" w:rsidR="00B44362" w:rsidRPr="009A33CC" w:rsidRDefault="00B44362" w:rsidP="00FA170D">
            <w:pPr>
              <w:jc w:val="center"/>
              <w:rPr>
                <w:rFonts w:cs="Arial"/>
                <w:sz w:val="20"/>
                <w:szCs w:val="20"/>
              </w:rPr>
            </w:pPr>
            <w:proofErr w:type="spellStart"/>
            <w:r w:rsidRPr="009A33CC">
              <w:rPr>
                <w:rFonts w:cs="Arial"/>
                <w:sz w:val="20"/>
                <w:szCs w:val="20"/>
              </w:rPr>
              <w:t>blibliotecas</w:t>
            </w:r>
            <w:proofErr w:type="spellEnd"/>
            <w:r w:rsidRPr="009A33CC">
              <w:rPr>
                <w:rFonts w:cs="Arial"/>
                <w:sz w:val="20"/>
                <w:szCs w:val="20"/>
              </w:rPr>
              <w:t xml:space="preserve"> empotradas</w:t>
            </w:r>
          </w:p>
        </w:tc>
      </w:tr>
    </w:tbl>
    <w:p w14:paraId="237A18D6" w14:textId="77777777" w:rsidR="00B44362" w:rsidRPr="009A33CC" w:rsidRDefault="00B44362" w:rsidP="00B44362">
      <w:pPr>
        <w:rPr>
          <w:rFonts w:cs="Arial"/>
          <w:sz w:val="20"/>
          <w:szCs w:val="20"/>
        </w:rPr>
      </w:pP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EB73251" w14:textId="77777777" w:rsidTr="00FA170D">
        <w:trPr>
          <w:jc w:val="center"/>
        </w:trPr>
        <w:tc>
          <w:tcPr>
            <w:tcW w:w="4414" w:type="dxa"/>
          </w:tcPr>
          <w:p w14:paraId="1E1784B7"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0A368CF4" wp14:editId="69CA0FDB">
                  <wp:extent cx="1590675" cy="2101442"/>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94541" cy="2106550"/>
                          </a:xfrm>
                          <a:prstGeom prst="rect">
                            <a:avLst/>
                          </a:prstGeom>
                          <a:noFill/>
                          <a:ln>
                            <a:noFill/>
                          </a:ln>
                        </pic:spPr>
                      </pic:pic>
                    </a:graphicData>
                  </a:graphic>
                </wp:inline>
              </w:drawing>
            </w:r>
          </w:p>
          <w:p w14:paraId="074B1216" w14:textId="77777777" w:rsidR="00B44362" w:rsidRPr="009A33CC" w:rsidRDefault="00B44362" w:rsidP="00FA170D">
            <w:pPr>
              <w:jc w:val="center"/>
              <w:rPr>
                <w:rFonts w:cs="Arial"/>
                <w:sz w:val="20"/>
                <w:szCs w:val="20"/>
              </w:rPr>
            </w:pPr>
            <w:r w:rsidRPr="009A33CC">
              <w:rPr>
                <w:rFonts w:cs="Arial"/>
                <w:sz w:val="20"/>
                <w:szCs w:val="20"/>
              </w:rPr>
              <w:t>puerta despacho</w:t>
            </w:r>
          </w:p>
        </w:tc>
        <w:tc>
          <w:tcPr>
            <w:tcW w:w="4414" w:type="dxa"/>
          </w:tcPr>
          <w:p w14:paraId="660192E8"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07CF2CA3" wp14:editId="31F02828">
                  <wp:extent cx="1219905" cy="21336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2527" cy="2155675"/>
                          </a:xfrm>
                          <a:prstGeom prst="rect">
                            <a:avLst/>
                          </a:prstGeom>
                          <a:noFill/>
                          <a:ln>
                            <a:noFill/>
                          </a:ln>
                        </pic:spPr>
                      </pic:pic>
                    </a:graphicData>
                  </a:graphic>
                </wp:inline>
              </w:drawing>
            </w:r>
          </w:p>
          <w:p w14:paraId="656DC1F8" w14:textId="77777777" w:rsidR="00B44362" w:rsidRPr="009A33CC" w:rsidRDefault="00B44362" w:rsidP="00FA170D">
            <w:pPr>
              <w:jc w:val="center"/>
              <w:rPr>
                <w:rFonts w:cs="Arial"/>
                <w:sz w:val="20"/>
                <w:szCs w:val="20"/>
              </w:rPr>
            </w:pPr>
            <w:r w:rsidRPr="009A33CC">
              <w:rPr>
                <w:rFonts w:cs="Arial"/>
                <w:sz w:val="20"/>
                <w:szCs w:val="20"/>
              </w:rPr>
              <w:t>puerta baños</w:t>
            </w:r>
          </w:p>
        </w:tc>
      </w:tr>
    </w:tbl>
    <w:p w14:paraId="1512247F"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173734B" w14:textId="77777777" w:rsidTr="00FA170D">
        <w:trPr>
          <w:jc w:val="center"/>
        </w:trPr>
        <w:tc>
          <w:tcPr>
            <w:tcW w:w="4414" w:type="dxa"/>
          </w:tcPr>
          <w:p w14:paraId="740ED228"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541502F" wp14:editId="15AE0A1F">
                  <wp:extent cx="2680891" cy="2000250"/>
                  <wp:effectExtent l="0" t="0" r="571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89195" cy="2006446"/>
                          </a:xfrm>
                          <a:prstGeom prst="rect">
                            <a:avLst/>
                          </a:prstGeom>
                          <a:noFill/>
                          <a:ln>
                            <a:noFill/>
                          </a:ln>
                        </pic:spPr>
                      </pic:pic>
                    </a:graphicData>
                  </a:graphic>
                </wp:inline>
              </w:drawing>
            </w:r>
          </w:p>
          <w:p w14:paraId="77A1474F" w14:textId="77777777" w:rsidR="00B44362" w:rsidRPr="009A33CC" w:rsidRDefault="00B44362" w:rsidP="00FA170D">
            <w:pPr>
              <w:jc w:val="center"/>
              <w:rPr>
                <w:rFonts w:cs="Arial"/>
                <w:sz w:val="20"/>
                <w:szCs w:val="20"/>
              </w:rPr>
            </w:pPr>
            <w:r w:rsidRPr="009A33CC">
              <w:rPr>
                <w:rFonts w:cs="Arial"/>
                <w:sz w:val="20"/>
                <w:szCs w:val="20"/>
              </w:rPr>
              <w:t>enchape madera muros y puertas</w:t>
            </w:r>
          </w:p>
        </w:tc>
        <w:tc>
          <w:tcPr>
            <w:tcW w:w="4414" w:type="dxa"/>
          </w:tcPr>
          <w:p w14:paraId="0139886E"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50C70214" wp14:editId="7DA7A9A8">
                  <wp:extent cx="2685535" cy="1981200"/>
                  <wp:effectExtent l="0" t="0" r="63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9349" cy="1998768"/>
                          </a:xfrm>
                          <a:prstGeom prst="rect">
                            <a:avLst/>
                          </a:prstGeom>
                          <a:noFill/>
                          <a:ln>
                            <a:noFill/>
                          </a:ln>
                        </pic:spPr>
                      </pic:pic>
                    </a:graphicData>
                  </a:graphic>
                </wp:inline>
              </w:drawing>
            </w:r>
          </w:p>
          <w:p w14:paraId="173398A3" w14:textId="77777777" w:rsidR="00B44362" w:rsidRPr="009A33CC" w:rsidRDefault="00B44362" w:rsidP="00FA170D">
            <w:pPr>
              <w:jc w:val="center"/>
              <w:rPr>
                <w:rFonts w:cs="Arial"/>
                <w:sz w:val="20"/>
                <w:szCs w:val="20"/>
              </w:rPr>
            </w:pPr>
            <w:r w:rsidRPr="009A33CC">
              <w:rPr>
                <w:rFonts w:cs="Arial"/>
                <w:sz w:val="20"/>
                <w:szCs w:val="20"/>
              </w:rPr>
              <w:t>cenefas y plafones</w:t>
            </w:r>
          </w:p>
        </w:tc>
      </w:tr>
    </w:tbl>
    <w:p w14:paraId="351ACD90"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5792"/>
        <w:gridCol w:w="3036"/>
      </w:tblGrid>
      <w:tr w:rsidR="00B44362" w:rsidRPr="009A33CC" w14:paraId="26566274" w14:textId="77777777" w:rsidTr="00FA170D">
        <w:trPr>
          <w:jc w:val="center"/>
        </w:trPr>
        <w:tc>
          <w:tcPr>
            <w:tcW w:w="5792" w:type="dxa"/>
          </w:tcPr>
          <w:p w14:paraId="604CF02E" w14:textId="77777777" w:rsidR="00B44362" w:rsidRPr="009A33CC" w:rsidRDefault="00B44362" w:rsidP="00FA170D">
            <w:pPr>
              <w:jc w:val="center"/>
              <w:rPr>
                <w:rFonts w:cs="Arial"/>
                <w:sz w:val="20"/>
                <w:szCs w:val="20"/>
              </w:rPr>
            </w:pPr>
            <w:r w:rsidRPr="009A33CC">
              <w:rPr>
                <w:rFonts w:cs="Arial"/>
                <w:noProof/>
                <w:sz w:val="20"/>
                <w:szCs w:val="20"/>
                <w:lang w:eastAsia="es-CO"/>
              </w:rPr>
              <w:lastRenderedPageBreak/>
              <w:drawing>
                <wp:inline distT="0" distB="0" distL="0" distR="0" wp14:anchorId="24247D8E" wp14:editId="26F17D3D">
                  <wp:extent cx="1666875" cy="198120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66875" cy="1981200"/>
                          </a:xfrm>
                          <a:prstGeom prst="rect">
                            <a:avLst/>
                          </a:prstGeom>
                          <a:noFill/>
                          <a:ln>
                            <a:noFill/>
                          </a:ln>
                        </pic:spPr>
                      </pic:pic>
                    </a:graphicData>
                  </a:graphic>
                </wp:inline>
              </w:drawing>
            </w:r>
            <w:r w:rsidRPr="009A33CC">
              <w:rPr>
                <w:rFonts w:cs="Arial"/>
                <w:noProof/>
                <w:sz w:val="20"/>
                <w:szCs w:val="20"/>
                <w:lang w:eastAsia="es-CO"/>
              </w:rPr>
              <w:drawing>
                <wp:inline distT="0" distB="0" distL="0" distR="0" wp14:anchorId="195E6009" wp14:editId="5496E8B3">
                  <wp:extent cx="1465700" cy="1943100"/>
                  <wp:effectExtent l="0" t="0" r="127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9594" cy="1948263"/>
                          </a:xfrm>
                          <a:prstGeom prst="rect">
                            <a:avLst/>
                          </a:prstGeom>
                          <a:noFill/>
                          <a:ln>
                            <a:noFill/>
                          </a:ln>
                        </pic:spPr>
                      </pic:pic>
                    </a:graphicData>
                  </a:graphic>
                </wp:inline>
              </w:drawing>
            </w:r>
          </w:p>
          <w:p w14:paraId="02A6F543" w14:textId="77777777" w:rsidR="00B44362" w:rsidRPr="009A33CC" w:rsidRDefault="00B44362" w:rsidP="00FA170D">
            <w:pPr>
              <w:jc w:val="center"/>
              <w:rPr>
                <w:rFonts w:cs="Arial"/>
                <w:sz w:val="20"/>
                <w:szCs w:val="20"/>
              </w:rPr>
            </w:pPr>
            <w:r w:rsidRPr="009A33CC">
              <w:rPr>
                <w:rFonts w:cs="Arial"/>
                <w:sz w:val="20"/>
                <w:szCs w:val="20"/>
              </w:rPr>
              <w:t>escritorio principal despacho</w:t>
            </w:r>
          </w:p>
        </w:tc>
        <w:tc>
          <w:tcPr>
            <w:tcW w:w="3036" w:type="dxa"/>
          </w:tcPr>
          <w:p w14:paraId="5A1BAD5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3C69F40B" wp14:editId="47C41BBE">
                  <wp:extent cx="1790700" cy="1924805"/>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95816" cy="1930304"/>
                          </a:xfrm>
                          <a:prstGeom prst="rect">
                            <a:avLst/>
                          </a:prstGeom>
                          <a:noFill/>
                          <a:ln>
                            <a:noFill/>
                          </a:ln>
                        </pic:spPr>
                      </pic:pic>
                    </a:graphicData>
                  </a:graphic>
                </wp:inline>
              </w:drawing>
            </w:r>
          </w:p>
          <w:p w14:paraId="72D667BB" w14:textId="77777777" w:rsidR="00B44362" w:rsidRPr="009A33CC" w:rsidRDefault="00B44362" w:rsidP="00FA170D">
            <w:pPr>
              <w:jc w:val="center"/>
              <w:rPr>
                <w:rFonts w:cs="Arial"/>
                <w:sz w:val="20"/>
                <w:szCs w:val="20"/>
              </w:rPr>
            </w:pPr>
            <w:r w:rsidRPr="009A33CC">
              <w:rPr>
                <w:rFonts w:cs="Arial"/>
                <w:sz w:val="20"/>
                <w:szCs w:val="20"/>
              </w:rPr>
              <w:t>mesa auxiliar despacho</w:t>
            </w:r>
          </w:p>
        </w:tc>
      </w:tr>
    </w:tbl>
    <w:p w14:paraId="5B0BB6CF"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4590"/>
        <w:gridCol w:w="4238"/>
      </w:tblGrid>
      <w:tr w:rsidR="00B44362" w:rsidRPr="009A33CC" w14:paraId="4C291330" w14:textId="77777777" w:rsidTr="00FA170D">
        <w:trPr>
          <w:jc w:val="center"/>
        </w:trPr>
        <w:tc>
          <w:tcPr>
            <w:tcW w:w="4590" w:type="dxa"/>
          </w:tcPr>
          <w:p w14:paraId="6B7105A7"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49692862" wp14:editId="623F01B4">
                  <wp:extent cx="2809875" cy="1944612"/>
                  <wp:effectExtent l="0" t="0" r="254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09875" cy="1944612"/>
                          </a:xfrm>
                          <a:prstGeom prst="rect">
                            <a:avLst/>
                          </a:prstGeom>
                          <a:noFill/>
                          <a:ln>
                            <a:noFill/>
                          </a:ln>
                        </pic:spPr>
                      </pic:pic>
                    </a:graphicData>
                  </a:graphic>
                </wp:inline>
              </w:drawing>
            </w:r>
          </w:p>
          <w:p w14:paraId="69F2CB6E" w14:textId="77777777" w:rsidR="00B44362" w:rsidRPr="009A33CC" w:rsidRDefault="00B44362" w:rsidP="00FA170D">
            <w:pPr>
              <w:jc w:val="center"/>
              <w:rPr>
                <w:rFonts w:cs="Arial"/>
                <w:sz w:val="20"/>
                <w:szCs w:val="20"/>
              </w:rPr>
            </w:pPr>
            <w:r w:rsidRPr="009A33CC">
              <w:rPr>
                <w:rFonts w:cs="Arial"/>
                <w:sz w:val="20"/>
                <w:szCs w:val="20"/>
              </w:rPr>
              <w:t>mueble baño</w:t>
            </w:r>
          </w:p>
        </w:tc>
        <w:tc>
          <w:tcPr>
            <w:tcW w:w="4238" w:type="dxa"/>
          </w:tcPr>
          <w:p w14:paraId="22732D3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263148E2" wp14:editId="4BC5CE8F">
                  <wp:extent cx="2238375" cy="1952625"/>
                  <wp:effectExtent l="0" t="0" r="9525" b="952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38375" cy="1952625"/>
                          </a:xfrm>
                          <a:prstGeom prst="rect">
                            <a:avLst/>
                          </a:prstGeom>
                          <a:noFill/>
                          <a:ln>
                            <a:noFill/>
                          </a:ln>
                        </pic:spPr>
                      </pic:pic>
                    </a:graphicData>
                  </a:graphic>
                </wp:inline>
              </w:drawing>
            </w:r>
          </w:p>
          <w:p w14:paraId="379AE3FC" w14:textId="77777777" w:rsidR="00B44362" w:rsidRPr="009A33CC" w:rsidRDefault="00B44362" w:rsidP="00FA170D">
            <w:pPr>
              <w:jc w:val="center"/>
              <w:rPr>
                <w:rFonts w:cs="Arial"/>
                <w:sz w:val="20"/>
                <w:szCs w:val="20"/>
              </w:rPr>
            </w:pPr>
            <w:r w:rsidRPr="009A33CC">
              <w:rPr>
                <w:rFonts w:cs="Arial"/>
                <w:sz w:val="20"/>
                <w:szCs w:val="20"/>
              </w:rPr>
              <w:t>mesa de reunión</w:t>
            </w:r>
          </w:p>
        </w:tc>
      </w:tr>
    </w:tbl>
    <w:p w14:paraId="5ED1EDB4"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46897398" w14:textId="77777777" w:rsidTr="00FA170D">
        <w:trPr>
          <w:jc w:val="center"/>
        </w:trPr>
        <w:tc>
          <w:tcPr>
            <w:tcW w:w="4414" w:type="dxa"/>
          </w:tcPr>
          <w:p w14:paraId="3699075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7E921039" wp14:editId="44855776">
                  <wp:extent cx="1285875" cy="1685925"/>
                  <wp:effectExtent l="0" t="0" r="952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5875" cy="1685925"/>
                          </a:xfrm>
                          <a:prstGeom prst="rect">
                            <a:avLst/>
                          </a:prstGeom>
                          <a:noFill/>
                          <a:ln>
                            <a:noFill/>
                          </a:ln>
                        </pic:spPr>
                      </pic:pic>
                    </a:graphicData>
                  </a:graphic>
                </wp:inline>
              </w:drawing>
            </w:r>
          </w:p>
          <w:p w14:paraId="27BBF64B" w14:textId="77777777" w:rsidR="00B44362" w:rsidRPr="009A33CC" w:rsidRDefault="00B44362" w:rsidP="00FA170D">
            <w:pPr>
              <w:jc w:val="center"/>
              <w:rPr>
                <w:rFonts w:cs="Arial"/>
                <w:sz w:val="20"/>
                <w:szCs w:val="20"/>
              </w:rPr>
            </w:pPr>
            <w:r w:rsidRPr="009A33CC">
              <w:rPr>
                <w:rFonts w:cs="Arial"/>
                <w:sz w:val="20"/>
                <w:szCs w:val="20"/>
              </w:rPr>
              <w:t>mesa auxiliar baja</w:t>
            </w:r>
          </w:p>
        </w:tc>
        <w:tc>
          <w:tcPr>
            <w:tcW w:w="4414" w:type="dxa"/>
          </w:tcPr>
          <w:p w14:paraId="70E4529E"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4A793457" wp14:editId="26D9CBB8">
                  <wp:extent cx="1501472" cy="1676400"/>
                  <wp:effectExtent l="0" t="0" r="381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13424" cy="1689744"/>
                          </a:xfrm>
                          <a:prstGeom prst="rect">
                            <a:avLst/>
                          </a:prstGeom>
                          <a:noFill/>
                          <a:ln>
                            <a:noFill/>
                          </a:ln>
                        </pic:spPr>
                      </pic:pic>
                    </a:graphicData>
                  </a:graphic>
                </wp:inline>
              </w:drawing>
            </w:r>
          </w:p>
          <w:p w14:paraId="02425A28" w14:textId="77777777" w:rsidR="00B44362" w:rsidRPr="009A33CC" w:rsidRDefault="00B44362" w:rsidP="00FA170D">
            <w:pPr>
              <w:jc w:val="center"/>
              <w:rPr>
                <w:rFonts w:cs="Arial"/>
                <w:sz w:val="20"/>
                <w:szCs w:val="20"/>
              </w:rPr>
            </w:pPr>
            <w:r w:rsidRPr="009A33CC">
              <w:rPr>
                <w:rFonts w:cs="Arial"/>
                <w:sz w:val="20"/>
                <w:szCs w:val="20"/>
              </w:rPr>
              <w:t xml:space="preserve">mesa auxiliar baja con </w:t>
            </w:r>
            <w:proofErr w:type="spellStart"/>
            <w:r w:rsidRPr="009A33CC">
              <w:rPr>
                <w:rFonts w:cs="Arial"/>
                <w:sz w:val="20"/>
                <w:szCs w:val="20"/>
              </w:rPr>
              <w:t>bade</w:t>
            </w:r>
            <w:proofErr w:type="spellEnd"/>
          </w:p>
        </w:tc>
      </w:tr>
    </w:tbl>
    <w:p w14:paraId="22245781"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147D2DA" w14:textId="77777777" w:rsidTr="00FA170D">
        <w:trPr>
          <w:jc w:val="center"/>
        </w:trPr>
        <w:tc>
          <w:tcPr>
            <w:tcW w:w="4414" w:type="dxa"/>
          </w:tcPr>
          <w:p w14:paraId="673DACB4" w14:textId="77777777" w:rsidR="00B44362" w:rsidRPr="009A33CC" w:rsidRDefault="00B44362" w:rsidP="00FA170D">
            <w:pPr>
              <w:jc w:val="center"/>
              <w:rPr>
                <w:rFonts w:cs="Arial"/>
                <w:sz w:val="20"/>
                <w:szCs w:val="20"/>
              </w:rPr>
            </w:pPr>
            <w:r w:rsidRPr="009A33CC">
              <w:rPr>
                <w:rFonts w:cs="Arial"/>
                <w:noProof/>
                <w:sz w:val="20"/>
                <w:szCs w:val="20"/>
                <w:lang w:eastAsia="es-CO"/>
              </w:rPr>
              <w:lastRenderedPageBreak/>
              <w:drawing>
                <wp:inline distT="0" distB="0" distL="0" distR="0" wp14:anchorId="0C690AB8" wp14:editId="34CCE327">
                  <wp:extent cx="2678913" cy="1852930"/>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93253" cy="1862848"/>
                          </a:xfrm>
                          <a:prstGeom prst="rect">
                            <a:avLst/>
                          </a:prstGeom>
                        </pic:spPr>
                      </pic:pic>
                    </a:graphicData>
                  </a:graphic>
                </wp:inline>
              </w:drawing>
            </w:r>
          </w:p>
          <w:p w14:paraId="4417621D" w14:textId="77777777" w:rsidR="00B44362" w:rsidRPr="009A33CC" w:rsidRDefault="00B44362" w:rsidP="00FA170D">
            <w:pPr>
              <w:jc w:val="center"/>
              <w:rPr>
                <w:rFonts w:cs="Arial"/>
                <w:sz w:val="20"/>
                <w:szCs w:val="20"/>
              </w:rPr>
            </w:pPr>
            <w:r w:rsidRPr="009A33CC">
              <w:rPr>
                <w:rFonts w:cs="Arial"/>
                <w:sz w:val="20"/>
                <w:szCs w:val="20"/>
              </w:rPr>
              <w:t>silla interlocutora liviana sin brazos</w:t>
            </w:r>
          </w:p>
        </w:tc>
        <w:tc>
          <w:tcPr>
            <w:tcW w:w="4414" w:type="dxa"/>
          </w:tcPr>
          <w:p w14:paraId="501BBB84"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33330C63" wp14:editId="486EF4CD">
                  <wp:extent cx="2687955" cy="1846106"/>
                  <wp:effectExtent l="0" t="0" r="0" b="190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43645" cy="1884354"/>
                          </a:xfrm>
                          <a:prstGeom prst="rect">
                            <a:avLst/>
                          </a:prstGeom>
                        </pic:spPr>
                      </pic:pic>
                    </a:graphicData>
                  </a:graphic>
                </wp:inline>
              </w:drawing>
            </w:r>
          </w:p>
          <w:p w14:paraId="52F58DA5" w14:textId="77777777" w:rsidR="00B44362" w:rsidRPr="009A33CC" w:rsidRDefault="00B44362" w:rsidP="00FA170D">
            <w:pPr>
              <w:jc w:val="center"/>
              <w:rPr>
                <w:rFonts w:cs="Arial"/>
                <w:sz w:val="20"/>
                <w:szCs w:val="20"/>
              </w:rPr>
            </w:pPr>
            <w:r w:rsidRPr="009A33CC">
              <w:rPr>
                <w:rFonts w:cs="Arial"/>
                <w:sz w:val="20"/>
                <w:szCs w:val="20"/>
              </w:rPr>
              <w:t>silla interlocutora liviana con brazos</w:t>
            </w:r>
          </w:p>
        </w:tc>
      </w:tr>
    </w:tbl>
    <w:p w14:paraId="2B70BBDB"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8828"/>
      </w:tblGrid>
      <w:tr w:rsidR="00B44362" w:rsidRPr="009A33CC" w14:paraId="153B1ADF" w14:textId="77777777" w:rsidTr="00FA170D">
        <w:trPr>
          <w:jc w:val="center"/>
        </w:trPr>
        <w:tc>
          <w:tcPr>
            <w:tcW w:w="8828" w:type="dxa"/>
          </w:tcPr>
          <w:p w14:paraId="1EE37F0D"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3B23735" wp14:editId="46FCEB2F">
                  <wp:extent cx="4076700" cy="1773582"/>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61608" cy="1810522"/>
                          </a:xfrm>
                          <a:prstGeom prst="rect">
                            <a:avLst/>
                          </a:prstGeom>
                        </pic:spPr>
                      </pic:pic>
                    </a:graphicData>
                  </a:graphic>
                </wp:inline>
              </w:drawing>
            </w:r>
          </w:p>
          <w:p w14:paraId="188DDBEF" w14:textId="77777777" w:rsidR="00B44362" w:rsidRPr="009A33CC" w:rsidRDefault="00B44362" w:rsidP="00FA170D">
            <w:pPr>
              <w:jc w:val="center"/>
              <w:rPr>
                <w:rFonts w:cs="Arial"/>
                <w:sz w:val="20"/>
                <w:szCs w:val="20"/>
              </w:rPr>
            </w:pPr>
            <w:r w:rsidRPr="009A33CC">
              <w:rPr>
                <w:rFonts w:cs="Arial"/>
                <w:sz w:val="20"/>
                <w:szCs w:val="20"/>
              </w:rPr>
              <w:t>silla interlocutora pesada</w:t>
            </w:r>
          </w:p>
        </w:tc>
      </w:tr>
    </w:tbl>
    <w:p w14:paraId="17829596" w14:textId="77777777" w:rsidR="00B44362" w:rsidRPr="009A33CC" w:rsidRDefault="00B44362" w:rsidP="00B44362">
      <w:pPr>
        <w:jc w:val="center"/>
        <w:rPr>
          <w:rFonts w:cs="Arial"/>
          <w:sz w:val="20"/>
          <w:szCs w:val="20"/>
        </w:rPr>
      </w:pP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0774A5E" w14:textId="77777777" w:rsidTr="00FA170D">
        <w:trPr>
          <w:jc w:val="center"/>
        </w:trPr>
        <w:tc>
          <w:tcPr>
            <w:tcW w:w="4414" w:type="dxa"/>
          </w:tcPr>
          <w:p w14:paraId="07B1544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FD7385F" wp14:editId="2E9A8D99">
                  <wp:extent cx="1838325" cy="1579701"/>
                  <wp:effectExtent l="0" t="0" r="0" b="1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46608" cy="1586819"/>
                          </a:xfrm>
                          <a:prstGeom prst="rect">
                            <a:avLst/>
                          </a:prstGeom>
                          <a:noFill/>
                          <a:ln>
                            <a:noFill/>
                          </a:ln>
                        </pic:spPr>
                      </pic:pic>
                    </a:graphicData>
                  </a:graphic>
                </wp:inline>
              </w:drawing>
            </w:r>
          </w:p>
          <w:p w14:paraId="38FB6896" w14:textId="77777777" w:rsidR="00B44362" w:rsidRPr="009A33CC" w:rsidRDefault="00B44362" w:rsidP="00FA170D">
            <w:pPr>
              <w:jc w:val="center"/>
              <w:rPr>
                <w:rFonts w:cs="Arial"/>
                <w:sz w:val="20"/>
                <w:szCs w:val="20"/>
              </w:rPr>
            </w:pPr>
            <w:r w:rsidRPr="009A33CC">
              <w:rPr>
                <w:rFonts w:cs="Arial"/>
                <w:sz w:val="20"/>
                <w:szCs w:val="20"/>
              </w:rPr>
              <w:t>sillón tipo poltrona 1 puesto</w:t>
            </w:r>
          </w:p>
        </w:tc>
        <w:tc>
          <w:tcPr>
            <w:tcW w:w="4414" w:type="dxa"/>
          </w:tcPr>
          <w:p w14:paraId="1FE803D5"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7A36EE6F" wp14:editId="28661FF2">
                  <wp:extent cx="3571875" cy="158115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71875" cy="1581150"/>
                          </a:xfrm>
                          <a:prstGeom prst="rect">
                            <a:avLst/>
                          </a:prstGeom>
                          <a:noFill/>
                          <a:ln>
                            <a:noFill/>
                          </a:ln>
                        </pic:spPr>
                      </pic:pic>
                    </a:graphicData>
                  </a:graphic>
                </wp:inline>
              </w:drawing>
            </w:r>
          </w:p>
          <w:p w14:paraId="22E7C4D8" w14:textId="77777777" w:rsidR="00B44362" w:rsidRPr="009A33CC" w:rsidRDefault="00B44362" w:rsidP="00FA170D">
            <w:pPr>
              <w:jc w:val="center"/>
              <w:rPr>
                <w:rFonts w:cs="Arial"/>
                <w:sz w:val="20"/>
                <w:szCs w:val="20"/>
              </w:rPr>
            </w:pPr>
            <w:r w:rsidRPr="009A33CC">
              <w:rPr>
                <w:rFonts w:cs="Arial"/>
                <w:sz w:val="20"/>
                <w:szCs w:val="20"/>
              </w:rPr>
              <w:t>sofá 2 puestos</w:t>
            </w:r>
          </w:p>
        </w:tc>
      </w:tr>
    </w:tbl>
    <w:p w14:paraId="6B6CBEF4" w14:textId="77777777" w:rsidR="00B44362" w:rsidRPr="009A33CC" w:rsidRDefault="00B44362" w:rsidP="00B44362">
      <w:pPr>
        <w:rPr>
          <w:rFonts w:cs="Arial"/>
          <w:sz w:val="20"/>
          <w:szCs w:val="20"/>
        </w:rPr>
      </w:pPr>
    </w:p>
    <w:p w14:paraId="45E6896E"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 xml:space="preserve">Mantenimiento carpintería metálica. </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29EB72B9" w14:textId="77777777" w:rsidTr="00FA170D">
        <w:trPr>
          <w:jc w:val="center"/>
        </w:trPr>
        <w:tc>
          <w:tcPr>
            <w:tcW w:w="4414" w:type="dxa"/>
          </w:tcPr>
          <w:p w14:paraId="3833254A"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70E4580F" wp14:editId="03132CCA">
                  <wp:extent cx="2499100" cy="186690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41252" cy="1898389"/>
                          </a:xfrm>
                          <a:prstGeom prst="rect">
                            <a:avLst/>
                          </a:prstGeom>
                          <a:noFill/>
                          <a:ln>
                            <a:noFill/>
                          </a:ln>
                        </pic:spPr>
                      </pic:pic>
                    </a:graphicData>
                  </a:graphic>
                </wp:inline>
              </w:drawing>
            </w:r>
          </w:p>
          <w:p w14:paraId="1D2A6A0B" w14:textId="77777777" w:rsidR="00B44362" w:rsidRPr="009A33CC" w:rsidRDefault="00B44362" w:rsidP="00FA170D">
            <w:pPr>
              <w:jc w:val="center"/>
              <w:rPr>
                <w:rFonts w:cs="Arial"/>
                <w:sz w:val="20"/>
                <w:szCs w:val="20"/>
              </w:rPr>
            </w:pPr>
            <w:proofErr w:type="spellStart"/>
            <w:r w:rsidRPr="009A33CC">
              <w:rPr>
                <w:rFonts w:cs="Arial"/>
                <w:sz w:val="20"/>
                <w:szCs w:val="20"/>
              </w:rPr>
              <w:lastRenderedPageBreak/>
              <w:t>ventanería</w:t>
            </w:r>
            <w:proofErr w:type="spellEnd"/>
            <w:r w:rsidRPr="009A33CC">
              <w:rPr>
                <w:rFonts w:cs="Arial"/>
                <w:sz w:val="20"/>
                <w:szCs w:val="20"/>
              </w:rPr>
              <w:t xml:space="preserve"> interna</w:t>
            </w:r>
          </w:p>
        </w:tc>
        <w:tc>
          <w:tcPr>
            <w:tcW w:w="4414" w:type="dxa"/>
          </w:tcPr>
          <w:p w14:paraId="7F32D985" w14:textId="77777777" w:rsidR="00B44362" w:rsidRPr="009A33CC" w:rsidRDefault="00B44362" w:rsidP="00FA170D">
            <w:pPr>
              <w:jc w:val="center"/>
              <w:rPr>
                <w:rFonts w:cs="Arial"/>
                <w:sz w:val="20"/>
                <w:szCs w:val="20"/>
              </w:rPr>
            </w:pPr>
            <w:r w:rsidRPr="009A33CC">
              <w:rPr>
                <w:rFonts w:cs="Arial"/>
                <w:noProof/>
                <w:sz w:val="20"/>
                <w:szCs w:val="20"/>
                <w:lang w:eastAsia="es-CO"/>
              </w:rPr>
              <w:lastRenderedPageBreak/>
              <w:drawing>
                <wp:inline distT="0" distB="0" distL="0" distR="0" wp14:anchorId="11AA063F" wp14:editId="42BE4F98">
                  <wp:extent cx="2844839" cy="185737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62588" cy="1868963"/>
                          </a:xfrm>
                          <a:prstGeom prst="rect">
                            <a:avLst/>
                          </a:prstGeom>
                        </pic:spPr>
                      </pic:pic>
                    </a:graphicData>
                  </a:graphic>
                </wp:inline>
              </w:drawing>
            </w:r>
          </w:p>
          <w:p w14:paraId="5CCFC5FD" w14:textId="77777777" w:rsidR="00B44362" w:rsidRPr="009A33CC" w:rsidRDefault="00B44362" w:rsidP="00FA170D">
            <w:pPr>
              <w:jc w:val="center"/>
              <w:rPr>
                <w:rFonts w:cs="Arial"/>
                <w:sz w:val="20"/>
                <w:szCs w:val="20"/>
              </w:rPr>
            </w:pPr>
            <w:r w:rsidRPr="009A33CC">
              <w:rPr>
                <w:rFonts w:cs="Arial"/>
                <w:sz w:val="20"/>
                <w:szCs w:val="20"/>
              </w:rPr>
              <w:lastRenderedPageBreak/>
              <w:t>puertas</w:t>
            </w:r>
          </w:p>
        </w:tc>
      </w:tr>
    </w:tbl>
    <w:p w14:paraId="489CE7B1" w14:textId="77777777" w:rsidR="00B44362" w:rsidRPr="009A33CC" w:rsidRDefault="00B44362" w:rsidP="00B44362">
      <w:pPr>
        <w:rPr>
          <w:rFonts w:cs="Arial"/>
          <w:sz w:val="20"/>
          <w:szCs w:val="20"/>
        </w:rPr>
      </w:pPr>
    </w:p>
    <w:p w14:paraId="46714BE4"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Mantenimiento redes hidrosanitarias</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50D68CC7" w14:textId="77777777" w:rsidTr="00FA170D">
        <w:trPr>
          <w:jc w:val="center"/>
        </w:trPr>
        <w:tc>
          <w:tcPr>
            <w:tcW w:w="4414" w:type="dxa"/>
          </w:tcPr>
          <w:p w14:paraId="03793476"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1A00473F" wp14:editId="17BA0B3D">
                  <wp:extent cx="1352550" cy="216108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58708" cy="2170923"/>
                          </a:xfrm>
                          <a:prstGeom prst="rect">
                            <a:avLst/>
                          </a:prstGeom>
                          <a:noFill/>
                          <a:ln>
                            <a:noFill/>
                          </a:ln>
                        </pic:spPr>
                      </pic:pic>
                    </a:graphicData>
                  </a:graphic>
                </wp:inline>
              </w:drawing>
            </w:r>
          </w:p>
          <w:p w14:paraId="5BDE430B" w14:textId="77777777" w:rsidR="00B44362" w:rsidRPr="009A33CC" w:rsidRDefault="00B44362" w:rsidP="00FA170D">
            <w:pPr>
              <w:jc w:val="center"/>
              <w:rPr>
                <w:rFonts w:cs="Arial"/>
                <w:sz w:val="20"/>
                <w:szCs w:val="20"/>
              </w:rPr>
            </w:pPr>
          </w:p>
        </w:tc>
        <w:tc>
          <w:tcPr>
            <w:tcW w:w="4414" w:type="dxa"/>
          </w:tcPr>
          <w:p w14:paraId="78BEF554"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574DE459" wp14:editId="623E0538">
                  <wp:extent cx="2857500" cy="2132021"/>
                  <wp:effectExtent l="0" t="0" r="0" b="190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70701" cy="2141871"/>
                          </a:xfrm>
                          <a:prstGeom prst="rect">
                            <a:avLst/>
                          </a:prstGeom>
                          <a:noFill/>
                          <a:ln>
                            <a:noFill/>
                          </a:ln>
                        </pic:spPr>
                      </pic:pic>
                    </a:graphicData>
                  </a:graphic>
                </wp:inline>
              </w:drawing>
            </w:r>
          </w:p>
        </w:tc>
      </w:tr>
    </w:tbl>
    <w:p w14:paraId="51E39279" w14:textId="77777777" w:rsidR="00B44362" w:rsidRPr="009A33CC" w:rsidRDefault="00B44362" w:rsidP="00B44362">
      <w:pPr>
        <w:rPr>
          <w:rFonts w:cs="Arial"/>
          <w:sz w:val="20"/>
          <w:szCs w:val="20"/>
        </w:rPr>
      </w:pPr>
    </w:p>
    <w:p w14:paraId="2277002E" w14:textId="77777777" w:rsidR="00B44362" w:rsidRPr="009A33CC" w:rsidRDefault="00B44362" w:rsidP="0040211F">
      <w:pPr>
        <w:pStyle w:val="Prrafodelista"/>
        <w:numPr>
          <w:ilvl w:val="1"/>
          <w:numId w:val="34"/>
        </w:numPr>
        <w:spacing w:line="259" w:lineRule="auto"/>
        <w:ind w:left="652"/>
        <w:jc w:val="left"/>
        <w:rPr>
          <w:rFonts w:cs="Arial"/>
          <w:sz w:val="20"/>
          <w:szCs w:val="20"/>
        </w:rPr>
      </w:pPr>
      <w:r w:rsidRPr="009A33CC">
        <w:rPr>
          <w:rFonts w:cs="Arial"/>
          <w:sz w:val="20"/>
          <w:szCs w:val="20"/>
        </w:rPr>
        <w:t>Adecuación punto recarga eléctrica vehículos y medios de transporte alternativo</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48088E2" w14:textId="77777777" w:rsidTr="00FA170D">
        <w:trPr>
          <w:jc w:val="center"/>
        </w:trPr>
        <w:tc>
          <w:tcPr>
            <w:tcW w:w="4414" w:type="dxa"/>
          </w:tcPr>
          <w:p w14:paraId="4A4E9E7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005B1BDA" wp14:editId="424819E4">
                  <wp:extent cx="2639356" cy="1971675"/>
                  <wp:effectExtent l="0" t="0" r="889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51346" cy="1980632"/>
                          </a:xfrm>
                          <a:prstGeom prst="rect">
                            <a:avLst/>
                          </a:prstGeom>
                          <a:noFill/>
                          <a:ln>
                            <a:noFill/>
                          </a:ln>
                        </pic:spPr>
                      </pic:pic>
                    </a:graphicData>
                  </a:graphic>
                </wp:inline>
              </w:drawing>
            </w:r>
          </w:p>
          <w:p w14:paraId="4522B03F" w14:textId="77777777" w:rsidR="00B44362" w:rsidRPr="009A33CC" w:rsidRDefault="00B44362" w:rsidP="00FA170D">
            <w:pPr>
              <w:jc w:val="center"/>
              <w:rPr>
                <w:rFonts w:cs="Arial"/>
                <w:sz w:val="20"/>
                <w:szCs w:val="20"/>
              </w:rPr>
            </w:pPr>
            <w:r w:rsidRPr="009A33CC">
              <w:rPr>
                <w:rFonts w:cs="Arial"/>
                <w:sz w:val="20"/>
                <w:szCs w:val="20"/>
              </w:rPr>
              <w:t>imagen de referencia</w:t>
            </w:r>
          </w:p>
        </w:tc>
        <w:tc>
          <w:tcPr>
            <w:tcW w:w="4414" w:type="dxa"/>
          </w:tcPr>
          <w:p w14:paraId="5ED03960"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316134C" wp14:editId="60EF402C">
                  <wp:extent cx="2652105" cy="198120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63721" cy="1989877"/>
                          </a:xfrm>
                          <a:prstGeom prst="rect">
                            <a:avLst/>
                          </a:prstGeom>
                          <a:noFill/>
                          <a:ln>
                            <a:noFill/>
                          </a:ln>
                        </pic:spPr>
                      </pic:pic>
                    </a:graphicData>
                  </a:graphic>
                </wp:inline>
              </w:drawing>
            </w:r>
          </w:p>
          <w:p w14:paraId="75360591" w14:textId="77777777" w:rsidR="00B44362" w:rsidRPr="009A33CC" w:rsidRDefault="00B44362" w:rsidP="00FA170D">
            <w:pPr>
              <w:jc w:val="center"/>
              <w:rPr>
                <w:rFonts w:cs="Arial"/>
                <w:sz w:val="20"/>
                <w:szCs w:val="20"/>
              </w:rPr>
            </w:pPr>
            <w:r w:rsidRPr="009A33CC">
              <w:rPr>
                <w:rFonts w:cs="Arial"/>
                <w:sz w:val="20"/>
                <w:szCs w:val="20"/>
              </w:rPr>
              <w:t>imagen de referencia</w:t>
            </w:r>
          </w:p>
        </w:tc>
      </w:tr>
    </w:tbl>
    <w:p w14:paraId="42100DA9" w14:textId="77777777" w:rsidR="00B44362" w:rsidRPr="009A33CC" w:rsidRDefault="00B44362" w:rsidP="00B44362">
      <w:pPr>
        <w:rPr>
          <w:rFonts w:cs="Arial"/>
          <w:sz w:val="20"/>
          <w:szCs w:val="20"/>
        </w:rPr>
      </w:pPr>
    </w:p>
    <w:p w14:paraId="7CE8D1C6" w14:textId="7C83B75C" w:rsidR="00B44362" w:rsidRPr="00120474" w:rsidRDefault="00B44362" w:rsidP="00120474">
      <w:pPr>
        <w:pStyle w:val="Prrafodelista"/>
        <w:numPr>
          <w:ilvl w:val="0"/>
          <w:numId w:val="83"/>
        </w:numPr>
        <w:spacing w:line="259" w:lineRule="auto"/>
        <w:jc w:val="left"/>
        <w:rPr>
          <w:rFonts w:cs="Arial"/>
          <w:sz w:val="20"/>
          <w:szCs w:val="20"/>
        </w:rPr>
      </w:pPr>
      <w:r w:rsidRPr="00120474">
        <w:rPr>
          <w:rFonts w:cs="Arial"/>
          <w:sz w:val="20"/>
          <w:szCs w:val="20"/>
        </w:rPr>
        <w:t xml:space="preserve">Edificio Calle 72. </w:t>
      </w:r>
    </w:p>
    <w:p w14:paraId="0AC4A0C7" w14:textId="77777777" w:rsidR="00B44362" w:rsidRPr="009A33CC" w:rsidRDefault="00B44362" w:rsidP="00B44362">
      <w:pPr>
        <w:rPr>
          <w:rFonts w:cs="Arial"/>
          <w:sz w:val="20"/>
          <w:szCs w:val="20"/>
        </w:rPr>
      </w:pPr>
    </w:p>
    <w:p w14:paraId="3458B1E8" w14:textId="77777777" w:rsidR="00B44362" w:rsidRPr="009A33CC" w:rsidRDefault="00B44362" w:rsidP="00120474">
      <w:pPr>
        <w:pStyle w:val="Prrafodelista"/>
        <w:numPr>
          <w:ilvl w:val="1"/>
          <w:numId w:val="35"/>
        </w:numPr>
        <w:spacing w:line="259" w:lineRule="auto"/>
        <w:ind w:left="652"/>
        <w:jc w:val="left"/>
        <w:rPr>
          <w:rFonts w:cs="Arial"/>
          <w:sz w:val="20"/>
          <w:szCs w:val="20"/>
        </w:rPr>
      </w:pPr>
      <w:r w:rsidRPr="009A33CC">
        <w:rPr>
          <w:rFonts w:cs="Arial"/>
          <w:sz w:val="20"/>
          <w:szCs w:val="20"/>
        </w:rPr>
        <w:t>mantenimiento marquesina mezanine</w:t>
      </w:r>
    </w:p>
    <w:tbl>
      <w:tblPr>
        <w:tblStyle w:val="Tablaconcuadrcula"/>
        <w:tblW w:w="0" w:type="auto"/>
        <w:jc w:val="center"/>
        <w:tblLayout w:type="fixed"/>
        <w:tblLook w:val="04A0" w:firstRow="1" w:lastRow="0" w:firstColumn="1" w:lastColumn="0" w:noHBand="0" w:noVBand="1"/>
      </w:tblPr>
      <w:tblGrid>
        <w:gridCol w:w="4399"/>
        <w:gridCol w:w="4429"/>
      </w:tblGrid>
      <w:tr w:rsidR="00B44362" w:rsidRPr="009A33CC" w14:paraId="6EC66F39" w14:textId="77777777" w:rsidTr="00FA170D">
        <w:trPr>
          <w:jc w:val="center"/>
        </w:trPr>
        <w:tc>
          <w:tcPr>
            <w:tcW w:w="4399" w:type="dxa"/>
          </w:tcPr>
          <w:p w14:paraId="49ADF34A"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557DB199" wp14:editId="52131DB6">
                  <wp:extent cx="2657475" cy="1982779"/>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73829" cy="1994981"/>
                          </a:xfrm>
                          <a:prstGeom prst="rect">
                            <a:avLst/>
                          </a:prstGeom>
                          <a:noFill/>
                          <a:ln>
                            <a:noFill/>
                          </a:ln>
                        </pic:spPr>
                      </pic:pic>
                    </a:graphicData>
                  </a:graphic>
                </wp:inline>
              </w:drawing>
            </w:r>
          </w:p>
          <w:p w14:paraId="315B27D7" w14:textId="77777777" w:rsidR="00B44362" w:rsidRPr="009A33CC" w:rsidRDefault="00B44362" w:rsidP="00FA170D">
            <w:pPr>
              <w:jc w:val="center"/>
              <w:rPr>
                <w:rFonts w:cs="Arial"/>
                <w:sz w:val="20"/>
                <w:szCs w:val="20"/>
              </w:rPr>
            </w:pPr>
            <w:r w:rsidRPr="009A33CC">
              <w:rPr>
                <w:rFonts w:cs="Arial"/>
                <w:sz w:val="20"/>
                <w:szCs w:val="20"/>
              </w:rPr>
              <w:t>marquesina – vista interior</w:t>
            </w:r>
          </w:p>
        </w:tc>
        <w:tc>
          <w:tcPr>
            <w:tcW w:w="4429" w:type="dxa"/>
          </w:tcPr>
          <w:p w14:paraId="1114214D"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4267B4DF" wp14:editId="1F929C1E">
                  <wp:extent cx="2676525" cy="1996993"/>
                  <wp:effectExtent l="0" t="0" r="0" b="381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85662" cy="2003810"/>
                          </a:xfrm>
                          <a:prstGeom prst="rect">
                            <a:avLst/>
                          </a:prstGeom>
                          <a:noFill/>
                          <a:ln>
                            <a:noFill/>
                          </a:ln>
                        </pic:spPr>
                      </pic:pic>
                    </a:graphicData>
                  </a:graphic>
                </wp:inline>
              </w:drawing>
            </w:r>
          </w:p>
          <w:p w14:paraId="4C4E314F" w14:textId="77777777" w:rsidR="00B44362" w:rsidRPr="009A33CC" w:rsidRDefault="00B44362" w:rsidP="00FA170D">
            <w:pPr>
              <w:jc w:val="center"/>
              <w:rPr>
                <w:rFonts w:cs="Arial"/>
                <w:sz w:val="20"/>
                <w:szCs w:val="20"/>
              </w:rPr>
            </w:pPr>
            <w:r w:rsidRPr="009A33CC">
              <w:rPr>
                <w:rFonts w:cs="Arial"/>
                <w:sz w:val="20"/>
                <w:szCs w:val="20"/>
              </w:rPr>
              <w:t>marquesina – vista superior</w:t>
            </w:r>
          </w:p>
        </w:tc>
      </w:tr>
    </w:tbl>
    <w:p w14:paraId="4DA5E181" w14:textId="77777777" w:rsidR="00B44362" w:rsidRPr="009A33CC" w:rsidRDefault="00B44362" w:rsidP="00B44362">
      <w:pPr>
        <w:pStyle w:val="Prrafodelista"/>
        <w:spacing w:line="259" w:lineRule="auto"/>
        <w:ind w:left="360"/>
        <w:rPr>
          <w:rFonts w:cs="Arial"/>
          <w:sz w:val="20"/>
          <w:szCs w:val="20"/>
        </w:rPr>
      </w:pPr>
    </w:p>
    <w:p w14:paraId="6FC8FF2E" w14:textId="77777777" w:rsidR="00B44362" w:rsidRPr="009A33CC" w:rsidRDefault="00B44362" w:rsidP="00120474">
      <w:pPr>
        <w:pStyle w:val="Prrafodelista"/>
        <w:numPr>
          <w:ilvl w:val="1"/>
          <w:numId w:val="35"/>
        </w:numPr>
        <w:spacing w:line="259" w:lineRule="auto"/>
        <w:ind w:left="652"/>
        <w:jc w:val="left"/>
        <w:rPr>
          <w:rFonts w:cs="Arial"/>
          <w:sz w:val="20"/>
          <w:szCs w:val="20"/>
        </w:rPr>
      </w:pPr>
      <w:r w:rsidRPr="009A33CC">
        <w:rPr>
          <w:rFonts w:cs="Arial"/>
          <w:sz w:val="20"/>
          <w:szCs w:val="20"/>
        </w:rPr>
        <w:lastRenderedPageBreak/>
        <w:t>Cambio cocinetas existentes</w:t>
      </w:r>
    </w:p>
    <w:tbl>
      <w:tblPr>
        <w:tblStyle w:val="Tablaconcuadrcula"/>
        <w:tblW w:w="0" w:type="auto"/>
        <w:jc w:val="center"/>
        <w:tblLayout w:type="fixed"/>
        <w:tblLook w:val="04A0" w:firstRow="1" w:lastRow="0" w:firstColumn="1" w:lastColumn="0" w:noHBand="0" w:noVBand="1"/>
      </w:tblPr>
      <w:tblGrid>
        <w:gridCol w:w="5382"/>
        <w:gridCol w:w="3446"/>
      </w:tblGrid>
      <w:tr w:rsidR="00B44362" w:rsidRPr="009A33CC" w14:paraId="5E42EEB9" w14:textId="77777777" w:rsidTr="00FA170D">
        <w:trPr>
          <w:jc w:val="center"/>
        </w:trPr>
        <w:tc>
          <w:tcPr>
            <w:tcW w:w="5382" w:type="dxa"/>
          </w:tcPr>
          <w:p w14:paraId="0CF28871"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567BDADA" wp14:editId="6887C09F">
                  <wp:extent cx="1533525" cy="2025941"/>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38899" cy="2033041"/>
                          </a:xfrm>
                          <a:prstGeom prst="rect">
                            <a:avLst/>
                          </a:prstGeom>
                          <a:noFill/>
                          <a:ln>
                            <a:noFill/>
                          </a:ln>
                        </pic:spPr>
                      </pic:pic>
                    </a:graphicData>
                  </a:graphic>
                </wp:inline>
              </w:drawing>
            </w:r>
            <w:r w:rsidRPr="009A33CC">
              <w:rPr>
                <w:rFonts w:cs="Arial"/>
                <w:sz w:val="20"/>
                <w:szCs w:val="20"/>
              </w:rPr>
              <w:t xml:space="preserve">  </w:t>
            </w:r>
            <w:r w:rsidRPr="009A33CC">
              <w:rPr>
                <w:rFonts w:cs="Arial"/>
                <w:noProof/>
                <w:sz w:val="20"/>
                <w:szCs w:val="20"/>
                <w:lang w:eastAsia="es-CO"/>
              </w:rPr>
              <w:drawing>
                <wp:inline distT="0" distB="0" distL="0" distR="0" wp14:anchorId="3AF59563" wp14:editId="7A70D9F1">
                  <wp:extent cx="1578967" cy="2085975"/>
                  <wp:effectExtent l="0" t="0" r="254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flipH="1">
                            <a:off x="0" y="0"/>
                            <a:ext cx="1589007" cy="2099239"/>
                          </a:xfrm>
                          <a:prstGeom prst="rect">
                            <a:avLst/>
                          </a:prstGeom>
                          <a:noFill/>
                          <a:ln>
                            <a:noFill/>
                          </a:ln>
                        </pic:spPr>
                      </pic:pic>
                    </a:graphicData>
                  </a:graphic>
                </wp:inline>
              </w:drawing>
            </w:r>
          </w:p>
          <w:p w14:paraId="4F690CEC" w14:textId="77777777" w:rsidR="00B44362" w:rsidRPr="009A33CC" w:rsidRDefault="00B44362" w:rsidP="00FA170D">
            <w:pPr>
              <w:jc w:val="center"/>
              <w:rPr>
                <w:rFonts w:cs="Arial"/>
                <w:sz w:val="20"/>
                <w:szCs w:val="20"/>
              </w:rPr>
            </w:pPr>
            <w:r w:rsidRPr="009A33CC">
              <w:rPr>
                <w:rFonts w:cs="Arial"/>
                <w:sz w:val="20"/>
                <w:szCs w:val="20"/>
              </w:rPr>
              <w:t>cocinetas existentes</w:t>
            </w:r>
          </w:p>
        </w:tc>
        <w:tc>
          <w:tcPr>
            <w:tcW w:w="3446" w:type="dxa"/>
          </w:tcPr>
          <w:p w14:paraId="0C21AA94"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5665F0BB" wp14:editId="1FD10B47">
                  <wp:extent cx="1557338" cy="2057400"/>
                  <wp:effectExtent l="0" t="0" r="508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72537" cy="2077480"/>
                          </a:xfrm>
                          <a:prstGeom prst="rect">
                            <a:avLst/>
                          </a:prstGeom>
                          <a:noFill/>
                          <a:ln>
                            <a:noFill/>
                          </a:ln>
                        </pic:spPr>
                      </pic:pic>
                    </a:graphicData>
                  </a:graphic>
                </wp:inline>
              </w:drawing>
            </w:r>
          </w:p>
          <w:p w14:paraId="0299B860" w14:textId="77777777" w:rsidR="00B44362" w:rsidRPr="009A33CC" w:rsidRDefault="00B44362" w:rsidP="00FA170D">
            <w:pPr>
              <w:jc w:val="center"/>
              <w:rPr>
                <w:rFonts w:cs="Arial"/>
                <w:sz w:val="20"/>
                <w:szCs w:val="20"/>
              </w:rPr>
            </w:pPr>
            <w:r w:rsidRPr="009A33CC">
              <w:rPr>
                <w:rFonts w:cs="Arial"/>
                <w:sz w:val="20"/>
                <w:szCs w:val="20"/>
              </w:rPr>
              <w:t>cocineta de referencia</w:t>
            </w:r>
          </w:p>
        </w:tc>
      </w:tr>
    </w:tbl>
    <w:p w14:paraId="48CD23B9" w14:textId="77777777" w:rsidR="00B44362" w:rsidRPr="009A33CC" w:rsidRDefault="00B44362" w:rsidP="00B44362">
      <w:pPr>
        <w:rPr>
          <w:rFonts w:cs="Arial"/>
          <w:sz w:val="20"/>
          <w:szCs w:val="20"/>
        </w:rPr>
      </w:pPr>
    </w:p>
    <w:p w14:paraId="00E04C00" w14:textId="32E4847F" w:rsidR="00B44362" w:rsidRPr="00120474" w:rsidRDefault="00B44362" w:rsidP="00120474">
      <w:pPr>
        <w:pStyle w:val="Prrafodelista"/>
        <w:numPr>
          <w:ilvl w:val="0"/>
          <w:numId w:val="84"/>
        </w:numPr>
        <w:spacing w:line="259" w:lineRule="auto"/>
        <w:ind w:left="709"/>
        <w:jc w:val="left"/>
        <w:rPr>
          <w:rFonts w:cs="Arial"/>
          <w:sz w:val="20"/>
          <w:szCs w:val="20"/>
        </w:rPr>
      </w:pPr>
      <w:r w:rsidRPr="00120474">
        <w:rPr>
          <w:rFonts w:cs="Arial"/>
          <w:sz w:val="20"/>
          <w:szCs w:val="20"/>
        </w:rPr>
        <w:t xml:space="preserve">Edificio </w:t>
      </w:r>
      <w:proofErr w:type="spellStart"/>
      <w:r w:rsidRPr="00120474">
        <w:rPr>
          <w:rFonts w:cs="Arial"/>
          <w:sz w:val="20"/>
          <w:szCs w:val="20"/>
        </w:rPr>
        <w:t>dinners</w:t>
      </w:r>
      <w:proofErr w:type="spellEnd"/>
      <w:r w:rsidRPr="00120474">
        <w:rPr>
          <w:rFonts w:cs="Arial"/>
          <w:sz w:val="20"/>
          <w:szCs w:val="20"/>
        </w:rPr>
        <w:t xml:space="preserve"> (calle 64)</w:t>
      </w:r>
    </w:p>
    <w:p w14:paraId="37D03CAB" w14:textId="77777777" w:rsidR="00B44362" w:rsidRPr="009A33CC" w:rsidRDefault="00B44362" w:rsidP="00B44362">
      <w:pPr>
        <w:rPr>
          <w:rFonts w:cs="Arial"/>
          <w:sz w:val="20"/>
          <w:szCs w:val="20"/>
        </w:rPr>
      </w:pPr>
    </w:p>
    <w:p w14:paraId="4AB44D74" w14:textId="0E4540DD" w:rsidR="00B44362" w:rsidRPr="00120474" w:rsidRDefault="00B44362" w:rsidP="00120474">
      <w:pPr>
        <w:pStyle w:val="Prrafodelista"/>
        <w:numPr>
          <w:ilvl w:val="1"/>
          <w:numId w:val="83"/>
        </w:numPr>
        <w:spacing w:line="259" w:lineRule="auto"/>
        <w:jc w:val="left"/>
        <w:rPr>
          <w:rFonts w:cs="Arial"/>
          <w:sz w:val="20"/>
          <w:szCs w:val="20"/>
        </w:rPr>
      </w:pPr>
      <w:r w:rsidRPr="00120474">
        <w:rPr>
          <w:rFonts w:cs="Arial"/>
          <w:sz w:val="20"/>
          <w:szCs w:val="20"/>
        </w:rPr>
        <w:t>cambio puerta y equipos acceso parqueadero</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2E5AB425" w14:textId="77777777" w:rsidTr="00FA170D">
        <w:trPr>
          <w:jc w:val="center"/>
        </w:trPr>
        <w:tc>
          <w:tcPr>
            <w:tcW w:w="4414" w:type="dxa"/>
          </w:tcPr>
          <w:p w14:paraId="020C3E93"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31AA785D" wp14:editId="73D84BE4">
                  <wp:extent cx="2667000" cy="1976233"/>
                  <wp:effectExtent l="0" t="0" r="0"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83768" cy="1988658"/>
                          </a:xfrm>
                          <a:prstGeom prst="rect">
                            <a:avLst/>
                          </a:prstGeom>
                          <a:noFill/>
                          <a:ln>
                            <a:noFill/>
                          </a:ln>
                        </pic:spPr>
                      </pic:pic>
                    </a:graphicData>
                  </a:graphic>
                </wp:inline>
              </w:drawing>
            </w:r>
          </w:p>
          <w:p w14:paraId="2AC9424E" w14:textId="77777777" w:rsidR="00B44362" w:rsidRPr="009A33CC" w:rsidRDefault="00B44362" w:rsidP="00FA170D">
            <w:pPr>
              <w:jc w:val="center"/>
              <w:rPr>
                <w:rFonts w:cs="Arial"/>
                <w:sz w:val="20"/>
                <w:szCs w:val="20"/>
              </w:rPr>
            </w:pPr>
            <w:r w:rsidRPr="009A33CC">
              <w:rPr>
                <w:rFonts w:cs="Arial"/>
                <w:sz w:val="20"/>
                <w:szCs w:val="20"/>
              </w:rPr>
              <w:t>puerta cortina existente</w:t>
            </w:r>
          </w:p>
        </w:tc>
        <w:tc>
          <w:tcPr>
            <w:tcW w:w="4414" w:type="dxa"/>
          </w:tcPr>
          <w:p w14:paraId="060166F6"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4BE46E4D" wp14:editId="15685F36">
                  <wp:extent cx="2762250" cy="1950927"/>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80400" cy="1963746"/>
                          </a:xfrm>
                          <a:prstGeom prst="rect">
                            <a:avLst/>
                          </a:prstGeom>
                          <a:noFill/>
                          <a:ln>
                            <a:noFill/>
                          </a:ln>
                        </pic:spPr>
                      </pic:pic>
                    </a:graphicData>
                  </a:graphic>
                </wp:inline>
              </w:drawing>
            </w:r>
          </w:p>
          <w:p w14:paraId="7ED78D75" w14:textId="77777777" w:rsidR="00B44362" w:rsidRPr="009A33CC" w:rsidRDefault="00B44362" w:rsidP="00FA170D">
            <w:pPr>
              <w:jc w:val="center"/>
              <w:rPr>
                <w:rFonts w:cs="Arial"/>
                <w:sz w:val="20"/>
                <w:szCs w:val="20"/>
              </w:rPr>
            </w:pPr>
            <w:r w:rsidRPr="009A33CC">
              <w:rPr>
                <w:rFonts w:cs="Arial"/>
                <w:sz w:val="20"/>
                <w:szCs w:val="20"/>
              </w:rPr>
              <w:t>cortina y motor existente</w:t>
            </w:r>
          </w:p>
        </w:tc>
      </w:tr>
    </w:tbl>
    <w:p w14:paraId="68BDC5FB" w14:textId="77777777" w:rsidR="00B44362" w:rsidRPr="009A33CC" w:rsidRDefault="00B44362" w:rsidP="00B44362">
      <w:pPr>
        <w:rPr>
          <w:rFonts w:cs="Arial"/>
          <w:sz w:val="20"/>
          <w:szCs w:val="20"/>
        </w:rPr>
      </w:pPr>
    </w:p>
    <w:p w14:paraId="53612684" w14:textId="77777777" w:rsidR="00B44362" w:rsidRPr="009A33CC" w:rsidRDefault="00B44362" w:rsidP="00120474">
      <w:pPr>
        <w:pStyle w:val="Prrafodelista"/>
        <w:numPr>
          <w:ilvl w:val="1"/>
          <w:numId w:val="83"/>
        </w:numPr>
        <w:spacing w:line="259" w:lineRule="auto"/>
        <w:ind w:left="652"/>
        <w:jc w:val="left"/>
        <w:rPr>
          <w:rFonts w:cs="Arial"/>
          <w:sz w:val="20"/>
          <w:szCs w:val="20"/>
        </w:rPr>
      </w:pPr>
      <w:r w:rsidRPr="009A33CC">
        <w:rPr>
          <w:rFonts w:cs="Arial"/>
          <w:sz w:val="20"/>
          <w:szCs w:val="20"/>
        </w:rPr>
        <w:t xml:space="preserve">Adecuación zonas de servicios. </w:t>
      </w:r>
    </w:p>
    <w:tbl>
      <w:tblPr>
        <w:tblStyle w:val="Tablaconcuadrcula"/>
        <w:tblW w:w="0" w:type="auto"/>
        <w:jc w:val="center"/>
        <w:tblLayout w:type="fixed"/>
        <w:tblLook w:val="04A0" w:firstRow="1" w:lastRow="0" w:firstColumn="1" w:lastColumn="0" w:noHBand="0" w:noVBand="1"/>
      </w:tblPr>
      <w:tblGrid>
        <w:gridCol w:w="8828"/>
      </w:tblGrid>
      <w:tr w:rsidR="00B44362" w:rsidRPr="009A33CC" w14:paraId="689C963E" w14:textId="77777777" w:rsidTr="00FA170D">
        <w:trPr>
          <w:jc w:val="center"/>
        </w:trPr>
        <w:tc>
          <w:tcPr>
            <w:tcW w:w="8828" w:type="dxa"/>
          </w:tcPr>
          <w:p w14:paraId="510F8B37"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01948EC" wp14:editId="450F6950">
                  <wp:extent cx="5612130" cy="1833245"/>
                  <wp:effectExtent l="0" t="0" r="762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12130" cy="1833245"/>
                          </a:xfrm>
                          <a:prstGeom prst="rect">
                            <a:avLst/>
                          </a:prstGeom>
                        </pic:spPr>
                      </pic:pic>
                    </a:graphicData>
                  </a:graphic>
                </wp:inline>
              </w:drawing>
            </w:r>
          </w:p>
          <w:p w14:paraId="5C5CA115" w14:textId="77777777" w:rsidR="00B44362" w:rsidRPr="009A33CC" w:rsidRDefault="00B44362" w:rsidP="00FA170D">
            <w:pPr>
              <w:jc w:val="center"/>
              <w:rPr>
                <w:rFonts w:cs="Arial"/>
                <w:sz w:val="20"/>
                <w:szCs w:val="20"/>
              </w:rPr>
            </w:pPr>
            <w:r w:rsidRPr="009A33CC">
              <w:rPr>
                <w:rFonts w:cs="Arial"/>
                <w:sz w:val="20"/>
                <w:szCs w:val="20"/>
              </w:rPr>
              <w:t>baterías de baños existentes</w:t>
            </w:r>
          </w:p>
        </w:tc>
      </w:tr>
    </w:tbl>
    <w:p w14:paraId="5A3CACC7" w14:textId="77777777" w:rsidR="00B44362" w:rsidRPr="009A33CC" w:rsidRDefault="00B44362" w:rsidP="00B44362">
      <w:pPr>
        <w:rPr>
          <w:rFonts w:cs="Arial"/>
          <w:sz w:val="20"/>
          <w:szCs w:val="20"/>
        </w:rPr>
      </w:pPr>
    </w:p>
    <w:p w14:paraId="64BD297B" w14:textId="77CFD4B5" w:rsidR="00B44362" w:rsidRPr="00120474" w:rsidRDefault="00B44362" w:rsidP="00120474">
      <w:pPr>
        <w:pStyle w:val="Prrafodelista"/>
        <w:numPr>
          <w:ilvl w:val="0"/>
          <w:numId w:val="84"/>
        </w:numPr>
        <w:spacing w:line="259" w:lineRule="auto"/>
        <w:ind w:left="284" w:hanging="284"/>
        <w:jc w:val="left"/>
        <w:rPr>
          <w:rFonts w:cs="Arial"/>
          <w:sz w:val="20"/>
          <w:szCs w:val="20"/>
        </w:rPr>
      </w:pPr>
      <w:r w:rsidRPr="00120474">
        <w:rPr>
          <w:rFonts w:cs="Arial"/>
          <w:sz w:val="20"/>
          <w:szCs w:val="20"/>
        </w:rPr>
        <w:t>Edificio bolsa de Bogotá D.C.</w:t>
      </w:r>
    </w:p>
    <w:p w14:paraId="47ED2FB2" w14:textId="77777777" w:rsidR="00B44362" w:rsidRPr="009A33CC" w:rsidRDefault="00B44362" w:rsidP="00B44362">
      <w:pPr>
        <w:pStyle w:val="Prrafodelista"/>
        <w:ind w:left="360"/>
        <w:rPr>
          <w:rFonts w:cs="Arial"/>
          <w:sz w:val="20"/>
          <w:szCs w:val="20"/>
        </w:rPr>
      </w:pPr>
    </w:p>
    <w:p w14:paraId="714B9B99" w14:textId="21FA91C2" w:rsidR="00B44362" w:rsidRPr="00120474" w:rsidRDefault="00120474" w:rsidP="00120474">
      <w:pPr>
        <w:pStyle w:val="Prrafodelista"/>
        <w:numPr>
          <w:ilvl w:val="1"/>
          <w:numId w:val="83"/>
        </w:numPr>
        <w:spacing w:line="259" w:lineRule="auto"/>
        <w:jc w:val="left"/>
        <w:rPr>
          <w:rFonts w:cs="Arial"/>
          <w:sz w:val="20"/>
          <w:szCs w:val="20"/>
        </w:rPr>
      </w:pPr>
      <w:r>
        <w:rPr>
          <w:rFonts w:cs="Arial"/>
          <w:sz w:val="20"/>
          <w:szCs w:val="20"/>
        </w:rPr>
        <w:t>A</w:t>
      </w:r>
      <w:r w:rsidR="00B44362" w:rsidRPr="00120474">
        <w:rPr>
          <w:rFonts w:cs="Arial"/>
          <w:sz w:val="20"/>
          <w:szCs w:val="20"/>
        </w:rPr>
        <w:t>decuación oficinas y puestos de trabajo piso 6</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3BD0291C" w14:textId="77777777" w:rsidTr="00FA170D">
        <w:trPr>
          <w:jc w:val="center"/>
        </w:trPr>
        <w:tc>
          <w:tcPr>
            <w:tcW w:w="4414" w:type="dxa"/>
          </w:tcPr>
          <w:p w14:paraId="7C9D37E9" w14:textId="77777777" w:rsidR="00B44362" w:rsidRPr="009A33CC" w:rsidRDefault="00B44362" w:rsidP="00FA170D">
            <w:pPr>
              <w:jc w:val="center"/>
              <w:rPr>
                <w:rFonts w:cs="Arial"/>
                <w:sz w:val="20"/>
                <w:szCs w:val="20"/>
              </w:rPr>
            </w:pPr>
            <w:r w:rsidRPr="009A33CC">
              <w:rPr>
                <w:rFonts w:cs="Arial"/>
                <w:noProof/>
                <w:sz w:val="20"/>
                <w:szCs w:val="20"/>
                <w:lang w:eastAsia="es-CO"/>
              </w:rPr>
              <w:lastRenderedPageBreak/>
              <w:drawing>
                <wp:inline distT="0" distB="0" distL="0" distR="0" wp14:anchorId="7B480B42" wp14:editId="15E4E415">
                  <wp:extent cx="2706423" cy="20193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14952" cy="2025664"/>
                          </a:xfrm>
                          <a:prstGeom prst="rect">
                            <a:avLst/>
                          </a:prstGeom>
                          <a:noFill/>
                          <a:ln>
                            <a:noFill/>
                          </a:ln>
                        </pic:spPr>
                      </pic:pic>
                    </a:graphicData>
                  </a:graphic>
                </wp:inline>
              </w:drawing>
            </w:r>
          </w:p>
          <w:p w14:paraId="3676E540" w14:textId="77777777" w:rsidR="00B44362" w:rsidRPr="009A33CC" w:rsidRDefault="00B44362" w:rsidP="00FA170D">
            <w:pPr>
              <w:jc w:val="center"/>
              <w:rPr>
                <w:rFonts w:cs="Arial"/>
                <w:sz w:val="20"/>
                <w:szCs w:val="20"/>
              </w:rPr>
            </w:pPr>
            <w:r w:rsidRPr="009A33CC">
              <w:rPr>
                <w:rFonts w:cs="Arial"/>
                <w:sz w:val="20"/>
                <w:szCs w:val="20"/>
              </w:rPr>
              <w:t>oficinas existentes a subdividir</w:t>
            </w:r>
          </w:p>
        </w:tc>
        <w:tc>
          <w:tcPr>
            <w:tcW w:w="4414" w:type="dxa"/>
          </w:tcPr>
          <w:p w14:paraId="0A45889E"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090EABE9" wp14:editId="12E5B88D">
                  <wp:extent cx="2762250" cy="2011893"/>
                  <wp:effectExtent l="0" t="0" r="0" b="762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76481" cy="2022258"/>
                          </a:xfrm>
                          <a:prstGeom prst="rect">
                            <a:avLst/>
                          </a:prstGeom>
                          <a:noFill/>
                          <a:ln>
                            <a:noFill/>
                          </a:ln>
                        </pic:spPr>
                      </pic:pic>
                    </a:graphicData>
                  </a:graphic>
                </wp:inline>
              </w:drawing>
            </w:r>
          </w:p>
          <w:p w14:paraId="2896CA00" w14:textId="77777777" w:rsidR="00B44362" w:rsidRPr="009A33CC" w:rsidRDefault="00B44362" w:rsidP="00FA170D">
            <w:pPr>
              <w:jc w:val="center"/>
              <w:rPr>
                <w:rFonts w:cs="Arial"/>
                <w:sz w:val="20"/>
                <w:szCs w:val="20"/>
              </w:rPr>
            </w:pPr>
            <w:r w:rsidRPr="009A33CC">
              <w:rPr>
                <w:rFonts w:cs="Arial"/>
                <w:sz w:val="20"/>
                <w:szCs w:val="20"/>
              </w:rPr>
              <w:t>esquema adecuación</w:t>
            </w:r>
          </w:p>
        </w:tc>
      </w:tr>
    </w:tbl>
    <w:p w14:paraId="3BC5D91C" w14:textId="77777777" w:rsidR="00B44362" w:rsidRPr="009A33CC" w:rsidRDefault="00B44362" w:rsidP="00B44362">
      <w:pPr>
        <w:rPr>
          <w:rFonts w:cs="Arial"/>
          <w:sz w:val="20"/>
          <w:szCs w:val="20"/>
        </w:rPr>
      </w:pPr>
    </w:p>
    <w:p w14:paraId="3026DB05" w14:textId="4D7BF320" w:rsidR="00B44362" w:rsidRPr="00120474" w:rsidRDefault="00B44362" w:rsidP="00120474">
      <w:pPr>
        <w:pStyle w:val="Prrafodelista"/>
        <w:numPr>
          <w:ilvl w:val="1"/>
          <w:numId w:val="83"/>
        </w:numPr>
        <w:spacing w:line="259" w:lineRule="auto"/>
        <w:jc w:val="left"/>
        <w:rPr>
          <w:rFonts w:cs="Arial"/>
          <w:sz w:val="20"/>
          <w:szCs w:val="20"/>
        </w:rPr>
      </w:pPr>
      <w:r w:rsidRPr="00120474">
        <w:rPr>
          <w:rFonts w:cs="Arial"/>
          <w:sz w:val="20"/>
          <w:szCs w:val="20"/>
        </w:rPr>
        <w:t xml:space="preserve">Adecuación oficinas y puestos de trabajo piso 7. </w:t>
      </w:r>
    </w:p>
    <w:tbl>
      <w:tblPr>
        <w:tblStyle w:val="Tablaconcuadrcula"/>
        <w:tblW w:w="0" w:type="auto"/>
        <w:jc w:val="center"/>
        <w:tblLayout w:type="fixed"/>
        <w:tblLook w:val="04A0" w:firstRow="1" w:lastRow="0" w:firstColumn="1" w:lastColumn="0" w:noHBand="0" w:noVBand="1"/>
      </w:tblPr>
      <w:tblGrid>
        <w:gridCol w:w="4414"/>
        <w:gridCol w:w="4414"/>
      </w:tblGrid>
      <w:tr w:rsidR="00B44362" w:rsidRPr="009A33CC" w14:paraId="11AD9045" w14:textId="77777777" w:rsidTr="00FA170D">
        <w:trPr>
          <w:jc w:val="center"/>
        </w:trPr>
        <w:tc>
          <w:tcPr>
            <w:tcW w:w="4414" w:type="dxa"/>
          </w:tcPr>
          <w:p w14:paraId="5DAD0C1B"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11E5C7D3" wp14:editId="372FB1E2">
                  <wp:extent cx="2495550" cy="1861965"/>
                  <wp:effectExtent l="0" t="0" r="0" b="508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14468" cy="1876080"/>
                          </a:xfrm>
                          <a:prstGeom prst="rect">
                            <a:avLst/>
                          </a:prstGeom>
                          <a:noFill/>
                          <a:ln>
                            <a:noFill/>
                          </a:ln>
                        </pic:spPr>
                      </pic:pic>
                    </a:graphicData>
                  </a:graphic>
                </wp:inline>
              </w:drawing>
            </w:r>
          </w:p>
          <w:p w14:paraId="52B657FA" w14:textId="77777777" w:rsidR="00B44362" w:rsidRPr="009A33CC" w:rsidRDefault="00B44362" w:rsidP="00FA170D">
            <w:pPr>
              <w:jc w:val="center"/>
              <w:rPr>
                <w:rFonts w:cs="Arial"/>
                <w:sz w:val="20"/>
                <w:szCs w:val="20"/>
              </w:rPr>
            </w:pPr>
            <w:r w:rsidRPr="009A33CC">
              <w:rPr>
                <w:rFonts w:cs="Arial"/>
                <w:sz w:val="20"/>
                <w:szCs w:val="20"/>
              </w:rPr>
              <w:t>oficinas existentes a eliminar</w:t>
            </w:r>
          </w:p>
        </w:tc>
        <w:tc>
          <w:tcPr>
            <w:tcW w:w="4414" w:type="dxa"/>
          </w:tcPr>
          <w:p w14:paraId="3859E870"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3BC808D6" wp14:editId="0407DC80">
                  <wp:extent cx="2962199" cy="188595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03488" cy="1912237"/>
                          </a:xfrm>
                          <a:prstGeom prst="rect">
                            <a:avLst/>
                          </a:prstGeom>
                          <a:noFill/>
                          <a:ln>
                            <a:noFill/>
                          </a:ln>
                        </pic:spPr>
                      </pic:pic>
                    </a:graphicData>
                  </a:graphic>
                </wp:inline>
              </w:drawing>
            </w:r>
          </w:p>
          <w:p w14:paraId="6C36E9A0" w14:textId="77777777" w:rsidR="00B44362" w:rsidRPr="009A33CC" w:rsidRDefault="00B44362" w:rsidP="00FA170D">
            <w:pPr>
              <w:jc w:val="center"/>
              <w:rPr>
                <w:rFonts w:cs="Arial"/>
                <w:sz w:val="20"/>
                <w:szCs w:val="20"/>
              </w:rPr>
            </w:pPr>
            <w:r w:rsidRPr="009A33CC">
              <w:rPr>
                <w:rFonts w:cs="Arial"/>
                <w:sz w:val="20"/>
                <w:szCs w:val="20"/>
              </w:rPr>
              <w:t>esquema adecuación</w:t>
            </w:r>
          </w:p>
        </w:tc>
      </w:tr>
    </w:tbl>
    <w:p w14:paraId="4A846555" w14:textId="77777777" w:rsidR="00B44362" w:rsidRPr="009A33CC" w:rsidRDefault="00B44362" w:rsidP="00B44362">
      <w:pPr>
        <w:rPr>
          <w:rFonts w:cs="Arial"/>
          <w:sz w:val="20"/>
          <w:szCs w:val="20"/>
        </w:rPr>
      </w:pPr>
    </w:p>
    <w:p w14:paraId="5430458B" w14:textId="558D1207" w:rsidR="00B44362" w:rsidRPr="00120474" w:rsidRDefault="00B44362" w:rsidP="00120474">
      <w:pPr>
        <w:pStyle w:val="Prrafodelista"/>
        <w:numPr>
          <w:ilvl w:val="1"/>
          <w:numId w:val="83"/>
        </w:numPr>
        <w:spacing w:line="259" w:lineRule="auto"/>
        <w:jc w:val="left"/>
        <w:rPr>
          <w:rFonts w:cs="Arial"/>
          <w:sz w:val="20"/>
          <w:szCs w:val="20"/>
        </w:rPr>
      </w:pPr>
      <w:r w:rsidRPr="00120474">
        <w:rPr>
          <w:rFonts w:cs="Arial"/>
          <w:sz w:val="20"/>
          <w:szCs w:val="20"/>
        </w:rPr>
        <w:t>Adecuación oficinas y puestos de trabajo piso 8.</w:t>
      </w:r>
    </w:p>
    <w:p w14:paraId="5AE8D344" w14:textId="77777777" w:rsidR="00B44362" w:rsidRPr="009A33CC" w:rsidRDefault="00B44362" w:rsidP="00B44362">
      <w:pPr>
        <w:pStyle w:val="Prrafodelista"/>
        <w:spacing w:line="259" w:lineRule="auto"/>
        <w:ind w:left="652"/>
        <w:rPr>
          <w:rFonts w:cs="Arial"/>
          <w:sz w:val="20"/>
          <w:szCs w:val="20"/>
        </w:rPr>
      </w:pPr>
    </w:p>
    <w:tbl>
      <w:tblPr>
        <w:tblStyle w:val="Tablaconcuadrcula"/>
        <w:tblW w:w="0" w:type="auto"/>
        <w:jc w:val="center"/>
        <w:tblLayout w:type="fixed"/>
        <w:tblLook w:val="04A0" w:firstRow="1" w:lastRow="0" w:firstColumn="1" w:lastColumn="0" w:noHBand="0" w:noVBand="1"/>
      </w:tblPr>
      <w:tblGrid>
        <w:gridCol w:w="4412"/>
        <w:gridCol w:w="4416"/>
      </w:tblGrid>
      <w:tr w:rsidR="00B44362" w:rsidRPr="009A33CC" w14:paraId="100DC4BD" w14:textId="77777777" w:rsidTr="00FA170D">
        <w:trPr>
          <w:trHeight w:val="3122"/>
          <w:jc w:val="center"/>
        </w:trPr>
        <w:tc>
          <w:tcPr>
            <w:tcW w:w="4412" w:type="dxa"/>
          </w:tcPr>
          <w:p w14:paraId="30FDB584"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3CA2DD69" wp14:editId="4F14E6DA">
                  <wp:extent cx="2657475" cy="1804737"/>
                  <wp:effectExtent l="0" t="0" r="0" b="508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75082" cy="1816694"/>
                          </a:xfrm>
                          <a:prstGeom prst="rect">
                            <a:avLst/>
                          </a:prstGeom>
                          <a:noFill/>
                          <a:ln>
                            <a:noFill/>
                          </a:ln>
                        </pic:spPr>
                      </pic:pic>
                    </a:graphicData>
                  </a:graphic>
                </wp:inline>
              </w:drawing>
            </w:r>
          </w:p>
          <w:p w14:paraId="10294C51" w14:textId="77777777" w:rsidR="00B44362" w:rsidRPr="009A33CC" w:rsidRDefault="00B44362" w:rsidP="00FA170D">
            <w:pPr>
              <w:jc w:val="center"/>
              <w:rPr>
                <w:rFonts w:cs="Arial"/>
                <w:sz w:val="20"/>
                <w:szCs w:val="20"/>
              </w:rPr>
            </w:pPr>
            <w:r w:rsidRPr="009A33CC">
              <w:rPr>
                <w:rFonts w:cs="Arial"/>
                <w:sz w:val="20"/>
                <w:szCs w:val="20"/>
              </w:rPr>
              <w:t>oficinas existentes a redistribuir</w:t>
            </w:r>
          </w:p>
        </w:tc>
        <w:tc>
          <w:tcPr>
            <w:tcW w:w="4416" w:type="dxa"/>
          </w:tcPr>
          <w:p w14:paraId="1B617E38" w14:textId="77777777" w:rsidR="00B44362" w:rsidRPr="009A33CC" w:rsidRDefault="00B44362" w:rsidP="00FA170D">
            <w:pPr>
              <w:jc w:val="center"/>
              <w:rPr>
                <w:rFonts w:cs="Arial"/>
                <w:sz w:val="20"/>
                <w:szCs w:val="20"/>
              </w:rPr>
            </w:pPr>
            <w:r w:rsidRPr="009A33CC">
              <w:rPr>
                <w:rFonts w:cs="Arial"/>
                <w:noProof/>
                <w:sz w:val="20"/>
                <w:szCs w:val="20"/>
                <w:lang w:eastAsia="es-CO"/>
              </w:rPr>
              <w:drawing>
                <wp:inline distT="0" distB="0" distL="0" distR="0" wp14:anchorId="6FE90DA3" wp14:editId="5ABD1B40">
                  <wp:extent cx="2667000" cy="181120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80329" cy="1820257"/>
                          </a:xfrm>
                          <a:prstGeom prst="rect">
                            <a:avLst/>
                          </a:prstGeom>
                          <a:noFill/>
                          <a:ln>
                            <a:noFill/>
                          </a:ln>
                        </pic:spPr>
                      </pic:pic>
                    </a:graphicData>
                  </a:graphic>
                </wp:inline>
              </w:drawing>
            </w:r>
          </w:p>
          <w:p w14:paraId="0633E611" w14:textId="77777777" w:rsidR="00B44362" w:rsidRPr="009A33CC" w:rsidRDefault="00B44362" w:rsidP="00FA170D">
            <w:pPr>
              <w:jc w:val="center"/>
              <w:rPr>
                <w:rFonts w:cs="Arial"/>
                <w:sz w:val="20"/>
                <w:szCs w:val="20"/>
              </w:rPr>
            </w:pPr>
            <w:r w:rsidRPr="009A33CC">
              <w:rPr>
                <w:rFonts w:cs="Arial"/>
                <w:sz w:val="20"/>
                <w:szCs w:val="20"/>
              </w:rPr>
              <w:t>esquema adecuación</w:t>
            </w:r>
          </w:p>
        </w:tc>
      </w:tr>
    </w:tbl>
    <w:p w14:paraId="06EB615F" w14:textId="56FEB8ED" w:rsidR="00222224" w:rsidRPr="009A33CC" w:rsidRDefault="00222224" w:rsidP="002A0FA9">
      <w:pPr>
        <w:rPr>
          <w:rFonts w:cs="Arial"/>
          <w:b/>
          <w:sz w:val="20"/>
          <w:szCs w:val="20"/>
          <w:lang w:eastAsia="es-CO"/>
        </w:rPr>
      </w:pPr>
    </w:p>
    <w:p w14:paraId="45A49BED" w14:textId="77777777" w:rsidR="002A0FA9" w:rsidRPr="009A33CC" w:rsidRDefault="002A0FA9" w:rsidP="002A0FA9">
      <w:pPr>
        <w:rPr>
          <w:rFonts w:cs="Arial"/>
          <w:b/>
          <w:sz w:val="20"/>
          <w:szCs w:val="20"/>
          <w:lang w:eastAsia="es-CO"/>
        </w:rPr>
      </w:pPr>
    </w:p>
    <w:p w14:paraId="553BBB57" w14:textId="6EFE0A63" w:rsidR="00222224" w:rsidRPr="009A33CC" w:rsidRDefault="00222224">
      <w:pPr>
        <w:pStyle w:val="paragraph"/>
        <w:spacing w:before="0" w:beforeAutospacing="0" w:after="0" w:afterAutospacing="0"/>
        <w:jc w:val="both"/>
        <w:rPr>
          <w:rFonts w:ascii="Arial" w:eastAsia="Arial" w:hAnsi="Arial" w:cs="Arial"/>
          <w:color w:val="000000" w:themeColor="text1"/>
          <w:sz w:val="20"/>
          <w:szCs w:val="20"/>
        </w:rPr>
      </w:pPr>
      <w:r w:rsidRPr="009A33CC">
        <w:rPr>
          <w:rFonts w:ascii="Arial" w:eastAsia="Arial" w:hAnsi="Arial" w:cs="Arial"/>
          <w:color w:val="000000" w:themeColor="text1"/>
          <w:sz w:val="20"/>
          <w:szCs w:val="20"/>
        </w:rPr>
        <w:t xml:space="preserve">3.2 Especificaciones del Objeto Contractual </w:t>
      </w:r>
    </w:p>
    <w:p w14:paraId="29EFF44E" w14:textId="77777777" w:rsidR="00222224" w:rsidRPr="009A33CC" w:rsidRDefault="00222224" w:rsidP="00222224">
      <w:pPr>
        <w:pStyle w:val="paragraph"/>
        <w:spacing w:before="0" w:beforeAutospacing="0" w:after="0" w:afterAutospacing="0"/>
        <w:jc w:val="both"/>
        <w:rPr>
          <w:rFonts w:ascii="Arial" w:eastAsia="Arial" w:hAnsi="Arial" w:cs="Arial"/>
          <w:color w:val="000000" w:themeColor="text1"/>
          <w:sz w:val="20"/>
          <w:szCs w:val="20"/>
        </w:rPr>
      </w:pPr>
    </w:p>
    <w:p w14:paraId="091ABEF9" w14:textId="2E0F3FF9" w:rsidR="002A0FA9" w:rsidRPr="009A33CC" w:rsidRDefault="002A0FA9" w:rsidP="002A0FA9">
      <w:pPr>
        <w:pStyle w:val="Default"/>
        <w:jc w:val="both"/>
        <w:rPr>
          <w:rFonts w:eastAsia="Arial"/>
          <w:sz w:val="20"/>
          <w:szCs w:val="20"/>
        </w:rPr>
      </w:pPr>
      <w:r w:rsidRPr="009A33CC">
        <w:rPr>
          <w:rFonts w:eastAsia="Arial"/>
          <w:sz w:val="20"/>
          <w:szCs w:val="20"/>
        </w:rPr>
        <w:t>Las mejoras locativas para garantizar espacios y ambientes funcionales para la rama judicial priorizadas*</w:t>
      </w:r>
      <w:r w:rsidR="00D7380E" w:rsidRPr="009A33CC">
        <w:rPr>
          <w:rFonts w:eastAsia="Arial"/>
          <w:sz w:val="20"/>
          <w:szCs w:val="20"/>
        </w:rPr>
        <w:t xml:space="preserve"> </w:t>
      </w:r>
      <w:r w:rsidRPr="009A33CC">
        <w:rPr>
          <w:rFonts w:eastAsia="Arial"/>
          <w:sz w:val="20"/>
          <w:szCs w:val="20"/>
        </w:rPr>
        <w:t>corresponden a las siguientes adecuaciones:</w:t>
      </w:r>
    </w:p>
    <w:p w14:paraId="621D01C4" w14:textId="77777777" w:rsidR="002A0FA9" w:rsidRPr="009A33CC" w:rsidRDefault="002A0FA9" w:rsidP="002A0FA9">
      <w:pPr>
        <w:pStyle w:val="Default"/>
        <w:jc w:val="both"/>
        <w:rPr>
          <w:rFonts w:eastAsia="Arial"/>
          <w:sz w:val="20"/>
          <w:szCs w:val="20"/>
        </w:rPr>
      </w:pPr>
    </w:p>
    <w:p w14:paraId="0DD99599" w14:textId="77777777" w:rsidR="002A0FA9" w:rsidRPr="009A33CC" w:rsidRDefault="002A0FA9" w:rsidP="002A0FA9">
      <w:pPr>
        <w:pStyle w:val="Default"/>
        <w:jc w:val="both"/>
        <w:rPr>
          <w:rFonts w:eastAsia="Arial"/>
          <w:sz w:val="20"/>
          <w:szCs w:val="20"/>
        </w:rPr>
      </w:pPr>
      <w:r w:rsidRPr="009A33CC">
        <w:rPr>
          <w:rFonts w:eastAsia="Arial"/>
          <w:sz w:val="20"/>
          <w:szCs w:val="20"/>
        </w:rPr>
        <w:lastRenderedPageBreak/>
        <w:t>Palacio de Justicia</w:t>
      </w:r>
    </w:p>
    <w:p w14:paraId="6F4CB671" w14:textId="77777777" w:rsidR="002A0FA9" w:rsidRPr="009A33CC" w:rsidRDefault="002A0FA9" w:rsidP="002A0FA9">
      <w:pPr>
        <w:pStyle w:val="Default"/>
        <w:jc w:val="both"/>
        <w:rPr>
          <w:rFonts w:eastAsia="Arial"/>
          <w:sz w:val="20"/>
          <w:szCs w:val="20"/>
        </w:rPr>
      </w:pPr>
    </w:p>
    <w:p w14:paraId="6CFFFF2A"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Cambio acabados de piso en varias oficinas y despachos.</w:t>
      </w:r>
    </w:p>
    <w:p w14:paraId="33ECE0AD"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Cambio domos en policarbonato.</w:t>
      </w:r>
    </w:p>
    <w:p w14:paraId="21740E69"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Cintas antideslizantes y pasamanos en escaleras.</w:t>
      </w:r>
    </w:p>
    <w:p w14:paraId="7C59A982"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Cambio y suministro reflectores iluminación de fachada.</w:t>
      </w:r>
    </w:p>
    <w:p w14:paraId="16C8D87D"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Mantenimiento carpintería en madera.</w:t>
      </w:r>
    </w:p>
    <w:p w14:paraId="3225FB6B"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Mantenimiento carpintería metálica.</w:t>
      </w:r>
    </w:p>
    <w:p w14:paraId="762B00B3"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Mantenimiento de Redes Hidrosanitarias.</w:t>
      </w:r>
    </w:p>
    <w:p w14:paraId="6AC6C225"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Adecuación puntos de recarga eléctrica de vehículos y medios de transporte alternativo.</w:t>
      </w:r>
    </w:p>
    <w:p w14:paraId="6612EDAA" w14:textId="77777777" w:rsidR="002A0FA9" w:rsidRPr="009A33CC" w:rsidRDefault="002A0FA9" w:rsidP="002A0FA9">
      <w:pPr>
        <w:pStyle w:val="Default"/>
        <w:ind w:left="510"/>
        <w:jc w:val="both"/>
        <w:rPr>
          <w:rFonts w:eastAsia="Arial"/>
          <w:sz w:val="20"/>
          <w:szCs w:val="20"/>
        </w:rPr>
      </w:pPr>
    </w:p>
    <w:p w14:paraId="7F348612" w14:textId="77777777" w:rsidR="002A0FA9" w:rsidRPr="009A33CC" w:rsidRDefault="002A0FA9" w:rsidP="002A0FA9">
      <w:pPr>
        <w:pStyle w:val="Default"/>
        <w:jc w:val="both"/>
        <w:rPr>
          <w:rFonts w:eastAsia="Arial"/>
          <w:sz w:val="20"/>
          <w:szCs w:val="20"/>
        </w:rPr>
      </w:pPr>
      <w:r w:rsidRPr="009A33CC">
        <w:rPr>
          <w:rFonts w:eastAsia="Arial"/>
          <w:sz w:val="20"/>
          <w:szCs w:val="20"/>
        </w:rPr>
        <w:t>Calle 72</w:t>
      </w:r>
    </w:p>
    <w:p w14:paraId="1D084F49"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Mantenimiento marquesina mezanine.</w:t>
      </w:r>
    </w:p>
    <w:p w14:paraId="62D668FA" w14:textId="77777777" w:rsidR="002A0FA9" w:rsidRPr="009A33CC" w:rsidRDefault="002A0FA9" w:rsidP="002A0FA9">
      <w:pPr>
        <w:pStyle w:val="Default"/>
        <w:ind w:left="510"/>
        <w:jc w:val="both"/>
        <w:rPr>
          <w:rFonts w:eastAsia="Arial"/>
          <w:sz w:val="20"/>
          <w:szCs w:val="20"/>
        </w:rPr>
      </w:pPr>
    </w:p>
    <w:p w14:paraId="56862745" w14:textId="77777777" w:rsidR="002A0FA9" w:rsidRPr="009A33CC" w:rsidRDefault="002A0FA9" w:rsidP="002A0FA9">
      <w:pPr>
        <w:pStyle w:val="Default"/>
        <w:jc w:val="both"/>
        <w:rPr>
          <w:rFonts w:eastAsia="Arial"/>
          <w:sz w:val="20"/>
          <w:szCs w:val="20"/>
        </w:rPr>
      </w:pPr>
      <w:r w:rsidRPr="009A33CC">
        <w:rPr>
          <w:rFonts w:eastAsia="Arial"/>
          <w:sz w:val="20"/>
          <w:szCs w:val="20"/>
        </w:rPr>
        <w:t xml:space="preserve">Edificio </w:t>
      </w:r>
      <w:proofErr w:type="spellStart"/>
      <w:r w:rsidRPr="009A33CC">
        <w:rPr>
          <w:rFonts w:eastAsia="Arial"/>
          <w:sz w:val="20"/>
          <w:szCs w:val="20"/>
        </w:rPr>
        <w:t>Dinners</w:t>
      </w:r>
      <w:proofErr w:type="spellEnd"/>
      <w:r w:rsidRPr="009A33CC">
        <w:rPr>
          <w:rFonts w:eastAsia="Arial"/>
          <w:sz w:val="20"/>
          <w:szCs w:val="20"/>
        </w:rPr>
        <w:t xml:space="preserve"> (Calle 64)</w:t>
      </w:r>
    </w:p>
    <w:p w14:paraId="739D63D8"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Cambio puerta y equipos acceso parqueadero.</w:t>
      </w:r>
    </w:p>
    <w:p w14:paraId="780C573E"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Adecuaciones zonas de servicios.</w:t>
      </w:r>
    </w:p>
    <w:p w14:paraId="0C7BD672" w14:textId="77777777" w:rsidR="002A0FA9" w:rsidRPr="009A33CC" w:rsidRDefault="002A0FA9" w:rsidP="002A0FA9">
      <w:pPr>
        <w:pStyle w:val="Default"/>
        <w:jc w:val="both"/>
        <w:rPr>
          <w:rFonts w:eastAsia="Arial"/>
          <w:sz w:val="20"/>
          <w:szCs w:val="20"/>
        </w:rPr>
      </w:pPr>
    </w:p>
    <w:p w14:paraId="05DE7CB4" w14:textId="77777777" w:rsidR="002A0FA9" w:rsidRPr="009A33CC" w:rsidRDefault="002A0FA9" w:rsidP="002A0FA9">
      <w:pPr>
        <w:pStyle w:val="Default"/>
        <w:jc w:val="both"/>
        <w:rPr>
          <w:rFonts w:eastAsia="Arial"/>
          <w:sz w:val="20"/>
          <w:szCs w:val="20"/>
        </w:rPr>
      </w:pPr>
      <w:r w:rsidRPr="009A33CC">
        <w:rPr>
          <w:rFonts w:eastAsia="Arial"/>
          <w:sz w:val="20"/>
          <w:szCs w:val="20"/>
        </w:rPr>
        <w:t xml:space="preserve"> Edificio Bolsa de Bogotá</w:t>
      </w:r>
    </w:p>
    <w:p w14:paraId="4362BC17" w14:textId="77777777" w:rsidR="002A0FA9" w:rsidRPr="009A33CC" w:rsidRDefault="002A0FA9" w:rsidP="002A0FA9">
      <w:pPr>
        <w:pStyle w:val="Default"/>
        <w:jc w:val="both"/>
        <w:rPr>
          <w:rFonts w:eastAsia="Arial"/>
          <w:sz w:val="20"/>
          <w:szCs w:val="20"/>
        </w:rPr>
      </w:pPr>
    </w:p>
    <w:p w14:paraId="3DD688C2" w14:textId="77777777" w:rsidR="002A0FA9" w:rsidRPr="009A33CC" w:rsidRDefault="002A0FA9" w:rsidP="002A0FA9">
      <w:pPr>
        <w:pStyle w:val="Default"/>
        <w:ind w:left="510"/>
        <w:jc w:val="both"/>
        <w:rPr>
          <w:rFonts w:eastAsia="Arial"/>
          <w:sz w:val="20"/>
          <w:szCs w:val="20"/>
        </w:rPr>
      </w:pPr>
      <w:r w:rsidRPr="009A33CC">
        <w:rPr>
          <w:rFonts w:eastAsia="Arial"/>
          <w:sz w:val="20"/>
          <w:szCs w:val="20"/>
        </w:rPr>
        <w:t>•</w:t>
      </w:r>
      <w:r w:rsidRPr="009A33CC">
        <w:rPr>
          <w:rFonts w:eastAsia="Arial"/>
          <w:sz w:val="20"/>
          <w:szCs w:val="20"/>
        </w:rPr>
        <w:tab/>
        <w:t>Adecuación de espacios de oficina en los pisos 6, 7 y 8, junto con actividades de adecuación y dotación de: mobiliario, iluminación, y redes de cableado estructurado requeridas.</w:t>
      </w:r>
    </w:p>
    <w:p w14:paraId="6A49627A" w14:textId="77777777" w:rsidR="002A0FA9" w:rsidRPr="009A33CC" w:rsidRDefault="002A0FA9" w:rsidP="002A0FA9">
      <w:pPr>
        <w:rPr>
          <w:rFonts w:cs="Arial"/>
          <w:sz w:val="20"/>
          <w:szCs w:val="20"/>
        </w:rPr>
      </w:pPr>
    </w:p>
    <w:p w14:paraId="1C53C0A8" w14:textId="77777777" w:rsidR="002A0FA9" w:rsidRPr="009A33CC" w:rsidRDefault="002A0FA9" w:rsidP="002A0FA9">
      <w:pPr>
        <w:pStyle w:val="Default"/>
        <w:jc w:val="both"/>
        <w:rPr>
          <w:rFonts w:eastAsia="Arial"/>
          <w:sz w:val="20"/>
          <w:szCs w:val="20"/>
        </w:rPr>
      </w:pPr>
      <w:r w:rsidRPr="009A33CC">
        <w:rPr>
          <w:rFonts w:eastAsia="Arial"/>
          <w:sz w:val="20"/>
          <w:szCs w:val="20"/>
        </w:rPr>
        <w:t xml:space="preserve">Las actividades de adecuación estarán enmarcadas como mejoras locativas para garantizar espacios funcionales en las sedes del nivel central de la rama judicial, en las cuales se llevarán a cabo ítems como desmontes y demoliciones, mampostería, instalación de muros en </w:t>
      </w:r>
      <w:proofErr w:type="spellStart"/>
      <w:r w:rsidRPr="009A33CC">
        <w:rPr>
          <w:rFonts w:eastAsia="Arial"/>
          <w:sz w:val="20"/>
          <w:szCs w:val="20"/>
        </w:rPr>
        <w:t>Drywall</w:t>
      </w:r>
      <w:proofErr w:type="spellEnd"/>
      <w:r w:rsidRPr="009A33CC">
        <w:rPr>
          <w:rFonts w:eastAsia="Arial"/>
          <w:sz w:val="20"/>
          <w:szCs w:val="20"/>
        </w:rPr>
        <w:t>, cielo rasos, carpintería metálica, carpintería en madera, pintura, cambio de pisos, instalaciones eléctricas, impermeabilizaciones, restauración y dotación de mobiliario, entre otras requeridas conforme con el alcance de la intervención y puesta en funcionamiento integral de las áreas intervenidas.</w:t>
      </w:r>
    </w:p>
    <w:p w14:paraId="5412BACE" w14:textId="77777777" w:rsidR="002A0FA9" w:rsidRPr="009A33CC" w:rsidRDefault="002A0FA9" w:rsidP="002A0FA9">
      <w:pPr>
        <w:pStyle w:val="Default"/>
        <w:jc w:val="both"/>
        <w:rPr>
          <w:rFonts w:eastAsia="Arial"/>
          <w:sz w:val="20"/>
          <w:szCs w:val="20"/>
        </w:rPr>
      </w:pPr>
    </w:p>
    <w:p w14:paraId="6D955F81" w14:textId="77777777" w:rsidR="002A0FA9" w:rsidRPr="009A33CC" w:rsidRDefault="002A0FA9" w:rsidP="002A0FA9">
      <w:pPr>
        <w:pStyle w:val="Default"/>
        <w:jc w:val="both"/>
        <w:rPr>
          <w:rFonts w:eastAsia="Arial"/>
          <w:sz w:val="20"/>
          <w:szCs w:val="20"/>
        </w:rPr>
      </w:pPr>
      <w:r w:rsidRPr="009A33CC">
        <w:rPr>
          <w:rFonts w:eastAsia="Arial"/>
          <w:sz w:val="20"/>
          <w:szCs w:val="20"/>
        </w:rPr>
        <w:t>El valor por concepto de retiros, trasiegos, traslados, transporte y disposición final de escombros y residuos, entre otras necesarias para su adecuada disposición final, estarán incluidos en cada ítem que así lo requiera y deberán ser dispuestos en depósitos o escombreras autorizadas por el Distrito, en vehículos autorizados para dicha labor. No se pagará valor independiente por este concepto.</w:t>
      </w:r>
    </w:p>
    <w:p w14:paraId="167DBC92" w14:textId="77777777" w:rsidR="002A0FA9" w:rsidRPr="009A33CC" w:rsidRDefault="002A0FA9" w:rsidP="002A0FA9">
      <w:pPr>
        <w:pStyle w:val="Default"/>
        <w:jc w:val="both"/>
        <w:rPr>
          <w:rFonts w:eastAsia="Arial"/>
          <w:sz w:val="20"/>
          <w:szCs w:val="20"/>
        </w:rPr>
      </w:pPr>
    </w:p>
    <w:p w14:paraId="70B7E54F" w14:textId="77777777" w:rsidR="002A0FA9" w:rsidRPr="009A33CC" w:rsidRDefault="002A0FA9" w:rsidP="002A0FA9">
      <w:pPr>
        <w:pStyle w:val="Default"/>
        <w:jc w:val="both"/>
        <w:rPr>
          <w:rFonts w:eastAsia="Arial"/>
          <w:sz w:val="20"/>
          <w:szCs w:val="20"/>
        </w:rPr>
      </w:pPr>
      <w:r w:rsidRPr="009A33CC">
        <w:rPr>
          <w:rFonts w:eastAsia="Arial"/>
          <w:sz w:val="20"/>
          <w:szCs w:val="20"/>
        </w:rPr>
        <w:t>Estas adecuaciones se deberán ejecutar teniendo en cuenta los diseños y distribución de puestos entregados por la entidad, según se requiera, a cargo del Contratista estarán los esquemas técnicos estándar requeridos para su ejecución, y acorde con las directrices y disposiciones que dicte tanto la interventoría como la entidad.</w:t>
      </w:r>
    </w:p>
    <w:p w14:paraId="59E4F159" w14:textId="77777777" w:rsidR="002A0FA9" w:rsidRPr="009A33CC" w:rsidRDefault="002A0FA9" w:rsidP="002A0FA9">
      <w:pPr>
        <w:pStyle w:val="Default"/>
        <w:jc w:val="both"/>
        <w:rPr>
          <w:rFonts w:eastAsia="Arial"/>
          <w:sz w:val="20"/>
          <w:szCs w:val="20"/>
        </w:rPr>
      </w:pPr>
    </w:p>
    <w:p w14:paraId="3F0BC1AB" w14:textId="77777777" w:rsidR="002A0FA9" w:rsidRPr="009A33CC" w:rsidRDefault="002A0FA9" w:rsidP="002A0FA9">
      <w:pPr>
        <w:pStyle w:val="Default"/>
        <w:jc w:val="both"/>
        <w:rPr>
          <w:rFonts w:eastAsia="Arial"/>
          <w:sz w:val="20"/>
          <w:szCs w:val="20"/>
        </w:rPr>
      </w:pPr>
      <w:r w:rsidRPr="009A33CC">
        <w:rPr>
          <w:rFonts w:eastAsia="Arial"/>
          <w:sz w:val="20"/>
          <w:szCs w:val="20"/>
        </w:rPr>
        <w:t>Durante el desarrollo de los trabajos objeto del contrato, el contratista deberá mantener el aseo y limpieza constante de la obra.</w:t>
      </w:r>
    </w:p>
    <w:p w14:paraId="41118AE6" w14:textId="77777777" w:rsidR="002A0FA9" w:rsidRPr="009A33CC" w:rsidRDefault="002A0FA9" w:rsidP="002A0FA9">
      <w:pPr>
        <w:pStyle w:val="Default"/>
        <w:jc w:val="both"/>
        <w:rPr>
          <w:rFonts w:eastAsia="Arial"/>
          <w:color w:val="auto"/>
          <w:sz w:val="20"/>
          <w:szCs w:val="20"/>
        </w:rPr>
      </w:pPr>
    </w:p>
    <w:p w14:paraId="590A61DC" w14:textId="77777777" w:rsidR="002A0FA9" w:rsidRPr="009A33CC" w:rsidRDefault="002A0FA9" w:rsidP="002A0FA9">
      <w:pPr>
        <w:autoSpaceDE w:val="0"/>
        <w:autoSpaceDN w:val="0"/>
        <w:adjustRightInd w:val="0"/>
        <w:rPr>
          <w:rFonts w:cs="Arial"/>
          <w:sz w:val="20"/>
          <w:szCs w:val="20"/>
        </w:rPr>
      </w:pPr>
      <w:r w:rsidRPr="009A33CC">
        <w:rPr>
          <w:rFonts w:cs="Arial"/>
          <w:sz w:val="20"/>
          <w:szCs w:val="20"/>
        </w:rPr>
        <w:t>Para más información se puede remitir al proceso de selección por licitación pública de obra LP-01-2023 cuyo objeto es “Realizar mejoramiento locativo bajo la modalidad de monto agotable a precios unitarios fijos en sedes del nivel central de la Rama Judicial.”, el cual se puede consultar en el SECOP II</w:t>
      </w:r>
    </w:p>
    <w:p w14:paraId="7E59199F" w14:textId="77777777" w:rsidR="002A0FA9" w:rsidRPr="009A33CC" w:rsidRDefault="002A0FA9" w:rsidP="002A0FA9">
      <w:pPr>
        <w:pStyle w:val="Default"/>
        <w:jc w:val="both"/>
        <w:rPr>
          <w:rFonts w:eastAsia="Arial"/>
          <w:color w:val="FF0000"/>
          <w:sz w:val="20"/>
          <w:szCs w:val="20"/>
        </w:rPr>
      </w:pPr>
    </w:p>
    <w:p w14:paraId="01DA5954" w14:textId="3B38EDC3" w:rsidR="00BA7A48" w:rsidRPr="009A33CC" w:rsidRDefault="002A0FA9" w:rsidP="002A0FA9">
      <w:pPr>
        <w:rPr>
          <w:rFonts w:eastAsia="Arial" w:cs="Arial"/>
          <w:sz w:val="20"/>
          <w:szCs w:val="20"/>
        </w:rPr>
      </w:pPr>
      <w:r w:rsidRPr="009A33CC">
        <w:rPr>
          <w:rFonts w:eastAsia="Arial"/>
          <w:sz w:val="20"/>
          <w:szCs w:val="20"/>
        </w:rPr>
        <w:t>*Nota: El listado de actividades priorizadas es enunciativo. Por lo anterior y como quiera que la finalidad del contrato es garantizar espacios y ambientes funcionales para la rama judicial en las sedes del nivel central, las actividades priorizadas podrán varias por determinación de las partes a través del procedimiento que se establecerá en el contrato.</w:t>
      </w:r>
    </w:p>
    <w:p w14:paraId="1E685CA2" w14:textId="6389568B" w:rsidR="00B132A0" w:rsidRPr="009A33CC" w:rsidRDefault="03D776C3" w:rsidP="00B11E6D">
      <w:pPr>
        <w:pStyle w:val="Ttulo2"/>
        <w:rPr>
          <w:rFonts w:eastAsia="Arial"/>
          <w:b w:val="0"/>
          <w:bCs w:val="0"/>
          <w:i w:val="0"/>
          <w:iCs w:val="0"/>
          <w:sz w:val="20"/>
          <w:szCs w:val="20"/>
          <w:lang w:val="es-CO"/>
        </w:rPr>
      </w:pPr>
      <w:bookmarkStart w:id="25" w:name="_Toc135838050"/>
      <w:r w:rsidRPr="009A33CC">
        <w:rPr>
          <w:rFonts w:eastAsia="Arial"/>
          <w:b w:val="0"/>
          <w:bCs w:val="0"/>
          <w:i w:val="0"/>
          <w:iCs w:val="0"/>
          <w:color w:val="000000" w:themeColor="text1"/>
          <w:sz w:val="20"/>
          <w:szCs w:val="20"/>
          <w:lang w:val="es-CO"/>
        </w:rPr>
        <w:lastRenderedPageBreak/>
        <w:t>3.</w:t>
      </w:r>
      <w:r w:rsidR="00252A0C">
        <w:rPr>
          <w:rFonts w:eastAsia="Arial"/>
          <w:b w:val="0"/>
          <w:bCs w:val="0"/>
          <w:i w:val="0"/>
          <w:iCs w:val="0"/>
          <w:color w:val="000000" w:themeColor="text1"/>
          <w:sz w:val="20"/>
          <w:szCs w:val="20"/>
          <w:lang w:val="es-CO"/>
        </w:rPr>
        <w:t>2</w:t>
      </w:r>
      <w:r w:rsidRPr="009A33CC">
        <w:rPr>
          <w:rFonts w:eastAsia="Arial"/>
          <w:b w:val="0"/>
          <w:bCs w:val="0"/>
          <w:i w:val="0"/>
          <w:iCs w:val="0"/>
          <w:color w:val="000000" w:themeColor="text1"/>
          <w:sz w:val="20"/>
          <w:szCs w:val="20"/>
          <w:lang w:val="es-CO"/>
        </w:rPr>
        <w:t xml:space="preserve">. </w:t>
      </w:r>
      <w:r w:rsidR="00B132A0" w:rsidRPr="009A33CC">
        <w:rPr>
          <w:rFonts w:eastAsia="Arial"/>
          <w:b w:val="0"/>
          <w:bCs w:val="0"/>
          <w:i w:val="0"/>
          <w:iCs w:val="0"/>
          <w:color w:val="000000" w:themeColor="text1"/>
          <w:sz w:val="20"/>
          <w:szCs w:val="20"/>
          <w:lang w:val="es-CO"/>
        </w:rPr>
        <w:t>PERMISOS, LICENCIAS Y AUTORIZACIONES REQUERIDAS PARA LA EJECUCIÓN DEL CONTRATO</w:t>
      </w:r>
      <w:bookmarkEnd w:id="25"/>
    </w:p>
    <w:p w14:paraId="2FDCBE57" w14:textId="2C1B94B8" w:rsidR="00002158" w:rsidRPr="009A33CC" w:rsidRDefault="00002158" w:rsidP="2126C3E7">
      <w:pPr>
        <w:ind w:right="209"/>
        <w:rPr>
          <w:rFonts w:eastAsia="Arial" w:cs="Arial"/>
          <w:color w:val="000000" w:themeColor="text1"/>
          <w:sz w:val="20"/>
          <w:szCs w:val="20"/>
        </w:rPr>
      </w:pPr>
    </w:p>
    <w:p w14:paraId="37C2D998" w14:textId="75F24E4D" w:rsidR="00C31BD7" w:rsidRDefault="00C31BD7" w:rsidP="00C31BD7">
      <w:pPr>
        <w:rPr>
          <w:rFonts w:cs="Arial"/>
          <w:color w:val="000000" w:themeColor="text1"/>
        </w:rPr>
      </w:pPr>
      <w:bookmarkStart w:id="26" w:name="_Hlk112991780"/>
      <w:r>
        <w:rPr>
          <w:rFonts w:cs="Arial"/>
          <w:color w:val="000000" w:themeColor="text1"/>
        </w:rPr>
        <w:t xml:space="preserve">Para la ejecución del Contrato de Interventoría no se requieren permisos, licencias y autorizaciones requeridas para su ejecución. </w:t>
      </w:r>
    </w:p>
    <w:p w14:paraId="46971778" w14:textId="77777777" w:rsidR="00C31BD7" w:rsidRDefault="00C31BD7" w:rsidP="00C31BD7">
      <w:pPr>
        <w:rPr>
          <w:rFonts w:cs="Arial"/>
          <w:color w:val="000000" w:themeColor="text1"/>
        </w:rPr>
      </w:pPr>
    </w:p>
    <w:p w14:paraId="2A538B58" w14:textId="2B17C67F" w:rsidR="00C31BD7" w:rsidRDefault="00C31BD7" w:rsidP="00C31BD7">
      <w:pPr>
        <w:rPr>
          <w:rFonts w:cs="Arial"/>
          <w:color w:val="000000" w:themeColor="text1"/>
        </w:rPr>
      </w:pPr>
      <w:r>
        <w:rPr>
          <w:rFonts w:cs="Arial"/>
          <w:color w:val="000000" w:themeColor="text1"/>
        </w:rPr>
        <w:t>Ahora bien, en relación con el contrato de obra que resulte de la licitación pública LP-02-2023, es necesario señalar que, d</w:t>
      </w:r>
      <w:r w:rsidRPr="0028534A">
        <w:rPr>
          <w:rFonts w:cs="Arial"/>
          <w:color w:val="000000" w:themeColor="text1"/>
        </w:rPr>
        <w:t xml:space="preserve">e acuerdo con el artículo 8° de la Ley 810 de 2003, no requerirán licencia de construcción las reparaciones o mejoras locativas. Según el artículo 10, del Decreto </w:t>
      </w:r>
      <w:r>
        <w:rPr>
          <w:rFonts w:cs="Arial"/>
          <w:color w:val="000000" w:themeColor="text1"/>
        </w:rPr>
        <w:t>Nacional No. 1077</w:t>
      </w:r>
      <w:r w:rsidRPr="0028534A">
        <w:rPr>
          <w:rFonts w:cs="Arial"/>
          <w:color w:val="000000" w:themeColor="text1"/>
        </w:rPr>
        <w:t xml:space="preserve"> de</w:t>
      </w:r>
      <w:r>
        <w:rPr>
          <w:rFonts w:cs="Arial"/>
          <w:color w:val="000000" w:themeColor="text1"/>
        </w:rPr>
        <w:t xml:space="preserve"> </w:t>
      </w:r>
      <w:r w:rsidRPr="0028534A">
        <w:rPr>
          <w:rFonts w:cs="Arial"/>
          <w:color w:val="000000" w:themeColor="text1"/>
        </w:rPr>
        <w:t>201</w:t>
      </w:r>
      <w:r>
        <w:rPr>
          <w:rFonts w:cs="Arial"/>
          <w:color w:val="000000" w:themeColor="text1"/>
        </w:rPr>
        <w:t>5</w:t>
      </w:r>
      <w:r w:rsidRPr="0028534A">
        <w:rPr>
          <w:rFonts w:cs="Arial"/>
          <w:color w:val="000000" w:themeColor="text1"/>
        </w:rPr>
        <w:t>, 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especiales, hidráulicas, sanitarias, eléctricas, telefónicas o de gas.</w:t>
      </w:r>
    </w:p>
    <w:p w14:paraId="62156D75" w14:textId="77777777" w:rsidR="00C31BD7" w:rsidRDefault="00C31BD7" w:rsidP="00C31BD7">
      <w:pPr>
        <w:rPr>
          <w:rFonts w:cs="Arial"/>
          <w:color w:val="000000" w:themeColor="text1"/>
        </w:rPr>
      </w:pPr>
    </w:p>
    <w:p w14:paraId="6B150E13" w14:textId="18E118D2" w:rsidR="00C31BD7" w:rsidRPr="0028534A" w:rsidRDefault="00C31BD7" w:rsidP="00C31BD7">
      <w:pPr>
        <w:rPr>
          <w:rFonts w:cs="Arial"/>
          <w:color w:val="000000" w:themeColor="text1"/>
        </w:rPr>
      </w:pPr>
      <w:r>
        <w:rPr>
          <w:rFonts w:cs="Arial"/>
          <w:color w:val="000000" w:themeColor="text1"/>
        </w:rPr>
        <w:t xml:space="preserve">Teniendo en cuenta lo anterior y el alcance del objeto contractual, no se requiere licencia de construcción para estas reparaciones en el contrato de obra. </w:t>
      </w:r>
    </w:p>
    <w:p w14:paraId="21C9D050" w14:textId="77777777" w:rsidR="00C31BD7" w:rsidRDefault="00C31BD7" w:rsidP="00C31BD7">
      <w:pPr>
        <w:rPr>
          <w:rFonts w:cs="Arial"/>
          <w:color w:val="000000" w:themeColor="text1"/>
        </w:rPr>
      </w:pPr>
    </w:p>
    <w:p w14:paraId="74C21DCC" w14:textId="4361E156" w:rsidR="00C31BD7" w:rsidRPr="0028534A" w:rsidRDefault="00C31BD7" w:rsidP="00C31BD7">
      <w:pPr>
        <w:rPr>
          <w:rFonts w:cs="Arial"/>
          <w:color w:val="000000" w:themeColor="text1"/>
        </w:rPr>
      </w:pPr>
      <w:r>
        <w:rPr>
          <w:rFonts w:cs="Arial"/>
          <w:color w:val="000000" w:themeColor="text1"/>
        </w:rPr>
        <w:t xml:space="preserve">No obstante, para la ejecución de la obra podrán presentarse permisos o autorizaciones no previstas que deban ser gestionadas. De conformidad con las obligaciones contractuales, estos permisos o autorizaciones deberán ser tramitadas por el contratista, en caso de requerirse. </w:t>
      </w:r>
    </w:p>
    <w:p w14:paraId="472552BE" w14:textId="77777777" w:rsidR="00D7380E" w:rsidRPr="009A33CC" w:rsidRDefault="00D7380E" w:rsidP="00D7380E">
      <w:pPr>
        <w:pStyle w:val="Estilo3"/>
        <w:numPr>
          <w:ilvl w:val="0"/>
          <w:numId w:val="0"/>
        </w:numPr>
        <w:tabs>
          <w:tab w:val="left" w:pos="708"/>
        </w:tabs>
        <w:spacing w:before="0"/>
        <w:ind w:left="720"/>
        <w:jc w:val="both"/>
        <w:rPr>
          <w:rFonts w:ascii="Arial" w:hAnsi="Arial" w:cs="Arial"/>
          <w:b w:val="0"/>
          <w:bCs w:val="0"/>
          <w:sz w:val="20"/>
          <w:szCs w:val="20"/>
          <w:highlight w:val="green"/>
          <w:lang w:val="es-CO" w:eastAsia="es-ES"/>
        </w:rPr>
      </w:pPr>
    </w:p>
    <w:p w14:paraId="09158C78" w14:textId="2DF4D477" w:rsidR="00C174D6" w:rsidRPr="009A33CC" w:rsidRDefault="58C6AA0A" w:rsidP="00D7380E">
      <w:pPr>
        <w:pStyle w:val="Ttulo2"/>
        <w:rPr>
          <w:b w:val="0"/>
          <w:bCs w:val="0"/>
          <w:i w:val="0"/>
          <w:iCs w:val="0"/>
          <w:sz w:val="20"/>
          <w:szCs w:val="20"/>
          <w:lang w:val="es-CO"/>
        </w:rPr>
      </w:pPr>
      <w:bookmarkStart w:id="27" w:name="_Toc135838051"/>
      <w:bookmarkEnd w:id="26"/>
      <w:r w:rsidRPr="009A33CC">
        <w:rPr>
          <w:b w:val="0"/>
          <w:bCs w:val="0"/>
          <w:i w:val="0"/>
          <w:iCs w:val="0"/>
          <w:sz w:val="20"/>
          <w:szCs w:val="20"/>
          <w:lang w:val="es-CO"/>
        </w:rPr>
        <w:t>3.</w:t>
      </w:r>
      <w:r w:rsidR="00252A0C">
        <w:rPr>
          <w:b w:val="0"/>
          <w:bCs w:val="0"/>
          <w:i w:val="0"/>
          <w:iCs w:val="0"/>
          <w:sz w:val="20"/>
          <w:szCs w:val="20"/>
          <w:lang w:val="es-CO"/>
        </w:rPr>
        <w:t>3</w:t>
      </w:r>
      <w:r w:rsidRPr="009A33CC">
        <w:rPr>
          <w:b w:val="0"/>
          <w:bCs w:val="0"/>
          <w:i w:val="0"/>
          <w:iCs w:val="0"/>
          <w:sz w:val="20"/>
          <w:szCs w:val="20"/>
          <w:lang w:val="es-CO"/>
        </w:rPr>
        <w:t xml:space="preserve">. </w:t>
      </w:r>
      <w:r w:rsidR="00C174D6" w:rsidRPr="009A33CC">
        <w:rPr>
          <w:b w:val="0"/>
          <w:bCs w:val="0"/>
          <w:i w:val="0"/>
          <w:iCs w:val="0"/>
          <w:sz w:val="20"/>
          <w:szCs w:val="20"/>
          <w:lang w:val="es-CO"/>
        </w:rPr>
        <w:t>CLASIFICACIÓN EN LA UNSPSC</w:t>
      </w:r>
      <w:r w:rsidR="430D607E" w:rsidRPr="009A33CC">
        <w:rPr>
          <w:b w:val="0"/>
          <w:bCs w:val="0"/>
          <w:i w:val="0"/>
          <w:iCs w:val="0"/>
          <w:sz w:val="20"/>
          <w:szCs w:val="20"/>
          <w:lang w:val="es-CO"/>
        </w:rPr>
        <w:t>.</w:t>
      </w:r>
      <w:bookmarkEnd w:id="27"/>
      <w:r w:rsidR="430D607E" w:rsidRPr="009A33CC">
        <w:rPr>
          <w:b w:val="0"/>
          <w:bCs w:val="0"/>
          <w:i w:val="0"/>
          <w:iCs w:val="0"/>
          <w:sz w:val="20"/>
          <w:szCs w:val="20"/>
          <w:lang w:val="es-CO"/>
        </w:rPr>
        <w:t xml:space="preserve"> </w:t>
      </w:r>
    </w:p>
    <w:p w14:paraId="1ABA7B56" w14:textId="77777777" w:rsidR="00FE3718" w:rsidRPr="009A33CC" w:rsidRDefault="00FE3718" w:rsidP="00C174D6">
      <w:pPr>
        <w:rPr>
          <w:rFonts w:cs="Arial"/>
          <w:sz w:val="20"/>
          <w:szCs w:val="20"/>
        </w:rPr>
      </w:pPr>
    </w:p>
    <w:p w14:paraId="7F1A5E5E" w14:textId="736F58FF" w:rsidR="00085AD0" w:rsidRPr="009A33CC" w:rsidRDefault="00D062B2" w:rsidP="00D062B2">
      <w:pPr>
        <w:rPr>
          <w:rFonts w:cs="Arial"/>
          <w:sz w:val="20"/>
          <w:szCs w:val="20"/>
        </w:rPr>
      </w:pPr>
      <w:r w:rsidRPr="009A33CC">
        <w:rPr>
          <w:rFonts w:cs="Arial"/>
          <w:sz w:val="20"/>
          <w:szCs w:val="20"/>
        </w:rPr>
        <w:t xml:space="preserve">El objeto del presente Proceso de Contratación está codificado en el Clasificador de Bienes y Servicios de Naciones Unidas (UNSPSC) con el tercer nivel, como se indica en </w:t>
      </w:r>
      <w:r w:rsidR="00BC266F" w:rsidRPr="009A33CC">
        <w:rPr>
          <w:rFonts w:cs="Arial"/>
          <w:sz w:val="20"/>
          <w:szCs w:val="20"/>
        </w:rPr>
        <w:t>el siguiente cuadro</w:t>
      </w:r>
      <w:r w:rsidRPr="009A33CC">
        <w:rPr>
          <w:rFonts w:cs="Arial"/>
          <w:sz w:val="20"/>
          <w:szCs w:val="20"/>
        </w:rPr>
        <w:t>:</w:t>
      </w:r>
    </w:p>
    <w:p w14:paraId="317147A2" w14:textId="61D5DDE7" w:rsidR="00BC266F" w:rsidRPr="009A33CC" w:rsidRDefault="00BC266F" w:rsidP="00D062B2">
      <w:pPr>
        <w:rPr>
          <w:rFonts w:cs="Arial"/>
          <w:sz w:val="20"/>
          <w:szCs w:val="20"/>
        </w:rPr>
      </w:pPr>
    </w:p>
    <w:p w14:paraId="610307BD" w14:textId="457B3E74" w:rsidR="0FEB5638" w:rsidRPr="009A33CC" w:rsidRDefault="0FEB5638" w:rsidP="0FEB5638">
      <w:pPr>
        <w:rPr>
          <w:sz w:val="20"/>
          <w:szCs w:val="20"/>
        </w:rPr>
      </w:pPr>
    </w:p>
    <w:tbl>
      <w:tblPr>
        <w:tblW w:w="7755" w:type="dxa"/>
        <w:jc w:val="center"/>
        <w:tblLayout w:type="fixed"/>
        <w:tblLook w:val="0000" w:firstRow="0" w:lastRow="0" w:firstColumn="0" w:lastColumn="0" w:noHBand="0" w:noVBand="0"/>
      </w:tblPr>
      <w:tblGrid>
        <w:gridCol w:w="825"/>
        <w:gridCol w:w="1665"/>
        <w:gridCol w:w="5265"/>
      </w:tblGrid>
      <w:tr w:rsidR="0FEB5638" w:rsidRPr="00120474" w14:paraId="1CC942E7" w14:textId="77777777" w:rsidTr="00920B8A">
        <w:trPr>
          <w:trHeight w:val="248"/>
          <w:jc w:val="center"/>
        </w:trPr>
        <w:tc>
          <w:tcPr>
            <w:tcW w:w="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0C7E42FF" w14:textId="4C312EF1" w:rsidR="0FEB5638" w:rsidRPr="00120474" w:rsidRDefault="6A75072E" w:rsidP="2126C3E7">
            <w:pPr>
              <w:jc w:val="center"/>
              <w:rPr>
                <w:rFonts w:eastAsia="Arial" w:cs="Arial"/>
                <w:color w:val="000000" w:themeColor="text1"/>
                <w:sz w:val="18"/>
                <w:szCs w:val="18"/>
              </w:rPr>
            </w:pPr>
            <w:r w:rsidRPr="00120474">
              <w:rPr>
                <w:rFonts w:eastAsia="Arial" w:cs="Arial"/>
                <w:color w:val="000000" w:themeColor="text1"/>
                <w:sz w:val="18"/>
                <w:szCs w:val="18"/>
              </w:rPr>
              <w:t>ITEM</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3623220C" w14:textId="01811A34" w:rsidR="0FEB5638" w:rsidRPr="00120474" w:rsidRDefault="6A75072E" w:rsidP="2126C3E7">
            <w:pPr>
              <w:jc w:val="center"/>
              <w:rPr>
                <w:rFonts w:eastAsia="Arial" w:cs="Arial"/>
                <w:color w:val="000000" w:themeColor="text1"/>
                <w:sz w:val="18"/>
                <w:szCs w:val="18"/>
              </w:rPr>
            </w:pPr>
            <w:r w:rsidRPr="00120474">
              <w:rPr>
                <w:rFonts w:eastAsia="Arial" w:cs="Arial"/>
                <w:color w:val="000000" w:themeColor="text1"/>
                <w:sz w:val="18"/>
                <w:szCs w:val="18"/>
              </w:rPr>
              <w:t>Código UNSPSC</w:t>
            </w:r>
          </w:p>
        </w:tc>
        <w:tc>
          <w:tcPr>
            <w:tcW w:w="5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427FFBDB" w14:textId="1FDCD00D" w:rsidR="0FEB5638" w:rsidRPr="00120474" w:rsidRDefault="6A75072E" w:rsidP="2126C3E7">
            <w:pPr>
              <w:jc w:val="center"/>
              <w:rPr>
                <w:rFonts w:eastAsia="Arial" w:cs="Arial"/>
                <w:color w:val="000000" w:themeColor="text1"/>
                <w:sz w:val="18"/>
                <w:szCs w:val="18"/>
              </w:rPr>
            </w:pPr>
            <w:r w:rsidRPr="00120474">
              <w:rPr>
                <w:rFonts w:eastAsia="Arial" w:cs="Arial"/>
                <w:color w:val="000000" w:themeColor="text1"/>
                <w:sz w:val="18"/>
                <w:szCs w:val="18"/>
              </w:rPr>
              <w:t>Producto</w:t>
            </w:r>
          </w:p>
        </w:tc>
      </w:tr>
      <w:tr w:rsidR="00A13E40" w:rsidRPr="00120474" w14:paraId="72AEFA4F" w14:textId="77777777" w:rsidTr="00920B8A">
        <w:trPr>
          <w:trHeight w:val="239"/>
          <w:jc w:val="center"/>
        </w:trPr>
        <w:tc>
          <w:tcPr>
            <w:tcW w:w="8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FA26FC" w14:textId="4915169A" w:rsidR="00A13E40" w:rsidRPr="00120474" w:rsidRDefault="00A13E40" w:rsidP="00A13E40">
            <w:pPr>
              <w:jc w:val="center"/>
              <w:rPr>
                <w:rFonts w:eastAsia="Arial" w:cs="Arial"/>
                <w:color w:val="000000" w:themeColor="text1"/>
                <w:sz w:val="18"/>
                <w:szCs w:val="18"/>
              </w:rPr>
            </w:pPr>
            <w:r w:rsidRPr="00120474">
              <w:rPr>
                <w:rFonts w:eastAsia="Arial" w:cs="Arial"/>
                <w:color w:val="000000" w:themeColor="text1"/>
                <w:sz w:val="18"/>
                <w:szCs w:val="18"/>
              </w:rPr>
              <w:t>1</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6B66761" w14:textId="1F632D45" w:rsidR="00A13E40" w:rsidRPr="00120474" w:rsidRDefault="00A13E40" w:rsidP="00A13E40">
            <w:pPr>
              <w:jc w:val="center"/>
              <w:rPr>
                <w:rFonts w:eastAsia="Arial" w:cs="Arial"/>
                <w:sz w:val="18"/>
                <w:szCs w:val="18"/>
              </w:rPr>
            </w:pPr>
            <w:r w:rsidRPr="00120474">
              <w:rPr>
                <w:rFonts w:eastAsia="Times New Roman" w:cs="Arial"/>
                <w:sz w:val="18"/>
                <w:szCs w:val="18"/>
                <w:lang w:eastAsia="es-CO"/>
              </w:rPr>
              <w:t>80101600</w:t>
            </w:r>
          </w:p>
        </w:tc>
        <w:tc>
          <w:tcPr>
            <w:tcW w:w="52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3E2C39" w14:textId="25F4B73D" w:rsidR="00A13E40" w:rsidRPr="00120474" w:rsidRDefault="00A13E40" w:rsidP="000B42DE">
            <w:pPr>
              <w:jc w:val="center"/>
              <w:rPr>
                <w:rFonts w:eastAsia="Arial" w:cs="Arial"/>
                <w:sz w:val="18"/>
                <w:szCs w:val="18"/>
              </w:rPr>
            </w:pPr>
            <w:r w:rsidRPr="00120474">
              <w:rPr>
                <w:rFonts w:eastAsia="Times New Roman" w:cs="Arial"/>
                <w:sz w:val="18"/>
                <w:szCs w:val="18"/>
                <w:lang w:eastAsia="es-CO"/>
              </w:rPr>
              <w:t>Gerencia de Proyectos</w:t>
            </w:r>
          </w:p>
        </w:tc>
      </w:tr>
      <w:tr w:rsidR="002D737B" w:rsidRPr="00120474" w14:paraId="6A4D6550" w14:textId="77777777" w:rsidTr="00920B8A">
        <w:trPr>
          <w:trHeight w:val="128"/>
          <w:jc w:val="center"/>
        </w:trPr>
        <w:tc>
          <w:tcPr>
            <w:tcW w:w="8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FCFC53" w14:textId="437907BA" w:rsidR="002D737B" w:rsidRPr="00120474" w:rsidRDefault="00A13E40" w:rsidP="002D737B">
            <w:pPr>
              <w:jc w:val="center"/>
              <w:rPr>
                <w:rFonts w:eastAsia="Arial" w:cs="Arial"/>
                <w:color w:val="000000" w:themeColor="text1"/>
                <w:sz w:val="18"/>
                <w:szCs w:val="18"/>
              </w:rPr>
            </w:pPr>
            <w:r w:rsidRPr="00120474">
              <w:rPr>
                <w:rFonts w:eastAsia="Arial" w:cs="Arial"/>
                <w:color w:val="000000" w:themeColor="text1"/>
                <w:sz w:val="18"/>
                <w:szCs w:val="18"/>
              </w:rPr>
              <w:t>2</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68C849" w14:textId="5F147CD0" w:rsidR="002D737B" w:rsidRPr="00120474" w:rsidDel="00732F63" w:rsidRDefault="002D737B">
            <w:pPr>
              <w:jc w:val="center"/>
              <w:rPr>
                <w:rFonts w:eastAsia="Arial" w:cs="Arial"/>
                <w:sz w:val="18"/>
                <w:szCs w:val="18"/>
              </w:rPr>
            </w:pPr>
            <w:r w:rsidRPr="00120474">
              <w:rPr>
                <w:rFonts w:cs="Arial"/>
                <w:sz w:val="18"/>
                <w:szCs w:val="18"/>
              </w:rPr>
              <w:t>81101500</w:t>
            </w:r>
          </w:p>
        </w:tc>
        <w:tc>
          <w:tcPr>
            <w:tcW w:w="52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D83A9E" w14:textId="30052E2D" w:rsidR="002D737B" w:rsidRPr="00120474" w:rsidDel="00732F63" w:rsidRDefault="002D737B" w:rsidP="000B42DE">
            <w:pPr>
              <w:jc w:val="center"/>
              <w:rPr>
                <w:rFonts w:eastAsia="Arial" w:cs="Arial"/>
                <w:sz w:val="18"/>
                <w:szCs w:val="18"/>
              </w:rPr>
            </w:pPr>
            <w:r w:rsidRPr="00120474">
              <w:rPr>
                <w:rFonts w:cs="Arial"/>
                <w:sz w:val="18"/>
                <w:szCs w:val="18"/>
              </w:rPr>
              <w:t>Ingeniería civil y arquitectura</w:t>
            </w:r>
          </w:p>
        </w:tc>
      </w:tr>
    </w:tbl>
    <w:p w14:paraId="21063E6F" w14:textId="77777777" w:rsidR="000E751B" w:rsidRPr="009A33CC" w:rsidRDefault="000E751B" w:rsidP="00ED555A">
      <w:pPr>
        <w:autoSpaceDE w:val="0"/>
        <w:autoSpaceDN w:val="0"/>
        <w:adjustRightInd w:val="0"/>
        <w:rPr>
          <w:rFonts w:cs="Arial"/>
          <w:sz w:val="20"/>
          <w:szCs w:val="20"/>
          <w:lang w:eastAsia="es-CO"/>
        </w:rPr>
      </w:pPr>
    </w:p>
    <w:p w14:paraId="3DFB702E" w14:textId="17E7C016" w:rsidR="00ED555A" w:rsidRPr="009A33CC" w:rsidRDefault="00ED555A" w:rsidP="00ED555A">
      <w:pPr>
        <w:autoSpaceDE w:val="0"/>
        <w:autoSpaceDN w:val="0"/>
        <w:adjustRightInd w:val="0"/>
        <w:rPr>
          <w:rFonts w:cs="Arial"/>
          <w:bCs/>
          <w:sz w:val="20"/>
          <w:szCs w:val="20"/>
          <w:lang w:eastAsia="ar-SA"/>
        </w:rPr>
      </w:pPr>
      <w:r w:rsidRPr="009A33CC">
        <w:rPr>
          <w:rFonts w:cs="Arial"/>
          <w:i/>
          <w:iCs/>
          <w:sz w:val="20"/>
          <w:szCs w:val="20"/>
          <w:lang w:eastAsia="es-CO"/>
        </w:rPr>
        <w:t>N</w:t>
      </w:r>
      <w:r w:rsidR="00216AD6" w:rsidRPr="009A33CC">
        <w:rPr>
          <w:rFonts w:cs="Arial"/>
          <w:i/>
          <w:iCs/>
          <w:sz w:val="20"/>
          <w:szCs w:val="20"/>
          <w:lang w:eastAsia="es-CO"/>
        </w:rPr>
        <w:t>ota</w:t>
      </w:r>
      <w:r w:rsidRPr="009A33CC">
        <w:rPr>
          <w:rFonts w:cs="Arial"/>
          <w:i/>
          <w:iCs/>
          <w:sz w:val="20"/>
          <w:szCs w:val="20"/>
          <w:lang w:eastAsia="es-CO"/>
        </w:rPr>
        <w:t>:</w:t>
      </w:r>
      <w:r w:rsidRPr="009A33CC">
        <w:rPr>
          <w:rFonts w:cs="Arial"/>
          <w:sz w:val="20"/>
          <w:szCs w:val="20"/>
          <w:lang w:eastAsia="es-CO"/>
        </w:rPr>
        <w:t xml:space="preserve"> De acuerdo con la</w:t>
      </w:r>
      <w:r w:rsidR="00CB774F" w:rsidRPr="009A33CC">
        <w:rPr>
          <w:rFonts w:cs="Arial"/>
          <w:sz w:val="20"/>
          <w:szCs w:val="20"/>
          <w:lang w:eastAsia="es-CO"/>
        </w:rPr>
        <w:t xml:space="preserve"> </w:t>
      </w:r>
      <w:r w:rsidR="008F65FD" w:rsidRPr="009A33CC">
        <w:rPr>
          <w:rFonts w:cs="Arial"/>
          <w:sz w:val="20"/>
          <w:szCs w:val="20"/>
          <w:lang w:eastAsia="es-CO"/>
        </w:rPr>
        <w:t xml:space="preserve">Circular Externa </w:t>
      </w:r>
      <w:r w:rsidR="001B6562" w:rsidRPr="009A33CC">
        <w:rPr>
          <w:rFonts w:cs="Arial"/>
          <w:sz w:val="20"/>
          <w:szCs w:val="20"/>
          <w:lang w:eastAsia="es-CO"/>
        </w:rPr>
        <w:t>Única</w:t>
      </w:r>
      <w:r w:rsidR="008F65FD" w:rsidRPr="009A33CC">
        <w:rPr>
          <w:rFonts w:cs="Arial"/>
          <w:sz w:val="20"/>
          <w:szCs w:val="20"/>
          <w:lang w:eastAsia="es-CO"/>
        </w:rPr>
        <w:t xml:space="preserve"> </w:t>
      </w:r>
      <w:r w:rsidR="0032114C" w:rsidRPr="009A33CC">
        <w:rPr>
          <w:rFonts w:cs="Arial"/>
          <w:sz w:val="20"/>
          <w:szCs w:val="20"/>
          <w:lang w:eastAsia="es-CO"/>
        </w:rPr>
        <w:t>de Colombia Compra Eficiente</w:t>
      </w:r>
      <w:r w:rsidRPr="009A33CC">
        <w:rPr>
          <w:rFonts w:cs="Arial"/>
          <w:sz w:val="20"/>
          <w:szCs w:val="20"/>
          <w:lang w:eastAsia="es-CO"/>
        </w:rPr>
        <w:t xml:space="preserve"> </w:t>
      </w:r>
      <w:r w:rsidR="0032114C" w:rsidRPr="009A33CC">
        <w:rPr>
          <w:rFonts w:cs="Arial"/>
          <w:sz w:val="20"/>
          <w:szCs w:val="20"/>
          <w:lang w:eastAsia="es-CO"/>
        </w:rPr>
        <w:t>l</w:t>
      </w:r>
      <w:r w:rsidRPr="009A33CC">
        <w:rPr>
          <w:rFonts w:cs="Arial"/>
          <w:sz w:val="20"/>
          <w:szCs w:val="20"/>
          <w:lang w:eastAsia="es-CO"/>
        </w:rPr>
        <w:t>a clasificación del proponente no es un requisito habilitante sino un mecanismo para establecer un lenguaje común entre los partícipes del Sistema de Compras y Contratación</w:t>
      </w:r>
      <w:r w:rsidR="00D062B2" w:rsidRPr="009A33CC">
        <w:rPr>
          <w:rFonts w:cs="Arial"/>
          <w:sz w:val="20"/>
          <w:szCs w:val="20"/>
          <w:lang w:eastAsia="es-CO"/>
        </w:rPr>
        <w:t xml:space="preserve"> </w:t>
      </w:r>
      <w:r w:rsidRPr="009A33CC">
        <w:rPr>
          <w:rFonts w:cs="Arial"/>
          <w:sz w:val="20"/>
          <w:szCs w:val="20"/>
          <w:lang w:eastAsia="es-CO"/>
        </w:rPr>
        <w:t xml:space="preserve">Pública. </w:t>
      </w:r>
    </w:p>
    <w:p w14:paraId="720B760A" w14:textId="77777777" w:rsidR="00ED555A" w:rsidRPr="009A33CC" w:rsidRDefault="00ED555A" w:rsidP="00ED555A">
      <w:pPr>
        <w:rPr>
          <w:rFonts w:cs="Arial"/>
          <w:sz w:val="20"/>
          <w:szCs w:val="20"/>
        </w:rPr>
      </w:pPr>
    </w:p>
    <w:p w14:paraId="2120CFCD" w14:textId="7FC1763E" w:rsidR="00721425" w:rsidRPr="009A33CC" w:rsidRDefault="00ED555A" w:rsidP="00051A5B">
      <w:pPr>
        <w:autoSpaceDE w:val="0"/>
        <w:autoSpaceDN w:val="0"/>
        <w:adjustRightInd w:val="0"/>
        <w:rPr>
          <w:rFonts w:cs="Arial"/>
          <w:sz w:val="20"/>
          <w:szCs w:val="20"/>
        </w:rPr>
      </w:pPr>
      <w:r w:rsidRPr="009A33CC">
        <w:rPr>
          <w:rFonts w:cs="Arial"/>
          <w:sz w:val="20"/>
          <w:szCs w:val="20"/>
          <w:lang w:eastAsia="es-CO"/>
        </w:rPr>
        <w:t>En cambio</w:t>
      </w:r>
      <w:r w:rsidR="001B6562" w:rsidRPr="009A33CC">
        <w:rPr>
          <w:rFonts w:cs="Arial"/>
          <w:sz w:val="20"/>
          <w:szCs w:val="20"/>
          <w:lang w:eastAsia="es-CO"/>
        </w:rPr>
        <w:t>,</w:t>
      </w:r>
      <w:r w:rsidRPr="009A33CC">
        <w:rPr>
          <w:rFonts w:cs="Arial"/>
          <w:sz w:val="20"/>
          <w:szCs w:val="20"/>
          <w:lang w:eastAsia="es-CO"/>
        </w:rPr>
        <w:t xml:space="preserve"> la experiencia, es un requisito habilitante, los proponentes deben inscribir en el RUP su experiencia usando los códigos del Clasificador de Bienes y Servicios. Por su parte,</w:t>
      </w:r>
      <w:r w:rsidR="00056786" w:rsidRPr="009A33CC">
        <w:rPr>
          <w:rFonts w:cs="Arial"/>
          <w:sz w:val="20"/>
          <w:szCs w:val="20"/>
          <w:lang w:eastAsia="es-CO"/>
        </w:rPr>
        <w:t xml:space="preserve"> </w:t>
      </w:r>
      <w:r w:rsidRPr="009A33CC">
        <w:rPr>
          <w:rFonts w:cs="Arial"/>
          <w:sz w:val="20"/>
          <w:szCs w:val="20"/>
          <w:lang w:eastAsia="es-CO"/>
        </w:rPr>
        <w:t>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18A53F7F" w14:textId="0138F5E5" w:rsidR="00322987" w:rsidRPr="009A33CC" w:rsidRDefault="299BFFA8" w:rsidP="00B11E6D">
      <w:pPr>
        <w:pStyle w:val="Ttulo2"/>
        <w:rPr>
          <w:b w:val="0"/>
          <w:bCs w:val="0"/>
          <w:i w:val="0"/>
          <w:iCs w:val="0"/>
          <w:sz w:val="20"/>
          <w:szCs w:val="20"/>
          <w:lang w:val="es-CO"/>
        </w:rPr>
      </w:pPr>
      <w:bookmarkStart w:id="28" w:name="_Toc135838052"/>
      <w:r w:rsidRPr="009A33CC">
        <w:rPr>
          <w:b w:val="0"/>
          <w:bCs w:val="0"/>
          <w:i w:val="0"/>
          <w:iCs w:val="0"/>
          <w:sz w:val="20"/>
          <w:szCs w:val="20"/>
          <w:lang w:val="es-CO"/>
        </w:rPr>
        <w:t>3.</w:t>
      </w:r>
      <w:r w:rsidR="00252A0C">
        <w:rPr>
          <w:b w:val="0"/>
          <w:bCs w:val="0"/>
          <w:i w:val="0"/>
          <w:iCs w:val="0"/>
          <w:sz w:val="20"/>
          <w:szCs w:val="20"/>
          <w:lang w:val="es-CO"/>
        </w:rPr>
        <w:t>4</w:t>
      </w:r>
      <w:r w:rsidRPr="009A33CC">
        <w:rPr>
          <w:b w:val="0"/>
          <w:bCs w:val="0"/>
          <w:i w:val="0"/>
          <w:iCs w:val="0"/>
          <w:sz w:val="20"/>
          <w:szCs w:val="20"/>
          <w:lang w:val="es-CO"/>
        </w:rPr>
        <w:t xml:space="preserve">. </w:t>
      </w:r>
      <w:r w:rsidR="00322987" w:rsidRPr="009A33CC">
        <w:rPr>
          <w:b w:val="0"/>
          <w:bCs w:val="0"/>
          <w:i w:val="0"/>
          <w:iCs w:val="0"/>
          <w:sz w:val="20"/>
          <w:szCs w:val="20"/>
          <w:lang w:val="es-CO"/>
        </w:rPr>
        <w:t>VALOR ESTIMADO DEL CONTRATO</w:t>
      </w:r>
      <w:bookmarkEnd w:id="28"/>
    </w:p>
    <w:p w14:paraId="63B25BC6" w14:textId="77777777" w:rsidR="00E951BE" w:rsidRPr="009A33CC" w:rsidRDefault="00E951BE" w:rsidP="00E951BE">
      <w:pPr>
        <w:autoSpaceDE w:val="0"/>
        <w:autoSpaceDN w:val="0"/>
        <w:adjustRightInd w:val="0"/>
        <w:rPr>
          <w:rFonts w:cs="Arial"/>
          <w:sz w:val="20"/>
          <w:szCs w:val="20"/>
          <w:highlight w:val="yellow"/>
          <w:lang w:eastAsia="es-CO"/>
        </w:rPr>
      </w:pPr>
    </w:p>
    <w:p w14:paraId="3B0ED2EC" w14:textId="0A112A3B" w:rsidR="004920FF" w:rsidRPr="009A33CC" w:rsidRDefault="004920FF" w:rsidP="004920FF">
      <w:pPr>
        <w:rPr>
          <w:rFonts w:cs="Arial"/>
          <w:sz w:val="20"/>
          <w:szCs w:val="20"/>
        </w:rPr>
      </w:pPr>
      <w:r w:rsidRPr="6482A9D5">
        <w:rPr>
          <w:rFonts w:eastAsia="Arial" w:cs="Arial"/>
          <w:sz w:val="20"/>
          <w:szCs w:val="20"/>
        </w:rPr>
        <w:t xml:space="preserve">El presupuesto oficial estimado para la contratación es de hasta </w:t>
      </w:r>
      <w:r w:rsidRPr="6482A9D5">
        <w:rPr>
          <w:rFonts w:cs="Arial"/>
          <w:sz w:val="20"/>
          <w:szCs w:val="20"/>
        </w:rPr>
        <w:t>DOSCIENTOS VEINTIDOS MILLONES CIENTO SESENTA Y DOS M</w:t>
      </w:r>
      <w:r w:rsidR="009A33CC" w:rsidRPr="6482A9D5">
        <w:rPr>
          <w:rFonts w:cs="Arial"/>
          <w:sz w:val="20"/>
          <w:szCs w:val="20"/>
        </w:rPr>
        <w:t>IL DOSCIENTOS OCHENTA PESOS. ($</w:t>
      </w:r>
      <w:r w:rsidRPr="6482A9D5">
        <w:rPr>
          <w:rFonts w:cs="Arial"/>
          <w:sz w:val="20"/>
          <w:szCs w:val="20"/>
        </w:rPr>
        <w:t>222.162.280)</w:t>
      </w:r>
      <w:r w:rsidRPr="6482A9D5">
        <w:rPr>
          <w:rFonts w:eastAsia="Arial" w:cs="Arial"/>
          <w:sz w:val="20"/>
          <w:szCs w:val="20"/>
        </w:rPr>
        <w:t>,</w:t>
      </w:r>
      <w:r w:rsidRPr="6482A9D5">
        <w:rPr>
          <w:rFonts w:cs="Arial"/>
          <w:sz w:val="20"/>
          <w:szCs w:val="20"/>
        </w:rPr>
        <w:t xml:space="preserve"> incluidos honorarios, </w:t>
      </w:r>
      <w:r w:rsidR="4170CEFD" w:rsidRPr="6482A9D5">
        <w:rPr>
          <w:rFonts w:cs="Arial"/>
          <w:sz w:val="20"/>
          <w:szCs w:val="20"/>
        </w:rPr>
        <w:t>IVA</w:t>
      </w:r>
      <w:r w:rsidRPr="6482A9D5">
        <w:rPr>
          <w:rFonts w:cs="Arial"/>
          <w:sz w:val="20"/>
          <w:szCs w:val="20"/>
        </w:rPr>
        <w:t xml:space="preserve"> y todos los impuestos, tasas y contribuciones de ley, </w:t>
      </w:r>
      <w:r w:rsidRPr="6482A9D5">
        <w:rPr>
          <w:rFonts w:eastAsia="Arial" w:cs="Arial"/>
          <w:sz w:val="20"/>
          <w:szCs w:val="20"/>
        </w:rPr>
        <w:t xml:space="preserve">este valor no incluye interventoría, sin auxilio de trasporte, </w:t>
      </w:r>
      <w:r w:rsidRPr="6482A9D5">
        <w:rPr>
          <w:rFonts w:cs="Arial"/>
          <w:sz w:val="20"/>
          <w:szCs w:val="20"/>
        </w:rPr>
        <w:t xml:space="preserve">el cual se encuentra financiado mediante la Ley General de Presupuesto de la Nación y se respalda con presupuesto de la vigencia </w:t>
      </w:r>
      <w:r w:rsidR="009533F1" w:rsidRPr="6482A9D5">
        <w:rPr>
          <w:rFonts w:cs="Arial"/>
          <w:sz w:val="20"/>
          <w:szCs w:val="20"/>
        </w:rPr>
        <w:t>2023,</w:t>
      </w:r>
      <w:r w:rsidRPr="6482A9D5">
        <w:rPr>
          <w:rFonts w:cs="Arial"/>
          <w:sz w:val="20"/>
          <w:szCs w:val="20"/>
        </w:rPr>
        <w:t xml:space="preserve"> así:</w:t>
      </w:r>
    </w:p>
    <w:p w14:paraId="42BE74D6" w14:textId="77777777" w:rsidR="004920FF" w:rsidRPr="009A33CC" w:rsidRDefault="004920FF" w:rsidP="004920FF">
      <w:pPr>
        <w:ind w:left="709" w:hanging="142"/>
        <w:rPr>
          <w:rFonts w:cs="Arial"/>
          <w:sz w:val="20"/>
          <w:szCs w:val="20"/>
        </w:rPr>
      </w:pPr>
    </w:p>
    <w:p w14:paraId="1F950C10" w14:textId="77777777" w:rsidR="004920FF" w:rsidRPr="009A33CC" w:rsidRDefault="004920FF" w:rsidP="004920FF">
      <w:pPr>
        <w:ind w:left="709" w:hanging="142"/>
        <w:rPr>
          <w:rFonts w:cs="Arial"/>
          <w:sz w:val="20"/>
          <w:szCs w:val="20"/>
        </w:rPr>
      </w:pPr>
      <w:r w:rsidRPr="009A33CC">
        <w:rPr>
          <w:rFonts w:cs="Arial"/>
          <w:sz w:val="20"/>
          <w:szCs w:val="20"/>
        </w:rPr>
        <w:lastRenderedPageBreak/>
        <w:t>VIGENCIA 2023</w:t>
      </w:r>
    </w:p>
    <w:p w14:paraId="33FC7EE1" w14:textId="77777777" w:rsidR="004920FF" w:rsidRPr="009A33CC" w:rsidRDefault="004920FF" w:rsidP="004920FF">
      <w:pPr>
        <w:ind w:left="709" w:hanging="709"/>
        <w:rPr>
          <w:rFonts w:cs="Arial"/>
          <w:sz w:val="20"/>
          <w:szCs w:val="20"/>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2"/>
        <w:gridCol w:w="1276"/>
        <w:gridCol w:w="1843"/>
        <w:gridCol w:w="910"/>
        <w:gridCol w:w="1276"/>
        <w:gridCol w:w="1783"/>
        <w:gridCol w:w="2068"/>
        <w:gridCol w:w="8"/>
      </w:tblGrid>
      <w:tr w:rsidR="004920FF" w:rsidRPr="00B466C9" w14:paraId="210F37FC" w14:textId="77777777" w:rsidTr="00B466C9">
        <w:trPr>
          <w:trHeight w:val="169"/>
          <w:jc w:val="center"/>
        </w:trPr>
        <w:tc>
          <w:tcPr>
            <w:tcW w:w="10046" w:type="dxa"/>
            <w:gridSpan w:val="8"/>
            <w:vAlign w:val="center"/>
          </w:tcPr>
          <w:p w14:paraId="789C58FF" w14:textId="77777777" w:rsidR="004920FF" w:rsidRPr="00B466C9" w:rsidRDefault="004920FF" w:rsidP="00FA170D">
            <w:pPr>
              <w:jc w:val="center"/>
              <w:rPr>
                <w:rFonts w:eastAsia="Arial" w:cs="Arial"/>
                <w:b/>
                <w:sz w:val="18"/>
                <w:szCs w:val="18"/>
              </w:rPr>
            </w:pPr>
            <w:r w:rsidRPr="00B466C9">
              <w:rPr>
                <w:rFonts w:eastAsia="Arial" w:cs="Arial"/>
                <w:b/>
                <w:sz w:val="18"/>
                <w:szCs w:val="18"/>
              </w:rPr>
              <w:t>CDP</w:t>
            </w:r>
          </w:p>
        </w:tc>
      </w:tr>
      <w:tr w:rsidR="004920FF" w:rsidRPr="00B466C9" w14:paraId="4130D1E6" w14:textId="77777777" w:rsidTr="00B466C9">
        <w:trPr>
          <w:gridAfter w:val="1"/>
          <w:wAfter w:w="8" w:type="dxa"/>
          <w:trHeight w:val="58"/>
          <w:jc w:val="center"/>
        </w:trPr>
        <w:tc>
          <w:tcPr>
            <w:tcW w:w="882" w:type="dxa"/>
            <w:vAlign w:val="center"/>
          </w:tcPr>
          <w:p w14:paraId="5FE37013" w14:textId="77777777" w:rsidR="004920FF" w:rsidRPr="00B466C9" w:rsidRDefault="004920FF" w:rsidP="00FA170D">
            <w:pPr>
              <w:jc w:val="center"/>
              <w:rPr>
                <w:rFonts w:eastAsia="Arial" w:cs="Arial"/>
                <w:b/>
                <w:sz w:val="18"/>
                <w:szCs w:val="18"/>
              </w:rPr>
            </w:pPr>
            <w:r w:rsidRPr="00B466C9">
              <w:rPr>
                <w:rFonts w:eastAsia="Arial" w:cs="Arial"/>
                <w:b/>
                <w:sz w:val="18"/>
                <w:szCs w:val="18"/>
              </w:rPr>
              <w:t>No</w:t>
            </w:r>
          </w:p>
        </w:tc>
        <w:tc>
          <w:tcPr>
            <w:tcW w:w="1276" w:type="dxa"/>
            <w:vAlign w:val="center"/>
          </w:tcPr>
          <w:p w14:paraId="334F6537" w14:textId="77777777" w:rsidR="004920FF" w:rsidRPr="00B466C9" w:rsidRDefault="004920FF" w:rsidP="00FA170D">
            <w:pPr>
              <w:jc w:val="center"/>
              <w:rPr>
                <w:rFonts w:eastAsia="Arial" w:cs="Arial"/>
                <w:b/>
                <w:sz w:val="18"/>
                <w:szCs w:val="18"/>
              </w:rPr>
            </w:pPr>
            <w:r w:rsidRPr="00B466C9">
              <w:rPr>
                <w:rFonts w:eastAsia="Arial" w:cs="Arial"/>
                <w:b/>
                <w:sz w:val="18"/>
                <w:szCs w:val="18"/>
              </w:rPr>
              <w:t>Fecha expedición</w:t>
            </w:r>
          </w:p>
        </w:tc>
        <w:tc>
          <w:tcPr>
            <w:tcW w:w="1843" w:type="dxa"/>
            <w:vAlign w:val="center"/>
          </w:tcPr>
          <w:p w14:paraId="07EAC06E" w14:textId="77777777" w:rsidR="004920FF" w:rsidRPr="00B466C9" w:rsidRDefault="004920FF" w:rsidP="00FA170D">
            <w:pPr>
              <w:ind w:left="-69" w:right="-108"/>
              <w:jc w:val="center"/>
              <w:rPr>
                <w:rFonts w:eastAsia="Arial" w:cs="Arial"/>
                <w:b/>
                <w:sz w:val="18"/>
                <w:szCs w:val="18"/>
              </w:rPr>
            </w:pPr>
            <w:r w:rsidRPr="00B466C9">
              <w:rPr>
                <w:rFonts w:eastAsia="Arial" w:cs="Arial"/>
                <w:b/>
                <w:sz w:val="18"/>
                <w:szCs w:val="18"/>
              </w:rPr>
              <w:t>Rubro</w:t>
            </w:r>
          </w:p>
        </w:tc>
        <w:tc>
          <w:tcPr>
            <w:tcW w:w="910" w:type="dxa"/>
            <w:vAlign w:val="center"/>
          </w:tcPr>
          <w:p w14:paraId="53E50072" w14:textId="77777777" w:rsidR="004920FF" w:rsidRPr="00B466C9" w:rsidRDefault="004920FF" w:rsidP="00FA170D">
            <w:pPr>
              <w:ind w:left="-108" w:right="-108"/>
              <w:jc w:val="center"/>
              <w:rPr>
                <w:rFonts w:eastAsia="Arial" w:cs="Arial"/>
                <w:b/>
                <w:sz w:val="18"/>
                <w:szCs w:val="18"/>
              </w:rPr>
            </w:pPr>
            <w:r w:rsidRPr="00B466C9">
              <w:rPr>
                <w:rFonts w:eastAsia="Arial" w:cs="Arial"/>
                <w:b/>
                <w:sz w:val="18"/>
                <w:szCs w:val="18"/>
              </w:rPr>
              <w:t>Recurso</w:t>
            </w:r>
          </w:p>
        </w:tc>
        <w:tc>
          <w:tcPr>
            <w:tcW w:w="1276" w:type="dxa"/>
            <w:vAlign w:val="center"/>
          </w:tcPr>
          <w:p w14:paraId="134EF001" w14:textId="77777777" w:rsidR="004920FF" w:rsidRPr="00B466C9" w:rsidRDefault="004920FF" w:rsidP="00FA170D">
            <w:pPr>
              <w:ind w:left="-108" w:right="-108"/>
              <w:jc w:val="center"/>
              <w:rPr>
                <w:rFonts w:eastAsia="Arial" w:cs="Arial"/>
                <w:b/>
                <w:sz w:val="18"/>
                <w:szCs w:val="18"/>
              </w:rPr>
            </w:pPr>
            <w:r w:rsidRPr="00B466C9">
              <w:rPr>
                <w:rFonts w:eastAsia="Arial" w:cs="Arial"/>
                <w:b/>
                <w:sz w:val="18"/>
                <w:szCs w:val="18"/>
              </w:rPr>
              <w:t>Unidad Ejecutora</w:t>
            </w:r>
          </w:p>
        </w:tc>
        <w:tc>
          <w:tcPr>
            <w:tcW w:w="1783" w:type="dxa"/>
            <w:vAlign w:val="center"/>
          </w:tcPr>
          <w:p w14:paraId="565A20FE" w14:textId="77777777" w:rsidR="004920FF" w:rsidRPr="00B466C9" w:rsidRDefault="004920FF" w:rsidP="00FA170D">
            <w:pPr>
              <w:ind w:left="-108" w:right="-108"/>
              <w:jc w:val="center"/>
              <w:rPr>
                <w:rFonts w:eastAsia="Arial" w:cs="Arial"/>
                <w:b/>
                <w:sz w:val="18"/>
                <w:szCs w:val="18"/>
              </w:rPr>
            </w:pPr>
            <w:r w:rsidRPr="00B466C9">
              <w:rPr>
                <w:rFonts w:eastAsia="Arial" w:cs="Arial"/>
                <w:b/>
                <w:sz w:val="18"/>
                <w:szCs w:val="18"/>
              </w:rPr>
              <w:t>Valor CDP</w:t>
            </w:r>
          </w:p>
        </w:tc>
        <w:tc>
          <w:tcPr>
            <w:tcW w:w="2068" w:type="dxa"/>
            <w:vAlign w:val="center"/>
          </w:tcPr>
          <w:p w14:paraId="5AB086D0" w14:textId="77777777" w:rsidR="004920FF" w:rsidRPr="00B466C9" w:rsidRDefault="004920FF" w:rsidP="00FA170D">
            <w:pPr>
              <w:jc w:val="center"/>
              <w:rPr>
                <w:rFonts w:eastAsia="Arial" w:cs="Arial"/>
                <w:b/>
                <w:sz w:val="18"/>
                <w:szCs w:val="18"/>
              </w:rPr>
            </w:pPr>
            <w:r w:rsidRPr="00B466C9">
              <w:rPr>
                <w:rFonts w:eastAsia="Arial" w:cs="Arial"/>
                <w:b/>
                <w:sz w:val="18"/>
                <w:szCs w:val="18"/>
              </w:rPr>
              <w:t>Valor a afectar</w:t>
            </w:r>
          </w:p>
        </w:tc>
      </w:tr>
      <w:tr w:rsidR="004920FF" w:rsidRPr="00B466C9" w14:paraId="4CB22695" w14:textId="77777777" w:rsidTr="00B466C9">
        <w:trPr>
          <w:gridAfter w:val="1"/>
          <w:wAfter w:w="8" w:type="dxa"/>
          <w:trHeight w:val="167"/>
          <w:jc w:val="center"/>
        </w:trPr>
        <w:tc>
          <w:tcPr>
            <w:tcW w:w="882" w:type="dxa"/>
            <w:vAlign w:val="center"/>
          </w:tcPr>
          <w:p w14:paraId="08F13375"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21523</w:t>
            </w:r>
          </w:p>
        </w:tc>
        <w:tc>
          <w:tcPr>
            <w:tcW w:w="1276" w:type="dxa"/>
            <w:vAlign w:val="center"/>
          </w:tcPr>
          <w:p w14:paraId="284FCD3F"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11-04-2023</w:t>
            </w:r>
          </w:p>
        </w:tc>
        <w:tc>
          <w:tcPr>
            <w:tcW w:w="1843" w:type="dxa"/>
            <w:vAlign w:val="center"/>
          </w:tcPr>
          <w:p w14:paraId="1881B724" w14:textId="77777777" w:rsidR="004920FF" w:rsidRPr="00B466C9" w:rsidRDefault="004920FF" w:rsidP="00FA170D">
            <w:pPr>
              <w:ind w:right="-61"/>
              <w:jc w:val="center"/>
              <w:rPr>
                <w:rFonts w:eastAsia="Arial" w:cs="Arial"/>
                <w:color w:val="000000" w:themeColor="text1"/>
                <w:sz w:val="18"/>
                <w:szCs w:val="18"/>
              </w:rPr>
            </w:pPr>
            <w:r w:rsidRPr="00B466C9">
              <w:rPr>
                <w:rFonts w:eastAsia="Arial" w:cs="Arial"/>
                <w:color w:val="000000" w:themeColor="text1"/>
                <w:sz w:val="18"/>
                <w:szCs w:val="18"/>
              </w:rPr>
              <w:t>C-2701-0800-28-0-2701019-02</w:t>
            </w:r>
          </w:p>
        </w:tc>
        <w:tc>
          <w:tcPr>
            <w:tcW w:w="910" w:type="dxa"/>
            <w:vAlign w:val="center"/>
          </w:tcPr>
          <w:p w14:paraId="435B9DF8"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16</w:t>
            </w:r>
          </w:p>
        </w:tc>
        <w:tc>
          <w:tcPr>
            <w:tcW w:w="1276" w:type="dxa"/>
            <w:vAlign w:val="center"/>
          </w:tcPr>
          <w:p w14:paraId="2CC80E48"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27-01-02-000</w:t>
            </w:r>
          </w:p>
        </w:tc>
        <w:tc>
          <w:tcPr>
            <w:tcW w:w="1783" w:type="dxa"/>
            <w:vAlign w:val="center"/>
          </w:tcPr>
          <w:p w14:paraId="11D8BC2C"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$228.348.530</w:t>
            </w:r>
          </w:p>
          <w:p w14:paraId="42B7998F" w14:textId="77777777" w:rsidR="004920FF" w:rsidRPr="00B466C9" w:rsidRDefault="004920FF" w:rsidP="00FA170D">
            <w:pPr>
              <w:ind w:left="-108" w:right="-108"/>
              <w:jc w:val="center"/>
              <w:rPr>
                <w:rFonts w:eastAsia="Arial" w:cs="Arial"/>
                <w:color w:val="000000" w:themeColor="text1"/>
                <w:sz w:val="18"/>
                <w:szCs w:val="18"/>
              </w:rPr>
            </w:pPr>
          </w:p>
        </w:tc>
        <w:tc>
          <w:tcPr>
            <w:tcW w:w="2068" w:type="dxa"/>
            <w:vAlign w:val="center"/>
          </w:tcPr>
          <w:p w14:paraId="188AD7EC" w14:textId="77777777" w:rsidR="004920FF" w:rsidRPr="00B466C9" w:rsidRDefault="004920FF" w:rsidP="00FA170D">
            <w:pPr>
              <w:jc w:val="center"/>
              <w:rPr>
                <w:rFonts w:eastAsia="Arial" w:cs="Arial"/>
                <w:color w:val="000000" w:themeColor="text1"/>
                <w:sz w:val="18"/>
                <w:szCs w:val="18"/>
              </w:rPr>
            </w:pPr>
            <w:r w:rsidRPr="00B466C9">
              <w:rPr>
                <w:rFonts w:eastAsia="Arial" w:cs="Arial"/>
                <w:color w:val="000000" w:themeColor="text1"/>
                <w:sz w:val="18"/>
                <w:szCs w:val="18"/>
              </w:rPr>
              <w:t>$ 222.162.280</w:t>
            </w:r>
          </w:p>
          <w:p w14:paraId="218A2B77" w14:textId="77777777" w:rsidR="004920FF" w:rsidRPr="00B466C9" w:rsidRDefault="004920FF" w:rsidP="00FA170D">
            <w:pPr>
              <w:spacing w:line="259" w:lineRule="auto"/>
              <w:ind w:left="-108" w:right="-108"/>
              <w:jc w:val="center"/>
              <w:rPr>
                <w:rFonts w:eastAsia="Arial" w:cs="Arial"/>
                <w:color w:val="000000" w:themeColor="text1"/>
                <w:sz w:val="18"/>
                <w:szCs w:val="18"/>
              </w:rPr>
            </w:pPr>
          </w:p>
        </w:tc>
      </w:tr>
    </w:tbl>
    <w:p w14:paraId="50543F19" w14:textId="7D7A5DB5" w:rsidR="004E59CE" w:rsidRPr="009A33CC" w:rsidRDefault="004E59CE" w:rsidP="00FB097B">
      <w:pPr>
        <w:tabs>
          <w:tab w:val="left" w:pos="567"/>
        </w:tabs>
        <w:rPr>
          <w:rFonts w:eastAsia="Arial" w:cs="Arial"/>
          <w:color w:val="000000" w:themeColor="text1"/>
          <w:sz w:val="20"/>
          <w:szCs w:val="20"/>
        </w:rPr>
      </w:pPr>
    </w:p>
    <w:p w14:paraId="400BC7A9" w14:textId="4030680A" w:rsidR="00412537" w:rsidRPr="00FB097B" w:rsidRDefault="50B753D1" w:rsidP="00FB097B">
      <w:pPr>
        <w:pStyle w:val="Ttulo2"/>
        <w:rPr>
          <w:b w:val="0"/>
          <w:bCs w:val="0"/>
          <w:i w:val="0"/>
          <w:iCs w:val="0"/>
          <w:sz w:val="20"/>
          <w:szCs w:val="20"/>
          <w:lang w:val="es-CO"/>
        </w:rPr>
      </w:pPr>
      <w:bookmarkStart w:id="29" w:name="_Toc135838053"/>
      <w:r w:rsidRPr="00FB097B">
        <w:rPr>
          <w:b w:val="0"/>
          <w:bCs w:val="0"/>
          <w:i w:val="0"/>
          <w:iCs w:val="0"/>
          <w:sz w:val="20"/>
          <w:szCs w:val="20"/>
          <w:lang w:val="es-CO"/>
        </w:rPr>
        <w:t>3.</w:t>
      </w:r>
      <w:r w:rsidR="00252A0C" w:rsidRPr="00FB097B">
        <w:rPr>
          <w:b w:val="0"/>
          <w:bCs w:val="0"/>
          <w:i w:val="0"/>
          <w:iCs w:val="0"/>
          <w:sz w:val="20"/>
          <w:szCs w:val="20"/>
          <w:lang w:val="es-CO"/>
        </w:rPr>
        <w:t>5</w:t>
      </w:r>
      <w:r w:rsidRPr="00FB097B">
        <w:rPr>
          <w:b w:val="0"/>
          <w:bCs w:val="0"/>
          <w:i w:val="0"/>
          <w:iCs w:val="0"/>
          <w:sz w:val="20"/>
          <w:szCs w:val="20"/>
          <w:lang w:val="es-CO"/>
        </w:rPr>
        <w:t xml:space="preserve">. </w:t>
      </w:r>
      <w:r w:rsidR="007164E9" w:rsidRPr="00FB097B">
        <w:rPr>
          <w:b w:val="0"/>
          <w:bCs w:val="0"/>
          <w:i w:val="0"/>
          <w:iCs w:val="0"/>
          <w:sz w:val="20"/>
          <w:szCs w:val="20"/>
          <w:lang w:val="es-CO"/>
        </w:rPr>
        <w:t>VARIABLES CONSIDERADAS PARA CALCULAR EL PRESUPUESTO OFICIAL</w:t>
      </w:r>
      <w:bookmarkEnd w:id="29"/>
    </w:p>
    <w:p w14:paraId="22A8B076" w14:textId="77777777" w:rsidR="00930679" w:rsidRPr="009A33CC" w:rsidRDefault="00930679" w:rsidP="00721425">
      <w:pPr>
        <w:rPr>
          <w:rFonts w:cs="Arial"/>
          <w:sz w:val="20"/>
          <w:szCs w:val="20"/>
        </w:rPr>
      </w:pPr>
    </w:p>
    <w:p w14:paraId="350E10C4" w14:textId="77777777" w:rsidR="009533F1" w:rsidRPr="009A33CC" w:rsidRDefault="009533F1" w:rsidP="009533F1">
      <w:pPr>
        <w:rPr>
          <w:rFonts w:eastAsia="Arial" w:cs="Arial"/>
          <w:color w:val="000000" w:themeColor="text1"/>
          <w:sz w:val="20"/>
          <w:szCs w:val="20"/>
        </w:rPr>
      </w:pPr>
      <w:bookmarkStart w:id="30" w:name="_Hlk131101992"/>
      <w:r w:rsidRPr="009A33CC">
        <w:rPr>
          <w:rFonts w:eastAsia="Arial" w:cs="Arial"/>
          <w:color w:val="000000" w:themeColor="text1"/>
          <w:sz w:val="20"/>
          <w:szCs w:val="20"/>
        </w:rPr>
        <w:t>El Presupuesto Oficial Establecido, fue calculado mediante la metodología de factor multiplicador en el que se incluyó el personal requerido y todas las tasas, impuestos, gravámenes, contribuciones de ley y todos los tributos que se generen con ocasión a la celebración, ejecución y liquidación del contrato.</w:t>
      </w:r>
    </w:p>
    <w:p w14:paraId="77A60F55" w14:textId="77777777" w:rsidR="009533F1" w:rsidRPr="009A33CC" w:rsidRDefault="009533F1" w:rsidP="009533F1">
      <w:pPr>
        <w:rPr>
          <w:rFonts w:eastAsia="Arial" w:cs="Arial"/>
          <w:color w:val="000000" w:themeColor="text1"/>
          <w:sz w:val="20"/>
          <w:szCs w:val="20"/>
        </w:rPr>
      </w:pPr>
    </w:p>
    <w:p w14:paraId="75EE7596" w14:textId="38A731CE" w:rsidR="009533F1" w:rsidRPr="009A33CC" w:rsidRDefault="009533F1" w:rsidP="009533F1">
      <w:pPr>
        <w:rPr>
          <w:rFonts w:cs="Arial"/>
          <w:sz w:val="20"/>
          <w:szCs w:val="20"/>
        </w:rPr>
      </w:pPr>
      <w:r w:rsidRPr="009A33CC">
        <w:rPr>
          <w:rFonts w:eastAsia="Arial" w:cs="Arial"/>
          <w:color w:val="000000" w:themeColor="text1"/>
          <w:sz w:val="20"/>
          <w:szCs w:val="20"/>
        </w:rPr>
        <w:t>Para esta contratación la Nación – Consejo Superior de la Judicatura, estimó un porcentaje para cada uno de los Profesionales solicitados, de acuerdo a la complejidad de las labores a desarrollar en cada uno de los ítems a contratar, así como los costos estimados para el soporte logístico y técnico del servicio de Interventoría, de acuerdo a lo contemplado dentro del Estudio del Sector, anexo al presente documento, el cual hace parte integral del mismo.</w:t>
      </w:r>
      <w:bookmarkEnd w:id="30"/>
    </w:p>
    <w:p w14:paraId="4EE9ADC2" w14:textId="4CA0DABA" w:rsidR="00141637" w:rsidRPr="009A33CC" w:rsidRDefault="6B460667" w:rsidP="00B11E6D">
      <w:pPr>
        <w:pStyle w:val="Ttulo2"/>
        <w:rPr>
          <w:b w:val="0"/>
          <w:bCs w:val="0"/>
          <w:i w:val="0"/>
          <w:iCs w:val="0"/>
          <w:color w:val="000000" w:themeColor="text1"/>
          <w:sz w:val="20"/>
          <w:szCs w:val="20"/>
          <w:lang w:val="es-CO"/>
        </w:rPr>
      </w:pPr>
      <w:bookmarkStart w:id="31" w:name="_Toc135838054"/>
      <w:r w:rsidRPr="009A33CC">
        <w:rPr>
          <w:b w:val="0"/>
          <w:bCs w:val="0"/>
          <w:i w:val="0"/>
          <w:iCs w:val="0"/>
          <w:color w:val="000000" w:themeColor="text1"/>
          <w:sz w:val="20"/>
          <w:szCs w:val="20"/>
          <w:lang w:val="es-CO"/>
        </w:rPr>
        <w:t>3.</w:t>
      </w:r>
      <w:r w:rsidR="00252A0C">
        <w:rPr>
          <w:b w:val="0"/>
          <w:bCs w:val="0"/>
          <w:i w:val="0"/>
          <w:iCs w:val="0"/>
          <w:color w:val="000000" w:themeColor="text1"/>
          <w:sz w:val="20"/>
          <w:szCs w:val="20"/>
          <w:lang w:val="es-CO"/>
        </w:rPr>
        <w:t>6</w:t>
      </w:r>
      <w:r w:rsidRPr="009A33CC">
        <w:rPr>
          <w:b w:val="0"/>
          <w:bCs w:val="0"/>
          <w:i w:val="0"/>
          <w:iCs w:val="0"/>
          <w:color w:val="000000" w:themeColor="text1"/>
          <w:sz w:val="20"/>
          <w:szCs w:val="20"/>
          <w:lang w:val="es-CO"/>
        </w:rPr>
        <w:t xml:space="preserve">. </w:t>
      </w:r>
      <w:r w:rsidR="11705394" w:rsidRPr="009A33CC">
        <w:rPr>
          <w:b w:val="0"/>
          <w:bCs w:val="0"/>
          <w:i w:val="0"/>
          <w:iCs w:val="0"/>
          <w:color w:val="000000" w:themeColor="text1"/>
          <w:sz w:val="20"/>
          <w:szCs w:val="20"/>
          <w:lang w:val="es-CO"/>
        </w:rPr>
        <w:t>FORM</w:t>
      </w:r>
      <w:r w:rsidR="51959E7B" w:rsidRPr="009A33CC">
        <w:rPr>
          <w:b w:val="0"/>
          <w:bCs w:val="0"/>
          <w:i w:val="0"/>
          <w:iCs w:val="0"/>
          <w:color w:val="000000" w:themeColor="text1"/>
          <w:sz w:val="20"/>
          <w:szCs w:val="20"/>
          <w:lang w:val="es-CO"/>
        </w:rPr>
        <w:t>A DE PAGO</w:t>
      </w:r>
      <w:r w:rsidR="11705394" w:rsidRPr="009A33CC">
        <w:rPr>
          <w:b w:val="0"/>
          <w:bCs w:val="0"/>
          <w:i w:val="0"/>
          <w:iCs w:val="0"/>
          <w:color w:val="000000" w:themeColor="text1"/>
          <w:sz w:val="20"/>
          <w:szCs w:val="20"/>
          <w:lang w:val="es-CO"/>
        </w:rPr>
        <w:t>.</w:t>
      </w:r>
      <w:bookmarkEnd w:id="31"/>
      <w:r w:rsidR="11705394" w:rsidRPr="009A33CC">
        <w:rPr>
          <w:b w:val="0"/>
          <w:bCs w:val="0"/>
          <w:i w:val="0"/>
          <w:iCs w:val="0"/>
          <w:color w:val="000000" w:themeColor="text1"/>
          <w:sz w:val="20"/>
          <w:szCs w:val="20"/>
          <w:lang w:val="es-CO"/>
        </w:rPr>
        <w:t xml:space="preserve"> </w:t>
      </w:r>
      <w:r w:rsidR="00BE6E28" w:rsidRPr="009A33CC">
        <w:rPr>
          <w:b w:val="0"/>
          <w:bCs w:val="0"/>
          <w:i w:val="0"/>
          <w:iCs w:val="0"/>
          <w:color w:val="000000" w:themeColor="text1"/>
          <w:sz w:val="20"/>
          <w:szCs w:val="20"/>
          <w:lang w:val="es-CO"/>
        </w:rPr>
        <w:t xml:space="preserve"> </w:t>
      </w:r>
    </w:p>
    <w:p w14:paraId="3EC71EC0" w14:textId="77777777" w:rsidR="00867CC2" w:rsidRPr="009A33CC" w:rsidRDefault="00867CC2" w:rsidP="00867CC2">
      <w:pPr>
        <w:autoSpaceDE w:val="0"/>
        <w:autoSpaceDN w:val="0"/>
        <w:adjustRightInd w:val="0"/>
        <w:rPr>
          <w:rFonts w:eastAsia="Arial" w:cs="Arial"/>
          <w:color w:val="000000" w:themeColor="text1"/>
          <w:sz w:val="20"/>
          <w:szCs w:val="20"/>
        </w:rPr>
      </w:pPr>
    </w:p>
    <w:p w14:paraId="10A35EF8"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La Nación - Consejo Superior de la Judicatura, Dirección Ejecutiva de Administración Judicial realiza el pago del contrato de Interventoría de la siguiente manera:</w:t>
      </w:r>
    </w:p>
    <w:p w14:paraId="667F0F7B" w14:textId="77777777" w:rsidR="001C511C" w:rsidRPr="009F74C1" w:rsidRDefault="001C511C" w:rsidP="001C511C">
      <w:pPr>
        <w:autoSpaceDE w:val="0"/>
        <w:autoSpaceDN w:val="0"/>
        <w:adjustRightInd w:val="0"/>
        <w:rPr>
          <w:rFonts w:cs="Arial"/>
          <w:sz w:val="20"/>
          <w:szCs w:val="20"/>
        </w:rPr>
      </w:pPr>
    </w:p>
    <w:p w14:paraId="3381D526"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3.</w:t>
      </w:r>
      <w:r>
        <w:rPr>
          <w:rFonts w:cs="Arial"/>
          <w:sz w:val="20"/>
          <w:szCs w:val="20"/>
        </w:rPr>
        <w:t>6.1.</w:t>
      </w:r>
      <w:r w:rsidRPr="009F74C1">
        <w:rPr>
          <w:rFonts w:cs="Arial"/>
          <w:sz w:val="20"/>
          <w:szCs w:val="20"/>
        </w:rPr>
        <w:t xml:space="preserve"> Pago </w:t>
      </w:r>
      <w:r>
        <w:rPr>
          <w:rFonts w:cs="Arial"/>
          <w:sz w:val="20"/>
          <w:szCs w:val="20"/>
        </w:rPr>
        <w:t>d</w:t>
      </w:r>
      <w:r w:rsidRPr="009F74C1">
        <w:rPr>
          <w:rFonts w:cs="Arial"/>
          <w:sz w:val="20"/>
          <w:szCs w:val="20"/>
        </w:rPr>
        <w:t xml:space="preserve">e Actas </w:t>
      </w:r>
      <w:r>
        <w:rPr>
          <w:rFonts w:cs="Arial"/>
          <w:sz w:val="20"/>
          <w:szCs w:val="20"/>
        </w:rPr>
        <w:t>d</w:t>
      </w:r>
      <w:r w:rsidRPr="009F74C1">
        <w:rPr>
          <w:rFonts w:cs="Arial"/>
          <w:sz w:val="20"/>
          <w:szCs w:val="20"/>
        </w:rPr>
        <w:t xml:space="preserve">e Recibo Parcial </w:t>
      </w:r>
      <w:r>
        <w:rPr>
          <w:rFonts w:cs="Arial"/>
          <w:sz w:val="20"/>
          <w:szCs w:val="20"/>
        </w:rPr>
        <w:t>y</w:t>
      </w:r>
      <w:r w:rsidRPr="009F74C1">
        <w:rPr>
          <w:rFonts w:cs="Arial"/>
          <w:sz w:val="20"/>
          <w:szCs w:val="20"/>
        </w:rPr>
        <w:t xml:space="preserve"> Final</w:t>
      </w:r>
    </w:p>
    <w:p w14:paraId="07D5075C" w14:textId="77777777" w:rsidR="001C511C" w:rsidRDefault="001C511C" w:rsidP="001C511C">
      <w:pPr>
        <w:autoSpaceDE w:val="0"/>
        <w:autoSpaceDN w:val="0"/>
        <w:adjustRightInd w:val="0"/>
        <w:rPr>
          <w:rFonts w:cs="Arial"/>
          <w:sz w:val="20"/>
          <w:szCs w:val="20"/>
        </w:rPr>
      </w:pPr>
    </w:p>
    <w:p w14:paraId="5A835425" w14:textId="3A81277F" w:rsidR="001C511C" w:rsidRPr="009F74C1" w:rsidRDefault="001C511C" w:rsidP="001C511C">
      <w:pPr>
        <w:autoSpaceDE w:val="0"/>
        <w:autoSpaceDN w:val="0"/>
        <w:adjustRightInd w:val="0"/>
        <w:rPr>
          <w:rFonts w:cs="Arial"/>
          <w:sz w:val="20"/>
          <w:szCs w:val="20"/>
        </w:rPr>
      </w:pPr>
      <w:r w:rsidRPr="009F74C1">
        <w:rPr>
          <w:rFonts w:cs="Arial"/>
          <w:sz w:val="20"/>
          <w:szCs w:val="20"/>
        </w:rPr>
        <w:t xml:space="preserve">La Nación - Consejo Superior de la Judicatura, Dirección Ejecutiva de Administración Judicial, pagará al CONTRATISTA el valor de las actas de recibo parcial y final del contrato así: </w:t>
      </w:r>
    </w:p>
    <w:p w14:paraId="7B3FFA5C" w14:textId="77777777" w:rsidR="001C511C" w:rsidRPr="009F74C1" w:rsidRDefault="001C511C" w:rsidP="001C511C">
      <w:pPr>
        <w:autoSpaceDE w:val="0"/>
        <w:autoSpaceDN w:val="0"/>
        <w:adjustRightInd w:val="0"/>
        <w:rPr>
          <w:rFonts w:cs="Arial"/>
          <w:sz w:val="20"/>
          <w:szCs w:val="20"/>
        </w:rPr>
      </w:pPr>
    </w:p>
    <w:p w14:paraId="6074A357" w14:textId="77777777" w:rsidR="001C511C" w:rsidRPr="009F74C1" w:rsidRDefault="001C511C" w:rsidP="001C511C">
      <w:pPr>
        <w:pStyle w:val="Prrafodelista"/>
        <w:numPr>
          <w:ilvl w:val="0"/>
          <w:numId w:val="91"/>
        </w:numPr>
        <w:autoSpaceDE w:val="0"/>
        <w:autoSpaceDN w:val="0"/>
        <w:adjustRightInd w:val="0"/>
        <w:rPr>
          <w:rFonts w:cs="Arial"/>
          <w:sz w:val="20"/>
          <w:szCs w:val="20"/>
        </w:rPr>
      </w:pPr>
      <w:r w:rsidRPr="009F74C1">
        <w:rPr>
          <w:rFonts w:cs="Arial"/>
          <w:sz w:val="20"/>
          <w:szCs w:val="20"/>
        </w:rPr>
        <w:t xml:space="preserve">Valor de las </w:t>
      </w:r>
      <w:r>
        <w:rPr>
          <w:rFonts w:cs="Arial"/>
          <w:sz w:val="20"/>
          <w:szCs w:val="20"/>
        </w:rPr>
        <w:t>A</w:t>
      </w:r>
      <w:r w:rsidRPr="009F74C1">
        <w:rPr>
          <w:rFonts w:cs="Arial"/>
          <w:sz w:val="20"/>
          <w:szCs w:val="20"/>
        </w:rPr>
        <w:t xml:space="preserve">ctas de </w:t>
      </w:r>
      <w:r>
        <w:rPr>
          <w:rFonts w:cs="Arial"/>
          <w:sz w:val="20"/>
          <w:szCs w:val="20"/>
        </w:rPr>
        <w:t>R</w:t>
      </w:r>
      <w:r w:rsidRPr="009F74C1">
        <w:rPr>
          <w:rFonts w:cs="Arial"/>
          <w:sz w:val="20"/>
          <w:szCs w:val="20"/>
        </w:rPr>
        <w:t xml:space="preserve">ecibo </w:t>
      </w:r>
      <w:r>
        <w:rPr>
          <w:rFonts w:cs="Arial"/>
          <w:sz w:val="20"/>
          <w:szCs w:val="20"/>
        </w:rPr>
        <w:t>P</w:t>
      </w:r>
      <w:r w:rsidRPr="009F74C1">
        <w:rPr>
          <w:rFonts w:cs="Arial"/>
          <w:sz w:val="20"/>
          <w:szCs w:val="20"/>
        </w:rPr>
        <w:t xml:space="preserve">arcial y </w:t>
      </w:r>
      <w:r>
        <w:rPr>
          <w:rFonts w:cs="Arial"/>
          <w:sz w:val="20"/>
          <w:szCs w:val="20"/>
        </w:rPr>
        <w:t>F</w:t>
      </w:r>
      <w:r w:rsidRPr="009F74C1">
        <w:rPr>
          <w:rFonts w:cs="Arial"/>
          <w:sz w:val="20"/>
          <w:szCs w:val="20"/>
        </w:rPr>
        <w:t>inal.</w:t>
      </w:r>
    </w:p>
    <w:p w14:paraId="75AB2DA0" w14:textId="77777777" w:rsidR="001C511C" w:rsidRPr="009F74C1" w:rsidRDefault="001C511C" w:rsidP="001C511C">
      <w:pPr>
        <w:autoSpaceDE w:val="0"/>
        <w:autoSpaceDN w:val="0"/>
        <w:adjustRightInd w:val="0"/>
        <w:rPr>
          <w:rFonts w:cs="Arial"/>
          <w:sz w:val="20"/>
          <w:szCs w:val="20"/>
        </w:rPr>
      </w:pPr>
    </w:p>
    <w:p w14:paraId="430237FB"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El cien por ciento (100%) del valor del Contrato de Interventoría se pagará proporcionalmente a la ejecución del Contrato de Obra, aplicando el porcentaje pactado al valor de las actas de recibo del Contrato de Obra. Este valor se calculará aplicando las siguientes fórmulas:</w:t>
      </w:r>
    </w:p>
    <w:p w14:paraId="472A5E8B" w14:textId="77777777" w:rsidR="001C511C" w:rsidRPr="009F74C1" w:rsidRDefault="001C511C" w:rsidP="001C511C">
      <w:pPr>
        <w:autoSpaceDE w:val="0"/>
        <w:autoSpaceDN w:val="0"/>
        <w:adjustRightInd w:val="0"/>
        <w:rPr>
          <w:rFonts w:cs="Arial"/>
          <w:sz w:val="20"/>
          <w:szCs w:val="20"/>
        </w:rPr>
      </w:pPr>
    </w:p>
    <w:p w14:paraId="3F79C37A"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El porcentaje pactado se obtiene mediante la siguiente fórmula:</w:t>
      </w:r>
    </w:p>
    <w:p w14:paraId="3D4CF603" w14:textId="77777777" w:rsidR="001C511C" w:rsidRPr="009F74C1" w:rsidRDefault="001C511C" w:rsidP="001C511C">
      <w:pPr>
        <w:autoSpaceDE w:val="0"/>
        <w:autoSpaceDN w:val="0"/>
        <w:adjustRightInd w:val="0"/>
        <w:rPr>
          <w:rFonts w:cs="Arial"/>
          <w:sz w:val="20"/>
          <w:szCs w:val="20"/>
        </w:rPr>
      </w:pPr>
    </w:p>
    <w:tbl>
      <w:tblPr>
        <w:tblStyle w:val="Tablaconcuadrcula"/>
        <w:tblW w:w="0" w:type="auto"/>
        <w:jc w:val="center"/>
        <w:tblLayout w:type="fixed"/>
        <w:tblLook w:val="04A0" w:firstRow="1" w:lastRow="0" w:firstColumn="1" w:lastColumn="0" w:noHBand="0" w:noVBand="1"/>
      </w:tblPr>
      <w:tblGrid>
        <w:gridCol w:w="7205"/>
      </w:tblGrid>
      <w:tr w:rsidR="001C511C" w:rsidRPr="00F51EA5" w14:paraId="664113A8" w14:textId="77777777" w:rsidTr="000E5F0F">
        <w:trPr>
          <w:trHeight w:val="396"/>
          <w:jc w:val="center"/>
        </w:trPr>
        <w:tc>
          <w:tcPr>
            <w:tcW w:w="7205" w:type="dxa"/>
            <w:vAlign w:val="center"/>
          </w:tcPr>
          <w:p w14:paraId="4C86B0FF" w14:textId="77777777" w:rsidR="001C511C" w:rsidRPr="00F51EA5" w:rsidRDefault="001C511C" w:rsidP="000E5F0F">
            <w:pPr>
              <w:ind w:left="162" w:right="277"/>
              <w:rPr>
                <w:rFonts w:ascii="Arial Narrow" w:hAnsi="Arial Narrow" w:cs="Arial"/>
                <w:sz w:val="18"/>
                <w:szCs w:val="18"/>
              </w:rPr>
            </w:pPr>
            <w:r w:rsidRPr="00F51EA5">
              <w:rPr>
                <w:rFonts w:ascii="Arial Narrow" w:hAnsi="Arial Narrow" w:cs="Arial"/>
                <w:sz w:val="18"/>
                <w:szCs w:val="18"/>
              </w:rPr>
              <w:t>El porcentaje pactado se obtiene mediante la siguiente fórmula:</w:t>
            </w:r>
          </w:p>
        </w:tc>
      </w:tr>
      <w:tr w:rsidR="001C511C" w:rsidRPr="00F51EA5" w14:paraId="6D17E0B0" w14:textId="77777777" w:rsidTr="000E5F0F">
        <w:trPr>
          <w:jc w:val="center"/>
        </w:trPr>
        <w:tc>
          <w:tcPr>
            <w:tcW w:w="7205" w:type="dxa"/>
            <w:vAlign w:val="center"/>
          </w:tcPr>
          <w:p w14:paraId="699BF8E2" w14:textId="77777777" w:rsidR="001C511C" w:rsidRPr="00F51EA5" w:rsidRDefault="001C511C" w:rsidP="000E5F0F">
            <w:pPr>
              <w:ind w:left="162" w:right="277"/>
              <w:rPr>
                <w:rFonts w:ascii="Arial Narrow" w:hAnsi="Arial Narrow" w:cs="Arial"/>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599"/>
              <w:gridCol w:w="2860"/>
              <w:gridCol w:w="1016"/>
            </w:tblGrid>
            <w:tr w:rsidR="001C511C" w:rsidRPr="00F51EA5" w14:paraId="04B15BB4" w14:textId="77777777" w:rsidTr="000E5F0F">
              <w:trPr>
                <w:jc w:val="center"/>
              </w:trPr>
              <w:tc>
                <w:tcPr>
                  <w:tcW w:w="2102" w:type="dxa"/>
                  <w:vMerge w:val="restart"/>
                  <w:vAlign w:val="center"/>
                </w:tcPr>
                <w:p w14:paraId="1FA7E2AD" w14:textId="77777777" w:rsidR="001C511C" w:rsidRPr="00F51EA5" w:rsidRDefault="001C511C" w:rsidP="000E5F0F">
                  <w:pPr>
                    <w:ind w:right="-107"/>
                    <w:jc w:val="center"/>
                    <w:rPr>
                      <w:rFonts w:ascii="Arial Narrow" w:hAnsi="Arial Narrow" w:cs="Arial"/>
                      <w:sz w:val="18"/>
                      <w:szCs w:val="18"/>
                    </w:rPr>
                  </w:pPr>
                  <w:r w:rsidRPr="00F51EA5">
                    <w:rPr>
                      <w:rFonts w:ascii="Arial Narrow" w:hAnsi="Arial Narrow" w:cs="Arial"/>
                      <w:sz w:val="18"/>
                      <w:szCs w:val="18"/>
                    </w:rPr>
                    <w:t>Porcentaje pactado de Interventoría</w:t>
                  </w:r>
                </w:p>
              </w:tc>
              <w:tc>
                <w:tcPr>
                  <w:tcW w:w="599" w:type="dxa"/>
                  <w:vMerge w:val="restart"/>
                  <w:vAlign w:val="center"/>
                </w:tcPr>
                <w:p w14:paraId="06AFC1E5" w14:textId="77777777" w:rsidR="001C511C" w:rsidRPr="00F51EA5" w:rsidRDefault="001C511C" w:rsidP="000E5F0F">
                  <w:pPr>
                    <w:ind w:right="277"/>
                    <w:rPr>
                      <w:rFonts w:ascii="Arial Narrow" w:hAnsi="Arial Narrow" w:cs="Arial"/>
                      <w:sz w:val="18"/>
                      <w:szCs w:val="18"/>
                    </w:rPr>
                  </w:pPr>
                  <w:r w:rsidRPr="00F51EA5">
                    <w:rPr>
                      <w:rFonts w:ascii="Arial Narrow" w:hAnsi="Arial Narrow" w:cs="Arial"/>
                      <w:sz w:val="18"/>
                      <w:szCs w:val="18"/>
                    </w:rPr>
                    <w:t>=</w:t>
                  </w:r>
                </w:p>
              </w:tc>
              <w:tc>
                <w:tcPr>
                  <w:tcW w:w="2860" w:type="dxa"/>
                  <w:tcBorders>
                    <w:bottom w:val="single" w:sz="4" w:space="0" w:color="auto"/>
                  </w:tcBorders>
                  <w:vAlign w:val="center"/>
                </w:tcPr>
                <w:p w14:paraId="1FAE26C4" w14:textId="77777777" w:rsidR="001C511C" w:rsidRPr="00F51EA5" w:rsidRDefault="001C511C" w:rsidP="000E5F0F">
                  <w:pPr>
                    <w:ind w:right="-92"/>
                    <w:jc w:val="center"/>
                    <w:rPr>
                      <w:rFonts w:ascii="Arial Narrow" w:hAnsi="Arial Narrow" w:cs="Arial"/>
                      <w:sz w:val="18"/>
                      <w:szCs w:val="18"/>
                    </w:rPr>
                  </w:pPr>
                  <w:r w:rsidRPr="00F51EA5">
                    <w:rPr>
                      <w:rFonts w:ascii="Arial Narrow" w:hAnsi="Arial Narrow" w:cs="Arial"/>
                      <w:sz w:val="18"/>
                      <w:szCs w:val="18"/>
                    </w:rPr>
                    <w:t>Valor Contrato de Interventoría</w:t>
                  </w:r>
                </w:p>
              </w:tc>
              <w:tc>
                <w:tcPr>
                  <w:tcW w:w="1016" w:type="dxa"/>
                  <w:vMerge w:val="restart"/>
                  <w:vAlign w:val="center"/>
                </w:tcPr>
                <w:p w14:paraId="7711E5FF" w14:textId="77777777" w:rsidR="001C511C" w:rsidRPr="00F51EA5" w:rsidRDefault="001C511C" w:rsidP="000E5F0F">
                  <w:pPr>
                    <w:ind w:right="277"/>
                    <w:rPr>
                      <w:rFonts w:ascii="Arial Narrow" w:hAnsi="Arial Narrow" w:cs="Arial"/>
                      <w:sz w:val="18"/>
                      <w:szCs w:val="18"/>
                    </w:rPr>
                  </w:pPr>
                  <w:r w:rsidRPr="00F51EA5">
                    <w:rPr>
                      <w:rFonts w:ascii="Arial Narrow" w:hAnsi="Arial Narrow" w:cs="Arial"/>
                      <w:sz w:val="18"/>
                      <w:szCs w:val="18"/>
                    </w:rPr>
                    <w:t>x 100</w:t>
                  </w:r>
                </w:p>
              </w:tc>
            </w:tr>
            <w:tr w:rsidR="001C511C" w:rsidRPr="00F51EA5" w14:paraId="5EE77B92" w14:textId="77777777" w:rsidTr="000E5F0F">
              <w:trPr>
                <w:jc w:val="center"/>
              </w:trPr>
              <w:tc>
                <w:tcPr>
                  <w:tcW w:w="2102" w:type="dxa"/>
                  <w:vMerge/>
                </w:tcPr>
                <w:p w14:paraId="2317C9CE" w14:textId="77777777" w:rsidR="001C511C" w:rsidRPr="00F51EA5" w:rsidRDefault="001C511C" w:rsidP="000E5F0F">
                  <w:pPr>
                    <w:rPr>
                      <w:rFonts w:ascii="Arial Narrow" w:hAnsi="Arial Narrow"/>
                      <w:sz w:val="18"/>
                      <w:szCs w:val="18"/>
                    </w:rPr>
                  </w:pPr>
                </w:p>
              </w:tc>
              <w:tc>
                <w:tcPr>
                  <w:tcW w:w="599" w:type="dxa"/>
                  <w:vMerge/>
                </w:tcPr>
                <w:p w14:paraId="62A5AD44" w14:textId="77777777" w:rsidR="001C511C" w:rsidRPr="00F51EA5" w:rsidRDefault="001C511C" w:rsidP="000E5F0F">
                  <w:pPr>
                    <w:rPr>
                      <w:rFonts w:ascii="Arial Narrow" w:hAnsi="Arial Narrow"/>
                      <w:sz w:val="18"/>
                      <w:szCs w:val="18"/>
                    </w:rPr>
                  </w:pPr>
                </w:p>
              </w:tc>
              <w:tc>
                <w:tcPr>
                  <w:tcW w:w="2860" w:type="dxa"/>
                  <w:tcBorders>
                    <w:top w:val="single" w:sz="4" w:space="0" w:color="auto"/>
                  </w:tcBorders>
                  <w:vAlign w:val="center"/>
                </w:tcPr>
                <w:p w14:paraId="08F4E3D8" w14:textId="77777777" w:rsidR="001C511C" w:rsidRPr="00F51EA5" w:rsidRDefault="001C511C" w:rsidP="000E5F0F">
                  <w:pPr>
                    <w:ind w:right="-92"/>
                    <w:jc w:val="center"/>
                    <w:rPr>
                      <w:rFonts w:ascii="Arial Narrow" w:hAnsi="Arial Narrow" w:cs="Arial"/>
                      <w:sz w:val="18"/>
                      <w:szCs w:val="18"/>
                    </w:rPr>
                  </w:pPr>
                  <w:r w:rsidRPr="00F51EA5">
                    <w:rPr>
                      <w:rFonts w:ascii="Arial Narrow" w:hAnsi="Arial Narrow" w:cs="Arial"/>
                      <w:sz w:val="18"/>
                      <w:szCs w:val="18"/>
                    </w:rPr>
                    <w:t>Valor Contrato de Obra</w:t>
                  </w:r>
                </w:p>
              </w:tc>
              <w:tc>
                <w:tcPr>
                  <w:tcW w:w="1016" w:type="dxa"/>
                  <w:vMerge/>
                </w:tcPr>
                <w:p w14:paraId="35D59CA7" w14:textId="77777777" w:rsidR="001C511C" w:rsidRPr="00F51EA5" w:rsidRDefault="001C511C" w:rsidP="000E5F0F">
                  <w:pPr>
                    <w:rPr>
                      <w:rFonts w:ascii="Arial Narrow" w:hAnsi="Arial Narrow"/>
                      <w:sz w:val="18"/>
                      <w:szCs w:val="18"/>
                    </w:rPr>
                  </w:pPr>
                </w:p>
              </w:tc>
            </w:tr>
            <w:tr w:rsidR="001C511C" w:rsidRPr="00F51EA5" w14:paraId="4B43DA64" w14:textId="77777777" w:rsidTr="000E5F0F">
              <w:trPr>
                <w:jc w:val="center"/>
              </w:trPr>
              <w:tc>
                <w:tcPr>
                  <w:tcW w:w="2102" w:type="dxa"/>
                  <w:vAlign w:val="center"/>
                </w:tcPr>
                <w:p w14:paraId="717C8620" w14:textId="77777777" w:rsidR="001C511C" w:rsidRPr="00F51EA5" w:rsidRDefault="001C511C" w:rsidP="000E5F0F">
                  <w:pPr>
                    <w:ind w:right="277"/>
                    <w:rPr>
                      <w:rFonts w:ascii="Arial Narrow" w:hAnsi="Arial Narrow" w:cs="Arial"/>
                      <w:sz w:val="18"/>
                      <w:szCs w:val="18"/>
                    </w:rPr>
                  </w:pPr>
                </w:p>
              </w:tc>
              <w:tc>
                <w:tcPr>
                  <w:tcW w:w="599" w:type="dxa"/>
                  <w:vAlign w:val="center"/>
                </w:tcPr>
                <w:p w14:paraId="51325DA7" w14:textId="77777777" w:rsidR="001C511C" w:rsidRPr="00F51EA5" w:rsidRDefault="001C511C" w:rsidP="000E5F0F">
                  <w:pPr>
                    <w:ind w:right="277"/>
                    <w:rPr>
                      <w:rFonts w:ascii="Arial Narrow" w:hAnsi="Arial Narrow" w:cs="Arial"/>
                      <w:sz w:val="18"/>
                      <w:szCs w:val="18"/>
                    </w:rPr>
                  </w:pPr>
                </w:p>
              </w:tc>
              <w:tc>
                <w:tcPr>
                  <w:tcW w:w="2860" w:type="dxa"/>
                  <w:vAlign w:val="center"/>
                </w:tcPr>
                <w:p w14:paraId="143FBC64" w14:textId="77777777" w:rsidR="001C511C" w:rsidRPr="00F51EA5" w:rsidRDefault="001C511C" w:rsidP="000E5F0F">
                  <w:pPr>
                    <w:ind w:right="277"/>
                    <w:jc w:val="center"/>
                    <w:rPr>
                      <w:rFonts w:ascii="Arial Narrow" w:hAnsi="Arial Narrow" w:cs="Arial"/>
                      <w:sz w:val="18"/>
                      <w:szCs w:val="18"/>
                    </w:rPr>
                  </w:pPr>
                </w:p>
              </w:tc>
              <w:tc>
                <w:tcPr>
                  <w:tcW w:w="1016" w:type="dxa"/>
                  <w:vAlign w:val="center"/>
                </w:tcPr>
                <w:p w14:paraId="6C2B114E" w14:textId="77777777" w:rsidR="001C511C" w:rsidRPr="00F51EA5" w:rsidRDefault="001C511C" w:rsidP="000E5F0F">
                  <w:pPr>
                    <w:ind w:right="277"/>
                    <w:rPr>
                      <w:rFonts w:ascii="Arial Narrow" w:hAnsi="Arial Narrow" w:cs="Arial"/>
                      <w:sz w:val="18"/>
                      <w:szCs w:val="18"/>
                    </w:rPr>
                  </w:pPr>
                </w:p>
              </w:tc>
            </w:tr>
          </w:tbl>
          <w:p w14:paraId="051E0E51" w14:textId="77777777" w:rsidR="001C511C" w:rsidRPr="00F51EA5" w:rsidRDefault="001C511C" w:rsidP="000E5F0F">
            <w:pPr>
              <w:ind w:right="277"/>
              <w:rPr>
                <w:rFonts w:ascii="Arial Narrow" w:hAnsi="Arial Narrow" w:cs="Arial"/>
                <w:sz w:val="18"/>
                <w:szCs w:val="18"/>
              </w:rPr>
            </w:pPr>
          </w:p>
        </w:tc>
      </w:tr>
    </w:tbl>
    <w:p w14:paraId="4813A0AB" w14:textId="77777777" w:rsidR="001C511C" w:rsidRPr="009F74C1" w:rsidRDefault="001C511C" w:rsidP="001C511C">
      <w:pPr>
        <w:autoSpaceDE w:val="0"/>
        <w:autoSpaceDN w:val="0"/>
        <w:adjustRightInd w:val="0"/>
        <w:rPr>
          <w:rFonts w:cs="Arial"/>
          <w:sz w:val="20"/>
          <w:szCs w:val="20"/>
        </w:rPr>
      </w:pPr>
    </w:p>
    <w:p w14:paraId="3407AD25"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El valor a pagar del Acta de Recibo de Interventoría se obtiene mediante la siguiente fórmula:</w:t>
      </w:r>
    </w:p>
    <w:p w14:paraId="258A22EF" w14:textId="77777777" w:rsidR="001C511C" w:rsidRPr="009F74C1" w:rsidRDefault="001C511C" w:rsidP="001C511C">
      <w:pPr>
        <w:autoSpaceDE w:val="0"/>
        <w:autoSpaceDN w:val="0"/>
        <w:adjustRightInd w:val="0"/>
        <w:rPr>
          <w:rFonts w:cs="Arial"/>
          <w:sz w:val="20"/>
          <w:szCs w:val="20"/>
        </w:rPr>
      </w:pPr>
    </w:p>
    <w:tbl>
      <w:tblPr>
        <w:tblStyle w:val="Tablaconcuadrcula"/>
        <w:tblW w:w="0" w:type="auto"/>
        <w:jc w:val="center"/>
        <w:tblLayout w:type="fixed"/>
        <w:tblLook w:val="04A0" w:firstRow="1" w:lastRow="0" w:firstColumn="1" w:lastColumn="0" w:noHBand="0" w:noVBand="1"/>
      </w:tblPr>
      <w:tblGrid>
        <w:gridCol w:w="6414"/>
      </w:tblGrid>
      <w:tr w:rsidR="001C511C" w:rsidRPr="00F51EA5" w14:paraId="59979E00" w14:textId="77777777" w:rsidTr="000E5F0F">
        <w:trPr>
          <w:jc w:val="center"/>
        </w:trPr>
        <w:tc>
          <w:tcPr>
            <w:tcW w:w="6414" w:type="dxa"/>
            <w:vAlign w:val="center"/>
          </w:tcPr>
          <w:p w14:paraId="3F6AF108" w14:textId="77777777" w:rsidR="001C511C" w:rsidRPr="00F51EA5" w:rsidRDefault="001C511C" w:rsidP="000E5F0F">
            <w:pPr>
              <w:ind w:right="277"/>
              <w:rPr>
                <w:rFonts w:ascii="Arial Narrow" w:hAnsi="Arial Narrow" w:cs="Arial"/>
                <w:sz w:val="18"/>
                <w:szCs w:val="18"/>
              </w:rPr>
            </w:pPr>
          </w:p>
          <w:p w14:paraId="04ADA151" w14:textId="77777777" w:rsidR="001C511C" w:rsidRPr="00F51EA5" w:rsidRDefault="001C511C" w:rsidP="000E5F0F">
            <w:pPr>
              <w:ind w:left="162" w:right="277"/>
              <w:rPr>
                <w:rFonts w:ascii="Arial Narrow" w:hAnsi="Arial Narrow" w:cs="Arial"/>
                <w:sz w:val="18"/>
                <w:szCs w:val="18"/>
              </w:rPr>
            </w:pPr>
          </w:p>
          <w:tbl>
            <w:tblPr>
              <w:tblStyle w:val="Tablaconcuadrcula"/>
              <w:tblW w:w="5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5"/>
              <w:gridCol w:w="579"/>
              <w:gridCol w:w="236"/>
              <w:gridCol w:w="1433"/>
              <w:gridCol w:w="307"/>
              <w:gridCol w:w="1498"/>
              <w:gridCol w:w="249"/>
            </w:tblGrid>
            <w:tr w:rsidR="001C511C" w:rsidRPr="00F51EA5" w14:paraId="09FF4721" w14:textId="77777777" w:rsidTr="000E5F0F">
              <w:trPr>
                <w:trHeight w:val="759"/>
              </w:trPr>
              <w:tc>
                <w:tcPr>
                  <w:tcW w:w="1215" w:type="dxa"/>
                  <w:vAlign w:val="center"/>
                </w:tcPr>
                <w:p w14:paraId="14125900" w14:textId="77777777" w:rsidR="001C511C" w:rsidRPr="00F51EA5" w:rsidRDefault="001C511C" w:rsidP="000E5F0F">
                  <w:pPr>
                    <w:ind w:right="-107"/>
                    <w:jc w:val="center"/>
                    <w:rPr>
                      <w:rFonts w:ascii="Arial Narrow" w:hAnsi="Arial Narrow" w:cs="Arial"/>
                      <w:sz w:val="18"/>
                      <w:szCs w:val="18"/>
                    </w:rPr>
                  </w:pPr>
                  <w:r w:rsidRPr="00F51EA5">
                    <w:rPr>
                      <w:rFonts w:ascii="Arial Narrow" w:hAnsi="Arial Narrow" w:cs="Arial"/>
                      <w:sz w:val="18"/>
                      <w:szCs w:val="18"/>
                    </w:rPr>
                    <w:t>Valor a pagar Acta de Recibo de Interventoría</w:t>
                  </w:r>
                </w:p>
              </w:tc>
              <w:tc>
                <w:tcPr>
                  <w:tcW w:w="579" w:type="dxa"/>
                  <w:tcBorders>
                    <w:right w:val="single" w:sz="4" w:space="0" w:color="auto"/>
                  </w:tcBorders>
                  <w:vAlign w:val="center"/>
                </w:tcPr>
                <w:p w14:paraId="1EED0DCC" w14:textId="77777777" w:rsidR="001C511C" w:rsidRPr="00F51EA5" w:rsidRDefault="001C511C" w:rsidP="000E5F0F">
                  <w:pPr>
                    <w:ind w:right="277"/>
                    <w:rPr>
                      <w:rFonts w:ascii="Arial Narrow" w:hAnsi="Arial Narrow" w:cs="Arial"/>
                      <w:sz w:val="18"/>
                      <w:szCs w:val="18"/>
                    </w:rPr>
                  </w:pPr>
                  <w:r w:rsidRPr="00F51EA5">
                    <w:rPr>
                      <w:rFonts w:ascii="Arial Narrow" w:hAnsi="Arial Narrow" w:cs="Arial"/>
                      <w:sz w:val="18"/>
                      <w:szCs w:val="18"/>
                    </w:rPr>
                    <w:t>=</w:t>
                  </w:r>
                </w:p>
              </w:tc>
              <w:tc>
                <w:tcPr>
                  <w:tcW w:w="236" w:type="dxa"/>
                  <w:tcBorders>
                    <w:top w:val="single" w:sz="4" w:space="0" w:color="auto"/>
                    <w:bottom w:val="single" w:sz="4" w:space="0" w:color="auto"/>
                  </w:tcBorders>
                </w:tcPr>
                <w:p w14:paraId="073718D0" w14:textId="77777777" w:rsidR="001C511C" w:rsidRPr="00F51EA5" w:rsidRDefault="001C511C" w:rsidP="000E5F0F">
                  <w:pPr>
                    <w:jc w:val="center"/>
                    <w:rPr>
                      <w:rFonts w:ascii="Arial Narrow" w:hAnsi="Arial Narrow" w:cs="Arial"/>
                      <w:sz w:val="18"/>
                      <w:szCs w:val="18"/>
                    </w:rPr>
                  </w:pPr>
                </w:p>
              </w:tc>
              <w:tc>
                <w:tcPr>
                  <w:tcW w:w="1433" w:type="dxa"/>
                  <w:vAlign w:val="center"/>
                </w:tcPr>
                <w:p w14:paraId="67BFA4E6" w14:textId="77777777" w:rsidR="001C511C" w:rsidRPr="00F51EA5" w:rsidRDefault="001C511C" w:rsidP="000E5F0F">
                  <w:pPr>
                    <w:ind w:right="-24"/>
                    <w:jc w:val="center"/>
                    <w:rPr>
                      <w:rFonts w:ascii="Arial Narrow" w:hAnsi="Arial Narrow" w:cs="Arial"/>
                      <w:sz w:val="18"/>
                      <w:szCs w:val="18"/>
                    </w:rPr>
                  </w:pPr>
                  <w:r w:rsidRPr="00F51EA5">
                    <w:rPr>
                      <w:rFonts w:ascii="Arial Narrow" w:hAnsi="Arial Narrow" w:cs="Arial"/>
                      <w:sz w:val="18"/>
                      <w:szCs w:val="18"/>
                    </w:rPr>
                    <w:t>Valor ejecutado en Acta de Recibo del Contrato de Obra</w:t>
                  </w:r>
                </w:p>
              </w:tc>
              <w:tc>
                <w:tcPr>
                  <w:tcW w:w="307" w:type="dxa"/>
                  <w:vAlign w:val="center"/>
                </w:tcPr>
                <w:p w14:paraId="3E25F461" w14:textId="77777777" w:rsidR="001C511C" w:rsidRPr="00F51EA5" w:rsidRDefault="001C511C" w:rsidP="000E5F0F">
                  <w:pPr>
                    <w:ind w:right="-106"/>
                    <w:rPr>
                      <w:rFonts w:ascii="Arial Narrow" w:hAnsi="Arial Narrow" w:cs="Arial"/>
                      <w:sz w:val="18"/>
                      <w:szCs w:val="18"/>
                    </w:rPr>
                  </w:pPr>
                  <w:r w:rsidRPr="00F51EA5">
                    <w:rPr>
                      <w:rFonts w:ascii="Arial Narrow" w:hAnsi="Arial Narrow" w:cs="Arial"/>
                      <w:sz w:val="18"/>
                      <w:szCs w:val="18"/>
                    </w:rPr>
                    <w:t>x</w:t>
                  </w:r>
                </w:p>
              </w:tc>
              <w:tc>
                <w:tcPr>
                  <w:tcW w:w="1498" w:type="dxa"/>
                  <w:vAlign w:val="center"/>
                </w:tcPr>
                <w:p w14:paraId="511D0B7F" w14:textId="77777777" w:rsidR="001C511C" w:rsidRPr="00F51EA5" w:rsidRDefault="001C511C" w:rsidP="000E5F0F">
                  <w:pPr>
                    <w:ind w:right="-24"/>
                    <w:jc w:val="center"/>
                    <w:rPr>
                      <w:rFonts w:ascii="Arial Narrow" w:hAnsi="Arial Narrow" w:cs="Arial"/>
                      <w:sz w:val="18"/>
                      <w:szCs w:val="18"/>
                    </w:rPr>
                  </w:pPr>
                  <w:r w:rsidRPr="00F51EA5">
                    <w:rPr>
                      <w:rFonts w:ascii="Arial Narrow" w:hAnsi="Arial Narrow" w:cs="Arial"/>
                      <w:sz w:val="18"/>
                      <w:szCs w:val="18"/>
                    </w:rPr>
                    <w:t>Porcentaje pactado de Interventoría</w:t>
                  </w:r>
                </w:p>
              </w:tc>
              <w:tc>
                <w:tcPr>
                  <w:tcW w:w="249" w:type="dxa"/>
                  <w:tcBorders>
                    <w:top w:val="single" w:sz="4" w:space="0" w:color="auto"/>
                    <w:left w:val="nil"/>
                    <w:bottom w:val="single" w:sz="4" w:space="0" w:color="auto"/>
                    <w:right w:val="single" w:sz="4" w:space="0" w:color="auto"/>
                  </w:tcBorders>
                </w:tcPr>
                <w:p w14:paraId="624EF44E" w14:textId="77777777" w:rsidR="001C511C" w:rsidRPr="00F51EA5" w:rsidRDefault="001C511C" w:rsidP="000E5F0F">
                  <w:pPr>
                    <w:jc w:val="center"/>
                    <w:rPr>
                      <w:rFonts w:ascii="Arial Narrow" w:hAnsi="Arial Narrow" w:cs="Arial"/>
                      <w:sz w:val="18"/>
                      <w:szCs w:val="18"/>
                    </w:rPr>
                  </w:pPr>
                </w:p>
              </w:tc>
            </w:tr>
          </w:tbl>
          <w:p w14:paraId="21587AF5" w14:textId="77777777" w:rsidR="001C511C" w:rsidRPr="00F51EA5" w:rsidRDefault="001C511C" w:rsidP="000E5F0F">
            <w:pPr>
              <w:ind w:right="277"/>
              <w:rPr>
                <w:rFonts w:ascii="Arial Narrow" w:hAnsi="Arial Narrow" w:cs="Arial"/>
                <w:sz w:val="18"/>
                <w:szCs w:val="18"/>
              </w:rPr>
            </w:pPr>
          </w:p>
          <w:p w14:paraId="5A71C4CC" w14:textId="77777777" w:rsidR="001C511C" w:rsidRPr="00F51EA5" w:rsidRDefault="001C511C" w:rsidP="000E5F0F">
            <w:pPr>
              <w:ind w:right="277"/>
              <w:rPr>
                <w:rFonts w:ascii="Arial Narrow" w:hAnsi="Arial Narrow" w:cs="Arial"/>
                <w:sz w:val="18"/>
                <w:szCs w:val="18"/>
              </w:rPr>
            </w:pPr>
          </w:p>
        </w:tc>
      </w:tr>
    </w:tbl>
    <w:p w14:paraId="28954250" w14:textId="77777777" w:rsidR="001C511C" w:rsidRPr="009F74C1" w:rsidRDefault="001C511C" w:rsidP="001C511C">
      <w:pPr>
        <w:autoSpaceDE w:val="0"/>
        <w:autoSpaceDN w:val="0"/>
        <w:adjustRightInd w:val="0"/>
        <w:rPr>
          <w:rFonts w:cs="Arial"/>
          <w:sz w:val="20"/>
          <w:szCs w:val="20"/>
        </w:rPr>
      </w:pPr>
    </w:p>
    <w:p w14:paraId="011DC884"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1: El costo variable de la última acta, corresponderá al saldo del valor del contrato por este concepto.</w:t>
      </w:r>
    </w:p>
    <w:p w14:paraId="6EA20E12" w14:textId="77777777" w:rsidR="001C511C" w:rsidRPr="009F74C1" w:rsidRDefault="001C511C" w:rsidP="001C511C">
      <w:pPr>
        <w:autoSpaceDE w:val="0"/>
        <w:autoSpaceDN w:val="0"/>
        <w:adjustRightInd w:val="0"/>
        <w:rPr>
          <w:rFonts w:cs="Arial"/>
          <w:sz w:val="20"/>
          <w:szCs w:val="20"/>
        </w:rPr>
      </w:pPr>
    </w:p>
    <w:p w14:paraId="5A02C97E"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Los pagos por avance de la interventoría se realizarán contra entrega de; a) informe de interventoría, correspondiente al periodo objeto de facturación, b) actas de recibo parcial o final a satisfacción de las obras objeto de la interventoría suscritas entre el Contratista de Obra y la Interventoría con el visto bueno del Supervisor designado para el contrato de Interventoría, c) certificación de recibo y aprobación del informe mensual de interventoría expedida por el Supervisor del contrato de Interventoría, así como, del cumplimiento de los trámites administrativos y financieros a que haya lugar.</w:t>
      </w:r>
    </w:p>
    <w:p w14:paraId="37F8BD04" w14:textId="77777777" w:rsidR="001C511C" w:rsidRPr="009F74C1" w:rsidRDefault="001C511C" w:rsidP="001C511C">
      <w:pPr>
        <w:autoSpaceDE w:val="0"/>
        <w:autoSpaceDN w:val="0"/>
        <w:adjustRightInd w:val="0"/>
        <w:rPr>
          <w:rFonts w:cs="Arial"/>
          <w:sz w:val="20"/>
          <w:szCs w:val="20"/>
        </w:rPr>
      </w:pPr>
    </w:p>
    <w:p w14:paraId="5C781EEA"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2: Factura o Cuenta de Cobro dependiendo del régimen tributario al que pertenezca (Régimen Común o Régimen Simplificado) según el caso. Los borradores de las facturas deberán presentarse a la supervisión del contrato con todos sus soportes, para su revisión y aprobación, una vez verificada por este, autorizará al contratista cargarla en la plataforma OLIMPIA, para ser aprobada por el supervisor en esta plataforma.</w:t>
      </w:r>
    </w:p>
    <w:p w14:paraId="0746D665" w14:textId="77777777" w:rsidR="001C511C" w:rsidRPr="009F74C1" w:rsidRDefault="001C511C" w:rsidP="001C511C">
      <w:pPr>
        <w:autoSpaceDE w:val="0"/>
        <w:autoSpaceDN w:val="0"/>
        <w:adjustRightInd w:val="0"/>
        <w:rPr>
          <w:rFonts w:cs="Arial"/>
          <w:sz w:val="20"/>
          <w:szCs w:val="20"/>
        </w:rPr>
      </w:pPr>
    </w:p>
    <w:p w14:paraId="439B9CEF"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La factura y los demás documentos soportes para el trámite de los pagos se deberán cargar por parte del contratista en la plataforma SECOP II, una vez lo indique el supervisor del contrato.</w:t>
      </w:r>
    </w:p>
    <w:p w14:paraId="43E05829" w14:textId="77777777" w:rsidR="001C511C" w:rsidRPr="009F74C1" w:rsidRDefault="001C511C" w:rsidP="001C511C">
      <w:pPr>
        <w:autoSpaceDE w:val="0"/>
        <w:autoSpaceDN w:val="0"/>
        <w:adjustRightInd w:val="0"/>
        <w:rPr>
          <w:rFonts w:cs="Arial"/>
          <w:sz w:val="20"/>
          <w:szCs w:val="20"/>
        </w:rPr>
      </w:pPr>
    </w:p>
    <w:p w14:paraId="10A306D9"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3: Si el futuro contratista está obligado a facturar electrónicamente, deberá presentar factura electrónica validada previamente por la DIAN, como requisito necesario para el pago, conforme con las disposiciones señaladas en el Decreto Nacional No. 358 del 5 de marzo de 2020, en concordancia, con lo dispuesto en la Resolución No. 000042 del 5 de mayo de 2020.</w:t>
      </w:r>
    </w:p>
    <w:p w14:paraId="594A602A" w14:textId="77777777" w:rsidR="001C511C" w:rsidRPr="009F74C1" w:rsidRDefault="001C511C" w:rsidP="001C511C">
      <w:pPr>
        <w:autoSpaceDE w:val="0"/>
        <w:autoSpaceDN w:val="0"/>
        <w:adjustRightInd w:val="0"/>
        <w:rPr>
          <w:rFonts w:cs="Arial"/>
          <w:sz w:val="20"/>
          <w:szCs w:val="20"/>
        </w:rPr>
      </w:pPr>
    </w:p>
    <w:p w14:paraId="155800FB"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4: Para todos los pagos, el contratista si es persona jurídica deberá anexar Certificación original firmada por el Representante Legal y Revisor Fiscal (según corresponda) en la que se haga constar que se encuentra al día con el pago de los salarios y los aportes al Sistema Integral de Seguridad Social y Parafiscales de los empleados propios, por el tiempo de ejecución del contrato y dentro de los 6 meses anteriores a la presentación de la cuenta de cobro; así mismo adjuntar las respectivas planillas de aportes a seguridad social integral y parafiscales.</w:t>
      </w:r>
    </w:p>
    <w:p w14:paraId="6C2A48DD" w14:textId="77777777" w:rsidR="001C511C" w:rsidRPr="009F74C1" w:rsidRDefault="001C511C" w:rsidP="001C511C">
      <w:pPr>
        <w:autoSpaceDE w:val="0"/>
        <w:autoSpaceDN w:val="0"/>
        <w:adjustRightInd w:val="0"/>
        <w:rPr>
          <w:rFonts w:cs="Arial"/>
          <w:sz w:val="20"/>
          <w:szCs w:val="20"/>
        </w:rPr>
      </w:pPr>
    </w:p>
    <w:p w14:paraId="2D3A4285"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5: La Dirección Ejecutiva efectúa las retenciones, deducciones o contribuciones a que haya lugar en virtud del contrato que se suscriba, de acuerdo con el Estatuto Tributario en cada uno de los pagos que corresponden a: Retención en la Fuente, retención por IVA y retención de Industria y Comercio y aquellas otras que se deriven del contrato, de acuerdo con la calidad del contribuyente o Contratista y de acuerdo con las tablas establecidas por ley según información financiera que reporte cada proveedor, la cual será aplicada bajo su propia responsabilidad.</w:t>
      </w:r>
    </w:p>
    <w:p w14:paraId="2F16A216" w14:textId="77777777" w:rsidR="001C511C" w:rsidRPr="009F74C1" w:rsidRDefault="001C511C" w:rsidP="001C511C">
      <w:pPr>
        <w:autoSpaceDE w:val="0"/>
        <w:autoSpaceDN w:val="0"/>
        <w:adjustRightInd w:val="0"/>
        <w:rPr>
          <w:rFonts w:cs="Arial"/>
          <w:sz w:val="20"/>
          <w:szCs w:val="20"/>
        </w:rPr>
      </w:pPr>
    </w:p>
    <w:p w14:paraId="1255018F"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6: Si la factura no ha sido correctamente elaborada y/o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w:t>
      </w:r>
    </w:p>
    <w:p w14:paraId="62297D13" w14:textId="77777777" w:rsidR="001C511C" w:rsidRPr="009F74C1" w:rsidRDefault="001C511C" w:rsidP="001C511C">
      <w:pPr>
        <w:autoSpaceDE w:val="0"/>
        <w:autoSpaceDN w:val="0"/>
        <w:adjustRightInd w:val="0"/>
        <w:rPr>
          <w:rFonts w:cs="Arial"/>
          <w:sz w:val="20"/>
          <w:szCs w:val="20"/>
        </w:rPr>
      </w:pPr>
    </w:p>
    <w:p w14:paraId="6CB02F98" w14:textId="77777777" w:rsidR="001C511C" w:rsidRPr="009F74C1" w:rsidRDefault="001C511C" w:rsidP="001C511C">
      <w:pPr>
        <w:autoSpaceDE w:val="0"/>
        <w:autoSpaceDN w:val="0"/>
        <w:adjustRightInd w:val="0"/>
        <w:rPr>
          <w:rFonts w:cs="Arial"/>
          <w:sz w:val="20"/>
          <w:szCs w:val="20"/>
        </w:rPr>
      </w:pPr>
      <w:r w:rsidRPr="009F74C1">
        <w:rPr>
          <w:rFonts w:cs="Arial"/>
          <w:sz w:val="20"/>
          <w:szCs w:val="20"/>
        </w:rPr>
        <w:t>Nota 7: En caso de devolución de los documentos presentados por el contratista para el pago del valor pactado, el conteo de los términos se reiniciará con la nueva radicación.</w:t>
      </w:r>
    </w:p>
    <w:p w14:paraId="3E1ED76D" w14:textId="77777777" w:rsidR="001C511C" w:rsidRPr="009F74C1" w:rsidRDefault="001C511C" w:rsidP="001C511C">
      <w:pPr>
        <w:autoSpaceDE w:val="0"/>
        <w:autoSpaceDN w:val="0"/>
        <w:adjustRightInd w:val="0"/>
        <w:rPr>
          <w:rFonts w:cs="Arial"/>
          <w:sz w:val="20"/>
          <w:szCs w:val="20"/>
        </w:rPr>
      </w:pPr>
    </w:p>
    <w:p w14:paraId="681B22B1" w14:textId="403B3828" w:rsidR="00A95D1A" w:rsidRPr="009A33CC" w:rsidRDefault="001C511C" w:rsidP="001C511C">
      <w:pPr>
        <w:autoSpaceDE w:val="0"/>
        <w:autoSpaceDN w:val="0"/>
        <w:adjustRightInd w:val="0"/>
        <w:rPr>
          <w:rFonts w:eastAsia="Arial" w:cs="Arial"/>
          <w:color w:val="000000" w:themeColor="text1"/>
          <w:sz w:val="20"/>
          <w:szCs w:val="20"/>
        </w:rPr>
      </w:pPr>
      <w:r w:rsidRPr="009F74C1">
        <w:rPr>
          <w:rFonts w:cs="Arial"/>
          <w:sz w:val="20"/>
          <w:szCs w:val="20"/>
        </w:rPr>
        <w:t>Nota 8: Con el recibo a satisfacción expedido por el supervisor, el contratista emitirá la factura correspondiente, la cual se aprobará dentro de los términos legales y se cancelará dentro de los 45 días calendario, y estará sujeto a los recursos que la Dirección de Crédito Público y Tesoro Nacional y del Ministerio de Hacienda y Crédito Público sitúe a la entidad y a la disponibilidad del Plan Mensualizado de Caja PAC y conforme a los entregables requeridos. Las demoras que se presenten no generarán el pago de intereses o compensación de ninguna naturaleza.</w:t>
      </w:r>
    </w:p>
    <w:p w14:paraId="7F62DC15" w14:textId="4C968211" w:rsidR="00322987" w:rsidRPr="009A33CC" w:rsidRDefault="68EFD5F0" w:rsidP="00B11E6D">
      <w:pPr>
        <w:pStyle w:val="Ttulo2"/>
        <w:rPr>
          <w:b w:val="0"/>
          <w:bCs w:val="0"/>
          <w:i w:val="0"/>
          <w:iCs w:val="0"/>
          <w:sz w:val="20"/>
          <w:szCs w:val="20"/>
          <w:lang w:val="es-CO"/>
        </w:rPr>
      </w:pPr>
      <w:bookmarkStart w:id="32" w:name="_Toc135838055"/>
      <w:r w:rsidRPr="009A33CC">
        <w:rPr>
          <w:b w:val="0"/>
          <w:bCs w:val="0"/>
          <w:i w:val="0"/>
          <w:iCs w:val="0"/>
          <w:sz w:val="20"/>
          <w:szCs w:val="20"/>
          <w:lang w:val="es-CO"/>
        </w:rPr>
        <w:lastRenderedPageBreak/>
        <w:t>3.</w:t>
      </w:r>
      <w:r w:rsidR="00133320">
        <w:rPr>
          <w:b w:val="0"/>
          <w:bCs w:val="0"/>
          <w:i w:val="0"/>
          <w:iCs w:val="0"/>
          <w:sz w:val="20"/>
          <w:szCs w:val="20"/>
          <w:lang w:val="es-CO"/>
        </w:rPr>
        <w:t>7</w:t>
      </w:r>
      <w:r w:rsidR="0007406B" w:rsidRPr="009A33CC">
        <w:rPr>
          <w:b w:val="0"/>
          <w:bCs w:val="0"/>
          <w:i w:val="0"/>
          <w:iCs w:val="0"/>
          <w:sz w:val="20"/>
          <w:szCs w:val="20"/>
          <w:lang w:val="es-CO"/>
        </w:rPr>
        <w:t>.</w:t>
      </w:r>
      <w:r w:rsidRPr="009A33CC">
        <w:rPr>
          <w:b w:val="0"/>
          <w:bCs w:val="0"/>
          <w:i w:val="0"/>
          <w:iCs w:val="0"/>
          <w:sz w:val="20"/>
          <w:szCs w:val="20"/>
          <w:lang w:val="es-CO"/>
        </w:rPr>
        <w:t xml:space="preserve"> </w:t>
      </w:r>
      <w:r w:rsidR="00322987" w:rsidRPr="009A33CC">
        <w:rPr>
          <w:b w:val="0"/>
          <w:bCs w:val="0"/>
          <w:i w:val="0"/>
          <w:iCs w:val="0"/>
          <w:sz w:val="20"/>
          <w:szCs w:val="20"/>
          <w:lang w:val="es-CO"/>
        </w:rPr>
        <w:t>PLAZO DE EJECUCIÓN DEL CONTRATO</w:t>
      </w:r>
      <w:r w:rsidR="00056742" w:rsidRPr="009A33CC">
        <w:rPr>
          <w:b w:val="0"/>
          <w:bCs w:val="0"/>
          <w:i w:val="0"/>
          <w:iCs w:val="0"/>
          <w:sz w:val="20"/>
          <w:szCs w:val="20"/>
          <w:lang w:val="es-CO"/>
        </w:rPr>
        <w:t>.</w:t>
      </w:r>
      <w:bookmarkEnd w:id="32"/>
    </w:p>
    <w:p w14:paraId="22940725" w14:textId="77777777" w:rsidR="00633708" w:rsidRDefault="00633708" w:rsidP="00116D29">
      <w:pPr>
        <w:tabs>
          <w:tab w:val="left" w:pos="2730"/>
        </w:tabs>
        <w:rPr>
          <w:rFonts w:cs="Arial"/>
          <w:sz w:val="20"/>
          <w:szCs w:val="20"/>
        </w:rPr>
      </w:pPr>
      <w:bookmarkStart w:id="33" w:name="_Hlk112993459"/>
      <w:bookmarkStart w:id="34" w:name="_Toc354745012"/>
    </w:p>
    <w:p w14:paraId="23FB0C7C" w14:textId="5C32C474" w:rsidR="00116D29" w:rsidRPr="009A33CC" w:rsidRDefault="00116D29" w:rsidP="00116D29">
      <w:pPr>
        <w:tabs>
          <w:tab w:val="left" w:pos="2730"/>
        </w:tabs>
        <w:rPr>
          <w:rFonts w:cs="Arial"/>
          <w:bCs/>
          <w:color w:val="000000" w:themeColor="text1"/>
          <w:sz w:val="20"/>
          <w:szCs w:val="20"/>
          <w:lang w:eastAsia="es-CO"/>
        </w:rPr>
      </w:pPr>
      <w:r w:rsidRPr="009A33CC">
        <w:rPr>
          <w:rFonts w:cs="Arial"/>
          <w:sz w:val="20"/>
          <w:szCs w:val="20"/>
        </w:rPr>
        <w:t>El plazo de ejecución será hasta el 31 de diciembre de 2023, contado a partir de la suscripción del Acta de Inicio, previo registro presupuestal y aprobación de las garantías</w:t>
      </w:r>
      <w:bookmarkEnd w:id="33"/>
      <w:r w:rsidRPr="009A33CC">
        <w:rPr>
          <w:rFonts w:eastAsia="Arial" w:cs="Arial"/>
          <w:sz w:val="20"/>
          <w:szCs w:val="20"/>
        </w:rPr>
        <w:t>.</w:t>
      </w:r>
    </w:p>
    <w:p w14:paraId="6A9ABB2A" w14:textId="7896181C" w:rsidR="008176FE" w:rsidRDefault="39F9D073" w:rsidP="00B11E6D">
      <w:pPr>
        <w:pStyle w:val="Ttulo2"/>
        <w:rPr>
          <w:b w:val="0"/>
          <w:bCs w:val="0"/>
          <w:i w:val="0"/>
          <w:iCs w:val="0"/>
          <w:sz w:val="20"/>
          <w:szCs w:val="20"/>
          <w:lang w:val="es-CO"/>
        </w:rPr>
      </w:pPr>
      <w:bookmarkStart w:id="35" w:name="_Toc135838056"/>
      <w:r w:rsidRPr="009A33CC">
        <w:rPr>
          <w:b w:val="0"/>
          <w:bCs w:val="0"/>
          <w:i w:val="0"/>
          <w:iCs w:val="0"/>
          <w:sz w:val="20"/>
          <w:szCs w:val="20"/>
          <w:lang w:val="es-CO"/>
        </w:rPr>
        <w:t>3.</w:t>
      </w:r>
      <w:r w:rsidR="00133320">
        <w:rPr>
          <w:b w:val="0"/>
          <w:bCs w:val="0"/>
          <w:i w:val="0"/>
          <w:iCs w:val="0"/>
          <w:sz w:val="20"/>
          <w:szCs w:val="20"/>
          <w:lang w:val="es-CO"/>
        </w:rPr>
        <w:t>8</w:t>
      </w:r>
      <w:r w:rsidRPr="009A33CC">
        <w:rPr>
          <w:b w:val="0"/>
          <w:bCs w:val="0"/>
          <w:i w:val="0"/>
          <w:iCs w:val="0"/>
          <w:sz w:val="20"/>
          <w:szCs w:val="20"/>
          <w:lang w:val="es-CO"/>
        </w:rPr>
        <w:t xml:space="preserve">. </w:t>
      </w:r>
      <w:r w:rsidR="008176FE" w:rsidRPr="009A33CC">
        <w:rPr>
          <w:b w:val="0"/>
          <w:bCs w:val="0"/>
          <w:i w:val="0"/>
          <w:iCs w:val="0"/>
          <w:sz w:val="20"/>
          <w:szCs w:val="20"/>
          <w:lang w:val="es-CO"/>
        </w:rPr>
        <w:t>LUGAR DE EJECUCIÓN DEL CONTRATO</w:t>
      </w:r>
      <w:r w:rsidR="00056742" w:rsidRPr="009A33CC">
        <w:rPr>
          <w:b w:val="0"/>
          <w:bCs w:val="0"/>
          <w:i w:val="0"/>
          <w:iCs w:val="0"/>
          <w:sz w:val="20"/>
          <w:szCs w:val="20"/>
          <w:lang w:val="es-CO"/>
        </w:rPr>
        <w:t>.</w:t>
      </w:r>
      <w:bookmarkEnd w:id="35"/>
    </w:p>
    <w:p w14:paraId="7EB2A25F" w14:textId="77777777" w:rsidR="00C75E63" w:rsidRDefault="00C75E63" w:rsidP="00C75E63">
      <w:pPr>
        <w:rPr>
          <w:lang w:eastAsia="es-ES"/>
        </w:rPr>
      </w:pPr>
    </w:p>
    <w:p w14:paraId="1D5C28F2" w14:textId="2C1EFDFE" w:rsidR="00C75E63" w:rsidRPr="00252A0C" w:rsidRDefault="00C75E63" w:rsidP="00C75E63">
      <w:pPr>
        <w:rPr>
          <w:sz w:val="20"/>
          <w:szCs w:val="20"/>
          <w:lang w:eastAsia="es-ES"/>
        </w:rPr>
      </w:pPr>
      <w:r w:rsidRPr="00252A0C">
        <w:rPr>
          <w:sz w:val="20"/>
          <w:szCs w:val="20"/>
          <w:lang w:eastAsia="es-ES"/>
        </w:rPr>
        <w:t xml:space="preserve">El contrato se ejecutará en sedes del nivel central en la ciudad de Bogotá D.C., </w:t>
      </w:r>
      <w:r w:rsidR="00252A0C" w:rsidRPr="00252A0C">
        <w:rPr>
          <w:sz w:val="20"/>
          <w:szCs w:val="20"/>
          <w:lang w:eastAsia="es-ES"/>
        </w:rPr>
        <w:t xml:space="preserve">tales como el Palacio de Justicia “Alfonso Reyes Echandía”, Calle 72, Edificio Bolsa de Bogotá, ubicados en la Calle 12 # 7-65, Calle 72 # 7-96, Calle 64 # 9-10 y Carrera 8 # 8B-10, respectivamente. </w:t>
      </w:r>
    </w:p>
    <w:p w14:paraId="6C8AEDFA" w14:textId="259C3935" w:rsidR="00633708" w:rsidRPr="00252A0C" w:rsidRDefault="6149AF07" w:rsidP="00252A0C">
      <w:pPr>
        <w:pStyle w:val="Ttulo2"/>
        <w:rPr>
          <w:b w:val="0"/>
          <w:bCs w:val="0"/>
          <w:i w:val="0"/>
          <w:iCs w:val="0"/>
          <w:sz w:val="20"/>
          <w:szCs w:val="20"/>
          <w:lang w:val="es-CO"/>
        </w:rPr>
      </w:pPr>
      <w:bookmarkStart w:id="36" w:name="_Toc135838057"/>
      <w:r w:rsidRPr="009A33CC">
        <w:rPr>
          <w:b w:val="0"/>
          <w:bCs w:val="0"/>
          <w:i w:val="0"/>
          <w:iCs w:val="0"/>
          <w:sz w:val="20"/>
          <w:szCs w:val="20"/>
          <w:lang w:val="es-CO"/>
        </w:rPr>
        <w:t>3.</w:t>
      </w:r>
      <w:r w:rsidR="00133320">
        <w:rPr>
          <w:b w:val="0"/>
          <w:bCs w:val="0"/>
          <w:i w:val="0"/>
          <w:iCs w:val="0"/>
          <w:sz w:val="20"/>
          <w:szCs w:val="20"/>
          <w:lang w:val="es-CO"/>
        </w:rPr>
        <w:t>9</w:t>
      </w:r>
      <w:r w:rsidRPr="009A33CC">
        <w:rPr>
          <w:b w:val="0"/>
          <w:bCs w:val="0"/>
          <w:i w:val="0"/>
          <w:iCs w:val="0"/>
          <w:sz w:val="20"/>
          <w:szCs w:val="20"/>
          <w:lang w:val="es-CO"/>
        </w:rPr>
        <w:t xml:space="preserve">. </w:t>
      </w:r>
      <w:r w:rsidR="006A18DE" w:rsidRPr="009A33CC">
        <w:rPr>
          <w:b w:val="0"/>
          <w:bCs w:val="0"/>
          <w:i w:val="0"/>
          <w:iCs w:val="0"/>
          <w:sz w:val="20"/>
          <w:szCs w:val="20"/>
          <w:lang w:val="es-CO"/>
        </w:rPr>
        <w:t>OBLIGACIONES DEL CONTRATISTA</w:t>
      </w:r>
      <w:r w:rsidR="5B5E671A" w:rsidRPr="009A33CC">
        <w:rPr>
          <w:b w:val="0"/>
          <w:bCs w:val="0"/>
          <w:i w:val="0"/>
          <w:iCs w:val="0"/>
          <w:sz w:val="20"/>
          <w:szCs w:val="20"/>
          <w:lang w:val="es-CO"/>
        </w:rPr>
        <w:t>.</w:t>
      </w:r>
      <w:bookmarkEnd w:id="36"/>
    </w:p>
    <w:p w14:paraId="554911F5" w14:textId="634A88E4" w:rsidR="000C4E46" w:rsidRPr="009A33CC" w:rsidRDefault="000C4E46" w:rsidP="000C4E46">
      <w:pPr>
        <w:spacing w:before="120"/>
        <w:ind w:right="284"/>
        <w:rPr>
          <w:rFonts w:eastAsia="Arial" w:cs="Arial"/>
          <w:color w:val="000000" w:themeColor="text1"/>
          <w:sz w:val="20"/>
          <w:szCs w:val="20"/>
        </w:rPr>
      </w:pPr>
      <w:r w:rsidRPr="009A33CC">
        <w:rPr>
          <w:rFonts w:eastAsia="Arial" w:cs="Arial"/>
          <w:color w:val="000000" w:themeColor="text1"/>
          <w:sz w:val="20"/>
          <w:szCs w:val="20"/>
        </w:rPr>
        <w:t xml:space="preserve">El Contratista se obligará con la </w:t>
      </w:r>
      <w:r w:rsidR="00E94349" w:rsidRPr="009A33CC">
        <w:rPr>
          <w:rFonts w:eastAsia="Arial" w:cs="Arial"/>
          <w:color w:val="000000" w:themeColor="text1"/>
          <w:sz w:val="20"/>
          <w:szCs w:val="20"/>
        </w:rPr>
        <w:t>Entidad</w:t>
      </w:r>
      <w:r w:rsidRPr="009A33CC">
        <w:rPr>
          <w:rFonts w:eastAsia="Arial" w:cs="Arial"/>
          <w:color w:val="000000" w:themeColor="text1"/>
          <w:sz w:val="20"/>
          <w:szCs w:val="20"/>
        </w:rPr>
        <w:t xml:space="preserve"> a cumplir con las siguientes obligaciones:</w:t>
      </w:r>
    </w:p>
    <w:p w14:paraId="6F42BF7D" w14:textId="77777777" w:rsidR="000C4E46" w:rsidRPr="009A33CC" w:rsidRDefault="000C4E46" w:rsidP="000C4E46">
      <w:pPr>
        <w:rPr>
          <w:rFonts w:cs="Arial"/>
          <w:b/>
          <w:bCs/>
          <w:sz w:val="20"/>
          <w:szCs w:val="20"/>
        </w:rPr>
      </w:pPr>
      <w:bookmarkStart w:id="37" w:name="_Hlk93268941"/>
    </w:p>
    <w:p w14:paraId="1C58B8E9" w14:textId="6D06D56D" w:rsidR="00FE2388" w:rsidRPr="009A33CC" w:rsidRDefault="00FE2388" w:rsidP="000C4E46">
      <w:pPr>
        <w:rPr>
          <w:rFonts w:cs="Arial"/>
          <w:sz w:val="20"/>
          <w:szCs w:val="20"/>
        </w:rPr>
      </w:pPr>
      <w:r w:rsidRPr="009A33CC">
        <w:rPr>
          <w:rFonts w:cs="Arial"/>
          <w:sz w:val="20"/>
          <w:szCs w:val="20"/>
        </w:rPr>
        <w:t>3.</w:t>
      </w:r>
      <w:r w:rsidR="00133320">
        <w:rPr>
          <w:rFonts w:cs="Arial"/>
          <w:sz w:val="20"/>
          <w:szCs w:val="20"/>
        </w:rPr>
        <w:t>9</w:t>
      </w:r>
      <w:r w:rsidRPr="009A33CC">
        <w:rPr>
          <w:rFonts w:cs="Arial"/>
          <w:sz w:val="20"/>
          <w:szCs w:val="20"/>
        </w:rPr>
        <w:t xml:space="preserve">.1. Obligaciones generales del Contratista. </w:t>
      </w:r>
    </w:p>
    <w:p w14:paraId="2E64A183" w14:textId="0D32699C" w:rsidR="009207D4" w:rsidRPr="009A33CC" w:rsidRDefault="009207D4" w:rsidP="00633708">
      <w:pPr>
        <w:rPr>
          <w:rFonts w:cs="Arial"/>
          <w:sz w:val="20"/>
          <w:szCs w:val="20"/>
        </w:rPr>
      </w:pPr>
    </w:p>
    <w:p w14:paraId="6594E672"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1C5984AC" w14:textId="77777777" w:rsidR="009207D4" w:rsidRPr="009A33CC" w:rsidRDefault="009207D4" w:rsidP="009207D4">
      <w:pPr>
        <w:autoSpaceDE w:val="0"/>
        <w:autoSpaceDN w:val="0"/>
        <w:adjustRightInd w:val="0"/>
        <w:rPr>
          <w:rFonts w:cs="Arial"/>
          <w:sz w:val="20"/>
          <w:szCs w:val="20"/>
        </w:rPr>
      </w:pPr>
    </w:p>
    <w:p w14:paraId="31438B7C" w14:textId="77777777" w:rsidR="009207D4" w:rsidRPr="009A33CC" w:rsidRDefault="009207D4" w:rsidP="0040211F">
      <w:pPr>
        <w:pStyle w:val="Prrafodelista"/>
        <w:numPr>
          <w:ilvl w:val="1"/>
          <w:numId w:val="39"/>
        </w:numPr>
        <w:autoSpaceDE w:val="0"/>
        <w:autoSpaceDN w:val="0"/>
        <w:adjustRightInd w:val="0"/>
        <w:rPr>
          <w:rFonts w:cs="Arial"/>
          <w:sz w:val="20"/>
          <w:szCs w:val="20"/>
        </w:rPr>
      </w:pPr>
      <w:r w:rsidRPr="009A33CC">
        <w:rPr>
          <w:rFonts w:cs="Arial"/>
          <w:sz w:val="20"/>
          <w:szCs w:val="20"/>
        </w:rPr>
        <w:t>No ofrecer ni dar dádivas o sobornos, y ninguna otra forma de halago o dádiva a ningún funcionario público en relación con su contrato.</w:t>
      </w:r>
    </w:p>
    <w:p w14:paraId="074AD517" w14:textId="77777777" w:rsidR="009207D4" w:rsidRPr="009A33CC" w:rsidRDefault="009207D4" w:rsidP="009207D4">
      <w:pPr>
        <w:autoSpaceDE w:val="0"/>
        <w:autoSpaceDN w:val="0"/>
        <w:adjustRightInd w:val="0"/>
        <w:ind w:left="786" w:hanging="233"/>
        <w:rPr>
          <w:rFonts w:cs="Arial"/>
          <w:sz w:val="20"/>
          <w:szCs w:val="20"/>
        </w:rPr>
      </w:pPr>
    </w:p>
    <w:p w14:paraId="5CDD79F1" w14:textId="77777777" w:rsidR="009207D4" w:rsidRPr="009A33CC" w:rsidRDefault="009207D4" w:rsidP="0040211F">
      <w:pPr>
        <w:pStyle w:val="Prrafodelista"/>
        <w:numPr>
          <w:ilvl w:val="1"/>
          <w:numId w:val="39"/>
        </w:numPr>
        <w:autoSpaceDE w:val="0"/>
        <w:autoSpaceDN w:val="0"/>
        <w:adjustRightInd w:val="0"/>
        <w:rPr>
          <w:rFonts w:cs="Arial"/>
          <w:sz w:val="20"/>
          <w:szCs w:val="20"/>
        </w:rPr>
      </w:pPr>
      <w:r w:rsidRPr="009A33CC">
        <w:rPr>
          <w:rFonts w:cs="Arial"/>
          <w:sz w:val="20"/>
          <w:szCs w:val="20"/>
        </w:rPr>
        <w:t>No celebrar acuerdos o realizar actos o conductas que tengan por objeto la colusión en el presente proceso contractual.</w:t>
      </w:r>
    </w:p>
    <w:p w14:paraId="379C014C" w14:textId="77777777" w:rsidR="009207D4" w:rsidRPr="009A33CC" w:rsidRDefault="009207D4" w:rsidP="009207D4">
      <w:pPr>
        <w:autoSpaceDE w:val="0"/>
        <w:autoSpaceDN w:val="0"/>
        <w:adjustRightInd w:val="0"/>
        <w:rPr>
          <w:rFonts w:cs="Arial"/>
          <w:sz w:val="20"/>
          <w:szCs w:val="20"/>
        </w:rPr>
      </w:pPr>
    </w:p>
    <w:p w14:paraId="76EA85EA"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Obrar con buena fe en las distintas etapas contractuales evitando dilaciones y tropiezos que puedan presentarse y obligándose no sólo a lo pactado expresamente en el contrato, sino a todo lo que corresponda a la naturaleza del mismo, según la ley, la costumbre o la equidad natural.</w:t>
      </w:r>
    </w:p>
    <w:p w14:paraId="1E2062E3" w14:textId="77777777" w:rsidR="009207D4" w:rsidRPr="009A33CC" w:rsidRDefault="009207D4" w:rsidP="009207D4">
      <w:pPr>
        <w:tabs>
          <w:tab w:val="left" w:pos="91"/>
          <w:tab w:val="left" w:pos="233"/>
        </w:tabs>
        <w:autoSpaceDE w:val="0"/>
        <w:autoSpaceDN w:val="0"/>
        <w:adjustRightInd w:val="0"/>
        <w:ind w:left="226" w:hanging="226"/>
        <w:rPr>
          <w:rFonts w:cs="Arial"/>
          <w:sz w:val="20"/>
          <w:szCs w:val="20"/>
        </w:rPr>
      </w:pPr>
    </w:p>
    <w:p w14:paraId="5B7E6220"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 xml:space="preserve">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 </w:t>
      </w:r>
    </w:p>
    <w:p w14:paraId="1A87404A" w14:textId="77777777" w:rsidR="009207D4" w:rsidRPr="009A33CC" w:rsidRDefault="009207D4" w:rsidP="009207D4">
      <w:pPr>
        <w:autoSpaceDE w:val="0"/>
        <w:autoSpaceDN w:val="0"/>
        <w:adjustRightInd w:val="0"/>
        <w:ind w:left="426" w:hanging="426"/>
        <w:rPr>
          <w:rFonts w:cs="Arial"/>
          <w:sz w:val="20"/>
          <w:szCs w:val="20"/>
        </w:rPr>
      </w:pPr>
    </w:p>
    <w:p w14:paraId="51BA287B"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 xml:space="preserve">Constituir las garantías requeridas por la Nación – Consejo Superior de la Judicatura en los términos del Decreto Nacional 1082 de 2015, y solicitar la ampliación o modificación de las garantías en el evento de presentarse alguna adición o prórroga del contrato, así como informar a la aseguradora sobre las suspensiones y reanudaciones que se llegaran a presentar, dentro de los cinco (5) días hábiles siguientes a la suscripción del documento. </w:t>
      </w:r>
    </w:p>
    <w:p w14:paraId="6DAFC91A" w14:textId="77777777" w:rsidR="009207D4" w:rsidRPr="009A33CC" w:rsidRDefault="009207D4" w:rsidP="009207D4">
      <w:pPr>
        <w:tabs>
          <w:tab w:val="left" w:pos="233"/>
        </w:tabs>
        <w:autoSpaceDE w:val="0"/>
        <w:autoSpaceDN w:val="0"/>
        <w:adjustRightInd w:val="0"/>
        <w:ind w:left="426" w:hanging="426"/>
        <w:rPr>
          <w:rFonts w:cs="Arial"/>
          <w:sz w:val="20"/>
          <w:szCs w:val="20"/>
        </w:rPr>
      </w:pPr>
    </w:p>
    <w:p w14:paraId="0BC2E329"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 xml:space="preserve">Presentar a quien expida la Garantía Única de Cumplimiento cualquier modificación del estado del riesgo, de las especificaciones, cantidades, valores, calidades, tiempos o cualquier otra situación que le indique el garante en los términos establecidos por él. </w:t>
      </w:r>
    </w:p>
    <w:p w14:paraId="4E9140FC" w14:textId="77777777" w:rsidR="009207D4" w:rsidRPr="009A33CC" w:rsidRDefault="009207D4" w:rsidP="009207D4">
      <w:pPr>
        <w:tabs>
          <w:tab w:val="left" w:pos="91"/>
          <w:tab w:val="left" w:pos="233"/>
        </w:tabs>
        <w:ind w:left="226" w:hanging="226"/>
        <w:rPr>
          <w:rFonts w:cs="Arial"/>
          <w:sz w:val="20"/>
          <w:szCs w:val="20"/>
        </w:rPr>
      </w:pPr>
    </w:p>
    <w:p w14:paraId="3576DA04"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Permitir en cualquier momento al supervisor, entes de control y a los demás servidores o funcionarios autorizados, la revisión de las funciones y obligaciones que se encuentre realizando con ocasión al objeto del contrato de interventoría.</w:t>
      </w:r>
    </w:p>
    <w:p w14:paraId="2B969675" w14:textId="77777777" w:rsidR="009207D4" w:rsidRPr="009A33CC" w:rsidRDefault="009207D4" w:rsidP="009207D4">
      <w:pPr>
        <w:pStyle w:val="Prrafodelista"/>
        <w:tabs>
          <w:tab w:val="left" w:pos="233"/>
        </w:tabs>
        <w:autoSpaceDE w:val="0"/>
        <w:autoSpaceDN w:val="0"/>
        <w:adjustRightInd w:val="0"/>
        <w:ind w:left="226" w:hanging="226"/>
        <w:rPr>
          <w:rFonts w:cs="Arial"/>
          <w:sz w:val="20"/>
          <w:szCs w:val="20"/>
        </w:rPr>
      </w:pPr>
    </w:p>
    <w:p w14:paraId="4B16D986"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t>Suministrar a la Nación – Consejo Superior de la Judicatura y al supervisor, cuando estos lo soliciten, el informe sobre cualquier aspecto de la obra objeto del contrato.</w:t>
      </w:r>
    </w:p>
    <w:p w14:paraId="46A3CD69" w14:textId="77777777" w:rsidR="009207D4" w:rsidRPr="009A33CC" w:rsidRDefault="009207D4" w:rsidP="009207D4">
      <w:pPr>
        <w:pStyle w:val="Prrafodelista"/>
        <w:tabs>
          <w:tab w:val="left" w:pos="233"/>
        </w:tabs>
        <w:autoSpaceDE w:val="0"/>
        <w:autoSpaceDN w:val="0"/>
        <w:adjustRightInd w:val="0"/>
        <w:ind w:left="426" w:hanging="426"/>
        <w:rPr>
          <w:rFonts w:cs="Arial"/>
          <w:sz w:val="20"/>
          <w:szCs w:val="20"/>
        </w:rPr>
      </w:pPr>
    </w:p>
    <w:p w14:paraId="150C05EC" w14:textId="77777777" w:rsidR="009207D4" w:rsidRPr="009A33CC" w:rsidRDefault="009207D4" w:rsidP="0040211F">
      <w:pPr>
        <w:pStyle w:val="Prrafodelista"/>
        <w:numPr>
          <w:ilvl w:val="0"/>
          <w:numId w:val="39"/>
        </w:numPr>
        <w:autoSpaceDE w:val="0"/>
        <w:autoSpaceDN w:val="0"/>
        <w:adjustRightInd w:val="0"/>
        <w:rPr>
          <w:rFonts w:cs="Arial"/>
          <w:sz w:val="20"/>
          <w:szCs w:val="20"/>
        </w:rPr>
      </w:pPr>
      <w:r w:rsidRPr="009A33CC">
        <w:rPr>
          <w:rFonts w:cs="Arial"/>
          <w:sz w:val="20"/>
          <w:szCs w:val="20"/>
        </w:rPr>
        <w:lastRenderedPageBreak/>
        <w:t>Presentar al supervisor durante los primeros cinco (5) días hábiles de cada mes, las cuentas para pago del contrato de interventoría. Dichas cuentas deben cumplir con los requisitos exigidos en el ítem “FORMA DE PAGO”, del contrato. En caso de no presentar cuenta para pago conforme con lo establecido en el presente numeral, se debe informar por escrito al supervisor dentro de los cinco (5) días hábiles estipulados, las razones por las cuales no se da cumplimiento a esta obligación.</w:t>
      </w:r>
    </w:p>
    <w:p w14:paraId="094BDADF" w14:textId="77777777" w:rsidR="009207D4" w:rsidRPr="009A33CC" w:rsidRDefault="009207D4" w:rsidP="009207D4">
      <w:pPr>
        <w:pStyle w:val="Prrafodelista"/>
        <w:tabs>
          <w:tab w:val="left" w:pos="233"/>
        </w:tabs>
        <w:autoSpaceDE w:val="0"/>
        <w:autoSpaceDN w:val="0"/>
        <w:adjustRightInd w:val="0"/>
        <w:ind w:left="226" w:hanging="226"/>
        <w:rPr>
          <w:rFonts w:cs="Arial"/>
          <w:sz w:val="20"/>
          <w:szCs w:val="20"/>
        </w:rPr>
      </w:pPr>
    </w:p>
    <w:p w14:paraId="6CE15228" w14:textId="6DE0CEC9" w:rsidR="009207D4" w:rsidRPr="00633708" w:rsidRDefault="009207D4" w:rsidP="000C4E46">
      <w:pPr>
        <w:pStyle w:val="Prrafodelista"/>
        <w:numPr>
          <w:ilvl w:val="0"/>
          <w:numId w:val="39"/>
        </w:numPr>
        <w:autoSpaceDE w:val="0"/>
        <w:autoSpaceDN w:val="0"/>
        <w:adjustRightInd w:val="0"/>
        <w:rPr>
          <w:rFonts w:cs="Arial"/>
          <w:sz w:val="20"/>
          <w:szCs w:val="20"/>
        </w:rPr>
      </w:pPr>
      <w:r w:rsidRPr="009A33CC">
        <w:rPr>
          <w:rFonts w:cs="Arial"/>
          <w:sz w:val="20"/>
          <w:szCs w:val="20"/>
        </w:rPr>
        <w:t xml:space="preserve">Presentar a la supervisión del contrato y a la Entidad la solicitud que haga el contratista de obra de suspensión o de reinicio del contrato de obra con al menos un (1) mes de anterioridad, previa revisión y aprobación del interventor; cualquier solicitud de prórroga o adición del contrato de interventoría deberá ser comunicado al supervisor debidamente soportado y justificado </w:t>
      </w:r>
      <w:r w:rsidRPr="009A33CC">
        <w:rPr>
          <w:rFonts w:cs="Arial"/>
          <w:color w:val="000000"/>
          <w:sz w:val="20"/>
          <w:szCs w:val="20"/>
        </w:rPr>
        <w:t>teniendo en cuenta los costos de personal y otros gastos variables establecidos en la propuesta presentada de la interventoría, según se requieran en dicha etapa del proyecto.</w:t>
      </w:r>
    </w:p>
    <w:p w14:paraId="76E7B20C" w14:textId="77777777" w:rsidR="009207D4" w:rsidRPr="009A33CC" w:rsidRDefault="009207D4" w:rsidP="000C4E46">
      <w:pPr>
        <w:rPr>
          <w:rFonts w:cs="Arial"/>
          <w:b/>
          <w:bCs/>
          <w:sz w:val="20"/>
          <w:szCs w:val="20"/>
        </w:rPr>
      </w:pPr>
    </w:p>
    <w:bookmarkEnd w:id="37"/>
    <w:p w14:paraId="3FD24AC1" w14:textId="3DF2941F" w:rsidR="00B42507" w:rsidRPr="009A33CC" w:rsidRDefault="00FE2388" w:rsidP="00B42507">
      <w:pPr>
        <w:autoSpaceDE w:val="0"/>
        <w:autoSpaceDN w:val="0"/>
        <w:adjustRightInd w:val="0"/>
        <w:rPr>
          <w:rFonts w:cs="Arial"/>
          <w:sz w:val="20"/>
          <w:szCs w:val="20"/>
        </w:rPr>
      </w:pPr>
      <w:r w:rsidRPr="009A33CC">
        <w:rPr>
          <w:rFonts w:cs="Arial"/>
          <w:sz w:val="20"/>
          <w:szCs w:val="20"/>
        </w:rPr>
        <w:t>3.</w:t>
      </w:r>
      <w:r w:rsidR="00133320">
        <w:rPr>
          <w:rFonts w:cs="Arial"/>
          <w:sz w:val="20"/>
          <w:szCs w:val="20"/>
        </w:rPr>
        <w:t>9</w:t>
      </w:r>
      <w:r w:rsidRPr="009A33CC">
        <w:rPr>
          <w:rFonts w:cs="Arial"/>
          <w:sz w:val="20"/>
          <w:szCs w:val="20"/>
        </w:rPr>
        <w:t xml:space="preserve">.2. Obligaciones específicas del Contratista. </w:t>
      </w:r>
    </w:p>
    <w:p w14:paraId="39B1088E" w14:textId="77777777" w:rsidR="00FE2388" w:rsidRPr="009A33CC" w:rsidRDefault="00FE2388" w:rsidP="00B42507">
      <w:pPr>
        <w:autoSpaceDE w:val="0"/>
        <w:autoSpaceDN w:val="0"/>
        <w:adjustRightInd w:val="0"/>
        <w:rPr>
          <w:rFonts w:cs="Arial"/>
          <w:sz w:val="20"/>
          <w:szCs w:val="20"/>
        </w:rPr>
      </w:pPr>
    </w:p>
    <w:p w14:paraId="1445A1D5" w14:textId="77777777" w:rsidR="009207D4" w:rsidRPr="009A33CC" w:rsidRDefault="009207D4" w:rsidP="0040211F">
      <w:pPr>
        <w:pStyle w:val="Prrafodelista"/>
        <w:numPr>
          <w:ilvl w:val="0"/>
          <w:numId w:val="29"/>
        </w:numPr>
        <w:contextualSpacing w:val="0"/>
        <w:rPr>
          <w:rFonts w:cs="Arial"/>
          <w:sz w:val="20"/>
          <w:szCs w:val="20"/>
        </w:rPr>
      </w:pPr>
      <w:r w:rsidRPr="009A33CC">
        <w:rPr>
          <w:rFonts w:eastAsia="Arial" w:cs="Arial"/>
          <w:sz w:val="20"/>
          <w:szCs w:val="20"/>
        </w:rPr>
        <w:t>Ejercer el seguimiento, control y vigilancia integral del contrato de obra que tiene por objeto:</w:t>
      </w:r>
      <w:r w:rsidRPr="009A33CC">
        <w:rPr>
          <w:rStyle w:val="normaltextrun"/>
          <w:rFonts w:eastAsia="Arial" w:cs="Arial"/>
          <w:color w:val="000000" w:themeColor="text1"/>
          <w:sz w:val="20"/>
          <w:szCs w:val="20"/>
        </w:rPr>
        <w:t xml:space="preserve"> </w:t>
      </w:r>
      <w:r w:rsidRPr="009A33CC">
        <w:rPr>
          <w:rStyle w:val="normaltextrun"/>
          <w:rFonts w:eastAsia="Arial" w:cs="Arial"/>
          <w:i/>
          <w:iCs/>
          <w:color w:val="000000" w:themeColor="text1"/>
          <w:sz w:val="20"/>
          <w:szCs w:val="20"/>
        </w:rPr>
        <w:t>“</w:t>
      </w:r>
      <w:r w:rsidRPr="009A33CC">
        <w:rPr>
          <w:rFonts w:cs="Arial"/>
          <w:sz w:val="20"/>
          <w:szCs w:val="20"/>
        </w:rPr>
        <w:t>Realizar mejoramiento locativo bajo la modalidad de monto agotable en sedes del nivel central de la Rama Judicial”.</w:t>
      </w:r>
    </w:p>
    <w:p w14:paraId="4E5E2213" w14:textId="77777777" w:rsidR="009207D4" w:rsidRPr="009A33CC" w:rsidRDefault="009207D4" w:rsidP="009207D4">
      <w:pPr>
        <w:pStyle w:val="Lista"/>
        <w:rPr>
          <w:sz w:val="20"/>
          <w:szCs w:val="20"/>
          <w:highlight w:val="green"/>
        </w:rPr>
      </w:pPr>
    </w:p>
    <w:p w14:paraId="0C4E0780" w14:textId="77777777" w:rsidR="009207D4" w:rsidRPr="009A33CC" w:rsidRDefault="009207D4" w:rsidP="0040211F">
      <w:pPr>
        <w:pStyle w:val="Prrafodelista"/>
        <w:numPr>
          <w:ilvl w:val="0"/>
          <w:numId w:val="29"/>
        </w:numPr>
        <w:contextualSpacing w:val="0"/>
        <w:rPr>
          <w:rFonts w:eastAsia="Arial" w:cs="Arial"/>
          <w:sz w:val="20"/>
          <w:szCs w:val="20"/>
        </w:rPr>
      </w:pPr>
      <w:r w:rsidRPr="009A33CC">
        <w:rPr>
          <w:rFonts w:eastAsia="Arial" w:cs="Arial"/>
          <w:sz w:val="20"/>
          <w:szCs w:val="20"/>
        </w:rPr>
        <w:t xml:space="preserve">Verificar, constatar, exigir y conminar al contratista el cumplimiento exacto de sus obligaciones en los tiempos acordados, con las especificaciones técnicas descritas en el Proceso de Contratación, con la calidad pactada y costos asociados. </w:t>
      </w:r>
    </w:p>
    <w:p w14:paraId="28826FC0" w14:textId="77777777" w:rsidR="009207D4" w:rsidRPr="009A33CC" w:rsidRDefault="009207D4" w:rsidP="009207D4">
      <w:pPr>
        <w:pStyle w:val="Lista"/>
        <w:rPr>
          <w:sz w:val="20"/>
          <w:szCs w:val="20"/>
        </w:rPr>
      </w:pPr>
    </w:p>
    <w:p w14:paraId="2F05DFB5" w14:textId="788684E0" w:rsidR="009207D4" w:rsidRDefault="009207D4" w:rsidP="71674868">
      <w:pPr>
        <w:pStyle w:val="Prrafodelista"/>
        <w:numPr>
          <w:ilvl w:val="0"/>
          <w:numId w:val="29"/>
        </w:numPr>
        <w:rPr>
          <w:rFonts w:eastAsia="Arial" w:cs="Arial"/>
          <w:sz w:val="20"/>
          <w:szCs w:val="20"/>
        </w:rPr>
      </w:pPr>
      <w:r w:rsidRPr="71674868">
        <w:rPr>
          <w:rFonts w:eastAsia="Arial" w:cs="Arial"/>
          <w:sz w:val="20"/>
          <w:szCs w:val="20"/>
        </w:rPr>
        <w:t xml:space="preserve">Realizar el control, vigilancia y/o las gestiones necesarias para la oportuna ejecución de actividades dentro del cronograma pactado y la coordinación entre la Nación – Consejo Superior de la Judicatura y el Contratista de Obra.  </w:t>
      </w:r>
    </w:p>
    <w:p w14:paraId="2A457CDA" w14:textId="788684E0" w:rsidR="0056775C" w:rsidRPr="0056775C" w:rsidRDefault="0056775C" w:rsidP="0056775C">
      <w:pPr>
        <w:pStyle w:val="Prrafodelista"/>
        <w:rPr>
          <w:rFonts w:eastAsia="Arial" w:cs="Arial"/>
          <w:sz w:val="20"/>
          <w:szCs w:val="20"/>
        </w:rPr>
      </w:pPr>
    </w:p>
    <w:p w14:paraId="38B8F2C0" w14:textId="788684E0" w:rsidR="0056775C" w:rsidRPr="0056775C" w:rsidRDefault="0056775C" w:rsidP="0056775C">
      <w:pPr>
        <w:pStyle w:val="Prrafodelista"/>
        <w:numPr>
          <w:ilvl w:val="0"/>
          <w:numId w:val="29"/>
        </w:numPr>
        <w:rPr>
          <w:rFonts w:eastAsia="Arial" w:cs="Arial"/>
          <w:sz w:val="20"/>
          <w:szCs w:val="20"/>
        </w:rPr>
      </w:pPr>
      <w:r w:rsidRPr="71674868">
        <w:rPr>
          <w:rFonts w:eastAsia="Arial" w:cs="Arial"/>
          <w:sz w:val="20"/>
          <w:szCs w:val="20"/>
        </w:rPr>
        <w:t xml:space="preserve">Suscribir junto con la supervisión, el Acta de inicio del contrato de </w:t>
      </w:r>
      <w:proofErr w:type="spellStart"/>
      <w:r w:rsidRPr="71674868">
        <w:rPr>
          <w:rFonts w:eastAsia="Arial" w:cs="Arial"/>
          <w:sz w:val="20"/>
          <w:szCs w:val="20"/>
        </w:rPr>
        <w:t>interventoria</w:t>
      </w:r>
      <w:proofErr w:type="spellEnd"/>
      <w:r w:rsidRPr="71674868">
        <w:rPr>
          <w:rFonts w:eastAsia="Arial" w:cs="Arial"/>
          <w:sz w:val="20"/>
          <w:szCs w:val="20"/>
        </w:rPr>
        <w:t>, dentro de los TRES (3) días hábiles siguientes a la aprobación de las Garantías.</w:t>
      </w:r>
    </w:p>
    <w:p w14:paraId="0F63FD1F" w14:textId="77777777" w:rsidR="009207D4" w:rsidRPr="009A33CC" w:rsidRDefault="009207D4" w:rsidP="009207D4">
      <w:pPr>
        <w:pStyle w:val="Lista"/>
        <w:rPr>
          <w:sz w:val="20"/>
          <w:szCs w:val="20"/>
        </w:rPr>
      </w:pPr>
    </w:p>
    <w:p w14:paraId="09F243FD" w14:textId="77777777" w:rsidR="009207D4" w:rsidRPr="009A33CC" w:rsidRDefault="009207D4" w:rsidP="0040211F">
      <w:pPr>
        <w:pStyle w:val="Prrafodelista"/>
        <w:numPr>
          <w:ilvl w:val="0"/>
          <w:numId w:val="29"/>
        </w:numPr>
        <w:contextualSpacing w:val="0"/>
        <w:rPr>
          <w:rFonts w:eastAsia="Arial" w:cs="Arial"/>
          <w:sz w:val="20"/>
          <w:szCs w:val="20"/>
        </w:rPr>
      </w:pPr>
      <w:r w:rsidRPr="009A33CC">
        <w:rPr>
          <w:rFonts w:eastAsia="Arial" w:cs="Arial"/>
          <w:sz w:val="20"/>
          <w:szCs w:val="20"/>
        </w:rPr>
        <w:t>Verificar y exigir al Contratista de Obra el cumplimiento de los ofrecimientos realizados por los que obtuvo puntaje o acreditó un factor de desempate.</w:t>
      </w:r>
    </w:p>
    <w:p w14:paraId="2E26FD74" w14:textId="77777777" w:rsidR="009207D4" w:rsidRPr="009A33CC" w:rsidRDefault="009207D4" w:rsidP="009207D4">
      <w:pPr>
        <w:pStyle w:val="Lista"/>
        <w:rPr>
          <w:rFonts w:eastAsiaTheme="minorEastAsia"/>
          <w:sz w:val="20"/>
          <w:szCs w:val="20"/>
        </w:rPr>
      </w:pPr>
    </w:p>
    <w:p w14:paraId="28D61BFD" w14:textId="7DC8F419" w:rsidR="009207D4" w:rsidRPr="009A33CC" w:rsidRDefault="009207D4" w:rsidP="6482A9D5">
      <w:pPr>
        <w:pStyle w:val="Prrafodelista"/>
        <w:numPr>
          <w:ilvl w:val="0"/>
          <w:numId w:val="29"/>
        </w:numPr>
        <w:rPr>
          <w:rFonts w:eastAsia="Arial" w:cs="Arial"/>
          <w:sz w:val="20"/>
          <w:szCs w:val="20"/>
        </w:rPr>
      </w:pPr>
      <w:r w:rsidRPr="6482A9D5">
        <w:rPr>
          <w:rFonts w:eastAsia="Arial" w:cs="Arial"/>
          <w:sz w:val="20"/>
          <w:szCs w:val="20"/>
        </w:rPr>
        <w:t xml:space="preserve">Verificar que el Contratista de la obra mantenga durante toda la ejecución de las labores contratadas, el equipo de trabajo ofrecido en la propuesta y solicitar la sustitución de cualquiera de ellos, </w:t>
      </w:r>
      <w:r w:rsidR="556983D7" w:rsidRPr="6482A9D5">
        <w:rPr>
          <w:rFonts w:eastAsia="Arial" w:cs="Arial"/>
          <w:sz w:val="20"/>
          <w:szCs w:val="20"/>
        </w:rPr>
        <w:t>en caso de que</w:t>
      </w:r>
      <w:r w:rsidRPr="6482A9D5">
        <w:rPr>
          <w:rFonts w:eastAsia="Arial" w:cs="Arial"/>
          <w:sz w:val="20"/>
          <w:szCs w:val="20"/>
        </w:rPr>
        <w:t xml:space="preserve"> no cumplan con los requisitos exigidos por la Entidad, o que su desempeño no sea el adecuado.</w:t>
      </w:r>
    </w:p>
    <w:p w14:paraId="38FC9260" w14:textId="77777777" w:rsidR="009207D4" w:rsidRPr="009A33CC" w:rsidRDefault="009207D4" w:rsidP="009207D4">
      <w:pPr>
        <w:pStyle w:val="Lista"/>
        <w:rPr>
          <w:sz w:val="20"/>
          <w:szCs w:val="20"/>
        </w:rPr>
      </w:pPr>
    </w:p>
    <w:p w14:paraId="4C884211"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Presentar y tramitar las facturas relacionadas con los pagos de las actas de recibo, solo cuando dichas actas hayan sido previamente aprobadas por el Supervisor de la Interventoría. Solo se incluirán en el acta y solo se facturarán los ítems sobre los que no haya controversia.</w:t>
      </w:r>
    </w:p>
    <w:p w14:paraId="225B742C" w14:textId="77777777" w:rsidR="009207D4" w:rsidRPr="009A33CC" w:rsidRDefault="009207D4" w:rsidP="009207D4">
      <w:pPr>
        <w:pStyle w:val="Lista"/>
        <w:rPr>
          <w:rFonts w:eastAsiaTheme="minorEastAsia" w:cs="Arial"/>
          <w:sz w:val="20"/>
          <w:szCs w:val="20"/>
        </w:rPr>
      </w:pPr>
    </w:p>
    <w:p w14:paraId="29848857" w14:textId="4D8772AF" w:rsidR="009207D4" w:rsidRPr="009A33CC" w:rsidRDefault="009207D4" w:rsidP="0040211F">
      <w:pPr>
        <w:pStyle w:val="Prrafodelista"/>
        <w:numPr>
          <w:ilvl w:val="0"/>
          <w:numId w:val="29"/>
        </w:numPr>
        <w:tabs>
          <w:tab w:val="left" w:pos="720"/>
        </w:tabs>
        <w:contextualSpacing w:val="0"/>
        <w:rPr>
          <w:rFonts w:eastAsiaTheme="minorEastAsia" w:cs="Arial"/>
          <w:sz w:val="20"/>
          <w:szCs w:val="20"/>
        </w:rPr>
      </w:pPr>
      <w:r w:rsidRPr="009A33CC">
        <w:rPr>
          <w:rFonts w:eastAsia="Arial" w:cs="Arial"/>
          <w:sz w:val="20"/>
          <w:szCs w:val="20"/>
        </w:rPr>
        <w:t xml:space="preserve">Suscribir </w:t>
      </w:r>
      <w:r w:rsidR="00A515D3">
        <w:rPr>
          <w:rFonts w:eastAsia="Arial" w:cs="Arial"/>
          <w:sz w:val="20"/>
          <w:szCs w:val="20"/>
        </w:rPr>
        <w:t>el</w:t>
      </w:r>
      <w:r w:rsidRPr="009A33CC">
        <w:rPr>
          <w:rFonts w:eastAsia="Arial" w:cs="Arial"/>
          <w:sz w:val="20"/>
          <w:szCs w:val="20"/>
        </w:rPr>
        <w:t xml:space="preserve"> acta de inicio del Contrato de Obra, dentro de las tres (3) días hábiles siguientes a la aprobación de las Garantías por parte de la Entidad.</w:t>
      </w:r>
    </w:p>
    <w:p w14:paraId="5C6F289A" w14:textId="77777777" w:rsidR="009207D4" w:rsidRPr="009A33CC" w:rsidRDefault="009207D4" w:rsidP="009207D4">
      <w:pPr>
        <w:rPr>
          <w:rFonts w:eastAsiaTheme="minorEastAsia" w:cs="Arial"/>
          <w:sz w:val="20"/>
          <w:szCs w:val="20"/>
        </w:rPr>
      </w:pPr>
    </w:p>
    <w:p w14:paraId="2F758239" w14:textId="77777777" w:rsidR="009207D4" w:rsidRPr="009A33CC" w:rsidRDefault="009207D4" w:rsidP="009207D4">
      <w:pPr>
        <w:ind w:left="643"/>
        <w:rPr>
          <w:rFonts w:eastAsiaTheme="minorEastAsia" w:cs="Arial"/>
          <w:sz w:val="20"/>
          <w:szCs w:val="20"/>
        </w:rPr>
      </w:pPr>
      <w:r w:rsidRPr="009A33CC">
        <w:rPr>
          <w:rFonts w:eastAsiaTheme="minorEastAsia" w:cs="Arial"/>
          <w:i/>
          <w:iCs/>
          <w:sz w:val="20"/>
          <w:szCs w:val="20"/>
        </w:rPr>
        <w:t xml:space="preserve">Parágrafo: </w:t>
      </w:r>
      <w:r w:rsidRPr="009A33CC">
        <w:rPr>
          <w:rFonts w:eastAsiaTheme="minorEastAsia" w:cs="Arial"/>
          <w:sz w:val="20"/>
          <w:szCs w:val="20"/>
        </w:rPr>
        <w:t xml:space="preserve">La Interventoría deberá verificar que el contratista de obra solicite y cargue en el SECOP II las garantías requeridas en el contrato de obra, en los términos allí establecidos. </w:t>
      </w:r>
    </w:p>
    <w:p w14:paraId="4A119C39" w14:textId="77777777" w:rsidR="009207D4" w:rsidRPr="009A33CC" w:rsidRDefault="009207D4" w:rsidP="009207D4">
      <w:pPr>
        <w:ind w:left="643"/>
        <w:rPr>
          <w:rFonts w:eastAsiaTheme="minorEastAsia" w:cs="Arial"/>
          <w:sz w:val="20"/>
          <w:szCs w:val="20"/>
        </w:rPr>
      </w:pPr>
    </w:p>
    <w:p w14:paraId="20A3168B" w14:textId="77777777" w:rsidR="009207D4" w:rsidRPr="009A33CC" w:rsidRDefault="009207D4" w:rsidP="009207D4">
      <w:pPr>
        <w:pStyle w:val="Prrafodelista"/>
        <w:contextualSpacing w:val="0"/>
        <w:rPr>
          <w:rFonts w:eastAsiaTheme="minorEastAsia" w:cs="Arial"/>
          <w:sz w:val="20"/>
          <w:szCs w:val="20"/>
        </w:rPr>
      </w:pPr>
    </w:p>
    <w:p w14:paraId="2BA49230"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Theme="minorEastAsia" w:cs="Arial"/>
          <w:sz w:val="20"/>
          <w:szCs w:val="20"/>
        </w:rPr>
        <w:t xml:space="preserve">Revisar, evaluar, solicitar los ajustes, acordar y aprobar dentro de los tres (3) días hábiles siguientes a la suscripción del Acta de Inicio, los documentos relacionados a continuación, </w:t>
      </w:r>
      <w:r w:rsidRPr="009A33CC">
        <w:rPr>
          <w:rFonts w:eastAsiaTheme="minorEastAsia" w:cs="Arial"/>
          <w:sz w:val="20"/>
          <w:szCs w:val="20"/>
        </w:rPr>
        <w:lastRenderedPageBreak/>
        <w:t>los cuales deberán ser remitidos al supervisor y exigir su cumplimiento durante toda la ejecución del contrato e informar al supervisor de cualquier novedad:</w:t>
      </w:r>
    </w:p>
    <w:p w14:paraId="6388FE0C" w14:textId="77777777" w:rsidR="009207D4" w:rsidRPr="009A33CC" w:rsidRDefault="009207D4" w:rsidP="009207D4">
      <w:pPr>
        <w:rPr>
          <w:rFonts w:eastAsiaTheme="minorEastAsia" w:cs="Arial"/>
          <w:sz w:val="20"/>
          <w:szCs w:val="20"/>
        </w:rPr>
      </w:pPr>
    </w:p>
    <w:p w14:paraId="1986FE8F" w14:textId="77777777" w:rsidR="009207D4" w:rsidRPr="009A33CC" w:rsidRDefault="009207D4" w:rsidP="0040211F">
      <w:pPr>
        <w:pStyle w:val="Prrafodelista"/>
        <w:numPr>
          <w:ilvl w:val="0"/>
          <w:numId w:val="30"/>
        </w:numPr>
        <w:ind w:left="1211" w:hanging="283"/>
        <w:contextualSpacing w:val="0"/>
        <w:rPr>
          <w:rFonts w:eastAsiaTheme="minorEastAsia" w:cs="Arial"/>
          <w:sz w:val="20"/>
          <w:szCs w:val="20"/>
        </w:rPr>
      </w:pPr>
      <w:r w:rsidRPr="009A33CC">
        <w:rPr>
          <w:rFonts w:eastAsiaTheme="minorEastAsia" w:cs="Arial"/>
          <w:sz w:val="20"/>
          <w:szCs w:val="20"/>
        </w:rPr>
        <w:t xml:space="preserve">Los documentos </w:t>
      </w:r>
      <w:r w:rsidRPr="009A33CC">
        <w:rPr>
          <w:rFonts w:cs="Arial"/>
          <w:sz w:val="20"/>
          <w:szCs w:val="20"/>
        </w:rPr>
        <w:t xml:space="preserve">que den cuenta del cumplimiento de los requisitos de formación académica, experiencia e idoneidad establecidos para el personal que conforma el equipo mínimo de trabajo del contratista de obra, de acuerdo con el contrato de obra. </w:t>
      </w:r>
    </w:p>
    <w:p w14:paraId="6AE07283" w14:textId="77777777" w:rsidR="009207D4" w:rsidRPr="009A33CC" w:rsidRDefault="009207D4" w:rsidP="0040211F">
      <w:pPr>
        <w:pStyle w:val="Prrafodelista"/>
        <w:numPr>
          <w:ilvl w:val="0"/>
          <w:numId w:val="30"/>
        </w:numPr>
        <w:ind w:left="1211" w:hanging="283"/>
        <w:contextualSpacing w:val="0"/>
        <w:rPr>
          <w:rFonts w:eastAsiaTheme="minorEastAsia" w:cs="Arial"/>
          <w:sz w:val="20"/>
          <w:szCs w:val="20"/>
        </w:rPr>
      </w:pPr>
      <w:r w:rsidRPr="009A33CC">
        <w:rPr>
          <w:rFonts w:cs="Arial"/>
          <w:sz w:val="20"/>
          <w:szCs w:val="20"/>
        </w:rPr>
        <w:t>Los que se encuentran en el capítulo de las obligaciones ambientales del contrato de obra.</w:t>
      </w:r>
    </w:p>
    <w:p w14:paraId="3F95FF21" w14:textId="77777777" w:rsidR="009207D4" w:rsidRPr="009A33CC" w:rsidRDefault="009207D4" w:rsidP="0040211F">
      <w:pPr>
        <w:pStyle w:val="Prrafodelista"/>
        <w:numPr>
          <w:ilvl w:val="0"/>
          <w:numId w:val="30"/>
        </w:numPr>
        <w:ind w:left="1211" w:hanging="283"/>
        <w:contextualSpacing w:val="0"/>
        <w:rPr>
          <w:rFonts w:eastAsiaTheme="minorEastAsia" w:cs="Arial"/>
          <w:sz w:val="20"/>
          <w:szCs w:val="20"/>
        </w:rPr>
      </w:pPr>
      <w:r w:rsidRPr="009A33CC">
        <w:rPr>
          <w:rFonts w:cs="Arial"/>
          <w:sz w:val="20"/>
          <w:szCs w:val="20"/>
        </w:rPr>
        <w:t>L</w:t>
      </w:r>
      <w:r w:rsidRPr="009A33CC">
        <w:rPr>
          <w:rFonts w:eastAsiaTheme="minorEastAsia" w:cs="Arial"/>
          <w:sz w:val="20"/>
          <w:szCs w:val="20"/>
        </w:rPr>
        <w:t>os Análisis de Precios Unitarios (</w:t>
      </w:r>
      <w:proofErr w:type="spellStart"/>
      <w:r w:rsidRPr="009A33CC">
        <w:rPr>
          <w:rFonts w:eastAsiaTheme="minorEastAsia" w:cs="Arial"/>
          <w:sz w:val="20"/>
          <w:szCs w:val="20"/>
        </w:rPr>
        <w:t>APUs</w:t>
      </w:r>
      <w:proofErr w:type="spellEnd"/>
      <w:r w:rsidRPr="009A33CC">
        <w:rPr>
          <w:rFonts w:eastAsiaTheme="minorEastAsia" w:cs="Arial"/>
          <w:sz w:val="20"/>
          <w:szCs w:val="20"/>
        </w:rPr>
        <w:t xml:space="preserve">) presentados por parte del Contratista de obra que soportan la propuesta económica presentada. Los </w:t>
      </w:r>
      <w:proofErr w:type="spellStart"/>
      <w:r w:rsidRPr="009A33CC">
        <w:rPr>
          <w:rFonts w:eastAsiaTheme="minorEastAsia" w:cs="Arial"/>
          <w:sz w:val="20"/>
          <w:szCs w:val="20"/>
        </w:rPr>
        <w:t>APUs</w:t>
      </w:r>
      <w:proofErr w:type="spellEnd"/>
      <w:r w:rsidRPr="009A33CC">
        <w:rPr>
          <w:rFonts w:eastAsiaTheme="minorEastAsia" w:cs="Arial"/>
          <w:sz w:val="20"/>
          <w:szCs w:val="20"/>
        </w:rPr>
        <w:t xml:space="preserve"> aprobados, junto con el certificado de aprobación, deben ser remitidos al supervisor del contrato, debidamente suscrito y en original.</w:t>
      </w:r>
    </w:p>
    <w:p w14:paraId="7869726C" w14:textId="77777777" w:rsidR="009207D4" w:rsidRPr="009A33CC" w:rsidRDefault="009207D4" w:rsidP="009207D4">
      <w:pPr>
        <w:ind w:left="928"/>
        <w:rPr>
          <w:rFonts w:eastAsiaTheme="minorEastAsia" w:cs="Arial"/>
          <w:sz w:val="20"/>
          <w:szCs w:val="20"/>
        </w:rPr>
      </w:pPr>
    </w:p>
    <w:p w14:paraId="0057867C" w14:textId="77777777" w:rsidR="009207D4" w:rsidRPr="009A33CC" w:rsidRDefault="009207D4" w:rsidP="0040211F">
      <w:pPr>
        <w:pStyle w:val="Prrafodelista"/>
        <w:numPr>
          <w:ilvl w:val="0"/>
          <w:numId w:val="29"/>
        </w:numPr>
        <w:rPr>
          <w:rStyle w:val="ui-provider"/>
          <w:rFonts w:cs="Arial"/>
          <w:sz w:val="20"/>
          <w:szCs w:val="20"/>
        </w:rPr>
      </w:pPr>
      <w:r w:rsidRPr="009A33CC">
        <w:rPr>
          <w:rStyle w:val="ui-provider"/>
          <w:rFonts w:cs="Arial"/>
          <w:sz w:val="20"/>
          <w:szCs w:val="20"/>
        </w:rPr>
        <w:t>La interventoría deberá efectuar visita técnica en los diferentes inmuebles objeto de intervención, de manera conjunta con el contratista de obra y supervisor del contrato de interventoría; con el fin de evaluar y establecer el alcance, proyectar costo y tiempo de ejecución de las intervenciones requeridas según las necesidades definidas para cada uno de ellos y la propuesta presentada por el contratista. De estas visitas, el Contratista presentará a la Interventoría un informe técnico con registro fotográfico, discriminando las sedes, áreas, actividades, costos, duración de las intervenciones y trabajos a ejecutar, identificando ítems no previstos que sean requeridos y llevar el respectivo control y balance del contrato sin superar el valor del mismo; para lo cual la interventoría deberá revisar y aprobar para su correspondiente ejecución.</w:t>
      </w:r>
    </w:p>
    <w:p w14:paraId="38CEF03B" w14:textId="77777777" w:rsidR="009207D4" w:rsidRPr="009A33CC" w:rsidRDefault="009207D4" w:rsidP="009207D4">
      <w:pPr>
        <w:rPr>
          <w:rFonts w:eastAsiaTheme="minorEastAsia" w:cs="Arial"/>
          <w:sz w:val="20"/>
          <w:szCs w:val="20"/>
        </w:rPr>
      </w:pPr>
    </w:p>
    <w:p w14:paraId="75E2CF37"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Requerir por escrito al contratista de obra sobre cualquier aspecto requerido para el cumplimiento de este contrato. Para ello, deberá documentar con las formalidades requeridas e informar si el contratista de obra se rehúsa o descuida cumplir cualquier orden escrita de la Interventoría. En estos casos, la Interventoría le notificará por escrito al contratista de obra sobre el incumplimiento de dicha orden, señalando específicamente las omisiones o infracciones y exigiendo su cumplimiento. Si esta notificación no surte ningún efecto dentro de un plazo de cinco (5) días hábiles, la Interventoría debe comunicar dicha situación a la Nación - Consejo Superior de la Judicatura para que inicie el proceso de incumplimiento contractual.</w:t>
      </w:r>
    </w:p>
    <w:p w14:paraId="193459A8" w14:textId="77777777" w:rsidR="009207D4" w:rsidRPr="009A33CC" w:rsidRDefault="009207D4" w:rsidP="009207D4">
      <w:pPr>
        <w:pStyle w:val="Prrafodelista"/>
        <w:rPr>
          <w:rFonts w:eastAsiaTheme="minorEastAsia" w:cs="Arial"/>
          <w:sz w:val="20"/>
          <w:szCs w:val="20"/>
        </w:rPr>
      </w:pPr>
    </w:p>
    <w:p w14:paraId="0860526F" w14:textId="77777777" w:rsidR="009207D4" w:rsidRPr="009A33CC" w:rsidRDefault="009207D4" w:rsidP="0040211F">
      <w:pPr>
        <w:pStyle w:val="Prrafodelista"/>
        <w:numPr>
          <w:ilvl w:val="0"/>
          <w:numId w:val="29"/>
        </w:numPr>
        <w:tabs>
          <w:tab w:val="left" w:pos="0"/>
          <w:tab w:val="left" w:pos="720"/>
        </w:tabs>
        <w:contextualSpacing w:val="0"/>
        <w:rPr>
          <w:rFonts w:eastAsiaTheme="minorEastAsia" w:cs="Arial"/>
          <w:sz w:val="20"/>
          <w:szCs w:val="20"/>
        </w:rPr>
      </w:pPr>
      <w:r w:rsidRPr="009A33CC">
        <w:rPr>
          <w:rFonts w:eastAsia="Arial" w:cs="Arial"/>
          <w:sz w:val="20"/>
          <w:szCs w:val="20"/>
        </w:rPr>
        <w:t>Verificar el cumplimiento por parte del Contratista de Obra del ordenamiento jurídico colombiano y en especial de las siguientes normas:</w:t>
      </w:r>
    </w:p>
    <w:p w14:paraId="72471BFA" w14:textId="77777777" w:rsidR="009207D4" w:rsidRPr="009A33CC" w:rsidRDefault="009207D4" w:rsidP="009207D4">
      <w:pPr>
        <w:pStyle w:val="Prrafodelista"/>
        <w:rPr>
          <w:rFonts w:eastAsiaTheme="minorEastAsia" w:cs="Arial"/>
          <w:sz w:val="20"/>
          <w:szCs w:val="20"/>
        </w:rPr>
      </w:pPr>
    </w:p>
    <w:p w14:paraId="2D0933BE" w14:textId="77777777" w:rsidR="009207D4" w:rsidRPr="009A33CC" w:rsidRDefault="009207D4" w:rsidP="0040211F">
      <w:pPr>
        <w:pStyle w:val="Prrafodelista"/>
        <w:numPr>
          <w:ilvl w:val="0"/>
          <w:numId w:val="31"/>
        </w:numPr>
        <w:tabs>
          <w:tab w:val="left" w:pos="0"/>
          <w:tab w:val="left" w:pos="720"/>
        </w:tabs>
        <w:contextualSpacing w:val="0"/>
        <w:rPr>
          <w:rFonts w:eastAsia="Arial" w:cs="Arial"/>
          <w:sz w:val="20"/>
          <w:szCs w:val="20"/>
        </w:rPr>
      </w:pPr>
      <w:r w:rsidRPr="009A33CC">
        <w:rPr>
          <w:rFonts w:eastAsia="Arial" w:cs="Arial"/>
          <w:sz w:val="20"/>
          <w:szCs w:val="20"/>
        </w:rPr>
        <w:t xml:space="preserve">Ley 1383 de 2010, por lo que debe verificar que el contratista de obra cumpla con los permisos requeridos para el transporte y movilización de cargas, así como de especificaciones de los vehículos que realizan esta clase de transporte </w:t>
      </w:r>
      <w:r w:rsidRPr="009A33CC">
        <w:rPr>
          <w:rFonts w:eastAsia="Arial" w:cs="Arial"/>
          <w:i/>
          <w:iCs/>
          <w:sz w:val="20"/>
          <w:szCs w:val="20"/>
        </w:rPr>
        <w:t>(en aspectos como límites de pesos y dimensiones en los vehículos de carga para su operación)</w:t>
      </w:r>
      <w:r w:rsidRPr="009A33CC">
        <w:rPr>
          <w:rFonts w:eastAsia="Arial" w:cs="Arial"/>
          <w:sz w:val="20"/>
          <w:szCs w:val="20"/>
        </w:rPr>
        <w:t>.</w:t>
      </w:r>
    </w:p>
    <w:p w14:paraId="5512C57B" w14:textId="77777777" w:rsidR="009207D4" w:rsidRPr="009A33CC" w:rsidRDefault="009207D4" w:rsidP="009207D4">
      <w:pPr>
        <w:pStyle w:val="Lista"/>
        <w:tabs>
          <w:tab w:val="left" w:pos="720"/>
        </w:tabs>
        <w:rPr>
          <w:sz w:val="20"/>
          <w:szCs w:val="20"/>
        </w:rPr>
      </w:pPr>
    </w:p>
    <w:p w14:paraId="4C2EE822" w14:textId="77777777" w:rsidR="009207D4" w:rsidRPr="009A33CC" w:rsidRDefault="009207D4" w:rsidP="0040211F">
      <w:pPr>
        <w:pStyle w:val="Prrafodelista"/>
        <w:numPr>
          <w:ilvl w:val="0"/>
          <w:numId w:val="31"/>
        </w:numPr>
        <w:tabs>
          <w:tab w:val="left" w:pos="720"/>
        </w:tabs>
        <w:contextualSpacing w:val="0"/>
        <w:rPr>
          <w:rFonts w:eastAsia="Arial" w:cs="Arial"/>
          <w:sz w:val="20"/>
          <w:szCs w:val="20"/>
        </w:rPr>
      </w:pPr>
      <w:r w:rsidRPr="009A33CC">
        <w:rPr>
          <w:rFonts w:eastAsia="Arial" w:cs="Arial"/>
          <w:sz w:val="20"/>
          <w:szCs w:val="20"/>
        </w:rPr>
        <w:t xml:space="preserve">Decreto </w:t>
      </w:r>
      <w:r w:rsidRPr="009A33CC">
        <w:rPr>
          <w:rFonts w:cs="Arial"/>
          <w:sz w:val="20"/>
          <w:szCs w:val="20"/>
          <w:lang w:eastAsia="ar-SA"/>
        </w:rPr>
        <w:t>Nacional No.</w:t>
      </w:r>
      <w:r w:rsidRPr="009A33CC">
        <w:rPr>
          <w:rFonts w:eastAsia="Arial" w:cs="Arial"/>
          <w:sz w:val="20"/>
          <w:szCs w:val="20"/>
          <w:lang w:eastAsia="ar-SA"/>
        </w:rPr>
        <w:t xml:space="preserve"> </w:t>
      </w:r>
      <w:r w:rsidRPr="009A33CC">
        <w:rPr>
          <w:rFonts w:eastAsia="Arial" w:cs="Arial"/>
          <w:sz w:val="20"/>
          <w:szCs w:val="20"/>
        </w:rPr>
        <w:t>392 de 2018, por lo que debe vigilar, controlar y exigir al contratista de obra que durante la ejecución del contrato mantenga en su planta de personal el número de trabajadores en condición de discapacidad que dio lugar a la obtención del puntaje por este factor en el proceso exigiendo el certificado expedido por el Representante Legal del contratista de obra en el que establezca y demuestre que cumple con dicho requisito.</w:t>
      </w:r>
    </w:p>
    <w:p w14:paraId="3E8C4222" w14:textId="77777777" w:rsidR="009207D4" w:rsidRPr="009A33CC" w:rsidRDefault="009207D4" w:rsidP="009207D4">
      <w:pPr>
        <w:pStyle w:val="Lista"/>
        <w:tabs>
          <w:tab w:val="left" w:pos="720"/>
        </w:tabs>
        <w:rPr>
          <w:sz w:val="20"/>
          <w:szCs w:val="20"/>
        </w:rPr>
      </w:pPr>
    </w:p>
    <w:p w14:paraId="25D1EDC4" w14:textId="77777777" w:rsidR="009207D4" w:rsidRPr="009A33CC" w:rsidRDefault="009207D4" w:rsidP="0040211F">
      <w:pPr>
        <w:pStyle w:val="Prrafodelista"/>
        <w:numPr>
          <w:ilvl w:val="0"/>
          <w:numId w:val="31"/>
        </w:numPr>
        <w:contextualSpacing w:val="0"/>
        <w:rPr>
          <w:rFonts w:eastAsia="Arial" w:cs="Arial"/>
          <w:sz w:val="20"/>
          <w:szCs w:val="20"/>
        </w:rPr>
      </w:pPr>
      <w:r w:rsidRPr="009A33CC">
        <w:rPr>
          <w:rFonts w:eastAsia="Arial" w:cs="Arial"/>
          <w:sz w:val="20"/>
          <w:szCs w:val="20"/>
        </w:rPr>
        <w:t xml:space="preserve">Decreto </w:t>
      </w:r>
      <w:r w:rsidRPr="009A33CC">
        <w:rPr>
          <w:rFonts w:cs="Arial"/>
          <w:sz w:val="20"/>
          <w:szCs w:val="20"/>
          <w:lang w:eastAsia="ar-SA"/>
        </w:rPr>
        <w:t>Nacional No.</w:t>
      </w:r>
      <w:r w:rsidRPr="009A33CC">
        <w:rPr>
          <w:rFonts w:eastAsia="Arial" w:cs="Arial"/>
          <w:sz w:val="20"/>
          <w:szCs w:val="20"/>
          <w:lang w:eastAsia="ar-SA"/>
        </w:rPr>
        <w:t xml:space="preserve"> </w:t>
      </w:r>
      <w:r w:rsidRPr="009A33CC">
        <w:rPr>
          <w:rFonts w:eastAsia="Arial" w:cs="Arial"/>
          <w:sz w:val="20"/>
          <w:szCs w:val="20"/>
        </w:rPr>
        <w:t>1072 de 2015, por lo que le corresponde verificar y exigir el cumplimiento de las obligaciones del Contratista de Obra respecto de la normatividad en (i) Sistema de Gestión de la Seguridad y Salud en el Trabajo (SG-SST) y (</w:t>
      </w:r>
      <w:proofErr w:type="spellStart"/>
      <w:r w:rsidRPr="009A33CC">
        <w:rPr>
          <w:rFonts w:eastAsia="Arial" w:cs="Arial"/>
          <w:sz w:val="20"/>
          <w:szCs w:val="20"/>
        </w:rPr>
        <w:t>ii</w:t>
      </w:r>
      <w:proofErr w:type="spellEnd"/>
      <w:r w:rsidRPr="009A33CC">
        <w:rPr>
          <w:rFonts w:eastAsia="Arial" w:cs="Arial"/>
          <w:sz w:val="20"/>
          <w:szCs w:val="20"/>
        </w:rPr>
        <w:t xml:space="preserve">) el Sistema General de Seguridad Social en Salud, Pensión, Riesgos laborales y Parafiscales, cuando haya lugar, del personal que se utilice durante la </w:t>
      </w:r>
      <w:r w:rsidRPr="009A33CC">
        <w:rPr>
          <w:rFonts w:eastAsia="Arial" w:cs="Arial"/>
          <w:sz w:val="20"/>
          <w:szCs w:val="20"/>
        </w:rPr>
        <w:lastRenderedPageBreak/>
        <w:t xml:space="preserve">ejecución del contrato de obra, conforme con lo estipulado en el artículo 2.2.4.6.28 de la norma citada. </w:t>
      </w:r>
    </w:p>
    <w:p w14:paraId="019B42C3" w14:textId="77777777" w:rsidR="009207D4" w:rsidRPr="009A33CC" w:rsidRDefault="009207D4" w:rsidP="009207D4">
      <w:pPr>
        <w:pStyle w:val="Lista"/>
        <w:rPr>
          <w:sz w:val="20"/>
          <w:szCs w:val="20"/>
        </w:rPr>
      </w:pPr>
    </w:p>
    <w:p w14:paraId="3C5CDC0D" w14:textId="77777777" w:rsidR="009207D4" w:rsidRPr="009A33CC" w:rsidRDefault="009207D4" w:rsidP="0040211F">
      <w:pPr>
        <w:pStyle w:val="Prrafodelista"/>
        <w:numPr>
          <w:ilvl w:val="0"/>
          <w:numId w:val="31"/>
        </w:numPr>
        <w:contextualSpacing w:val="0"/>
        <w:rPr>
          <w:rFonts w:eastAsia="Arial" w:cs="Arial"/>
          <w:sz w:val="20"/>
          <w:szCs w:val="20"/>
        </w:rPr>
      </w:pPr>
      <w:r w:rsidRPr="009A33CC">
        <w:rPr>
          <w:rFonts w:eastAsia="Arial" w:cs="Arial"/>
          <w:sz w:val="20"/>
          <w:szCs w:val="20"/>
        </w:rPr>
        <w:t xml:space="preserve">Resolución No. 4386 del 09 de octubre de 2018, </w:t>
      </w:r>
      <w:r w:rsidRPr="009A33CC">
        <w:rPr>
          <w:rFonts w:eastAsia="Arial" w:cs="Arial"/>
          <w:i/>
          <w:iCs/>
          <w:sz w:val="20"/>
          <w:szCs w:val="20"/>
        </w:rPr>
        <w:t>“Por la cual se crea e implementa el Registro único de Trabajadores Extranjeros en Colombia RUTEC”,</w:t>
      </w:r>
      <w:r w:rsidRPr="009A33CC">
        <w:rPr>
          <w:rFonts w:eastAsia="Arial" w:cs="Arial"/>
          <w:sz w:val="20"/>
          <w:szCs w:val="20"/>
        </w:rPr>
        <w:t xml:space="preserve"> expedida por el Ministerio del Trabajo, cuando en la ejecución del contrato se vinculen o contraten personas extranjeras.</w:t>
      </w:r>
    </w:p>
    <w:p w14:paraId="5172B4D1" w14:textId="77777777" w:rsidR="009207D4" w:rsidRPr="009A33CC" w:rsidRDefault="009207D4" w:rsidP="009207D4">
      <w:pPr>
        <w:pStyle w:val="Lista"/>
        <w:rPr>
          <w:sz w:val="20"/>
          <w:szCs w:val="20"/>
        </w:rPr>
      </w:pPr>
    </w:p>
    <w:p w14:paraId="388F8FEA" w14:textId="77777777" w:rsidR="009207D4" w:rsidRPr="009A33CC" w:rsidRDefault="009207D4" w:rsidP="0040211F">
      <w:pPr>
        <w:pStyle w:val="Lista"/>
        <w:numPr>
          <w:ilvl w:val="0"/>
          <w:numId w:val="31"/>
        </w:numPr>
        <w:contextualSpacing w:val="0"/>
        <w:rPr>
          <w:rFonts w:eastAsiaTheme="minorEastAsia" w:cs="Arial"/>
          <w:sz w:val="20"/>
          <w:szCs w:val="20"/>
        </w:rPr>
      </w:pPr>
      <w:r w:rsidRPr="009A33CC">
        <w:rPr>
          <w:rFonts w:eastAsia="Arial" w:cs="Arial"/>
          <w:sz w:val="20"/>
          <w:szCs w:val="20"/>
        </w:rPr>
        <w:t>Normatividad sobre el medio ambiente (A nivel nacional, regional y local) que se encuentren vigentes durante el término del contrato. Así mismo, debe verificar y exigir que el Contratista de obra minimice el impacto ambiental de cualquier actividad realizada por el Contratista de Obra en el desarrollo del contrato, de conformidad con las normas aplicables.</w:t>
      </w:r>
    </w:p>
    <w:p w14:paraId="7690E39D" w14:textId="77777777" w:rsidR="009207D4" w:rsidRPr="009A33CC" w:rsidRDefault="009207D4" w:rsidP="009207D4">
      <w:pPr>
        <w:pStyle w:val="Prrafodelista"/>
        <w:rPr>
          <w:rFonts w:eastAsia="Arial" w:cs="Arial"/>
          <w:sz w:val="20"/>
          <w:szCs w:val="20"/>
        </w:rPr>
      </w:pPr>
    </w:p>
    <w:p w14:paraId="2F78F58C"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Entregar en debida forma a la Entidad las modificaciones necesarias de la Garantía Única de Cumplimiento, dentro de los cinco (5) días siguientes a la fecha de terminación del contrato y exigirlas al contratista de obra.</w:t>
      </w:r>
    </w:p>
    <w:p w14:paraId="4E70CAE8" w14:textId="77777777" w:rsidR="009207D4" w:rsidRPr="009A33CC" w:rsidRDefault="009207D4" w:rsidP="009207D4">
      <w:pPr>
        <w:tabs>
          <w:tab w:val="left" w:pos="570"/>
          <w:tab w:val="center" w:pos="4419"/>
          <w:tab w:val="right" w:pos="8838"/>
        </w:tabs>
        <w:rPr>
          <w:rFonts w:eastAsia="Arial" w:cs="Arial"/>
          <w:sz w:val="20"/>
          <w:szCs w:val="20"/>
        </w:rPr>
      </w:pPr>
    </w:p>
    <w:p w14:paraId="58251852"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Entregar al Supervisor previo a la firma del acta de liquidación, la certificación de cumplimiento de encontrarse a paz y salvo con los pagos al Sistema Integral de Seguridad Social en Salud, riesgos laborales, pensiones y parafiscales, derivados de la ejecución del contrato, cuando a ello hubiere lugar de acuerdo a la normatividad legal vigente, así como los Paz y Salvos de encontrarse al día en las obligaciones de pagos correspondientes, de Contratistas con los cuales ejecute el contrato.</w:t>
      </w:r>
    </w:p>
    <w:p w14:paraId="2222ED2A" w14:textId="77777777" w:rsidR="009207D4" w:rsidRPr="009A33CC" w:rsidRDefault="009207D4" w:rsidP="009207D4">
      <w:pPr>
        <w:ind w:firstLine="60"/>
        <w:rPr>
          <w:rFonts w:eastAsia="Arial" w:cs="Arial"/>
          <w:sz w:val="20"/>
          <w:szCs w:val="20"/>
        </w:rPr>
      </w:pPr>
    </w:p>
    <w:p w14:paraId="30F122E6"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Elaborar los informes dirigidos al supervisor del contrato y al ordenador del gasto en los que dé cuenta de las obligaciones incumplidas por el contratista de obra en caso de presentarse. Dichos informes deben incluir un análisis completo del grado de incumplimiento de las obligaciones del Contratista, las normas y cláusulas presuntamente violadas, la tasación de los perjuicios en caso de requerirse y adjuntar las pruebas o evidencias que tiene en su poder. De igual manera se deben realizar las recomendaciones técnicas, administrativas, jurídicas, financieras, contables y ambientales a que haya lugar. Estos documentos deben ser custodiados por el Supervisor designado mientras se hace entrega a la Unidad de Compras Públicas.</w:t>
      </w:r>
    </w:p>
    <w:p w14:paraId="2DD4A5B3" w14:textId="77777777" w:rsidR="009207D4" w:rsidRPr="009A33CC" w:rsidRDefault="009207D4" w:rsidP="009207D4">
      <w:pPr>
        <w:rPr>
          <w:rFonts w:eastAsia="Arial" w:cs="Arial"/>
          <w:sz w:val="20"/>
          <w:szCs w:val="20"/>
        </w:rPr>
      </w:pPr>
    </w:p>
    <w:p w14:paraId="51E59D31"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Estructurar, elaborar y presentar concepto técnico, ambiental, administrativo, jurídico, financiero o contable de acuerdo a los parámetros y requerimientos que establezca el supervisor.  Dichos conceptos deben ser emitidos por el profesional idóneo con que la Interventoría debe contar para tal fin. Una vez hecha la solicitud, el interventor tendrá cinco (5) días hábiles para presentar el concepto por escrito y debidamente suscrito.</w:t>
      </w:r>
    </w:p>
    <w:p w14:paraId="70CC407B" w14:textId="77777777" w:rsidR="009207D4" w:rsidRPr="009A33CC" w:rsidRDefault="009207D4" w:rsidP="009207D4">
      <w:pPr>
        <w:ind w:firstLine="60"/>
        <w:rPr>
          <w:rFonts w:eastAsia="Arial" w:cs="Arial"/>
          <w:sz w:val="20"/>
          <w:szCs w:val="20"/>
        </w:rPr>
      </w:pPr>
    </w:p>
    <w:p w14:paraId="66D2AD29"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Evaluar el avance de ejecución del contrato de obra y las dificultades que se lleguen a presentar a través de Comités de obra semanales con el Contratista de Obra, lo anterior de acuerdo al cronograma del contrato; de dichos comités debe dejarse constancia en acta, documento que debe ser allegado a la Unidad de la Dirección Ejecutiva de Administración Judicial, en copia, a más tardar dentro de los dos (2) días hábiles siguientes a la realización del Comité. Estos documentos deben ser custodiados por el Supervisor designado mientras se hace entrega a la Unidad de Compras Públicas.</w:t>
      </w:r>
    </w:p>
    <w:p w14:paraId="3B49EF1D" w14:textId="77777777" w:rsidR="009207D4" w:rsidRPr="009A33CC" w:rsidRDefault="009207D4" w:rsidP="009207D4">
      <w:pPr>
        <w:ind w:firstLine="60"/>
        <w:rPr>
          <w:rFonts w:eastAsia="Arial" w:cs="Arial"/>
          <w:sz w:val="20"/>
          <w:szCs w:val="20"/>
        </w:rPr>
      </w:pPr>
    </w:p>
    <w:p w14:paraId="1E66F09F" w14:textId="77777777" w:rsidR="009207D4" w:rsidRPr="009A33CC" w:rsidRDefault="009207D4" w:rsidP="0040211F">
      <w:pPr>
        <w:pStyle w:val="Prrafodelista"/>
        <w:numPr>
          <w:ilvl w:val="0"/>
          <w:numId w:val="29"/>
        </w:numPr>
        <w:ind w:right="-1"/>
        <w:contextualSpacing w:val="0"/>
        <w:rPr>
          <w:rFonts w:cs="Arial"/>
          <w:sz w:val="20"/>
          <w:szCs w:val="20"/>
        </w:rPr>
      </w:pPr>
      <w:r w:rsidRPr="009A33CC">
        <w:rPr>
          <w:rFonts w:cs="Arial"/>
          <w:sz w:val="20"/>
          <w:szCs w:val="20"/>
          <w:lang w:eastAsia="ar-SA"/>
        </w:rPr>
        <w:t>Estudiar, evaluar y aprobar (o no)</w:t>
      </w:r>
      <w:r w:rsidRPr="009A33CC">
        <w:rPr>
          <w:rFonts w:cs="Arial"/>
          <w:sz w:val="20"/>
          <w:szCs w:val="20"/>
        </w:rPr>
        <w:t xml:space="preserve"> los ítems no previstos identificados y presentados por el Contratista durante la planeación de actividades o en la ejecución de las mismas, para lo cual este deberá adjuntarle a la Interventoría:</w:t>
      </w:r>
    </w:p>
    <w:p w14:paraId="6E29C95E" w14:textId="77777777" w:rsidR="009207D4" w:rsidRPr="009A33CC" w:rsidRDefault="009207D4" w:rsidP="009207D4">
      <w:pPr>
        <w:pStyle w:val="Prrafodelista"/>
        <w:ind w:right="-1"/>
        <w:rPr>
          <w:rFonts w:cs="Arial"/>
          <w:sz w:val="20"/>
          <w:szCs w:val="20"/>
        </w:rPr>
      </w:pPr>
    </w:p>
    <w:p w14:paraId="541F1189" w14:textId="77777777" w:rsidR="009207D4" w:rsidRPr="009A33CC" w:rsidRDefault="009207D4" w:rsidP="0040211F">
      <w:pPr>
        <w:pStyle w:val="Prrafodelista"/>
        <w:numPr>
          <w:ilvl w:val="0"/>
          <w:numId w:val="40"/>
        </w:numPr>
        <w:autoSpaceDE w:val="0"/>
        <w:autoSpaceDN w:val="0"/>
        <w:adjustRightInd w:val="0"/>
        <w:ind w:left="1212"/>
        <w:rPr>
          <w:rFonts w:cs="Arial"/>
          <w:sz w:val="20"/>
          <w:szCs w:val="20"/>
        </w:rPr>
      </w:pPr>
      <w:r w:rsidRPr="009A33CC">
        <w:rPr>
          <w:rFonts w:cs="Arial"/>
          <w:sz w:val="20"/>
          <w:szCs w:val="20"/>
        </w:rPr>
        <w:t>Una justificación técnica y detallada de la necesidad.</w:t>
      </w:r>
    </w:p>
    <w:p w14:paraId="46F08E4F" w14:textId="77777777" w:rsidR="009207D4" w:rsidRPr="009A33CC" w:rsidRDefault="009207D4" w:rsidP="0040211F">
      <w:pPr>
        <w:pStyle w:val="Prrafodelista"/>
        <w:numPr>
          <w:ilvl w:val="0"/>
          <w:numId w:val="40"/>
        </w:numPr>
        <w:autoSpaceDE w:val="0"/>
        <w:autoSpaceDN w:val="0"/>
        <w:adjustRightInd w:val="0"/>
        <w:ind w:left="1212"/>
        <w:rPr>
          <w:rFonts w:cs="Arial"/>
          <w:sz w:val="20"/>
          <w:szCs w:val="20"/>
        </w:rPr>
      </w:pPr>
      <w:r w:rsidRPr="009A33CC">
        <w:rPr>
          <w:rFonts w:cs="Arial"/>
          <w:sz w:val="20"/>
          <w:szCs w:val="20"/>
        </w:rPr>
        <w:lastRenderedPageBreak/>
        <w:t>El Análisis de Precios Unitarios (APU) soportado en un análisis de precios realizado con base en mínimo tres (3) cotizaciones comparables que lo respalden, las cuales no podrán ser de una fecha mayor a noventa (90) días calendario contados a partir de su entrega. Adicionalmente, se podrán incluir precios de referencia incluidos en revistas o plataformas de referencia de precios de insumos de construcción tales como “</w:t>
      </w:r>
      <w:proofErr w:type="spellStart"/>
      <w:r w:rsidRPr="009A33CC">
        <w:rPr>
          <w:rFonts w:cs="Arial"/>
          <w:sz w:val="20"/>
          <w:szCs w:val="20"/>
        </w:rPr>
        <w:t>construdata</w:t>
      </w:r>
      <w:proofErr w:type="spellEnd"/>
      <w:r w:rsidRPr="009A33CC">
        <w:rPr>
          <w:rFonts w:cs="Arial"/>
          <w:sz w:val="20"/>
          <w:szCs w:val="20"/>
        </w:rPr>
        <w:t>”, “</w:t>
      </w:r>
      <w:proofErr w:type="gramStart"/>
      <w:r w:rsidRPr="009A33CC">
        <w:rPr>
          <w:rFonts w:cs="Arial"/>
          <w:sz w:val="20"/>
          <w:szCs w:val="20"/>
        </w:rPr>
        <w:t>revista constructor</w:t>
      </w:r>
      <w:proofErr w:type="gramEnd"/>
      <w:r w:rsidRPr="009A33CC">
        <w:rPr>
          <w:rFonts w:cs="Arial"/>
          <w:sz w:val="20"/>
          <w:szCs w:val="20"/>
        </w:rPr>
        <w:t>” o cualquiera de las relacionadas en la página de datos públicos del Estado colombiano “datos abiertos”, o de listados de precios usados por otras entidades públicas que celebren contratos de obra pública.</w:t>
      </w:r>
    </w:p>
    <w:p w14:paraId="159048DD" w14:textId="77777777" w:rsidR="009207D4" w:rsidRPr="009A33CC" w:rsidRDefault="009207D4" w:rsidP="0040211F">
      <w:pPr>
        <w:pStyle w:val="Prrafodelista"/>
        <w:numPr>
          <w:ilvl w:val="0"/>
          <w:numId w:val="40"/>
        </w:numPr>
        <w:autoSpaceDE w:val="0"/>
        <w:autoSpaceDN w:val="0"/>
        <w:adjustRightInd w:val="0"/>
        <w:spacing w:after="160" w:line="259" w:lineRule="auto"/>
        <w:ind w:left="1212"/>
        <w:rPr>
          <w:rFonts w:cs="Arial"/>
          <w:sz w:val="20"/>
          <w:szCs w:val="20"/>
        </w:rPr>
      </w:pPr>
      <w:bookmarkStart w:id="38" w:name="_Hlk133226204"/>
      <w:r w:rsidRPr="009A33CC">
        <w:rPr>
          <w:rFonts w:cs="Arial"/>
          <w:sz w:val="20"/>
          <w:szCs w:val="20"/>
        </w:rPr>
        <w:t xml:space="preserve">Especificación técnica, </w:t>
      </w:r>
    </w:p>
    <w:p w14:paraId="5B4809CB" w14:textId="77777777" w:rsidR="009207D4" w:rsidRPr="009A33CC" w:rsidRDefault="009207D4" w:rsidP="0040211F">
      <w:pPr>
        <w:pStyle w:val="Prrafodelista"/>
        <w:numPr>
          <w:ilvl w:val="0"/>
          <w:numId w:val="40"/>
        </w:numPr>
        <w:autoSpaceDE w:val="0"/>
        <w:autoSpaceDN w:val="0"/>
        <w:adjustRightInd w:val="0"/>
        <w:ind w:left="1212"/>
        <w:rPr>
          <w:rFonts w:cs="Arial"/>
          <w:sz w:val="20"/>
          <w:szCs w:val="20"/>
        </w:rPr>
      </w:pPr>
      <w:r w:rsidRPr="009A33CC">
        <w:rPr>
          <w:rFonts w:cs="Arial"/>
          <w:sz w:val="20"/>
          <w:szCs w:val="20"/>
        </w:rPr>
        <w:t>Balance del contrato, incluyendo la proyección de mayores y menores cantidades de obra e ítems no previstos.</w:t>
      </w:r>
    </w:p>
    <w:p w14:paraId="75ACA3D5" w14:textId="77777777" w:rsidR="009207D4" w:rsidRPr="009A33CC" w:rsidRDefault="009207D4" w:rsidP="0040211F">
      <w:pPr>
        <w:pStyle w:val="Prrafodelista"/>
        <w:numPr>
          <w:ilvl w:val="0"/>
          <w:numId w:val="40"/>
        </w:numPr>
        <w:autoSpaceDE w:val="0"/>
        <w:autoSpaceDN w:val="0"/>
        <w:adjustRightInd w:val="0"/>
        <w:ind w:left="1212"/>
        <w:rPr>
          <w:rFonts w:cs="Arial"/>
          <w:sz w:val="20"/>
          <w:szCs w:val="20"/>
        </w:rPr>
      </w:pPr>
      <w:bookmarkStart w:id="39" w:name="_Hlk133226229"/>
      <w:bookmarkEnd w:id="38"/>
      <w:r w:rsidRPr="009A33CC">
        <w:rPr>
          <w:rFonts w:cs="Arial"/>
          <w:sz w:val="20"/>
          <w:szCs w:val="20"/>
        </w:rPr>
        <w:t>Cronograma actualizado de ejecución del balance del contrato.</w:t>
      </w:r>
      <w:bookmarkEnd w:id="39"/>
    </w:p>
    <w:p w14:paraId="7B162294" w14:textId="77777777" w:rsidR="009207D4" w:rsidRPr="009A33CC" w:rsidRDefault="009207D4" w:rsidP="0040211F">
      <w:pPr>
        <w:pStyle w:val="Prrafodelista"/>
        <w:numPr>
          <w:ilvl w:val="0"/>
          <w:numId w:val="40"/>
        </w:numPr>
        <w:autoSpaceDE w:val="0"/>
        <w:autoSpaceDN w:val="0"/>
        <w:adjustRightInd w:val="0"/>
        <w:ind w:left="1212"/>
        <w:rPr>
          <w:rFonts w:cs="Arial"/>
          <w:sz w:val="20"/>
          <w:szCs w:val="20"/>
        </w:rPr>
      </w:pPr>
      <w:r w:rsidRPr="009A33CC">
        <w:rPr>
          <w:rFonts w:cs="Arial"/>
          <w:sz w:val="20"/>
          <w:szCs w:val="20"/>
        </w:rPr>
        <w:t xml:space="preserve">En caso de ser necesario, deberá presentar a la Interventoría solicitud </w:t>
      </w:r>
      <w:bookmarkStart w:id="40" w:name="_Hlk133226268"/>
      <w:r w:rsidRPr="009A33CC">
        <w:rPr>
          <w:rFonts w:cs="Arial"/>
          <w:sz w:val="20"/>
          <w:szCs w:val="20"/>
        </w:rPr>
        <w:t>de modificación por adición y/o prórroga del contrato para el correspondiente trámite ante la entidad de modificación del contrato de conformidad con lo acordado en el contrato y la ley aplicable en la materia.</w:t>
      </w:r>
    </w:p>
    <w:bookmarkEnd w:id="40"/>
    <w:p w14:paraId="1B397FE1" w14:textId="77777777" w:rsidR="009207D4" w:rsidRPr="009A33CC" w:rsidRDefault="009207D4" w:rsidP="009207D4">
      <w:pPr>
        <w:autoSpaceDE w:val="0"/>
        <w:autoSpaceDN w:val="0"/>
        <w:adjustRightInd w:val="0"/>
        <w:ind w:left="720" w:right="-1"/>
        <w:rPr>
          <w:rFonts w:cs="Arial"/>
          <w:sz w:val="20"/>
          <w:szCs w:val="20"/>
        </w:rPr>
      </w:pPr>
    </w:p>
    <w:p w14:paraId="07EB94D0" w14:textId="77777777" w:rsidR="009207D4" w:rsidRPr="009A33CC" w:rsidRDefault="009207D4" w:rsidP="009207D4">
      <w:pPr>
        <w:autoSpaceDE w:val="0"/>
        <w:autoSpaceDN w:val="0"/>
        <w:adjustRightInd w:val="0"/>
        <w:ind w:left="709" w:right="-1"/>
        <w:rPr>
          <w:rFonts w:cs="Arial"/>
          <w:sz w:val="20"/>
          <w:szCs w:val="20"/>
        </w:rPr>
      </w:pPr>
      <w:r w:rsidRPr="009A33CC">
        <w:rPr>
          <w:rFonts w:cs="Arial"/>
          <w:i/>
          <w:iCs/>
          <w:sz w:val="20"/>
          <w:szCs w:val="20"/>
        </w:rPr>
        <w:t>Parágrafo 1:</w:t>
      </w:r>
      <w:r w:rsidRPr="009A33CC">
        <w:rPr>
          <w:rFonts w:cs="Arial"/>
          <w:sz w:val="20"/>
          <w:szCs w:val="20"/>
        </w:rPr>
        <w:t xml:space="preserve"> Este procedimiento se puede requerir en cualquier etapa del contrato y estará sujeto a verificación de la necesidad y disponibilidad presupuestal. La interventoría debe validar la información recibida y aprobar o no la necesidad de incluir ítems no previstos. En cualquier caso, el contratista de obra previo a la ejecución de ítems no previstos deberá realizar ante la interventoría los trámites de revisión y aprobación correspondiente. Lo anterior se formalizará mediante la suscripción entre Interventoría y contratista de obra de un acta de fijación de precios de ítems no previstos y balance de obra, acompañada de los UPS aprobados. En todo caso, esto no autoriza al Contratista a superar el valor y/o el plazo pactado en el contrato, en cuyo caso se requerirá la elaboración y suscripción entre las partes del correspondiente modificatorio del contrato.</w:t>
      </w:r>
    </w:p>
    <w:p w14:paraId="73B89A45" w14:textId="77777777" w:rsidR="009207D4" w:rsidRPr="009A33CC" w:rsidRDefault="009207D4" w:rsidP="009207D4">
      <w:pPr>
        <w:pStyle w:val="Prrafodelista"/>
        <w:autoSpaceDE w:val="0"/>
        <w:autoSpaceDN w:val="0"/>
        <w:adjustRightInd w:val="0"/>
        <w:ind w:left="709" w:right="-1"/>
        <w:rPr>
          <w:rFonts w:cs="Arial"/>
          <w:sz w:val="20"/>
          <w:szCs w:val="20"/>
        </w:rPr>
      </w:pPr>
    </w:p>
    <w:p w14:paraId="0C033770" w14:textId="77777777" w:rsidR="009207D4" w:rsidRPr="009A33CC" w:rsidRDefault="009207D4" w:rsidP="009207D4">
      <w:pPr>
        <w:pStyle w:val="Prrafodelista"/>
        <w:ind w:right="-1"/>
        <w:contextualSpacing w:val="0"/>
        <w:rPr>
          <w:rFonts w:cs="Arial"/>
          <w:sz w:val="20"/>
          <w:szCs w:val="20"/>
        </w:rPr>
      </w:pPr>
      <w:r w:rsidRPr="009A33CC">
        <w:rPr>
          <w:rFonts w:cs="Arial"/>
          <w:i/>
          <w:iCs/>
          <w:sz w:val="20"/>
          <w:szCs w:val="20"/>
        </w:rPr>
        <w:t>Parágrafo 2:</w:t>
      </w:r>
      <w:r w:rsidRPr="009A33CC">
        <w:rPr>
          <w:rFonts w:cs="Arial"/>
          <w:sz w:val="20"/>
          <w:szCs w:val="20"/>
        </w:rPr>
        <w:t xml:space="preserve"> En caso de surgir discrepancias entre el contratista y la Interventoría para la fijación de los precios de los ítems no previstos, la interventoría debe revisar en  por su parte conseguir al menos 3 cotizaciones comparables que le permitan verificar las realizadas por el contratista, con lo cual realizara la comparación de precios teniendo en cuenta todas las variables que intervienen (rendimientos, tiempos de entrega, calidades, impuestos, </w:t>
      </w:r>
      <w:proofErr w:type="spellStart"/>
      <w:r w:rsidRPr="009A33CC">
        <w:rPr>
          <w:rFonts w:cs="Arial"/>
          <w:sz w:val="20"/>
          <w:szCs w:val="20"/>
        </w:rPr>
        <w:t>etc</w:t>
      </w:r>
      <w:proofErr w:type="spellEnd"/>
      <w:r w:rsidRPr="009A33CC">
        <w:rPr>
          <w:rFonts w:cs="Arial"/>
          <w:sz w:val="20"/>
          <w:szCs w:val="20"/>
        </w:rPr>
        <w:t>) y validar con los precios de otras entidades o de precios del mercado, con lo cual se definirá el valor de los APU (Análisis de Precios Unitarios).</w:t>
      </w:r>
    </w:p>
    <w:p w14:paraId="72728C97" w14:textId="77777777" w:rsidR="009207D4" w:rsidRPr="009A33CC" w:rsidRDefault="009207D4" w:rsidP="009207D4">
      <w:pPr>
        <w:pStyle w:val="Lista"/>
        <w:rPr>
          <w:sz w:val="20"/>
          <w:szCs w:val="20"/>
        </w:rPr>
      </w:pPr>
    </w:p>
    <w:p w14:paraId="2F8872F2" w14:textId="77777777" w:rsidR="009207D4" w:rsidRPr="009A33CC" w:rsidRDefault="009207D4" w:rsidP="0040211F">
      <w:pPr>
        <w:pStyle w:val="Lista"/>
        <w:numPr>
          <w:ilvl w:val="0"/>
          <w:numId w:val="29"/>
        </w:numPr>
        <w:contextualSpacing w:val="0"/>
        <w:rPr>
          <w:rFonts w:eastAsia="Arial" w:cs="Arial"/>
          <w:sz w:val="20"/>
          <w:szCs w:val="20"/>
        </w:rPr>
      </w:pPr>
      <w:r w:rsidRPr="009A33CC">
        <w:rPr>
          <w:rFonts w:eastAsia="Arial" w:cs="Arial"/>
          <w:sz w:val="20"/>
          <w:szCs w:val="20"/>
        </w:rPr>
        <w:t xml:space="preserve">Impedir que el contratista de obra ejecute mayores cantidades sin que se cuenten con los recursos en el contrato para su pago.  </w:t>
      </w:r>
    </w:p>
    <w:p w14:paraId="20AE6B95" w14:textId="77777777" w:rsidR="009207D4" w:rsidRPr="009A33CC" w:rsidRDefault="009207D4" w:rsidP="009207D4">
      <w:pPr>
        <w:pStyle w:val="Lista"/>
        <w:rPr>
          <w:rFonts w:eastAsia="Arial" w:cs="Arial"/>
          <w:sz w:val="20"/>
          <w:szCs w:val="20"/>
        </w:rPr>
      </w:pPr>
    </w:p>
    <w:p w14:paraId="5E61F969"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 xml:space="preserve">Revisar mensualmente la proyección de cantidades de obra del contrato e informar inmediatamente a la Entidad en caso de evidenciar un posible agotamiento del recurso financiero o del tiempo de vigencia del contrato que impida completar la obra en los términos previstos. </w:t>
      </w:r>
    </w:p>
    <w:p w14:paraId="6FAA1984" w14:textId="77777777" w:rsidR="009207D4" w:rsidRPr="009A33CC" w:rsidRDefault="009207D4" w:rsidP="009207D4">
      <w:pPr>
        <w:ind w:firstLine="60"/>
        <w:rPr>
          <w:rFonts w:eastAsia="Arial" w:cs="Arial"/>
          <w:sz w:val="20"/>
          <w:szCs w:val="20"/>
        </w:rPr>
      </w:pPr>
    </w:p>
    <w:p w14:paraId="6BA1DE21"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Expedir para efectos de pago del Contrato de Obra las certificaciones de cumplimiento de las obligaciones técnicas, jurídicas, contables, financieras y administrativas del Contratista de obra. La certificación de cumplimiento que expide la Interventoría constituye la prueba de la verificación y aprobación de la ejecución del contrato y es requisito para efectuar los pagos al Contratista de Obra.</w:t>
      </w:r>
    </w:p>
    <w:p w14:paraId="3BD37786" w14:textId="77777777" w:rsidR="009207D4" w:rsidRPr="009A33CC" w:rsidRDefault="009207D4" w:rsidP="009207D4">
      <w:pPr>
        <w:ind w:firstLine="60"/>
        <w:rPr>
          <w:rFonts w:eastAsia="Arial" w:cs="Arial"/>
          <w:sz w:val="20"/>
          <w:szCs w:val="20"/>
        </w:rPr>
      </w:pPr>
    </w:p>
    <w:p w14:paraId="3A9D19EF"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Remitir al supervisor del contrato todos los documentos originales, informes y demás escritos que se generen durante la ejecución del contrato y que conserve en virtud de la Interventoría. Estos documentos deben ser custodiados por el Supervisor designado mientras se hace entrega a la Unidad de Compras Públicas.</w:t>
      </w:r>
    </w:p>
    <w:p w14:paraId="37F8BFE4" w14:textId="77777777" w:rsidR="009207D4" w:rsidRPr="009A33CC" w:rsidRDefault="009207D4" w:rsidP="009207D4">
      <w:pPr>
        <w:ind w:firstLine="60"/>
        <w:rPr>
          <w:rFonts w:eastAsia="Arial" w:cs="Arial"/>
          <w:sz w:val="20"/>
          <w:szCs w:val="20"/>
        </w:rPr>
      </w:pPr>
    </w:p>
    <w:p w14:paraId="5CE64E0A"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lastRenderedPageBreak/>
        <w:t>Responder de fondo en los términos establecidos en el ordenamiento jurídico las peticiones que soliciten los Entes de Control, tanto para el Contrato de Obra, como para el contrato de Interventoría. Los documentos requeridos deben ser remitidos a la Unidad de la Dirección Ejecutiva de Administración Judicial. Estos documentos deben ser custodiados por el Supervisor designado mientras se hace entrega a la Unidad de Compras Públicas.</w:t>
      </w:r>
    </w:p>
    <w:p w14:paraId="0A4CC907" w14:textId="77777777" w:rsidR="009207D4" w:rsidRPr="009A33CC" w:rsidRDefault="009207D4" w:rsidP="009207D4">
      <w:pPr>
        <w:ind w:firstLine="60"/>
        <w:rPr>
          <w:rFonts w:eastAsia="Arial" w:cs="Arial"/>
          <w:sz w:val="20"/>
          <w:szCs w:val="20"/>
        </w:rPr>
      </w:pPr>
    </w:p>
    <w:p w14:paraId="3EC8BA87"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 xml:space="preserve">Elaborar y entregar al Supervisor del contrato, cuando éste lo solicite; los informes sobre cualquier aspecto del objeto del contrato. </w:t>
      </w:r>
    </w:p>
    <w:p w14:paraId="35A8B498" w14:textId="77777777" w:rsidR="009207D4" w:rsidRPr="009A33CC" w:rsidRDefault="009207D4" w:rsidP="009207D4">
      <w:pPr>
        <w:ind w:firstLine="60"/>
        <w:rPr>
          <w:rFonts w:eastAsia="Arial" w:cs="Arial"/>
          <w:sz w:val="20"/>
          <w:szCs w:val="20"/>
        </w:rPr>
      </w:pPr>
    </w:p>
    <w:p w14:paraId="2425061C"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Hacer seguimiento a los trámites realizados por el Contratista de Obra, con el propósito de obtener las licencias y permisos que se requieran con el fin de realizar la conexión efectiva de servicios públicos de acueducto, alcantarillado y energía eléctrica. Los costos asociados a estos trámites de licencias y permisos deben estar a cargo del Contratista de Obra.</w:t>
      </w:r>
    </w:p>
    <w:p w14:paraId="3B682050" w14:textId="77777777" w:rsidR="009207D4" w:rsidRPr="009A33CC" w:rsidRDefault="009207D4" w:rsidP="009207D4">
      <w:pPr>
        <w:ind w:firstLine="60"/>
        <w:rPr>
          <w:rFonts w:eastAsia="Arial" w:cs="Arial"/>
          <w:sz w:val="20"/>
          <w:szCs w:val="20"/>
        </w:rPr>
      </w:pPr>
    </w:p>
    <w:p w14:paraId="24AC631F" w14:textId="77777777" w:rsidR="009207D4" w:rsidRPr="009A33CC" w:rsidRDefault="009207D4" w:rsidP="0040211F">
      <w:pPr>
        <w:pStyle w:val="Prrafodelista"/>
        <w:numPr>
          <w:ilvl w:val="0"/>
          <w:numId w:val="29"/>
        </w:numPr>
        <w:contextualSpacing w:val="0"/>
        <w:rPr>
          <w:rFonts w:eastAsiaTheme="minorEastAsia" w:cs="Arial"/>
          <w:sz w:val="20"/>
          <w:szCs w:val="20"/>
        </w:rPr>
      </w:pPr>
      <w:r w:rsidRPr="009A33CC">
        <w:rPr>
          <w:rFonts w:eastAsia="Arial" w:cs="Arial"/>
          <w:sz w:val="20"/>
          <w:szCs w:val="20"/>
        </w:rPr>
        <w:t xml:space="preserve">Hacer seguimiento a los trámites realizados por el Contratista de Obra, con el propósito de obtener las licencias y permisos que se requieran con el fin de ejecutar las labores objeto del contrato que garanticen el cumplimiento de la normativa ambiental vigente, incluyendo entre otros: permisos para aprovechamiento forestal, sustracción de reserva o levantamiento de veda, concesión de aguas, ocupación de cauce, permiso de vertimientos, de emisiones atmosféricas, transporte y disposición final de residuos de construcción y demolición (RCD), residuos domésticos o convencionales, residuos peligrosos, permiso para trabajos nocturnos, cierre de vías u ocupación de espacio público, Plan de Manejo de Tráfico, permiso para instalación de campamentos temporales, obtener materiales de construcción de fuentes con contrato de concesión minero y licencia ambiental vigentes, aquellos para la protección del patrimonio arqueológico, entre otros que sean exigidos por las autoridades competentes y necesarios para el desarrollo del proyecto. Los costos asociados a estos trámites de licencias y permisos estarán a cargo del Contratista de Obra. </w:t>
      </w:r>
    </w:p>
    <w:p w14:paraId="04636FBC" w14:textId="77777777" w:rsidR="009207D4" w:rsidRPr="009A33CC" w:rsidRDefault="009207D4" w:rsidP="009207D4">
      <w:pPr>
        <w:tabs>
          <w:tab w:val="left" w:pos="7088"/>
        </w:tabs>
        <w:rPr>
          <w:rFonts w:eastAsia="Arial" w:cs="Arial"/>
          <w:sz w:val="20"/>
          <w:szCs w:val="20"/>
        </w:rPr>
      </w:pPr>
    </w:p>
    <w:p w14:paraId="75C2401B" w14:textId="77777777" w:rsidR="009207D4" w:rsidRPr="009A33CC" w:rsidRDefault="009207D4" w:rsidP="0040211F">
      <w:pPr>
        <w:pStyle w:val="Prrafodelista"/>
        <w:numPr>
          <w:ilvl w:val="0"/>
          <w:numId w:val="29"/>
        </w:numPr>
        <w:tabs>
          <w:tab w:val="left" w:pos="720"/>
        </w:tabs>
        <w:contextualSpacing w:val="0"/>
        <w:rPr>
          <w:rFonts w:eastAsiaTheme="minorEastAsia" w:cs="Arial"/>
          <w:sz w:val="20"/>
          <w:szCs w:val="20"/>
        </w:rPr>
      </w:pPr>
      <w:r w:rsidRPr="009A33CC">
        <w:rPr>
          <w:rFonts w:eastAsia="Arial" w:cs="Arial"/>
          <w:sz w:val="20"/>
          <w:szCs w:val="20"/>
        </w:rPr>
        <w:t>Revisar los videos e informes presentados por el Contratista de Obra, confirmar que se cargue la información en la plataforma informática que indique la Entidad y allegarlos en original al supervisor del contrato, a más tardar dentro de los cinco (5) días hábiles siguientes a la presentación de los mismos por parte del Contratista de Obra, con el correspondiente concepto de cumplimiento técnico, jurídico, financiero y contable emitido por la Interventoría.  Los informes suscritos y en original debe ser custodiados por el Supervisor designado mientras se hace entrega a la Unidad de Compras Públicas</w:t>
      </w:r>
    </w:p>
    <w:p w14:paraId="38225095" w14:textId="77777777" w:rsidR="009207D4" w:rsidRPr="009A33CC" w:rsidRDefault="009207D4" w:rsidP="009207D4">
      <w:pPr>
        <w:ind w:firstLine="60"/>
        <w:rPr>
          <w:rFonts w:eastAsia="Arial" w:cs="Arial"/>
          <w:sz w:val="20"/>
          <w:szCs w:val="20"/>
        </w:rPr>
      </w:pPr>
    </w:p>
    <w:p w14:paraId="177A38E0" w14:textId="77777777" w:rsidR="009207D4" w:rsidRPr="009A33CC" w:rsidRDefault="009207D4" w:rsidP="0040211F">
      <w:pPr>
        <w:pStyle w:val="Prrafodelista"/>
        <w:numPr>
          <w:ilvl w:val="0"/>
          <w:numId w:val="29"/>
        </w:numPr>
        <w:tabs>
          <w:tab w:val="left" w:pos="720"/>
        </w:tabs>
        <w:contextualSpacing w:val="0"/>
        <w:rPr>
          <w:rFonts w:eastAsia="Arial" w:cs="Arial"/>
          <w:sz w:val="20"/>
          <w:szCs w:val="20"/>
        </w:rPr>
      </w:pPr>
      <w:r w:rsidRPr="009A33CC">
        <w:rPr>
          <w:rFonts w:eastAsia="Arial" w:cs="Arial"/>
          <w:sz w:val="20"/>
          <w:szCs w:val="20"/>
        </w:rPr>
        <w:t>Elaborar semanalmente</w:t>
      </w:r>
      <w:r w:rsidRPr="009A33CC">
        <w:rPr>
          <w:rFonts w:eastAsia="Arial" w:cs="Arial"/>
          <w:b/>
          <w:bCs/>
          <w:sz w:val="20"/>
          <w:szCs w:val="20"/>
        </w:rPr>
        <w:t xml:space="preserve"> </w:t>
      </w:r>
      <w:r w:rsidRPr="009A33CC">
        <w:rPr>
          <w:rFonts w:eastAsia="Arial" w:cs="Arial"/>
          <w:sz w:val="20"/>
          <w:szCs w:val="20"/>
        </w:rPr>
        <w:t>un Informe Ejecutivo que debe incluir los porcentajes de avance real de las labores contratadas, el cual debe ser entregado al supervisor. El Informe debe ser cargado en la plataforma informática que indique la Entidad</w:t>
      </w:r>
    </w:p>
    <w:p w14:paraId="46E4AD8F" w14:textId="77777777" w:rsidR="009207D4" w:rsidRPr="009A33CC" w:rsidRDefault="009207D4" w:rsidP="009207D4">
      <w:pPr>
        <w:ind w:firstLine="60"/>
        <w:rPr>
          <w:rFonts w:eastAsia="Arial" w:cs="Arial"/>
          <w:sz w:val="20"/>
          <w:szCs w:val="20"/>
        </w:rPr>
      </w:pPr>
    </w:p>
    <w:p w14:paraId="4DE32C07" w14:textId="77777777" w:rsidR="009207D4" w:rsidRPr="009A33CC" w:rsidRDefault="009207D4" w:rsidP="0040211F">
      <w:pPr>
        <w:pStyle w:val="Prrafodelista"/>
        <w:numPr>
          <w:ilvl w:val="0"/>
          <w:numId w:val="29"/>
        </w:numPr>
        <w:tabs>
          <w:tab w:val="left" w:pos="720"/>
        </w:tabs>
        <w:contextualSpacing w:val="0"/>
        <w:rPr>
          <w:rFonts w:eastAsia="Arial" w:cs="Arial"/>
          <w:sz w:val="20"/>
          <w:szCs w:val="20"/>
        </w:rPr>
      </w:pPr>
      <w:r w:rsidRPr="009A33CC">
        <w:rPr>
          <w:rFonts w:eastAsia="Arial" w:cs="Arial"/>
          <w:sz w:val="20"/>
          <w:szCs w:val="20"/>
        </w:rPr>
        <w:t>Elaborar mensualmente</w:t>
      </w:r>
      <w:r w:rsidRPr="009A33CC">
        <w:rPr>
          <w:rFonts w:eastAsia="Arial" w:cs="Arial"/>
          <w:b/>
          <w:bCs/>
          <w:sz w:val="20"/>
          <w:szCs w:val="20"/>
        </w:rPr>
        <w:t xml:space="preserve"> </w:t>
      </w:r>
      <w:r w:rsidRPr="009A33CC">
        <w:rPr>
          <w:rFonts w:eastAsia="Arial" w:cs="Arial"/>
          <w:sz w:val="20"/>
          <w:szCs w:val="20"/>
        </w:rPr>
        <w:t>un Informe de Interventoría detallando el estado y avance del contrato de obra, el cual debe incluir porcentajes de avance, gráficos, fotografías y cualquier otro recurso que evidencien el avance real de las labores contratadas, rendimientos financieros generados en la fiducia producto del anticipo entregado al Contratista de obra y certificar el cumplimiento de: el Plan de Calidad, el Plan del Sistema de Gestión de la Seguridad y Salud en El Trabajo (SG-SST) y del documento Plan de Gestión Ambiental y Social (PGAS). El Informe debe ser cargado en la plataforma informática que indique la Entidad.</w:t>
      </w:r>
    </w:p>
    <w:p w14:paraId="1F1CE3A8" w14:textId="77777777" w:rsidR="009207D4" w:rsidRPr="009A33CC" w:rsidRDefault="009207D4" w:rsidP="009207D4">
      <w:pPr>
        <w:pStyle w:val="Prrafodelista"/>
        <w:rPr>
          <w:rFonts w:eastAsia="Arial" w:cs="Arial"/>
          <w:sz w:val="20"/>
          <w:szCs w:val="20"/>
        </w:rPr>
      </w:pPr>
    </w:p>
    <w:p w14:paraId="32567913" w14:textId="77777777" w:rsidR="009207D4" w:rsidRPr="009A33CC" w:rsidRDefault="009207D4" w:rsidP="0040211F">
      <w:pPr>
        <w:pStyle w:val="Prrafodelista"/>
        <w:numPr>
          <w:ilvl w:val="0"/>
          <w:numId w:val="29"/>
        </w:numPr>
        <w:spacing w:before="100" w:beforeAutospacing="1" w:after="100" w:afterAutospacing="1"/>
        <w:rPr>
          <w:rFonts w:cs="Arial"/>
          <w:sz w:val="20"/>
          <w:szCs w:val="20"/>
        </w:rPr>
      </w:pPr>
      <w:r w:rsidRPr="009A33CC">
        <w:rPr>
          <w:rFonts w:cs="Arial"/>
          <w:sz w:val="20"/>
          <w:szCs w:val="20"/>
        </w:rPr>
        <w:t>La interventoría dará aprobación de las muestras físicas del mobiliario, así como de los sistemas y soluciones estructurales de los mismos, previo al inicio de la fabricación y/o suministro del mobiliario presentado por el contratista de obra; por lo anterior, se coordinará la fecha de entrega e instalación del mobiliario.</w:t>
      </w:r>
    </w:p>
    <w:p w14:paraId="3A6FADF6" w14:textId="77777777" w:rsidR="009207D4" w:rsidRPr="009A33CC" w:rsidRDefault="009207D4" w:rsidP="009207D4">
      <w:pPr>
        <w:spacing w:before="100" w:beforeAutospacing="1" w:after="240"/>
        <w:ind w:left="643"/>
        <w:rPr>
          <w:rFonts w:eastAsia="Arial" w:cs="Arial"/>
          <w:sz w:val="20"/>
          <w:szCs w:val="20"/>
        </w:rPr>
      </w:pPr>
      <w:r w:rsidRPr="009A33CC">
        <w:rPr>
          <w:rFonts w:cs="Arial"/>
          <w:sz w:val="20"/>
          <w:szCs w:val="20"/>
        </w:rPr>
        <w:lastRenderedPageBreak/>
        <w:t>Parágrafo: Así mismo, en el evento en que no sea posible la entrega de una muestra física del mobiliario por razones de complejidad del mismo, se debe presentar a la Interventoría los planos, fichas técnicas del mobiliario requerido y una muestra del material del acabado, según se requiera, previo a su adquisición y/o fabricación.</w:t>
      </w:r>
    </w:p>
    <w:p w14:paraId="69718AF6" w14:textId="77777777" w:rsidR="009207D4" w:rsidRPr="009A33CC" w:rsidRDefault="009207D4" w:rsidP="0040211F">
      <w:pPr>
        <w:pStyle w:val="Prrafodelista"/>
        <w:numPr>
          <w:ilvl w:val="0"/>
          <w:numId w:val="29"/>
        </w:numPr>
        <w:tabs>
          <w:tab w:val="left" w:pos="720"/>
        </w:tabs>
        <w:contextualSpacing w:val="0"/>
        <w:rPr>
          <w:rFonts w:eastAsiaTheme="minorEastAsia" w:cs="Arial"/>
          <w:sz w:val="20"/>
          <w:szCs w:val="20"/>
        </w:rPr>
      </w:pPr>
      <w:r w:rsidRPr="009A33CC">
        <w:rPr>
          <w:rFonts w:eastAsia="Arial" w:cs="Arial"/>
          <w:sz w:val="20"/>
          <w:szCs w:val="20"/>
        </w:rPr>
        <w:t xml:space="preserve">Anexar con cada acta de recibo de obra, una certificación suscrita por el </w:t>
      </w:r>
      <w:proofErr w:type="gramStart"/>
      <w:r w:rsidRPr="009A33CC">
        <w:rPr>
          <w:rFonts w:eastAsia="Arial" w:cs="Arial"/>
          <w:sz w:val="20"/>
          <w:szCs w:val="20"/>
        </w:rPr>
        <w:t>Director</w:t>
      </w:r>
      <w:proofErr w:type="gramEnd"/>
      <w:r w:rsidRPr="009A33CC">
        <w:rPr>
          <w:rFonts w:eastAsia="Arial" w:cs="Arial"/>
          <w:sz w:val="20"/>
          <w:szCs w:val="20"/>
        </w:rPr>
        <w:t xml:space="preserve"> de la Interventoría, donde éste garantiza que las especificaciones, medidas y cantidades de los trabajos ejecutados fueron verificados en obra por su equipo de trabajo y que se encuentran conforme con lo contratado. </w:t>
      </w:r>
    </w:p>
    <w:p w14:paraId="43ECDBFB" w14:textId="77777777" w:rsidR="009207D4" w:rsidRPr="009A33CC" w:rsidRDefault="009207D4" w:rsidP="009207D4">
      <w:pPr>
        <w:ind w:firstLine="60"/>
        <w:rPr>
          <w:rFonts w:eastAsia="Arial" w:cs="Arial"/>
          <w:sz w:val="20"/>
          <w:szCs w:val="20"/>
        </w:rPr>
      </w:pPr>
    </w:p>
    <w:p w14:paraId="70BFF323" w14:textId="77777777" w:rsidR="009207D4" w:rsidRPr="009A33CC" w:rsidRDefault="009207D4" w:rsidP="0040211F">
      <w:pPr>
        <w:pStyle w:val="Prrafodelista"/>
        <w:numPr>
          <w:ilvl w:val="0"/>
          <w:numId w:val="29"/>
        </w:numPr>
        <w:tabs>
          <w:tab w:val="left" w:pos="720"/>
        </w:tabs>
        <w:rPr>
          <w:rFonts w:eastAsia="Arial" w:cs="Arial"/>
          <w:sz w:val="20"/>
          <w:szCs w:val="20"/>
        </w:rPr>
      </w:pPr>
      <w:r w:rsidRPr="009A33CC">
        <w:rPr>
          <w:rFonts w:eastAsia="Arial" w:cs="Arial"/>
          <w:sz w:val="20"/>
          <w:szCs w:val="20"/>
        </w:rPr>
        <w:t xml:space="preserve"> Presentar a la supervisión, la solicitud de suspensión y de reinicio del contrato y requerir con al menos con un (1) mes de anterioridad, cualquier solicitud de prórroga, adición, debidamente soportado y justificado.</w:t>
      </w:r>
    </w:p>
    <w:p w14:paraId="0EDF8672" w14:textId="77777777" w:rsidR="009207D4" w:rsidRPr="009A33CC" w:rsidRDefault="009207D4" w:rsidP="009207D4">
      <w:pPr>
        <w:tabs>
          <w:tab w:val="left" w:pos="720"/>
        </w:tabs>
        <w:contextualSpacing/>
        <w:rPr>
          <w:rFonts w:eastAsia="Arial" w:cs="Arial"/>
          <w:sz w:val="20"/>
          <w:szCs w:val="20"/>
        </w:rPr>
      </w:pPr>
    </w:p>
    <w:p w14:paraId="3035794A" w14:textId="77777777" w:rsidR="009207D4" w:rsidRPr="009A33CC" w:rsidRDefault="009207D4" w:rsidP="0040211F">
      <w:pPr>
        <w:pStyle w:val="Prrafodelista"/>
        <w:numPr>
          <w:ilvl w:val="0"/>
          <w:numId w:val="29"/>
        </w:numPr>
        <w:tabs>
          <w:tab w:val="left" w:pos="720"/>
        </w:tabs>
        <w:contextualSpacing w:val="0"/>
        <w:rPr>
          <w:rFonts w:eastAsiaTheme="minorEastAsia" w:cs="Arial"/>
          <w:color w:val="FF0000"/>
          <w:sz w:val="20"/>
          <w:szCs w:val="20"/>
        </w:rPr>
      </w:pPr>
      <w:r w:rsidRPr="009A33CC">
        <w:rPr>
          <w:rFonts w:eastAsia="Arial" w:cs="Arial"/>
          <w:sz w:val="20"/>
          <w:szCs w:val="20"/>
        </w:rPr>
        <w:t>Solicitar al Contratista de Obra, en caso de retraso de las obras, un Plan de Contingencia que permita terminar la obra en los tiempos previstos. La Interventoría debe exigir el cumplimiento de esta obligación. Este Plan debe ser aprobado por la Interventoría y remitido al Supervisor del contrato de interventoría mientras se hace entrega a la Unidad de Compras Públicas.</w:t>
      </w:r>
    </w:p>
    <w:p w14:paraId="0E7AD65D" w14:textId="77777777" w:rsidR="009207D4" w:rsidRPr="009A33CC" w:rsidRDefault="009207D4" w:rsidP="009207D4">
      <w:pPr>
        <w:ind w:firstLine="60"/>
        <w:rPr>
          <w:rFonts w:eastAsia="Arial" w:cs="Arial"/>
          <w:sz w:val="20"/>
          <w:szCs w:val="20"/>
        </w:rPr>
      </w:pPr>
    </w:p>
    <w:p w14:paraId="197E7665" w14:textId="77777777" w:rsidR="009207D4" w:rsidRPr="009A33CC" w:rsidRDefault="009207D4" w:rsidP="0040211F">
      <w:pPr>
        <w:pStyle w:val="Prrafodelista"/>
        <w:numPr>
          <w:ilvl w:val="0"/>
          <w:numId w:val="29"/>
        </w:numPr>
        <w:tabs>
          <w:tab w:val="left" w:pos="720"/>
        </w:tabs>
        <w:contextualSpacing w:val="0"/>
        <w:rPr>
          <w:rFonts w:eastAsia="Arial" w:cs="Arial"/>
          <w:sz w:val="20"/>
          <w:szCs w:val="20"/>
        </w:rPr>
      </w:pPr>
      <w:r w:rsidRPr="009A33CC">
        <w:rPr>
          <w:rFonts w:eastAsia="Arial" w:cs="Arial"/>
          <w:sz w:val="20"/>
          <w:szCs w:val="20"/>
        </w:rPr>
        <w:t>Informar a la Unidad de la Dirección Ejecutiva de Administración Judicial encargada sobre el inicio de la instalación del cableado estructurado y de los demás componentes que conforman la red de datos de la construcción a entregar con el fin de coordinar con la Unidad de Informática, si aplica.</w:t>
      </w:r>
    </w:p>
    <w:p w14:paraId="2390B48B" w14:textId="77777777" w:rsidR="009207D4" w:rsidRPr="009A33CC" w:rsidRDefault="009207D4" w:rsidP="009207D4">
      <w:pPr>
        <w:pStyle w:val="Lista"/>
        <w:rPr>
          <w:rFonts w:eastAsia="Arial"/>
          <w:sz w:val="20"/>
          <w:szCs w:val="20"/>
        </w:rPr>
      </w:pPr>
    </w:p>
    <w:p w14:paraId="016B06A7" w14:textId="77777777" w:rsidR="009207D4" w:rsidRPr="009A33CC" w:rsidRDefault="009207D4" w:rsidP="0040211F">
      <w:pPr>
        <w:pStyle w:val="Prrafodelista"/>
        <w:numPr>
          <w:ilvl w:val="0"/>
          <w:numId w:val="29"/>
        </w:numPr>
        <w:contextualSpacing w:val="0"/>
        <w:rPr>
          <w:rFonts w:cs="Arial"/>
          <w:sz w:val="20"/>
          <w:szCs w:val="20"/>
        </w:rPr>
      </w:pPr>
      <w:r w:rsidRPr="009A33CC">
        <w:rPr>
          <w:rFonts w:cs="Arial"/>
          <w:sz w:val="20"/>
          <w:szCs w:val="20"/>
        </w:rPr>
        <w:t>Estudiar sobre las sugerencias, reclamaciones y consultas del contratista de obra, cuando sea pertinente emitir el concepto técnico, administrativo, financiero, contable, y jurídico que corresponda y dar traslado a la DEAJ dentro de los tres (3) días hábiles siguientes a su recibo. Así mismo, apoyar a la DEAJ en la respuesta a reclamaciones que surjan, posterior a la entrega de la obra.</w:t>
      </w:r>
    </w:p>
    <w:p w14:paraId="01EAD318" w14:textId="77777777" w:rsidR="009207D4" w:rsidRPr="009A33CC" w:rsidRDefault="009207D4" w:rsidP="009207D4">
      <w:pPr>
        <w:pStyle w:val="Lista"/>
        <w:rPr>
          <w:rFonts w:eastAsia="Arial" w:cs="Arial"/>
          <w:color w:val="FF0000"/>
          <w:sz w:val="20"/>
          <w:szCs w:val="20"/>
        </w:rPr>
      </w:pPr>
    </w:p>
    <w:p w14:paraId="28B0E975" w14:textId="77777777" w:rsidR="009207D4" w:rsidRPr="009A33CC" w:rsidRDefault="009207D4" w:rsidP="0040211F">
      <w:pPr>
        <w:pStyle w:val="Prrafodelista"/>
        <w:numPr>
          <w:ilvl w:val="0"/>
          <w:numId w:val="29"/>
        </w:numPr>
        <w:tabs>
          <w:tab w:val="left" w:pos="0"/>
          <w:tab w:val="left" w:pos="720"/>
        </w:tabs>
        <w:contextualSpacing w:val="0"/>
        <w:rPr>
          <w:rFonts w:eastAsiaTheme="minorEastAsia" w:cs="Arial"/>
          <w:sz w:val="20"/>
          <w:szCs w:val="20"/>
        </w:rPr>
      </w:pPr>
      <w:r w:rsidRPr="009A33CC">
        <w:rPr>
          <w:rFonts w:eastAsia="Arial" w:cs="Arial"/>
          <w:sz w:val="20"/>
          <w:szCs w:val="20"/>
        </w:rPr>
        <w:t>Elaborar, revisar y suscribir junto con el Contratista de Obra, las actas de recibo de obra, en donde debe quedar constancia que los ítems ejecutados por el Contratista de Obra cumplen con las cantidades, calidades y especificaciones técnicas de obra.</w:t>
      </w:r>
    </w:p>
    <w:p w14:paraId="25F8F326" w14:textId="77777777" w:rsidR="009207D4" w:rsidRPr="009A33CC" w:rsidRDefault="009207D4" w:rsidP="009207D4">
      <w:pPr>
        <w:rPr>
          <w:rFonts w:eastAsia="Arial" w:cs="Arial"/>
          <w:sz w:val="20"/>
          <w:szCs w:val="20"/>
        </w:rPr>
      </w:pPr>
    </w:p>
    <w:p w14:paraId="5A94C87D" w14:textId="77777777" w:rsidR="009207D4" w:rsidRPr="009A33CC" w:rsidRDefault="009207D4" w:rsidP="0040211F">
      <w:pPr>
        <w:pStyle w:val="Prrafodelista"/>
        <w:numPr>
          <w:ilvl w:val="0"/>
          <w:numId w:val="29"/>
        </w:numPr>
        <w:contextualSpacing w:val="0"/>
        <w:rPr>
          <w:rFonts w:eastAsia="Arial" w:cs="Arial"/>
          <w:sz w:val="20"/>
          <w:szCs w:val="20"/>
        </w:rPr>
      </w:pPr>
      <w:r w:rsidRPr="009A33CC">
        <w:rPr>
          <w:rFonts w:eastAsia="Arial" w:cs="Arial"/>
          <w:sz w:val="20"/>
          <w:szCs w:val="20"/>
        </w:rPr>
        <w:t xml:space="preserve">Coordinar y verificar que a la firma del Acta de Recibo Final de Obra, el Contratista haga entrega en medio físico y magnético, a la Nación - Consejo Superior de la Judicatura, el presupuesto ejecutado consolidado y firmado (en formato </w:t>
      </w:r>
      <w:proofErr w:type="spellStart"/>
      <w:r w:rsidRPr="009A33CC">
        <w:rPr>
          <w:rFonts w:eastAsia="Arial" w:cs="Arial"/>
          <w:sz w:val="20"/>
          <w:szCs w:val="20"/>
        </w:rPr>
        <w:t>pdf</w:t>
      </w:r>
      <w:proofErr w:type="spellEnd"/>
      <w:r w:rsidRPr="009A33CC">
        <w:rPr>
          <w:rFonts w:eastAsia="Arial" w:cs="Arial"/>
          <w:sz w:val="20"/>
          <w:szCs w:val="20"/>
        </w:rPr>
        <w:t xml:space="preserve"> y Excel) Memorias de Cálculo consolidadas y firmadas (en formato </w:t>
      </w:r>
      <w:proofErr w:type="spellStart"/>
      <w:r w:rsidRPr="009A33CC">
        <w:rPr>
          <w:rFonts w:eastAsia="Arial" w:cs="Arial"/>
          <w:sz w:val="20"/>
          <w:szCs w:val="20"/>
        </w:rPr>
        <w:t>pdf</w:t>
      </w:r>
      <w:proofErr w:type="spellEnd"/>
      <w:r w:rsidRPr="009A33CC">
        <w:rPr>
          <w:rFonts w:eastAsia="Arial" w:cs="Arial"/>
          <w:sz w:val="20"/>
          <w:szCs w:val="20"/>
        </w:rPr>
        <w:t xml:space="preserve"> y Excel), dos (2) copias de todos los planos récord firmados, de las obras ejecutadas (arquitectónicos, estructurales, eléctricos, hidráulicos, sanitarios, etc., en formato </w:t>
      </w:r>
      <w:proofErr w:type="spellStart"/>
      <w:r w:rsidRPr="009A33CC">
        <w:rPr>
          <w:rFonts w:eastAsia="Arial" w:cs="Arial"/>
          <w:sz w:val="20"/>
          <w:szCs w:val="20"/>
        </w:rPr>
        <w:t>pdf</w:t>
      </w:r>
      <w:proofErr w:type="spellEnd"/>
      <w:r w:rsidRPr="009A33CC">
        <w:rPr>
          <w:rFonts w:eastAsia="Arial" w:cs="Arial"/>
          <w:sz w:val="20"/>
          <w:szCs w:val="20"/>
        </w:rPr>
        <w:t xml:space="preserve"> y </w:t>
      </w:r>
      <w:proofErr w:type="spellStart"/>
      <w:r w:rsidRPr="009A33CC">
        <w:rPr>
          <w:rFonts w:eastAsia="Arial" w:cs="Arial"/>
          <w:sz w:val="20"/>
          <w:szCs w:val="20"/>
        </w:rPr>
        <w:t>Autocad</w:t>
      </w:r>
      <w:proofErr w:type="spellEnd"/>
      <w:r w:rsidRPr="009A33CC">
        <w:rPr>
          <w:rFonts w:eastAsia="Arial" w:cs="Arial"/>
          <w:sz w:val="20"/>
          <w:szCs w:val="20"/>
        </w:rPr>
        <w:t>) bitácora de obra, catálogos, manuales de mantenimiento y operación, estudios y diseños realizados, certificaciones, informes de las pruebas de estanqueidad u otras pruebas de funcionalidad y calidad realizadas, licencias y permisos obtenidos y demás documentos relacionados con el objeto del contrato. Además, la información debe ser cargada en la plataforma informática que indique la Entidad.</w:t>
      </w:r>
    </w:p>
    <w:p w14:paraId="18DC5724" w14:textId="77777777" w:rsidR="009207D4" w:rsidRPr="009A33CC" w:rsidRDefault="009207D4" w:rsidP="009207D4">
      <w:pPr>
        <w:ind w:firstLine="60"/>
        <w:rPr>
          <w:rFonts w:eastAsia="Arial" w:cs="Arial"/>
          <w:sz w:val="20"/>
          <w:szCs w:val="20"/>
        </w:rPr>
      </w:pPr>
    </w:p>
    <w:p w14:paraId="5807B547" w14:textId="77777777" w:rsidR="009207D4" w:rsidRPr="009A33CC" w:rsidRDefault="009207D4" w:rsidP="0040211F">
      <w:pPr>
        <w:pStyle w:val="Prrafodelista"/>
        <w:numPr>
          <w:ilvl w:val="0"/>
          <w:numId w:val="29"/>
        </w:numPr>
        <w:contextualSpacing w:val="0"/>
        <w:rPr>
          <w:rFonts w:eastAsia="Arial" w:cs="Arial"/>
          <w:sz w:val="20"/>
          <w:szCs w:val="20"/>
        </w:rPr>
      </w:pPr>
      <w:r w:rsidRPr="009A33CC">
        <w:rPr>
          <w:rFonts w:eastAsia="Arial" w:cs="Arial"/>
          <w:sz w:val="20"/>
          <w:szCs w:val="20"/>
        </w:rPr>
        <w:t>Elaborar y suscribir junto con el Contratista de Obra, el acta de entrega y recibo final de obra en el cual debe quedar constancia que los ítems que se ejecutaron, cumplieron con las cantidades, calidades y especificaciones técnicas contratadas y requerir al contratista de obra para que realice las correcciones necesarias en caso de precisarse.</w:t>
      </w:r>
    </w:p>
    <w:p w14:paraId="3AC23D49" w14:textId="77777777" w:rsidR="009207D4" w:rsidRPr="009A33CC" w:rsidRDefault="009207D4" w:rsidP="009207D4">
      <w:pPr>
        <w:rPr>
          <w:rFonts w:eastAsia="Arial" w:cs="Arial"/>
          <w:sz w:val="20"/>
          <w:szCs w:val="20"/>
        </w:rPr>
      </w:pPr>
    </w:p>
    <w:p w14:paraId="48B5E0DA" w14:textId="77777777" w:rsidR="009207D4" w:rsidRPr="009A33CC" w:rsidRDefault="009207D4" w:rsidP="0040211F">
      <w:pPr>
        <w:pStyle w:val="Prrafodelista"/>
        <w:numPr>
          <w:ilvl w:val="0"/>
          <w:numId w:val="29"/>
        </w:numPr>
        <w:tabs>
          <w:tab w:val="left" w:pos="0"/>
          <w:tab w:val="left" w:pos="720"/>
        </w:tabs>
        <w:contextualSpacing w:val="0"/>
        <w:rPr>
          <w:rFonts w:eastAsiaTheme="minorEastAsia" w:cs="Arial"/>
          <w:sz w:val="20"/>
          <w:szCs w:val="20"/>
        </w:rPr>
      </w:pPr>
      <w:r w:rsidRPr="009A33CC">
        <w:rPr>
          <w:rFonts w:cs="Arial"/>
          <w:sz w:val="20"/>
          <w:szCs w:val="20"/>
        </w:rPr>
        <w:t>Realizar con posterioridad a la terminación del contrato de obra, el balance de actividades ejecutadas y el balance presupuestal que servirán como insumo para la elaboración del acta de liquidación del contrato.</w:t>
      </w:r>
    </w:p>
    <w:p w14:paraId="047FE20B" w14:textId="77777777" w:rsidR="009207D4" w:rsidRPr="009A33CC" w:rsidRDefault="009207D4" w:rsidP="009207D4">
      <w:pPr>
        <w:pStyle w:val="Prrafodelista"/>
        <w:tabs>
          <w:tab w:val="left" w:pos="720"/>
        </w:tabs>
        <w:contextualSpacing w:val="0"/>
        <w:rPr>
          <w:rFonts w:eastAsia="Arial" w:cs="Arial"/>
          <w:sz w:val="20"/>
          <w:szCs w:val="20"/>
        </w:rPr>
      </w:pPr>
    </w:p>
    <w:p w14:paraId="390F611D" w14:textId="77777777" w:rsidR="009207D4" w:rsidRPr="009A33CC" w:rsidRDefault="009207D4" w:rsidP="0040211F">
      <w:pPr>
        <w:pStyle w:val="Prrafodelista"/>
        <w:numPr>
          <w:ilvl w:val="0"/>
          <w:numId w:val="29"/>
        </w:numPr>
        <w:tabs>
          <w:tab w:val="left" w:pos="720"/>
        </w:tabs>
        <w:contextualSpacing w:val="0"/>
        <w:rPr>
          <w:rFonts w:eastAsia="Arial" w:cs="Arial"/>
          <w:sz w:val="20"/>
          <w:szCs w:val="20"/>
        </w:rPr>
      </w:pPr>
      <w:r w:rsidRPr="009A33CC">
        <w:rPr>
          <w:rFonts w:eastAsia="Arial" w:cs="Arial"/>
          <w:sz w:val="20"/>
          <w:szCs w:val="20"/>
        </w:rPr>
        <w:lastRenderedPageBreak/>
        <w:t xml:space="preserve">Compilar la documentación necesaria para la Liquidación de los contratos, crear los escenarios de reuniones y como resultado de ello, proyectar las actas de liquidación del contrato de obra y de interventoría, durante los dos (2) meses siguientes a la fecha de finalización de los mismos y suscribir dichas actas. Las actas de liquidación deben remitirse a la Nación - Consejo Superior de la Judicatura, una vez sean revisadas, aprobadas y suscritas por las partes. </w:t>
      </w:r>
    </w:p>
    <w:p w14:paraId="1E0D7A51" w14:textId="77777777" w:rsidR="009207D4" w:rsidRPr="009A33CC" w:rsidRDefault="009207D4" w:rsidP="009207D4">
      <w:pPr>
        <w:pStyle w:val="Prrafodelista"/>
        <w:rPr>
          <w:rFonts w:eastAsia="Arial" w:cs="Arial"/>
          <w:sz w:val="20"/>
          <w:szCs w:val="20"/>
        </w:rPr>
      </w:pPr>
    </w:p>
    <w:p w14:paraId="061A34AB" w14:textId="77777777" w:rsidR="009207D4" w:rsidRPr="009A33CC" w:rsidRDefault="009207D4" w:rsidP="009207D4">
      <w:pPr>
        <w:pStyle w:val="Prrafodelista"/>
        <w:rPr>
          <w:rFonts w:eastAsia="Arial" w:cs="Arial"/>
          <w:sz w:val="20"/>
          <w:szCs w:val="20"/>
        </w:rPr>
      </w:pPr>
      <w:r w:rsidRPr="009A33CC">
        <w:rPr>
          <w:rFonts w:eastAsia="Arial" w:cs="Arial"/>
          <w:i/>
          <w:iCs/>
          <w:sz w:val="20"/>
          <w:szCs w:val="20"/>
        </w:rPr>
        <w:t>Parágrafo 1:</w:t>
      </w:r>
      <w:r w:rsidRPr="009A33CC">
        <w:rPr>
          <w:rFonts w:eastAsia="Arial" w:cs="Arial"/>
          <w:sz w:val="20"/>
          <w:szCs w:val="20"/>
        </w:rPr>
        <w:t xml:space="preserve"> Dicha acta debe ser firmada por el Contratista, la Interventoría, el Supervisor del contrato de Interventoría y el jefe de la Unidad de la Dirección Ejecutiva de Administración Judicial responsable del contrato de obra de conformidad con el artículo 217 del Decreto Ley 019 de 2012. </w:t>
      </w:r>
    </w:p>
    <w:p w14:paraId="36634349" w14:textId="77777777" w:rsidR="009207D4" w:rsidRPr="009A33CC" w:rsidRDefault="009207D4" w:rsidP="009207D4">
      <w:pPr>
        <w:ind w:firstLine="60"/>
        <w:rPr>
          <w:rFonts w:eastAsia="Arial" w:cs="Arial"/>
          <w:sz w:val="20"/>
          <w:szCs w:val="20"/>
        </w:rPr>
      </w:pPr>
    </w:p>
    <w:p w14:paraId="19192615" w14:textId="77777777" w:rsidR="009207D4" w:rsidRPr="009A33CC" w:rsidRDefault="009207D4" w:rsidP="009207D4">
      <w:pPr>
        <w:pStyle w:val="Prrafodelista"/>
        <w:rPr>
          <w:rFonts w:eastAsia="Arial" w:cs="Arial"/>
          <w:sz w:val="20"/>
          <w:szCs w:val="20"/>
        </w:rPr>
      </w:pPr>
      <w:r w:rsidRPr="009A33CC">
        <w:rPr>
          <w:rFonts w:eastAsia="Arial" w:cs="Arial"/>
          <w:i/>
          <w:iCs/>
          <w:sz w:val="20"/>
          <w:szCs w:val="20"/>
        </w:rPr>
        <w:t>Parágrafo 2</w:t>
      </w:r>
      <w:r w:rsidRPr="009A33CC">
        <w:rPr>
          <w:rFonts w:eastAsia="Arial" w:cs="Arial"/>
          <w:sz w:val="20"/>
          <w:szCs w:val="20"/>
        </w:rPr>
        <w:t xml:space="preserve">: La Nación - Consejo Superior de la Judicatura no reconoce costos adicionales por los gastos en que incurra el Contratista para la liquidación del contrato. </w:t>
      </w:r>
    </w:p>
    <w:p w14:paraId="74D6AFF1" w14:textId="77777777" w:rsidR="009207D4" w:rsidRPr="009A33CC" w:rsidRDefault="009207D4" w:rsidP="009207D4">
      <w:pPr>
        <w:tabs>
          <w:tab w:val="left" w:pos="720"/>
        </w:tabs>
        <w:rPr>
          <w:rFonts w:cs="Arial"/>
          <w:sz w:val="20"/>
          <w:szCs w:val="20"/>
        </w:rPr>
      </w:pPr>
    </w:p>
    <w:p w14:paraId="6B28B938" w14:textId="77777777" w:rsidR="009207D4" w:rsidRPr="009A33CC" w:rsidRDefault="009207D4" w:rsidP="0040211F">
      <w:pPr>
        <w:pStyle w:val="Prrafodelista"/>
        <w:numPr>
          <w:ilvl w:val="0"/>
          <w:numId w:val="29"/>
        </w:numPr>
        <w:tabs>
          <w:tab w:val="left" w:pos="0"/>
          <w:tab w:val="left" w:pos="0"/>
          <w:tab w:val="left" w:pos="0"/>
          <w:tab w:val="left" w:pos="0"/>
          <w:tab w:val="left" w:pos="0"/>
          <w:tab w:val="left" w:pos="0"/>
          <w:tab w:val="left" w:pos="720"/>
        </w:tabs>
        <w:contextualSpacing w:val="0"/>
        <w:rPr>
          <w:rFonts w:cs="Arial"/>
          <w:sz w:val="20"/>
          <w:szCs w:val="20"/>
        </w:rPr>
      </w:pPr>
      <w:r w:rsidRPr="009A33CC">
        <w:rPr>
          <w:rFonts w:cs="Arial"/>
          <w:sz w:val="20"/>
          <w:szCs w:val="20"/>
        </w:rPr>
        <w:t>Cargar toda la información relevante del contrato aprobada por el supervisor, como son: cronogramas, acta de inicio, pólizas, informes semanales, mensuales, actas de pago parciales y final, entre otros; en la Plataforma SECOP II y/o aplicativo que disponga la entidad.</w:t>
      </w:r>
    </w:p>
    <w:p w14:paraId="14567F2D" w14:textId="77777777" w:rsidR="009207D4" w:rsidRPr="009A33CC" w:rsidRDefault="009207D4" w:rsidP="009207D4">
      <w:pPr>
        <w:pStyle w:val="Prrafodelista"/>
        <w:tabs>
          <w:tab w:val="left" w:pos="0"/>
          <w:tab w:val="left" w:pos="0"/>
          <w:tab w:val="left" w:pos="0"/>
          <w:tab w:val="left" w:pos="0"/>
          <w:tab w:val="left" w:pos="0"/>
          <w:tab w:val="left" w:pos="0"/>
          <w:tab w:val="left" w:pos="720"/>
        </w:tabs>
        <w:rPr>
          <w:rFonts w:cs="Arial"/>
          <w:sz w:val="20"/>
          <w:szCs w:val="20"/>
        </w:rPr>
      </w:pPr>
    </w:p>
    <w:p w14:paraId="55598F21" w14:textId="77777777" w:rsidR="009207D4" w:rsidRDefault="009207D4" w:rsidP="0040211F">
      <w:pPr>
        <w:pStyle w:val="Prrafodelista"/>
        <w:numPr>
          <w:ilvl w:val="0"/>
          <w:numId w:val="29"/>
        </w:numPr>
        <w:tabs>
          <w:tab w:val="left" w:pos="0"/>
          <w:tab w:val="left" w:pos="0"/>
          <w:tab w:val="left" w:pos="0"/>
          <w:tab w:val="left" w:pos="0"/>
          <w:tab w:val="left" w:pos="0"/>
          <w:tab w:val="left" w:pos="0"/>
          <w:tab w:val="left" w:pos="720"/>
        </w:tabs>
        <w:contextualSpacing w:val="0"/>
        <w:rPr>
          <w:rFonts w:cs="Arial"/>
          <w:sz w:val="20"/>
          <w:szCs w:val="20"/>
        </w:rPr>
      </w:pPr>
      <w:r w:rsidRPr="009A33CC">
        <w:rPr>
          <w:rFonts w:cs="Arial"/>
          <w:sz w:val="20"/>
          <w:szCs w:val="20"/>
        </w:rPr>
        <w:t>El Contratista de interventoría debe contar para el desarrollo del contrato con un Equipo mínimo de trabajo, conformado por profesionales y técnicos que cumplan con los perfiles descritos a continuación:</w:t>
      </w:r>
    </w:p>
    <w:p w14:paraId="0C864EF5" w14:textId="77777777" w:rsidR="009868AB" w:rsidRPr="009868AB" w:rsidRDefault="009868AB" w:rsidP="009868AB">
      <w:pPr>
        <w:pStyle w:val="Prrafodelista"/>
        <w:rPr>
          <w:rFonts w:cs="Arial"/>
          <w:sz w:val="20"/>
          <w:szCs w:val="20"/>
        </w:rPr>
      </w:pPr>
    </w:p>
    <w:p w14:paraId="11DDFED8" w14:textId="77777777" w:rsidR="009868AB" w:rsidRPr="009A33CC" w:rsidRDefault="009868AB" w:rsidP="009868AB">
      <w:pPr>
        <w:pStyle w:val="Prrafodelista"/>
        <w:tabs>
          <w:tab w:val="left" w:pos="0"/>
          <w:tab w:val="left" w:pos="0"/>
          <w:tab w:val="left" w:pos="0"/>
          <w:tab w:val="left" w:pos="0"/>
          <w:tab w:val="left" w:pos="0"/>
          <w:tab w:val="left" w:pos="0"/>
          <w:tab w:val="left" w:pos="720"/>
        </w:tabs>
        <w:contextualSpacing w:val="0"/>
        <w:rPr>
          <w:rFonts w:cs="Arial"/>
          <w:sz w:val="20"/>
          <w:szCs w:val="20"/>
        </w:rPr>
      </w:pPr>
    </w:p>
    <w:p w14:paraId="67D4BE27" w14:textId="77777777" w:rsidR="009207D4" w:rsidRPr="009868AB" w:rsidRDefault="009207D4" w:rsidP="009207D4">
      <w:pPr>
        <w:ind w:right="114"/>
        <w:jc w:val="center"/>
        <w:rPr>
          <w:rFonts w:cs="Arial"/>
          <w:b/>
          <w:bCs/>
          <w:sz w:val="18"/>
          <w:szCs w:val="18"/>
        </w:rPr>
      </w:pPr>
      <w:r w:rsidRPr="009868AB">
        <w:rPr>
          <w:rFonts w:cs="Arial"/>
          <w:b/>
          <w:bCs/>
          <w:sz w:val="18"/>
          <w:szCs w:val="18"/>
        </w:rPr>
        <w:t>EQUIPO MÍNIMO DE TRABAJO</w:t>
      </w:r>
    </w:p>
    <w:tbl>
      <w:tblPr>
        <w:tblW w:w="8893" w:type="dxa"/>
        <w:jc w:val="center"/>
        <w:shd w:val="clear" w:color="auto" w:fill="FFFFFF"/>
        <w:tblLayout w:type="fixed"/>
        <w:tblCellMar>
          <w:left w:w="0" w:type="dxa"/>
          <w:right w:w="0" w:type="dxa"/>
        </w:tblCellMar>
        <w:tblLook w:val="04A0" w:firstRow="1" w:lastRow="0" w:firstColumn="1" w:lastColumn="0" w:noHBand="0" w:noVBand="1"/>
      </w:tblPr>
      <w:tblGrid>
        <w:gridCol w:w="1517"/>
        <w:gridCol w:w="1554"/>
        <w:gridCol w:w="567"/>
        <w:gridCol w:w="3485"/>
        <w:gridCol w:w="1770"/>
      </w:tblGrid>
      <w:tr w:rsidR="009207D4" w:rsidRPr="009868AB" w14:paraId="6B0F298E" w14:textId="77777777" w:rsidTr="00FA170D">
        <w:trPr>
          <w:tblHeader/>
          <w:jc w:val="center"/>
        </w:trPr>
        <w:tc>
          <w:tcPr>
            <w:tcW w:w="151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78FBDD9" w14:textId="77777777" w:rsidR="009207D4" w:rsidRPr="009868AB" w:rsidRDefault="009207D4" w:rsidP="00FA170D">
            <w:pPr>
              <w:pStyle w:val="xmsonormal"/>
              <w:spacing w:before="0" w:beforeAutospacing="0" w:after="0" w:afterAutospacing="0"/>
              <w:jc w:val="center"/>
              <w:rPr>
                <w:rFonts w:ascii="Arial" w:hAnsi="Arial" w:cs="Arial"/>
                <w:b/>
                <w:bCs/>
                <w:sz w:val="18"/>
                <w:szCs w:val="18"/>
                <w:lang w:eastAsia="es-ES"/>
              </w:rPr>
            </w:pPr>
            <w:r w:rsidRPr="009868AB">
              <w:rPr>
                <w:rFonts w:ascii="Arial" w:hAnsi="Arial" w:cs="Arial"/>
                <w:b/>
                <w:bCs/>
                <w:sz w:val="18"/>
                <w:szCs w:val="18"/>
                <w:lang w:eastAsia="es-ES"/>
              </w:rPr>
              <w:t>PERFIL</w:t>
            </w:r>
          </w:p>
        </w:tc>
        <w:tc>
          <w:tcPr>
            <w:tcW w:w="155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0732C50" w14:textId="77777777" w:rsidR="009207D4" w:rsidRPr="009868AB" w:rsidRDefault="009207D4" w:rsidP="00FA170D">
            <w:pPr>
              <w:pStyle w:val="xmsonormal"/>
              <w:spacing w:before="0" w:beforeAutospacing="0" w:after="0" w:afterAutospacing="0"/>
              <w:jc w:val="center"/>
              <w:rPr>
                <w:rFonts w:ascii="Arial" w:hAnsi="Arial" w:cs="Arial"/>
                <w:b/>
                <w:bCs/>
                <w:sz w:val="18"/>
                <w:szCs w:val="18"/>
                <w:lang w:eastAsia="es-ES"/>
              </w:rPr>
            </w:pPr>
            <w:r w:rsidRPr="009868AB">
              <w:rPr>
                <w:rFonts w:ascii="Arial" w:hAnsi="Arial" w:cs="Arial"/>
                <w:b/>
                <w:bCs/>
                <w:sz w:val="18"/>
                <w:szCs w:val="18"/>
                <w:lang w:eastAsia="es-ES"/>
              </w:rPr>
              <w:t>FORMACIÓN PROFESIONAL</w:t>
            </w:r>
          </w:p>
        </w:tc>
        <w:tc>
          <w:tcPr>
            <w:tcW w:w="567"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2D77C3EB" w14:textId="77777777" w:rsidR="009207D4" w:rsidRPr="009868AB" w:rsidRDefault="009207D4" w:rsidP="00FA170D">
            <w:pPr>
              <w:pStyle w:val="xmsonormal"/>
              <w:spacing w:before="0" w:beforeAutospacing="0" w:after="0" w:afterAutospacing="0"/>
              <w:jc w:val="center"/>
              <w:rPr>
                <w:rFonts w:ascii="Arial" w:hAnsi="Arial" w:cs="Arial"/>
                <w:b/>
                <w:bCs/>
                <w:sz w:val="18"/>
                <w:szCs w:val="18"/>
                <w:lang w:eastAsia="es-ES"/>
              </w:rPr>
            </w:pPr>
            <w:r w:rsidRPr="009868AB">
              <w:rPr>
                <w:rFonts w:ascii="Arial" w:hAnsi="Arial" w:cs="Arial"/>
                <w:b/>
                <w:bCs/>
                <w:sz w:val="18"/>
                <w:szCs w:val="18"/>
                <w:lang w:eastAsia="es-ES"/>
              </w:rPr>
              <w:t>CANT</w:t>
            </w:r>
          </w:p>
        </w:tc>
        <w:tc>
          <w:tcPr>
            <w:tcW w:w="3485" w:type="dxa"/>
            <w:tcBorders>
              <w:top w:val="single" w:sz="8" w:space="0" w:color="auto"/>
              <w:left w:val="sing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6A3D374" w14:textId="77777777" w:rsidR="009207D4" w:rsidRPr="009868AB" w:rsidRDefault="009207D4" w:rsidP="00FA170D">
            <w:pPr>
              <w:pStyle w:val="xmsonormal"/>
              <w:spacing w:before="0" w:beforeAutospacing="0" w:after="0" w:afterAutospacing="0"/>
              <w:jc w:val="center"/>
              <w:rPr>
                <w:rFonts w:ascii="Arial" w:hAnsi="Arial" w:cs="Arial"/>
                <w:b/>
                <w:bCs/>
                <w:sz w:val="18"/>
                <w:szCs w:val="18"/>
                <w:lang w:eastAsia="es-ES"/>
              </w:rPr>
            </w:pPr>
            <w:r w:rsidRPr="009868AB">
              <w:rPr>
                <w:rFonts w:ascii="Arial" w:hAnsi="Arial" w:cs="Arial"/>
                <w:b/>
                <w:bCs/>
                <w:sz w:val="18"/>
                <w:szCs w:val="18"/>
                <w:lang w:eastAsia="es-ES"/>
              </w:rPr>
              <w:t>EXPERIENCIA ESPECIFICA</w:t>
            </w:r>
          </w:p>
        </w:tc>
        <w:tc>
          <w:tcPr>
            <w:tcW w:w="1770"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5F3F51D" w14:textId="77777777" w:rsidR="009207D4" w:rsidRPr="009868AB" w:rsidRDefault="009207D4" w:rsidP="00FA170D">
            <w:pPr>
              <w:pStyle w:val="xmsonormal"/>
              <w:spacing w:before="0" w:beforeAutospacing="0" w:after="0" w:afterAutospacing="0"/>
              <w:jc w:val="center"/>
              <w:rPr>
                <w:rFonts w:ascii="Arial" w:hAnsi="Arial" w:cs="Arial"/>
                <w:b/>
                <w:bCs/>
                <w:sz w:val="18"/>
                <w:szCs w:val="18"/>
                <w:lang w:eastAsia="es-ES"/>
              </w:rPr>
            </w:pPr>
            <w:r w:rsidRPr="009868AB">
              <w:rPr>
                <w:rFonts w:ascii="Arial" w:hAnsi="Arial" w:cs="Arial"/>
                <w:b/>
                <w:bCs/>
                <w:sz w:val="18"/>
                <w:szCs w:val="18"/>
                <w:lang w:eastAsia="es-ES"/>
              </w:rPr>
              <w:t>DEDICACIÓN</w:t>
            </w:r>
          </w:p>
        </w:tc>
      </w:tr>
      <w:tr w:rsidR="009207D4" w:rsidRPr="00633708" w14:paraId="192A8CA5" w14:textId="77777777" w:rsidTr="00FA170D">
        <w:trPr>
          <w:jc w:val="center"/>
        </w:trPr>
        <w:tc>
          <w:tcPr>
            <w:tcW w:w="15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BA2C7D" w14:textId="77777777" w:rsidR="009207D4" w:rsidRPr="00633708" w:rsidRDefault="009207D4" w:rsidP="00FA170D">
            <w:pPr>
              <w:autoSpaceDE w:val="0"/>
              <w:autoSpaceDN w:val="0"/>
              <w:adjustRightInd w:val="0"/>
              <w:jc w:val="center"/>
              <w:rPr>
                <w:rFonts w:cs="Arial"/>
                <w:bCs/>
                <w:sz w:val="16"/>
                <w:szCs w:val="16"/>
              </w:rPr>
            </w:pPr>
            <w:r w:rsidRPr="00633708">
              <w:rPr>
                <w:rFonts w:cs="Arial"/>
                <w:bCs/>
                <w:sz w:val="16"/>
                <w:szCs w:val="16"/>
              </w:rPr>
              <w:t xml:space="preserve">Director </w:t>
            </w:r>
          </w:p>
          <w:p w14:paraId="644993A5" w14:textId="77777777" w:rsidR="009207D4" w:rsidRPr="00633708" w:rsidRDefault="009207D4" w:rsidP="00FA170D">
            <w:pPr>
              <w:autoSpaceDE w:val="0"/>
              <w:autoSpaceDN w:val="0"/>
              <w:adjustRightInd w:val="0"/>
              <w:jc w:val="center"/>
              <w:rPr>
                <w:rFonts w:cs="Arial"/>
                <w:bCs/>
                <w:sz w:val="16"/>
                <w:szCs w:val="16"/>
                <w:lang w:eastAsia="es-ES"/>
              </w:rPr>
            </w:pPr>
            <w:r w:rsidRPr="00633708">
              <w:rPr>
                <w:rFonts w:cs="Arial"/>
                <w:bCs/>
                <w:sz w:val="16"/>
                <w:szCs w:val="16"/>
              </w:rPr>
              <w:t>de Interventoría</w:t>
            </w:r>
          </w:p>
        </w:tc>
        <w:tc>
          <w:tcPr>
            <w:tcW w:w="15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B211C8"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Ingeniero civil o Arquitecto.</w:t>
            </w:r>
          </w:p>
        </w:tc>
        <w:tc>
          <w:tcPr>
            <w:tcW w:w="567" w:type="dxa"/>
            <w:tcBorders>
              <w:top w:val="nil"/>
              <w:left w:val="nil"/>
              <w:bottom w:val="single" w:sz="8" w:space="0" w:color="auto"/>
              <w:right w:val="single" w:sz="4" w:space="0" w:color="auto"/>
            </w:tcBorders>
            <w:shd w:val="clear" w:color="auto" w:fill="FFFFFF"/>
            <w:vAlign w:val="center"/>
            <w:hideMark/>
          </w:tcPr>
          <w:p w14:paraId="4B6114A0"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1</w:t>
            </w:r>
          </w:p>
        </w:tc>
        <w:tc>
          <w:tcPr>
            <w:tcW w:w="3485"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6611869" w14:textId="77777777" w:rsidR="009207D4" w:rsidRPr="00633708" w:rsidRDefault="009207D4" w:rsidP="00FA170D">
            <w:pPr>
              <w:autoSpaceDE w:val="0"/>
              <w:autoSpaceDN w:val="0"/>
              <w:adjustRightInd w:val="0"/>
              <w:rPr>
                <w:rFonts w:cs="Arial"/>
                <w:sz w:val="16"/>
                <w:szCs w:val="16"/>
              </w:rPr>
            </w:pPr>
            <w:r w:rsidRPr="00633708">
              <w:rPr>
                <w:rFonts w:cs="Arial"/>
                <w:bCs/>
                <w:sz w:val="16"/>
                <w:szCs w:val="16"/>
              </w:rPr>
              <w:t xml:space="preserve">Experiencia como </w:t>
            </w:r>
            <w:r w:rsidRPr="00633708">
              <w:rPr>
                <w:rFonts w:cs="Arial"/>
                <w:b/>
                <w:sz w:val="16"/>
                <w:szCs w:val="16"/>
              </w:rPr>
              <w:t>Director de Obra o Director de Interventoría</w:t>
            </w:r>
            <w:r w:rsidRPr="00633708">
              <w:rPr>
                <w:rFonts w:cs="Arial"/>
                <w:bCs/>
                <w:sz w:val="16"/>
                <w:szCs w:val="16"/>
              </w:rPr>
              <w:t xml:space="preserve"> en </w:t>
            </w:r>
            <w:r w:rsidRPr="00633708">
              <w:rPr>
                <w:rFonts w:cs="Arial"/>
                <w:sz w:val="16"/>
                <w:szCs w:val="16"/>
              </w:rPr>
              <w:t>Obras de construcción nueva, remodelación, adecuación, ampliación, mejoramiento, mantenimiento, reparación, reforzamiento o restauración de edificaciones.</w:t>
            </w:r>
          </w:p>
          <w:p w14:paraId="35F26FA1" w14:textId="77777777" w:rsidR="009207D4" w:rsidRPr="00633708" w:rsidRDefault="009207D4" w:rsidP="00FA170D">
            <w:pPr>
              <w:autoSpaceDE w:val="0"/>
              <w:autoSpaceDN w:val="0"/>
              <w:adjustRightInd w:val="0"/>
              <w:rPr>
                <w:rFonts w:cs="Arial"/>
                <w:sz w:val="16"/>
                <w:szCs w:val="16"/>
              </w:rPr>
            </w:pPr>
            <w:r w:rsidRPr="00633708">
              <w:rPr>
                <w:rFonts w:cs="Arial"/>
                <w:sz w:val="16"/>
                <w:szCs w:val="16"/>
              </w:rPr>
              <w:t>(Experiencia mínima: 5 años)</w:t>
            </w:r>
          </w:p>
        </w:tc>
        <w:tc>
          <w:tcPr>
            <w:tcW w:w="17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B13427"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Permanencia diaria mínima de tiempo en el sitio de los trabajos 50%</w:t>
            </w:r>
          </w:p>
        </w:tc>
      </w:tr>
      <w:tr w:rsidR="009207D4" w:rsidRPr="00633708" w14:paraId="332D0F40" w14:textId="77777777" w:rsidTr="00FA170D">
        <w:trPr>
          <w:jc w:val="center"/>
        </w:trPr>
        <w:tc>
          <w:tcPr>
            <w:tcW w:w="15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0624C91" w14:textId="77777777" w:rsidR="009207D4" w:rsidRPr="00633708" w:rsidRDefault="009207D4" w:rsidP="00FA170D">
            <w:pPr>
              <w:autoSpaceDE w:val="0"/>
              <w:autoSpaceDN w:val="0"/>
              <w:adjustRightInd w:val="0"/>
              <w:jc w:val="center"/>
              <w:rPr>
                <w:rFonts w:cs="Arial"/>
                <w:bCs/>
                <w:sz w:val="16"/>
                <w:szCs w:val="16"/>
                <w:lang w:eastAsia="es-ES"/>
              </w:rPr>
            </w:pPr>
            <w:r w:rsidRPr="00633708">
              <w:rPr>
                <w:rFonts w:cs="Arial"/>
                <w:bCs/>
                <w:sz w:val="16"/>
                <w:szCs w:val="16"/>
              </w:rPr>
              <w:t>Residente de Interventoría</w:t>
            </w:r>
          </w:p>
        </w:tc>
        <w:tc>
          <w:tcPr>
            <w:tcW w:w="15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01A1D"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Ingeniero civil o Arquitecto</w:t>
            </w:r>
          </w:p>
        </w:tc>
        <w:tc>
          <w:tcPr>
            <w:tcW w:w="567" w:type="dxa"/>
            <w:tcBorders>
              <w:top w:val="nil"/>
              <w:left w:val="nil"/>
              <w:bottom w:val="single" w:sz="8" w:space="0" w:color="auto"/>
              <w:right w:val="single" w:sz="4" w:space="0" w:color="auto"/>
            </w:tcBorders>
            <w:shd w:val="clear" w:color="auto" w:fill="FFFFFF"/>
            <w:vAlign w:val="center"/>
            <w:hideMark/>
          </w:tcPr>
          <w:p w14:paraId="3896904B"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1</w:t>
            </w:r>
          </w:p>
        </w:tc>
        <w:tc>
          <w:tcPr>
            <w:tcW w:w="3485"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32A6B36" w14:textId="77777777" w:rsidR="009207D4" w:rsidRPr="00633708" w:rsidRDefault="009207D4" w:rsidP="00FA170D">
            <w:pPr>
              <w:autoSpaceDE w:val="0"/>
              <w:autoSpaceDN w:val="0"/>
              <w:adjustRightInd w:val="0"/>
              <w:rPr>
                <w:rFonts w:cs="Arial"/>
                <w:sz w:val="16"/>
                <w:szCs w:val="16"/>
              </w:rPr>
            </w:pPr>
            <w:r w:rsidRPr="00633708">
              <w:rPr>
                <w:rFonts w:cs="Arial"/>
                <w:bCs/>
                <w:sz w:val="16"/>
                <w:szCs w:val="16"/>
              </w:rPr>
              <w:t xml:space="preserve">Experiencia como </w:t>
            </w:r>
            <w:proofErr w:type="gramStart"/>
            <w:r w:rsidRPr="00633708">
              <w:rPr>
                <w:rFonts w:cs="Arial"/>
                <w:b/>
                <w:sz w:val="16"/>
                <w:szCs w:val="16"/>
              </w:rPr>
              <w:t>Director</w:t>
            </w:r>
            <w:proofErr w:type="gramEnd"/>
            <w:r w:rsidRPr="00633708">
              <w:rPr>
                <w:rFonts w:cs="Arial"/>
                <w:b/>
                <w:sz w:val="16"/>
                <w:szCs w:val="16"/>
              </w:rPr>
              <w:t xml:space="preserve"> o Residente,</w:t>
            </w:r>
            <w:r w:rsidRPr="00633708">
              <w:rPr>
                <w:rFonts w:cs="Arial"/>
                <w:b/>
                <w:bCs/>
                <w:sz w:val="16"/>
                <w:szCs w:val="16"/>
              </w:rPr>
              <w:t xml:space="preserve"> de Obra o de Interventoría</w:t>
            </w:r>
            <w:r w:rsidRPr="00633708">
              <w:rPr>
                <w:rFonts w:cs="Arial"/>
                <w:sz w:val="16"/>
                <w:szCs w:val="16"/>
              </w:rPr>
              <w:t xml:space="preserve"> </w:t>
            </w:r>
            <w:r w:rsidRPr="00633708">
              <w:rPr>
                <w:rFonts w:cs="Arial"/>
                <w:bCs/>
                <w:sz w:val="16"/>
                <w:szCs w:val="16"/>
              </w:rPr>
              <w:t xml:space="preserve">en </w:t>
            </w:r>
            <w:r w:rsidRPr="00633708">
              <w:rPr>
                <w:rFonts w:cs="Arial"/>
                <w:sz w:val="16"/>
                <w:szCs w:val="16"/>
              </w:rPr>
              <w:t>Obras de construcción nueva, remodelación, adecuación, ampliación, mejoramiento, mantenimiento, reparación, reforzamiento o restauración de edificaciones.</w:t>
            </w:r>
          </w:p>
          <w:p w14:paraId="0D5FA18E" w14:textId="77777777" w:rsidR="009207D4" w:rsidRPr="00633708" w:rsidRDefault="009207D4" w:rsidP="00FA170D">
            <w:pPr>
              <w:autoSpaceDE w:val="0"/>
              <w:autoSpaceDN w:val="0"/>
              <w:adjustRightInd w:val="0"/>
              <w:rPr>
                <w:rFonts w:cs="Arial"/>
                <w:sz w:val="16"/>
                <w:szCs w:val="16"/>
              </w:rPr>
            </w:pPr>
            <w:r w:rsidRPr="00633708">
              <w:rPr>
                <w:rFonts w:cs="Arial"/>
                <w:sz w:val="16"/>
                <w:szCs w:val="16"/>
              </w:rPr>
              <w:t>(Experiencia mínima: 3 años)</w:t>
            </w:r>
          </w:p>
        </w:tc>
        <w:tc>
          <w:tcPr>
            <w:tcW w:w="17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C57B23"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Permanencia diaria de tiempo en el sitio de los trabajos</w:t>
            </w:r>
          </w:p>
          <w:p w14:paraId="3B11C130"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100%</w:t>
            </w:r>
          </w:p>
        </w:tc>
      </w:tr>
      <w:tr w:rsidR="009207D4" w:rsidRPr="00633708" w14:paraId="1529DF58" w14:textId="77777777" w:rsidTr="00FA170D">
        <w:trPr>
          <w:jc w:val="center"/>
        </w:trPr>
        <w:tc>
          <w:tcPr>
            <w:tcW w:w="15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AEE8A8" w14:textId="77777777" w:rsidR="009207D4" w:rsidRPr="00633708" w:rsidRDefault="009207D4" w:rsidP="00FA170D">
            <w:pPr>
              <w:autoSpaceDE w:val="0"/>
              <w:autoSpaceDN w:val="0"/>
              <w:adjustRightInd w:val="0"/>
              <w:jc w:val="center"/>
              <w:rPr>
                <w:rFonts w:cs="Arial"/>
                <w:bCs/>
                <w:sz w:val="16"/>
                <w:szCs w:val="16"/>
                <w:lang w:eastAsia="es-ES"/>
              </w:rPr>
            </w:pPr>
            <w:r w:rsidRPr="00633708">
              <w:rPr>
                <w:rFonts w:cs="Arial"/>
                <w:bCs/>
                <w:sz w:val="16"/>
                <w:szCs w:val="16"/>
              </w:rPr>
              <w:t>Residente Ambiental</w:t>
            </w:r>
          </w:p>
        </w:tc>
        <w:tc>
          <w:tcPr>
            <w:tcW w:w="15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207023"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Ingeniero Ambiental</w:t>
            </w:r>
          </w:p>
        </w:tc>
        <w:tc>
          <w:tcPr>
            <w:tcW w:w="567" w:type="dxa"/>
            <w:tcBorders>
              <w:top w:val="nil"/>
              <w:left w:val="nil"/>
              <w:bottom w:val="single" w:sz="8" w:space="0" w:color="auto"/>
              <w:right w:val="single" w:sz="4" w:space="0" w:color="auto"/>
            </w:tcBorders>
            <w:shd w:val="clear" w:color="auto" w:fill="FFFFFF"/>
            <w:vAlign w:val="center"/>
            <w:hideMark/>
          </w:tcPr>
          <w:p w14:paraId="567AD943"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1</w:t>
            </w:r>
          </w:p>
        </w:tc>
        <w:tc>
          <w:tcPr>
            <w:tcW w:w="3485"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1EDC491" w14:textId="77777777" w:rsidR="009207D4" w:rsidRPr="00633708" w:rsidRDefault="009207D4" w:rsidP="00FA170D">
            <w:pPr>
              <w:autoSpaceDE w:val="0"/>
              <w:autoSpaceDN w:val="0"/>
              <w:adjustRightInd w:val="0"/>
              <w:rPr>
                <w:rFonts w:cs="Arial"/>
                <w:sz w:val="16"/>
                <w:szCs w:val="16"/>
              </w:rPr>
            </w:pPr>
            <w:r w:rsidRPr="00633708">
              <w:rPr>
                <w:rFonts w:cs="Arial"/>
                <w:bCs/>
                <w:sz w:val="16"/>
                <w:szCs w:val="16"/>
              </w:rPr>
              <w:t xml:space="preserve">Experiencia como </w:t>
            </w:r>
            <w:r w:rsidRPr="00633708">
              <w:rPr>
                <w:rFonts w:cs="Arial"/>
                <w:b/>
                <w:bCs/>
                <w:sz w:val="16"/>
                <w:szCs w:val="16"/>
              </w:rPr>
              <w:t>Ingeniero ambiental o Residente ambiental de Obra o Interventoría</w:t>
            </w:r>
            <w:r w:rsidRPr="00633708">
              <w:rPr>
                <w:rFonts w:cs="Arial"/>
                <w:sz w:val="16"/>
                <w:szCs w:val="16"/>
              </w:rPr>
              <w:t xml:space="preserve"> </w:t>
            </w:r>
            <w:r w:rsidRPr="00633708">
              <w:rPr>
                <w:rFonts w:cs="Arial"/>
                <w:bCs/>
                <w:sz w:val="16"/>
                <w:szCs w:val="16"/>
              </w:rPr>
              <w:t xml:space="preserve">en </w:t>
            </w:r>
            <w:r w:rsidRPr="00633708">
              <w:rPr>
                <w:rFonts w:cs="Arial"/>
                <w:sz w:val="16"/>
                <w:szCs w:val="16"/>
              </w:rPr>
              <w:t>Obras de construcción nueva, remodelación, adecuación, ampliación, mejoramiento o mantenimiento, reparación, reforzamiento o restauración de edificaciones.</w:t>
            </w:r>
          </w:p>
          <w:p w14:paraId="599AD7B9" w14:textId="77777777" w:rsidR="009207D4" w:rsidRPr="00633708" w:rsidRDefault="009207D4" w:rsidP="00FA170D">
            <w:pPr>
              <w:autoSpaceDE w:val="0"/>
              <w:autoSpaceDN w:val="0"/>
              <w:adjustRightInd w:val="0"/>
              <w:rPr>
                <w:rFonts w:cs="Arial"/>
                <w:sz w:val="16"/>
                <w:szCs w:val="16"/>
              </w:rPr>
            </w:pPr>
            <w:r w:rsidRPr="00633708">
              <w:rPr>
                <w:rFonts w:cs="Arial"/>
                <w:sz w:val="16"/>
                <w:szCs w:val="16"/>
              </w:rPr>
              <w:t>(Experiencia mínima: 1 año)</w:t>
            </w:r>
          </w:p>
        </w:tc>
        <w:tc>
          <w:tcPr>
            <w:tcW w:w="17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52C760"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Permanencia diaria de tiempo en el sitio de los trabajos</w:t>
            </w:r>
          </w:p>
          <w:p w14:paraId="16B76852"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30%</w:t>
            </w:r>
          </w:p>
        </w:tc>
      </w:tr>
      <w:tr w:rsidR="009207D4" w:rsidRPr="00633708" w14:paraId="5D8FDC1D" w14:textId="77777777" w:rsidTr="00FA170D">
        <w:trPr>
          <w:jc w:val="center"/>
        </w:trPr>
        <w:tc>
          <w:tcPr>
            <w:tcW w:w="15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69E660"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Residente De SST</w:t>
            </w:r>
          </w:p>
        </w:tc>
        <w:tc>
          <w:tcPr>
            <w:tcW w:w="15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3B79537"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Técnico o tecnólogo o profesional universitario o profesional universitario con especialización en un área de seguridad y salud en el trabajo con Licencia en Seguridad y Salud en el trabajo.</w:t>
            </w:r>
          </w:p>
        </w:tc>
        <w:tc>
          <w:tcPr>
            <w:tcW w:w="567" w:type="dxa"/>
            <w:tcBorders>
              <w:top w:val="nil"/>
              <w:left w:val="nil"/>
              <w:bottom w:val="single" w:sz="8" w:space="0" w:color="auto"/>
              <w:right w:val="single" w:sz="4" w:space="0" w:color="auto"/>
            </w:tcBorders>
            <w:shd w:val="clear" w:color="auto" w:fill="FFFFFF"/>
            <w:vAlign w:val="center"/>
          </w:tcPr>
          <w:p w14:paraId="24E43C7F"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1</w:t>
            </w:r>
          </w:p>
        </w:tc>
        <w:tc>
          <w:tcPr>
            <w:tcW w:w="3485"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2F192A0" w14:textId="77777777" w:rsidR="009207D4" w:rsidRPr="00633708" w:rsidRDefault="009207D4" w:rsidP="00FA170D">
            <w:pPr>
              <w:autoSpaceDE w:val="0"/>
              <w:autoSpaceDN w:val="0"/>
              <w:adjustRightInd w:val="0"/>
              <w:rPr>
                <w:rFonts w:cs="Arial"/>
                <w:sz w:val="16"/>
                <w:szCs w:val="16"/>
              </w:rPr>
            </w:pPr>
            <w:r w:rsidRPr="00633708">
              <w:rPr>
                <w:rFonts w:cs="Arial"/>
                <w:bCs/>
                <w:sz w:val="16"/>
                <w:szCs w:val="16"/>
              </w:rPr>
              <w:t xml:space="preserve">Experiencia como </w:t>
            </w:r>
            <w:r w:rsidRPr="00633708">
              <w:rPr>
                <w:rFonts w:cs="Arial"/>
                <w:b/>
                <w:bCs/>
                <w:sz w:val="16"/>
                <w:szCs w:val="16"/>
              </w:rPr>
              <w:t>Profesional de seguridad industrial</w:t>
            </w:r>
            <w:r w:rsidRPr="00633708">
              <w:rPr>
                <w:rFonts w:cs="Arial"/>
                <w:sz w:val="16"/>
                <w:szCs w:val="16"/>
              </w:rPr>
              <w:t xml:space="preserve"> </w:t>
            </w:r>
            <w:r w:rsidRPr="00633708">
              <w:rPr>
                <w:rFonts w:cs="Arial"/>
                <w:bCs/>
                <w:sz w:val="16"/>
                <w:szCs w:val="16"/>
              </w:rPr>
              <w:t xml:space="preserve">en </w:t>
            </w:r>
            <w:r w:rsidRPr="00633708">
              <w:rPr>
                <w:rFonts w:cs="Arial"/>
                <w:sz w:val="16"/>
                <w:szCs w:val="16"/>
              </w:rPr>
              <w:t>Obras de construcción nueva, remodelación, adecuación, ampliación, mejoramiento, mantenimiento, reparación, reforzamiento o restauración de edificaciones.</w:t>
            </w:r>
          </w:p>
          <w:p w14:paraId="6892F0B2" w14:textId="77777777" w:rsidR="009207D4" w:rsidRPr="00633708" w:rsidRDefault="009207D4" w:rsidP="00FA170D">
            <w:pPr>
              <w:autoSpaceDE w:val="0"/>
              <w:autoSpaceDN w:val="0"/>
              <w:adjustRightInd w:val="0"/>
              <w:rPr>
                <w:rFonts w:cs="Arial"/>
                <w:sz w:val="16"/>
                <w:szCs w:val="16"/>
              </w:rPr>
            </w:pPr>
            <w:r w:rsidRPr="00633708">
              <w:rPr>
                <w:rFonts w:cs="Arial"/>
                <w:sz w:val="16"/>
                <w:szCs w:val="16"/>
              </w:rPr>
              <w:t>(Experiencia mínima: 3 contratos)</w:t>
            </w:r>
          </w:p>
        </w:tc>
        <w:tc>
          <w:tcPr>
            <w:tcW w:w="17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828BE12"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Permanencia diaria de tiempo en el sitio de los trabajos</w:t>
            </w:r>
          </w:p>
          <w:p w14:paraId="7E109778"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50%</w:t>
            </w:r>
          </w:p>
        </w:tc>
      </w:tr>
      <w:tr w:rsidR="009207D4" w:rsidRPr="00633708" w14:paraId="6C589606" w14:textId="77777777" w:rsidTr="00FA170D">
        <w:trPr>
          <w:jc w:val="center"/>
        </w:trPr>
        <w:tc>
          <w:tcPr>
            <w:tcW w:w="15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2FC38BF" w14:textId="77777777" w:rsidR="009207D4" w:rsidRPr="00633708" w:rsidRDefault="009207D4" w:rsidP="00FA170D">
            <w:pPr>
              <w:autoSpaceDE w:val="0"/>
              <w:autoSpaceDN w:val="0"/>
              <w:adjustRightInd w:val="0"/>
              <w:jc w:val="center"/>
              <w:rPr>
                <w:rFonts w:cs="Arial"/>
                <w:bCs/>
                <w:sz w:val="16"/>
                <w:szCs w:val="16"/>
                <w:lang w:eastAsia="es-ES"/>
              </w:rPr>
            </w:pPr>
            <w:r w:rsidRPr="00633708">
              <w:rPr>
                <w:rFonts w:cs="Arial"/>
                <w:bCs/>
                <w:sz w:val="16"/>
                <w:szCs w:val="16"/>
              </w:rPr>
              <w:lastRenderedPageBreak/>
              <w:t>Inspector</w:t>
            </w:r>
          </w:p>
        </w:tc>
        <w:tc>
          <w:tcPr>
            <w:tcW w:w="15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19ED06"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lang w:eastAsia="ar-SA"/>
              </w:rPr>
              <w:t>Técnico o tecnólogo en obras civiles o técnico o tecnólogo constructor o Maestro de obra Con certificado de matrícula</w:t>
            </w:r>
          </w:p>
        </w:tc>
        <w:tc>
          <w:tcPr>
            <w:tcW w:w="567" w:type="dxa"/>
            <w:tcBorders>
              <w:top w:val="nil"/>
              <w:left w:val="nil"/>
              <w:bottom w:val="single" w:sz="8" w:space="0" w:color="auto"/>
              <w:right w:val="single" w:sz="4" w:space="0" w:color="auto"/>
            </w:tcBorders>
            <w:shd w:val="clear" w:color="auto" w:fill="FFFFFF"/>
            <w:vAlign w:val="center"/>
            <w:hideMark/>
          </w:tcPr>
          <w:p w14:paraId="6AA6DFE9" w14:textId="77777777" w:rsidR="009207D4" w:rsidRPr="00633708" w:rsidRDefault="009207D4" w:rsidP="00FA170D">
            <w:pPr>
              <w:autoSpaceDE w:val="0"/>
              <w:autoSpaceDN w:val="0"/>
              <w:adjustRightInd w:val="0"/>
              <w:jc w:val="center"/>
              <w:rPr>
                <w:rFonts w:cs="Arial"/>
                <w:sz w:val="16"/>
                <w:szCs w:val="16"/>
              </w:rPr>
            </w:pPr>
            <w:r w:rsidRPr="00633708">
              <w:rPr>
                <w:rFonts w:cs="Arial"/>
                <w:sz w:val="16"/>
                <w:szCs w:val="16"/>
              </w:rPr>
              <w:t>1</w:t>
            </w:r>
          </w:p>
        </w:tc>
        <w:tc>
          <w:tcPr>
            <w:tcW w:w="3485"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EE8DA98" w14:textId="77777777" w:rsidR="009207D4" w:rsidRPr="00633708" w:rsidRDefault="009207D4" w:rsidP="00FA170D">
            <w:pPr>
              <w:autoSpaceDE w:val="0"/>
              <w:autoSpaceDN w:val="0"/>
              <w:adjustRightInd w:val="0"/>
              <w:rPr>
                <w:rFonts w:cs="Arial"/>
                <w:sz w:val="16"/>
                <w:szCs w:val="16"/>
              </w:rPr>
            </w:pPr>
            <w:r w:rsidRPr="00633708">
              <w:rPr>
                <w:rFonts w:cs="Arial"/>
                <w:bCs/>
                <w:sz w:val="16"/>
                <w:szCs w:val="16"/>
              </w:rPr>
              <w:t xml:space="preserve">Experiencia como </w:t>
            </w:r>
            <w:r w:rsidRPr="00633708">
              <w:rPr>
                <w:rFonts w:cs="Arial"/>
                <w:b/>
                <w:bCs/>
                <w:sz w:val="16"/>
                <w:szCs w:val="16"/>
              </w:rPr>
              <w:t xml:space="preserve">Inspector </w:t>
            </w:r>
            <w:r w:rsidRPr="00633708">
              <w:rPr>
                <w:rFonts w:cs="Arial"/>
                <w:bCs/>
                <w:sz w:val="16"/>
                <w:szCs w:val="16"/>
              </w:rPr>
              <w:t xml:space="preserve">en </w:t>
            </w:r>
            <w:r w:rsidRPr="00633708">
              <w:rPr>
                <w:rFonts w:cs="Arial"/>
                <w:sz w:val="16"/>
                <w:szCs w:val="16"/>
              </w:rPr>
              <w:t>Obras de construcción nueva, remodelación, adecuación, ampliación, mejoramiento, mantenimiento, reparación, reforzamiento o restauración de edificaciones.</w:t>
            </w:r>
          </w:p>
          <w:p w14:paraId="6616B0BD" w14:textId="77777777" w:rsidR="009207D4" w:rsidRPr="00633708" w:rsidRDefault="009207D4" w:rsidP="00FA170D">
            <w:pPr>
              <w:autoSpaceDE w:val="0"/>
              <w:autoSpaceDN w:val="0"/>
              <w:adjustRightInd w:val="0"/>
              <w:rPr>
                <w:rFonts w:cs="Arial"/>
                <w:sz w:val="16"/>
                <w:szCs w:val="16"/>
              </w:rPr>
            </w:pPr>
            <w:r w:rsidRPr="00633708">
              <w:rPr>
                <w:rFonts w:cs="Arial"/>
                <w:sz w:val="16"/>
                <w:szCs w:val="16"/>
              </w:rPr>
              <w:t>(Experiencia mínima: 3 contratos)</w:t>
            </w:r>
          </w:p>
        </w:tc>
        <w:tc>
          <w:tcPr>
            <w:tcW w:w="17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87335B"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Permanencia diaria de tiempo en el sitio de los trabajos</w:t>
            </w:r>
          </w:p>
          <w:p w14:paraId="50C9E4BA" w14:textId="77777777" w:rsidR="009207D4" w:rsidRPr="00633708" w:rsidRDefault="009207D4" w:rsidP="00FA170D">
            <w:pPr>
              <w:pStyle w:val="xmsonormal"/>
              <w:spacing w:before="0" w:beforeAutospacing="0" w:after="0" w:afterAutospacing="0"/>
              <w:jc w:val="center"/>
              <w:rPr>
                <w:rFonts w:ascii="Arial" w:hAnsi="Arial" w:cs="Arial"/>
                <w:sz w:val="16"/>
                <w:szCs w:val="16"/>
                <w:lang w:eastAsia="es-ES"/>
              </w:rPr>
            </w:pPr>
            <w:r w:rsidRPr="00633708">
              <w:rPr>
                <w:rFonts w:ascii="Arial" w:hAnsi="Arial" w:cs="Arial"/>
                <w:sz w:val="16"/>
                <w:szCs w:val="16"/>
                <w:lang w:eastAsia="es-ES"/>
              </w:rPr>
              <w:t>100%</w:t>
            </w:r>
          </w:p>
        </w:tc>
      </w:tr>
    </w:tbl>
    <w:p w14:paraId="1D8057F2" w14:textId="77777777" w:rsidR="009207D4" w:rsidRPr="009A33CC" w:rsidRDefault="009207D4" w:rsidP="009207D4">
      <w:pPr>
        <w:ind w:right="114"/>
        <w:rPr>
          <w:rFonts w:ascii="Arial Narrow" w:hAnsi="Arial Narrow" w:cs="Arial"/>
          <w:b/>
          <w:bCs/>
          <w:sz w:val="20"/>
          <w:szCs w:val="20"/>
        </w:rPr>
      </w:pPr>
    </w:p>
    <w:p w14:paraId="5FBAAAD1" w14:textId="77777777" w:rsidR="009207D4" w:rsidRPr="009A33CC" w:rsidRDefault="009207D4" w:rsidP="009207D4">
      <w:pPr>
        <w:spacing w:before="120"/>
        <w:ind w:left="786" w:right="26" w:hanging="280"/>
        <w:rPr>
          <w:rFonts w:cs="Arial"/>
          <w:iCs/>
          <w:sz w:val="20"/>
          <w:szCs w:val="20"/>
        </w:rPr>
      </w:pPr>
      <w:r w:rsidRPr="009A33CC">
        <w:rPr>
          <w:rFonts w:cs="Arial"/>
          <w:iCs/>
          <w:sz w:val="20"/>
          <w:szCs w:val="20"/>
        </w:rPr>
        <w:t>El anterior equipo mínimo debe cumplir con los siguientes requisitos:</w:t>
      </w:r>
    </w:p>
    <w:p w14:paraId="1737EDD8"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Para el personal que hace parte del equipo mínimo de trabajo y al cual no se le otorga puntaje, deberá cumplir con la experiencia requerida, presentando por parte del Contratista de interventoría al supervisor del contrato, las hojas de vida, certificaciones y demás documentos que acrediten la formación, experiencia e idoneidad solicitada, para lo cual deberá cumplir con los mismos requisitos y exigencias establecidas para el equipo de trabajo.</w:t>
      </w:r>
    </w:p>
    <w:p w14:paraId="57AC29BF"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No se aceptan certificaciones de obras civiles tales como: vías, puentes, alcantarillados, acueductos, canales, tanques, parques, canchas deportivas, plazoletas ni andenes.</w:t>
      </w:r>
    </w:p>
    <w:p w14:paraId="02CA59A9"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 xml:space="preserve">No se tienen en cuenta las certificaciones que presenten tachaduras, raspaduras, enmendaduras, información no consistente y/o inexactitudes. </w:t>
      </w:r>
    </w:p>
    <w:p w14:paraId="27DE50A2"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El Contratista debe presentar a la supervisión, a la firma del Acta de Inicio de interventoría, las hojas de vida del equipo mínimo solicitado, anexando las certificaciones de tiempo de servicio que indiquen fecha de inicio y terminación, copia de los títulos profesionales en orden cronológico y con relación anexa.</w:t>
      </w:r>
    </w:p>
    <w:p w14:paraId="16C81F16"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Los profesionales que se presenten en cumplimiento de este requisito, no podrán encontrarse prestando sus servicios en virtud de otros contratos de consultoría de la Nación – Consejo Superior de la Judicatura siempre y cuando no supere el tiempo de dedicación requerido, por lo cual deberán aportar Certificación que así lo afirme. Es indispensable que el Contratista cuente con el equipo de trabajo que le permita realizar la labor dentro de los plazos estipulados.</w:t>
      </w:r>
    </w:p>
    <w:p w14:paraId="165D5D5F"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 xml:space="preserve">Los profesionales deben indicar el número de matrícula profesional expedido por el Consejo Profesional Nacional de Ingeniería, el Consejo Profesional Nacional de Arquitectura y sus Profesiones Auxiliares o el ente correspondiente, igual con aquellas otras profesiones que requieran tarjeta o matricula profesional. </w:t>
      </w:r>
    </w:p>
    <w:p w14:paraId="16D3B8D7"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En el evento en que algún integrante del equipo de trabajo presente título de pregrado o posgrado obtenido en el exterior, de acuerdo con la Circular Externa Única emitida por Colombia Compra Eficiente, el personal del Contratista puede acreditar la formación académica en el exterior con:</w:t>
      </w:r>
    </w:p>
    <w:p w14:paraId="5366D3D7" w14:textId="77777777" w:rsidR="009207D4" w:rsidRPr="009A33CC" w:rsidRDefault="009207D4" w:rsidP="0040211F">
      <w:pPr>
        <w:pStyle w:val="Prrafodelista"/>
        <w:numPr>
          <w:ilvl w:val="1"/>
          <w:numId w:val="41"/>
        </w:numPr>
        <w:spacing w:before="120"/>
        <w:ind w:right="26"/>
        <w:rPr>
          <w:rFonts w:cs="Arial"/>
          <w:iCs/>
          <w:sz w:val="20"/>
          <w:szCs w:val="20"/>
        </w:rPr>
      </w:pPr>
      <w:r w:rsidRPr="009A33CC">
        <w:rPr>
          <w:rFonts w:cs="Arial"/>
          <w:iCs/>
          <w:sz w:val="20"/>
          <w:szCs w:val="20"/>
        </w:rPr>
        <w:t>Copia del diploma expedido por el centro educativo y la descripción del programa correspondiente que permita conocer el nivel de los estudios de acuerdo con la Clasificación Internacional Normalizada de Educación- CINE o,</w:t>
      </w:r>
    </w:p>
    <w:p w14:paraId="2AD9C0BD" w14:textId="77777777" w:rsidR="009207D4" w:rsidRPr="009A33CC" w:rsidRDefault="009207D4" w:rsidP="0040211F">
      <w:pPr>
        <w:pStyle w:val="Prrafodelista"/>
        <w:numPr>
          <w:ilvl w:val="1"/>
          <w:numId w:val="41"/>
        </w:numPr>
        <w:spacing w:before="120"/>
        <w:ind w:right="26"/>
        <w:rPr>
          <w:rFonts w:cs="Arial"/>
          <w:iCs/>
          <w:sz w:val="20"/>
          <w:szCs w:val="20"/>
        </w:rPr>
      </w:pPr>
      <w:r w:rsidRPr="009A33CC">
        <w:rPr>
          <w:rFonts w:cs="Arial"/>
          <w:iCs/>
          <w:sz w:val="20"/>
          <w:szCs w:val="20"/>
        </w:rPr>
        <w:t xml:space="preserve">La convalidación correspondiente.  </w:t>
      </w:r>
    </w:p>
    <w:p w14:paraId="7EC3E022" w14:textId="77777777" w:rsidR="009207D4" w:rsidRPr="009A33CC" w:rsidRDefault="009207D4" w:rsidP="009207D4">
      <w:pPr>
        <w:pStyle w:val="Prrafodelista"/>
        <w:spacing w:before="120"/>
        <w:ind w:left="1440" w:right="26"/>
        <w:rPr>
          <w:rFonts w:cs="Arial"/>
          <w:iCs/>
          <w:sz w:val="20"/>
          <w:szCs w:val="20"/>
        </w:rPr>
      </w:pPr>
    </w:p>
    <w:p w14:paraId="3B7A7183" w14:textId="77777777" w:rsidR="009207D4" w:rsidRPr="009A33CC" w:rsidRDefault="009207D4" w:rsidP="009207D4">
      <w:pPr>
        <w:pStyle w:val="Prrafodelista"/>
        <w:spacing w:before="120"/>
        <w:ind w:left="1440" w:right="26"/>
        <w:rPr>
          <w:rFonts w:cs="Arial"/>
          <w:iCs/>
          <w:sz w:val="20"/>
          <w:szCs w:val="20"/>
        </w:rPr>
      </w:pPr>
      <w:r w:rsidRPr="009A33CC">
        <w:rPr>
          <w:rFonts w:cs="Arial"/>
          <w:iCs/>
          <w:sz w:val="20"/>
          <w:szCs w:val="20"/>
        </w:rPr>
        <w:t xml:space="preserve">Parágrafo: En el caso de los títulos de posgrado obtenidos en el exterior de los ingenieros civiles se deberá entregar copia apostillada, de acuerdo con el artículo 7 de la Ley 842 de 2003. </w:t>
      </w:r>
    </w:p>
    <w:p w14:paraId="63617D7D" w14:textId="77777777" w:rsidR="009207D4" w:rsidRPr="009A33CC" w:rsidRDefault="009207D4" w:rsidP="009207D4">
      <w:pPr>
        <w:pStyle w:val="Prrafodelista"/>
        <w:spacing w:before="120"/>
        <w:ind w:left="1440" w:right="26"/>
        <w:rPr>
          <w:rFonts w:cs="Arial"/>
          <w:iCs/>
          <w:sz w:val="20"/>
          <w:szCs w:val="20"/>
        </w:rPr>
      </w:pPr>
    </w:p>
    <w:p w14:paraId="2E180884" w14:textId="77777777" w:rsidR="009207D4" w:rsidRPr="009A33CC" w:rsidRDefault="009207D4" w:rsidP="0040211F">
      <w:pPr>
        <w:pStyle w:val="Prrafodelista"/>
        <w:numPr>
          <w:ilvl w:val="0"/>
          <w:numId w:val="41"/>
        </w:numPr>
        <w:spacing w:before="120"/>
        <w:ind w:right="26"/>
        <w:rPr>
          <w:rFonts w:cs="Arial"/>
          <w:iCs/>
          <w:sz w:val="20"/>
          <w:szCs w:val="20"/>
        </w:rPr>
      </w:pPr>
      <w:r w:rsidRPr="009A33CC">
        <w:rPr>
          <w:rFonts w:cs="Arial"/>
          <w:iCs/>
          <w:sz w:val="20"/>
          <w:szCs w:val="20"/>
        </w:rPr>
        <w:t>Los títulos académicos de postgrado de los profesionales matriculados no serán susceptibles de inscripción en el registro profesional de ingeniería, por lo tanto, cuando se necesite acreditar tal calidad, bastará con la presentación del título de postgrado respectivo, debidamente otorgado por universidad o institución autorizada por el Estado para tal efecto. Si el título de postgrado fue otorgado en el exterior, solo se aceptará debidamente apostillado de acuerdo con las normas que rigen la materia.</w:t>
      </w:r>
    </w:p>
    <w:p w14:paraId="6B0B7D34" w14:textId="77777777" w:rsidR="009207D4" w:rsidRPr="009A33CC" w:rsidRDefault="009207D4" w:rsidP="009207D4">
      <w:pPr>
        <w:pStyle w:val="Prrafodelista"/>
        <w:spacing w:before="120"/>
        <w:ind w:right="26"/>
        <w:rPr>
          <w:rFonts w:cs="Arial"/>
          <w:iCs/>
          <w:sz w:val="20"/>
          <w:szCs w:val="20"/>
        </w:rPr>
      </w:pPr>
    </w:p>
    <w:p w14:paraId="32CF1825" w14:textId="77777777" w:rsidR="009207D4" w:rsidRPr="009A33CC" w:rsidRDefault="009207D4" w:rsidP="0040211F">
      <w:pPr>
        <w:pStyle w:val="Prrafodelista"/>
        <w:numPr>
          <w:ilvl w:val="0"/>
          <w:numId w:val="41"/>
        </w:numPr>
        <w:ind w:right="26"/>
        <w:rPr>
          <w:rFonts w:cs="Arial"/>
          <w:iCs/>
          <w:sz w:val="20"/>
          <w:szCs w:val="20"/>
        </w:rPr>
      </w:pPr>
      <w:r w:rsidRPr="009A33CC">
        <w:rPr>
          <w:rFonts w:cs="Arial"/>
          <w:iCs/>
          <w:sz w:val="20"/>
          <w:szCs w:val="20"/>
        </w:rPr>
        <w:t>De presentarse una situación imprevista o de fuerza mayor, durante la ejecución del contrato de interventoría, que obligue el cambio de alguno de los integrantes del Equipo de Trabajo presentado por el Contratista y aprobado por la supervisión, su reemplazo deberá reunir iguales o mejores condiciones de las presentadas inicialmente y cumplir con las mismas gestiones para su aprobación, las cuales deben además incluir de manera escrita, el motivo sustentado del cambio solicitado con el fin de oficializarlo, previa autorización de la entidad contratante.</w:t>
      </w:r>
    </w:p>
    <w:p w14:paraId="4DDE1EC7" w14:textId="77777777" w:rsidR="009207D4" w:rsidRPr="009A33CC" w:rsidRDefault="009207D4" w:rsidP="009207D4">
      <w:pPr>
        <w:ind w:right="26"/>
        <w:rPr>
          <w:rFonts w:cs="Arial"/>
          <w:iCs/>
          <w:sz w:val="20"/>
          <w:szCs w:val="20"/>
        </w:rPr>
      </w:pPr>
    </w:p>
    <w:p w14:paraId="5D4FA23D" w14:textId="77777777" w:rsidR="009207D4" w:rsidRPr="009A33CC" w:rsidRDefault="009207D4" w:rsidP="0040211F">
      <w:pPr>
        <w:pStyle w:val="Prrafodelista"/>
        <w:numPr>
          <w:ilvl w:val="0"/>
          <w:numId w:val="41"/>
        </w:numPr>
        <w:ind w:right="26"/>
        <w:rPr>
          <w:rFonts w:cs="Arial"/>
          <w:iCs/>
          <w:sz w:val="20"/>
          <w:szCs w:val="20"/>
        </w:rPr>
      </w:pPr>
      <w:r w:rsidRPr="009A33CC">
        <w:rPr>
          <w:rFonts w:cs="Arial"/>
          <w:iCs/>
          <w:sz w:val="20"/>
          <w:szCs w:val="20"/>
        </w:rPr>
        <w:t>Los extranjeros deben presentar copia de la visa especial y del permiso o licencia provisional para ejercer su profesión en nuestro país por el consejo profesional respectivo o la entidad competente.</w:t>
      </w:r>
    </w:p>
    <w:p w14:paraId="530FF838" w14:textId="77777777" w:rsidR="009207D4" w:rsidRPr="009A33CC" w:rsidRDefault="009207D4" w:rsidP="009207D4">
      <w:pPr>
        <w:pStyle w:val="Prrafodelista"/>
        <w:spacing w:before="120"/>
        <w:ind w:right="26"/>
        <w:rPr>
          <w:rFonts w:cs="Arial"/>
          <w:iCs/>
          <w:sz w:val="20"/>
          <w:szCs w:val="20"/>
        </w:rPr>
      </w:pPr>
    </w:p>
    <w:p w14:paraId="26B25210" w14:textId="77777777" w:rsidR="009207D4" w:rsidRPr="009A33CC" w:rsidRDefault="009207D4" w:rsidP="009207D4">
      <w:pPr>
        <w:pStyle w:val="Prrafodelista"/>
        <w:spacing w:before="120"/>
        <w:ind w:right="26"/>
        <w:rPr>
          <w:rFonts w:cs="Arial"/>
          <w:iCs/>
          <w:sz w:val="20"/>
          <w:szCs w:val="20"/>
        </w:rPr>
      </w:pPr>
      <w:r w:rsidRPr="009A33CC">
        <w:rPr>
          <w:rFonts w:cs="Arial"/>
          <w:iCs/>
          <w:sz w:val="20"/>
          <w:szCs w:val="20"/>
        </w:rPr>
        <w:t>Parágrafo: Del personal aprobado, la Interventoría debe dejar constancia escrita, donde consolide la información de las hojas de vida y experiencia del equipo de trabajo presentado.</w:t>
      </w:r>
    </w:p>
    <w:p w14:paraId="220301DC" w14:textId="77777777" w:rsidR="009207D4" w:rsidRPr="009A33CC" w:rsidRDefault="009207D4" w:rsidP="009207D4">
      <w:pPr>
        <w:spacing w:before="120"/>
        <w:ind w:left="786" w:right="26" w:hanging="280"/>
        <w:rPr>
          <w:rFonts w:cs="Arial"/>
          <w:iCs/>
          <w:sz w:val="20"/>
          <w:szCs w:val="20"/>
        </w:rPr>
      </w:pPr>
    </w:p>
    <w:p w14:paraId="686B2ACA"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Adicionalmente al personal mínimo requerido, el contratista se obliga a contar con el personal profesional suficiente que asesore las diferentes etapas de ejecución del proyecto (eléctrico, hidrosanitario, estructural, ventilación mecánica, etc.), así como todo el personal necesario para ejecutar la obra de acuerdo con las especificaciones, planos y presupuestos en el tiempo pactado. </w:t>
      </w:r>
    </w:p>
    <w:p w14:paraId="7255675D" w14:textId="77777777" w:rsidR="009207D4" w:rsidRPr="009A33CC" w:rsidRDefault="009207D4" w:rsidP="009207D4">
      <w:pPr>
        <w:pStyle w:val="Prrafodelista"/>
        <w:tabs>
          <w:tab w:val="left" w:pos="0"/>
          <w:tab w:val="left" w:pos="720"/>
        </w:tabs>
        <w:contextualSpacing w:val="0"/>
        <w:rPr>
          <w:rFonts w:cs="Arial"/>
          <w:sz w:val="20"/>
          <w:szCs w:val="20"/>
        </w:rPr>
      </w:pPr>
    </w:p>
    <w:p w14:paraId="516B4EC6"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Contar con el personal, cuadrillas y frentes de trabajo necesario que permitan adelantar la intervención de los trabajos de manera simultánea en la misma o en diferentes sedes conforme con los tiempos y disponibilidad de espacios por parte de la entidad durante la ejecución del contrato, conforme con el cronograma de ejecución y el tiempo pactado. </w:t>
      </w:r>
    </w:p>
    <w:p w14:paraId="1CB9E2AA" w14:textId="77777777" w:rsidR="009207D4" w:rsidRPr="009A33CC" w:rsidRDefault="009207D4" w:rsidP="009207D4">
      <w:pPr>
        <w:tabs>
          <w:tab w:val="left" w:pos="0"/>
          <w:tab w:val="left" w:pos="720"/>
        </w:tabs>
        <w:rPr>
          <w:rFonts w:cs="Arial"/>
          <w:sz w:val="20"/>
          <w:szCs w:val="20"/>
        </w:rPr>
      </w:pPr>
    </w:p>
    <w:p w14:paraId="22395A58"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De presentarse una situación imprevista o de fuerza mayor, durante la ejecución del contrato de obra, que obligue al cambio de alguno de los integrantes del equipo de trabajo, se deberá presentar a la Interventoría para su respectiva revisión y aprobación los documentos que soporten el cambio de personal, debidamente justificado, los cuales como mínimo, deben cumplir con el perfil y requisitos para el equipo de profesionales y técnicos exigidos por la Entidad. </w:t>
      </w:r>
    </w:p>
    <w:p w14:paraId="0D4B997E" w14:textId="77777777" w:rsidR="009207D4" w:rsidRPr="009A33CC" w:rsidRDefault="009207D4" w:rsidP="009207D4">
      <w:pPr>
        <w:tabs>
          <w:tab w:val="left" w:pos="0"/>
          <w:tab w:val="left" w:pos="720"/>
        </w:tabs>
        <w:rPr>
          <w:rFonts w:cs="Arial"/>
          <w:sz w:val="20"/>
          <w:szCs w:val="20"/>
        </w:rPr>
      </w:pPr>
    </w:p>
    <w:p w14:paraId="284C411B"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Responder por la vinculación del personal, el cual está a cargo y responsabilidad exclusiva del Contratista, por lo tanto, el personal que el Contratista ocupe en la ejecución del Contrato, no tendrá ninguna vinculación laboral, civil ni comercial con La Nación –Consejo Superior de la Judicatura.</w:t>
      </w:r>
    </w:p>
    <w:p w14:paraId="106A637B" w14:textId="77777777" w:rsidR="009207D4" w:rsidRPr="009A33CC" w:rsidRDefault="009207D4" w:rsidP="009207D4">
      <w:pPr>
        <w:tabs>
          <w:tab w:val="left" w:pos="0"/>
          <w:tab w:val="left" w:pos="720"/>
        </w:tabs>
        <w:rPr>
          <w:rFonts w:cs="Arial"/>
          <w:sz w:val="20"/>
          <w:szCs w:val="20"/>
        </w:rPr>
      </w:pPr>
    </w:p>
    <w:p w14:paraId="5C7721C6"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Dar cumplimiento durante la ejecución del contrato, a lo establecido en el Decreto Nacional No. 392 de 2018, manteniendo en su planta de personal el número de trabajadores con discapacidad que dio lugar a la obtención del puntaje por este factor, para lo cual, para cada pago, deberá aportar al interventor del contrato, el certificado que para el efecto expide el Ministerio de Trabajo, donde así lo acredite. </w:t>
      </w:r>
    </w:p>
    <w:p w14:paraId="61579CB1" w14:textId="77777777" w:rsidR="009207D4" w:rsidRPr="009A33CC" w:rsidRDefault="009207D4" w:rsidP="009207D4">
      <w:pPr>
        <w:tabs>
          <w:tab w:val="left" w:pos="0"/>
          <w:tab w:val="left" w:pos="720"/>
        </w:tabs>
        <w:rPr>
          <w:rFonts w:cs="Arial"/>
          <w:sz w:val="20"/>
          <w:szCs w:val="20"/>
        </w:rPr>
      </w:pPr>
    </w:p>
    <w:p w14:paraId="7923247D"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Cumplir para la ejecución de trabajos en alturas, con la Resolución No. 1409 de 2012 del Ministerio de Trabajo, contar con un Programa de Protección Contra Caídas en su SG-SST y tener designado el Coordinador de trabajo en alturas y todos los demás requisitos definidos en esta norma, de llegar a aplicar.  </w:t>
      </w:r>
    </w:p>
    <w:p w14:paraId="543BC8B8" w14:textId="77777777" w:rsidR="009207D4" w:rsidRPr="009A33CC" w:rsidRDefault="009207D4" w:rsidP="009207D4">
      <w:pPr>
        <w:tabs>
          <w:tab w:val="left" w:pos="0"/>
          <w:tab w:val="left" w:pos="720"/>
        </w:tabs>
        <w:rPr>
          <w:rFonts w:cs="Arial"/>
          <w:sz w:val="20"/>
          <w:szCs w:val="20"/>
        </w:rPr>
      </w:pPr>
    </w:p>
    <w:p w14:paraId="149017AF" w14:textId="77777777" w:rsidR="009207D4" w:rsidRPr="009A33CC" w:rsidRDefault="009207D4" w:rsidP="009207D4">
      <w:pPr>
        <w:pStyle w:val="Prrafodelista"/>
        <w:tabs>
          <w:tab w:val="left" w:pos="0"/>
          <w:tab w:val="left" w:pos="720"/>
        </w:tabs>
        <w:contextualSpacing w:val="0"/>
        <w:rPr>
          <w:rFonts w:cs="Arial"/>
          <w:sz w:val="20"/>
          <w:szCs w:val="20"/>
        </w:rPr>
      </w:pPr>
      <w:r w:rsidRPr="009A33CC">
        <w:rPr>
          <w:rFonts w:cs="Arial"/>
          <w:sz w:val="20"/>
          <w:szCs w:val="20"/>
        </w:rPr>
        <w:t xml:space="preserve">Parágrafo: Se debe contar con un equipo completo de protección para trabajo en alturas, el cual debe estar disponible para el Supervisor o Coordinador del contrato, en el evento que éste realice una visita de inspección durante el desarrollo de la obra, si aplica. </w:t>
      </w:r>
    </w:p>
    <w:p w14:paraId="76E94A12" w14:textId="77777777" w:rsidR="009207D4" w:rsidRPr="009A33CC" w:rsidRDefault="009207D4" w:rsidP="009207D4">
      <w:pPr>
        <w:pStyle w:val="Prrafodelista"/>
        <w:tabs>
          <w:tab w:val="left" w:pos="0"/>
          <w:tab w:val="left" w:pos="720"/>
        </w:tabs>
        <w:contextualSpacing w:val="0"/>
        <w:rPr>
          <w:rFonts w:cs="Arial"/>
          <w:sz w:val="20"/>
          <w:szCs w:val="20"/>
        </w:rPr>
      </w:pPr>
    </w:p>
    <w:p w14:paraId="6ECB88E6"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lastRenderedPageBreak/>
        <w:t>Tomar las previsiones que sean necesarias para garantizar la seguridad industrial, ocupacional y salud en el trabajo del personal a su cargo o servicio, de acuerdo con las reglamentaciones vigentes y dar cumplimiento a la normatividad en seguridad y salud en el trabajo del personal que se utilice en la ejecución del contrato.</w:t>
      </w:r>
    </w:p>
    <w:p w14:paraId="114FE335" w14:textId="77777777" w:rsidR="009207D4" w:rsidRPr="009A33CC" w:rsidRDefault="009207D4" w:rsidP="009207D4">
      <w:pPr>
        <w:spacing w:before="120"/>
        <w:ind w:left="786" w:right="26"/>
        <w:rPr>
          <w:rFonts w:cs="Arial"/>
          <w:sz w:val="20"/>
          <w:szCs w:val="20"/>
        </w:rPr>
      </w:pPr>
      <w:r w:rsidRPr="009A33CC">
        <w:rPr>
          <w:rFonts w:cs="Arial"/>
          <w:i/>
          <w:iCs/>
          <w:sz w:val="20"/>
          <w:szCs w:val="20"/>
        </w:rPr>
        <w:t>Parágrafo:</w:t>
      </w:r>
      <w:r w:rsidRPr="009A33CC">
        <w:rPr>
          <w:rFonts w:cs="Arial"/>
          <w:sz w:val="20"/>
          <w:szCs w:val="20"/>
        </w:rPr>
        <w:t xml:space="preserve"> Para el Personal que hace parte del equipo mínimo de trabajo y al cual no se otorga puntaje, deberá cumplir con la experiencia requerida, presentando por parte del Contratista de Interventoría al Supervisor del contrato, previo a la firma del acta de inicio, las hojas de vida, certificaciones y demás documentos que acrediten la formación, experiencia e idoneidad solicitada, para lo cual deberá cumplir con los mismos requisitos y exigencias establecidas en el Factor de calidad, para el equipo de trabajo calificable.</w:t>
      </w:r>
    </w:p>
    <w:p w14:paraId="40CC2146" w14:textId="77777777" w:rsidR="009207D4" w:rsidRPr="009A33CC" w:rsidRDefault="009207D4" w:rsidP="009207D4">
      <w:pPr>
        <w:spacing w:before="120"/>
        <w:ind w:right="26"/>
        <w:rPr>
          <w:rFonts w:cs="Arial"/>
          <w:sz w:val="20"/>
          <w:szCs w:val="20"/>
        </w:rPr>
      </w:pPr>
    </w:p>
    <w:p w14:paraId="72255D08" w14:textId="77777777" w:rsidR="009207D4" w:rsidRPr="009A33CC" w:rsidRDefault="009207D4" w:rsidP="0040211F">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 xml:space="preserve">Pagar los salarios y prestaciones sociales en forma oportuna a todo el personal que requiera en la ejecución del contrato, así como dar estricto cumplimiento a todas las obligaciones frente a los aportes al Sistema Integral de Seguridad Social en Salud, riesgos laborales, pensiones y parafiscales, derivados de la ejecución del contrato, cuando a ello hubiere lugar de acuerdo a la normatividad legal vigente. </w:t>
      </w:r>
    </w:p>
    <w:p w14:paraId="1E6EFD9C" w14:textId="77777777" w:rsidR="009207D4" w:rsidRPr="009A33CC" w:rsidRDefault="009207D4" w:rsidP="009207D4">
      <w:pPr>
        <w:pStyle w:val="Prrafodelista"/>
        <w:tabs>
          <w:tab w:val="left" w:pos="0"/>
          <w:tab w:val="left" w:pos="720"/>
        </w:tabs>
        <w:contextualSpacing w:val="0"/>
        <w:rPr>
          <w:rFonts w:cs="Arial"/>
          <w:sz w:val="20"/>
          <w:szCs w:val="20"/>
        </w:rPr>
      </w:pPr>
    </w:p>
    <w:p w14:paraId="330D1EAD" w14:textId="77777777" w:rsidR="009207D4" w:rsidRPr="009A33CC" w:rsidRDefault="009207D4" w:rsidP="009207D4">
      <w:pPr>
        <w:pStyle w:val="Prrafodelista"/>
        <w:tabs>
          <w:tab w:val="left" w:pos="0"/>
          <w:tab w:val="left" w:pos="720"/>
        </w:tabs>
        <w:contextualSpacing w:val="0"/>
        <w:rPr>
          <w:rFonts w:cs="Arial"/>
          <w:sz w:val="20"/>
          <w:szCs w:val="20"/>
        </w:rPr>
      </w:pPr>
      <w:r w:rsidRPr="009A33CC">
        <w:rPr>
          <w:rFonts w:cs="Arial"/>
          <w:sz w:val="20"/>
          <w:szCs w:val="20"/>
        </w:rPr>
        <w:t>Parágrafo: En el caso del personal de la Interventoría esté vinculado mediante contrato de prestación de servicios, es necesario que allegue la certificación firmada por el Representante Legal o Revisor Fiscal sobre el cumplimiento de la normatividad de pagos de aportes al Sistema Integral de Salud, Riesgos Laborales, Pensiones y Parafiscales.</w:t>
      </w:r>
    </w:p>
    <w:p w14:paraId="5D7BAB7B" w14:textId="77777777" w:rsidR="009207D4" w:rsidRPr="009A33CC" w:rsidRDefault="009207D4" w:rsidP="009207D4">
      <w:pPr>
        <w:pStyle w:val="Prrafodelista"/>
        <w:tabs>
          <w:tab w:val="left" w:pos="0"/>
          <w:tab w:val="left" w:pos="720"/>
        </w:tabs>
        <w:contextualSpacing w:val="0"/>
        <w:rPr>
          <w:rFonts w:cs="Arial"/>
          <w:sz w:val="20"/>
          <w:szCs w:val="20"/>
        </w:rPr>
      </w:pPr>
    </w:p>
    <w:p w14:paraId="7CFD3B87" w14:textId="195E9B62" w:rsidR="00FE2388" w:rsidRPr="009A33CC" w:rsidRDefault="009207D4" w:rsidP="00CB2284">
      <w:pPr>
        <w:pStyle w:val="Prrafodelista"/>
        <w:numPr>
          <w:ilvl w:val="0"/>
          <w:numId w:val="29"/>
        </w:numPr>
        <w:tabs>
          <w:tab w:val="left" w:pos="0"/>
          <w:tab w:val="left" w:pos="720"/>
        </w:tabs>
        <w:contextualSpacing w:val="0"/>
        <w:rPr>
          <w:rFonts w:cs="Arial"/>
          <w:sz w:val="20"/>
          <w:szCs w:val="20"/>
        </w:rPr>
      </w:pPr>
      <w:r w:rsidRPr="009A33CC">
        <w:rPr>
          <w:rFonts w:cs="Arial"/>
          <w:sz w:val="20"/>
          <w:szCs w:val="20"/>
        </w:rPr>
        <w:t>Reemplazar el personal técnico o profesional de la interventoría previa solicitud sustentada por el supervisor, cuando haya afectación en la calidad y oportunidad de los entregables del contrato.</w:t>
      </w:r>
    </w:p>
    <w:p w14:paraId="60A0CFD4" w14:textId="6EE390F1" w:rsidR="009207D4" w:rsidRPr="009A33CC" w:rsidRDefault="009207D4" w:rsidP="00B42507">
      <w:pPr>
        <w:autoSpaceDE w:val="0"/>
        <w:autoSpaceDN w:val="0"/>
        <w:adjustRightInd w:val="0"/>
        <w:rPr>
          <w:rFonts w:cs="Arial"/>
          <w:sz w:val="20"/>
          <w:szCs w:val="20"/>
        </w:rPr>
      </w:pPr>
    </w:p>
    <w:p w14:paraId="7F5E9AE0" w14:textId="2B9A9ED2" w:rsidR="00FE2388" w:rsidRPr="009A33CC" w:rsidRDefault="00FE2388" w:rsidP="00B42507">
      <w:pPr>
        <w:autoSpaceDE w:val="0"/>
        <w:autoSpaceDN w:val="0"/>
        <w:adjustRightInd w:val="0"/>
        <w:rPr>
          <w:rFonts w:cs="Arial"/>
          <w:sz w:val="20"/>
          <w:szCs w:val="20"/>
        </w:rPr>
      </w:pPr>
      <w:r w:rsidRPr="009A33CC">
        <w:rPr>
          <w:rFonts w:cs="Arial"/>
          <w:sz w:val="20"/>
          <w:szCs w:val="20"/>
        </w:rPr>
        <w:t>3.</w:t>
      </w:r>
      <w:r w:rsidR="00505659">
        <w:rPr>
          <w:rFonts w:cs="Arial"/>
          <w:sz w:val="20"/>
          <w:szCs w:val="20"/>
        </w:rPr>
        <w:t>9</w:t>
      </w:r>
      <w:r w:rsidRPr="009A33CC">
        <w:rPr>
          <w:rFonts w:cs="Arial"/>
          <w:sz w:val="20"/>
          <w:szCs w:val="20"/>
        </w:rPr>
        <w:t xml:space="preserve">.3. Obligaciones ambientales del Contratista. </w:t>
      </w:r>
    </w:p>
    <w:p w14:paraId="563EA968" w14:textId="77777777" w:rsidR="00FE2388" w:rsidRPr="009A33CC" w:rsidRDefault="00FE2388" w:rsidP="00B42507">
      <w:pPr>
        <w:autoSpaceDE w:val="0"/>
        <w:autoSpaceDN w:val="0"/>
        <w:adjustRightInd w:val="0"/>
        <w:rPr>
          <w:rFonts w:cs="Arial"/>
          <w:sz w:val="20"/>
          <w:szCs w:val="20"/>
        </w:rPr>
      </w:pPr>
    </w:p>
    <w:p w14:paraId="0D0A28EA" w14:textId="77777777" w:rsidR="009207D4" w:rsidRPr="009A33CC" w:rsidRDefault="009207D4" w:rsidP="009207D4">
      <w:pPr>
        <w:rPr>
          <w:rFonts w:cs="Arial"/>
          <w:color w:val="000000" w:themeColor="text1"/>
          <w:sz w:val="20"/>
          <w:szCs w:val="20"/>
        </w:rPr>
      </w:pPr>
      <w:r w:rsidRPr="009A33CC">
        <w:rPr>
          <w:rFonts w:cs="Arial"/>
          <w:color w:val="000000" w:themeColor="text1"/>
          <w:sz w:val="20"/>
          <w:szCs w:val="20"/>
        </w:rPr>
        <w:t>De conformidad con el Sistema Integrado Gestión y Control de la Calidad y del Medio Ambiente – SIGCMA, se deberán cumplir con las siguientes obligaciones ambientales:</w:t>
      </w:r>
    </w:p>
    <w:p w14:paraId="59D06416" w14:textId="77777777" w:rsidR="009207D4" w:rsidRPr="009A33CC" w:rsidRDefault="009207D4" w:rsidP="009207D4">
      <w:pPr>
        <w:rPr>
          <w:rFonts w:cs="Arial"/>
          <w:color w:val="000000" w:themeColor="text1"/>
          <w:sz w:val="20"/>
          <w:szCs w:val="20"/>
        </w:rPr>
      </w:pPr>
    </w:p>
    <w:p w14:paraId="2A9C79FC" w14:textId="77777777" w:rsidR="009207D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t>Ejecutar el objeto del contrato cumpliendo estrictamente a las indicaciones suministradas por la Nación - Consejo Superior de la Judicatura, conforme al documento Guía Plan de Gestión Ambiental y Social (PGAS) publicados dentro del proceso de selección y de acuerdo con la propuesta presentada por el Contratista de Obra. Para esto, el Interventor debe revisar y aprobar el documento PGAS, en un término de 30 días calendario, una vez firmada el acta de inicio.</w:t>
      </w:r>
    </w:p>
    <w:p w14:paraId="500071CB" w14:textId="77777777" w:rsidR="009207D4" w:rsidRPr="009A33CC" w:rsidRDefault="009207D4" w:rsidP="009207D4">
      <w:pPr>
        <w:pStyle w:val="Lista"/>
        <w:ind w:left="360"/>
        <w:rPr>
          <w:sz w:val="20"/>
          <w:szCs w:val="20"/>
        </w:rPr>
      </w:pPr>
    </w:p>
    <w:p w14:paraId="3C1A49E5" w14:textId="77777777" w:rsidR="009207D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t>Verificar y hacer el respectivo seguimiento a todas las consultas realizadas por el Contratista de Obra, tendientes a realizar los trámites requeridos por la autoridad ambiental competente, con el propósito de obtener los permisos que se requieran y que garanticen el cumplimiento de la normativa ambiental vigente, incluyendo entre otros: aprovechamiento forestal, levantamiento de veda, sustracción de reserva, disposición de Residuos de Construcción y Demolición – RCD (Resolución 472-2017 Ministerio de Ambiente y Desarrollo Sostenible), concesión de aguas, ocupación de cauce, permiso de vertimientos etc.</w:t>
      </w:r>
    </w:p>
    <w:p w14:paraId="5791A52A" w14:textId="77777777" w:rsidR="009207D4" w:rsidRPr="009A33CC" w:rsidRDefault="009207D4" w:rsidP="009207D4">
      <w:pPr>
        <w:pStyle w:val="Lista"/>
        <w:ind w:left="360"/>
        <w:rPr>
          <w:sz w:val="20"/>
          <w:szCs w:val="20"/>
        </w:rPr>
      </w:pPr>
    </w:p>
    <w:p w14:paraId="097A2756" w14:textId="77777777" w:rsidR="009207D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t>Revisar y aprobar los informes derivados de los permisos ambientales que deben cumplirse en la etapa de construcción del proyecto, de acuerdo con las obligaciones establecidas por la autoridad ambiental y municipal competente.</w:t>
      </w:r>
    </w:p>
    <w:p w14:paraId="2E43B103" w14:textId="77777777" w:rsidR="009207D4" w:rsidRPr="009A33CC" w:rsidRDefault="009207D4" w:rsidP="009207D4">
      <w:pPr>
        <w:pStyle w:val="Lista"/>
        <w:rPr>
          <w:sz w:val="20"/>
          <w:szCs w:val="20"/>
        </w:rPr>
      </w:pPr>
    </w:p>
    <w:p w14:paraId="75EA7E5A" w14:textId="77777777" w:rsidR="009207D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t>Velar por la correcta aplicación de los criterios establecidos en el Acuerdo PSAA14-10160 de 2014 del Consejo Superior de la Judicatura, especialmente lo señalado en el Artículo 5 sobre compras verdes y el Artículo 6. Obras Civiles y demás criterios que en materia de sostenibilidad ambiental se deben aplicar a los proyectos de infraestructura física de la Rama Judicial, si aplica.</w:t>
      </w:r>
    </w:p>
    <w:p w14:paraId="3FFE40BA" w14:textId="77777777" w:rsidR="009207D4" w:rsidRPr="009A33CC" w:rsidRDefault="009207D4" w:rsidP="009207D4">
      <w:pPr>
        <w:pStyle w:val="Lista"/>
        <w:ind w:left="360"/>
        <w:rPr>
          <w:sz w:val="20"/>
          <w:szCs w:val="20"/>
        </w:rPr>
      </w:pPr>
    </w:p>
    <w:p w14:paraId="1805E721" w14:textId="77777777" w:rsidR="009207D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lastRenderedPageBreak/>
        <w:t>Verificar y validar el componente de Construcción Sostenible teniendo en cuenta norma aplicable del Ministerio de Vivienda y Desarrollo Territorial, si aplica.</w:t>
      </w:r>
    </w:p>
    <w:p w14:paraId="3580A25F" w14:textId="77777777" w:rsidR="009207D4" w:rsidRPr="009A33CC" w:rsidRDefault="009207D4" w:rsidP="009207D4">
      <w:pPr>
        <w:pStyle w:val="Lista"/>
        <w:ind w:left="360"/>
        <w:rPr>
          <w:sz w:val="20"/>
          <w:szCs w:val="20"/>
        </w:rPr>
      </w:pPr>
    </w:p>
    <w:p w14:paraId="07E115F3" w14:textId="77777777" w:rsidR="00A854E4" w:rsidRPr="009A33CC" w:rsidRDefault="009207D4" w:rsidP="0040211F">
      <w:pPr>
        <w:pStyle w:val="Prrafodelista"/>
        <w:numPr>
          <w:ilvl w:val="0"/>
          <w:numId w:val="5"/>
        </w:numPr>
        <w:ind w:left="360"/>
        <w:contextualSpacing w:val="0"/>
        <w:rPr>
          <w:rFonts w:cs="Arial"/>
          <w:sz w:val="20"/>
          <w:szCs w:val="20"/>
        </w:rPr>
      </w:pPr>
      <w:r w:rsidRPr="009A33CC">
        <w:rPr>
          <w:rFonts w:cs="Arial"/>
          <w:sz w:val="20"/>
          <w:szCs w:val="20"/>
        </w:rPr>
        <w:t xml:space="preserve">Verificar el cumplimiento de las leyes, normas y obligaciones aplicables en materia ambientas establecidas en el contrato de obra durante todo el término de ejecución de dicho contrato. </w:t>
      </w:r>
    </w:p>
    <w:p w14:paraId="47B47CE0" w14:textId="6900AAC4" w:rsidR="009207D4" w:rsidRPr="009A33CC" w:rsidRDefault="009207D4" w:rsidP="71674868">
      <w:pPr>
        <w:pStyle w:val="Prrafodelista"/>
        <w:numPr>
          <w:ilvl w:val="0"/>
          <w:numId w:val="5"/>
        </w:numPr>
        <w:ind w:left="360"/>
        <w:rPr>
          <w:rFonts w:cs="Arial"/>
          <w:sz w:val="20"/>
          <w:szCs w:val="20"/>
        </w:rPr>
      </w:pPr>
      <w:r w:rsidRPr="71674868">
        <w:rPr>
          <w:rFonts w:cs="Arial"/>
          <w:sz w:val="20"/>
          <w:szCs w:val="20"/>
        </w:rPr>
        <w:t xml:space="preserve">Presentar mensualmente, en el informe detallado del estado del contrato de obra, el cumplimiento </w:t>
      </w:r>
      <w:r w:rsidR="2C401736" w:rsidRPr="71674868">
        <w:rPr>
          <w:rFonts w:cs="Arial"/>
          <w:sz w:val="20"/>
          <w:szCs w:val="20"/>
        </w:rPr>
        <w:t xml:space="preserve">del </w:t>
      </w:r>
      <w:r w:rsidRPr="71674868">
        <w:rPr>
          <w:rFonts w:cs="Arial"/>
          <w:sz w:val="20"/>
          <w:szCs w:val="20"/>
        </w:rPr>
        <w:t>documento PGAS (Plan de Gestión Ambiental y Social).</w:t>
      </w:r>
    </w:p>
    <w:p w14:paraId="5E145060" w14:textId="59B8C534" w:rsidR="008E4014" w:rsidRPr="009A33CC" w:rsidRDefault="7E003F40" w:rsidP="00145EC3">
      <w:pPr>
        <w:pStyle w:val="Ttulo2"/>
        <w:rPr>
          <w:b w:val="0"/>
          <w:bCs w:val="0"/>
          <w:i w:val="0"/>
          <w:iCs w:val="0"/>
          <w:sz w:val="20"/>
          <w:szCs w:val="20"/>
          <w:lang w:val="es-CO"/>
        </w:rPr>
      </w:pPr>
      <w:bookmarkStart w:id="41" w:name="_Hlk85969285"/>
      <w:bookmarkStart w:id="42" w:name="_Toc135838058"/>
      <w:bookmarkEnd w:id="41"/>
      <w:r w:rsidRPr="009A33CC">
        <w:rPr>
          <w:b w:val="0"/>
          <w:bCs w:val="0"/>
          <w:i w:val="0"/>
          <w:iCs w:val="0"/>
          <w:sz w:val="20"/>
          <w:szCs w:val="20"/>
          <w:lang w:val="es-CO"/>
        </w:rPr>
        <w:t>3.1</w:t>
      </w:r>
      <w:r w:rsidR="0094159A">
        <w:rPr>
          <w:b w:val="0"/>
          <w:bCs w:val="0"/>
          <w:i w:val="0"/>
          <w:iCs w:val="0"/>
          <w:sz w:val="20"/>
          <w:szCs w:val="20"/>
          <w:lang w:val="es-CO"/>
        </w:rPr>
        <w:t>0</w:t>
      </w:r>
      <w:r w:rsidRPr="009A33CC">
        <w:rPr>
          <w:b w:val="0"/>
          <w:bCs w:val="0"/>
          <w:i w:val="0"/>
          <w:iCs w:val="0"/>
          <w:sz w:val="20"/>
          <w:szCs w:val="20"/>
          <w:lang w:val="es-CO"/>
        </w:rPr>
        <w:t xml:space="preserve">. </w:t>
      </w:r>
      <w:r w:rsidR="007A7ABA" w:rsidRPr="009A33CC">
        <w:rPr>
          <w:b w:val="0"/>
          <w:bCs w:val="0"/>
          <w:i w:val="0"/>
          <w:iCs w:val="0"/>
          <w:sz w:val="20"/>
          <w:szCs w:val="20"/>
          <w:lang w:val="es-CO"/>
        </w:rPr>
        <w:t>OBLIGACIONES DE LA NACIÓN CONSEJO SUPERIOR DE LA JUDICATURA</w:t>
      </w:r>
      <w:bookmarkEnd w:id="42"/>
      <w:r w:rsidR="677C590A" w:rsidRPr="009A33CC">
        <w:rPr>
          <w:b w:val="0"/>
          <w:bCs w:val="0"/>
          <w:i w:val="0"/>
          <w:iCs w:val="0"/>
          <w:sz w:val="20"/>
          <w:szCs w:val="20"/>
          <w:lang w:val="es-CO"/>
        </w:rPr>
        <w:t xml:space="preserve"> </w:t>
      </w:r>
    </w:p>
    <w:p w14:paraId="4C5C5F5F" w14:textId="77777777" w:rsidR="002F0027" w:rsidRPr="009A33CC" w:rsidRDefault="002F0027" w:rsidP="002F0027">
      <w:pPr>
        <w:ind w:right="139"/>
        <w:rPr>
          <w:rFonts w:cs="Arial"/>
          <w:bCs/>
          <w:sz w:val="20"/>
          <w:szCs w:val="20"/>
        </w:rPr>
      </w:pPr>
    </w:p>
    <w:p w14:paraId="13DBDB84" w14:textId="77777777" w:rsidR="00AB7875" w:rsidRPr="009A33CC" w:rsidRDefault="00AB7875" w:rsidP="00AB7875">
      <w:pPr>
        <w:rPr>
          <w:rFonts w:cs="Arial"/>
          <w:color w:val="000000" w:themeColor="text1"/>
          <w:sz w:val="20"/>
          <w:szCs w:val="20"/>
          <w:lang w:eastAsia="es-CO"/>
        </w:rPr>
      </w:pPr>
      <w:r w:rsidRPr="009A33CC">
        <w:rPr>
          <w:rFonts w:cs="Arial"/>
          <w:color w:val="000000" w:themeColor="text1"/>
          <w:sz w:val="20"/>
          <w:szCs w:val="20"/>
          <w:lang w:eastAsia="es-CO"/>
        </w:rPr>
        <w:t xml:space="preserve">En ejercicio del objeto contractual </w:t>
      </w:r>
      <w:r w:rsidRPr="009A33CC">
        <w:rPr>
          <w:rFonts w:cs="Arial"/>
          <w:bCs/>
          <w:color w:val="000000" w:themeColor="text1"/>
          <w:sz w:val="20"/>
          <w:szCs w:val="20"/>
          <w:lang w:eastAsia="es-CO"/>
        </w:rPr>
        <w:t xml:space="preserve">el Consejo Superior de la Judicatura - Dirección Ejecutiva de Administración Judicial, </w:t>
      </w:r>
      <w:r w:rsidRPr="009A33CC">
        <w:rPr>
          <w:rFonts w:cs="Arial"/>
          <w:color w:val="000000" w:themeColor="text1"/>
          <w:sz w:val="20"/>
          <w:szCs w:val="20"/>
          <w:lang w:eastAsia="es-CO"/>
        </w:rPr>
        <w:t>deberá cumplir con las siguientes obligaciones:</w:t>
      </w:r>
    </w:p>
    <w:p w14:paraId="28C71C9C" w14:textId="77777777" w:rsidR="000C4E46" w:rsidRPr="009A33CC" w:rsidRDefault="000C4E46" w:rsidP="000C4E46">
      <w:pPr>
        <w:pBdr>
          <w:top w:val="nil"/>
          <w:left w:val="nil"/>
          <w:bottom w:val="nil"/>
          <w:right w:val="nil"/>
          <w:between w:val="nil"/>
        </w:pBdr>
        <w:tabs>
          <w:tab w:val="left" w:pos="0"/>
        </w:tabs>
        <w:ind w:right="284"/>
        <w:rPr>
          <w:rFonts w:eastAsia="Arial" w:cs="Arial"/>
          <w:color w:val="000000"/>
          <w:sz w:val="20"/>
          <w:szCs w:val="20"/>
        </w:rPr>
      </w:pPr>
    </w:p>
    <w:p w14:paraId="79A149F6" w14:textId="77777777"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 xml:space="preserve">Pagar al Contratista el valor del contrato y realizar los descuentos de impuestos, tasas y contribuciones a que haya lugar de conformidad con la normatividad legal vigente. </w:t>
      </w:r>
    </w:p>
    <w:p w14:paraId="33B52C41" w14:textId="22FEC029" w:rsidR="2126C3E7" w:rsidRPr="009A33CC" w:rsidRDefault="2126C3E7" w:rsidP="2126C3E7">
      <w:pPr>
        <w:tabs>
          <w:tab w:val="left" w:pos="567"/>
        </w:tabs>
        <w:rPr>
          <w:rFonts w:eastAsia="Arial" w:cs="Arial"/>
          <w:sz w:val="20"/>
          <w:szCs w:val="20"/>
        </w:rPr>
      </w:pPr>
    </w:p>
    <w:p w14:paraId="3B9F5289" w14:textId="77777777"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 xml:space="preserve">Supervisar la correcta ejecución del contrato a través de la Interventoría externa, contratada para tal </w:t>
      </w:r>
      <w:proofErr w:type="spellStart"/>
      <w:r w:rsidRPr="009A33CC">
        <w:rPr>
          <w:rFonts w:eastAsia="Arial" w:cs="Arial"/>
          <w:sz w:val="20"/>
          <w:szCs w:val="20"/>
        </w:rPr>
        <w:t>fín</w:t>
      </w:r>
      <w:proofErr w:type="spellEnd"/>
      <w:r w:rsidRPr="009A33CC">
        <w:rPr>
          <w:rFonts w:eastAsia="Arial" w:cs="Arial"/>
          <w:sz w:val="20"/>
          <w:szCs w:val="20"/>
        </w:rPr>
        <w:t>.</w:t>
      </w:r>
    </w:p>
    <w:p w14:paraId="28C74683" w14:textId="565BB6F2" w:rsidR="2126C3E7" w:rsidRPr="009A33CC" w:rsidRDefault="2126C3E7" w:rsidP="2126C3E7">
      <w:pPr>
        <w:tabs>
          <w:tab w:val="left" w:pos="567"/>
        </w:tabs>
        <w:rPr>
          <w:rFonts w:eastAsia="Arial" w:cs="Arial"/>
          <w:sz w:val="20"/>
          <w:szCs w:val="20"/>
        </w:rPr>
      </w:pPr>
    </w:p>
    <w:p w14:paraId="6A2E2876" w14:textId="77777777"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 xml:space="preserve">Suministrar oportunamente la información y el apoyo que requiera el Contratista para el cumplimiento de sus obligaciones contractuales. </w:t>
      </w:r>
    </w:p>
    <w:p w14:paraId="48334125" w14:textId="4556FCD8" w:rsidR="2126C3E7" w:rsidRPr="009A33CC" w:rsidRDefault="2126C3E7" w:rsidP="2126C3E7">
      <w:pPr>
        <w:tabs>
          <w:tab w:val="left" w:pos="567"/>
        </w:tabs>
        <w:rPr>
          <w:rFonts w:eastAsia="Arial" w:cs="Arial"/>
          <w:sz w:val="20"/>
          <w:szCs w:val="20"/>
        </w:rPr>
      </w:pPr>
    </w:p>
    <w:p w14:paraId="07D316C7" w14:textId="611DD54A"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 xml:space="preserve">Verificar y dejar constancia, a través de la </w:t>
      </w:r>
      <w:r w:rsidR="00EC163E" w:rsidRPr="009A33CC">
        <w:rPr>
          <w:rFonts w:eastAsia="Arial" w:cs="Arial"/>
          <w:sz w:val="20"/>
          <w:szCs w:val="20"/>
        </w:rPr>
        <w:t>Supervisor</w:t>
      </w:r>
      <w:r w:rsidRPr="009A33CC">
        <w:rPr>
          <w:rFonts w:eastAsia="Arial" w:cs="Arial"/>
          <w:sz w:val="20"/>
          <w:szCs w:val="20"/>
        </w:rPr>
        <w:t xml:space="preserve"> del contrato, del cumplimiento de las obligaciones del </w:t>
      </w:r>
      <w:r w:rsidR="00EC163E" w:rsidRPr="009A33CC">
        <w:rPr>
          <w:rFonts w:eastAsia="Arial" w:cs="Arial"/>
          <w:sz w:val="20"/>
          <w:szCs w:val="20"/>
        </w:rPr>
        <w:t>Interventor</w:t>
      </w:r>
      <w:r w:rsidRPr="009A33CC">
        <w:rPr>
          <w:rFonts w:eastAsia="Arial" w:cs="Arial"/>
          <w:sz w:val="20"/>
          <w:szCs w:val="20"/>
        </w:rPr>
        <w:t xml:space="preserve"> frente a los aportes al Sistema Integral de Seguridad Social y las contribuciones parafiscales a que haya lugar, establecidas por la ley colombiana, del personal que contrate o tenga de planta durante la ejecución del contrato.</w:t>
      </w:r>
    </w:p>
    <w:p w14:paraId="5EA670CB" w14:textId="3E455403" w:rsidR="2126C3E7" w:rsidRPr="009A33CC" w:rsidRDefault="2126C3E7" w:rsidP="2126C3E7">
      <w:pPr>
        <w:tabs>
          <w:tab w:val="left" w:pos="567"/>
        </w:tabs>
        <w:rPr>
          <w:rFonts w:eastAsia="Arial" w:cs="Arial"/>
          <w:sz w:val="20"/>
          <w:szCs w:val="20"/>
        </w:rPr>
      </w:pPr>
    </w:p>
    <w:p w14:paraId="481D96F3" w14:textId="14627E66"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Solicitar a</w:t>
      </w:r>
      <w:r w:rsidR="00EC163E" w:rsidRPr="009A33CC">
        <w:rPr>
          <w:rFonts w:eastAsia="Arial" w:cs="Arial"/>
          <w:sz w:val="20"/>
          <w:szCs w:val="20"/>
        </w:rPr>
        <w:t xml:space="preserve"> </w:t>
      </w:r>
      <w:r w:rsidRPr="009A33CC">
        <w:rPr>
          <w:rFonts w:eastAsia="Arial" w:cs="Arial"/>
          <w:sz w:val="20"/>
          <w:szCs w:val="20"/>
        </w:rPr>
        <w:t>l</w:t>
      </w:r>
      <w:r w:rsidR="00EC163E" w:rsidRPr="009A33CC">
        <w:rPr>
          <w:rFonts w:eastAsia="Arial" w:cs="Arial"/>
          <w:sz w:val="20"/>
          <w:szCs w:val="20"/>
        </w:rPr>
        <w:t>a</w:t>
      </w:r>
      <w:r w:rsidRPr="009A33CC">
        <w:rPr>
          <w:rFonts w:eastAsia="Arial" w:cs="Arial"/>
          <w:sz w:val="20"/>
          <w:szCs w:val="20"/>
        </w:rPr>
        <w:t xml:space="preserve"> </w:t>
      </w:r>
      <w:r w:rsidR="00EC163E" w:rsidRPr="009A33CC">
        <w:rPr>
          <w:rFonts w:eastAsia="Arial" w:cs="Arial"/>
          <w:sz w:val="20"/>
          <w:szCs w:val="20"/>
        </w:rPr>
        <w:t>interventoría</w:t>
      </w:r>
      <w:r w:rsidRPr="009A33CC">
        <w:rPr>
          <w:rFonts w:eastAsia="Arial" w:cs="Arial"/>
          <w:sz w:val="20"/>
          <w:szCs w:val="20"/>
        </w:rPr>
        <w:t>, en cualquier tiempo, las informaciones que requiera en relación con el contrato y con el cumplimiento de las obligaciones de éste.</w:t>
      </w:r>
    </w:p>
    <w:p w14:paraId="3913E791" w14:textId="090B6B7B" w:rsidR="2126C3E7" w:rsidRPr="009A33CC" w:rsidRDefault="2126C3E7" w:rsidP="2126C3E7">
      <w:pPr>
        <w:tabs>
          <w:tab w:val="left" w:pos="567"/>
        </w:tabs>
        <w:rPr>
          <w:rFonts w:eastAsia="Arial" w:cs="Arial"/>
          <w:sz w:val="20"/>
          <w:szCs w:val="20"/>
        </w:rPr>
      </w:pPr>
    </w:p>
    <w:p w14:paraId="3234CD22" w14:textId="77777777"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Analizar y responder los requerimientos que formule razonablemente el Contratista.</w:t>
      </w:r>
    </w:p>
    <w:p w14:paraId="70877598" w14:textId="72FCDFF1" w:rsidR="2126C3E7" w:rsidRPr="009A33CC" w:rsidRDefault="2126C3E7" w:rsidP="2126C3E7">
      <w:pPr>
        <w:tabs>
          <w:tab w:val="left" w:pos="567"/>
        </w:tabs>
        <w:rPr>
          <w:rFonts w:eastAsia="Arial" w:cs="Arial"/>
          <w:sz w:val="20"/>
          <w:szCs w:val="20"/>
        </w:rPr>
      </w:pPr>
    </w:p>
    <w:p w14:paraId="2EAE5790" w14:textId="77777777" w:rsidR="000C4E46"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Verificar el cumplimiento de la normatividad ambiental en concordancia con el SIGCMA implementado por la entidad.</w:t>
      </w:r>
    </w:p>
    <w:p w14:paraId="356548EE" w14:textId="6465FDCF" w:rsidR="2126C3E7" w:rsidRPr="009A33CC" w:rsidRDefault="2126C3E7" w:rsidP="2126C3E7">
      <w:pPr>
        <w:tabs>
          <w:tab w:val="left" w:pos="567"/>
        </w:tabs>
        <w:rPr>
          <w:rFonts w:eastAsia="Arial" w:cs="Arial"/>
          <w:sz w:val="20"/>
          <w:szCs w:val="20"/>
        </w:rPr>
      </w:pPr>
    </w:p>
    <w:p w14:paraId="7011BBCB" w14:textId="14ED7238" w:rsidR="00044D5A" w:rsidRPr="009A33CC" w:rsidRDefault="000C4E46" w:rsidP="0040211F">
      <w:pPr>
        <w:numPr>
          <w:ilvl w:val="0"/>
          <w:numId w:val="14"/>
        </w:numPr>
        <w:tabs>
          <w:tab w:val="left" w:pos="567"/>
        </w:tabs>
        <w:suppressAutoHyphens/>
        <w:rPr>
          <w:rFonts w:eastAsia="Arial" w:cs="Arial"/>
          <w:sz w:val="20"/>
          <w:szCs w:val="20"/>
        </w:rPr>
      </w:pPr>
      <w:r w:rsidRPr="009A33CC">
        <w:rPr>
          <w:rFonts w:eastAsia="Arial" w:cs="Arial"/>
          <w:sz w:val="20"/>
          <w:szCs w:val="20"/>
        </w:rPr>
        <w:t>Cumplir con las demás obligaciones que surjan de la naturaleza del contrato.</w:t>
      </w:r>
    </w:p>
    <w:p w14:paraId="735E4478" w14:textId="581C9D43" w:rsidR="00D11B0B" w:rsidRPr="009A33CC" w:rsidRDefault="289E4762" w:rsidP="00145EC3">
      <w:pPr>
        <w:pStyle w:val="Ttulo2"/>
        <w:rPr>
          <w:b w:val="0"/>
          <w:bCs w:val="0"/>
          <w:i w:val="0"/>
          <w:iCs w:val="0"/>
          <w:sz w:val="20"/>
          <w:szCs w:val="20"/>
          <w:lang w:val="es-CO" w:eastAsia="es-CO"/>
        </w:rPr>
      </w:pPr>
      <w:bookmarkStart w:id="43" w:name="_Toc135838059"/>
      <w:r w:rsidRPr="009A33CC">
        <w:rPr>
          <w:b w:val="0"/>
          <w:bCs w:val="0"/>
          <w:i w:val="0"/>
          <w:iCs w:val="0"/>
          <w:sz w:val="20"/>
          <w:szCs w:val="20"/>
          <w:lang w:val="es-CO" w:eastAsia="es-CO"/>
        </w:rPr>
        <w:t>3.1</w:t>
      </w:r>
      <w:r w:rsidR="0094159A">
        <w:rPr>
          <w:b w:val="0"/>
          <w:bCs w:val="0"/>
          <w:i w:val="0"/>
          <w:iCs w:val="0"/>
          <w:sz w:val="20"/>
          <w:szCs w:val="20"/>
          <w:lang w:val="es-CO" w:eastAsia="es-CO"/>
        </w:rPr>
        <w:t>1</w:t>
      </w:r>
      <w:r w:rsidRPr="009A33CC">
        <w:rPr>
          <w:b w:val="0"/>
          <w:bCs w:val="0"/>
          <w:i w:val="0"/>
          <w:iCs w:val="0"/>
          <w:sz w:val="20"/>
          <w:szCs w:val="20"/>
          <w:lang w:val="es-CO" w:eastAsia="es-CO"/>
        </w:rPr>
        <w:t xml:space="preserve">. </w:t>
      </w:r>
      <w:r w:rsidR="00EC163E" w:rsidRPr="009A33CC">
        <w:rPr>
          <w:b w:val="0"/>
          <w:bCs w:val="0"/>
          <w:i w:val="0"/>
          <w:iCs w:val="0"/>
          <w:sz w:val="20"/>
          <w:szCs w:val="20"/>
          <w:lang w:val="es-CO" w:eastAsia="es-CO"/>
        </w:rPr>
        <w:t>SUPERVISIÓN</w:t>
      </w:r>
      <w:bookmarkEnd w:id="43"/>
      <w:r w:rsidR="00D11B0B" w:rsidRPr="009A33CC">
        <w:rPr>
          <w:b w:val="0"/>
          <w:bCs w:val="0"/>
          <w:i w:val="0"/>
          <w:iCs w:val="0"/>
          <w:sz w:val="20"/>
          <w:szCs w:val="20"/>
          <w:lang w:val="es-CO" w:eastAsia="es-CO"/>
        </w:rPr>
        <w:t xml:space="preserve"> </w:t>
      </w:r>
    </w:p>
    <w:p w14:paraId="6D7FD067" w14:textId="77777777" w:rsidR="0033217E" w:rsidRPr="009A33CC" w:rsidRDefault="0033217E" w:rsidP="0033217E">
      <w:pPr>
        <w:ind w:right="81"/>
        <w:rPr>
          <w:rFonts w:cs="Arial"/>
          <w:bCs/>
          <w:sz w:val="20"/>
          <w:szCs w:val="20"/>
        </w:rPr>
      </w:pPr>
    </w:p>
    <w:p w14:paraId="3C9D83DA" w14:textId="77777777" w:rsidR="00A854E4" w:rsidRPr="009A33CC" w:rsidRDefault="00A854E4" w:rsidP="00A854E4">
      <w:pPr>
        <w:autoSpaceDE w:val="0"/>
        <w:autoSpaceDN w:val="0"/>
        <w:adjustRightInd w:val="0"/>
        <w:ind w:right="-15"/>
        <w:rPr>
          <w:rFonts w:cs="Arial"/>
          <w:bCs/>
          <w:sz w:val="20"/>
          <w:szCs w:val="20"/>
        </w:rPr>
      </w:pPr>
      <w:r w:rsidRPr="009A33CC">
        <w:rPr>
          <w:rFonts w:cs="Arial"/>
          <w:bCs/>
          <w:sz w:val="20"/>
          <w:szCs w:val="20"/>
        </w:rPr>
        <w:t xml:space="preserve">Las actuaciones de los supervisores e Interventores estarán inscritas en los preceptos del Estatuto de Contratación Pública (Ley 80 de 1993, Ley 1150 de 2007, Ley 1474 de 2011, Decreto </w:t>
      </w:r>
      <w:r w:rsidRPr="009A33CC">
        <w:rPr>
          <w:rFonts w:cs="Arial"/>
          <w:sz w:val="20"/>
          <w:szCs w:val="20"/>
          <w:lang w:eastAsia="ar-SA"/>
        </w:rPr>
        <w:t xml:space="preserve">Nacional No. </w:t>
      </w:r>
      <w:r w:rsidRPr="009A33CC">
        <w:rPr>
          <w:rFonts w:cs="Arial"/>
          <w:bCs/>
          <w:sz w:val="20"/>
          <w:szCs w:val="20"/>
        </w:rPr>
        <w:t>1082 de 2015 y demás normas que los modifiquen, complementen o sustituyan) y en el Manual de Contratación de la entidad.</w:t>
      </w:r>
    </w:p>
    <w:p w14:paraId="01D82614" w14:textId="77777777" w:rsidR="00A854E4" w:rsidRPr="009A33CC" w:rsidRDefault="00A854E4" w:rsidP="00A854E4">
      <w:pPr>
        <w:autoSpaceDE w:val="0"/>
        <w:autoSpaceDN w:val="0"/>
        <w:adjustRightInd w:val="0"/>
        <w:ind w:right="284"/>
        <w:rPr>
          <w:rFonts w:cs="Arial"/>
          <w:bCs/>
          <w:sz w:val="20"/>
          <w:szCs w:val="20"/>
        </w:rPr>
      </w:pPr>
    </w:p>
    <w:p w14:paraId="5C39859C" w14:textId="77777777" w:rsidR="00A854E4" w:rsidRPr="009A33CC" w:rsidRDefault="00A854E4" w:rsidP="00A854E4">
      <w:pPr>
        <w:autoSpaceDE w:val="0"/>
        <w:autoSpaceDN w:val="0"/>
        <w:adjustRightInd w:val="0"/>
        <w:ind w:right="284"/>
        <w:rPr>
          <w:rFonts w:cs="Arial"/>
          <w:bCs/>
          <w:sz w:val="20"/>
          <w:szCs w:val="20"/>
        </w:rPr>
      </w:pPr>
      <w:r w:rsidRPr="009A33CC">
        <w:rPr>
          <w:rFonts w:cs="Arial"/>
          <w:bCs/>
          <w:sz w:val="20"/>
          <w:szCs w:val="20"/>
        </w:rPr>
        <w:t>El supervisor tiene como funciones:</w:t>
      </w:r>
    </w:p>
    <w:p w14:paraId="25C7A24B" w14:textId="77777777" w:rsidR="00A854E4" w:rsidRPr="009A33CC" w:rsidRDefault="00A854E4" w:rsidP="00A854E4">
      <w:pPr>
        <w:autoSpaceDE w:val="0"/>
        <w:autoSpaceDN w:val="0"/>
        <w:adjustRightInd w:val="0"/>
        <w:ind w:right="284"/>
        <w:rPr>
          <w:rFonts w:cs="Arial"/>
          <w:bCs/>
          <w:sz w:val="20"/>
          <w:szCs w:val="20"/>
        </w:rPr>
      </w:pPr>
    </w:p>
    <w:p w14:paraId="76A9E1F2" w14:textId="77777777" w:rsidR="00A854E4" w:rsidRPr="009A33CC" w:rsidRDefault="00A854E4" w:rsidP="0040211F">
      <w:pPr>
        <w:numPr>
          <w:ilvl w:val="0"/>
          <w:numId w:val="42"/>
        </w:numPr>
        <w:spacing w:line="259" w:lineRule="auto"/>
        <w:contextualSpacing/>
        <w:rPr>
          <w:rFonts w:cs="Arial"/>
          <w:bCs/>
          <w:sz w:val="20"/>
          <w:szCs w:val="20"/>
        </w:rPr>
      </w:pPr>
      <w:r w:rsidRPr="009A33CC">
        <w:rPr>
          <w:rFonts w:cs="Arial"/>
          <w:sz w:val="20"/>
          <w:szCs w:val="20"/>
        </w:rPr>
        <w:t>Exigir</w:t>
      </w:r>
      <w:r w:rsidRPr="009A33CC">
        <w:rPr>
          <w:rFonts w:cs="Arial"/>
          <w:bCs/>
          <w:sz w:val="20"/>
          <w:szCs w:val="20"/>
        </w:rPr>
        <w:t xml:space="preserve"> al Interventor el cumplimiento del objeto del contrato, de la programación del proyecto y de la totalidad de obligaciones en él contenidas.</w:t>
      </w:r>
    </w:p>
    <w:p w14:paraId="6E4E04C9" w14:textId="77777777" w:rsidR="00A854E4" w:rsidRPr="009A33CC" w:rsidRDefault="00A854E4" w:rsidP="00A854E4">
      <w:pPr>
        <w:spacing w:line="259" w:lineRule="auto"/>
        <w:ind w:left="360"/>
        <w:contextualSpacing/>
        <w:rPr>
          <w:rFonts w:cs="Arial"/>
          <w:bCs/>
          <w:sz w:val="20"/>
          <w:szCs w:val="20"/>
        </w:rPr>
      </w:pPr>
    </w:p>
    <w:p w14:paraId="421A873C" w14:textId="77777777" w:rsidR="00A854E4" w:rsidRPr="009A33CC" w:rsidRDefault="00A854E4" w:rsidP="0040211F">
      <w:pPr>
        <w:numPr>
          <w:ilvl w:val="0"/>
          <w:numId w:val="42"/>
        </w:numPr>
        <w:spacing w:line="259" w:lineRule="auto"/>
        <w:contextualSpacing/>
        <w:rPr>
          <w:rFonts w:cs="Arial"/>
          <w:bCs/>
          <w:sz w:val="20"/>
          <w:szCs w:val="20"/>
        </w:rPr>
      </w:pPr>
      <w:r w:rsidRPr="009A33CC">
        <w:rPr>
          <w:rFonts w:cs="Arial"/>
          <w:sz w:val="20"/>
          <w:szCs w:val="20"/>
        </w:rPr>
        <w:t>Presentar</w:t>
      </w:r>
      <w:r w:rsidRPr="009A33CC">
        <w:rPr>
          <w:rFonts w:cs="Arial"/>
          <w:bCs/>
          <w:sz w:val="20"/>
          <w:szCs w:val="20"/>
        </w:rPr>
        <w:t xml:space="preserve"> las recomendaciones que determine pertinentes para el cumplimiento a satisfacción del contrato.</w:t>
      </w:r>
    </w:p>
    <w:p w14:paraId="0EC2D826" w14:textId="77777777" w:rsidR="00A854E4" w:rsidRPr="009A33CC" w:rsidRDefault="00A854E4" w:rsidP="00A854E4">
      <w:pPr>
        <w:spacing w:line="259" w:lineRule="auto"/>
        <w:ind w:left="360"/>
        <w:contextualSpacing/>
        <w:rPr>
          <w:rFonts w:cs="Arial"/>
          <w:sz w:val="20"/>
          <w:szCs w:val="20"/>
        </w:rPr>
      </w:pPr>
    </w:p>
    <w:p w14:paraId="63EAEAFE"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lastRenderedPageBreak/>
        <w:t>Verificar el cumplimiento de las obligaciones del Interventor con el Sistema Integral de Seguridad Social y aportes Parafiscales cuando haya lugar, con el personal que ejecute el contrato.</w:t>
      </w:r>
    </w:p>
    <w:p w14:paraId="4645ED29" w14:textId="77777777" w:rsidR="00A854E4" w:rsidRPr="009A33CC" w:rsidRDefault="00A854E4" w:rsidP="00A854E4">
      <w:pPr>
        <w:spacing w:line="259" w:lineRule="auto"/>
        <w:ind w:left="360"/>
        <w:contextualSpacing/>
        <w:rPr>
          <w:rFonts w:cs="Arial"/>
          <w:sz w:val="20"/>
          <w:szCs w:val="20"/>
        </w:rPr>
      </w:pPr>
    </w:p>
    <w:p w14:paraId="03A82467"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Elaborar y presentar al Ordenador del Gasto y a la Unidad de Compras Públicas de la Dirección Ejecutiva de Administración Judicial los informes por posible incumplimiento total o parcial de las obligaciones contractuales por parte del Interventor, durante la ejecución del contrato; en los cuales, incluirá un análisis completo del grado de posible incumplimiento de las mismas.</w:t>
      </w:r>
    </w:p>
    <w:p w14:paraId="6489231C" w14:textId="77777777" w:rsidR="00A854E4" w:rsidRPr="009A33CC" w:rsidRDefault="00A854E4" w:rsidP="00A854E4">
      <w:pPr>
        <w:spacing w:line="259" w:lineRule="auto"/>
        <w:ind w:left="360"/>
        <w:contextualSpacing/>
        <w:rPr>
          <w:rFonts w:cs="Arial"/>
          <w:sz w:val="20"/>
          <w:szCs w:val="20"/>
        </w:rPr>
      </w:pPr>
    </w:p>
    <w:p w14:paraId="7C14E300"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Solicitar al Ordenador del Gasto con copia a la Unidad de Compras Públicas cualquier modificación al contrato con al menos diez (10) días de antelación, para ello debe remitir su concepto y los documentos necesarios para realizar la modificación.</w:t>
      </w:r>
    </w:p>
    <w:p w14:paraId="4855848A" w14:textId="77777777" w:rsidR="00A854E4" w:rsidRPr="009A33CC" w:rsidRDefault="00A854E4" w:rsidP="00A854E4">
      <w:pPr>
        <w:spacing w:line="259" w:lineRule="auto"/>
        <w:ind w:left="360"/>
        <w:contextualSpacing/>
        <w:rPr>
          <w:rFonts w:cs="Arial"/>
          <w:sz w:val="20"/>
          <w:szCs w:val="20"/>
        </w:rPr>
      </w:pPr>
    </w:p>
    <w:p w14:paraId="13CA809F"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Coordinar con el contratista de obra e Interventor la fecha de inicio del contrato, de lo cual se levantará un acta.</w:t>
      </w:r>
    </w:p>
    <w:p w14:paraId="5AB5091C" w14:textId="77777777" w:rsidR="00A854E4" w:rsidRPr="009A33CC" w:rsidRDefault="00A854E4" w:rsidP="00A854E4">
      <w:pPr>
        <w:spacing w:line="259" w:lineRule="auto"/>
        <w:ind w:left="360"/>
        <w:contextualSpacing/>
        <w:rPr>
          <w:rFonts w:cs="Arial"/>
          <w:sz w:val="20"/>
          <w:szCs w:val="20"/>
        </w:rPr>
      </w:pPr>
    </w:p>
    <w:p w14:paraId="6E2B5D99"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Aprobar los ajustes al proyecto que presente el Interventor.</w:t>
      </w:r>
    </w:p>
    <w:p w14:paraId="10B29C0A" w14:textId="77777777" w:rsidR="00A854E4" w:rsidRPr="009A33CC" w:rsidRDefault="00A854E4" w:rsidP="00A854E4">
      <w:pPr>
        <w:spacing w:line="259" w:lineRule="auto"/>
        <w:ind w:left="360"/>
        <w:contextualSpacing/>
        <w:rPr>
          <w:rFonts w:cs="Arial"/>
          <w:sz w:val="20"/>
          <w:szCs w:val="20"/>
        </w:rPr>
      </w:pPr>
    </w:p>
    <w:p w14:paraId="2F18DD03"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 xml:space="preserve">Expedir las certificaciones de cumplimiento de las obligaciones del Interventor. </w:t>
      </w:r>
    </w:p>
    <w:p w14:paraId="67E38A76" w14:textId="77777777" w:rsidR="00A854E4" w:rsidRPr="009A33CC" w:rsidRDefault="00A854E4" w:rsidP="00A854E4">
      <w:pPr>
        <w:spacing w:line="259" w:lineRule="auto"/>
        <w:ind w:left="360"/>
        <w:contextualSpacing/>
        <w:rPr>
          <w:rFonts w:cs="Arial"/>
          <w:sz w:val="20"/>
          <w:szCs w:val="20"/>
        </w:rPr>
      </w:pPr>
    </w:p>
    <w:p w14:paraId="1F43D0EC"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 xml:space="preserve">Ejercer la vigilancia y control de la ejecución y cumplimiento de las obligaciones del Interventor. </w:t>
      </w:r>
    </w:p>
    <w:p w14:paraId="07B2B179" w14:textId="77777777" w:rsidR="00A854E4" w:rsidRPr="009A33CC" w:rsidRDefault="00A854E4" w:rsidP="00A854E4">
      <w:pPr>
        <w:spacing w:line="259" w:lineRule="auto"/>
        <w:ind w:left="360"/>
        <w:contextualSpacing/>
        <w:rPr>
          <w:rFonts w:cs="Arial"/>
          <w:sz w:val="20"/>
          <w:szCs w:val="20"/>
        </w:rPr>
      </w:pPr>
    </w:p>
    <w:p w14:paraId="6D4F2A39"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Propender por el cumplimiento de todas las exigencias técnicas estipuladas dentro del contrato.</w:t>
      </w:r>
    </w:p>
    <w:p w14:paraId="1113C08D" w14:textId="77777777" w:rsidR="00A854E4" w:rsidRPr="009A33CC" w:rsidRDefault="00A854E4" w:rsidP="00A854E4">
      <w:pPr>
        <w:spacing w:line="259" w:lineRule="auto"/>
        <w:ind w:left="360"/>
        <w:contextualSpacing/>
        <w:rPr>
          <w:rFonts w:cs="Arial"/>
          <w:sz w:val="20"/>
          <w:szCs w:val="20"/>
        </w:rPr>
      </w:pPr>
    </w:p>
    <w:p w14:paraId="3DCE8DCE"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 xml:space="preserve">Analizar y autorizar los cambios técnicos que, por razones de modo, tiempo, lugar y necesidades, deban realizarse durante la ejecución del contrato, siempre que tales cambios puedan realizarse sin necesidad de modificaciones o adiciones al contrato.  </w:t>
      </w:r>
    </w:p>
    <w:p w14:paraId="3822F499" w14:textId="77777777" w:rsidR="00A854E4" w:rsidRPr="009A33CC" w:rsidRDefault="00A854E4" w:rsidP="00A854E4">
      <w:pPr>
        <w:spacing w:line="259" w:lineRule="auto"/>
        <w:ind w:left="360"/>
        <w:contextualSpacing/>
        <w:rPr>
          <w:rFonts w:cs="Arial"/>
          <w:sz w:val="20"/>
          <w:szCs w:val="20"/>
        </w:rPr>
      </w:pPr>
    </w:p>
    <w:p w14:paraId="300E667A"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Realizar la evaluación y reevaluación al Interventor, conforme a los formatos entregados por la Nación – Consejo Superior de la Judicatura existentes dentro del sistema de Calidad.</w:t>
      </w:r>
    </w:p>
    <w:p w14:paraId="337E2871" w14:textId="77777777" w:rsidR="00A854E4" w:rsidRPr="009A33CC" w:rsidRDefault="00A854E4" w:rsidP="00A854E4">
      <w:pPr>
        <w:spacing w:line="259" w:lineRule="auto"/>
        <w:ind w:left="360"/>
        <w:contextualSpacing/>
        <w:rPr>
          <w:rFonts w:cs="Arial"/>
          <w:sz w:val="20"/>
          <w:szCs w:val="20"/>
        </w:rPr>
      </w:pPr>
    </w:p>
    <w:p w14:paraId="7D924D05" w14:textId="77777777"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Solicitar concepto jurídico a la Unidad de Compras Públicas de la Dirección Ejecutiva de Administración Judicial, cuando surjan dudas sobre el alcance de las modificaciones o ajustes técnicos que deban realizarse al contrato de interventoría, a fin de establecer si los mismos, requieren otrosí o adición o si pueden ser realizados de común acuerdo entre el Interventor y el Supervisor.</w:t>
      </w:r>
    </w:p>
    <w:p w14:paraId="087758CE" w14:textId="77777777" w:rsidR="00A854E4" w:rsidRPr="009A33CC" w:rsidRDefault="00A854E4" w:rsidP="00A854E4">
      <w:pPr>
        <w:spacing w:line="259" w:lineRule="auto"/>
        <w:ind w:left="360"/>
        <w:contextualSpacing/>
        <w:rPr>
          <w:rFonts w:cs="Arial"/>
          <w:sz w:val="20"/>
          <w:szCs w:val="20"/>
        </w:rPr>
      </w:pPr>
    </w:p>
    <w:p w14:paraId="716C2A69" w14:textId="70A1C109" w:rsidR="00A854E4" w:rsidRPr="009A33CC" w:rsidRDefault="00A854E4" w:rsidP="0040211F">
      <w:pPr>
        <w:numPr>
          <w:ilvl w:val="0"/>
          <w:numId w:val="42"/>
        </w:numPr>
        <w:spacing w:line="259" w:lineRule="auto"/>
        <w:contextualSpacing/>
        <w:rPr>
          <w:rFonts w:cs="Arial"/>
          <w:sz w:val="20"/>
          <w:szCs w:val="20"/>
        </w:rPr>
      </w:pPr>
      <w:r w:rsidRPr="009A33CC">
        <w:rPr>
          <w:rFonts w:cs="Arial"/>
          <w:sz w:val="20"/>
          <w:szCs w:val="20"/>
        </w:rPr>
        <w:t>Remitir a la Unidad de Compras Públicas dentro de los tres meses siguientes a la finalización del contrato el acta de liquidación para el control de legalidad del Acta de Liquidación junto con el Informe final del interventor, cuentas de cobro o facturas, certificaciones, recibos y constancias de estado al día en aportes al Sistema de Seguridad Social y Parafiscales, cuando a ello haya lugar, y demás entregables, debidamente revisados y aprobados por el supervisor.</w:t>
      </w:r>
    </w:p>
    <w:p w14:paraId="76E946D2" w14:textId="77777777" w:rsidR="00A854E4" w:rsidRPr="009A33CC" w:rsidRDefault="00A854E4" w:rsidP="0033217E">
      <w:pPr>
        <w:ind w:right="81"/>
        <w:rPr>
          <w:rFonts w:cs="Arial"/>
          <w:bCs/>
          <w:sz w:val="20"/>
          <w:szCs w:val="20"/>
        </w:rPr>
      </w:pPr>
    </w:p>
    <w:p w14:paraId="1B4D31AF" w14:textId="18459E7F" w:rsidR="00926B22" w:rsidRPr="009A33CC" w:rsidRDefault="6A24558D" w:rsidP="00145EC3">
      <w:pPr>
        <w:pStyle w:val="Ttulo2"/>
        <w:rPr>
          <w:b w:val="0"/>
          <w:bCs w:val="0"/>
          <w:i w:val="0"/>
          <w:iCs w:val="0"/>
          <w:sz w:val="20"/>
          <w:szCs w:val="20"/>
          <w:lang w:val="es-CO" w:eastAsia="es-CO"/>
        </w:rPr>
      </w:pPr>
      <w:bookmarkStart w:id="44" w:name="_Toc135838060"/>
      <w:r w:rsidRPr="009A33CC">
        <w:rPr>
          <w:b w:val="0"/>
          <w:bCs w:val="0"/>
          <w:i w:val="0"/>
          <w:iCs w:val="0"/>
          <w:sz w:val="20"/>
          <w:szCs w:val="20"/>
          <w:lang w:val="es-CO" w:eastAsia="es-CO"/>
        </w:rPr>
        <w:t>3.1</w:t>
      </w:r>
      <w:r w:rsidR="0094159A">
        <w:rPr>
          <w:b w:val="0"/>
          <w:bCs w:val="0"/>
          <w:i w:val="0"/>
          <w:iCs w:val="0"/>
          <w:sz w:val="20"/>
          <w:szCs w:val="20"/>
          <w:lang w:val="es-CO" w:eastAsia="es-CO"/>
        </w:rPr>
        <w:t>2</w:t>
      </w:r>
      <w:r w:rsidRPr="009A33CC">
        <w:rPr>
          <w:b w:val="0"/>
          <w:bCs w:val="0"/>
          <w:i w:val="0"/>
          <w:iCs w:val="0"/>
          <w:sz w:val="20"/>
          <w:szCs w:val="20"/>
          <w:lang w:val="es-CO" w:eastAsia="es-CO"/>
        </w:rPr>
        <w:t xml:space="preserve">. </w:t>
      </w:r>
      <w:r w:rsidR="009D35CC" w:rsidRPr="009A33CC">
        <w:rPr>
          <w:b w:val="0"/>
          <w:bCs w:val="0"/>
          <w:i w:val="0"/>
          <w:iCs w:val="0"/>
          <w:sz w:val="20"/>
          <w:szCs w:val="20"/>
          <w:lang w:val="es-CO" w:eastAsia="es-CO"/>
        </w:rPr>
        <w:t>LIQUIDACIÓN DEL CONTRATO</w:t>
      </w:r>
      <w:r w:rsidR="00056742" w:rsidRPr="009A33CC">
        <w:rPr>
          <w:b w:val="0"/>
          <w:bCs w:val="0"/>
          <w:i w:val="0"/>
          <w:iCs w:val="0"/>
          <w:sz w:val="20"/>
          <w:szCs w:val="20"/>
          <w:lang w:val="es-CO" w:eastAsia="es-CO"/>
        </w:rPr>
        <w:t>.</w:t>
      </w:r>
      <w:bookmarkEnd w:id="44"/>
      <w:r w:rsidR="6441F14B" w:rsidRPr="009A33CC">
        <w:rPr>
          <w:b w:val="0"/>
          <w:bCs w:val="0"/>
          <w:i w:val="0"/>
          <w:iCs w:val="0"/>
          <w:sz w:val="20"/>
          <w:szCs w:val="20"/>
          <w:lang w:val="es-CO" w:eastAsia="es-CO"/>
        </w:rPr>
        <w:t xml:space="preserve"> </w:t>
      </w:r>
    </w:p>
    <w:p w14:paraId="7B77C177" w14:textId="77777777" w:rsidR="00D92E7A" w:rsidRPr="009A33CC" w:rsidRDefault="00D92E7A" w:rsidP="00D92E7A">
      <w:pPr>
        <w:rPr>
          <w:rFonts w:cs="Arial"/>
          <w:sz w:val="20"/>
          <w:szCs w:val="20"/>
        </w:rPr>
      </w:pPr>
    </w:p>
    <w:p w14:paraId="611F2D54" w14:textId="1EA3102A" w:rsidR="00AF0432" w:rsidRPr="009A33CC" w:rsidRDefault="000C4E46" w:rsidP="00CA2B74">
      <w:pPr>
        <w:rPr>
          <w:rFonts w:cs="Arial"/>
          <w:color w:val="000000"/>
          <w:sz w:val="20"/>
          <w:szCs w:val="20"/>
        </w:rPr>
      </w:pPr>
      <w:r w:rsidRPr="009A33CC">
        <w:rPr>
          <w:rFonts w:eastAsia="Arial" w:cs="Arial"/>
          <w:sz w:val="20"/>
          <w:szCs w:val="20"/>
        </w:rPr>
        <w:t>El plazo para liquidar de mutuo acuerdo el contrato es de seis (6) meses contados a partir de la terminación del mismo</w:t>
      </w:r>
      <w:r w:rsidRPr="009A33CC">
        <w:rPr>
          <w:rFonts w:cs="Arial"/>
          <w:color w:val="000000"/>
          <w:sz w:val="20"/>
          <w:szCs w:val="20"/>
        </w:rPr>
        <w:t xml:space="preserve"> conforme con lo estipulado en el </w:t>
      </w:r>
      <w:r w:rsidR="004C2399" w:rsidRPr="009A33CC">
        <w:rPr>
          <w:rFonts w:cs="Arial"/>
          <w:color w:val="000000"/>
          <w:sz w:val="20"/>
          <w:szCs w:val="20"/>
        </w:rPr>
        <w:t>a</w:t>
      </w:r>
      <w:r w:rsidRPr="009A33CC">
        <w:rPr>
          <w:rFonts w:cs="Arial"/>
          <w:color w:val="000000"/>
          <w:sz w:val="20"/>
          <w:szCs w:val="20"/>
        </w:rPr>
        <w:t>rtículo 11 de la Ley 1150 de 2007.</w:t>
      </w:r>
    </w:p>
    <w:p w14:paraId="7A535409" w14:textId="77777777" w:rsidR="00D25C4D" w:rsidRPr="009A33CC" w:rsidRDefault="00D25C4D">
      <w:pPr>
        <w:jc w:val="left"/>
        <w:rPr>
          <w:rFonts w:cs="Arial"/>
          <w:b/>
          <w:bCs/>
          <w:sz w:val="20"/>
          <w:szCs w:val="20"/>
        </w:rPr>
      </w:pPr>
      <w:r w:rsidRPr="009A33CC">
        <w:rPr>
          <w:rFonts w:cs="Arial"/>
          <w:b/>
          <w:bCs/>
          <w:sz w:val="20"/>
          <w:szCs w:val="20"/>
        </w:rPr>
        <w:br w:type="page"/>
      </w:r>
    </w:p>
    <w:p w14:paraId="582295C4" w14:textId="5D82B461" w:rsidR="001A5677" w:rsidRPr="009A33CC" w:rsidRDefault="0071760A" w:rsidP="00C63EF2">
      <w:pPr>
        <w:pStyle w:val="Ttulo1"/>
        <w:rPr>
          <w:rFonts w:cs="Arial"/>
          <w:b/>
          <w:bCs w:val="0"/>
          <w:sz w:val="20"/>
          <w:szCs w:val="20"/>
        </w:rPr>
      </w:pPr>
      <w:bookmarkStart w:id="45" w:name="_Toc135838061"/>
      <w:r w:rsidRPr="009A33CC">
        <w:rPr>
          <w:rFonts w:cs="Arial"/>
          <w:b/>
          <w:sz w:val="20"/>
          <w:szCs w:val="20"/>
        </w:rPr>
        <w:lastRenderedPageBreak/>
        <w:t>C</w:t>
      </w:r>
      <w:r w:rsidR="001A5677" w:rsidRPr="009A33CC">
        <w:rPr>
          <w:rFonts w:cs="Arial"/>
          <w:b/>
          <w:sz w:val="20"/>
          <w:szCs w:val="20"/>
        </w:rPr>
        <w:t xml:space="preserve">APÍTULO </w:t>
      </w:r>
      <w:r w:rsidR="00DA11C4" w:rsidRPr="009A33CC">
        <w:rPr>
          <w:rFonts w:cs="Arial"/>
          <w:b/>
          <w:sz w:val="20"/>
          <w:szCs w:val="20"/>
        </w:rPr>
        <w:t>I</w:t>
      </w:r>
      <w:r w:rsidR="00A3665C" w:rsidRPr="009A33CC">
        <w:rPr>
          <w:rFonts w:cs="Arial"/>
          <w:b/>
          <w:sz w:val="20"/>
          <w:szCs w:val="20"/>
        </w:rPr>
        <w:t>V</w:t>
      </w:r>
      <w:r w:rsidR="00C63EF2" w:rsidRPr="009A33CC">
        <w:rPr>
          <w:rFonts w:cs="Arial"/>
          <w:b/>
          <w:bCs w:val="0"/>
          <w:sz w:val="20"/>
          <w:szCs w:val="20"/>
        </w:rPr>
        <w:t xml:space="preserve"> - </w:t>
      </w:r>
      <w:r w:rsidR="00A3665C" w:rsidRPr="009A33CC">
        <w:rPr>
          <w:rFonts w:cs="Arial"/>
          <w:b/>
          <w:sz w:val="20"/>
          <w:szCs w:val="20"/>
        </w:rPr>
        <w:t>CONVOCATORIA LIMITADA A MIPYMES</w:t>
      </w:r>
      <w:bookmarkEnd w:id="34"/>
      <w:bookmarkEnd w:id="45"/>
    </w:p>
    <w:p w14:paraId="197E1B89" w14:textId="77777777" w:rsidR="00662224" w:rsidRPr="00882627" w:rsidRDefault="00662224" w:rsidP="00662224">
      <w:pPr>
        <w:spacing w:line="276" w:lineRule="auto"/>
        <w:rPr>
          <w:rFonts w:eastAsia="Times New Roman" w:cs="Arial"/>
          <w:sz w:val="20"/>
          <w:szCs w:val="20"/>
          <w:lang w:eastAsia="es-ES"/>
        </w:rPr>
      </w:pPr>
    </w:p>
    <w:p w14:paraId="79CC7BEA" w14:textId="6A629854" w:rsidR="00662224" w:rsidRPr="00882627" w:rsidRDefault="00662224" w:rsidP="00662224">
      <w:pPr>
        <w:rPr>
          <w:rFonts w:eastAsia="Arial" w:cs="Arial"/>
          <w:sz w:val="20"/>
          <w:szCs w:val="20"/>
          <w:lang w:eastAsia="es-ES"/>
        </w:rPr>
      </w:pPr>
      <w:r w:rsidRPr="36AB833C">
        <w:rPr>
          <w:rFonts w:eastAsia="Arial" w:cs="Arial"/>
          <w:sz w:val="20"/>
          <w:szCs w:val="20"/>
          <w:lang w:eastAsia="es-ES"/>
        </w:rPr>
        <w:t xml:space="preserve">El presente proceso de </w:t>
      </w:r>
      <w:r w:rsidR="75965614" w:rsidRPr="36AB833C">
        <w:rPr>
          <w:rFonts w:eastAsia="Arial" w:cs="Arial"/>
          <w:sz w:val="20"/>
          <w:szCs w:val="20"/>
          <w:lang w:eastAsia="es-ES"/>
        </w:rPr>
        <w:t>selección, NO</w:t>
      </w:r>
      <w:r w:rsidR="7FFC75E7" w:rsidRPr="36AB833C">
        <w:rPr>
          <w:rFonts w:eastAsia="Arial" w:cs="Arial"/>
          <w:sz w:val="20"/>
          <w:szCs w:val="20"/>
          <w:lang w:eastAsia="es-ES"/>
        </w:rPr>
        <w:t xml:space="preserve"> se</w:t>
      </w:r>
      <w:r w:rsidRPr="36AB833C">
        <w:rPr>
          <w:rFonts w:eastAsia="Arial" w:cs="Arial"/>
          <w:sz w:val="20"/>
          <w:szCs w:val="20"/>
          <w:lang w:eastAsia="es-ES"/>
        </w:rPr>
        <w:t xml:space="preserve"> limita</w:t>
      </w:r>
      <w:r w:rsidR="00721BD0" w:rsidRPr="36AB833C">
        <w:rPr>
          <w:rFonts w:eastAsia="Arial" w:cs="Arial"/>
          <w:sz w:val="20"/>
          <w:szCs w:val="20"/>
          <w:lang w:eastAsia="es-ES"/>
        </w:rPr>
        <w:t>r</w:t>
      </w:r>
      <w:r w:rsidRPr="36AB833C">
        <w:rPr>
          <w:rFonts w:eastAsia="Arial" w:cs="Arial"/>
          <w:sz w:val="20"/>
          <w:szCs w:val="20"/>
          <w:lang w:eastAsia="es-ES"/>
        </w:rPr>
        <w:t xml:space="preserve"> a MIPYMES, </w:t>
      </w:r>
      <w:r w:rsidR="0D49D18D" w:rsidRPr="36AB833C">
        <w:rPr>
          <w:rFonts w:eastAsia="Arial" w:cs="Arial"/>
          <w:sz w:val="20"/>
          <w:szCs w:val="20"/>
          <w:lang w:eastAsia="es-ES"/>
        </w:rPr>
        <w:t>teniendo en cuenta que no se cumplen las</w:t>
      </w:r>
      <w:r w:rsidRPr="36AB833C">
        <w:rPr>
          <w:rFonts w:eastAsia="Arial" w:cs="Arial"/>
          <w:sz w:val="20"/>
          <w:szCs w:val="20"/>
          <w:lang w:eastAsia="es-ES"/>
        </w:rPr>
        <w:t xml:space="preserve"> condiciones establecidas en el artículo 12 de la Ley 1150 de 2007, modificado por el artículo 34 de la Ley 2069 de 2020 y el artículo 2.2.1.2.4.2.2 del Decreto Nacional No. 1082 de 2015.</w:t>
      </w:r>
    </w:p>
    <w:p w14:paraId="56954C57" w14:textId="77777777" w:rsidR="00662224" w:rsidRPr="00882627" w:rsidRDefault="00662224" w:rsidP="00662224">
      <w:pPr>
        <w:spacing w:line="276" w:lineRule="auto"/>
        <w:rPr>
          <w:rFonts w:eastAsia="Arial" w:cs="Arial"/>
          <w:sz w:val="20"/>
          <w:szCs w:val="20"/>
          <w:lang w:eastAsia="es-ES"/>
        </w:rPr>
      </w:pPr>
    </w:p>
    <w:p w14:paraId="2A494293" w14:textId="77777777" w:rsidR="00A13B9D" w:rsidRPr="009A33CC" w:rsidRDefault="00A13B9D" w:rsidP="007A4FFF">
      <w:pPr>
        <w:rPr>
          <w:rFonts w:cs="Arial"/>
          <w:sz w:val="20"/>
          <w:szCs w:val="20"/>
        </w:rPr>
      </w:pPr>
    </w:p>
    <w:p w14:paraId="578BDD1D" w14:textId="77777777" w:rsidR="00FD75B7" w:rsidRPr="009A33CC" w:rsidRDefault="00FD75B7">
      <w:pPr>
        <w:jc w:val="left"/>
        <w:rPr>
          <w:rFonts w:cs="Arial"/>
          <w:sz w:val="20"/>
          <w:szCs w:val="20"/>
        </w:rPr>
      </w:pPr>
      <w:bookmarkStart w:id="46" w:name="_Toc354745013"/>
      <w:r w:rsidRPr="009A33CC">
        <w:rPr>
          <w:rFonts w:cs="Arial"/>
          <w:sz w:val="20"/>
          <w:szCs w:val="20"/>
        </w:rPr>
        <w:br w:type="page"/>
      </w:r>
    </w:p>
    <w:p w14:paraId="4206FD72" w14:textId="77777777" w:rsidR="00662224" w:rsidRPr="009A33CC" w:rsidRDefault="00662224">
      <w:pPr>
        <w:jc w:val="left"/>
        <w:rPr>
          <w:rFonts w:cs="Arial"/>
          <w:sz w:val="20"/>
          <w:szCs w:val="20"/>
        </w:rPr>
      </w:pPr>
    </w:p>
    <w:p w14:paraId="61A2CDD2" w14:textId="6DE6C064" w:rsidR="00E2678D" w:rsidRPr="009A33CC" w:rsidRDefault="00E2678D" w:rsidP="00C63EF2">
      <w:pPr>
        <w:pStyle w:val="Ttulo1"/>
        <w:rPr>
          <w:rFonts w:cs="Arial"/>
          <w:b/>
          <w:bCs w:val="0"/>
          <w:sz w:val="20"/>
          <w:szCs w:val="20"/>
        </w:rPr>
      </w:pPr>
      <w:bookmarkStart w:id="47" w:name="_Toc135838062"/>
      <w:r w:rsidRPr="009A33CC">
        <w:rPr>
          <w:rFonts w:cs="Arial"/>
          <w:b/>
          <w:sz w:val="20"/>
          <w:szCs w:val="20"/>
        </w:rPr>
        <w:t>CAPÍTULO V</w:t>
      </w:r>
      <w:r w:rsidR="00C63EF2" w:rsidRPr="009A33CC">
        <w:rPr>
          <w:rFonts w:cs="Arial"/>
          <w:b/>
          <w:bCs w:val="0"/>
          <w:sz w:val="20"/>
          <w:szCs w:val="20"/>
        </w:rPr>
        <w:t xml:space="preserve">- </w:t>
      </w:r>
      <w:r w:rsidR="00D17353" w:rsidRPr="009A33CC">
        <w:rPr>
          <w:rFonts w:cs="Arial"/>
          <w:b/>
          <w:sz w:val="20"/>
          <w:szCs w:val="20"/>
        </w:rPr>
        <w:t xml:space="preserve">requisitos habilitantes </w:t>
      </w:r>
      <w:r w:rsidR="00DE2C0E" w:rsidRPr="009A33CC">
        <w:rPr>
          <w:rFonts w:cs="Arial"/>
          <w:b/>
          <w:sz w:val="20"/>
          <w:szCs w:val="20"/>
        </w:rPr>
        <w:t>y REGLAS DE PRESENTACIÓN DE LA OFERTA</w:t>
      </w:r>
      <w:bookmarkEnd w:id="47"/>
    </w:p>
    <w:p w14:paraId="3DBEC8E1" w14:textId="77777777" w:rsidR="00E2678D" w:rsidRPr="009A33CC" w:rsidRDefault="00E2678D" w:rsidP="00E2678D">
      <w:pPr>
        <w:rPr>
          <w:rFonts w:cs="Arial"/>
          <w:sz w:val="20"/>
          <w:szCs w:val="20"/>
        </w:rPr>
      </w:pPr>
    </w:p>
    <w:p w14:paraId="72F7FE10" w14:textId="180CAFF1" w:rsidR="00E2678D" w:rsidRPr="009A33CC" w:rsidRDefault="00E2678D" w:rsidP="00E2678D">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 xml:space="preserve">De conformidad con lo establecido </w:t>
      </w:r>
      <w:r w:rsidR="00193CC9" w:rsidRPr="009A33CC">
        <w:rPr>
          <w:rFonts w:eastAsia="Times New Roman" w:cs="Arial"/>
          <w:sz w:val="20"/>
          <w:szCs w:val="20"/>
          <w:lang w:eastAsia="ar-SA"/>
        </w:rPr>
        <w:t>en</w:t>
      </w:r>
      <w:r w:rsidRPr="009A33CC">
        <w:rPr>
          <w:rFonts w:eastAsia="Times New Roman" w:cs="Arial"/>
          <w:sz w:val="20"/>
          <w:szCs w:val="20"/>
          <w:lang w:eastAsia="ar-SA"/>
        </w:rPr>
        <w:t xml:space="preserve"> el numeral 1 del artículo 5 de la Ley 1150 de 2007, el artículo 5 de la Ley 1882 de 2018 y el artículo 2.2.1.1.1.5.3 del Decreto</w:t>
      </w:r>
      <w:r w:rsidR="3247A8FE" w:rsidRPr="009A33CC">
        <w:rPr>
          <w:rFonts w:eastAsia="Times New Roman" w:cs="Arial"/>
          <w:sz w:val="20"/>
          <w:szCs w:val="20"/>
          <w:lang w:eastAsia="ar-SA"/>
        </w:rPr>
        <w:t xml:space="preserve"> Nacional No. </w:t>
      </w:r>
      <w:r w:rsidRPr="009A33CC">
        <w:rPr>
          <w:rFonts w:eastAsia="Times New Roman" w:cs="Arial"/>
          <w:sz w:val="20"/>
          <w:szCs w:val="20"/>
          <w:lang w:eastAsia="ar-SA"/>
        </w:rPr>
        <w:t xml:space="preserve"> 1082 de 2015, la capacidad jurídica y las condiciones de experiencia, capacidad financiera y de organización de los proponentes es objeto de verificación de cumplimiento como requisitos habilitantes para la participación en el proceso de selección y no otorgan puntaje.</w:t>
      </w:r>
    </w:p>
    <w:p w14:paraId="4BAC8539" w14:textId="060BD787" w:rsidR="00F40F4B" w:rsidRPr="009A33CC" w:rsidRDefault="00F40F4B" w:rsidP="2126C3E7">
      <w:pPr>
        <w:suppressAutoHyphens/>
        <w:autoSpaceDE w:val="0"/>
        <w:autoSpaceDN w:val="0"/>
        <w:adjustRightInd w:val="0"/>
        <w:rPr>
          <w:rFonts w:eastAsia="Times New Roman" w:cs="Arial"/>
          <w:sz w:val="20"/>
          <w:szCs w:val="20"/>
          <w:lang w:eastAsia="ar-SA"/>
        </w:rPr>
      </w:pPr>
    </w:p>
    <w:p w14:paraId="7E44AB3B" w14:textId="10783F3B" w:rsidR="00DD1028" w:rsidRPr="009A33CC" w:rsidRDefault="17C3A6EE" w:rsidP="2126C3E7">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Se debe tener en cuenta que</w:t>
      </w:r>
      <w:r w:rsidR="7A9D487E" w:rsidRPr="009A33CC">
        <w:rPr>
          <w:rFonts w:eastAsia="Times New Roman" w:cs="Arial"/>
          <w:sz w:val="20"/>
          <w:szCs w:val="20"/>
          <w:lang w:eastAsia="ar-SA"/>
        </w:rPr>
        <w:t xml:space="preserve"> l</w:t>
      </w:r>
      <w:r w:rsidR="00DD1028" w:rsidRPr="009A33CC">
        <w:rPr>
          <w:rFonts w:eastAsia="Times New Roman" w:cs="Arial"/>
          <w:sz w:val="20"/>
          <w:szCs w:val="20"/>
          <w:lang w:eastAsia="ar-SA"/>
        </w:rPr>
        <w:t>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2B69E002" w14:textId="77777777" w:rsidR="00DD1028" w:rsidRPr="009A33CC" w:rsidRDefault="00DD1028" w:rsidP="00DD1028">
      <w:pPr>
        <w:autoSpaceDE w:val="0"/>
        <w:autoSpaceDN w:val="0"/>
        <w:adjustRightInd w:val="0"/>
        <w:rPr>
          <w:rFonts w:cs="Arial"/>
          <w:sz w:val="20"/>
          <w:szCs w:val="20"/>
          <w:lang w:eastAsia="es-CO"/>
        </w:rPr>
      </w:pPr>
    </w:p>
    <w:p w14:paraId="17C38405" w14:textId="486FA142" w:rsidR="00DD1028" w:rsidRPr="009A33CC" w:rsidRDefault="221D0334" w:rsidP="00DD1028">
      <w:pPr>
        <w:rPr>
          <w:rFonts w:eastAsia="Times New Roman" w:cs="Arial"/>
          <w:sz w:val="20"/>
          <w:szCs w:val="20"/>
          <w:lang w:eastAsia="ar-SA"/>
        </w:rPr>
      </w:pPr>
      <w:r w:rsidRPr="009A33CC">
        <w:rPr>
          <w:rFonts w:eastAsia="Times New Roman" w:cs="Arial"/>
          <w:sz w:val="20"/>
          <w:szCs w:val="20"/>
          <w:lang w:eastAsia="ar-SA"/>
        </w:rPr>
        <w:t>Así mismo, c</w:t>
      </w:r>
      <w:r w:rsidR="2C2A45C6" w:rsidRPr="009A33CC">
        <w:rPr>
          <w:rFonts w:eastAsia="Times New Roman" w:cs="Arial"/>
          <w:sz w:val="20"/>
          <w:szCs w:val="20"/>
          <w:lang w:eastAsia="ar-SA"/>
        </w:rPr>
        <w:t>abe aclarar que l</w:t>
      </w:r>
      <w:r w:rsidR="00DD1028" w:rsidRPr="009A33CC">
        <w:rPr>
          <w:rFonts w:eastAsia="Times New Roman" w:cs="Arial"/>
          <w:sz w:val="20"/>
          <w:szCs w:val="20"/>
          <w:lang w:eastAsia="ar-SA"/>
        </w:rPr>
        <w:t>a</w:t>
      </w:r>
      <w:r w:rsidR="004C2399" w:rsidRPr="009A33CC">
        <w:rPr>
          <w:rFonts w:eastAsia="Times New Roman" w:cs="Arial"/>
          <w:sz w:val="20"/>
          <w:szCs w:val="20"/>
          <w:lang w:eastAsia="ar-SA"/>
        </w:rPr>
        <w:t xml:space="preserve"> Entidad</w:t>
      </w:r>
      <w:r w:rsidR="00DD1028" w:rsidRPr="009A33CC">
        <w:rPr>
          <w:rFonts w:eastAsia="Times New Roman" w:cs="Arial"/>
          <w:sz w:val="20"/>
          <w:szCs w:val="20"/>
          <w:lang w:eastAsia="ar-SA"/>
        </w:rPr>
        <w:t xml:space="preserve">, revisa que los Proponentes no se encuentren en causales de inhabilidad,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por el artículo 2.2.1.1.1.5.4 del Decreto </w:t>
      </w:r>
      <w:r w:rsidR="3271D12B" w:rsidRPr="009A33CC">
        <w:rPr>
          <w:rFonts w:eastAsia="Times New Roman" w:cs="Arial"/>
          <w:sz w:val="20"/>
          <w:szCs w:val="20"/>
          <w:lang w:eastAsia="ar-SA"/>
        </w:rPr>
        <w:t xml:space="preserve">Nacional No. </w:t>
      </w:r>
      <w:r w:rsidR="00DD1028" w:rsidRPr="009A33CC">
        <w:rPr>
          <w:rFonts w:eastAsia="Times New Roman" w:cs="Arial"/>
          <w:sz w:val="20"/>
          <w:szCs w:val="20"/>
          <w:lang w:eastAsia="ar-SA"/>
        </w:rPr>
        <w:t>1082 de 2015; o conflictos de interés para celebrar o ejecutar el contrato. Para ello, revisa el boletín de responsables fiscales, el certificado de antecedentes disciplinarios, el certificado de antecedentes judiciales,</w:t>
      </w:r>
      <w:r w:rsidR="00DD1028" w:rsidRPr="009A33CC">
        <w:rPr>
          <w:rFonts w:eastAsia="Times New Roman"/>
          <w:sz w:val="20"/>
          <w:szCs w:val="20"/>
          <w:lang w:eastAsia="es-CO"/>
        </w:rPr>
        <w:t xml:space="preserve"> Registro Nacional de Medidas Correctivas</w:t>
      </w:r>
      <w:r w:rsidR="00DD1028" w:rsidRPr="009A33CC">
        <w:rPr>
          <w:rFonts w:eastAsia="Times New Roman" w:cs="Arial"/>
          <w:sz w:val="20"/>
          <w:szCs w:val="20"/>
          <w:lang w:eastAsia="ar-SA"/>
        </w:rPr>
        <w:t xml:space="preserve"> y el RUP para verificar que no haya sanciones inscritas.</w:t>
      </w:r>
    </w:p>
    <w:p w14:paraId="41AC7E49" w14:textId="5E657498" w:rsidR="2126C3E7" w:rsidRPr="009A33CC" w:rsidRDefault="2126C3E7" w:rsidP="2126C3E7">
      <w:pPr>
        <w:rPr>
          <w:rFonts w:eastAsia="Times New Roman" w:cs="Arial"/>
          <w:sz w:val="20"/>
          <w:szCs w:val="20"/>
          <w:lang w:eastAsia="ar-SA"/>
        </w:rPr>
      </w:pPr>
    </w:p>
    <w:p w14:paraId="0197C999" w14:textId="6407C75B" w:rsidR="2126C3E7" w:rsidRPr="009A33CC" w:rsidRDefault="4DA6C071" w:rsidP="2126C3E7">
      <w:pPr>
        <w:rPr>
          <w:rFonts w:eastAsia="Times New Roman" w:cs="Arial"/>
          <w:sz w:val="20"/>
          <w:szCs w:val="20"/>
          <w:lang w:eastAsia="es-ES"/>
        </w:rPr>
      </w:pPr>
      <w:r w:rsidRPr="009A33CC">
        <w:rPr>
          <w:rFonts w:eastAsia="Times New Roman" w:cs="Arial"/>
          <w:sz w:val="20"/>
          <w:szCs w:val="20"/>
          <w:lang w:eastAsia="ar-SA"/>
        </w:rPr>
        <w:t xml:space="preserve">Por todo lo anterior, </w:t>
      </w:r>
      <w:r w:rsidR="00D17353" w:rsidRPr="009A33CC">
        <w:rPr>
          <w:rFonts w:eastAsia="Times New Roman" w:cs="Arial"/>
          <w:sz w:val="20"/>
          <w:szCs w:val="20"/>
          <w:lang w:eastAsia="ar-SA"/>
        </w:rPr>
        <w:t xml:space="preserve">a </w:t>
      </w:r>
      <w:r w:rsidR="00261712" w:rsidRPr="009A33CC">
        <w:rPr>
          <w:rFonts w:eastAsia="Times New Roman" w:cs="Arial"/>
          <w:sz w:val="20"/>
          <w:szCs w:val="20"/>
          <w:lang w:eastAsia="ar-SA"/>
        </w:rPr>
        <w:t>continuación,</w:t>
      </w:r>
      <w:r w:rsidR="00D17353" w:rsidRPr="009A33CC">
        <w:rPr>
          <w:rFonts w:eastAsia="Times New Roman" w:cs="Arial"/>
          <w:sz w:val="20"/>
          <w:szCs w:val="20"/>
          <w:lang w:eastAsia="ar-SA"/>
        </w:rPr>
        <w:t xml:space="preserve"> se desarrollarán </w:t>
      </w:r>
      <w:r w:rsidR="00E819EB" w:rsidRPr="009A33CC">
        <w:rPr>
          <w:rFonts w:eastAsia="Times New Roman" w:cs="Arial"/>
          <w:sz w:val="20"/>
          <w:szCs w:val="20"/>
          <w:lang w:eastAsia="ar-SA"/>
        </w:rPr>
        <w:t xml:space="preserve">cada uno de </w:t>
      </w:r>
      <w:r w:rsidR="00D17353" w:rsidRPr="009A33CC">
        <w:rPr>
          <w:rFonts w:eastAsia="Times New Roman" w:cs="Arial"/>
          <w:sz w:val="20"/>
          <w:szCs w:val="20"/>
          <w:lang w:eastAsia="ar-SA"/>
        </w:rPr>
        <w:t xml:space="preserve">los requisitos </w:t>
      </w:r>
      <w:r w:rsidR="00E819EB" w:rsidRPr="009A33CC">
        <w:rPr>
          <w:rFonts w:eastAsia="Times New Roman" w:cs="Arial"/>
          <w:sz w:val="20"/>
          <w:szCs w:val="20"/>
          <w:lang w:eastAsia="ar-SA"/>
        </w:rPr>
        <w:t xml:space="preserve">habilitantes que son aplicables en el presente proceso de selección. </w:t>
      </w:r>
    </w:p>
    <w:p w14:paraId="12992EB9" w14:textId="37DC9D7E" w:rsidR="00E2678D" w:rsidRPr="009A33CC" w:rsidRDefault="6CABE41A" w:rsidP="00145EC3">
      <w:pPr>
        <w:pStyle w:val="Ttulo2"/>
        <w:rPr>
          <w:rFonts w:eastAsia="Times New Roman"/>
          <w:b w:val="0"/>
          <w:bCs w:val="0"/>
          <w:i w:val="0"/>
          <w:iCs w:val="0"/>
          <w:sz w:val="20"/>
          <w:szCs w:val="20"/>
          <w:lang w:val="es-CO"/>
        </w:rPr>
      </w:pPr>
      <w:bookmarkStart w:id="48" w:name="_Toc135838063"/>
      <w:r w:rsidRPr="009A33CC">
        <w:rPr>
          <w:rFonts w:eastAsia="Times New Roman"/>
          <w:b w:val="0"/>
          <w:bCs w:val="0"/>
          <w:i w:val="0"/>
          <w:iCs w:val="0"/>
          <w:sz w:val="20"/>
          <w:szCs w:val="20"/>
          <w:lang w:val="es-CO"/>
        </w:rPr>
        <w:t xml:space="preserve">5.1. </w:t>
      </w:r>
      <w:r w:rsidR="00E2678D" w:rsidRPr="009A33CC">
        <w:rPr>
          <w:rFonts w:eastAsia="Times New Roman"/>
          <w:b w:val="0"/>
          <w:bCs w:val="0"/>
          <w:i w:val="0"/>
          <w:iCs w:val="0"/>
          <w:sz w:val="20"/>
          <w:szCs w:val="20"/>
          <w:lang w:val="es-CO"/>
        </w:rPr>
        <w:t>REQUISITOS JURÍDICOS HABILITANTES</w:t>
      </w:r>
      <w:bookmarkEnd w:id="48"/>
    </w:p>
    <w:p w14:paraId="19A2271B" w14:textId="77777777" w:rsidR="00E2678D" w:rsidRPr="009A33CC" w:rsidRDefault="00E2678D" w:rsidP="00E2678D">
      <w:pPr>
        <w:rPr>
          <w:rFonts w:cs="Arial"/>
          <w:sz w:val="20"/>
          <w:szCs w:val="20"/>
        </w:rPr>
      </w:pPr>
    </w:p>
    <w:p w14:paraId="7CC2FD9D" w14:textId="6A3DD3BD" w:rsidR="00E2678D" w:rsidRPr="009A33CC" w:rsidRDefault="00145EC3" w:rsidP="00E2678D">
      <w:pPr>
        <w:rPr>
          <w:rFonts w:cs="Arial"/>
          <w:sz w:val="20"/>
          <w:szCs w:val="20"/>
        </w:rPr>
      </w:pPr>
      <w:r w:rsidRPr="009A33CC">
        <w:rPr>
          <w:rFonts w:cs="Arial"/>
          <w:sz w:val="20"/>
          <w:szCs w:val="20"/>
        </w:rPr>
        <w:t>5.</w:t>
      </w:r>
      <w:r w:rsidR="00AD52A2" w:rsidRPr="009A33CC">
        <w:rPr>
          <w:rFonts w:cs="Arial"/>
          <w:sz w:val="20"/>
          <w:szCs w:val="20"/>
        </w:rPr>
        <w:t>1</w:t>
      </w:r>
      <w:r w:rsidRPr="009A33CC">
        <w:rPr>
          <w:rFonts w:cs="Arial"/>
          <w:sz w:val="20"/>
          <w:szCs w:val="20"/>
        </w:rPr>
        <w:t>.1. Capacidad jurídica</w:t>
      </w:r>
    </w:p>
    <w:p w14:paraId="5F8862D3" w14:textId="77777777" w:rsidR="00E2678D" w:rsidRPr="009A33CC" w:rsidRDefault="00E2678D" w:rsidP="00E2678D">
      <w:pPr>
        <w:suppressAutoHyphens/>
        <w:autoSpaceDE w:val="0"/>
        <w:autoSpaceDN w:val="0"/>
        <w:adjustRightInd w:val="0"/>
        <w:rPr>
          <w:rFonts w:eastAsia="Times New Roman" w:cs="Arial"/>
          <w:bCs/>
          <w:sz w:val="20"/>
          <w:szCs w:val="20"/>
          <w:lang w:eastAsia="ar-SA"/>
        </w:rPr>
      </w:pPr>
    </w:p>
    <w:p w14:paraId="0E441CFC" w14:textId="774E8F65" w:rsidR="00E2678D" w:rsidRPr="009A33CC" w:rsidRDefault="00E2678D" w:rsidP="00E2678D">
      <w:pPr>
        <w:suppressAutoHyphens/>
        <w:autoSpaceDE w:val="0"/>
        <w:autoSpaceDN w:val="0"/>
        <w:adjustRightInd w:val="0"/>
        <w:rPr>
          <w:rFonts w:eastAsia="Times New Roman" w:cs="Arial"/>
          <w:bCs/>
          <w:sz w:val="20"/>
          <w:szCs w:val="20"/>
          <w:lang w:eastAsia="ar-SA"/>
        </w:rPr>
      </w:pPr>
      <w:r w:rsidRPr="009A33CC">
        <w:rPr>
          <w:rFonts w:eastAsia="Times New Roman" w:cs="Arial"/>
          <w:bCs/>
          <w:sz w:val="20"/>
          <w:szCs w:val="20"/>
          <w:lang w:eastAsia="ar-SA"/>
        </w:rPr>
        <w:t xml:space="preserve">La capacidad jurídica encuentra sustento legal en el artículo 1502 del Código Civil, articulo 6 de la Ley 80 de 1993 y el numeral 2 del artículo 2.2.1.1.1.5.3 del Decreto </w:t>
      </w:r>
      <w:r w:rsidR="00446E5D" w:rsidRPr="009A33CC">
        <w:rPr>
          <w:rFonts w:eastAsia="Times New Roman" w:cs="Arial"/>
          <w:bCs/>
          <w:sz w:val="20"/>
          <w:szCs w:val="20"/>
          <w:lang w:eastAsia="ar-SA"/>
        </w:rPr>
        <w:t xml:space="preserve">Nacional No. </w:t>
      </w:r>
      <w:r w:rsidRPr="009A33CC">
        <w:rPr>
          <w:rFonts w:eastAsia="Times New Roman" w:cs="Arial"/>
          <w:bCs/>
          <w:sz w:val="20"/>
          <w:szCs w:val="20"/>
          <w:lang w:eastAsia="ar-SA"/>
        </w:rPr>
        <w:t>1082 de 2015.</w:t>
      </w:r>
      <w:r w:rsidR="00145EC3" w:rsidRPr="009A33CC">
        <w:rPr>
          <w:rFonts w:eastAsia="Times New Roman" w:cs="Arial"/>
          <w:bCs/>
          <w:sz w:val="20"/>
          <w:szCs w:val="20"/>
          <w:lang w:eastAsia="ar-SA"/>
        </w:rPr>
        <w:t xml:space="preserve"> Los requisitos para acreditar la capacidad jurídica variarán del tipo de persona o sujeto que acredita, de la siguiente manera: </w:t>
      </w:r>
    </w:p>
    <w:p w14:paraId="6618AB56" w14:textId="77777777" w:rsidR="00E2678D" w:rsidRPr="009A33CC" w:rsidRDefault="00E2678D" w:rsidP="00E2678D">
      <w:pPr>
        <w:rPr>
          <w:rFonts w:cs="Arial"/>
          <w:sz w:val="20"/>
          <w:szCs w:val="20"/>
        </w:rPr>
      </w:pPr>
    </w:p>
    <w:p w14:paraId="5B5CA01A" w14:textId="3BFCA702" w:rsidR="000805EB" w:rsidRPr="009A33CC" w:rsidRDefault="00145EC3" w:rsidP="0040211F">
      <w:pPr>
        <w:pStyle w:val="Prrafodelista"/>
        <w:numPr>
          <w:ilvl w:val="0"/>
          <w:numId w:val="16"/>
        </w:numPr>
        <w:ind w:left="426" w:hanging="437"/>
        <w:rPr>
          <w:rFonts w:eastAsia="Arial" w:cs="Arial"/>
          <w:i/>
          <w:iCs/>
          <w:sz w:val="20"/>
          <w:szCs w:val="20"/>
        </w:rPr>
      </w:pPr>
      <w:r w:rsidRPr="009A33CC">
        <w:rPr>
          <w:rFonts w:eastAsia="Arial" w:cs="Arial"/>
          <w:i/>
          <w:iCs/>
          <w:sz w:val="20"/>
          <w:szCs w:val="20"/>
        </w:rPr>
        <w:t>Requisitos para acreditar la capacidad jurídica cuando se trata de persona natural</w:t>
      </w:r>
      <w:r w:rsidR="004A3CCB" w:rsidRPr="009A33CC">
        <w:rPr>
          <w:rFonts w:eastAsia="Arial" w:cs="Arial"/>
          <w:i/>
          <w:iCs/>
          <w:sz w:val="20"/>
          <w:szCs w:val="20"/>
        </w:rPr>
        <w:t>.</w:t>
      </w:r>
    </w:p>
    <w:p w14:paraId="0B76E37C" w14:textId="77777777" w:rsidR="000805EB" w:rsidRPr="009A33CC" w:rsidRDefault="000805EB" w:rsidP="000805EB">
      <w:pPr>
        <w:rPr>
          <w:rFonts w:eastAsia="Arial" w:cs="Arial"/>
          <w:sz w:val="20"/>
          <w:szCs w:val="20"/>
        </w:rPr>
      </w:pPr>
      <w:r w:rsidRPr="009A33CC">
        <w:rPr>
          <w:rFonts w:eastAsia="Arial" w:cs="Arial"/>
          <w:sz w:val="20"/>
          <w:szCs w:val="20"/>
        </w:rPr>
        <w:t xml:space="preserve"> </w:t>
      </w:r>
    </w:p>
    <w:p w14:paraId="04088C6E" w14:textId="0F960017" w:rsidR="00F40F4B" w:rsidRPr="009A33CC" w:rsidRDefault="000805EB" w:rsidP="00145EC3">
      <w:pPr>
        <w:rPr>
          <w:rFonts w:eastAsia="Arial" w:cs="Arial"/>
          <w:sz w:val="20"/>
          <w:szCs w:val="20"/>
        </w:rPr>
      </w:pPr>
      <w:r w:rsidRPr="009A33CC">
        <w:rPr>
          <w:rFonts w:eastAsia="Arial" w:cs="Arial"/>
          <w:sz w:val="20"/>
          <w:szCs w:val="20"/>
        </w:rPr>
        <w:t>La persona natural que presente la propuesta deberá acreditar el cumplimiento de las siguientes condiciones mediante el aporte de los documentos indicados, así:</w:t>
      </w:r>
    </w:p>
    <w:p w14:paraId="570005E4" w14:textId="77777777" w:rsidR="00F40F4B" w:rsidRPr="009A33CC" w:rsidRDefault="00F40F4B" w:rsidP="00F40F4B">
      <w:pPr>
        <w:autoSpaceDE w:val="0"/>
        <w:autoSpaceDN w:val="0"/>
        <w:adjustRightInd w:val="0"/>
        <w:rPr>
          <w:rFonts w:cs="Arial"/>
          <w:bCs/>
          <w:sz w:val="20"/>
          <w:szCs w:val="20"/>
        </w:rPr>
      </w:pPr>
    </w:p>
    <w:p w14:paraId="36EEE2EE" w14:textId="77777777" w:rsidR="00F40F4B" w:rsidRPr="009A33CC" w:rsidRDefault="00F40F4B" w:rsidP="0040211F">
      <w:pPr>
        <w:numPr>
          <w:ilvl w:val="0"/>
          <w:numId w:val="6"/>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Ser mayor de edad, lo cual se acredita con la fotocopia de la cédula de ciudadanía.</w:t>
      </w:r>
    </w:p>
    <w:p w14:paraId="05849BE8" w14:textId="77777777" w:rsidR="00F40F4B" w:rsidRPr="009A33CC" w:rsidRDefault="00F40F4B" w:rsidP="0000131C">
      <w:pPr>
        <w:autoSpaceDE w:val="0"/>
        <w:autoSpaceDN w:val="0"/>
        <w:adjustRightInd w:val="0"/>
        <w:ind w:left="284" w:hanging="284"/>
        <w:rPr>
          <w:rFonts w:cs="Arial"/>
          <w:bCs/>
          <w:sz w:val="20"/>
          <w:szCs w:val="20"/>
          <w:lang w:eastAsia="es-ES"/>
        </w:rPr>
      </w:pPr>
    </w:p>
    <w:p w14:paraId="4B5DC5C8" w14:textId="77777777" w:rsidR="00F40F4B" w:rsidRPr="009A33CC" w:rsidRDefault="00F40F4B" w:rsidP="0040211F">
      <w:pPr>
        <w:numPr>
          <w:ilvl w:val="0"/>
          <w:numId w:val="6"/>
        </w:numPr>
        <w:suppressAutoHyphens/>
        <w:autoSpaceDE w:val="0"/>
        <w:autoSpaceDN w:val="0"/>
        <w:adjustRightInd w:val="0"/>
        <w:ind w:left="284" w:hanging="284"/>
        <w:rPr>
          <w:rFonts w:cs="Arial"/>
          <w:bCs/>
          <w:sz w:val="20"/>
          <w:szCs w:val="20"/>
          <w:lang w:eastAsia="es-ES"/>
        </w:rPr>
      </w:pPr>
      <w:r w:rsidRPr="009A33CC">
        <w:rPr>
          <w:rFonts w:cs="Arial"/>
          <w:bCs/>
          <w:sz w:val="20"/>
          <w:szCs w:val="20"/>
        </w:rPr>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 oferente, con fecha de registro anterior al cierre del proceso y expedición del certificado no superior a un (1) mes de antelación a la fecha de cierre del proceso; esto sucede únicamente en caso de que el proponente sea comerciante o ejerza el comercio de conformidad con lo establecido en el Código de Comercio y las normas que lo modifiquen o sustituyan.</w:t>
      </w:r>
    </w:p>
    <w:p w14:paraId="07491FC9" w14:textId="77777777" w:rsidR="007C049D" w:rsidRPr="009A33CC" w:rsidRDefault="007C049D">
      <w:pPr>
        <w:pStyle w:val="Prrafodelista"/>
        <w:rPr>
          <w:rFonts w:cs="Arial"/>
          <w:bCs/>
          <w:sz w:val="20"/>
          <w:szCs w:val="20"/>
        </w:rPr>
      </w:pPr>
    </w:p>
    <w:p w14:paraId="2DCE08D3" w14:textId="77777777" w:rsidR="00F40F4B" w:rsidRPr="009A33CC" w:rsidRDefault="00F40F4B" w:rsidP="0000131C">
      <w:pPr>
        <w:autoSpaceDE w:val="0"/>
        <w:autoSpaceDN w:val="0"/>
        <w:adjustRightInd w:val="0"/>
        <w:ind w:left="284"/>
        <w:rPr>
          <w:rFonts w:cs="Arial"/>
          <w:bCs/>
          <w:sz w:val="20"/>
          <w:szCs w:val="20"/>
          <w:lang w:eastAsia="es-ES"/>
        </w:rPr>
      </w:pPr>
      <w:r w:rsidRPr="009A33CC">
        <w:rPr>
          <w:rFonts w:cs="Arial"/>
          <w:bCs/>
          <w:sz w:val="20"/>
          <w:szCs w:val="20"/>
          <w:lang w:eastAsia="es-ES"/>
        </w:rPr>
        <w:t>En caso de desempeñar profesiones liberales, tales como arquitectura o ingeniería entre otros, se encuentran exentos de presentar matricula mercantil, pero debe presentar tarjeta o matricula profesional, junto con el certificado de vigencia y/o antecedentes, según sea el caso para realizar la respectiva verificación.</w:t>
      </w:r>
    </w:p>
    <w:p w14:paraId="54354F42" w14:textId="77777777" w:rsidR="00F40F4B" w:rsidRPr="009A33CC" w:rsidRDefault="00F40F4B" w:rsidP="0000131C">
      <w:pPr>
        <w:autoSpaceDE w:val="0"/>
        <w:autoSpaceDN w:val="0"/>
        <w:adjustRightInd w:val="0"/>
        <w:ind w:left="284" w:hanging="284"/>
        <w:rPr>
          <w:rFonts w:cs="Arial"/>
          <w:bCs/>
          <w:sz w:val="20"/>
          <w:szCs w:val="20"/>
          <w:lang w:eastAsia="es-ES"/>
        </w:rPr>
      </w:pPr>
    </w:p>
    <w:p w14:paraId="1C2E7131" w14:textId="77777777" w:rsidR="00F40F4B" w:rsidRPr="009A33CC" w:rsidRDefault="00F40F4B" w:rsidP="0040211F">
      <w:pPr>
        <w:numPr>
          <w:ilvl w:val="0"/>
          <w:numId w:val="6"/>
        </w:numPr>
        <w:suppressAutoHyphens/>
        <w:autoSpaceDE w:val="0"/>
        <w:autoSpaceDN w:val="0"/>
        <w:adjustRightInd w:val="0"/>
        <w:ind w:left="284" w:hanging="284"/>
        <w:rPr>
          <w:rFonts w:cs="Arial"/>
          <w:bCs/>
          <w:sz w:val="20"/>
          <w:szCs w:val="20"/>
          <w:lang w:eastAsia="es-ES"/>
        </w:rPr>
      </w:pPr>
      <w:r w:rsidRPr="009A33CC">
        <w:rPr>
          <w:rFonts w:cs="Arial"/>
          <w:sz w:val="20"/>
          <w:szCs w:val="20"/>
        </w:rPr>
        <w:t>Registro Único de Proponentes RUP, con fecha de expedición no superior a un (1) mes de antelación a la fecha de cierre del proceso de selección, el cual debe encontrarse en firme para efectos de que la propuesta sea habilitada y la misma pueda ser evaluada.</w:t>
      </w:r>
    </w:p>
    <w:p w14:paraId="3CB932F4" w14:textId="77777777" w:rsidR="00F40F4B" w:rsidRPr="009A33CC" w:rsidRDefault="00F40F4B" w:rsidP="0000131C">
      <w:pPr>
        <w:autoSpaceDE w:val="0"/>
        <w:autoSpaceDN w:val="0"/>
        <w:adjustRightInd w:val="0"/>
        <w:ind w:left="284" w:hanging="284"/>
        <w:rPr>
          <w:rFonts w:cs="Arial"/>
          <w:bCs/>
          <w:sz w:val="20"/>
          <w:szCs w:val="20"/>
          <w:lang w:eastAsia="es-ES"/>
        </w:rPr>
      </w:pPr>
    </w:p>
    <w:p w14:paraId="27E47F6D" w14:textId="77777777" w:rsidR="00F40F4B" w:rsidRPr="009A33CC" w:rsidRDefault="00F40F4B" w:rsidP="0040211F">
      <w:pPr>
        <w:numPr>
          <w:ilvl w:val="0"/>
          <w:numId w:val="6"/>
        </w:numPr>
        <w:suppressAutoHyphens/>
        <w:autoSpaceDE w:val="0"/>
        <w:autoSpaceDN w:val="0"/>
        <w:adjustRightInd w:val="0"/>
        <w:ind w:left="284" w:hanging="284"/>
        <w:rPr>
          <w:rFonts w:cs="Arial"/>
          <w:sz w:val="20"/>
          <w:szCs w:val="20"/>
        </w:rPr>
      </w:pPr>
      <w:r w:rsidRPr="009A33CC">
        <w:rPr>
          <w:rFonts w:cs="Arial"/>
          <w:sz w:val="20"/>
          <w:szCs w:val="20"/>
        </w:rPr>
        <w:t>Carta de presentación de la propuesta firmada por el representante legal o apoderado del Proponente en el formato dispuesto por la Entidad.</w:t>
      </w:r>
    </w:p>
    <w:p w14:paraId="5015E6CC" w14:textId="77777777" w:rsidR="00EC163E" w:rsidRPr="009A33CC" w:rsidRDefault="00EC163E" w:rsidP="00EC163E">
      <w:pPr>
        <w:pStyle w:val="Prrafodelista"/>
        <w:rPr>
          <w:rFonts w:cs="Arial"/>
          <w:sz w:val="20"/>
          <w:szCs w:val="20"/>
        </w:rPr>
      </w:pPr>
    </w:p>
    <w:p w14:paraId="38413107" w14:textId="77777777" w:rsidR="00F40F4B" w:rsidRPr="009A33CC" w:rsidRDefault="00F40F4B" w:rsidP="00F40F4B">
      <w:pPr>
        <w:ind w:left="720"/>
        <w:contextualSpacing/>
        <w:rPr>
          <w:rFonts w:cs="Arial"/>
          <w:bCs/>
          <w:sz w:val="20"/>
          <w:szCs w:val="20"/>
        </w:rPr>
      </w:pPr>
    </w:p>
    <w:p w14:paraId="38029D6E" w14:textId="0FBB8CB2" w:rsidR="00F40F4B" w:rsidRPr="009A33CC" w:rsidRDefault="00145EC3" w:rsidP="0040211F">
      <w:pPr>
        <w:pStyle w:val="Prrafodelista"/>
        <w:numPr>
          <w:ilvl w:val="0"/>
          <w:numId w:val="16"/>
        </w:numPr>
        <w:suppressAutoHyphens/>
        <w:autoSpaceDE w:val="0"/>
        <w:autoSpaceDN w:val="0"/>
        <w:adjustRightInd w:val="0"/>
        <w:ind w:left="709"/>
        <w:rPr>
          <w:rFonts w:cs="Arial"/>
          <w:i/>
          <w:iCs/>
          <w:sz w:val="20"/>
          <w:szCs w:val="20"/>
        </w:rPr>
      </w:pPr>
      <w:r w:rsidRPr="009A33CC">
        <w:rPr>
          <w:rFonts w:eastAsia="Arial" w:cs="Arial"/>
          <w:i/>
          <w:iCs/>
          <w:sz w:val="20"/>
          <w:szCs w:val="20"/>
        </w:rPr>
        <w:t>Requisitos para acreditar la capacidad jurídica cuando se trata de</w:t>
      </w:r>
      <w:r w:rsidRPr="009A33CC">
        <w:rPr>
          <w:rFonts w:cs="Arial"/>
          <w:bCs/>
          <w:i/>
          <w:iCs/>
          <w:sz w:val="20"/>
          <w:szCs w:val="20"/>
        </w:rPr>
        <w:t xml:space="preserve"> persona jurídica o persona jurídica extranjera con sucursal o domicilio en el país.</w:t>
      </w:r>
    </w:p>
    <w:p w14:paraId="575E4E2A" w14:textId="77777777" w:rsidR="00F40F4B" w:rsidRPr="009A33CC" w:rsidRDefault="00F40F4B">
      <w:pPr>
        <w:autoSpaceDE w:val="0"/>
        <w:autoSpaceDN w:val="0"/>
        <w:adjustRightInd w:val="0"/>
        <w:rPr>
          <w:rFonts w:cs="Arial"/>
          <w:bCs/>
          <w:sz w:val="20"/>
          <w:szCs w:val="20"/>
        </w:rPr>
      </w:pPr>
    </w:p>
    <w:p w14:paraId="57E98CDB" w14:textId="77777777" w:rsidR="00F40F4B" w:rsidRPr="009A33CC" w:rsidRDefault="00F40F4B" w:rsidP="00906433">
      <w:pPr>
        <w:autoSpaceDE w:val="0"/>
        <w:autoSpaceDN w:val="0"/>
        <w:adjustRightInd w:val="0"/>
        <w:rPr>
          <w:rFonts w:cs="Arial"/>
          <w:bCs/>
          <w:sz w:val="20"/>
          <w:szCs w:val="20"/>
        </w:rPr>
      </w:pPr>
      <w:r w:rsidRPr="009A33CC">
        <w:rPr>
          <w:rFonts w:cs="Arial"/>
          <w:bCs/>
          <w:sz w:val="20"/>
          <w:szCs w:val="20"/>
        </w:rPr>
        <w:t>La persona jurídica que presente propuesta debe acreditar y aportar los siguientes documentos:</w:t>
      </w:r>
    </w:p>
    <w:p w14:paraId="35CD811B" w14:textId="77777777" w:rsidR="00F40F4B" w:rsidRPr="009A33CC" w:rsidRDefault="00F40F4B">
      <w:pPr>
        <w:autoSpaceDE w:val="0"/>
        <w:autoSpaceDN w:val="0"/>
        <w:adjustRightInd w:val="0"/>
        <w:rPr>
          <w:rFonts w:cs="Arial"/>
          <w:bCs/>
          <w:sz w:val="20"/>
          <w:szCs w:val="20"/>
        </w:rPr>
      </w:pPr>
    </w:p>
    <w:p w14:paraId="27DEB097" w14:textId="77777777" w:rsidR="00F40F4B" w:rsidRPr="009A33CC" w:rsidRDefault="00F40F4B" w:rsidP="0040211F">
      <w:pPr>
        <w:numPr>
          <w:ilvl w:val="0"/>
          <w:numId w:val="8"/>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Fotocopia del documento de identidad del representante legal o del apoderado.</w:t>
      </w:r>
    </w:p>
    <w:p w14:paraId="41003F8F" w14:textId="77777777" w:rsidR="00F40F4B" w:rsidRPr="009A33CC" w:rsidRDefault="00F40F4B" w:rsidP="00906433">
      <w:pPr>
        <w:autoSpaceDE w:val="0"/>
        <w:autoSpaceDN w:val="0"/>
        <w:adjustRightInd w:val="0"/>
        <w:rPr>
          <w:rFonts w:cs="Arial"/>
          <w:bCs/>
          <w:sz w:val="20"/>
          <w:szCs w:val="20"/>
          <w:lang w:eastAsia="es-ES"/>
        </w:rPr>
      </w:pPr>
    </w:p>
    <w:p w14:paraId="419337FA" w14:textId="77777777" w:rsidR="00F40F4B" w:rsidRPr="009A33CC" w:rsidRDefault="00F40F4B" w:rsidP="0040211F">
      <w:pPr>
        <w:numPr>
          <w:ilvl w:val="0"/>
          <w:numId w:val="8"/>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El objeto social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 (1) mes de antelación a la fecha de cierre del proceso de selección. </w:t>
      </w:r>
    </w:p>
    <w:p w14:paraId="47D7424B" w14:textId="77777777" w:rsidR="00F40F4B" w:rsidRPr="009A33CC" w:rsidRDefault="00F40F4B" w:rsidP="00906433">
      <w:pPr>
        <w:autoSpaceDE w:val="0"/>
        <w:autoSpaceDN w:val="0"/>
        <w:adjustRightInd w:val="0"/>
        <w:ind w:left="284" w:hanging="284"/>
        <w:rPr>
          <w:rFonts w:cs="Arial"/>
          <w:bCs/>
          <w:sz w:val="20"/>
          <w:szCs w:val="20"/>
          <w:lang w:eastAsia="es-ES"/>
        </w:rPr>
      </w:pPr>
    </w:p>
    <w:p w14:paraId="2817143C" w14:textId="77777777" w:rsidR="00F40F4B" w:rsidRPr="009A33CC" w:rsidRDefault="00F40F4B" w:rsidP="0040211F">
      <w:pPr>
        <w:numPr>
          <w:ilvl w:val="0"/>
          <w:numId w:val="8"/>
        </w:numPr>
        <w:suppressAutoHyphens/>
        <w:autoSpaceDE w:val="0"/>
        <w:autoSpaceDN w:val="0"/>
        <w:adjustRightInd w:val="0"/>
        <w:ind w:left="284" w:hanging="284"/>
        <w:rPr>
          <w:rFonts w:cs="Arial"/>
          <w:bCs/>
          <w:sz w:val="20"/>
          <w:szCs w:val="20"/>
          <w:lang w:eastAsia="es-ES"/>
        </w:rPr>
      </w:pPr>
      <w:r w:rsidRPr="009A33CC">
        <w:rPr>
          <w:rFonts w:cs="Arial"/>
          <w:sz w:val="20"/>
          <w:szCs w:val="20"/>
        </w:rPr>
        <w:t xml:space="preserve">Si el proponente es persona Jurídica que legalmente no está obligada a registrarse en la Cámara de Comercio, debe allegar el documento legal idóneo que acredite su existencia y representación o reconocimiento de persona Jurídica, con fecha de expedición dentro del mes anterior al cierre del proceso de selección. </w:t>
      </w:r>
    </w:p>
    <w:p w14:paraId="1C85948F" w14:textId="77777777" w:rsidR="00F40F4B" w:rsidRPr="009A33CC" w:rsidRDefault="00F40F4B">
      <w:pPr>
        <w:contextualSpacing/>
        <w:rPr>
          <w:rFonts w:cs="Arial"/>
          <w:bCs/>
          <w:sz w:val="20"/>
          <w:szCs w:val="20"/>
          <w:lang w:eastAsia="es-ES"/>
        </w:rPr>
      </w:pPr>
    </w:p>
    <w:p w14:paraId="4BA0E98C" w14:textId="77777777" w:rsidR="00F40F4B" w:rsidRPr="009A33CC" w:rsidRDefault="00F40F4B" w:rsidP="0040211F">
      <w:pPr>
        <w:numPr>
          <w:ilvl w:val="0"/>
          <w:numId w:val="8"/>
        </w:numPr>
        <w:autoSpaceDE w:val="0"/>
        <w:autoSpaceDN w:val="0"/>
        <w:ind w:left="284" w:hanging="284"/>
        <w:rPr>
          <w:rFonts w:cs="Arial"/>
          <w:sz w:val="20"/>
          <w:szCs w:val="20"/>
        </w:rPr>
      </w:pPr>
      <w:r w:rsidRPr="009A33CC">
        <w:rPr>
          <w:rFonts w:cs="Arial"/>
          <w:bCs/>
          <w:sz w:val="20"/>
          <w:szCs w:val="20"/>
          <w:lang w:eastAsia="es-ES"/>
        </w:rPr>
        <w:t>Registro Único de Proponentes RUP, con fecha de expedición no superior a un (1) mes de antelación a la fecha de cierre del proceso de selección, el cual debe encontrarse en firme,</w:t>
      </w:r>
      <w:r w:rsidRPr="009A33CC">
        <w:rPr>
          <w:rFonts w:cs="Arial"/>
          <w:sz w:val="20"/>
          <w:szCs w:val="20"/>
        </w:rPr>
        <w:t xml:space="preserve"> para efectos de que la propuesta sea habilitada y la misma pueda ser evaluada. </w:t>
      </w:r>
    </w:p>
    <w:p w14:paraId="26F61968" w14:textId="77777777" w:rsidR="007C049D" w:rsidRPr="009A33CC" w:rsidRDefault="007C049D">
      <w:pPr>
        <w:pStyle w:val="Prrafodelista"/>
        <w:rPr>
          <w:rFonts w:cs="Arial"/>
          <w:bCs/>
          <w:sz w:val="20"/>
          <w:szCs w:val="20"/>
          <w:lang w:eastAsia="es-ES"/>
        </w:rPr>
      </w:pPr>
    </w:p>
    <w:p w14:paraId="6DCB19E1" w14:textId="77777777" w:rsidR="00F40F4B" w:rsidRPr="009A33CC" w:rsidRDefault="00F40F4B" w:rsidP="0040211F">
      <w:pPr>
        <w:numPr>
          <w:ilvl w:val="0"/>
          <w:numId w:val="8"/>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Acta de autorización </w:t>
      </w:r>
      <w:r w:rsidRPr="009A33CC">
        <w:rPr>
          <w:rFonts w:cs="Arial"/>
          <w:sz w:val="20"/>
          <w:szCs w:val="20"/>
        </w:rPr>
        <w:t>o documento correspondiente del órgano directivo que faculta al representante legal e</w:t>
      </w:r>
      <w:r w:rsidRPr="009A33CC">
        <w:rPr>
          <w:rFonts w:cs="Arial"/>
          <w:bCs/>
          <w:sz w:val="20"/>
          <w:szCs w:val="20"/>
          <w:lang w:eastAsia="es-ES"/>
        </w:rPr>
        <w:t>n caso de existir limitaciones estatutarias frente a sus facultades, con las respectivas autorizaciones para participar en el presente proceso de selección, suscribir el contrato y realizar todas las actividades relacionadas directa o indirectamente.</w:t>
      </w:r>
    </w:p>
    <w:p w14:paraId="34DDA6B7" w14:textId="77777777" w:rsidR="00F40F4B" w:rsidRPr="009A33CC" w:rsidRDefault="00F40F4B">
      <w:pPr>
        <w:contextualSpacing/>
        <w:rPr>
          <w:sz w:val="20"/>
          <w:szCs w:val="20"/>
        </w:rPr>
      </w:pPr>
    </w:p>
    <w:p w14:paraId="36519226" w14:textId="77777777" w:rsidR="00F40F4B" w:rsidRPr="009A33CC" w:rsidRDefault="00F40F4B" w:rsidP="0040211F">
      <w:pPr>
        <w:numPr>
          <w:ilvl w:val="0"/>
          <w:numId w:val="8"/>
        </w:numPr>
        <w:suppressAutoHyphens/>
        <w:autoSpaceDE w:val="0"/>
        <w:autoSpaceDN w:val="0"/>
        <w:adjustRightInd w:val="0"/>
        <w:ind w:left="284" w:hanging="284"/>
        <w:rPr>
          <w:rFonts w:cs="Arial"/>
          <w:bCs/>
          <w:sz w:val="20"/>
          <w:szCs w:val="20"/>
          <w:lang w:eastAsia="es-ES"/>
        </w:rPr>
      </w:pPr>
      <w:r w:rsidRPr="009A33CC">
        <w:rPr>
          <w:rFonts w:cs="Arial"/>
          <w:sz w:val="20"/>
          <w:szCs w:val="20"/>
        </w:rPr>
        <w:t xml:space="preserve">Carta de presentación de la propuesta firmada por el representante legal o apoderado del Proponente en el formato dispuesto por la Entidad. </w:t>
      </w:r>
    </w:p>
    <w:p w14:paraId="72608335" w14:textId="77777777" w:rsidR="00F40F4B" w:rsidRPr="009A33CC" w:rsidRDefault="00F40F4B" w:rsidP="00F40F4B">
      <w:pPr>
        <w:ind w:left="720"/>
        <w:contextualSpacing/>
        <w:rPr>
          <w:rFonts w:cs="Arial"/>
          <w:bCs/>
          <w:sz w:val="20"/>
          <w:szCs w:val="20"/>
        </w:rPr>
      </w:pPr>
    </w:p>
    <w:p w14:paraId="7B968C6D" w14:textId="79B41A4E" w:rsidR="00F40F4B" w:rsidRPr="009A33CC" w:rsidRDefault="00145EC3" w:rsidP="0040211F">
      <w:pPr>
        <w:pStyle w:val="Prrafodelista"/>
        <w:numPr>
          <w:ilvl w:val="0"/>
          <w:numId w:val="16"/>
        </w:numPr>
        <w:suppressAutoHyphens/>
        <w:autoSpaceDE w:val="0"/>
        <w:autoSpaceDN w:val="0"/>
        <w:adjustRightInd w:val="0"/>
        <w:ind w:left="709"/>
        <w:rPr>
          <w:rFonts w:cs="Arial"/>
          <w:bCs/>
          <w:i/>
          <w:iCs/>
          <w:sz w:val="20"/>
          <w:szCs w:val="20"/>
          <w:lang w:eastAsia="es-ES"/>
        </w:rPr>
      </w:pPr>
      <w:r w:rsidRPr="009A33CC">
        <w:rPr>
          <w:rFonts w:eastAsia="Arial" w:cs="Arial"/>
          <w:i/>
          <w:iCs/>
          <w:sz w:val="20"/>
          <w:szCs w:val="20"/>
        </w:rPr>
        <w:t>Requisitos para acreditar la capacidad jurídica cuando se trata de</w:t>
      </w:r>
      <w:r w:rsidRPr="009A33CC">
        <w:rPr>
          <w:rFonts w:cs="Arial"/>
          <w:bCs/>
          <w:i/>
          <w:iCs/>
          <w:sz w:val="20"/>
          <w:szCs w:val="20"/>
        </w:rPr>
        <w:t xml:space="preserve"> personas naturales o jurídicas extranjeras sin domicilio o sucursal en el país.   </w:t>
      </w:r>
    </w:p>
    <w:p w14:paraId="7DF7C880" w14:textId="77777777" w:rsidR="00F40F4B" w:rsidRPr="009A33CC" w:rsidRDefault="00F40F4B" w:rsidP="00906433">
      <w:pPr>
        <w:autoSpaceDE w:val="0"/>
        <w:autoSpaceDN w:val="0"/>
        <w:adjustRightInd w:val="0"/>
        <w:rPr>
          <w:rFonts w:cs="Arial"/>
          <w:bCs/>
          <w:sz w:val="20"/>
          <w:szCs w:val="20"/>
        </w:rPr>
      </w:pPr>
    </w:p>
    <w:p w14:paraId="25D3C9D1" w14:textId="77777777" w:rsidR="00F40F4B" w:rsidRPr="009A33CC" w:rsidRDefault="00F40F4B" w:rsidP="0040211F">
      <w:pPr>
        <w:numPr>
          <w:ilvl w:val="0"/>
          <w:numId w:val="9"/>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Quien firme la carta de presentación de la propuesta debe acreditar que es el representante legal o apoderado del Proponente </w:t>
      </w:r>
      <w:r w:rsidRPr="009A33CC">
        <w:rPr>
          <w:rFonts w:cs="Arial"/>
          <w:sz w:val="20"/>
          <w:szCs w:val="20"/>
        </w:rPr>
        <w:t>y en el documento deben estar especificadas las facultades que le fueron otorgadas.</w:t>
      </w:r>
    </w:p>
    <w:p w14:paraId="48F21F62" w14:textId="77777777" w:rsidR="00F40F4B" w:rsidRPr="009A33CC" w:rsidRDefault="00F40F4B" w:rsidP="00906433">
      <w:pPr>
        <w:autoSpaceDE w:val="0"/>
        <w:autoSpaceDN w:val="0"/>
        <w:adjustRightInd w:val="0"/>
        <w:ind w:left="284" w:hanging="284"/>
        <w:rPr>
          <w:rFonts w:cs="Arial"/>
          <w:bCs/>
          <w:sz w:val="20"/>
          <w:szCs w:val="20"/>
          <w:lang w:eastAsia="es-ES"/>
        </w:rPr>
      </w:pPr>
    </w:p>
    <w:p w14:paraId="30699422" w14:textId="32665F5E" w:rsidR="00F40F4B" w:rsidRPr="009A33CC" w:rsidRDefault="00F40F4B" w:rsidP="0040211F">
      <w:pPr>
        <w:numPr>
          <w:ilvl w:val="0"/>
          <w:numId w:val="9"/>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Las sociedades extranjeras sin sucursal en Colombia, deben acreditar que cuentan con un apoderado debidamente constituido, con domicilio en Colombia y ampliamente facultado para representarlas judicial y extrajudicialmente. Deben mantener dicho apoderado, como mínimo, por el término de vigencia del contrato resultado del Proceso de Selección y un (1) año más. No tienen la obligación de acreditar apoderado si, de conformidad con las normas legales vigentes, tienen obligación de constituir sucursal en Colombia para efectos de la ejecución del contrato. </w:t>
      </w:r>
    </w:p>
    <w:p w14:paraId="5D64A063" w14:textId="77777777" w:rsidR="00F40F4B" w:rsidRPr="009A33CC" w:rsidRDefault="00F40F4B" w:rsidP="00906433">
      <w:pPr>
        <w:autoSpaceDE w:val="0"/>
        <w:autoSpaceDN w:val="0"/>
        <w:adjustRightInd w:val="0"/>
        <w:ind w:left="284" w:hanging="284"/>
        <w:rPr>
          <w:rFonts w:cs="Arial"/>
          <w:bCs/>
          <w:sz w:val="20"/>
          <w:szCs w:val="20"/>
          <w:lang w:eastAsia="es-ES"/>
        </w:rPr>
      </w:pPr>
    </w:p>
    <w:p w14:paraId="0DEE682B" w14:textId="49B70357" w:rsidR="00F40F4B" w:rsidRPr="009A33CC" w:rsidRDefault="00F40F4B" w:rsidP="0040211F">
      <w:pPr>
        <w:numPr>
          <w:ilvl w:val="0"/>
          <w:numId w:val="9"/>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lastRenderedPageBreak/>
        <w:t xml:space="preserve">Los poderes especiales para actuar en los procesos de contratación requieren nota de presentación personal, de acuerdo con la </w:t>
      </w:r>
      <w:r w:rsidR="00446E5D" w:rsidRPr="009A33CC">
        <w:rPr>
          <w:rFonts w:cs="Arial"/>
          <w:bCs/>
          <w:sz w:val="20"/>
          <w:szCs w:val="20"/>
          <w:lang w:eastAsia="es-ES"/>
        </w:rPr>
        <w:t>Circular Externa</w:t>
      </w:r>
      <w:r w:rsidRPr="009A33CC">
        <w:rPr>
          <w:rFonts w:cs="Arial"/>
          <w:bCs/>
          <w:sz w:val="20"/>
          <w:szCs w:val="20"/>
          <w:lang w:eastAsia="es-ES"/>
        </w:rPr>
        <w:t xml:space="preserve"> Única de Colombia Compra Eficiente.</w:t>
      </w:r>
    </w:p>
    <w:p w14:paraId="3A5637FA" w14:textId="77777777" w:rsidR="007C049D" w:rsidRPr="009A33CC" w:rsidRDefault="007C049D">
      <w:pPr>
        <w:pStyle w:val="Prrafodelista"/>
        <w:rPr>
          <w:rFonts w:cs="Arial"/>
          <w:bCs/>
          <w:sz w:val="20"/>
          <w:szCs w:val="20"/>
          <w:lang w:eastAsia="es-ES"/>
        </w:rPr>
      </w:pPr>
    </w:p>
    <w:p w14:paraId="20016261" w14:textId="7792E6CF" w:rsidR="00F40F4B" w:rsidRPr="009A33CC" w:rsidRDefault="00F40F4B" w:rsidP="0040211F">
      <w:pPr>
        <w:numPr>
          <w:ilvl w:val="0"/>
          <w:numId w:val="9"/>
        </w:numPr>
        <w:ind w:left="284" w:hanging="284"/>
        <w:contextualSpacing/>
        <w:rPr>
          <w:rFonts w:cs="Arial"/>
          <w:bCs/>
          <w:sz w:val="20"/>
          <w:szCs w:val="20"/>
        </w:rPr>
      </w:pPr>
      <w:r w:rsidRPr="009A33CC">
        <w:rPr>
          <w:rFonts w:cs="Arial"/>
          <w:sz w:val="20"/>
          <w:szCs w:val="20"/>
        </w:rPr>
        <w:t>Las personas jurídicas extranjeras deben acreditar su existencia y representación legal con el documento idóneo expedido por la autoridad competente en el país de su domicilio expedido a más tardar dentro del mes anterior a la fecha de cierre del presente proceso,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directivo que lo faculta.</w:t>
      </w:r>
    </w:p>
    <w:p w14:paraId="7027D67D" w14:textId="77777777" w:rsidR="00F40F4B" w:rsidRPr="009A33CC" w:rsidRDefault="00F40F4B" w:rsidP="00906433">
      <w:pPr>
        <w:ind w:left="284" w:hanging="284"/>
        <w:contextualSpacing/>
        <w:rPr>
          <w:rFonts w:cs="Arial"/>
          <w:bCs/>
          <w:sz w:val="20"/>
          <w:szCs w:val="20"/>
        </w:rPr>
      </w:pPr>
    </w:p>
    <w:p w14:paraId="435C5C8A" w14:textId="77777777" w:rsidR="00F40F4B" w:rsidRPr="009A33CC" w:rsidRDefault="00F40F4B" w:rsidP="0040211F">
      <w:pPr>
        <w:numPr>
          <w:ilvl w:val="0"/>
          <w:numId w:val="9"/>
        </w:numPr>
        <w:ind w:left="284" w:hanging="284"/>
        <w:contextualSpacing/>
        <w:rPr>
          <w:rFonts w:cs="Arial"/>
          <w:bCs/>
          <w:sz w:val="20"/>
          <w:szCs w:val="20"/>
        </w:rPr>
      </w:pPr>
      <w:r w:rsidRPr="009A33CC">
        <w:rPr>
          <w:rFonts w:cs="Arial"/>
          <w:sz w:val="20"/>
          <w:szCs w:val="20"/>
        </w:rPr>
        <w:t xml:space="preserve">Si una parte de la información solicitada no se encuentra incorporada en el certificado que acredita la existencia y representación o si este tipo de certificados no existen de acuerdo con las Leyes que rijan estos aspectos en el país de origen de la persona jurídica, deberá manifestarlo mediante declaración que según la legislación del país de origen, las certificaciones o información no pueden aportarse en los términos exigidos en este Pliego, tal como lo dispone el artículo 177 del Código General del Proceso y la información tiene que presentarse en documento independiente expedido por una autoridad competente de tal país o en su defecto, en documento expedido por el máximo órgano directivo de la persona jurídica. </w:t>
      </w:r>
    </w:p>
    <w:p w14:paraId="29A65470" w14:textId="77777777" w:rsidR="00F40F4B" w:rsidRPr="009A33CC" w:rsidRDefault="00F40F4B">
      <w:pPr>
        <w:contextualSpacing/>
        <w:rPr>
          <w:rFonts w:cs="Arial"/>
          <w:bCs/>
          <w:sz w:val="20"/>
          <w:szCs w:val="20"/>
        </w:rPr>
      </w:pPr>
    </w:p>
    <w:p w14:paraId="6D021EE2" w14:textId="77777777" w:rsidR="00F40F4B" w:rsidRPr="009A33CC" w:rsidRDefault="00F40F4B" w:rsidP="0040211F">
      <w:pPr>
        <w:numPr>
          <w:ilvl w:val="0"/>
          <w:numId w:val="9"/>
        </w:numPr>
        <w:ind w:left="284" w:hanging="284"/>
        <w:contextualSpacing/>
        <w:rPr>
          <w:rFonts w:cs="Arial"/>
          <w:bCs/>
          <w:sz w:val="20"/>
          <w:szCs w:val="20"/>
        </w:rPr>
      </w:pPr>
      <w:r w:rsidRPr="009A33CC">
        <w:rPr>
          <w:rFonts w:cs="Arial"/>
          <w:bCs/>
          <w:sz w:val="20"/>
          <w:szCs w:val="20"/>
        </w:rPr>
        <w:t>La persona natural extranjera sin domicilio en Colombia debe acreditar su existencia mediante la presentación de la copia de su pasaporte o del documento que fije su residencia temporal o permanente en Colombia.</w:t>
      </w:r>
    </w:p>
    <w:p w14:paraId="0567A7E9" w14:textId="77777777" w:rsidR="00F40F4B" w:rsidRPr="009A33CC" w:rsidRDefault="00F40F4B">
      <w:pPr>
        <w:ind w:left="720"/>
        <w:contextualSpacing/>
        <w:rPr>
          <w:rFonts w:cs="Arial"/>
          <w:bCs/>
          <w:sz w:val="20"/>
          <w:szCs w:val="20"/>
        </w:rPr>
      </w:pPr>
    </w:p>
    <w:p w14:paraId="6A2E7F8D" w14:textId="6ECEA11B" w:rsidR="00F40F4B" w:rsidRPr="009A33CC" w:rsidRDefault="004533B7" w:rsidP="0040211F">
      <w:pPr>
        <w:pStyle w:val="Prrafodelista"/>
        <w:numPr>
          <w:ilvl w:val="0"/>
          <w:numId w:val="16"/>
        </w:numPr>
        <w:ind w:left="426" w:hanging="437"/>
        <w:rPr>
          <w:rFonts w:cs="Arial"/>
          <w:bCs/>
          <w:i/>
          <w:iCs/>
          <w:sz w:val="20"/>
          <w:szCs w:val="20"/>
        </w:rPr>
      </w:pPr>
      <w:r w:rsidRPr="009A33CC">
        <w:rPr>
          <w:rFonts w:eastAsia="Arial" w:cs="Arial"/>
          <w:i/>
          <w:iCs/>
          <w:sz w:val="20"/>
          <w:szCs w:val="20"/>
        </w:rPr>
        <w:t>Requisitos para acreditar la capacidad jurídica cuando se trata de</w:t>
      </w:r>
      <w:r w:rsidR="00F40F4B" w:rsidRPr="009A33CC">
        <w:rPr>
          <w:rFonts w:cs="Arial"/>
          <w:bCs/>
          <w:i/>
          <w:iCs/>
          <w:sz w:val="20"/>
          <w:szCs w:val="20"/>
        </w:rPr>
        <w:t xml:space="preserve"> </w:t>
      </w:r>
      <w:r w:rsidR="00C476E5" w:rsidRPr="009A33CC">
        <w:rPr>
          <w:rFonts w:cs="Arial"/>
          <w:bCs/>
          <w:i/>
          <w:iCs/>
          <w:sz w:val="20"/>
          <w:szCs w:val="20"/>
        </w:rPr>
        <w:t>Consorcio</w:t>
      </w:r>
      <w:r w:rsidR="00056742" w:rsidRPr="009A33CC">
        <w:rPr>
          <w:rFonts w:cs="Arial"/>
          <w:bCs/>
          <w:i/>
          <w:iCs/>
          <w:sz w:val="20"/>
          <w:szCs w:val="20"/>
        </w:rPr>
        <w:t>, U</w:t>
      </w:r>
      <w:r w:rsidR="00C476E5" w:rsidRPr="009A33CC">
        <w:rPr>
          <w:rFonts w:cs="Arial"/>
          <w:bCs/>
          <w:i/>
          <w:iCs/>
          <w:sz w:val="20"/>
          <w:szCs w:val="20"/>
        </w:rPr>
        <w:t>nión temporal</w:t>
      </w:r>
      <w:r w:rsidR="00056742" w:rsidRPr="009A33CC">
        <w:rPr>
          <w:rFonts w:cs="Arial"/>
          <w:bCs/>
          <w:i/>
          <w:iCs/>
          <w:sz w:val="20"/>
          <w:szCs w:val="20"/>
        </w:rPr>
        <w:t xml:space="preserve"> o Promesa de Sociedad Futura</w:t>
      </w:r>
      <w:r w:rsidRPr="009A33CC">
        <w:rPr>
          <w:rFonts w:cs="Arial"/>
          <w:bCs/>
          <w:i/>
          <w:iCs/>
          <w:sz w:val="20"/>
          <w:szCs w:val="20"/>
        </w:rPr>
        <w:t xml:space="preserve">. </w:t>
      </w:r>
    </w:p>
    <w:p w14:paraId="14E0446E" w14:textId="77777777" w:rsidR="00F40F4B" w:rsidRPr="009A33CC" w:rsidRDefault="00F40F4B" w:rsidP="00F40F4B">
      <w:pPr>
        <w:autoSpaceDE w:val="0"/>
        <w:autoSpaceDN w:val="0"/>
        <w:adjustRightInd w:val="0"/>
        <w:ind w:left="714"/>
        <w:rPr>
          <w:rFonts w:cs="Arial"/>
          <w:bCs/>
          <w:sz w:val="20"/>
          <w:szCs w:val="20"/>
        </w:rPr>
      </w:pPr>
    </w:p>
    <w:p w14:paraId="7AADDB44" w14:textId="212C0BC7" w:rsidR="00F40F4B" w:rsidRPr="009A33CC" w:rsidRDefault="00F40F4B" w:rsidP="00F40F4B">
      <w:pPr>
        <w:autoSpaceDE w:val="0"/>
        <w:autoSpaceDN w:val="0"/>
        <w:adjustRightInd w:val="0"/>
        <w:rPr>
          <w:rFonts w:cs="Arial"/>
          <w:bCs/>
          <w:sz w:val="20"/>
          <w:szCs w:val="20"/>
        </w:rPr>
      </w:pPr>
      <w:r w:rsidRPr="009A33CC">
        <w:rPr>
          <w:rFonts w:cs="Arial"/>
          <w:bCs/>
          <w:sz w:val="20"/>
          <w:szCs w:val="20"/>
        </w:rPr>
        <w:t>En el caso de los Consorcios</w:t>
      </w:r>
      <w:r w:rsidR="00056742" w:rsidRPr="009A33CC">
        <w:rPr>
          <w:rFonts w:cs="Arial"/>
          <w:bCs/>
          <w:sz w:val="20"/>
          <w:szCs w:val="20"/>
        </w:rPr>
        <w:t xml:space="preserve">, </w:t>
      </w:r>
      <w:r w:rsidRPr="009A33CC">
        <w:rPr>
          <w:rFonts w:cs="Arial"/>
          <w:bCs/>
          <w:sz w:val="20"/>
          <w:szCs w:val="20"/>
        </w:rPr>
        <w:t>Uniones Temporales</w:t>
      </w:r>
      <w:r w:rsidR="00056742" w:rsidRPr="009A33CC">
        <w:rPr>
          <w:rFonts w:cs="Arial"/>
          <w:bCs/>
          <w:sz w:val="20"/>
          <w:szCs w:val="20"/>
        </w:rPr>
        <w:t xml:space="preserve"> o Promesa de Sociedad Futura</w:t>
      </w:r>
      <w:r w:rsidRPr="009A33CC">
        <w:rPr>
          <w:rFonts w:cs="Arial"/>
          <w:bCs/>
          <w:sz w:val="20"/>
          <w:szCs w:val="20"/>
        </w:rPr>
        <w:t xml:space="preserve"> se debe aportar:</w:t>
      </w:r>
    </w:p>
    <w:p w14:paraId="7AC1BF74" w14:textId="77777777" w:rsidR="00F40F4B" w:rsidRPr="009A33CC" w:rsidRDefault="00F40F4B" w:rsidP="00F40F4B">
      <w:pPr>
        <w:autoSpaceDE w:val="0"/>
        <w:autoSpaceDN w:val="0"/>
        <w:adjustRightInd w:val="0"/>
        <w:ind w:left="714"/>
        <w:rPr>
          <w:rFonts w:cs="Arial"/>
          <w:bCs/>
          <w:sz w:val="20"/>
          <w:szCs w:val="20"/>
          <w:highlight w:val="yellow"/>
        </w:rPr>
      </w:pPr>
    </w:p>
    <w:p w14:paraId="75DAB9CD" w14:textId="353BB0E0" w:rsidR="00F40F4B" w:rsidRPr="009A33CC" w:rsidRDefault="00F40F4B" w:rsidP="0040211F">
      <w:pPr>
        <w:numPr>
          <w:ilvl w:val="0"/>
          <w:numId w:val="7"/>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Certificado de existencia y representación legal expedido por la cámara de comercio del domicilio de cada uno de los integrantes del </w:t>
      </w:r>
      <w:r w:rsidR="00056742" w:rsidRPr="009A33CC">
        <w:rPr>
          <w:rFonts w:cs="Arial"/>
          <w:bCs/>
          <w:sz w:val="20"/>
          <w:szCs w:val="20"/>
          <w:lang w:eastAsia="es-ES"/>
        </w:rPr>
        <w:t>C</w:t>
      </w:r>
      <w:r w:rsidRPr="009A33CC">
        <w:rPr>
          <w:rFonts w:cs="Arial"/>
          <w:bCs/>
          <w:sz w:val="20"/>
          <w:szCs w:val="20"/>
          <w:lang w:eastAsia="es-ES"/>
        </w:rPr>
        <w:t>onsorcio</w:t>
      </w:r>
      <w:r w:rsidR="00056742" w:rsidRPr="009A33CC">
        <w:rPr>
          <w:rFonts w:cs="Arial"/>
          <w:bCs/>
          <w:sz w:val="20"/>
          <w:szCs w:val="20"/>
          <w:lang w:eastAsia="es-ES"/>
        </w:rPr>
        <w:t>, U</w:t>
      </w:r>
      <w:r w:rsidRPr="009A33CC">
        <w:rPr>
          <w:rFonts w:cs="Arial"/>
          <w:bCs/>
          <w:sz w:val="20"/>
          <w:szCs w:val="20"/>
          <w:lang w:eastAsia="es-ES"/>
        </w:rPr>
        <w:t xml:space="preserve">nión </w:t>
      </w:r>
      <w:r w:rsidR="00056742" w:rsidRPr="009A33CC">
        <w:rPr>
          <w:rFonts w:cs="Arial"/>
          <w:bCs/>
          <w:sz w:val="20"/>
          <w:szCs w:val="20"/>
          <w:lang w:eastAsia="es-ES"/>
        </w:rPr>
        <w:t>T</w:t>
      </w:r>
      <w:r w:rsidRPr="009A33CC">
        <w:rPr>
          <w:rFonts w:cs="Arial"/>
          <w:bCs/>
          <w:sz w:val="20"/>
          <w:szCs w:val="20"/>
          <w:lang w:eastAsia="es-ES"/>
        </w:rPr>
        <w:t>emporal</w:t>
      </w:r>
      <w:r w:rsidR="00056742" w:rsidRPr="009A33CC">
        <w:rPr>
          <w:rFonts w:cs="Arial"/>
          <w:bCs/>
          <w:sz w:val="20"/>
          <w:szCs w:val="20"/>
          <w:lang w:eastAsia="es-ES"/>
        </w:rPr>
        <w:t xml:space="preserve"> o Promesa de Sociedad Futura</w:t>
      </w:r>
      <w:r w:rsidRPr="009A33CC">
        <w:rPr>
          <w:rFonts w:cs="Arial"/>
          <w:bCs/>
          <w:sz w:val="20"/>
          <w:szCs w:val="20"/>
          <w:lang w:eastAsia="es-ES"/>
        </w:rPr>
        <w:t xml:space="preserve"> con fecha de expedición no superior a un (1) mes de antelación a la fecha de cierre del proceso de selección.</w:t>
      </w:r>
      <w:r w:rsidRPr="009A33CC">
        <w:rPr>
          <w:rFonts w:cs="Arial"/>
          <w:sz w:val="20"/>
          <w:szCs w:val="20"/>
        </w:rPr>
        <w:t xml:space="preserve"> El objeto social de cada uno de los integrantes del Consorcio</w:t>
      </w:r>
      <w:r w:rsidR="00D37AC0" w:rsidRPr="009A33CC">
        <w:rPr>
          <w:rFonts w:cs="Arial"/>
          <w:sz w:val="20"/>
          <w:szCs w:val="20"/>
        </w:rPr>
        <w:t xml:space="preserve">, </w:t>
      </w:r>
      <w:r w:rsidRPr="009A33CC">
        <w:rPr>
          <w:rFonts w:cs="Arial"/>
          <w:sz w:val="20"/>
          <w:szCs w:val="20"/>
        </w:rPr>
        <w:t xml:space="preserve">Unión Temporal </w:t>
      </w:r>
      <w:r w:rsidR="00D37AC0" w:rsidRPr="009A33CC">
        <w:rPr>
          <w:rFonts w:cs="Arial"/>
          <w:sz w:val="20"/>
          <w:szCs w:val="20"/>
        </w:rPr>
        <w:t xml:space="preserve">o Promesa de Sociedad Futura </w:t>
      </w:r>
      <w:r w:rsidRPr="009A33CC">
        <w:rPr>
          <w:rFonts w:cs="Arial"/>
          <w:sz w:val="20"/>
          <w:szCs w:val="20"/>
        </w:rPr>
        <w:t>debe estar relacionado con el bien, obra o servicio a contratar en el respectivo proceso de selección de tal manera que se complementen, salvo en las personas jurídicas que sean sociedades por acciones simplificada, en donde se haya señalado que puede realizar cualquier actividad comercial y civil lícita, conforme al numeral 5 del artículo 5 de la Ley 1258 de 2008.</w:t>
      </w:r>
    </w:p>
    <w:p w14:paraId="6316E6A1" w14:textId="77777777" w:rsidR="00F40F4B" w:rsidRPr="009A33CC" w:rsidRDefault="00F40F4B">
      <w:pPr>
        <w:autoSpaceDE w:val="0"/>
        <w:autoSpaceDN w:val="0"/>
        <w:adjustRightInd w:val="0"/>
        <w:ind w:left="284" w:hanging="284"/>
        <w:rPr>
          <w:rFonts w:cs="Arial"/>
          <w:bCs/>
          <w:sz w:val="20"/>
          <w:szCs w:val="20"/>
          <w:lang w:eastAsia="es-ES"/>
        </w:rPr>
      </w:pPr>
    </w:p>
    <w:p w14:paraId="009AA3C1" w14:textId="07CFE575" w:rsidR="00F40F4B" w:rsidRPr="009A33CC" w:rsidRDefault="00F40F4B" w:rsidP="0040211F">
      <w:pPr>
        <w:numPr>
          <w:ilvl w:val="0"/>
          <w:numId w:val="7"/>
        </w:numPr>
        <w:ind w:left="284" w:hanging="284"/>
        <w:contextualSpacing/>
        <w:rPr>
          <w:rFonts w:cs="Arial"/>
          <w:sz w:val="20"/>
          <w:szCs w:val="20"/>
        </w:rPr>
      </w:pPr>
      <w:r w:rsidRPr="009A33CC">
        <w:rPr>
          <w:rFonts w:cs="Arial"/>
          <w:bCs/>
          <w:sz w:val="20"/>
          <w:szCs w:val="20"/>
        </w:rPr>
        <w:t>Registro Único de Proponentes de cada uno de los integrantes del Consorcio</w:t>
      </w:r>
      <w:r w:rsidR="00D37AC0" w:rsidRPr="009A33CC">
        <w:rPr>
          <w:rFonts w:cs="Arial"/>
          <w:bCs/>
          <w:sz w:val="20"/>
          <w:szCs w:val="20"/>
        </w:rPr>
        <w:t xml:space="preserve">, </w:t>
      </w:r>
      <w:r w:rsidRPr="009A33CC">
        <w:rPr>
          <w:rFonts w:cs="Arial"/>
          <w:bCs/>
          <w:sz w:val="20"/>
          <w:szCs w:val="20"/>
        </w:rPr>
        <w:t>Unión Temporal</w:t>
      </w:r>
      <w:r w:rsidR="00D37AC0" w:rsidRPr="009A33CC">
        <w:rPr>
          <w:rFonts w:cs="Arial"/>
          <w:bCs/>
          <w:sz w:val="20"/>
          <w:szCs w:val="20"/>
        </w:rPr>
        <w:t xml:space="preserve"> o Promesa de Sociedad Futura</w:t>
      </w:r>
      <w:r w:rsidRPr="009A33CC">
        <w:rPr>
          <w:rFonts w:cs="Arial"/>
          <w:bCs/>
          <w:sz w:val="20"/>
          <w:szCs w:val="20"/>
        </w:rPr>
        <w:t xml:space="preserve"> con fecha de expedición no superior a un (1) mes de antelación a la fecha de cierre del proceso de selección, el cual debe encontrarse en firme</w:t>
      </w:r>
      <w:r w:rsidRPr="009A33CC">
        <w:rPr>
          <w:rFonts w:cs="Arial"/>
          <w:sz w:val="20"/>
          <w:szCs w:val="20"/>
        </w:rPr>
        <w:t xml:space="preserve"> para efectos que la propuesta sea habilitada y la misma pueda ser evaluada.</w:t>
      </w:r>
    </w:p>
    <w:p w14:paraId="561986E6" w14:textId="77777777" w:rsidR="007C049D" w:rsidRPr="009A33CC" w:rsidRDefault="007C049D">
      <w:pPr>
        <w:pStyle w:val="Prrafodelista"/>
        <w:rPr>
          <w:rFonts w:cs="Arial"/>
          <w:bCs/>
          <w:sz w:val="20"/>
          <w:szCs w:val="20"/>
          <w:lang w:eastAsia="es-ES"/>
        </w:rPr>
      </w:pPr>
    </w:p>
    <w:p w14:paraId="180A3AEC" w14:textId="7E1D6F98" w:rsidR="00F40F4B" w:rsidRPr="009A33CC" w:rsidRDefault="00F40F4B" w:rsidP="0040211F">
      <w:pPr>
        <w:numPr>
          <w:ilvl w:val="0"/>
          <w:numId w:val="7"/>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Documento de conformación del Consorcio</w:t>
      </w:r>
      <w:r w:rsidR="00D37AC0" w:rsidRPr="009A33CC">
        <w:rPr>
          <w:rFonts w:cs="Arial"/>
          <w:bCs/>
          <w:sz w:val="20"/>
          <w:szCs w:val="20"/>
          <w:lang w:eastAsia="es-ES"/>
        </w:rPr>
        <w:t xml:space="preserve">, </w:t>
      </w:r>
      <w:r w:rsidRPr="009A33CC">
        <w:rPr>
          <w:rFonts w:cs="Arial"/>
          <w:bCs/>
          <w:sz w:val="20"/>
          <w:szCs w:val="20"/>
          <w:lang w:eastAsia="es-ES"/>
        </w:rPr>
        <w:t>Unión Temporal</w:t>
      </w:r>
      <w:r w:rsidR="00D37AC0" w:rsidRPr="009A33CC">
        <w:rPr>
          <w:rFonts w:cs="Arial"/>
          <w:bCs/>
          <w:sz w:val="20"/>
          <w:szCs w:val="20"/>
          <w:lang w:eastAsia="es-ES"/>
        </w:rPr>
        <w:t xml:space="preserve"> o Promesa de Sociedad Futura</w:t>
      </w:r>
      <w:r w:rsidRPr="009A33CC">
        <w:rPr>
          <w:rFonts w:cs="Arial"/>
          <w:bCs/>
          <w:sz w:val="20"/>
          <w:szCs w:val="20"/>
          <w:lang w:eastAsia="es-ES"/>
        </w:rPr>
        <w:t xml:space="preserve"> en el cual debe constar la participación de cada uno de los integrantes del Proponente, la representación legal o el poder otorgado a quien suscribe los documentos en nombre del </w:t>
      </w:r>
      <w:r w:rsidR="00D37AC0" w:rsidRPr="009A33CC">
        <w:rPr>
          <w:rFonts w:cs="Arial"/>
          <w:bCs/>
          <w:sz w:val="20"/>
          <w:szCs w:val="20"/>
          <w:lang w:eastAsia="es-ES"/>
        </w:rPr>
        <w:t>P</w:t>
      </w:r>
      <w:r w:rsidRPr="009A33CC">
        <w:rPr>
          <w:rFonts w:cs="Arial"/>
          <w:bCs/>
          <w:sz w:val="20"/>
          <w:szCs w:val="20"/>
          <w:lang w:eastAsia="es-ES"/>
        </w:rPr>
        <w:t xml:space="preserve">roponente y las obligaciones a cargo de cada una de las partes en </w:t>
      </w:r>
      <w:r w:rsidR="00D37AC0" w:rsidRPr="009A33CC">
        <w:rPr>
          <w:rFonts w:cs="Arial"/>
          <w:bCs/>
          <w:sz w:val="20"/>
          <w:szCs w:val="20"/>
          <w:lang w:eastAsia="es-ES"/>
        </w:rPr>
        <w:t>los vehículos asociativos</w:t>
      </w:r>
      <w:r w:rsidRPr="009A33CC">
        <w:rPr>
          <w:rFonts w:cs="Arial"/>
          <w:bCs/>
          <w:sz w:val="20"/>
          <w:szCs w:val="20"/>
          <w:lang w:eastAsia="es-ES"/>
        </w:rPr>
        <w:t>.</w:t>
      </w:r>
    </w:p>
    <w:p w14:paraId="4FEACBCC" w14:textId="77777777" w:rsidR="00F40F4B" w:rsidRPr="009A33CC" w:rsidRDefault="00F40F4B" w:rsidP="00906433">
      <w:pPr>
        <w:autoSpaceDE w:val="0"/>
        <w:autoSpaceDN w:val="0"/>
        <w:adjustRightInd w:val="0"/>
        <w:contextualSpacing/>
        <w:rPr>
          <w:rFonts w:cs="Arial"/>
          <w:bCs/>
          <w:sz w:val="20"/>
          <w:szCs w:val="20"/>
          <w:lang w:eastAsia="es-ES"/>
        </w:rPr>
      </w:pPr>
    </w:p>
    <w:p w14:paraId="7D994000" w14:textId="4A4F2775" w:rsidR="00F40F4B" w:rsidRPr="009A33CC" w:rsidRDefault="00F40F4B" w:rsidP="0040211F">
      <w:pPr>
        <w:numPr>
          <w:ilvl w:val="0"/>
          <w:numId w:val="7"/>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La duración del Consorcio</w:t>
      </w:r>
      <w:r w:rsidR="00D37AC0" w:rsidRPr="009A33CC">
        <w:rPr>
          <w:rFonts w:cs="Arial"/>
          <w:bCs/>
          <w:sz w:val="20"/>
          <w:szCs w:val="20"/>
          <w:lang w:eastAsia="es-ES"/>
        </w:rPr>
        <w:t xml:space="preserve">, </w:t>
      </w:r>
      <w:r w:rsidRPr="009A33CC">
        <w:rPr>
          <w:rFonts w:cs="Arial"/>
          <w:bCs/>
          <w:sz w:val="20"/>
          <w:szCs w:val="20"/>
          <w:lang w:eastAsia="es-ES"/>
        </w:rPr>
        <w:t>Unión Temporal</w:t>
      </w:r>
      <w:r w:rsidR="00D37AC0" w:rsidRPr="009A33CC">
        <w:rPr>
          <w:rFonts w:cs="Arial"/>
          <w:bCs/>
          <w:sz w:val="20"/>
          <w:szCs w:val="20"/>
          <w:lang w:eastAsia="es-ES"/>
        </w:rPr>
        <w:t xml:space="preserve"> o futura sociedad que se constituya de la Promesa de Sociedad Futura</w:t>
      </w:r>
      <w:r w:rsidRPr="009A33CC">
        <w:rPr>
          <w:rFonts w:cs="Arial"/>
          <w:bCs/>
          <w:sz w:val="20"/>
          <w:szCs w:val="20"/>
          <w:lang w:eastAsia="es-ES"/>
        </w:rPr>
        <w:t xml:space="preserve"> debe abarcar el plazo de ejecución del contrato, el término previsto para su liquidación y un (1) año más.</w:t>
      </w:r>
    </w:p>
    <w:p w14:paraId="6C00063C" w14:textId="77777777" w:rsidR="007C049D" w:rsidRPr="009A33CC" w:rsidRDefault="007C049D">
      <w:pPr>
        <w:pStyle w:val="Prrafodelista"/>
        <w:rPr>
          <w:rFonts w:cs="Arial"/>
          <w:bCs/>
          <w:sz w:val="20"/>
          <w:szCs w:val="20"/>
          <w:lang w:eastAsia="es-ES"/>
        </w:rPr>
      </w:pPr>
    </w:p>
    <w:p w14:paraId="5CC8D345" w14:textId="46A90747" w:rsidR="00F40F4B" w:rsidRPr="009A33CC" w:rsidRDefault="00F40F4B" w:rsidP="0040211F">
      <w:pPr>
        <w:numPr>
          <w:ilvl w:val="0"/>
          <w:numId w:val="7"/>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lastRenderedPageBreak/>
        <w:t>Fotocopia del documento de identidad del representante legal o del apoderado</w:t>
      </w:r>
      <w:r w:rsidR="00D37AC0" w:rsidRPr="009A33CC">
        <w:rPr>
          <w:rFonts w:cs="Arial"/>
          <w:bCs/>
          <w:sz w:val="20"/>
          <w:szCs w:val="20"/>
          <w:lang w:eastAsia="es-ES"/>
        </w:rPr>
        <w:t xml:space="preserve"> del Consorcio, Unión Temporal y Promesa de Sociedad Futura, así como la de </w:t>
      </w:r>
      <w:r w:rsidR="00B35CBE" w:rsidRPr="009A33CC">
        <w:rPr>
          <w:rFonts w:cs="Arial"/>
          <w:bCs/>
          <w:sz w:val="20"/>
          <w:szCs w:val="20"/>
          <w:lang w:eastAsia="es-ES"/>
        </w:rPr>
        <w:t>cada uno de los integrantes del representante legal o persona natural, según corresponda</w:t>
      </w:r>
    </w:p>
    <w:p w14:paraId="40A37376" w14:textId="77777777" w:rsidR="007C049D" w:rsidRPr="009A33CC" w:rsidRDefault="007C049D">
      <w:pPr>
        <w:pStyle w:val="Prrafodelista"/>
        <w:rPr>
          <w:rFonts w:cs="Arial"/>
          <w:bCs/>
          <w:sz w:val="20"/>
          <w:szCs w:val="20"/>
          <w:lang w:eastAsia="es-ES"/>
        </w:rPr>
      </w:pPr>
    </w:p>
    <w:p w14:paraId="7AA0BCF2" w14:textId="77777777" w:rsidR="00F40F4B" w:rsidRPr="009A33CC" w:rsidRDefault="00F40F4B" w:rsidP="0040211F">
      <w:pPr>
        <w:numPr>
          <w:ilvl w:val="0"/>
          <w:numId w:val="7"/>
        </w:numPr>
        <w:suppressAutoHyphens/>
        <w:autoSpaceDE w:val="0"/>
        <w:autoSpaceDN w:val="0"/>
        <w:adjustRightInd w:val="0"/>
        <w:ind w:left="284" w:hanging="284"/>
        <w:rPr>
          <w:rFonts w:cs="Arial"/>
          <w:bCs/>
          <w:sz w:val="20"/>
          <w:szCs w:val="20"/>
          <w:lang w:eastAsia="es-ES"/>
        </w:rPr>
      </w:pPr>
      <w:r w:rsidRPr="009A33CC">
        <w:rPr>
          <w:rFonts w:cs="Arial"/>
          <w:bCs/>
          <w:sz w:val="20"/>
          <w:szCs w:val="20"/>
          <w:lang w:eastAsia="es-ES"/>
        </w:rPr>
        <w:t xml:space="preserve">Acta de autorización </w:t>
      </w:r>
      <w:r w:rsidRPr="009A33CC">
        <w:rPr>
          <w:rFonts w:cs="Arial"/>
          <w:sz w:val="20"/>
          <w:szCs w:val="20"/>
        </w:rPr>
        <w:t>o documento correspondiente del órgano directivo que faculta al representante legal, e</w:t>
      </w:r>
      <w:r w:rsidRPr="009A33CC">
        <w:rPr>
          <w:rFonts w:cs="Arial"/>
          <w:bCs/>
          <w:sz w:val="20"/>
          <w:szCs w:val="20"/>
          <w:lang w:eastAsia="es-ES"/>
        </w:rPr>
        <w:t>n caso de existir limitaciones estatutarias frente a sus facultades, con las respectivas autorizaciones para participar en el presente proceso de selección, suscribir el contrato y realizar todas las actividades relacionadas directa o indirectamente.</w:t>
      </w:r>
    </w:p>
    <w:p w14:paraId="59915733" w14:textId="77777777" w:rsidR="007C049D" w:rsidRPr="009A33CC" w:rsidRDefault="007C049D">
      <w:pPr>
        <w:pStyle w:val="Prrafodelista"/>
        <w:rPr>
          <w:rFonts w:cs="Arial"/>
          <w:bCs/>
          <w:sz w:val="20"/>
          <w:szCs w:val="20"/>
        </w:rPr>
      </w:pPr>
    </w:p>
    <w:p w14:paraId="3F8453DE" w14:textId="77777777" w:rsidR="00F40F4B" w:rsidRPr="009A33CC" w:rsidRDefault="00F40F4B" w:rsidP="0040211F">
      <w:pPr>
        <w:numPr>
          <w:ilvl w:val="0"/>
          <w:numId w:val="7"/>
        </w:numPr>
        <w:suppressAutoHyphens/>
        <w:autoSpaceDE w:val="0"/>
        <w:autoSpaceDN w:val="0"/>
        <w:adjustRightInd w:val="0"/>
        <w:ind w:left="284" w:hanging="284"/>
        <w:contextualSpacing/>
        <w:rPr>
          <w:rFonts w:cs="Arial"/>
          <w:sz w:val="20"/>
          <w:szCs w:val="20"/>
        </w:rPr>
      </w:pPr>
      <w:r w:rsidRPr="009A33CC">
        <w:rPr>
          <w:rFonts w:cs="Arial"/>
          <w:sz w:val="20"/>
          <w:szCs w:val="20"/>
        </w:rPr>
        <w:t>Carta de presentación de la propuesta firmada por el representante legal o apoderado del Proponente en el formato dispuesto por la Entidad.</w:t>
      </w:r>
    </w:p>
    <w:p w14:paraId="483A66E6" w14:textId="77777777" w:rsidR="00F40F4B" w:rsidRPr="009A33CC" w:rsidRDefault="00F40F4B" w:rsidP="00E2678D">
      <w:pPr>
        <w:rPr>
          <w:rFonts w:cs="Arial"/>
          <w:sz w:val="20"/>
          <w:szCs w:val="20"/>
          <w:lang w:eastAsia="es-CO"/>
        </w:rPr>
      </w:pPr>
    </w:p>
    <w:p w14:paraId="3B32C302" w14:textId="133EF80B" w:rsidR="00E2678D" w:rsidRPr="009A33CC" w:rsidRDefault="00C476E5" w:rsidP="00AD52A2">
      <w:pPr>
        <w:rPr>
          <w:sz w:val="20"/>
          <w:szCs w:val="20"/>
        </w:rPr>
      </w:pPr>
      <w:r w:rsidRPr="009A33CC">
        <w:rPr>
          <w:sz w:val="20"/>
          <w:szCs w:val="20"/>
          <w:lang w:eastAsia="es-CO"/>
        </w:rPr>
        <w:t>5.</w:t>
      </w:r>
      <w:r w:rsidR="00AD52A2" w:rsidRPr="009A33CC">
        <w:rPr>
          <w:sz w:val="20"/>
          <w:szCs w:val="20"/>
          <w:lang w:eastAsia="es-CO"/>
        </w:rPr>
        <w:t>1.2</w:t>
      </w:r>
      <w:r w:rsidRPr="009A33CC">
        <w:rPr>
          <w:sz w:val="20"/>
          <w:szCs w:val="20"/>
          <w:lang w:eastAsia="es-CO"/>
        </w:rPr>
        <w:t>.</w:t>
      </w:r>
      <w:r w:rsidR="00E2678D" w:rsidRPr="009A33CC">
        <w:rPr>
          <w:sz w:val="20"/>
          <w:szCs w:val="20"/>
          <w:lang w:eastAsia="es-CO"/>
        </w:rPr>
        <w:t xml:space="preserve"> </w:t>
      </w:r>
      <w:r w:rsidR="00AD52A2" w:rsidRPr="009A33CC">
        <w:rPr>
          <w:sz w:val="20"/>
          <w:szCs w:val="20"/>
        </w:rPr>
        <w:t>Garantía de seriedad de la oferta.</w:t>
      </w:r>
    </w:p>
    <w:p w14:paraId="256FE66A" w14:textId="77777777" w:rsidR="00E2678D" w:rsidRPr="009A33CC" w:rsidRDefault="00E2678D" w:rsidP="00E2678D">
      <w:pPr>
        <w:rPr>
          <w:rFonts w:cs="Arial"/>
          <w:sz w:val="20"/>
          <w:szCs w:val="20"/>
        </w:rPr>
      </w:pPr>
    </w:p>
    <w:p w14:paraId="7D2595C3" w14:textId="77777777" w:rsidR="00EA5B00" w:rsidRPr="009A33CC" w:rsidRDefault="00EA5B00" w:rsidP="00EA5B00">
      <w:pPr>
        <w:spacing w:before="120"/>
        <w:ind w:right="284"/>
        <w:rPr>
          <w:rFonts w:eastAsia="Arial" w:cs="Arial"/>
          <w:sz w:val="20"/>
          <w:szCs w:val="20"/>
        </w:rPr>
      </w:pPr>
      <w:r w:rsidRPr="009A33CC">
        <w:rPr>
          <w:rFonts w:eastAsia="Arial" w:cs="Arial"/>
          <w:sz w:val="20"/>
          <w:szCs w:val="20"/>
        </w:rPr>
        <w:t xml:space="preserve">El oferente garantiza el cumplimiento de la oferta que presenta, de conformidad con lo dispuesto por el artículo 7 de la Ley 1150 de 2007, en concordancia con el artículo 2.2.1.2.3.1.9 del Decreto Nacional No. 1082 de 2015, mediante la constitución de una garantía de seriedad de la misma, a favor de </w:t>
      </w:r>
      <w:r w:rsidRPr="009A33CC">
        <w:rPr>
          <w:rFonts w:eastAsia="Arial" w:cs="Arial"/>
          <w:sz w:val="20"/>
          <w:szCs w:val="20"/>
          <w:u w:val="single"/>
        </w:rPr>
        <w:t>la Nación Consejo Superior de la Judicatura</w:t>
      </w:r>
      <w:r w:rsidRPr="009A33CC">
        <w:rPr>
          <w:rFonts w:eastAsia="Arial" w:cs="Arial"/>
          <w:sz w:val="20"/>
          <w:szCs w:val="20"/>
        </w:rPr>
        <w:t xml:space="preserve"> con </w:t>
      </w:r>
      <w:r w:rsidRPr="009A33CC">
        <w:rPr>
          <w:rFonts w:eastAsia="Arial" w:cs="Arial"/>
          <w:sz w:val="20"/>
          <w:szCs w:val="20"/>
          <w:u w:val="single"/>
        </w:rPr>
        <w:t>NIT No. 800.093.816-3</w:t>
      </w:r>
      <w:r w:rsidRPr="009A33CC">
        <w:rPr>
          <w:rFonts w:eastAsia="Arial" w:cs="Arial"/>
          <w:sz w:val="20"/>
          <w:szCs w:val="20"/>
        </w:rPr>
        <w:t xml:space="preserve">, por el diez por ciento (10%) del valor del presupuesto oficial establecido para la contratación </w:t>
      </w:r>
      <w:r w:rsidRPr="009A33CC">
        <w:rPr>
          <w:rFonts w:cs="Arial"/>
          <w:sz w:val="20"/>
          <w:szCs w:val="20"/>
          <w:lang w:eastAsia="es-ES"/>
        </w:rPr>
        <w:t xml:space="preserve">e </w:t>
      </w:r>
      <w:r w:rsidRPr="009A33CC">
        <w:rPr>
          <w:rFonts w:cs="Arial"/>
          <w:sz w:val="20"/>
          <w:szCs w:val="20"/>
          <w:u w:val="single"/>
          <w:lang w:eastAsia="es-ES"/>
        </w:rPr>
        <w:t>indicando el número de proceso de selección y su objeto.</w:t>
      </w:r>
      <w:r w:rsidRPr="009A33CC">
        <w:rPr>
          <w:rFonts w:eastAsia="Arial" w:cs="Arial"/>
          <w:sz w:val="20"/>
          <w:szCs w:val="20"/>
        </w:rPr>
        <w:t xml:space="preserve"> En caso de que el valor de dicho diez por ciento (10%) tuviere centavos, el valor asegurado debe incluir dichos centavos o aproximarse al peso siguiente. </w:t>
      </w:r>
    </w:p>
    <w:p w14:paraId="25EF42E4" w14:textId="77777777" w:rsidR="00EA5B00" w:rsidRPr="009A33CC" w:rsidRDefault="00EA5B00" w:rsidP="00EA5B00">
      <w:pPr>
        <w:ind w:left="142" w:right="284"/>
        <w:rPr>
          <w:rFonts w:eastAsia="Arial" w:cs="Arial"/>
          <w:sz w:val="20"/>
          <w:szCs w:val="20"/>
        </w:rPr>
      </w:pPr>
    </w:p>
    <w:p w14:paraId="66E5F1C7" w14:textId="77777777" w:rsidR="00EA5B00" w:rsidRPr="009A33CC" w:rsidRDefault="00EA5B00" w:rsidP="00EA5B00">
      <w:pPr>
        <w:ind w:right="284"/>
        <w:rPr>
          <w:rFonts w:eastAsia="Arial" w:cs="Arial"/>
          <w:sz w:val="20"/>
          <w:szCs w:val="20"/>
        </w:rPr>
      </w:pPr>
      <w:r w:rsidRPr="009A33CC">
        <w:rPr>
          <w:rFonts w:eastAsia="Arial" w:cs="Arial"/>
          <w:sz w:val="20"/>
          <w:szCs w:val="20"/>
        </w:rPr>
        <w:t>Tratándose de un Consorcio, Unión Temporal o Promesa de Sociedad Futura, la garantía debe ser otorgada por todos sus integrantes como aparecen en el documento que acredita la existencia y representación legal de cada uno de ellos, e indicando su porcentaje de participación en el Consorcio, Unión Temporal o Promesa de Sociedad Futura.</w:t>
      </w:r>
    </w:p>
    <w:p w14:paraId="1E794E0A" w14:textId="77777777" w:rsidR="00EA5B00" w:rsidRPr="009A33CC" w:rsidRDefault="00EA5B00" w:rsidP="00EA5B00">
      <w:pPr>
        <w:ind w:right="284"/>
        <w:rPr>
          <w:rFonts w:eastAsia="Arial" w:cs="Arial"/>
          <w:sz w:val="20"/>
          <w:szCs w:val="20"/>
        </w:rPr>
      </w:pPr>
    </w:p>
    <w:tbl>
      <w:tblPr>
        <w:tblW w:w="743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1189"/>
        <w:gridCol w:w="1665"/>
        <w:gridCol w:w="1859"/>
        <w:gridCol w:w="2717"/>
      </w:tblGrid>
      <w:tr w:rsidR="00EA5B00" w:rsidRPr="00882627" w14:paraId="7819BC60" w14:textId="77777777" w:rsidTr="00FA170D">
        <w:trPr>
          <w:trHeight w:val="145"/>
          <w:jc w:val="center"/>
        </w:trPr>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39AF1" w14:textId="77777777" w:rsidR="00EA5B00" w:rsidRPr="00882627" w:rsidRDefault="00EA5B00" w:rsidP="00FA170D">
            <w:pPr>
              <w:jc w:val="center"/>
              <w:rPr>
                <w:rFonts w:eastAsia="Arial" w:cs="Arial"/>
                <w:sz w:val="16"/>
                <w:szCs w:val="16"/>
              </w:rPr>
            </w:pPr>
            <w:r w:rsidRPr="00882627">
              <w:rPr>
                <w:rFonts w:eastAsia="Arial" w:cs="Arial"/>
                <w:sz w:val="16"/>
                <w:szCs w:val="16"/>
              </w:rPr>
              <w:t>AMPARO</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4BEA11" w14:textId="77777777" w:rsidR="00EA5B00" w:rsidRPr="00882627" w:rsidRDefault="00EA5B00" w:rsidP="00FA170D">
            <w:pPr>
              <w:jc w:val="center"/>
              <w:rPr>
                <w:rFonts w:eastAsia="Arial" w:cs="Arial"/>
                <w:sz w:val="16"/>
                <w:szCs w:val="16"/>
              </w:rPr>
            </w:pPr>
            <w:r w:rsidRPr="00882627">
              <w:rPr>
                <w:rFonts w:eastAsia="Arial" w:cs="Arial"/>
                <w:sz w:val="16"/>
                <w:szCs w:val="16"/>
              </w:rPr>
              <w:t>SUFICIENCIA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5F51D5" w14:textId="77777777" w:rsidR="00EA5B00" w:rsidRPr="00882627" w:rsidRDefault="00EA5B00" w:rsidP="00FA170D">
            <w:pPr>
              <w:jc w:val="center"/>
              <w:rPr>
                <w:rFonts w:eastAsia="Arial" w:cs="Arial"/>
                <w:sz w:val="16"/>
                <w:szCs w:val="16"/>
              </w:rPr>
            </w:pPr>
            <w:r w:rsidRPr="00882627">
              <w:rPr>
                <w:rFonts w:eastAsia="Arial" w:cs="Arial"/>
                <w:sz w:val="16"/>
                <w:szCs w:val="16"/>
              </w:rPr>
              <w:t>SOBRE EL VALOR</w:t>
            </w:r>
          </w:p>
        </w:tc>
        <w:tc>
          <w:tcPr>
            <w:tcW w:w="2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D35967" w14:textId="77777777" w:rsidR="00EA5B00" w:rsidRPr="00882627" w:rsidRDefault="00EA5B00" w:rsidP="00FA170D">
            <w:pPr>
              <w:jc w:val="center"/>
              <w:rPr>
                <w:rFonts w:eastAsia="Arial" w:cs="Arial"/>
                <w:sz w:val="16"/>
                <w:szCs w:val="16"/>
              </w:rPr>
            </w:pPr>
            <w:r w:rsidRPr="00882627">
              <w:rPr>
                <w:rFonts w:eastAsia="Arial" w:cs="Arial"/>
                <w:sz w:val="16"/>
                <w:szCs w:val="16"/>
              </w:rPr>
              <w:t>VIGENCIA</w:t>
            </w:r>
          </w:p>
        </w:tc>
      </w:tr>
      <w:tr w:rsidR="00EA5B00" w:rsidRPr="00882627" w14:paraId="60BD007E" w14:textId="77777777" w:rsidTr="00FA170D">
        <w:trPr>
          <w:trHeight w:val="385"/>
          <w:jc w:val="center"/>
        </w:trPr>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5CA7AA" w14:textId="77777777" w:rsidR="00EA5B00" w:rsidRPr="00882627" w:rsidRDefault="00EA5B00" w:rsidP="00FA170D">
            <w:pPr>
              <w:jc w:val="center"/>
              <w:rPr>
                <w:rFonts w:eastAsia="Arial" w:cs="Arial"/>
                <w:sz w:val="16"/>
                <w:szCs w:val="16"/>
              </w:rPr>
            </w:pPr>
            <w:r w:rsidRPr="00882627">
              <w:rPr>
                <w:rFonts w:eastAsia="Arial" w:cs="Arial"/>
                <w:sz w:val="16"/>
                <w:szCs w:val="16"/>
              </w:rPr>
              <w:t>Seriedad de la Oferta</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98D0BE" w14:textId="77777777" w:rsidR="00EA5B00" w:rsidRPr="00882627" w:rsidRDefault="00EA5B00" w:rsidP="00FA170D">
            <w:pPr>
              <w:jc w:val="center"/>
              <w:rPr>
                <w:rFonts w:eastAsia="Arial" w:cs="Arial"/>
                <w:sz w:val="16"/>
                <w:szCs w:val="16"/>
              </w:rPr>
            </w:pPr>
            <w:r w:rsidRPr="00882627">
              <w:rPr>
                <w:rFonts w:eastAsia="Arial" w:cs="Arial"/>
                <w:sz w:val="16"/>
                <w:szCs w:val="16"/>
              </w:rPr>
              <w:t>10%</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8CD466" w14:textId="77777777" w:rsidR="00EA5B00" w:rsidRPr="00882627" w:rsidRDefault="00EA5B00" w:rsidP="00FA170D">
            <w:pPr>
              <w:jc w:val="center"/>
              <w:rPr>
                <w:rFonts w:eastAsia="Arial" w:cs="Arial"/>
                <w:sz w:val="16"/>
                <w:szCs w:val="16"/>
              </w:rPr>
            </w:pPr>
            <w:r w:rsidRPr="00882627">
              <w:rPr>
                <w:rFonts w:eastAsia="Arial" w:cs="Arial"/>
                <w:sz w:val="16"/>
                <w:szCs w:val="16"/>
              </w:rPr>
              <w:t xml:space="preserve">Del Presupuesto Oficial Establecido </w:t>
            </w:r>
          </w:p>
        </w:tc>
        <w:tc>
          <w:tcPr>
            <w:tcW w:w="2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BD42EA" w14:textId="77777777" w:rsidR="00EA5B00" w:rsidRPr="00882627" w:rsidRDefault="00EA5B00" w:rsidP="00FA170D">
            <w:pPr>
              <w:jc w:val="center"/>
              <w:rPr>
                <w:rFonts w:eastAsia="Arial" w:cs="Arial"/>
                <w:sz w:val="16"/>
                <w:szCs w:val="16"/>
              </w:rPr>
            </w:pPr>
            <w:r w:rsidRPr="00882627">
              <w:rPr>
                <w:rFonts w:eastAsia="Arial" w:cs="Arial"/>
                <w:sz w:val="16"/>
                <w:szCs w:val="16"/>
              </w:rPr>
              <w:t>Desde la presentación de la Oferta y por tres (3) meses más.</w:t>
            </w:r>
          </w:p>
        </w:tc>
      </w:tr>
    </w:tbl>
    <w:p w14:paraId="4DC8DAC8" w14:textId="77777777" w:rsidR="00EA5B00" w:rsidRPr="009A33CC" w:rsidRDefault="00EA5B00" w:rsidP="00EA5B00">
      <w:pPr>
        <w:rPr>
          <w:rFonts w:eastAsia="Arial" w:cs="Arial"/>
          <w:sz w:val="20"/>
          <w:szCs w:val="20"/>
        </w:rPr>
      </w:pPr>
    </w:p>
    <w:p w14:paraId="2D7E11E9" w14:textId="77777777" w:rsidR="00EA5B00" w:rsidRPr="009A33CC" w:rsidRDefault="00EA5B00" w:rsidP="00EA5B00">
      <w:pPr>
        <w:rPr>
          <w:rFonts w:eastAsia="Arial" w:cs="Arial"/>
          <w:sz w:val="20"/>
          <w:szCs w:val="20"/>
        </w:rPr>
      </w:pPr>
      <w:r w:rsidRPr="009A33CC">
        <w:rPr>
          <w:rFonts w:eastAsia="Arial" w:cs="Arial"/>
          <w:sz w:val="20"/>
          <w:szCs w:val="20"/>
        </w:rPr>
        <w:t>La Entidad hace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cumplimiento de las obligaciones  del mismo, quedando a favor de la Nación - Consejo Superior de la Judicatura, en calidad de sanción, dicho valor, sin menoscabo de las acciones legales conducentes al reconocimiento de perjuicios causados y no cubiertos con el valor de la citada garantía (Inciso 1 numeral 12 articulo 30 Ley 80 de 1993).</w:t>
      </w:r>
    </w:p>
    <w:p w14:paraId="5881D6A8" w14:textId="77777777" w:rsidR="00EA5B00" w:rsidRPr="009A33CC" w:rsidRDefault="00EA5B00" w:rsidP="00EA5B00">
      <w:pPr>
        <w:ind w:left="142"/>
        <w:rPr>
          <w:rFonts w:eastAsia="Arial" w:cs="Arial"/>
          <w:sz w:val="20"/>
          <w:szCs w:val="20"/>
        </w:rPr>
      </w:pPr>
    </w:p>
    <w:p w14:paraId="0814E205" w14:textId="77777777" w:rsidR="00EA5B00" w:rsidRPr="009A33CC" w:rsidRDefault="00EA5B00" w:rsidP="00EA5B00">
      <w:pPr>
        <w:spacing w:after="120"/>
        <w:rPr>
          <w:rFonts w:eastAsia="Arial" w:cs="Arial"/>
          <w:sz w:val="20"/>
          <w:szCs w:val="20"/>
        </w:rPr>
      </w:pPr>
      <w:r w:rsidRPr="009A33CC">
        <w:rPr>
          <w:rFonts w:eastAsia="Arial" w:cs="Arial"/>
          <w:sz w:val="20"/>
          <w:szCs w:val="20"/>
        </w:rPr>
        <w:t xml:space="preserve">NOTA 1: La no entrega de la garantía de seriedad junto con la propuesta no será subsanable y será causal de rechazo de la misma (Artículo 5 Ley 1150 de 2007, modificado por el Parágrafo 3 del artículo 5 de la Ley 1882 de 2018) </w:t>
      </w:r>
    </w:p>
    <w:p w14:paraId="4EAAD2F3" w14:textId="242F9E61" w:rsidR="00E2678D" w:rsidRPr="009A33CC" w:rsidRDefault="00EA5B00" w:rsidP="00EA5B00">
      <w:pPr>
        <w:suppressAutoHyphens/>
        <w:rPr>
          <w:rFonts w:eastAsia="Times New Roman" w:cs="Arial"/>
          <w:sz w:val="20"/>
          <w:szCs w:val="20"/>
          <w:lang w:eastAsia="ar-SA"/>
        </w:rPr>
      </w:pPr>
      <w:r w:rsidRPr="009A33CC">
        <w:rPr>
          <w:rFonts w:eastAsia="Arial" w:cs="Arial"/>
          <w:sz w:val="20"/>
          <w:szCs w:val="20"/>
        </w:rPr>
        <w:t>NOTA 2: En caso de que se llegue a suspender el proceso de contratación con posterioridad a la fecha límite de presentación de las propuestas, el proponente deberá ampliar el plazo de la póliza, por un término igual al número de días que el proceso fue suspendido.</w:t>
      </w:r>
    </w:p>
    <w:p w14:paraId="057C145E" w14:textId="6D3FC896" w:rsidR="00EA5B00" w:rsidRPr="009A33CC" w:rsidRDefault="00EA5B00" w:rsidP="00E2678D">
      <w:pPr>
        <w:suppressAutoHyphens/>
        <w:rPr>
          <w:rFonts w:eastAsia="Times New Roman" w:cs="Arial"/>
          <w:sz w:val="20"/>
          <w:szCs w:val="20"/>
          <w:lang w:eastAsia="ar-SA"/>
        </w:rPr>
      </w:pPr>
    </w:p>
    <w:p w14:paraId="34DB02AD" w14:textId="77777777" w:rsidR="00EA5B00" w:rsidRPr="009A33CC" w:rsidRDefault="00EA5B00" w:rsidP="00E2678D">
      <w:pPr>
        <w:suppressAutoHyphens/>
        <w:rPr>
          <w:rFonts w:eastAsia="Times New Roman" w:cs="Arial"/>
          <w:sz w:val="20"/>
          <w:szCs w:val="20"/>
          <w:lang w:eastAsia="ar-SA"/>
        </w:rPr>
      </w:pPr>
    </w:p>
    <w:p w14:paraId="0A6BA499" w14:textId="347E04D3" w:rsidR="00E2678D" w:rsidRPr="009A33CC" w:rsidRDefault="00AD52A2" w:rsidP="00AD52A2">
      <w:pPr>
        <w:rPr>
          <w:rFonts w:eastAsia="Times New Roman" w:cs="Arial"/>
          <w:sz w:val="20"/>
          <w:szCs w:val="20"/>
          <w:lang w:eastAsia="es-ES"/>
        </w:rPr>
      </w:pPr>
      <w:r w:rsidRPr="009A33CC">
        <w:rPr>
          <w:rFonts w:cs="Arial"/>
          <w:sz w:val="20"/>
          <w:szCs w:val="20"/>
        </w:rPr>
        <w:t>5.1</w:t>
      </w:r>
      <w:r w:rsidRPr="009A33CC">
        <w:rPr>
          <w:sz w:val="20"/>
          <w:szCs w:val="20"/>
        </w:rPr>
        <w:t>.</w:t>
      </w:r>
      <w:r w:rsidRPr="009A33CC">
        <w:rPr>
          <w:rFonts w:cs="Arial"/>
          <w:sz w:val="20"/>
          <w:szCs w:val="20"/>
        </w:rPr>
        <w:t>3.</w:t>
      </w:r>
      <w:r w:rsidR="00E2678D" w:rsidRPr="009A33CC">
        <w:rPr>
          <w:rFonts w:cs="Arial"/>
          <w:sz w:val="20"/>
          <w:szCs w:val="20"/>
        </w:rPr>
        <w:t xml:space="preserve"> </w:t>
      </w:r>
      <w:r w:rsidR="00E2678D" w:rsidRPr="009A33CC">
        <w:rPr>
          <w:rFonts w:eastAsia="Times New Roman" w:cs="Arial"/>
          <w:sz w:val="20"/>
          <w:szCs w:val="20"/>
          <w:lang w:eastAsia="es-ES"/>
        </w:rPr>
        <w:t>C</w:t>
      </w:r>
      <w:r w:rsidRPr="009A33CC">
        <w:rPr>
          <w:rFonts w:eastAsia="Times New Roman" w:cs="Arial"/>
          <w:sz w:val="20"/>
          <w:szCs w:val="20"/>
          <w:lang w:eastAsia="es-ES"/>
        </w:rPr>
        <w:t xml:space="preserve">umplimiento de las obligaciones con la seguridad social y aportes parafiscales. </w:t>
      </w:r>
    </w:p>
    <w:p w14:paraId="5E963FC5" w14:textId="77777777" w:rsidR="00E2678D" w:rsidRPr="009A33CC" w:rsidRDefault="00E2678D" w:rsidP="00E2678D">
      <w:pPr>
        <w:rPr>
          <w:rFonts w:cs="Arial"/>
          <w:sz w:val="20"/>
          <w:szCs w:val="20"/>
        </w:rPr>
      </w:pPr>
    </w:p>
    <w:p w14:paraId="366BEBD8" w14:textId="77777777" w:rsidR="00A01C2D" w:rsidRPr="009A33CC" w:rsidRDefault="00DD1028" w:rsidP="00DD1028">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De conformidad con lo establecido en el artículo 23 de la Ley 1150 de 2007, a la fecha de la presentación de la propuesta, el proponente debe acreditar que se encuentra al día en el pago de aportes al Sistema de Seguridad Social Integral y parafiscales cuando haya lugar</w:t>
      </w:r>
      <w:r w:rsidR="00A01C2D" w:rsidRPr="009A33CC">
        <w:rPr>
          <w:rFonts w:eastAsia="Times New Roman" w:cs="Arial"/>
          <w:sz w:val="20"/>
          <w:szCs w:val="20"/>
          <w:lang w:eastAsia="ar-SA"/>
        </w:rPr>
        <w:t xml:space="preserve">. </w:t>
      </w:r>
    </w:p>
    <w:p w14:paraId="6AFF9B2A" w14:textId="77777777" w:rsidR="00A01C2D" w:rsidRPr="009A33CC" w:rsidRDefault="00A01C2D" w:rsidP="00DD1028">
      <w:pPr>
        <w:suppressAutoHyphens/>
        <w:autoSpaceDE w:val="0"/>
        <w:autoSpaceDN w:val="0"/>
        <w:adjustRightInd w:val="0"/>
        <w:rPr>
          <w:rFonts w:eastAsia="Times New Roman" w:cs="Arial"/>
          <w:sz w:val="20"/>
          <w:szCs w:val="20"/>
          <w:lang w:eastAsia="ar-SA"/>
        </w:rPr>
      </w:pPr>
    </w:p>
    <w:p w14:paraId="07936028" w14:textId="7B70125D" w:rsidR="00A01C2D" w:rsidRPr="009A33CC" w:rsidRDefault="00A01C2D" w:rsidP="00DD1028">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lastRenderedPageBreak/>
        <w:t xml:space="preserve">Así las cosas, esta obligación de cumplimiento con la seguridad social y aportes parafiscales se cumplirá dependiendo de la naturaleza de quien acredita este cumplimiento. Para ello se debe tener en cuenta lo siguiente: </w:t>
      </w:r>
    </w:p>
    <w:p w14:paraId="1A07CF50" w14:textId="77777777" w:rsidR="00A01C2D" w:rsidRPr="009A33CC" w:rsidRDefault="00A01C2D" w:rsidP="00DD1028">
      <w:pPr>
        <w:suppressAutoHyphens/>
        <w:autoSpaceDE w:val="0"/>
        <w:autoSpaceDN w:val="0"/>
        <w:adjustRightInd w:val="0"/>
        <w:rPr>
          <w:rFonts w:eastAsia="Times New Roman" w:cs="Arial"/>
          <w:sz w:val="20"/>
          <w:szCs w:val="20"/>
          <w:lang w:eastAsia="ar-SA"/>
        </w:rPr>
      </w:pPr>
    </w:p>
    <w:p w14:paraId="3C8B178D" w14:textId="157D7B57" w:rsidR="00A01C2D" w:rsidRPr="009A33CC" w:rsidRDefault="00A01C2D" w:rsidP="0040211F">
      <w:pPr>
        <w:pStyle w:val="Prrafodelista"/>
        <w:numPr>
          <w:ilvl w:val="0"/>
          <w:numId w:val="19"/>
        </w:num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S</w:t>
      </w:r>
      <w:r w:rsidR="00DD1028" w:rsidRPr="009A33CC">
        <w:rPr>
          <w:rFonts w:eastAsia="Times New Roman" w:cs="Arial"/>
          <w:sz w:val="20"/>
          <w:szCs w:val="20"/>
          <w:lang w:eastAsia="ar-SA"/>
        </w:rPr>
        <w:t>i es Persona Jurídica, adjuntando certificación en la que se haga constar que se encuentra al día con el pago de los referidos aportes correspondientes a los seis (6) meses anteriores a la presentación de la oferta; dicha certificación debe ser expedida por el Representante Legal o Revisor Fiscal, según sea el caso;</w:t>
      </w:r>
    </w:p>
    <w:p w14:paraId="4C6C9015" w14:textId="09F16E55" w:rsidR="00A01C2D" w:rsidRPr="009A33CC" w:rsidRDefault="00A01C2D" w:rsidP="00A01C2D">
      <w:pPr>
        <w:pStyle w:val="Prrafodelista"/>
        <w:suppressAutoHyphens/>
        <w:autoSpaceDE w:val="0"/>
        <w:autoSpaceDN w:val="0"/>
        <w:adjustRightInd w:val="0"/>
        <w:rPr>
          <w:rFonts w:eastAsia="Times New Roman" w:cs="Arial"/>
          <w:sz w:val="20"/>
          <w:szCs w:val="20"/>
          <w:lang w:eastAsia="ar-SA"/>
        </w:rPr>
      </w:pPr>
    </w:p>
    <w:p w14:paraId="40E4C9C6" w14:textId="18952619" w:rsidR="00DD1028" w:rsidRPr="009A33CC" w:rsidRDefault="00A01C2D" w:rsidP="0040211F">
      <w:pPr>
        <w:pStyle w:val="Prrafodelista"/>
        <w:numPr>
          <w:ilvl w:val="0"/>
          <w:numId w:val="19"/>
        </w:num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S</w:t>
      </w:r>
      <w:r w:rsidR="00DD1028" w:rsidRPr="009A33CC">
        <w:rPr>
          <w:rFonts w:eastAsia="Times New Roman" w:cs="Arial"/>
          <w:sz w:val="20"/>
          <w:szCs w:val="20"/>
          <w:lang w:eastAsia="ar-SA"/>
        </w:rPr>
        <w:t xml:space="preserve">i es Persona </w:t>
      </w:r>
      <w:r w:rsidR="002C0684" w:rsidRPr="009A33CC">
        <w:rPr>
          <w:rFonts w:eastAsia="Times New Roman" w:cs="Arial"/>
          <w:sz w:val="20"/>
          <w:szCs w:val="20"/>
          <w:lang w:eastAsia="ar-SA"/>
        </w:rPr>
        <w:t>Natural, debe</w:t>
      </w:r>
      <w:r w:rsidR="00DD1028" w:rsidRPr="009A33CC">
        <w:rPr>
          <w:rFonts w:eastAsia="Times New Roman" w:cs="Arial"/>
          <w:sz w:val="20"/>
          <w:szCs w:val="20"/>
          <w:lang w:eastAsia="ar-SA"/>
        </w:rPr>
        <w:t xml:space="preserve"> presentar copia de la última planilla de pago de los citados aportes.</w:t>
      </w:r>
    </w:p>
    <w:p w14:paraId="4E1CB945" w14:textId="77777777" w:rsidR="005C6491" w:rsidRPr="009A33CC" w:rsidRDefault="005C6491" w:rsidP="00906433">
      <w:pPr>
        <w:pStyle w:val="Prrafodelista"/>
        <w:rPr>
          <w:rFonts w:eastAsia="Times New Roman" w:cs="Arial"/>
          <w:sz w:val="20"/>
          <w:szCs w:val="20"/>
          <w:lang w:eastAsia="ar-SA"/>
        </w:rPr>
      </w:pPr>
    </w:p>
    <w:p w14:paraId="7E48E8ED" w14:textId="6E2E7E20" w:rsidR="005C6491" w:rsidRPr="009A33CC" w:rsidRDefault="005C6491" w:rsidP="00906433">
      <w:pPr>
        <w:rPr>
          <w:rFonts w:asciiTheme="minorHAnsi" w:eastAsia="Arial Narrow,Bold" w:hAnsiTheme="minorHAnsi" w:cstheme="minorHAnsi"/>
          <w:sz w:val="20"/>
          <w:szCs w:val="20"/>
        </w:rPr>
      </w:pPr>
      <w:r w:rsidRPr="009A33CC">
        <w:rPr>
          <w:rFonts w:eastAsia="Times New Roman" w:cs="Arial"/>
          <w:i/>
          <w:sz w:val="20"/>
          <w:szCs w:val="20"/>
          <w:lang w:eastAsia="ar-SA"/>
        </w:rPr>
        <w:t>Nota:</w:t>
      </w:r>
      <w:r w:rsidRPr="009A33CC">
        <w:rPr>
          <w:rFonts w:eastAsia="Times New Roman" w:cs="Arial"/>
          <w:sz w:val="20"/>
          <w:szCs w:val="20"/>
          <w:lang w:eastAsia="ar-SA"/>
        </w:rPr>
        <w:t xml:space="preserve"> </w:t>
      </w:r>
      <w:r w:rsidRPr="009A33CC">
        <w:rPr>
          <w:rFonts w:eastAsia="Arial Narrow,Bold" w:cs="Arial"/>
          <w:sz w:val="20"/>
          <w:szCs w:val="20"/>
        </w:rPr>
        <w:t>La persona natural que reúna los requisitos para acceder a la pensión de vejez, o se pensione por invalidez o anticipadamente, y se encuentra efectivamente pensionada, presentará el certificado que lo acredite y, además la afiliación al sistema de salud.</w:t>
      </w:r>
    </w:p>
    <w:p w14:paraId="79766F03" w14:textId="77777777" w:rsidR="00E2678D" w:rsidRPr="009A33CC" w:rsidRDefault="00E2678D" w:rsidP="00E2678D">
      <w:pPr>
        <w:suppressAutoHyphens/>
        <w:autoSpaceDE w:val="0"/>
        <w:autoSpaceDN w:val="0"/>
        <w:adjustRightInd w:val="0"/>
        <w:rPr>
          <w:rFonts w:eastAsia="Times New Roman" w:cs="Arial"/>
          <w:sz w:val="20"/>
          <w:szCs w:val="20"/>
          <w:lang w:eastAsia="ar-SA"/>
        </w:rPr>
      </w:pPr>
    </w:p>
    <w:p w14:paraId="4F8DC9E3" w14:textId="4F61366E" w:rsidR="00E2678D" w:rsidRPr="009A33CC" w:rsidRDefault="00AD52A2" w:rsidP="00AD52A2">
      <w:pPr>
        <w:rPr>
          <w:rFonts w:eastAsia="Times New Roman" w:cs="Arial"/>
          <w:sz w:val="20"/>
          <w:szCs w:val="20"/>
          <w:lang w:eastAsia="es-ES"/>
        </w:rPr>
      </w:pPr>
      <w:r w:rsidRPr="009A33CC">
        <w:rPr>
          <w:rFonts w:cs="Arial"/>
          <w:sz w:val="20"/>
          <w:szCs w:val="20"/>
        </w:rPr>
        <w:t>5.1.4.</w:t>
      </w:r>
      <w:r w:rsidR="00E2678D" w:rsidRPr="009A33CC">
        <w:rPr>
          <w:rFonts w:cs="Arial"/>
          <w:sz w:val="20"/>
          <w:szCs w:val="20"/>
        </w:rPr>
        <w:t xml:space="preserve"> </w:t>
      </w:r>
      <w:r w:rsidR="00E2678D" w:rsidRPr="009A33CC">
        <w:rPr>
          <w:rFonts w:eastAsia="Times New Roman" w:cs="Arial"/>
          <w:sz w:val="20"/>
          <w:szCs w:val="20"/>
          <w:lang w:eastAsia="es-ES"/>
        </w:rPr>
        <w:t>A</w:t>
      </w:r>
      <w:r w:rsidRPr="009A33CC">
        <w:rPr>
          <w:rFonts w:eastAsia="Times New Roman"/>
          <w:sz w:val="20"/>
          <w:szCs w:val="20"/>
        </w:rPr>
        <w:t xml:space="preserve">ntecedentes disciplinarios, fiscales, judiciales y </w:t>
      </w:r>
      <w:r w:rsidRPr="009A33CC">
        <w:rPr>
          <w:rFonts w:eastAsia="Arial"/>
          <w:sz w:val="20"/>
          <w:szCs w:val="20"/>
        </w:rPr>
        <w:t>registro empresarial.</w:t>
      </w:r>
    </w:p>
    <w:p w14:paraId="0D86F6CA" w14:textId="77777777" w:rsidR="00E2678D" w:rsidRPr="009A33CC" w:rsidRDefault="00E2678D" w:rsidP="00E2678D">
      <w:pPr>
        <w:suppressAutoHyphens/>
        <w:autoSpaceDE w:val="0"/>
        <w:autoSpaceDN w:val="0"/>
        <w:adjustRightInd w:val="0"/>
        <w:rPr>
          <w:rFonts w:eastAsia="Times New Roman" w:cs="Arial"/>
          <w:sz w:val="20"/>
          <w:szCs w:val="20"/>
          <w:lang w:eastAsia="ar-SA"/>
        </w:rPr>
      </w:pPr>
    </w:p>
    <w:p w14:paraId="0DB65763" w14:textId="247E47A4" w:rsidR="00E2678D" w:rsidRPr="009A33CC" w:rsidRDefault="00E2678D" w:rsidP="00E2678D">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 xml:space="preserve">La </w:t>
      </w:r>
      <w:r w:rsidR="00EE7827" w:rsidRPr="009A33CC">
        <w:rPr>
          <w:rFonts w:eastAsia="Times New Roman" w:cs="Arial"/>
          <w:sz w:val="20"/>
          <w:szCs w:val="20"/>
          <w:lang w:eastAsia="ar-SA"/>
        </w:rPr>
        <w:t>Entidad</w:t>
      </w:r>
      <w:r w:rsidRPr="009A33CC">
        <w:rPr>
          <w:rFonts w:eastAsia="Times New Roman" w:cs="Arial"/>
          <w:sz w:val="20"/>
          <w:szCs w:val="20"/>
          <w:lang w:eastAsia="ar-SA"/>
        </w:rPr>
        <w:t xml:space="preserve"> consulta en las páginas Web de la Contraloría General de la República, la Procuraduría General de la Nación y la Policía Nacional, los antecedentes fiscales, disciplinarios, certificado de antecedentes </w:t>
      </w:r>
      <w:r w:rsidR="00BE35E6" w:rsidRPr="009A33CC">
        <w:rPr>
          <w:rFonts w:eastAsia="Times New Roman" w:cs="Arial"/>
          <w:sz w:val="20"/>
          <w:szCs w:val="20"/>
          <w:lang w:eastAsia="ar-SA"/>
        </w:rPr>
        <w:t>judiciales, de</w:t>
      </w:r>
      <w:r w:rsidRPr="009A33CC">
        <w:rPr>
          <w:rFonts w:eastAsia="Times New Roman" w:cs="Arial"/>
          <w:sz w:val="20"/>
          <w:szCs w:val="20"/>
          <w:lang w:eastAsia="ar-SA"/>
        </w:rPr>
        <w:t xml:space="preserve"> medidas correctivas</w:t>
      </w:r>
      <w:r w:rsidR="0072209D" w:rsidRPr="009A33CC">
        <w:rPr>
          <w:rFonts w:eastAsia="Times New Roman" w:cs="Arial"/>
          <w:sz w:val="20"/>
          <w:szCs w:val="20"/>
          <w:lang w:eastAsia="ar-SA"/>
        </w:rPr>
        <w:t xml:space="preserve"> y </w:t>
      </w:r>
      <w:r w:rsidR="0072209D" w:rsidRPr="009A33CC">
        <w:rPr>
          <w:rFonts w:eastAsia="Arial" w:cs="Arial"/>
          <w:sz w:val="20"/>
          <w:szCs w:val="20"/>
        </w:rPr>
        <w:t>consulta en el Registro Único Empresarial</w:t>
      </w:r>
      <w:r w:rsidRPr="009A33CC">
        <w:rPr>
          <w:rFonts w:eastAsia="Times New Roman" w:cs="Arial"/>
          <w:sz w:val="20"/>
          <w:szCs w:val="20"/>
          <w:lang w:eastAsia="ar-SA"/>
        </w:rPr>
        <w:t xml:space="preserve"> de la persona que presente la propuesta o del Representante Legal de la Persona Jurídica que la presente y de los NIT de las empresas oferentes.</w:t>
      </w:r>
    </w:p>
    <w:p w14:paraId="274326B1" w14:textId="77777777" w:rsidR="00E2678D" w:rsidRPr="009A33CC" w:rsidRDefault="00E2678D" w:rsidP="00E2678D">
      <w:pPr>
        <w:suppressAutoHyphens/>
        <w:autoSpaceDE w:val="0"/>
        <w:autoSpaceDN w:val="0"/>
        <w:adjustRightInd w:val="0"/>
        <w:rPr>
          <w:rFonts w:eastAsia="Times New Roman" w:cs="Arial"/>
          <w:sz w:val="20"/>
          <w:szCs w:val="20"/>
          <w:lang w:eastAsia="ar-SA"/>
        </w:rPr>
      </w:pPr>
    </w:p>
    <w:p w14:paraId="563010D8" w14:textId="61BCFCA2" w:rsidR="00E2678D" w:rsidRPr="009A33CC" w:rsidRDefault="00E2678D" w:rsidP="00E2678D">
      <w:pPr>
        <w:suppressAutoHyphens/>
        <w:autoSpaceDE w:val="0"/>
        <w:autoSpaceDN w:val="0"/>
        <w:adjustRightInd w:val="0"/>
        <w:rPr>
          <w:rFonts w:eastAsia="Times New Roman" w:cs="Arial"/>
          <w:sz w:val="20"/>
          <w:szCs w:val="20"/>
          <w:lang w:eastAsia="ar-SA"/>
        </w:rPr>
      </w:pPr>
      <w:r w:rsidRPr="009A33CC">
        <w:rPr>
          <w:rFonts w:eastAsia="Times New Roman" w:cs="Arial"/>
          <w:sz w:val="20"/>
          <w:szCs w:val="20"/>
          <w:lang w:eastAsia="ar-SA"/>
        </w:rPr>
        <w:t>En el caso de Consorcio</w:t>
      </w:r>
      <w:r w:rsidR="00B37B3D" w:rsidRPr="009A33CC">
        <w:rPr>
          <w:rFonts w:eastAsia="Times New Roman" w:cs="Arial"/>
          <w:sz w:val="20"/>
          <w:szCs w:val="20"/>
          <w:lang w:eastAsia="ar-SA"/>
        </w:rPr>
        <w:t xml:space="preserve">, </w:t>
      </w:r>
      <w:r w:rsidRPr="009A33CC">
        <w:rPr>
          <w:rFonts w:eastAsia="Times New Roman" w:cs="Arial"/>
          <w:sz w:val="20"/>
          <w:szCs w:val="20"/>
          <w:lang w:eastAsia="ar-SA"/>
        </w:rPr>
        <w:t>Unión Temporal</w:t>
      </w:r>
      <w:r w:rsidR="00B37B3D" w:rsidRPr="009A33CC">
        <w:rPr>
          <w:rFonts w:eastAsia="Times New Roman" w:cs="Arial"/>
          <w:sz w:val="20"/>
          <w:szCs w:val="20"/>
          <w:lang w:eastAsia="ar-SA"/>
        </w:rPr>
        <w:t xml:space="preserve"> o Promesa de Sociedad Futura</w:t>
      </w:r>
      <w:r w:rsidRPr="009A33CC">
        <w:rPr>
          <w:rFonts w:eastAsia="Times New Roman" w:cs="Arial"/>
          <w:sz w:val="20"/>
          <w:szCs w:val="20"/>
          <w:lang w:eastAsia="ar-SA"/>
        </w:rPr>
        <w:t xml:space="preserve"> se realizan las mismas verificaciones para cada uno de sus integrantes.</w:t>
      </w:r>
    </w:p>
    <w:p w14:paraId="1A5B5F1D" w14:textId="3E5C93E2" w:rsidR="00F40F4B" w:rsidRPr="009A33CC" w:rsidRDefault="00F40F4B" w:rsidP="00E2678D">
      <w:pPr>
        <w:suppressAutoHyphens/>
        <w:autoSpaceDE w:val="0"/>
        <w:autoSpaceDN w:val="0"/>
        <w:adjustRightInd w:val="0"/>
        <w:rPr>
          <w:rFonts w:eastAsia="Times New Roman" w:cs="Arial"/>
          <w:sz w:val="20"/>
          <w:szCs w:val="20"/>
          <w:lang w:eastAsia="ar-SA"/>
        </w:rPr>
      </w:pPr>
    </w:p>
    <w:p w14:paraId="00A20F5C" w14:textId="306C5F1D" w:rsidR="00F40F4B" w:rsidRPr="009A33CC" w:rsidRDefault="00AD52A2" w:rsidP="00AD52A2">
      <w:pPr>
        <w:rPr>
          <w:rFonts w:eastAsia="Times New Roman" w:cs="Arial"/>
          <w:sz w:val="20"/>
          <w:szCs w:val="20"/>
          <w:lang w:eastAsia="ar-SA"/>
        </w:rPr>
      </w:pPr>
      <w:r w:rsidRPr="009A33CC">
        <w:rPr>
          <w:rFonts w:eastAsia="Times New Roman" w:cs="Arial"/>
          <w:sz w:val="20"/>
          <w:szCs w:val="20"/>
          <w:lang w:eastAsia="ar-SA"/>
        </w:rPr>
        <w:t xml:space="preserve">5.1.5. Aval de la propuesta. </w:t>
      </w:r>
    </w:p>
    <w:p w14:paraId="5B035DCD" w14:textId="2B3269C6" w:rsidR="00F40F4B" w:rsidRPr="009A33CC" w:rsidRDefault="00F40F4B" w:rsidP="00E2678D">
      <w:pPr>
        <w:suppressAutoHyphens/>
        <w:autoSpaceDE w:val="0"/>
        <w:autoSpaceDN w:val="0"/>
        <w:adjustRightInd w:val="0"/>
        <w:rPr>
          <w:rFonts w:eastAsia="Times New Roman" w:cs="Arial"/>
          <w:sz w:val="20"/>
          <w:szCs w:val="20"/>
          <w:lang w:eastAsia="ar-SA"/>
        </w:rPr>
      </w:pPr>
    </w:p>
    <w:p w14:paraId="661ED493" w14:textId="2A34B8FB" w:rsidR="00DD1028" w:rsidRPr="009A33CC" w:rsidRDefault="00DD1028" w:rsidP="00DD1028">
      <w:pPr>
        <w:tabs>
          <w:tab w:val="left" w:pos="7230"/>
        </w:tabs>
        <w:ind w:right="48"/>
        <w:rPr>
          <w:rFonts w:eastAsia="Arial" w:cs="Arial"/>
          <w:color w:val="000000" w:themeColor="text1"/>
          <w:sz w:val="20"/>
          <w:szCs w:val="20"/>
        </w:rPr>
      </w:pPr>
      <w:r w:rsidRPr="009A33CC">
        <w:rPr>
          <w:rFonts w:eastAsia="Arial" w:cs="Arial"/>
          <w:color w:val="000000" w:themeColor="text1"/>
          <w:sz w:val="20"/>
          <w:szCs w:val="20"/>
        </w:rPr>
        <w:t>De acuerdo con lo establecido por el artículo 20 de la Ley 842 de 2003, Por la cual se modifica la reglamentación del ejercicio de la ingeniería, de sus profesiones afines y de sus profesiones auxiliare</w:t>
      </w:r>
      <w:r w:rsidR="00AD52A2" w:rsidRPr="009A33CC">
        <w:rPr>
          <w:rFonts w:eastAsia="Arial" w:cs="Arial"/>
          <w:color w:val="000000" w:themeColor="text1"/>
          <w:sz w:val="20"/>
          <w:szCs w:val="20"/>
        </w:rPr>
        <w:t xml:space="preserve">s, el cual </w:t>
      </w:r>
      <w:r w:rsidR="00EE7827" w:rsidRPr="009A33CC">
        <w:rPr>
          <w:rFonts w:eastAsia="Arial" w:cs="Arial"/>
          <w:color w:val="000000" w:themeColor="text1"/>
          <w:sz w:val="20"/>
          <w:szCs w:val="20"/>
        </w:rPr>
        <w:t>señala</w:t>
      </w:r>
      <w:r w:rsidR="00AD52A2" w:rsidRPr="009A33CC">
        <w:rPr>
          <w:rFonts w:eastAsia="Arial" w:cs="Arial"/>
          <w:color w:val="000000" w:themeColor="text1"/>
          <w:sz w:val="20"/>
          <w:szCs w:val="20"/>
        </w:rPr>
        <w:t xml:space="preserve"> lo siguiente:</w:t>
      </w:r>
    </w:p>
    <w:p w14:paraId="47CDFC05" w14:textId="77777777" w:rsidR="00DD1028" w:rsidRPr="009A33CC" w:rsidRDefault="00DD1028" w:rsidP="00DD1028">
      <w:pPr>
        <w:tabs>
          <w:tab w:val="left" w:pos="7230"/>
        </w:tabs>
        <w:ind w:left="-993" w:right="48"/>
        <w:rPr>
          <w:rFonts w:eastAsia="Arial" w:cs="Arial"/>
          <w:color w:val="000000" w:themeColor="text1"/>
          <w:sz w:val="20"/>
          <w:szCs w:val="20"/>
        </w:rPr>
      </w:pPr>
    </w:p>
    <w:p w14:paraId="444A25E1" w14:textId="3775653D" w:rsidR="00DD1028" w:rsidRPr="009A33CC" w:rsidRDefault="00DD1028" w:rsidP="00777868">
      <w:pPr>
        <w:tabs>
          <w:tab w:val="left" w:pos="7230"/>
        </w:tabs>
        <w:ind w:left="567" w:right="567"/>
        <w:rPr>
          <w:rFonts w:eastAsia="Arial" w:cs="Arial"/>
          <w:color w:val="000000" w:themeColor="text1"/>
          <w:sz w:val="20"/>
          <w:szCs w:val="20"/>
        </w:rPr>
      </w:pPr>
      <w:r w:rsidRPr="009A33CC">
        <w:rPr>
          <w:rFonts w:eastAsia="Arial" w:cs="Arial"/>
          <w:i/>
          <w:iCs/>
          <w:color w:val="000000" w:themeColor="text1"/>
          <w:sz w:val="20"/>
          <w:szCs w:val="20"/>
        </w:rPr>
        <w:t xml:space="preserve">“Las propuestas que se formulen en las licitaciones y concursos abiertos por entidades públicas del orden nacional, seccional o local, para la adjudicación de contratos cuyo objeto implique el desarrollo de las actividades catalogadas como </w:t>
      </w:r>
      <w:r w:rsidRPr="009A33CC">
        <w:rPr>
          <w:rFonts w:eastAsia="Arial" w:cs="Arial"/>
          <w:i/>
          <w:iCs/>
          <w:color w:val="000000" w:themeColor="text1"/>
          <w:sz w:val="20"/>
          <w:szCs w:val="20"/>
          <w:u w:val="single"/>
        </w:rPr>
        <w:t>ejercicio de la ingeniería</w:t>
      </w:r>
      <w:r w:rsidRPr="009A33CC">
        <w:rPr>
          <w:rFonts w:eastAsia="Arial" w:cs="Arial"/>
          <w:i/>
          <w:iCs/>
          <w:color w:val="000000" w:themeColor="text1"/>
          <w:sz w:val="20"/>
          <w:szCs w:val="20"/>
        </w:rPr>
        <w:t xml:space="preserve">, deberán estar avalados, en todo caso, cuando menos, por un ingeniero inscrito y con tarjeta de matrícula profesional en la respectiva </w:t>
      </w:r>
      <w:r w:rsidRPr="009A33CC">
        <w:rPr>
          <w:rFonts w:eastAsia="Arial" w:cs="Arial"/>
          <w:i/>
          <w:iCs/>
          <w:color w:val="000000" w:themeColor="text1"/>
          <w:sz w:val="20"/>
          <w:szCs w:val="20"/>
          <w:u w:val="single"/>
        </w:rPr>
        <w:t>rama de la ingeniería</w:t>
      </w:r>
      <w:r w:rsidRPr="009A33CC">
        <w:rPr>
          <w:rFonts w:eastAsia="Arial" w:cs="Arial"/>
          <w:i/>
          <w:iCs/>
          <w:color w:val="000000" w:themeColor="text1"/>
          <w:sz w:val="20"/>
          <w:szCs w:val="20"/>
        </w:rPr>
        <w:t xml:space="preserve">. En los contratos que se celebren como resultado de la licitación o del concurso, los Contratistas tendrán la obligación de encomendar los estudios, la dirección técnica, la ejecución de los trabajos o la Interventoría, a profesionales inscritos en el registro profesional, acreditados con la tarjeta de matrícula profesional o, excepcionalmente, con la constancia o certificado de su vigencia”. </w:t>
      </w:r>
      <w:r w:rsidR="00777868" w:rsidRPr="009A33CC">
        <w:rPr>
          <w:rFonts w:eastAsia="Arial" w:cs="Arial"/>
          <w:i/>
          <w:iCs/>
          <w:color w:val="000000" w:themeColor="text1"/>
          <w:sz w:val="20"/>
          <w:szCs w:val="20"/>
        </w:rPr>
        <w:t>(</w:t>
      </w:r>
      <w:r w:rsidRPr="009A33CC">
        <w:rPr>
          <w:rFonts w:eastAsia="Arial" w:cs="Arial"/>
          <w:color w:val="000000" w:themeColor="text1"/>
          <w:sz w:val="20"/>
          <w:szCs w:val="20"/>
        </w:rPr>
        <w:t>Subrayado fuera de texto</w:t>
      </w:r>
      <w:r w:rsidR="00777868" w:rsidRPr="009A33CC">
        <w:rPr>
          <w:rFonts w:eastAsia="Arial" w:cs="Arial"/>
          <w:color w:val="000000" w:themeColor="text1"/>
          <w:sz w:val="20"/>
          <w:szCs w:val="20"/>
        </w:rPr>
        <w:t>)</w:t>
      </w:r>
    </w:p>
    <w:p w14:paraId="6B9C0F50" w14:textId="77777777" w:rsidR="00DD1028" w:rsidRPr="009A33CC" w:rsidRDefault="00DD1028" w:rsidP="00DD1028">
      <w:pPr>
        <w:tabs>
          <w:tab w:val="left" w:pos="7230"/>
        </w:tabs>
        <w:ind w:right="48"/>
        <w:rPr>
          <w:rFonts w:eastAsia="Arial" w:cs="Arial"/>
          <w:color w:val="000000" w:themeColor="text1"/>
          <w:sz w:val="20"/>
          <w:szCs w:val="20"/>
        </w:rPr>
      </w:pPr>
    </w:p>
    <w:p w14:paraId="5D046373" w14:textId="77777777" w:rsidR="00DD1028" w:rsidRPr="009A33CC" w:rsidRDefault="00DD1028" w:rsidP="00DD1028">
      <w:pPr>
        <w:tabs>
          <w:tab w:val="left" w:pos="7230"/>
        </w:tabs>
        <w:rPr>
          <w:rFonts w:eastAsia="Arial" w:cs="Arial"/>
          <w:color w:val="000000" w:themeColor="text1"/>
          <w:sz w:val="20"/>
          <w:szCs w:val="20"/>
        </w:rPr>
      </w:pPr>
      <w:r w:rsidRPr="009A33CC">
        <w:rPr>
          <w:rFonts w:eastAsia="Arial" w:cs="Arial"/>
          <w:color w:val="000000" w:themeColor="text1"/>
          <w:sz w:val="20"/>
          <w:szCs w:val="20"/>
        </w:rPr>
        <w:t xml:space="preserve">Para la presente contratación la rama de la ingeniería requerida, de quien da el aval es: </w:t>
      </w:r>
    </w:p>
    <w:p w14:paraId="3077A502" w14:textId="77777777" w:rsidR="004A295B" w:rsidRPr="009A33CC" w:rsidRDefault="004A295B" w:rsidP="004A295B">
      <w:pPr>
        <w:tabs>
          <w:tab w:val="left" w:pos="7230"/>
        </w:tabs>
        <w:ind w:left="-993"/>
        <w:rPr>
          <w:rFonts w:eastAsia="Arial" w:cs="Arial"/>
          <w:color w:val="000000" w:themeColor="text1"/>
          <w:sz w:val="20"/>
          <w:szCs w:val="20"/>
        </w:rPr>
      </w:pPr>
    </w:p>
    <w:p w14:paraId="79020654" w14:textId="77777777" w:rsidR="004A295B" w:rsidRPr="009A33CC" w:rsidRDefault="004A295B" w:rsidP="004A295B">
      <w:pPr>
        <w:tabs>
          <w:tab w:val="left" w:pos="7230"/>
        </w:tabs>
        <w:ind w:left="-993"/>
        <w:jc w:val="center"/>
        <w:rPr>
          <w:rFonts w:eastAsia="Arial" w:cs="Arial"/>
          <w:bCs/>
          <w:color w:val="000000" w:themeColor="text1"/>
          <w:sz w:val="20"/>
          <w:szCs w:val="20"/>
        </w:rPr>
      </w:pPr>
      <w:r w:rsidRPr="009A33CC">
        <w:rPr>
          <w:rFonts w:eastAsia="Arial" w:cs="Arial"/>
          <w:bCs/>
          <w:color w:val="000000" w:themeColor="text1"/>
          <w:sz w:val="20"/>
          <w:szCs w:val="20"/>
          <w:u w:val="single"/>
        </w:rPr>
        <w:t>INGENIERO CIVIL</w:t>
      </w:r>
    </w:p>
    <w:p w14:paraId="5DB9C517" w14:textId="77777777" w:rsidR="004A295B" w:rsidRPr="009A33CC" w:rsidRDefault="004A295B" w:rsidP="004A295B">
      <w:pPr>
        <w:tabs>
          <w:tab w:val="left" w:pos="7230"/>
        </w:tabs>
        <w:ind w:left="-993"/>
        <w:rPr>
          <w:rFonts w:eastAsia="Arial" w:cs="Arial"/>
          <w:color w:val="000000" w:themeColor="text1"/>
          <w:sz w:val="20"/>
          <w:szCs w:val="20"/>
        </w:rPr>
      </w:pPr>
    </w:p>
    <w:p w14:paraId="3ACAF7DF" w14:textId="77777777" w:rsidR="004A295B" w:rsidRPr="009A33CC" w:rsidRDefault="004A295B" w:rsidP="004A295B">
      <w:pPr>
        <w:tabs>
          <w:tab w:val="left" w:pos="7230"/>
        </w:tabs>
        <w:rPr>
          <w:rFonts w:eastAsia="Arial" w:cs="Arial"/>
          <w:color w:val="000000" w:themeColor="text1"/>
          <w:sz w:val="20"/>
          <w:szCs w:val="20"/>
        </w:rPr>
      </w:pPr>
      <w:r w:rsidRPr="009A33CC">
        <w:rPr>
          <w:rFonts w:eastAsia="Arial" w:cs="Arial"/>
          <w:color w:val="000000" w:themeColor="text1"/>
          <w:sz w:val="20"/>
          <w:szCs w:val="20"/>
        </w:rPr>
        <w:t>Para el efecto, en la Carta de Presentación de la propuesta, se debe indicar claramente la siguiente información:</w:t>
      </w:r>
    </w:p>
    <w:p w14:paraId="1793EACC" w14:textId="77777777" w:rsidR="004A295B" w:rsidRPr="009A33CC" w:rsidRDefault="004A295B" w:rsidP="004A295B">
      <w:pPr>
        <w:tabs>
          <w:tab w:val="left" w:pos="7230"/>
        </w:tabs>
        <w:rPr>
          <w:rFonts w:eastAsia="Arial" w:cs="Arial"/>
          <w:color w:val="000000" w:themeColor="text1"/>
          <w:sz w:val="20"/>
          <w:szCs w:val="20"/>
        </w:rPr>
      </w:pPr>
    </w:p>
    <w:p w14:paraId="20A36436" w14:textId="7DD7F794" w:rsidR="004A295B" w:rsidRPr="009A33CC" w:rsidRDefault="004A295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Nombre y apellido del Representante Legal</w:t>
      </w:r>
      <w:r w:rsidR="00B37B3D" w:rsidRPr="009A33CC">
        <w:rPr>
          <w:rFonts w:eastAsia="Arial" w:cs="Arial"/>
          <w:color w:val="000000" w:themeColor="text1"/>
          <w:sz w:val="20"/>
          <w:szCs w:val="20"/>
        </w:rPr>
        <w:t>.</w:t>
      </w:r>
    </w:p>
    <w:p w14:paraId="374825C3" w14:textId="00134202" w:rsidR="004A295B" w:rsidRPr="009A33CC" w:rsidRDefault="004A295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Nombre y apellido del profesional que avala la oferta</w:t>
      </w:r>
      <w:r w:rsidR="00B37B3D" w:rsidRPr="009A33CC">
        <w:rPr>
          <w:rFonts w:eastAsia="Arial" w:cs="Arial"/>
          <w:color w:val="000000" w:themeColor="text1"/>
          <w:sz w:val="20"/>
          <w:szCs w:val="20"/>
        </w:rPr>
        <w:t>.</w:t>
      </w:r>
    </w:p>
    <w:p w14:paraId="65DD81E1" w14:textId="43A93EC3" w:rsidR="004A295B" w:rsidRPr="009A33CC" w:rsidRDefault="004A295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Profesión Número de matrícula profesiona</w:t>
      </w:r>
      <w:r w:rsidR="00B37B3D" w:rsidRPr="009A33CC">
        <w:rPr>
          <w:rFonts w:eastAsia="Arial" w:cs="Arial"/>
          <w:color w:val="000000" w:themeColor="text1"/>
          <w:sz w:val="20"/>
          <w:szCs w:val="20"/>
        </w:rPr>
        <w:t>l.</w:t>
      </w:r>
    </w:p>
    <w:p w14:paraId="46C8E0BD" w14:textId="55B5AD20" w:rsidR="00BF613B" w:rsidRPr="009A33CC" w:rsidRDefault="00BF613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Certificado de vigencia profesional</w:t>
      </w:r>
    </w:p>
    <w:p w14:paraId="71E96A94" w14:textId="1BCF8C97" w:rsidR="00BF613B" w:rsidRPr="009A33CC" w:rsidRDefault="00BF613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lastRenderedPageBreak/>
        <w:t xml:space="preserve">Certificado de antecedentes disciplinarios </w:t>
      </w:r>
    </w:p>
    <w:p w14:paraId="7DCC7EFC" w14:textId="77777777" w:rsidR="004A295B" w:rsidRPr="009A33CC" w:rsidRDefault="004A295B" w:rsidP="004A295B">
      <w:pPr>
        <w:tabs>
          <w:tab w:val="left" w:pos="7230"/>
        </w:tabs>
        <w:rPr>
          <w:rFonts w:eastAsia="Arial" w:cs="Arial"/>
          <w:color w:val="000000" w:themeColor="text1"/>
          <w:sz w:val="20"/>
          <w:szCs w:val="20"/>
        </w:rPr>
      </w:pPr>
    </w:p>
    <w:p w14:paraId="2B16C93A" w14:textId="55D4ED08" w:rsidR="004A295B" w:rsidRPr="009A33CC" w:rsidRDefault="004A295B" w:rsidP="004A295B">
      <w:pPr>
        <w:tabs>
          <w:tab w:val="left" w:pos="7230"/>
        </w:tabs>
        <w:rPr>
          <w:rFonts w:eastAsia="Arial" w:cs="Arial"/>
          <w:color w:val="000000" w:themeColor="text1"/>
          <w:sz w:val="20"/>
          <w:szCs w:val="20"/>
        </w:rPr>
      </w:pPr>
      <w:r w:rsidRPr="009A33CC">
        <w:rPr>
          <w:rFonts w:eastAsia="Arial" w:cs="Arial"/>
          <w:color w:val="000000" w:themeColor="text1"/>
          <w:sz w:val="20"/>
          <w:szCs w:val="20"/>
        </w:rPr>
        <w:t>En caso de que el representante legal ostente la calidad profesional requerida,</w:t>
      </w:r>
      <w:r w:rsidR="00AD52A2" w:rsidRPr="009A33CC">
        <w:rPr>
          <w:rFonts w:eastAsia="Arial" w:cs="Arial"/>
          <w:color w:val="000000" w:themeColor="text1"/>
          <w:sz w:val="20"/>
          <w:szCs w:val="20"/>
        </w:rPr>
        <w:t xml:space="preserve"> l</w:t>
      </w:r>
      <w:r w:rsidRPr="009A33CC">
        <w:rPr>
          <w:rFonts w:eastAsia="Arial" w:cs="Arial"/>
          <w:color w:val="000000" w:themeColor="text1"/>
          <w:sz w:val="20"/>
          <w:szCs w:val="20"/>
        </w:rPr>
        <w:t>a Carta de Presentación de la propuesta debe indicar claramente la siguiente información:</w:t>
      </w:r>
    </w:p>
    <w:p w14:paraId="243290BC" w14:textId="77777777" w:rsidR="004A295B" w:rsidRPr="009A33CC" w:rsidRDefault="004A295B" w:rsidP="004A295B">
      <w:pPr>
        <w:tabs>
          <w:tab w:val="left" w:pos="7230"/>
        </w:tabs>
        <w:rPr>
          <w:rFonts w:eastAsia="Arial" w:cs="Arial"/>
          <w:color w:val="000000" w:themeColor="text1"/>
          <w:sz w:val="20"/>
          <w:szCs w:val="20"/>
        </w:rPr>
      </w:pPr>
    </w:p>
    <w:p w14:paraId="42E74DE5" w14:textId="53A77E3D" w:rsidR="004A295B" w:rsidRPr="009A33CC" w:rsidRDefault="004A295B" w:rsidP="0040211F">
      <w:pPr>
        <w:pStyle w:val="Prrafodelista"/>
        <w:numPr>
          <w:ilvl w:val="0"/>
          <w:numId w:val="10"/>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Nombre y apellido del Representante Legal</w:t>
      </w:r>
      <w:r w:rsidR="00B37B3D" w:rsidRPr="009A33CC">
        <w:rPr>
          <w:rFonts w:eastAsia="Arial" w:cs="Arial"/>
          <w:color w:val="000000" w:themeColor="text1"/>
          <w:sz w:val="20"/>
          <w:szCs w:val="20"/>
        </w:rPr>
        <w:t>.</w:t>
      </w:r>
    </w:p>
    <w:p w14:paraId="3EA41C9D" w14:textId="3DFD065B" w:rsidR="004A295B" w:rsidRPr="009A33CC" w:rsidRDefault="004A295B" w:rsidP="0040211F">
      <w:pPr>
        <w:pStyle w:val="Prrafodelista"/>
        <w:numPr>
          <w:ilvl w:val="0"/>
          <w:numId w:val="10"/>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Profesión</w:t>
      </w:r>
      <w:r w:rsidR="00B37B3D" w:rsidRPr="009A33CC">
        <w:rPr>
          <w:rFonts w:eastAsia="Arial" w:cs="Arial"/>
          <w:color w:val="000000" w:themeColor="text1"/>
          <w:sz w:val="20"/>
          <w:szCs w:val="20"/>
        </w:rPr>
        <w:t>.</w:t>
      </w:r>
    </w:p>
    <w:p w14:paraId="6E31DBDE" w14:textId="77777777" w:rsidR="00BF613B" w:rsidRPr="009A33CC" w:rsidRDefault="004A295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Número de matrícula profesional</w:t>
      </w:r>
      <w:r w:rsidR="00B37B3D" w:rsidRPr="009A33CC">
        <w:rPr>
          <w:rFonts w:eastAsia="Arial" w:cs="Arial"/>
          <w:color w:val="000000" w:themeColor="text1"/>
          <w:sz w:val="20"/>
          <w:szCs w:val="20"/>
        </w:rPr>
        <w:t>.</w:t>
      </w:r>
      <w:r w:rsidR="00BF613B" w:rsidRPr="009A33CC">
        <w:rPr>
          <w:rFonts w:eastAsia="Arial" w:cs="Arial"/>
          <w:color w:val="000000" w:themeColor="text1"/>
          <w:sz w:val="20"/>
          <w:szCs w:val="20"/>
        </w:rPr>
        <w:t xml:space="preserve"> </w:t>
      </w:r>
    </w:p>
    <w:p w14:paraId="439149E4" w14:textId="4B71F787" w:rsidR="00BF613B" w:rsidRPr="009A33CC" w:rsidRDefault="00BF613B" w:rsidP="0040211F">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Certificado de vigencia profesional</w:t>
      </w:r>
    </w:p>
    <w:p w14:paraId="55E61C0B" w14:textId="30059AD6" w:rsidR="00261712" w:rsidRPr="00882627" w:rsidRDefault="00BF613B" w:rsidP="00AD52A2">
      <w:pPr>
        <w:pStyle w:val="Prrafodelista"/>
        <w:numPr>
          <w:ilvl w:val="0"/>
          <w:numId w:val="11"/>
        </w:numPr>
        <w:tabs>
          <w:tab w:val="left" w:pos="7230"/>
        </w:tabs>
        <w:contextualSpacing w:val="0"/>
        <w:rPr>
          <w:rFonts w:eastAsia="Arial" w:cs="Arial"/>
          <w:color w:val="000000" w:themeColor="text1"/>
          <w:sz w:val="20"/>
          <w:szCs w:val="20"/>
        </w:rPr>
      </w:pPr>
      <w:r w:rsidRPr="009A33CC">
        <w:rPr>
          <w:rFonts w:eastAsia="Arial" w:cs="Arial"/>
          <w:color w:val="000000" w:themeColor="text1"/>
          <w:sz w:val="20"/>
          <w:szCs w:val="20"/>
        </w:rPr>
        <w:t xml:space="preserve">Certificado de antecedentes disciplinarios </w:t>
      </w:r>
    </w:p>
    <w:p w14:paraId="47099FE4" w14:textId="104C3050" w:rsidR="00E2678D" w:rsidRPr="009A33CC" w:rsidRDefault="736CE91D" w:rsidP="00AD52A2">
      <w:pPr>
        <w:pStyle w:val="Ttulo2"/>
        <w:rPr>
          <w:rFonts w:eastAsia="Times New Roman"/>
          <w:b w:val="0"/>
          <w:bCs w:val="0"/>
          <w:i w:val="0"/>
          <w:iCs w:val="0"/>
          <w:sz w:val="20"/>
          <w:szCs w:val="20"/>
          <w:lang w:val="es-CO"/>
        </w:rPr>
      </w:pPr>
      <w:bookmarkStart w:id="49" w:name="_Toc135838064"/>
      <w:r w:rsidRPr="009A33CC">
        <w:rPr>
          <w:rFonts w:eastAsia="Times New Roman"/>
          <w:b w:val="0"/>
          <w:bCs w:val="0"/>
          <w:i w:val="0"/>
          <w:iCs w:val="0"/>
          <w:sz w:val="20"/>
          <w:szCs w:val="20"/>
          <w:lang w:val="es-CO"/>
        </w:rPr>
        <w:t xml:space="preserve">5.2. </w:t>
      </w:r>
      <w:r w:rsidR="00E2678D" w:rsidRPr="009A33CC">
        <w:rPr>
          <w:rFonts w:eastAsia="Times New Roman"/>
          <w:b w:val="0"/>
          <w:bCs w:val="0"/>
          <w:i w:val="0"/>
          <w:iCs w:val="0"/>
          <w:sz w:val="20"/>
          <w:szCs w:val="20"/>
          <w:lang w:val="es-CO"/>
        </w:rPr>
        <w:t>REQUISITOS FINANCIEROS HABILITANTES</w:t>
      </w:r>
      <w:r w:rsidR="002C0684" w:rsidRPr="009A33CC">
        <w:rPr>
          <w:rFonts w:eastAsia="Times New Roman"/>
          <w:b w:val="0"/>
          <w:bCs w:val="0"/>
          <w:i w:val="0"/>
          <w:iCs w:val="0"/>
          <w:sz w:val="20"/>
          <w:szCs w:val="20"/>
          <w:lang w:val="es-CO"/>
        </w:rPr>
        <w:t>.</w:t>
      </w:r>
      <w:bookmarkEnd w:id="49"/>
    </w:p>
    <w:p w14:paraId="1FD7EE47" w14:textId="77777777" w:rsidR="00BE35E6" w:rsidRPr="009A33CC" w:rsidRDefault="00BE35E6" w:rsidP="00610914">
      <w:pPr>
        <w:rPr>
          <w:rFonts w:eastAsia="Times New Roman" w:cs="Arial"/>
          <w:bCs/>
          <w:sz w:val="20"/>
          <w:szCs w:val="20"/>
          <w:lang w:eastAsia="es-ES"/>
        </w:rPr>
      </w:pPr>
    </w:p>
    <w:p w14:paraId="6C9E3248" w14:textId="77777777" w:rsidR="0013303F" w:rsidRPr="009A33CC" w:rsidRDefault="0013303F" w:rsidP="0013303F">
      <w:pPr>
        <w:rPr>
          <w:rFonts w:eastAsia="Arial" w:cs="Arial"/>
          <w:sz w:val="20"/>
          <w:szCs w:val="20"/>
        </w:rPr>
      </w:pPr>
      <w:r w:rsidRPr="009A33CC">
        <w:rPr>
          <w:rFonts w:eastAsia="Arial" w:cs="Arial"/>
          <w:sz w:val="20"/>
          <w:szCs w:val="20"/>
        </w:rPr>
        <w:t xml:space="preserve">En virtud de los cambios normativos dados por la emergencia económica, social y sanitaria por el COVID 19 establecidos por los Decretos No. 399 del 14 de abril de 2021, 579 del 31 de mayo de 2021 en su artículo 2 y parágrafo transitorio 1, y 1041 del 21 de junio de 2022 explica que los requisitos e indicadores de la capacidad financiera y organizacional de que trata el literal (b) del artículo 2.2.1.1.1.5.6. del Decreto Nacional No. 1082 de 2015 corresponderán a los últimos tres (3) años fiscales anteriores a la inscripción o renovación, dependiendo de la antigüedad del proponente. </w:t>
      </w:r>
    </w:p>
    <w:p w14:paraId="0BFBD6D7" w14:textId="77777777" w:rsidR="0013303F" w:rsidRPr="009A33CC" w:rsidRDefault="0013303F" w:rsidP="0013303F">
      <w:pPr>
        <w:rPr>
          <w:rFonts w:eastAsia="Arial" w:cs="Arial"/>
          <w:sz w:val="20"/>
          <w:szCs w:val="20"/>
        </w:rPr>
      </w:pPr>
    </w:p>
    <w:p w14:paraId="576DB21F" w14:textId="77777777" w:rsidR="0013303F" w:rsidRPr="009A33CC" w:rsidRDefault="0013303F" w:rsidP="0013303F">
      <w:pPr>
        <w:rPr>
          <w:rFonts w:eastAsia="Arial" w:cs="Arial"/>
          <w:sz w:val="20"/>
          <w:szCs w:val="20"/>
        </w:rPr>
      </w:pPr>
      <w:r w:rsidRPr="009A33CC">
        <w:rPr>
          <w:rFonts w:eastAsia="Arial" w:cs="Arial"/>
          <w:sz w:val="20"/>
          <w:szCs w:val="20"/>
        </w:rPr>
        <w:t>En armonía con lo anterior, a partir del 1 de julio de 2021, las cámaras de comercio certificarán la información descrita anteriormente. </w:t>
      </w:r>
    </w:p>
    <w:p w14:paraId="26573C0F" w14:textId="77777777" w:rsidR="0013303F" w:rsidRPr="009A33CC" w:rsidRDefault="0013303F" w:rsidP="0013303F">
      <w:pPr>
        <w:rPr>
          <w:rFonts w:eastAsia="Arial" w:cs="Arial"/>
          <w:sz w:val="20"/>
          <w:szCs w:val="20"/>
        </w:rPr>
      </w:pPr>
    </w:p>
    <w:p w14:paraId="7BA7DB65" w14:textId="77777777" w:rsidR="0013303F" w:rsidRPr="009A33CC" w:rsidRDefault="0013303F" w:rsidP="0013303F">
      <w:pPr>
        <w:rPr>
          <w:rFonts w:eastAsia="Arial" w:cs="Arial"/>
          <w:sz w:val="20"/>
          <w:szCs w:val="20"/>
        </w:rPr>
      </w:pPr>
      <w:r w:rsidRPr="009A33CC">
        <w:rPr>
          <w:rFonts w:eastAsia="Arial" w:cs="Arial"/>
          <w:sz w:val="20"/>
          <w:szCs w:val="20"/>
        </w:rPr>
        <w:t>Así mismo, se debe considerar que los proponentes sean Personas Naturales o Jurídicas y para el caso de Consorcios o Uniones Temporales, cada uno de sus integrantes, deben acreditar el cumplimiento de los Requisitos Financieros Habilitantes, adjuntando el Registro Único de Proponentes (RUP) expedido por la Cámara de Comercio de su jurisdicción, actualizado con las cifras de sus Estados Financieros de los últimos tres (3) años fiscales, expedido a partir del 01 de julio, de acuerdo con el Decreto Nacional No. 579 de 2021.</w:t>
      </w:r>
    </w:p>
    <w:p w14:paraId="7198AA9F" w14:textId="77777777" w:rsidR="0013303F" w:rsidRPr="009A33CC" w:rsidRDefault="0013303F" w:rsidP="0013303F">
      <w:pPr>
        <w:rPr>
          <w:rFonts w:eastAsia="Arial" w:cs="Arial"/>
          <w:sz w:val="20"/>
          <w:szCs w:val="20"/>
        </w:rPr>
      </w:pPr>
      <w:r w:rsidRPr="009A33CC">
        <w:rPr>
          <w:sz w:val="20"/>
          <w:szCs w:val="20"/>
        </w:rPr>
        <w:br/>
      </w:r>
      <w:r w:rsidRPr="009A33CC">
        <w:rPr>
          <w:rFonts w:eastAsia="Arial" w:cs="Arial"/>
          <w:sz w:val="20"/>
          <w:szCs w:val="20"/>
        </w:rPr>
        <w:t>Los indicadores financieros requeridos para verificar la capacidad financiera y organizacional de los oferentes en el presente proceso de contratación son el resultado de un estudio de mercado previo del sector, de tal forma que se garantice la minimización de los riesgos implícitos dentro del proceso, con el fin de permitir el concurso de compañías con una importante participación en el mercado y con solvencia económica que le brinden seguridad a la Entidad para la ejecución del contrato pero que no limite la pluralidad de participación. Lo anterior atendiendo lo dispuesto en los artículos 2.2.1.1.1.5.3 y 2.2.1.1.1.6.2   del Decreto Nacional No. 1082 de 2015, modificado por los Decretos Nacionales No. 399 del 2021 y 579 de 2021, y en el Manual para Determinar y Verificar los requisitos habilitantes en los procesos de contratación expedido por Colombia Compra Eficiente, en concordancia con el Manual de Contratación de la Dirección Ejecutiva de Administración Judicial mediante Resolución 7025 del 31 de diciembre de 2019.</w:t>
      </w:r>
      <w:r w:rsidRPr="009A33CC">
        <w:rPr>
          <w:sz w:val="20"/>
          <w:szCs w:val="20"/>
        </w:rPr>
        <w:br/>
      </w:r>
    </w:p>
    <w:p w14:paraId="08D69C90" w14:textId="77777777" w:rsidR="0013303F" w:rsidRPr="009A33CC" w:rsidRDefault="0013303F" w:rsidP="0013303F">
      <w:pPr>
        <w:rPr>
          <w:rFonts w:eastAsia="Arial" w:cs="Arial"/>
          <w:sz w:val="20"/>
          <w:szCs w:val="20"/>
        </w:rPr>
      </w:pPr>
      <w:r w:rsidRPr="009A33CC">
        <w:rPr>
          <w:rFonts w:eastAsia="Arial" w:cs="Arial"/>
          <w:i/>
          <w:iCs/>
          <w:sz w:val="20"/>
          <w:szCs w:val="20"/>
        </w:rPr>
        <w:t xml:space="preserve">Nota 1: </w:t>
      </w:r>
      <w:r w:rsidRPr="009A33CC">
        <w:rPr>
          <w:rFonts w:eastAsia="Arial" w:cs="Arial"/>
          <w:sz w:val="20"/>
          <w:szCs w:val="20"/>
        </w:rPr>
        <w:t>Para los casos en que las empresas a presentarse estén constituidas como Entidades Sin Ánimo de Lucro, con el fin de verificar la capacidad financiera, de conformidad con el numeral 3 del artículo 2.2.1.1.1.5.3 del Decreto Nacional No. 1082 de 2015, al margen solicitado para el presente proceso de selección, queda así:</w:t>
      </w:r>
    </w:p>
    <w:p w14:paraId="2C40EB19" w14:textId="77777777" w:rsidR="0013303F" w:rsidRPr="009A33CC" w:rsidRDefault="0013303F" w:rsidP="0013303F">
      <w:pPr>
        <w:rPr>
          <w:rFonts w:eastAsia="Arial" w:cs="Arial"/>
          <w:sz w:val="20"/>
          <w:szCs w:val="20"/>
        </w:rPr>
      </w:pPr>
      <w:r w:rsidRPr="009A33CC">
        <w:rPr>
          <w:sz w:val="20"/>
          <w:szCs w:val="20"/>
        </w:rPr>
        <w:br/>
      </w:r>
      <w:r w:rsidRPr="009A33CC">
        <w:rPr>
          <w:rFonts w:eastAsia="Arial" w:cs="Arial"/>
          <w:i/>
          <w:iCs/>
          <w:sz w:val="20"/>
          <w:szCs w:val="20"/>
        </w:rPr>
        <w:t>Nota 2:</w:t>
      </w:r>
      <w:r w:rsidRPr="009A33CC">
        <w:rPr>
          <w:rFonts w:eastAsia="Arial" w:cs="Arial"/>
          <w:sz w:val="20"/>
          <w:szCs w:val="20"/>
        </w:rPr>
        <w:t xml:space="preserve"> Para los casos en que las empresas a presentarse estén constituidas como Entidades Sin Ánimo de Lucro - ESAL o Universidades Públicas, se tiene en cuenta la naturaleza y fines del negocio para lo que fueron constituidas. Para la verificación financiera, en estos casos cuando no tengan utilidad operacional o esta </w:t>
      </w:r>
      <w:bookmarkStart w:id="50" w:name="_Hlk93267749"/>
      <w:r w:rsidRPr="009A33CC">
        <w:rPr>
          <w:rFonts w:eastAsia="Arial" w:cs="Arial"/>
          <w:sz w:val="20"/>
          <w:szCs w:val="20"/>
        </w:rPr>
        <w:t>sea negativa o su nivel este por debajo de lo solicitado, se tienen en cuenta para la verificación de la capacidad financiera del Indicador de Razón de cobertura de Intereses, Rentabilidad del Patrimonio y Rentabilidad del Activo e independientemente de su resultado se entiende que cumple con este Indicador.</w:t>
      </w:r>
    </w:p>
    <w:p w14:paraId="5187ED0E" w14:textId="77777777" w:rsidR="0013303F" w:rsidRPr="009A33CC" w:rsidRDefault="0013303F" w:rsidP="0013303F">
      <w:pPr>
        <w:rPr>
          <w:rFonts w:eastAsia="Arial" w:cs="Arial"/>
          <w:sz w:val="20"/>
          <w:szCs w:val="20"/>
        </w:rPr>
      </w:pPr>
      <w:r w:rsidRPr="009A33CC">
        <w:rPr>
          <w:sz w:val="20"/>
          <w:szCs w:val="20"/>
        </w:rPr>
        <w:lastRenderedPageBreak/>
        <w:br/>
      </w:r>
      <w:r w:rsidRPr="009A33CC">
        <w:rPr>
          <w:rFonts w:eastAsia="Arial" w:cs="Arial"/>
          <w:i/>
          <w:iCs/>
          <w:sz w:val="20"/>
          <w:szCs w:val="20"/>
        </w:rPr>
        <w:t>Nota 3:</w:t>
      </w:r>
      <w:r w:rsidRPr="009A33CC">
        <w:rPr>
          <w:rFonts w:eastAsia="Arial" w:cs="Arial"/>
          <w:sz w:val="20"/>
          <w:szCs w:val="20"/>
        </w:rPr>
        <w:t xml:space="preserve"> Cuando el proponente sea una Entidad Sin Ánimo de Lucro independientemente de su domicilio, debe presentar el certificado de inspección, vigilancia y control, con una vigencia máxima de treinta (30) días calendario anteriores a la fecha definitiva de cierre del presente proceso de selección, expedido por la Entidad que ejerza el control y vigilancia de Personas Jurídicas Sin Ánimo de Lucro en el cual conste que la sociedad puede ejercer su objeto social, que cumple con los requisitos exigidos y no tiene sanciones o límites a su ejercicio social. Así mismo, su objeto social debe permitir la ejecución del objeto a contratar del presente proceso de selección.</w:t>
      </w:r>
    </w:p>
    <w:p w14:paraId="73D7A659" w14:textId="669E1D28" w:rsidR="0013303F" w:rsidRPr="009A33CC" w:rsidRDefault="0013303F" w:rsidP="00C06A15">
      <w:pPr>
        <w:rPr>
          <w:rFonts w:eastAsia="Arial" w:cs="Arial"/>
          <w:sz w:val="20"/>
          <w:szCs w:val="20"/>
        </w:rPr>
      </w:pPr>
      <w:r w:rsidRPr="009A33CC">
        <w:rPr>
          <w:sz w:val="20"/>
          <w:szCs w:val="20"/>
        </w:rPr>
        <w:br/>
      </w:r>
      <w:r w:rsidRPr="009A33CC">
        <w:rPr>
          <w:rFonts w:eastAsia="Arial" w:cs="Arial"/>
          <w:sz w:val="20"/>
          <w:szCs w:val="20"/>
        </w:rPr>
        <w:t>Los indicadores y el margen solicitado para el proceso de selección, de conformidad con los numerales 3 y 4 del artículo 2.2.1.1.1.5.3 Decreto Nacional No. 1082 de 2015, son los que se relacionan a continuación.</w:t>
      </w:r>
      <w:bookmarkEnd w:id="50"/>
    </w:p>
    <w:p w14:paraId="068546A0" w14:textId="67B82135" w:rsidR="0013303F" w:rsidRPr="009A33CC" w:rsidRDefault="0013303F" w:rsidP="005F758F">
      <w:pPr>
        <w:jc w:val="left"/>
        <w:rPr>
          <w:rFonts w:eastAsia="Arial" w:cs="Arial"/>
          <w:sz w:val="20"/>
          <w:szCs w:val="20"/>
        </w:rPr>
      </w:pPr>
    </w:p>
    <w:p w14:paraId="01BC0DB3" w14:textId="77777777" w:rsidR="0013303F" w:rsidRPr="009A33CC" w:rsidRDefault="0013303F" w:rsidP="005F758F">
      <w:pPr>
        <w:jc w:val="left"/>
        <w:rPr>
          <w:rFonts w:eastAsia="Arial" w:cs="Arial"/>
          <w:sz w:val="20"/>
          <w:szCs w:val="20"/>
        </w:rPr>
      </w:pPr>
    </w:p>
    <w:p w14:paraId="274FA17E" w14:textId="4BFCE682" w:rsidR="001B3BF4" w:rsidRPr="009A33CC" w:rsidRDefault="00AD52A2" w:rsidP="005F758F">
      <w:pPr>
        <w:jc w:val="left"/>
        <w:rPr>
          <w:rFonts w:cs="Arial"/>
          <w:sz w:val="20"/>
          <w:szCs w:val="20"/>
          <w:lang w:eastAsia="es-CO"/>
        </w:rPr>
      </w:pPr>
      <w:r w:rsidRPr="009A33CC">
        <w:rPr>
          <w:rFonts w:cs="Arial"/>
          <w:sz w:val="20"/>
          <w:szCs w:val="20"/>
          <w:lang w:eastAsia="es-CO"/>
        </w:rPr>
        <w:t>5.2.1.</w:t>
      </w:r>
      <w:r w:rsidR="001B3BF4" w:rsidRPr="009A33CC">
        <w:rPr>
          <w:rFonts w:cs="Arial"/>
          <w:sz w:val="20"/>
          <w:szCs w:val="20"/>
          <w:lang w:eastAsia="es-CO"/>
        </w:rPr>
        <w:t xml:space="preserve"> </w:t>
      </w:r>
      <w:r w:rsidRPr="009A33CC">
        <w:rPr>
          <w:rFonts w:cs="Arial"/>
          <w:sz w:val="20"/>
          <w:szCs w:val="20"/>
          <w:lang w:eastAsia="es-CO"/>
        </w:rPr>
        <w:t xml:space="preserve">Capacidad financiera. </w:t>
      </w:r>
      <w:r w:rsidR="001B3BF4" w:rsidRPr="009A33CC">
        <w:rPr>
          <w:rFonts w:cs="Arial"/>
          <w:sz w:val="20"/>
          <w:szCs w:val="20"/>
          <w:lang w:eastAsia="es-CO"/>
        </w:rPr>
        <w:br/>
      </w:r>
    </w:p>
    <w:p w14:paraId="68AAEB26"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r w:rsidRPr="009A33CC">
        <w:rPr>
          <w:rFonts w:eastAsia="Arial" w:cs="Arial"/>
          <w:color w:val="000000" w:themeColor="text1"/>
          <w:sz w:val="20"/>
          <w:szCs w:val="20"/>
        </w:rPr>
        <w:t>De acuerdo con los índices contenidos en el RUP y de conformidad con el Decreto Nacional No. 1082 del 26 de mayo de 2015, (modificado con los Decretos Nacionales No. 399 ,579 de 2021 y 1041 de 2022), el cual establece los indicadores que miden la fortaleza financiera de los interesados en participar en procesos contractuales, la Unidad de Compras Públicas efectuó un análisis del mercado en los aspectos financieros. Para ello, se revisó la base de datos Sistema de Información Empresarial - Reportes bajo NIIF de la Superintendencia de Sociedades, correspondiente a los estados financieros de la vigencia 2021 para el sector que se relaciona con actividades de Arquitectura e Ingeniería Civil y otras actividades conexas de consultoría técnica, y de consultoría de gestión, se encontraron 1017 empresas.</w:t>
      </w:r>
    </w:p>
    <w:p w14:paraId="000C0A1E"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p>
    <w:p w14:paraId="68ECD74B"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r w:rsidRPr="009A33CC">
        <w:rPr>
          <w:rFonts w:eastAsia="Arial" w:cs="Arial"/>
          <w:color w:val="000000" w:themeColor="text1"/>
          <w:sz w:val="20"/>
          <w:szCs w:val="20"/>
        </w:rPr>
        <w:t>Con el ánimo de favorecer la pluralidad de oferentes, se estableció cuáles son los mínimos aceptados por la Entidad en cada uno de los indicadores, verificando la cobertura en cada uno de ellos, así:</w:t>
      </w:r>
    </w:p>
    <w:p w14:paraId="610C5381"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p>
    <w:tbl>
      <w:tblPr>
        <w:tblW w:w="0" w:type="auto"/>
        <w:jc w:val="center"/>
        <w:tblLook w:val="0400" w:firstRow="0" w:lastRow="0" w:firstColumn="0" w:lastColumn="0" w:noHBand="0" w:noVBand="1"/>
      </w:tblPr>
      <w:tblGrid>
        <w:gridCol w:w="2904"/>
        <w:gridCol w:w="3795"/>
        <w:gridCol w:w="2074"/>
      </w:tblGrid>
      <w:tr w:rsidR="00175EEC" w:rsidRPr="00BE711D" w14:paraId="41F07502" w14:textId="77777777" w:rsidTr="00853CA7">
        <w:trPr>
          <w:trHeight w:val="680"/>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3EEAAE" w14:textId="77777777" w:rsidR="00175EEC" w:rsidRPr="00BE711D" w:rsidRDefault="00175EEC" w:rsidP="00853CA7">
            <w:pPr>
              <w:jc w:val="center"/>
              <w:rPr>
                <w:rFonts w:cs="Arial"/>
                <w:sz w:val="20"/>
                <w:szCs w:val="16"/>
              </w:rPr>
            </w:pPr>
            <w:r w:rsidRPr="00BE711D">
              <w:rPr>
                <w:rFonts w:cs="Arial"/>
                <w:sz w:val="20"/>
                <w:szCs w:val="16"/>
              </w:rPr>
              <w:t>Índice de liquidez</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BDD533" w14:textId="77777777" w:rsidR="00175EEC" w:rsidRPr="00BE711D" w:rsidRDefault="00175EEC" w:rsidP="00853CA7">
            <w:pPr>
              <w:jc w:val="center"/>
              <w:rPr>
                <w:rFonts w:eastAsia="Arial" w:cs="Arial"/>
                <w:sz w:val="20"/>
                <w:szCs w:val="16"/>
              </w:rPr>
            </w:pPr>
            <w:r w:rsidRPr="00BE711D">
              <w:rPr>
                <w:rFonts w:eastAsia="Arial" w:cs="Arial"/>
                <w:sz w:val="20"/>
                <w:szCs w:val="16"/>
              </w:rPr>
              <w:t>Activo corriente sobre pasivo</w:t>
            </w:r>
          </w:p>
          <w:p w14:paraId="6FA8E402" w14:textId="77777777" w:rsidR="00175EEC" w:rsidRPr="00BE711D" w:rsidRDefault="00175EEC" w:rsidP="00853CA7">
            <w:pPr>
              <w:jc w:val="center"/>
              <w:rPr>
                <w:rFonts w:eastAsia="Arial" w:cs="Arial"/>
                <w:sz w:val="20"/>
                <w:szCs w:val="16"/>
              </w:rPr>
            </w:pPr>
            <w:r w:rsidRPr="00BE711D">
              <w:rPr>
                <w:rFonts w:eastAsia="Arial" w:cs="Arial"/>
                <w:sz w:val="20"/>
                <w:szCs w:val="16"/>
              </w:rPr>
              <w:t>Corriente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4022CD" w14:textId="77777777" w:rsidR="00175EEC" w:rsidRPr="00BE711D" w:rsidRDefault="00175EEC" w:rsidP="00853CA7">
            <w:pPr>
              <w:jc w:val="center"/>
              <w:rPr>
                <w:rFonts w:eastAsia="Arial" w:cs="Arial"/>
                <w:sz w:val="20"/>
                <w:szCs w:val="16"/>
              </w:rPr>
            </w:pPr>
            <w:r w:rsidRPr="00BE711D">
              <w:rPr>
                <w:rFonts w:eastAsia="Arial" w:cs="Arial"/>
                <w:sz w:val="20"/>
                <w:szCs w:val="16"/>
              </w:rPr>
              <w:t>mayor o igual a 2</w:t>
            </w:r>
            <w:r>
              <w:rPr>
                <w:rFonts w:eastAsia="Arial" w:cs="Arial"/>
                <w:szCs w:val="16"/>
              </w:rPr>
              <w:t>,4</w:t>
            </w:r>
          </w:p>
          <w:p w14:paraId="6083F8E6" w14:textId="77777777" w:rsidR="00175EEC" w:rsidRPr="00BE711D" w:rsidRDefault="00175EEC" w:rsidP="00853CA7">
            <w:pPr>
              <w:jc w:val="center"/>
              <w:rPr>
                <w:rFonts w:eastAsia="Arial" w:cs="Arial"/>
                <w:sz w:val="20"/>
                <w:szCs w:val="16"/>
              </w:rPr>
            </w:pPr>
          </w:p>
        </w:tc>
      </w:tr>
      <w:tr w:rsidR="00175EEC" w:rsidRPr="00BE711D" w14:paraId="0A84636D" w14:textId="77777777" w:rsidTr="00853CA7">
        <w:trPr>
          <w:trHeight w:val="680"/>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C5A551" w14:textId="77777777" w:rsidR="00175EEC" w:rsidRPr="00BE711D" w:rsidRDefault="00175EEC" w:rsidP="00853CA7">
            <w:pPr>
              <w:jc w:val="center"/>
              <w:rPr>
                <w:rFonts w:cs="Arial"/>
                <w:sz w:val="20"/>
                <w:szCs w:val="16"/>
              </w:rPr>
            </w:pPr>
            <w:r w:rsidRPr="00BE711D">
              <w:rPr>
                <w:rFonts w:cs="Arial"/>
                <w:sz w:val="20"/>
                <w:szCs w:val="16"/>
              </w:rPr>
              <w:t>Índice de endeudamiento</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63FB39" w14:textId="77777777" w:rsidR="00175EEC" w:rsidRPr="00BE711D" w:rsidRDefault="00175EEC" w:rsidP="00853CA7">
            <w:pPr>
              <w:jc w:val="center"/>
              <w:rPr>
                <w:rFonts w:eastAsia="Arial" w:cs="Arial"/>
                <w:sz w:val="20"/>
                <w:szCs w:val="16"/>
              </w:rPr>
            </w:pPr>
            <w:r w:rsidRPr="00BE711D">
              <w:rPr>
                <w:rFonts w:eastAsia="Arial" w:cs="Arial"/>
                <w:sz w:val="20"/>
                <w:szCs w:val="16"/>
              </w:rPr>
              <w:t>Pasivo total sobre activo total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A9C201" w14:textId="77777777" w:rsidR="00175EEC" w:rsidRPr="00BE711D" w:rsidRDefault="00175EEC" w:rsidP="00853CA7">
            <w:pPr>
              <w:jc w:val="center"/>
              <w:rPr>
                <w:rFonts w:eastAsia="Arial" w:cs="Arial"/>
                <w:sz w:val="20"/>
                <w:szCs w:val="16"/>
              </w:rPr>
            </w:pPr>
            <w:r w:rsidRPr="00BE711D">
              <w:rPr>
                <w:rFonts w:eastAsia="Arial" w:cs="Arial"/>
                <w:sz w:val="20"/>
                <w:szCs w:val="16"/>
              </w:rPr>
              <w:t xml:space="preserve">menor o igual a </w:t>
            </w:r>
            <w:r>
              <w:rPr>
                <w:rFonts w:eastAsia="Arial" w:cs="Arial"/>
                <w:szCs w:val="16"/>
              </w:rPr>
              <w:t>55</w:t>
            </w:r>
            <w:r w:rsidRPr="00BE711D">
              <w:rPr>
                <w:rFonts w:eastAsia="Arial" w:cs="Arial"/>
                <w:sz w:val="20"/>
                <w:szCs w:val="16"/>
              </w:rPr>
              <w:t>%</w:t>
            </w:r>
          </w:p>
        </w:tc>
      </w:tr>
      <w:tr w:rsidR="00175EEC" w:rsidRPr="00BE711D" w14:paraId="65273EF9" w14:textId="77777777" w:rsidTr="00853CA7">
        <w:trPr>
          <w:trHeight w:val="680"/>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E715E1" w14:textId="77777777" w:rsidR="00175EEC" w:rsidRPr="00BE711D" w:rsidRDefault="00175EEC" w:rsidP="00853CA7">
            <w:pPr>
              <w:jc w:val="center"/>
              <w:rPr>
                <w:rFonts w:eastAsia="Arial" w:cs="Arial"/>
                <w:sz w:val="20"/>
                <w:szCs w:val="16"/>
              </w:rPr>
            </w:pPr>
            <w:r w:rsidRPr="00BE711D">
              <w:rPr>
                <w:rFonts w:eastAsia="Arial" w:cs="Arial"/>
                <w:sz w:val="20"/>
                <w:szCs w:val="16"/>
              </w:rPr>
              <w:t>Razón de Cobertura de Intereses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3F24F1" w14:textId="77777777" w:rsidR="00175EEC" w:rsidRPr="00BE711D" w:rsidRDefault="00175EEC" w:rsidP="00853CA7">
            <w:pPr>
              <w:jc w:val="center"/>
              <w:rPr>
                <w:rFonts w:eastAsia="Arial" w:cs="Arial"/>
                <w:sz w:val="20"/>
                <w:szCs w:val="16"/>
              </w:rPr>
            </w:pPr>
            <w:r w:rsidRPr="00BE711D">
              <w:rPr>
                <w:rFonts w:eastAsia="Arial" w:cs="Arial"/>
                <w:sz w:val="20"/>
                <w:szCs w:val="16"/>
              </w:rPr>
              <w:t>Utilidad operacional sobre gastos de intereses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7900F9" w14:textId="77777777" w:rsidR="00175EEC" w:rsidRPr="00BE711D" w:rsidRDefault="00175EEC" w:rsidP="00853CA7">
            <w:pPr>
              <w:jc w:val="center"/>
              <w:rPr>
                <w:rFonts w:eastAsia="Arial" w:cs="Arial"/>
                <w:sz w:val="20"/>
                <w:szCs w:val="16"/>
              </w:rPr>
            </w:pPr>
            <w:r w:rsidRPr="00BE711D">
              <w:rPr>
                <w:rFonts w:eastAsia="Arial" w:cs="Arial"/>
                <w:sz w:val="20"/>
                <w:szCs w:val="16"/>
              </w:rPr>
              <w:t xml:space="preserve">Mayor o igual a </w:t>
            </w:r>
            <w:r>
              <w:rPr>
                <w:rFonts w:eastAsia="Arial" w:cs="Arial"/>
                <w:szCs w:val="16"/>
              </w:rPr>
              <w:t>4</w:t>
            </w:r>
            <w:r w:rsidRPr="00BE711D">
              <w:rPr>
                <w:rFonts w:eastAsia="Arial" w:cs="Arial"/>
                <w:sz w:val="20"/>
                <w:szCs w:val="16"/>
              </w:rPr>
              <w:t xml:space="preserve"> veces</w:t>
            </w:r>
          </w:p>
        </w:tc>
      </w:tr>
    </w:tbl>
    <w:p w14:paraId="6296C3FC" w14:textId="77777777" w:rsidR="00FA6A74" w:rsidRPr="009A33CC" w:rsidRDefault="00FA6A74" w:rsidP="00FA6A74">
      <w:pPr>
        <w:rPr>
          <w:sz w:val="20"/>
          <w:szCs w:val="20"/>
        </w:rPr>
      </w:pPr>
    </w:p>
    <w:p w14:paraId="4CE98505"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p>
    <w:p w14:paraId="25C8ED16" w14:textId="77777777" w:rsidR="00175EEC" w:rsidRPr="00175EEC" w:rsidRDefault="00175EEC" w:rsidP="00175EEC">
      <w:pPr>
        <w:pBdr>
          <w:top w:val="nil"/>
          <w:left w:val="nil"/>
          <w:bottom w:val="nil"/>
          <w:right w:val="nil"/>
          <w:between w:val="nil"/>
        </w:pBdr>
        <w:rPr>
          <w:rFonts w:eastAsia="Arial" w:cs="Arial"/>
          <w:color w:val="000000" w:themeColor="text1"/>
          <w:sz w:val="20"/>
          <w:szCs w:val="20"/>
        </w:rPr>
      </w:pPr>
      <w:r w:rsidRPr="00175EEC">
        <w:rPr>
          <w:rFonts w:eastAsia="Arial" w:cs="Arial"/>
          <w:color w:val="000000" w:themeColor="text1"/>
          <w:sz w:val="20"/>
          <w:szCs w:val="20"/>
        </w:rPr>
        <w:t>Para el índice de liquidez mayor o igual a 2,4 podría participar el 50% del mercado.</w:t>
      </w:r>
    </w:p>
    <w:p w14:paraId="283C18FF" w14:textId="77777777" w:rsidR="00175EEC" w:rsidRPr="00175EEC" w:rsidRDefault="00175EEC" w:rsidP="00175EEC">
      <w:pPr>
        <w:pBdr>
          <w:top w:val="nil"/>
          <w:left w:val="nil"/>
          <w:bottom w:val="nil"/>
          <w:right w:val="nil"/>
          <w:between w:val="nil"/>
        </w:pBdr>
        <w:rPr>
          <w:rFonts w:eastAsia="Arial" w:cs="Arial"/>
          <w:color w:val="000000" w:themeColor="text1"/>
          <w:sz w:val="20"/>
          <w:szCs w:val="20"/>
        </w:rPr>
      </w:pPr>
    </w:p>
    <w:p w14:paraId="2497A45D" w14:textId="77777777" w:rsidR="00175EEC" w:rsidRPr="00175EEC" w:rsidRDefault="00175EEC" w:rsidP="00175EEC">
      <w:pPr>
        <w:pBdr>
          <w:top w:val="nil"/>
          <w:left w:val="nil"/>
          <w:bottom w:val="nil"/>
          <w:right w:val="nil"/>
          <w:between w:val="nil"/>
        </w:pBdr>
        <w:rPr>
          <w:rFonts w:eastAsia="Arial" w:cs="Arial"/>
          <w:color w:val="000000" w:themeColor="text1"/>
          <w:sz w:val="20"/>
          <w:szCs w:val="20"/>
        </w:rPr>
      </w:pPr>
      <w:r w:rsidRPr="00175EEC">
        <w:rPr>
          <w:rFonts w:eastAsia="Arial" w:cs="Arial"/>
          <w:color w:val="000000" w:themeColor="text1"/>
          <w:sz w:val="20"/>
          <w:szCs w:val="20"/>
        </w:rPr>
        <w:t>Para el índice de endeudamiento menor o igual al 55 % podría participar el 57% del mercado.</w:t>
      </w:r>
    </w:p>
    <w:p w14:paraId="68894053" w14:textId="77777777" w:rsidR="00175EEC" w:rsidRPr="00175EEC" w:rsidRDefault="00175EEC" w:rsidP="00175EEC">
      <w:pPr>
        <w:pBdr>
          <w:top w:val="nil"/>
          <w:left w:val="nil"/>
          <w:bottom w:val="nil"/>
          <w:right w:val="nil"/>
          <w:between w:val="nil"/>
        </w:pBdr>
        <w:rPr>
          <w:rFonts w:eastAsia="Arial" w:cs="Arial"/>
          <w:color w:val="000000" w:themeColor="text1"/>
          <w:sz w:val="20"/>
          <w:szCs w:val="20"/>
        </w:rPr>
      </w:pPr>
    </w:p>
    <w:p w14:paraId="512A4BFC" w14:textId="60A2743F" w:rsidR="00FA6A74" w:rsidRDefault="00175EEC" w:rsidP="00175EEC">
      <w:pPr>
        <w:pBdr>
          <w:top w:val="nil"/>
          <w:left w:val="nil"/>
          <w:bottom w:val="nil"/>
          <w:right w:val="nil"/>
          <w:between w:val="nil"/>
        </w:pBdr>
        <w:rPr>
          <w:rFonts w:eastAsia="Arial" w:cs="Arial"/>
          <w:color w:val="000000" w:themeColor="text1"/>
          <w:sz w:val="20"/>
          <w:szCs w:val="20"/>
        </w:rPr>
      </w:pPr>
      <w:r w:rsidRPr="00175EEC">
        <w:rPr>
          <w:rFonts w:eastAsia="Arial" w:cs="Arial"/>
          <w:color w:val="000000" w:themeColor="text1"/>
          <w:sz w:val="20"/>
          <w:szCs w:val="20"/>
        </w:rPr>
        <w:t>Para el índice de Cobertura de intereses mayor o igual a 4 se estableció que el 60 % satisfacen la razón de cobertura de intereses, garantizando de esta forma la participación en este proceso.</w:t>
      </w:r>
    </w:p>
    <w:p w14:paraId="53529098" w14:textId="77777777" w:rsidR="00175EEC" w:rsidRPr="009A33CC" w:rsidRDefault="00175EEC" w:rsidP="00175EEC">
      <w:pPr>
        <w:pBdr>
          <w:top w:val="nil"/>
          <w:left w:val="nil"/>
          <w:bottom w:val="nil"/>
          <w:right w:val="nil"/>
          <w:between w:val="nil"/>
        </w:pBdr>
        <w:rPr>
          <w:rFonts w:eastAsia="Arial" w:cs="Arial"/>
          <w:color w:val="000000" w:themeColor="text1"/>
          <w:sz w:val="20"/>
          <w:szCs w:val="20"/>
        </w:rPr>
      </w:pPr>
    </w:p>
    <w:p w14:paraId="5EB1DBDC"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r w:rsidRPr="009A33CC">
        <w:rPr>
          <w:rFonts w:eastAsia="Arial" w:cs="Arial"/>
          <w:i/>
          <w:iCs/>
          <w:color w:val="000000" w:themeColor="text1"/>
          <w:sz w:val="20"/>
          <w:szCs w:val="20"/>
        </w:rPr>
        <w:t>Nota:</w:t>
      </w:r>
      <w:r w:rsidRPr="009A33CC">
        <w:rPr>
          <w:rFonts w:eastAsia="Arial" w:cs="Arial"/>
          <w:color w:val="000000" w:themeColor="text1"/>
          <w:sz w:val="20"/>
          <w:szCs w:val="20"/>
        </w:rPr>
        <w:t xml:space="preserve"> Si al realizar la verificación de la razón de cobertura de interés, el oferente no presenta obligaciones financieras por no tener gastos que generen intereses, registrando el saldo de su cuenta de Gastos por Interés en cero (0); se establece como CUMPLE para el caso del indicador en mención.</w:t>
      </w:r>
    </w:p>
    <w:p w14:paraId="684C748A"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p>
    <w:p w14:paraId="581FC85E"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r w:rsidRPr="009A33CC">
        <w:rPr>
          <w:rFonts w:eastAsia="Arial" w:cs="Arial"/>
          <w:color w:val="000000" w:themeColor="text1"/>
          <w:sz w:val="20"/>
          <w:szCs w:val="20"/>
        </w:rPr>
        <w:t xml:space="preserve">Los proponentes sean Personas Naturales o Jurídicas y para el caso de Consorcios, Uniones Temporales o Promesas de Sociedad Futura, acreditan el cumplimiento de los Requisitos </w:t>
      </w:r>
      <w:r w:rsidRPr="009A33CC">
        <w:rPr>
          <w:rFonts w:eastAsia="Arial" w:cs="Arial"/>
          <w:color w:val="000000" w:themeColor="text1"/>
          <w:sz w:val="20"/>
          <w:szCs w:val="20"/>
        </w:rPr>
        <w:lastRenderedPageBreak/>
        <w:t>Financieros Habilitantes, adjuntando el Registro Único de Proponentes (RUP), expedido por la Cámara de Comercio de su jurisdicción, actualizado con las cifras de sus Estados Financieros de los últimos tres (3) años fiscales, expedido a partir del 01 de julio, de acuerdo con el Decreto Nacional 579 de 2021.</w:t>
      </w:r>
    </w:p>
    <w:p w14:paraId="5656B01D" w14:textId="77777777" w:rsidR="00FA6A74" w:rsidRPr="009A33CC" w:rsidRDefault="00FA6A74" w:rsidP="00FA6A74">
      <w:pPr>
        <w:pBdr>
          <w:top w:val="nil"/>
          <w:left w:val="nil"/>
          <w:bottom w:val="nil"/>
          <w:right w:val="nil"/>
          <w:between w:val="nil"/>
        </w:pBdr>
        <w:rPr>
          <w:rFonts w:eastAsia="Arial" w:cs="Arial"/>
          <w:color w:val="000000" w:themeColor="text1"/>
          <w:sz w:val="20"/>
          <w:szCs w:val="20"/>
        </w:rPr>
      </w:pPr>
      <w:r w:rsidRPr="009A33CC">
        <w:rPr>
          <w:sz w:val="20"/>
          <w:szCs w:val="20"/>
        </w:rPr>
        <w:br/>
      </w:r>
      <w:r w:rsidRPr="009A33CC">
        <w:rPr>
          <w:rFonts w:eastAsia="Arial" w:cs="Arial"/>
          <w:color w:val="000000" w:themeColor="text1"/>
          <w:sz w:val="20"/>
          <w:szCs w:val="20"/>
        </w:rPr>
        <w:t>Los Indicadores Financieros para Consorcios, Uniones Temporales o Promesas de Sociedad Futura, se calculan tomando la sumatoria de cada una de las partidas correspondientes de los Estados Financieros del mejor año fiscal de cada uno de sus integrantes y no por el porcentaje de participación de éstos, dentro de la Alianza Estratégica.</w:t>
      </w:r>
    </w:p>
    <w:p w14:paraId="0E8E3303" w14:textId="56AF2CF0" w:rsidR="00FA6A74" w:rsidRPr="009A33CC" w:rsidRDefault="00FA6A74" w:rsidP="00FA6A74">
      <w:pPr>
        <w:jc w:val="left"/>
        <w:rPr>
          <w:rFonts w:cs="Arial"/>
          <w:sz w:val="20"/>
          <w:szCs w:val="20"/>
          <w:lang w:eastAsia="es-CO"/>
        </w:rPr>
      </w:pPr>
      <w:r w:rsidRPr="009A33CC">
        <w:rPr>
          <w:sz w:val="20"/>
          <w:szCs w:val="20"/>
        </w:rPr>
        <w:br/>
      </w:r>
      <w:r w:rsidRPr="009A33CC">
        <w:rPr>
          <w:rFonts w:eastAsia="Arial" w:cs="Arial"/>
          <w:color w:val="000000" w:themeColor="text1"/>
          <w:sz w:val="20"/>
          <w:szCs w:val="20"/>
        </w:rPr>
        <w:t>La información exigida se debe presentar en idioma castellano y moneda legal colombiana. Si el proponente no cumple este requisito a la fecha de cierre del presente proceso de selección, su propuesta no será habilitada.</w:t>
      </w:r>
    </w:p>
    <w:p w14:paraId="046D2EC0" w14:textId="7DD7539A" w:rsidR="00FA6A74" w:rsidRPr="009A33CC" w:rsidRDefault="00FA6A74" w:rsidP="005F758F">
      <w:pPr>
        <w:jc w:val="left"/>
        <w:rPr>
          <w:rFonts w:cs="Arial"/>
          <w:sz w:val="20"/>
          <w:szCs w:val="20"/>
          <w:lang w:eastAsia="es-CO"/>
        </w:rPr>
      </w:pPr>
    </w:p>
    <w:p w14:paraId="7F9BA48E" w14:textId="1E759BA1" w:rsidR="00FA6A74" w:rsidRPr="009A33CC" w:rsidRDefault="00FA6A74" w:rsidP="00FA6A74">
      <w:pPr>
        <w:jc w:val="left"/>
        <w:rPr>
          <w:rFonts w:cs="Arial"/>
          <w:sz w:val="20"/>
          <w:szCs w:val="20"/>
          <w:lang w:eastAsia="es-CO"/>
        </w:rPr>
      </w:pPr>
    </w:p>
    <w:p w14:paraId="7F18BDE7" w14:textId="389A45A9" w:rsidR="00D0139D" w:rsidRPr="009A33CC" w:rsidRDefault="002C0684" w:rsidP="00D0139D">
      <w:pPr>
        <w:ind w:left="708" w:hanging="708"/>
        <w:rPr>
          <w:rFonts w:eastAsia="Arial" w:cs="Arial"/>
          <w:sz w:val="20"/>
          <w:szCs w:val="20"/>
          <w:lang w:eastAsia="es-CO"/>
        </w:rPr>
      </w:pPr>
      <w:r w:rsidRPr="009A33CC">
        <w:rPr>
          <w:rFonts w:eastAsia="Arial" w:cs="Arial"/>
          <w:sz w:val="20"/>
          <w:szCs w:val="20"/>
          <w:lang w:eastAsia="es-CO"/>
        </w:rPr>
        <w:t>5.2.2. Capacidad Organizacional</w:t>
      </w:r>
      <w:r w:rsidR="00D0139D" w:rsidRPr="009A33CC">
        <w:rPr>
          <w:rFonts w:eastAsia="Arial" w:cs="Arial"/>
          <w:sz w:val="20"/>
          <w:szCs w:val="20"/>
          <w:lang w:eastAsia="es-CO"/>
        </w:rPr>
        <w:t>.</w:t>
      </w:r>
    </w:p>
    <w:p w14:paraId="40DBD57D" w14:textId="4C99FC3E" w:rsidR="002C0684" w:rsidRPr="009A33CC" w:rsidRDefault="002C0684" w:rsidP="00D0139D">
      <w:pPr>
        <w:ind w:left="708" w:hanging="708"/>
        <w:rPr>
          <w:rFonts w:eastAsia="Arial" w:cs="Arial"/>
          <w:sz w:val="20"/>
          <w:szCs w:val="20"/>
          <w:lang w:eastAsia="es-CO"/>
        </w:rPr>
      </w:pPr>
    </w:p>
    <w:p w14:paraId="46B17306" w14:textId="77777777" w:rsidR="00383836" w:rsidRPr="009A33CC" w:rsidRDefault="00383836" w:rsidP="00383836">
      <w:pPr>
        <w:rPr>
          <w:rFonts w:eastAsia="Arial" w:cs="Arial"/>
          <w:color w:val="000000" w:themeColor="text1"/>
          <w:sz w:val="20"/>
          <w:szCs w:val="20"/>
          <w:highlight w:val="yellow"/>
        </w:rPr>
      </w:pPr>
      <w:r w:rsidRPr="009A33CC">
        <w:rPr>
          <w:rFonts w:eastAsia="Arial" w:cs="Arial"/>
          <w:color w:val="000000" w:themeColor="text1"/>
          <w:sz w:val="20"/>
          <w:szCs w:val="20"/>
        </w:rPr>
        <w:t>Los proponentes sean Personas Naturales o Jurídicas y para el caso de Consorcios, Uniones Temporales o Promesas de Sociedad Futura, cada uno de sus integrantes, acreditan tal requisito adjuntando el Registro Único de Proponentes, expedido por la Cámara de Comercio de su jurisdicción, actualizado con las cifras de sus Estados Financieros de los últimos tres (3) años fiscales, expedido a partir del 01 de julio, de acuerdo con el Decreto Nacional No. 579 de 2021 y 1041 de 2022, con la finalidad de realizar la verificación que en lo pertinente corresponda según lo dispuesto por el numeral 4 del artículo 2.2.1.1.1.5.3 del  Decreto Nacional No. 1082 de 2015.</w:t>
      </w:r>
    </w:p>
    <w:p w14:paraId="2096933C" w14:textId="77777777" w:rsidR="00383836" w:rsidRPr="009A33CC" w:rsidRDefault="00383836" w:rsidP="00383836">
      <w:pPr>
        <w:rPr>
          <w:rFonts w:eastAsia="Arial" w:cs="Arial"/>
          <w:color w:val="000000" w:themeColor="text1"/>
          <w:sz w:val="20"/>
          <w:szCs w:val="20"/>
          <w:highlight w:val="yellow"/>
        </w:rPr>
      </w:pPr>
    </w:p>
    <w:tbl>
      <w:tblPr>
        <w:tblW w:w="0" w:type="auto"/>
        <w:jc w:val="center"/>
        <w:tblLayout w:type="fixed"/>
        <w:tblLook w:val="0400" w:firstRow="0" w:lastRow="0" w:firstColumn="0" w:lastColumn="0" w:noHBand="0" w:noVBand="1"/>
      </w:tblPr>
      <w:tblGrid>
        <w:gridCol w:w="2865"/>
        <w:gridCol w:w="2865"/>
        <w:gridCol w:w="2865"/>
      </w:tblGrid>
      <w:tr w:rsidR="00175EEC" w:rsidRPr="00BE711D" w14:paraId="71E338CD" w14:textId="77777777" w:rsidTr="00853CA7">
        <w:trPr>
          <w:jc w:val="center"/>
        </w:trPr>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012FFE" w14:textId="77777777" w:rsidR="00175EEC" w:rsidRPr="00BE711D" w:rsidRDefault="00175EEC" w:rsidP="00853CA7">
            <w:pPr>
              <w:jc w:val="center"/>
              <w:rPr>
                <w:rFonts w:eastAsia="Arial" w:cs="Arial"/>
                <w:sz w:val="20"/>
                <w:szCs w:val="16"/>
              </w:rPr>
            </w:pPr>
            <w:r w:rsidRPr="00BE711D">
              <w:rPr>
                <w:rFonts w:eastAsia="Arial" w:cs="Arial"/>
                <w:sz w:val="20"/>
                <w:szCs w:val="16"/>
              </w:rPr>
              <w:t>Indicador</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9AC6DD" w14:textId="77777777" w:rsidR="00175EEC" w:rsidRPr="00BE711D" w:rsidRDefault="00175EEC" w:rsidP="00853CA7">
            <w:pPr>
              <w:jc w:val="center"/>
              <w:rPr>
                <w:rFonts w:eastAsia="Arial" w:cs="Arial"/>
                <w:sz w:val="20"/>
                <w:szCs w:val="16"/>
              </w:rPr>
            </w:pPr>
            <w:r w:rsidRPr="00BE711D">
              <w:rPr>
                <w:rFonts w:eastAsia="Arial" w:cs="Arial"/>
                <w:sz w:val="20"/>
                <w:szCs w:val="16"/>
              </w:rPr>
              <w:t>Formula</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BF0D6" w14:textId="77777777" w:rsidR="00175EEC" w:rsidRPr="00BE711D" w:rsidRDefault="00175EEC" w:rsidP="00853CA7">
            <w:pPr>
              <w:jc w:val="center"/>
              <w:rPr>
                <w:rFonts w:eastAsia="Arial" w:cs="Arial"/>
                <w:sz w:val="20"/>
                <w:szCs w:val="16"/>
              </w:rPr>
            </w:pPr>
            <w:r w:rsidRPr="00BE711D">
              <w:rPr>
                <w:rFonts w:eastAsia="Arial" w:cs="Arial"/>
                <w:sz w:val="20"/>
                <w:szCs w:val="16"/>
              </w:rPr>
              <w:t>Margen solicitado</w:t>
            </w:r>
          </w:p>
        </w:tc>
      </w:tr>
      <w:tr w:rsidR="00175EEC" w:rsidRPr="00BE711D" w14:paraId="3A919A58" w14:textId="77777777" w:rsidTr="00853CA7">
        <w:trPr>
          <w:trHeight w:val="555"/>
          <w:jc w:val="center"/>
        </w:trPr>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070271" w14:textId="77777777" w:rsidR="00175EEC" w:rsidRPr="00BE711D" w:rsidRDefault="00175EEC" w:rsidP="00853CA7">
            <w:pPr>
              <w:jc w:val="center"/>
              <w:rPr>
                <w:rFonts w:eastAsia="Arial" w:cs="Arial"/>
                <w:sz w:val="20"/>
                <w:szCs w:val="16"/>
              </w:rPr>
            </w:pPr>
            <w:r w:rsidRPr="00BE711D">
              <w:rPr>
                <w:rFonts w:eastAsia="Arial" w:cs="Arial"/>
                <w:sz w:val="20"/>
                <w:szCs w:val="16"/>
              </w:rPr>
              <w:t>Rentabilidad del Patrimonio</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F5672A" w14:textId="77777777" w:rsidR="00175EEC" w:rsidRPr="00BE711D" w:rsidRDefault="00175EEC" w:rsidP="00853CA7">
            <w:pPr>
              <w:jc w:val="center"/>
              <w:rPr>
                <w:rFonts w:eastAsia="Arial" w:cs="Arial"/>
                <w:sz w:val="20"/>
                <w:szCs w:val="16"/>
              </w:rPr>
            </w:pPr>
            <w:r w:rsidRPr="00BE711D">
              <w:rPr>
                <w:rFonts w:eastAsia="Arial" w:cs="Arial"/>
                <w:sz w:val="20"/>
                <w:szCs w:val="16"/>
              </w:rPr>
              <w:t>Utilidad operacional sobre patrimonio</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83A65A" w14:textId="77777777" w:rsidR="00175EEC" w:rsidRPr="00BE711D" w:rsidRDefault="00175EEC" w:rsidP="00853CA7">
            <w:pPr>
              <w:jc w:val="center"/>
              <w:rPr>
                <w:rFonts w:eastAsia="Arial" w:cs="Arial"/>
                <w:sz w:val="20"/>
                <w:szCs w:val="16"/>
              </w:rPr>
            </w:pPr>
            <w:r w:rsidRPr="00BE711D">
              <w:rPr>
                <w:rFonts w:eastAsia="Arial" w:cs="Arial"/>
                <w:sz w:val="20"/>
                <w:szCs w:val="16"/>
              </w:rPr>
              <w:t>Mayor o igual a 0.0</w:t>
            </w:r>
            <w:r>
              <w:rPr>
                <w:rFonts w:eastAsia="Arial" w:cs="Arial"/>
                <w:szCs w:val="16"/>
              </w:rPr>
              <w:t>6</w:t>
            </w:r>
          </w:p>
        </w:tc>
      </w:tr>
      <w:tr w:rsidR="00175EEC" w:rsidRPr="00BE711D" w14:paraId="329F373C" w14:textId="77777777" w:rsidTr="00853CA7">
        <w:trPr>
          <w:trHeight w:val="555"/>
          <w:jc w:val="center"/>
        </w:trPr>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DAFF07" w14:textId="77777777" w:rsidR="00175EEC" w:rsidRPr="00BE711D" w:rsidRDefault="00175EEC" w:rsidP="00853CA7">
            <w:pPr>
              <w:jc w:val="center"/>
              <w:rPr>
                <w:rFonts w:eastAsia="Arial" w:cs="Arial"/>
                <w:sz w:val="20"/>
                <w:szCs w:val="16"/>
              </w:rPr>
            </w:pPr>
            <w:r w:rsidRPr="00BE711D">
              <w:rPr>
                <w:rFonts w:eastAsia="Arial" w:cs="Arial"/>
                <w:sz w:val="20"/>
                <w:szCs w:val="16"/>
              </w:rPr>
              <w:t>Rentabilidad del Activo</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76A050" w14:textId="77777777" w:rsidR="00175EEC" w:rsidRPr="00BE711D" w:rsidRDefault="00175EEC" w:rsidP="00853CA7">
            <w:pPr>
              <w:jc w:val="center"/>
              <w:rPr>
                <w:rFonts w:eastAsia="Arial" w:cs="Arial"/>
                <w:sz w:val="20"/>
                <w:szCs w:val="16"/>
              </w:rPr>
            </w:pPr>
            <w:r w:rsidRPr="00BE711D">
              <w:rPr>
                <w:rFonts w:eastAsia="Arial" w:cs="Arial"/>
                <w:sz w:val="20"/>
                <w:szCs w:val="16"/>
              </w:rPr>
              <w:t>Utilidad operacional sobre Activo Total</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F0DEC7" w14:textId="77777777" w:rsidR="00175EEC" w:rsidRPr="00BE711D" w:rsidRDefault="00175EEC" w:rsidP="00853CA7">
            <w:pPr>
              <w:jc w:val="center"/>
              <w:rPr>
                <w:rFonts w:eastAsia="Arial" w:cs="Arial"/>
                <w:sz w:val="20"/>
                <w:szCs w:val="16"/>
              </w:rPr>
            </w:pPr>
            <w:r w:rsidRPr="00BE711D">
              <w:rPr>
                <w:rFonts w:eastAsia="Arial" w:cs="Arial"/>
                <w:sz w:val="20"/>
                <w:szCs w:val="16"/>
              </w:rPr>
              <w:t>Mayor o igual a 0.0</w:t>
            </w:r>
            <w:r>
              <w:rPr>
                <w:rFonts w:eastAsia="Arial" w:cs="Arial"/>
                <w:szCs w:val="16"/>
              </w:rPr>
              <w:t>5</w:t>
            </w:r>
          </w:p>
        </w:tc>
      </w:tr>
    </w:tbl>
    <w:p w14:paraId="0B8C2212" w14:textId="77777777" w:rsidR="00175EEC" w:rsidRDefault="00383836" w:rsidP="00175EEC">
      <w:pPr>
        <w:rPr>
          <w:rFonts w:eastAsia="Arial" w:cs="Arial"/>
          <w:color w:val="000000" w:themeColor="text1"/>
          <w:sz w:val="20"/>
          <w:szCs w:val="20"/>
        </w:rPr>
      </w:pPr>
      <w:r w:rsidRPr="009A33CC">
        <w:rPr>
          <w:sz w:val="20"/>
          <w:szCs w:val="20"/>
        </w:rPr>
        <w:br/>
      </w:r>
      <w:r w:rsidR="00175EEC" w:rsidRPr="00175EEC">
        <w:rPr>
          <w:rFonts w:eastAsia="Arial" w:cs="Arial"/>
          <w:color w:val="000000" w:themeColor="text1"/>
          <w:sz w:val="20"/>
          <w:szCs w:val="20"/>
        </w:rPr>
        <w:t>Para Rentabilidad de Patrimonio y Rentabilidad del Activo mayor o igual a 0.06 y 0.05 se estableció que el 67%y 53% respectivamente del mercado, puede participar en el proceso.</w:t>
      </w:r>
    </w:p>
    <w:p w14:paraId="1C603156" w14:textId="77777777" w:rsidR="00175EEC" w:rsidRDefault="00175EEC" w:rsidP="00175EEC">
      <w:pPr>
        <w:rPr>
          <w:rFonts w:eastAsia="Arial" w:cs="Arial"/>
          <w:i/>
          <w:iCs/>
          <w:color w:val="000000" w:themeColor="text1"/>
          <w:sz w:val="20"/>
          <w:szCs w:val="20"/>
        </w:rPr>
      </w:pPr>
    </w:p>
    <w:p w14:paraId="6CF08D4D" w14:textId="1A03BC6C" w:rsidR="00383836" w:rsidRPr="009A33CC" w:rsidRDefault="00383836" w:rsidP="00175EEC">
      <w:pPr>
        <w:rPr>
          <w:rFonts w:eastAsia="Arial" w:cs="Arial"/>
          <w:color w:val="000000" w:themeColor="text1"/>
          <w:sz w:val="20"/>
          <w:szCs w:val="20"/>
        </w:rPr>
      </w:pPr>
      <w:bookmarkStart w:id="51" w:name="_GoBack"/>
      <w:bookmarkEnd w:id="51"/>
      <w:r w:rsidRPr="009A33CC">
        <w:rPr>
          <w:rFonts w:eastAsia="Arial" w:cs="Arial"/>
          <w:i/>
          <w:iCs/>
          <w:color w:val="000000" w:themeColor="text1"/>
          <w:sz w:val="20"/>
          <w:szCs w:val="20"/>
        </w:rPr>
        <w:t>Nota 1:</w:t>
      </w:r>
      <w:r w:rsidRPr="009A33CC">
        <w:rPr>
          <w:rFonts w:eastAsia="Arial" w:cs="Arial"/>
          <w:color w:val="000000" w:themeColor="text1"/>
          <w:sz w:val="20"/>
          <w:szCs w:val="20"/>
        </w:rPr>
        <w:t xml:space="preserve"> Para tal efecto los proponentes deben acreditar el cumplimiento de los requisitos financieros habilitantes, adjuntando el Registro Único de Proponentes, expedido por la Cámara de Comercio de su jurisdicción, a partir del 01 de julio, de acuerdo con el Decreto Nacional No. 579 de 2021 y 1041 de 2022.</w:t>
      </w:r>
    </w:p>
    <w:p w14:paraId="6369BBD5" w14:textId="77777777" w:rsidR="00383836" w:rsidRPr="009A33CC" w:rsidRDefault="00383836" w:rsidP="00383836">
      <w:pPr>
        <w:rPr>
          <w:rFonts w:eastAsia="Arial" w:cs="Arial"/>
          <w:color w:val="000000" w:themeColor="text1"/>
          <w:sz w:val="20"/>
          <w:szCs w:val="20"/>
        </w:rPr>
      </w:pPr>
      <w:r w:rsidRPr="009A33CC">
        <w:rPr>
          <w:sz w:val="20"/>
          <w:szCs w:val="20"/>
        </w:rPr>
        <w:br/>
      </w:r>
      <w:r w:rsidRPr="009A33CC">
        <w:rPr>
          <w:rFonts w:eastAsia="Arial" w:cs="Arial"/>
          <w:i/>
          <w:iCs/>
          <w:color w:val="000000" w:themeColor="text1"/>
          <w:sz w:val="20"/>
          <w:szCs w:val="20"/>
        </w:rPr>
        <w:t>Nota 2:</w:t>
      </w:r>
      <w:r w:rsidRPr="009A33CC">
        <w:rPr>
          <w:rFonts w:eastAsia="Arial" w:cs="Arial"/>
          <w:color w:val="000000" w:themeColor="text1"/>
          <w:sz w:val="20"/>
          <w:szCs w:val="20"/>
        </w:rPr>
        <w:t xml:space="preserve"> Los indicadores financieros para Consorcios, Uniones Temporales o Promesas de Sociedad Futura, se calculan tomando la sumatoria de cada una de las partidas correspondientes de los Estados Financieros del mejor año fiscal registrados en el Registro Único de Proponentes de cada uno de los integrantes, dentro de la alianza estratégica y no por el porcentaje de participación.</w:t>
      </w:r>
    </w:p>
    <w:p w14:paraId="2C65A7CD" w14:textId="40432523" w:rsidR="00383836" w:rsidRPr="009A33CC" w:rsidRDefault="00383836" w:rsidP="00A44440">
      <w:pPr>
        <w:autoSpaceDE w:val="0"/>
        <w:autoSpaceDN w:val="0"/>
        <w:adjustRightInd w:val="0"/>
        <w:rPr>
          <w:rFonts w:ascii="ArialMT" w:hAnsi="ArialMT" w:cs="ArialMT"/>
          <w:sz w:val="20"/>
          <w:szCs w:val="20"/>
          <w:lang w:eastAsia="es-CO"/>
        </w:rPr>
      </w:pPr>
      <w:r w:rsidRPr="009A33CC">
        <w:rPr>
          <w:rFonts w:eastAsia="Arial" w:cs="Arial"/>
          <w:i/>
          <w:iCs/>
          <w:color w:val="000000" w:themeColor="text1"/>
          <w:sz w:val="20"/>
          <w:szCs w:val="20"/>
        </w:rPr>
        <w:t>Nota 3</w:t>
      </w:r>
      <w:r w:rsidRPr="009A33CC">
        <w:rPr>
          <w:rFonts w:eastAsia="Arial" w:cs="Arial"/>
          <w:color w:val="000000" w:themeColor="text1"/>
          <w:sz w:val="20"/>
          <w:szCs w:val="20"/>
        </w:rPr>
        <w:t>: Si el proponente no cumple este requisito a la fecha de cierre del presente proceso de selección, su propuesta no se habilita.</w:t>
      </w:r>
    </w:p>
    <w:p w14:paraId="7B793A1B" w14:textId="59BE4C4C" w:rsidR="002C0684" w:rsidRPr="009A33CC" w:rsidRDefault="002C0684" w:rsidP="00036DAA">
      <w:pPr>
        <w:pBdr>
          <w:top w:val="nil"/>
          <w:left w:val="nil"/>
          <w:bottom w:val="nil"/>
          <w:right w:val="nil"/>
          <w:between w:val="nil"/>
        </w:pBdr>
        <w:ind w:right="90"/>
        <w:rPr>
          <w:rFonts w:eastAsia="Arial" w:cs="Arial"/>
          <w:sz w:val="20"/>
          <w:szCs w:val="20"/>
        </w:rPr>
      </w:pPr>
    </w:p>
    <w:p w14:paraId="20C5A540" w14:textId="6CC0ECDB" w:rsidR="002C0684" w:rsidRPr="009A33CC" w:rsidRDefault="002C0684">
      <w:pPr>
        <w:rPr>
          <w:rFonts w:eastAsia="Arial" w:cs="Arial"/>
          <w:sz w:val="20"/>
          <w:szCs w:val="20"/>
          <w:lang w:eastAsia="es-CO"/>
        </w:rPr>
      </w:pPr>
      <w:r w:rsidRPr="009A33CC">
        <w:rPr>
          <w:rFonts w:eastAsia="Arial" w:cs="Arial"/>
          <w:sz w:val="20"/>
          <w:szCs w:val="20"/>
        </w:rPr>
        <w:t>5.2.</w:t>
      </w:r>
      <w:r w:rsidR="00E14890" w:rsidRPr="009A33CC">
        <w:rPr>
          <w:rFonts w:eastAsia="Arial" w:cs="Arial"/>
          <w:sz w:val="20"/>
          <w:szCs w:val="20"/>
        </w:rPr>
        <w:t>3</w:t>
      </w:r>
      <w:r w:rsidRPr="009A33CC">
        <w:rPr>
          <w:rFonts w:eastAsia="Arial" w:cs="Arial"/>
          <w:sz w:val="20"/>
          <w:szCs w:val="20"/>
        </w:rPr>
        <w:t xml:space="preserve">. </w:t>
      </w:r>
      <w:r w:rsidRPr="009A33CC">
        <w:rPr>
          <w:rFonts w:eastAsia="Arial" w:cs="Arial"/>
          <w:sz w:val="20"/>
          <w:szCs w:val="20"/>
          <w:lang w:eastAsia="es-CO"/>
        </w:rPr>
        <w:t>Reglas especiales para la información financiera para proponentes extranjeros sin domicilio en el país.</w:t>
      </w:r>
    </w:p>
    <w:p w14:paraId="59615593" w14:textId="77777777" w:rsidR="002C0684" w:rsidRPr="009A33CC" w:rsidRDefault="002C0684" w:rsidP="002C0684">
      <w:pPr>
        <w:ind w:left="708" w:hanging="708"/>
        <w:rPr>
          <w:rFonts w:eastAsia="Arial" w:cs="Arial"/>
          <w:sz w:val="20"/>
          <w:szCs w:val="20"/>
          <w:highlight w:val="yellow"/>
          <w:lang w:eastAsia="es-CO"/>
        </w:rPr>
      </w:pPr>
    </w:p>
    <w:p w14:paraId="061CD3A1" w14:textId="77777777" w:rsidR="002C0684" w:rsidRPr="009A33CC" w:rsidRDefault="002C0684" w:rsidP="002C0684">
      <w:pPr>
        <w:rPr>
          <w:rFonts w:eastAsia="Arial" w:cs="Arial"/>
          <w:sz w:val="20"/>
          <w:szCs w:val="20"/>
        </w:rPr>
      </w:pPr>
      <w:r w:rsidRPr="009A33CC">
        <w:rPr>
          <w:rFonts w:eastAsia="Arial" w:cs="Arial"/>
          <w:sz w:val="20"/>
          <w:szCs w:val="20"/>
        </w:rPr>
        <w:t xml:space="preserve">Los Proponentes extranjeros deben presentar la información financiera que se relaciona a continuación, de conformidad con la legislación propia del país de origen, avalados con la firma de quien tenga la facultad de hacerlo. Los cortes de los estados financieros de las empresas extranjeras son los que rijan en el país de origen y así deben informarlo expresamente. </w:t>
      </w:r>
    </w:p>
    <w:p w14:paraId="1AEF7832" w14:textId="77777777" w:rsidR="002C0684" w:rsidRPr="009A33CC" w:rsidRDefault="002C0684" w:rsidP="002C0684">
      <w:pPr>
        <w:rPr>
          <w:rFonts w:eastAsia="Arial" w:cs="Arial"/>
          <w:sz w:val="20"/>
          <w:szCs w:val="20"/>
        </w:rPr>
      </w:pPr>
    </w:p>
    <w:p w14:paraId="6FE2CC2F" w14:textId="204678EA" w:rsidR="002C0684" w:rsidRPr="009A33CC" w:rsidRDefault="002C0684" w:rsidP="002C0684">
      <w:pPr>
        <w:rPr>
          <w:rFonts w:eastAsia="Arial" w:cs="Arial"/>
          <w:sz w:val="20"/>
          <w:szCs w:val="20"/>
        </w:rPr>
      </w:pPr>
      <w:r w:rsidRPr="009A33CC">
        <w:rPr>
          <w:rFonts w:eastAsia="Arial" w:cs="Arial"/>
          <w:sz w:val="20"/>
          <w:szCs w:val="20"/>
        </w:rPr>
        <w:lastRenderedPageBreak/>
        <w:t>Así, sus cifras deben estar representadas en pesos colombianos en la forma descrita en el Capítulo I literal “g” y deben estar avalados por contador público</w:t>
      </w:r>
      <w:r w:rsidR="00026A96" w:rsidRPr="009A33CC">
        <w:rPr>
          <w:rFonts w:eastAsia="Arial" w:cs="Arial"/>
          <w:sz w:val="20"/>
          <w:szCs w:val="20"/>
        </w:rPr>
        <w:t xml:space="preserve"> de la siguiente manera</w:t>
      </w:r>
      <w:r w:rsidRPr="009A33CC">
        <w:rPr>
          <w:rFonts w:eastAsia="Arial" w:cs="Arial"/>
          <w:sz w:val="20"/>
          <w:szCs w:val="20"/>
        </w:rPr>
        <w:t xml:space="preserve">: </w:t>
      </w:r>
    </w:p>
    <w:p w14:paraId="6AC025DA" w14:textId="77777777" w:rsidR="002C0684" w:rsidRPr="009A33CC" w:rsidRDefault="002C0684" w:rsidP="002C0684">
      <w:pPr>
        <w:autoSpaceDE w:val="0"/>
        <w:autoSpaceDN w:val="0"/>
        <w:adjustRightInd w:val="0"/>
        <w:rPr>
          <w:rFonts w:ascii="ArialMT" w:hAnsi="ArialMT" w:cs="ArialMT"/>
          <w:sz w:val="20"/>
          <w:szCs w:val="20"/>
          <w:lang w:eastAsia="es-CO"/>
        </w:rPr>
      </w:pPr>
    </w:p>
    <w:p w14:paraId="687902EB" w14:textId="404B6FDD" w:rsidR="002C0684" w:rsidRPr="009A33CC" w:rsidRDefault="002C0684" w:rsidP="00E14890">
      <w:pPr>
        <w:ind w:left="567" w:hanging="284"/>
        <w:rPr>
          <w:rFonts w:eastAsia="Arial" w:cs="Arial"/>
          <w:sz w:val="20"/>
          <w:szCs w:val="20"/>
        </w:rPr>
      </w:pPr>
      <w:r w:rsidRPr="009A33CC">
        <w:rPr>
          <w:rFonts w:eastAsia="Arial" w:cs="Arial"/>
          <w:sz w:val="20"/>
          <w:szCs w:val="20"/>
        </w:rPr>
        <w:t xml:space="preserve">• </w:t>
      </w:r>
      <w:r w:rsidR="00D50196" w:rsidRPr="009A33CC">
        <w:rPr>
          <w:rFonts w:eastAsia="Arial" w:cs="Arial"/>
          <w:sz w:val="20"/>
          <w:szCs w:val="20"/>
        </w:rPr>
        <w:t xml:space="preserve"> </w:t>
      </w:r>
      <w:r w:rsidRPr="009A33CC">
        <w:rPr>
          <w:rFonts w:eastAsia="Arial" w:cs="Arial"/>
          <w:sz w:val="20"/>
          <w:szCs w:val="20"/>
        </w:rPr>
        <w:t xml:space="preserve">Cálculo de los indicadores </w:t>
      </w:r>
      <w:r w:rsidR="005D01EF" w:rsidRPr="009A33CC">
        <w:rPr>
          <w:rFonts w:eastAsia="Arial" w:cs="Arial"/>
          <w:sz w:val="20"/>
          <w:szCs w:val="20"/>
        </w:rPr>
        <w:t>f</w:t>
      </w:r>
      <w:r w:rsidRPr="009A33CC">
        <w:rPr>
          <w:rFonts w:eastAsia="Arial" w:cs="Arial"/>
          <w:sz w:val="20"/>
          <w:szCs w:val="20"/>
        </w:rPr>
        <w:t xml:space="preserve">inancieros solicitados en la capacidad financiera y la capacidad organizacional del capítulo de requisitos financieros habilitantes y, los Estados Financieros del último periodo fiscal que se encuentren “aprobados”, que permitan su verificación así: Balance General (Estado de Situación Financiera), Estado de Resultados y Notas a los Estados Financieros. </w:t>
      </w:r>
    </w:p>
    <w:p w14:paraId="0571F2B4" w14:textId="77777777" w:rsidR="002C0684" w:rsidRPr="009A33CC" w:rsidRDefault="002C0684" w:rsidP="002C0684">
      <w:pPr>
        <w:rPr>
          <w:rFonts w:eastAsia="Arial" w:cs="Arial"/>
          <w:sz w:val="20"/>
          <w:szCs w:val="20"/>
        </w:rPr>
      </w:pPr>
    </w:p>
    <w:p w14:paraId="51F6D5B2" w14:textId="0FF37716" w:rsidR="00036DAA" w:rsidRPr="009A33CC" w:rsidRDefault="002C0684" w:rsidP="00E14890">
      <w:pPr>
        <w:autoSpaceDE w:val="0"/>
        <w:autoSpaceDN w:val="0"/>
        <w:adjustRightInd w:val="0"/>
        <w:rPr>
          <w:rFonts w:eastAsia="Arial" w:cs="Arial"/>
          <w:sz w:val="20"/>
          <w:szCs w:val="20"/>
        </w:rPr>
      </w:pPr>
      <w:r w:rsidRPr="009A33CC">
        <w:rPr>
          <w:rFonts w:eastAsia="Arial" w:cs="Arial"/>
          <w:sz w:val="20"/>
          <w:szCs w:val="20"/>
        </w:rPr>
        <w:t xml:space="preserve">Si el </w:t>
      </w:r>
      <w:r w:rsidR="00026A96" w:rsidRPr="009A33CC">
        <w:rPr>
          <w:rFonts w:eastAsia="Arial" w:cs="Arial"/>
          <w:sz w:val="20"/>
          <w:szCs w:val="20"/>
        </w:rPr>
        <w:t>P</w:t>
      </w:r>
      <w:r w:rsidRPr="009A33CC">
        <w:rPr>
          <w:rFonts w:eastAsia="Arial" w:cs="Arial"/>
          <w:sz w:val="20"/>
          <w:szCs w:val="20"/>
        </w:rPr>
        <w:t>roponente no cumple este requisito a la fecha de cierre del presente proceso de selección, su propuesta no se habilita</w:t>
      </w:r>
      <w:r w:rsidR="00B27376" w:rsidRPr="009A33CC">
        <w:rPr>
          <w:rFonts w:eastAsia="Arial" w:cs="Arial"/>
          <w:sz w:val="20"/>
          <w:szCs w:val="20"/>
        </w:rPr>
        <w:t>.</w:t>
      </w:r>
    </w:p>
    <w:p w14:paraId="5867C1AF" w14:textId="4EC66A95" w:rsidR="00E2678D" w:rsidRPr="009A33CC" w:rsidRDefault="21BE5E58" w:rsidP="00036DAA">
      <w:pPr>
        <w:pStyle w:val="Ttulo2"/>
        <w:rPr>
          <w:rFonts w:eastAsia="Times New Roman"/>
          <w:b w:val="0"/>
          <w:bCs w:val="0"/>
          <w:i w:val="0"/>
          <w:iCs w:val="0"/>
          <w:sz w:val="20"/>
          <w:szCs w:val="20"/>
          <w:lang w:val="es-CO"/>
        </w:rPr>
      </w:pPr>
      <w:bookmarkStart w:id="52" w:name="_Toc135838065"/>
      <w:r w:rsidRPr="009A33CC">
        <w:rPr>
          <w:rFonts w:eastAsia="Times New Roman"/>
          <w:b w:val="0"/>
          <w:bCs w:val="0"/>
          <w:i w:val="0"/>
          <w:iCs w:val="0"/>
          <w:sz w:val="20"/>
          <w:szCs w:val="20"/>
          <w:lang w:val="es-CO"/>
        </w:rPr>
        <w:t xml:space="preserve">5.3. </w:t>
      </w:r>
      <w:r w:rsidR="00E2678D" w:rsidRPr="009A33CC">
        <w:rPr>
          <w:rFonts w:eastAsia="Times New Roman"/>
          <w:b w:val="0"/>
          <w:bCs w:val="0"/>
          <w:i w:val="0"/>
          <w:iCs w:val="0"/>
          <w:sz w:val="20"/>
          <w:szCs w:val="20"/>
          <w:lang w:val="es-CO"/>
        </w:rPr>
        <w:t xml:space="preserve">REQUISITOS TÉCNICOS </w:t>
      </w:r>
      <w:r w:rsidR="00141B7B" w:rsidRPr="009A33CC">
        <w:rPr>
          <w:rFonts w:eastAsia="Times New Roman"/>
          <w:b w:val="0"/>
          <w:bCs w:val="0"/>
          <w:i w:val="0"/>
          <w:iCs w:val="0"/>
          <w:sz w:val="20"/>
          <w:szCs w:val="20"/>
          <w:lang w:val="es-CO"/>
        </w:rPr>
        <w:t>HABILITANTES</w:t>
      </w:r>
      <w:r w:rsidR="52EB8A96" w:rsidRPr="009A33CC">
        <w:rPr>
          <w:rFonts w:eastAsia="Times New Roman"/>
          <w:b w:val="0"/>
          <w:bCs w:val="0"/>
          <w:i w:val="0"/>
          <w:iCs w:val="0"/>
          <w:sz w:val="20"/>
          <w:szCs w:val="20"/>
          <w:lang w:val="es-CO"/>
        </w:rPr>
        <w:t>.</w:t>
      </w:r>
      <w:bookmarkEnd w:id="52"/>
      <w:r w:rsidR="52EB8A96" w:rsidRPr="009A33CC">
        <w:rPr>
          <w:rFonts w:eastAsia="Times New Roman"/>
          <w:b w:val="0"/>
          <w:bCs w:val="0"/>
          <w:i w:val="0"/>
          <w:iCs w:val="0"/>
          <w:sz w:val="20"/>
          <w:szCs w:val="20"/>
          <w:lang w:val="es-CO"/>
        </w:rPr>
        <w:t xml:space="preserve"> </w:t>
      </w:r>
    </w:p>
    <w:p w14:paraId="6637C780" w14:textId="26FAC427" w:rsidR="00383836" w:rsidRPr="009A33CC" w:rsidRDefault="00383836" w:rsidP="00E14890">
      <w:pPr>
        <w:rPr>
          <w:rFonts w:cs="Arial"/>
          <w:sz w:val="20"/>
          <w:szCs w:val="20"/>
        </w:rPr>
      </w:pPr>
    </w:p>
    <w:p w14:paraId="0748AE82" w14:textId="77777777" w:rsidR="00383836" w:rsidRPr="009A33CC" w:rsidRDefault="00383836" w:rsidP="00383836">
      <w:pPr>
        <w:rPr>
          <w:rFonts w:cs="Arial"/>
          <w:sz w:val="20"/>
          <w:szCs w:val="20"/>
        </w:rPr>
      </w:pPr>
      <w:r w:rsidRPr="009A33CC">
        <w:rPr>
          <w:rFonts w:cs="Arial"/>
          <w:sz w:val="20"/>
          <w:szCs w:val="20"/>
        </w:rPr>
        <w:t>La Nación – Consejo Superior de la Judicatura, solicitará a los oferentes el cumplimiento de los requisitos técnicos habilitantes, conforme a lo establecido en el artículo 2.2.1.1.1.5.3 del Decreto Nacional No. 1082 de 2015. Lo anterior se relaciona a continuación:</w:t>
      </w:r>
    </w:p>
    <w:p w14:paraId="0A5B63E2" w14:textId="77777777" w:rsidR="00383836" w:rsidRPr="009A33CC" w:rsidRDefault="00383836" w:rsidP="00383836">
      <w:pPr>
        <w:ind w:left="142"/>
        <w:rPr>
          <w:rFonts w:cs="Arial"/>
          <w:sz w:val="20"/>
          <w:szCs w:val="20"/>
        </w:rPr>
      </w:pPr>
    </w:p>
    <w:p w14:paraId="28C76556" w14:textId="77777777" w:rsidR="00383836" w:rsidRPr="009A33CC" w:rsidRDefault="00383836" w:rsidP="0040211F">
      <w:pPr>
        <w:pStyle w:val="Prrafodelista"/>
        <w:numPr>
          <w:ilvl w:val="0"/>
          <w:numId w:val="28"/>
        </w:numPr>
        <w:rPr>
          <w:rFonts w:cs="Arial"/>
          <w:sz w:val="20"/>
          <w:szCs w:val="20"/>
        </w:rPr>
      </w:pPr>
      <w:r w:rsidRPr="009A33CC">
        <w:rPr>
          <w:rFonts w:cs="Arial"/>
          <w:sz w:val="20"/>
          <w:szCs w:val="20"/>
        </w:rPr>
        <w:t>Todos los documentos exigidos en el presente capítulo son habilitantes, no otorgan puntaje y por lo tanto son subsanables dentro del término para hacerlo.</w:t>
      </w:r>
    </w:p>
    <w:p w14:paraId="24DD3F3A" w14:textId="04875AAE" w:rsidR="00383836" w:rsidRPr="009A33CC" w:rsidRDefault="00383836" w:rsidP="0040211F">
      <w:pPr>
        <w:pStyle w:val="Prrafodelista"/>
        <w:numPr>
          <w:ilvl w:val="0"/>
          <w:numId w:val="28"/>
        </w:numPr>
        <w:rPr>
          <w:rFonts w:cs="Arial"/>
          <w:sz w:val="20"/>
          <w:szCs w:val="20"/>
        </w:rPr>
      </w:pPr>
      <w:r w:rsidRPr="009A33CC">
        <w:rPr>
          <w:rFonts w:cs="Arial"/>
          <w:sz w:val="20"/>
          <w:szCs w:val="20"/>
        </w:rPr>
        <w:t>Todos los documentos solicitados se deben presentar en el formato requerido, so pena de no ser tenidos en cuenta dentro del proceso.</w:t>
      </w:r>
    </w:p>
    <w:p w14:paraId="7484D560" w14:textId="77777777" w:rsidR="00383836" w:rsidRPr="009A33CC" w:rsidRDefault="00383836" w:rsidP="00E14890">
      <w:pPr>
        <w:rPr>
          <w:rFonts w:cs="Arial"/>
          <w:sz w:val="20"/>
          <w:szCs w:val="20"/>
        </w:rPr>
      </w:pPr>
    </w:p>
    <w:p w14:paraId="4B190623" w14:textId="77777777" w:rsidR="00383836" w:rsidRPr="009A33CC" w:rsidRDefault="00383836" w:rsidP="00E14890">
      <w:pPr>
        <w:rPr>
          <w:rFonts w:cs="Arial"/>
          <w:sz w:val="20"/>
          <w:szCs w:val="20"/>
        </w:rPr>
      </w:pPr>
    </w:p>
    <w:p w14:paraId="1F7E3E34" w14:textId="6D31E5C3" w:rsidR="00CA5635" w:rsidRPr="009A33CC" w:rsidRDefault="00F22E8C" w:rsidP="00E14890">
      <w:pPr>
        <w:rPr>
          <w:rFonts w:cs="Arial"/>
          <w:sz w:val="20"/>
          <w:szCs w:val="20"/>
        </w:rPr>
      </w:pPr>
      <w:r w:rsidRPr="009A33CC">
        <w:rPr>
          <w:rFonts w:cs="Arial"/>
          <w:sz w:val="20"/>
          <w:szCs w:val="20"/>
        </w:rPr>
        <w:t>Para el presente proceso de selección</w:t>
      </w:r>
      <w:r w:rsidR="00BE32FA" w:rsidRPr="009A33CC">
        <w:rPr>
          <w:rFonts w:cs="Arial"/>
          <w:sz w:val="20"/>
          <w:szCs w:val="20"/>
        </w:rPr>
        <w:t>, la Entidad</w:t>
      </w:r>
      <w:r w:rsidRPr="009A33CC">
        <w:rPr>
          <w:rFonts w:cs="Arial"/>
          <w:sz w:val="20"/>
          <w:szCs w:val="20"/>
        </w:rPr>
        <w:t xml:space="preserve"> solicita a los </w:t>
      </w:r>
      <w:r w:rsidR="00026A96" w:rsidRPr="009A33CC">
        <w:rPr>
          <w:rFonts w:cs="Arial"/>
          <w:sz w:val="20"/>
          <w:szCs w:val="20"/>
        </w:rPr>
        <w:t>P</w:t>
      </w:r>
      <w:r w:rsidRPr="009A33CC">
        <w:rPr>
          <w:rFonts w:cs="Arial"/>
          <w:sz w:val="20"/>
          <w:szCs w:val="20"/>
        </w:rPr>
        <w:t>roponentes presentar los siguientes documentos con el fin de acreditar la experiencia requerida:</w:t>
      </w:r>
    </w:p>
    <w:p w14:paraId="45C1B732" w14:textId="77777777" w:rsidR="00F22E8C" w:rsidRPr="009A33CC" w:rsidRDefault="00F22E8C" w:rsidP="000226AA">
      <w:pPr>
        <w:ind w:right="284"/>
        <w:rPr>
          <w:rFonts w:cs="Arial"/>
          <w:sz w:val="20"/>
          <w:szCs w:val="20"/>
        </w:rPr>
      </w:pPr>
    </w:p>
    <w:p w14:paraId="5C74A5A4" w14:textId="2E486B64" w:rsidR="002702B6" w:rsidRPr="009A33CC" w:rsidRDefault="002702B6" w:rsidP="0040211F">
      <w:pPr>
        <w:pStyle w:val="Prrafodelista"/>
        <w:widowControl w:val="0"/>
        <w:numPr>
          <w:ilvl w:val="2"/>
          <w:numId w:val="20"/>
        </w:numPr>
        <w:autoSpaceDE w:val="0"/>
        <w:autoSpaceDN w:val="0"/>
        <w:rPr>
          <w:rFonts w:cs="Arial"/>
          <w:bCs/>
          <w:sz w:val="20"/>
          <w:szCs w:val="20"/>
          <w:lang w:eastAsia="es-CO"/>
        </w:rPr>
      </w:pPr>
      <w:r w:rsidRPr="009A33CC">
        <w:rPr>
          <w:bCs/>
          <w:sz w:val="20"/>
          <w:szCs w:val="20"/>
        </w:rPr>
        <w:t>E</w:t>
      </w:r>
      <w:r w:rsidR="008705A4" w:rsidRPr="009A33CC">
        <w:rPr>
          <w:bCs/>
          <w:sz w:val="20"/>
          <w:szCs w:val="20"/>
        </w:rPr>
        <w:t xml:space="preserve">xperiencia del </w:t>
      </w:r>
      <w:r w:rsidR="00026A96" w:rsidRPr="009A33CC">
        <w:rPr>
          <w:bCs/>
          <w:sz w:val="20"/>
          <w:szCs w:val="20"/>
        </w:rPr>
        <w:t>P</w:t>
      </w:r>
      <w:r w:rsidR="008705A4" w:rsidRPr="009A33CC">
        <w:rPr>
          <w:bCs/>
          <w:sz w:val="20"/>
          <w:szCs w:val="20"/>
        </w:rPr>
        <w:t>roponente.</w:t>
      </w:r>
    </w:p>
    <w:p w14:paraId="124E2F2E" w14:textId="77777777" w:rsidR="002702B6" w:rsidRPr="009A33CC" w:rsidRDefault="002702B6" w:rsidP="000226AA">
      <w:pPr>
        <w:ind w:right="284"/>
        <w:rPr>
          <w:rFonts w:cs="Arial"/>
          <w:sz w:val="20"/>
          <w:szCs w:val="20"/>
        </w:rPr>
      </w:pPr>
    </w:p>
    <w:p w14:paraId="74587F06" w14:textId="67930B6B" w:rsidR="002702B6" w:rsidRPr="009A33CC" w:rsidRDefault="002702B6" w:rsidP="0040211F">
      <w:pPr>
        <w:pStyle w:val="Prrafodelista"/>
        <w:widowControl w:val="0"/>
        <w:numPr>
          <w:ilvl w:val="4"/>
          <w:numId w:val="14"/>
        </w:numPr>
        <w:autoSpaceDE w:val="0"/>
        <w:autoSpaceDN w:val="0"/>
        <w:ind w:left="426" w:hanging="426"/>
        <w:rPr>
          <w:rFonts w:cs="Arial"/>
          <w:bCs/>
          <w:sz w:val="20"/>
          <w:szCs w:val="20"/>
          <w:lang w:eastAsia="es-CO"/>
        </w:rPr>
      </w:pPr>
      <w:r w:rsidRPr="009A33CC">
        <w:rPr>
          <w:bCs/>
          <w:sz w:val="20"/>
          <w:szCs w:val="20"/>
        </w:rPr>
        <w:t>E</w:t>
      </w:r>
      <w:r w:rsidR="008705A4" w:rsidRPr="009A33CC">
        <w:rPr>
          <w:bCs/>
          <w:sz w:val="20"/>
          <w:szCs w:val="20"/>
        </w:rPr>
        <w:t xml:space="preserve">xperiencia general habilitante del </w:t>
      </w:r>
      <w:r w:rsidR="00026A96" w:rsidRPr="009A33CC">
        <w:rPr>
          <w:bCs/>
          <w:sz w:val="20"/>
          <w:szCs w:val="20"/>
        </w:rPr>
        <w:t>P</w:t>
      </w:r>
      <w:r w:rsidR="008705A4" w:rsidRPr="009A33CC">
        <w:rPr>
          <w:bCs/>
          <w:sz w:val="20"/>
          <w:szCs w:val="20"/>
        </w:rPr>
        <w:t>roponente.</w:t>
      </w:r>
    </w:p>
    <w:p w14:paraId="26ED64BF" w14:textId="34C58214" w:rsidR="00DE1F65" w:rsidRPr="009A33CC" w:rsidRDefault="00DE1F65" w:rsidP="009F655F">
      <w:pPr>
        <w:rPr>
          <w:rFonts w:cs="Arial"/>
          <w:sz w:val="20"/>
          <w:szCs w:val="20"/>
        </w:rPr>
      </w:pPr>
      <w:bookmarkStart w:id="53" w:name="_Toc354745015"/>
      <w:bookmarkEnd w:id="46"/>
    </w:p>
    <w:p w14:paraId="2ECA6463" w14:textId="77777777" w:rsidR="00383836" w:rsidRPr="009A33CC" w:rsidRDefault="00383836" w:rsidP="00383836">
      <w:pPr>
        <w:textAlignment w:val="baseline"/>
        <w:rPr>
          <w:rFonts w:cs="Arial"/>
          <w:sz w:val="20"/>
          <w:szCs w:val="20"/>
        </w:rPr>
      </w:pPr>
      <w:r w:rsidRPr="009A33CC">
        <w:rPr>
          <w:rFonts w:cs="Arial"/>
          <w:sz w:val="20"/>
          <w:szCs w:val="20"/>
        </w:rPr>
        <w:t>En atención a lo dispuesto en el numeral 1° del artículo 2.2.1.1.1.5.3., del Decreto Nacional No. 1082 de 2015, la experiencia general del proponente (Persona Natural o Jurídica, Consorcio o Unión Temporal), se demostrará con la información contenida en el Registro Único de Proponentes – RUP de la Cámara de Comercio. </w:t>
      </w:r>
    </w:p>
    <w:p w14:paraId="257A04A1" w14:textId="77777777" w:rsidR="00383836" w:rsidRPr="009A33CC" w:rsidRDefault="00383836" w:rsidP="00383836">
      <w:pPr>
        <w:ind w:right="270"/>
        <w:textAlignment w:val="baseline"/>
        <w:rPr>
          <w:rFonts w:cs="Arial"/>
          <w:sz w:val="20"/>
          <w:szCs w:val="20"/>
        </w:rPr>
      </w:pPr>
      <w:r w:rsidRPr="009A33CC">
        <w:rPr>
          <w:rFonts w:cs="Arial"/>
          <w:sz w:val="20"/>
          <w:szCs w:val="20"/>
        </w:rPr>
        <w:t> </w:t>
      </w:r>
    </w:p>
    <w:p w14:paraId="55106616" w14:textId="77777777" w:rsidR="00383836" w:rsidRPr="009A33CC" w:rsidRDefault="00383836" w:rsidP="00383836">
      <w:pPr>
        <w:textAlignment w:val="baseline"/>
        <w:rPr>
          <w:rFonts w:cs="Arial"/>
          <w:sz w:val="20"/>
          <w:szCs w:val="20"/>
        </w:rPr>
      </w:pPr>
      <w:bookmarkStart w:id="54" w:name="_Hlk112995507"/>
      <w:r w:rsidRPr="009A33CC">
        <w:rPr>
          <w:rFonts w:cs="Arial"/>
          <w:sz w:val="20"/>
          <w:szCs w:val="20"/>
        </w:rPr>
        <w:t>Para efectos de evaluar la experiencia, se verificarán entre uno (1) y máximo cinco</w:t>
      </w:r>
      <w:r w:rsidRPr="009A33CC">
        <w:rPr>
          <w:rFonts w:cs="Arial"/>
          <w:iCs/>
          <w:sz w:val="20"/>
          <w:szCs w:val="20"/>
        </w:rPr>
        <w:t xml:space="preserve"> (5)</w:t>
      </w:r>
      <w:r w:rsidRPr="009A33CC">
        <w:rPr>
          <w:rFonts w:cs="Arial"/>
          <w:i/>
          <w:iCs/>
          <w:sz w:val="20"/>
          <w:szCs w:val="20"/>
        </w:rPr>
        <w:t xml:space="preserve"> </w:t>
      </w:r>
      <w:r w:rsidRPr="009A33CC">
        <w:rPr>
          <w:rFonts w:cs="Arial"/>
          <w:sz w:val="20"/>
          <w:szCs w:val="20"/>
        </w:rPr>
        <w:t>contratos inscritos en el RUP, identificados como mínimo en uno de los códigos del Clasificador de Bienes y Servicios de la UNSPSC en el tercer nivel, cuya sumatoria debe ser igual o superior al 90% del valor estimado del contrato expresado en SMMLV, así:   </w:t>
      </w:r>
    </w:p>
    <w:p w14:paraId="71292C69" w14:textId="77777777" w:rsidR="00383836" w:rsidRPr="009A33CC" w:rsidRDefault="00383836" w:rsidP="00383836">
      <w:pPr>
        <w:textAlignment w:val="baseline"/>
        <w:rPr>
          <w:rFonts w:cs="Arial"/>
          <w:sz w:val="20"/>
          <w:szCs w:val="20"/>
        </w:rPr>
      </w:pPr>
      <w:r w:rsidRPr="009A33CC">
        <w:rPr>
          <w:rFonts w:cs="Arial"/>
          <w:sz w:val="20"/>
          <w:szCs w:val="20"/>
        </w:rPr>
        <w:t> </w:t>
      </w:r>
    </w:p>
    <w:tbl>
      <w:tblPr>
        <w:tblStyle w:val="Tablaconcuadrcula"/>
        <w:tblW w:w="8367" w:type="dxa"/>
        <w:jc w:val="center"/>
        <w:tblLayout w:type="fixed"/>
        <w:tblLook w:val="04A0" w:firstRow="1" w:lastRow="0" w:firstColumn="1" w:lastColumn="0" w:noHBand="0" w:noVBand="1"/>
      </w:tblPr>
      <w:tblGrid>
        <w:gridCol w:w="1427"/>
        <w:gridCol w:w="5600"/>
        <w:gridCol w:w="1340"/>
      </w:tblGrid>
      <w:tr w:rsidR="00383836" w:rsidRPr="005000C0" w14:paraId="520572F4" w14:textId="77777777" w:rsidTr="00FA170D">
        <w:trPr>
          <w:jc w:val="center"/>
        </w:trPr>
        <w:tc>
          <w:tcPr>
            <w:tcW w:w="1427" w:type="dxa"/>
            <w:shd w:val="clear" w:color="auto" w:fill="EEECE1" w:themeFill="background2"/>
            <w:vAlign w:val="center"/>
          </w:tcPr>
          <w:p w14:paraId="5399B0DA" w14:textId="77777777" w:rsidR="00383836" w:rsidRPr="005000C0" w:rsidRDefault="00383836" w:rsidP="00FA170D">
            <w:pPr>
              <w:jc w:val="center"/>
              <w:rPr>
                <w:rFonts w:cs="Arial"/>
                <w:sz w:val="16"/>
                <w:szCs w:val="16"/>
              </w:rPr>
            </w:pPr>
            <w:r w:rsidRPr="005000C0">
              <w:rPr>
                <w:rFonts w:cs="Arial"/>
                <w:sz w:val="16"/>
                <w:szCs w:val="16"/>
              </w:rPr>
              <w:t>CÓDIGO</w:t>
            </w:r>
          </w:p>
        </w:tc>
        <w:tc>
          <w:tcPr>
            <w:tcW w:w="5600" w:type="dxa"/>
            <w:shd w:val="clear" w:color="auto" w:fill="EEECE1" w:themeFill="background2"/>
            <w:vAlign w:val="center"/>
          </w:tcPr>
          <w:p w14:paraId="4A228D03" w14:textId="77777777" w:rsidR="00383836" w:rsidRPr="005000C0" w:rsidRDefault="00383836" w:rsidP="00FA170D">
            <w:pPr>
              <w:jc w:val="center"/>
              <w:rPr>
                <w:rFonts w:cs="Arial"/>
                <w:sz w:val="16"/>
                <w:szCs w:val="16"/>
              </w:rPr>
            </w:pPr>
            <w:r w:rsidRPr="005000C0">
              <w:rPr>
                <w:rFonts w:cs="Arial"/>
                <w:sz w:val="16"/>
                <w:szCs w:val="16"/>
              </w:rPr>
              <w:t>NOMBRE</w:t>
            </w:r>
          </w:p>
        </w:tc>
        <w:tc>
          <w:tcPr>
            <w:tcW w:w="1340" w:type="dxa"/>
            <w:shd w:val="clear" w:color="auto" w:fill="EEECE1" w:themeFill="background2"/>
            <w:vAlign w:val="center"/>
          </w:tcPr>
          <w:p w14:paraId="2A88828F" w14:textId="77777777" w:rsidR="00383836" w:rsidRPr="005000C0" w:rsidRDefault="00383836" w:rsidP="00FA170D">
            <w:pPr>
              <w:jc w:val="center"/>
              <w:rPr>
                <w:rFonts w:cs="Arial"/>
                <w:sz w:val="16"/>
                <w:szCs w:val="16"/>
              </w:rPr>
            </w:pPr>
            <w:r w:rsidRPr="005000C0">
              <w:rPr>
                <w:rFonts w:cs="Arial"/>
                <w:sz w:val="16"/>
                <w:szCs w:val="16"/>
              </w:rPr>
              <w:t>SMMLV</w:t>
            </w:r>
          </w:p>
        </w:tc>
      </w:tr>
      <w:tr w:rsidR="00383836" w:rsidRPr="005000C0" w14:paraId="3BE4F78D" w14:textId="77777777" w:rsidTr="00FA170D">
        <w:trPr>
          <w:jc w:val="center"/>
        </w:trPr>
        <w:tc>
          <w:tcPr>
            <w:tcW w:w="1427" w:type="dxa"/>
          </w:tcPr>
          <w:p w14:paraId="3617CDA9" w14:textId="77777777" w:rsidR="00383836" w:rsidRPr="005000C0" w:rsidRDefault="00383836" w:rsidP="00FA170D">
            <w:pPr>
              <w:jc w:val="center"/>
              <w:rPr>
                <w:rFonts w:cs="Arial"/>
                <w:sz w:val="16"/>
                <w:szCs w:val="16"/>
              </w:rPr>
            </w:pPr>
            <w:r w:rsidRPr="005000C0">
              <w:rPr>
                <w:rFonts w:cs="Arial"/>
                <w:sz w:val="16"/>
                <w:szCs w:val="16"/>
              </w:rPr>
              <w:t>81101500</w:t>
            </w:r>
          </w:p>
        </w:tc>
        <w:tc>
          <w:tcPr>
            <w:tcW w:w="5600" w:type="dxa"/>
          </w:tcPr>
          <w:p w14:paraId="4A39B020" w14:textId="77777777" w:rsidR="00383836" w:rsidRPr="005000C0" w:rsidRDefault="00383836" w:rsidP="00FA170D">
            <w:pPr>
              <w:rPr>
                <w:rFonts w:cs="Arial"/>
                <w:sz w:val="16"/>
                <w:szCs w:val="16"/>
              </w:rPr>
            </w:pPr>
            <w:r w:rsidRPr="005000C0">
              <w:rPr>
                <w:rFonts w:cs="Arial"/>
                <w:sz w:val="16"/>
                <w:szCs w:val="16"/>
              </w:rPr>
              <w:t>Ingeniería civil y arquitectura</w:t>
            </w:r>
          </w:p>
        </w:tc>
        <w:tc>
          <w:tcPr>
            <w:tcW w:w="1340" w:type="dxa"/>
            <w:vMerge w:val="restart"/>
            <w:shd w:val="clear" w:color="auto" w:fill="auto"/>
            <w:vAlign w:val="center"/>
          </w:tcPr>
          <w:p w14:paraId="22268C66" w14:textId="77777777" w:rsidR="00383836" w:rsidRPr="005000C0" w:rsidRDefault="00383836" w:rsidP="00FA170D">
            <w:pPr>
              <w:jc w:val="center"/>
              <w:rPr>
                <w:rFonts w:cs="Arial"/>
                <w:color w:val="000000" w:themeColor="text1"/>
                <w:sz w:val="16"/>
                <w:szCs w:val="16"/>
              </w:rPr>
            </w:pPr>
            <w:r w:rsidRPr="005000C0">
              <w:rPr>
                <w:rFonts w:cs="Arial"/>
                <w:sz w:val="16"/>
                <w:szCs w:val="16"/>
              </w:rPr>
              <w:t>191,51</w:t>
            </w:r>
          </w:p>
        </w:tc>
      </w:tr>
      <w:tr w:rsidR="00383836" w:rsidRPr="005000C0" w14:paraId="6664187E" w14:textId="77777777" w:rsidTr="00FA170D">
        <w:trPr>
          <w:jc w:val="center"/>
        </w:trPr>
        <w:tc>
          <w:tcPr>
            <w:tcW w:w="1427" w:type="dxa"/>
          </w:tcPr>
          <w:p w14:paraId="59F9B589" w14:textId="77777777" w:rsidR="00383836" w:rsidRPr="005000C0" w:rsidRDefault="00383836" w:rsidP="00FA170D">
            <w:pPr>
              <w:jc w:val="center"/>
              <w:rPr>
                <w:rFonts w:cs="Arial"/>
                <w:sz w:val="16"/>
                <w:szCs w:val="16"/>
              </w:rPr>
            </w:pPr>
            <w:r w:rsidRPr="005000C0">
              <w:rPr>
                <w:rFonts w:cs="Arial"/>
                <w:sz w:val="16"/>
                <w:szCs w:val="16"/>
              </w:rPr>
              <w:t>80101600</w:t>
            </w:r>
          </w:p>
        </w:tc>
        <w:tc>
          <w:tcPr>
            <w:tcW w:w="5600" w:type="dxa"/>
          </w:tcPr>
          <w:p w14:paraId="5BB63663" w14:textId="77777777" w:rsidR="00383836" w:rsidRPr="005000C0" w:rsidRDefault="00383836" w:rsidP="00FA170D">
            <w:pPr>
              <w:rPr>
                <w:rFonts w:cs="Arial"/>
                <w:sz w:val="16"/>
                <w:szCs w:val="16"/>
              </w:rPr>
            </w:pPr>
            <w:r w:rsidRPr="005000C0">
              <w:rPr>
                <w:rFonts w:cs="Arial"/>
                <w:sz w:val="16"/>
                <w:szCs w:val="16"/>
              </w:rPr>
              <w:t>Gerencia de proyectos</w:t>
            </w:r>
          </w:p>
        </w:tc>
        <w:tc>
          <w:tcPr>
            <w:tcW w:w="1340" w:type="dxa"/>
            <w:vMerge/>
            <w:vAlign w:val="center"/>
          </w:tcPr>
          <w:p w14:paraId="78516A33" w14:textId="77777777" w:rsidR="00383836" w:rsidRPr="005000C0" w:rsidRDefault="00383836" w:rsidP="00FA170D">
            <w:pPr>
              <w:rPr>
                <w:rFonts w:cs="Arial"/>
                <w:sz w:val="16"/>
                <w:szCs w:val="16"/>
              </w:rPr>
            </w:pPr>
          </w:p>
        </w:tc>
      </w:tr>
    </w:tbl>
    <w:p w14:paraId="290C7E41" w14:textId="77777777" w:rsidR="00383836" w:rsidRPr="009A33CC" w:rsidRDefault="00383836" w:rsidP="00383836">
      <w:pPr>
        <w:textAlignment w:val="baseline"/>
        <w:rPr>
          <w:rFonts w:cs="Arial"/>
          <w:sz w:val="20"/>
          <w:szCs w:val="20"/>
        </w:rPr>
      </w:pPr>
      <w:r w:rsidRPr="009A33CC">
        <w:rPr>
          <w:rFonts w:cs="Arial"/>
          <w:sz w:val="20"/>
          <w:szCs w:val="20"/>
        </w:rPr>
        <w:t>   </w:t>
      </w:r>
    </w:p>
    <w:bookmarkEnd w:id="54"/>
    <w:p w14:paraId="5F544D57" w14:textId="77777777" w:rsidR="00383836" w:rsidRPr="009A33CC" w:rsidRDefault="00383836" w:rsidP="00383836">
      <w:pPr>
        <w:textAlignment w:val="baseline"/>
        <w:rPr>
          <w:rFonts w:cs="Arial"/>
          <w:sz w:val="20"/>
          <w:szCs w:val="20"/>
        </w:rPr>
      </w:pPr>
      <w:r w:rsidRPr="009A33CC">
        <w:rPr>
          <w:rFonts w:cs="Arial"/>
          <w:sz w:val="20"/>
          <w:szCs w:val="20"/>
        </w:rPr>
        <w:t xml:space="preserve">Para relacionar la experiencia requerida, el Proponente deberá allegar diligenciado con su propuesta el Formato 1 - Experiencia del Proponente, en el cual se consignará la información sobre la experiencia acreditada del Proponente, de acuerdo con los documentos soporte aportados con la oferta, indicando los contratos ejecutados que pretenda validar. </w:t>
      </w:r>
    </w:p>
    <w:p w14:paraId="4027F89E" w14:textId="77777777" w:rsidR="00383836" w:rsidRPr="009A33CC" w:rsidRDefault="00383836" w:rsidP="00383836">
      <w:pPr>
        <w:textAlignment w:val="baseline"/>
        <w:rPr>
          <w:rFonts w:cs="Arial"/>
          <w:sz w:val="20"/>
          <w:szCs w:val="20"/>
        </w:rPr>
      </w:pPr>
    </w:p>
    <w:p w14:paraId="5879A275" w14:textId="77777777" w:rsidR="00383836" w:rsidRPr="009A33CC" w:rsidRDefault="00383836" w:rsidP="00383836">
      <w:pPr>
        <w:textAlignment w:val="baseline"/>
        <w:rPr>
          <w:rFonts w:cs="Arial"/>
          <w:sz w:val="20"/>
          <w:szCs w:val="20"/>
        </w:rPr>
      </w:pPr>
      <w:r w:rsidRPr="009A33CC">
        <w:rPr>
          <w:rFonts w:cs="Arial"/>
          <w:sz w:val="20"/>
          <w:szCs w:val="20"/>
        </w:rPr>
        <w:t>Si el Proponente relaciona o anexa más de cinco (5) contratos en el Formato 1 – Experiencia del Proponente, para efectos de evaluar la experiencia se tendrán en cuenta cómo máximo los cinco (5) contratos aportados de mayor valor.</w:t>
      </w:r>
    </w:p>
    <w:p w14:paraId="4D5A5345" w14:textId="77777777" w:rsidR="00383836" w:rsidRPr="009A33CC" w:rsidRDefault="00383836" w:rsidP="00383836">
      <w:pPr>
        <w:textAlignment w:val="baseline"/>
        <w:rPr>
          <w:rFonts w:cs="Arial"/>
          <w:sz w:val="20"/>
          <w:szCs w:val="20"/>
        </w:rPr>
      </w:pPr>
    </w:p>
    <w:p w14:paraId="1D396612" w14:textId="77777777" w:rsidR="00383836" w:rsidRPr="009A33CC" w:rsidRDefault="00383836" w:rsidP="00383836">
      <w:pPr>
        <w:textAlignment w:val="baseline"/>
        <w:rPr>
          <w:rFonts w:cs="Arial"/>
          <w:sz w:val="20"/>
          <w:szCs w:val="20"/>
        </w:rPr>
      </w:pPr>
      <w:r w:rsidRPr="009A33CC">
        <w:rPr>
          <w:rFonts w:cs="Arial"/>
          <w:sz w:val="20"/>
          <w:szCs w:val="20"/>
        </w:rPr>
        <w:lastRenderedPageBreak/>
        <w:t xml:space="preserve">Tratándose de Proponentes que acrediten la calidad de </w:t>
      </w:r>
      <w:proofErr w:type="spellStart"/>
      <w:r w:rsidRPr="009A33CC">
        <w:rPr>
          <w:rFonts w:cs="Arial"/>
          <w:sz w:val="20"/>
          <w:szCs w:val="20"/>
        </w:rPr>
        <w:t>Mipyme</w:t>
      </w:r>
      <w:proofErr w:type="spellEnd"/>
      <w:r w:rsidRPr="009A33CC">
        <w:rPr>
          <w:rFonts w:cs="Arial"/>
          <w:sz w:val="20"/>
          <w:szCs w:val="20"/>
        </w:rPr>
        <w:t xml:space="preserve"> o emprendimiento y empresa de mujer, se tendrá en cuenta como máximo los siete (7) contratos aportados de mayor valor. En caso de que el Proponente pruebe la calidad de </w:t>
      </w:r>
      <w:proofErr w:type="spellStart"/>
      <w:r w:rsidRPr="009A33CC">
        <w:rPr>
          <w:rFonts w:cs="Arial"/>
          <w:sz w:val="20"/>
          <w:szCs w:val="20"/>
        </w:rPr>
        <w:t>Mipyme</w:t>
      </w:r>
      <w:proofErr w:type="spellEnd"/>
      <w:r w:rsidRPr="009A33CC">
        <w:rPr>
          <w:rFonts w:cs="Arial"/>
          <w:sz w:val="20"/>
          <w:szCs w:val="20"/>
        </w:rPr>
        <w:t xml:space="preserve"> y de emprendimiento y empresa de mujer de manera conjunta, se valdrán máximo los nueve (9) contratos allegados de mayor valor.</w:t>
      </w:r>
    </w:p>
    <w:p w14:paraId="3E0D7883" w14:textId="77777777" w:rsidR="00383836" w:rsidRPr="009A33CC" w:rsidRDefault="00383836" w:rsidP="00383836">
      <w:pPr>
        <w:textAlignment w:val="baseline"/>
        <w:rPr>
          <w:rFonts w:cs="Arial"/>
          <w:sz w:val="20"/>
          <w:szCs w:val="20"/>
        </w:rPr>
      </w:pPr>
    </w:p>
    <w:p w14:paraId="25D5075E" w14:textId="77777777" w:rsidR="00383836" w:rsidRPr="009A33CC" w:rsidRDefault="00383836" w:rsidP="00383836">
      <w:pPr>
        <w:textAlignment w:val="baseline"/>
        <w:rPr>
          <w:rFonts w:cs="Arial"/>
          <w:sz w:val="20"/>
          <w:szCs w:val="20"/>
        </w:rPr>
      </w:pPr>
      <w:r w:rsidRPr="009A33CC">
        <w:rPr>
          <w:rFonts w:cs="Arial"/>
          <w:sz w:val="20"/>
          <w:szCs w:val="20"/>
        </w:rPr>
        <w:t xml:space="preserve">Para el caso de proponente singular, los contratos aportados con la propuesta deben estar inscritos en el RUP en al menos uno de los códigos del Clasificador de Bienes y Servicios de la UNSPSC, exigidos para el presente proceso de selección. </w:t>
      </w:r>
    </w:p>
    <w:p w14:paraId="78886973" w14:textId="77777777" w:rsidR="00383836" w:rsidRPr="009A33CC" w:rsidRDefault="00383836" w:rsidP="00383836">
      <w:pPr>
        <w:textAlignment w:val="baseline"/>
        <w:rPr>
          <w:rFonts w:cs="Arial"/>
          <w:sz w:val="20"/>
          <w:szCs w:val="20"/>
        </w:rPr>
      </w:pPr>
    </w:p>
    <w:p w14:paraId="24426BD9" w14:textId="77777777" w:rsidR="00383836" w:rsidRPr="009A33CC" w:rsidRDefault="00383836" w:rsidP="00383836">
      <w:pPr>
        <w:textAlignment w:val="baseline"/>
        <w:rPr>
          <w:rFonts w:cs="Arial"/>
          <w:sz w:val="20"/>
          <w:szCs w:val="20"/>
        </w:rPr>
      </w:pPr>
      <w:r w:rsidRPr="009A33CC">
        <w:rPr>
          <w:rFonts w:cs="Arial"/>
          <w:sz w:val="20"/>
          <w:szCs w:val="20"/>
        </w:rPr>
        <w:t>En caso de ser proponente plural (Consorcios, Uniones Temporales o Promesas de Sociedad Futura), cualquiera de los integrantes de figura asociativa podrá acreditar la experiencia solicitada, para lo cual los contratos aportados con la propuesta deben estar inscritos en el RUP en al menos uno de los códigos del Clasificador de Bienes y Servicios de la UNSPSC.</w:t>
      </w:r>
      <w:r w:rsidRPr="009A33CC">
        <w:rPr>
          <w:sz w:val="20"/>
          <w:szCs w:val="20"/>
        </w:rPr>
        <w:t xml:space="preserve"> </w:t>
      </w:r>
      <w:r w:rsidRPr="009A33CC">
        <w:rPr>
          <w:rFonts w:cs="Arial"/>
          <w:sz w:val="20"/>
          <w:szCs w:val="20"/>
        </w:rPr>
        <w:t>Independientemente de el o los integrantes del Proponente Plural que aporten contratos para acreditar la experiencia, estos se tendrán en cuenta para calcular el “número de contratos con los cuales el Proponente cumple la experiencia acreditada"</w:t>
      </w:r>
    </w:p>
    <w:p w14:paraId="23301C1B" w14:textId="77777777" w:rsidR="00383836" w:rsidRPr="009A33CC" w:rsidRDefault="00383836" w:rsidP="00383836">
      <w:pPr>
        <w:textAlignment w:val="baseline"/>
        <w:rPr>
          <w:rFonts w:cs="Arial"/>
          <w:sz w:val="20"/>
          <w:szCs w:val="20"/>
        </w:rPr>
      </w:pPr>
      <w:r w:rsidRPr="009A33CC">
        <w:rPr>
          <w:rFonts w:cs="Arial"/>
          <w:sz w:val="20"/>
          <w:szCs w:val="20"/>
        </w:rPr>
        <w:t xml:space="preserve"> </w:t>
      </w:r>
    </w:p>
    <w:p w14:paraId="07B2FB19" w14:textId="77777777" w:rsidR="00383836" w:rsidRPr="009A33CC" w:rsidRDefault="00383836" w:rsidP="00383836">
      <w:pPr>
        <w:textAlignment w:val="baseline"/>
        <w:rPr>
          <w:rFonts w:cs="Arial"/>
          <w:sz w:val="20"/>
          <w:szCs w:val="20"/>
        </w:rPr>
      </w:pPr>
      <w:r w:rsidRPr="009A33CC">
        <w:rPr>
          <w:rFonts w:cs="Arial"/>
          <w:sz w:val="20"/>
          <w:szCs w:val="20"/>
        </w:rPr>
        <w:t>Para proponentes plurales no es necesario que cada integrante de la figura asociativa aporte experiencia. En todo caso, no podrá acumularse a la vez la experiencia de los socios y de la persona jurídica cuando estos se asocien entre sí para presentar propuesta bajo alguna de las modalidades previstas en el art. 7 de la Ley 80 de 1993. En todo caso, los Proponentes Plurales deben indicar qué integrante aporta cada uno de los contratos señalados en el Formato 1 – Experiencia del Proponente. Este documento debe presentarlo el Proponente Plural y no sus integrantes.</w:t>
      </w:r>
    </w:p>
    <w:p w14:paraId="7857A5E7" w14:textId="77777777" w:rsidR="00383836" w:rsidRPr="009A33CC" w:rsidRDefault="00383836" w:rsidP="00383836">
      <w:pPr>
        <w:textAlignment w:val="baseline"/>
        <w:rPr>
          <w:rFonts w:cs="Arial"/>
          <w:sz w:val="20"/>
          <w:szCs w:val="20"/>
        </w:rPr>
      </w:pPr>
    </w:p>
    <w:p w14:paraId="5584751F" w14:textId="77777777" w:rsidR="00383836" w:rsidRPr="009A33CC" w:rsidRDefault="00383836" w:rsidP="00383836">
      <w:pPr>
        <w:textAlignment w:val="baseline"/>
        <w:rPr>
          <w:rFonts w:cs="Arial"/>
          <w:sz w:val="20"/>
          <w:szCs w:val="20"/>
        </w:rPr>
      </w:pPr>
      <w:r w:rsidRPr="009A33CC">
        <w:rPr>
          <w:rFonts w:cs="Arial"/>
          <w:sz w:val="20"/>
          <w:szCs w:val="20"/>
        </w:rPr>
        <w:t>En el caso que el proponente o alguno de sus integrantes, tratándose de contratos que hayan sido ejecutados como integrante de una figura asociativa, la entidad solo tendrá en cuenta los SMMLV acreditados, de acuerdo con el porcentaje de participación que le correspondió dentro de esa figura asociativa al integrante que pretenda hacerla valer en el presente proceso.</w:t>
      </w:r>
    </w:p>
    <w:p w14:paraId="558DF6CF" w14:textId="77777777" w:rsidR="00383836" w:rsidRPr="009A33CC" w:rsidRDefault="00383836" w:rsidP="00383836">
      <w:pPr>
        <w:textAlignment w:val="baseline"/>
        <w:rPr>
          <w:rFonts w:cs="Arial"/>
          <w:sz w:val="20"/>
          <w:szCs w:val="20"/>
        </w:rPr>
      </w:pPr>
    </w:p>
    <w:p w14:paraId="42424727" w14:textId="77777777" w:rsidR="00383836" w:rsidRPr="009A33CC" w:rsidRDefault="00383836" w:rsidP="00383836">
      <w:pPr>
        <w:textAlignment w:val="baseline"/>
        <w:rPr>
          <w:rFonts w:cs="Arial"/>
          <w:sz w:val="20"/>
          <w:szCs w:val="20"/>
        </w:rPr>
      </w:pPr>
      <w:r w:rsidRPr="009A33CC">
        <w:rPr>
          <w:rFonts w:cs="Arial"/>
          <w:sz w:val="20"/>
          <w:szCs w:val="2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03B088DA" w14:textId="77777777" w:rsidR="00383836" w:rsidRPr="009A33CC" w:rsidRDefault="00383836" w:rsidP="00383836">
      <w:pPr>
        <w:textAlignment w:val="baseline"/>
        <w:rPr>
          <w:rFonts w:cs="Arial"/>
          <w:sz w:val="20"/>
          <w:szCs w:val="20"/>
        </w:rPr>
      </w:pPr>
    </w:p>
    <w:p w14:paraId="267EB2F8" w14:textId="77777777" w:rsidR="00383836" w:rsidRPr="009A33CC" w:rsidRDefault="00383836" w:rsidP="00383836">
      <w:pPr>
        <w:textAlignment w:val="baseline"/>
        <w:rPr>
          <w:rFonts w:cs="Arial"/>
          <w:sz w:val="20"/>
          <w:szCs w:val="20"/>
        </w:rPr>
      </w:pPr>
      <w:r w:rsidRPr="009A33CC">
        <w:rPr>
          <w:rFonts w:cs="Arial"/>
          <w:sz w:val="20"/>
          <w:szCs w:val="20"/>
        </w:rPr>
        <w:t>Conforme a lo dispuesto en el artículo 2.2.1.1.1.5.2 del Decreto Nacional No.1082 de 2015, una sociedad con menos de 3 años de constituida puede aportar la experiencia de sus accionistas, socios o constituyentes. Si la persona jurídica con menos de tres años de constituida registra la experiencia de sus socios en el RUP, y este es renovado ininterrumpidamente, puede continuar utilizando la experiencia inscrita mientras no cesen los efectos del RUP, incluso después de transcurridos los tres años. Lo anterior, de acuerdo con lo establecido por Colombia Compra Eficiente en oficio Rad 4201913000006 de 2018.</w:t>
      </w:r>
    </w:p>
    <w:p w14:paraId="65A4882B" w14:textId="77777777" w:rsidR="00383836" w:rsidRPr="009A33CC" w:rsidRDefault="00383836" w:rsidP="00383836">
      <w:pPr>
        <w:textAlignment w:val="baseline"/>
        <w:rPr>
          <w:rFonts w:cs="Arial"/>
          <w:sz w:val="20"/>
          <w:szCs w:val="20"/>
        </w:rPr>
      </w:pPr>
    </w:p>
    <w:p w14:paraId="39892090" w14:textId="7408BCAC" w:rsidR="00383836" w:rsidRPr="009A33CC" w:rsidRDefault="00383836" w:rsidP="00383836">
      <w:pPr>
        <w:textAlignment w:val="baseline"/>
        <w:rPr>
          <w:rFonts w:cs="Arial"/>
          <w:sz w:val="20"/>
          <w:szCs w:val="20"/>
        </w:rPr>
      </w:pPr>
      <w:r w:rsidRPr="009A33CC">
        <w:rPr>
          <w:rFonts w:cs="Arial"/>
          <w:sz w:val="20"/>
          <w:szCs w:val="20"/>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54319C3" w14:textId="6A51C68E" w:rsidR="00DE2C0E" w:rsidRPr="009A33CC" w:rsidRDefault="00DE2C0E" w:rsidP="00F531FB">
      <w:pPr>
        <w:textAlignment w:val="baseline"/>
        <w:rPr>
          <w:rFonts w:cs="Arial"/>
          <w:sz w:val="20"/>
          <w:szCs w:val="20"/>
        </w:rPr>
      </w:pPr>
    </w:p>
    <w:p w14:paraId="590C4402" w14:textId="16CA81B3" w:rsidR="009F655F" w:rsidRPr="00FB6CF8" w:rsidRDefault="007D0ABD" w:rsidP="00FB6CF8">
      <w:pPr>
        <w:textAlignment w:val="baseline"/>
        <w:rPr>
          <w:rFonts w:cs="Arial"/>
          <w:b/>
          <w:sz w:val="20"/>
          <w:szCs w:val="20"/>
        </w:rPr>
      </w:pPr>
      <w:bookmarkStart w:id="55" w:name="_Hlk102488355"/>
      <w:r>
        <w:rPr>
          <w:rFonts w:cs="Arial"/>
          <w:sz w:val="20"/>
          <w:szCs w:val="20"/>
        </w:rPr>
        <w:t>Para esta experiencia general, se pueden tener en cuenta los c</w:t>
      </w:r>
      <w:r w:rsidR="00DE2C0E" w:rsidRPr="00FB6CF8">
        <w:rPr>
          <w:rFonts w:cs="Arial"/>
          <w:sz w:val="20"/>
          <w:szCs w:val="20"/>
        </w:rPr>
        <w:t>riterios</w:t>
      </w:r>
      <w:r w:rsidR="00DE2C0E" w:rsidRPr="00FB6CF8">
        <w:rPr>
          <w:rFonts w:cs="Arial"/>
          <w:bCs/>
          <w:sz w:val="20"/>
          <w:szCs w:val="20"/>
        </w:rPr>
        <w:t xml:space="preserve"> diferenciales para la experiencia</w:t>
      </w:r>
      <w:r>
        <w:rPr>
          <w:rFonts w:cs="Arial"/>
          <w:bCs/>
          <w:sz w:val="20"/>
          <w:szCs w:val="20"/>
        </w:rPr>
        <w:t xml:space="preserve"> que se presentan a continuación: </w:t>
      </w:r>
    </w:p>
    <w:p w14:paraId="4699EE32" w14:textId="77777777" w:rsidR="009F655F" w:rsidRPr="009A33CC" w:rsidRDefault="009F655F" w:rsidP="009F655F">
      <w:pPr>
        <w:rPr>
          <w:rFonts w:cs="Arial"/>
          <w:b/>
          <w:bCs/>
          <w:sz w:val="20"/>
          <w:szCs w:val="20"/>
        </w:rPr>
      </w:pPr>
    </w:p>
    <w:p w14:paraId="1A53DC78" w14:textId="1515F077" w:rsidR="009F655F" w:rsidRPr="009A33CC" w:rsidRDefault="00DE2C0E" w:rsidP="0040211F">
      <w:pPr>
        <w:pStyle w:val="Prrafodelista"/>
        <w:numPr>
          <w:ilvl w:val="0"/>
          <w:numId w:val="21"/>
        </w:numPr>
        <w:ind w:left="426"/>
        <w:rPr>
          <w:rFonts w:cs="Arial"/>
          <w:bCs/>
          <w:i/>
          <w:iCs/>
          <w:sz w:val="20"/>
          <w:szCs w:val="20"/>
        </w:rPr>
      </w:pPr>
      <w:r w:rsidRPr="009A33CC">
        <w:rPr>
          <w:rFonts w:cs="Arial"/>
          <w:bCs/>
          <w:i/>
          <w:iCs/>
          <w:sz w:val="20"/>
          <w:szCs w:val="20"/>
        </w:rPr>
        <w:t>Emprendimientos y empresas de mujeres</w:t>
      </w:r>
      <w:r w:rsidR="00C958E9" w:rsidRPr="009A33CC">
        <w:rPr>
          <w:rFonts w:cs="Arial"/>
          <w:bCs/>
          <w:i/>
          <w:iCs/>
          <w:sz w:val="20"/>
          <w:szCs w:val="20"/>
        </w:rPr>
        <w:t>.</w:t>
      </w:r>
    </w:p>
    <w:p w14:paraId="1E3D9514" w14:textId="77777777" w:rsidR="009F655F" w:rsidRPr="009A33CC" w:rsidRDefault="009F655F" w:rsidP="009F655F">
      <w:pPr>
        <w:rPr>
          <w:rFonts w:cs="Arial"/>
          <w:b/>
          <w:bCs/>
          <w:sz w:val="20"/>
          <w:szCs w:val="20"/>
        </w:rPr>
      </w:pPr>
    </w:p>
    <w:p w14:paraId="56CEB125" w14:textId="77777777" w:rsidR="00383836" w:rsidRPr="009A33CC" w:rsidRDefault="00383836" w:rsidP="00383836">
      <w:pPr>
        <w:rPr>
          <w:rFonts w:cs="Arial"/>
          <w:sz w:val="20"/>
          <w:szCs w:val="20"/>
        </w:rPr>
      </w:pPr>
      <w:bookmarkStart w:id="56" w:name="_Hlk102488440"/>
      <w:bookmarkEnd w:id="55"/>
      <w:r w:rsidRPr="009A33CC">
        <w:rPr>
          <w:rFonts w:cs="Arial"/>
          <w:sz w:val="20"/>
          <w:szCs w:val="20"/>
        </w:rPr>
        <w:lastRenderedPageBreak/>
        <w:t>De acuerdo con el artículo 2.2.1.2.4.2.15 del Decreto Nacional No. 1082 de 2015, adicionado por el artículo 3 del Decreto Nacional No. 1860 de 2021, en los procesos de licitación pública, selección abreviada de menor cuantía y concurso de méritos, las Entidades incluirán condiciones habilitantes para incentivar los emprendimientos y empresas de mujeres con domicilio en el territorio nacional.</w:t>
      </w:r>
    </w:p>
    <w:p w14:paraId="526EC084" w14:textId="77777777" w:rsidR="00383836" w:rsidRPr="009A33CC" w:rsidRDefault="00383836" w:rsidP="00383836">
      <w:pPr>
        <w:rPr>
          <w:rFonts w:cs="Arial"/>
          <w:bCs/>
          <w:sz w:val="20"/>
          <w:szCs w:val="20"/>
        </w:rPr>
      </w:pPr>
    </w:p>
    <w:p w14:paraId="7DDC6D41" w14:textId="77777777" w:rsidR="00383836" w:rsidRPr="009A33CC" w:rsidRDefault="00383836" w:rsidP="00383836">
      <w:pPr>
        <w:rPr>
          <w:rFonts w:cs="Arial"/>
          <w:sz w:val="20"/>
          <w:szCs w:val="20"/>
        </w:rPr>
      </w:pPr>
      <w:r w:rsidRPr="009A33CC">
        <w:rPr>
          <w:rFonts w:cs="Arial"/>
          <w:sz w:val="20"/>
          <w:szCs w:val="20"/>
        </w:rPr>
        <w:t>Para acreditar la condición los emprendimientos y empresas de mujeres deberán presentar los documentos indicados en el artículo 3, del Decreto Nacional No. 1860 de 2021, el cual adiciono el artículo 2.2.2.1.2.4.14 del Decreto Nacional No. 1082 de 2015 y el articulo 2.2.1.2.4.2.15,</w:t>
      </w:r>
      <w:r w:rsidRPr="009A33CC">
        <w:rPr>
          <w:rStyle w:val="Refdenotaalpie"/>
          <w:rFonts w:cs="Arial"/>
          <w:sz w:val="20"/>
          <w:szCs w:val="20"/>
        </w:rPr>
        <w:t xml:space="preserve">  </w:t>
      </w:r>
      <w:r w:rsidRPr="009A33CC">
        <w:rPr>
          <w:rFonts w:cs="Arial"/>
          <w:sz w:val="20"/>
          <w:szCs w:val="20"/>
        </w:rPr>
        <w:t>que son:</w:t>
      </w:r>
    </w:p>
    <w:p w14:paraId="0C5846A2" w14:textId="77777777" w:rsidR="00383836" w:rsidRPr="009A33CC" w:rsidRDefault="00383836" w:rsidP="00383836">
      <w:pPr>
        <w:rPr>
          <w:rFonts w:cs="Arial"/>
          <w:sz w:val="20"/>
          <w:szCs w:val="20"/>
        </w:rPr>
      </w:pPr>
    </w:p>
    <w:p w14:paraId="319A7D9C" w14:textId="77777777" w:rsidR="00383836" w:rsidRPr="009A33CC" w:rsidRDefault="00383836" w:rsidP="00383836">
      <w:pPr>
        <w:ind w:left="567" w:right="567"/>
        <w:rPr>
          <w:rFonts w:cs="Arial"/>
          <w:i/>
          <w:sz w:val="20"/>
          <w:szCs w:val="20"/>
        </w:rPr>
      </w:pPr>
      <w:r w:rsidRPr="009A33CC">
        <w:rPr>
          <w:rFonts w:cs="Arial"/>
          <w:sz w:val="20"/>
          <w:szCs w:val="20"/>
        </w:rPr>
        <w:t>"</w:t>
      </w:r>
      <w:r w:rsidRPr="009A33CC">
        <w:rPr>
          <w:rFonts w:cs="Arial"/>
          <w:i/>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0ED18B76" w14:textId="77777777" w:rsidR="00383836" w:rsidRPr="009A33CC" w:rsidRDefault="00383836" w:rsidP="00383836">
      <w:pPr>
        <w:ind w:left="567" w:right="567"/>
        <w:rPr>
          <w:rFonts w:cs="Arial"/>
          <w:i/>
          <w:sz w:val="20"/>
          <w:szCs w:val="20"/>
        </w:rPr>
      </w:pPr>
      <w:r w:rsidRPr="009A33CC">
        <w:rPr>
          <w:rFonts w:cs="Arial"/>
          <w:i/>
          <w:sz w:val="20"/>
          <w:szCs w:val="20"/>
        </w:rPr>
        <w:t> </w:t>
      </w:r>
    </w:p>
    <w:p w14:paraId="17DFF3C7" w14:textId="77777777" w:rsidR="00383836" w:rsidRPr="009A33CC" w:rsidRDefault="00383836" w:rsidP="00383836">
      <w:pPr>
        <w:ind w:left="567" w:right="567"/>
        <w:rPr>
          <w:rFonts w:cs="Arial"/>
          <w:i/>
          <w:sz w:val="20"/>
          <w:szCs w:val="20"/>
        </w:rPr>
      </w:pPr>
      <w:r w:rsidRPr="009A33CC">
        <w:rPr>
          <w:rFonts w:cs="Arial"/>
          <w:i/>
          <w:sz w:val="20"/>
          <w:szCs w:val="2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0597DED5" w14:textId="77777777" w:rsidR="00383836" w:rsidRPr="009A33CC" w:rsidRDefault="00383836" w:rsidP="00383836">
      <w:pPr>
        <w:ind w:left="567" w:right="567"/>
        <w:rPr>
          <w:rFonts w:cs="Arial"/>
          <w:i/>
          <w:sz w:val="20"/>
          <w:szCs w:val="20"/>
        </w:rPr>
      </w:pPr>
      <w:r w:rsidRPr="009A33CC">
        <w:rPr>
          <w:rFonts w:cs="Arial"/>
          <w:i/>
          <w:sz w:val="20"/>
          <w:szCs w:val="20"/>
        </w:rPr>
        <w:t> </w:t>
      </w:r>
    </w:p>
    <w:p w14:paraId="2E4C3412" w14:textId="77777777" w:rsidR="00383836" w:rsidRPr="009A33CC" w:rsidRDefault="00383836" w:rsidP="00383836">
      <w:pPr>
        <w:ind w:left="567" w:right="567"/>
        <w:rPr>
          <w:rFonts w:cs="Arial"/>
          <w:i/>
          <w:sz w:val="20"/>
          <w:szCs w:val="20"/>
        </w:rPr>
      </w:pPr>
      <w:r w:rsidRPr="009A33CC">
        <w:rPr>
          <w:rFonts w:cs="Arial"/>
          <w:i/>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C767433" w14:textId="77777777" w:rsidR="00383836" w:rsidRPr="009A33CC" w:rsidRDefault="00383836" w:rsidP="00383836">
      <w:pPr>
        <w:ind w:left="567" w:right="567"/>
        <w:rPr>
          <w:rFonts w:cs="Arial"/>
          <w:i/>
          <w:sz w:val="20"/>
          <w:szCs w:val="20"/>
        </w:rPr>
      </w:pPr>
      <w:r w:rsidRPr="009A33CC">
        <w:rPr>
          <w:rFonts w:cs="Arial"/>
          <w:i/>
          <w:sz w:val="20"/>
          <w:szCs w:val="20"/>
        </w:rPr>
        <w:t> </w:t>
      </w:r>
    </w:p>
    <w:p w14:paraId="2754A451" w14:textId="77777777" w:rsidR="00383836" w:rsidRPr="009A33CC" w:rsidRDefault="00383836" w:rsidP="00383836">
      <w:pPr>
        <w:ind w:left="567" w:right="567"/>
        <w:rPr>
          <w:rFonts w:cs="Arial"/>
          <w:i/>
          <w:sz w:val="20"/>
          <w:szCs w:val="20"/>
        </w:rPr>
      </w:pPr>
      <w:r w:rsidRPr="009A33CC">
        <w:rPr>
          <w:rFonts w:cs="Arial"/>
          <w:i/>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5307E74" w14:textId="77777777" w:rsidR="00383836" w:rsidRPr="009A33CC" w:rsidRDefault="00383836" w:rsidP="00383836">
      <w:pPr>
        <w:ind w:left="567" w:right="567"/>
        <w:rPr>
          <w:rFonts w:cs="Arial"/>
          <w:i/>
          <w:sz w:val="20"/>
          <w:szCs w:val="20"/>
        </w:rPr>
      </w:pPr>
      <w:r w:rsidRPr="009A33CC">
        <w:rPr>
          <w:rFonts w:cs="Arial"/>
          <w:i/>
          <w:sz w:val="20"/>
          <w:szCs w:val="20"/>
        </w:rPr>
        <w:t> </w:t>
      </w:r>
    </w:p>
    <w:p w14:paraId="60702FD6" w14:textId="77777777" w:rsidR="00383836" w:rsidRPr="009A33CC" w:rsidRDefault="00383836" w:rsidP="00383836">
      <w:pPr>
        <w:ind w:left="567" w:right="567"/>
        <w:rPr>
          <w:rFonts w:cs="Arial"/>
          <w:i/>
          <w:sz w:val="20"/>
          <w:szCs w:val="20"/>
        </w:rPr>
      </w:pPr>
      <w:r w:rsidRPr="009A33CC">
        <w:rPr>
          <w:rFonts w:cs="Arial"/>
          <w:i/>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AE7FCC8" w14:textId="77777777" w:rsidR="00383836" w:rsidRPr="009A33CC" w:rsidRDefault="00383836" w:rsidP="00383836">
      <w:pPr>
        <w:ind w:left="567" w:right="567"/>
        <w:rPr>
          <w:rFonts w:cs="Arial"/>
          <w:i/>
          <w:sz w:val="20"/>
          <w:szCs w:val="20"/>
        </w:rPr>
      </w:pPr>
      <w:r w:rsidRPr="009A33CC">
        <w:rPr>
          <w:rFonts w:cs="Arial"/>
          <w:i/>
          <w:sz w:val="20"/>
          <w:szCs w:val="20"/>
        </w:rPr>
        <w:t> </w:t>
      </w:r>
    </w:p>
    <w:p w14:paraId="40D96EE8" w14:textId="77777777" w:rsidR="00383836" w:rsidRPr="009A33CC" w:rsidRDefault="00383836" w:rsidP="00383836">
      <w:pPr>
        <w:ind w:left="567" w:right="567"/>
        <w:rPr>
          <w:rFonts w:cs="Arial"/>
          <w:i/>
          <w:sz w:val="20"/>
          <w:szCs w:val="20"/>
        </w:rPr>
      </w:pPr>
      <w:r w:rsidRPr="009A33CC">
        <w:rPr>
          <w:rFonts w:cs="Arial"/>
          <w:i/>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080837C" w14:textId="77777777" w:rsidR="00383836" w:rsidRPr="009A33CC" w:rsidRDefault="00383836" w:rsidP="00383836">
      <w:pPr>
        <w:ind w:left="567" w:right="567"/>
        <w:rPr>
          <w:rFonts w:cs="Arial"/>
          <w:i/>
          <w:sz w:val="20"/>
          <w:szCs w:val="20"/>
        </w:rPr>
      </w:pPr>
      <w:r w:rsidRPr="009A33CC">
        <w:rPr>
          <w:rFonts w:cs="Arial"/>
          <w:i/>
          <w:sz w:val="20"/>
          <w:szCs w:val="20"/>
        </w:rPr>
        <w:t> </w:t>
      </w:r>
    </w:p>
    <w:p w14:paraId="0D4117A6" w14:textId="77777777" w:rsidR="00383836" w:rsidRPr="009A33CC" w:rsidRDefault="00383836" w:rsidP="00383836">
      <w:pPr>
        <w:ind w:left="567" w:right="567"/>
        <w:rPr>
          <w:rFonts w:cs="Arial"/>
          <w:i/>
          <w:sz w:val="20"/>
          <w:szCs w:val="20"/>
        </w:rPr>
      </w:pPr>
      <w:r w:rsidRPr="009A33CC">
        <w:rPr>
          <w:rFonts w:cs="Arial"/>
          <w:i/>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534E87D" w14:textId="77777777" w:rsidR="00383836" w:rsidRPr="009A33CC" w:rsidRDefault="00383836" w:rsidP="00383836">
      <w:pPr>
        <w:ind w:left="567" w:right="567"/>
        <w:rPr>
          <w:rFonts w:cs="Arial"/>
          <w:i/>
          <w:sz w:val="20"/>
          <w:szCs w:val="20"/>
        </w:rPr>
      </w:pPr>
      <w:r w:rsidRPr="009A33CC">
        <w:rPr>
          <w:rFonts w:cs="Arial"/>
          <w:i/>
          <w:sz w:val="20"/>
          <w:szCs w:val="20"/>
        </w:rPr>
        <w:t> </w:t>
      </w:r>
    </w:p>
    <w:p w14:paraId="29C7CB31" w14:textId="77777777" w:rsidR="00383836" w:rsidRPr="009A33CC" w:rsidRDefault="00383836" w:rsidP="00383836">
      <w:pPr>
        <w:ind w:left="567" w:right="567"/>
        <w:rPr>
          <w:rFonts w:cs="Arial"/>
          <w:i/>
          <w:sz w:val="20"/>
          <w:szCs w:val="20"/>
        </w:rPr>
      </w:pPr>
      <w:r w:rsidRPr="009A33CC">
        <w:rPr>
          <w:rFonts w:cs="Arial"/>
          <w:i/>
          <w:sz w:val="20"/>
          <w:szCs w:val="20"/>
        </w:rPr>
        <w:lastRenderedPageBreak/>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0CAF116" w14:textId="77777777" w:rsidR="00383836" w:rsidRPr="009A33CC" w:rsidRDefault="00383836" w:rsidP="00383836">
      <w:pPr>
        <w:ind w:left="567" w:right="567"/>
        <w:rPr>
          <w:rFonts w:cs="Arial"/>
          <w:i/>
          <w:sz w:val="20"/>
          <w:szCs w:val="20"/>
        </w:rPr>
      </w:pPr>
      <w:r w:rsidRPr="009A33CC">
        <w:rPr>
          <w:rFonts w:cs="Arial"/>
          <w:i/>
          <w:sz w:val="20"/>
          <w:szCs w:val="20"/>
        </w:rPr>
        <w:t> </w:t>
      </w:r>
    </w:p>
    <w:p w14:paraId="348FD47A" w14:textId="77777777" w:rsidR="00383836" w:rsidRPr="009A33CC" w:rsidRDefault="00383836" w:rsidP="00383836">
      <w:pPr>
        <w:ind w:left="567" w:right="567"/>
        <w:rPr>
          <w:rFonts w:cs="Arial"/>
          <w:i/>
          <w:sz w:val="20"/>
          <w:szCs w:val="20"/>
        </w:rPr>
      </w:pPr>
      <w:r w:rsidRPr="009A33CC">
        <w:rPr>
          <w:rFonts w:cs="Arial"/>
          <w:i/>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CD70CFD" w14:textId="77777777" w:rsidR="00383836" w:rsidRPr="009A33CC" w:rsidRDefault="00383836" w:rsidP="00383836">
      <w:pPr>
        <w:ind w:left="567" w:right="567"/>
        <w:rPr>
          <w:rFonts w:cs="Arial"/>
          <w:i/>
          <w:sz w:val="20"/>
          <w:szCs w:val="20"/>
        </w:rPr>
      </w:pPr>
    </w:p>
    <w:p w14:paraId="3119F005" w14:textId="77777777" w:rsidR="00383836" w:rsidRPr="009A33CC" w:rsidRDefault="00383836" w:rsidP="00383836">
      <w:pPr>
        <w:ind w:left="567" w:right="567"/>
        <w:rPr>
          <w:rFonts w:cs="Arial"/>
          <w:i/>
          <w:sz w:val="20"/>
          <w:szCs w:val="20"/>
        </w:rPr>
      </w:pPr>
      <w:r w:rsidRPr="009A33CC">
        <w:rPr>
          <w:rFonts w:cs="Arial"/>
          <w:i/>
          <w:sz w:val="20"/>
          <w:szCs w:val="20"/>
        </w:rPr>
        <w:t>“ARTÍCULO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4B19CCCD" w14:textId="77777777" w:rsidR="00383836" w:rsidRPr="009A33CC" w:rsidRDefault="00383836" w:rsidP="00383836">
      <w:pPr>
        <w:ind w:left="567" w:right="567"/>
        <w:rPr>
          <w:rFonts w:cs="Arial"/>
          <w:i/>
          <w:sz w:val="20"/>
          <w:szCs w:val="20"/>
        </w:rPr>
      </w:pPr>
    </w:p>
    <w:p w14:paraId="37D2BE46" w14:textId="77777777" w:rsidR="00383836" w:rsidRPr="009A33CC" w:rsidRDefault="00383836" w:rsidP="00383836">
      <w:pPr>
        <w:ind w:left="567" w:right="567"/>
        <w:rPr>
          <w:rFonts w:cs="Arial"/>
          <w:i/>
          <w:sz w:val="20"/>
          <w:szCs w:val="20"/>
        </w:rPr>
      </w:pPr>
      <w:r w:rsidRPr="009A33CC">
        <w:rPr>
          <w:rFonts w:cs="Arial"/>
          <w:i/>
          <w:sz w:val="20"/>
          <w:szCs w:val="20"/>
        </w:rPr>
        <w:t>1. Tiempo de experiencia.</w:t>
      </w:r>
    </w:p>
    <w:p w14:paraId="2ADA4931" w14:textId="77777777" w:rsidR="00383836" w:rsidRPr="009A33CC" w:rsidRDefault="00383836" w:rsidP="00383836">
      <w:pPr>
        <w:ind w:left="567" w:right="567"/>
        <w:rPr>
          <w:rFonts w:cs="Arial"/>
          <w:i/>
          <w:sz w:val="20"/>
          <w:szCs w:val="20"/>
        </w:rPr>
      </w:pPr>
    </w:p>
    <w:p w14:paraId="13369467" w14:textId="77777777" w:rsidR="00383836" w:rsidRPr="009A33CC" w:rsidRDefault="00383836" w:rsidP="00383836">
      <w:pPr>
        <w:ind w:left="567" w:right="567"/>
        <w:rPr>
          <w:rFonts w:cs="Arial"/>
          <w:i/>
          <w:sz w:val="20"/>
          <w:szCs w:val="20"/>
        </w:rPr>
      </w:pPr>
      <w:r w:rsidRPr="009A33CC">
        <w:rPr>
          <w:rFonts w:cs="Arial"/>
          <w:i/>
          <w:sz w:val="20"/>
          <w:szCs w:val="20"/>
        </w:rPr>
        <w:t>2. Número de contratos para la acreditación de la experiencia.</w:t>
      </w:r>
    </w:p>
    <w:p w14:paraId="2FE7DE5A" w14:textId="77777777" w:rsidR="00383836" w:rsidRPr="009A33CC" w:rsidRDefault="00383836" w:rsidP="00383836">
      <w:pPr>
        <w:ind w:left="567" w:right="567"/>
        <w:rPr>
          <w:rFonts w:cs="Arial"/>
          <w:i/>
          <w:sz w:val="20"/>
          <w:szCs w:val="20"/>
        </w:rPr>
      </w:pPr>
    </w:p>
    <w:p w14:paraId="6D49FF9B" w14:textId="77777777" w:rsidR="00383836" w:rsidRPr="009A33CC" w:rsidRDefault="00383836" w:rsidP="00383836">
      <w:pPr>
        <w:ind w:left="567" w:right="567"/>
        <w:rPr>
          <w:rFonts w:cs="Arial"/>
          <w:i/>
          <w:sz w:val="20"/>
          <w:szCs w:val="20"/>
        </w:rPr>
      </w:pPr>
      <w:r w:rsidRPr="009A33CC">
        <w:rPr>
          <w:rFonts w:cs="Arial"/>
          <w:i/>
          <w:sz w:val="20"/>
          <w:szCs w:val="20"/>
        </w:rPr>
        <w:t>3. Índices de capacidad financiera.</w:t>
      </w:r>
    </w:p>
    <w:p w14:paraId="4ADFC024" w14:textId="77777777" w:rsidR="00383836" w:rsidRPr="009A33CC" w:rsidRDefault="00383836" w:rsidP="00383836">
      <w:pPr>
        <w:ind w:left="567" w:right="567"/>
        <w:rPr>
          <w:rFonts w:cs="Arial"/>
          <w:i/>
          <w:sz w:val="20"/>
          <w:szCs w:val="20"/>
        </w:rPr>
      </w:pPr>
    </w:p>
    <w:p w14:paraId="04DAEF09" w14:textId="77777777" w:rsidR="00383836" w:rsidRPr="009A33CC" w:rsidRDefault="00383836" w:rsidP="00383836">
      <w:pPr>
        <w:ind w:left="567" w:right="567"/>
        <w:rPr>
          <w:rFonts w:cs="Arial"/>
          <w:i/>
          <w:sz w:val="20"/>
          <w:szCs w:val="20"/>
        </w:rPr>
      </w:pPr>
      <w:r w:rsidRPr="009A33CC">
        <w:rPr>
          <w:rFonts w:cs="Arial"/>
          <w:i/>
          <w:sz w:val="20"/>
          <w:szCs w:val="20"/>
        </w:rPr>
        <w:t>4. Índices de capacidad organizacional.</w:t>
      </w:r>
    </w:p>
    <w:p w14:paraId="5E10EA75" w14:textId="77777777" w:rsidR="00383836" w:rsidRPr="009A33CC" w:rsidRDefault="00383836" w:rsidP="00383836">
      <w:pPr>
        <w:ind w:left="567" w:right="567"/>
        <w:rPr>
          <w:rFonts w:cs="Arial"/>
          <w:i/>
          <w:sz w:val="20"/>
          <w:szCs w:val="20"/>
        </w:rPr>
      </w:pPr>
    </w:p>
    <w:p w14:paraId="49FF8191" w14:textId="77777777" w:rsidR="00383836" w:rsidRPr="009A33CC" w:rsidRDefault="00383836" w:rsidP="00383836">
      <w:pPr>
        <w:ind w:left="567" w:right="567"/>
        <w:rPr>
          <w:rFonts w:cs="Arial"/>
          <w:i/>
          <w:sz w:val="20"/>
          <w:szCs w:val="20"/>
        </w:rPr>
      </w:pPr>
      <w:r w:rsidRPr="009A33CC">
        <w:rPr>
          <w:rFonts w:cs="Arial"/>
          <w:i/>
          <w:sz w:val="20"/>
          <w:szCs w:val="20"/>
        </w:rPr>
        <w:t>5. Valor de la garantía de seriedad de la oferta.</w:t>
      </w:r>
    </w:p>
    <w:p w14:paraId="6A1A6334" w14:textId="77777777" w:rsidR="00383836" w:rsidRPr="009A33CC" w:rsidRDefault="00383836" w:rsidP="00383836">
      <w:pPr>
        <w:ind w:left="567" w:right="567"/>
        <w:rPr>
          <w:rFonts w:cs="Arial"/>
          <w:i/>
          <w:sz w:val="20"/>
          <w:szCs w:val="20"/>
        </w:rPr>
      </w:pPr>
    </w:p>
    <w:p w14:paraId="115C9F54" w14:textId="77777777" w:rsidR="00383836" w:rsidRPr="009A33CC" w:rsidRDefault="00383836" w:rsidP="00383836">
      <w:pPr>
        <w:ind w:left="567" w:right="567"/>
        <w:rPr>
          <w:rFonts w:cs="Arial"/>
          <w:i/>
          <w:sz w:val="20"/>
          <w:szCs w:val="20"/>
        </w:rPr>
      </w:pPr>
      <w:r w:rsidRPr="009A33CC">
        <w:rPr>
          <w:rFonts w:cs="Arial"/>
          <w:i/>
          <w:sz w:val="20"/>
          <w:szCs w:val="20"/>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29592066" w14:textId="77777777" w:rsidR="00383836" w:rsidRPr="009A33CC" w:rsidRDefault="00383836" w:rsidP="00383836">
      <w:pPr>
        <w:ind w:left="567" w:right="567"/>
        <w:rPr>
          <w:rFonts w:cs="Arial"/>
          <w:i/>
          <w:sz w:val="20"/>
          <w:szCs w:val="20"/>
        </w:rPr>
      </w:pPr>
    </w:p>
    <w:p w14:paraId="5B3CBC73" w14:textId="77777777" w:rsidR="00383836" w:rsidRPr="009A33CC" w:rsidRDefault="00383836" w:rsidP="00383836">
      <w:pPr>
        <w:ind w:left="567" w:right="567"/>
        <w:rPr>
          <w:rFonts w:cs="Arial"/>
          <w:i/>
          <w:sz w:val="20"/>
          <w:szCs w:val="20"/>
        </w:rPr>
      </w:pPr>
      <w:r w:rsidRPr="009A33CC">
        <w:rPr>
          <w:rFonts w:cs="Arial"/>
          <w:i/>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441667FC" w14:textId="77777777" w:rsidR="00383836" w:rsidRPr="009A33CC" w:rsidRDefault="00383836" w:rsidP="00383836">
      <w:pPr>
        <w:ind w:left="567" w:right="567"/>
        <w:rPr>
          <w:rFonts w:cs="Arial"/>
          <w:i/>
          <w:sz w:val="20"/>
          <w:szCs w:val="20"/>
        </w:rPr>
      </w:pPr>
    </w:p>
    <w:p w14:paraId="2AA01114" w14:textId="77777777" w:rsidR="00383836" w:rsidRPr="009A33CC" w:rsidRDefault="00383836" w:rsidP="00383836">
      <w:pPr>
        <w:ind w:left="567" w:right="567"/>
        <w:rPr>
          <w:rFonts w:cs="Arial"/>
          <w:i/>
          <w:sz w:val="20"/>
          <w:szCs w:val="20"/>
        </w:rPr>
      </w:pPr>
      <w:r w:rsidRPr="009A33CC">
        <w:rPr>
          <w:rFonts w:cs="Arial"/>
          <w:i/>
          <w:sz w:val="20"/>
          <w:szCs w:val="20"/>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59BC00A2" w14:textId="77777777" w:rsidR="00383836" w:rsidRPr="009A33CC" w:rsidRDefault="00383836" w:rsidP="00383836">
      <w:pPr>
        <w:ind w:left="567" w:right="567"/>
        <w:rPr>
          <w:rFonts w:cs="Arial"/>
          <w:sz w:val="20"/>
          <w:szCs w:val="20"/>
        </w:rPr>
      </w:pPr>
    </w:p>
    <w:p w14:paraId="1C7134EC" w14:textId="77777777" w:rsidR="00383836" w:rsidRPr="009A33CC" w:rsidRDefault="00383836" w:rsidP="00383836">
      <w:pPr>
        <w:ind w:left="567" w:right="567"/>
        <w:rPr>
          <w:rFonts w:cs="Arial"/>
          <w:i/>
          <w:sz w:val="20"/>
          <w:szCs w:val="20"/>
        </w:rPr>
      </w:pPr>
      <w:r w:rsidRPr="009A33CC">
        <w:rPr>
          <w:rFonts w:cs="Arial"/>
          <w:i/>
          <w:sz w:val="20"/>
          <w:szCs w:val="20"/>
        </w:rPr>
        <w:t>PARÁGRAFO 1.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w:t>
      </w:r>
    </w:p>
    <w:p w14:paraId="3E08150E" w14:textId="77777777" w:rsidR="00383836" w:rsidRPr="009A33CC" w:rsidRDefault="00383836" w:rsidP="00383836">
      <w:pPr>
        <w:ind w:left="567" w:right="567"/>
        <w:rPr>
          <w:rFonts w:cs="Arial"/>
          <w:i/>
          <w:sz w:val="20"/>
          <w:szCs w:val="20"/>
        </w:rPr>
      </w:pPr>
    </w:p>
    <w:p w14:paraId="571C9353" w14:textId="77777777" w:rsidR="00383836" w:rsidRPr="009A33CC" w:rsidRDefault="00383836" w:rsidP="00383836">
      <w:pPr>
        <w:ind w:left="567" w:right="567"/>
        <w:rPr>
          <w:rFonts w:cs="Arial"/>
          <w:sz w:val="20"/>
          <w:szCs w:val="20"/>
        </w:rPr>
      </w:pPr>
      <w:r w:rsidRPr="009A33CC">
        <w:rPr>
          <w:rFonts w:cs="Arial"/>
          <w:i/>
          <w:sz w:val="20"/>
          <w:szCs w:val="20"/>
        </w:rPr>
        <w:t xml:space="preserve">PARÁGRAFO 2. Los incentivos contractuales para las empresas y emprendimientos de mujeres no excluyen la aplicación de los criterios diferenciales para </w:t>
      </w:r>
      <w:proofErr w:type="spellStart"/>
      <w:r w:rsidRPr="009A33CC">
        <w:rPr>
          <w:rFonts w:cs="Arial"/>
          <w:i/>
          <w:sz w:val="20"/>
          <w:szCs w:val="20"/>
        </w:rPr>
        <w:t>Mipyme</w:t>
      </w:r>
      <w:proofErr w:type="spellEnd"/>
      <w:r w:rsidRPr="009A33CC">
        <w:rPr>
          <w:rFonts w:cs="Arial"/>
          <w:i/>
          <w:sz w:val="20"/>
          <w:szCs w:val="20"/>
        </w:rPr>
        <w:t xml:space="preserve"> en el sistema de compras públicas”.</w:t>
      </w:r>
    </w:p>
    <w:p w14:paraId="7E4CBDCD" w14:textId="77777777" w:rsidR="00383836" w:rsidRPr="009A33CC" w:rsidRDefault="00383836" w:rsidP="00383836">
      <w:pPr>
        <w:rPr>
          <w:rFonts w:cs="Arial"/>
          <w:sz w:val="20"/>
          <w:szCs w:val="20"/>
        </w:rPr>
      </w:pPr>
    </w:p>
    <w:p w14:paraId="611A5BD4" w14:textId="77777777" w:rsidR="00383836" w:rsidRPr="009A33CC" w:rsidRDefault="00383836" w:rsidP="00383836">
      <w:pPr>
        <w:rPr>
          <w:rFonts w:cs="Arial"/>
          <w:sz w:val="20"/>
          <w:szCs w:val="20"/>
        </w:rPr>
      </w:pPr>
      <w:r w:rsidRPr="009A33CC">
        <w:rPr>
          <w:rFonts w:cs="Arial"/>
          <w:sz w:val="20"/>
          <w:szCs w:val="20"/>
        </w:rPr>
        <w:t>El proponente que cumpla con las condiciones establecidas en el artículo 3 del Decreto Nacional No. 1860 de 2021, que adicionó los artículos 2.2.1.2.4.2.14 y 2.2.1.2.4.2.15 del Decreto Nacional No. 1082 de 2015, en los que establece como criterio diferencial para emprendimientos y empresas de mujeres, respecto de los proponentes que cumplan con las condiciones establecidas en el art 2.2.1.2.4.2.14, para acreditar la experiencia general podrá acreditarla con dos (2) contratos adicionales a los cinco (5) inicialmente definidos para el cumplimiento de la experiencia. Sin perjuicio que el proponente pueda aportar cuatro (4) contratos adicionales cuando acredite ambas calidades (i) MIPYME y (</w:t>
      </w:r>
      <w:proofErr w:type="spellStart"/>
      <w:r w:rsidRPr="009A33CC">
        <w:rPr>
          <w:rFonts w:cs="Arial"/>
          <w:sz w:val="20"/>
          <w:szCs w:val="20"/>
        </w:rPr>
        <w:t>ii</w:t>
      </w:r>
      <w:proofErr w:type="spellEnd"/>
      <w:r w:rsidRPr="009A33CC">
        <w:rPr>
          <w:rFonts w:cs="Arial"/>
          <w:sz w:val="20"/>
          <w:szCs w:val="20"/>
        </w:rPr>
        <w:t xml:space="preserve">) Emprendimiento y empresa de mujeres, para un total de nueve (9) contratos. </w:t>
      </w:r>
    </w:p>
    <w:p w14:paraId="4B41C5AE" w14:textId="77777777" w:rsidR="00383836" w:rsidRPr="009A33CC" w:rsidRDefault="00383836" w:rsidP="00383836">
      <w:pPr>
        <w:rPr>
          <w:rFonts w:cs="Arial"/>
          <w:sz w:val="20"/>
          <w:szCs w:val="20"/>
        </w:rPr>
      </w:pPr>
    </w:p>
    <w:p w14:paraId="3549931B" w14:textId="77777777" w:rsidR="00383836" w:rsidRPr="009A33CC" w:rsidRDefault="00383836" w:rsidP="00383836">
      <w:pPr>
        <w:rPr>
          <w:rFonts w:cs="Arial"/>
          <w:sz w:val="20"/>
          <w:szCs w:val="20"/>
        </w:rPr>
      </w:pPr>
      <w:r w:rsidRPr="009A33CC">
        <w:rPr>
          <w:rFonts w:cs="Arial"/>
          <w:i/>
          <w:sz w:val="20"/>
          <w:szCs w:val="20"/>
        </w:rPr>
        <w:t>Nota</w:t>
      </w:r>
      <w:r w:rsidRPr="009A33CC">
        <w:rPr>
          <w:rFonts w:cs="Arial"/>
          <w:sz w:val="20"/>
          <w:szCs w:val="20"/>
        </w:rPr>
        <w:t>: si el número de contratos aportados supera los cinco inicialmente previstos en este pliego, debido a la posibilidad de aportar contratos adicionales por tratarse de una MIPYME y/o Emprendimiento y empresa de mujeres, estos contratos adicionales ya sean siete (7) o nueve (9), según corresponda, dependiendo si acredita una o ambas condiciones, se tendrán en cuenta para acreditar el valor del 100% del presupuesto oficial.</w:t>
      </w:r>
    </w:p>
    <w:p w14:paraId="2BF1A074" w14:textId="79B7D8FF" w:rsidR="00383836" w:rsidRPr="009A33CC" w:rsidRDefault="00383836" w:rsidP="009F655F">
      <w:pPr>
        <w:rPr>
          <w:rFonts w:cs="Arial"/>
          <w:sz w:val="20"/>
          <w:szCs w:val="20"/>
        </w:rPr>
      </w:pPr>
    </w:p>
    <w:p w14:paraId="29AE29CC" w14:textId="77777777" w:rsidR="00383836" w:rsidRPr="009A33CC" w:rsidRDefault="00383836" w:rsidP="009F655F">
      <w:pPr>
        <w:rPr>
          <w:rFonts w:cs="Arial"/>
          <w:sz w:val="20"/>
          <w:szCs w:val="20"/>
        </w:rPr>
      </w:pPr>
    </w:p>
    <w:p w14:paraId="59022642" w14:textId="7394C08A" w:rsidR="009F655F" w:rsidRPr="009A33CC" w:rsidRDefault="009F655F" w:rsidP="0040211F">
      <w:pPr>
        <w:pStyle w:val="Prrafodelista"/>
        <w:numPr>
          <w:ilvl w:val="0"/>
          <w:numId w:val="22"/>
        </w:numPr>
        <w:ind w:left="709"/>
        <w:rPr>
          <w:rFonts w:cs="Arial"/>
          <w:bCs/>
          <w:i/>
          <w:iCs/>
          <w:sz w:val="20"/>
          <w:szCs w:val="20"/>
        </w:rPr>
      </w:pPr>
      <w:r w:rsidRPr="009A33CC">
        <w:rPr>
          <w:rFonts w:cs="Arial"/>
          <w:bCs/>
          <w:i/>
          <w:iCs/>
          <w:sz w:val="20"/>
          <w:szCs w:val="20"/>
        </w:rPr>
        <w:t>E</w:t>
      </w:r>
      <w:r w:rsidR="00DE2C0E" w:rsidRPr="009A33CC">
        <w:rPr>
          <w:rFonts w:cs="Arial"/>
          <w:bCs/>
          <w:i/>
          <w:iCs/>
          <w:sz w:val="20"/>
          <w:szCs w:val="20"/>
        </w:rPr>
        <w:t>mpresas que cumplen la condición de MIPYME domiciliadas en Colombia</w:t>
      </w:r>
    </w:p>
    <w:p w14:paraId="42829A34" w14:textId="77777777" w:rsidR="009F655F" w:rsidRPr="009A33CC" w:rsidRDefault="009F655F" w:rsidP="009F655F">
      <w:pPr>
        <w:rPr>
          <w:rFonts w:cs="Arial"/>
          <w:b/>
          <w:bCs/>
          <w:sz w:val="20"/>
          <w:szCs w:val="20"/>
        </w:rPr>
      </w:pPr>
    </w:p>
    <w:p w14:paraId="73F92C3D" w14:textId="77777777" w:rsidR="00383836" w:rsidRPr="009A33CC" w:rsidRDefault="00383836" w:rsidP="00383836">
      <w:pPr>
        <w:rPr>
          <w:rFonts w:cs="Arial"/>
          <w:sz w:val="20"/>
          <w:szCs w:val="20"/>
        </w:rPr>
      </w:pPr>
      <w:r w:rsidRPr="009A33CC">
        <w:rPr>
          <w:rFonts w:cs="Arial"/>
          <w:sz w:val="20"/>
          <w:szCs w:val="20"/>
        </w:rPr>
        <w:t>De acuerdo con el artículo 2.2.1.2.4.2.18.</w:t>
      </w:r>
      <w:r w:rsidRPr="009A33CC">
        <w:rPr>
          <w:rFonts w:cs="Arial"/>
          <w:b/>
          <w:bCs/>
          <w:color w:val="333333"/>
          <w:sz w:val="20"/>
          <w:szCs w:val="20"/>
          <w:shd w:val="clear" w:color="auto" w:fill="FFFFFF"/>
        </w:rPr>
        <w:t xml:space="preserve"> </w:t>
      </w:r>
      <w:r w:rsidRPr="009A33CC">
        <w:rPr>
          <w:rFonts w:cs="Arial"/>
          <w:sz w:val="20"/>
          <w:szCs w:val="20"/>
        </w:rPr>
        <w:t xml:space="preserve">de Decreto Nacional No. 1082 de 2015, modificado por el artículo 3, del Decreto Nacional No. 1860 de 2021, como criterio diferencial para las empresas que cumplen la condición de </w:t>
      </w:r>
      <w:proofErr w:type="spellStart"/>
      <w:r w:rsidRPr="009A33CC">
        <w:rPr>
          <w:rFonts w:cs="Arial"/>
          <w:sz w:val="20"/>
          <w:szCs w:val="20"/>
        </w:rPr>
        <w:t>Mipyme</w:t>
      </w:r>
      <w:proofErr w:type="spellEnd"/>
      <w:r w:rsidRPr="009A33CC">
        <w:rPr>
          <w:rFonts w:cs="Arial"/>
          <w:sz w:val="20"/>
          <w:szCs w:val="20"/>
        </w:rPr>
        <w:t xml:space="preserve"> domiciliadas en Colombia, para acreditar la experiencia general podrá acreditarla con dos (2) contratos adicionales a los cinco (5) inicialmente definidos para el cumplimiento de la experiencia. Sin perjuicio que el proponente pueda aportar cuatro (4) contratos adicionales cuando acredite ambas calidades (i) MIPYME y (</w:t>
      </w:r>
      <w:proofErr w:type="spellStart"/>
      <w:r w:rsidRPr="009A33CC">
        <w:rPr>
          <w:rFonts w:cs="Arial"/>
          <w:sz w:val="20"/>
          <w:szCs w:val="20"/>
        </w:rPr>
        <w:t>ii</w:t>
      </w:r>
      <w:proofErr w:type="spellEnd"/>
      <w:r w:rsidRPr="009A33CC">
        <w:rPr>
          <w:rFonts w:cs="Arial"/>
          <w:sz w:val="20"/>
          <w:szCs w:val="20"/>
        </w:rPr>
        <w:t>) Emprendimiento y empresa de mujeres, para un total de nueve (9) contratos.</w:t>
      </w:r>
    </w:p>
    <w:p w14:paraId="39230769" w14:textId="77777777" w:rsidR="00383836" w:rsidRPr="009A33CC" w:rsidRDefault="00383836" w:rsidP="00383836">
      <w:pPr>
        <w:rPr>
          <w:rFonts w:cs="Arial"/>
          <w:sz w:val="20"/>
          <w:szCs w:val="20"/>
        </w:rPr>
      </w:pPr>
    </w:p>
    <w:p w14:paraId="0FE02CAD" w14:textId="77777777" w:rsidR="00383836" w:rsidRPr="009A33CC" w:rsidRDefault="00383836" w:rsidP="00383836">
      <w:pPr>
        <w:rPr>
          <w:rFonts w:cs="Arial"/>
          <w:sz w:val="20"/>
          <w:szCs w:val="20"/>
        </w:rPr>
      </w:pPr>
      <w:r w:rsidRPr="009A33CC">
        <w:rPr>
          <w:rFonts w:cs="Arial"/>
          <w:sz w:val="20"/>
          <w:szCs w:val="20"/>
        </w:rPr>
        <w:t xml:space="preserve">Para dar cumplimiento al requisito anterior en el caso de proponentes plurales se debe atender lo establecido en el parágrafo 2, del artículo 2.2.1.2.4.2.18 del Decreto Nacional No. 1082 de 2015, adicionado por el artículo 3, el cual señala lo siguiente: </w:t>
      </w:r>
      <w:r w:rsidRPr="009A33CC">
        <w:rPr>
          <w:rFonts w:cs="Arial"/>
          <w:i/>
          <w:sz w:val="20"/>
          <w:szCs w:val="20"/>
        </w:rPr>
        <w:t xml:space="preserve">“PARÁGRAFO 2. Tratándose de proponentes plurales, los criterios diferenciales y los puntajes adicionales solo se aplicarán si por lo menos uno de los integrantes acredita la calidad de </w:t>
      </w:r>
      <w:proofErr w:type="spellStart"/>
      <w:r w:rsidRPr="009A33CC">
        <w:rPr>
          <w:rFonts w:cs="Arial"/>
          <w:i/>
          <w:sz w:val="20"/>
          <w:szCs w:val="20"/>
        </w:rPr>
        <w:t>Mipyme</w:t>
      </w:r>
      <w:proofErr w:type="spellEnd"/>
      <w:r w:rsidRPr="009A33CC">
        <w:rPr>
          <w:rFonts w:cs="Arial"/>
          <w:i/>
          <w:sz w:val="20"/>
          <w:szCs w:val="20"/>
        </w:rPr>
        <w:t xml:space="preserve"> y tiene una participación igual o superior al diez por ciento (10%) en el consorcio o la unión temporal”.  </w:t>
      </w:r>
    </w:p>
    <w:p w14:paraId="261EA10C" w14:textId="77777777" w:rsidR="00383836" w:rsidRPr="009A33CC" w:rsidRDefault="00383836" w:rsidP="00383836">
      <w:pPr>
        <w:ind w:right="114"/>
        <w:rPr>
          <w:rFonts w:cs="Arial"/>
          <w:b/>
          <w:sz w:val="20"/>
          <w:szCs w:val="20"/>
        </w:rPr>
      </w:pPr>
    </w:p>
    <w:p w14:paraId="2CB236BD" w14:textId="001505AE" w:rsidR="00EC0426" w:rsidRPr="009A33CC" w:rsidRDefault="00383836" w:rsidP="00383836">
      <w:pPr>
        <w:textAlignment w:val="baseline"/>
        <w:rPr>
          <w:rFonts w:cs="Arial"/>
          <w:sz w:val="20"/>
          <w:szCs w:val="20"/>
        </w:rPr>
      </w:pPr>
      <w:r w:rsidRPr="009A33CC">
        <w:rPr>
          <w:rFonts w:cs="Arial"/>
          <w:sz w:val="20"/>
          <w:szCs w:val="20"/>
        </w:rPr>
        <w:t xml:space="preserve">De acuerdo con el artículo 2.2.1.2.4.2.18. de Decreto Nacional No. 1082 de 2015, modificado por el artículo 3, del Decreto Nacional No. 1860 de 2021, como criterio diferencial para las empresas que cumplen la condición de </w:t>
      </w:r>
      <w:proofErr w:type="spellStart"/>
      <w:r w:rsidRPr="009A33CC">
        <w:rPr>
          <w:rFonts w:cs="Arial"/>
          <w:sz w:val="20"/>
          <w:szCs w:val="20"/>
        </w:rPr>
        <w:t>Mipyme</w:t>
      </w:r>
      <w:proofErr w:type="spellEnd"/>
      <w:r w:rsidRPr="009A33CC">
        <w:rPr>
          <w:rFonts w:cs="Arial"/>
          <w:sz w:val="20"/>
          <w:szCs w:val="20"/>
        </w:rPr>
        <w:t xml:space="preserve"> domiciliadas en Colombia, para acreditar la experiencia general podrá acreditarla con dos (2) contratos adicionales a los cinco (5) inicialmente definidos para el cumplimiento de la experiencia. Sin perjuicio que el proponente pueda aportar cuatro (4) contratos adicionales cuando acredite ambas calidades (i) MIPYME y (</w:t>
      </w:r>
      <w:proofErr w:type="spellStart"/>
      <w:r w:rsidRPr="009A33CC">
        <w:rPr>
          <w:rFonts w:cs="Arial"/>
          <w:sz w:val="20"/>
          <w:szCs w:val="20"/>
        </w:rPr>
        <w:t>ii</w:t>
      </w:r>
      <w:proofErr w:type="spellEnd"/>
      <w:r w:rsidRPr="009A33CC">
        <w:rPr>
          <w:rFonts w:cs="Arial"/>
          <w:sz w:val="20"/>
          <w:szCs w:val="20"/>
        </w:rPr>
        <w:t>) Emprendimiento y empresa de mujeres, para un total de nueve (9) contratos. </w:t>
      </w:r>
    </w:p>
    <w:p w14:paraId="466BC49F" w14:textId="2DAC6158" w:rsidR="00383836" w:rsidRPr="009A33CC" w:rsidRDefault="00383836" w:rsidP="00F531FB">
      <w:pPr>
        <w:textAlignment w:val="baseline"/>
        <w:rPr>
          <w:rFonts w:cs="Arial"/>
          <w:sz w:val="20"/>
          <w:szCs w:val="20"/>
        </w:rPr>
      </w:pPr>
    </w:p>
    <w:p w14:paraId="314649E2" w14:textId="77777777" w:rsidR="00383836" w:rsidRPr="009A33CC" w:rsidRDefault="00383836" w:rsidP="00F531FB">
      <w:pPr>
        <w:textAlignment w:val="baseline"/>
        <w:rPr>
          <w:rFonts w:cs="Arial"/>
          <w:sz w:val="20"/>
          <w:szCs w:val="20"/>
        </w:rPr>
      </w:pPr>
    </w:p>
    <w:bookmarkEnd w:id="56"/>
    <w:p w14:paraId="6CB559AE" w14:textId="7271EB15" w:rsidR="00EC0426" w:rsidRPr="002428CB" w:rsidRDefault="00EC0426" w:rsidP="002428CB">
      <w:pPr>
        <w:pStyle w:val="Prrafodelista"/>
        <w:widowControl w:val="0"/>
        <w:numPr>
          <w:ilvl w:val="4"/>
          <w:numId w:val="14"/>
        </w:numPr>
        <w:autoSpaceDE w:val="0"/>
        <w:autoSpaceDN w:val="0"/>
        <w:ind w:left="426" w:hanging="426"/>
        <w:rPr>
          <w:bCs/>
          <w:sz w:val="20"/>
          <w:szCs w:val="20"/>
        </w:rPr>
      </w:pPr>
      <w:r w:rsidRPr="002428CB">
        <w:rPr>
          <w:bCs/>
          <w:sz w:val="20"/>
          <w:szCs w:val="20"/>
        </w:rPr>
        <w:t>Experiencia específica habilitante del proponente.</w:t>
      </w:r>
    </w:p>
    <w:p w14:paraId="21526D95" w14:textId="49F3F8F2" w:rsidR="00230AC5" w:rsidRPr="009A33CC" w:rsidRDefault="00230AC5" w:rsidP="00B6727D">
      <w:pPr>
        <w:autoSpaceDE w:val="0"/>
        <w:autoSpaceDN w:val="0"/>
        <w:adjustRightInd w:val="0"/>
        <w:rPr>
          <w:rFonts w:eastAsia="Arial" w:cs="Arial"/>
          <w:sz w:val="20"/>
          <w:szCs w:val="20"/>
        </w:rPr>
      </w:pPr>
    </w:p>
    <w:p w14:paraId="43FFF73F" w14:textId="77777777" w:rsidR="00B6727D" w:rsidRPr="009A33CC" w:rsidRDefault="00B6727D" w:rsidP="00B6727D">
      <w:pPr>
        <w:textAlignment w:val="baseline"/>
        <w:rPr>
          <w:rFonts w:cs="Arial"/>
          <w:sz w:val="20"/>
          <w:szCs w:val="20"/>
        </w:rPr>
      </w:pPr>
      <w:r w:rsidRPr="009A33CC">
        <w:rPr>
          <w:rFonts w:cs="Arial"/>
          <w:sz w:val="20"/>
          <w:szCs w:val="20"/>
        </w:rPr>
        <w:t>Esta experiencia hace referencia a aquella información adicional que no se encuentra incorporada al Registro Único de Proponentes. </w:t>
      </w:r>
    </w:p>
    <w:p w14:paraId="4DBCFCBC" w14:textId="77777777" w:rsidR="00B6727D" w:rsidRPr="009A33CC" w:rsidRDefault="00B6727D" w:rsidP="00B6727D">
      <w:pPr>
        <w:ind w:left="360" w:right="270"/>
        <w:textAlignment w:val="baseline"/>
        <w:rPr>
          <w:rFonts w:cs="Arial"/>
          <w:sz w:val="20"/>
          <w:szCs w:val="20"/>
        </w:rPr>
      </w:pPr>
      <w:r w:rsidRPr="009A33CC">
        <w:rPr>
          <w:rFonts w:cs="Arial"/>
          <w:sz w:val="20"/>
          <w:szCs w:val="20"/>
        </w:rPr>
        <w:t> </w:t>
      </w:r>
    </w:p>
    <w:p w14:paraId="663891C2" w14:textId="77777777" w:rsidR="00B6727D" w:rsidRPr="009A33CC" w:rsidRDefault="00B6727D" w:rsidP="00B6727D">
      <w:pPr>
        <w:textAlignment w:val="baseline"/>
        <w:rPr>
          <w:rFonts w:cs="Arial"/>
          <w:sz w:val="20"/>
          <w:szCs w:val="20"/>
        </w:rPr>
      </w:pPr>
      <w:bookmarkStart w:id="57" w:name="_Hlk112996459"/>
      <w:r w:rsidRPr="009A33CC">
        <w:rPr>
          <w:rFonts w:cs="Arial"/>
          <w:sz w:val="20"/>
          <w:szCs w:val="20"/>
        </w:rPr>
        <w:t xml:space="preserve">Para este proceso de selección la Nación - Consejo Superior de la Judicatura solicita la siguiente experiencia específica, la cual será acreditada con la presentación de entre uno (1) y máximo cuatro (4) contratos ejecutados y terminados los cuales pueden ser los mismos aportados como </w:t>
      </w:r>
      <w:r w:rsidRPr="009A33CC">
        <w:rPr>
          <w:rFonts w:cs="Arial"/>
          <w:sz w:val="20"/>
          <w:szCs w:val="20"/>
        </w:rPr>
        <w:lastRenderedPageBreak/>
        <w:t xml:space="preserve">experiencia general del proponente u otros siempre que se encuentren inscritos en su RUP </w:t>
      </w:r>
      <w:r w:rsidRPr="009A33CC">
        <w:rPr>
          <w:rFonts w:eastAsia="Arial" w:cs="Arial"/>
          <w:color w:val="000000" w:themeColor="text1"/>
          <w:sz w:val="20"/>
          <w:szCs w:val="20"/>
        </w:rPr>
        <w:t>y cuyos</w:t>
      </w:r>
      <w:r w:rsidRPr="009A33CC">
        <w:rPr>
          <w:rFonts w:cs="Arial"/>
          <w:sz w:val="20"/>
          <w:szCs w:val="20"/>
        </w:rPr>
        <w:t xml:space="preserve"> objetos o actividades se refieran a: </w:t>
      </w:r>
    </w:p>
    <w:p w14:paraId="233CBB09" w14:textId="77777777" w:rsidR="00B6727D" w:rsidRPr="009A33CC" w:rsidRDefault="00B6727D" w:rsidP="00B6727D">
      <w:pPr>
        <w:ind w:right="270"/>
        <w:textAlignment w:val="baseline"/>
        <w:rPr>
          <w:rFonts w:cs="Arial"/>
          <w:sz w:val="20"/>
          <w:szCs w:val="20"/>
        </w:rPr>
      </w:pPr>
      <w:r w:rsidRPr="009A33CC">
        <w:rPr>
          <w:rFonts w:cs="Arial"/>
          <w:sz w:val="20"/>
          <w:szCs w:val="20"/>
        </w:rPr>
        <w:t> </w:t>
      </w:r>
    </w:p>
    <w:p w14:paraId="6BE00FE6" w14:textId="77777777" w:rsidR="00B6727D" w:rsidRPr="009A33CC" w:rsidRDefault="00B6727D" w:rsidP="00B6727D">
      <w:pPr>
        <w:ind w:left="502" w:right="441"/>
        <w:textAlignment w:val="baseline"/>
        <w:rPr>
          <w:rFonts w:eastAsia="Arial" w:cs="Arial"/>
          <w:i/>
          <w:iCs/>
          <w:sz w:val="20"/>
          <w:szCs w:val="20"/>
          <w:u w:val="single"/>
        </w:rPr>
      </w:pPr>
      <w:bookmarkStart w:id="58" w:name="_Hlk115344400"/>
      <w:r w:rsidRPr="009A33CC">
        <w:rPr>
          <w:rFonts w:eastAsia="Arial" w:cs="Arial"/>
          <w:i/>
          <w:sz w:val="20"/>
          <w:szCs w:val="20"/>
        </w:rPr>
        <w:t xml:space="preserve">“Interventoría a </w:t>
      </w:r>
      <w:r w:rsidRPr="009A33CC">
        <w:rPr>
          <w:rFonts w:cs="Arial"/>
          <w:i/>
          <w:sz w:val="20"/>
          <w:szCs w:val="20"/>
        </w:rPr>
        <w:t>Obras de construcción nueva o remodelación o adecuación o ampliación o mejoramiento o restauración o mantenimiento o reparación o modificación o reforzamiento de edificaciones</w:t>
      </w:r>
      <w:r w:rsidRPr="009A33CC">
        <w:rPr>
          <w:rFonts w:cs="Arial"/>
          <w:sz w:val="20"/>
          <w:szCs w:val="20"/>
        </w:rPr>
        <w:t xml:space="preserve">” y </w:t>
      </w:r>
      <w:r w:rsidRPr="009A33CC">
        <w:rPr>
          <w:rFonts w:cs="Arial"/>
          <w:sz w:val="20"/>
          <w:szCs w:val="20"/>
          <w:u w:val="single"/>
        </w:rPr>
        <w:t>cuya sumatoria de áreas construidas o intervenidas sean iguales o superiores a 500 metros cuadrados</w:t>
      </w:r>
      <w:r w:rsidRPr="009A33CC">
        <w:rPr>
          <w:rFonts w:eastAsia="Arial" w:cs="Arial"/>
          <w:i/>
          <w:iCs/>
          <w:sz w:val="20"/>
          <w:szCs w:val="20"/>
          <w:u w:val="single"/>
        </w:rPr>
        <w:t>.</w:t>
      </w:r>
    </w:p>
    <w:p w14:paraId="0DCEDD46" w14:textId="77777777" w:rsidR="00B6727D" w:rsidRPr="009A33CC" w:rsidRDefault="00B6727D" w:rsidP="00B6727D">
      <w:pPr>
        <w:ind w:right="315"/>
        <w:textAlignment w:val="baseline"/>
        <w:rPr>
          <w:rFonts w:cs="Arial"/>
          <w:sz w:val="20"/>
          <w:szCs w:val="20"/>
        </w:rPr>
      </w:pPr>
    </w:p>
    <w:bookmarkEnd w:id="57"/>
    <w:bookmarkEnd w:id="58"/>
    <w:p w14:paraId="540B7D80" w14:textId="77777777" w:rsidR="00B6727D" w:rsidRPr="009A33CC" w:rsidRDefault="00B6727D" w:rsidP="00B6727D">
      <w:pPr>
        <w:rPr>
          <w:rFonts w:eastAsia="Arial" w:cs="Arial"/>
          <w:color w:val="000000" w:themeColor="text1"/>
          <w:sz w:val="20"/>
          <w:szCs w:val="20"/>
        </w:rPr>
      </w:pPr>
      <w:r w:rsidRPr="009A33CC">
        <w:rPr>
          <w:rFonts w:eastAsia="Arial" w:cs="Arial"/>
          <w:color w:val="000000" w:themeColor="text1"/>
          <w:sz w:val="20"/>
          <w:szCs w:val="20"/>
        </w:rPr>
        <w:t>Para acreditación de la experiencia específica, el ponente deberá cumplir con lo siguiente:</w:t>
      </w:r>
    </w:p>
    <w:p w14:paraId="57DA84BF" w14:textId="77777777" w:rsidR="00B6727D" w:rsidRPr="009A33CC" w:rsidRDefault="00B6727D" w:rsidP="00B6727D">
      <w:pPr>
        <w:ind w:right="49"/>
        <w:textAlignment w:val="baseline"/>
        <w:rPr>
          <w:rFonts w:cs="Arial"/>
          <w:i/>
          <w:iCs/>
          <w:sz w:val="20"/>
          <w:szCs w:val="20"/>
        </w:rPr>
      </w:pPr>
    </w:p>
    <w:p w14:paraId="752366C7"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 xml:space="preserve">Para la verificación de la información adicional a la contenida en el RUP, el Proponente podrá aportar uno o algunos de los documentos válidos para la acreditación de la experiencia requerida, los cuales se establecen a continuación. Los mismos deberán estar diligenciados y suscritos por el contratante, el Contratista o el interventor, según corresponda, los cuales son; </w:t>
      </w:r>
    </w:p>
    <w:p w14:paraId="6A2AE6DD" w14:textId="77777777" w:rsidR="00B6727D" w:rsidRPr="009A33CC" w:rsidRDefault="00B6727D" w:rsidP="00B6727D">
      <w:pPr>
        <w:ind w:left="651"/>
        <w:textAlignment w:val="baseline"/>
        <w:rPr>
          <w:rFonts w:cs="Arial"/>
          <w:sz w:val="20"/>
          <w:szCs w:val="20"/>
        </w:rPr>
      </w:pPr>
    </w:p>
    <w:p w14:paraId="0AE78ED2" w14:textId="77777777" w:rsidR="00B6727D" w:rsidRPr="009A33CC" w:rsidRDefault="00B6727D" w:rsidP="0040211F">
      <w:pPr>
        <w:pStyle w:val="Prrafodelista"/>
        <w:numPr>
          <w:ilvl w:val="0"/>
          <w:numId w:val="43"/>
        </w:numPr>
        <w:spacing w:line="259" w:lineRule="auto"/>
        <w:ind w:left="928"/>
        <w:rPr>
          <w:rFonts w:cs="Arial"/>
          <w:sz w:val="20"/>
          <w:szCs w:val="20"/>
        </w:rPr>
      </w:pPr>
      <w:r w:rsidRPr="009A33CC">
        <w:rPr>
          <w:rFonts w:cs="Arial"/>
          <w:sz w:val="20"/>
          <w:szCs w:val="20"/>
        </w:rPr>
        <w:t>Acta de liquidación.</w:t>
      </w:r>
    </w:p>
    <w:p w14:paraId="705EBC4B" w14:textId="77777777" w:rsidR="00B6727D" w:rsidRPr="009A33CC" w:rsidRDefault="00B6727D" w:rsidP="00B6727D">
      <w:pPr>
        <w:pStyle w:val="Prrafodelista"/>
        <w:ind w:left="1070"/>
        <w:rPr>
          <w:rFonts w:cs="Arial"/>
          <w:sz w:val="20"/>
          <w:szCs w:val="20"/>
        </w:rPr>
      </w:pPr>
    </w:p>
    <w:p w14:paraId="7D6A7750" w14:textId="77777777" w:rsidR="00B6727D" w:rsidRPr="009A33CC" w:rsidRDefault="00B6727D" w:rsidP="0040211F">
      <w:pPr>
        <w:pStyle w:val="Prrafodelista"/>
        <w:numPr>
          <w:ilvl w:val="0"/>
          <w:numId w:val="43"/>
        </w:numPr>
        <w:spacing w:line="259" w:lineRule="auto"/>
        <w:ind w:left="928"/>
        <w:rPr>
          <w:rFonts w:cs="Arial"/>
          <w:sz w:val="20"/>
          <w:szCs w:val="20"/>
        </w:rPr>
      </w:pPr>
      <w:r w:rsidRPr="009A33CC">
        <w:rPr>
          <w:rFonts w:cs="Arial"/>
          <w:sz w:val="20"/>
          <w:szCs w:val="20"/>
        </w:rPr>
        <w:t xml:space="preserve">Acta de entrega, terminación, final o de recibo definitivo. </w:t>
      </w:r>
    </w:p>
    <w:p w14:paraId="787031D1" w14:textId="77777777" w:rsidR="00B6727D" w:rsidRPr="009A33CC" w:rsidRDefault="00B6727D" w:rsidP="00B6727D">
      <w:pPr>
        <w:pStyle w:val="Prrafodelista"/>
        <w:spacing w:line="259" w:lineRule="auto"/>
        <w:ind w:left="928"/>
        <w:rPr>
          <w:rFonts w:cs="Arial"/>
          <w:sz w:val="20"/>
          <w:szCs w:val="20"/>
        </w:rPr>
      </w:pPr>
    </w:p>
    <w:p w14:paraId="03342593" w14:textId="77777777" w:rsidR="00B6727D" w:rsidRPr="009A33CC" w:rsidRDefault="00B6727D" w:rsidP="0040211F">
      <w:pPr>
        <w:pStyle w:val="Prrafodelista"/>
        <w:numPr>
          <w:ilvl w:val="0"/>
          <w:numId w:val="43"/>
        </w:numPr>
        <w:spacing w:line="259" w:lineRule="auto"/>
        <w:ind w:left="928"/>
        <w:rPr>
          <w:rFonts w:cs="Arial"/>
          <w:sz w:val="20"/>
          <w:szCs w:val="20"/>
        </w:rPr>
      </w:pPr>
      <w:r w:rsidRPr="009A33CC">
        <w:rPr>
          <w:rFonts w:cs="Arial"/>
          <w:sz w:val="20"/>
          <w:szCs w:val="20"/>
        </w:rPr>
        <w:t>Certificación de experiencia. Expedida con posterioridad a la fecha de terminación del Contrato en la que conste el recibo a satisfacción de la obra contratada debidamente suscrita por quien esté en capacidad u obligación de hacerlo.</w:t>
      </w:r>
    </w:p>
    <w:p w14:paraId="02923B9E" w14:textId="77777777" w:rsidR="00B6727D" w:rsidRPr="009A33CC" w:rsidRDefault="00B6727D" w:rsidP="00B6727D">
      <w:pPr>
        <w:pStyle w:val="Prrafodelista"/>
        <w:spacing w:line="259" w:lineRule="auto"/>
        <w:ind w:left="928"/>
        <w:rPr>
          <w:rFonts w:cs="Arial"/>
          <w:sz w:val="20"/>
          <w:szCs w:val="20"/>
        </w:rPr>
      </w:pPr>
    </w:p>
    <w:p w14:paraId="3F05CD41" w14:textId="77777777" w:rsidR="00B6727D" w:rsidRPr="009A33CC" w:rsidRDefault="00B6727D" w:rsidP="0040211F">
      <w:pPr>
        <w:pStyle w:val="Prrafodelista"/>
        <w:numPr>
          <w:ilvl w:val="0"/>
          <w:numId w:val="43"/>
        </w:numPr>
        <w:spacing w:line="259" w:lineRule="auto"/>
        <w:ind w:left="928"/>
        <w:rPr>
          <w:rFonts w:cs="Arial"/>
          <w:sz w:val="20"/>
          <w:szCs w:val="20"/>
        </w:rPr>
      </w:pPr>
      <w:r w:rsidRPr="009A33CC">
        <w:rPr>
          <w:rFonts w:cs="Arial"/>
          <w:sz w:val="20"/>
          <w:szCs w:val="20"/>
        </w:rPr>
        <w:t>Cualquier otro documento idóneo que acredite la experiencia exigida, tales como: el Contrato y/o los Documentos del Proceso Contractual, los cuales deben estar suscritos por las personas que intervinieron en su formación.</w:t>
      </w:r>
    </w:p>
    <w:p w14:paraId="5CA01192" w14:textId="77777777" w:rsidR="00B6727D" w:rsidRPr="009A33CC" w:rsidRDefault="00B6727D" w:rsidP="00B6727D">
      <w:pPr>
        <w:ind w:left="651" w:hanging="283"/>
        <w:rPr>
          <w:rFonts w:eastAsia="Arial" w:cs="Arial"/>
          <w:sz w:val="20"/>
          <w:szCs w:val="20"/>
        </w:rPr>
      </w:pPr>
    </w:p>
    <w:p w14:paraId="03CEF3DF" w14:textId="77777777" w:rsidR="00B6727D" w:rsidRPr="009A33CC" w:rsidRDefault="00B6727D" w:rsidP="00B6727D">
      <w:pPr>
        <w:ind w:left="651"/>
        <w:rPr>
          <w:rFonts w:eastAsia="Arial" w:cs="Arial"/>
          <w:sz w:val="20"/>
          <w:szCs w:val="20"/>
        </w:rPr>
      </w:pPr>
      <w:r w:rsidRPr="009A33CC">
        <w:rPr>
          <w:rFonts w:eastAsia="Arial" w:cs="Arial"/>
          <w:sz w:val="20"/>
          <w:szCs w:val="20"/>
        </w:rPr>
        <w:t>Los anteriores documentos, deben reflejar con precisión la información solicitada para la acreditación de experiencia específica relacionada a continuación, de manera que la entidad pueda verificar el alcance de las mismas, de lo contrario no serán tenidas en cuenta para acreditación del requisito establecido y en ningún caso se aceptaran para acreditación de experiencia del proponente auto certificaciones, facturas radicadas o cuentas de cobro.</w:t>
      </w:r>
    </w:p>
    <w:p w14:paraId="356E5FB8" w14:textId="77777777" w:rsidR="00B6727D" w:rsidRPr="009A33CC" w:rsidRDefault="00B6727D" w:rsidP="00B6727D">
      <w:pPr>
        <w:ind w:left="75" w:right="49"/>
        <w:textAlignment w:val="baseline"/>
        <w:rPr>
          <w:rFonts w:cs="Arial"/>
          <w:i/>
          <w:iCs/>
          <w:sz w:val="20"/>
          <w:szCs w:val="20"/>
        </w:rPr>
      </w:pPr>
    </w:p>
    <w:p w14:paraId="665AE80A" w14:textId="77777777" w:rsidR="00B6727D" w:rsidRPr="009A33CC" w:rsidRDefault="00B6727D" w:rsidP="0040211F">
      <w:pPr>
        <w:pStyle w:val="Prrafodelista"/>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Los Proponentes con la presentación de alguno, o algunos de los documentos antes señalados, acreditarán para cada uno de los Contratos aportados, entre otros, los siguientes requisitos:</w:t>
      </w:r>
    </w:p>
    <w:p w14:paraId="4884AB70" w14:textId="77777777" w:rsidR="00B6727D" w:rsidRPr="009A33CC" w:rsidRDefault="00B6727D" w:rsidP="00B6727D">
      <w:pPr>
        <w:textAlignment w:val="baseline"/>
        <w:rPr>
          <w:rFonts w:eastAsia="Arial" w:cs="Arial"/>
          <w:sz w:val="20"/>
          <w:szCs w:val="20"/>
        </w:rPr>
      </w:pPr>
    </w:p>
    <w:p w14:paraId="24B1BF6E" w14:textId="77777777" w:rsidR="00B6727D" w:rsidRPr="009A33CC" w:rsidRDefault="00B6727D" w:rsidP="0040211F">
      <w:pPr>
        <w:pStyle w:val="Prrafodelista"/>
        <w:numPr>
          <w:ilvl w:val="0"/>
          <w:numId w:val="15"/>
        </w:numPr>
        <w:autoSpaceDE w:val="0"/>
        <w:autoSpaceDN w:val="0"/>
        <w:adjustRightInd w:val="0"/>
        <w:ind w:left="993"/>
        <w:rPr>
          <w:rFonts w:eastAsia="Arial" w:cs="Arial"/>
          <w:color w:val="000000"/>
          <w:sz w:val="20"/>
          <w:szCs w:val="20"/>
        </w:rPr>
      </w:pPr>
      <w:r w:rsidRPr="009A33CC">
        <w:rPr>
          <w:rFonts w:cs="Arial"/>
          <w:color w:val="000000"/>
          <w:sz w:val="20"/>
          <w:szCs w:val="20"/>
        </w:rPr>
        <w:t>Identificación de las partes.</w:t>
      </w:r>
      <w:r w:rsidRPr="009A33CC">
        <w:rPr>
          <w:rFonts w:eastAsia="Arial" w:cs="Arial"/>
          <w:color w:val="000000"/>
          <w:sz w:val="20"/>
          <w:szCs w:val="20"/>
        </w:rPr>
        <w:t xml:space="preserve"> </w:t>
      </w:r>
    </w:p>
    <w:p w14:paraId="5209AD56" w14:textId="77777777" w:rsidR="00B6727D" w:rsidRPr="009A33CC" w:rsidRDefault="00B6727D" w:rsidP="0040211F">
      <w:pPr>
        <w:pStyle w:val="Prrafodelista"/>
        <w:numPr>
          <w:ilvl w:val="0"/>
          <w:numId w:val="15"/>
        </w:numPr>
        <w:autoSpaceDE w:val="0"/>
        <w:autoSpaceDN w:val="0"/>
        <w:adjustRightInd w:val="0"/>
        <w:ind w:left="993"/>
        <w:rPr>
          <w:rFonts w:eastAsia="Arial" w:cs="Arial"/>
          <w:color w:val="000000"/>
          <w:sz w:val="20"/>
          <w:szCs w:val="20"/>
        </w:rPr>
      </w:pPr>
      <w:r w:rsidRPr="009A33CC">
        <w:rPr>
          <w:rFonts w:eastAsia="Arial" w:cs="Arial"/>
          <w:color w:val="000000"/>
          <w:sz w:val="20"/>
          <w:szCs w:val="20"/>
        </w:rPr>
        <w:t>Objeto del contrato.</w:t>
      </w:r>
      <w:r w:rsidRPr="009A33CC">
        <w:rPr>
          <w:rFonts w:cs="Arial"/>
          <w:color w:val="000000"/>
          <w:sz w:val="20"/>
          <w:szCs w:val="20"/>
        </w:rPr>
        <w:t xml:space="preserve"> </w:t>
      </w:r>
    </w:p>
    <w:p w14:paraId="584B95EE" w14:textId="77777777" w:rsidR="00B6727D" w:rsidRPr="009A33CC" w:rsidRDefault="00B6727D" w:rsidP="0040211F">
      <w:pPr>
        <w:pStyle w:val="Prrafodelista"/>
        <w:numPr>
          <w:ilvl w:val="0"/>
          <w:numId w:val="15"/>
        </w:numPr>
        <w:autoSpaceDE w:val="0"/>
        <w:autoSpaceDN w:val="0"/>
        <w:adjustRightInd w:val="0"/>
        <w:ind w:left="993"/>
        <w:rPr>
          <w:rFonts w:eastAsia="Arial" w:cs="Arial"/>
          <w:sz w:val="20"/>
          <w:szCs w:val="20"/>
        </w:rPr>
      </w:pPr>
      <w:r w:rsidRPr="009A33CC">
        <w:rPr>
          <w:rFonts w:cs="Arial"/>
          <w:color w:val="000000"/>
          <w:sz w:val="20"/>
          <w:szCs w:val="20"/>
        </w:rPr>
        <w:t xml:space="preserve">Alcance del objeto y/o principales actividades ejecutadas. </w:t>
      </w:r>
    </w:p>
    <w:p w14:paraId="66C3B58F" w14:textId="77777777" w:rsidR="00B6727D" w:rsidRPr="009A33CC" w:rsidRDefault="00B6727D" w:rsidP="0040211F">
      <w:pPr>
        <w:pStyle w:val="Prrafodelista"/>
        <w:numPr>
          <w:ilvl w:val="0"/>
          <w:numId w:val="15"/>
        </w:numPr>
        <w:autoSpaceDE w:val="0"/>
        <w:autoSpaceDN w:val="0"/>
        <w:adjustRightInd w:val="0"/>
        <w:ind w:left="993"/>
        <w:rPr>
          <w:rFonts w:eastAsia="Arial" w:cs="Arial"/>
          <w:sz w:val="20"/>
          <w:szCs w:val="20"/>
        </w:rPr>
      </w:pPr>
      <w:r w:rsidRPr="009A33CC">
        <w:rPr>
          <w:rFonts w:cs="Arial"/>
          <w:color w:val="000000"/>
          <w:sz w:val="20"/>
          <w:szCs w:val="20"/>
        </w:rPr>
        <w:t>Plazo ejecución del contrato (fechas de inicio y terminación).</w:t>
      </w:r>
    </w:p>
    <w:p w14:paraId="7D191094" w14:textId="77777777" w:rsidR="00B6727D" w:rsidRPr="009A33CC" w:rsidRDefault="00B6727D" w:rsidP="0040211F">
      <w:pPr>
        <w:pStyle w:val="Prrafodelista"/>
        <w:numPr>
          <w:ilvl w:val="0"/>
          <w:numId w:val="15"/>
        </w:numPr>
        <w:autoSpaceDE w:val="0"/>
        <w:autoSpaceDN w:val="0"/>
        <w:adjustRightInd w:val="0"/>
        <w:ind w:left="993"/>
        <w:rPr>
          <w:rFonts w:eastAsia="Arial" w:cs="Arial"/>
          <w:sz w:val="20"/>
          <w:szCs w:val="20"/>
        </w:rPr>
      </w:pPr>
      <w:r w:rsidRPr="009A33CC">
        <w:rPr>
          <w:rFonts w:cs="Arial"/>
          <w:color w:val="000000"/>
          <w:sz w:val="20"/>
          <w:szCs w:val="20"/>
        </w:rPr>
        <w:t xml:space="preserve">Valor del contrato. </w:t>
      </w:r>
    </w:p>
    <w:p w14:paraId="459DF19B" w14:textId="77777777" w:rsidR="00B6727D" w:rsidRPr="009A33CC" w:rsidRDefault="00B6727D" w:rsidP="0040211F">
      <w:pPr>
        <w:pStyle w:val="Prrafodelista"/>
        <w:numPr>
          <w:ilvl w:val="0"/>
          <w:numId w:val="15"/>
        </w:numPr>
        <w:autoSpaceDE w:val="0"/>
        <w:autoSpaceDN w:val="0"/>
        <w:adjustRightInd w:val="0"/>
        <w:ind w:left="993"/>
        <w:rPr>
          <w:rFonts w:eastAsia="Arial" w:cs="Arial"/>
          <w:sz w:val="20"/>
          <w:szCs w:val="20"/>
        </w:rPr>
      </w:pPr>
      <w:r w:rsidRPr="009A33CC">
        <w:rPr>
          <w:rFonts w:cs="Arial"/>
          <w:color w:val="000000"/>
          <w:sz w:val="20"/>
          <w:szCs w:val="20"/>
        </w:rPr>
        <w:t>Nombre y cargo de la persona que expide la certificación</w:t>
      </w:r>
      <w:r w:rsidRPr="009A33CC">
        <w:rPr>
          <w:rFonts w:eastAsia="Arial" w:cs="Arial"/>
          <w:sz w:val="20"/>
          <w:szCs w:val="20"/>
        </w:rPr>
        <w:t>.</w:t>
      </w:r>
    </w:p>
    <w:p w14:paraId="574A9A41" w14:textId="77777777" w:rsidR="00B6727D" w:rsidRPr="009A33CC" w:rsidRDefault="00B6727D" w:rsidP="00B6727D">
      <w:pPr>
        <w:rPr>
          <w:rFonts w:eastAsia="Arial" w:cs="Arial"/>
          <w:sz w:val="20"/>
          <w:szCs w:val="20"/>
        </w:rPr>
      </w:pPr>
    </w:p>
    <w:p w14:paraId="640C8C5F" w14:textId="77777777" w:rsidR="00B6727D" w:rsidRPr="009A33CC" w:rsidRDefault="00B6727D" w:rsidP="0040211F">
      <w:pPr>
        <w:pStyle w:val="Prrafodelista"/>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 xml:space="preserve">La verificación de documentos adicionales se realizará respecto de los contratos que se indiquen en el </w:t>
      </w:r>
      <w:r w:rsidRPr="009A33CC">
        <w:rPr>
          <w:rFonts w:cs="Arial"/>
          <w:sz w:val="20"/>
          <w:szCs w:val="20"/>
        </w:rPr>
        <w:t xml:space="preserve">Formato 1 - </w:t>
      </w:r>
      <w:r w:rsidRPr="009A33CC">
        <w:rPr>
          <w:rFonts w:cs="Arial"/>
          <w:i/>
          <w:iCs/>
          <w:sz w:val="20"/>
          <w:szCs w:val="20"/>
        </w:rPr>
        <w:t>Experiencia del Proponente</w:t>
      </w:r>
      <w:r w:rsidRPr="009A33CC">
        <w:rPr>
          <w:rFonts w:eastAsia="Arial" w:cs="Arial"/>
          <w:sz w:val="20"/>
          <w:szCs w:val="20"/>
        </w:rPr>
        <w:t xml:space="preserve">, siempre que estos se encuentren inscritos en su RUP. </w:t>
      </w:r>
    </w:p>
    <w:p w14:paraId="507213C5" w14:textId="77777777" w:rsidR="00B6727D" w:rsidRPr="009A33CC" w:rsidRDefault="00B6727D" w:rsidP="00B6727D">
      <w:pPr>
        <w:widowControl w:val="0"/>
        <w:autoSpaceDE w:val="0"/>
        <w:autoSpaceDN w:val="0"/>
        <w:ind w:left="649"/>
        <w:rPr>
          <w:rFonts w:eastAsia="Arial" w:cs="Arial"/>
          <w:sz w:val="20"/>
          <w:szCs w:val="20"/>
        </w:rPr>
      </w:pPr>
    </w:p>
    <w:p w14:paraId="436D3EB0"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 xml:space="preserve">Si la certificación incluye varios contratos, estos se verificarán de manera individual según sean indicados en el </w:t>
      </w:r>
      <w:r w:rsidRPr="009A33CC">
        <w:rPr>
          <w:rFonts w:cs="Arial"/>
          <w:sz w:val="20"/>
          <w:szCs w:val="20"/>
        </w:rPr>
        <w:t xml:space="preserve">Formato 1 - </w:t>
      </w:r>
      <w:r w:rsidRPr="009A33CC">
        <w:rPr>
          <w:rFonts w:cs="Arial"/>
          <w:i/>
          <w:iCs/>
          <w:sz w:val="20"/>
          <w:szCs w:val="20"/>
        </w:rPr>
        <w:t>Experiencia del Proponente</w:t>
      </w:r>
      <w:r w:rsidRPr="009A33CC">
        <w:rPr>
          <w:rFonts w:eastAsia="Arial" w:cs="Arial"/>
          <w:sz w:val="20"/>
          <w:szCs w:val="20"/>
        </w:rPr>
        <w:t>, debiendo en todo caso la certificación indicar los requisitos aquí exigidos para cada uno de ellos.</w:t>
      </w:r>
    </w:p>
    <w:p w14:paraId="510AC2C6" w14:textId="77777777" w:rsidR="00B6727D" w:rsidRPr="009A33CC" w:rsidRDefault="00B6727D" w:rsidP="00B6727D">
      <w:pPr>
        <w:pStyle w:val="Prrafodelista"/>
        <w:rPr>
          <w:rFonts w:eastAsia="Arial" w:cs="Arial"/>
          <w:sz w:val="20"/>
          <w:szCs w:val="20"/>
        </w:rPr>
      </w:pPr>
    </w:p>
    <w:p w14:paraId="24DF01CB" w14:textId="77777777" w:rsidR="00B6727D" w:rsidRPr="009A33CC" w:rsidRDefault="00B6727D" w:rsidP="0040211F">
      <w:pPr>
        <w:pStyle w:val="Prrafodelista"/>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 xml:space="preserve">El cumplimiento de los requisitos de experiencia que impliquen la acreditación de valores y </w:t>
      </w:r>
      <w:r w:rsidRPr="009A33CC">
        <w:rPr>
          <w:rFonts w:eastAsia="Arial" w:cs="Arial"/>
          <w:sz w:val="20"/>
          <w:szCs w:val="20"/>
        </w:rPr>
        <w:lastRenderedPageBreak/>
        <w:t>magnitudes intervenidas deberá evaluarse de acuerdo con lo señalado en el presente numeral. Para estos efectos, el oferente deberá acreditar los valores y magnitudes intervenidas dentro del respectivo contrato, empleando alguno de los documentos válidos establecidos para la acreditación de la experiencia requerida.</w:t>
      </w:r>
    </w:p>
    <w:p w14:paraId="1A5496C0" w14:textId="77777777" w:rsidR="00B6727D" w:rsidRPr="009A33CC" w:rsidRDefault="00B6727D" w:rsidP="00B6727D">
      <w:pPr>
        <w:pStyle w:val="Prrafodelista"/>
        <w:rPr>
          <w:rFonts w:eastAsia="Arial" w:cs="Arial"/>
          <w:sz w:val="20"/>
          <w:szCs w:val="20"/>
        </w:rPr>
      </w:pPr>
    </w:p>
    <w:p w14:paraId="3A27FA99" w14:textId="77777777" w:rsidR="00B6727D" w:rsidRPr="009A33CC" w:rsidRDefault="00B6727D" w:rsidP="0040211F">
      <w:pPr>
        <w:pStyle w:val="Prrafodelista"/>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 xml:space="preserve">Cuando el objeto o alcance del contrato que se pretende hacer valer para acreditar experiencia, incluya obras, bienes o servicios diferentes a los requeridos por la Entidad, los valores y magnitudes intervenidas correspondientes a cada concepto con el cual se pretenda acreditar la experiencia del proponente a que hace referencia el presente proceso, deberá establecerse en alguno de los documentos válidos establecidos para la acreditación de la experiencia requerida, siempre que de los mismos se pueda extraer la información particular. </w:t>
      </w:r>
    </w:p>
    <w:p w14:paraId="2AC597ED" w14:textId="77777777" w:rsidR="00B6727D" w:rsidRPr="009A33CC" w:rsidRDefault="00B6727D" w:rsidP="00B6727D">
      <w:pPr>
        <w:pStyle w:val="Prrafodelista"/>
        <w:rPr>
          <w:rFonts w:eastAsia="Arial" w:cs="Arial"/>
          <w:sz w:val="20"/>
          <w:szCs w:val="20"/>
        </w:rPr>
      </w:pPr>
    </w:p>
    <w:p w14:paraId="7962187D"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El o los documentos aportados para acreditación de experiencia deben contar con los datos de contacto, de tal manera que la información pueda ser verificada por la Entidad.</w:t>
      </w:r>
    </w:p>
    <w:p w14:paraId="435278DC" w14:textId="77777777" w:rsidR="00B6727D" w:rsidRPr="009A33CC" w:rsidRDefault="00B6727D" w:rsidP="00B6727D">
      <w:pPr>
        <w:ind w:left="567" w:hanging="283"/>
        <w:rPr>
          <w:rFonts w:eastAsia="Arial" w:cs="Arial"/>
          <w:sz w:val="20"/>
          <w:szCs w:val="20"/>
        </w:rPr>
      </w:pPr>
    </w:p>
    <w:p w14:paraId="4DF356BB"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En el evento que el oferente presente certificaciones sobre contratos realizados con la Dirección Ejecutiva de Administración Judicial, son válidos los datos de los contratos que reposen en los archivos de la Entidad, sin que ello signifique una mejora de la propuesta del oferente, conforme con lo previsto por el Decreto 2150 de 1995 y Decreto – Ley 019 de 2012.</w:t>
      </w:r>
    </w:p>
    <w:p w14:paraId="0B53105D" w14:textId="77777777" w:rsidR="00B6727D" w:rsidRPr="009A33CC" w:rsidRDefault="00B6727D" w:rsidP="00B6727D">
      <w:pPr>
        <w:ind w:left="649" w:hanging="426"/>
        <w:rPr>
          <w:rFonts w:eastAsia="Arial" w:cs="Arial"/>
          <w:sz w:val="20"/>
          <w:szCs w:val="20"/>
        </w:rPr>
      </w:pPr>
    </w:p>
    <w:p w14:paraId="0CA77DC1"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Todos los documentos que sean allegados para acreditar la experiencia específica solicitada deberán encontrarse debidamente suscritos por las personas competentes.</w:t>
      </w:r>
    </w:p>
    <w:p w14:paraId="109010E9" w14:textId="77777777" w:rsidR="00B6727D" w:rsidRPr="009A33CC" w:rsidRDefault="00B6727D" w:rsidP="00B6727D">
      <w:pPr>
        <w:pStyle w:val="Prrafodelista"/>
        <w:rPr>
          <w:rFonts w:eastAsia="Arial" w:cs="Arial"/>
          <w:sz w:val="20"/>
          <w:szCs w:val="20"/>
        </w:rPr>
      </w:pPr>
    </w:p>
    <w:p w14:paraId="01E56C2D"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5973B04B" w14:textId="77777777" w:rsidR="00B6727D" w:rsidRPr="009A33CC" w:rsidRDefault="00B6727D" w:rsidP="00B6727D">
      <w:pPr>
        <w:pStyle w:val="Prrafodelista"/>
        <w:ind w:left="567" w:hanging="283"/>
        <w:rPr>
          <w:rFonts w:eastAsia="Arial" w:cs="Arial"/>
          <w:sz w:val="20"/>
          <w:szCs w:val="20"/>
        </w:rPr>
      </w:pPr>
    </w:p>
    <w:p w14:paraId="463F250F"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Las certificaciones de experiencia expedidas por el interventor de obra no servirán para probar la experiencia requerida.</w:t>
      </w:r>
    </w:p>
    <w:p w14:paraId="7F7D8BEF" w14:textId="77777777" w:rsidR="00B6727D" w:rsidRPr="009A33CC" w:rsidRDefault="00B6727D" w:rsidP="00B6727D">
      <w:pPr>
        <w:pStyle w:val="Prrafodelista"/>
        <w:ind w:left="567" w:hanging="283"/>
        <w:rPr>
          <w:rFonts w:eastAsia="Arial" w:cs="Arial"/>
          <w:sz w:val="20"/>
          <w:szCs w:val="20"/>
        </w:rPr>
      </w:pPr>
    </w:p>
    <w:p w14:paraId="0E6E47B6"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No se tendrán en cuenta las certificaciones que presenten tachaduras, raspaduras, enmendaduras, información no consistente y/o inexactitudes.</w:t>
      </w:r>
    </w:p>
    <w:p w14:paraId="37C1DC92" w14:textId="77777777" w:rsidR="00B6727D" w:rsidRPr="009A33CC" w:rsidRDefault="00B6727D" w:rsidP="00B6727D">
      <w:pPr>
        <w:pStyle w:val="Prrafodelista"/>
        <w:ind w:left="567" w:hanging="283"/>
        <w:rPr>
          <w:rFonts w:eastAsia="Arial" w:cs="Arial"/>
          <w:sz w:val="20"/>
          <w:szCs w:val="20"/>
        </w:rPr>
      </w:pPr>
    </w:p>
    <w:p w14:paraId="2337A382"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Cualquier experiencia obtenida en el extranjero, se comprobará con el documento equivalente en el país respectivo, que llenará los requisitos establecidos en este numeral.</w:t>
      </w:r>
    </w:p>
    <w:p w14:paraId="28887D3B" w14:textId="77777777" w:rsidR="00B6727D" w:rsidRPr="009A33CC" w:rsidRDefault="00B6727D" w:rsidP="00B6727D">
      <w:pPr>
        <w:ind w:left="649" w:hanging="426"/>
        <w:rPr>
          <w:rFonts w:eastAsia="Arial" w:cs="Arial"/>
          <w:sz w:val="20"/>
          <w:szCs w:val="20"/>
        </w:rPr>
      </w:pPr>
    </w:p>
    <w:p w14:paraId="17391375" w14:textId="77777777" w:rsidR="00B6727D" w:rsidRPr="009A33CC" w:rsidRDefault="00B6727D" w:rsidP="0040211F">
      <w:pPr>
        <w:widowControl w:val="0"/>
        <w:numPr>
          <w:ilvl w:val="0"/>
          <w:numId w:val="23"/>
        </w:numPr>
        <w:autoSpaceDE w:val="0"/>
        <w:autoSpaceDN w:val="0"/>
        <w:ind w:left="567" w:hanging="283"/>
        <w:rPr>
          <w:rFonts w:eastAsia="Arial" w:cs="Arial"/>
          <w:sz w:val="20"/>
          <w:szCs w:val="20"/>
        </w:rPr>
      </w:pPr>
      <w:r w:rsidRPr="009A33CC">
        <w:rPr>
          <w:rFonts w:eastAsia="Arial" w:cs="Arial"/>
          <w:sz w:val="20"/>
          <w:szCs w:val="20"/>
        </w:rPr>
        <w:t>Si la certificación fue expedida en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 de acuerdo con la Circular Externa Única emitida por Colombia Compra Eficiente.</w:t>
      </w:r>
    </w:p>
    <w:p w14:paraId="03AC2CE0" w14:textId="77777777" w:rsidR="00B6727D" w:rsidRPr="009A33CC" w:rsidRDefault="00B6727D" w:rsidP="00B6727D">
      <w:pPr>
        <w:textAlignment w:val="baseline"/>
        <w:rPr>
          <w:rFonts w:cs="Arial"/>
          <w:sz w:val="20"/>
          <w:szCs w:val="20"/>
        </w:rPr>
      </w:pPr>
    </w:p>
    <w:p w14:paraId="7F4237C8" w14:textId="77777777" w:rsidR="00B6727D" w:rsidRPr="009A33CC" w:rsidRDefault="00B6727D" w:rsidP="00B6727D">
      <w:pPr>
        <w:textAlignment w:val="baseline"/>
        <w:rPr>
          <w:rFonts w:cs="Arial"/>
          <w:sz w:val="20"/>
          <w:szCs w:val="20"/>
        </w:rPr>
      </w:pPr>
      <w:r w:rsidRPr="009A33CC">
        <w:rPr>
          <w:rFonts w:cs="Arial"/>
          <w:sz w:val="20"/>
          <w:szCs w:val="20"/>
        </w:rPr>
        <w:t xml:space="preserve">Adicional a lo anterior, para la acreditación de la experiencia específica, los proponentes deben tener en cuenta las siguientes reglas: </w:t>
      </w:r>
    </w:p>
    <w:p w14:paraId="2A62EC84" w14:textId="77777777" w:rsidR="00B6727D" w:rsidRPr="009A33CC" w:rsidRDefault="00B6727D" w:rsidP="00B6727D">
      <w:pPr>
        <w:textAlignment w:val="baseline"/>
        <w:rPr>
          <w:rFonts w:cs="Arial"/>
          <w:sz w:val="20"/>
          <w:szCs w:val="20"/>
        </w:rPr>
      </w:pPr>
    </w:p>
    <w:p w14:paraId="30185D58" w14:textId="77777777" w:rsidR="00B6727D" w:rsidRPr="009A33CC" w:rsidRDefault="00B6727D" w:rsidP="0040211F">
      <w:pPr>
        <w:pStyle w:val="Prrafodelista"/>
        <w:numPr>
          <w:ilvl w:val="0"/>
          <w:numId w:val="24"/>
        </w:numPr>
        <w:textAlignment w:val="baseline"/>
        <w:rPr>
          <w:rFonts w:cs="Arial"/>
          <w:sz w:val="20"/>
          <w:szCs w:val="20"/>
        </w:rPr>
      </w:pPr>
      <w:r w:rsidRPr="009A33CC">
        <w:rPr>
          <w:rFonts w:cs="Arial"/>
          <w:sz w:val="20"/>
          <w:szCs w:val="20"/>
        </w:rPr>
        <w:t xml:space="preserve">En caso de presentarse más de cuatro (4) contratos, la Entidad verificará y tendrán en cuenta hasta los cuatro (4) contratos con mayor área construida o intervenida certificada expresada en metros cuadrados (M2), relacionados por el proponente en el Formato 1 - </w:t>
      </w:r>
      <w:r w:rsidRPr="009A33CC">
        <w:rPr>
          <w:rFonts w:cs="Arial"/>
          <w:i/>
          <w:iCs/>
          <w:sz w:val="20"/>
          <w:szCs w:val="20"/>
        </w:rPr>
        <w:t>Experiencia del Proponente</w:t>
      </w:r>
      <w:r w:rsidRPr="009A33CC">
        <w:rPr>
          <w:rFonts w:cs="Arial"/>
          <w:sz w:val="20"/>
          <w:szCs w:val="20"/>
        </w:rPr>
        <w:t>, en donde la Entidad pueda identificar los contratos correspondientes dentro del RUP.</w:t>
      </w:r>
    </w:p>
    <w:p w14:paraId="31C1C732" w14:textId="77777777" w:rsidR="00B6727D" w:rsidRPr="009A33CC" w:rsidRDefault="00B6727D" w:rsidP="00B6727D">
      <w:pPr>
        <w:textAlignment w:val="baseline"/>
        <w:rPr>
          <w:rFonts w:cs="Arial"/>
          <w:sz w:val="20"/>
          <w:szCs w:val="20"/>
        </w:rPr>
      </w:pPr>
    </w:p>
    <w:p w14:paraId="720394EA" w14:textId="77777777" w:rsidR="00B6727D" w:rsidRPr="009A33CC" w:rsidRDefault="00B6727D" w:rsidP="0040211F">
      <w:pPr>
        <w:pStyle w:val="Prrafodelista"/>
        <w:numPr>
          <w:ilvl w:val="0"/>
          <w:numId w:val="24"/>
        </w:numPr>
        <w:textAlignment w:val="baseline"/>
        <w:rPr>
          <w:rFonts w:cs="Arial"/>
          <w:sz w:val="20"/>
          <w:szCs w:val="20"/>
        </w:rPr>
      </w:pPr>
      <w:r w:rsidRPr="009A33CC">
        <w:rPr>
          <w:rFonts w:cs="Arial"/>
          <w:sz w:val="20"/>
          <w:szCs w:val="20"/>
        </w:rPr>
        <w:lastRenderedPageBreak/>
        <w:t>Para el caso de proponente plural (Consorcios, Uniones Temporales o Promesas de Sociedad Futura), cualquiera de los integrantes de figura asociativa podrá acreditar la experiencia especifica solicitada, para lo cual, los contratos aportados deberán encontrase inscritos en el RUP del integrante que acredita dicha experiencia.</w:t>
      </w:r>
    </w:p>
    <w:p w14:paraId="0E74C75A" w14:textId="77777777" w:rsidR="00B6727D" w:rsidRPr="009A33CC" w:rsidRDefault="00B6727D" w:rsidP="00B6727D">
      <w:pPr>
        <w:textAlignment w:val="baseline"/>
        <w:rPr>
          <w:rFonts w:cs="Arial"/>
          <w:sz w:val="20"/>
          <w:szCs w:val="20"/>
        </w:rPr>
      </w:pPr>
      <w:r w:rsidRPr="009A33CC">
        <w:rPr>
          <w:rFonts w:cs="Arial"/>
          <w:sz w:val="20"/>
          <w:szCs w:val="20"/>
        </w:rPr>
        <w:t xml:space="preserve"> </w:t>
      </w:r>
    </w:p>
    <w:p w14:paraId="3110825E" w14:textId="77777777" w:rsidR="00B6727D" w:rsidRPr="009A33CC" w:rsidRDefault="00B6727D" w:rsidP="0040211F">
      <w:pPr>
        <w:pStyle w:val="Prrafodelista"/>
        <w:numPr>
          <w:ilvl w:val="0"/>
          <w:numId w:val="24"/>
        </w:numPr>
        <w:textAlignment w:val="baseline"/>
        <w:rPr>
          <w:rFonts w:cs="Arial"/>
          <w:sz w:val="20"/>
          <w:szCs w:val="20"/>
        </w:rPr>
      </w:pPr>
      <w:r w:rsidRPr="009A33CC">
        <w:rPr>
          <w:rFonts w:cs="Arial"/>
          <w:sz w:val="20"/>
          <w:szCs w:val="20"/>
        </w:rPr>
        <w:t xml:space="preserve">En caso de que el proponente o alguno de sus integrantes tratándose de contratos que hayan sido ejecutados como integrante de una figura asociativa, la entidad solo tendrá en cuenta las áreas construidas o intervenidas expresadas en metros cuadrados (M2) acreditados, de acuerdo con el porcentaje de participación que le correspondió dentro de esa figura asociativa al integrante que pretenda hacerla valer en el presente proceso. </w:t>
      </w:r>
    </w:p>
    <w:p w14:paraId="61660C3D" w14:textId="77777777" w:rsidR="00B6727D" w:rsidRPr="009A33CC" w:rsidRDefault="00B6727D" w:rsidP="00B6727D">
      <w:pPr>
        <w:pStyle w:val="Prrafodelista"/>
        <w:rPr>
          <w:rFonts w:cs="Arial"/>
          <w:sz w:val="20"/>
          <w:szCs w:val="20"/>
        </w:rPr>
      </w:pPr>
    </w:p>
    <w:p w14:paraId="4B424F96" w14:textId="22F073ED" w:rsidR="00B6727D" w:rsidRPr="009A33CC" w:rsidRDefault="00B6727D" w:rsidP="00B6727D">
      <w:pPr>
        <w:autoSpaceDE w:val="0"/>
        <w:autoSpaceDN w:val="0"/>
        <w:adjustRightInd w:val="0"/>
        <w:rPr>
          <w:rFonts w:eastAsia="Arial" w:cs="Arial"/>
          <w:sz w:val="20"/>
          <w:szCs w:val="20"/>
        </w:rPr>
      </w:pPr>
      <w:r w:rsidRPr="009A33CC">
        <w:rPr>
          <w:rFonts w:cs="Arial"/>
          <w:bCs/>
          <w:i/>
          <w:iCs/>
          <w:sz w:val="20"/>
          <w:szCs w:val="20"/>
        </w:rPr>
        <w:t>Nota:</w:t>
      </w:r>
      <w:r w:rsidRPr="009A33CC">
        <w:rPr>
          <w:rFonts w:cs="Arial"/>
          <w:b/>
          <w:sz w:val="20"/>
          <w:szCs w:val="20"/>
        </w:rPr>
        <w:t xml:space="preserve"> </w:t>
      </w:r>
      <w:r w:rsidRPr="009A33CC">
        <w:rPr>
          <w:rFonts w:cs="Arial"/>
          <w:sz w:val="20"/>
          <w:szCs w:val="20"/>
        </w:rPr>
        <w:t>Los contratos aportados para la experiencia deberán cumplir los requisitos anteriormente descritos. No obstante, en caso de que los documentos aportados para acreditación de la experiencia requerida no contengan la totalidad de la información necesaria para realizar la evaluación, la entidad podrá requerir las aclaraciones, precisiones o solicitud de documentos adicionales, con el fin de verificar la información que no esté clara o completa en el documento o documentos aportados inicialmente. En todo caso la entidad se reserva el derecho de comprobar la autenticidad de los documentos aportados, así como de verificar el cumplimiento a cabalidad de los documentos que el oferente aporte.</w:t>
      </w:r>
    </w:p>
    <w:p w14:paraId="351AC647" w14:textId="6ADC6E71" w:rsidR="00B6727D" w:rsidRPr="009A33CC" w:rsidRDefault="00B6727D" w:rsidP="00B6727D">
      <w:pPr>
        <w:pStyle w:val="Prrafodelista"/>
        <w:autoSpaceDE w:val="0"/>
        <w:autoSpaceDN w:val="0"/>
        <w:adjustRightInd w:val="0"/>
        <w:rPr>
          <w:rFonts w:eastAsia="Arial" w:cs="Arial"/>
          <w:sz w:val="20"/>
          <w:szCs w:val="20"/>
        </w:rPr>
      </w:pPr>
    </w:p>
    <w:p w14:paraId="673F8BD3" w14:textId="77777777" w:rsidR="00B6727D" w:rsidRPr="009A33CC" w:rsidRDefault="00B6727D" w:rsidP="00230AC5">
      <w:pPr>
        <w:pStyle w:val="Prrafodelista"/>
        <w:autoSpaceDE w:val="0"/>
        <w:autoSpaceDN w:val="0"/>
        <w:adjustRightInd w:val="0"/>
        <w:rPr>
          <w:rFonts w:eastAsia="Arial" w:cs="Arial"/>
          <w:sz w:val="20"/>
          <w:szCs w:val="20"/>
        </w:rPr>
      </w:pPr>
    </w:p>
    <w:p w14:paraId="6B708767" w14:textId="5DD58489" w:rsidR="009F655F" w:rsidRPr="00871EF6" w:rsidRDefault="00871EF6" w:rsidP="00871EF6">
      <w:pPr>
        <w:pStyle w:val="Prrafodelista"/>
        <w:numPr>
          <w:ilvl w:val="4"/>
          <w:numId w:val="14"/>
        </w:numPr>
        <w:ind w:left="426"/>
        <w:rPr>
          <w:rFonts w:eastAsia="Arial" w:cs="Arial"/>
          <w:bCs/>
          <w:color w:val="000000"/>
          <w:sz w:val="20"/>
          <w:szCs w:val="20"/>
        </w:rPr>
      </w:pPr>
      <w:r>
        <w:rPr>
          <w:rFonts w:eastAsia="Arial" w:cs="Arial"/>
          <w:bCs/>
          <w:color w:val="000000"/>
          <w:sz w:val="20"/>
          <w:szCs w:val="20"/>
        </w:rPr>
        <w:t>R</w:t>
      </w:r>
      <w:r w:rsidRPr="00871EF6">
        <w:rPr>
          <w:rFonts w:eastAsia="Arial" w:cs="Arial"/>
          <w:bCs/>
          <w:color w:val="000000"/>
          <w:sz w:val="20"/>
          <w:szCs w:val="20"/>
        </w:rPr>
        <w:t xml:space="preserve">eglas de presentación de la experiencia del proponente. </w:t>
      </w:r>
      <w:r w:rsidR="001B39E5" w:rsidRPr="00871EF6">
        <w:rPr>
          <w:rFonts w:eastAsia="Arial" w:cs="Arial"/>
          <w:bCs/>
          <w:color w:val="000000"/>
          <w:sz w:val="20"/>
          <w:szCs w:val="20"/>
        </w:rPr>
        <w:t xml:space="preserve"> </w:t>
      </w:r>
    </w:p>
    <w:p w14:paraId="57075E4C" w14:textId="77777777" w:rsidR="009F655F" w:rsidRPr="009A33CC" w:rsidRDefault="009F655F" w:rsidP="009F655F">
      <w:pPr>
        <w:rPr>
          <w:rFonts w:eastAsia="Arial" w:cs="Arial"/>
          <w:b/>
          <w:bCs/>
          <w:sz w:val="20"/>
          <w:szCs w:val="20"/>
        </w:rPr>
      </w:pPr>
    </w:p>
    <w:p w14:paraId="76104B43" w14:textId="77777777" w:rsidR="00B6727D" w:rsidRPr="009A33CC" w:rsidRDefault="00B6727D" w:rsidP="00B6727D">
      <w:pPr>
        <w:rPr>
          <w:rFonts w:eastAsia="Arial" w:cs="Arial"/>
          <w:sz w:val="20"/>
          <w:szCs w:val="20"/>
        </w:rPr>
      </w:pPr>
      <w:r w:rsidRPr="009A33CC">
        <w:rPr>
          <w:rFonts w:eastAsia="Arial" w:cs="Arial"/>
          <w:sz w:val="20"/>
          <w:szCs w:val="20"/>
        </w:rPr>
        <w:t xml:space="preserve">En relación con la presentación de la oferta, los proponentes deben tener en cuenta las siguientes reglas: </w:t>
      </w:r>
    </w:p>
    <w:p w14:paraId="6A24530E" w14:textId="77777777" w:rsidR="00B6727D" w:rsidRPr="009A33CC" w:rsidRDefault="00B6727D" w:rsidP="00B6727D">
      <w:pPr>
        <w:pStyle w:val="Default"/>
        <w:jc w:val="both"/>
        <w:rPr>
          <w:rFonts w:eastAsia="Arial"/>
          <w:sz w:val="20"/>
          <w:szCs w:val="20"/>
        </w:rPr>
      </w:pPr>
    </w:p>
    <w:p w14:paraId="0E933AE6" w14:textId="77777777" w:rsidR="00B6727D" w:rsidRPr="009A33CC" w:rsidRDefault="00B6727D" w:rsidP="0040211F">
      <w:pPr>
        <w:pStyle w:val="Default"/>
        <w:numPr>
          <w:ilvl w:val="3"/>
          <w:numId w:val="44"/>
        </w:numPr>
        <w:ind w:left="786"/>
        <w:jc w:val="both"/>
        <w:rPr>
          <w:sz w:val="20"/>
          <w:szCs w:val="20"/>
        </w:rPr>
      </w:pPr>
      <w:r w:rsidRPr="009A33CC">
        <w:rPr>
          <w:rFonts w:eastAsia="Arial"/>
          <w:sz w:val="20"/>
          <w:szCs w:val="20"/>
        </w:rPr>
        <w:t xml:space="preserve">El Proponente debe utilizar, diligenciar y cargar el cuadro publicado por la Entidad en el SECOP II, en el cual consigne la Información sobre la experiencia acreditada del proponente, denominado </w:t>
      </w:r>
      <w:r w:rsidRPr="009A33CC">
        <w:rPr>
          <w:sz w:val="20"/>
          <w:szCs w:val="20"/>
        </w:rPr>
        <w:t xml:space="preserve">Formato 1 - </w:t>
      </w:r>
      <w:r w:rsidRPr="009A33CC">
        <w:rPr>
          <w:i/>
          <w:iCs/>
          <w:sz w:val="20"/>
          <w:szCs w:val="20"/>
        </w:rPr>
        <w:t>Experiencia del Proponente</w:t>
      </w:r>
      <w:r w:rsidRPr="009A33CC">
        <w:rPr>
          <w:sz w:val="20"/>
          <w:szCs w:val="20"/>
        </w:rPr>
        <w:t xml:space="preserve">. </w:t>
      </w:r>
    </w:p>
    <w:p w14:paraId="414731DE" w14:textId="77777777" w:rsidR="00B6727D" w:rsidRPr="009A33CC" w:rsidRDefault="00B6727D" w:rsidP="00B6727D">
      <w:pPr>
        <w:pStyle w:val="Prrafodelista"/>
        <w:adjustRightInd w:val="0"/>
        <w:ind w:left="786"/>
        <w:rPr>
          <w:rFonts w:cs="Arial"/>
          <w:b/>
          <w:color w:val="000000" w:themeColor="text1"/>
          <w:sz w:val="20"/>
          <w:szCs w:val="20"/>
        </w:rPr>
      </w:pPr>
    </w:p>
    <w:p w14:paraId="6350E0D9" w14:textId="77777777" w:rsidR="00B6727D" w:rsidRPr="009A33CC" w:rsidRDefault="00B6727D" w:rsidP="0040211F">
      <w:pPr>
        <w:pStyle w:val="Prrafodelista"/>
        <w:numPr>
          <w:ilvl w:val="3"/>
          <w:numId w:val="44"/>
        </w:numPr>
        <w:adjustRightInd w:val="0"/>
        <w:ind w:left="786"/>
        <w:rPr>
          <w:rFonts w:cs="Arial"/>
          <w:color w:val="000000"/>
          <w:sz w:val="20"/>
          <w:szCs w:val="20"/>
        </w:rPr>
      </w:pPr>
      <w:r w:rsidRPr="009A33CC">
        <w:rPr>
          <w:rFonts w:cs="Arial"/>
          <w:color w:val="000000" w:themeColor="text1"/>
          <w:sz w:val="20"/>
          <w:szCs w:val="20"/>
        </w:rPr>
        <w:t>Este   formato   no   requiere   ser firmado.  Se entiende como aceptado y firmado cuando se diligencia totalmente y se carga el archivo de Excel en la plataforma SECOP II.</w:t>
      </w:r>
    </w:p>
    <w:p w14:paraId="30CEBE73" w14:textId="77777777" w:rsidR="00B6727D" w:rsidRPr="009A33CC" w:rsidRDefault="00B6727D" w:rsidP="00B6727D">
      <w:pPr>
        <w:ind w:left="786"/>
        <w:rPr>
          <w:rFonts w:eastAsia="Arial" w:cs="Arial"/>
          <w:sz w:val="20"/>
          <w:szCs w:val="20"/>
        </w:rPr>
      </w:pPr>
    </w:p>
    <w:p w14:paraId="066CFE8C" w14:textId="77777777" w:rsidR="00B6727D" w:rsidRPr="009A33CC" w:rsidRDefault="00B6727D" w:rsidP="0040211F">
      <w:pPr>
        <w:pStyle w:val="Prrafodelista"/>
        <w:numPr>
          <w:ilvl w:val="3"/>
          <w:numId w:val="44"/>
        </w:numPr>
        <w:ind w:left="786"/>
        <w:rPr>
          <w:rFonts w:eastAsia="Arial" w:cs="Arial"/>
          <w:sz w:val="20"/>
          <w:szCs w:val="20"/>
        </w:rPr>
      </w:pPr>
      <w:r w:rsidRPr="009A33CC">
        <w:rPr>
          <w:rFonts w:eastAsia="Arial" w:cs="Arial"/>
          <w:sz w:val="20"/>
          <w:szCs w:val="20"/>
        </w:rPr>
        <w:t>En caso de existir diferencias entre la información relacionada en el formato de experiencia del proponente y la relacionada en el RUP prevalecerá la información contenida en el RUP y dicha información será la que se utilizará para la evaluación.</w:t>
      </w:r>
    </w:p>
    <w:p w14:paraId="1E6E0040" w14:textId="77777777" w:rsidR="00B6727D" w:rsidRPr="009A33CC" w:rsidRDefault="00B6727D" w:rsidP="00B6727D">
      <w:pPr>
        <w:ind w:left="786"/>
        <w:rPr>
          <w:rFonts w:eastAsia="Arial" w:cs="Arial"/>
          <w:b/>
          <w:bCs/>
          <w:sz w:val="20"/>
          <w:szCs w:val="20"/>
          <w:u w:val="single"/>
        </w:rPr>
      </w:pPr>
    </w:p>
    <w:p w14:paraId="7D0C6459" w14:textId="77777777" w:rsidR="00B6727D" w:rsidRPr="009A33CC" w:rsidRDefault="00B6727D" w:rsidP="0040211F">
      <w:pPr>
        <w:pStyle w:val="Prrafodelista"/>
        <w:numPr>
          <w:ilvl w:val="3"/>
          <w:numId w:val="44"/>
        </w:numPr>
        <w:ind w:left="786"/>
        <w:rPr>
          <w:rFonts w:eastAsia="Arial" w:cs="Arial"/>
          <w:sz w:val="20"/>
          <w:szCs w:val="20"/>
        </w:rPr>
      </w:pPr>
      <w:r w:rsidRPr="009A33CC">
        <w:rPr>
          <w:rFonts w:eastAsia="Arial" w:cs="Arial"/>
          <w:sz w:val="20"/>
          <w:szCs w:val="20"/>
        </w:rPr>
        <w:t>En caso de existir diferencias entre la información relacionada en el formato de experiencia del proponente y el documento soporte anexado que complemente la información del RUP para acreditar la experiencia específica, prevalecerá el documento soporte.</w:t>
      </w:r>
    </w:p>
    <w:p w14:paraId="5F72A703" w14:textId="77777777" w:rsidR="00B6727D" w:rsidRPr="009A33CC" w:rsidRDefault="00B6727D" w:rsidP="00B6727D">
      <w:pPr>
        <w:pStyle w:val="Prrafodelista"/>
        <w:ind w:left="786"/>
        <w:rPr>
          <w:rFonts w:eastAsia="Arial" w:cs="Arial"/>
          <w:sz w:val="20"/>
          <w:szCs w:val="20"/>
        </w:rPr>
      </w:pPr>
    </w:p>
    <w:p w14:paraId="4C7E0185" w14:textId="77777777" w:rsidR="00B6727D" w:rsidRPr="009A33CC" w:rsidRDefault="00B6727D" w:rsidP="0040211F">
      <w:pPr>
        <w:pStyle w:val="Prrafodelista"/>
        <w:numPr>
          <w:ilvl w:val="3"/>
          <w:numId w:val="44"/>
        </w:numPr>
        <w:ind w:left="786"/>
        <w:rPr>
          <w:rFonts w:cs="Arial"/>
          <w:color w:val="000000"/>
          <w:sz w:val="20"/>
          <w:szCs w:val="20"/>
        </w:rPr>
      </w:pPr>
      <w:r w:rsidRPr="009A33CC">
        <w:rPr>
          <w:rFonts w:eastAsia="Arial" w:cs="Arial"/>
          <w:sz w:val="20"/>
          <w:szCs w:val="20"/>
        </w:rPr>
        <w:t xml:space="preserve">Se </w:t>
      </w:r>
      <w:r w:rsidRPr="009A33CC">
        <w:rPr>
          <w:rFonts w:cs="Arial"/>
          <w:color w:val="000000" w:themeColor="text1"/>
          <w:sz w:val="20"/>
          <w:szCs w:val="20"/>
        </w:rPr>
        <w:t>deberá diligenciar en el formato señalando claramente cuáles de los contratos relacionados en el RUP, pretende sean tenidos en cuenta por la entidad en el presente proceso de selección, debiendo guardar relación con la información contenida en el RUP, así como de los documentos soporte para acreditación de experiencia especifica.</w:t>
      </w:r>
    </w:p>
    <w:p w14:paraId="190D2695" w14:textId="77777777" w:rsidR="00B6727D" w:rsidRPr="009A33CC" w:rsidRDefault="00B6727D" w:rsidP="00B6727D">
      <w:pPr>
        <w:adjustRightInd w:val="0"/>
        <w:ind w:left="786"/>
        <w:rPr>
          <w:rFonts w:cs="Arial"/>
          <w:color w:val="000000"/>
          <w:sz w:val="20"/>
          <w:szCs w:val="20"/>
        </w:rPr>
      </w:pPr>
    </w:p>
    <w:p w14:paraId="288DDEBF" w14:textId="77777777" w:rsidR="00B6727D" w:rsidRPr="009A33CC" w:rsidRDefault="00B6727D" w:rsidP="0040211F">
      <w:pPr>
        <w:pStyle w:val="Prrafodelista"/>
        <w:numPr>
          <w:ilvl w:val="3"/>
          <w:numId w:val="44"/>
        </w:numPr>
        <w:ind w:left="786"/>
        <w:rPr>
          <w:rFonts w:cs="Arial"/>
          <w:color w:val="000000"/>
          <w:sz w:val="20"/>
          <w:szCs w:val="20"/>
        </w:rPr>
      </w:pPr>
      <w:r w:rsidRPr="009A33CC">
        <w:rPr>
          <w:rFonts w:cs="Arial"/>
          <w:sz w:val="20"/>
          <w:szCs w:val="20"/>
        </w:rPr>
        <w:t xml:space="preserve">La Entidad debe solicitar las aclaraciones, información y soportes que considere necesarios para verificar la información presentada y el proponente debe entregarlos hasta el término de traslado del informe de evaluación, de conformidad con el artículo 5 de la Ley 1882 de 2018. </w:t>
      </w:r>
    </w:p>
    <w:p w14:paraId="65A71D33" w14:textId="77777777" w:rsidR="00B6727D" w:rsidRPr="009A33CC" w:rsidRDefault="00B6727D" w:rsidP="00B6727D">
      <w:pPr>
        <w:adjustRightInd w:val="0"/>
        <w:ind w:left="786"/>
        <w:rPr>
          <w:rFonts w:cs="Arial"/>
          <w:color w:val="000000"/>
          <w:sz w:val="20"/>
          <w:szCs w:val="20"/>
        </w:rPr>
      </w:pPr>
    </w:p>
    <w:p w14:paraId="5718293C" w14:textId="77777777" w:rsidR="00B6727D" w:rsidRPr="009A33CC" w:rsidRDefault="00B6727D" w:rsidP="0040211F">
      <w:pPr>
        <w:pStyle w:val="Prrafodelista"/>
        <w:numPr>
          <w:ilvl w:val="3"/>
          <w:numId w:val="44"/>
        </w:numPr>
        <w:ind w:left="786"/>
        <w:rPr>
          <w:rFonts w:cs="Arial"/>
          <w:color w:val="000000"/>
          <w:sz w:val="20"/>
          <w:szCs w:val="20"/>
          <w:shd w:val="clear" w:color="auto" w:fill="FFFFFF"/>
        </w:rPr>
      </w:pPr>
      <w:r w:rsidRPr="009A33CC">
        <w:rPr>
          <w:rFonts w:cs="Arial"/>
          <w:color w:val="000000" w:themeColor="text1"/>
          <w:sz w:val="20"/>
          <w:szCs w:val="20"/>
        </w:rPr>
        <w:t xml:space="preserve"> </w:t>
      </w:r>
      <w:r w:rsidRPr="009A33CC">
        <w:rPr>
          <w:rFonts w:cs="Arial"/>
          <w:color w:val="000000"/>
          <w:sz w:val="20"/>
          <w:szCs w:val="20"/>
          <w:shd w:val="clear" w:color="auto" w:fill="FFFFFF"/>
        </w:rPr>
        <w:t xml:space="preserve">Los contratos y/o certificaciones de experiencia que no otorgaran puntaje pueden aportarse corregidos o incluso, en reemplazo de las que no cumplieran el requisito habilitante, siempre que en los documentos aportados en la etapa de </w:t>
      </w:r>
      <w:proofErr w:type="spellStart"/>
      <w:r w:rsidRPr="009A33CC">
        <w:rPr>
          <w:rFonts w:cs="Arial"/>
          <w:color w:val="000000"/>
          <w:sz w:val="20"/>
          <w:szCs w:val="20"/>
          <w:shd w:val="clear" w:color="auto" w:fill="FFFFFF"/>
        </w:rPr>
        <w:t>subsanabilidad</w:t>
      </w:r>
      <w:proofErr w:type="spellEnd"/>
      <w:r w:rsidRPr="009A33CC">
        <w:rPr>
          <w:rFonts w:cs="Arial"/>
          <w:color w:val="000000"/>
          <w:sz w:val="20"/>
          <w:szCs w:val="20"/>
          <w:shd w:val="clear" w:color="auto" w:fill="FFFFFF"/>
        </w:rPr>
        <w:t xml:space="preserve"> no se </w:t>
      </w:r>
      <w:r w:rsidRPr="009A33CC">
        <w:rPr>
          <w:rFonts w:cs="Arial"/>
          <w:color w:val="000000"/>
          <w:sz w:val="20"/>
          <w:szCs w:val="20"/>
          <w:shd w:val="clear" w:color="auto" w:fill="FFFFFF"/>
        </w:rPr>
        <w:lastRenderedPageBreak/>
        <w:t>acreditara experiencia adquirida con posterioridad al cierre del proceso de selección, a fin de lograr la habilitación el proponente.</w:t>
      </w:r>
    </w:p>
    <w:p w14:paraId="54F2B85D" w14:textId="77777777" w:rsidR="00B6727D" w:rsidRPr="009A33CC" w:rsidRDefault="00B6727D" w:rsidP="00B6727D">
      <w:pPr>
        <w:adjustRightInd w:val="0"/>
        <w:ind w:left="786"/>
        <w:rPr>
          <w:rFonts w:cs="Arial"/>
          <w:color w:val="000000" w:themeColor="text1"/>
          <w:sz w:val="20"/>
          <w:szCs w:val="20"/>
        </w:rPr>
      </w:pPr>
    </w:p>
    <w:p w14:paraId="7E97B241" w14:textId="77777777" w:rsidR="00B6727D" w:rsidRPr="009A33CC" w:rsidRDefault="00B6727D" w:rsidP="0040211F">
      <w:pPr>
        <w:pStyle w:val="Prrafodelista"/>
        <w:numPr>
          <w:ilvl w:val="3"/>
          <w:numId w:val="44"/>
        </w:numPr>
        <w:adjustRightInd w:val="0"/>
        <w:ind w:left="786"/>
        <w:rPr>
          <w:rFonts w:cs="Arial"/>
          <w:sz w:val="20"/>
          <w:szCs w:val="20"/>
        </w:rPr>
      </w:pPr>
      <w:r w:rsidRPr="009A33CC">
        <w:rPr>
          <w:rFonts w:cs="Arial"/>
          <w:color w:val="000000" w:themeColor="text1"/>
          <w:sz w:val="20"/>
          <w:szCs w:val="20"/>
        </w:rPr>
        <w:t>El deber de subsanar los requisitos habilitantes es exclusivo del proponente</w:t>
      </w:r>
      <w:r w:rsidRPr="009A33CC">
        <w:rPr>
          <w:rFonts w:eastAsia="Arial" w:cs="Arial"/>
          <w:b/>
          <w:sz w:val="20"/>
          <w:szCs w:val="20"/>
        </w:rPr>
        <w:t>.</w:t>
      </w:r>
    </w:p>
    <w:p w14:paraId="1C9E6C17" w14:textId="77777777" w:rsidR="00B6727D" w:rsidRPr="009A33CC" w:rsidRDefault="00B6727D" w:rsidP="00B6727D">
      <w:pPr>
        <w:ind w:left="786"/>
        <w:rPr>
          <w:rFonts w:cs="Arial"/>
          <w:sz w:val="20"/>
          <w:szCs w:val="20"/>
        </w:rPr>
      </w:pPr>
    </w:p>
    <w:p w14:paraId="04A5673B" w14:textId="77777777" w:rsidR="00B6727D" w:rsidRPr="009A33CC" w:rsidRDefault="00B6727D" w:rsidP="0040211F">
      <w:pPr>
        <w:pStyle w:val="Prrafodelista"/>
        <w:numPr>
          <w:ilvl w:val="3"/>
          <w:numId w:val="44"/>
        </w:numPr>
        <w:ind w:left="786"/>
        <w:rPr>
          <w:rFonts w:eastAsia="Arial" w:cs="Arial"/>
          <w:sz w:val="20"/>
          <w:szCs w:val="20"/>
        </w:rPr>
      </w:pPr>
      <w:r w:rsidRPr="009A33CC">
        <w:rPr>
          <w:rFonts w:eastAsia="Arial" w:cs="Arial"/>
          <w:sz w:val="20"/>
          <w:szCs w:val="20"/>
        </w:rPr>
        <w:t>Si el proponente cumple con los requisitos exigidos en el capítulo de “</w:t>
      </w:r>
      <w:r w:rsidRPr="009A33CC">
        <w:rPr>
          <w:rFonts w:cs="Arial"/>
          <w:sz w:val="20"/>
          <w:szCs w:val="20"/>
        </w:rPr>
        <w:t>Experiencia del Proponente</w:t>
      </w:r>
      <w:r w:rsidRPr="009A33CC">
        <w:rPr>
          <w:rFonts w:eastAsia="Arial" w:cs="Arial"/>
          <w:sz w:val="20"/>
          <w:szCs w:val="20"/>
        </w:rPr>
        <w:t>”, se califica como “</w:t>
      </w:r>
      <w:r w:rsidRPr="009A33CC">
        <w:rPr>
          <w:rFonts w:eastAsia="Arial" w:cs="Arial"/>
          <w:bCs/>
          <w:sz w:val="20"/>
          <w:szCs w:val="20"/>
        </w:rPr>
        <w:t>CUMPLE</w:t>
      </w:r>
      <w:r w:rsidRPr="009A33CC">
        <w:rPr>
          <w:rFonts w:eastAsia="Arial" w:cs="Arial"/>
          <w:sz w:val="20"/>
          <w:szCs w:val="20"/>
        </w:rPr>
        <w:t xml:space="preserve">” y por lo tanto la propuesta queda </w:t>
      </w:r>
      <w:r w:rsidRPr="009A33CC">
        <w:rPr>
          <w:rFonts w:eastAsia="Arial" w:cs="Arial"/>
          <w:bCs/>
          <w:sz w:val="20"/>
          <w:szCs w:val="20"/>
        </w:rPr>
        <w:t>habilitada</w:t>
      </w:r>
      <w:r w:rsidRPr="009A33CC">
        <w:rPr>
          <w:rFonts w:eastAsia="Arial" w:cs="Arial"/>
          <w:sz w:val="20"/>
          <w:szCs w:val="20"/>
        </w:rPr>
        <w:t>.</w:t>
      </w:r>
    </w:p>
    <w:p w14:paraId="5875F0BD" w14:textId="77777777" w:rsidR="00B6727D" w:rsidRPr="009A33CC" w:rsidRDefault="00B6727D" w:rsidP="00B6727D">
      <w:pPr>
        <w:ind w:left="786"/>
        <w:rPr>
          <w:rFonts w:eastAsia="Arial" w:cs="Arial"/>
          <w:sz w:val="20"/>
          <w:szCs w:val="20"/>
        </w:rPr>
      </w:pPr>
    </w:p>
    <w:p w14:paraId="23A18440" w14:textId="502650D4" w:rsidR="00B6727D" w:rsidRPr="009A33CC" w:rsidRDefault="00B6727D" w:rsidP="009F655F">
      <w:pPr>
        <w:rPr>
          <w:rFonts w:eastAsia="Arial" w:cs="Arial"/>
          <w:b/>
          <w:bCs/>
          <w:sz w:val="20"/>
          <w:szCs w:val="20"/>
        </w:rPr>
      </w:pPr>
      <w:r w:rsidRPr="009A33CC">
        <w:rPr>
          <w:rFonts w:eastAsia="Arial" w:cs="Arial"/>
          <w:sz w:val="20"/>
          <w:szCs w:val="20"/>
        </w:rPr>
        <w:t>En caso de que el Proponente, no entregue o entregue parcialmente los documentos para la acreditación de Experiencia del Proponente o sin el cumplimiento de los requisitos exigidos, se califica como “NO CUMPLE” y por lo tanto la propuesta queda no habilitada.</w:t>
      </w:r>
    </w:p>
    <w:p w14:paraId="04415242" w14:textId="77777777" w:rsidR="00F3404C" w:rsidRPr="009A33CC" w:rsidRDefault="00F3404C" w:rsidP="00F3404C">
      <w:pPr>
        <w:jc w:val="left"/>
        <w:rPr>
          <w:rFonts w:cs="Arial"/>
          <w:sz w:val="20"/>
          <w:szCs w:val="20"/>
        </w:rPr>
      </w:pPr>
    </w:p>
    <w:p w14:paraId="58FD5DDB" w14:textId="703A3A2A" w:rsidR="00F3404C" w:rsidRPr="00871EF6" w:rsidRDefault="00F3404C" w:rsidP="00871EF6">
      <w:pPr>
        <w:pStyle w:val="Prrafodelista"/>
        <w:numPr>
          <w:ilvl w:val="2"/>
          <w:numId w:val="20"/>
        </w:numPr>
        <w:rPr>
          <w:rFonts w:cs="Arial"/>
          <w:sz w:val="20"/>
          <w:szCs w:val="20"/>
        </w:rPr>
      </w:pPr>
      <w:r w:rsidRPr="00871EF6">
        <w:rPr>
          <w:rFonts w:cs="Arial"/>
          <w:sz w:val="20"/>
          <w:szCs w:val="20"/>
        </w:rPr>
        <w:t xml:space="preserve">Experiencia del Equipo de Trabajo. </w:t>
      </w:r>
    </w:p>
    <w:p w14:paraId="58E91B60" w14:textId="357D5C5F" w:rsidR="00F3404C" w:rsidRPr="009A33CC" w:rsidRDefault="00F3404C">
      <w:pPr>
        <w:jc w:val="left"/>
        <w:rPr>
          <w:rFonts w:cs="Arial"/>
          <w:sz w:val="20"/>
          <w:szCs w:val="20"/>
        </w:rPr>
      </w:pPr>
    </w:p>
    <w:p w14:paraId="0A55BB63" w14:textId="77777777" w:rsidR="00B6727D" w:rsidRPr="009A33CC" w:rsidRDefault="00B6727D" w:rsidP="00B6727D">
      <w:pPr>
        <w:shd w:val="clear" w:color="auto" w:fill="FFFFFF" w:themeFill="background1"/>
        <w:tabs>
          <w:tab w:val="left" w:pos="221"/>
          <w:tab w:val="left" w:pos="363"/>
        </w:tabs>
        <w:rPr>
          <w:rFonts w:cs="Arial"/>
          <w:b/>
          <w:bCs/>
          <w:sz w:val="20"/>
          <w:szCs w:val="20"/>
        </w:rPr>
      </w:pPr>
      <w:r w:rsidRPr="009A33CC">
        <w:rPr>
          <w:rFonts w:cs="Arial"/>
          <w:sz w:val="20"/>
          <w:szCs w:val="20"/>
        </w:rPr>
        <w:t>La experiencia del equipo de trabajo se evalúa para los integrantes del equipo de trabajo referenciados en la tabla a continuación, para quienes el proponente deberá presentar con su propuesta los documentos que certifiquen el cumplimiento de los requisitos y perfiles mínimos exigidos como requisito habilitante.</w:t>
      </w:r>
    </w:p>
    <w:p w14:paraId="160269AF" w14:textId="77777777" w:rsidR="00B6727D" w:rsidRPr="009A33CC" w:rsidRDefault="00B6727D" w:rsidP="00B6727D">
      <w:pPr>
        <w:shd w:val="clear" w:color="auto" w:fill="FFFFFF" w:themeFill="background1"/>
        <w:tabs>
          <w:tab w:val="left" w:pos="221"/>
          <w:tab w:val="left" w:pos="363"/>
        </w:tabs>
        <w:rPr>
          <w:rFonts w:cs="Arial"/>
          <w:sz w:val="20"/>
          <w:szCs w:val="20"/>
        </w:rPr>
      </w:pPr>
    </w:p>
    <w:p w14:paraId="759D1232" w14:textId="77777777" w:rsidR="00B6727D" w:rsidRPr="009A33CC" w:rsidRDefault="00B6727D" w:rsidP="00B6727D">
      <w:pPr>
        <w:shd w:val="clear" w:color="auto" w:fill="FFFFFF" w:themeFill="background1"/>
        <w:tabs>
          <w:tab w:val="left" w:pos="221"/>
          <w:tab w:val="left" w:pos="363"/>
        </w:tabs>
        <w:rPr>
          <w:rFonts w:cs="Arial"/>
          <w:sz w:val="20"/>
          <w:szCs w:val="20"/>
        </w:rPr>
      </w:pPr>
      <w:r w:rsidRPr="009A33CC">
        <w:rPr>
          <w:rFonts w:cs="Arial"/>
          <w:sz w:val="20"/>
          <w:szCs w:val="20"/>
        </w:rPr>
        <w:t xml:space="preserve">Por lo tanto, esta parte del equipo deberá estar conformado al momento de la presentación de la propuesta, ya que será verificado como requisito habilitante del proponente de conformidad con lo que se señala en la siguiente tabla: </w:t>
      </w:r>
    </w:p>
    <w:p w14:paraId="25D00E23" w14:textId="77777777" w:rsidR="00B6727D" w:rsidRPr="009A33CC" w:rsidRDefault="00B6727D" w:rsidP="00B6727D">
      <w:pPr>
        <w:textAlignment w:val="baseline"/>
        <w:rPr>
          <w:rFonts w:cs="Arial"/>
          <w:sz w:val="20"/>
          <w:szCs w:val="20"/>
        </w:rPr>
      </w:pPr>
    </w:p>
    <w:tbl>
      <w:tblPr>
        <w:tblW w:w="9338" w:type="dxa"/>
        <w:jc w:val="center"/>
        <w:shd w:val="clear" w:color="auto" w:fill="FFFFFF"/>
        <w:tblLayout w:type="fixed"/>
        <w:tblCellMar>
          <w:left w:w="0" w:type="dxa"/>
          <w:right w:w="0" w:type="dxa"/>
        </w:tblCellMar>
        <w:tblLook w:val="04A0" w:firstRow="1" w:lastRow="0" w:firstColumn="1" w:lastColumn="0" w:noHBand="0" w:noVBand="1"/>
      </w:tblPr>
      <w:tblGrid>
        <w:gridCol w:w="1232"/>
        <w:gridCol w:w="1545"/>
        <w:gridCol w:w="766"/>
        <w:gridCol w:w="4220"/>
        <w:gridCol w:w="1575"/>
      </w:tblGrid>
      <w:tr w:rsidR="00B6727D" w:rsidRPr="00B50FDB" w14:paraId="2A040552" w14:textId="77777777" w:rsidTr="00B50FDB">
        <w:trPr>
          <w:jc w:val="center"/>
        </w:trPr>
        <w:tc>
          <w:tcPr>
            <w:tcW w:w="123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9BB25DD"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PERFIL</w:t>
            </w:r>
          </w:p>
        </w:tc>
        <w:tc>
          <w:tcPr>
            <w:tcW w:w="154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BA85E42"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FORMACIÓN PROFESIONAL</w:t>
            </w:r>
          </w:p>
        </w:tc>
        <w:tc>
          <w:tcPr>
            <w:tcW w:w="766"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6534F50C"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CANT</w:t>
            </w:r>
          </w:p>
        </w:tc>
        <w:tc>
          <w:tcPr>
            <w:tcW w:w="4220" w:type="dxa"/>
            <w:tcBorders>
              <w:top w:val="single" w:sz="8" w:space="0" w:color="auto"/>
              <w:left w:val="sing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BA9BCDA"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EXPERIENCIA ESPECIFICA</w:t>
            </w:r>
          </w:p>
        </w:tc>
        <w:tc>
          <w:tcPr>
            <w:tcW w:w="157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9BEDBD2"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DEDICACIÓN</w:t>
            </w:r>
          </w:p>
        </w:tc>
      </w:tr>
      <w:tr w:rsidR="00B6727D" w:rsidRPr="00B50FDB" w14:paraId="7A394504" w14:textId="77777777" w:rsidTr="00B50FDB">
        <w:trPr>
          <w:jc w:val="center"/>
        </w:trPr>
        <w:tc>
          <w:tcPr>
            <w:tcW w:w="123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4CE258" w14:textId="77777777" w:rsidR="00B6727D" w:rsidRPr="00B50FDB" w:rsidRDefault="00B6727D" w:rsidP="00FA170D">
            <w:pPr>
              <w:autoSpaceDE w:val="0"/>
              <w:autoSpaceDN w:val="0"/>
              <w:adjustRightInd w:val="0"/>
              <w:jc w:val="center"/>
              <w:rPr>
                <w:rFonts w:cs="Arial"/>
                <w:sz w:val="16"/>
                <w:szCs w:val="16"/>
                <w:lang w:eastAsia="es-ES"/>
              </w:rPr>
            </w:pPr>
            <w:r w:rsidRPr="00B50FDB">
              <w:rPr>
                <w:rFonts w:cs="Arial"/>
                <w:sz w:val="16"/>
                <w:szCs w:val="16"/>
              </w:rPr>
              <w:t>DIRECTOR DE INTERVENTORÍA</w:t>
            </w:r>
          </w:p>
        </w:tc>
        <w:tc>
          <w:tcPr>
            <w:tcW w:w="15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9435B7" w14:textId="77777777" w:rsidR="00B6727D" w:rsidRPr="00B50FDB" w:rsidRDefault="00B6727D" w:rsidP="00FA170D">
            <w:pPr>
              <w:autoSpaceDE w:val="0"/>
              <w:autoSpaceDN w:val="0"/>
              <w:adjustRightInd w:val="0"/>
              <w:jc w:val="center"/>
              <w:rPr>
                <w:rFonts w:cs="Arial"/>
                <w:sz w:val="16"/>
                <w:szCs w:val="16"/>
              </w:rPr>
            </w:pPr>
            <w:r w:rsidRPr="00B50FDB">
              <w:rPr>
                <w:rFonts w:cs="Arial"/>
                <w:sz w:val="16"/>
                <w:szCs w:val="16"/>
              </w:rPr>
              <w:t>Ingeniero civil o Arquitecto.</w:t>
            </w:r>
          </w:p>
        </w:tc>
        <w:tc>
          <w:tcPr>
            <w:tcW w:w="766" w:type="dxa"/>
            <w:tcBorders>
              <w:top w:val="nil"/>
              <w:left w:val="nil"/>
              <w:bottom w:val="single" w:sz="8" w:space="0" w:color="auto"/>
              <w:right w:val="single" w:sz="4" w:space="0" w:color="auto"/>
            </w:tcBorders>
            <w:shd w:val="clear" w:color="auto" w:fill="FFFFFF"/>
            <w:vAlign w:val="center"/>
            <w:hideMark/>
          </w:tcPr>
          <w:p w14:paraId="5FDD8F1C" w14:textId="77777777" w:rsidR="00B6727D" w:rsidRPr="00B50FDB" w:rsidRDefault="00B6727D" w:rsidP="00FA170D">
            <w:pPr>
              <w:autoSpaceDE w:val="0"/>
              <w:autoSpaceDN w:val="0"/>
              <w:adjustRightInd w:val="0"/>
              <w:jc w:val="center"/>
              <w:rPr>
                <w:rFonts w:cs="Arial"/>
                <w:sz w:val="16"/>
                <w:szCs w:val="16"/>
              </w:rPr>
            </w:pPr>
            <w:r w:rsidRPr="00B50FDB">
              <w:rPr>
                <w:rFonts w:cs="Arial"/>
                <w:sz w:val="16"/>
                <w:szCs w:val="16"/>
              </w:rPr>
              <w:t>1</w:t>
            </w:r>
          </w:p>
        </w:tc>
        <w:tc>
          <w:tcPr>
            <w:tcW w:w="4220"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1C81903" w14:textId="77777777" w:rsidR="00B6727D" w:rsidRPr="00B50FDB" w:rsidRDefault="00B6727D" w:rsidP="00FA170D">
            <w:pPr>
              <w:autoSpaceDE w:val="0"/>
              <w:autoSpaceDN w:val="0"/>
              <w:adjustRightInd w:val="0"/>
              <w:rPr>
                <w:rFonts w:cs="Arial"/>
                <w:sz w:val="16"/>
                <w:szCs w:val="16"/>
              </w:rPr>
            </w:pPr>
            <w:r w:rsidRPr="00B50FDB">
              <w:rPr>
                <w:rFonts w:cs="Arial"/>
                <w:sz w:val="16"/>
                <w:szCs w:val="16"/>
              </w:rPr>
              <w:t>Experiencia como Director de Obra o Director de Interventoría en Obras de construcción nueva, remodelación, adecuación, ampliación, mejoramiento, mantenimiento, reparación, reforzamiento o restauración de edificaciones.</w:t>
            </w:r>
          </w:p>
          <w:p w14:paraId="04745AE4" w14:textId="77777777" w:rsidR="00B6727D" w:rsidRPr="00B50FDB" w:rsidRDefault="00B6727D" w:rsidP="00FA170D">
            <w:pPr>
              <w:autoSpaceDE w:val="0"/>
              <w:autoSpaceDN w:val="0"/>
              <w:adjustRightInd w:val="0"/>
              <w:rPr>
                <w:rFonts w:cs="Arial"/>
                <w:sz w:val="16"/>
                <w:szCs w:val="16"/>
              </w:rPr>
            </w:pPr>
            <w:r w:rsidRPr="00B50FDB">
              <w:rPr>
                <w:rFonts w:cs="Arial"/>
                <w:sz w:val="16"/>
                <w:szCs w:val="16"/>
              </w:rPr>
              <w:t>(Experiencia mínima: 5 años)</w:t>
            </w:r>
          </w:p>
        </w:tc>
        <w:tc>
          <w:tcPr>
            <w:tcW w:w="15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CF8549"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Permanencia diaria mínima de tiempo en el sitio de los trabajos 50%</w:t>
            </w:r>
          </w:p>
        </w:tc>
      </w:tr>
      <w:tr w:rsidR="00B6727D" w:rsidRPr="00B50FDB" w14:paraId="3316CE21" w14:textId="77777777" w:rsidTr="00B50FDB">
        <w:trPr>
          <w:jc w:val="center"/>
        </w:trPr>
        <w:tc>
          <w:tcPr>
            <w:tcW w:w="123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19A244" w14:textId="77777777" w:rsidR="00B6727D" w:rsidRPr="00B50FDB" w:rsidRDefault="00B6727D" w:rsidP="00FA170D">
            <w:pPr>
              <w:autoSpaceDE w:val="0"/>
              <w:autoSpaceDN w:val="0"/>
              <w:adjustRightInd w:val="0"/>
              <w:jc w:val="center"/>
              <w:rPr>
                <w:rFonts w:cs="Arial"/>
                <w:sz w:val="16"/>
                <w:szCs w:val="16"/>
                <w:lang w:eastAsia="es-ES"/>
              </w:rPr>
            </w:pPr>
            <w:r w:rsidRPr="00B50FDB">
              <w:rPr>
                <w:rFonts w:cs="Arial"/>
                <w:sz w:val="16"/>
                <w:szCs w:val="16"/>
              </w:rPr>
              <w:t>RESIDENTE DE INTERVENTORÍA</w:t>
            </w:r>
          </w:p>
        </w:tc>
        <w:tc>
          <w:tcPr>
            <w:tcW w:w="15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72CF44" w14:textId="77777777" w:rsidR="00B6727D" w:rsidRPr="00B50FDB" w:rsidRDefault="00B6727D" w:rsidP="00FA170D">
            <w:pPr>
              <w:autoSpaceDE w:val="0"/>
              <w:autoSpaceDN w:val="0"/>
              <w:adjustRightInd w:val="0"/>
              <w:jc w:val="center"/>
              <w:rPr>
                <w:rFonts w:cs="Arial"/>
                <w:sz w:val="16"/>
                <w:szCs w:val="16"/>
              </w:rPr>
            </w:pPr>
            <w:r w:rsidRPr="00B50FDB">
              <w:rPr>
                <w:rFonts w:cs="Arial"/>
                <w:sz w:val="16"/>
                <w:szCs w:val="16"/>
              </w:rPr>
              <w:t>Ingeniero civil o Arquitecto</w:t>
            </w:r>
          </w:p>
        </w:tc>
        <w:tc>
          <w:tcPr>
            <w:tcW w:w="766" w:type="dxa"/>
            <w:tcBorders>
              <w:top w:val="nil"/>
              <w:left w:val="nil"/>
              <w:bottom w:val="single" w:sz="8" w:space="0" w:color="auto"/>
              <w:right w:val="single" w:sz="4" w:space="0" w:color="auto"/>
            </w:tcBorders>
            <w:shd w:val="clear" w:color="auto" w:fill="FFFFFF"/>
            <w:vAlign w:val="center"/>
            <w:hideMark/>
          </w:tcPr>
          <w:p w14:paraId="4B861EE6" w14:textId="77777777" w:rsidR="00B6727D" w:rsidRPr="00B50FDB" w:rsidRDefault="00B6727D" w:rsidP="00FA170D">
            <w:pPr>
              <w:autoSpaceDE w:val="0"/>
              <w:autoSpaceDN w:val="0"/>
              <w:adjustRightInd w:val="0"/>
              <w:jc w:val="center"/>
              <w:rPr>
                <w:rFonts w:cs="Arial"/>
                <w:sz w:val="16"/>
                <w:szCs w:val="16"/>
              </w:rPr>
            </w:pPr>
            <w:r w:rsidRPr="00B50FDB">
              <w:rPr>
                <w:rFonts w:cs="Arial"/>
                <w:sz w:val="16"/>
                <w:szCs w:val="16"/>
              </w:rPr>
              <w:t>1</w:t>
            </w:r>
          </w:p>
        </w:tc>
        <w:tc>
          <w:tcPr>
            <w:tcW w:w="4220"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35C3B10" w14:textId="77777777" w:rsidR="00B6727D" w:rsidRPr="00B50FDB" w:rsidRDefault="00B6727D" w:rsidP="00FA170D">
            <w:pPr>
              <w:autoSpaceDE w:val="0"/>
              <w:autoSpaceDN w:val="0"/>
              <w:adjustRightInd w:val="0"/>
              <w:rPr>
                <w:rFonts w:cs="Arial"/>
                <w:sz w:val="16"/>
                <w:szCs w:val="16"/>
              </w:rPr>
            </w:pPr>
            <w:r w:rsidRPr="00B50FDB">
              <w:rPr>
                <w:rFonts w:cs="Arial"/>
                <w:sz w:val="16"/>
                <w:szCs w:val="16"/>
              </w:rPr>
              <w:t xml:space="preserve">Experiencia como </w:t>
            </w:r>
            <w:proofErr w:type="gramStart"/>
            <w:r w:rsidRPr="00B50FDB">
              <w:rPr>
                <w:rFonts w:cs="Arial"/>
                <w:sz w:val="16"/>
                <w:szCs w:val="16"/>
              </w:rPr>
              <w:t>Director</w:t>
            </w:r>
            <w:proofErr w:type="gramEnd"/>
            <w:r w:rsidRPr="00B50FDB">
              <w:rPr>
                <w:rFonts w:cs="Arial"/>
                <w:sz w:val="16"/>
                <w:szCs w:val="16"/>
              </w:rPr>
              <w:t xml:space="preserve"> o Residente, de Obra o de Interventoría en Obras de construcción nueva, remodelación, adecuación, ampliación, mejoramiento, mantenimiento, reparación, reforzamiento o restauración de edificaciones.</w:t>
            </w:r>
          </w:p>
          <w:p w14:paraId="3452C907" w14:textId="77777777" w:rsidR="00B6727D" w:rsidRPr="00B50FDB" w:rsidRDefault="00B6727D" w:rsidP="00FA170D">
            <w:pPr>
              <w:autoSpaceDE w:val="0"/>
              <w:autoSpaceDN w:val="0"/>
              <w:adjustRightInd w:val="0"/>
              <w:rPr>
                <w:rFonts w:cs="Arial"/>
                <w:sz w:val="16"/>
                <w:szCs w:val="16"/>
              </w:rPr>
            </w:pPr>
            <w:r w:rsidRPr="00B50FDB">
              <w:rPr>
                <w:rFonts w:cs="Arial"/>
                <w:sz w:val="16"/>
                <w:szCs w:val="16"/>
              </w:rPr>
              <w:t>(Experiencia mínima: 3 años)</w:t>
            </w:r>
          </w:p>
        </w:tc>
        <w:tc>
          <w:tcPr>
            <w:tcW w:w="15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F6E0E4"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Permanencia diaria de tiempo en el sitio de los trabajos</w:t>
            </w:r>
          </w:p>
          <w:p w14:paraId="281E7261" w14:textId="77777777" w:rsidR="00B6727D" w:rsidRPr="00B50FDB" w:rsidRDefault="00B6727D" w:rsidP="00FA170D">
            <w:pPr>
              <w:pStyle w:val="xmsonormal"/>
              <w:spacing w:before="0" w:beforeAutospacing="0" w:after="0" w:afterAutospacing="0"/>
              <w:jc w:val="center"/>
              <w:rPr>
                <w:rFonts w:ascii="Arial" w:hAnsi="Arial" w:cs="Arial"/>
                <w:sz w:val="16"/>
                <w:szCs w:val="16"/>
                <w:lang w:eastAsia="es-ES"/>
              </w:rPr>
            </w:pPr>
            <w:r w:rsidRPr="00B50FDB">
              <w:rPr>
                <w:rFonts w:ascii="Arial" w:hAnsi="Arial" w:cs="Arial"/>
                <w:sz w:val="16"/>
                <w:szCs w:val="16"/>
                <w:lang w:eastAsia="es-ES"/>
              </w:rPr>
              <w:t>100%</w:t>
            </w:r>
          </w:p>
        </w:tc>
      </w:tr>
    </w:tbl>
    <w:p w14:paraId="0CEE8821" w14:textId="77777777" w:rsidR="00B6727D" w:rsidRPr="009A33CC" w:rsidRDefault="00B6727D" w:rsidP="00B6727D">
      <w:pPr>
        <w:textAlignment w:val="baseline"/>
        <w:rPr>
          <w:rFonts w:cs="Arial"/>
          <w:sz w:val="20"/>
          <w:szCs w:val="20"/>
        </w:rPr>
      </w:pPr>
    </w:p>
    <w:p w14:paraId="35E9200C" w14:textId="77777777" w:rsidR="00B6727D" w:rsidRPr="009A33CC" w:rsidRDefault="00B6727D" w:rsidP="00B6727D">
      <w:pPr>
        <w:autoSpaceDE w:val="0"/>
        <w:autoSpaceDN w:val="0"/>
        <w:adjustRightInd w:val="0"/>
        <w:rPr>
          <w:rFonts w:cs="Arial"/>
          <w:sz w:val="20"/>
          <w:szCs w:val="20"/>
        </w:rPr>
      </w:pPr>
      <w:r w:rsidRPr="009A33CC">
        <w:rPr>
          <w:rFonts w:cs="Arial"/>
          <w:sz w:val="20"/>
          <w:szCs w:val="20"/>
        </w:rPr>
        <w:t xml:space="preserve">Para efectos de determinar el cumplimiento de la Experiencia profesional específica certificada habilitante de los profesionales, esta se verificará en contratos de prestación de servicios o contratos laborales o contratos de obra o contratos de interventoría certificados presentados en orden consecutivo en el “Formato 2 - </w:t>
      </w:r>
      <w:r w:rsidRPr="009A33CC">
        <w:rPr>
          <w:rFonts w:cs="Arial"/>
          <w:i/>
          <w:sz w:val="20"/>
          <w:szCs w:val="20"/>
        </w:rPr>
        <w:t>Experiencia del Equipo Mínimo de Trabajo</w:t>
      </w:r>
      <w:r w:rsidRPr="009A33CC">
        <w:rPr>
          <w:rFonts w:cs="Arial"/>
          <w:sz w:val="20"/>
          <w:szCs w:val="20"/>
        </w:rPr>
        <w:t xml:space="preserve">”. </w:t>
      </w:r>
    </w:p>
    <w:p w14:paraId="4B7F3FD4" w14:textId="77777777" w:rsidR="00B6727D" w:rsidRPr="009A33CC" w:rsidRDefault="00B6727D" w:rsidP="00B6727D">
      <w:pPr>
        <w:autoSpaceDE w:val="0"/>
        <w:autoSpaceDN w:val="0"/>
        <w:adjustRightInd w:val="0"/>
        <w:rPr>
          <w:rFonts w:cs="Arial"/>
          <w:b/>
          <w:bCs/>
          <w:color w:val="000000"/>
          <w:sz w:val="20"/>
          <w:szCs w:val="20"/>
        </w:rPr>
      </w:pPr>
    </w:p>
    <w:p w14:paraId="6BC08F31" w14:textId="77777777" w:rsidR="00B6727D" w:rsidRPr="009A33CC" w:rsidRDefault="00B6727D" w:rsidP="00B6727D">
      <w:pPr>
        <w:pStyle w:val="Default"/>
        <w:jc w:val="both"/>
        <w:rPr>
          <w:sz w:val="20"/>
          <w:szCs w:val="20"/>
        </w:rPr>
      </w:pPr>
      <w:r w:rsidRPr="009A33CC">
        <w:rPr>
          <w:sz w:val="20"/>
          <w:szCs w:val="20"/>
        </w:rPr>
        <w:t xml:space="preserve">Adicionalmente para efecto de verificar el cumplimiento de este requisito </w:t>
      </w:r>
      <w:r w:rsidRPr="009A33CC">
        <w:rPr>
          <w:color w:val="auto"/>
          <w:sz w:val="20"/>
          <w:szCs w:val="20"/>
        </w:rPr>
        <w:t>técnico</w:t>
      </w:r>
      <w:r w:rsidRPr="009A33CC">
        <w:rPr>
          <w:sz w:val="20"/>
          <w:szCs w:val="20"/>
        </w:rPr>
        <w:t xml:space="preserve"> </w:t>
      </w:r>
      <w:r w:rsidRPr="009A33CC">
        <w:rPr>
          <w:color w:val="auto"/>
          <w:sz w:val="20"/>
          <w:szCs w:val="20"/>
        </w:rPr>
        <w:t>habilitante</w:t>
      </w:r>
      <w:r w:rsidRPr="009A33CC">
        <w:rPr>
          <w:sz w:val="20"/>
          <w:szCs w:val="20"/>
        </w:rPr>
        <w:t xml:space="preserve">, el proponente deberá presentar junto con su propuesta los documentos que acrediten la idoneidad, experiencia y compromiso del equipo de trabajo, conforme a los requisitos señalados en la tabla anterior. </w:t>
      </w:r>
    </w:p>
    <w:p w14:paraId="55422936" w14:textId="77777777" w:rsidR="00B6727D" w:rsidRPr="009A33CC" w:rsidRDefault="00B6727D" w:rsidP="00B6727D">
      <w:pPr>
        <w:pStyle w:val="Default"/>
        <w:jc w:val="both"/>
        <w:rPr>
          <w:sz w:val="20"/>
          <w:szCs w:val="20"/>
        </w:rPr>
      </w:pPr>
    </w:p>
    <w:p w14:paraId="6633D15C" w14:textId="77777777" w:rsidR="00B6727D" w:rsidRPr="009A33CC" w:rsidRDefault="00B6727D" w:rsidP="00B6727D">
      <w:pPr>
        <w:autoSpaceDE w:val="0"/>
        <w:autoSpaceDN w:val="0"/>
        <w:adjustRightInd w:val="0"/>
        <w:rPr>
          <w:rFonts w:cs="Arial"/>
          <w:color w:val="000000"/>
          <w:sz w:val="20"/>
          <w:szCs w:val="20"/>
        </w:rPr>
      </w:pPr>
      <w:r w:rsidRPr="009A33CC">
        <w:rPr>
          <w:rFonts w:cs="Arial"/>
          <w:bCs/>
          <w:color w:val="000000" w:themeColor="text1"/>
          <w:sz w:val="20"/>
          <w:szCs w:val="20"/>
        </w:rPr>
        <w:t xml:space="preserve">El proponente debe anexar e indicar claramente, para cada uno de los profesionales del Equipo de Trabajo </w:t>
      </w:r>
      <w:r w:rsidRPr="009A33CC">
        <w:rPr>
          <w:rFonts w:cs="Arial"/>
          <w:bCs/>
          <w:sz w:val="20"/>
          <w:szCs w:val="20"/>
        </w:rPr>
        <w:t xml:space="preserve">habilitante </w:t>
      </w:r>
      <w:r w:rsidRPr="009A33CC">
        <w:rPr>
          <w:rFonts w:cs="Arial"/>
          <w:bCs/>
          <w:color w:val="000000" w:themeColor="text1"/>
          <w:sz w:val="20"/>
          <w:szCs w:val="20"/>
        </w:rPr>
        <w:t>en el presente proceso de selección, los siguientes documentos e información</w:t>
      </w:r>
      <w:r w:rsidRPr="009A33CC">
        <w:rPr>
          <w:rFonts w:cs="Arial"/>
          <w:color w:val="000000" w:themeColor="text1"/>
          <w:sz w:val="20"/>
          <w:szCs w:val="20"/>
        </w:rPr>
        <w:t xml:space="preserve">: </w:t>
      </w:r>
    </w:p>
    <w:p w14:paraId="6CF3A0F8" w14:textId="77777777" w:rsidR="00B6727D" w:rsidRPr="009A33CC" w:rsidRDefault="00B6727D" w:rsidP="00B6727D">
      <w:pPr>
        <w:autoSpaceDE w:val="0"/>
        <w:autoSpaceDN w:val="0"/>
        <w:adjustRightInd w:val="0"/>
        <w:rPr>
          <w:rFonts w:cs="Arial"/>
          <w:color w:val="000000"/>
          <w:sz w:val="20"/>
          <w:szCs w:val="20"/>
        </w:rPr>
      </w:pPr>
    </w:p>
    <w:p w14:paraId="59732F2C" w14:textId="77777777" w:rsidR="00B6727D" w:rsidRPr="009A33CC" w:rsidRDefault="00B6727D" w:rsidP="0040211F">
      <w:pPr>
        <w:pStyle w:val="Prrafodelista"/>
        <w:numPr>
          <w:ilvl w:val="1"/>
          <w:numId w:val="42"/>
        </w:numPr>
        <w:autoSpaceDE w:val="0"/>
        <w:autoSpaceDN w:val="0"/>
        <w:adjustRightInd w:val="0"/>
        <w:rPr>
          <w:rFonts w:cs="Arial"/>
          <w:color w:val="000000"/>
          <w:sz w:val="20"/>
          <w:szCs w:val="20"/>
        </w:rPr>
      </w:pPr>
      <w:r w:rsidRPr="009A33CC">
        <w:rPr>
          <w:rFonts w:cs="Arial"/>
          <w:bCs/>
          <w:color w:val="000000" w:themeColor="text1"/>
          <w:sz w:val="20"/>
          <w:szCs w:val="20"/>
        </w:rPr>
        <w:t xml:space="preserve">Acreditación de Idoneidad </w:t>
      </w:r>
    </w:p>
    <w:p w14:paraId="32E5862C" w14:textId="77777777" w:rsidR="00B6727D" w:rsidRPr="009A33CC" w:rsidRDefault="00B6727D" w:rsidP="00B6727D">
      <w:pPr>
        <w:autoSpaceDE w:val="0"/>
        <w:autoSpaceDN w:val="0"/>
        <w:adjustRightInd w:val="0"/>
        <w:rPr>
          <w:rFonts w:cs="Arial"/>
          <w:color w:val="000000"/>
          <w:sz w:val="20"/>
          <w:szCs w:val="20"/>
        </w:rPr>
      </w:pPr>
    </w:p>
    <w:p w14:paraId="2A5921FF" w14:textId="77777777" w:rsidR="00B6727D" w:rsidRPr="009A33CC" w:rsidRDefault="00B6727D" w:rsidP="00B6727D">
      <w:pPr>
        <w:autoSpaceDE w:val="0"/>
        <w:autoSpaceDN w:val="0"/>
        <w:adjustRightInd w:val="0"/>
        <w:ind w:left="929"/>
        <w:rPr>
          <w:rFonts w:cs="Arial"/>
          <w:color w:val="000000"/>
          <w:sz w:val="20"/>
          <w:szCs w:val="20"/>
        </w:rPr>
      </w:pPr>
      <w:r w:rsidRPr="009A33CC">
        <w:rPr>
          <w:rFonts w:cs="Arial"/>
          <w:color w:val="000000" w:themeColor="text1"/>
          <w:sz w:val="20"/>
          <w:szCs w:val="20"/>
        </w:rPr>
        <w:t xml:space="preserve">Con el fin de demostrar la formación académica e idoneidad del personal propuesto se deberá presentar los siguientes documentos: </w:t>
      </w:r>
    </w:p>
    <w:p w14:paraId="387A0F93" w14:textId="77777777" w:rsidR="00B6727D" w:rsidRPr="009A33CC" w:rsidRDefault="00B6727D" w:rsidP="00B6727D">
      <w:pPr>
        <w:autoSpaceDE w:val="0"/>
        <w:autoSpaceDN w:val="0"/>
        <w:adjustRightInd w:val="0"/>
        <w:rPr>
          <w:rFonts w:cs="Arial"/>
          <w:color w:val="000000"/>
          <w:sz w:val="20"/>
          <w:szCs w:val="20"/>
        </w:rPr>
      </w:pPr>
    </w:p>
    <w:p w14:paraId="3DB44F5F" w14:textId="77777777" w:rsidR="00B6727D" w:rsidRPr="009A33CC" w:rsidRDefault="00B6727D" w:rsidP="0040211F">
      <w:pPr>
        <w:numPr>
          <w:ilvl w:val="0"/>
          <w:numId w:val="45"/>
        </w:numPr>
        <w:autoSpaceDE w:val="0"/>
        <w:autoSpaceDN w:val="0"/>
        <w:adjustRightInd w:val="0"/>
        <w:spacing w:after="27"/>
        <w:ind w:left="1354" w:hanging="360"/>
        <w:rPr>
          <w:rFonts w:cs="Arial"/>
          <w:color w:val="000000"/>
          <w:sz w:val="20"/>
          <w:szCs w:val="20"/>
        </w:rPr>
      </w:pPr>
      <w:r w:rsidRPr="009A33CC">
        <w:rPr>
          <w:rFonts w:cs="Arial"/>
          <w:color w:val="000000" w:themeColor="text1"/>
          <w:sz w:val="20"/>
          <w:szCs w:val="20"/>
        </w:rPr>
        <w:t xml:space="preserve">Copia del diploma de título profesional o el acta de grado </w:t>
      </w:r>
    </w:p>
    <w:p w14:paraId="4955C89A" w14:textId="77777777" w:rsidR="00B6727D" w:rsidRPr="009A33CC" w:rsidRDefault="00B6727D" w:rsidP="0040211F">
      <w:pPr>
        <w:numPr>
          <w:ilvl w:val="0"/>
          <w:numId w:val="45"/>
        </w:numPr>
        <w:autoSpaceDE w:val="0"/>
        <w:autoSpaceDN w:val="0"/>
        <w:adjustRightInd w:val="0"/>
        <w:spacing w:after="27"/>
        <w:ind w:left="1354" w:hanging="360"/>
        <w:rPr>
          <w:rFonts w:cs="Arial"/>
          <w:color w:val="000000"/>
          <w:sz w:val="20"/>
          <w:szCs w:val="20"/>
        </w:rPr>
      </w:pPr>
      <w:r w:rsidRPr="009A33CC">
        <w:rPr>
          <w:rFonts w:cs="Arial"/>
          <w:color w:val="000000" w:themeColor="text1"/>
          <w:sz w:val="20"/>
          <w:szCs w:val="20"/>
        </w:rPr>
        <w:lastRenderedPageBreak/>
        <w:t xml:space="preserve">Copia del diploma de posgrado o acta de grado que acredite la respectiva formación académica (Especialización, maestría, doctorado y/o PHD) </w:t>
      </w:r>
    </w:p>
    <w:p w14:paraId="7AFD94A8" w14:textId="77777777" w:rsidR="00B6727D" w:rsidRPr="009A33CC" w:rsidRDefault="00B6727D" w:rsidP="0040211F">
      <w:pPr>
        <w:numPr>
          <w:ilvl w:val="0"/>
          <w:numId w:val="45"/>
        </w:numPr>
        <w:autoSpaceDE w:val="0"/>
        <w:autoSpaceDN w:val="0"/>
        <w:adjustRightInd w:val="0"/>
        <w:spacing w:after="27"/>
        <w:ind w:left="1354" w:hanging="360"/>
        <w:rPr>
          <w:rFonts w:cs="Arial"/>
          <w:color w:val="000000"/>
          <w:sz w:val="20"/>
          <w:szCs w:val="20"/>
        </w:rPr>
      </w:pPr>
      <w:r w:rsidRPr="009A33CC">
        <w:rPr>
          <w:rFonts w:cs="Arial"/>
          <w:color w:val="000000" w:themeColor="text1"/>
          <w:sz w:val="20"/>
          <w:szCs w:val="20"/>
        </w:rPr>
        <w:t xml:space="preserve">Copia del documento de homologación de los títulos obtenidos en el exterior, de conformidad con las disposiciones legales vigentes sobre la materia (si aplica). </w:t>
      </w:r>
    </w:p>
    <w:p w14:paraId="6D3CF3A1" w14:textId="77777777" w:rsidR="00B6727D" w:rsidRPr="009A33CC" w:rsidRDefault="00B6727D" w:rsidP="0040211F">
      <w:pPr>
        <w:numPr>
          <w:ilvl w:val="0"/>
          <w:numId w:val="45"/>
        </w:numPr>
        <w:autoSpaceDE w:val="0"/>
        <w:autoSpaceDN w:val="0"/>
        <w:adjustRightInd w:val="0"/>
        <w:ind w:left="1354" w:hanging="360"/>
        <w:rPr>
          <w:rFonts w:cs="Arial"/>
          <w:color w:val="000000"/>
          <w:sz w:val="20"/>
          <w:szCs w:val="20"/>
        </w:rPr>
      </w:pPr>
      <w:r w:rsidRPr="009A33CC">
        <w:rPr>
          <w:rFonts w:cs="Arial"/>
          <w:color w:val="000000" w:themeColor="text1"/>
          <w:sz w:val="20"/>
          <w:szCs w:val="20"/>
        </w:rPr>
        <w:t xml:space="preserve">Anexo “Formato 2.1 - </w:t>
      </w:r>
      <w:r w:rsidRPr="009A33CC">
        <w:rPr>
          <w:rFonts w:cs="Arial"/>
          <w:i/>
          <w:color w:val="000000" w:themeColor="text1"/>
          <w:sz w:val="20"/>
          <w:szCs w:val="20"/>
        </w:rPr>
        <w:t>Carta compromiso Equipo Mínimo de Trabajo</w:t>
      </w:r>
      <w:r w:rsidRPr="009A33CC">
        <w:rPr>
          <w:rFonts w:cs="Arial"/>
          <w:color w:val="000000" w:themeColor="text1"/>
          <w:sz w:val="20"/>
          <w:szCs w:val="20"/>
        </w:rPr>
        <w:t xml:space="preserve">” con el porcentaje de dedicación requerido por la entidad para la ejecución de este contrato, debidamente FIRMADA POR EL PROFESIONAL. </w:t>
      </w:r>
    </w:p>
    <w:p w14:paraId="565B5867" w14:textId="77777777" w:rsidR="00B6727D" w:rsidRPr="009A33CC" w:rsidRDefault="00B6727D" w:rsidP="00B6727D">
      <w:pPr>
        <w:autoSpaceDE w:val="0"/>
        <w:autoSpaceDN w:val="0"/>
        <w:adjustRightInd w:val="0"/>
        <w:rPr>
          <w:rFonts w:cs="Arial"/>
          <w:color w:val="000000"/>
          <w:sz w:val="20"/>
          <w:szCs w:val="20"/>
        </w:rPr>
      </w:pPr>
    </w:p>
    <w:p w14:paraId="095B5D6F" w14:textId="77777777" w:rsidR="00B6727D" w:rsidRPr="009A33CC" w:rsidRDefault="00B6727D" w:rsidP="0040211F">
      <w:pPr>
        <w:pStyle w:val="Prrafodelista"/>
        <w:numPr>
          <w:ilvl w:val="1"/>
          <w:numId w:val="42"/>
        </w:numPr>
        <w:autoSpaceDE w:val="0"/>
        <w:autoSpaceDN w:val="0"/>
        <w:adjustRightInd w:val="0"/>
        <w:rPr>
          <w:rFonts w:cs="Arial"/>
          <w:color w:val="000000"/>
          <w:sz w:val="20"/>
          <w:szCs w:val="20"/>
        </w:rPr>
      </w:pPr>
      <w:r w:rsidRPr="009A33CC">
        <w:rPr>
          <w:rFonts w:cs="Arial"/>
          <w:bCs/>
          <w:color w:val="000000" w:themeColor="text1"/>
          <w:sz w:val="20"/>
          <w:szCs w:val="20"/>
        </w:rPr>
        <w:t xml:space="preserve">Acreditación Experiencia Profesional General. </w:t>
      </w:r>
    </w:p>
    <w:p w14:paraId="111C2206" w14:textId="77777777" w:rsidR="00B6727D" w:rsidRPr="009A33CC" w:rsidRDefault="00B6727D" w:rsidP="00B6727D">
      <w:pPr>
        <w:autoSpaceDE w:val="0"/>
        <w:autoSpaceDN w:val="0"/>
        <w:adjustRightInd w:val="0"/>
        <w:rPr>
          <w:rFonts w:cs="Arial"/>
          <w:color w:val="000000"/>
          <w:sz w:val="20"/>
          <w:szCs w:val="20"/>
        </w:rPr>
      </w:pPr>
    </w:p>
    <w:p w14:paraId="7F520A94" w14:textId="77777777" w:rsidR="00B6727D" w:rsidRPr="009A33CC" w:rsidRDefault="00B6727D" w:rsidP="00B6727D">
      <w:pPr>
        <w:autoSpaceDE w:val="0"/>
        <w:autoSpaceDN w:val="0"/>
        <w:adjustRightInd w:val="0"/>
        <w:ind w:left="929"/>
        <w:rPr>
          <w:rFonts w:cs="Arial"/>
          <w:color w:val="000000"/>
          <w:sz w:val="20"/>
          <w:szCs w:val="20"/>
        </w:rPr>
      </w:pPr>
      <w:r w:rsidRPr="009A33CC">
        <w:rPr>
          <w:rFonts w:cs="Arial"/>
          <w:color w:val="000000" w:themeColor="text1"/>
          <w:sz w:val="20"/>
          <w:szCs w:val="20"/>
        </w:rPr>
        <w:t xml:space="preserve">Con el fin de acreditar la experiencia profesional general del personal propuesto se deberá presentar los siguientes documentos: </w:t>
      </w:r>
    </w:p>
    <w:p w14:paraId="096CDE22" w14:textId="77777777" w:rsidR="00B6727D" w:rsidRPr="009A33CC" w:rsidRDefault="00B6727D" w:rsidP="00B6727D">
      <w:pPr>
        <w:autoSpaceDE w:val="0"/>
        <w:autoSpaceDN w:val="0"/>
        <w:adjustRightInd w:val="0"/>
        <w:rPr>
          <w:rFonts w:cs="Arial"/>
          <w:color w:val="000000"/>
          <w:sz w:val="20"/>
          <w:szCs w:val="20"/>
        </w:rPr>
      </w:pPr>
    </w:p>
    <w:p w14:paraId="30927653" w14:textId="77777777" w:rsidR="00B6727D" w:rsidRPr="009A33CC" w:rsidRDefault="00B6727D" w:rsidP="0040211F">
      <w:pPr>
        <w:numPr>
          <w:ilvl w:val="0"/>
          <w:numId w:val="45"/>
        </w:numPr>
        <w:autoSpaceDE w:val="0"/>
        <w:autoSpaceDN w:val="0"/>
        <w:adjustRightInd w:val="0"/>
        <w:spacing w:after="27"/>
        <w:ind w:left="1496" w:hanging="360"/>
        <w:rPr>
          <w:rFonts w:cs="Arial"/>
          <w:color w:val="000000"/>
          <w:sz w:val="20"/>
          <w:szCs w:val="20"/>
        </w:rPr>
      </w:pPr>
      <w:r w:rsidRPr="009A33CC">
        <w:rPr>
          <w:rFonts w:cs="Arial"/>
          <w:color w:val="000000" w:themeColor="text1"/>
          <w:sz w:val="20"/>
          <w:szCs w:val="20"/>
        </w:rPr>
        <w:t>Matrícula profesional, certificado de inscripción profesional o certificado de vigencia de la matrícula en donde indispensablemente deberá aparecer la fecha de expedición de dicho documento.</w:t>
      </w:r>
    </w:p>
    <w:p w14:paraId="7DD21BED" w14:textId="77777777" w:rsidR="00B6727D" w:rsidRPr="009A33CC" w:rsidRDefault="00B6727D" w:rsidP="00B6727D">
      <w:pPr>
        <w:autoSpaceDE w:val="0"/>
        <w:autoSpaceDN w:val="0"/>
        <w:adjustRightInd w:val="0"/>
        <w:rPr>
          <w:rFonts w:cs="Arial"/>
          <w:color w:val="000000"/>
          <w:sz w:val="20"/>
          <w:szCs w:val="20"/>
        </w:rPr>
      </w:pPr>
    </w:p>
    <w:p w14:paraId="008641C5" w14:textId="77777777" w:rsidR="00B6727D" w:rsidRPr="009A33CC" w:rsidRDefault="00B6727D" w:rsidP="0040211F">
      <w:pPr>
        <w:pStyle w:val="Prrafodelista"/>
        <w:numPr>
          <w:ilvl w:val="1"/>
          <w:numId w:val="42"/>
        </w:numPr>
        <w:autoSpaceDE w:val="0"/>
        <w:autoSpaceDN w:val="0"/>
        <w:adjustRightInd w:val="0"/>
        <w:contextualSpacing w:val="0"/>
        <w:rPr>
          <w:rFonts w:cs="Arial"/>
          <w:bCs/>
          <w:color w:val="000000"/>
          <w:sz w:val="20"/>
          <w:szCs w:val="20"/>
        </w:rPr>
      </w:pPr>
      <w:r w:rsidRPr="009A33CC">
        <w:rPr>
          <w:rFonts w:cs="Arial"/>
          <w:bCs/>
          <w:color w:val="000000" w:themeColor="text1"/>
          <w:sz w:val="20"/>
          <w:szCs w:val="20"/>
        </w:rPr>
        <w:t xml:space="preserve">Acreditación Experiencia Profesional Específica Certificada </w:t>
      </w:r>
    </w:p>
    <w:p w14:paraId="3995E0FB" w14:textId="77777777" w:rsidR="00B6727D" w:rsidRPr="009A33CC" w:rsidRDefault="00B6727D" w:rsidP="00B6727D">
      <w:pPr>
        <w:autoSpaceDE w:val="0"/>
        <w:autoSpaceDN w:val="0"/>
        <w:adjustRightInd w:val="0"/>
        <w:rPr>
          <w:rFonts w:cs="Arial"/>
          <w:color w:val="000000"/>
          <w:sz w:val="20"/>
          <w:szCs w:val="20"/>
        </w:rPr>
      </w:pPr>
    </w:p>
    <w:p w14:paraId="45E4E2CA" w14:textId="77777777" w:rsidR="00B6727D" w:rsidRPr="009A33CC" w:rsidRDefault="00B6727D" w:rsidP="00B6727D">
      <w:pPr>
        <w:autoSpaceDE w:val="0"/>
        <w:autoSpaceDN w:val="0"/>
        <w:adjustRightInd w:val="0"/>
        <w:ind w:left="1070"/>
        <w:rPr>
          <w:rFonts w:cs="Arial"/>
          <w:color w:val="000000"/>
          <w:sz w:val="20"/>
          <w:szCs w:val="20"/>
        </w:rPr>
      </w:pPr>
      <w:r w:rsidRPr="009A33CC">
        <w:rPr>
          <w:rFonts w:cs="Arial"/>
          <w:color w:val="000000" w:themeColor="text1"/>
          <w:sz w:val="20"/>
          <w:szCs w:val="20"/>
        </w:rPr>
        <w:t xml:space="preserve">Con el fin de acreditar la experiencia profesional específica certificada del personal propuesto se deberá presentar los siguientes documentos: </w:t>
      </w:r>
    </w:p>
    <w:p w14:paraId="78DD2A02" w14:textId="77777777" w:rsidR="00B6727D" w:rsidRPr="009A33CC" w:rsidRDefault="00B6727D" w:rsidP="00B6727D">
      <w:pPr>
        <w:autoSpaceDE w:val="0"/>
        <w:autoSpaceDN w:val="0"/>
        <w:adjustRightInd w:val="0"/>
        <w:rPr>
          <w:rFonts w:cs="Arial"/>
          <w:color w:val="000000"/>
          <w:sz w:val="20"/>
          <w:szCs w:val="20"/>
        </w:rPr>
      </w:pPr>
    </w:p>
    <w:p w14:paraId="57A18BA2" w14:textId="77777777" w:rsidR="00B6727D" w:rsidRPr="009A33CC" w:rsidRDefault="00B6727D" w:rsidP="0040211F">
      <w:pPr>
        <w:pStyle w:val="Prrafodelista"/>
        <w:numPr>
          <w:ilvl w:val="0"/>
          <w:numId w:val="47"/>
        </w:numPr>
        <w:autoSpaceDE w:val="0"/>
        <w:autoSpaceDN w:val="0"/>
        <w:adjustRightInd w:val="0"/>
        <w:contextualSpacing w:val="0"/>
        <w:rPr>
          <w:rFonts w:cs="Arial"/>
          <w:sz w:val="20"/>
          <w:szCs w:val="20"/>
        </w:rPr>
      </w:pPr>
      <w:r w:rsidRPr="009A33CC">
        <w:rPr>
          <w:rFonts w:cs="Arial"/>
          <w:sz w:val="20"/>
          <w:szCs w:val="20"/>
        </w:rPr>
        <w:t xml:space="preserve">Formato 2 - </w:t>
      </w:r>
      <w:r w:rsidRPr="009A33CC">
        <w:rPr>
          <w:rFonts w:cs="Arial"/>
          <w:i/>
          <w:sz w:val="20"/>
          <w:szCs w:val="20"/>
        </w:rPr>
        <w:t>Experiencia del Equipo Mínimo de Trabajo</w:t>
      </w:r>
      <w:r w:rsidRPr="009A33CC">
        <w:rPr>
          <w:rFonts w:cs="Arial"/>
          <w:sz w:val="20"/>
          <w:szCs w:val="20"/>
        </w:rPr>
        <w:t xml:space="preserve">. </w:t>
      </w:r>
    </w:p>
    <w:p w14:paraId="6B7697E5" w14:textId="77777777" w:rsidR="00B6727D" w:rsidRPr="009A33CC" w:rsidRDefault="00B6727D" w:rsidP="00B6727D">
      <w:pPr>
        <w:autoSpaceDE w:val="0"/>
        <w:autoSpaceDN w:val="0"/>
        <w:adjustRightInd w:val="0"/>
        <w:rPr>
          <w:rFonts w:cs="Arial"/>
          <w:color w:val="000000"/>
          <w:sz w:val="20"/>
          <w:szCs w:val="20"/>
        </w:rPr>
      </w:pPr>
    </w:p>
    <w:p w14:paraId="3FAE286C" w14:textId="77777777" w:rsidR="00B6727D" w:rsidRPr="009A33CC" w:rsidRDefault="00B6727D" w:rsidP="0040211F">
      <w:pPr>
        <w:pStyle w:val="Prrafodelista"/>
        <w:numPr>
          <w:ilvl w:val="0"/>
          <w:numId w:val="47"/>
        </w:numPr>
        <w:autoSpaceDE w:val="0"/>
        <w:autoSpaceDN w:val="0"/>
        <w:adjustRightInd w:val="0"/>
        <w:contextualSpacing w:val="0"/>
        <w:rPr>
          <w:rFonts w:cs="Arial"/>
          <w:color w:val="000000"/>
          <w:sz w:val="20"/>
          <w:szCs w:val="20"/>
        </w:rPr>
      </w:pPr>
      <w:r w:rsidRPr="009A33CC">
        <w:rPr>
          <w:rFonts w:cs="Arial"/>
          <w:color w:val="000000" w:themeColor="text1"/>
          <w:sz w:val="20"/>
          <w:szCs w:val="20"/>
        </w:rPr>
        <w:t xml:space="preserve">La experiencia se acreditará mediante la presentación de las respectivas certificaciones, las cuales deben reunir los siguientes requisitos: </w:t>
      </w:r>
    </w:p>
    <w:p w14:paraId="1751975F" w14:textId="77777777" w:rsidR="00B6727D" w:rsidRPr="009A33CC" w:rsidRDefault="00B6727D" w:rsidP="00B6727D">
      <w:pPr>
        <w:autoSpaceDE w:val="0"/>
        <w:autoSpaceDN w:val="0"/>
        <w:adjustRightInd w:val="0"/>
        <w:ind w:left="932" w:hanging="223"/>
        <w:rPr>
          <w:rFonts w:cs="Arial"/>
          <w:color w:val="000000"/>
          <w:sz w:val="20"/>
          <w:szCs w:val="20"/>
        </w:rPr>
      </w:pPr>
    </w:p>
    <w:p w14:paraId="3028CCB6"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Ser expedidas por personas naturales, jurídicas, uniones temporales o consorcios contratantes. </w:t>
      </w:r>
    </w:p>
    <w:p w14:paraId="28423A9C"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Señalar el objeto del contrato. </w:t>
      </w:r>
    </w:p>
    <w:p w14:paraId="0FCF3A02"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Nombre del profesional y documento de identificación </w:t>
      </w:r>
    </w:p>
    <w:p w14:paraId="1BF10F35"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Indicar fecha (día/mes/año) de inicio y terminación del contrato (día/mes/año). </w:t>
      </w:r>
    </w:p>
    <w:p w14:paraId="09E12BBD"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Señalar el cargo desempeñado por la persona propuesta. </w:t>
      </w:r>
    </w:p>
    <w:p w14:paraId="1E57B014"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Señalar el tiempo laborado por la persona propuesta </w:t>
      </w:r>
    </w:p>
    <w:p w14:paraId="250AAE82"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Empresa o entidad Contratante (Dirección y Teléfono) </w:t>
      </w:r>
    </w:p>
    <w:p w14:paraId="25D57065"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Empresa o entidad Contratista. </w:t>
      </w:r>
    </w:p>
    <w:p w14:paraId="08458AE4" w14:textId="77777777" w:rsidR="00B6727D" w:rsidRPr="009A33CC" w:rsidRDefault="00B6727D" w:rsidP="0040211F">
      <w:pPr>
        <w:pStyle w:val="Prrafodelista"/>
        <w:numPr>
          <w:ilvl w:val="0"/>
          <w:numId w:val="48"/>
        </w:numPr>
        <w:autoSpaceDE w:val="0"/>
        <w:autoSpaceDN w:val="0"/>
        <w:adjustRightInd w:val="0"/>
        <w:spacing w:after="31"/>
        <w:ind w:left="2063"/>
        <w:rPr>
          <w:rFonts w:cs="Arial"/>
          <w:color w:val="000000"/>
          <w:sz w:val="20"/>
          <w:szCs w:val="20"/>
        </w:rPr>
      </w:pPr>
      <w:r w:rsidRPr="009A33CC">
        <w:rPr>
          <w:rFonts w:cs="Arial"/>
          <w:color w:val="000000" w:themeColor="text1"/>
          <w:sz w:val="20"/>
          <w:szCs w:val="20"/>
        </w:rPr>
        <w:t xml:space="preserve">Firma del funcionario competente. </w:t>
      </w:r>
    </w:p>
    <w:p w14:paraId="6EEE0925" w14:textId="77777777" w:rsidR="00B6727D" w:rsidRPr="009A33CC" w:rsidRDefault="00B6727D" w:rsidP="0040211F">
      <w:pPr>
        <w:pStyle w:val="Prrafodelista"/>
        <w:numPr>
          <w:ilvl w:val="0"/>
          <w:numId w:val="48"/>
        </w:numPr>
        <w:autoSpaceDE w:val="0"/>
        <w:autoSpaceDN w:val="0"/>
        <w:adjustRightInd w:val="0"/>
        <w:ind w:left="2063"/>
        <w:rPr>
          <w:rFonts w:cs="Arial"/>
          <w:color w:val="000000"/>
          <w:sz w:val="20"/>
          <w:szCs w:val="20"/>
        </w:rPr>
      </w:pPr>
      <w:r w:rsidRPr="009A33CC">
        <w:rPr>
          <w:rFonts w:cs="Arial"/>
          <w:color w:val="000000" w:themeColor="text1"/>
          <w:sz w:val="20"/>
          <w:szCs w:val="20"/>
        </w:rPr>
        <w:t xml:space="preserve">Indicación de la dirección comercial y teléfono del contratante </w:t>
      </w:r>
    </w:p>
    <w:p w14:paraId="3CE1B2BF" w14:textId="77777777" w:rsidR="00B6727D" w:rsidRPr="009A33CC" w:rsidRDefault="00B6727D" w:rsidP="00B6727D">
      <w:pPr>
        <w:ind w:right="284"/>
        <w:rPr>
          <w:rFonts w:cs="Arial"/>
          <w:color w:val="000000"/>
          <w:sz w:val="20"/>
          <w:szCs w:val="20"/>
        </w:rPr>
      </w:pPr>
    </w:p>
    <w:p w14:paraId="39932F37" w14:textId="77777777" w:rsidR="00B6727D" w:rsidRPr="009A33CC" w:rsidRDefault="00B6727D" w:rsidP="00B6727D">
      <w:pPr>
        <w:autoSpaceDE w:val="0"/>
        <w:autoSpaceDN w:val="0"/>
        <w:adjustRightInd w:val="0"/>
        <w:rPr>
          <w:rFonts w:cs="Arial"/>
          <w:color w:val="000000"/>
          <w:sz w:val="20"/>
          <w:szCs w:val="20"/>
        </w:rPr>
      </w:pPr>
      <w:r w:rsidRPr="009A33CC">
        <w:rPr>
          <w:rFonts w:cs="Arial"/>
          <w:color w:val="000000" w:themeColor="text1"/>
          <w:sz w:val="20"/>
          <w:szCs w:val="20"/>
        </w:rPr>
        <w:t>Para la presentación de los anteriores documentos, se deben tener en cuenta las siguientes consideraciones:</w:t>
      </w:r>
    </w:p>
    <w:p w14:paraId="5E87250C" w14:textId="77777777" w:rsidR="00B6727D" w:rsidRPr="009A33CC" w:rsidRDefault="00B6727D" w:rsidP="00B6727D">
      <w:pPr>
        <w:autoSpaceDE w:val="0"/>
        <w:autoSpaceDN w:val="0"/>
        <w:adjustRightInd w:val="0"/>
        <w:rPr>
          <w:rFonts w:cs="Arial"/>
          <w:color w:val="000000"/>
          <w:sz w:val="20"/>
          <w:szCs w:val="20"/>
        </w:rPr>
      </w:pPr>
    </w:p>
    <w:p w14:paraId="01A535EC"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El proponente debe diligenciar y cargar el Formato 2 - </w:t>
      </w:r>
      <w:r w:rsidRPr="009A33CC">
        <w:rPr>
          <w:rFonts w:cs="Arial"/>
          <w:i/>
          <w:color w:val="000000" w:themeColor="text1"/>
          <w:sz w:val="20"/>
          <w:szCs w:val="20"/>
        </w:rPr>
        <w:t>Experiencia del Equipo Mínimo de Trabajo</w:t>
      </w:r>
      <w:r w:rsidRPr="009A33CC">
        <w:rPr>
          <w:rFonts w:cs="Arial"/>
          <w:color w:val="000000" w:themeColor="text1"/>
          <w:sz w:val="20"/>
          <w:szCs w:val="20"/>
        </w:rPr>
        <w:t xml:space="preserve">, para cada uno de los profesionales del Equipo Mínimo de Trabajo en el presente proceso de selección, donde relacione las certificaciones de experiencia en orden cronológico, es decir iniciando por la más antigua hasta la más reciente. Dicho anexo debe corresponder al formato publicado en el SECOP II por parte de la entidad. </w:t>
      </w:r>
    </w:p>
    <w:p w14:paraId="3A125C2D" w14:textId="77777777" w:rsidR="00B6727D" w:rsidRPr="009A33CC" w:rsidRDefault="00B6727D" w:rsidP="00B6727D">
      <w:pPr>
        <w:autoSpaceDE w:val="0"/>
        <w:autoSpaceDN w:val="0"/>
        <w:adjustRightInd w:val="0"/>
        <w:ind w:left="360"/>
        <w:rPr>
          <w:rFonts w:cs="Arial"/>
          <w:color w:val="000000"/>
          <w:sz w:val="20"/>
          <w:szCs w:val="20"/>
        </w:rPr>
      </w:pPr>
    </w:p>
    <w:p w14:paraId="6D670216"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Las certificaciones son necesarias para la evaluación de las ofertas. Estos documentos deben reflejar con precisión el cargo desempeñado y/o las actividades ejecutadas, de manera que la Entidad pueda determinar el alcance de las mismas. </w:t>
      </w:r>
    </w:p>
    <w:p w14:paraId="23C80632" w14:textId="77777777" w:rsidR="00B6727D" w:rsidRPr="009A33CC" w:rsidRDefault="00B6727D" w:rsidP="00B6727D">
      <w:pPr>
        <w:autoSpaceDE w:val="0"/>
        <w:autoSpaceDN w:val="0"/>
        <w:adjustRightInd w:val="0"/>
        <w:ind w:left="360"/>
        <w:rPr>
          <w:rFonts w:cs="Arial"/>
          <w:color w:val="000000"/>
          <w:sz w:val="20"/>
          <w:szCs w:val="20"/>
        </w:rPr>
      </w:pPr>
    </w:p>
    <w:p w14:paraId="4BA27DE9"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lastRenderedPageBreak/>
        <w:t xml:space="preserve">Para el cálculo de los años de experiencia se tomarán en cuenta años laborales de 360 días, de acuerdo a lo consagrado en el derecho comercial, en concordancia con lo expuesto en el Concepto 104544 de abril 21 de 2008, emitido por el Ministerio de la Protección Social. </w:t>
      </w:r>
    </w:p>
    <w:p w14:paraId="33C53401" w14:textId="77777777" w:rsidR="00B6727D" w:rsidRPr="009A33CC" w:rsidRDefault="00B6727D" w:rsidP="00B6727D">
      <w:pPr>
        <w:autoSpaceDE w:val="0"/>
        <w:autoSpaceDN w:val="0"/>
        <w:adjustRightInd w:val="0"/>
        <w:ind w:left="360"/>
        <w:rPr>
          <w:rFonts w:cs="Arial"/>
          <w:color w:val="000000"/>
          <w:sz w:val="20"/>
          <w:szCs w:val="20"/>
        </w:rPr>
      </w:pPr>
    </w:p>
    <w:p w14:paraId="2F68D478"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Si las certificaciones no contienen las fechas de la experiencia con día, mes y año, la entidad tomará el último día de cada mes como fecha de inicio y el primer día de cada mes como fecha de terminación.</w:t>
      </w:r>
    </w:p>
    <w:p w14:paraId="63ABCBB8" w14:textId="77777777" w:rsidR="00B6727D" w:rsidRPr="009A33CC" w:rsidRDefault="00B6727D" w:rsidP="00B6727D">
      <w:pPr>
        <w:pStyle w:val="Prrafodelista"/>
        <w:autoSpaceDE w:val="0"/>
        <w:autoSpaceDN w:val="0"/>
        <w:adjustRightInd w:val="0"/>
        <w:ind w:left="360"/>
        <w:rPr>
          <w:rFonts w:cs="Arial"/>
          <w:color w:val="000000"/>
          <w:sz w:val="20"/>
          <w:szCs w:val="20"/>
        </w:rPr>
      </w:pPr>
    </w:p>
    <w:p w14:paraId="50B340A9"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Para el caso específico de los Ingenieros y Arquitectos, la experiencia profesional solo se computará a partir de la expedición de la Matrícula Profesional o del certificado de inscripción profesional, conforme con lo estipulado por la Ley 842 de 2003 y la Ley 435 de 1998. Igual operará para aquellas profesiones que requieran tarjeta o matrícula profesional para el desempeño profesional (Abogados, Contadores, etc.). Caso contrario, se aplicará el Artículo 229 del Decreto 019 de 2012. </w:t>
      </w:r>
    </w:p>
    <w:p w14:paraId="07C4860A" w14:textId="77777777" w:rsidR="00B6727D" w:rsidRPr="009A33CC" w:rsidRDefault="00B6727D" w:rsidP="00B6727D">
      <w:pPr>
        <w:autoSpaceDE w:val="0"/>
        <w:autoSpaceDN w:val="0"/>
        <w:adjustRightInd w:val="0"/>
        <w:ind w:left="360"/>
        <w:rPr>
          <w:rFonts w:cs="Arial"/>
          <w:color w:val="000000"/>
          <w:sz w:val="20"/>
          <w:szCs w:val="20"/>
        </w:rPr>
      </w:pPr>
    </w:p>
    <w:p w14:paraId="1956DDAA"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No se aceptan auto certificaciones. </w:t>
      </w:r>
    </w:p>
    <w:p w14:paraId="348286CB" w14:textId="77777777" w:rsidR="00B6727D" w:rsidRPr="009A33CC" w:rsidRDefault="00B6727D" w:rsidP="00B6727D">
      <w:pPr>
        <w:autoSpaceDE w:val="0"/>
        <w:autoSpaceDN w:val="0"/>
        <w:adjustRightInd w:val="0"/>
        <w:ind w:left="360"/>
        <w:rPr>
          <w:rFonts w:cs="Arial"/>
          <w:color w:val="000000"/>
          <w:sz w:val="20"/>
          <w:szCs w:val="20"/>
        </w:rPr>
      </w:pPr>
    </w:p>
    <w:p w14:paraId="0E79F0E4"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Si el proponente es el mismo que certifica al profesional, además de la certificación del personal propuesto (expedida por el mismo proponente), debe presentar la certificación y/o acta de liquidación del contrato de interventoría expedida por el contratante, en la cual el profesional prestó sus servicios. </w:t>
      </w:r>
    </w:p>
    <w:p w14:paraId="771B17D1" w14:textId="77777777" w:rsidR="00B6727D" w:rsidRPr="009A33CC" w:rsidRDefault="00B6727D" w:rsidP="00B6727D">
      <w:pPr>
        <w:autoSpaceDE w:val="0"/>
        <w:autoSpaceDN w:val="0"/>
        <w:adjustRightInd w:val="0"/>
        <w:ind w:left="360"/>
        <w:rPr>
          <w:rFonts w:cs="Arial"/>
          <w:color w:val="000000"/>
          <w:sz w:val="20"/>
          <w:szCs w:val="20"/>
        </w:rPr>
      </w:pPr>
    </w:p>
    <w:p w14:paraId="656DA795"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Ninguna certificación de experiencia se contabilizará por tiempos simultáneos. </w:t>
      </w:r>
    </w:p>
    <w:p w14:paraId="3AC2E64E" w14:textId="77777777" w:rsidR="00B6727D" w:rsidRPr="009A33CC" w:rsidRDefault="00B6727D" w:rsidP="00B6727D">
      <w:pPr>
        <w:autoSpaceDE w:val="0"/>
        <w:autoSpaceDN w:val="0"/>
        <w:adjustRightInd w:val="0"/>
        <w:ind w:left="360"/>
        <w:rPr>
          <w:rFonts w:cs="Arial"/>
          <w:color w:val="000000"/>
          <w:sz w:val="20"/>
          <w:szCs w:val="20"/>
        </w:rPr>
      </w:pPr>
    </w:p>
    <w:p w14:paraId="620A1CBE"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No se tendrán en cuenta las certificaciones que presenten tachaduras, raspaduras, enmendaduras, información no consistente y/o inexactitudes. </w:t>
      </w:r>
    </w:p>
    <w:p w14:paraId="38FDA022" w14:textId="77777777" w:rsidR="00B6727D" w:rsidRPr="009A33CC" w:rsidRDefault="00B6727D" w:rsidP="00B6727D">
      <w:pPr>
        <w:pStyle w:val="Lista"/>
        <w:rPr>
          <w:sz w:val="20"/>
          <w:szCs w:val="20"/>
          <w:lang w:eastAsia="es-CO"/>
        </w:rPr>
      </w:pPr>
    </w:p>
    <w:p w14:paraId="74F4FC89"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Los extranjeros deberán presentar copia de la visa especial, y del permiso o licencia provisional para ejercer su profesión en nuestro país por el consejo profesional respectivo o la entidad competente. </w:t>
      </w:r>
    </w:p>
    <w:p w14:paraId="7588F8D8" w14:textId="77777777" w:rsidR="00B6727D" w:rsidRPr="009A33CC" w:rsidRDefault="00B6727D" w:rsidP="00B6727D">
      <w:pPr>
        <w:autoSpaceDE w:val="0"/>
        <w:autoSpaceDN w:val="0"/>
        <w:adjustRightInd w:val="0"/>
        <w:ind w:left="360"/>
        <w:rPr>
          <w:rFonts w:cs="Arial"/>
          <w:color w:val="000000"/>
          <w:sz w:val="20"/>
          <w:szCs w:val="20"/>
        </w:rPr>
      </w:pPr>
    </w:p>
    <w:p w14:paraId="22BF7806"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themeColor="text1"/>
          <w:sz w:val="20"/>
          <w:szCs w:val="20"/>
        </w:rPr>
      </w:pPr>
      <w:r w:rsidRPr="009A33CC">
        <w:rPr>
          <w:rFonts w:cs="Arial"/>
          <w:color w:val="000000" w:themeColor="text1"/>
          <w:sz w:val="20"/>
          <w:szCs w:val="20"/>
        </w:rPr>
        <w:t xml:space="preserve">El Proponente debe diligenciar y cargar en la plataforma SECOP II, el Formato 2.1 - </w:t>
      </w:r>
      <w:r w:rsidRPr="009A33CC">
        <w:rPr>
          <w:rFonts w:cs="Arial"/>
          <w:i/>
          <w:color w:val="000000" w:themeColor="text1"/>
          <w:sz w:val="20"/>
          <w:szCs w:val="20"/>
        </w:rPr>
        <w:t>Carta compromiso Equipo Mínimo de Trabajo</w:t>
      </w:r>
      <w:r w:rsidRPr="009A33CC">
        <w:rPr>
          <w:rFonts w:cs="Arial"/>
          <w:color w:val="000000" w:themeColor="text1"/>
          <w:sz w:val="20"/>
          <w:szCs w:val="20"/>
        </w:rPr>
        <w:t xml:space="preserve">, mediante el cual el profesional se compromete a ser parte del Equipo de trabajo del presente proceso de selección y la no vinculación en contratos con la Nación-Consejo Superior de la Judicatura, debidamente suscrito por el profesional correspondiente. </w:t>
      </w:r>
    </w:p>
    <w:p w14:paraId="266C33E8" w14:textId="77777777" w:rsidR="00B6727D" w:rsidRPr="009A33CC" w:rsidRDefault="00B6727D" w:rsidP="00B6727D">
      <w:pPr>
        <w:autoSpaceDE w:val="0"/>
        <w:autoSpaceDN w:val="0"/>
        <w:adjustRightInd w:val="0"/>
        <w:ind w:left="360"/>
        <w:rPr>
          <w:rFonts w:cs="Arial"/>
          <w:color w:val="000000"/>
          <w:sz w:val="20"/>
          <w:szCs w:val="20"/>
        </w:rPr>
      </w:pPr>
    </w:p>
    <w:p w14:paraId="201007D3" w14:textId="77777777" w:rsidR="00B6727D" w:rsidRPr="009A33CC" w:rsidRDefault="00B6727D" w:rsidP="0040211F">
      <w:pPr>
        <w:pStyle w:val="Prrafodelista"/>
        <w:numPr>
          <w:ilvl w:val="0"/>
          <w:numId w:val="46"/>
        </w:numPr>
        <w:autoSpaceDE w:val="0"/>
        <w:autoSpaceDN w:val="0"/>
        <w:adjustRightInd w:val="0"/>
        <w:ind w:left="360"/>
        <w:contextualSpacing w:val="0"/>
        <w:rPr>
          <w:rFonts w:cs="Arial"/>
          <w:color w:val="000000"/>
          <w:sz w:val="20"/>
          <w:szCs w:val="20"/>
        </w:rPr>
      </w:pPr>
      <w:r w:rsidRPr="009A33CC">
        <w:rPr>
          <w:rFonts w:cs="Arial"/>
          <w:color w:val="000000" w:themeColor="text1"/>
          <w:sz w:val="20"/>
          <w:szCs w:val="20"/>
        </w:rPr>
        <w:t xml:space="preserve">Independientemente del Equipo Mínimo de trabajo, es indispensable que el Contratista cuente con el equipo de trabajo que le permita realizar la labor dentro de los plazos estipulados. </w:t>
      </w:r>
    </w:p>
    <w:p w14:paraId="2208FA81" w14:textId="77777777" w:rsidR="00B6727D" w:rsidRPr="009A33CC" w:rsidRDefault="00B6727D" w:rsidP="00B6727D">
      <w:pPr>
        <w:autoSpaceDE w:val="0"/>
        <w:autoSpaceDN w:val="0"/>
        <w:adjustRightInd w:val="0"/>
        <w:rPr>
          <w:rFonts w:cs="Arial"/>
          <w:color w:val="000000"/>
          <w:sz w:val="20"/>
          <w:szCs w:val="20"/>
        </w:rPr>
      </w:pPr>
    </w:p>
    <w:p w14:paraId="4D7ED9F7" w14:textId="77777777" w:rsidR="00B6727D" w:rsidRPr="009A33CC" w:rsidRDefault="00B6727D" w:rsidP="00B6727D">
      <w:pPr>
        <w:autoSpaceDE w:val="0"/>
        <w:autoSpaceDN w:val="0"/>
        <w:adjustRightInd w:val="0"/>
        <w:rPr>
          <w:rFonts w:cs="Arial"/>
          <w:color w:val="000000"/>
          <w:sz w:val="20"/>
          <w:szCs w:val="20"/>
        </w:rPr>
      </w:pPr>
      <w:r w:rsidRPr="009A33CC">
        <w:rPr>
          <w:rFonts w:cs="Arial"/>
          <w:color w:val="000000" w:themeColor="text1"/>
          <w:sz w:val="20"/>
          <w:szCs w:val="20"/>
        </w:rPr>
        <w:t>Si el proponente cumple con los requisitos exigidos en el capítulo de “Experiencia Habilitante del Equipo Mínimo de Trabajo”, se califica como “CUMPLE” y por lo tanto la propuesta queda HABILITADA.</w:t>
      </w:r>
    </w:p>
    <w:p w14:paraId="167CADED" w14:textId="77777777" w:rsidR="00B6727D" w:rsidRPr="009A33CC" w:rsidRDefault="00B6727D" w:rsidP="00B6727D">
      <w:pPr>
        <w:autoSpaceDE w:val="0"/>
        <w:autoSpaceDN w:val="0"/>
        <w:adjustRightInd w:val="0"/>
        <w:rPr>
          <w:rFonts w:cs="Arial"/>
          <w:color w:val="000000"/>
          <w:sz w:val="20"/>
          <w:szCs w:val="20"/>
        </w:rPr>
      </w:pPr>
    </w:p>
    <w:p w14:paraId="3A212F71" w14:textId="43EBF6C6" w:rsidR="003633AD" w:rsidRDefault="00B6727D">
      <w:pPr>
        <w:jc w:val="left"/>
        <w:rPr>
          <w:rFonts w:cs="Arial"/>
          <w:sz w:val="20"/>
          <w:szCs w:val="20"/>
        </w:rPr>
      </w:pPr>
      <w:r w:rsidRPr="009A33CC">
        <w:rPr>
          <w:rFonts w:cs="Arial"/>
          <w:color w:val="000000" w:themeColor="text1"/>
          <w:sz w:val="20"/>
          <w:szCs w:val="20"/>
        </w:rPr>
        <w:t>En caso de que el Proponente, no entregue, o entregue parcialmente los anteriores documentos sin el cumplimiento de los requisitos exigidos en el capítulo de “Experiencia Habilitante del Equipo Mínimo de Trabajo”, se califica como “NO CUMPLE” y por lo tanto la propuesta queda NO HABILITADA.</w:t>
      </w:r>
    </w:p>
    <w:p w14:paraId="4E66F0E1" w14:textId="77777777" w:rsidR="003633AD" w:rsidRDefault="003633AD">
      <w:pPr>
        <w:jc w:val="left"/>
        <w:rPr>
          <w:rFonts w:cs="Arial"/>
          <w:sz w:val="20"/>
          <w:szCs w:val="20"/>
        </w:rPr>
      </w:pPr>
      <w:r>
        <w:rPr>
          <w:rFonts w:cs="Arial"/>
          <w:sz w:val="20"/>
          <w:szCs w:val="20"/>
        </w:rPr>
        <w:br w:type="page"/>
      </w:r>
    </w:p>
    <w:p w14:paraId="27174CD9" w14:textId="77777777" w:rsidR="00871EF6" w:rsidRPr="009A33CC" w:rsidRDefault="00871EF6">
      <w:pPr>
        <w:jc w:val="left"/>
        <w:rPr>
          <w:rFonts w:cs="Arial"/>
          <w:sz w:val="20"/>
          <w:szCs w:val="20"/>
        </w:rPr>
      </w:pPr>
    </w:p>
    <w:p w14:paraId="19B757C8" w14:textId="0C1DE365" w:rsidR="00E2678D" w:rsidRPr="009A33CC" w:rsidRDefault="00E2678D" w:rsidP="00C63EF2">
      <w:pPr>
        <w:pStyle w:val="Ttulo1"/>
        <w:rPr>
          <w:rFonts w:cs="Arial"/>
          <w:b/>
          <w:bCs w:val="0"/>
          <w:sz w:val="20"/>
          <w:szCs w:val="20"/>
        </w:rPr>
      </w:pPr>
      <w:bookmarkStart w:id="59" w:name="_Toc135838066"/>
      <w:r w:rsidRPr="009A33CC">
        <w:rPr>
          <w:rFonts w:cs="Arial"/>
          <w:b/>
          <w:sz w:val="20"/>
          <w:szCs w:val="20"/>
        </w:rPr>
        <w:t>CAPITULO VI</w:t>
      </w:r>
      <w:r w:rsidR="00C63EF2" w:rsidRPr="009A33CC">
        <w:rPr>
          <w:rFonts w:cs="Arial"/>
          <w:b/>
          <w:bCs w:val="0"/>
          <w:sz w:val="20"/>
          <w:szCs w:val="20"/>
        </w:rPr>
        <w:t xml:space="preserve"> - </w:t>
      </w:r>
      <w:r w:rsidRPr="009A33CC">
        <w:rPr>
          <w:rFonts w:cs="Arial"/>
          <w:b/>
          <w:sz w:val="20"/>
          <w:szCs w:val="20"/>
        </w:rPr>
        <w:t>EVALUACIÓN DE LA OFERTA</w:t>
      </w:r>
      <w:bookmarkEnd w:id="59"/>
    </w:p>
    <w:p w14:paraId="29AF4F3A" w14:textId="573F715A" w:rsidR="00E2678D" w:rsidRPr="009A33CC" w:rsidRDefault="00E2678D" w:rsidP="009F655F">
      <w:pPr>
        <w:ind w:left="708" w:hanging="708"/>
        <w:rPr>
          <w:rFonts w:cs="Arial"/>
          <w:sz w:val="20"/>
          <w:szCs w:val="20"/>
        </w:rPr>
      </w:pPr>
    </w:p>
    <w:p w14:paraId="5845AD04" w14:textId="77777777" w:rsidR="001934D9" w:rsidRPr="009A33CC" w:rsidRDefault="001934D9" w:rsidP="001934D9">
      <w:pPr>
        <w:tabs>
          <w:tab w:val="left" w:pos="10063"/>
        </w:tabs>
        <w:ind w:left="2" w:right="65"/>
        <w:rPr>
          <w:rFonts w:eastAsia="Arial" w:cs="Arial"/>
          <w:sz w:val="20"/>
          <w:szCs w:val="20"/>
        </w:rPr>
      </w:pPr>
      <w:r w:rsidRPr="009A33CC">
        <w:rPr>
          <w:rFonts w:eastAsia="Arial" w:cs="Arial"/>
          <w:sz w:val="20"/>
          <w:szCs w:val="20"/>
        </w:rPr>
        <w:t xml:space="preserve">La Entidad evaluará las ofertas y otorgará los puntajes establecidos en  el presente capítulo, conforme con lo estipulado por el artículo 5 de la Ley 1150 de 2007, modificado por el artículo 88 de la Ley 1474 de 2011 y concordante con el literal a) del artículo 2.2.1.1.2.2.2 del Decreto Nacional No. 1082 de 2015, el cual hace referencia a que la propuesta más favorable para la entidad es aquella que presente la oferta con la mejor ponderación de los elementos de calidad y precio, con fundamento en los factores del presente capitulo. </w:t>
      </w:r>
    </w:p>
    <w:p w14:paraId="040B6A0B" w14:textId="77777777" w:rsidR="001934D9" w:rsidRPr="009A33CC" w:rsidRDefault="001934D9" w:rsidP="001934D9">
      <w:pPr>
        <w:tabs>
          <w:tab w:val="left" w:pos="10063"/>
        </w:tabs>
        <w:ind w:left="2" w:right="65"/>
        <w:rPr>
          <w:rFonts w:eastAsia="Arial" w:cs="Arial"/>
          <w:sz w:val="20"/>
          <w:szCs w:val="20"/>
        </w:rPr>
      </w:pPr>
    </w:p>
    <w:p w14:paraId="44EFD793" w14:textId="77777777" w:rsidR="001934D9" w:rsidRPr="009A33CC" w:rsidRDefault="001934D9" w:rsidP="001934D9">
      <w:pPr>
        <w:tabs>
          <w:tab w:val="left" w:pos="10063"/>
        </w:tabs>
        <w:ind w:left="2" w:right="65"/>
        <w:rPr>
          <w:rFonts w:eastAsia="Arial" w:cs="Arial"/>
          <w:sz w:val="20"/>
          <w:szCs w:val="20"/>
        </w:rPr>
      </w:pPr>
      <w:r w:rsidRPr="009A33CC">
        <w:rPr>
          <w:rFonts w:eastAsia="Arial" w:cs="Arial"/>
          <w:sz w:val="20"/>
          <w:szCs w:val="20"/>
        </w:rPr>
        <w:t>Para el cumplimiento de lo anterior, el proponente debe utilizar, diligenciar, suscribir y cargar en la plataforma SECOP II, los formatos suministrados por la Entidad so pena de no otorgarse el respectivo puntaje. Todos los documentos exigidos en el presente capítulo forman parte del componente puntuable, y por lo tanto no son subsanables.</w:t>
      </w:r>
    </w:p>
    <w:p w14:paraId="402E095B" w14:textId="77777777" w:rsidR="001934D9" w:rsidRPr="009A33CC" w:rsidRDefault="001934D9" w:rsidP="001934D9">
      <w:pPr>
        <w:tabs>
          <w:tab w:val="left" w:pos="10063"/>
        </w:tabs>
        <w:ind w:left="2" w:right="65"/>
        <w:rPr>
          <w:rFonts w:eastAsia="Arial" w:cs="Arial"/>
          <w:sz w:val="20"/>
          <w:szCs w:val="20"/>
        </w:rPr>
      </w:pPr>
    </w:p>
    <w:p w14:paraId="4129B190" w14:textId="77777777" w:rsidR="001934D9" w:rsidRPr="009A33CC" w:rsidRDefault="001934D9" w:rsidP="001934D9">
      <w:pPr>
        <w:autoSpaceDE w:val="0"/>
        <w:adjustRightInd w:val="0"/>
        <w:ind w:left="2" w:right="65"/>
        <w:rPr>
          <w:rFonts w:eastAsia="Arial" w:cs="Arial"/>
          <w:sz w:val="20"/>
          <w:szCs w:val="20"/>
        </w:rPr>
      </w:pPr>
      <w:r w:rsidRPr="009A33CC">
        <w:rPr>
          <w:rFonts w:eastAsia="Arial" w:cs="Arial"/>
          <w:sz w:val="20"/>
          <w:szCs w:val="20"/>
        </w:rPr>
        <w:t>Los criterios de evaluación del proceso y el puntaje equivalente para cada criterio serán los siguientes:</w:t>
      </w:r>
    </w:p>
    <w:p w14:paraId="2F8E32F2" w14:textId="77777777" w:rsidR="001934D9" w:rsidRPr="009A33CC" w:rsidRDefault="001934D9" w:rsidP="001934D9">
      <w:pPr>
        <w:autoSpaceDE w:val="0"/>
        <w:adjustRightInd w:val="0"/>
        <w:ind w:right="201"/>
        <w:rPr>
          <w:rFonts w:cs="Arial"/>
          <w:sz w:val="20"/>
          <w:szCs w:val="20"/>
        </w:rPr>
      </w:pPr>
    </w:p>
    <w:tbl>
      <w:tblPr>
        <w:tblW w:w="9254" w:type="dxa"/>
        <w:jc w:val="center"/>
        <w:shd w:val="clear" w:color="auto" w:fill="FFFFFF"/>
        <w:tblLayout w:type="fixed"/>
        <w:tblCellMar>
          <w:left w:w="70" w:type="dxa"/>
          <w:right w:w="70" w:type="dxa"/>
        </w:tblCellMar>
        <w:tblLook w:val="04A0" w:firstRow="1" w:lastRow="0" w:firstColumn="1" w:lastColumn="0" w:noHBand="0" w:noVBand="1"/>
      </w:tblPr>
      <w:tblGrid>
        <w:gridCol w:w="874"/>
        <w:gridCol w:w="5974"/>
        <w:gridCol w:w="2406"/>
      </w:tblGrid>
      <w:tr w:rsidR="001934D9" w:rsidRPr="00B50FDB" w14:paraId="5615CE47" w14:textId="77777777" w:rsidTr="00FA170D">
        <w:trPr>
          <w:trHeight w:val="301"/>
          <w:tblHeader/>
          <w:jc w:val="center"/>
        </w:trPr>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454354"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b/>
                <w:bCs/>
                <w:color w:val="000000" w:themeColor="text1"/>
                <w:sz w:val="16"/>
                <w:szCs w:val="16"/>
                <w:lang w:eastAsia="ar-SA"/>
              </w:rPr>
              <w:t>ITEM</w:t>
            </w:r>
          </w:p>
        </w:tc>
        <w:tc>
          <w:tcPr>
            <w:tcW w:w="59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34F06A"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b/>
                <w:bCs/>
                <w:color w:val="000000" w:themeColor="text1"/>
                <w:sz w:val="16"/>
                <w:szCs w:val="16"/>
                <w:lang w:eastAsia="ar-SA"/>
              </w:rPr>
              <w:t>CRITERIOS DE EVALUACIÓN TÉCNICA</w:t>
            </w:r>
          </w:p>
        </w:tc>
        <w:tc>
          <w:tcPr>
            <w:tcW w:w="240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F7F8EF"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b/>
                <w:bCs/>
                <w:color w:val="000000" w:themeColor="text1"/>
                <w:sz w:val="16"/>
                <w:szCs w:val="16"/>
                <w:lang w:eastAsia="ar-SA"/>
              </w:rPr>
              <w:t>PUNTAJE TOTAL</w:t>
            </w:r>
          </w:p>
        </w:tc>
      </w:tr>
      <w:tr w:rsidR="001934D9" w:rsidRPr="00B50FDB" w14:paraId="470D07AE"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1D975163" w14:textId="77777777" w:rsidR="001934D9" w:rsidRPr="00B50FDB" w:rsidRDefault="001934D9" w:rsidP="00FA170D">
            <w:pPr>
              <w:suppressAutoHyphens/>
              <w:autoSpaceDN w:val="0"/>
              <w:jc w:val="center"/>
              <w:rPr>
                <w:rFonts w:cs="Arial"/>
                <w:color w:val="000000"/>
                <w:sz w:val="16"/>
                <w:szCs w:val="16"/>
                <w:lang w:eastAsia="ar-SA"/>
              </w:rPr>
            </w:pPr>
            <w:r w:rsidRPr="00B50FDB">
              <w:rPr>
                <w:rFonts w:cs="Arial"/>
                <w:color w:val="000000" w:themeColor="text1"/>
                <w:sz w:val="16"/>
                <w:szCs w:val="16"/>
                <w:lang w:eastAsia="ar-SA"/>
              </w:rPr>
              <w:t>1</w:t>
            </w:r>
          </w:p>
        </w:tc>
        <w:tc>
          <w:tcPr>
            <w:tcW w:w="5974" w:type="dxa"/>
            <w:tcBorders>
              <w:top w:val="nil"/>
              <w:left w:val="nil"/>
              <w:bottom w:val="single" w:sz="4" w:space="0" w:color="auto"/>
              <w:right w:val="single" w:sz="4" w:space="0" w:color="auto"/>
            </w:tcBorders>
            <w:shd w:val="clear" w:color="auto" w:fill="FFFFFF" w:themeFill="background1"/>
            <w:vAlign w:val="center"/>
          </w:tcPr>
          <w:p w14:paraId="511A0367" w14:textId="77777777" w:rsidR="001934D9" w:rsidRPr="00B50FDB" w:rsidRDefault="001934D9" w:rsidP="00FA170D">
            <w:pPr>
              <w:suppressAutoHyphens/>
              <w:autoSpaceDN w:val="0"/>
              <w:rPr>
                <w:rFonts w:cs="Arial"/>
                <w:sz w:val="16"/>
                <w:szCs w:val="16"/>
                <w:lang w:eastAsia="ar-SA"/>
              </w:rPr>
            </w:pPr>
            <w:r w:rsidRPr="00B50FDB">
              <w:rPr>
                <w:rFonts w:cs="Arial"/>
                <w:sz w:val="16"/>
                <w:szCs w:val="16"/>
              </w:rPr>
              <w:t>Experiencia adicional a la mínima acreditada del Proponente</w:t>
            </w:r>
          </w:p>
        </w:tc>
        <w:tc>
          <w:tcPr>
            <w:tcW w:w="2406" w:type="dxa"/>
            <w:tcBorders>
              <w:top w:val="nil"/>
              <w:left w:val="nil"/>
              <w:bottom w:val="single" w:sz="4" w:space="0" w:color="auto"/>
              <w:right w:val="single" w:sz="4" w:space="0" w:color="auto"/>
            </w:tcBorders>
            <w:shd w:val="clear" w:color="auto" w:fill="FFFFFF" w:themeFill="background1"/>
            <w:vAlign w:val="center"/>
          </w:tcPr>
          <w:p w14:paraId="6E016859" w14:textId="77777777" w:rsidR="001934D9" w:rsidRPr="00B50FDB" w:rsidRDefault="001934D9" w:rsidP="00FA170D">
            <w:pPr>
              <w:suppressAutoHyphens/>
              <w:autoSpaceDN w:val="0"/>
              <w:jc w:val="center"/>
              <w:rPr>
                <w:rFonts w:cs="Arial"/>
                <w:sz w:val="16"/>
                <w:szCs w:val="16"/>
                <w:lang w:eastAsia="ar-SA"/>
              </w:rPr>
            </w:pPr>
            <w:r w:rsidRPr="00B50FDB">
              <w:rPr>
                <w:rFonts w:cs="Arial"/>
                <w:color w:val="000000" w:themeColor="text1"/>
                <w:sz w:val="16"/>
                <w:szCs w:val="16"/>
              </w:rPr>
              <w:t>40.5 puntos</w:t>
            </w:r>
          </w:p>
        </w:tc>
      </w:tr>
      <w:tr w:rsidR="001934D9" w:rsidRPr="00B50FDB" w14:paraId="77EB6467"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59EC8709" w14:textId="77777777" w:rsidR="001934D9" w:rsidRPr="00B50FDB" w:rsidRDefault="001934D9" w:rsidP="00FA170D">
            <w:pPr>
              <w:suppressAutoHyphens/>
              <w:autoSpaceDN w:val="0"/>
              <w:ind w:left="720" w:hanging="720"/>
              <w:jc w:val="center"/>
              <w:rPr>
                <w:rFonts w:cs="Arial"/>
                <w:sz w:val="16"/>
                <w:szCs w:val="16"/>
                <w:lang w:eastAsia="ar-SA"/>
              </w:rPr>
            </w:pPr>
            <w:r w:rsidRPr="00B50FDB">
              <w:rPr>
                <w:rFonts w:cs="Arial"/>
                <w:color w:val="000000" w:themeColor="text1"/>
                <w:sz w:val="16"/>
                <w:szCs w:val="16"/>
                <w:lang w:eastAsia="ar-SA"/>
              </w:rPr>
              <w:t>2</w:t>
            </w:r>
          </w:p>
        </w:tc>
        <w:tc>
          <w:tcPr>
            <w:tcW w:w="5974" w:type="dxa"/>
            <w:tcBorders>
              <w:top w:val="nil"/>
              <w:left w:val="nil"/>
              <w:bottom w:val="single" w:sz="4" w:space="0" w:color="auto"/>
              <w:right w:val="single" w:sz="4" w:space="0" w:color="auto"/>
            </w:tcBorders>
            <w:shd w:val="clear" w:color="auto" w:fill="FFFFFF" w:themeFill="background1"/>
            <w:vAlign w:val="center"/>
          </w:tcPr>
          <w:p w14:paraId="62054287" w14:textId="77777777" w:rsidR="001934D9" w:rsidRPr="00B50FDB" w:rsidRDefault="001934D9" w:rsidP="00FA170D">
            <w:pPr>
              <w:suppressAutoHyphens/>
              <w:autoSpaceDN w:val="0"/>
              <w:rPr>
                <w:rFonts w:cs="Arial"/>
                <w:sz w:val="16"/>
                <w:szCs w:val="16"/>
                <w:lang w:eastAsia="ar-SA"/>
              </w:rPr>
            </w:pPr>
            <w:r w:rsidRPr="00B50FDB">
              <w:rPr>
                <w:rFonts w:cs="Arial"/>
                <w:sz w:val="16"/>
                <w:szCs w:val="16"/>
              </w:rPr>
              <w:t>Experiencia adicional a la mínima del Equipo de Trabajo</w:t>
            </w:r>
          </w:p>
        </w:tc>
        <w:tc>
          <w:tcPr>
            <w:tcW w:w="2406" w:type="dxa"/>
            <w:tcBorders>
              <w:top w:val="nil"/>
              <w:left w:val="nil"/>
              <w:bottom w:val="single" w:sz="4" w:space="0" w:color="auto"/>
              <w:right w:val="single" w:sz="4" w:space="0" w:color="auto"/>
            </w:tcBorders>
            <w:shd w:val="clear" w:color="auto" w:fill="FFFFFF" w:themeFill="background1"/>
            <w:vAlign w:val="center"/>
          </w:tcPr>
          <w:p w14:paraId="7ED62236" w14:textId="77777777" w:rsidR="001934D9" w:rsidRPr="00B50FDB" w:rsidRDefault="001934D9" w:rsidP="00FA170D">
            <w:pPr>
              <w:suppressAutoHyphens/>
              <w:autoSpaceDN w:val="0"/>
              <w:jc w:val="center"/>
              <w:rPr>
                <w:rFonts w:cs="Arial"/>
                <w:sz w:val="16"/>
                <w:szCs w:val="16"/>
                <w:lang w:eastAsia="ar-SA"/>
              </w:rPr>
            </w:pPr>
            <w:r w:rsidRPr="00B50FDB">
              <w:rPr>
                <w:rFonts w:cs="Arial"/>
                <w:color w:val="000000" w:themeColor="text1"/>
                <w:sz w:val="16"/>
                <w:szCs w:val="16"/>
              </w:rPr>
              <w:t>38 puntos</w:t>
            </w:r>
          </w:p>
        </w:tc>
      </w:tr>
      <w:tr w:rsidR="001934D9" w:rsidRPr="00B50FDB" w14:paraId="61678BFB"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1C77CE1D" w14:textId="77777777" w:rsidR="001934D9" w:rsidRPr="00B50FDB" w:rsidRDefault="001934D9" w:rsidP="00FA170D">
            <w:pPr>
              <w:suppressAutoHyphens/>
              <w:autoSpaceDN w:val="0"/>
              <w:ind w:left="720" w:hanging="720"/>
              <w:jc w:val="center"/>
              <w:rPr>
                <w:rFonts w:cs="Arial"/>
                <w:color w:val="000000" w:themeColor="text1"/>
                <w:sz w:val="16"/>
                <w:szCs w:val="16"/>
                <w:lang w:eastAsia="ar-SA"/>
              </w:rPr>
            </w:pPr>
            <w:r w:rsidRPr="00B50FDB">
              <w:rPr>
                <w:rFonts w:cs="Arial"/>
                <w:color w:val="000000" w:themeColor="text1"/>
                <w:sz w:val="16"/>
                <w:szCs w:val="16"/>
                <w:lang w:eastAsia="ar-SA"/>
              </w:rPr>
              <w:t>3</w:t>
            </w:r>
          </w:p>
        </w:tc>
        <w:tc>
          <w:tcPr>
            <w:tcW w:w="5974" w:type="dxa"/>
            <w:tcBorders>
              <w:top w:val="nil"/>
              <w:left w:val="nil"/>
              <w:bottom w:val="single" w:sz="4" w:space="0" w:color="auto"/>
              <w:right w:val="single" w:sz="4" w:space="0" w:color="auto"/>
            </w:tcBorders>
            <w:shd w:val="clear" w:color="auto" w:fill="FFFFFF" w:themeFill="background1"/>
            <w:vAlign w:val="center"/>
          </w:tcPr>
          <w:p w14:paraId="3B2AEA67" w14:textId="77777777" w:rsidR="001934D9" w:rsidRPr="00B50FDB" w:rsidRDefault="001934D9" w:rsidP="00FA170D">
            <w:pPr>
              <w:suppressAutoHyphens/>
              <w:autoSpaceDN w:val="0"/>
              <w:rPr>
                <w:rFonts w:cs="Arial"/>
                <w:sz w:val="16"/>
                <w:szCs w:val="16"/>
              </w:rPr>
            </w:pPr>
            <w:r w:rsidRPr="00B50FDB">
              <w:rPr>
                <w:rFonts w:cs="Arial"/>
                <w:sz w:val="16"/>
                <w:szCs w:val="16"/>
              </w:rPr>
              <w:t>Formación académica adicional del equipo de trabajo calificable</w:t>
            </w:r>
          </w:p>
        </w:tc>
        <w:tc>
          <w:tcPr>
            <w:tcW w:w="2406" w:type="dxa"/>
            <w:tcBorders>
              <w:top w:val="nil"/>
              <w:left w:val="nil"/>
              <w:bottom w:val="single" w:sz="4" w:space="0" w:color="auto"/>
              <w:right w:val="single" w:sz="4" w:space="0" w:color="auto"/>
            </w:tcBorders>
            <w:shd w:val="clear" w:color="auto" w:fill="FFFFFF" w:themeFill="background1"/>
            <w:vAlign w:val="center"/>
          </w:tcPr>
          <w:p w14:paraId="786F5046" w14:textId="77777777" w:rsidR="001934D9" w:rsidRPr="00B50FDB" w:rsidRDefault="001934D9" w:rsidP="00FA170D">
            <w:pPr>
              <w:suppressAutoHyphens/>
              <w:autoSpaceDN w:val="0"/>
              <w:jc w:val="center"/>
              <w:rPr>
                <w:rFonts w:cs="Arial"/>
                <w:color w:val="000000" w:themeColor="text1"/>
                <w:sz w:val="16"/>
                <w:szCs w:val="16"/>
              </w:rPr>
            </w:pPr>
            <w:r w:rsidRPr="00B50FDB">
              <w:rPr>
                <w:rFonts w:cs="Arial"/>
                <w:color w:val="000000" w:themeColor="text1"/>
                <w:sz w:val="16"/>
                <w:szCs w:val="16"/>
              </w:rPr>
              <w:t>10 puntos</w:t>
            </w:r>
          </w:p>
        </w:tc>
      </w:tr>
      <w:tr w:rsidR="001934D9" w:rsidRPr="00B50FDB" w14:paraId="7694EC0A"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5C721471" w14:textId="77777777" w:rsidR="001934D9" w:rsidRPr="00B50FDB" w:rsidRDefault="001934D9" w:rsidP="00FA170D">
            <w:pPr>
              <w:suppressAutoHyphens/>
              <w:autoSpaceDN w:val="0"/>
              <w:jc w:val="center"/>
              <w:rPr>
                <w:rFonts w:cs="Arial"/>
                <w:color w:val="000000"/>
                <w:sz w:val="16"/>
                <w:szCs w:val="16"/>
                <w:lang w:eastAsia="ar-SA"/>
              </w:rPr>
            </w:pPr>
            <w:bookmarkStart w:id="60" w:name="_Hlk103031709"/>
            <w:r w:rsidRPr="00B50FDB">
              <w:rPr>
                <w:rFonts w:cs="Arial"/>
                <w:color w:val="000000" w:themeColor="text1"/>
                <w:sz w:val="16"/>
                <w:szCs w:val="16"/>
                <w:lang w:eastAsia="ar-SA"/>
              </w:rPr>
              <w:t>4</w:t>
            </w:r>
          </w:p>
        </w:tc>
        <w:tc>
          <w:tcPr>
            <w:tcW w:w="5974" w:type="dxa"/>
            <w:tcBorders>
              <w:top w:val="nil"/>
              <w:left w:val="nil"/>
              <w:bottom w:val="single" w:sz="4" w:space="0" w:color="auto"/>
              <w:right w:val="single" w:sz="4" w:space="0" w:color="auto"/>
            </w:tcBorders>
            <w:shd w:val="clear" w:color="auto" w:fill="FFFFFF" w:themeFill="background1"/>
            <w:vAlign w:val="center"/>
          </w:tcPr>
          <w:p w14:paraId="1F872159" w14:textId="77777777" w:rsidR="001934D9" w:rsidRPr="00B50FDB" w:rsidRDefault="001934D9" w:rsidP="00FA170D">
            <w:pPr>
              <w:suppressAutoHyphens/>
              <w:autoSpaceDN w:val="0"/>
              <w:rPr>
                <w:rFonts w:cs="Arial"/>
                <w:sz w:val="16"/>
                <w:szCs w:val="16"/>
              </w:rPr>
            </w:pPr>
            <w:r w:rsidRPr="00B50FDB">
              <w:rPr>
                <w:rFonts w:cs="Arial"/>
                <w:sz w:val="16"/>
                <w:szCs w:val="16"/>
              </w:rPr>
              <w:t>Criterio Diferencial Emprendimiento y Empresa de Mujeres</w:t>
            </w:r>
          </w:p>
        </w:tc>
        <w:tc>
          <w:tcPr>
            <w:tcW w:w="2406" w:type="dxa"/>
            <w:tcBorders>
              <w:top w:val="nil"/>
              <w:left w:val="nil"/>
              <w:bottom w:val="single" w:sz="4" w:space="0" w:color="auto"/>
              <w:right w:val="single" w:sz="4" w:space="0" w:color="auto"/>
            </w:tcBorders>
            <w:shd w:val="clear" w:color="auto" w:fill="FFFFFF" w:themeFill="background1"/>
            <w:vAlign w:val="center"/>
          </w:tcPr>
          <w:p w14:paraId="1E171532" w14:textId="77777777" w:rsidR="001934D9" w:rsidRPr="00B50FDB" w:rsidRDefault="001934D9" w:rsidP="00FA170D">
            <w:pPr>
              <w:suppressAutoHyphens/>
              <w:autoSpaceDN w:val="0"/>
              <w:jc w:val="center"/>
              <w:rPr>
                <w:rFonts w:cs="Arial"/>
                <w:sz w:val="16"/>
                <w:szCs w:val="16"/>
                <w:lang w:eastAsia="ar-SA"/>
              </w:rPr>
            </w:pPr>
            <w:r w:rsidRPr="00B50FDB">
              <w:rPr>
                <w:rFonts w:cs="Arial"/>
                <w:color w:val="000000" w:themeColor="text1"/>
                <w:sz w:val="16"/>
                <w:szCs w:val="16"/>
              </w:rPr>
              <w:t>0.25 puntos</w:t>
            </w:r>
          </w:p>
        </w:tc>
      </w:tr>
      <w:tr w:rsidR="001934D9" w:rsidRPr="00B50FDB" w14:paraId="0C57DE92"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4A302369" w14:textId="77777777" w:rsidR="001934D9" w:rsidRPr="00B50FDB" w:rsidRDefault="001934D9" w:rsidP="00FA170D">
            <w:pPr>
              <w:suppressAutoHyphens/>
              <w:autoSpaceDN w:val="0"/>
              <w:jc w:val="center"/>
              <w:rPr>
                <w:rFonts w:cs="Arial"/>
                <w:color w:val="000000"/>
                <w:sz w:val="16"/>
                <w:szCs w:val="16"/>
                <w:lang w:eastAsia="ar-SA"/>
              </w:rPr>
            </w:pPr>
            <w:r w:rsidRPr="00B50FDB">
              <w:rPr>
                <w:rFonts w:cs="Arial"/>
                <w:color w:val="000000" w:themeColor="text1"/>
                <w:sz w:val="16"/>
                <w:szCs w:val="16"/>
                <w:lang w:eastAsia="ar-SA"/>
              </w:rPr>
              <w:t>5</w:t>
            </w:r>
          </w:p>
        </w:tc>
        <w:tc>
          <w:tcPr>
            <w:tcW w:w="5974" w:type="dxa"/>
            <w:tcBorders>
              <w:top w:val="nil"/>
              <w:left w:val="nil"/>
              <w:bottom w:val="single" w:sz="4" w:space="0" w:color="auto"/>
              <w:right w:val="single" w:sz="4" w:space="0" w:color="auto"/>
            </w:tcBorders>
            <w:shd w:val="clear" w:color="auto" w:fill="FFFFFF" w:themeFill="background1"/>
            <w:vAlign w:val="center"/>
          </w:tcPr>
          <w:p w14:paraId="33CB3CA6" w14:textId="77777777" w:rsidR="001934D9" w:rsidRPr="00B50FDB" w:rsidRDefault="001934D9" w:rsidP="00FA170D">
            <w:pPr>
              <w:suppressAutoHyphens/>
              <w:autoSpaceDN w:val="0"/>
              <w:rPr>
                <w:rFonts w:cs="Arial"/>
                <w:sz w:val="16"/>
                <w:szCs w:val="16"/>
              </w:rPr>
            </w:pPr>
            <w:r w:rsidRPr="00B50FDB">
              <w:rPr>
                <w:rFonts w:cs="Arial"/>
                <w:sz w:val="16"/>
                <w:szCs w:val="16"/>
              </w:rPr>
              <w:t xml:space="preserve">Criterio Diferencial para </w:t>
            </w:r>
            <w:proofErr w:type="spellStart"/>
            <w:r w:rsidRPr="00B50FDB">
              <w:rPr>
                <w:rFonts w:cs="Arial"/>
                <w:sz w:val="16"/>
                <w:szCs w:val="16"/>
              </w:rPr>
              <w:t>Mipyme</w:t>
            </w:r>
            <w:proofErr w:type="spellEnd"/>
          </w:p>
        </w:tc>
        <w:tc>
          <w:tcPr>
            <w:tcW w:w="2406" w:type="dxa"/>
            <w:tcBorders>
              <w:top w:val="nil"/>
              <w:left w:val="nil"/>
              <w:bottom w:val="single" w:sz="4" w:space="0" w:color="auto"/>
              <w:right w:val="single" w:sz="4" w:space="0" w:color="auto"/>
            </w:tcBorders>
            <w:shd w:val="clear" w:color="auto" w:fill="FFFFFF" w:themeFill="background1"/>
            <w:vAlign w:val="center"/>
          </w:tcPr>
          <w:p w14:paraId="16E28D6A" w14:textId="77777777" w:rsidR="001934D9" w:rsidRPr="00B50FDB" w:rsidRDefault="001934D9" w:rsidP="00FA170D">
            <w:pPr>
              <w:suppressAutoHyphens/>
              <w:autoSpaceDN w:val="0"/>
              <w:jc w:val="center"/>
              <w:rPr>
                <w:rFonts w:cs="Arial"/>
                <w:sz w:val="16"/>
                <w:szCs w:val="16"/>
                <w:lang w:eastAsia="ar-SA"/>
              </w:rPr>
            </w:pPr>
            <w:r w:rsidRPr="00B50FDB">
              <w:rPr>
                <w:rFonts w:cs="Arial"/>
                <w:color w:val="000000" w:themeColor="text1"/>
                <w:sz w:val="16"/>
                <w:szCs w:val="16"/>
              </w:rPr>
              <w:t>0.25 puntos</w:t>
            </w:r>
          </w:p>
        </w:tc>
      </w:tr>
      <w:bookmarkEnd w:id="60"/>
      <w:tr w:rsidR="001934D9" w:rsidRPr="00B50FDB" w14:paraId="687AAB2E"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22025052" w14:textId="77777777" w:rsidR="001934D9" w:rsidRPr="00B50FDB" w:rsidRDefault="001934D9" w:rsidP="00FA170D">
            <w:pPr>
              <w:suppressAutoHyphens/>
              <w:autoSpaceDN w:val="0"/>
              <w:jc w:val="center"/>
              <w:rPr>
                <w:rFonts w:cs="Arial"/>
                <w:color w:val="000000"/>
                <w:sz w:val="16"/>
                <w:szCs w:val="16"/>
                <w:lang w:eastAsia="ar-SA"/>
              </w:rPr>
            </w:pPr>
            <w:r w:rsidRPr="00B50FDB">
              <w:rPr>
                <w:rFonts w:cs="Arial"/>
                <w:color w:val="000000" w:themeColor="text1"/>
                <w:sz w:val="16"/>
                <w:szCs w:val="16"/>
                <w:lang w:eastAsia="ar-SA"/>
              </w:rPr>
              <w:t>6</w:t>
            </w:r>
          </w:p>
        </w:tc>
        <w:tc>
          <w:tcPr>
            <w:tcW w:w="5974" w:type="dxa"/>
            <w:tcBorders>
              <w:top w:val="nil"/>
              <w:left w:val="nil"/>
              <w:bottom w:val="single" w:sz="4" w:space="0" w:color="auto"/>
              <w:right w:val="single" w:sz="4" w:space="0" w:color="auto"/>
            </w:tcBorders>
            <w:shd w:val="clear" w:color="auto" w:fill="FFFFFF" w:themeFill="background1"/>
            <w:vAlign w:val="center"/>
          </w:tcPr>
          <w:p w14:paraId="4DD025FE" w14:textId="77777777" w:rsidR="001934D9" w:rsidRPr="00B50FDB" w:rsidRDefault="001934D9" w:rsidP="00FA170D">
            <w:pPr>
              <w:suppressAutoHyphens/>
              <w:autoSpaceDN w:val="0"/>
              <w:rPr>
                <w:rFonts w:cs="Arial"/>
                <w:sz w:val="16"/>
                <w:szCs w:val="16"/>
              </w:rPr>
            </w:pPr>
            <w:r w:rsidRPr="00B50FDB">
              <w:rPr>
                <w:rFonts w:cs="Arial"/>
                <w:sz w:val="16"/>
                <w:szCs w:val="16"/>
              </w:rPr>
              <w:t>Apoyo a la Industria Nacional</w:t>
            </w:r>
          </w:p>
        </w:tc>
        <w:tc>
          <w:tcPr>
            <w:tcW w:w="2406" w:type="dxa"/>
            <w:tcBorders>
              <w:top w:val="nil"/>
              <w:left w:val="nil"/>
              <w:bottom w:val="single" w:sz="4" w:space="0" w:color="auto"/>
              <w:right w:val="single" w:sz="4" w:space="0" w:color="auto"/>
            </w:tcBorders>
            <w:shd w:val="clear" w:color="auto" w:fill="FFFFFF" w:themeFill="background1"/>
            <w:vAlign w:val="center"/>
          </w:tcPr>
          <w:p w14:paraId="454E50B3" w14:textId="77777777" w:rsidR="001934D9" w:rsidRPr="00B50FDB" w:rsidRDefault="001934D9" w:rsidP="00FA170D">
            <w:pPr>
              <w:suppressAutoHyphens/>
              <w:autoSpaceDN w:val="0"/>
              <w:jc w:val="center"/>
              <w:rPr>
                <w:rFonts w:cs="Arial"/>
                <w:sz w:val="16"/>
                <w:szCs w:val="16"/>
                <w:lang w:eastAsia="ar-SA"/>
              </w:rPr>
            </w:pPr>
            <w:r w:rsidRPr="00B50FDB">
              <w:rPr>
                <w:rFonts w:cs="Arial"/>
                <w:sz w:val="16"/>
                <w:szCs w:val="16"/>
              </w:rPr>
              <w:t>10 puntos</w:t>
            </w:r>
          </w:p>
        </w:tc>
      </w:tr>
      <w:tr w:rsidR="001934D9" w:rsidRPr="00B50FDB" w14:paraId="0CFF46DC" w14:textId="77777777" w:rsidTr="00FA170D">
        <w:trPr>
          <w:trHeight w:val="340"/>
          <w:jc w:val="center"/>
        </w:trPr>
        <w:tc>
          <w:tcPr>
            <w:tcW w:w="874" w:type="dxa"/>
            <w:tcBorders>
              <w:top w:val="nil"/>
              <w:left w:val="single" w:sz="4" w:space="0" w:color="auto"/>
              <w:bottom w:val="single" w:sz="4" w:space="0" w:color="auto"/>
              <w:right w:val="single" w:sz="4" w:space="0" w:color="auto"/>
            </w:tcBorders>
            <w:shd w:val="clear" w:color="auto" w:fill="FFFFFF" w:themeFill="background1"/>
            <w:vAlign w:val="center"/>
          </w:tcPr>
          <w:p w14:paraId="450600D7" w14:textId="77777777" w:rsidR="001934D9" w:rsidRPr="00B50FDB" w:rsidRDefault="001934D9" w:rsidP="00FA170D">
            <w:pPr>
              <w:suppressAutoHyphens/>
              <w:autoSpaceDN w:val="0"/>
              <w:jc w:val="center"/>
              <w:rPr>
                <w:rFonts w:cs="Arial"/>
                <w:color w:val="000000"/>
                <w:sz w:val="16"/>
                <w:szCs w:val="16"/>
                <w:lang w:eastAsia="ar-SA"/>
              </w:rPr>
            </w:pPr>
            <w:r w:rsidRPr="00B50FDB">
              <w:rPr>
                <w:rFonts w:cs="Arial"/>
                <w:color w:val="000000" w:themeColor="text1"/>
                <w:sz w:val="16"/>
                <w:szCs w:val="16"/>
                <w:lang w:eastAsia="ar-SA"/>
              </w:rPr>
              <w:t>7</w:t>
            </w:r>
          </w:p>
        </w:tc>
        <w:tc>
          <w:tcPr>
            <w:tcW w:w="5974" w:type="dxa"/>
            <w:tcBorders>
              <w:top w:val="nil"/>
              <w:left w:val="nil"/>
              <w:bottom w:val="single" w:sz="4" w:space="0" w:color="auto"/>
              <w:right w:val="single" w:sz="4" w:space="0" w:color="auto"/>
            </w:tcBorders>
            <w:shd w:val="clear" w:color="auto" w:fill="FFFFFF" w:themeFill="background1"/>
            <w:vAlign w:val="center"/>
          </w:tcPr>
          <w:p w14:paraId="125B1EFC" w14:textId="77777777" w:rsidR="001934D9" w:rsidRPr="00B50FDB" w:rsidRDefault="001934D9" w:rsidP="00FA170D">
            <w:pPr>
              <w:suppressAutoHyphens/>
              <w:autoSpaceDN w:val="0"/>
              <w:rPr>
                <w:rFonts w:cs="Arial"/>
                <w:sz w:val="16"/>
                <w:szCs w:val="16"/>
              </w:rPr>
            </w:pPr>
            <w:r w:rsidRPr="00B50FDB">
              <w:rPr>
                <w:rFonts w:cs="Arial"/>
                <w:sz w:val="16"/>
                <w:szCs w:val="16"/>
              </w:rPr>
              <w:t>Incentivo adicional para proponentes con trabajadores con discapacidad.</w:t>
            </w:r>
          </w:p>
        </w:tc>
        <w:tc>
          <w:tcPr>
            <w:tcW w:w="2406" w:type="dxa"/>
            <w:tcBorders>
              <w:top w:val="nil"/>
              <w:left w:val="nil"/>
              <w:bottom w:val="single" w:sz="4" w:space="0" w:color="auto"/>
              <w:right w:val="single" w:sz="4" w:space="0" w:color="auto"/>
            </w:tcBorders>
            <w:shd w:val="clear" w:color="auto" w:fill="FFFFFF" w:themeFill="background1"/>
            <w:vAlign w:val="center"/>
          </w:tcPr>
          <w:p w14:paraId="4CC06C15" w14:textId="77777777" w:rsidR="001934D9" w:rsidRPr="00B50FDB" w:rsidRDefault="001934D9" w:rsidP="00FA170D">
            <w:pPr>
              <w:suppressAutoHyphens/>
              <w:autoSpaceDN w:val="0"/>
              <w:jc w:val="center"/>
              <w:rPr>
                <w:rFonts w:cs="Arial"/>
                <w:sz w:val="16"/>
                <w:szCs w:val="16"/>
                <w:lang w:eastAsia="ar-SA"/>
              </w:rPr>
            </w:pPr>
            <w:r w:rsidRPr="00B50FDB">
              <w:rPr>
                <w:rFonts w:cs="Arial"/>
                <w:sz w:val="16"/>
                <w:szCs w:val="16"/>
              </w:rPr>
              <w:t>1 punto</w:t>
            </w:r>
          </w:p>
        </w:tc>
      </w:tr>
      <w:tr w:rsidR="001934D9" w:rsidRPr="00B50FDB" w14:paraId="16D6C3C4" w14:textId="77777777" w:rsidTr="00FA170D">
        <w:trPr>
          <w:trHeight w:val="398"/>
          <w:jc w:val="center"/>
        </w:trPr>
        <w:tc>
          <w:tcPr>
            <w:tcW w:w="68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E289C"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b/>
                <w:bCs/>
                <w:color w:val="000000" w:themeColor="text1"/>
                <w:sz w:val="16"/>
                <w:szCs w:val="16"/>
                <w:lang w:eastAsia="ar-SA"/>
              </w:rPr>
              <w:t>TOTAL</w:t>
            </w:r>
          </w:p>
        </w:tc>
        <w:tc>
          <w:tcPr>
            <w:tcW w:w="240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78B57A"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b/>
                <w:bCs/>
                <w:color w:val="000000" w:themeColor="text1"/>
                <w:sz w:val="16"/>
                <w:szCs w:val="16"/>
                <w:lang w:eastAsia="ar-SA"/>
              </w:rPr>
              <w:t>100 puntos</w:t>
            </w:r>
          </w:p>
        </w:tc>
      </w:tr>
      <w:tr w:rsidR="001934D9" w:rsidRPr="00B50FDB" w14:paraId="6ABB6E71" w14:textId="77777777" w:rsidTr="00FA170D">
        <w:trPr>
          <w:trHeight w:val="397"/>
          <w:jc w:val="center"/>
        </w:trPr>
        <w:tc>
          <w:tcPr>
            <w:tcW w:w="6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103C1" w14:textId="77777777" w:rsidR="001934D9" w:rsidRPr="00B50FDB" w:rsidRDefault="001934D9" w:rsidP="00FA170D">
            <w:pPr>
              <w:suppressAutoHyphens/>
              <w:autoSpaceDN w:val="0"/>
              <w:rPr>
                <w:rFonts w:cs="Arial"/>
                <w:b/>
                <w:bCs/>
                <w:color w:val="000000"/>
                <w:sz w:val="16"/>
                <w:szCs w:val="16"/>
                <w:lang w:eastAsia="ar-SA"/>
              </w:rPr>
            </w:pPr>
            <w:r w:rsidRPr="00B50FDB">
              <w:rPr>
                <w:rFonts w:cs="Arial"/>
                <w:sz w:val="16"/>
                <w:szCs w:val="16"/>
              </w:rPr>
              <w:t>Reducción de puntaje por Registro de Obras Inconclusas</w:t>
            </w:r>
          </w:p>
        </w:tc>
        <w:tc>
          <w:tcPr>
            <w:tcW w:w="2406" w:type="dxa"/>
            <w:tcBorders>
              <w:top w:val="single" w:sz="4" w:space="0" w:color="auto"/>
              <w:left w:val="nil"/>
              <w:bottom w:val="single" w:sz="4" w:space="0" w:color="auto"/>
              <w:right w:val="single" w:sz="4" w:space="0" w:color="auto"/>
            </w:tcBorders>
            <w:shd w:val="clear" w:color="auto" w:fill="auto"/>
            <w:vAlign w:val="center"/>
          </w:tcPr>
          <w:p w14:paraId="3599DCE1" w14:textId="77777777" w:rsidR="001934D9" w:rsidRPr="00B50FDB" w:rsidRDefault="001934D9" w:rsidP="00FA170D">
            <w:pPr>
              <w:suppressAutoHyphens/>
              <w:autoSpaceDN w:val="0"/>
              <w:jc w:val="center"/>
              <w:rPr>
                <w:rFonts w:cs="Arial"/>
                <w:b/>
                <w:bCs/>
                <w:color w:val="000000"/>
                <w:sz w:val="16"/>
                <w:szCs w:val="16"/>
                <w:lang w:eastAsia="ar-SA"/>
              </w:rPr>
            </w:pPr>
            <w:r w:rsidRPr="00B50FDB">
              <w:rPr>
                <w:rFonts w:cs="Arial"/>
                <w:color w:val="000000" w:themeColor="text1"/>
                <w:sz w:val="16"/>
                <w:szCs w:val="16"/>
                <w:lang w:eastAsia="es-MX"/>
              </w:rPr>
              <w:t>-1 punto</w:t>
            </w:r>
          </w:p>
        </w:tc>
      </w:tr>
      <w:tr w:rsidR="001934D9" w:rsidRPr="00B50FDB" w14:paraId="3CB70688" w14:textId="77777777" w:rsidTr="00FA170D">
        <w:trPr>
          <w:trHeight w:val="397"/>
          <w:jc w:val="center"/>
        </w:trPr>
        <w:tc>
          <w:tcPr>
            <w:tcW w:w="6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C290" w14:textId="77777777" w:rsidR="001934D9" w:rsidRPr="00B50FDB" w:rsidRDefault="001934D9" w:rsidP="00FA170D">
            <w:pPr>
              <w:suppressAutoHyphens/>
              <w:autoSpaceDN w:val="0"/>
              <w:rPr>
                <w:rFonts w:cs="Arial"/>
                <w:sz w:val="16"/>
                <w:szCs w:val="16"/>
              </w:rPr>
            </w:pPr>
            <w:r w:rsidRPr="00B50FDB">
              <w:rPr>
                <w:rFonts w:cs="Arial"/>
                <w:sz w:val="16"/>
                <w:szCs w:val="16"/>
              </w:rPr>
              <w:t>Reducción del 2% del puntaje por multas o clausulas penales durante el último año</w:t>
            </w:r>
          </w:p>
        </w:tc>
        <w:tc>
          <w:tcPr>
            <w:tcW w:w="2406" w:type="dxa"/>
            <w:tcBorders>
              <w:top w:val="single" w:sz="4" w:space="0" w:color="auto"/>
              <w:left w:val="nil"/>
              <w:bottom w:val="single" w:sz="4" w:space="0" w:color="auto"/>
              <w:right w:val="single" w:sz="4" w:space="0" w:color="auto"/>
            </w:tcBorders>
            <w:shd w:val="clear" w:color="auto" w:fill="auto"/>
            <w:vAlign w:val="center"/>
          </w:tcPr>
          <w:p w14:paraId="209CDC2A" w14:textId="77777777" w:rsidR="001934D9" w:rsidRPr="00B50FDB" w:rsidRDefault="001934D9" w:rsidP="00FA170D">
            <w:pPr>
              <w:suppressAutoHyphens/>
              <w:autoSpaceDN w:val="0"/>
              <w:jc w:val="center"/>
              <w:rPr>
                <w:rFonts w:cs="Arial"/>
                <w:sz w:val="16"/>
                <w:szCs w:val="16"/>
              </w:rPr>
            </w:pPr>
            <w:r w:rsidRPr="00B50FDB">
              <w:rPr>
                <w:rFonts w:cs="Arial"/>
                <w:sz w:val="16"/>
                <w:szCs w:val="16"/>
              </w:rPr>
              <w:t>-2% de total de los puntos</w:t>
            </w:r>
          </w:p>
        </w:tc>
      </w:tr>
    </w:tbl>
    <w:p w14:paraId="54826FFD" w14:textId="77777777" w:rsidR="001934D9" w:rsidRPr="009A33CC" w:rsidRDefault="001934D9" w:rsidP="001934D9">
      <w:pPr>
        <w:autoSpaceDE w:val="0"/>
        <w:adjustRightInd w:val="0"/>
        <w:ind w:right="201"/>
        <w:rPr>
          <w:rFonts w:cs="Arial"/>
          <w:sz w:val="20"/>
          <w:szCs w:val="20"/>
        </w:rPr>
      </w:pPr>
    </w:p>
    <w:p w14:paraId="2B0F1BEC" w14:textId="77777777" w:rsidR="001934D9" w:rsidRPr="009A33CC" w:rsidRDefault="001934D9" w:rsidP="001934D9">
      <w:pPr>
        <w:tabs>
          <w:tab w:val="left" w:pos="427"/>
        </w:tabs>
        <w:autoSpaceDE w:val="0"/>
        <w:adjustRightInd w:val="0"/>
        <w:ind w:right="207"/>
        <w:rPr>
          <w:rFonts w:cs="Arial"/>
          <w:sz w:val="20"/>
          <w:szCs w:val="20"/>
        </w:rPr>
      </w:pPr>
      <w:r w:rsidRPr="009A33CC">
        <w:rPr>
          <w:rFonts w:cs="Arial"/>
          <w:sz w:val="20"/>
          <w:szCs w:val="20"/>
        </w:rPr>
        <w:t xml:space="preserve">A continuación, se desarrollarán cada uno de los criterios y las reglas de aplicación para su evaluación. </w:t>
      </w:r>
    </w:p>
    <w:p w14:paraId="7DAEEC7F" w14:textId="77777777" w:rsidR="001934D9" w:rsidRPr="009A33CC" w:rsidRDefault="001934D9" w:rsidP="001934D9">
      <w:pPr>
        <w:tabs>
          <w:tab w:val="left" w:pos="427"/>
        </w:tabs>
        <w:autoSpaceDE w:val="0"/>
        <w:adjustRightInd w:val="0"/>
        <w:ind w:right="207"/>
        <w:rPr>
          <w:rFonts w:cs="Arial"/>
          <w:sz w:val="20"/>
          <w:szCs w:val="20"/>
        </w:rPr>
      </w:pPr>
    </w:p>
    <w:p w14:paraId="3AB3B415" w14:textId="77777777" w:rsidR="001934D9" w:rsidRPr="009A33CC" w:rsidRDefault="001934D9" w:rsidP="001934D9">
      <w:pPr>
        <w:tabs>
          <w:tab w:val="left" w:pos="427"/>
        </w:tabs>
        <w:autoSpaceDE w:val="0"/>
        <w:adjustRightInd w:val="0"/>
        <w:ind w:right="207"/>
        <w:rPr>
          <w:rFonts w:cs="Arial"/>
          <w:sz w:val="20"/>
          <w:szCs w:val="20"/>
        </w:rPr>
      </w:pPr>
      <w:r w:rsidRPr="009A33CC">
        <w:rPr>
          <w:rFonts w:cs="Arial"/>
          <w:i/>
          <w:sz w:val="20"/>
          <w:szCs w:val="20"/>
        </w:rPr>
        <w:t>Nota:</w:t>
      </w:r>
      <w:r w:rsidRPr="009A33CC">
        <w:rPr>
          <w:rFonts w:cs="Arial"/>
          <w:sz w:val="20"/>
          <w:szCs w:val="20"/>
        </w:rPr>
        <w:t xml:space="preserve"> La no entrega de los formatos requeridos para cada criterio, de los documentos requeridos, o la alteración de los formatos para acreditar la condición de cada criterio no serán subsanables para los efectos de asignación de puntaje.</w:t>
      </w:r>
    </w:p>
    <w:p w14:paraId="4EF59FE8" w14:textId="3AEE4236" w:rsidR="004B5C57" w:rsidRPr="00B50FDB" w:rsidRDefault="004B5C57" w:rsidP="00B50FDB">
      <w:pPr>
        <w:textAlignment w:val="baseline"/>
        <w:rPr>
          <w:rFonts w:ascii="Segoe UI" w:eastAsia="Times New Roman" w:hAnsi="Segoe UI" w:cs="Segoe UI"/>
          <w:sz w:val="20"/>
          <w:szCs w:val="20"/>
          <w:lang w:eastAsia="es-CO"/>
        </w:rPr>
      </w:pPr>
      <w:bookmarkStart w:id="61" w:name="_Hlk85972534"/>
    </w:p>
    <w:p w14:paraId="724F4A58" w14:textId="31706780" w:rsidR="00A65E22" w:rsidRPr="0094159A" w:rsidRDefault="00FC78D6" w:rsidP="00A65E22">
      <w:pPr>
        <w:pStyle w:val="Prrafodelista"/>
        <w:numPr>
          <w:ilvl w:val="1"/>
          <w:numId w:val="17"/>
        </w:numPr>
        <w:spacing w:before="120" w:after="120"/>
        <w:ind w:right="284"/>
        <w:outlineLvl w:val="1"/>
        <w:rPr>
          <w:rFonts w:cs="Arial"/>
          <w:sz w:val="20"/>
          <w:szCs w:val="20"/>
        </w:rPr>
      </w:pPr>
      <w:bookmarkStart w:id="62" w:name="_Toc135838067"/>
      <w:bookmarkStart w:id="63" w:name="_Hlk85972687"/>
      <w:bookmarkEnd w:id="61"/>
      <w:r w:rsidRPr="009A33CC">
        <w:rPr>
          <w:rFonts w:cs="Arial"/>
          <w:sz w:val="20"/>
          <w:szCs w:val="20"/>
        </w:rPr>
        <w:t>FACTORES</w:t>
      </w:r>
      <w:r w:rsidR="009F655F" w:rsidRPr="009A33CC">
        <w:rPr>
          <w:rFonts w:cs="Arial"/>
          <w:sz w:val="20"/>
          <w:szCs w:val="20"/>
        </w:rPr>
        <w:t xml:space="preserve"> DE CALIDAD –</w:t>
      </w:r>
      <w:r w:rsidR="001934D9" w:rsidRPr="009A33CC">
        <w:rPr>
          <w:sz w:val="20"/>
          <w:szCs w:val="20"/>
        </w:rPr>
        <w:t xml:space="preserve">40.5 </w:t>
      </w:r>
      <w:r w:rsidR="00B90459" w:rsidRPr="009A33CC">
        <w:rPr>
          <w:sz w:val="20"/>
          <w:szCs w:val="20"/>
        </w:rPr>
        <w:t>P</w:t>
      </w:r>
      <w:r w:rsidR="009F655F" w:rsidRPr="009A33CC">
        <w:rPr>
          <w:rFonts w:cs="Arial"/>
          <w:sz w:val="20"/>
          <w:szCs w:val="20"/>
        </w:rPr>
        <w:t>UNTOS</w:t>
      </w:r>
      <w:bookmarkEnd w:id="62"/>
      <w:r w:rsidR="009F655F" w:rsidRPr="009A33CC">
        <w:rPr>
          <w:rFonts w:cs="Arial"/>
          <w:sz w:val="20"/>
          <w:szCs w:val="20"/>
        </w:rPr>
        <w:t xml:space="preserve"> </w:t>
      </w:r>
      <w:bookmarkStart w:id="64" w:name="_Hlk102489694"/>
      <w:bookmarkStart w:id="65" w:name="_Hlk85972805"/>
      <w:bookmarkEnd w:id="63"/>
    </w:p>
    <w:p w14:paraId="11124E17" w14:textId="1FBA57DF" w:rsidR="001934D9" w:rsidRDefault="003633AD" w:rsidP="0094159A">
      <w:pPr>
        <w:pStyle w:val="paragraph"/>
        <w:spacing w:before="0" w:beforeAutospacing="0" w:after="0" w:afterAutospacing="0"/>
        <w:ind w:left="144" w:right="65"/>
        <w:jc w:val="both"/>
        <w:textAlignment w:val="baseline"/>
        <w:rPr>
          <w:rFonts w:ascii="Arial" w:hAnsi="Arial" w:cs="Arial"/>
          <w:bCs/>
          <w:i/>
          <w:iCs/>
          <w:color w:val="000000"/>
          <w:sz w:val="20"/>
          <w:szCs w:val="20"/>
          <w:lang w:eastAsia="es-CO"/>
        </w:rPr>
      </w:pPr>
      <w:r w:rsidRPr="0094159A">
        <w:rPr>
          <w:rFonts w:ascii="Arial" w:hAnsi="Arial" w:cs="Arial"/>
          <w:bCs/>
          <w:i/>
          <w:iCs/>
          <w:color w:val="000000"/>
          <w:sz w:val="20"/>
          <w:szCs w:val="20"/>
          <w:lang w:eastAsia="es-CO"/>
        </w:rPr>
        <w:t xml:space="preserve">1. </w:t>
      </w:r>
      <w:r w:rsidR="0094159A" w:rsidRPr="0094159A">
        <w:rPr>
          <w:rFonts w:ascii="Arial" w:hAnsi="Arial" w:cs="Arial"/>
          <w:bCs/>
          <w:i/>
          <w:iCs/>
          <w:color w:val="000000"/>
          <w:sz w:val="20"/>
          <w:szCs w:val="20"/>
          <w:lang w:eastAsia="es-CO"/>
        </w:rPr>
        <w:t>Experiencia adicional</w:t>
      </w:r>
      <w:r w:rsidRPr="0094159A">
        <w:rPr>
          <w:rFonts w:ascii="Arial" w:hAnsi="Arial" w:cs="Arial"/>
          <w:bCs/>
          <w:i/>
          <w:iCs/>
          <w:color w:val="000000"/>
          <w:sz w:val="20"/>
          <w:szCs w:val="20"/>
          <w:lang w:eastAsia="es-CO"/>
        </w:rPr>
        <w:t xml:space="preserve"> a la mínima acreditada del proponente - 40.5 puntos</w:t>
      </w:r>
    </w:p>
    <w:p w14:paraId="5CF9651F" w14:textId="77777777" w:rsidR="0094159A" w:rsidRPr="0094159A" w:rsidRDefault="0094159A" w:rsidP="0094159A">
      <w:pPr>
        <w:pStyle w:val="paragraph"/>
        <w:spacing w:before="0" w:beforeAutospacing="0" w:after="0" w:afterAutospacing="0"/>
        <w:ind w:left="144" w:right="65"/>
        <w:jc w:val="both"/>
        <w:textAlignment w:val="baseline"/>
        <w:rPr>
          <w:rFonts w:ascii="Arial" w:hAnsi="Arial" w:cs="Arial"/>
          <w:bCs/>
          <w:i/>
          <w:iCs/>
          <w:color w:val="000000"/>
          <w:sz w:val="20"/>
          <w:szCs w:val="20"/>
          <w:lang w:eastAsia="es-CO"/>
        </w:rPr>
      </w:pPr>
    </w:p>
    <w:p w14:paraId="29DD1E41" w14:textId="77777777" w:rsidR="00A65E22" w:rsidRPr="009A33CC" w:rsidRDefault="00A65E22" w:rsidP="00A65E22">
      <w:pPr>
        <w:tabs>
          <w:tab w:val="left" w:pos="427"/>
        </w:tabs>
        <w:autoSpaceDE w:val="0"/>
        <w:autoSpaceDN w:val="0"/>
        <w:adjustRightInd w:val="0"/>
        <w:ind w:right="207"/>
        <w:rPr>
          <w:rFonts w:cs="Arial"/>
          <w:color w:val="000000"/>
          <w:sz w:val="20"/>
          <w:szCs w:val="20"/>
        </w:rPr>
      </w:pPr>
      <w:r w:rsidRPr="009A33CC">
        <w:rPr>
          <w:rFonts w:eastAsia="Arial" w:cs="Arial"/>
          <w:sz w:val="20"/>
          <w:szCs w:val="20"/>
        </w:rPr>
        <w:t xml:space="preserve">La experiencia del proponente que pretenda acreditarse como adicional, se evalúa </w:t>
      </w:r>
      <w:r w:rsidRPr="009A33CC">
        <w:rPr>
          <w:rStyle w:val="normaltextrun"/>
          <w:rFonts w:cs="Arial"/>
          <w:sz w:val="20"/>
          <w:szCs w:val="20"/>
        </w:rPr>
        <w:t>con la presentación de entre uno (1) y máximo cinco (5) certificaciones de contratos ejecutados por el proponte,</w:t>
      </w:r>
      <w:r w:rsidRPr="009A33CC">
        <w:rPr>
          <w:rFonts w:eastAsia="Arial" w:cs="Arial"/>
          <w:sz w:val="20"/>
          <w:szCs w:val="20"/>
        </w:rPr>
        <w:t xml:space="preserve"> lo</w:t>
      </w:r>
      <w:r w:rsidRPr="009A33CC">
        <w:rPr>
          <w:rStyle w:val="normaltextrun"/>
          <w:rFonts w:cs="Arial"/>
          <w:sz w:val="20"/>
          <w:szCs w:val="20"/>
        </w:rPr>
        <w:t>s cuales pueden ser los mismos aportados como experiencia habilitante del proponente u otros siempre que se encuentren inscritos en su RUP,</w:t>
      </w:r>
      <w:r w:rsidRPr="009A33CC">
        <w:rPr>
          <w:rFonts w:eastAsia="Arial" w:cs="Arial"/>
          <w:sz w:val="20"/>
          <w:szCs w:val="20"/>
        </w:rPr>
        <w:t xml:space="preserve"> </w:t>
      </w:r>
      <w:r w:rsidRPr="009A33CC">
        <w:rPr>
          <w:rFonts w:cs="Arial"/>
          <w:color w:val="000000" w:themeColor="text1"/>
          <w:sz w:val="20"/>
          <w:szCs w:val="20"/>
        </w:rPr>
        <w:t xml:space="preserve">cuyos objetos o actividades se encuentren relacionados con los descritos a continuación: </w:t>
      </w:r>
    </w:p>
    <w:p w14:paraId="22DE64CE" w14:textId="77777777" w:rsidR="00A65E22" w:rsidRPr="009A33CC" w:rsidRDefault="00A65E22" w:rsidP="00A65E22">
      <w:pPr>
        <w:tabs>
          <w:tab w:val="left" w:pos="427"/>
        </w:tabs>
        <w:autoSpaceDE w:val="0"/>
        <w:autoSpaceDN w:val="0"/>
        <w:adjustRightInd w:val="0"/>
        <w:ind w:right="207"/>
        <w:rPr>
          <w:rFonts w:cs="Arial"/>
          <w:color w:val="000000"/>
          <w:sz w:val="20"/>
          <w:szCs w:val="20"/>
        </w:rPr>
      </w:pPr>
    </w:p>
    <w:p w14:paraId="48CDE75C" w14:textId="77777777" w:rsidR="00A65E22" w:rsidRPr="009A33CC" w:rsidRDefault="00A65E22" w:rsidP="00A65E22">
      <w:pPr>
        <w:pStyle w:val="paragraph"/>
        <w:tabs>
          <w:tab w:val="left" w:pos="427"/>
        </w:tabs>
        <w:spacing w:before="0" w:beforeAutospacing="0" w:after="0" w:afterAutospacing="0"/>
        <w:ind w:left="426" w:right="207"/>
        <w:jc w:val="both"/>
        <w:textAlignment w:val="baseline"/>
        <w:rPr>
          <w:rFonts w:ascii="Arial" w:eastAsia="Arial" w:hAnsi="Arial" w:cs="Arial"/>
          <w:i/>
          <w:iCs/>
          <w:sz w:val="20"/>
          <w:szCs w:val="20"/>
          <w:lang w:eastAsia="es-CO"/>
        </w:rPr>
      </w:pPr>
      <w:r w:rsidRPr="009A33CC">
        <w:rPr>
          <w:rFonts w:ascii="Arial" w:eastAsia="Arial" w:hAnsi="Arial" w:cs="Arial"/>
          <w:i/>
          <w:iCs/>
          <w:sz w:val="20"/>
          <w:szCs w:val="20"/>
          <w:lang w:eastAsia="es-CO"/>
        </w:rPr>
        <w:lastRenderedPageBreak/>
        <w:t>“Interventoría a Obras de construcción nueva o remodelación o adecuación o ampliación o mejoramiento o restauración o mantenimiento o reparación o modificación o reforzamiento de edificaciones”</w:t>
      </w:r>
    </w:p>
    <w:p w14:paraId="1E319AED" w14:textId="77777777" w:rsidR="00A65E22" w:rsidRPr="009A33CC" w:rsidRDefault="00A65E22" w:rsidP="00A65E22">
      <w:pPr>
        <w:pStyle w:val="paragraph"/>
        <w:tabs>
          <w:tab w:val="left" w:pos="427"/>
        </w:tabs>
        <w:spacing w:before="0" w:beforeAutospacing="0" w:after="0" w:afterAutospacing="0"/>
        <w:ind w:left="426" w:right="207"/>
        <w:jc w:val="both"/>
        <w:textAlignment w:val="baseline"/>
        <w:rPr>
          <w:rFonts w:ascii="Arial" w:eastAsia="Arial" w:hAnsi="Arial" w:cs="Arial"/>
          <w:i/>
          <w:iCs/>
          <w:sz w:val="20"/>
          <w:szCs w:val="20"/>
          <w:lang w:eastAsia="es-CO"/>
        </w:rPr>
      </w:pPr>
    </w:p>
    <w:p w14:paraId="70113C27" w14:textId="77777777" w:rsidR="00A65E22" w:rsidRPr="009A33CC" w:rsidRDefault="00A65E22" w:rsidP="00A65E22">
      <w:pPr>
        <w:tabs>
          <w:tab w:val="left" w:pos="427"/>
        </w:tabs>
        <w:ind w:right="207"/>
        <w:rPr>
          <w:rFonts w:eastAsia="Arial" w:cs="Arial"/>
          <w:sz w:val="20"/>
          <w:szCs w:val="20"/>
        </w:rPr>
      </w:pPr>
      <w:r w:rsidRPr="009A33CC">
        <w:rPr>
          <w:rFonts w:eastAsia="Arial" w:cs="Arial"/>
          <w:sz w:val="20"/>
          <w:szCs w:val="20"/>
        </w:rPr>
        <w:t xml:space="preserve">La evaluación se realizará con base en la sumatoria de los valores en SMMLV de los contratos relacionados en el Formato 2 - </w:t>
      </w:r>
      <w:r w:rsidRPr="009A33CC">
        <w:rPr>
          <w:rFonts w:eastAsia="Arial" w:cs="Arial"/>
          <w:i/>
          <w:sz w:val="20"/>
          <w:szCs w:val="20"/>
        </w:rPr>
        <w:t>Experiencia del Equipo Mínimo de Trabajo</w:t>
      </w:r>
      <w:r w:rsidRPr="009A33CC">
        <w:rPr>
          <w:rFonts w:eastAsia="Arial" w:cs="Arial"/>
          <w:sz w:val="20"/>
          <w:szCs w:val="20"/>
        </w:rPr>
        <w:t>, de acuerdo con los rangos que se establecen en la siguiente tabla:</w:t>
      </w:r>
    </w:p>
    <w:p w14:paraId="603D9E00" w14:textId="77777777" w:rsidR="00A65E22" w:rsidRPr="009A33CC" w:rsidRDefault="00A65E22" w:rsidP="00A65E22">
      <w:pPr>
        <w:rPr>
          <w:rFonts w:eastAsia="Arial" w:cs="Arial"/>
          <w:b/>
          <w:bCs/>
          <w:sz w:val="20"/>
          <w:szCs w:val="20"/>
        </w:rPr>
      </w:pP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5"/>
        <w:gridCol w:w="1700"/>
      </w:tblGrid>
      <w:tr w:rsidR="00A65E22" w:rsidRPr="00B50FDB" w14:paraId="765AD74B" w14:textId="77777777" w:rsidTr="00FA170D">
        <w:trPr>
          <w:trHeight w:val="725"/>
          <w:jc w:val="center"/>
        </w:trPr>
        <w:tc>
          <w:tcPr>
            <w:tcW w:w="7229"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6E34D54" w14:textId="77777777" w:rsidR="00A65E22" w:rsidRPr="00B50FDB" w:rsidRDefault="00A65E22" w:rsidP="00FA170D">
            <w:pPr>
              <w:ind w:right="51"/>
              <w:jc w:val="center"/>
              <w:rPr>
                <w:rFonts w:cs="Arial"/>
                <w:sz w:val="16"/>
                <w:szCs w:val="16"/>
              </w:rPr>
            </w:pPr>
            <w:r w:rsidRPr="00B50FDB">
              <w:rPr>
                <w:rFonts w:cs="Arial"/>
                <w:sz w:val="16"/>
                <w:szCs w:val="16"/>
              </w:rPr>
              <w:t>CUANTÍA DE LA EXPERIENCIA</w:t>
            </w:r>
          </w:p>
          <w:p w14:paraId="491A5580" w14:textId="77777777" w:rsidR="00A65E22" w:rsidRPr="00B50FDB" w:rsidRDefault="00A65E22" w:rsidP="00FA170D">
            <w:pPr>
              <w:ind w:right="51"/>
              <w:jc w:val="center"/>
              <w:rPr>
                <w:rFonts w:cs="Arial"/>
                <w:sz w:val="16"/>
                <w:szCs w:val="16"/>
              </w:rPr>
            </w:pPr>
            <w:r w:rsidRPr="00B50FDB">
              <w:rPr>
                <w:rFonts w:cs="Arial"/>
                <w:sz w:val="16"/>
                <w:szCs w:val="16"/>
              </w:rPr>
              <w:t>PORCENTAJES QUE REPRESENTAN LA Σ DE LOS VALORES EN SMMLV DE LOS CONTRATOS</w:t>
            </w:r>
          </w:p>
        </w:tc>
        <w:tc>
          <w:tcPr>
            <w:tcW w:w="1701"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24EDC01" w14:textId="77777777" w:rsidR="00A65E22" w:rsidRPr="00B50FDB" w:rsidRDefault="00A65E22" w:rsidP="00FA170D">
            <w:pPr>
              <w:ind w:right="51"/>
              <w:jc w:val="center"/>
              <w:rPr>
                <w:rFonts w:cs="Arial"/>
                <w:sz w:val="16"/>
                <w:szCs w:val="16"/>
              </w:rPr>
            </w:pPr>
            <w:r w:rsidRPr="00B50FDB">
              <w:rPr>
                <w:rFonts w:cs="Arial"/>
                <w:sz w:val="16"/>
                <w:szCs w:val="16"/>
              </w:rPr>
              <w:t>PUNTAJE</w:t>
            </w:r>
          </w:p>
        </w:tc>
      </w:tr>
      <w:tr w:rsidR="00A65E22" w:rsidRPr="00B50FDB" w14:paraId="352FEFEA" w14:textId="77777777" w:rsidTr="00FA170D">
        <w:trPr>
          <w:trHeight w:val="510"/>
          <w:jc w:val="center"/>
        </w:trPr>
        <w:tc>
          <w:tcPr>
            <w:tcW w:w="7229" w:type="dxa"/>
            <w:tcBorders>
              <w:top w:val="single" w:sz="4" w:space="0" w:color="auto"/>
              <w:left w:val="single" w:sz="4" w:space="0" w:color="auto"/>
              <w:bottom w:val="single" w:sz="4" w:space="0" w:color="auto"/>
              <w:right w:val="single" w:sz="4" w:space="0" w:color="auto"/>
            </w:tcBorders>
            <w:vAlign w:val="center"/>
            <w:hideMark/>
          </w:tcPr>
          <w:p w14:paraId="16025CA6" w14:textId="77777777" w:rsidR="00A65E22" w:rsidRPr="00B50FDB" w:rsidRDefault="00A65E22" w:rsidP="00FA170D">
            <w:pPr>
              <w:ind w:right="51"/>
              <w:rPr>
                <w:rFonts w:cs="Arial"/>
                <w:sz w:val="16"/>
                <w:szCs w:val="16"/>
              </w:rPr>
            </w:pPr>
            <w:r w:rsidRPr="00B50FDB">
              <w:rPr>
                <w:rFonts w:cs="Arial"/>
                <w:sz w:val="16"/>
                <w:szCs w:val="16"/>
              </w:rPr>
              <w:t>Igual o menor al 100% respecto del valor total del presupuesto oficial.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A8FE47" w14:textId="77777777" w:rsidR="00A65E22" w:rsidRPr="00B50FDB" w:rsidRDefault="00A65E22" w:rsidP="00FA170D">
            <w:pPr>
              <w:ind w:right="51"/>
              <w:jc w:val="center"/>
              <w:rPr>
                <w:rFonts w:cs="Arial"/>
                <w:sz w:val="16"/>
                <w:szCs w:val="16"/>
              </w:rPr>
            </w:pPr>
            <w:r w:rsidRPr="00B50FDB">
              <w:rPr>
                <w:rFonts w:eastAsia="Arial" w:cs="Arial"/>
                <w:sz w:val="16"/>
                <w:szCs w:val="16"/>
              </w:rPr>
              <w:t>No se otorga puntaje</w:t>
            </w:r>
          </w:p>
        </w:tc>
      </w:tr>
      <w:tr w:rsidR="00A65E22" w:rsidRPr="00B50FDB" w14:paraId="01329962" w14:textId="77777777" w:rsidTr="00FA170D">
        <w:trPr>
          <w:trHeight w:val="510"/>
          <w:jc w:val="center"/>
        </w:trPr>
        <w:tc>
          <w:tcPr>
            <w:tcW w:w="7229" w:type="dxa"/>
            <w:tcBorders>
              <w:top w:val="single" w:sz="4" w:space="0" w:color="auto"/>
              <w:left w:val="single" w:sz="4" w:space="0" w:color="auto"/>
              <w:bottom w:val="single" w:sz="4" w:space="0" w:color="auto"/>
              <w:right w:val="single" w:sz="4" w:space="0" w:color="auto"/>
            </w:tcBorders>
            <w:vAlign w:val="center"/>
            <w:hideMark/>
          </w:tcPr>
          <w:p w14:paraId="0B13C33F" w14:textId="77777777" w:rsidR="00A65E22" w:rsidRPr="00B50FDB" w:rsidRDefault="00A65E22" w:rsidP="00FA170D">
            <w:pPr>
              <w:ind w:right="51"/>
              <w:rPr>
                <w:rFonts w:cs="Arial"/>
                <w:sz w:val="16"/>
                <w:szCs w:val="16"/>
              </w:rPr>
            </w:pPr>
            <w:r w:rsidRPr="00B50FDB">
              <w:rPr>
                <w:rFonts w:cs="Arial"/>
                <w:sz w:val="16"/>
                <w:szCs w:val="16"/>
              </w:rPr>
              <w:t>Mayor al 100% y menor del 150% respecto del valor total del presupuesto oficial.</w:t>
            </w:r>
          </w:p>
        </w:tc>
        <w:tc>
          <w:tcPr>
            <w:tcW w:w="1701" w:type="dxa"/>
            <w:tcBorders>
              <w:top w:val="single" w:sz="4" w:space="0" w:color="auto"/>
              <w:left w:val="single" w:sz="4" w:space="0" w:color="auto"/>
              <w:bottom w:val="single" w:sz="4" w:space="0" w:color="auto"/>
              <w:right w:val="single" w:sz="4" w:space="0" w:color="auto"/>
            </w:tcBorders>
            <w:vAlign w:val="center"/>
          </w:tcPr>
          <w:p w14:paraId="1035F632" w14:textId="77777777" w:rsidR="00A65E22" w:rsidRPr="00B50FDB" w:rsidRDefault="00A65E22" w:rsidP="00FA170D">
            <w:pPr>
              <w:ind w:right="51"/>
              <w:jc w:val="center"/>
              <w:rPr>
                <w:rFonts w:cs="Arial"/>
                <w:sz w:val="16"/>
                <w:szCs w:val="16"/>
              </w:rPr>
            </w:pPr>
            <w:r w:rsidRPr="00B50FDB">
              <w:rPr>
                <w:rFonts w:cs="Arial"/>
                <w:sz w:val="16"/>
                <w:szCs w:val="16"/>
              </w:rPr>
              <w:t>10</w:t>
            </w:r>
          </w:p>
        </w:tc>
      </w:tr>
      <w:tr w:rsidR="00A65E22" w:rsidRPr="00B50FDB" w14:paraId="1D4EEFAB" w14:textId="77777777" w:rsidTr="00FA170D">
        <w:trPr>
          <w:trHeight w:val="510"/>
          <w:jc w:val="center"/>
        </w:trPr>
        <w:tc>
          <w:tcPr>
            <w:tcW w:w="7229" w:type="dxa"/>
            <w:tcBorders>
              <w:top w:val="single" w:sz="4" w:space="0" w:color="auto"/>
              <w:left w:val="single" w:sz="4" w:space="0" w:color="auto"/>
              <w:bottom w:val="single" w:sz="4" w:space="0" w:color="auto"/>
              <w:right w:val="single" w:sz="4" w:space="0" w:color="auto"/>
            </w:tcBorders>
            <w:vAlign w:val="center"/>
            <w:hideMark/>
          </w:tcPr>
          <w:p w14:paraId="0D330771" w14:textId="77777777" w:rsidR="00A65E22" w:rsidRPr="00B50FDB" w:rsidRDefault="00A65E22" w:rsidP="00FA170D">
            <w:pPr>
              <w:ind w:right="51"/>
              <w:rPr>
                <w:rFonts w:cs="Arial"/>
                <w:sz w:val="16"/>
                <w:szCs w:val="16"/>
              </w:rPr>
            </w:pPr>
            <w:r w:rsidRPr="00B50FDB">
              <w:rPr>
                <w:rFonts w:cs="Arial"/>
                <w:sz w:val="16"/>
                <w:szCs w:val="16"/>
              </w:rPr>
              <w:t>Mayor o igual al 150 % y menor del 200 % respecto del valor total del presupuesto oficial.</w:t>
            </w:r>
          </w:p>
        </w:tc>
        <w:tc>
          <w:tcPr>
            <w:tcW w:w="1701" w:type="dxa"/>
            <w:tcBorders>
              <w:top w:val="single" w:sz="4" w:space="0" w:color="auto"/>
              <w:left w:val="single" w:sz="4" w:space="0" w:color="auto"/>
              <w:bottom w:val="single" w:sz="4" w:space="0" w:color="auto"/>
              <w:right w:val="single" w:sz="4" w:space="0" w:color="auto"/>
            </w:tcBorders>
            <w:vAlign w:val="center"/>
          </w:tcPr>
          <w:p w14:paraId="79B12E6C" w14:textId="77777777" w:rsidR="00A65E22" w:rsidRPr="00B50FDB" w:rsidRDefault="00A65E22" w:rsidP="00FA170D">
            <w:pPr>
              <w:ind w:right="51"/>
              <w:jc w:val="center"/>
              <w:rPr>
                <w:rFonts w:cs="Arial"/>
                <w:sz w:val="16"/>
                <w:szCs w:val="16"/>
              </w:rPr>
            </w:pPr>
            <w:r w:rsidRPr="00B50FDB">
              <w:rPr>
                <w:rFonts w:cs="Arial"/>
                <w:sz w:val="16"/>
                <w:szCs w:val="16"/>
              </w:rPr>
              <w:t>20</w:t>
            </w:r>
          </w:p>
        </w:tc>
      </w:tr>
      <w:tr w:rsidR="00A65E22" w:rsidRPr="00B50FDB" w14:paraId="209B2F6A" w14:textId="77777777" w:rsidTr="00FA170D">
        <w:trPr>
          <w:trHeight w:val="510"/>
          <w:jc w:val="center"/>
        </w:trPr>
        <w:tc>
          <w:tcPr>
            <w:tcW w:w="7229" w:type="dxa"/>
            <w:tcBorders>
              <w:top w:val="single" w:sz="4" w:space="0" w:color="auto"/>
              <w:left w:val="single" w:sz="4" w:space="0" w:color="auto"/>
              <w:bottom w:val="single" w:sz="4" w:space="0" w:color="auto"/>
              <w:right w:val="single" w:sz="4" w:space="0" w:color="auto"/>
            </w:tcBorders>
            <w:vAlign w:val="center"/>
            <w:hideMark/>
          </w:tcPr>
          <w:p w14:paraId="784D29BE" w14:textId="77777777" w:rsidR="00A65E22" w:rsidRPr="00B50FDB" w:rsidRDefault="00A65E22" w:rsidP="00FA170D">
            <w:pPr>
              <w:ind w:right="51"/>
              <w:rPr>
                <w:rFonts w:cs="Arial"/>
                <w:sz w:val="16"/>
                <w:szCs w:val="16"/>
              </w:rPr>
            </w:pPr>
            <w:r w:rsidRPr="00B50FDB">
              <w:rPr>
                <w:rFonts w:cs="Arial"/>
                <w:sz w:val="16"/>
                <w:szCs w:val="16"/>
              </w:rPr>
              <w:t>Mayor o igual al 200% respecto del valor total del presupuesto oficial.</w:t>
            </w:r>
          </w:p>
        </w:tc>
        <w:tc>
          <w:tcPr>
            <w:tcW w:w="1701" w:type="dxa"/>
            <w:tcBorders>
              <w:top w:val="single" w:sz="4" w:space="0" w:color="auto"/>
              <w:left w:val="single" w:sz="4" w:space="0" w:color="auto"/>
              <w:bottom w:val="single" w:sz="4" w:space="0" w:color="auto"/>
              <w:right w:val="single" w:sz="4" w:space="0" w:color="auto"/>
            </w:tcBorders>
            <w:vAlign w:val="center"/>
          </w:tcPr>
          <w:p w14:paraId="434747D3" w14:textId="77777777" w:rsidR="00A65E22" w:rsidRPr="00B50FDB" w:rsidRDefault="00A65E22" w:rsidP="00FA170D">
            <w:pPr>
              <w:ind w:right="51"/>
              <w:jc w:val="center"/>
              <w:rPr>
                <w:rFonts w:cs="Arial"/>
                <w:sz w:val="16"/>
                <w:szCs w:val="16"/>
              </w:rPr>
            </w:pPr>
            <w:r w:rsidRPr="00B50FDB">
              <w:rPr>
                <w:rFonts w:cs="Arial"/>
                <w:sz w:val="16"/>
                <w:szCs w:val="16"/>
              </w:rPr>
              <w:t>40.5</w:t>
            </w:r>
          </w:p>
        </w:tc>
      </w:tr>
    </w:tbl>
    <w:p w14:paraId="7C76AD1A" w14:textId="77777777" w:rsidR="00A65E22" w:rsidRPr="009A33CC" w:rsidRDefault="00A65E22" w:rsidP="00A65E22">
      <w:pPr>
        <w:rPr>
          <w:rFonts w:eastAsia="Arial" w:cs="Arial"/>
          <w:b/>
          <w:bCs/>
          <w:sz w:val="20"/>
          <w:szCs w:val="20"/>
          <w:lang w:eastAsia="ar-SA"/>
        </w:rPr>
      </w:pPr>
    </w:p>
    <w:p w14:paraId="6FDBB61A" w14:textId="77777777" w:rsidR="00A65E22" w:rsidRPr="009A33CC" w:rsidRDefault="00A65E22" w:rsidP="00A65E22">
      <w:pPr>
        <w:ind w:right="65"/>
        <w:rPr>
          <w:rFonts w:cs="Arial"/>
          <w:color w:val="000000"/>
          <w:sz w:val="20"/>
          <w:szCs w:val="20"/>
        </w:rPr>
      </w:pPr>
      <w:r w:rsidRPr="009A33CC">
        <w:rPr>
          <w:rFonts w:cs="Arial"/>
          <w:color w:val="000000" w:themeColor="text1"/>
          <w:sz w:val="20"/>
          <w:szCs w:val="20"/>
        </w:rPr>
        <w:t xml:space="preserve">La evaluación se realizará con base en el valor en SMMLV de los contratos registrados en el RUP y la documentación adicional que evidencie la experiencia adicional a la mínima acreditada, relacionados en el Formato 2 - </w:t>
      </w:r>
      <w:r w:rsidRPr="009A33CC">
        <w:rPr>
          <w:rFonts w:cs="Arial"/>
          <w:i/>
          <w:color w:val="000000" w:themeColor="text1"/>
          <w:sz w:val="20"/>
          <w:szCs w:val="20"/>
        </w:rPr>
        <w:t>Experiencia del Equipo Mínimo de Trabajo</w:t>
      </w:r>
      <w:r w:rsidRPr="009A33CC">
        <w:rPr>
          <w:rFonts w:cs="Arial"/>
          <w:color w:val="000000" w:themeColor="text1"/>
          <w:sz w:val="20"/>
          <w:szCs w:val="20"/>
        </w:rPr>
        <w:t>,</w:t>
      </w:r>
      <w:r w:rsidRPr="009A33CC">
        <w:rPr>
          <w:rFonts w:cs="Arial"/>
          <w:b/>
          <w:bCs/>
          <w:color w:val="000000" w:themeColor="text1"/>
          <w:sz w:val="20"/>
          <w:szCs w:val="20"/>
        </w:rPr>
        <w:t xml:space="preserve"> </w:t>
      </w:r>
      <w:r w:rsidRPr="009A33CC">
        <w:rPr>
          <w:rFonts w:cs="Arial"/>
          <w:color w:val="000000" w:themeColor="text1"/>
          <w:sz w:val="20"/>
          <w:szCs w:val="20"/>
        </w:rPr>
        <w:t>para lo cual, el proponente deberá señalar de forma clara, los contratos con las cuales pretende validar la experiencia adicional específica a la mínima habilitante del proponente (ponderable).</w:t>
      </w:r>
    </w:p>
    <w:p w14:paraId="5AE606CB" w14:textId="77777777" w:rsidR="00A65E22" w:rsidRPr="009A33CC" w:rsidRDefault="00A65E22" w:rsidP="00A65E22">
      <w:pPr>
        <w:ind w:right="65"/>
        <w:rPr>
          <w:rFonts w:eastAsia="Arial" w:cs="Arial"/>
          <w:sz w:val="20"/>
          <w:szCs w:val="20"/>
          <w:highlight w:val="green"/>
        </w:rPr>
      </w:pPr>
    </w:p>
    <w:p w14:paraId="459F839F" w14:textId="77777777" w:rsidR="00A65E22" w:rsidRPr="009A33CC" w:rsidRDefault="00A65E22" w:rsidP="00A65E22">
      <w:pPr>
        <w:ind w:right="65"/>
        <w:rPr>
          <w:rFonts w:eastAsia="Arial" w:cs="Arial"/>
          <w:sz w:val="20"/>
          <w:szCs w:val="20"/>
        </w:rPr>
      </w:pPr>
      <w:r w:rsidRPr="009A33CC">
        <w:rPr>
          <w:rFonts w:eastAsia="Arial" w:cs="Arial"/>
          <w:sz w:val="20"/>
          <w:szCs w:val="20"/>
        </w:rPr>
        <w:t xml:space="preserve">La Experiencia Adicional a la Mínima Acreditada por el Proponente, por tratarse de un factor de ponderación esencial para la comparación de las ofertas se calificará a partir de la información aportada con la oferta, por ende, no será susceptible de modificación, complementación, ni corrección por parte del proponente con posterioridad a la fecha de cierre del presente proceso, así las cosas, si el proponente no acredito en debida forma el cumplimiento de la experiencia mínima habilitante y en consecuencia debió subsanar, no será susceptible de puntuación, por lo que obtendrá cero (0) puntos por este criterio de evaluación. </w:t>
      </w:r>
    </w:p>
    <w:p w14:paraId="50E04324" w14:textId="05DF06E9" w:rsidR="00A65E22" w:rsidRPr="009A33CC" w:rsidRDefault="00A65E22" w:rsidP="00A20005">
      <w:pPr>
        <w:tabs>
          <w:tab w:val="left" w:pos="10063"/>
        </w:tabs>
        <w:autoSpaceDE w:val="0"/>
        <w:autoSpaceDN w:val="0"/>
        <w:adjustRightInd w:val="0"/>
        <w:ind w:right="139"/>
        <w:rPr>
          <w:rFonts w:cs="Arial"/>
          <w:sz w:val="20"/>
          <w:szCs w:val="20"/>
          <w:highlight w:val="cyan"/>
        </w:rPr>
      </w:pPr>
    </w:p>
    <w:p w14:paraId="38D2B10D" w14:textId="77777777" w:rsidR="00A65E22" w:rsidRPr="009A33CC" w:rsidRDefault="00A65E22" w:rsidP="00A20005">
      <w:pPr>
        <w:tabs>
          <w:tab w:val="left" w:pos="10063"/>
        </w:tabs>
        <w:autoSpaceDE w:val="0"/>
        <w:autoSpaceDN w:val="0"/>
        <w:adjustRightInd w:val="0"/>
        <w:ind w:right="139"/>
        <w:rPr>
          <w:rFonts w:cs="Arial"/>
          <w:sz w:val="20"/>
          <w:szCs w:val="20"/>
          <w:highlight w:val="cyan"/>
        </w:rPr>
      </w:pPr>
    </w:p>
    <w:p w14:paraId="462F6F8B" w14:textId="62339D97" w:rsidR="00A65E22" w:rsidRPr="003633AD" w:rsidRDefault="003633AD" w:rsidP="00A65E22">
      <w:pPr>
        <w:pStyle w:val="paragraph"/>
        <w:spacing w:before="0" w:beforeAutospacing="0" w:after="0" w:afterAutospacing="0"/>
        <w:ind w:left="144" w:right="65"/>
        <w:jc w:val="both"/>
        <w:textAlignment w:val="baseline"/>
        <w:rPr>
          <w:rFonts w:ascii="Arial" w:hAnsi="Arial" w:cs="Arial"/>
          <w:bCs/>
          <w:i/>
          <w:iCs/>
          <w:color w:val="000000"/>
          <w:sz w:val="20"/>
          <w:szCs w:val="20"/>
          <w:lang w:eastAsia="es-CO"/>
        </w:rPr>
      </w:pPr>
      <w:r w:rsidRPr="003633AD">
        <w:rPr>
          <w:rFonts w:ascii="Arial" w:hAnsi="Arial" w:cs="Arial"/>
          <w:bCs/>
          <w:i/>
          <w:iCs/>
          <w:color w:val="000000"/>
          <w:sz w:val="20"/>
          <w:szCs w:val="20"/>
          <w:lang w:eastAsia="es-CO"/>
        </w:rPr>
        <w:t xml:space="preserve">2. </w:t>
      </w:r>
      <w:r>
        <w:rPr>
          <w:rFonts w:ascii="Arial" w:hAnsi="Arial" w:cs="Arial"/>
          <w:bCs/>
          <w:i/>
          <w:iCs/>
          <w:color w:val="000000"/>
          <w:sz w:val="20"/>
          <w:szCs w:val="20"/>
          <w:lang w:eastAsia="es-CO"/>
        </w:rPr>
        <w:t>E</w:t>
      </w:r>
      <w:r w:rsidRPr="003633AD">
        <w:rPr>
          <w:rFonts w:ascii="Arial" w:hAnsi="Arial" w:cs="Arial"/>
          <w:bCs/>
          <w:i/>
          <w:iCs/>
          <w:color w:val="000000"/>
          <w:sz w:val="20"/>
          <w:szCs w:val="20"/>
          <w:lang w:eastAsia="es-CO"/>
        </w:rPr>
        <w:t>xperiencia adicional a la mínima habilitante del equipo de trabajo - 38 puntos</w:t>
      </w:r>
    </w:p>
    <w:p w14:paraId="7B27A8BD" w14:textId="77777777" w:rsidR="00A20005" w:rsidRPr="009A33CC" w:rsidRDefault="00A20005" w:rsidP="00A20005">
      <w:pPr>
        <w:pStyle w:val="paragraph"/>
        <w:spacing w:before="0" w:beforeAutospacing="0" w:after="0" w:afterAutospacing="0"/>
        <w:jc w:val="both"/>
        <w:textAlignment w:val="baseline"/>
        <w:rPr>
          <w:rFonts w:ascii="Arial" w:hAnsi="Arial" w:cs="Arial"/>
          <w:b/>
          <w:color w:val="000000"/>
          <w:sz w:val="20"/>
          <w:szCs w:val="20"/>
          <w:highlight w:val="cyan"/>
          <w:u w:val="single"/>
          <w:lang w:eastAsia="es-CO"/>
        </w:rPr>
      </w:pPr>
    </w:p>
    <w:p w14:paraId="6F376CBD" w14:textId="77777777" w:rsidR="000B4B85" w:rsidRPr="009A33CC" w:rsidRDefault="000B4B85" w:rsidP="000B4B85">
      <w:pPr>
        <w:ind w:right="65"/>
        <w:rPr>
          <w:rFonts w:eastAsia="Arial" w:cs="Arial"/>
          <w:color w:val="000000" w:themeColor="text1"/>
          <w:sz w:val="20"/>
          <w:szCs w:val="20"/>
        </w:rPr>
      </w:pPr>
      <w:r w:rsidRPr="009A33CC">
        <w:rPr>
          <w:rFonts w:eastAsia="Arial" w:cs="Arial"/>
          <w:color w:val="000000" w:themeColor="text1"/>
          <w:sz w:val="20"/>
          <w:szCs w:val="20"/>
        </w:rPr>
        <w:t xml:space="preserve">El proponente debe diligenciar y cargar el </w:t>
      </w:r>
      <w:r w:rsidRPr="009A33CC">
        <w:rPr>
          <w:rFonts w:eastAsia="Arial" w:cs="Arial"/>
          <w:sz w:val="20"/>
          <w:szCs w:val="20"/>
        </w:rPr>
        <w:t xml:space="preserve">Formato 2 - </w:t>
      </w:r>
      <w:r w:rsidRPr="009A33CC">
        <w:rPr>
          <w:rFonts w:eastAsia="Arial" w:cs="Arial"/>
          <w:i/>
          <w:sz w:val="20"/>
          <w:szCs w:val="20"/>
        </w:rPr>
        <w:t>Experiencia del Equipo Mínimo de Trabajo</w:t>
      </w:r>
      <w:r w:rsidRPr="009A33CC">
        <w:rPr>
          <w:rFonts w:eastAsia="Arial" w:cs="Arial"/>
          <w:color w:val="000000" w:themeColor="text1"/>
          <w:sz w:val="20"/>
          <w:szCs w:val="20"/>
        </w:rPr>
        <w:t>, donde relacione las certificaciones de experiencia en orden cronológico, es decir iniciando por la más antigua hasta la más reciente, dicho anexo debe corresponder al formato publicado en el SECOP II por parte de la entidad.</w:t>
      </w:r>
    </w:p>
    <w:p w14:paraId="3C537B3B" w14:textId="77777777" w:rsidR="000B4B85" w:rsidRPr="009A33CC" w:rsidRDefault="000B4B85" w:rsidP="000B4B85">
      <w:pPr>
        <w:ind w:right="65"/>
        <w:rPr>
          <w:rFonts w:eastAsia="Arial" w:cs="Arial"/>
          <w:color w:val="000000" w:themeColor="text1"/>
          <w:sz w:val="20"/>
          <w:szCs w:val="20"/>
        </w:rPr>
      </w:pPr>
    </w:p>
    <w:p w14:paraId="69AB67EA" w14:textId="77777777" w:rsidR="000B4B85" w:rsidRPr="009A33CC" w:rsidRDefault="000B4B85" w:rsidP="000B4B85">
      <w:pPr>
        <w:ind w:right="65"/>
        <w:rPr>
          <w:rFonts w:cs="Arial"/>
          <w:sz w:val="20"/>
          <w:szCs w:val="20"/>
        </w:rPr>
      </w:pPr>
      <w:r w:rsidRPr="009A33CC">
        <w:rPr>
          <w:rFonts w:eastAsia="Arial" w:cs="Arial"/>
          <w:color w:val="000000" w:themeColor="text1"/>
          <w:sz w:val="20"/>
          <w:szCs w:val="20"/>
        </w:rPr>
        <w:t>La experiencia del equipo de trabajo se evalúa para los integrantes del equipo de trabajo referenciados a continuación y l</w:t>
      </w:r>
      <w:r w:rsidRPr="009A33CC">
        <w:rPr>
          <w:rFonts w:cs="Arial"/>
          <w:sz w:val="20"/>
          <w:szCs w:val="20"/>
        </w:rPr>
        <w:t>a puntuación total para la experiencia se asigna de acuerdo con la siguiente tabla.</w:t>
      </w:r>
    </w:p>
    <w:p w14:paraId="6FBE61E8" w14:textId="77777777" w:rsidR="000B4B85" w:rsidRPr="009A33CC" w:rsidRDefault="000B4B85" w:rsidP="000B4B85">
      <w:pPr>
        <w:tabs>
          <w:tab w:val="left" w:pos="10578"/>
        </w:tabs>
        <w:ind w:right="-55"/>
        <w:rPr>
          <w:rFonts w:eastAsia="Arial" w:cs="Arial"/>
          <w:color w:val="000000" w:themeColor="text1"/>
          <w:sz w:val="20"/>
          <w:szCs w:val="20"/>
        </w:rPr>
      </w:pPr>
    </w:p>
    <w:tbl>
      <w:tblPr>
        <w:tblStyle w:val="Tablaconcuadrcula"/>
        <w:tblW w:w="0" w:type="auto"/>
        <w:jc w:val="center"/>
        <w:tblLayout w:type="fixed"/>
        <w:tblCellMar>
          <w:top w:w="28" w:type="dxa"/>
          <w:left w:w="28" w:type="dxa"/>
          <w:bottom w:w="28" w:type="dxa"/>
          <w:right w:w="28" w:type="dxa"/>
        </w:tblCellMar>
        <w:tblLook w:val="04A0" w:firstRow="1" w:lastRow="0" w:firstColumn="1" w:lastColumn="0" w:noHBand="0" w:noVBand="1"/>
      </w:tblPr>
      <w:tblGrid>
        <w:gridCol w:w="6839"/>
        <w:gridCol w:w="1559"/>
      </w:tblGrid>
      <w:tr w:rsidR="000B4B85" w:rsidRPr="00B50FDB" w14:paraId="38D2C16E" w14:textId="77777777" w:rsidTr="00FA170D">
        <w:trPr>
          <w:trHeight w:val="171"/>
          <w:jc w:val="center"/>
        </w:trPr>
        <w:tc>
          <w:tcPr>
            <w:tcW w:w="6839"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5BF02AE" w14:textId="77777777" w:rsidR="000B4B85" w:rsidRPr="00B50FDB" w:rsidRDefault="000B4B85" w:rsidP="00FA170D">
            <w:pPr>
              <w:jc w:val="center"/>
              <w:rPr>
                <w:rFonts w:cs="Arial"/>
                <w:sz w:val="16"/>
                <w:szCs w:val="16"/>
              </w:rPr>
            </w:pPr>
            <w:r w:rsidRPr="00B50FDB">
              <w:rPr>
                <w:rFonts w:cs="Arial"/>
                <w:sz w:val="16"/>
                <w:szCs w:val="16"/>
              </w:rPr>
              <w:t>INTEGRANTE EQUIPO DE TRABAJO</w:t>
            </w:r>
          </w:p>
        </w:tc>
        <w:tc>
          <w:tcPr>
            <w:tcW w:w="1559"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BD6C1BA" w14:textId="77777777" w:rsidR="000B4B85" w:rsidRPr="00B50FDB" w:rsidRDefault="000B4B85" w:rsidP="00FA170D">
            <w:pPr>
              <w:jc w:val="center"/>
              <w:rPr>
                <w:rFonts w:cs="Arial"/>
                <w:sz w:val="16"/>
                <w:szCs w:val="16"/>
              </w:rPr>
            </w:pPr>
            <w:r w:rsidRPr="00B50FDB">
              <w:rPr>
                <w:rFonts w:cs="Arial"/>
                <w:sz w:val="16"/>
                <w:szCs w:val="16"/>
              </w:rPr>
              <w:t>PUNTAJE</w:t>
            </w:r>
          </w:p>
        </w:tc>
      </w:tr>
      <w:tr w:rsidR="000B4B85" w:rsidRPr="00B50FDB" w14:paraId="32E0BAE1" w14:textId="77777777" w:rsidTr="00FA170D">
        <w:trPr>
          <w:trHeight w:val="249"/>
          <w:jc w:val="center"/>
        </w:trPr>
        <w:tc>
          <w:tcPr>
            <w:tcW w:w="6839" w:type="dxa"/>
            <w:tcBorders>
              <w:top w:val="single" w:sz="4" w:space="0" w:color="auto"/>
              <w:left w:val="single" w:sz="4" w:space="0" w:color="auto"/>
              <w:bottom w:val="single" w:sz="4" w:space="0" w:color="auto"/>
              <w:right w:val="single" w:sz="4" w:space="0" w:color="auto"/>
            </w:tcBorders>
            <w:vAlign w:val="center"/>
            <w:hideMark/>
          </w:tcPr>
          <w:p w14:paraId="08537008" w14:textId="77777777" w:rsidR="000B4B85" w:rsidRPr="00B50FDB" w:rsidRDefault="000B4B85" w:rsidP="00FA170D">
            <w:pPr>
              <w:jc w:val="center"/>
              <w:rPr>
                <w:rFonts w:cs="Arial"/>
                <w:sz w:val="16"/>
                <w:szCs w:val="16"/>
              </w:rPr>
            </w:pPr>
            <w:r w:rsidRPr="00B50FDB">
              <w:rPr>
                <w:rFonts w:cs="Arial"/>
                <w:sz w:val="16"/>
                <w:szCs w:val="16"/>
              </w:rPr>
              <w:t xml:space="preserve">2.1. </w:t>
            </w:r>
            <w:r w:rsidRPr="00B50FDB">
              <w:rPr>
                <w:rFonts w:eastAsia="Arial" w:cs="Arial"/>
                <w:bCs/>
                <w:color w:val="000000" w:themeColor="text1"/>
                <w:sz w:val="16"/>
                <w:szCs w:val="16"/>
              </w:rPr>
              <w:t>DIRECTOR DE INTERVENTORÍA</w:t>
            </w:r>
          </w:p>
        </w:tc>
        <w:tc>
          <w:tcPr>
            <w:tcW w:w="1559" w:type="dxa"/>
            <w:tcBorders>
              <w:top w:val="single" w:sz="4" w:space="0" w:color="auto"/>
              <w:left w:val="single" w:sz="4" w:space="0" w:color="auto"/>
              <w:bottom w:val="single" w:sz="4" w:space="0" w:color="auto"/>
              <w:right w:val="single" w:sz="4" w:space="0" w:color="auto"/>
            </w:tcBorders>
            <w:vAlign w:val="center"/>
          </w:tcPr>
          <w:p w14:paraId="03FD98EF" w14:textId="1A40AE07" w:rsidR="000B4B85" w:rsidRPr="00A7776E" w:rsidRDefault="000B4B85" w:rsidP="00FA170D">
            <w:pPr>
              <w:tabs>
                <w:tab w:val="left" w:pos="1086"/>
              </w:tabs>
              <w:jc w:val="center"/>
              <w:rPr>
                <w:rFonts w:cs="Arial"/>
                <w:sz w:val="16"/>
                <w:szCs w:val="16"/>
              </w:rPr>
            </w:pPr>
            <w:r w:rsidRPr="00A7776E">
              <w:rPr>
                <w:rFonts w:cs="Arial"/>
                <w:sz w:val="16"/>
                <w:szCs w:val="16"/>
              </w:rPr>
              <w:t>1</w:t>
            </w:r>
            <w:r w:rsidR="00C63A3B" w:rsidRPr="00A7776E">
              <w:rPr>
                <w:rFonts w:cs="Arial"/>
                <w:sz w:val="16"/>
                <w:szCs w:val="16"/>
              </w:rPr>
              <w:t>9</w:t>
            </w:r>
          </w:p>
        </w:tc>
      </w:tr>
      <w:tr w:rsidR="000B4B85" w:rsidRPr="00B50FDB" w14:paraId="787A1D66" w14:textId="77777777" w:rsidTr="00FA170D">
        <w:trPr>
          <w:trHeight w:val="249"/>
          <w:jc w:val="center"/>
        </w:trPr>
        <w:tc>
          <w:tcPr>
            <w:tcW w:w="6839" w:type="dxa"/>
            <w:tcBorders>
              <w:top w:val="single" w:sz="4" w:space="0" w:color="auto"/>
              <w:left w:val="single" w:sz="4" w:space="0" w:color="auto"/>
              <w:bottom w:val="single" w:sz="4" w:space="0" w:color="auto"/>
              <w:right w:val="single" w:sz="4" w:space="0" w:color="auto"/>
            </w:tcBorders>
            <w:vAlign w:val="center"/>
            <w:hideMark/>
          </w:tcPr>
          <w:p w14:paraId="726E0A19" w14:textId="77777777" w:rsidR="000B4B85" w:rsidRPr="00B50FDB" w:rsidRDefault="000B4B85" w:rsidP="00FA170D">
            <w:pPr>
              <w:jc w:val="center"/>
              <w:rPr>
                <w:rFonts w:cs="Arial"/>
                <w:sz w:val="16"/>
                <w:szCs w:val="16"/>
              </w:rPr>
            </w:pPr>
            <w:r w:rsidRPr="00B50FDB">
              <w:rPr>
                <w:rFonts w:cs="Arial"/>
                <w:sz w:val="16"/>
                <w:szCs w:val="16"/>
              </w:rPr>
              <w:t xml:space="preserve">2.2. </w:t>
            </w:r>
            <w:r w:rsidRPr="00B50FDB">
              <w:rPr>
                <w:rFonts w:eastAsia="Arial" w:cs="Arial"/>
                <w:bCs/>
                <w:color w:val="000000" w:themeColor="text1"/>
                <w:sz w:val="16"/>
                <w:szCs w:val="16"/>
              </w:rPr>
              <w:t>RESIDENTE DE INTERVENTORÍA</w:t>
            </w:r>
          </w:p>
        </w:tc>
        <w:tc>
          <w:tcPr>
            <w:tcW w:w="1559" w:type="dxa"/>
            <w:tcBorders>
              <w:top w:val="single" w:sz="4" w:space="0" w:color="auto"/>
              <w:left w:val="single" w:sz="4" w:space="0" w:color="auto"/>
              <w:bottom w:val="single" w:sz="4" w:space="0" w:color="auto"/>
              <w:right w:val="single" w:sz="4" w:space="0" w:color="auto"/>
            </w:tcBorders>
            <w:vAlign w:val="center"/>
          </w:tcPr>
          <w:p w14:paraId="0286626A" w14:textId="2AB9593F" w:rsidR="000B4B85" w:rsidRPr="00A7776E" w:rsidRDefault="000B4B85" w:rsidP="00FA170D">
            <w:pPr>
              <w:jc w:val="center"/>
              <w:rPr>
                <w:rFonts w:cs="Arial"/>
                <w:color w:val="000000"/>
                <w:sz w:val="16"/>
                <w:szCs w:val="16"/>
              </w:rPr>
            </w:pPr>
            <w:r w:rsidRPr="00A7776E">
              <w:rPr>
                <w:rFonts w:cs="Arial"/>
                <w:color w:val="000000"/>
                <w:sz w:val="16"/>
                <w:szCs w:val="16"/>
              </w:rPr>
              <w:t>1</w:t>
            </w:r>
            <w:r w:rsidR="00C63A3B" w:rsidRPr="00A7776E">
              <w:rPr>
                <w:rFonts w:cs="Arial"/>
                <w:color w:val="000000"/>
                <w:sz w:val="16"/>
                <w:szCs w:val="16"/>
              </w:rPr>
              <w:t>9</w:t>
            </w:r>
          </w:p>
        </w:tc>
      </w:tr>
    </w:tbl>
    <w:p w14:paraId="7FC6C84A" w14:textId="77777777" w:rsidR="000B4B85" w:rsidRPr="009A33CC" w:rsidRDefault="000B4B85" w:rsidP="000B4B85">
      <w:pPr>
        <w:ind w:right="284"/>
        <w:rPr>
          <w:rFonts w:eastAsia="Arial" w:cs="Arial"/>
          <w:color w:val="000000" w:themeColor="text1"/>
          <w:sz w:val="20"/>
          <w:szCs w:val="20"/>
        </w:rPr>
      </w:pPr>
    </w:p>
    <w:p w14:paraId="07FEC7EE" w14:textId="77777777" w:rsidR="000B4B85" w:rsidRPr="009A33CC" w:rsidRDefault="000B4B85" w:rsidP="000B4B85">
      <w:pPr>
        <w:ind w:right="65"/>
        <w:rPr>
          <w:rFonts w:eastAsia="Arial" w:cs="Arial"/>
          <w:color w:val="000000" w:themeColor="text1"/>
          <w:sz w:val="20"/>
          <w:szCs w:val="20"/>
        </w:rPr>
      </w:pPr>
      <w:r w:rsidRPr="009A33CC">
        <w:rPr>
          <w:rFonts w:cs="Arial"/>
          <w:sz w:val="20"/>
          <w:szCs w:val="20"/>
        </w:rPr>
        <w:t>No será tenida en cuenta de forma simultánea la experiencia que se traslape temporalmente, la cual sólo se agregará una vez dentro de la suma de experiencia de cada integrante.</w:t>
      </w:r>
    </w:p>
    <w:p w14:paraId="5448B17A" w14:textId="77777777" w:rsidR="000B4B85" w:rsidRPr="009A33CC" w:rsidRDefault="000B4B85" w:rsidP="000B4B85">
      <w:pPr>
        <w:ind w:right="65"/>
        <w:rPr>
          <w:rFonts w:eastAsia="Arial" w:cs="Arial"/>
          <w:b/>
          <w:bCs/>
          <w:color w:val="000000" w:themeColor="text1"/>
          <w:sz w:val="20"/>
          <w:szCs w:val="20"/>
        </w:rPr>
      </w:pPr>
    </w:p>
    <w:p w14:paraId="03CD821F" w14:textId="77777777" w:rsidR="000B4B85" w:rsidRPr="009A33CC" w:rsidRDefault="000B4B85" w:rsidP="000B4B85">
      <w:pPr>
        <w:ind w:right="65"/>
        <w:rPr>
          <w:rFonts w:eastAsia="Arial" w:cs="Arial"/>
          <w:sz w:val="20"/>
          <w:szCs w:val="20"/>
        </w:rPr>
      </w:pPr>
      <w:r w:rsidRPr="009A33CC">
        <w:rPr>
          <w:rFonts w:eastAsia="Arial" w:cs="Arial"/>
          <w:sz w:val="20"/>
          <w:szCs w:val="20"/>
        </w:rPr>
        <w:lastRenderedPageBreak/>
        <w:t xml:space="preserve">La Experiencia Adicional a la Mínima Habilitante del Equipo de Trabajo, por tratarse de un factor de ponderación esencial para la comparación de las ofertas se calificará a partir de la información aportada con la oferta, por ende, no será susceptible de modificación, complementación, ni corrección por parte del proponente con posterioridad a la fecha de cierre del presente proceso, así las cosas, si el proponente no acredito en debida forma el cumplimiento de la experiencia mínima habilitante del equipo de trabajo y en consecuencia debió subsanar, no será susceptible de puntuación, por lo que obtendrá cero (0) puntos por este criterio de evaluación. </w:t>
      </w:r>
    </w:p>
    <w:p w14:paraId="7E0588D8" w14:textId="77777777" w:rsidR="000B4B85" w:rsidRPr="009A33CC" w:rsidRDefault="000B4B85" w:rsidP="000B4B85">
      <w:pPr>
        <w:rPr>
          <w:rFonts w:eastAsia="Arial" w:cs="Arial"/>
          <w:b/>
          <w:bCs/>
          <w:color w:val="000000" w:themeColor="text1"/>
          <w:sz w:val="20"/>
          <w:szCs w:val="20"/>
        </w:rPr>
      </w:pPr>
    </w:p>
    <w:p w14:paraId="355FBF67" w14:textId="75EE0FE4" w:rsidR="000B4B85" w:rsidRPr="009A33CC" w:rsidRDefault="003633AD" w:rsidP="0040211F">
      <w:pPr>
        <w:pStyle w:val="Prrafodelista"/>
        <w:numPr>
          <w:ilvl w:val="0"/>
          <w:numId w:val="49"/>
        </w:numPr>
        <w:ind w:right="65"/>
        <w:rPr>
          <w:rFonts w:eastAsia="Arial" w:cs="Arial"/>
          <w:b/>
          <w:color w:val="000000" w:themeColor="text1"/>
          <w:sz w:val="20"/>
          <w:szCs w:val="20"/>
        </w:rPr>
      </w:pPr>
      <w:r>
        <w:rPr>
          <w:rFonts w:eastAsia="Arial" w:cs="Arial"/>
          <w:b/>
          <w:color w:val="000000" w:themeColor="text1"/>
          <w:sz w:val="20"/>
          <w:szCs w:val="20"/>
        </w:rPr>
        <w:t>D</w:t>
      </w:r>
      <w:r w:rsidRPr="009A33CC">
        <w:rPr>
          <w:rFonts w:eastAsia="Arial" w:cs="Arial"/>
          <w:b/>
          <w:color w:val="000000" w:themeColor="text1"/>
          <w:sz w:val="20"/>
          <w:szCs w:val="20"/>
        </w:rPr>
        <w:t>irector de interventoría.</w:t>
      </w:r>
    </w:p>
    <w:p w14:paraId="353EB2DA" w14:textId="77777777" w:rsidR="000B4B85" w:rsidRPr="009A33CC" w:rsidRDefault="000B4B85" w:rsidP="000B4B85">
      <w:pPr>
        <w:ind w:right="65"/>
        <w:rPr>
          <w:rFonts w:eastAsia="Arial" w:cs="Arial"/>
          <w:color w:val="000000" w:themeColor="text1"/>
          <w:sz w:val="20"/>
          <w:szCs w:val="20"/>
        </w:rPr>
      </w:pPr>
    </w:p>
    <w:p w14:paraId="41602645" w14:textId="77777777" w:rsidR="000B4B85" w:rsidRPr="009A33CC" w:rsidRDefault="000B4B85" w:rsidP="000B4B85">
      <w:pPr>
        <w:ind w:right="65"/>
        <w:rPr>
          <w:rFonts w:cs="Arial"/>
          <w:sz w:val="20"/>
          <w:szCs w:val="20"/>
        </w:rPr>
      </w:pPr>
      <w:r w:rsidRPr="009A33CC">
        <w:rPr>
          <w:rFonts w:cs="Arial"/>
          <w:sz w:val="20"/>
          <w:szCs w:val="20"/>
        </w:rPr>
        <w:t xml:space="preserve">Se verificará experiencia en: </w:t>
      </w:r>
    </w:p>
    <w:p w14:paraId="20A8ED13" w14:textId="77777777" w:rsidR="000B4B85" w:rsidRPr="009A33CC" w:rsidRDefault="000B4B85" w:rsidP="000B4B85">
      <w:pPr>
        <w:ind w:right="65"/>
        <w:rPr>
          <w:rFonts w:cs="Arial"/>
          <w:sz w:val="20"/>
          <w:szCs w:val="20"/>
        </w:rPr>
      </w:pPr>
    </w:p>
    <w:p w14:paraId="0B9BBABC" w14:textId="77777777" w:rsidR="000B4B85" w:rsidRPr="009A33CC" w:rsidRDefault="000B4B85" w:rsidP="000B4B85">
      <w:pPr>
        <w:ind w:right="65"/>
        <w:rPr>
          <w:rFonts w:cs="Arial"/>
          <w:sz w:val="20"/>
          <w:szCs w:val="20"/>
        </w:rPr>
      </w:pPr>
      <w:r w:rsidRPr="009A33CC">
        <w:rPr>
          <w:rFonts w:cs="Arial"/>
          <w:sz w:val="20"/>
          <w:szCs w:val="20"/>
        </w:rPr>
        <w:t>Experiencia como Director de Obra o Director de Interventoría en Obras de construcción nueva, remodelación, adecuación, ampliación, mejoramiento, mantenimiento, reparación, reforzamiento o restauración de edificaciones.</w:t>
      </w:r>
    </w:p>
    <w:p w14:paraId="7057870D" w14:textId="77777777" w:rsidR="000B4B85" w:rsidRPr="009A33CC" w:rsidRDefault="000B4B85" w:rsidP="000B4B85">
      <w:pPr>
        <w:ind w:right="65"/>
        <w:rPr>
          <w:rFonts w:eastAsia="Arial" w:cs="Arial"/>
          <w:color w:val="000000" w:themeColor="text1"/>
          <w:sz w:val="20"/>
          <w:szCs w:val="20"/>
        </w:rPr>
      </w:pPr>
    </w:p>
    <w:p w14:paraId="68E4E5DF" w14:textId="77777777" w:rsidR="000B4B85" w:rsidRPr="009A33CC" w:rsidRDefault="000B4B85" w:rsidP="000B4B85">
      <w:pPr>
        <w:ind w:right="65"/>
        <w:rPr>
          <w:rFonts w:eastAsia="Arial" w:cs="Arial"/>
          <w:color w:val="000000" w:themeColor="text1"/>
          <w:sz w:val="20"/>
          <w:szCs w:val="20"/>
        </w:rPr>
      </w:pPr>
      <w:r w:rsidRPr="009A33CC">
        <w:rPr>
          <w:rFonts w:cs="Arial"/>
          <w:sz w:val="20"/>
          <w:szCs w:val="20"/>
        </w:rPr>
        <w:t>La puntuación a asignar se realizará de acuerdo con la siguiente tabla:</w:t>
      </w:r>
    </w:p>
    <w:p w14:paraId="3053886F" w14:textId="77777777" w:rsidR="000B4B85" w:rsidRPr="009A33CC" w:rsidRDefault="000B4B85" w:rsidP="000B4B85">
      <w:pPr>
        <w:ind w:right="284"/>
        <w:rPr>
          <w:rFonts w:eastAsia="Arial" w:cs="Arial"/>
          <w:color w:val="000000" w:themeColor="text1"/>
          <w:sz w:val="20"/>
          <w:szCs w:val="20"/>
        </w:rPr>
      </w:pPr>
    </w:p>
    <w:tbl>
      <w:tblPr>
        <w:tblW w:w="0" w:type="auto"/>
        <w:jc w:val="center"/>
        <w:tblLayout w:type="fixed"/>
        <w:tblLook w:val="00A0" w:firstRow="1" w:lastRow="0" w:firstColumn="1" w:lastColumn="0" w:noHBand="0" w:noVBand="0"/>
      </w:tblPr>
      <w:tblGrid>
        <w:gridCol w:w="4570"/>
        <w:gridCol w:w="2795"/>
      </w:tblGrid>
      <w:tr w:rsidR="000B4B85" w:rsidRPr="00B50FDB" w14:paraId="2CF2DF30" w14:textId="77777777" w:rsidTr="00FA170D">
        <w:trPr>
          <w:trHeight w:val="300"/>
          <w:jc w:val="center"/>
        </w:trPr>
        <w:tc>
          <w:tcPr>
            <w:tcW w:w="4570" w:type="dxa"/>
            <w:tcBorders>
              <w:top w:val="single" w:sz="6" w:space="0" w:color="auto"/>
              <w:left w:val="single" w:sz="6" w:space="0" w:color="auto"/>
              <w:bottom w:val="single" w:sz="6" w:space="0" w:color="auto"/>
              <w:right w:val="single" w:sz="6" w:space="0" w:color="auto"/>
            </w:tcBorders>
            <w:shd w:val="clear" w:color="auto" w:fill="EEECE1" w:themeFill="background2"/>
            <w:vAlign w:val="center"/>
            <w:hideMark/>
          </w:tcPr>
          <w:p w14:paraId="0FA5DDCC"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EXPERIENCIA</w:t>
            </w:r>
          </w:p>
        </w:tc>
        <w:tc>
          <w:tcPr>
            <w:tcW w:w="2795" w:type="dxa"/>
            <w:tcBorders>
              <w:top w:val="single" w:sz="6" w:space="0" w:color="auto"/>
              <w:left w:val="single" w:sz="6" w:space="0" w:color="auto"/>
              <w:bottom w:val="single" w:sz="6" w:space="0" w:color="auto"/>
              <w:right w:val="single" w:sz="6" w:space="0" w:color="auto"/>
            </w:tcBorders>
            <w:shd w:val="clear" w:color="auto" w:fill="EEECE1" w:themeFill="background2"/>
            <w:vAlign w:val="center"/>
            <w:hideMark/>
          </w:tcPr>
          <w:p w14:paraId="693A9BEC"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PUNTAJE</w:t>
            </w:r>
          </w:p>
          <w:p w14:paraId="087C8B26"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(Máximos puntos)</w:t>
            </w:r>
          </w:p>
        </w:tc>
      </w:tr>
      <w:tr w:rsidR="000B4B85" w:rsidRPr="00B50FDB" w14:paraId="2056A34C" w14:textId="77777777" w:rsidTr="00A7776E">
        <w:trPr>
          <w:trHeight w:val="283"/>
          <w:jc w:val="center"/>
        </w:trPr>
        <w:tc>
          <w:tcPr>
            <w:tcW w:w="4570" w:type="dxa"/>
            <w:tcBorders>
              <w:top w:val="single" w:sz="6" w:space="0" w:color="auto"/>
              <w:left w:val="single" w:sz="6" w:space="0" w:color="auto"/>
              <w:bottom w:val="single" w:sz="6" w:space="0" w:color="auto"/>
              <w:right w:val="single" w:sz="6" w:space="0" w:color="auto"/>
            </w:tcBorders>
            <w:vAlign w:val="center"/>
            <w:hideMark/>
          </w:tcPr>
          <w:p w14:paraId="7C68F89E" w14:textId="77777777" w:rsidR="000B4B85" w:rsidRPr="00B50FDB" w:rsidRDefault="000B4B85" w:rsidP="00FA170D">
            <w:pPr>
              <w:spacing w:line="252" w:lineRule="auto"/>
              <w:rPr>
                <w:rFonts w:eastAsia="Arial" w:cs="Arial"/>
                <w:sz w:val="16"/>
                <w:szCs w:val="16"/>
              </w:rPr>
            </w:pPr>
            <w:r w:rsidRPr="00B50FDB">
              <w:rPr>
                <w:rFonts w:eastAsia="Arial" w:cs="Arial"/>
                <w:sz w:val="16"/>
                <w:szCs w:val="16"/>
              </w:rPr>
              <w:t xml:space="preserve">5 años o menos. </w:t>
            </w:r>
          </w:p>
        </w:tc>
        <w:tc>
          <w:tcPr>
            <w:tcW w:w="2795" w:type="dxa"/>
            <w:tcBorders>
              <w:top w:val="single" w:sz="6" w:space="0" w:color="auto"/>
              <w:left w:val="single" w:sz="6" w:space="0" w:color="auto"/>
              <w:bottom w:val="single" w:sz="6" w:space="0" w:color="auto"/>
              <w:right w:val="single" w:sz="6" w:space="0" w:color="auto"/>
            </w:tcBorders>
            <w:vAlign w:val="center"/>
            <w:hideMark/>
          </w:tcPr>
          <w:p w14:paraId="6216D0D7"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No se otorga puntaje</w:t>
            </w:r>
          </w:p>
        </w:tc>
      </w:tr>
      <w:tr w:rsidR="000B4B85" w:rsidRPr="00B50FDB" w14:paraId="343718FA" w14:textId="77777777" w:rsidTr="00A7776E">
        <w:trPr>
          <w:trHeight w:val="283"/>
          <w:jc w:val="center"/>
        </w:trPr>
        <w:tc>
          <w:tcPr>
            <w:tcW w:w="4570" w:type="dxa"/>
            <w:tcBorders>
              <w:top w:val="single" w:sz="6" w:space="0" w:color="auto"/>
              <w:left w:val="single" w:sz="6" w:space="0" w:color="auto"/>
              <w:bottom w:val="single" w:sz="6" w:space="0" w:color="auto"/>
              <w:right w:val="single" w:sz="6" w:space="0" w:color="auto"/>
            </w:tcBorders>
            <w:vAlign w:val="center"/>
            <w:hideMark/>
          </w:tcPr>
          <w:p w14:paraId="36C35042" w14:textId="77777777" w:rsidR="000B4B85" w:rsidRPr="00B50FDB" w:rsidRDefault="000B4B85" w:rsidP="00FA170D">
            <w:pPr>
              <w:spacing w:line="252" w:lineRule="auto"/>
              <w:rPr>
                <w:rFonts w:eastAsia="Arial" w:cs="Arial"/>
                <w:sz w:val="16"/>
                <w:szCs w:val="16"/>
              </w:rPr>
            </w:pPr>
            <w:r w:rsidRPr="00B50FDB">
              <w:rPr>
                <w:rFonts w:eastAsia="Arial" w:cs="Arial"/>
                <w:sz w:val="16"/>
                <w:szCs w:val="16"/>
              </w:rPr>
              <w:t>Entre 5 años y 1 día hasta 6 años.</w:t>
            </w:r>
          </w:p>
        </w:tc>
        <w:tc>
          <w:tcPr>
            <w:tcW w:w="2795" w:type="dxa"/>
            <w:tcBorders>
              <w:top w:val="single" w:sz="6" w:space="0" w:color="auto"/>
              <w:left w:val="single" w:sz="6" w:space="0" w:color="auto"/>
              <w:bottom w:val="single" w:sz="6" w:space="0" w:color="auto"/>
              <w:right w:val="single" w:sz="6" w:space="0" w:color="auto"/>
            </w:tcBorders>
            <w:vAlign w:val="center"/>
          </w:tcPr>
          <w:p w14:paraId="7DEACFE9"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5</w:t>
            </w:r>
          </w:p>
        </w:tc>
      </w:tr>
      <w:tr w:rsidR="000B4B85" w:rsidRPr="00B50FDB" w14:paraId="3699CF71" w14:textId="77777777" w:rsidTr="00A7776E">
        <w:trPr>
          <w:trHeight w:val="283"/>
          <w:jc w:val="center"/>
        </w:trPr>
        <w:tc>
          <w:tcPr>
            <w:tcW w:w="4570" w:type="dxa"/>
            <w:tcBorders>
              <w:top w:val="single" w:sz="6" w:space="0" w:color="auto"/>
              <w:left w:val="single" w:sz="6" w:space="0" w:color="auto"/>
              <w:bottom w:val="single" w:sz="6" w:space="0" w:color="auto"/>
              <w:right w:val="single" w:sz="6" w:space="0" w:color="auto"/>
            </w:tcBorders>
            <w:vAlign w:val="center"/>
            <w:hideMark/>
          </w:tcPr>
          <w:p w14:paraId="40C6080F" w14:textId="77777777" w:rsidR="000B4B85" w:rsidRPr="00B50FDB" w:rsidRDefault="000B4B85" w:rsidP="00FA170D">
            <w:pPr>
              <w:spacing w:line="252" w:lineRule="auto"/>
              <w:rPr>
                <w:rFonts w:eastAsia="Arial" w:cs="Arial"/>
                <w:sz w:val="16"/>
                <w:szCs w:val="16"/>
              </w:rPr>
            </w:pPr>
            <w:r w:rsidRPr="00B50FDB">
              <w:rPr>
                <w:rFonts w:eastAsia="Arial" w:cs="Arial"/>
                <w:sz w:val="16"/>
                <w:szCs w:val="16"/>
              </w:rPr>
              <w:t>Entre 6 años y 1 día hasta 7 años.</w:t>
            </w:r>
          </w:p>
        </w:tc>
        <w:tc>
          <w:tcPr>
            <w:tcW w:w="2795" w:type="dxa"/>
            <w:tcBorders>
              <w:top w:val="single" w:sz="6" w:space="0" w:color="auto"/>
              <w:left w:val="single" w:sz="6" w:space="0" w:color="auto"/>
              <w:bottom w:val="single" w:sz="6" w:space="0" w:color="auto"/>
              <w:right w:val="single" w:sz="6" w:space="0" w:color="auto"/>
            </w:tcBorders>
            <w:vAlign w:val="center"/>
          </w:tcPr>
          <w:p w14:paraId="08300E1B" w14:textId="5338C5EA" w:rsidR="000B4B85" w:rsidRPr="00A7776E" w:rsidRDefault="00C63A3B" w:rsidP="00FA170D">
            <w:pPr>
              <w:spacing w:line="252" w:lineRule="auto"/>
              <w:jc w:val="center"/>
              <w:rPr>
                <w:rFonts w:eastAsia="Arial" w:cs="Arial"/>
                <w:sz w:val="16"/>
                <w:szCs w:val="16"/>
              </w:rPr>
            </w:pPr>
            <w:r w:rsidRPr="00A7776E">
              <w:rPr>
                <w:rFonts w:eastAsia="Arial" w:cs="Arial"/>
                <w:sz w:val="16"/>
                <w:szCs w:val="16"/>
              </w:rPr>
              <w:t>10</w:t>
            </w:r>
          </w:p>
        </w:tc>
      </w:tr>
      <w:tr w:rsidR="000B4B85" w:rsidRPr="00B50FDB" w14:paraId="4BB9FE36" w14:textId="77777777" w:rsidTr="00A7776E">
        <w:trPr>
          <w:trHeight w:val="283"/>
          <w:jc w:val="center"/>
        </w:trPr>
        <w:tc>
          <w:tcPr>
            <w:tcW w:w="4570" w:type="dxa"/>
            <w:tcBorders>
              <w:top w:val="single" w:sz="6" w:space="0" w:color="auto"/>
              <w:left w:val="single" w:sz="6" w:space="0" w:color="auto"/>
              <w:bottom w:val="single" w:sz="6" w:space="0" w:color="auto"/>
              <w:right w:val="single" w:sz="6" w:space="0" w:color="auto"/>
            </w:tcBorders>
            <w:vAlign w:val="center"/>
            <w:hideMark/>
          </w:tcPr>
          <w:p w14:paraId="45B7ED47" w14:textId="77777777" w:rsidR="000B4B85" w:rsidRPr="00B50FDB" w:rsidRDefault="000B4B85" w:rsidP="00FA170D">
            <w:pPr>
              <w:spacing w:line="252" w:lineRule="auto"/>
              <w:rPr>
                <w:rFonts w:eastAsia="Arial" w:cs="Arial"/>
                <w:sz w:val="16"/>
                <w:szCs w:val="16"/>
              </w:rPr>
            </w:pPr>
            <w:r w:rsidRPr="00B50FDB">
              <w:rPr>
                <w:rFonts w:eastAsia="Arial" w:cs="Arial"/>
                <w:sz w:val="16"/>
                <w:szCs w:val="16"/>
              </w:rPr>
              <w:t>Mayor a 7 años.</w:t>
            </w:r>
          </w:p>
        </w:tc>
        <w:tc>
          <w:tcPr>
            <w:tcW w:w="2795" w:type="dxa"/>
            <w:tcBorders>
              <w:top w:val="single" w:sz="6" w:space="0" w:color="auto"/>
              <w:left w:val="single" w:sz="6" w:space="0" w:color="auto"/>
              <w:bottom w:val="single" w:sz="6" w:space="0" w:color="auto"/>
              <w:right w:val="single" w:sz="6" w:space="0" w:color="auto"/>
            </w:tcBorders>
            <w:vAlign w:val="center"/>
          </w:tcPr>
          <w:p w14:paraId="3C16A4B8" w14:textId="55C21514" w:rsidR="000B4B85" w:rsidRPr="00A7776E" w:rsidRDefault="000B4B85" w:rsidP="00FA170D">
            <w:pPr>
              <w:spacing w:line="252" w:lineRule="auto"/>
              <w:jc w:val="center"/>
              <w:rPr>
                <w:rFonts w:eastAsia="Arial" w:cs="Arial"/>
                <w:sz w:val="16"/>
                <w:szCs w:val="16"/>
              </w:rPr>
            </w:pPr>
            <w:r w:rsidRPr="00A7776E">
              <w:rPr>
                <w:rFonts w:eastAsia="Arial" w:cs="Arial"/>
                <w:sz w:val="16"/>
                <w:szCs w:val="16"/>
              </w:rPr>
              <w:t>1</w:t>
            </w:r>
            <w:r w:rsidR="00C63A3B" w:rsidRPr="00A7776E">
              <w:rPr>
                <w:rFonts w:eastAsia="Arial" w:cs="Arial"/>
                <w:sz w:val="16"/>
                <w:szCs w:val="16"/>
              </w:rPr>
              <w:t>9</w:t>
            </w:r>
          </w:p>
        </w:tc>
      </w:tr>
    </w:tbl>
    <w:p w14:paraId="395A2F84" w14:textId="77777777" w:rsidR="000B4B85" w:rsidRPr="009A33CC" w:rsidRDefault="000B4B85" w:rsidP="000B4B85">
      <w:pPr>
        <w:ind w:right="284"/>
        <w:rPr>
          <w:rFonts w:eastAsia="Arial" w:cs="Arial"/>
          <w:color w:val="000000" w:themeColor="text1"/>
          <w:sz w:val="20"/>
          <w:szCs w:val="20"/>
        </w:rPr>
      </w:pPr>
    </w:p>
    <w:p w14:paraId="53DDA2E2" w14:textId="5932BC0C" w:rsidR="000B4B85" w:rsidRPr="009A33CC" w:rsidRDefault="003633AD" w:rsidP="0040211F">
      <w:pPr>
        <w:pStyle w:val="Prrafodelista"/>
        <w:numPr>
          <w:ilvl w:val="0"/>
          <w:numId w:val="49"/>
        </w:numPr>
        <w:ind w:right="65"/>
        <w:rPr>
          <w:rFonts w:eastAsia="Arial" w:cs="Arial"/>
          <w:b/>
          <w:color w:val="000000" w:themeColor="text1"/>
          <w:sz w:val="20"/>
          <w:szCs w:val="20"/>
        </w:rPr>
      </w:pPr>
      <w:r>
        <w:rPr>
          <w:rFonts w:eastAsia="Arial" w:cs="Arial"/>
          <w:b/>
          <w:color w:val="000000" w:themeColor="text1"/>
          <w:sz w:val="20"/>
          <w:szCs w:val="20"/>
        </w:rPr>
        <w:t>Re</w:t>
      </w:r>
      <w:r w:rsidRPr="009A33CC">
        <w:rPr>
          <w:rFonts w:eastAsia="Arial" w:cs="Arial"/>
          <w:b/>
          <w:color w:val="000000" w:themeColor="text1"/>
          <w:sz w:val="20"/>
          <w:szCs w:val="20"/>
        </w:rPr>
        <w:t>sidente de interventoría.</w:t>
      </w:r>
    </w:p>
    <w:p w14:paraId="78BEA053" w14:textId="77777777" w:rsidR="000B4B85" w:rsidRPr="009A33CC" w:rsidRDefault="000B4B85" w:rsidP="000B4B85">
      <w:pPr>
        <w:ind w:right="284"/>
        <w:rPr>
          <w:rFonts w:eastAsia="Arial" w:cs="Arial"/>
          <w:color w:val="000000" w:themeColor="text1"/>
          <w:sz w:val="20"/>
          <w:szCs w:val="20"/>
        </w:rPr>
      </w:pPr>
    </w:p>
    <w:p w14:paraId="44198364" w14:textId="77777777" w:rsidR="000B4B85" w:rsidRPr="009A33CC" w:rsidRDefault="000B4B85" w:rsidP="000B4B85">
      <w:pPr>
        <w:ind w:right="65"/>
        <w:rPr>
          <w:rFonts w:cs="Arial"/>
          <w:sz w:val="20"/>
          <w:szCs w:val="20"/>
        </w:rPr>
      </w:pPr>
      <w:r w:rsidRPr="009A33CC">
        <w:rPr>
          <w:rFonts w:cs="Arial"/>
          <w:sz w:val="20"/>
          <w:szCs w:val="20"/>
        </w:rPr>
        <w:t xml:space="preserve">Se verificará experiencia así: </w:t>
      </w:r>
    </w:p>
    <w:p w14:paraId="21D27B41" w14:textId="77777777" w:rsidR="000B4B85" w:rsidRPr="009A33CC" w:rsidRDefault="000B4B85" w:rsidP="000B4B85">
      <w:pPr>
        <w:ind w:right="65"/>
        <w:rPr>
          <w:rFonts w:cs="Arial"/>
          <w:sz w:val="20"/>
          <w:szCs w:val="20"/>
        </w:rPr>
      </w:pPr>
    </w:p>
    <w:p w14:paraId="22CF43FB" w14:textId="77777777" w:rsidR="000B4B85" w:rsidRPr="009A33CC" w:rsidRDefault="000B4B85" w:rsidP="000B4B85">
      <w:pPr>
        <w:ind w:right="65"/>
        <w:rPr>
          <w:rFonts w:cs="Arial"/>
          <w:sz w:val="20"/>
          <w:szCs w:val="20"/>
        </w:rPr>
      </w:pPr>
      <w:r w:rsidRPr="009A33CC">
        <w:rPr>
          <w:rFonts w:cs="Arial"/>
          <w:sz w:val="20"/>
          <w:szCs w:val="20"/>
        </w:rPr>
        <w:t xml:space="preserve">Experiencia como </w:t>
      </w:r>
      <w:proofErr w:type="gramStart"/>
      <w:r w:rsidRPr="009A33CC">
        <w:rPr>
          <w:rFonts w:cs="Arial"/>
          <w:sz w:val="20"/>
          <w:szCs w:val="20"/>
        </w:rPr>
        <w:t>Director</w:t>
      </w:r>
      <w:proofErr w:type="gramEnd"/>
      <w:r w:rsidRPr="009A33CC">
        <w:rPr>
          <w:rFonts w:cs="Arial"/>
          <w:sz w:val="20"/>
          <w:szCs w:val="20"/>
        </w:rPr>
        <w:t xml:space="preserve"> o Residente, de Obra o de Interventoría en Obras de construcción nueva, remodelación, adecuación, ampliación, mejoramiento, mantenimiento, reparación, reforzamiento o restauración de edificaciones.</w:t>
      </w:r>
    </w:p>
    <w:p w14:paraId="046FC616" w14:textId="77777777" w:rsidR="000B4B85" w:rsidRPr="009A33CC" w:rsidRDefault="000B4B85" w:rsidP="000B4B85">
      <w:pPr>
        <w:ind w:right="65"/>
        <w:rPr>
          <w:rFonts w:eastAsia="Arial" w:cs="Arial"/>
          <w:color w:val="000000" w:themeColor="text1"/>
          <w:sz w:val="20"/>
          <w:szCs w:val="20"/>
        </w:rPr>
      </w:pPr>
    </w:p>
    <w:p w14:paraId="4F0EDB8F" w14:textId="77777777" w:rsidR="000B4B85" w:rsidRPr="009A33CC" w:rsidRDefault="000B4B85" w:rsidP="000B4B85">
      <w:pPr>
        <w:ind w:right="65"/>
        <w:rPr>
          <w:rFonts w:eastAsia="Arial" w:cs="Arial"/>
          <w:color w:val="000000" w:themeColor="text1"/>
          <w:sz w:val="20"/>
          <w:szCs w:val="20"/>
        </w:rPr>
      </w:pPr>
      <w:r w:rsidRPr="009A33CC">
        <w:rPr>
          <w:rFonts w:cs="Arial"/>
          <w:sz w:val="20"/>
          <w:szCs w:val="20"/>
        </w:rPr>
        <w:t>La puntuación a asignar se realizará de acuerdo con la siguiente tabla:</w:t>
      </w:r>
    </w:p>
    <w:p w14:paraId="0809E52E" w14:textId="77777777" w:rsidR="000B4B85" w:rsidRPr="009A33CC" w:rsidRDefault="000B4B85" w:rsidP="000B4B85">
      <w:pPr>
        <w:rPr>
          <w:rFonts w:eastAsia="Arial" w:cs="Arial"/>
          <w:color w:val="000000" w:themeColor="text1"/>
          <w:sz w:val="20"/>
          <w:szCs w:val="20"/>
        </w:rPr>
      </w:pPr>
    </w:p>
    <w:tbl>
      <w:tblPr>
        <w:tblW w:w="0" w:type="auto"/>
        <w:jc w:val="center"/>
        <w:tblLayout w:type="fixed"/>
        <w:tblLook w:val="00A0" w:firstRow="1" w:lastRow="0" w:firstColumn="1" w:lastColumn="0" w:noHBand="0" w:noVBand="0"/>
      </w:tblPr>
      <w:tblGrid>
        <w:gridCol w:w="5100"/>
        <w:gridCol w:w="2265"/>
      </w:tblGrid>
      <w:tr w:rsidR="000B4B85" w:rsidRPr="00B50FDB" w14:paraId="4CAC5654" w14:textId="77777777" w:rsidTr="00FA170D">
        <w:trPr>
          <w:trHeight w:val="675"/>
          <w:jc w:val="center"/>
        </w:trPr>
        <w:tc>
          <w:tcPr>
            <w:tcW w:w="5100" w:type="dxa"/>
            <w:tcBorders>
              <w:top w:val="single" w:sz="6" w:space="0" w:color="auto"/>
              <w:left w:val="single" w:sz="6" w:space="0" w:color="auto"/>
              <w:bottom w:val="single" w:sz="6" w:space="0" w:color="auto"/>
              <w:right w:val="single" w:sz="6" w:space="0" w:color="auto"/>
            </w:tcBorders>
            <w:shd w:val="clear" w:color="auto" w:fill="EEECE1" w:themeFill="background2"/>
            <w:vAlign w:val="center"/>
            <w:hideMark/>
          </w:tcPr>
          <w:p w14:paraId="7EA9BC38"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EXPERIENCIA</w:t>
            </w:r>
          </w:p>
        </w:tc>
        <w:tc>
          <w:tcPr>
            <w:tcW w:w="2265" w:type="dxa"/>
            <w:tcBorders>
              <w:top w:val="single" w:sz="6" w:space="0" w:color="auto"/>
              <w:left w:val="single" w:sz="6" w:space="0" w:color="auto"/>
              <w:bottom w:val="single" w:sz="6" w:space="0" w:color="auto"/>
              <w:right w:val="single" w:sz="6" w:space="0" w:color="auto"/>
            </w:tcBorders>
            <w:shd w:val="clear" w:color="auto" w:fill="EEECE1" w:themeFill="background2"/>
            <w:vAlign w:val="center"/>
            <w:hideMark/>
          </w:tcPr>
          <w:p w14:paraId="50A6BE7B"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PUNTAJE</w:t>
            </w:r>
          </w:p>
          <w:p w14:paraId="27E6648E" w14:textId="77777777" w:rsidR="000B4B85" w:rsidRPr="00B50FDB" w:rsidRDefault="000B4B85" w:rsidP="00FA170D">
            <w:pPr>
              <w:spacing w:line="252" w:lineRule="auto"/>
              <w:jc w:val="center"/>
              <w:rPr>
                <w:rFonts w:eastAsia="Arial" w:cs="Arial"/>
                <w:sz w:val="16"/>
                <w:szCs w:val="16"/>
              </w:rPr>
            </w:pPr>
            <w:r w:rsidRPr="00B50FDB">
              <w:rPr>
                <w:rFonts w:eastAsia="Arial" w:cs="Arial"/>
                <w:sz w:val="16"/>
                <w:szCs w:val="16"/>
              </w:rPr>
              <w:t xml:space="preserve"> (Máximos puntos)</w:t>
            </w:r>
          </w:p>
        </w:tc>
      </w:tr>
      <w:tr w:rsidR="000B4B85" w:rsidRPr="00B50FDB" w14:paraId="1D69AA95" w14:textId="77777777" w:rsidTr="00A7776E">
        <w:trPr>
          <w:trHeight w:val="283"/>
          <w:jc w:val="center"/>
        </w:trPr>
        <w:tc>
          <w:tcPr>
            <w:tcW w:w="5100" w:type="dxa"/>
            <w:tcBorders>
              <w:top w:val="single" w:sz="6" w:space="0" w:color="auto"/>
              <w:left w:val="single" w:sz="6" w:space="0" w:color="auto"/>
              <w:bottom w:val="single" w:sz="6" w:space="0" w:color="auto"/>
              <w:right w:val="single" w:sz="6" w:space="0" w:color="auto"/>
            </w:tcBorders>
            <w:vAlign w:val="center"/>
            <w:hideMark/>
          </w:tcPr>
          <w:p w14:paraId="0A78BDF1" w14:textId="77777777" w:rsidR="000B4B85" w:rsidRPr="00B50FDB" w:rsidRDefault="000B4B85" w:rsidP="00A7776E">
            <w:pPr>
              <w:spacing w:line="252" w:lineRule="auto"/>
              <w:jc w:val="left"/>
              <w:rPr>
                <w:rFonts w:eastAsia="Arial" w:cs="Arial"/>
                <w:sz w:val="16"/>
                <w:szCs w:val="16"/>
              </w:rPr>
            </w:pPr>
            <w:r w:rsidRPr="00B50FDB">
              <w:rPr>
                <w:rFonts w:eastAsia="Arial" w:cs="Arial"/>
                <w:sz w:val="16"/>
                <w:szCs w:val="16"/>
              </w:rPr>
              <w:t xml:space="preserve">3 años o menos. </w:t>
            </w:r>
          </w:p>
        </w:tc>
        <w:tc>
          <w:tcPr>
            <w:tcW w:w="2265" w:type="dxa"/>
            <w:tcBorders>
              <w:top w:val="single" w:sz="6" w:space="0" w:color="auto"/>
              <w:left w:val="single" w:sz="6" w:space="0" w:color="auto"/>
              <w:bottom w:val="single" w:sz="6" w:space="0" w:color="auto"/>
              <w:right w:val="single" w:sz="6" w:space="0" w:color="auto"/>
            </w:tcBorders>
            <w:vAlign w:val="center"/>
            <w:hideMark/>
          </w:tcPr>
          <w:p w14:paraId="551B8FD4" w14:textId="77777777" w:rsidR="000B4B85" w:rsidRPr="00B50FDB" w:rsidRDefault="000B4B85" w:rsidP="00A7776E">
            <w:pPr>
              <w:spacing w:line="252" w:lineRule="auto"/>
              <w:jc w:val="center"/>
              <w:rPr>
                <w:rFonts w:eastAsia="Arial" w:cs="Arial"/>
                <w:sz w:val="16"/>
                <w:szCs w:val="16"/>
              </w:rPr>
            </w:pPr>
            <w:r w:rsidRPr="00B50FDB">
              <w:rPr>
                <w:rFonts w:eastAsia="Arial" w:cs="Arial"/>
                <w:sz w:val="16"/>
                <w:szCs w:val="16"/>
              </w:rPr>
              <w:t>No se otorga puntaje</w:t>
            </w:r>
          </w:p>
        </w:tc>
      </w:tr>
      <w:tr w:rsidR="000B4B85" w:rsidRPr="00B50FDB" w14:paraId="1F108FDE" w14:textId="77777777" w:rsidTr="00A7776E">
        <w:trPr>
          <w:trHeight w:val="283"/>
          <w:jc w:val="center"/>
        </w:trPr>
        <w:tc>
          <w:tcPr>
            <w:tcW w:w="5100" w:type="dxa"/>
            <w:tcBorders>
              <w:top w:val="single" w:sz="6" w:space="0" w:color="auto"/>
              <w:left w:val="single" w:sz="6" w:space="0" w:color="auto"/>
              <w:bottom w:val="single" w:sz="6" w:space="0" w:color="auto"/>
              <w:right w:val="single" w:sz="6" w:space="0" w:color="auto"/>
            </w:tcBorders>
            <w:vAlign w:val="center"/>
            <w:hideMark/>
          </w:tcPr>
          <w:p w14:paraId="79C1E58D" w14:textId="77777777" w:rsidR="000B4B85" w:rsidRPr="00B50FDB" w:rsidRDefault="000B4B85" w:rsidP="00A7776E">
            <w:pPr>
              <w:spacing w:line="252" w:lineRule="auto"/>
              <w:jc w:val="left"/>
              <w:rPr>
                <w:rFonts w:eastAsia="Arial" w:cs="Arial"/>
                <w:sz w:val="16"/>
                <w:szCs w:val="16"/>
              </w:rPr>
            </w:pPr>
            <w:r w:rsidRPr="00B50FDB">
              <w:rPr>
                <w:rFonts w:eastAsia="Arial" w:cs="Arial"/>
                <w:sz w:val="16"/>
                <w:szCs w:val="16"/>
              </w:rPr>
              <w:t>Entre 3 años y 1 día hasta 4 años.</w:t>
            </w:r>
          </w:p>
        </w:tc>
        <w:tc>
          <w:tcPr>
            <w:tcW w:w="2265" w:type="dxa"/>
            <w:tcBorders>
              <w:top w:val="single" w:sz="6" w:space="0" w:color="auto"/>
              <w:left w:val="single" w:sz="6" w:space="0" w:color="auto"/>
              <w:bottom w:val="single" w:sz="6" w:space="0" w:color="auto"/>
              <w:right w:val="single" w:sz="6" w:space="0" w:color="auto"/>
            </w:tcBorders>
            <w:vAlign w:val="center"/>
          </w:tcPr>
          <w:p w14:paraId="1E9040BF" w14:textId="77777777" w:rsidR="000B4B85" w:rsidRPr="00B50FDB" w:rsidRDefault="000B4B85" w:rsidP="00A7776E">
            <w:pPr>
              <w:spacing w:line="252" w:lineRule="auto"/>
              <w:jc w:val="center"/>
              <w:rPr>
                <w:rFonts w:eastAsia="Arial" w:cs="Arial"/>
                <w:sz w:val="16"/>
                <w:szCs w:val="16"/>
              </w:rPr>
            </w:pPr>
            <w:r w:rsidRPr="00B50FDB">
              <w:rPr>
                <w:rFonts w:eastAsia="Arial" w:cs="Arial"/>
                <w:sz w:val="16"/>
                <w:szCs w:val="16"/>
              </w:rPr>
              <w:t>5</w:t>
            </w:r>
          </w:p>
        </w:tc>
      </w:tr>
      <w:tr w:rsidR="000B4B85" w:rsidRPr="00B50FDB" w14:paraId="487739CE" w14:textId="77777777" w:rsidTr="00A7776E">
        <w:trPr>
          <w:trHeight w:val="283"/>
          <w:jc w:val="center"/>
        </w:trPr>
        <w:tc>
          <w:tcPr>
            <w:tcW w:w="5100" w:type="dxa"/>
            <w:tcBorders>
              <w:top w:val="single" w:sz="6" w:space="0" w:color="auto"/>
              <w:left w:val="single" w:sz="6" w:space="0" w:color="auto"/>
              <w:bottom w:val="single" w:sz="6" w:space="0" w:color="auto"/>
              <w:right w:val="single" w:sz="6" w:space="0" w:color="auto"/>
            </w:tcBorders>
            <w:vAlign w:val="center"/>
            <w:hideMark/>
          </w:tcPr>
          <w:p w14:paraId="596BFF21" w14:textId="77777777" w:rsidR="000B4B85" w:rsidRPr="00B50FDB" w:rsidRDefault="000B4B85" w:rsidP="00A7776E">
            <w:pPr>
              <w:spacing w:line="252" w:lineRule="auto"/>
              <w:jc w:val="left"/>
              <w:rPr>
                <w:rFonts w:eastAsia="Arial" w:cs="Arial"/>
                <w:sz w:val="16"/>
                <w:szCs w:val="16"/>
              </w:rPr>
            </w:pPr>
            <w:r w:rsidRPr="00B50FDB">
              <w:rPr>
                <w:rFonts w:eastAsia="Arial" w:cs="Arial"/>
                <w:sz w:val="16"/>
                <w:szCs w:val="16"/>
              </w:rPr>
              <w:t>Entre 4 años y 1 día hasta 5 años.</w:t>
            </w:r>
          </w:p>
        </w:tc>
        <w:tc>
          <w:tcPr>
            <w:tcW w:w="2265" w:type="dxa"/>
            <w:tcBorders>
              <w:top w:val="single" w:sz="6" w:space="0" w:color="auto"/>
              <w:left w:val="single" w:sz="6" w:space="0" w:color="auto"/>
              <w:bottom w:val="single" w:sz="6" w:space="0" w:color="auto"/>
              <w:right w:val="single" w:sz="6" w:space="0" w:color="auto"/>
            </w:tcBorders>
            <w:vAlign w:val="center"/>
          </w:tcPr>
          <w:p w14:paraId="1F2779C5" w14:textId="068BC03A" w:rsidR="000B4B85" w:rsidRPr="00A7776E" w:rsidRDefault="00C63A3B" w:rsidP="00A7776E">
            <w:pPr>
              <w:spacing w:line="252" w:lineRule="auto"/>
              <w:jc w:val="center"/>
              <w:rPr>
                <w:rFonts w:eastAsia="Arial" w:cs="Arial"/>
                <w:sz w:val="16"/>
                <w:szCs w:val="16"/>
              </w:rPr>
            </w:pPr>
            <w:r w:rsidRPr="00A7776E">
              <w:rPr>
                <w:rFonts w:eastAsia="Arial" w:cs="Arial"/>
                <w:sz w:val="16"/>
                <w:szCs w:val="16"/>
              </w:rPr>
              <w:t>10</w:t>
            </w:r>
          </w:p>
        </w:tc>
      </w:tr>
      <w:tr w:rsidR="000B4B85" w:rsidRPr="00B50FDB" w14:paraId="5957E9A6" w14:textId="77777777" w:rsidTr="00A7776E">
        <w:trPr>
          <w:trHeight w:val="283"/>
          <w:jc w:val="center"/>
        </w:trPr>
        <w:tc>
          <w:tcPr>
            <w:tcW w:w="5100" w:type="dxa"/>
            <w:tcBorders>
              <w:top w:val="single" w:sz="6" w:space="0" w:color="auto"/>
              <w:left w:val="single" w:sz="6" w:space="0" w:color="auto"/>
              <w:bottom w:val="single" w:sz="6" w:space="0" w:color="auto"/>
              <w:right w:val="single" w:sz="6" w:space="0" w:color="auto"/>
            </w:tcBorders>
            <w:vAlign w:val="center"/>
            <w:hideMark/>
          </w:tcPr>
          <w:p w14:paraId="20F1795E" w14:textId="77777777" w:rsidR="000B4B85" w:rsidRPr="00B50FDB" w:rsidRDefault="000B4B85" w:rsidP="00A7776E">
            <w:pPr>
              <w:spacing w:line="252" w:lineRule="auto"/>
              <w:jc w:val="left"/>
              <w:rPr>
                <w:rFonts w:eastAsia="Arial" w:cs="Arial"/>
                <w:sz w:val="16"/>
                <w:szCs w:val="16"/>
              </w:rPr>
            </w:pPr>
            <w:r w:rsidRPr="00B50FDB">
              <w:rPr>
                <w:rFonts w:eastAsia="Arial" w:cs="Arial"/>
                <w:sz w:val="16"/>
                <w:szCs w:val="16"/>
              </w:rPr>
              <w:t xml:space="preserve">Mayor a 5 años. </w:t>
            </w:r>
          </w:p>
        </w:tc>
        <w:tc>
          <w:tcPr>
            <w:tcW w:w="2265" w:type="dxa"/>
            <w:tcBorders>
              <w:top w:val="single" w:sz="6" w:space="0" w:color="auto"/>
              <w:left w:val="single" w:sz="6" w:space="0" w:color="auto"/>
              <w:bottom w:val="single" w:sz="6" w:space="0" w:color="auto"/>
              <w:right w:val="single" w:sz="6" w:space="0" w:color="auto"/>
            </w:tcBorders>
            <w:vAlign w:val="center"/>
          </w:tcPr>
          <w:p w14:paraId="6AC9C358" w14:textId="2D0B509E" w:rsidR="000B4B85" w:rsidRPr="00A7776E" w:rsidRDefault="000B4B85" w:rsidP="00A7776E">
            <w:pPr>
              <w:spacing w:line="252" w:lineRule="auto"/>
              <w:jc w:val="center"/>
              <w:rPr>
                <w:rFonts w:eastAsia="Arial" w:cs="Arial"/>
                <w:sz w:val="16"/>
                <w:szCs w:val="16"/>
              </w:rPr>
            </w:pPr>
            <w:r w:rsidRPr="00A7776E">
              <w:rPr>
                <w:rFonts w:eastAsia="Arial" w:cs="Arial"/>
                <w:sz w:val="16"/>
                <w:szCs w:val="16"/>
              </w:rPr>
              <w:t>1</w:t>
            </w:r>
            <w:r w:rsidR="00C63A3B" w:rsidRPr="00A7776E">
              <w:rPr>
                <w:rFonts w:eastAsia="Arial" w:cs="Arial"/>
                <w:sz w:val="16"/>
                <w:szCs w:val="16"/>
              </w:rPr>
              <w:t>9</w:t>
            </w:r>
          </w:p>
        </w:tc>
      </w:tr>
    </w:tbl>
    <w:p w14:paraId="1CAB67B0" w14:textId="77777777" w:rsidR="000B4B85" w:rsidRPr="009A33CC" w:rsidRDefault="000B4B85" w:rsidP="000B4B85">
      <w:pPr>
        <w:ind w:left="503" w:right="284"/>
        <w:rPr>
          <w:rFonts w:eastAsia="Arial" w:cs="Arial"/>
          <w:color w:val="000000" w:themeColor="text1"/>
          <w:sz w:val="20"/>
          <w:szCs w:val="20"/>
          <w:lang w:eastAsia="ar-SA"/>
        </w:rPr>
      </w:pPr>
    </w:p>
    <w:p w14:paraId="76B5915E" w14:textId="6CCC58E1" w:rsidR="000B4B85" w:rsidRPr="003633AD" w:rsidRDefault="005A650D" w:rsidP="005A650D">
      <w:pPr>
        <w:pStyle w:val="paragraph"/>
        <w:spacing w:before="0" w:beforeAutospacing="0" w:after="0" w:afterAutospacing="0"/>
        <w:ind w:right="65"/>
        <w:jc w:val="both"/>
        <w:textAlignment w:val="baseline"/>
        <w:rPr>
          <w:rFonts w:ascii="Arial" w:hAnsi="Arial" w:cs="Arial"/>
          <w:bCs/>
          <w:i/>
          <w:iCs/>
          <w:color w:val="000000"/>
          <w:sz w:val="20"/>
          <w:szCs w:val="20"/>
          <w:lang w:eastAsia="es-CO"/>
        </w:rPr>
      </w:pPr>
      <w:bookmarkStart w:id="66" w:name="_Hlk102402513"/>
      <w:r w:rsidRPr="009A33CC">
        <w:rPr>
          <w:rFonts w:ascii="Arial" w:hAnsi="Arial" w:cs="Arial"/>
          <w:b/>
          <w:color w:val="000000"/>
          <w:sz w:val="20"/>
          <w:szCs w:val="20"/>
          <w:lang w:eastAsia="es-CO"/>
        </w:rPr>
        <w:t xml:space="preserve">3. </w:t>
      </w:r>
      <w:r w:rsidR="003633AD">
        <w:rPr>
          <w:rFonts w:ascii="Arial" w:hAnsi="Arial" w:cs="Arial"/>
          <w:bCs/>
          <w:i/>
          <w:iCs/>
          <w:color w:val="000000"/>
          <w:sz w:val="20"/>
          <w:szCs w:val="20"/>
          <w:lang w:eastAsia="es-CO"/>
        </w:rPr>
        <w:t>F</w:t>
      </w:r>
      <w:r w:rsidR="003633AD" w:rsidRPr="003633AD">
        <w:rPr>
          <w:rFonts w:ascii="Arial" w:hAnsi="Arial" w:cs="Arial"/>
          <w:bCs/>
          <w:i/>
          <w:iCs/>
          <w:color w:val="000000"/>
          <w:sz w:val="20"/>
          <w:szCs w:val="20"/>
          <w:lang w:eastAsia="es-CO"/>
        </w:rPr>
        <w:t>ormación académica del equipo de trabajo – 10 puntos</w:t>
      </w:r>
    </w:p>
    <w:bookmarkEnd w:id="66"/>
    <w:p w14:paraId="2E96B976" w14:textId="77777777" w:rsidR="000B4B85" w:rsidRPr="009A33CC" w:rsidRDefault="000B4B85" w:rsidP="000B4B85">
      <w:pPr>
        <w:ind w:right="207"/>
        <w:rPr>
          <w:rFonts w:eastAsia="Arial" w:cs="Arial"/>
          <w:color w:val="000000" w:themeColor="text1"/>
          <w:sz w:val="20"/>
          <w:szCs w:val="20"/>
        </w:rPr>
      </w:pPr>
    </w:p>
    <w:p w14:paraId="6755B683" w14:textId="77777777" w:rsidR="000B4B85" w:rsidRPr="009A33CC" w:rsidRDefault="000B4B85" w:rsidP="000B4B85">
      <w:pPr>
        <w:ind w:right="65"/>
        <w:rPr>
          <w:rFonts w:eastAsia="Arial" w:cs="Arial"/>
          <w:color w:val="000000" w:themeColor="text1"/>
          <w:sz w:val="20"/>
          <w:szCs w:val="20"/>
        </w:rPr>
      </w:pPr>
      <w:r w:rsidRPr="009A33CC">
        <w:rPr>
          <w:rFonts w:eastAsia="Arial" w:cs="Arial"/>
          <w:color w:val="000000" w:themeColor="text1"/>
          <w:sz w:val="20"/>
          <w:szCs w:val="20"/>
        </w:rPr>
        <w:t>Una vez efectuada la verificación académica mínima del equipo de trabajo, la Entidad procederá a evaluar la formación académica adicional del equipo de trabajo, aplicando la siguiente tabla:</w:t>
      </w:r>
    </w:p>
    <w:p w14:paraId="5E47A6D7" w14:textId="77777777" w:rsidR="000B4B85" w:rsidRPr="009A33CC" w:rsidRDefault="000B4B85" w:rsidP="000B4B85">
      <w:pPr>
        <w:rPr>
          <w:rFonts w:eastAsia="Arial" w:cs="Arial"/>
          <w:color w:val="000000" w:themeColor="text1"/>
          <w:sz w:val="20"/>
          <w:szCs w:val="20"/>
        </w:rPr>
      </w:pPr>
    </w:p>
    <w:tbl>
      <w:tblPr>
        <w:tblW w:w="471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62"/>
        <w:gridCol w:w="4171"/>
        <w:gridCol w:w="1340"/>
      </w:tblGrid>
      <w:tr w:rsidR="000B4B85" w:rsidRPr="00B50FDB" w14:paraId="3EBA6AA1" w14:textId="77777777" w:rsidTr="00FA170D">
        <w:trPr>
          <w:trHeight w:val="198"/>
          <w:jc w:val="center"/>
        </w:trPr>
        <w:tc>
          <w:tcPr>
            <w:tcW w:w="16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14:paraId="7DD86B7B" w14:textId="77777777" w:rsidR="000B4B85" w:rsidRPr="00B50FDB" w:rsidRDefault="000B4B85" w:rsidP="00FA170D">
            <w:pPr>
              <w:pStyle w:val="Textoindependiente"/>
              <w:spacing w:after="0"/>
              <w:jc w:val="center"/>
              <w:rPr>
                <w:rFonts w:ascii="Arial" w:hAnsi="Arial" w:cs="Arial"/>
                <w:sz w:val="16"/>
                <w:szCs w:val="16"/>
                <w:lang w:val="es-CO"/>
              </w:rPr>
            </w:pPr>
            <w:r w:rsidRPr="00B50FDB">
              <w:rPr>
                <w:rFonts w:ascii="Arial" w:hAnsi="Arial" w:cs="Arial"/>
                <w:sz w:val="16"/>
                <w:szCs w:val="16"/>
                <w:lang w:val="es-CO"/>
              </w:rPr>
              <w:t>CRITERIO DE EVALUACIÓN</w:t>
            </w:r>
          </w:p>
        </w:tc>
        <w:tc>
          <w:tcPr>
            <w:tcW w:w="25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14:paraId="72A044AB" w14:textId="77777777" w:rsidR="000B4B85" w:rsidRPr="00B50FDB" w:rsidRDefault="000B4B85" w:rsidP="00FA170D">
            <w:pPr>
              <w:pStyle w:val="Textoindependiente"/>
              <w:spacing w:after="0"/>
              <w:jc w:val="center"/>
              <w:rPr>
                <w:rFonts w:ascii="Arial" w:hAnsi="Arial" w:cs="Arial"/>
                <w:sz w:val="16"/>
                <w:szCs w:val="16"/>
                <w:lang w:val="es-CO"/>
              </w:rPr>
            </w:pPr>
            <w:r w:rsidRPr="00B50FDB">
              <w:rPr>
                <w:rFonts w:ascii="Arial" w:hAnsi="Arial" w:cs="Arial"/>
                <w:sz w:val="16"/>
                <w:szCs w:val="16"/>
                <w:lang w:val="es-CO"/>
              </w:rPr>
              <w:t>TITULO</w:t>
            </w:r>
          </w:p>
        </w:tc>
        <w:tc>
          <w:tcPr>
            <w:tcW w:w="8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14:paraId="09773F0C" w14:textId="77777777" w:rsidR="000B4B85" w:rsidRPr="00B50FDB" w:rsidRDefault="000B4B85" w:rsidP="00FA170D">
            <w:pPr>
              <w:pStyle w:val="Textoindependiente"/>
              <w:spacing w:after="0"/>
              <w:jc w:val="center"/>
              <w:rPr>
                <w:rFonts w:ascii="Arial" w:hAnsi="Arial" w:cs="Arial"/>
                <w:sz w:val="16"/>
                <w:szCs w:val="16"/>
                <w:lang w:val="es-CO"/>
              </w:rPr>
            </w:pPr>
            <w:r w:rsidRPr="00B50FDB">
              <w:rPr>
                <w:rFonts w:ascii="Arial" w:hAnsi="Arial" w:cs="Arial"/>
                <w:sz w:val="16"/>
                <w:szCs w:val="16"/>
                <w:lang w:val="es-CO"/>
              </w:rPr>
              <w:t>PUNTAJE</w:t>
            </w:r>
          </w:p>
        </w:tc>
      </w:tr>
      <w:tr w:rsidR="000B4B85" w:rsidRPr="00B50FDB" w14:paraId="3D7DCB65" w14:textId="77777777" w:rsidTr="00FA170D">
        <w:trPr>
          <w:jc w:val="center"/>
        </w:trPr>
        <w:tc>
          <w:tcPr>
            <w:tcW w:w="1669" w:type="pct"/>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14:paraId="10996FF8" w14:textId="77777777" w:rsidR="000B4B85" w:rsidRPr="00B50FDB" w:rsidRDefault="000B4B85" w:rsidP="00FA170D">
            <w:pPr>
              <w:pStyle w:val="Textoindependiente"/>
              <w:jc w:val="center"/>
              <w:rPr>
                <w:rFonts w:ascii="Arial" w:hAnsi="Arial" w:cs="Arial"/>
                <w:sz w:val="16"/>
                <w:szCs w:val="16"/>
                <w:lang w:val="es-CO"/>
              </w:rPr>
            </w:pPr>
            <w:r w:rsidRPr="00B50FDB">
              <w:rPr>
                <w:rFonts w:ascii="Arial" w:hAnsi="Arial" w:cs="Arial"/>
                <w:sz w:val="16"/>
                <w:szCs w:val="16"/>
                <w:lang w:val="es-CO"/>
              </w:rPr>
              <w:t>DIRECTOR DE INTERVENTORÍA</w:t>
            </w:r>
          </w:p>
          <w:p w14:paraId="69692986" w14:textId="77777777" w:rsidR="000B4B85" w:rsidRPr="00B50FDB" w:rsidRDefault="000B4B85" w:rsidP="00FA170D">
            <w:pPr>
              <w:pStyle w:val="Textoindependiente"/>
              <w:jc w:val="center"/>
              <w:rPr>
                <w:rFonts w:ascii="Arial" w:hAnsi="Arial" w:cs="Arial"/>
                <w:sz w:val="16"/>
                <w:szCs w:val="16"/>
                <w:lang w:val="es-CO"/>
              </w:rPr>
            </w:pPr>
          </w:p>
        </w:tc>
        <w:tc>
          <w:tcPr>
            <w:tcW w:w="252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6AEEDF" w14:textId="77777777" w:rsidR="000B4B85" w:rsidRPr="00B50FDB" w:rsidRDefault="000B4B85" w:rsidP="00FA170D">
            <w:pPr>
              <w:pStyle w:val="Textoindependiente"/>
              <w:jc w:val="both"/>
              <w:rPr>
                <w:rFonts w:ascii="Arial" w:hAnsi="Arial" w:cs="Arial"/>
                <w:sz w:val="16"/>
                <w:szCs w:val="16"/>
                <w:lang w:val="es-CO"/>
              </w:rPr>
            </w:pPr>
            <w:r w:rsidRPr="00B50FDB">
              <w:rPr>
                <w:rFonts w:ascii="Arial" w:hAnsi="Arial" w:cs="Arial"/>
                <w:color w:val="000000" w:themeColor="text1"/>
                <w:sz w:val="16"/>
                <w:szCs w:val="16"/>
                <w:lang w:val="es-CO" w:eastAsia="es-CO"/>
              </w:rPr>
              <w:t>Título de postgrado en la modalidad de especialización o maestría, relacionada con la dirección de obra o gerencia de obra o gerencia de proyectos o interventoría de obra o control de obra o construcción o gerencia de construcciones o gerencia integral de obras.</w:t>
            </w:r>
          </w:p>
        </w:tc>
        <w:tc>
          <w:tcPr>
            <w:tcW w:w="8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5A97C8" w14:textId="77777777" w:rsidR="000B4B85" w:rsidRPr="00B50FDB" w:rsidRDefault="000B4B85" w:rsidP="00FA170D">
            <w:pPr>
              <w:pStyle w:val="Textoindependiente"/>
              <w:jc w:val="center"/>
              <w:rPr>
                <w:rFonts w:ascii="Arial" w:hAnsi="Arial" w:cs="Arial"/>
                <w:sz w:val="16"/>
                <w:szCs w:val="16"/>
                <w:lang w:val="es-CO"/>
              </w:rPr>
            </w:pPr>
            <w:r w:rsidRPr="00B50FDB">
              <w:rPr>
                <w:rFonts w:ascii="Arial" w:hAnsi="Arial" w:cs="Arial"/>
                <w:sz w:val="16"/>
                <w:szCs w:val="16"/>
                <w:lang w:val="es-CO"/>
              </w:rPr>
              <w:t>10</w:t>
            </w:r>
          </w:p>
        </w:tc>
      </w:tr>
    </w:tbl>
    <w:p w14:paraId="1DF0B637" w14:textId="77777777" w:rsidR="000B4B85" w:rsidRPr="009A33CC" w:rsidRDefault="000B4B85" w:rsidP="000B4B85">
      <w:pPr>
        <w:rPr>
          <w:rFonts w:eastAsia="Arial" w:cs="Arial"/>
          <w:color w:val="000000" w:themeColor="text1"/>
          <w:sz w:val="20"/>
          <w:szCs w:val="20"/>
        </w:rPr>
      </w:pPr>
    </w:p>
    <w:p w14:paraId="368B0B43" w14:textId="77777777" w:rsidR="000B4B85" w:rsidRPr="009A33CC" w:rsidRDefault="000B4B85" w:rsidP="000B4B85">
      <w:pPr>
        <w:autoSpaceDE w:val="0"/>
        <w:autoSpaceDN w:val="0"/>
        <w:adjustRightInd w:val="0"/>
        <w:ind w:right="65"/>
        <w:rPr>
          <w:rFonts w:cs="Arial"/>
          <w:color w:val="000000"/>
          <w:sz w:val="20"/>
          <w:szCs w:val="20"/>
        </w:rPr>
      </w:pPr>
      <w:r w:rsidRPr="009A33CC">
        <w:rPr>
          <w:rFonts w:cs="Arial"/>
          <w:color w:val="000000" w:themeColor="text1"/>
          <w:sz w:val="20"/>
          <w:szCs w:val="20"/>
        </w:rPr>
        <w:t xml:space="preserve">Para otorgar el puntaje, el proponente debe cargar en SECOP II el Formato 2 - </w:t>
      </w:r>
      <w:r w:rsidRPr="009A33CC">
        <w:rPr>
          <w:rFonts w:cs="Arial"/>
          <w:i/>
          <w:color w:val="000000" w:themeColor="text1"/>
          <w:sz w:val="20"/>
          <w:szCs w:val="20"/>
        </w:rPr>
        <w:t>Experiencia del Equipo Mínimo de Trabajo</w:t>
      </w:r>
      <w:r w:rsidRPr="009A33CC">
        <w:rPr>
          <w:rFonts w:cs="Arial"/>
          <w:color w:val="000000" w:themeColor="text1"/>
          <w:sz w:val="20"/>
          <w:szCs w:val="20"/>
        </w:rPr>
        <w:t xml:space="preserve"> diligenciando el campo correspondiente a “FORMACION ACADEMICA” de este formato; adjuntando el diploma o acta de grado que acredite la respectiva formación académica. Para el caso de títulos extranjeros deben aportarse debidamente apostillados, de conformidad con las normas que rigen la materia (si aplica), para el profesional del Equipo Mínimo de Trabajo para el cual aplique el cumplimiento de este criterio de calificación. </w:t>
      </w:r>
    </w:p>
    <w:p w14:paraId="0F3BD46C" w14:textId="77777777" w:rsidR="000B4B85" w:rsidRPr="009A33CC" w:rsidRDefault="000B4B85" w:rsidP="000B4B85">
      <w:pPr>
        <w:autoSpaceDE w:val="0"/>
        <w:autoSpaceDN w:val="0"/>
        <w:adjustRightInd w:val="0"/>
        <w:ind w:right="65"/>
        <w:rPr>
          <w:rFonts w:cs="Arial"/>
          <w:color w:val="000000"/>
          <w:sz w:val="20"/>
          <w:szCs w:val="20"/>
        </w:rPr>
      </w:pPr>
    </w:p>
    <w:p w14:paraId="0550E6DD" w14:textId="77777777" w:rsidR="000B4B85" w:rsidRPr="009A33CC" w:rsidRDefault="000B4B85" w:rsidP="000B4B85">
      <w:pPr>
        <w:autoSpaceDE w:val="0"/>
        <w:autoSpaceDN w:val="0"/>
        <w:adjustRightInd w:val="0"/>
        <w:ind w:right="65"/>
        <w:rPr>
          <w:rFonts w:cs="Arial"/>
          <w:color w:val="000000"/>
          <w:sz w:val="20"/>
          <w:szCs w:val="20"/>
        </w:rPr>
      </w:pPr>
      <w:r w:rsidRPr="009A33CC">
        <w:rPr>
          <w:rFonts w:cs="Arial"/>
          <w:color w:val="000000" w:themeColor="text1"/>
          <w:sz w:val="20"/>
          <w:szCs w:val="20"/>
        </w:rPr>
        <w:t xml:space="preserve">No allegar con la propuesta entregada antes del cierre del proceso, la documentación soporte para la asignación de puntaje por formación académica adicional del equipo mínimo de trabajo, dará lugar a que la propuesta sea calificada con cero (0) puntos por este concepto. </w:t>
      </w:r>
    </w:p>
    <w:p w14:paraId="0BB56589" w14:textId="77777777" w:rsidR="000B4B85" w:rsidRPr="009A33CC" w:rsidRDefault="000B4B85" w:rsidP="000B4B85">
      <w:pPr>
        <w:autoSpaceDE w:val="0"/>
        <w:autoSpaceDN w:val="0"/>
        <w:adjustRightInd w:val="0"/>
        <w:ind w:right="65"/>
        <w:rPr>
          <w:rFonts w:cs="Arial"/>
          <w:color w:val="000000"/>
          <w:sz w:val="20"/>
          <w:szCs w:val="20"/>
        </w:rPr>
      </w:pPr>
    </w:p>
    <w:p w14:paraId="4904E38E" w14:textId="77777777" w:rsidR="000B4B85" w:rsidRPr="009A33CC" w:rsidRDefault="000B4B85" w:rsidP="000B4B85">
      <w:pPr>
        <w:autoSpaceDE w:val="0"/>
        <w:autoSpaceDN w:val="0"/>
        <w:adjustRightInd w:val="0"/>
        <w:ind w:right="65"/>
        <w:rPr>
          <w:rFonts w:cs="Arial"/>
          <w:color w:val="000000"/>
          <w:sz w:val="20"/>
          <w:szCs w:val="20"/>
        </w:rPr>
      </w:pPr>
      <w:r w:rsidRPr="009A33CC">
        <w:rPr>
          <w:rFonts w:cs="Arial"/>
          <w:color w:val="000000" w:themeColor="text1"/>
          <w:sz w:val="20"/>
          <w:szCs w:val="20"/>
        </w:rPr>
        <w:t xml:space="preserve">Si el proponente cumple con los requisitos exigidos en el capítulo de “Factor de Calidad”, se otorgará al Proponente el puntaje correspondiente. </w:t>
      </w:r>
    </w:p>
    <w:p w14:paraId="5B9A8D8F" w14:textId="77777777" w:rsidR="000B4B85" w:rsidRPr="009A33CC" w:rsidRDefault="000B4B85" w:rsidP="000B4B85">
      <w:pPr>
        <w:autoSpaceDE w:val="0"/>
        <w:autoSpaceDN w:val="0"/>
        <w:adjustRightInd w:val="0"/>
        <w:ind w:right="65"/>
        <w:rPr>
          <w:rFonts w:cs="Arial"/>
          <w:color w:val="000000"/>
          <w:sz w:val="20"/>
          <w:szCs w:val="20"/>
        </w:rPr>
      </w:pPr>
    </w:p>
    <w:p w14:paraId="58CE443A" w14:textId="3132C00A" w:rsidR="00A65E22" w:rsidRPr="00B01223" w:rsidRDefault="000B4B85" w:rsidP="00B01223">
      <w:pPr>
        <w:ind w:right="65"/>
        <w:rPr>
          <w:rFonts w:cs="Arial"/>
          <w:b/>
          <w:bCs/>
          <w:color w:val="000000"/>
          <w:sz w:val="20"/>
          <w:szCs w:val="20"/>
        </w:rPr>
      </w:pPr>
      <w:r w:rsidRPr="009A33CC">
        <w:rPr>
          <w:rFonts w:cs="Arial"/>
          <w:color w:val="000000" w:themeColor="text1"/>
          <w:sz w:val="20"/>
          <w:szCs w:val="20"/>
        </w:rPr>
        <w:t>En caso de que el Proponente, no entregue, o entregue parcialmente los anteriores documentos sin el cumplimiento de los requisitos exigidos en el capítulo de “Factor de Calidad”, no se otorgará el puntaje correspondiente. Estos documentos son puntuables por lo tanto no son subsanables</w:t>
      </w:r>
      <w:r w:rsidRPr="009A33CC">
        <w:rPr>
          <w:rFonts w:cs="Arial"/>
          <w:b/>
          <w:bCs/>
          <w:color w:val="000000" w:themeColor="text1"/>
          <w:sz w:val="20"/>
          <w:szCs w:val="20"/>
        </w:rPr>
        <w:t xml:space="preserve">. </w:t>
      </w:r>
    </w:p>
    <w:p w14:paraId="4E4593B8" w14:textId="77777777" w:rsidR="008651F3" w:rsidRPr="009A33CC" w:rsidRDefault="008651F3" w:rsidP="00476C7A">
      <w:pPr>
        <w:pStyle w:val="paragraph"/>
        <w:spacing w:before="0" w:beforeAutospacing="0" w:after="0" w:afterAutospacing="0"/>
        <w:jc w:val="both"/>
        <w:textAlignment w:val="baseline"/>
        <w:outlineLvl w:val="1"/>
        <w:rPr>
          <w:rFonts w:ascii="Arial" w:hAnsi="Arial" w:cs="Arial"/>
          <w:bCs/>
          <w:color w:val="000000"/>
          <w:sz w:val="20"/>
          <w:szCs w:val="20"/>
          <w:lang w:eastAsia="es-CO"/>
        </w:rPr>
      </w:pPr>
    </w:p>
    <w:p w14:paraId="2BFFA546" w14:textId="14FBDFF2" w:rsidR="009F655F" w:rsidRPr="009A33CC" w:rsidRDefault="009F655F" w:rsidP="0040211F">
      <w:pPr>
        <w:pStyle w:val="paragraph"/>
        <w:numPr>
          <w:ilvl w:val="1"/>
          <w:numId w:val="17"/>
        </w:numPr>
        <w:spacing w:before="0" w:beforeAutospacing="0" w:after="0" w:afterAutospacing="0"/>
        <w:jc w:val="both"/>
        <w:textAlignment w:val="baseline"/>
        <w:outlineLvl w:val="1"/>
        <w:rPr>
          <w:rFonts w:ascii="Arial" w:hAnsi="Arial" w:cs="Arial"/>
          <w:bCs/>
          <w:color w:val="000000"/>
          <w:sz w:val="20"/>
          <w:szCs w:val="20"/>
          <w:lang w:eastAsia="es-CO"/>
        </w:rPr>
      </w:pPr>
      <w:bookmarkStart w:id="67" w:name="_Toc135838068"/>
      <w:r w:rsidRPr="009A33CC">
        <w:rPr>
          <w:rFonts w:ascii="Arial" w:hAnsi="Arial" w:cs="Arial"/>
          <w:bCs/>
          <w:color w:val="000000"/>
          <w:sz w:val="20"/>
          <w:szCs w:val="20"/>
          <w:lang w:eastAsia="es-CO"/>
        </w:rPr>
        <w:t>CRITERIO DIFERENCIAL EMPRENDIMIENTO Y EMPRESA DE MUJERES</w:t>
      </w:r>
      <w:r w:rsidRPr="009A33CC">
        <w:rPr>
          <w:rFonts w:ascii="Arial" w:hAnsi="Arial" w:cs="Arial"/>
          <w:bCs/>
          <w:sz w:val="20"/>
          <w:szCs w:val="20"/>
        </w:rPr>
        <w:t>– 0,25 PUNTOS</w:t>
      </w:r>
      <w:r w:rsidR="00614099" w:rsidRPr="009A33CC">
        <w:rPr>
          <w:rFonts w:ascii="Arial" w:hAnsi="Arial" w:cs="Arial"/>
          <w:bCs/>
          <w:sz w:val="20"/>
          <w:szCs w:val="20"/>
        </w:rPr>
        <w:t>.</w:t>
      </w:r>
      <w:bookmarkEnd w:id="67"/>
    </w:p>
    <w:p w14:paraId="09744666" w14:textId="77777777" w:rsidR="009F655F" w:rsidRPr="009A33CC" w:rsidRDefault="009F655F" w:rsidP="00C83E52">
      <w:pPr>
        <w:ind w:left="426" w:right="139"/>
        <w:rPr>
          <w:rFonts w:cs="Arial"/>
          <w:b/>
          <w:color w:val="000000"/>
          <w:sz w:val="20"/>
          <w:szCs w:val="20"/>
          <w:u w:val="single"/>
        </w:rPr>
      </w:pPr>
    </w:p>
    <w:p w14:paraId="5FA08350" w14:textId="77777777" w:rsidR="005A650D" w:rsidRPr="009A33CC" w:rsidRDefault="005A650D" w:rsidP="003633AD">
      <w:pPr>
        <w:pStyle w:val="captulo9"/>
        <w:spacing w:before="0" w:beforeAutospacing="0" w:after="0" w:afterAutospacing="0"/>
        <w:ind w:right="65"/>
        <w:jc w:val="both"/>
        <w:rPr>
          <w:rFonts w:ascii="Arial" w:hAnsi="Arial" w:cs="Arial"/>
          <w:sz w:val="20"/>
          <w:szCs w:val="20"/>
          <w:lang w:val="es-CO"/>
        </w:rPr>
      </w:pPr>
      <w:r w:rsidRPr="009A33CC">
        <w:rPr>
          <w:rFonts w:ascii="Arial" w:hAnsi="Arial" w:cs="Arial"/>
          <w:sz w:val="20"/>
          <w:szCs w:val="20"/>
          <w:lang w:val="es-CO"/>
        </w:rPr>
        <w:t xml:space="preserve">La Entidad asignará un puntaje de </w:t>
      </w:r>
      <w:proofErr w:type="gramStart"/>
      <w:r w:rsidRPr="009A33CC">
        <w:rPr>
          <w:rFonts w:ascii="Arial" w:hAnsi="Arial" w:cs="Arial"/>
          <w:sz w:val="20"/>
          <w:szCs w:val="20"/>
          <w:lang w:val="es-CO"/>
        </w:rPr>
        <w:t>cero coma</w:t>
      </w:r>
      <w:proofErr w:type="gramEnd"/>
      <w:r w:rsidRPr="009A33CC">
        <w:rPr>
          <w:rFonts w:ascii="Arial" w:hAnsi="Arial" w:cs="Arial"/>
          <w:sz w:val="20"/>
          <w:szCs w:val="20"/>
          <w:lang w:val="es-CO"/>
        </w:rPr>
        <w:t xml:space="preserve"> veinticinco (0,25) puntos al Proponente que acredite la calidad de emprendimiento y empresa de mujeres con domicilio en el territorio nacional, de conformidad con la previsto en el artículo 2.2.1.2.4.2.14. del Decreto Nacional No. 1082 de 2015</w:t>
      </w:r>
      <w:r w:rsidRPr="009A33CC">
        <w:rPr>
          <w:rFonts w:ascii="Arial" w:hAnsi="Arial"/>
          <w:sz w:val="20"/>
          <w:szCs w:val="20"/>
          <w:lang w:val="es-CO"/>
        </w:rPr>
        <w:t> </w:t>
      </w:r>
      <w:r w:rsidRPr="009A33CC">
        <w:rPr>
          <w:rFonts w:ascii="Arial" w:hAnsi="Arial" w:cs="Arial"/>
          <w:sz w:val="20"/>
          <w:szCs w:val="20"/>
          <w:lang w:val="es-CO"/>
        </w:rPr>
        <w:t>o la norma que lo modifique, sustituya o complemente. </w:t>
      </w:r>
    </w:p>
    <w:p w14:paraId="75BFA833" w14:textId="77777777" w:rsidR="005A650D" w:rsidRPr="009A33CC" w:rsidRDefault="005A650D" w:rsidP="003633AD">
      <w:pPr>
        <w:pStyle w:val="captulo9"/>
        <w:spacing w:before="0" w:beforeAutospacing="0" w:after="0" w:afterAutospacing="0"/>
        <w:ind w:right="65"/>
        <w:jc w:val="both"/>
        <w:rPr>
          <w:rFonts w:ascii="Arial" w:hAnsi="Arial" w:cs="Arial"/>
          <w:sz w:val="20"/>
          <w:szCs w:val="20"/>
          <w:lang w:val="es-CO"/>
        </w:rPr>
      </w:pPr>
    </w:p>
    <w:p w14:paraId="78A0C82A" w14:textId="2BDA6E21" w:rsidR="005A650D" w:rsidRPr="009A33CC" w:rsidRDefault="005A650D" w:rsidP="003633AD">
      <w:pPr>
        <w:pStyle w:val="captulo9"/>
        <w:spacing w:before="0" w:beforeAutospacing="0" w:after="0" w:afterAutospacing="0"/>
        <w:ind w:right="65"/>
        <w:jc w:val="both"/>
        <w:rPr>
          <w:rFonts w:ascii="Arial" w:hAnsi="Arial" w:cs="Arial"/>
          <w:sz w:val="20"/>
          <w:szCs w:val="20"/>
          <w:lang w:val="es-CO"/>
        </w:rPr>
      </w:pPr>
      <w:r w:rsidRPr="009A33CC">
        <w:rPr>
          <w:rFonts w:ascii="Arial" w:hAnsi="Arial" w:cs="Arial"/>
          <w:sz w:val="20"/>
          <w:szCs w:val="20"/>
          <w:lang w:val="es-CO"/>
        </w:rPr>
        <w:t>Para que el Proponente obtenga este puntaje debe presentar el Formato 3 - Acreditación Emprendimiento y Empresa de Mujeres y aportar la documentación requerida.</w:t>
      </w:r>
      <w:r w:rsidRPr="009A33CC">
        <w:rPr>
          <w:rFonts w:ascii="Arial" w:hAnsi="Arial"/>
          <w:sz w:val="20"/>
          <w:szCs w:val="20"/>
          <w:lang w:val="es-CO"/>
        </w:rPr>
        <w:t> </w:t>
      </w:r>
      <w:r w:rsidRPr="009A33CC">
        <w:rPr>
          <w:rFonts w:ascii="Arial" w:hAnsi="Arial" w:cs="Arial"/>
          <w:sz w:val="20"/>
          <w:szCs w:val="20"/>
          <w:lang w:val="es-CO"/>
        </w:rPr>
        <w:t> </w:t>
      </w:r>
    </w:p>
    <w:p w14:paraId="4BA0F6BF" w14:textId="77777777" w:rsidR="005A650D" w:rsidRPr="009A33CC" w:rsidRDefault="005A650D" w:rsidP="003633AD">
      <w:pPr>
        <w:pStyle w:val="Prrafodelista"/>
        <w:ind w:left="0" w:right="65"/>
        <w:rPr>
          <w:rFonts w:eastAsia="Times New Roman" w:cs="Arial"/>
          <w:sz w:val="20"/>
          <w:szCs w:val="20"/>
          <w:lang w:eastAsia="es-MX"/>
        </w:rPr>
      </w:pPr>
    </w:p>
    <w:p w14:paraId="6DAC8444" w14:textId="77777777" w:rsidR="005A650D" w:rsidRPr="009A33CC" w:rsidRDefault="005A650D" w:rsidP="003633AD">
      <w:pPr>
        <w:pStyle w:val="Prrafodelista"/>
        <w:ind w:left="0" w:right="65"/>
        <w:rPr>
          <w:rFonts w:eastAsia="Times New Roman" w:cs="Arial"/>
          <w:sz w:val="20"/>
          <w:szCs w:val="20"/>
          <w:lang w:eastAsia="es-MX"/>
        </w:rPr>
      </w:pPr>
      <w:r w:rsidRPr="009A33CC">
        <w:rPr>
          <w:rFonts w:eastAsia="Times New Roman" w:cs="Arial"/>
          <w:sz w:val="20"/>
          <w:szCs w:val="20"/>
          <w:lang w:eastAsia="es-MX"/>
        </w:rPr>
        <w:t>Nota 1: Tratándose de Proponentes Plurales este puntaje se otorgará si por lo menos uno de los integrantes acredita la calidad de emprendimiento y empresa de mujeres y tiene una participación igual o superior al diez por ciento (10%) en el consorcio o la unión temporal. </w:t>
      </w:r>
    </w:p>
    <w:p w14:paraId="0E5B286E" w14:textId="77777777" w:rsidR="005A650D" w:rsidRPr="009A33CC" w:rsidRDefault="005A650D" w:rsidP="003633AD">
      <w:pPr>
        <w:pStyle w:val="captulo9"/>
        <w:spacing w:before="0" w:beforeAutospacing="0" w:after="0" w:afterAutospacing="0"/>
        <w:ind w:right="65"/>
        <w:jc w:val="both"/>
        <w:rPr>
          <w:rFonts w:ascii="Arial" w:hAnsi="Arial" w:cs="Arial"/>
          <w:sz w:val="20"/>
          <w:szCs w:val="20"/>
          <w:lang w:val="es-CO"/>
        </w:rPr>
      </w:pPr>
    </w:p>
    <w:p w14:paraId="5A2AC406" w14:textId="77777777" w:rsidR="005A650D" w:rsidRPr="009A33CC" w:rsidRDefault="005A650D" w:rsidP="003633AD">
      <w:pPr>
        <w:pStyle w:val="captulo9"/>
        <w:spacing w:before="0" w:beforeAutospacing="0" w:after="0" w:afterAutospacing="0"/>
        <w:ind w:right="65"/>
        <w:jc w:val="both"/>
        <w:rPr>
          <w:rFonts w:ascii="Arial" w:hAnsi="Arial" w:cs="Arial"/>
          <w:sz w:val="20"/>
          <w:szCs w:val="20"/>
          <w:lang w:val="es-CO"/>
        </w:rPr>
      </w:pPr>
      <w:r w:rsidRPr="009A33CC">
        <w:rPr>
          <w:rFonts w:ascii="Arial" w:hAnsi="Arial" w:cs="Arial"/>
          <w:sz w:val="20"/>
          <w:szCs w:val="20"/>
          <w:lang w:val="es-CO"/>
        </w:rPr>
        <w:t xml:space="preserve">Nota 2: La asignación de este puntaje no excluye la aplicación del puntaje para </w:t>
      </w:r>
      <w:proofErr w:type="spellStart"/>
      <w:r w:rsidRPr="009A33CC">
        <w:rPr>
          <w:rFonts w:ascii="Arial" w:hAnsi="Arial" w:cs="Arial"/>
          <w:sz w:val="20"/>
          <w:szCs w:val="20"/>
          <w:lang w:val="es-CO"/>
        </w:rPr>
        <w:t>Mipyme</w:t>
      </w:r>
      <w:proofErr w:type="spellEnd"/>
      <w:r w:rsidRPr="009A33CC">
        <w:rPr>
          <w:rFonts w:ascii="Arial" w:hAnsi="Arial" w:cs="Arial"/>
          <w:sz w:val="20"/>
          <w:szCs w:val="20"/>
          <w:lang w:val="es-CO"/>
        </w:rPr>
        <w:t>. </w:t>
      </w:r>
    </w:p>
    <w:p w14:paraId="35AEFFA2" w14:textId="77777777" w:rsidR="005A650D" w:rsidRPr="009A33CC" w:rsidRDefault="005A650D" w:rsidP="005A650D">
      <w:pPr>
        <w:pStyle w:val="captulo9"/>
        <w:spacing w:before="0" w:beforeAutospacing="0" w:after="0" w:afterAutospacing="0"/>
        <w:ind w:left="360" w:right="135"/>
        <w:jc w:val="both"/>
        <w:rPr>
          <w:rFonts w:ascii="Arial" w:hAnsi="Arial" w:cs="Arial"/>
          <w:b/>
          <w:bCs/>
          <w:color w:val="3B3838"/>
          <w:sz w:val="20"/>
          <w:szCs w:val="20"/>
          <w:lang w:val="es-CO"/>
        </w:rPr>
      </w:pPr>
    </w:p>
    <w:p w14:paraId="49C78BE5" w14:textId="77777777" w:rsidR="005A650D" w:rsidRPr="009A33CC" w:rsidRDefault="005A650D" w:rsidP="005A650D">
      <w:pPr>
        <w:pStyle w:val="captulo9"/>
        <w:spacing w:before="0" w:beforeAutospacing="0" w:after="0" w:afterAutospacing="0"/>
        <w:ind w:left="360" w:right="135"/>
        <w:jc w:val="both"/>
        <w:rPr>
          <w:rFonts w:ascii="Arial" w:hAnsi="Arial" w:cs="Arial"/>
          <w:b/>
          <w:bCs/>
          <w:color w:val="3B3838"/>
          <w:sz w:val="20"/>
          <w:szCs w:val="20"/>
          <w:lang w:val="es-CO"/>
        </w:rPr>
      </w:pPr>
    </w:p>
    <w:p w14:paraId="020E9E7C" w14:textId="5EC7784F" w:rsidR="009F655F" w:rsidRPr="009A33CC" w:rsidRDefault="009F655F" w:rsidP="0040211F">
      <w:pPr>
        <w:pStyle w:val="paragraph"/>
        <w:numPr>
          <w:ilvl w:val="1"/>
          <w:numId w:val="17"/>
        </w:numPr>
        <w:spacing w:before="0" w:beforeAutospacing="0" w:after="0" w:afterAutospacing="0"/>
        <w:jc w:val="both"/>
        <w:textAlignment w:val="baseline"/>
        <w:outlineLvl w:val="1"/>
        <w:rPr>
          <w:rFonts w:ascii="Arial" w:hAnsi="Arial" w:cs="Arial"/>
          <w:bCs/>
          <w:color w:val="000000"/>
          <w:sz w:val="20"/>
          <w:szCs w:val="20"/>
          <w:lang w:eastAsia="es-CO"/>
        </w:rPr>
      </w:pPr>
      <w:bookmarkStart w:id="68" w:name="_Toc135838069"/>
      <w:r w:rsidRPr="009A33CC">
        <w:rPr>
          <w:rFonts w:ascii="Arial" w:hAnsi="Arial" w:cs="Arial"/>
          <w:bCs/>
          <w:color w:val="000000"/>
          <w:sz w:val="20"/>
          <w:szCs w:val="20"/>
          <w:lang w:eastAsia="es-CO"/>
        </w:rPr>
        <w:t xml:space="preserve">CRITERIO DIFERENCIAL MIPYME </w:t>
      </w:r>
      <w:r w:rsidRPr="009A33CC">
        <w:rPr>
          <w:rFonts w:ascii="Arial" w:hAnsi="Arial" w:cs="Arial"/>
          <w:bCs/>
          <w:sz w:val="20"/>
          <w:szCs w:val="20"/>
        </w:rPr>
        <w:t>– 0,25 PUNTOS</w:t>
      </w:r>
      <w:bookmarkEnd w:id="68"/>
    </w:p>
    <w:p w14:paraId="05E2BCFD" w14:textId="77777777" w:rsidR="009F655F" w:rsidRPr="009A33CC" w:rsidRDefault="009F655F" w:rsidP="009F655F">
      <w:pPr>
        <w:autoSpaceDE w:val="0"/>
        <w:autoSpaceDN w:val="0"/>
        <w:adjustRightInd w:val="0"/>
        <w:ind w:left="136" w:right="135"/>
        <w:rPr>
          <w:rFonts w:cs="Arial"/>
          <w:color w:val="000000"/>
          <w:sz w:val="20"/>
          <w:szCs w:val="20"/>
        </w:rPr>
      </w:pPr>
    </w:p>
    <w:p w14:paraId="3FC69AEC" w14:textId="77777777" w:rsidR="005A650D" w:rsidRPr="009A33CC" w:rsidRDefault="005A650D" w:rsidP="005A650D">
      <w:pPr>
        <w:ind w:left="2" w:right="135"/>
        <w:rPr>
          <w:rFonts w:cs="Arial"/>
          <w:bCs/>
          <w:color w:val="000000"/>
          <w:sz w:val="20"/>
          <w:szCs w:val="20"/>
        </w:rPr>
      </w:pPr>
      <w:r w:rsidRPr="009A33CC">
        <w:rPr>
          <w:rFonts w:cs="Arial"/>
          <w:bCs/>
          <w:color w:val="000000"/>
          <w:sz w:val="20"/>
          <w:szCs w:val="20"/>
        </w:rPr>
        <w:t xml:space="preserve">La Entidad asignará un puntaje máximo de hasta CERO COMA VEINTICINCO (0,25) puntos al proponente que acredite la calidad de MIPYME domiciliada en Colombia de conformidad con el tamaño empresarial previsto en el artículo 2.2.1.13.2.2 del Decreto Nacional No. 1074 de 2015 o la norma que lo modifique, sustituya o complemente. </w:t>
      </w:r>
    </w:p>
    <w:p w14:paraId="4132345D" w14:textId="77777777" w:rsidR="005A650D" w:rsidRPr="009A33CC" w:rsidRDefault="005A650D" w:rsidP="005A650D">
      <w:pPr>
        <w:ind w:left="2" w:right="135"/>
        <w:rPr>
          <w:rFonts w:cs="Arial"/>
          <w:bCs/>
          <w:color w:val="000000"/>
          <w:sz w:val="20"/>
          <w:szCs w:val="20"/>
        </w:rPr>
      </w:pPr>
    </w:p>
    <w:p w14:paraId="3E0FAB74" w14:textId="77777777" w:rsidR="005A650D" w:rsidRPr="009A33CC" w:rsidRDefault="005A650D" w:rsidP="005A650D">
      <w:pPr>
        <w:ind w:left="2" w:right="135"/>
        <w:rPr>
          <w:rFonts w:cs="Arial"/>
          <w:b/>
          <w:color w:val="000000"/>
          <w:sz w:val="20"/>
          <w:szCs w:val="20"/>
          <w:u w:val="single"/>
        </w:rPr>
      </w:pPr>
      <w:r w:rsidRPr="009A33CC">
        <w:rPr>
          <w:rFonts w:cs="Arial"/>
          <w:bCs/>
          <w:color w:val="000000"/>
          <w:sz w:val="20"/>
          <w:szCs w:val="20"/>
        </w:rPr>
        <w:t>El puntaje se asignará en función del tamaño empresarial de acuerdo con la siguiente tabla:</w:t>
      </w:r>
    </w:p>
    <w:p w14:paraId="7A31488B" w14:textId="77777777" w:rsidR="005A650D" w:rsidRPr="009A33CC" w:rsidRDefault="005A650D" w:rsidP="005A650D">
      <w:pPr>
        <w:ind w:right="139"/>
        <w:rPr>
          <w:rFonts w:cs="Arial"/>
          <w:color w:val="000000"/>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9"/>
        <w:gridCol w:w="1842"/>
      </w:tblGrid>
      <w:tr w:rsidR="005A650D" w:rsidRPr="00B01223" w14:paraId="5DC4089F" w14:textId="77777777" w:rsidTr="00FA170D">
        <w:trPr>
          <w:trHeight w:val="340"/>
          <w:jc w:val="center"/>
        </w:trPr>
        <w:tc>
          <w:tcPr>
            <w:tcW w:w="4199" w:type="dxa"/>
            <w:shd w:val="clear" w:color="auto" w:fill="F2F2F2" w:themeFill="background1" w:themeFillShade="F2"/>
            <w:vAlign w:val="center"/>
          </w:tcPr>
          <w:p w14:paraId="4FB900AB" w14:textId="77777777" w:rsidR="005A650D" w:rsidRPr="00B01223" w:rsidRDefault="005A650D" w:rsidP="00FA170D">
            <w:pPr>
              <w:jc w:val="center"/>
              <w:rPr>
                <w:rFonts w:cs="Arial"/>
                <w:bCs/>
                <w:color w:val="000000"/>
                <w:sz w:val="16"/>
                <w:szCs w:val="16"/>
              </w:rPr>
            </w:pPr>
            <w:r w:rsidRPr="00B01223">
              <w:rPr>
                <w:rFonts w:cs="Arial"/>
                <w:color w:val="000000"/>
                <w:sz w:val="16"/>
                <w:szCs w:val="16"/>
              </w:rPr>
              <w:t>TAMAÑO EMPRESARIAL</w:t>
            </w:r>
          </w:p>
        </w:tc>
        <w:tc>
          <w:tcPr>
            <w:tcW w:w="1842" w:type="dxa"/>
            <w:shd w:val="clear" w:color="auto" w:fill="F2F2F2" w:themeFill="background1" w:themeFillShade="F2"/>
            <w:vAlign w:val="center"/>
          </w:tcPr>
          <w:p w14:paraId="075B89D9" w14:textId="77777777" w:rsidR="005A650D" w:rsidRPr="00B01223" w:rsidRDefault="005A650D" w:rsidP="00FA170D">
            <w:pPr>
              <w:jc w:val="center"/>
              <w:rPr>
                <w:rFonts w:cs="Arial"/>
                <w:bCs/>
                <w:color w:val="000000"/>
                <w:sz w:val="16"/>
                <w:szCs w:val="16"/>
              </w:rPr>
            </w:pPr>
            <w:r w:rsidRPr="00B01223">
              <w:rPr>
                <w:rFonts w:cs="Arial"/>
                <w:color w:val="000000"/>
                <w:sz w:val="16"/>
                <w:szCs w:val="16"/>
              </w:rPr>
              <w:t>PUNTAJE</w:t>
            </w:r>
          </w:p>
        </w:tc>
      </w:tr>
      <w:tr w:rsidR="005A650D" w:rsidRPr="00B01223" w14:paraId="370734C3" w14:textId="77777777" w:rsidTr="00FA170D">
        <w:trPr>
          <w:trHeight w:val="340"/>
          <w:jc w:val="center"/>
        </w:trPr>
        <w:tc>
          <w:tcPr>
            <w:tcW w:w="4199" w:type="dxa"/>
            <w:vAlign w:val="center"/>
          </w:tcPr>
          <w:p w14:paraId="448B9DD8"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Microempresa</w:t>
            </w:r>
          </w:p>
        </w:tc>
        <w:tc>
          <w:tcPr>
            <w:tcW w:w="1842" w:type="dxa"/>
            <w:shd w:val="clear" w:color="auto" w:fill="auto"/>
            <w:vAlign w:val="center"/>
          </w:tcPr>
          <w:p w14:paraId="3B333864"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0,25 puntos</w:t>
            </w:r>
          </w:p>
        </w:tc>
      </w:tr>
      <w:tr w:rsidR="005A650D" w:rsidRPr="00B01223" w14:paraId="390F4C49" w14:textId="77777777" w:rsidTr="00FA170D">
        <w:trPr>
          <w:trHeight w:val="340"/>
          <w:jc w:val="center"/>
        </w:trPr>
        <w:tc>
          <w:tcPr>
            <w:tcW w:w="4199" w:type="dxa"/>
            <w:vAlign w:val="center"/>
          </w:tcPr>
          <w:p w14:paraId="2A7FEDEA"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Pequeña Empresa</w:t>
            </w:r>
          </w:p>
        </w:tc>
        <w:tc>
          <w:tcPr>
            <w:tcW w:w="1842" w:type="dxa"/>
            <w:shd w:val="clear" w:color="auto" w:fill="auto"/>
            <w:vAlign w:val="center"/>
          </w:tcPr>
          <w:p w14:paraId="08D6F205"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0,20 puntos</w:t>
            </w:r>
          </w:p>
        </w:tc>
      </w:tr>
      <w:tr w:rsidR="005A650D" w:rsidRPr="00B01223" w14:paraId="70828809" w14:textId="77777777" w:rsidTr="00FA170D">
        <w:trPr>
          <w:trHeight w:val="340"/>
          <w:jc w:val="center"/>
        </w:trPr>
        <w:tc>
          <w:tcPr>
            <w:tcW w:w="4199" w:type="dxa"/>
            <w:vAlign w:val="center"/>
          </w:tcPr>
          <w:p w14:paraId="1AEE5547"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Mediana Empresa</w:t>
            </w:r>
          </w:p>
        </w:tc>
        <w:tc>
          <w:tcPr>
            <w:tcW w:w="1842" w:type="dxa"/>
            <w:shd w:val="clear" w:color="auto" w:fill="auto"/>
            <w:vAlign w:val="center"/>
          </w:tcPr>
          <w:p w14:paraId="444A4694" w14:textId="77777777" w:rsidR="005A650D" w:rsidRPr="00B01223" w:rsidRDefault="005A650D" w:rsidP="00FA170D">
            <w:pPr>
              <w:jc w:val="center"/>
              <w:rPr>
                <w:rFonts w:cs="Arial"/>
                <w:bCs/>
                <w:color w:val="000000"/>
                <w:sz w:val="16"/>
                <w:szCs w:val="16"/>
              </w:rPr>
            </w:pPr>
            <w:r w:rsidRPr="00B01223">
              <w:rPr>
                <w:rFonts w:cs="Arial"/>
                <w:bCs/>
                <w:color w:val="000000"/>
                <w:sz w:val="16"/>
                <w:szCs w:val="16"/>
              </w:rPr>
              <w:t>0,15 puntos</w:t>
            </w:r>
          </w:p>
        </w:tc>
      </w:tr>
    </w:tbl>
    <w:p w14:paraId="5AA9AD2A" w14:textId="77777777" w:rsidR="005A650D" w:rsidRPr="009A33CC" w:rsidRDefault="005A650D" w:rsidP="005A650D">
      <w:pPr>
        <w:ind w:right="139"/>
        <w:rPr>
          <w:rFonts w:cs="Arial"/>
          <w:color w:val="000000"/>
          <w:sz w:val="20"/>
          <w:szCs w:val="20"/>
          <w:u w:val="single"/>
        </w:rPr>
      </w:pPr>
    </w:p>
    <w:p w14:paraId="3A6513AD" w14:textId="77777777" w:rsidR="005A650D" w:rsidRPr="0094159A" w:rsidRDefault="005A650D" w:rsidP="0094159A">
      <w:pPr>
        <w:ind w:left="2" w:right="135"/>
        <w:rPr>
          <w:rFonts w:cs="Arial"/>
          <w:sz w:val="20"/>
          <w:szCs w:val="20"/>
        </w:rPr>
      </w:pPr>
      <w:bookmarkStart w:id="69" w:name="_Hlk102489725"/>
      <w:r w:rsidRPr="0094159A">
        <w:rPr>
          <w:rFonts w:cs="Arial"/>
          <w:sz w:val="20"/>
          <w:szCs w:val="20"/>
        </w:rPr>
        <w:lastRenderedPageBreak/>
        <w:t>Para que el proponente obtenga este puntaje debe aportar el Formato 4 - Acreditación MiPymes y aportar la documentación requerida en el artículo 2.2.1.2.4.2.4 del Decreto Nacional No. 1082 de 2015 adicionado por el artículo 3 del Decreto Nacional No. 1860 de 2021.</w:t>
      </w:r>
    </w:p>
    <w:p w14:paraId="52B0B182" w14:textId="77777777" w:rsidR="005A650D" w:rsidRPr="0094159A" w:rsidRDefault="005A650D" w:rsidP="0094159A">
      <w:pPr>
        <w:ind w:left="2" w:right="135"/>
        <w:rPr>
          <w:rFonts w:cs="Arial"/>
          <w:sz w:val="20"/>
          <w:szCs w:val="20"/>
        </w:rPr>
      </w:pPr>
    </w:p>
    <w:p w14:paraId="5F96A403" w14:textId="77777777" w:rsidR="005A650D" w:rsidRPr="009A33CC" w:rsidRDefault="005A650D" w:rsidP="0094159A">
      <w:pPr>
        <w:ind w:left="2" w:right="135"/>
        <w:rPr>
          <w:rFonts w:cs="Arial"/>
          <w:sz w:val="20"/>
          <w:szCs w:val="20"/>
        </w:rPr>
      </w:pPr>
      <w:r w:rsidRPr="0094159A">
        <w:rPr>
          <w:rFonts w:cs="Arial"/>
          <w:sz w:val="20"/>
          <w:szCs w:val="20"/>
        </w:rPr>
        <w:t>Nota 1</w:t>
      </w:r>
      <w:r w:rsidRPr="009A33CC">
        <w:rPr>
          <w:rFonts w:cs="Arial"/>
          <w:sz w:val="20"/>
          <w:szCs w:val="20"/>
        </w:rPr>
        <w:t>: Tratándose de proponentes plurales este puntaje se otorgará si por lo menos uno de los integrantes acredita la calidad de MIPYME y tiene una participación igual o superior al 10% en el consorcio o unión temporal.</w:t>
      </w:r>
    </w:p>
    <w:p w14:paraId="311EF47D" w14:textId="77777777" w:rsidR="005A650D" w:rsidRPr="009A33CC" w:rsidRDefault="005A650D" w:rsidP="0094159A">
      <w:pPr>
        <w:ind w:left="2" w:right="135"/>
        <w:rPr>
          <w:rFonts w:cs="Arial"/>
          <w:sz w:val="20"/>
          <w:szCs w:val="20"/>
        </w:rPr>
      </w:pPr>
    </w:p>
    <w:p w14:paraId="0B518C33" w14:textId="474E8F6F" w:rsidR="005A650D" w:rsidRPr="00B01223" w:rsidRDefault="005A650D" w:rsidP="0094159A">
      <w:pPr>
        <w:ind w:left="2" w:right="135"/>
        <w:rPr>
          <w:rFonts w:cs="Arial"/>
          <w:sz w:val="20"/>
          <w:szCs w:val="20"/>
        </w:rPr>
      </w:pPr>
      <w:r w:rsidRPr="0094159A">
        <w:rPr>
          <w:rFonts w:cs="Arial"/>
          <w:sz w:val="20"/>
          <w:szCs w:val="20"/>
        </w:rPr>
        <w:t>Nota 2</w:t>
      </w:r>
      <w:r w:rsidRPr="009A33CC">
        <w:rPr>
          <w:rFonts w:cs="Arial"/>
          <w:sz w:val="20"/>
          <w:szCs w:val="20"/>
        </w:rPr>
        <w:t>: En el evento de limitarse la convocatoria a MIPYME no se aplicará este criterio diferencial.</w:t>
      </w:r>
      <w:bookmarkEnd w:id="64"/>
      <w:bookmarkEnd w:id="69"/>
    </w:p>
    <w:p w14:paraId="735CDEF3" w14:textId="77777777" w:rsidR="005A650D" w:rsidRPr="009A33CC" w:rsidRDefault="005A650D" w:rsidP="009F655F">
      <w:pPr>
        <w:ind w:left="136" w:right="135"/>
        <w:rPr>
          <w:rFonts w:cs="Arial"/>
          <w:bCs/>
          <w:sz w:val="20"/>
          <w:szCs w:val="20"/>
        </w:rPr>
      </w:pPr>
    </w:p>
    <w:p w14:paraId="5650289A" w14:textId="44B13AA2" w:rsidR="009F655F" w:rsidRPr="009A33CC" w:rsidRDefault="009F655F" w:rsidP="0094159A">
      <w:pPr>
        <w:pStyle w:val="paragraph"/>
        <w:numPr>
          <w:ilvl w:val="1"/>
          <w:numId w:val="17"/>
        </w:numPr>
        <w:spacing w:before="0" w:beforeAutospacing="0" w:after="0" w:afterAutospacing="0"/>
        <w:jc w:val="both"/>
        <w:textAlignment w:val="baseline"/>
        <w:outlineLvl w:val="1"/>
        <w:rPr>
          <w:rFonts w:ascii="Arial" w:hAnsi="Arial" w:cs="Arial"/>
          <w:bCs/>
          <w:color w:val="000000"/>
          <w:sz w:val="20"/>
          <w:szCs w:val="20"/>
          <w:lang w:eastAsia="es-CO"/>
        </w:rPr>
      </w:pPr>
      <w:bookmarkStart w:id="70" w:name="_Toc135838070"/>
      <w:bookmarkEnd w:id="65"/>
      <w:r w:rsidRPr="009A33CC">
        <w:rPr>
          <w:rFonts w:ascii="Arial" w:hAnsi="Arial" w:cs="Arial"/>
          <w:bCs/>
          <w:color w:val="000000"/>
          <w:sz w:val="20"/>
          <w:szCs w:val="20"/>
          <w:lang w:eastAsia="es-CO"/>
        </w:rPr>
        <w:t>APOYO A LA INDUSTRIA NACIONAL – 10 PUNTOS</w:t>
      </w:r>
      <w:bookmarkEnd w:id="70"/>
    </w:p>
    <w:p w14:paraId="6FA5D903" w14:textId="77777777" w:rsidR="009F655F" w:rsidRPr="009A33CC" w:rsidRDefault="009F655F" w:rsidP="009F655F">
      <w:pPr>
        <w:rPr>
          <w:sz w:val="20"/>
          <w:szCs w:val="20"/>
        </w:rPr>
      </w:pPr>
    </w:p>
    <w:p w14:paraId="2A90A6DD" w14:textId="77777777" w:rsidR="005A650D" w:rsidRPr="009A33CC" w:rsidRDefault="005A650D" w:rsidP="005A650D">
      <w:pPr>
        <w:ind w:left="2" w:right="135"/>
        <w:rPr>
          <w:rFonts w:cs="Arial"/>
          <w:sz w:val="20"/>
          <w:szCs w:val="20"/>
        </w:rPr>
      </w:pPr>
      <w:r w:rsidRPr="009A33CC">
        <w:rPr>
          <w:rFonts w:cs="Arial"/>
          <w:sz w:val="20"/>
          <w:szCs w:val="20"/>
        </w:rPr>
        <w:t xml:space="preserve">Se asigna el puntaje indicado para este ítem, de conformidad con lo dispuesto por el artículo 2 de la Ley 816 de 2003, en concordancia con el artículo 2.2.1.2.4.1.3 del Decreto Nacional No. 1082 de 2015. </w:t>
      </w:r>
    </w:p>
    <w:p w14:paraId="0A5E2516" w14:textId="77777777" w:rsidR="005A650D" w:rsidRPr="009A33CC" w:rsidRDefault="005A650D" w:rsidP="005A650D">
      <w:pPr>
        <w:ind w:left="2" w:right="135"/>
        <w:rPr>
          <w:rFonts w:cs="Arial"/>
          <w:sz w:val="20"/>
          <w:szCs w:val="20"/>
        </w:rPr>
      </w:pPr>
      <w:r w:rsidRPr="009A33CC">
        <w:rPr>
          <w:rFonts w:cs="Arial"/>
          <w:sz w:val="20"/>
          <w:szCs w:val="20"/>
        </w:rPr>
        <w:t xml:space="preserve"> </w:t>
      </w:r>
    </w:p>
    <w:p w14:paraId="58C16454" w14:textId="77777777" w:rsidR="005A650D" w:rsidRPr="009A33CC" w:rsidRDefault="005A650D" w:rsidP="005A650D">
      <w:pPr>
        <w:ind w:left="2" w:right="135"/>
        <w:rPr>
          <w:rFonts w:cs="Arial"/>
          <w:sz w:val="20"/>
          <w:szCs w:val="20"/>
        </w:rPr>
      </w:pPr>
      <w:r w:rsidRPr="009A33CC">
        <w:rPr>
          <w:rFonts w:cs="Arial"/>
          <w:sz w:val="20"/>
          <w:szCs w:val="20"/>
        </w:rPr>
        <w:t xml:space="preserve">La Entidad, siguiendo lo indicado en el Decreto Nacional No. 680 de 2021, deja constancia que al realizar el análisis evidenció para el presente proceso de contratación y el objeto contractual no existen bienes colombianos relevantes y no existen bienes en el Registro de Productores de Bienes Nacionales. </w:t>
      </w:r>
    </w:p>
    <w:p w14:paraId="0E32D238" w14:textId="77777777" w:rsidR="005A650D" w:rsidRPr="009A33CC" w:rsidRDefault="005A650D" w:rsidP="005A650D">
      <w:pPr>
        <w:ind w:left="2" w:right="135"/>
        <w:rPr>
          <w:rFonts w:cs="Arial"/>
          <w:sz w:val="20"/>
          <w:szCs w:val="20"/>
        </w:rPr>
      </w:pPr>
    </w:p>
    <w:p w14:paraId="4EB770CE" w14:textId="77777777" w:rsidR="005A650D" w:rsidRPr="009A33CC" w:rsidRDefault="005A650D" w:rsidP="005A650D">
      <w:pPr>
        <w:ind w:left="2" w:right="135"/>
        <w:rPr>
          <w:rFonts w:cs="Arial"/>
          <w:sz w:val="20"/>
          <w:szCs w:val="20"/>
        </w:rPr>
      </w:pPr>
      <w:r w:rsidRPr="009A33CC">
        <w:rPr>
          <w:rFonts w:cs="Arial"/>
          <w:sz w:val="20"/>
          <w:szCs w:val="20"/>
        </w:rPr>
        <w:t xml:space="preserve">Por lo anterior, la entidad otorgará el puntaje de apoyo a la industrial nacional del que trata el artículo 2 de la Ley 816 de 2003, de la siguiente manera: </w:t>
      </w:r>
    </w:p>
    <w:p w14:paraId="6E6F6D18" w14:textId="77777777" w:rsidR="005A650D" w:rsidRPr="009A33CC" w:rsidRDefault="005A650D" w:rsidP="005A650D">
      <w:pPr>
        <w:ind w:left="136" w:right="135"/>
        <w:jc w:val="center"/>
        <w:rPr>
          <w:rFonts w:cs="Arial"/>
          <w:sz w:val="20"/>
          <w:szCs w:val="20"/>
        </w:rPr>
      </w:pPr>
    </w:p>
    <w:tbl>
      <w:tblPr>
        <w:tblW w:w="779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6523"/>
        <w:gridCol w:w="1273"/>
      </w:tblGrid>
      <w:tr w:rsidR="005A650D" w:rsidRPr="00B01223" w14:paraId="2D51CAD0" w14:textId="77777777" w:rsidTr="00B01223">
        <w:trPr>
          <w:trHeight w:val="340"/>
          <w:tblHeader/>
          <w:jc w:val="center"/>
        </w:trPr>
        <w:tc>
          <w:tcPr>
            <w:tcW w:w="6523" w:type="dxa"/>
            <w:shd w:val="clear" w:color="auto" w:fill="F2F2F2"/>
            <w:vAlign w:val="center"/>
            <w:hideMark/>
          </w:tcPr>
          <w:p w14:paraId="43B91EE4" w14:textId="77777777" w:rsidR="005A650D" w:rsidRPr="00B01223" w:rsidRDefault="005A650D" w:rsidP="00FA170D">
            <w:pPr>
              <w:pStyle w:val="paragraph"/>
              <w:spacing w:before="0" w:beforeAutospacing="0" w:after="0" w:afterAutospacing="0"/>
              <w:ind w:left="135" w:right="270"/>
              <w:jc w:val="center"/>
              <w:textAlignment w:val="baseline"/>
              <w:rPr>
                <w:rFonts w:ascii="Arial" w:hAnsi="Arial" w:cs="Arial"/>
                <w:color w:val="000000" w:themeColor="text1"/>
                <w:sz w:val="16"/>
                <w:szCs w:val="16"/>
              </w:rPr>
            </w:pPr>
            <w:r w:rsidRPr="00B01223">
              <w:rPr>
                <w:rStyle w:val="normaltextrun"/>
                <w:rFonts w:ascii="Arial" w:hAnsi="Arial" w:cs="Arial"/>
                <w:color w:val="000000" w:themeColor="text1"/>
                <w:sz w:val="16"/>
                <w:szCs w:val="16"/>
              </w:rPr>
              <w:t>APOYO A LA INDUSTRIA NACIONAL</w:t>
            </w:r>
          </w:p>
        </w:tc>
        <w:tc>
          <w:tcPr>
            <w:tcW w:w="1273" w:type="dxa"/>
            <w:shd w:val="clear" w:color="auto" w:fill="F2F2F2"/>
            <w:vAlign w:val="center"/>
            <w:hideMark/>
          </w:tcPr>
          <w:p w14:paraId="2FE2DD55" w14:textId="77777777" w:rsidR="005A650D" w:rsidRPr="00B01223" w:rsidRDefault="005A650D" w:rsidP="00FA170D">
            <w:pPr>
              <w:pStyle w:val="paragraph"/>
              <w:spacing w:before="0" w:beforeAutospacing="0" w:after="0" w:afterAutospacing="0"/>
              <w:ind w:right="-1" w:hanging="2"/>
              <w:jc w:val="center"/>
              <w:textAlignment w:val="baseline"/>
              <w:rPr>
                <w:rFonts w:ascii="Arial" w:hAnsi="Arial" w:cs="Arial"/>
                <w:color w:val="000000" w:themeColor="text1"/>
                <w:sz w:val="16"/>
                <w:szCs w:val="16"/>
              </w:rPr>
            </w:pPr>
            <w:r w:rsidRPr="00B01223">
              <w:rPr>
                <w:rStyle w:val="normaltextrun"/>
                <w:rFonts w:ascii="Arial" w:hAnsi="Arial" w:cs="Arial"/>
                <w:color w:val="000000" w:themeColor="text1"/>
                <w:sz w:val="16"/>
                <w:szCs w:val="16"/>
              </w:rPr>
              <w:t>PUNTOS</w:t>
            </w:r>
          </w:p>
        </w:tc>
      </w:tr>
      <w:tr w:rsidR="005A650D" w:rsidRPr="00B01223" w14:paraId="1C0AF1A0" w14:textId="77777777" w:rsidTr="00B01223">
        <w:trPr>
          <w:trHeight w:val="300"/>
          <w:jc w:val="center"/>
        </w:trPr>
        <w:tc>
          <w:tcPr>
            <w:tcW w:w="6523" w:type="dxa"/>
            <w:shd w:val="clear" w:color="auto" w:fill="auto"/>
            <w:vAlign w:val="center"/>
            <w:hideMark/>
          </w:tcPr>
          <w:p w14:paraId="35DE6B99" w14:textId="77777777" w:rsidR="005A650D" w:rsidRPr="00B01223" w:rsidRDefault="005A650D" w:rsidP="00FA170D">
            <w:pPr>
              <w:pStyle w:val="TableParagraph"/>
              <w:spacing w:before="1" w:line="244" w:lineRule="auto"/>
              <w:ind w:left="110" w:right="129"/>
              <w:jc w:val="both"/>
              <w:rPr>
                <w:color w:val="000000" w:themeColor="text1"/>
                <w:sz w:val="16"/>
                <w:szCs w:val="16"/>
              </w:rPr>
            </w:pPr>
            <w:r w:rsidRPr="00B01223">
              <w:rPr>
                <w:sz w:val="16"/>
                <w:szCs w:val="16"/>
              </w:rPr>
              <w:t>Si</w:t>
            </w:r>
            <w:r w:rsidRPr="00B01223">
              <w:rPr>
                <w:spacing w:val="1"/>
                <w:sz w:val="16"/>
                <w:szCs w:val="16"/>
              </w:rPr>
              <w:t xml:space="preserve"> </w:t>
            </w:r>
            <w:r w:rsidRPr="00B01223">
              <w:rPr>
                <w:sz w:val="16"/>
                <w:szCs w:val="16"/>
              </w:rPr>
              <w:t>el</w:t>
            </w:r>
            <w:r w:rsidRPr="00B01223">
              <w:rPr>
                <w:spacing w:val="1"/>
                <w:sz w:val="16"/>
                <w:szCs w:val="16"/>
              </w:rPr>
              <w:t xml:space="preserve"> </w:t>
            </w:r>
            <w:r w:rsidRPr="00B01223">
              <w:rPr>
                <w:sz w:val="16"/>
                <w:szCs w:val="16"/>
              </w:rPr>
              <w:t>origen</w:t>
            </w:r>
            <w:r w:rsidRPr="00B01223">
              <w:rPr>
                <w:spacing w:val="1"/>
                <w:sz w:val="16"/>
                <w:szCs w:val="16"/>
              </w:rPr>
              <w:t xml:space="preserve"> </w:t>
            </w:r>
            <w:r w:rsidRPr="00B01223">
              <w:rPr>
                <w:sz w:val="16"/>
                <w:szCs w:val="16"/>
              </w:rPr>
              <w:t>de</w:t>
            </w:r>
            <w:r w:rsidRPr="00B01223">
              <w:rPr>
                <w:spacing w:val="1"/>
                <w:sz w:val="16"/>
                <w:szCs w:val="16"/>
              </w:rPr>
              <w:t xml:space="preserve"> </w:t>
            </w:r>
            <w:r w:rsidRPr="00B01223">
              <w:rPr>
                <w:sz w:val="16"/>
                <w:szCs w:val="16"/>
              </w:rPr>
              <w:t>los</w:t>
            </w:r>
            <w:r w:rsidRPr="00B01223">
              <w:rPr>
                <w:spacing w:val="1"/>
                <w:sz w:val="16"/>
                <w:szCs w:val="16"/>
              </w:rPr>
              <w:t xml:space="preserve"> </w:t>
            </w:r>
            <w:r w:rsidRPr="00B01223">
              <w:rPr>
                <w:sz w:val="16"/>
                <w:szCs w:val="16"/>
              </w:rPr>
              <w:t>servicios</w:t>
            </w:r>
            <w:r w:rsidRPr="00B01223">
              <w:rPr>
                <w:spacing w:val="1"/>
                <w:sz w:val="16"/>
                <w:szCs w:val="16"/>
              </w:rPr>
              <w:t xml:space="preserve"> </w:t>
            </w:r>
            <w:r w:rsidRPr="00B01223">
              <w:rPr>
                <w:sz w:val="16"/>
                <w:szCs w:val="16"/>
              </w:rPr>
              <w:t>ofrecidos</w:t>
            </w:r>
            <w:r w:rsidRPr="00B01223">
              <w:rPr>
                <w:spacing w:val="1"/>
                <w:sz w:val="16"/>
                <w:szCs w:val="16"/>
              </w:rPr>
              <w:t xml:space="preserve"> </w:t>
            </w:r>
            <w:r w:rsidRPr="00B01223">
              <w:rPr>
                <w:sz w:val="16"/>
                <w:szCs w:val="16"/>
              </w:rPr>
              <w:t>es</w:t>
            </w:r>
            <w:r w:rsidRPr="00B01223">
              <w:rPr>
                <w:spacing w:val="1"/>
                <w:sz w:val="16"/>
                <w:szCs w:val="16"/>
              </w:rPr>
              <w:t xml:space="preserve"> </w:t>
            </w:r>
            <w:r w:rsidRPr="00B01223">
              <w:rPr>
                <w:sz w:val="16"/>
                <w:szCs w:val="16"/>
              </w:rPr>
              <w:t>nacional,</w:t>
            </w:r>
            <w:r w:rsidRPr="00B01223">
              <w:rPr>
                <w:spacing w:val="1"/>
                <w:sz w:val="16"/>
                <w:szCs w:val="16"/>
              </w:rPr>
              <w:t xml:space="preserve"> </w:t>
            </w:r>
            <w:r w:rsidRPr="00B01223">
              <w:rPr>
                <w:sz w:val="16"/>
                <w:szCs w:val="16"/>
              </w:rPr>
              <w:t>por</w:t>
            </w:r>
            <w:r w:rsidRPr="00B01223">
              <w:rPr>
                <w:spacing w:val="1"/>
                <w:sz w:val="16"/>
                <w:szCs w:val="16"/>
              </w:rPr>
              <w:t xml:space="preserve"> </w:t>
            </w:r>
            <w:r w:rsidRPr="00B01223">
              <w:rPr>
                <w:sz w:val="16"/>
                <w:szCs w:val="16"/>
              </w:rPr>
              <w:t>cuanto</w:t>
            </w:r>
            <w:r w:rsidRPr="00B01223">
              <w:rPr>
                <w:spacing w:val="1"/>
                <w:sz w:val="16"/>
                <w:szCs w:val="16"/>
              </w:rPr>
              <w:t xml:space="preserve"> </w:t>
            </w:r>
            <w:r w:rsidRPr="00B01223">
              <w:rPr>
                <w:sz w:val="16"/>
                <w:szCs w:val="16"/>
              </w:rPr>
              <w:t>es</w:t>
            </w:r>
            <w:r w:rsidRPr="00B01223">
              <w:rPr>
                <w:spacing w:val="1"/>
                <w:sz w:val="16"/>
                <w:szCs w:val="16"/>
              </w:rPr>
              <w:t xml:space="preserve"> </w:t>
            </w:r>
            <w:r w:rsidRPr="00B01223">
              <w:rPr>
                <w:sz w:val="16"/>
                <w:szCs w:val="16"/>
              </w:rPr>
              <w:t>prestado</w:t>
            </w:r>
            <w:r w:rsidRPr="00B01223">
              <w:rPr>
                <w:spacing w:val="1"/>
                <w:sz w:val="16"/>
                <w:szCs w:val="16"/>
              </w:rPr>
              <w:t xml:space="preserve"> </w:t>
            </w:r>
            <w:r w:rsidRPr="00B01223">
              <w:rPr>
                <w:sz w:val="16"/>
                <w:szCs w:val="16"/>
              </w:rPr>
              <w:t>por</w:t>
            </w:r>
            <w:r w:rsidRPr="00B01223">
              <w:rPr>
                <w:spacing w:val="1"/>
                <w:sz w:val="16"/>
                <w:szCs w:val="16"/>
              </w:rPr>
              <w:t xml:space="preserve"> </w:t>
            </w:r>
            <w:r w:rsidRPr="00B01223">
              <w:rPr>
                <w:sz w:val="16"/>
                <w:szCs w:val="16"/>
              </w:rPr>
              <w:t>empresas</w:t>
            </w:r>
            <w:r w:rsidRPr="00B01223">
              <w:rPr>
                <w:spacing w:val="1"/>
                <w:sz w:val="16"/>
                <w:szCs w:val="16"/>
              </w:rPr>
              <w:t xml:space="preserve"> </w:t>
            </w:r>
            <w:r w:rsidRPr="00B01223">
              <w:rPr>
                <w:sz w:val="16"/>
                <w:szCs w:val="16"/>
              </w:rPr>
              <w:t>constituidas</w:t>
            </w:r>
            <w:r w:rsidRPr="00B01223">
              <w:rPr>
                <w:spacing w:val="1"/>
                <w:sz w:val="16"/>
                <w:szCs w:val="16"/>
              </w:rPr>
              <w:t xml:space="preserve"> </w:t>
            </w:r>
            <w:r w:rsidRPr="00B01223">
              <w:rPr>
                <w:sz w:val="16"/>
                <w:szCs w:val="16"/>
              </w:rPr>
              <w:t>de</w:t>
            </w:r>
            <w:r w:rsidRPr="00B01223">
              <w:rPr>
                <w:spacing w:val="1"/>
                <w:sz w:val="16"/>
                <w:szCs w:val="16"/>
              </w:rPr>
              <w:t xml:space="preserve"> </w:t>
            </w:r>
            <w:r w:rsidRPr="00B01223">
              <w:rPr>
                <w:sz w:val="16"/>
                <w:szCs w:val="16"/>
              </w:rPr>
              <w:t>acuerdo</w:t>
            </w:r>
            <w:r w:rsidRPr="00B01223">
              <w:rPr>
                <w:spacing w:val="1"/>
                <w:sz w:val="16"/>
                <w:szCs w:val="16"/>
              </w:rPr>
              <w:t xml:space="preserve"> </w:t>
            </w:r>
            <w:r w:rsidRPr="00B01223">
              <w:rPr>
                <w:sz w:val="16"/>
                <w:szCs w:val="16"/>
              </w:rPr>
              <w:t>con</w:t>
            </w:r>
            <w:r w:rsidRPr="00B01223">
              <w:rPr>
                <w:spacing w:val="1"/>
                <w:sz w:val="16"/>
                <w:szCs w:val="16"/>
              </w:rPr>
              <w:t xml:space="preserve"> </w:t>
            </w:r>
            <w:r w:rsidRPr="00B01223">
              <w:rPr>
                <w:sz w:val="16"/>
                <w:szCs w:val="16"/>
              </w:rPr>
              <w:t>la</w:t>
            </w:r>
            <w:r w:rsidRPr="00B01223">
              <w:rPr>
                <w:spacing w:val="1"/>
                <w:sz w:val="16"/>
                <w:szCs w:val="16"/>
              </w:rPr>
              <w:t xml:space="preserve"> </w:t>
            </w:r>
            <w:r w:rsidRPr="00B01223">
              <w:rPr>
                <w:sz w:val="16"/>
                <w:szCs w:val="16"/>
              </w:rPr>
              <w:t>legislación</w:t>
            </w:r>
            <w:r w:rsidRPr="00B01223">
              <w:rPr>
                <w:spacing w:val="1"/>
                <w:sz w:val="16"/>
                <w:szCs w:val="16"/>
              </w:rPr>
              <w:t xml:space="preserve"> </w:t>
            </w:r>
            <w:r w:rsidRPr="00B01223">
              <w:rPr>
                <w:sz w:val="16"/>
                <w:szCs w:val="16"/>
              </w:rPr>
              <w:t>nacional o por personas naturales colombianas o personas extranjeras</w:t>
            </w:r>
            <w:r w:rsidRPr="00B01223">
              <w:rPr>
                <w:spacing w:val="1"/>
                <w:sz w:val="16"/>
                <w:szCs w:val="16"/>
              </w:rPr>
              <w:t xml:space="preserve"> </w:t>
            </w:r>
            <w:r w:rsidRPr="00B01223">
              <w:rPr>
                <w:sz w:val="16"/>
                <w:szCs w:val="16"/>
              </w:rPr>
              <w:t>con</w:t>
            </w:r>
            <w:r w:rsidRPr="00B01223">
              <w:rPr>
                <w:spacing w:val="1"/>
                <w:sz w:val="16"/>
                <w:szCs w:val="16"/>
              </w:rPr>
              <w:t xml:space="preserve"> </w:t>
            </w:r>
            <w:r w:rsidRPr="00B01223">
              <w:rPr>
                <w:sz w:val="16"/>
                <w:szCs w:val="16"/>
              </w:rPr>
              <w:t>trato</w:t>
            </w:r>
            <w:r w:rsidRPr="00B01223">
              <w:rPr>
                <w:spacing w:val="1"/>
                <w:sz w:val="16"/>
                <w:szCs w:val="16"/>
              </w:rPr>
              <w:t xml:space="preserve"> </w:t>
            </w:r>
            <w:r w:rsidRPr="00B01223">
              <w:rPr>
                <w:sz w:val="16"/>
                <w:szCs w:val="16"/>
              </w:rPr>
              <w:t>nacional</w:t>
            </w:r>
            <w:r w:rsidRPr="00B01223">
              <w:rPr>
                <w:spacing w:val="1"/>
                <w:sz w:val="16"/>
                <w:szCs w:val="16"/>
              </w:rPr>
              <w:t xml:space="preserve"> </w:t>
            </w:r>
            <w:r w:rsidRPr="00B01223">
              <w:rPr>
                <w:sz w:val="16"/>
                <w:szCs w:val="16"/>
              </w:rPr>
              <w:t>que</w:t>
            </w:r>
            <w:r w:rsidRPr="00B01223">
              <w:rPr>
                <w:spacing w:val="1"/>
                <w:sz w:val="16"/>
                <w:szCs w:val="16"/>
              </w:rPr>
              <w:t xml:space="preserve"> </w:t>
            </w:r>
            <w:r w:rsidRPr="00B01223">
              <w:rPr>
                <w:sz w:val="16"/>
                <w:szCs w:val="16"/>
              </w:rPr>
              <w:t>se</w:t>
            </w:r>
            <w:r w:rsidRPr="00B01223">
              <w:rPr>
                <w:spacing w:val="1"/>
                <w:sz w:val="16"/>
                <w:szCs w:val="16"/>
              </w:rPr>
              <w:t xml:space="preserve"> </w:t>
            </w:r>
            <w:r w:rsidRPr="00B01223">
              <w:rPr>
                <w:sz w:val="16"/>
                <w:szCs w:val="16"/>
              </w:rPr>
              <w:t>comprometan</w:t>
            </w:r>
            <w:r w:rsidRPr="00B01223">
              <w:rPr>
                <w:spacing w:val="1"/>
                <w:sz w:val="16"/>
                <w:szCs w:val="16"/>
              </w:rPr>
              <w:t xml:space="preserve"> </w:t>
            </w:r>
            <w:r w:rsidRPr="00B01223">
              <w:rPr>
                <w:sz w:val="16"/>
                <w:szCs w:val="16"/>
              </w:rPr>
              <w:t>a</w:t>
            </w:r>
            <w:r w:rsidRPr="00B01223">
              <w:rPr>
                <w:spacing w:val="1"/>
                <w:sz w:val="16"/>
                <w:szCs w:val="16"/>
              </w:rPr>
              <w:t xml:space="preserve"> </w:t>
            </w:r>
            <w:r w:rsidRPr="00B01223">
              <w:rPr>
                <w:sz w:val="16"/>
                <w:szCs w:val="16"/>
              </w:rPr>
              <w:t>vincular</w:t>
            </w:r>
            <w:r w:rsidRPr="00B01223">
              <w:rPr>
                <w:spacing w:val="1"/>
                <w:sz w:val="16"/>
                <w:szCs w:val="16"/>
              </w:rPr>
              <w:t xml:space="preserve"> </w:t>
            </w:r>
            <w:r w:rsidRPr="00B01223">
              <w:rPr>
                <w:sz w:val="16"/>
                <w:szCs w:val="16"/>
              </w:rPr>
              <w:t>empleados</w:t>
            </w:r>
            <w:r w:rsidRPr="00B01223">
              <w:rPr>
                <w:spacing w:val="1"/>
                <w:sz w:val="16"/>
                <w:szCs w:val="16"/>
              </w:rPr>
              <w:t xml:space="preserve"> </w:t>
            </w:r>
            <w:r w:rsidRPr="00B01223">
              <w:rPr>
                <w:sz w:val="16"/>
                <w:szCs w:val="16"/>
              </w:rPr>
              <w:t>o</w:t>
            </w:r>
            <w:r w:rsidRPr="00B01223">
              <w:rPr>
                <w:spacing w:val="1"/>
                <w:sz w:val="16"/>
                <w:szCs w:val="16"/>
              </w:rPr>
              <w:t xml:space="preserve"> </w:t>
            </w:r>
            <w:r w:rsidRPr="00B01223">
              <w:rPr>
                <w:sz w:val="16"/>
                <w:szCs w:val="16"/>
              </w:rPr>
              <w:t>contratistas</w:t>
            </w:r>
            <w:r w:rsidRPr="00B01223">
              <w:rPr>
                <w:spacing w:val="7"/>
                <w:sz w:val="16"/>
                <w:szCs w:val="16"/>
              </w:rPr>
              <w:t xml:space="preserve"> </w:t>
            </w:r>
            <w:r w:rsidRPr="00B01223">
              <w:rPr>
                <w:sz w:val="16"/>
                <w:szCs w:val="16"/>
              </w:rPr>
              <w:t>por</w:t>
            </w:r>
            <w:r w:rsidRPr="00B01223">
              <w:rPr>
                <w:spacing w:val="5"/>
                <w:sz w:val="16"/>
                <w:szCs w:val="16"/>
              </w:rPr>
              <w:t xml:space="preserve"> </w:t>
            </w:r>
            <w:r w:rsidRPr="00B01223">
              <w:rPr>
                <w:sz w:val="16"/>
                <w:szCs w:val="16"/>
              </w:rPr>
              <w:t>prestación</w:t>
            </w:r>
            <w:r w:rsidRPr="00B01223">
              <w:rPr>
                <w:spacing w:val="5"/>
                <w:sz w:val="16"/>
                <w:szCs w:val="16"/>
              </w:rPr>
              <w:t xml:space="preserve"> </w:t>
            </w:r>
            <w:r w:rsidRPr="00B01223">
              <w:rPr>
                <w:sz w:val="16"/>
                <w:szCs w:val="16"/>
              </w:rPr>
              <w:t>de</w:t>
            </w:r>
            <w:r w:rsidRPr="00B01223">
              <w:rPr>
                <w:spacing w:val="5"/>
                <w:sz w:val="16"/>
                <w:szCs w:val="16"/>
              </w:rPr>
              <w:t xml:space="preserve"> </w:t>
            </w:r>
            <w:r w:rsidRPr="00B01223">
              <w:rPr>
                <w:sz w:val="16"/>
                <w:szCs w:val="16"/>
              </w:rPr>
              <w:t>servicios</w:t>
            </w:r>
            <w:r w:rsidRPr="00B01223">
              <w:rPr>
                <w:spacing w:val="7"/>
                <w:sz w:val="16"/>
                <w:szCs w:val="16"/>
              </w:rPr>
              <w:t xml:space="preserve"> </w:t>
            </w:r>
            <w:r w:rsidRPr="00B01223">
              <w:rPr>
                <w:sz w:val="16"/>
                <w:szCs w:val="16"/>
              </w:rPr>
              <w:t>colombianos</w:t>
            </w:r>
            <w:r w:rsidRPr="00B01223">
              <w:rPr>
                <w:spacing w:val="8"/>
                <w:sz w:val="16"/>
                <w:szCs w:val="16"/>
              </w:rPr>
              <w:t xml:space="preserve"> </w:t>
            </w:r>
            <w:r w:rsidRPr="00B01223">
              <w:rPr>
                <w:sz w:val="16"/>
                <w:szCs w:val="16"/>
              </w:rPr>
              <w:t>que</w:t>
            </w:r>
            <w:r w:rsidRPr="00B01223">
              <w:rPr>
                <w:spacing w:val="5"/>
                <w:sz w:val="16"/>
                <w:szCs w:val="16"/>
              </w:rPr>
              <w:t xml:space="preserve"> </w:t>
            </w:r>
            <w:r w:rsidRPr="00B01223">
              <w:rPr>
                <w:sz w:val="16"/>
                <w:szCs w:val="16"/>
              </w:rPr>
              <w:t>no</w:t>
            </w:r>
            <w:r w:rsidRPr="00B01223">
              <w:rPr>
                <w:spacing w:val="5"/>
                <w:sz w:val="16"/>
                <w:szCs w:val="16"/>
              </w:rPr>
              <w:t xml:space="preserve"> </w:t>
            </w:r>
            <w:r w:rsidRPr="00B01223">
              <w:rPr>
                <w:sz w:val="16"/>
                <w:szCs w:val="16"/>
              </w:rPr>
              <w:t>sea</w:t>
            </w:r>
            <w:r w:rsidRPr="00B01223">
              <w:rPr>
                <w:spacing w:val="5"/>
                <w:sz w:val="16"/>
                <w:szCs w:val="16"/>
              </w:rPr>
              <w:t xml:space="preserve"> </w:t>
            </w:r>
            <w:r w:rsidRPr="00B01223">
              <w:rPr>
                <w:sz w:val="16"/>
                <w:szCs w:val="16"/>
              </w:rPr>
              <w:t>inferior al 40% del total de empleados y contratistas asociados al cumplimiento</w:t>
            </w:r>
            <w:r w:rsidRPr="00B01223">
              <w:rPr>
                <w:spacing w:val="1"/>
                <w:sz w:val="16"/>
                <w:szCs w:val="16"/>
              </w:rPr>
              <w:t xml:space="preserve"> </w:t>
            </w:r>
            <w:r w:rsidRPr="00B01223">
              <w:rPr>
                <w:sz w:val="16"/>
                <w:szCs w:val="16"/>
              </w:rPr>
              <w:t>del</w:t>
            </w:r>
            <w:r w:rsidRPr="00B01223">
              <w:rPr>
                <w:spacing w:val="2"/>
                <w:sz w:val="16"/>
                <w:szCs w:val="16"/>
              </w:rPr>
              <w:t xml:space="preserve"> </w:t>
            </w:r>
            <w:r w:rsidRPr="00B01223">
              <w:rPr>
                <w:sz w:val="16"/>
                <w:szCs w:val="16"/>
              </w:rPr>
              <w:t>contrato.</w:t>
            </w:r>
          </w:p>
        </w:tc>
        <w:tc>
          <w:tcPr>
            <w:tcW w:w="1273" w:type="dxa"/>
            <w:shd w:val="clear" w:color="auto" w:fill="auto"/>
            <w:vAlign w:val="center"/>
            <w:hideMark/>
          </w:tcPr>
          <w:p w14:paraId="30D2A4D9" w14:textId="77777777" w:rsidR="005A650D" w:rsidRPr="00B01223" w:rsidRDefault="005A650D" w:rsidP="00FA170D">
            <w:pPr>
              <w:jc w:val="center"/>
              <w:rPr>
                <w:rFonts w:cs="Arial"/>
                <w:color w:val="000000" w:themeColor="text1"/>
                <w:sz w:val="16"/>
                <w:szCs w:val="16"/>
              </w:rPr>
            </w:pPr>
            <w:r w:rsidRPr="00B01223">
              <w:rPr>
                <w:rFonts w:cs="Arial"/>
                <w:color w:val="000000" w:themeColor="text1"/>
                <w:sz w:val="16"/>
                <w:szCs w:val="16"/>
              </w:rPr>
              <w:t>10</w:t>
            </w:r>
          </w:p>
        </w:tc>
      </w:tr>
      <w:tr w:rsidR="005A650D" w:rsidRPr="00B01223" w14:paraId="5591F632" w14:textId="77777777" w:rsidTr="00B01223">
        <w:trPr>
          <w:trHeight w:val="300"/>
          <w:jc w:val="center"/>
        </w:trPr>
        <w:tc>
          <w:tcPr>
            <w:tcW w:w="6523" w:type="dxa"/>
            <w:shd w:val="clear" w:color="auto" w:fill="auto"/>
          </w:tcPr>
          <w:p w14:paraId="6AE443F7" w14:textId="77777777" w:rsidR="005A650D" w:rsidRPr="00B01223" w:rsidRDefault="005A650D" w:rsidP="00FA170D">
            <w:pPr>
              <w:pStyle w:val="TableParagraph"/>
              <w:spacing w:line="244" w:lineRule="auto"/>
              <w:ind w:left="110" w:right="146"/>
              <w:jc w:val="both"/>
              <w:rPr>
                <w:rStyle w:val="normaltextrun"/>
                <w:rFonts w:eastAsia="Calibri"/>
                <w:color w:val="FF0000"/>
                <w:sz w:val="16"/>
                <w:szCs w:val="16"/>
                <w:lang w:eastAsia="en-US" w:bidi="ar-SA"/>
              </w:rPr>
            </w:pPr>
            <w:r w:rsidRPr="00B01223">
              <w:rPr>
                <w:sz w:val="16"/>
                <w:szCs w:val="16"/>
              </w:rPr>
              <w:t>Si</w:t>
            </w:r>
            <w:r w:rsidRPr="00B01223">
              <w:rPr>
                <w:spacing w:val="14"/>
                <w:sz w:val="16"/>
                <w:szCs w:val="16"/>
              </w:rPr>
              <w:t xml:space="preserve"> </w:t>
            </w:r>
            <w:r w:rsidRPr="00B01223">
              <w:rPr>
                <w:sz w:val="16"/>
                <w:szCs w:val="16"/>
              </w:rPr>
              <w:t>el</w:t>
            </w:r>
            <w:r w:rsidRPr="00B01223">
              <w:rPr>
                <w:spacing w:val="14"/>
                <w:sz w:val="16"/>
                <w:szCs w:val="16"/>
              </w:rPr>
              <w:t xml:space="preserve"> </w:t>
            </w:r>
            <w:r w:rsidRPr="00B01223">
              <w:rPr>
                <w:sz w:val="16"/>
                <w:szCs w:val="16"/>
              </w:rPr>
              <w:t>proponente</w:t>
            </w:r>
            <w:r w:rsidRPr="00B01223">
              <w:rPr>
                <w:spacing w:val="14"/>
                <w:sz w:val="16"/>
                <w:szCs w:val="16"/>
              </w:rPr>
              <w:t xml:space="preserve"> </w:t>
            </w:r>
            <w:r w:rsidRPr="00B01223">
              <w:rPr>
                <w:sz w:val="16"/>
                <w:szCs w:val="16"/>
              </w:rPr>
              <w:t>extranjero</w:t>
            </w:r>
            <w:r w:rsidRPr="00B01223">
              <w:rPr>
                <w:spacing w:val="14"/>
                <w:sz w:val="16"/>
                <w:szCs w:val="16"/>
              </w:rPr>
              <w:t xml:space="preserve"> </w:t>
            </w:r>
            <w:r w:rsidRPr="00B01223">
              <w:rPr>
                <w:sz w:val="16"/>
                <w:szCs w:val="16"/>
              </w:rPr>
              <w:t>que</w:t>
            </w:r>
            <w:r w:rsidRPr="00B01223">
              <w:rPr>
                <w:spacing w:val="14"/>
                <w:sz w:val="16"/>
                <w:szCs w:val="16"/>
              </w:rPr>
              <w:t xml:space="preserve"> </w:t>
            </w:r>
            <w:r w:rsidRPr="00B01223">
              <w:rPr>
                <w:sz w:val="16"/>
                <w:szCs w:val="16"/>
              </w:rPr>
              <w:t>se</w:t>
            </w:r>
            <w:r w:rsidRPr="00B01223">
              <w:rPr>
                <w:spacing w:val="13"/>
                <w:sz w:val="16"/>
                <w:szCs w:val="16"/>
              </w:rPr>
              <w:t xml:space="preserve"> </w:t>
            </w:r>
            <w:r w:rsidRPr="00B01223">
              <w:rPr>
                <w:sz w:val="16"/>
                <w:szCs w:val="16"/>
              </w:rPr>
              <w:t>comprometa</w:t>
            </w:r>
            <w:r w:rsidRPr="00B01223">
              <w:rPr>
                <w:spacing w:val="14"/>
                <w:sz w:val="16"/>
                <w:szCs w:val="16"/>
              </w:rPr>
              <w:t xml:space="preserve"> </w:t>
            </w:r>
            <w:r w:rsidRPr="00B01223">
              <w:rPr>
                <w:sz w:val="16"/>
                <w:szCs w:val="16"/>
              </w:rPr>
              <w:t>a</w:t>
            </w:r>
            <w:r w:rsidRPr="00B01223">
              <w:rPr>
                <w:spacing w:val="11"/>
                <w:sz w:val="16"/>
                <w:szCs w:val="16"/>
              </w:rPr>
              <w:t xml:space="preserve"> </w:t>
            </w:r>
            <w:r w:rsidRPr="00B01223">
              <w:rPr>
                <w:sz w:val="16"/>
                <w:szCs w:val="16"/>
              </w:rPr>
              <w:t>vincular</w:t>
            </w:r>
            <w:r w:rsidRPr="00B01223">
              <w:rPr>
                <w:spacing w:val="14"/>
                <w:sz w:val="16"/>
                <w:szCs w:val="16"/>
              </w:rPr>
              <w:t xml:space="preserve"> </w:t>
            </w:r>
            <w:r w:rsidRPr="00B01223">
              <w:rPr>
                <w:sz w:val="16"/>
                <w:szCs w:val="16"/>
              </w:rPr>
              <w:t>empleados</w:t>
            </w:r>
            <w:r w:rsidRPr="00B01223">
              <w:rPr>
                <w:spacing w:val="16"/>
                <w:sz w:val="16"/>
                <w:szCs w:val="16"/>
              </w:rPr>
              <w:t xml:space="preserve"> </w:t>
            </w:r>
            <w:r w:rsidRPr="00B01223">
              <w:rPr>
                <w:sz w:val="16"/>
                <w:szCs w:val="16"/>
              </w:rPr>
              <w:t>o</w:t>
            </w:r>
            <w:r w:rsidRPr="00B01223">
              <w:rPr>
                <w:spacing w:val="-45"/>
                <w:sz w:val="16"/>
                <w:szCs w:val="16"/>
              </w:rPr>
              <w:t xml:space="preserve"> </w:t>
            </w:r>
            <w:r w:rsidRPr="00B01223">
              <w:rPr>
                <w:sz w:val="16"/>
                <w:szCs w:val="16"/>
              </w:rPr>
              <w:t>contratistas</w:t>
            </w:r>
            <w:r w:rsidRPr="00B01223">
              <w:rPr>
                <w:spacing w:val="10"/>
                <w:sz w:val="16"/>
                <w:szCs w:val="16"/>
              </w:rPr>
              <w:t xml:space="preserve"> </w:t>
            </w:r>
            <w:r w:rsidRPr="00B01223">
              <w:rPr>
                <w:sz w:val="16"/>
                <w:szCs w:val="16"/>
              </w:rPr>
              <w:t>por</w:t>
            </w:r>
            <w:r w:rsidRPr="00B01223">
              <w:rPr>
                <w:spacing w:val="8"/>
                <w:sz w:val="16"/>
                <w:szCs w:val="16"/>
              </w:rPr>
              <w:t xml:space="preserve"> </w:t>
            </w:r>
            <w:r w:rsidRPr="00B01223">
              <w:rPr>
                <w:sz w:val="16"/>
                <w:szCs w:val="16"/>
              </w:rPr>
              <w:t>prestación</w:t>
            </w:r>
            <w:r w:rsidRPr="00B01223">
              <w:rPr>
                <w:spacing w:val="8"/>
                <w:sz w:val="16"/>
                <w:szCs w:val="16"/>
              </w:rPr>
              <w:t xml:space="preserve"> </w:t>
            </w:r>
            <w:r w:rsidRPr="00B01223">
              <w:rPr>
                <w:sz w:val="16"/>
                <w:szCs w:val="16"/>
              </w:rPr>
              <w:t>de</w:t>
            </w:r>
            <w:r w:rsidRPr="00B01223">
              <w:rPr>
                <w:spacing w:val="5"/>
                <w:sz w:val="16"/>
                <w:szCs w:val="16"/>
              </w:rPr>
              <w:t xml:space="preserve"> </w:t>
            </w:r>
            <w:r w:rsidRPr="00B01223">
              <w:rPr>
                <w:sz w:val="16"/>
                <w:szCs w:val="16"/>
              </w:rPr>
              <w:t>servicios</w:t>
            </w:r>
            <w:r w:rsidRPr="00B01223">
              <w:rPr>
                <w:spacing w:val="6"/>
                <w:sz w:val="16"/>
                <w:szCs w:val="16"/>
              </w:rPr>
              <w:t xml:space="preserve"> </w:t>
            </w:r>
            <w:r w:rsidRPr="00B01223">
              <w:rPr>
                <w:sz w:val="16"/>
                <w:szCs w:val="16"/>
              </w:rPr>
              <w:t>colombianos,</w:t>
            </w:r>
            <w:r w:rsidRPr="00B01223">
              <w:rPr>
                <w:spacing w:val="10"/>
                <w:sz w:val="16"/>
                <w:szCs w:val="16"/>
              </w:rPr>
              <w:t xml:space="preserve"> </w:t>
            </w:r>
            <w:r w:rsidRPr="00B01223">
              <w:rPr>
                <w:sz w:val="16"/>
                <w:szCs w:val="16"/>
              </w:rPr>
              <w:t>que</w:t>
            </w:r>
            <w:r w:rsidRPr="00B01223">
              <w:rPr>
                <w:spacing w:val="9"/>
                <w:sz w:val="16"/>
                <w:szCs w:val="16"/>
              </w:rPr>
              <w:t xml:space="preserve"> </w:t>
            </w:r>
            <w:r w:rsidRPr="00B01223">
              <w:rPr>
                <w:sz w:val="16"/>
                <w:szCs w:val="16"/>
              </w:rPr>
              <w:t>no</w:t>
            </w:r>
            <w:r w:rsidRPr="00B01223">
              <w:rPr>
                <w:spacing w:val="4"/>
                <w:sz w:val="16"/>
                <w:szCs w:val="16"/>
              </w:rPr>
              <w:t xml:space="preserve"> </w:t>
            </w:r>
            <w:r w:rsidRPr="00B01223">
              <w:rPr>
                <w:sz w:val="16"/>
                <w:szCs w:val="16"/>
              </w:rPr>
              <w:t>sea</w:t>
            </w:r>
            <w:r w:rsidRPr="00B01223">
              <w:rPr>
                <w:spacing w:val="8"/>
                <w:sz w:val="16"/>
                <w:szCs w:val="16"/>
              </w:rPr>
              <w:t xml:space="preserve"> </w:t>
            </w:r>
            <w:r w:rsidRPr="00B01223">
              <w:rPr>
                <w:sz w:val="16"/>
                <w:szCs w:val="16"/>
              </w:rPr>
              <w:t>inferior al</w:t>
            </w:r>
            <w:r w:rsidRPr="00B01223">
              <w:rPr>
                <w:spacing w:val="17"/>
                <w:sz w:val="16"/>
                <w:szCs w:val="16"/>
              </w:rPr>
              <w:t xml:space="preserve"> </w:t>
            </w:r>
            <w:r w:rsidRPr="00B01223">
              <w:rPr>
                <w:sz w:val="16"/>
                <w:szCs w:val="16"/>
              </w:rPr>
              <w:t>40%</w:t>
            </w:r>
            <w:r w:rsidRPr="00B01223">
              <w:rPr>
                <w:spacing w:val="17"/>
                <w:sz w:val="16"/>
                <w:szCs w:val="16"/>
              </w:rPr>
              <w:t xml:space="preserve"> </w:t>
            </w:r>
            <w:r w:rsidRPr="00B01223">
              <w:rPr>
                <w:sz w:val="16"/>
                <w:szCs w:val="16"/>
              </w:rPr>
              <w:t>del</w:t>
            </w:r>
            <w:r w:rsidRPr="00B01223">
              <w:rPr>
                <w:spacing w:val="13"/>
                <w:sz w:val="16"/>
                <w:szCs w:val="16"/>
              </w:rPr>
              <w:t xml:space="preserve"> </w:t>
            </w:r>
            <w:r w:rsidRPr="00B01223">
              <w:rPr>
                <w:sz w:val="16"/>
                <w:szCs w:val="16"/>
              </w:rPr>
              <w:t>total</w:t>
            </w:r>
            <w:r w:rsidRPr="00B01223">
              <w:rPr>
                <w:spacing w:val="14"/>
                <w:sz w:val="16"/>
                <w:szCs w:val="16"/>
              </w:rPr>
              <w:t xml:space="preserve"> </w:t>
            </w:r>
            <w:r w:rsidRPr="00B01223">
              <w:rPr>
                <w:sz w:val="16"/>
                <w:szCs w:val="16"/>
              </w:rPr>
              <w:t>de</w:t>
            </w:r>
            <w:r w:rsidRPr="00B01223">
              <w:rPr>
                <w:spacing w:val="17"/>
                <w:sz w:val="16"/>
                <w:szCs w:val="16"/>
              </w:rPr>
              <w:t xml:space="preserve"> </w:t>
            </w:r>
            <w:r w:rsidRPr="00B01223">
              <w:rPr>
                <w:sz w:val="16"/>
                <w:szCs w:val="16"/>
              </w:rPr>
              <w:t>empleados</w:t>
            </w:r>
            <w:r w:rsidRPr="00B01223">
              <w:rPr>
                <w:spacing w:val="19"/>
                <w:sz w:val="16"/>
                <w:szCs w:val="16"/>
              </w:rPr>
              <w:t xml:space="preserve"> </w:t>
            </w:r>
            <w:r w:rsidRPr="00B01223">
              <w:rPr>
                <w:sz w:val="16"/>
                <w:szCs w:val="16"/>
              </w:rPr>
              <w:t>y</w:t>
            </w:r>
            <w:r w:rsidRPr="00B01223">
              <w:rPr>
                <w:spacing w:val="12"/>
                <w:sz w:val="16"/>
                <w:szCs w:val="16"/>
              </w:rPr>
              <w:t xml:space="preserve"> </w:t>
            </w:r>
            <w:r w:rsidRPr="00B01223">
              <w:rPr>
                <w:sz w:val="16"/>
                <w:szCs w:val="16"/>
              </w:rPr>
              <w:t>contratistas</w:t>
            </w:r>
            <w:r w:rsidRPr="00B01223">
              <w:rPr>
                <w:spacing w:val="15"/>
                <w:sz w:val="16"/>
                <w:szCs w:val="16"/>
              </w:rPr>
              <w:t xml:space="preserve"> </w:t>
            </w:r>
            <w:r w:rsidRPr="00B01223">
              <w:rPr>
                <w:sz w:val="16"/>
                <w:szCs w:val="16"/>
              </w:rPr>
              <w:t>asociados</w:t>
            </w:r>
            <w:r w:rsidRPr="00B01223">
              <w:rPr>
                <w:spacing w:val="19"/>
                <w:sz w:val="16"/>
                <w:szCs w:val="16"/>
              </w:rPr>
              <w:t xml:space="preserve"> </w:t>
            </w:r>
            <w:r w:rsidRPr="00B01223">
              <w:rPr>
                <w:sz w:val="16"/>
                <w:szCs w:val="16"/>
              </w:rPr>
              <w:t>al</w:t>
            </w:r>
            <w:r w:rsidRPr="00B01223">
              <w:rPr>
                <w:spacing w:val="13"/>
                <w:sz w:val="16"/>
                <w:szCs w:val="16"/>
              </w:rPr>
              <w:t xml:space="preserve"> </w:t>
            </w:r>
            <w:r w:rsidRPr="00B01223">
              <w:rPr>
                <w:sz w:val="16"/>
                <w:szCs w:val="16"/>
              </w:rPr>
              <w:t>cumplimiento</w:t>
            </w:r>
            <w:r w:rsidRPr="00B01223">
              <w:rPr>
                <w:spacing w:val="-45"/>
                <w:sz w:val="16"/>
                <w:szCs w:val="16"/>
              </w:rPr>
              <w:t xml:space="preserve"> </w:t>
            </w:r>
            <w:r w:rsidRPr="00B01223">
              <w:rPr>
                <w:sz w:val="16"/>
                <w:szCs w:val="16"/>
              </w:rPr>
              <w:t>del</w:t>
            </w:r>
            <w:r w:rsidRPr="00B01223">
              <w:rPr>
                <w:spacing w:val="2"/>
                <w:sz w:val="16"/>
                <w:szCs w:val="16"/>
              </w:rPr>
              <w:t xml:space="preserve"> </w:t>
            </w:r>
            <w:r w:rsidRPr="00B01223">
              <w:rPr>
                <w:sz w:val="16"/>
                <w:szCs w:val="16"/>
              </w:rPr>
              <w:t>contrato.</w:t>
            </w:r>
          </w:p>
        </w:tc>
        <w:tc>
          <w:tcPr>
            <w:tcW w:w="1273" w:type="dxa"/>
            <w:shd w:val="clear" w:color="auto" w:fill="auto"/>
            <w:vAlign w:val="center"/>
          </w:tcPr>
          <w:p w14:paraId="52104773" w14:textId="77777777" w:rsidR="005A650D" w:rsidRPr="00B01223" w:rsidRDefault="005A650D" w:rsidP="00FA170D">
            <w:pPr>
              <w:pStyle w:val="TableParagraph"/>
              <w:spacing w:before="3"/>
              <w:jc w:val="center"/>
              <w:rPr>
                <w:rStyle w:val="normaltextrun"/>
                <w:color w:val="000000" w:themeColor="text1"/>
                <w:sz w:val="16"/>
                <w:szCs w:val="16"/>
              </w:rPr>
            </w:pPr>
            <w:r w:rsidRPr="00B01223">
              <w:rPr>
                <w:sz w:val="16"/>
                <w:szCs w:val="16"/>
              </w:rPr>
              <w:t>5</w:t>
            </w:r>
          </w:p>
        </w:tc>
      </w:tr>
    </w:tbl>
    <w:p w14:paraId="5B9EB9D3" w14:textId="77777777" w:rsidR="005A650D" w:rsidRPr="009A33CC" w:rsidRDefault="005A650D" w:rsidP="005A650D">
      <w:pPr>
        <w:pStyle w:val="paragraph"/>
        <w:spacing w:before="0" w:beforeAutospacing="0" w:after="0" w:afterAutospacing="0"/>
        <w:ind w:left="2"/>
        <w:jc w:val="center"/>
        <w:textAlignment w:val="baseline"/>
        <w:rPr>
          <w:rFonts w:ascii="Arial" w:hAnsi="Arial" w:cs="Arial"/>
          <w:color w:val="000000" w:themeColor="text1"/>
          <w:sz w:val="20"/>
          <w:szCs w:val="20"/>
        </w:rPr>
      </w:pPr>
    </w:p>
    <w:p w14:paraId="734BAF70" w14:textId="77777777" w:rsidR="005A650D" w:rsidRPr="009A33CC" w:rsidRDefault="005A650D" w:rsidP="005A650D">
      <w:pPr>
        <w:autoSpaceDE w:val="0"/>
        <w:autoSpaceDN w:val="0"/>
        <w:adjustRightInd w:val="0"/>
        <w:ind w:left="2" w:right="136"/>
        <w:rPr>
          <w:rFonts w:cs="Arial"/>
          <w:color w:val="000000"/>
          <w:sz w:val="20"/>
          <w:szCs w:val="20"/>
        </w:rPr>
      </w:pPr>
      <w:r w:rsidRPr="009A33CC">
        <w:rPr>
          <w:rFonts w:cs="Arial"/>
          <w:color w:val="000000"/>
          <w:sz w:val="20"/>
          <w:szCs w:val="20"/>
        </w:rPr>
        <w:t>Dicha manifestación debe presentarse con la oferta, so pena de no otorgarse el respectivo puntaje por este aspecto.</w:t>
      </w:r>
    </w:p>
    <w:p w14:paraId="39964915" w14:textId="77777777" w:rsidR="005A650D" w:rsidRPr="009A33CC" w:rsidRDefault="005A650D" w:rsidP="005A650D">
      <w:pPr>
        <w:autoSpaceDE w:val="0"/>
        <w:autoSpaceDN w:val="0"/>
        <w:adjustRightInd w:val="0"/>
        <w:ind w:left="2" w:right="136"/>
        <w:rPr>
          <w:rFonts w:cs="Arial"/>
          <w:color w:val="000000"/>
          <w:sz w:val="20"/>
          <w:szCs w:val="20"/>
        </w:rPr>
      </w:pPr>
      <w:r w:rsidRPr="009A33CC">
        <w:rPr>
          <w:rFonts w:cs="Arial"/>
          <w:color w:val="000000"/>
          <w:sz w:val="20"/>
          <w:szCs w:val="20"/>
        </w:rPr>
        <w:t xml:space="preserve"> </w:t>
      </w:r>
    </w:p>
    <w:p w14:paraId="557E8BF6" w14:textId="77777777" w:rsidR="005A650D" w:rsidRPr="0094159A" w:rsidRDefault="005A650D" w:rsidP="005A650D">
      <w:pPr>
        <w:autoSpaceDE w:val="0"/>
        <w:autoSpaceDN w:val="0"/>
        <w:adjustRightInd w:val="0"/>
        <w:ind w:left="2" w:right="136"/>
        <w:rPr>
          <w:rFonts w:cs="Arial"/>
          <w:color w:val="000000"/>
          <w:sz w:val="20"/>
          <w:szCs w:val="20"/>
        </w:rPr>
      </w:pPr>
      <w:r w:rsidRPr="009A33CC">
        <w:rPr>
          <w:rFonts w:cs="Arial"/>
          <w:color w:val="000000"/>
          <w:sz w:val="20"/>
          <w:szCs w:val="20"/>
        </w:rPr>
        <w:t xml:space="preserve">Con el propósito de obtener el puntaje establecido para este numeral, el proponente debe manifestar por </w:t>
      </w:r>
      <w:r w:rsidRPr="0094159A">
        <w:rPr>
          <w:rFonts w:cs="Arial"/>
          <w:color w:val="000000"/>
          <w:sz w:val="20"/>
          <w:szCs w:val="20"/>
        </w:rPr>
        <w:t xml:space="preserve">escrito el tipo de apoyo a la industria nacional, y estar suscrita por el Representante Legal o quien tenga su la facultad. </w:t>
      </w:r>
    </w:p>
    <w:p w14:paraId="72CC3455" w14:textId="77777777" w:rsidR="005A650D" w:rsidRPr="0094159A" w:rsidRDefault="005A650D" w:rsidP="005A650D">
      <w:pPr>
        <w:autoSpaceDE w:val="0"/>
        <w:autoSpaceDN w:val="0"/>
        <w:adjustRightInd w:val="0"/>
        <w:ind w:left="2" w:right="136"/>
        <w:rPr>
          <w:rFonts w:cs="Arial"/>
          <w:color w:val="000000"/>
          <w:sz w:val="20"/>
          <w:szCs w:val="20"/>
        </w:rPr>
      </w:pPr>
    </w:p>
    <w:p w14:paraId="1F008429" w14:textId="77777777" w:rsidR="005A650D" w:rsidRPr="0094159A" w:rsidRDefault="005A650D" w:rsidP="005A650D">
      <w:pPr>
        <w:pStyle w:val="paragraph"/>
        <w:spacing w:before="0" w:beforeAutospacing="0" w:after="0" w:afterAutospacing="0"/>
        <w:ind w:left="2" w:right="136"/>
        <w:jc w:val="both"/>
        <w:textAlignment w:val="baseline"/>
        <w:rPr>
          <w:rFonts w:ascii="Arial" w:eastAsia="Calibri" w:hAnsi="Arial" w:cs="Arial"/>
          <w:color w:val="000000"/>
          <w:sz w:val="20"/>
          <w:szCs w:val="20"/>
        </w:rPr>
      </w:pPr>
      <w:r w:rsidRPr="0094159A">
        <w:rPr>
          <w:rFonts w:ascii="Arial" w:eastAsia="Calibri" w:hAnsi="Arial" w:cs="Arial"/>
          <w:color w:val="000000"/>
          <w:sz w:val="20"/>
          <w:szCs w:val="20"/>
        </w:rPr>
        <w:t>De conformidad con la consulta realizada en la plataforma del Registro de Productores de Bienes Nacionales, se encontró que el objeto contractual del presente proceso no registra el servicio a adquirir teniendo en cuenta las características de Nacional y no hay bienes relevantes.</w:t>
      </w:r>
    </w:p>
    <w:p w14:paraId="71DAE64B" w14:textId="77777777" w:rsidR="005A650D" w:rsidRPr="0094159A" w:rsidRDefault="005A650D" w:rsidP="005A650D">
      <w:pPr>
        <w:tabs>
          <w:tab w:val="left" w:pos="3315"/>
        </w:tabs>
        <w:autoSpaceDE w:val="0"/>
        <w:autoSpaceDN w:val="0"/>
        <w:adjustRightInd w:val="0"/>
        <w:ind w:left="136" w:right="136"/>
        <w:rPr>
          <w:rFonts w:cs="Arial"/>
          <w:color w:val="000000"/>
          <w:sz w:val="20"/>
          <w:szCs w:val="20"/>
        </w:rPr>
      </w:pPr>
      <w:r w:rsidRPr="0094159A">
        <w:rPr>
          <w:rFonts w:cs="Arial"/>
          <w:color w:val="000000"/>
          <w:sz w:val="20"/>
          <w:szCs w:val="20"/>
        </w:rPr>
        <w:tab/>
      </w:r>
    </w:p>
    <w:p w14:paraId="75C1BD6F" w14:textId="312388F5" w:rsidR="005A650D" w:rsidRPr="0094159A" w:rsidRDefault="0094159A" w:rsidP="0094159A">
      <w:pPr>
        <w:rPr>
          <w:sz w:val="20"/>
          <w:szCs w:val="20"/>
        </w:rPr>
      </w:pPr>
      <w:r w:rsidRPr="0094159A">
        <w:rPr>
          <w:sz w:val="20"/>
          <w:szCs w:val="20"/>
        </w:rPr>
        <w:t>Nota: La no manifestación de apoyo a la industria nacional requerida, se considera como no subsanable y por lo tanto no se otorgará el puntaje correspondiente.</w:t>
      </w:r>
    </w:p>
    <w:p w14:paraId="0049E257" w14:textId="77777777" w:rsidR="005A650D" w:rsidRPr="009A33CC" w:rsidRDefault="005A650D" w:rsidP="009F655F">
      <w:pPr>
        <w:rPr>
          <w:sz w:val="20"/>
          <w:szCs w:val="20"/>
        </w:rPr>
      </w:pPr>
    </w:p>
    <w:p w14:paraId="48834585" w14:textId="074BB67D" w:rsidR="009F655F" w:rsidRPr="009A33CC" w:rsidRDefault="009F655F" w:rsidP="0094159A">
      <w:pPr>
        <w:pStyle w:val="paragraph"/>
        <w:numPr>
          <w:ilvl w:val="1"/>
          <w:numId w:val="17"/>
        </w:numPr>
        <w:spacing w:before="0" w:beforeAutospacing="0" w:after="0" w:afterAutospacing="0"/>
        <w:jc w:val="both"/>
        <w:textAlignment w:val="baseline"/>
        <w:outlineLvl w:val="1"/>
        <w:rPr>
          <w:rFonts w:ascii="Arial" w:hAnsi="Arial" w:cs="Arial"/>
          <w:bCs/>
          <w:color w:val="000000"/>
          <w:sz w:val="20"/>
          <w:szCs w:val="20"/>
          <w:lang w:eastAsia="es-CO"/>
        </w:rPr>
      </w:pPr>
      <w:bookmarkStart w:id="71" w:name="_Toc135838071"/>
      <w:r w:rsidRPr="009A33CC">
        <w:rPr>
          <w:rFonts w:ascii="Arial" w:hAnsi="Arial" w:cs="Arial"/>
          <w:bCs/>
          <w:color w:val="000000"/>
          <w:sz w:val="20"/>
          <w:szCs w:val="20"/>
          <w:lang w:eastAsia="es-CO"/>
        </w:rPr>
        <w:t>INCENTIVO ADICIONAL PARA PROPONENTES CON TRABAJADORES CON DISCAPACIDAD. (1% ADICIONAL DEL PUNTAJE TOTAL)</w:t>
      </w:r>
      <w:bookmarkEnd w:id="71"/>
    </w:p>
    <w:p w14:paraId="6F0EDBDA" w14:textId="6ECCFCF0" w:rsidR="009F655F" w:rsidRPr="009A33CC" w:rsidRDefault="009F655F" w:rsidP="00B408F1">
      <w:pPr>
        <w:shd w:val="clear" w:color="auto" w:fill="FFFFFF" w:themeFill="background1"/>
        <w:ind w:right="280"/>
        <w:rPr>
          <w:rFonts w:cs="Arial"/>
          <w:sz w:val="20"/>
          <w:szCs w:val="20"/>
        </w:rPr>
      </w:pPr>
    </w:p>
    <w:p w14:paraId="4910663E" w14:textId="3135F64D" w:rsidR="00B408F1" w:rsidRPr="009A33CC" w:rsidRDefault="00B408F1" w:rsidP="00FA170D">
      <w:pPr>
        <w:pStyle w:val="Prrafodelista"/>
        <w:shd w:val="clear" w:color="auto" w:fill="FFFFFF" w:themeFill="background1"/>
        <w:rPr>
          <w:rFonts w:cs="Arial"/>
          <w:sz w:val="20"/>
          <w:szCs w:val="20"/>
        </w:rPr>
      </w:pPr>
      <w:r w:rsidRPr="009A33CC">
        <w:rPr>
          <w:rFonts w:cs="Arial"/>
          <w:sz w:val="20"/>
          <w:szCs w:val="20"/>
        </w:rPr>
        <w:t xml:space="preserve">Mecanismo para aplicar el criterio. </w:t>
      </w:r>
    </w:p>
    <w:p w14:paraId="4F6F62AA" w14:textId="77777777" w:rsidR="00B408F1" w:rsidRPr="009A33CC" w:rsidRDefault="00B408F1" w:rsidP="00F75D8D">
      <w:pPr>
        <w:shd w:val="clear" w:color="auto" w:fill="FFFFFF" w:themeFill="background1"/>
        <w:rPr>
          <w:rFonts w:cs="Arial"/>
          <w:sz w:val="20"/>
          <w:szCs w:val="20"/>
        </w:rPr>
      </w:pPr>
    </w:p>
    <w:p w14:paraId="4678CF6C" w14:textId="77777777" w:rsidR="00FA170D" w:rsidRPr="009A33CC" w:rsidRDefault="00FA170D" w:rsidP="00FA170D">
      <w:pPr>
        <w:pStyle w:val="paragraph"/>
        <w:spacing w:before="0" w:beforeAutospacing="0" w:after="0" w:afterAutospacing="0"/>
        <w:ind w:left="2" w:right="135"/>
        <w:jc w:val="both"/>
        <w:textAlignment w:val="baseline"/>
        <w:rPr>
          <w:rStyle w:val="normaltextrun"/>
          <w:rFonts w:ascii="Arial" w:hAnsi="Arial" w:cs="Arial"/>
          <w:color w:val="000000" w:themeColor="text1"/>
          <w:sz w:val="20"/>
          <w:szCs w:val="20"/>
        </w:rPr>
      </w:pPr>
      <w:r w:rsidRPr="009A33CC">
        <w:rPr>
          <w:rStyle w:val="normaltextrun"/>
          <w:rFonts w:ascii="Arial" w:hAnsi="Arial" w:cs="Arial"/>
          <w:color w:val="000000" w:themeColor="text1"/>
          <w:sz w:val="20"/>
          <w:szCs w:val="20"/>
        </w:rPr>
        <w:t xml:space="preserve">La entidad asignará un (1) punto al proponente que acredite el número mínimo de personas con discapacidad de acuerdo con el número total de trabajadores de la planta de su personal, de conformidad con lo dispuesto en el artículo 1 del Decreto Nacional No. 392 de 2018, que adiciona </w:t>
      </w:r>
      <w:r w:rsidRPr="009A33CC">
        <w:rPr>
          <w:rStyle w:val="normaltextrun"/>
          <w:rFonts w:ascii="Arial" w:hAnsi="Arial" w:cs="Arial"/>
          <w:color w:val="000000" w:themeColor="text1"/>
          <w:sz w:val="20"/>
          <w:szCs w:val="20"/>
        </w:rPr>
        <w:lastRenderedPageBreak/>
        <w:t xml:space="preserve">la subsección 2 de la Sección 4 del capítulo 2 del título 1 de la parte 2 del libro 2 del Decreto Nacional No. 1082 de 2015. </w:t>
      </w:r>
    </w:p>
    <w:p w14:paraId="23BA2E4A" w14:textId="77777777" w:rsidR="00FA170D" w:rsidRPr="009A33CC" w:rsidRDefault="00FA170D" w:rsidP="00FA170D">
      <w:pPr>
        <w:pStyle w:val="paragraph"/>
        <w:spacing w:before="0" w:beforeAutospacing="0" w:after="0" w:afterAutospacing="0"/>
        <w:ind w:left="2" w:right="135"/>
        <w:jc w:val="both"/>
        <w:textAlignment w:val="baseline"/>
        <w:rPr>
          <w:rStyle w:val="normaltextrun"/>
          <w:rFonts w:ascii="Arial" w:hAnsi="Arial" w:cs="Arial"/>
          <w:color w:val="000000" w:themeColor="text1"/>
          <w:sz w:val="20"/>
          <w:szCs w:val="20"/>
        </w:rPr>
      </w:pPr>
    </w:p>
    <w:p w14:paraId="388E8E5F" w14:textId="77777777" w:rsidR="00FA170D" w:rsidRPr="009A33CC" w:rsidRDefault="00FA170D" w:rsidP="00FA170D">
      <w:pPr>
        <w:pStyle w:val="paragraph"/>
        <w:spacing w:before="0" w:beforeAutospacing="0" w:after="0" w:afterAutospacing="0"/>
        <w:ind w:left="2" w:right="135"/>
        <w:jc w:val="both"/>
        <w:textAlignment w:val="baseline"/>
        <w:rPr>
          <w:rStyle w:val="normaltextrun"/>
          <w:rFonts w:ascii="Arial" w:hAnsi="Arial" w:cs="Arial"/>
          <w:color w:val="000000" w:themeColor="text1"/>
          <w:sz w:val="20"/>
          <w:szCs w:val="20"/>
        </w:rPr>
      </w:pPr>
      <w:r w:rsidRPr="009A33CC">
        <w:rPr>
          <w:rStyle w:val="normaltextrun"/>
          <w:rFonts w:ascii="Arial" w:hAnsi="Arial" w:cs="Arial"/>
          <w:color w:val="000000" w:themeColor="text1"/>
          <w:sz w:val="20"/>
          <w:szCs w:val="20"/>
        </w:rPr>
        <w:t>Para la aplicación del puntaje al que hace referencia este criterio, los proponentes que acreditarán la vinculación de trabajadores con discapacidad en su planta de personal, de acuerdo con los siguientes requisitos:</w:t>
      </w:r>
    </w:p>
    <w:p w14:paraId="4FF8A2E9" w14:textId="77777777" w:rsidR="00FA170D" w:rsidRPr="009A33CC" w:rsidRDefault="00FA170D" w:rsidP="00FA170D">
      <w:pPr>
        <w:pStyle w:val="paragraph"/>
        <w:spacing w:before="0" w:beforeAutospacing="0" w:after="0" w:afterAutospacing="0"/>
        <w:ind w:left="136" w:right="135"/>
        <w:jc w:val="both"/>
        <w:textAlignment w:val="baseline"/>
        <w:rPr>
          <w:rFonts w:ascii="Arial" w:hAnsi="Arial" w:cs="Arial"/>
          <w:color w:val="000000" w:themeColor="text1"/>
          <w:sz w:val="20"/>
          <w:szCs w:val="20"/>
        </w:rPr>
      </w:pPr>
      <w:r w:rsidRPr="009A33CC">
        <w:rPr>
          <w:rStyle w:val="eop"/>
          <w:rFonts w:ascii="Arial" w:hAnsi="Arial" w:cs="Arial"/>
          <w:color w:val="000000" w:themeColor="text1"/>
          <w:sz w:val="20"/>
          <w:szCs w:val="20"/>
        </w:rPr>
        <w:t> </w:t>
      </w:r>
    </w:p>
    <w:p w14:paraId="108E9AAA" w14:textId="77777777" w:rsidR="00FA170D" w:rsidRPr="009A33CC" w:rsidRDefault="00FA170D" w:rsidP="0040211F">
      <w:pPr>
        <w:pStyle w:val="Prrafodelista"/>
        <w:numPr>
          <w:ilvl w:val="0"/>
          <w:numId w:val="12"/>
        </w:numPr>
        <w:shd w:val="clear" w:color="auto" w:fill="FFFFFF"/>
        <w:tabs>
          <w:tab w:val="left" w:pos="284"/>
        </w:tabs>
        <w:ind w:left="420" w:right="135" w:hanging="284"/>
        <w:contextualSpacing w:val="0"/>
        <w:rPr>
          <w:rFonts w:cs="Arial"/>
          <w:color w:val="201F1E"/>
          <w:sz w:val="20"/>
          <w:szCs w:val="20"/>
          <w:lang w:eastAsia="es-MX"/>
        </w:rPr>
      </w:pPr>
      <w:r w:rsidRPr="009A33CC">
        <w:rPr>
          <w:rFonts w:cs="Arial"/>
          <w:color w:val="201F1E"/>
          <w:sz w:val="20"/>
          <w:szCs w:val="20"/>
          <w:bdr w:val="none" w:sz="0" w:space="0" w:color="auto" w:frame="1"/>
          <w:lang w:eastAsia="es-MX"/>
        </w:rPr>
        <w:t>La persona natural, el representante legal de la persona jurídica o el reviso fiscal, certificará el número total de trabajadores vinculados a la planta de personal del proponente o sus integrantes a la fecha de cierre del proceso de selección.</w:t>
      </w:r>
    </w:p>
    <w:p w14:paraId="49D03350" w14:textId="77777777" w:rsidR="00FA170D" w:rsidRPr="009A33CC" w:rsidRDefault="00FA170D" w:rsidP="00FA170D">
      <w:pPr>
        <w:shd w:val="clear" w:color="auto" w:fill="FFFFFF"/>
        <w:ind w:left="136" w:right="135"/>
        <w:rPr>
          <w:rFonts w:cs="Arial"/>
          <w:color w:val="201F1E"/>
          <w:sz w:val="20"/>
          <w:szCs w:val="20"/>
        </w:rPr>
      </w:pPr>
      <w:r w:rsidRPr="009A33CC">
        <w:rPr>
          <w:rFonts w:cs="Arial"/>
          <w:color w:val="201F1E"/>
          <w:sz w:val="20"/>
          <w:szCs w:val="20"/>
          <w:bdr w:val="none" w:sz="0" w:space="0" w:color="auto" w:frame="1"/>
        </w:rPr>
        <w:t> </w:t>
      </w:r>
    </w:p>
    <w:p w14:paraId="534D6FCF" w14:textId="77777777" w:rsidR="00FA170D" w:rsidRPr="009A33CC" w:rsidRDefault="00FA170D" w:rsidP="0040211F">
      <w:pPr>
        <w:pStyle w:val="Prrafodelista"/>
        <w:numPr>
          <w:ilvl w:val="0"/>
          <w:numId w:val="12"/>
        </w:numPr>
        <w:shd w:val="clear" w:color="auto" w:fill="FFFFFF"/>
        <w:tabs>
          <w:tab w:val="left" w:pos="284"/>
        </w:tabs>
        <w:ind w:left="420" w:right="135" w:hanging="284"/>
        <w:contextualSpacing w:val="0"/>
        <w:rPr>
          <w:rFonts w:cs="Arial"/>
          <w:color w:val="201F1E"/>
          <w:sz w:val="20"/>
          <w:szCs w:val="20"/>
          <w:bdr w:val="none" w:sz="0" w:space="0" w:color="auto" w:frame="1"/>
          <w:lang w:eastAsia="es-MX"/>
        </w:rPr>
      </w:pPr>
      <w:r w:rsidRPr="009A33CC">
        <w:rPr>
          <w:rFonts w:cs="Arial"/>
          <w:color w:val="201F1E"/>
          <w:sz w:val="20"/>
          <w:szCs w:val="20"/>
          <w:bdr w:val="none" w:sz="0" w:space="0" w:color="auto" w:frame="1"/>
          <w:lang w:eastAsia="es-MX"/>
        </w:rPr>
        <w:t>Presentar el certificado expedido por el Ministerio de Trabajo que acredite el número mínimo de trabajadores con discapacidad, el cual deberá estar vigente a la fecha de cierre del proceso de selección.</w:t>
      </w:r>
    </w:p>
    <w:p w14:paraId="5CC739AE" w14:textId="77777777" w:rsidR="00FA170D" w:rsidRPr="009A33CC" w:rsidRDefault="00FA170D" w:rsidP="00FA170D">
      <w:pPr>
        <w:shd w:val="clear" w:color="auto" w:fill="FFFFFF"/>
        <w:ind w:left="136" w:right="135"/>
        <w:rPr>
          <w:rFonts w:cs="Arial"/>
          <w:color w:val="201F1E"/>
          <w:sz w:val="20"/>
          <w:szCs w:val="20"/>
        </w:rPr>
      </w:pPr>
      <w:r w:rsidRPr="009A33CC">
        <w:rPr>
          <w:rFonts w:cs="Arial"/>
          <w:color w:val="201F1E"/>
          <w:sz w:val="20"/>
          <w:szCs w:val="20"/>
          <w:bdr w:val="none" w:sz="0" w:space="0" w:color="auto" w:frame="1"/>
        </w:rPr>
        <w:t> </w:t>
      </w:r>
    </w:p>
    <w:p w14:paraId="61FCAE1D" w14:textId="77777777" w:rsidR="00FA170D" w:rsidRPr="009A33CC" w:rsidRDefault="00FA170D" w:rsidP="00FA170D">
      <w:pPr>
        <w:shd w:val="clear" w:color="auto" w:fill="FFFFFF"/>
        <w:ind w:left="2" w:right="135"/>
        <w:rPr>
          <w:rFonts w:cs="Arial"/>
          <w:color w:val="201F1E"/>
          <w:sz w:val="20"/>
          <w:szCs w:val="20"/>
        </w:rPr>
      </w:pPr>
      <w:r w:rsidRPr="009A33CC">
        <w:rPr>
          <w:rFonts w:cs="Arial"/>
          <w:color w:val="201F1E"/>
          <w:sz w:val="20"/>
          <w:szCs w:val="20"/>
          <w:bdr w:val="none" w:sz="0" w:space="0" w:color="auto" w:frame="1"/>
        </w:rPr>
        <w:t>Verificados los anteriores requisitos, se asignará el puntaje establecido, a quienes acrediten el número mínimo de trabajadores con discapacidad, para lo cual se tendrá en cuenta la tabla señalada en el Decreto Nacional No. 392 del 2018:</w:t>
      </w:r>
    </w:p>
    <w:p w14:paraId="35B06993" w14:textId="77777777" w:rsidR="00FA170D" w:rsidRPr="009A33CC" w:rsidRDefault="00FA170D" w:rsidP="00FA170D">
      <w:pPr>
        <w:shd w:val="clear" w:color="auto" w:fill="FFFFFF"/>
        <w:ind w:left="136" w:right="135"/>
        <w:rPr>
          <w:rFonts w:cs="Arial"/>
          <w:color w:val="201F1E"/>
          <w:sz w:val="20"/>
          <w:szCs w:val="20"/>
        </w:rPr>
      </w:pPr>
      <w:r w:rsidRPr="009A33CC">
        <w:rPr>
          <w:rFonts w:cs="Arial"/>
          <w:color w:val="201F1E"/>
          <w:sz w:val="20"/>
          <w:szCs w:val="20"/>
          <w:bdr w:val="none" w:sz="0" w:space="0" w:color="auto" w:frame="1"/>
        </w:rPr>
        <w:t> </w:t>
      </w:r>
    </w:p>
    <w:tbl>
      <w:tblPr>
        <w:tblW w:w="0" w:type="auto"/>
        <w:jc w:val="center"/>
        <w:tblLayout w:type="fixed"/>
        <w:tblCellMar>
          <w:left w:w="0" w:type="dxa"/>
          <w:right w:w="0" w:type="dxa"/>
        </w:tblCellMar>
        <w:tblLook w:val="04A0" w:firstRow="1" w:lastRow="0" w:firstColumn="1" w:lastColumn="0" w:noHBand="0" w:noVBand="1"/>
      </w:tblPr>
      <w:tblGrid>
        <w:gridCol w:w="4260"/>
        <w:gridCol w:w="3163"/>
      </w:tblGrid>
      <w:tr w:rsidR="00FA170D" w:rsidRPr="00B01223" w14:paraId="700F48B7" w14:textId="77777777" w:rsidTr="00FA170D">
        <w:trPr>
          <w:trHeight w:val="589"/>
          <w:tblHeader/>
          <w:jc w:val="center"/>
        </w:trPr>
        <w:tc>
          <w:tcPr>
            <w:tcW w:w="4260" w:type="dxa"/>
            <w:tcBorders>
              <w:top w:val="single" w:sz="8" w:space="0" w:color="auto"/>
              <w:left w:val="single" w:sz="8" w:space="0" w:color="auto"/>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4BCEFA7A" w14:textId="77777777" w:rsidR="00FA170D" w:rsidRPr="00B01223" w:rsidRDefault="00FA170D" w:rsidP="00FA170D">
            <w:pPr>
              <w:ind w:right="136"/>
              <w:jc w:val="center"/>
              <w:rPr>
                <w:rFonts w:cs="Arial"/>
                <w:sz w:val="16"/>
                <w:szCs w:val="16"/>
              </w:rPr>
            </w:pPr>
            <w:r w:rsidRPr="00B01223">
              <w:rPr>
                <w:rFonts w:cs="Arial"/>
                <w:bCs/>
                <w:sz w:val="16"/>
                <w:szCs w:val="16"/>
                <w:bdr w:val="none" w:sz="0" w:space="0" w:color="auto" w:frame="1"/>
              </w:rPr>
              <w:t>Número total de trabajadores de la planta de personal del proponente</w:t>
            </w:r>
          </w:p>
        </w:tc>
        <w:tc>
          <w:tcPr>
            <w:tcW w:w="3163" w:type="dxa"/>
            <w:tcBorders>
              <w:top w:val="single" w:sz="8" w:space="0" w:color="auto"/>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5E6BFE7F" w14:textId="77777777" w:rsidR="00FA170D" w:rsidRPr="00B01223" w:rsidRDefault="00FA170D" w:rsidP="00FA170D">
            <w:pPr>
              <w:ind w:right="136"/>
              <w:jc w:val="center"/>
              <w:rPr>
                <w:rFonts w:cs="Arial"/>
                <w:sz w:val="16"/>
                <w:szCs w:val="16"/>
              </w:rPr>
            </w:pPr>
            <w:r w:rsidRPr="00B01223">
              <w:rPr>
                <w:rFonts w:cs="Arial"/>
                <w:bCs/>
                <w:sz w:val="16"/>
                <w:szCs w:val="16"/>
                <w:bdr w:val="none" w:sz="0" w:space="0" w:color="auto" w:frame="1"/>
              </w:rPr>
              <w:t>Número mínimo de trabajadores con discapacidad exigido</w:t>
            </w:r>
          </w:p>
        </w:tc>
      </w:tr>
      <w:tr w:rsidR="00FA170D" w:rsidRPr="00B01223" w14:paraId="2A0A1BF7" w14:textId="77777777" w:rsidTr="00FA170D">
        <w:trPr>
          <w:trHeight w:val="283"/>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659AFB"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Entre 1 y 30</w:t>
            </w:r>
          </w:p>
        </w:tc>
        <w:tc>
          <w:tcPr>
            <w:tcW w:w="3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F74474"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1</w:t>
            </w:r>
          </w:p>
        </w:tc>
      </w:tr>
      <w:tr w:rsidR="00FA170D" w:rsidRPr="00B01223" w14:paraId="6844BE4E" w14:textId="77777777" w:rsidTr="00FA170D">
        <w:trPr>
          <w:trHeight w:val="283"/>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DF9617"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Entre 31 y 100</w:t>
            </w:r>
          </w:p>
        </w:tc>
        <w:tc>
          <w:tcPr>
            <w:tcW w:w="3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8DD581"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2</w:t>
            </w:r>
          </w:p>
        </w:tc>
      </w:tr>
      <w:tr w:rsidR="00FA170D" w:rsidRPr="00B01223" w14:paraId="42D5F221" w14:textId="77777777" w:rsidTr="00FA170D">
        <w:trPr>
          <w:trHeight w:val="283"/>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45ADB3"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Entre 101 y 150</w:t>
            </w:r>
          </w:p>
        </w:tc>
        <w:tc>
          <w:tcPr>
            <w:tcW w:w="3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256D10"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3</w:t>
            </w:r>
          </w:p>
        </w:tc>
      </w:tr>
      <w:tr w:rsidR="00FA170D" w:rsidRPr="00B01223" w14:paraId="6AE2DDB1" w14:textId="77777777" w:rsidTr="00FA170D">
        <w:trPr>
          <w:trHeight w:val="283"/>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B6A472"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Entre 151 y 200</w:t>
            </w:r>
          </w:p>
        </w:tc>
        <w:tc>
          <w:tcPr>
            <w:tcW w:w="3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CF75B2"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4</w:t>
            </w:r>
          </w:p>
        </w:tc>
      </w:tr>
      <w:tr w:rsidR="00FA170D" w:rsidRPr="00B01223" w14:paraId="557557FA" w14:textId="77777777" w:rsidTr="00FA170D">
        <w:trPr>
          <w:trHeight w:val="283"/>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5FB9B4"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Más de 200</w:t>
            </w:r>
          </w:p>
        </w:tc>
        <w:tc>
          <w:tcPr>
            <w:tcW w:w="3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63DF2C" w14:textId="77777777" w:rsidR="00FA170D" w:rsidRPr="00B01223" w:rsidRDefault="00FA170D" w:rsidP="00FA170D">
            <w:pPr>
              <w:ind w:right="136"/>
              <w:jc w:val="center"/>
              <w:rPr>
                <w:rFonts w:cs="Arial"/>
                <w:sz w:val="16"/>
                <w:szCs w:val="16"/>
              </w:rPr>
            </w:pPr>
            <w:r w:rsidRPr="00B01223">
              <w:rPr>
                <w:rFonts w:cs="Arial"/>
                <w:sz w:val="16"/>
                <w:szCs w:val="16"/>
                <w:bdr w:val="none" w:sz="0" w:space="0" w:color="auto" w:frame="1"/>
              </w:rPr>
              <w:t>5</w:t>
            </w:r>
          </w:p>
        </w:tc>
      </w:tr>
    </w:tbl>
    <w:p w14:paraId="11BCE61E" w14:textId="77777777" w:rsidR="00FA170D" w:rsidRPr="009A33CC" w:rsidRDefault="00FA170D" w:rsidP="00FA170D">
      <w:pPr>
        <w:shd w:val="clear" w:color="auto" w:fill="FFFFFF"/>
        <w:ind w:right="136"/>
        <w:rPr>
          <w:rFonts w:cs="Arial"/>
          <w:color w:val="201F1E"/>
          <w:sz w:val="20"/>
          <w:szCs w:val="20"/>
        </w:rPr>
      </w:pPr>
      <w:r w:rsidRPr="009A33CC">
        <w:rPr>
          <w:rFonts w:cs="Arial"/>
          <w:b/>
          <w:bCs/>
          <w:color w:val="000000"/>
          <w:sz w:val="20"/>
          <w:szCs w:val="20"/>
          <w:bdr w:val="none" w:sz="0" w:space="0" w:color="auto" w:frame="1"/>
        </w:rPr>
        <w:t> </w:t>
      </w:r>
    </w:p>
    <w:p w14:paraId="025A05EA" w14:textId="16D4CDA4" w:rsidR="00FA170D" w:rsidRPr="009A33CC" w:rsidRDefault="00FA170D" w:rsidP="00FA170D">
      <w:pPr>
        <w:shd w:val="clear" w:color="auto" w:fill="FFFFFF" w:themeFill="background1"/>
        <w:rPr>
          <w:rFonts w:cs="Arial"/>
          <w:sz w:val="20"/>
          <w:szCs w:val="20"/>
        </w:rPr>
      </w:pPr>
      <w:r w:rsidRPr="009A33CC">
        <w:rPr>
          <w:rFonts w:cs="Arial"/>
          <w:i/>
          <w:color w:val="201F1E"/>
          <w:sz w:val="20"/>
          <w:szCs w:val="20"/>
          <w:bdr w:val="none" w:sz="0" w:space="0" w:color="auto" w:frame="1"/>
        </w:rPr>
        <w:t>Nota:</w:t>
      </w:r>
      <w:r w:rsidRPr="009A33CC">
        <w:rPr>
          <w:rFonts w:cs="Arial"/>
          <w:color w:val="201F1E"/>
          <w:sz w:val="20"/>
          <w:szCs w:val="20"/>
          <w:bdr w:val="none" w:sz="0" w:space="0" w:color="auto" w:frame="1"/>
        </w:rPr>
        <w:t xml:space="preserve"> Si la oferta es presentada por un consorcio, unión temporal o promesa de sociedad futura, se tendrá en cuenta la planta de personal del integrante del proponente plural que aporte como mínimo el cuarenta por ciento (40%) de la experiencia general habilitante requerida para la respectiva contratación.</w:t>
      </w:r>
    </w:p>
    <w:p w14:paraId="7DE7B059" w14:textId="77777777" w:rsidR="00FA170D" w:rsidRPr="009A33CC" w:rsidRDefault="00FA170D" w:rsidP="00F75D8D">
      <w:pPr>
        <w:shd w:val="clear" w:color="auto" w:fill="FFFFFF"/>
        <w:rPr>
          <w:rFonts w:cs="Arial"/>
          <w:color w:val="000000"/>
          <w:sz w:val="20"/>
          <w:szCs w:val="20"/>
          <w:bdr w:val="none" w:sz="0" w:space="0" w:color="auto" w:frame="1"/>
        </w:rPr>
      </w:pPr>
    </w:p>
    <w:p w14:paraId="77B40DA1" w14:textId="6F852111" w:rsidR="00B408F1" w:rsidRPr="009A33CC" w:rsidRDefault="00B408F1" w:rsidP="0040211F">
      <w:pPr>
        <w:pStyle w:val="Prrafodelista"/>
        <w:numPr>
          <w:ilvl w:val="2"/>
          <w:numId w:val="17"/>
        </w:numPr>
        <w:shd w:val="clear" w:color="auto" w:fill="FFFFFF"/>
        <w:rPr>
          <w:rFonts w:cs="Arial"/>
          <w:color w:val="000000"/>
          <w:sz w:val="20"/>
          <w:szCs w:val="20"/>
          <w:bdr w:val="none" w:sz="0" w:space="0" w:color="auto" w:frame="1"/>
        </w:rPr>
      </w:pPr>
      <w:r w:rsidRPr="009A33CC">
        <w:rPr>
          <w:rFonts w:cs="Arial"/>
          <w:color w:val="000000"/>
          <w:sz w:val="20"/>
          <w:szCs w:val="20"/>
          <w:bdr w:val="none" w:sz="0" w:space="0" w:color="auto" w:frame="1"/>
        </w:rPr>
        <w:t xml:space="preserve">Forma para acreditar el criterio. </w:t>
      </w:r>
    </w:p>
    <w:p w14:paraId="17D9A75C" w14:textId="77777777" w:rsidR="00B408F1" w:rsidRPr="009A33CC" w:rsidRDefault="00B408F1" w:rsidP="00F75D8D">
      <w:pPr>
        <w:shd w:val="clear" w:color="auto" w:fill="FFFFFF"/>
        <w:rPr>
          <w:rFonts w:cs="Arial"/>
          <w:color w:val="201F1E"/>
          <w:sz w:val="20"/>
          <w:szCs w:val="20"/>
        </w:rPr>
      </w:pPr>
    </w:p>
    <w:p w14:paraId="7650CE00" w14:textId="77777777" w:rsidR="008651F3" w:rsidRPr="009A33CC" w:rsidRDefault="008651F3" w:rsidP="00F75D8D">
      <w:pPr>
        <w:pStyle w:val="paragraph"/>
        <w:spacing w:before="0" w:beforeAutospacing="0" w:after="0" w:afterAutospacing="0"/>
        <w:jc w:val="both"/>
        <w:textAlignment w:val="baseline"/>
        <w:rPr>
          <w:rFonts w:ascii="Arial" w:hAnsi="Arial" w:cs="Arial"/>
          <w:bCs/>
          <w:color w:val="000000"/>
          <w:sz w:val="20"/>
          <w:szCs w:val="20"/>
          <w:lang w:eastAsia="es-CO"/>
        </w:rPr>
      </w:pPr>
    </w:p>
    <w:p w14:paraId="53B34D0A" w14:textId="77777777" w:rsidR="00FA170D" w:rsidRPr="009A33CC" w:rsidRDefault="00FA170D" w:rsidP="00FA170D">
      <w:pPr>
        <w:shd w:val="clear" w:color="auto" w:fill="FFFFFF"/>
        <w:ind w:left="2" w:right="207"/>
        <w:rPr>
          <w:rFonts w:cs="Arial"/>
          <w:color w:val="000000" w:themeColor="text1"/>
          <w:sz w:val="20"/>
          <w:szCs w:val="20"/>
        </w:rPr>
      </w:pPr>
      <w:r w:rsidRPr="009A33CC">
        <w:rPr>
          <w:rFonts w:cs="Arial"/>
          <w:color w:val="000000" w:themeColor="text1"/>
          <w:sz w:val="20"/>
          <w:szCs w:val="20"/>
          <w:bdr w:val="none" w:sz="0" w:space="0" w:color="auto" w:frame="1"/>
        </w:rPr>
        <w:t xml:space="preserve">Para obtener el puntaje establecido para este numeral, el proponente debe </w:t>
      </w:r>
      <w:r w:rsidRPr="009A33CC">
        <w:rPr>
          <w:rFonts w:cs="Arial"/>
          <w:color w:val="000000" w:themeColor="text1"/>
          <w:sz w:val="20"/>
          <w:szCs w:val="20"/>
        </w:rPr>
        <w:t xml:space="preserve">adjuntar a su oferta </w:t>
      </w:r>
      <w:r w:rsidRPr="009A33CC">
        <w:rPr>
          <w:rFonts w:cs="Arial"/>
          <w:color w:val="000000" w:themeColor="text1"/>
          <w:sz w:val="20"/>
          <w:szCs w:val="20"/>
          <w:bdr w:val="none" w:sz="0" w:space="0" w:color="auto" w:frame="1"/>
        </w:rPr>
        <w:t>los siguientes Documentos:</w:t>
      </w:r>
    </w:p>
    <w:p w14:paraId="209F6BCD" w14:textId="77777777" w:rsidR="00FA170D" w:rsidRPr="009A33CC" w:rsidRDefault="00FA170D" w:rsidP="00FA170D">
      <w:pPr>
        <w:shd w:val="clear" w:color="auto" w:fill="FFFFFF" w:themeFill="background1"/>
        <w:autoSpaceDE w:val="0"/>
        <w:autoSpaceDN w:val="0"/>
        <w:adjustRightInd w:val="0"/>
        <w:ind w:left="136" w:right="207"/>
        <w:rPr>
          <w:rFonts w:cs="Arial"/>
          <w:bCs/>
          <w:color w:val="000000" w:themeColor="text1"/>
          <w:sz w:val="20"/>
          <w:szCs w:val="20"/>
        </w:rPr>
      </w:pPr>
      <w:r w:rsidRPr="009A33CC">
        <w:rPr>
          <w:rFonts w:cs="Arial"/>
          <w:color w:val="000000" w:themeColor="text1"/>
          <w:sz w:val="20"/>
          <w:szCs w:val="20"/>
          <w:bdr w:val="none" w:sz="0" w:space="0" w:color="auto" w:frame="1"/>
        </w:rPr>
        <w:t> </w:t>
      </w:r>
    </w:p>
    <w:p w14:paraId="1EF751EB" w14:textId="77777777" w:rsidR="00FA170D" w:rsidRPr="009A33CC" w:rsidRDefault="00FA170D" w:rsidP="0040211F">
      <w:pPr>
        <w:pStyle w:val="Prrafodelista"/>
        <w:numPr>
          <w:ilvl w:val="4"/>
          <w:numId w:val="13"/>
        </w:numPr>
        <w:shd w:val="clear" w:color="auto" w:fill="FFFFFF" w:themeFill="background1"/>
        <w:autoSpaceDE w:val="0"/>
        <w:autoSpaceDN w:val="0"/>
        <w:adjustRightInd w:val="0"/>
        <w:ind w:left="995" w:right="207" w:hanging="439"/>
        <w:contextualSpacing w:val="0"/>
        <w:rPr>
          <w:rFonts w:cs="Arial"/>
          <w:i/>
          <w:iCs/>
          <w:sz w:val="20"/>
          <w:szCs w:val="20"/>
        </w:rPr>
      </w:pPr>
      <w:r w:rsidRPr="009A33CC">
        <w:rPr>
          <w:rFonts w:cs="Arial"/>
          <w:i/>
          <w:iCs/>
          <w:sz w:val="20"/>
          <w:szCs w:val="20"/>
        </w:rPr>
        <w:t xml:space="preserve">Certificación de número total de trabajadores vinculados a la planta de personal: </w:t>
      </w:r>
      <w:r w:rsidRPr="009A33CC">
        <w:rPr>
          <w:rFonts w:cs="Arial"/>
          <w:sz w:val="20"/>
          <w:szCs w:val="20"/>
        </w:rPr>
        <w:t>es un documento firmado por la persona natural, el representante legal de la persona jurídica o el revisor fiscal del proponente, según corresponda en el que se certifique el número total de trabajadores vinculados a la planta de personal del proponente o sus integrantes a la fecha de cierre del proceso de selección.</w:t>
      </w:r>
    </w:p>
    <w:p w14:paraId="110E71ED" w14:textId="77777777" w:rsidR="00FA170D" w:rsidRPr="009A33CC" w:rsidRDefault="00FA170D" w:rsidP="00FA170D">
      <w:pPr>
        <w:shd w:val="clear" w:color="auto" w:fill="FFFFFF" w:themeFill="background1"/>
        <w:autoSpaceDE w:val="0"/>
        <w:autoSpaceDN w:val="0"/>
        <w:adjustRightInd w:val="0"/>
        <w:ind w:left="995" w:right="207" w:hanging="439"/>
        <w:rPr>
          <w:rFonts w:cs="Arial"/>
          <w:bCs/>
          <w:color w:val="000000" w:themeColor="text1"/>
          <w:sz w:val="20"/>
          <w:szCs w:val="20"/>
        </w:rPr>
      </w:pPr>
    </w:p>
    <w:p w14:paraId="46525925" w14:textId="26F0839C" w:rsidR="00273281" w:rsidRPr="00B01223" w:rsidRDefault="00FA170D" w:rsidP="00B01223">
      <w:pPr>
        <w:pStyle w:val="Prrafodelista"/>
        <w:numPr>
          <w:ilvl w:val="4"/>
          <w:numId w:val="13"/>
        </w:numPr>
        <w:shd w:val="clear" w:color="auto" w:fill="FFFFFF" w:themeFill="background1"/>
        <w:autoSpaceDE w:val="0"/>
        <w:autoSpaceDN w:val="0"/>
        <w:adjustRightInd w:val="0"/>
        <w:ind w:left="995" w:right="207" w:hanging="439"/>
        <w:contextualSpacing w:val="0"/>
        <w:rPr>
          <w:rFonts w:cs="Arial"/>
          <w:sz w:val="20"/>
          <w:szCs w:val="20"/>
        </w:rPr>
      </w:pPr>
      <w:r w:rsidRPr="009A33CC">
        <w:rPr>
          <w:rFonts w:cs="Arial"/>
          <w:i/>
          <w:sz w:val="20"/>
          <w:szCs w:val="20"/>
        </w:rPr>
        <w:t>Certificación de vinculación de trabajadores en situación de discapacidad:</w:t>
      </w:r>
      <w:r w:rsidRPr="009A33CC">
        <w:rPr>
          <w:rFonts w:cs="Arial"/>
          <w:sz w:val="20"/>
          <w:szCs w:val="20"/>
        </w:rPr>
        <w:t xml:space="preserve"> es un documento expedido por el Ministerio de Trabajo en el cual se acredita el número de personas con discapacidad en la planta de personal, el cual deberá estar vigente a la fecha de cierre del proceso de selección, de acuerdo a lo que señale el Ministerio del Trabajo. </w:t>
      </w:r>
      <w:bookmarkStart w:id="72" w:name="_Toc354745014"/>
    </w:p>
    <w:p w14:paraId="5DF272A4" w14:textId="77777777" w:rsidR="003F1AB0" w:rsidRPr="009A33CC" w:rsidRDefault="003F1AB0" w:rsidP="003F1AB0">
      <w:pPr>
        <w:outlineLvl w:val="1"/>
        <w:rPr>
          <w:rFonts w:cs="Arial"/>
          <w:sz w:val="20"/>
          <w:szCs w:val="20"/>
          <w:lang w:eastAsia="es-CO"/>
        </w:rPr>
      </w:pPr>
    </w:p>
    <w:p w14:paraId="3D9E7F81" w14:textId="432A5217" w:rsidR="00DC2309" w:rsidRPr="009A33CC" w:rsidRDefault="00DC2309" w:rsidP="0040211F">
      <w:pPr>
        <w:pStyle w:val="Prrafodelista"/>
        <w:numPr>
          <w:ilvl w:val="1"/>
          <w:numId w:val="17"/>
        </w:numPr>
        <w:outlineLvl w:val="1"/>
        <w:rPr>
          <w:rFonts w:cs="Arial"/>
          <w:sz w:val="20"/>
          <w:szCs w:val="20"/>
          <w:lang w:eastAsia="es-CO"/>
        </w:rPr>
      </w:pPr>
      <w:bookmarkStart w:id="73" w:name="_Toc135838072"/>
      <w:r w:rsidRPr="009A33CC">
        <w:rPr>
          <w:rFonts w:cs="Arial"/>
          <w:sz w:val="20"/>
          <w:szCs w:val="20"/>
          <w:lang w:eastAsia="es-CO"/>
        </w:rPr>
        <w:t>REGISTRO NACIONAL DE OBRAS INCONCLUSAS</w:t>
      </w:r>
      <w:bookmarkEnd w:id="73"/>
      <w:r w:rsidRPr="009A33CC">
        <w:rPr>
          <w:rFonts w:cs="Arial"/>
          <w:sz w:val="20"/>
          <w:szCs w:val="20"/>
          <w:lang w:eastAsia="es-CO"/>
        </w:rPr>
        <w:t xml:space="preserve"> </w:t>
      </w:r>
    </w:p>
    <w:p w14:paraId="2670744C" w14:textId="77777777" w:rsidR="00DC2309" w:rsidRPr="009A33CC" w:rsidRDefault="00DC2309" w:rsidP="00DC2309">
      <w:pPr>
        <w:pStyle w:val="Prrafodelista"/>
        <w:outlineLvl w:val="1"/>
        <w:rPr>
          <w:rFonts w:cs="Arial"/>
          <w:sz w:val="20"/>
          <w:szCs w:val="20"/>
          <w:lang w:eastAsia="es-CO"/>
        </w:rPr>
      </w:pPr>
    </w:p>
    <w:p w14:paraId="089EF3AB" w14:textId="77777777" w:rsidR="00DC2309" w:rsidRPr="009A33CC" w:rsidRDefault="00DC2309" w:rsidP="00DC2309">
      <w:pPr>
        <w:shd w:val="clear" w:color="auto" w:fill="FFFFFF"/>
        <w:ind w:right="16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lastRenderedPageBreak/>
        <w:t>De acuerdo con lo establecido en el artículo 6 de la Ley 2020 de 2020, es deber de la Entidad consultar y analizar las anotaciones vigentes que presenten las personas naturales o jurídicas, nacionales o extranjeras domiciliadas o con sucursal en Colombia, en el Registro Nacional de Obras Civiles Inconclusas, de la Contraloría General de la República. </w:t>
      </w:r>
    </w:p>
    <w:p w14:paraId="54F69B32" w14:textId="77777777" w:rsidR="00DC2309" w:rsidRPr="009A33CC" w:rsidRDefault="00DC2309" w:rsidP="00DC2309">
      <w:pPr>
        <w:shd w:val="clear" w:color="auto" w:fill="FFFFFF"/>
        <w:ind w:right="16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13ACB039" w14:textId="77777777" w:rsidR="00DC2309" w:rsidRPr="009A33CC" w:rsidRDefault="00DC2309" w:rsidP="00DC2309">
      <w:pPr>
        <w:shd w:val="clear" w:color="auto" w:fill="FFFFFF"/>
        <w:ind w:right="16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En caso de encontrar anotación en el mencionado registro, la Entidad posterior a la consulta y análisis realizado de ser pertinente, y en concordancia con lo establecido en el inciso 2 de la norma ut supra, aplicará el siguiente descuento en los factores de ponderación de calidad: </w:t>
      </w:r>
    </w:p>
    <w:p w14:paraId="62F13320" w14:textId="77777777" w:rsidR="00DC2309" w:rsidRPr="009A33CC" w:rsidRDefault="00DC2309" w:rsidP="00DC2309">
      <w:pPr>
        <w:shd w:val="clear" w:color="auto" w:fill="FFFFFF"/>
        <w:ind w:right="16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90"/>
        <w:gridCol w:w="2550"/>
      </w:tblGrid>
      <w:tr w:rsidR="00DC2309" w:rsidRPr="00B01223" w14:paraId="4F6187E6" w14:textId="77777777" w:rsidTr="00B01223">
        <w:trPr>
          <w:trHeight w:val="180"/>
          <w:jc w:val="center"/>
        </w:trPr>
        <w:tc>
          <w:tcPr>
            <w:tcW w:w="3390" w:type="dxa"/>
            <w:shd w:val="clear" w:color="auto" w:fill="auto"/>
            <w:vAlign w:val="center"/>
            <w:hideMark/>
          </w:tcPr>
          <w:p w14:paraId="5A434A36" w14:textId="77777777" w:rsidR="00DC2309" w:rsidRPr="00B01223" w:rsidRDefault="00DC2309" w:rsidP="00DC2309">
            <w:pPr>
              <w:jc w:val="center"/>
              <w:textAlignment w:val="baseline"/>
              <w:rPr>
                <w:rFonts w:ascii="Times New Roman" w:eastAsia="Times New Roman" w:hAnsi="Times New Roman" w:cs="Times New Roman"/>
                <w:sz w:val="16"/>
                <w:szCs w:val="16"/>
                <w:lang w:eastAsia="es-CO"/>
              </w:rPr>
            </w:pPr>
            <w:r w:rsidRPr="00B01223">
              <w:rPr>
                <w:rFonts w:eastAsia="Times New Roman" w:cs="Arial"/>
                <w:color w:val="000000"/>
                <w:sz w:val="16"/>
                <w:szCs w:val="16"/>
                <w:lang w:eastAsia="es-CO"/>
              </w:rPr>
              <w:t>ANOTACIONES EN EL REGISTRO NACIONAL DE OBRAS INCONCLUSAS ATRIBUIBLES AL CONTRATISTA </w:t>
            </w:r>
          </w:p>
        </w:tc>
        <w:tc>
          <w:tcPr>
            <w:tcW w:w="2550" w:type="dxa"/>
            <w:shd w:val="clear" w:color="auto" w:fill="auto"/>
            <w:vAlign w:val="center"/>
            <w:hideMark/>
          </w:tcPr>
          <w:p w14:paraId="6282CF8F" w14:textId="77777777" w:rsidR="00DC2309" w:rsidRPr="00B01223" w:rsidRDefault="00DC2309" w:rsidP="00DC2309">
            <w:pPr>
              <w:jc w:val="center"/>
              <w:textAlignment w:val="baseline"/>
              <w:rPr>
                <w:rFonts w:ascii="Times New Roman" w:eastAsia="Times New Roman" w:hAnsi="Times New Roman" w:cs="Times New Roman"/>
                <w:sz w:val="16"/>
                <w:szCs w:val="16"/>
                <w:lang w:eastAsia="es-CO"/>
              </w:rPr>
            </w:pPr>
            <w:r w:rsidRPr="00B01223">
              <w:rPr>
                <w:rFonts w:eastAsia="Times New Roman" w:cs="Arial"/>
                <w:color w:val="000000"/>
                <w:sz w:val="16"/>
                <w:szCs w:val="16"/>
                <w:lang w:eastAsia="es-CO"/>
              </w:rPr>
              <w:t>DESCUENTOS EN PUNTOS EN EL FACTOR DE PONDERCIÓN DE CALIDAD </w:t>
            </w:r>
          </w:p>
        </w:tc>
      </w:tr>
      <w:tr w:rsidR="00DC2309" w:rsidRPr="00B01223" w14:paraId="78AB4507" w14:textId="77777777" w:rsidTr="00B01223">
        <w:trPr>
          <w:trHeight w:val="90"/>
          <w:jc w:val="center"/>
        </w:trPr>
        <w:tc>
          <w:tcPr>
            <w:tcW w:w="3390" w:type="dxa"/>
            <w:shd w:val="clear" w:color="auto" w:fill="auto"/>
            <w:vAlign w:val="center"/>
            <w:hideMark/>
          </w:tcPr>
          <w:p w14:paraId="6BA7726C" w14:textId="77777777" w:rsidR="00DC2309" w:rsidRPr="00B01223" w:rsidRDefault="00DC2309" w:rsidP="00DC2309">
            <w:pPr>
              <w:jc w:val="center"/>
              <w:textAlignment w:val="baseline"/>
              <w:rPr>
                <w:rFonts w:ascii="Times New Roman" w:eastAsia="Times New Roman" w:hAnsi="Times New Roman" w:cs="Times New Roman"/>
                <w:sz w:val="16"/>
                <w:szCs w:val="16"/>
                <w:lang w:eastAsia="es-CO"/>
              </w:rPr>
            </w:pPr>
            <w:r w:rsidRPr="00B01223">
              <w:rPr>
                <w:rFonts w:eastAsia="Times New Roman" w:cs="Arial"/>
                <w:b/>
                <w:bCs/>
                <w:color w:val="000000"/>
                <w:sz w:val="16"/>
                <w:szCs w:val="16"/>
                <w:lang w:eastAsia="es-CO"/>
              </w:rPr>
              <w:t>X</w:t>
            </w:r>
            <w:r w:rsidRPr="00B01223">
              <w:rPr>
                <w:rFonts w:eastAsia="Times New Roman" w:cs="Arial"/>
                <w:color w:val="000000"/>
                <w:sz w:val="16"/>
                <w:szCs w:val="16"/>
                <w:lang w:eastAsia="es-CO"/>
              </w:rPr>
              <w:t> </w:t>
            </w:r>
          </w:p>
        </w:tc>
        <w:tc>
          <w:tcPr>
            <w:tcW w:w="2550" w:type="dxa"/>
            <w:shd w:val="clear" w:color="auto" w:fill="auto"/>
            <w:vAlign w:val="center"/>
            <w:hideMark/>
          </w:tcPr>
          <w:p w14:paraId="11DD7A58" w14:textId="77777777" w:rsidR="00DC2309" w:rsidRPr="00B01223" w:rsidRDefault="00DC2309" w:rsidP="00DC2309">
            <w:pPr>
              <w:jc w:val="center"/>
              <w:textAlignment w:val="baseline"/>
              <w:rPr>
                <w:rFonts w:ascii="Times New Roman" w:eastAsia="Times New Roman" w:hAnsi="Times New Roman" w:cs="Times New Roman"/>
                <w:sz w:val="16"/>
                <w:szCs w:val="16"/>
                <w:lang w:eastAsia="es-CO"/>
              </w:rPr>
            </w:pPr>
            <w:r w:rsidRPr="00B01223">
              <w:rPr>
                <w:rFonts w:eastAsia="Times New Roman" w:cs="Arial"/>
                <w:b/>
                <w:bCs/>
                <w:color w:val="000000"/>
                <w:sz w:val="16"/>
                <w:szCs w:val="16"/>
                <w:lang w:eastAsia="es-CO"/>
              </w:rPr>
              <w:t>1</w:t>
            </w:r>
            <w:r w:rsidRPr="00B01223">
              <w:rPr>
                <w:rFonts w:eastAsia="Times New Roman" w:cs="Arial"/>
                <w:color w:val="000000"/>
                <w:sz w:val="16"/>
                <w:szCs w:val="16"/>
                <w:lang w:eastAsia="es-CO"/>
              </w:rPr>
              <w:t> </w:t>
            </w:r>
          </w:p>
        </w:tc>
      </w:tr>
    </w:tbl>
    <w:p w14:paraId="5D840D2F" w14:textId="77777777" w:rsidR="00DC2309" w:rsidRPr="009A33CC" w:rsidRDefault="00DC2309" w:rsidP="00DC2309">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2DFAB6CA" w14:textId="77777777" w:rsidR="00DC2309" w:rsidRPr="009A33CC" w:rsidRDefault="00DC2309" w:rsidP="00DC2309">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Esta reducción también afecta a los consorcios o uniones temporales si alguno de sus integrantes se encuentra en la situación anterior. </w:t>
      </w:r>
    </w:p>
    <w:p w14:paraId="52964280" w14:textId="77777777" w:rsidR="00DC2309" w:rsidRPr="009A33CC" w:rsidRDefault="00DC2309" w:rsidP="00DC2309">
      <w:pPr>
        <w:outlineLvl w:val="1"/>
        <w:rPr>
          <w:rFonts w:cs="Arial"/>
          <w:sz w:val="20"/>
          <w:szCs w:val="20"/>
          <w:lang w:eastAsia="es-CO"/>
        </w:rPr>
      </w:pPr>
    </w:p>
    <w:p w14:paraId="7051A38A" w14:textId="72C2D983" w:rsidR="009D2E41" w:rsidRPr="009A33CC" w:rsidRDefault="009D2E41" w:rsidP="0040211F">
      <w:pPr>
        <w:pStyle w:val="Prrafodelista"/>
        <w:numPr>
          <w:ilvl w:val="1"/>
          <w:numId w:val="17"/>
        </w:numPr>
        <w:outlineLvl w:val="1"/>
        <w:rPr>
          <w:rFonts w:cs="Arial"/>
          <w:sz w:val="20"/>
          <w:szCs w:val="20"/>
          <w:lang w:eastAsia="es-CO"/>
        </w:rPr>
      </w:pPr>
      <w:bookmarkStart w:id="74" w:name="_Toc135838073"/>
      <w:r w:rsidRPr="009A33CC">
        <w:rPr>
          <w:rFonts w:cs="Arial"/>
          <w:sz w:val="20"/>
          <w:szCs w:val="20"/>
          <w:lang w:eastAsia="es-CO"/>
        </w:rPr>
        <w:t>CRITERIOS PARA DIRIMIR EMPATES</w:t>
      </w:r>
      <w:bookmarkEnd w:id="74"/>
    </w:p>
    <w:p w14:paraId="65B8D7B3" w14:textId="77777777" w:rsidR="009D2E41" w:rsidRPr="009A33CC" w:rsidRDefault="009D2E41" w:rsidP="000E569A">
      <w:pPr>
        <w:rPr>
          <w:rFonts w:cs="Arial"/>
          <w:sz w:val="20"/>
          <w:szCs w:val="20"/>
          <w:lang w:eastAsia="es-CO"/>
        </w:rPr>
      </w:pPr>
    </w:p>
    <w:p w14:paraId="4C8235DF" w14:textId="5316AF55" w:rsidR="009F655F" w:rsidRPr="009A33CC" w:rsidRDefault="009F655F" w:rsidP="009F655F">
      <w:pPr>
        <w:pStyle w:val="paragraph"/>
        <w:spacing w:before="0" w:beforeAutospacing="0" w:after="0" w:afterAutospacing="0"/>
        <w:jc w:val="both"/>
        <w:textAlignment w:val="baseline"/>
        <w:rPr>
          <w:rStyle w:val="normaltextrun"/>
          <w:rFonts w:ascii="Arial" w:hAnsi="Arial" w:cs="Arial"/>
          <w:sz w:val="20"/>
          <w:szCs w:val="20"/>
        </w:rPr>
      </w:pPr>
      <w:r w:rsidRPr="009A33CC">
        <w:rPr>
          <w:rStyle w:val="normaltextrun"/>
          <w:rFonts w:ascii="Arial" w:hAnsi="Arial" w:cs="Arial"/>
          <w:sz w:val="20"/>
          <w:szCs w:val="20"/>
        </w:rPr>
        <w:t>Si se presentare un empate entre los proponentes habilitados y evaluados, se aplicarán las siguientes reglas: En caso de empate en el puntaje total de dos o más ofertas, en atención a lo consagrado en el artículo 35 de la Ley 2069 de 2020 “Por medio de la cual se impulsa el emprendimiento en Colombia”, reglamentado por el Decreto 1860 de 2021, la Entidad Estatal utilizará las siguientes reglas de forma sucesiva y excluyente para seleccionar el oferente favorecido:</w:t>
      </w:r>
    </w:p>
    <w:p w14:paraId="3A598D32" w14:textId="77777777" w:rsidR="009F655F" w:rsidRPr="009A33CC" w:rsidRDefault="009F655F" w:rsidP="009F655F">
      <w:pPr>
        <w:pStyle w:val="paragraph"/>
        <w:spacing w:before="0" w:beforeAutospacing="0" w:after="0" w:afterAutospacing="0"/>
        <w:jc w:val="both"/>
        <w:textAlignment w:val="baseline"/>
        <w:rPr>
          <w:rStyle w:val="normaltextrun"/>
          <w:rFonts w:ascii="Arial" w:hAnsi="Arial" w:cs="Arial"/>
          <w:sz w:val="20"/>
          <w:szCs w:val="20"/>
        </w:rPr>
      </w:pPr>
    </w:p>
    <w:p w14:paraId="62FBC7B2" w14:textId="6238A416" w:rsidR="00DC2309" w:rsidRPr="009A33CC" w:rsidRDefault="00DC2309" w:rsidP="009F655F">
      <w:pPr>
        <w:pStyle w:val="paragraph"/>
        <w:spacing w:before="0" w:beforeAutospacing="0" w:after="0" w:afterAutospacing="0"/>
        <w:jc w:val="both"/>
        <w:textAlignment w:val="baseline"/>
        <w:rPr>
          <w:rStyle w:val="normaltextrun"/>
          <w:rFonts w:ascii="Arial" w:hAnsi="Arial"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0"/>
        <w:gridCol w:w="6043"/>
      </w:tblGrid>
      <w:tr w:rsidR="00DC2309" w:rsidRPr="00B01223" w14:paraId="51678010"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D2069" w14:textId="77777777" w:rsidR="00DC2309" w:rsidRPr="00B01223" w:rsidRDefault="00DC2309" w:rsidP="00AF78B5">
            <w:pPr>
              <w:ind w:right="36"/>
              <w:textAlignment w:val="baseline"/>
              <w:rPr>
                <w:rFonts w:ascii="Segoe UI" w:eastAsia="Times New Roman" w:hAnsi="Segoe UI" w:cs="Segoe UI"/>
                <w:sz w:val="16"/>
                <w:szCs w:val="16"/>
                <w:lang w:eastAsia="es-CO"/>
              </w:rPr>
            </w:pPr>
            <w:r w:rsidRPr="00B01223">
              <w:rPr>
                <w:rFonts w:eastAsia="Times New Roman" w:cs="Arial"/>
                <w:b/>
                <w:bCs/>
                <w:sz w:val="16"/>
                <w:szCs w:val="16"/>
                <w:lang w:eastAsia="es-CO"/>
              </w:rPr>
              <w:t>Criterio de desempate (Ley 2069, art. 35)</w:t>
            </w:r>
            <w:r w:rsidRPr="00B01223">
              <w:rPr>
                <w:rFonts w:eastAsia="Times New Roman" w:cs="Arial"/>
                <w:sz w:val="16"/>
                <w:szCs w:val="16"/>
                <w:lang w:eastAsia="es-CO"/>
              </w:rPr>
              <w:t> </w:t>
            </w:r>
          </w:p>
        </w:tc>
        <w:tc>
          <w:tcPr>
            <w:tcW w:w="65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910B33" w14:textId="77777777" w:rsidR="00DC2309" w:rsidRPr="00B01223" w:rsidRDefault="00DC2309" w:rsidP="00DC2309">
            <w:pPr>
              <w:textAlignment w:val="baseline"/>
              <w:rPr>
                <w:rFonts w:ascii="Segoe UI" w:eastAsia="Times New Roman" w:hAnsi="Segoe UI" w:cs="Segoe UI"/>
                <w:sz w:val="16"/>
                <w:szCs w:val="16"/>
                <w:lang w:eastAsia="es-CO"/>
              </w:rPr>
            </w:pPr>
            <w:r w:rsidRPr="00B01223">
              <w:rPr>
                <w:rFonts w:eastAsia="Times New Roman" w:cs="Arial"/>
                <w:b/>
                <w:bCs/>
                <w:sz w:val="16"/>
                <w:szCs w:val="16"/>
                <w:lang w:eastAsia="es-CO"/>
              </w:rPr>
              <w:t>                           Acreditación (Decreto 1860 de 2021)</w:t>
            </w:r>
            <w:r w:rsidRPr="00B01223">
              <w:rPr>
                <w:rFonts w:eastAsia="Times New Roman" w:cs="Arial"/>
                <w:sz w:val="16"/>
                <w:szCs w:val="16"/>
                <w:lang w:eastAsia="es-CO"/>
              </w:rPr>
              <w:t> </w:t>
            </w:r>
          </w:p>
        </w:tc>
      </w:tr>
      <w:tr w:rsidR="00DC2309" w:rsidRPr="00B01223" w14:paraId="52A0C3B9"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0AA8CC2B" w14:textId="77777777" w:rsidR="00DC2309" w:rsidRPr="00B01223" w:rsidRDefault="00DC2309" w:rsidP="00AF78B5">
            <w:pPr>
              <w:numPr>
                <w:ilvl w:val="0"/>
                <w:numId w:val="50"/>
              </w:numPr>
              <w:ind w:left="0" w:right="36" w:firstLine="705"/>
              <w:textAlignment w:val="baseline"/>
              <w:rPr>
                <w:rFonts w:eastAsia="Times New Roman" w:cs="Arial"/>
                <w:sz w:val="16"/>
                <w:szCs w:val="16"/>
                <w:lang w:eastAsia="es-CO"/>
              </w:rPr>
            </w:pPr>
            <w:r w:rsidRPr="00B01223">
              <w:rPr>
                <w:rFonts w:eastAsia="Times New Roman" w:cs="Arial"/>
                <w:sz w:val="16"/>
                <w:szCs w:val="16"/>
                <w:lang w:eastAsia="es-CO"/>
              </w:rPr>
              <w:t>Preferir la oferta de bienes o servicios nacionales frente a la oferta de bienes o servicios extranjeros.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AD45BF"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Este requisito se acreditará conforme a lo previsto en el numeral 2 del Capítulo VI de este documento y el certificado de Existencia y Representación Legal de conformidad con la definición del artículo 2.2.1.1.1.3.1. del Decreto 1082 de 2015. </w:t>
            </w:r>
          </w:p>
          <w:p w14:paraId="7A5965BC"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este sentido, en los procesos en los que aplique el puntaje previsto en el inciso 1 del artículo 2 de la Ley 816 de 2003, este el requisito se cumplirá en los mismos términos establecidos en el inciso tercero de la definición de Servicios Nacionales en concordancia con el artículo 2.2.1.1.1.3.1. del Decreto 1082 de 2015.  </w:t>
            </w:r>
          </w:p>
        </w:tc>
      </w:tr>
      <w:tr w:rsidR="00DC2309" w:rsidRPr="00B01223" w14:paraId="7A537C50"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7C8175BB" w14:textId="77777777" w:rsidR="00DC2309" w:rsidRPr="00B01223" w:rsidRDefault="00DC2309" w:rsidP="00AF78B5">
            <w:pPr>
              <w:numPr>
                <w:ilvl w:val="0"/>
                <w:numId w:val="51"/>
              </w:numPr>
              <w:ind w:left="0" w:right="36" w:firstLine="675"/>
              <w:textAlignment w:val="baseline"/>
              <w:rPr>
                <w:rFonts w:eastAsia="Times New Roman" w:cs="Arial"/>
                <w:sz w:val="16"/>
                <w:szCs w:val="16"/>
                <w:lang w:eastAsia="es-CO"/>
              </w:rPr>
            </w:pPr>
            <w:r w:rsidRPr="00B01223">
              <w:rPr>
                <w:rFonts w:eastAsia="Times New Roman" w:cs="Arial"/>
                <w:sz w:val="16"/>
                <w:szCs w:val="16"/>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8E8BDC"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A. La oferente persona natural deberá acreditar alguna de las condiciones de la presente causal, según corresponda, de la siguiente manera:  </w:t>
            </w:r>
          </w:p>
          <w:p w14:paraId="30983364"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59F84D35" w14:textId="77777777" w:rsidR="00DC2309" w:rsidRPr="00B01223" w:rsidRDefault="00DC2309" w:rsidP="00AF78B5">
            <w:pPr>
              <w:numPr>
                <w:ilvl w:val="0"/>
                <w:numId w:val="52"/>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La condición de mujer cabeza de familia</w:t>
            </w:r>
            <w:r w:rsidRPr="00B01223">
              <w:rPr>
                <w:rFonts w:eastAsia="Times New Roman" w:cs="Arial"/>
                <w:sz w:val="16"/>
                <w:szCs w:val="16"/>
                <w:vertAlign w:val="superscript"/>
                <w:lang w:eastAsia="es-CO"/>
              </w:rPr>
              <w:t xml:space="preserve">2 </w:t>
            </w:r>
            <w:r w:rsidRPr="00B01223">
              <w:rPr>
                <w:rFonts w:eastAsia="Times New Roman" w:cs="Arial"/>
                <w:sz w:val="16"/>
                <w:szCs w:val="16"/>
                <w:lang w:eastAsia="es-CO"/>
              </w:rPr>
              <w:t>se acredita con la declaración ante notario, por parte de la mujer, de acuerdo con el parágrafo del artículo 2 de la Ley 82 de 1993, expedida dentro del año anterior al cierre del proceso. </w:t>
            </w:r>
          </w:p>
          <w:p w14:paraId="25B6C7D7" w14:textId="77777777" w:rsidR="00DC2309" w:rsidRPr="00B01223" w:rsidRDefault="00DC2309" w:rsidP="00AF78B5">
            <w:pPr>
              <w:ind w:left="15" w:right="120" w:hanging="27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701D57EC" w14:textId="77777777" w:rsidR="00DC2309" w:rsidRPr="00B01223" w:rsidRDefault="00DC2309" w:rsidP="00AF78B5">
            <w:pPr>
              <w:numPr>
                <w:ilvl w:val="0"/>
                <w:numId w:val="53"/>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Respecto de la condición de mujeres víctimas de la violencia intrafamiliar</w:t>
            </w:r>
            <w:r w:rsidRPr="00B01223">
              <w:rPr>
                <w:rFonts w:eastAsia="Times New Roman" w:cs="Arial"/>
                <w:sz w:val="16"/>
                <w:szCs w:val="16"/>
                <w:vertAlign w:val="superscript"/>
                <w:lang w:eastAsia="es-CO"/>
              </w:rPr>
              <w:t>3</w:t>
            </w:r>
            <w:r w:rsidRPr="00B01223">
              <w:rPr>
                <w:rFonts w:eastAsia="Times New Roman" w:cs="Arial"/>
                <w:sz w:val="16"/>
                <w:szCs w:val="16"/>
                <w:lang w:eastAsia="es-CO"/>
              </w:rPr>
              <w:t>, se acreditará con uno de los siguientes documentos:  </w:t>
            </w:r>
          </w:p>
          <w:p w14:paraId="30C2EA41" w14:textId="77777777" w:rsidR="00DC2309" w:rsidRPr="00B01223" w:rsidRDefault="00DC2309" w:rsidP="00AF78B5">
            <w:pPr>
              <w:ind w:left="15" w:right="120" w:hanging="27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40A17A48" w14:textId="77777777" w:rsidR="00DC2309" w:rsidRPr="00B01223" w:rsidRDefault="00DC2309" w:rsidP="00AF78B5">
            <w:pPr>
              <w:numPr>
                <w:ilvl w:val="0"/>
                <w:numId w:val="54"/>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la medida de protección expedida por el comisario de familia del lugar donde ocurrieron los hechos o, a falta de este, el juez civil municipal o promiscuo municipal, la autoridad indígena – en los casos de violencia intrafamiliar en las comunidades indígenas (artículos 16, 17 y 21 de la Ley 1257 de 2008) o por el Juez de Control de Garantías (Artículo 2 Decreto 4799 de 2011);  </w:t>
            </w:r>
          </w:p>
          <w:p w14:paraId="0DDCFE9E" w14:textId="77777777" w:rsidR="00DC2309" w:rsidRPr="00B01223" w:rsidRDefault="00DC2309" w:rsidP="00AF78B5">
            <w:pPr>
              <w:ind w:left="15" w:right="120" w:hanging="27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72209A6F"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B.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7D18683"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lastRenderedPageBreak/>
              <w:t>C. En el caso de los proponentes plurales, se preferirá la oferta cuando cada uno de los integrantes acredite alguna de las condiciones señaladas en los incisos anteriores de este numeral.  </w:t>
            </w:r>
          </w:p>
          <w:p w14:paraId="6C2248E5"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tc>
      </w:tr>
      <w:tr w:rsidR="00DC2309" w:rsidRPr="00B01223" w14:paraId="58F7E684"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FD50478" w14:textId="77777777" w:rsidR="00DC2309" w:rsidRPr="00B01223" w:rsidRDefault="00DC2309" w:rsidP="00AF78B5">
            <w:pPr>
              <w:numPr>
                <w:ilvl w:val="0"/>
                <w:numId w:val="55"/>
              </w:numPr>
              <w:ind w:left="0" w:right="36" w:firstLine="675"/>
              <w:textAlignment w:val="baseline"/>
              <w:rPr>
                <w:rFonts w:eastAsia="Times New Roman" w:cs="Arial"/>
                <w:sz w:val="16"/>
                <w:szCs w:val="16"/>
                <w:lang w:eastAsia="es-CO"/>
              </w:rPr>
            </w:pPr>
            <w:r w:rsidRPr="00B01223">
              <w:rPr>
                <w:rFonts w:eastAsia="Times New Roman" w:cs="Arial"/>
                <w:sz w:val="16"/>
                <w:szCs w:val="16"/>
                <w:lang w:eastAsia="es-CO"/>
              </w:rPr>
              <w:lastRenderedPageBreak/>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194FBA"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La circunstancia del diez por ciento (10%) de la nómina del proponente que está en condición de discapacidad deberá ser acreditada con la certificación expedida por la oficina de trabajo de la respectiva zona (artículo 24º de la Ley 361 de 1997), el cual deberá estar vigente a la fecha de cierre del proceso de selección, además que estén vinculados a la empresa con un año de anterioridad a la fecha de cierre del proceso o desde el momento de su constitución cuando esta sea inferior a un año y manifieste que mantendrá vinculado al personal por un lapso igual al término de ejecución del contrato.  </w:t>
            </w:r>
          </w:p>
          <w:p w14:paraId="18146E3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62D4C6B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17D81DB2"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tc>
      </w:tr>
      <w:tr w:rsidR="00DC2309" w:rsidRPr="00B01223" w14:paraId="2AA46A66"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39534047" w14:textId="77777777" w:rsidR="00DC2309" w:rsidRPr="00B01223" w:rsidRDefault="00DC2309" w:rsidP="00AF78B5">
            <w:pPr>
              <w:numPr>
                <w:ilvl w:val="0"/>
                <w:numId w:val="56"/>
              </w:numPr>
              <w:ind w:left="0" w:right="36" w:firstLine="675"/>
              <w:textAlignment w:val="baseline"/>
              <w:rPr>
                <w:rFonts w:eastAsia="Times New Roman" w:cs="Arial"/>
                <w:sz w:val="16"/>
                <w:szCs w:val="16"/>
                <w:lang w:eastAsia="es-CO"/>
              </w:rPr>
            </w:pPr>
            <w:r w:rsidRPr="00B01223">
              <w:rPr>
                <w:rFonts w:eastAsia="Times New Roman" w:cs="Arial"/>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D5B3F7"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Para acreditar la vinculación en mayor proporción de personas mayores que no sean beneficiarios de la pensión de vejez, familiar o de sobrevivencia y que hayan cumplido el requisito de edad de pensión establecido en la Ley, se requiere lo siguiente: </w:t>
            </w:r>
          </w:p>
          <w:p w14:paraId="2665F235"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La persona natural, el representante legal de la persona jurídica o el revisor fiscal, según corresponda, </w:t>
            </w:r>
            <w:r w:rsidRPr="00B01223">
              <w:rPr>
                <w:rFonts w:eastAsia="Times New Roman" w:cs="Arial"/>
                <w:b/>
                <w:bCs/>
                <w:sz w:val="16"/>
                <w:szCs w:val="16"/>
                <w:lang w:eastAsia="es-CO"/>
              </w:rPr>
              <w:t>entregará un certificado</w:t>
            </w:r>
            <w:r w:rsidRPr="00B01223">
              <w:rPr>
                <w:rFonts w:eastAsia="Times New Roman" w:cs="Arial"/>
                <w:sz w:val="16"/>
                <w:szCs w:val="16"/>
                <w:lang w:eastAsia="es-CO"/>
              </w:rPr>
              <w:t>, en el que se acredite, bajo la gravedad de juramento, las personas vinculadas en su nómina y el número de trabajadores que no son beneficiarios de la pensión de vejez, familiar o de sobrevivencia y que cumplieron el requisito de edad de pensión.  </w:t>
            </w:r>
          </w:p>
          <w:p w14:paraId="3009AF2D"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E92159B"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4553C75B"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3A13C533"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238118E2"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RPr="00B01223">
              <w:rPr>
                <w:rFonts w:eastAsia="Times New Roman" w:cs="Arial"/>
                <w:b/>
                <w:bCs/>
                <w:color w:val="FF0000"/>
                <w:sz w:val="16"/>
                <w:szCs w:val="16"/>
                <w:lang w:eastAsia="es-CO"/>
              </w:rPr>
              <w:t> </w:t>
            </w:r>
            <w:r w:rsidRPr="00B01223">
              <w:rPr>
                <w:rFonts w:eastAsia="Times New Roman" w:cs="Arial"/>
                <w:color w:val="FF0000"/>
                <w:sz w:val="16"/>
                <w:szCs w:val="16"/>
                <w:lang w:eastAsia="es-CO"/>
              </w:rPr>
              <w:t> </w:t>
            </w:r>
          </w:p>
        </w:tc>
      </w:tr>
      <w:tr w:rsidR="00DC2309" w:rsidRPr="00B01223" w14:paraId="202639DA"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00928BCC" w14:textId="77777777" w:rsidR="00DC2309" w:rsidRPr="00B01223" w:rsidRDefault="00DC2309" w:rsidP="00AF78B5">
            <w:pPr>
              <w:numPr>
                <w:ilvl w:val="0"/>
                <w:numId w:val="57"/>
              </w:numPr>
              <w:ind w:left="0" w:right="36" w:firstLine="0"/>
              <w:textAlignment w:val="baseline"/>
              <w:rPr>
                <w:rFonts w:eastAsia="Times New Roman" w:cs="Arial"/>
                <w:sz w:val="16"/>
                <w:szCs w:val="16"/>
                <w:lang w:eastAsia="es-CO"/>
              </w:rPr>
            </w:pPr>
            <w:r w:rsidRPr="00B01223">
              <w:rPr>
                <w:rFonts w:eastAsia="Times New Roman" w:cs="Arial"/>
                <w:sz w:val="16"/>
                <w:szCs w:val="16"/>
                <w:lang w:eastAsia="es-CO"/>
              </w:rPr>
              <w:t xml:space="preserve">Preferir la propuesta presentada por el oferente que acredite, en las condiciones establecidas en la ley, que por lo menos diez por ciento (10%) de su nómina pertenece a población </w:t>
            </w:r>
            <w:r w:rsidRPr="00B01223">
              <w:rPr>
                <w:rFonts w:eastAsia="Times New Roman" w:cs="Arial"/>
                <w:sz w:val="16"/>
                <w:szCs w:val="16"/>
                <w:lang w:eastAsia="es-CO"/>
              </w:rPr>
              <w:lastRenderedPageBreak/>
              <w:t xml:space="preserve">indígena, negra, afrocolombiana, raizal, palenquera,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gitanas.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09C231"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lastRenderedPageBreak/>
              <w:t> </w:t>
            </w:r>
          </w:p>
          <w:p w14:paraId="3E6B844E"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Este requisito se acredita: </w:t>
            </w:r>
          </w:p>
          <w:p w14:paraId="3DBF73A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 </w:t>
            </w:r>
          </w:p>
          <w:p w14:paraId="74C47839"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lastRenderedPageBreak/>
              <w:t>Solo se tendrá en cuenta la vinculación de aquellas personas que hayan estado vinculadas con una anterioridad igualo mayor a un (1) año contado a partir de la fecha del cierre del proceso.  </w:t>
            </w:r>
          </w:p>
          <w:p w14:paraId="30452981"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Para los casos de constitución inferior a un (1) año, se tendrá en cuenta a aquellos que hayan estado vinculados desde el momento de constitución de la persona jurídica.  </w:t>
            </w:r>
          </w:p>
          <w:p w14:paraId="68560B02"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47F1411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 en los términos del Decreto Ley 2893 de 2011, o la norma que lo modifique, sustituya o complemente.  </w:t>
            </w:r>
          </w:p>
          <w:p w14:paraId="0D59EDE3"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 en los términos del Decreto Ley 2893 de 2011 o la norma que lo modifique, sustituya o complemente.  </w:t>
            </w:r>
          </w:p>
          <w:p w14:paraId="4E07E698"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B01223">
              <w:rPr>
                <w:rFonts w:eastAsia="Times New Roman" w:cs="Arial"/>
                <w:sz w:val="16"/>
                <w:szCs w:val="16"/>
                <w:lang w:eastAsia="es-CO"/>
              </w:rPr>
              <w:t>Rrom</w:t>
            </w:r>
            <w:proofErr w:type="spellEnd"/>
            <w:r w:rsidRPr="00B01223">
              <w:rPr>
                <w:rFonts w:eastAsia="Times New Roman" w:cs="Arial"/>
                <w:sz w:val="16"/>
                <w:szCs w:val="16"/>
                <w:lang w:eastAsia="es-CO"/>
              </w:rPr>
              <w:t xml:space="preserve"> o gitana autoricen de manera previa y expresa el tratamiento de la información, en los términos del literal a) del artículo 6 de la Ley 1581 de 2012, como requisito para el otorgamiento del criterio de desempate”. </w:t>
            </w:r>
          </w:p>
        </w:tc>
      </w:tr>
      <w:tr w:rsidR="00DC2309" w:rsidRPr="00B01223" w14:paraId="6C5E2D0E"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7586117F" w14:textId="77777777" w:rsidR="00DC2309" w:rsidRPr="00B01223" w:rsidRDefault="00DC2309" w:rsidP="00AF78B5">
            <w:pPr>
              <w:numPr>
                <w:ilvl w:val="0"/>
                <w:numId w:val="58"/>
              </w:numPr>
              <w:ind w:left="0" w:right="36" w:firstLine="705"/>
              <w:textAlignment w:val="baseline"/>
              <w:rPr>
                <w:rFonts w:eastAsia="Times New Roman" w:cs="Arial"/>
                <w:sz w:val="16"/>
                <w:szCs w:val="16"/>
                <w:lang w:eastAsia="es-CO"/>
              </w:rPr>
            </w:pPr>
            <w:r w:rsidRPr="00B01223">
              <w:rPr>
                <w:rFonts w:eastAsia="Times New Roman" w:cs="Arial"/>
                <w:sz w:val="16"/>
                <w:szCs w:val="16"/>
                <w:lang w:eastAsia="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5A22E8"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Se presentará copia de alguno de los siguientes documentos:  </w:t>
            </w:r>
          </w:p>
          <w:p w14:paraId="23F9FC2B" w14:textId="77777777" w:rsidR="00DC2309" w:rsidRPr="00B01223" w:rsidRDefault="00DC2309" w:rsidP="00AF78B5">
            <w:pPr>
              <w:numPr>
                <w:ilvl w:val="0"/>
                <w:numId w:val="59"/>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La certificación en las desmovilizaciones colectivas que expida la Oficina de Alto Comisionado para la Paz, </w:t>
            </w:r>
          </w:p>
          <w:p w14:paraId="484BC7F3" w14:textId="77777777" w:rsidR="00DC2309" w:rsidRPr="00B01223" w:rsidRDefault="00DC2309" w:rsidP="00AF78B5">
            <w:pPr>
              <w:numPr>
                <w:ilvl w:val="0"/>
                <w:numId w:val="60"/>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El certificado que emita el Comité Operativo para la Dejación de las Armas respecto de las personas desmovilizadas en forma individual,  </w:t>
            </w:r>
          </w:p>
          <w:p w14:paraId="1E429650" w14:textId="77777777" w:rsidR="00DC2309" w:rsidRPr="00B01223" w:rsidRDefault="00DC2309" w:rsidP="00AF78B5">
            <w:pPr>
              <w:numPr>
                <w:ilvl w:val="0"/>
                <w:numId w:val="61"/>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El certificado que emita la Agencia para la Reincorporación y la Normalización que acredite que la persona se encuentra en proceso de reincorporación o reintegración o </w:t>
            </w:r>
          </w:p>
          <w:p w14:paraId="7B8D3727" w14:textId="77777777" w:rsidR="00DC2309" w:rsidRPr="00B01223" w:rsidRDefault="00DC2309" w:rsidP="00AF78B5">
            <w:pPr>
              <w:numPr>
                <w:ilvl w:val="0"/>
                <w:numId w:val="62"/>
              </w:numPr>
              <w:ind w:left="15" w:right="120" w:firstLine="0"/>
              <w:textAlignment w:val="baseline"/>
              <w:rPr>
                <w:rFonts w:eastAsia="Times New Roman" w:cs="Arial"/>
                <w:sz w:val="16"/>
                <w:szCs w:val="16"/>
                <w:lang w:eastAsia="es-CO"/>
              </w:rPr>
            </w:pPr>
            <w:r w:rsidRPr="00B01223">
              <w:rPr>
                <w:rFonts w:eastAsia="Times New Roman" w:cs="Arial"/>
                <w:sz w:val="16"/>
                <w:szCs w:val="16"/>
                <w:lang w:eastAsia="es-CO"/>
              </w:rPr>
              <w:t>Cualquier otro certificado que para el efecto determine la Ley.  </w:t>
            </w:r>
          </w:p>
          <w:p w14:paraId="7389C6EE"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p w14:paraId="07A18ABB"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Además, se entregará copia del documento de identificación de la persona en proceso de reintegración o reincorporación. </w:t>
            </w:r>
          </w:p>
          <w:p w14:paraId="5B53DB8F"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3B1ADC8F"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108C2B1A"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tc>
      </w:tr>
      <w:tr w:rsidR="00DC2309" w:rsidRPr="00B01223" w14:paraId="5E12C030"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73F35D28" w14:textId="77777777" w:rsidR="00DC2309" w:rsidRPr="00B01223" w:rsidRDefault="00DC2309" w:rsidP="00AF78B5">
            <w:pPr>
              <w:numPr>
                <w:ilvl w:val="0"/>
                <w:numId w:val="63"/>
              </w:numPr>
              <w:ind w:left="0" w:right="36" w:firstLine="705"/>
              <w:textAlignment w:val="baseline"/>
              <w:rPr>
                <w:rFonts w:eastAsia="Times New Roman" w:cs="Arial"/>
                <w:sz w:val="16"/>
                <w:szCs w:val="16"/>
                <w:lang w:eastAsia="es-CO"/>
              </w:rPr>
            </w:pPr>
            <w:r w:rsidRPr="00B01223">
              <w:rPr>
                <w:rFonts w:eastAsia="Times New Roman" w:cs="Arial"/>
                <w:sz w:val="16"/>
                <w:szCs w:val="16"/>
                <w:lang w:eastAsia="es-CO"/>
              </w:rPr>
              <w:t xml:space="preserve">Preferir la oferta presentada por un proponente plural siempre que:   (a) esté conformado al </w:t>
            </w:r>
            <w:r w:rsidRPr="00B01223">
              <w:rPr>
                <w:rFonts w:eastAsia="Times New Roman" w:cs="Arial"/>
                <w:sz w:val="16"/>
                <w:szCs w:val="16"/>
                <w:lang w:eastAsia="es-CO"/>
              </w:rPr>
              <w:lastRenderedPageBreak/>
              <w:t>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49B719"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lastRenderedPageBreak/>
              <w:t>Las condiciones de este numeral se acreditan: </w:t>
            </w:r>
          </w:p>
          <w:p w14:paraId="590225C1"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7.1.Esté conformado por al menos una madre cabeza de familia y/o una persona en proceso de reincorporación o reintegración, para lo cual se acreditarán estas </w:t>
            </w:r>
            <w:r w:rsidRPr="00B01223">
              <w:rPr>
                <w:rFonts w:eastAsia="Times New Roman" w:cs="Arial"/>
                <w:sz w:val="16"/>
                <w:szCs w:val="16"/>
                <w:lang w:eastAsia="es-CO"/>
              </w:rPr>
              <w:lastRenderedPageBreak/>
              <w:t>condiciones de acuerdo con lo previsto en el inciso numeral anterior;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426F37A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7.2. El integrante del proponente plural de que trata el anterior numeral debe aportar mínimo el veinticinco por ciento (25%) de la experiencia acreditada en la oferta. </w:t>
            </w:r>
          </w:p>
          <w:p w14:paraId="3FB5DF2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3F3E8F78"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tc>
      </w:tr>
      <w:tr w:rsidR="00DC2309" w:rsidRPr="00B01223" w14:paraId="1B1891F9"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1063EA3A" w14:textId="77777777" w:rsidR="00DC2309" w:rsidRPr="00B01223" w:rsidRDefault="00DC2309" w:rsidP="00AF78B5">
            <w:pPr>
              <w:numPr>
                <w:ilvl w:val="0"/>
                <w:numId w:val="64"/>
              </w:numPr>
              <w:ind w:left="0" w:right="36" w:firstLine="0"/>
              <w:textAlignment w:val="baseline"/>
              <w:rPr>
                <w:rFonts w:eastAsia="Times New Roman" w:cs="Arial"/>
                <w:sz w:val="16"/>
                <w:szCs w:val="16"/>
                <w:lang w:eastAsia="es-CO"/>
              </w:rPr>
            </w:pPr>
            <w:r w:rsidRPr="00B01223">
              <w:rPr>
                <w:rFonts w:eastAsia="Times New Roman" w:cs="Arial"/>
                <w:sz w:val="16"/>
                <w:szCs w:val="16"/>
                <w:lang w:eastAsia="es-CO"/>
              </w:rPr>
              <w:lastRenderedPageBreak/>
              <w:t xml:space="preserve">Preferir la oferta presentada por una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xml:space="preserve"> o cooperativas o asociaciones mutuales; o un proponente plural constituido por </w:t>
            </w:r>
            <w:proofErr w:type="spellStart"/>
            <w:r w:rsidRPr="00B01223">
              <w:rPr>
                <w:rFonts w:eastAsia="Times New Roman" w:cs="Arial"/>
                <w:sz w:val="16"/>
                <w:szCs w:val="16"/>
                <w:lang w:eastAsia="es-CO"/>
              </w:rPr>
              <w:t>Mipymes</w:t>
            </w:r>
            <w:proofErr w:type="spellEnd"/>
            <w:r w:rsidRPr="00B01223">
              <w:rPr>
                <w:rFonts w:eastAsia="Times New Roman" w:cs="Arial"/>
                <w:sz w:val="16"/>
                <w:szCs w:val="16"/>
                <w:lang w:eastAsia="es-CO"/>
              </w:rPr>
              <w:t>, cooperativas o asociaciones mutuales.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1D5F0D"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Preferir la oferta presentada por una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lo cual se verificará en los términos del artículo 2.2.1.2.4.2.4 del Decreto (1082 de 2015), en concordancia con el parágrafo del artículo 2.2.1.13.2.4 del Decreto 1074 de 2015. </w:t>
            </w:r>
          </w:p>
          <w:p w14:paraId="55D4677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w:t>
            </w:r>
          </w:p>
          <w:p w14:paraId="50920FBB"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0E72481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Tratándose de proponentes plurales, se preferirá la oferta cuando cada uno de los integrantes acredite alguna de las condiciones señaladas en los incisos anteriores de este numeral. </w:t>
            </w:r>
          </w:p>
          <w:p w14:paraId="51433A18"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tc>
      </w:tr>
      <w:tr w:rsidR="00DC2309" w:rsidRPr="00B01223" w14:paraId="7C1A90A5"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18A4BC79" w14:textId="77777777" w:rsidR="00DC2309" w:rsidRPr="00B01223" w:rsidRDefault="00DC2309" w:rsidP="00AF78B5">
            <w:pPr>
              <w:numPr>
                <w:ilvl w:val="0"/>
                <w:numId w:val="65"/>
              </w:numPr>
              <w:ind w:left="0" w:right="36" w:firstLine="705"/>
              <w:textAlignment w:val="baseline"/>
              <w:rPr>
                <w:rFonts w:eastAsia="Times New Roman" w:cs="Arial"/>
                <w:sz w:val="16"/>
                <w:szCs w:val="16"/>
                <w:lang w:eastAsia="es-CO"/>
              </w:rPr>
            </w:pPr>
            <w:r w:rsidRPr="00B01223">
              <w:rPr>
                <w:rFonts w:eastAsia="Times New Roman" w:cs="Arial"/>
                <w:sz w:val="16"/>
                <w:szCs w:val="16"/>
                <w:lang w:eastAsia="es-CO"/>
              </w:rPr>
              <w:t>Preferir la oferta presentada por el proponente plural constituido por micro y/o pequeñas empresas, cooperativas o asociaciones mutuales.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DF3E95"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La condición de micro o pequeña empresa se verificará en los términos del artículo 2.2.1.2.4.2.4 del Decreto (1082 de 2015), en concordancia con el parágrafo del artículo 2.2.1.13.2.4 del Decreto 1074 de 2015. </w:t>
            </w:r>
          </w:p>
          <w:p w14:paraId="49709EB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La condición de cooperativa o asociación mutual se acreditará con el certificado de existencia y representación legal expedido por la Cámara de Comercio o la autoridad respectiva.  </w:t>
            </w:r>
          </w:p>
          <w:p w14:paraId="0084A78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tc>
      </w:tr>
      <w:tr w:rsidR="00DC2309" w:rsidRPr="00B01223" w14:paraId="59F2B1AF"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222BFE29" w14:textId="77777777" w:rsidR="00DC2309" w:rsidRPr="00B01223" w:rsidRDefault="00DC2309" w:rsidP="00AF78B5">
            <w:pPr>
              <w:numPr>
                <w:ilvl w:val="0"/>
                <w:numId w:val="66"/>
              </w:numPr>
              <w:ind w:left="0" w:right="36" w:firstLine="705"/>
              <w:textAlignment w:val="baseline"/>
              <w:rPr>
                <w:rFonts w:eastAsia="Times New Roman" w:cs="Arial"/>
                <w:sz w:val="16"/>
                <w:szCs w:val="16"/>
                <w:lang w:eastAsia="es-CO"/>
              </w:rPr>
            </w:pPr>
            <w:r w:rsidRPr="00B01223">
              <w:rPr>
                <w:rFonts w:eastAsia="Times New Roman" w:cs="Arial"/>
                <w:sz w:val="16"/>
                <w:szCs w:val="16"/>
                <w:lang w:eastAsia="es-CO"/>
              </w:rPr>
              <w:t xml:space="preserve">Preferir al oferente que acredite de acuerdo con sus estados financieros o información contable con corte a 31 de diciembre del año anterior, por lo menos el </w:t>
            </w:r>
            <w:r w:rsidRPr="00B01223">
              <w:rPr>
                <w:rFonts w:eastAsia="Times New Roman" w:cs="Arial"/>
                <w:sz w:val="16"/>
                <w:szCs w:val="16"/>
                <w:lang w:eastAsia="es-CO"/>
              </w:rPr>
              <w:lastRenderedPageBreak/>
              <w:t>veinticinco por ciento (25%) del total de sus pagos realizados a MIPYMES,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C21F6C"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lastRenderedPageBreak/>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w:t>
            </w:r>
            <w:r w:rsidRPr="00B01223">
              <w:rPr>
                <w:rFonts w:eastAsia="Times New Roman" w:cs="Arial"/>
                <w:sz w:val="16"/>
                <w:szCs w:val="16"/>
                <w:lang w:eastAsia="es-CO"/>
              </w:rPr>
              <w:lastRenderedPageBreak/>
              <w:t xml:space="preserve">que por lo menos el veinticinco por ciento (25%) del total de pagos fueron realizados 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cooperativas o asociaciones mutuales. </w:t>
            </w:r>
          </w:p>
          <w:p w14:paraId="0E3C3260"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Igualmente, cuando la oferta es presentada por un proponente plural se preferirá a este siempre que: </w:t>
            </w:r>
          </w:p>
          <w:p w14:paraId="366552EF"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10.1. Esté conformado por al menos una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cooperativa o asociación mutual en los términos del numeral 8 del presente documento; </w:t>
            </w:r>
          </w:p>
          <w:p w14:paraId="682B6E4B"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10.2. La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cooperativa o asociación mutual aporte mínimo el veinticinco por ciento (25 %) de la experiencia acreditada en la oferta; y </w:t>
            </w:r>
          </w:p>
          <w:p w14:paraId="65331A6C"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xml:space="preserve">10.3. Ni la </w:t>
            </w:r>
            <w:proofErr w:type="spellStart"/>
            <w:r w:rsidRPr="00B01223">
              <w:rPr>
                <w:rFonts w:eastAsia="Times New Roman" w:cs="Arial"/>
                <w:sz w:val="16"/>
                <w:szCs w:val="16"/>
                <w:lang w:eastAsia="es-CO"/>
              </w:rPr>
              <w:t>Mipyme</w:t>
            </w:r>
            <w:proofErr w:type="spellEnd"/>
            <w:r w:rsidRPr="00B01223">
              <w:rPr>
                <w:rFonts w:eastAsia="Times New Roman" w:cs="Arial"/>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74897FA4"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2015,que sean micro, pequeñas o medianas. </w:t>
            </w:r>
          </w:p>
        </w:tc>
      </w:tr>
      <w:tr w:rsidR="00DC2309" w:rsidRPr="00B01223" w14:paraId="74991B16"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4E977132" w14:textId="77777777" w:rsidR="00DC2309" w:rsidRPr="00B01223" w:rsidRDefault="00DC2309" w:rsidP="00AF78B5">
            <w:pPr>
              <w:numPr>
                <w:ilvl w:val="0"/>
                <w:numId w:val="67"/>
              </w:numPr>
              <w:ind w:left="0" w:right="36" w:firstLine="0"/>
              <w:textAlignment w:val="baseline"/>
              <w:rPr>
                <w:rFonts w:eastAsia="Times New Roman" w:cs="Arial"/>
                <w:sz w:val="16"/>
                <w:szCs w:val="16"/>
                <w:lang w:eastAsia="es-CO"/>
              </w:rPr>
            </w:pPr>
            <w:r w:rsidRPr="00B01223">
              <w:rPr>
                <w:rFonts w:eastAsia="Times New Roman" w:cs="Arial"/>
                <w:sz w:val="16"/>
                <w:szCs w:val="16"/>
                <w:lang w:eastAsia="es-CO"/>
              </w:rPr>
              <w:lastRenderedPageBreak/>
              <w:t>Preferir las empresas reconocidas y establecidas como Sociedad de Beneficio e Interés Colectivo o Sociedad BIC, del segmento MIPYMES.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DE7736"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Con el Certificado de Existencia y Representación Legal de la Cámara de Comercio correspondiente se acredita tanto la calidad de Sociedad de Beneficio e Interés Colectivo o Sociedad BIC y su tamaño MIPYMES</w:t>
            </w:r>
            <w:r w:rsidRPr="00B01223">
              <w:rPr>
                <w:rFonts w:eastAsia="Times New Roman" w:cs="Arial"/>
                <w:sz w:val="16"/>
                <w:szCs w:val="16"/>
                <w:vertAlign w:val="superscript"/>
                <w:lang w:eastAsia="es-CO"/>
              </w:rPr>
              <w:t>4</w:t>
            </w:r>
            <w:r w:rsidRPr="00B01223">
              <w:rPr>
                <w:rFonts w:eastAsia="Times New Roman" w:cs="Arial"/>
                <w:sz w:val="16"/>
                <w:szCs w:val="16"/>
                <w:lang w:eastAsia="es-CO"/>
              </w:rPr>
              <w:t> </w:t>
            </w:r>
          </w:p>
          <w:p w14:paraId="4B90299C"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Tratándose de proponentes plurales, se preferirá la oferta cuando cada uno de los integrantes acredite las condiciones señaladas en el inciso anterior de este numeral. </w:t>
            </w:r>
          </w:p>
        </w:tc>
      </w:tr>
      <w:tr w:rsidR="00DC2309" w:rsidRPr="00B01223" w14:paraId="4E1984C4" w14:textId="77777777" w:rsidTr="00DC230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30B11DE5" w14:textId="77777777" w:rsidR="00DC2309" w:rsidRPr="00B01223" w:rsidRDefault="00DC2309" w:rsidP="00AF78B5">
            <w:pPr>
              <w:numPr>
                <w:ilvl w:val="0"/>
                <w:numId w:val="68"/>
              </w:numPr>
              <w:ind w:left="0" w:right="36" w:firstLine="0"/>
              <w:textAlignment w:val="baseline"/>
              <w:rPr>
                <w:rFonts w:eastAsia="Times New Roman" w:cs="Arial"/>
                <w:sz w:val="16"/>
                <w:szCs w:val="16"/>
                <w:lang w:eastAsia="es-CO"/>
              </w:rPr>
            </w:pPr>
            <w:r w:rsidRPr="00B01223">
              <w:rPr>
                <w:rFonts w:eastAsia="Times New Roman" w:cs="Arial"/>
                <w:sz w:val="16"/>
                <w:szCs w:val="16"/>
                <w:lang w:eastAsia="es-CO"/>
              </w:rPr>
              <w:t>Utilizar un método aleatorio para seleccionar el oferente, método que deberá́ haber sido previsto previamente en los Documentos del Proceso. </w:t>
            </w:r>
          </w:p>
        </w:tc>
        <w:tc>
          <w:tcPr>
            <w:tcW w:w="6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D49A42"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En caso de persistir el empate, se resuelve a favor del proponente que haya presentado la oferta primero en el tiempo. </w:t>
            </w:r>
          </w:p>
          <w:p w14:paraId="182E9512" w14:textId="77777777" w:rsidR="00DC2309" w:rsidRPr="00B01223" w:rsidRDefault="00DC2309" w:rsidP="00AF78B5">
            <w:pPr>
              <w:ind w:left="15" w:right="120"/>
              <w:textAlignment w:val="baseline"/>
              <w:rPr>
                <w:rFonts w:ascii="Segoe UI" w:eastAsia="Times New Roman" w:hAnsi="Segoe UI" w:cs="Segoe UI"/>
                <w:sz w:val="16"/>
                <w:szCs w:val="16"/>
                <w:lang w:eastAsia="es-CO"/>
              </w:rPr>
            </w:pPr>
            <w:r w:rsidRPr="00B01223">
              <w:rPr>
                <w:rFonts w:eastAsia="Times New Roman" w:cs="Arial"/>
                <w:sz w:val="16"/>
                <w:szCs w:val="16"/>
                <w:lang w:eastAsia="es-CO"/>
              </w:rPr>
              <w:t> </w:t>
            </w:r>
          </w:p>
        </w:tc>
      </w:tr>
    </w:tbl>
    <w:p w14:paraId="4F78A401" w14:textId="77777777" w:rsidR="00DC2309" w:rsidRPr="009A33CC" w:rsidRDefault="00DC2309" w:rsidP="009F655F">
      <w:pPr>
        <w:pStyle w:val="paragraph"/>
        <w:spacing w:before="0" w:beforeAutospacing="0" w:after="0" w:afterAutospacing="0"/>
        <w:jc w:val="both"/>
        <w:textAlignment w:val="baseline"/>
        <w:rPr>
          <w:rStyle w:val="normaltextrun"/>
          <w:rFonts w:ascii="Arial" w:hAnsi="Arial" w:cs="Arial"/>
          <w:sz w:val="20"/>
          <w:szCs w:val="20"/>
        </w:rPr>
      </w:pPr>
    </w:p>
    <w:p w14:paraId="7809DB69" w14:textId="77777777" w:rsidR="009F655F" w:rsidRPr="009A33CC" w:rsidRDefault="009F655F" w:rsidP="009F655F">
      <w:pPr>
        <w:rPr>
          <w:sz w:val="20"/>
          <w:szCs w:val="20"/>
        </w:rPr>
      </w:pPr>
    </w:p>
    <w:p w14:paraId="2D333B9D" w14:textId="7FF7C114" w:rsidR="009F655F" w:rsidRPr="009A33CC" w:rsidRDefault="000A0B4C" w:rsidP="009F655F">
      <w:pPr>
        <w:rPr>
          <w:rFonts w:cs="Arial"/>
          <w:sz w:val="20"/>
          <w:szCs w:val="20"/>
        </w:rPr>
      </w:pPr>
      <w:bookmarkStart w:id="75" w:name="_Hlk72924811"/>
      <w:r w:rsidRPr="009A33CC">
        <w:rPr>
          <w:rFonts w:cs="Arial"/>
          <w:i/>
          <w:iCs/>
          <w:sz w:val="20"/>
          <w:szCs w:val="20"/>
        </w:rPr>
        <w:t>Nota 1</w:t>
      </w:r>
      <w:r w:rsidR="009F655F" w:rsidRPr="009A33CC">
        <w:rPr>
          <w:rFonts w:cs="Arial"/>
          <w:i/>
          <w:iCs/>
          <w:sz w:val="20"/>
          <w:szCs w:val="20"/>
        </w:rPr>
        <w:t>:</w:t>
      </w:r>
      <w:r w:rsidR="009F655F" w:rsidRPr="009A33CC">
        <w:rPr>
          <w:rFonts w:cs="Arial"/>
          <w:sz w:val="20"/>
          <w:szCs w:val="20"/>
        </w:rPr>
        <w:t xml:space="preserve"> La información requerida para acreditar los factores de desempate debe ser presentada con la oferta y se debe diligenciar el anexo factores de desempate, so pena, de no tenerlos en cuenta.</w:t>
      </w:r>
    </w:p>
    <w:p w14:paraId="2182C23D" w14:textId="77777777" w:rsidR="009F655F" w:rsidRPr="009A33CC" w:rsidRDefault="009F655F" w:rsidP="009F655F">
      <w:pPr>
        <w:rPr>
          <w:rFonts w:cs="Arial"/>
          <w:sz w:val="20"/>
          <w:szCs w:val="20"/>
          <w:highlight w:val="yellow"/>
        </w:rPr>
      </w:pPr>
    </w:p>
    <w:p w14:paraId="30626D96" w14:textId="5EB71114" w:rsidR="009F655F" w:rsidRPr="009A33CC" w:rsidRDefault="000A0B4C" w:rsidP="009F655F">
      <w:pPr>
        <w:rPr>
          <w:rFonts w:cs="Arial"/>
          <w:sz w:val="20"/>
          <w:szCs w:val="20"/>
        </w:rPr>
      </w:pPr>
      <w:r w:rsidRPr="009A33CC">
        <w:rPr>
          <w:rFonts w:cs="Arial"/>
          <w:i/>
          <w:iCs/>
          <w:sz w:val="20"/>
          <w:szCs w:val="20"/>
        </w:rPr>
        <w:t>Nota 2</w:t>
      </w:r>
      <w:r w:rsidR="009F655F" w:rsidRPr="009A33CC">
        <w:rPr>
          <w:rFonts w:cs="Arial"/>
          <w:i/>
          <w:iCs/>
          <w:sz w:val="20"/>
          <w:szCs w:val="20"/>
        </w:rPr>
        <w:t>:</w:t>
      </w:r>
      <w:r w:rsidR="009F655F" w:rsidRPr="009A33CC">
        <w:rPr>
          <w:rFonts w:cs="Arial"/>
          <w:sz w:val="20"/>
          <w:szCs w:val="20"/>
        </w:rPr>
        <w:t xml:space="preserve"> </w:t>
      </w:r>
      <w:bookmarkEnd w:id="75"/>
      <w:r w:rsidR="009F655F" w:rsidRPr="009A33CC">
        <w:rPr>
          <w:rFonts w:cs="Arial"/>
          <w:sz w:val="20"/>
          <w:szCs w:val="20"/>
        </w:rPr>
        <w:t>La condición del criterio de desempate no podrá ser acreditada con posterioridad a la presentación de la oferta.</w:t>
      </w:r>
    </w:p>
    <w:p w14:paraId="4B12DBA6" w14:textId="77777777" w:rsidR="009F655F" w:rsidRPr="009A33CC" w:rsidRDefault="009F655F" w:rsidP="009F655F">
      <w:pPr>
        <w:rPr>
          <w:rFonts w:cs="Arial"/>
          <w:sz w:val="20"/>
          <w:szCs w:val="20"/>
        </w:rPr>
      </w:pPr>
    </w:p>
    <w:p w14:paraId="2D814613" w14:textId="30170D00" w:rsidR="009F655F" w:rsidRPr="009A33CC" w:rsidRDefault="009F655F" w:rsidP="009F655F">
      <w:pPr>
        <w:rPr>
          <w:rFonts w:cs="Arial"/>
          <w:sz w:val="20"/>
          <w:szCs w:val="20"/>
        </w:rPr>
      </w:pPr>
      <w:bookmarkStart w:id="76" w:name="_Hlk97561660"/>
      <w:r w:rsidRPr="009A33CC">
        <w:rPr>
          <w:rFonts w:cs="Arial"/>
          <w:i/>
          <w:iCs/>
          <w:sz w:val="20"/>
          <w:szCs w:val="20"/>
        </w:rPr>
        <w:t>N</w:t>
      </w:r>
      <w:r w:rsidR="000A0B4C" w:rsidRPr="009A33CC">
        <w:rPr>
          <w:rFonts w:cs="Arial"/>
          <w:i/>
          <w:iCs/>
          <w:sz w:val="20"/>
          <w:szCs w:val="20"/>
        </w:rPr>
        <w:t>ota</w:t>
      </w:r>
      <w:r w:rsidRPr="009A33CC">
        <w:rPr>
          <w:rFonts w:cs="Arial"/>
          <w:i/>
          <w:iCs/>
          <w:sz w:val="20"/>
          <w:szCs w:val="20"/>
        </w:rPr>
        <w:t xml:space="preserve"> 3:</w:t>
      </w:r>
      <w:r w:rsidRPr="009A33CC">
        <w:rPr>
          <w:rFonts w:cs="Arial"/>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bookmarkEnd w:id="76"/>
    <w:p w14:paraId="536A076A" w14:textId="77777777" w:rsidR="009F655F" w:rsidRPr="009A33CC" w:rsidRDefault="009F655F" w:rsidP="009F655F">
      <w:pPr>
        <w:rPr>
          <w:rFonts w:cs="Arial"/>
          <w:sz w:val="20"/>
          <w:szCs w:val="20"/>
        </w:rPr>
      </w:pPr>
    </w:p>
    <w:p w14:paraId="25AB5669" w14:textId="61456D8F" w:rsidR="009F655F" w:rsidRPr="009A33CC" w:rsidRDefault="009F655F" w:rsidP="009F655F">
      <w:pPr>
        <w:rPr>
          <w:rFonts w:cs="Arial"/>
          <w:sz w:val="20"/>
          <w:szCs w:val="20"/>
        </w:rPr>
      </w:pPr>
      <w:r w:rsidRPr="009A33CC">
        <w:rPr>
          <w:rFonts w:cs="Arial"/>
          <w:i/>
          <w:iCs/>
          <w:sz w:val="20"/>
          <w:szCs w:val="20"/>
        </w:rPr>
        <w:t>N</w:t>
      </w:r>
      <w:r w:rsidR="000A0B4C" w:rsidRPr="009A33CC">
        <w:rPr>
          <w:rFonts w:cs="Arial"/>
          <w:i/>
          <w:iCs/>
          <w:sz w:val="20"/>
          <w:szCs w:val="20"/>
        </w:rPr>
        <w:t>ota</w:t>
      </w:r>
      <w:r w:rsidRPr="009A33CC">
        <w:rPr>
          <w:rFonts w:cs="Arial"/>
          <w:i/>
          <w:iCs/>
          <w:sz w:val="20"/>
          <w:szCs w:val="20"/>
        </w:rPr>
        <w:t xml:space="preserve"> 4:</w:t>
      </w:r>
      <w:r w:rsidRPr="009A33CC">
        <w:rPr>
          <w:rFonts w:cs="Arial"/>
          <w:sz w:val="20"/>
          <w:szCs w:val="20"/>
        </w:rPr>
        <w:t xml:space="preserve">  </w:t>
      </w:r>
      <w:bookmarkStart w:id="77" w:name="_Hlk97566268"/>
      <w:r w:rsidRPr="009A33CC">
        <w:rPr>
          <w:rFonts w:cs="Arial"/>
          <w:sz w:val="20"/>
          <w:szCs w:val="20"/>
        </w:rPr>
        <w:t xml:space="preserve">Conforme con el artículo 18 de la Ley 1712 de 2014 y los artículos 5 y 6 de la Ley 1581 de 2012, la Entidad Estatal respecto de los factores de desempate relacionados con: i) las mujeres víctimas de violencia intrafamiliar, </w:t>
      </w:r>
      <w:proofErr w:type="spellStart"/>
      <w:r w:rsidRPr="009A33CC">
        <w:rPr>
          <w:rFonts w:cs="Arial"/>
          <w:sz w:val="20"/>
          <w:szCs w:val="20"/>
        </w:rPr>
        <w:t>ii</w:t>
      </w:r>
      <w:proofErr w:type="spellEnd"/>
      <w:r w:rsidRPr="009A33CC">
        <w:rPr>
          <w:rFonts w:cs="Arial"/>
          <w:sz w:val="20"/>
          <w:szCs w:val="20"/>
        </w:rPr>
        <w:t xml:space="preserve">) las personas en proceso de reincorporación y/o reintegración y </w:t>
      </w:r>
      <w:proofErr w:type="spellStart"/>
      <w:r w:rsidRPr="009A33CC">
        <w:rPr>
          <w:rFonts w:cs="Arial"/>
          <w:sz w:val="20"/>
          <w:szCs w:val="20"/>
        </w:rPr>
        <w:t>iii</w:t>
      </w:r>
      <w:proofErr w:type="spellEnd"/>
      <w:r w:rsidRPr="009A33CC">
        <w:rPr>
          <w:rFonts w:cs="Arial"/>
          <w:sz w:val="20"/>
          <w:szCs w:val="20"/>
        </w:rPr>
        <w:t xml:space="preserve">) la población indígena, negra, afrocolombiana, raizal, palenquera, </w:t>
      </w:r>
      <w:proofErr w:type="spellStart"/>
      <w:r w:rsidRPr="009A33CC">
        <w:rPr>
          <w:rFonts w:cs="Arial"/>
          <w:sz w:val="20"/>
          <w:szCs w:val="20"/>
        </w:rPr>
        <w:t>Rrom</w:t>
      </w:r>
      <w:proofErr w:type="spellEnd"/>
      <w:r w:rsidRPr="009A33CC">
        <w:rPr>
          <w:rFonts w:cs="Arial"/>
          <w:sz w:val="20"/>
          <w:szCs w:val="20"/>
        </w:rPr>
        <w:t xml:space="preserve"> o gitana, el proponente deberá aportar por cada una de las personas el formato de la autorización del tratamiento de datos establecido por la Entidad </w:t>
      </w:r>
      <w:r w:rsidR="003B7841" w:rsidRPr="009A33CC">
        <w:rPr>
          <w:rFonts w:cs="Arial"/>
          <w:sz w:val="20"/>
          <w:szCs w:val="20"/>
        </w:rPr>
        <w:t xml:space="preserve">denominado  </w:t>
      </w:r>
      <w:r w:rsidR="003B7841" w:rsidRPr="009A33CC">
        <w:rPr>
          <w:i/>
          <w:iCs/>
          <w:sz w:val="20"/>
          <w:szCs w:val="20"/>
        </w:rPr>
        <w:t>Formato 11 - Autorización tratamiento de datos DEAJ</w:t>
      </w:r>
      <w:r w:rsidRPr="009A33CC">
        <w:rPr>
          <w:rFonts w:cs="Arial"/>
          <w:sz w:val="20"/>
          <w:szCs w:val="20"/>
        </w:rPr>
        <w:t>, so pena de considerarse no acreditado el respectivo criterio.</w:t>
      </w:r>
      <w:bookmarkEnd w:id="77"/>
    </w:p>
    <w:p w14:paraId="7B6E82C4" w14:textId="110D0364" w:rsidR="009F655F" w:rsidRPr="009A33CC" w:rsidRDefault="009F655F" w:rsidP="00387B52">
      <w:pPr>
        <w:rPr>
          <w:sz w:val="20"/>
          <w:szCs w:val="20"/>
        </w:rPr>
      </w:pPr>
    </w:p>
    <w:p w14:paraId="45A27503" w14:textId="77777777" w:rsidR="00300E18" w:rsidRDefault="00300E18">
      <w:pPr>
        <w:jc w:val="left"/>
        <w:rPr>
          <w:rFonts w:cs="Arial"/>
          <w:b/>
          <w:sz w:val="20"/>
          <w:szCs w:val="20"/>
        </w:rPr>
      </w:pPr>
      <w:r>
        <w:rPr>
          <w:rFonts w:cs="Arial"/>
          <w:b/>
          <w:sz w:val="20"/>
          <w:szCs w:val="20"/>
        </w:rPr>
        <w:br w:type="page"/>
      </w:r>
    </w:p>
    <w:p w14:paraId="308A316B" w14:textId="68EC205D" w:rsidR="00E2678D" w:rsidRPr="00300E18" w:rsidRDefault="00E2678D" w:rsidP="00300E18">
      <w:pPr>
        <w:pStyle w:val="Ttulo1"/>
        <w:rPr>
          <w:rFonts w:cs="Arial"/>
          <w:b/>
          <w:sz w:val="20"/>
          <w:szCs w:val="20"/>
        </w:rPr>
      </w:pPr>
      <w:bookmarkStart w:id="78" w:name="_Toc135838074"/>
      <w:r w:rsidRPr="009A33CC">
        <w:rPr>
          <w:rFonts w:cs="Arial"/>
          <w:b/>
          <w:sz w:val="20"/>
          <w:szCs w:val="20"/>
        </w:rPr>
        <w:lastRenderedPageBreak/>
        <w:t>CAPÍTULO VII</w:t>
      </w:r>
      <w:bookmarkEnd w:id="72"/>
      <w:r w:rsidR="00FC5C55" w:rsidRPr="009A33CC">
        <w:rPr>
          <w:rFonts w:cs="Arial"/>
          <w:b/>
          <w:sz w:val="20"/>
          <w:szCs w:val="20"/>
        </w:rPr>
        <w:t xml:space="preserve"> - </w:t>
      </w:r>
      <w:r w:rsidRPr="009A33CC">
        <w:rPr>
          <w:rFonts w:cs="Arial"/>
          <w:b/>
          <w:sz w:val="20"/>
          <w:szCs w:val="20"/>
        </w:rPr>
        <w:t>OFERTA</w:t>
      </w:r>
      <w:bookmarkEnd w:id="78"/>
    </w:p>
    <w:p w14:paraId="4096938A" w14:textId="77777777" w:rsidR="00D10530" w:rsidRPr="009A33CC" w:rsidRDefault="00D10530" w:rsidP="2126C3E7">
      <w:pPr>
        <w:rPr>
          <w:rFonts w:cs="Arial"/>
          <w:b/>
          <w:bCs/>
          <w:sz w:val="20"/>
          <w:szCs w:val="20"/>
        </w:rPr>
      </w:pPr>
    </w:p>
    <w:p w14:paraId="6BA6DB6A" w14:textId="4A822AB5" w:rsidR="00E2678D" w:rsidRPr="009A33CC" w:rsidRDefault="5958452A" w:rsidP="005E4B6E">
      <w:pPr>
        <w:pStyle w:val="Ttulo2"/>
        <w:rPr>
          <w:b w:val="0"/>
          <w:bCs w:val="0"/>
          <w:i w:val="0"/>
          <w:iCs w:val="0"/>
          <w:sz w:val="20"/>
          <w:szCs w:val="20"/>
          <w:lang w:val="es-CO"/>
        </w:rPr>
      </w:pPr>
      <w:bookmarkStart w:id="79" w:name="_Toc135838075"/>
      <w:r w:rsidRPr="009A33CC">
        <w:rPr>
          <w:b w:val="0"/>
          <w:bCs w:val="0"/>
          <w:i w:val="0"/>
          <w:iCs w:val="0"/>
          <w:sz w:val="20"/>
          <w:szCs w:val="20"/>
          <w:lang w:val="es-CO"/>
        </w:rPr>
        <w:t>7.1.</w:t>
      </w:r>
      <w:r w:rsidR="00E2678D" w:rsidRPr="009A33CC">
        <w:rPr>
          <w:b w:val="0"/>
          <w:bCs w:val="0"/>
          <w:i w:val="0"/>
          <w:iCs w:val="0"/>
          <w:sz w:val="20"/>
          <w:szCs w:val="20"/>
          <w:lang w:val="es-CO"/>
        </w:rPr>
        <w:t xml:space="preserve"> PRESENTACIÓN</w:t>
      </w:r>
      <w:r w:rsidR="005E4B6E" w:rsidRPr="009A33CC">
        <w:rPr>
          <w:b w:val="0"/>
          <w:bCs w:val="0"/>
          <w:i w:val="0"/>
          <w:iCs w:val="0"/>
          <w:sz w:val="20"/>
          <w:szCs w:val="20"/>
          <w:lang w:val="es-CO"/>
        </w:rPr>
        <w:t>.</w:t>
      </w:r>
      <w:bookmarkEnd w:id="79"/>
    </w:p>
    <w:p w14:paraId="7B3C59E1" w14:textId="77777777" w:rsidR="00E2678D" w:rsidRPr="009A33CC" w:rsidRDefault="00E2678D" w:rsidP="00E2678D">
      <w:pPr>
        <w:rPr>
          <w:rFonts w:cs="Arial"/>
          <w:sz w:val="20"/>
          <w:szCs w:val="20"/>
        </w:rPr>
      </w:pPr>
    </w:p>
    <w:p w14:paraId="7DA4B967"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lang w:eastAsia="es-CO"/>
        </w:rPr>
      </w:pPr>
      <w:r w:rsidRPr="009A33CC">
        <w:rPr>
          <w:rStyle w:val="normaltextrun"/>
          <w:rFonts w:ascii="Arial" w:hAnsi="Arial" w:cs="Arial"/>
          <w:sz w:val="20"/>
          <w:szCs w:val="20"/>
        </w:rPr>
        <w:t>Los proponentes deben presentar sus ofertas a través de la plataforma del SECOP II, adjuntando o diligenciando la información solicitada en el pliego electrónico y en el Anexo Pliego de Condiciones, adjunto en el proceso. Los oferentes deberán incluir la información en el cuestionario habilitado en la plataforma, para cada uno de los aspectos requeridos por la entidad, acompañadas de los formatos contenidos en los anexos respectivos, así como la garantía de seriedad de la Oferta a la que se refiere el capítulo respectivo del presente documento.</w:t>
      </w:r>
      <w:r w:rsidRPr="009A33CC">
        <w:rPr>
          <w:rStyle w:val="eop"/>
          <w:rFonts w:ascii="Arial" w:hAnsi="Arial" w:cs="Arial"/>
          <w:sz w:val="20"/>
          <w:szCs w:val="20"/>
        </w:rPr>
        <w:t> </w:t>
      </w:r>
    </w:p>
    <w:p w14:paraId="3369A479"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76D779C4"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Una vez presentada la oferta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 la convocatoria.</w:t>
      </w:r>
      <w:r w:rsidRPr="009A33CC">
        <w:rPr>
          <w:rStyle w:val="eop"/>
          <w:rFonts w:ascii="Arial" w:hAnsi="Arial" w:cs="Arial"/>
          <w:sz w:val="20"/>
          <w:szCs w:val="20"/>
        </w:rPr>
        <w:t> </w:t>
      </w:r>
    </w:p>
    <w:p w14:paraId="43673CCE"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6A947430"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La presentación de la Oferta implica la aceptación por parte del Proponente de la distribución de Riesgos efectuada en el Pliego de Condiciones y sus Adendas</w:t>
      </w:r>
      <w:r w:rsidRPr="009A33CC">
        <w:rPr>
          <w:rStyle w:val="eop"/>
          <w:rFonts w:ascii="Arial" w:hAnsi="Arial" w:cs="Arial"/>
          <w:sz w:val="20"/>
          <w:szCs w:val="20"/>
        </w:rPr>
        <w:t> </w:t>
      </w:r>
    </w:p>
    <w:p w14:paraId="5C3A4EF8"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43F471C3" w14:textId="44A68639" w:rsidR="00D57115" w:rsidRPr="009A33CC" w:rsidRDefault="00D57115" w:rsidP="4ECBEAF0">
      <w:pPr>
        <w:pStyle w:val="paragraph"/>
        <w:spacing w:before="0" w:beforeAutospacing="0" w:after="0" w:afterAutospacing="0"/>
        <w:jc w:val="both"/>
        <w:textAlignment w:val="baseline"/>
        <w:rPr>
          <w:rFonts w:ascii="Segoe UI" w:hAnsi="Segoe UI" w:cs="Segoe UI"/>
          <w:sz w:val="20"/>
          <w:szCs w:val="20"/>
        </w:rPr>
      </w:pPr>
      <w:r w:rsidRPr="4ECBEAF0">
        <w:rPr>
          <w:rStyle w:val="normaltextrun"/>
          <w:rFonts w:ascii="Arial" w:hAnsi="Arial" w:cs="Arial"/>
          <w:b/>
          <w:bCs/>
          <w:sz w:val="20"/>
          <w:szCs w:val="20"/>
        </w:rPr>
        <w:t>Nota 1</w:t>
      </w:r>
      <w:r w:rsidRPr="4ECBEAF0">
        <w:rPr>
          <w:rStyle w:val="normaltextrun"/>
          <w:rFonts w:ascii="Arial" w:hAnsi="Arial" w:cs="Arial"/>
          <w:sz w:val="20"/>
          <w:szCs w:val="20"/>
        </w:rPr>
        <w:t xml:space="preserve">: El usuario proveedor para presentar su oferta debe dar cumplimiento a lo solicitado por la Entidad para el presente proceso, para lo cual debe ingresar la información correspondiente de manera separada, adjuntando documento/s por pregunta realizadas por la Entidad en la plataforma del </w:t>
      </w:r>
      <w:r w:rsidR="2A961ED8" w:rsidRPr="4ECBEAF0">
        <w:rPr>
          <w:rStyle w:val="normaltextrun"/>
          <w:rFonts w:ascii="Arial" w:hAnsi="Arial" w:cs="Arial"/>
          <w:sz w:val="20"/>
          <w:szCs w:val="20"/>
        </w:rPr>
        <w:t>SECOP</w:t>
      </w:r>
      <w:r w:rsidRPr="4ECBEAF0">
        <w:rPr>
          <w:rStyle w:val="normaltextrun"/>
          <w:rFonts w:ascii="Arial" w:hAnsi="Arial" w:cs="Arial"/>
          <w:sz w:val="20"/>
          <w:szCs w:val="20"/>
        </w:rPr>
        <w:t xml:space="preserve"> </w:t>
      </w:r>
      <w:proofErr w:type="gramStart"/>
      <w:r w:rsidRPr="4ECBEAF0">
        <w:rPr>
          <w:rStyle w:val="normaltextrun"/>
          <w:rFonts w:ascii="Arial" w:hAnsi="Arial" w:cs="Arial"/>
          <w:sz w:val="20"/>
          <w:szCs w:val="20"/>
        </w:rPr>
        <w:t>II .</w:t>
      </w:r>
      <w:proofErr w:type="gramEnd"/>
      <w:r w:rsidRPr="4ECBEAF0">
        <w:rPr>
          <w:rStyle w:val="eop"/>
          <w:rFonts w:ascii="Arial" w:hAnsi="Arial" w:cs="Arial"/>
          <w:sz w:val="20"/>
          <w:szCs w:val="20"/>
        </w:rPr>
        <w:t> </w:t>
      </w:r>
    </w:p>
    <w:p w14:paraId="13BD0E60"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56DD25C2" w14:textId="0CF03620" w:rsidR="00D57115" w:rsidRPr="009A33CC" w:rsidRDefault="00D57115" w:rsidP="4ECBEAF0">
      <w:pPr>
        <w:pStyle w:val="paragraph"/>
        <w:spacing w:before="0" w:beforeAutospacing="0" w:after="0" w:afterAutospacing="0"/>
        <w:jc w:val="both"/>
        <w:textAlignment w:val="baseline"/>
        <w:rPr>
          <w:rFonts w:ascii="Segoe UI" w:hAnsi="Segoe UI" w:cs="Segoe UI"/>
          <w:sz w:val="20"/>
          <w:szCs w:val="20"/>
        </w:rPr>
      </w:pPr>
      <w:r w:rsidRPr="4ECBEAF0">
        <w:rPr>
          <w:rStyle w:val="normaltextrun"/>
          <w:rFonts w:ascii="Arial" w:hAnsi="Arial" w:cs="Arial"/>
          <w:sz w:val="20"/>
          <w:szCs w:val="20"/>
        </w:rPr>
        <w:t xml:space="preserve">En caso de tener documentos adicionales que complementen la acreditación de los documentos de su oferta, el oferente podrá cargar dichos documentos a </w:t>
      </w:r>
      <w:r w:rsidR="0B33AF97" w:rsidRPr="4ECBEAF0">
        <w:rPr>
          <w:rStyle w:val="normaltextrun"/>
          <w:rFonts w:ascii="Arial" w:hAnsi="Arial" w:cs="Arial"/>
          <w:sz w:val="20"/>
          <w:szCs w:val="20"/>
        </w:rPr>
        <w:t>través</w:t>
      </w:r>
      <w:r w:rsidRPr="4ECBEAF0">
        <w:rPr>
          <w:rStyle w:val="normaltextrun"/>
          <w:rFonts w:ascii="Arial" w:hAnsi="Arial" w:cs="Arial"/>
          <w:sz w:val="20"/>
          <w:szCs w:val="20"/>
        </w:rPr>
        <w:t xml:space="preserve"> de “anexos adicionales” funcionalidad disponible al momento de crear oferta en el </w:t>
      </w:r>
      <w:r w:rsidR="6CC6EADE" w:rsidRPr="4ECBEAF0">
        <w:rPr>
          <w:rStyle w:val="normaltextrun"/>
          <w:rFonts w:ascii="Arial" w:hAnsi="Arial" w:cs="Arial"/>
          <w:sz w:val="20"/>
          <w:szCs w:val="20"/>
        </w:rPr>
        <w:t>SECOP</w:t>
      </w:r>
      <w:r w:rsidRPr="4ECBEAF0">
        <w:rPr>
          <w:rStyle w:val="normaltextrun"/>
          <w:rFonts w:ascii="Arial" w:hAnsi="Arial" w:cs="Arial"/>
          <w:sz w:val="20"/>
          <w:szCs w:val="20"/>
        </w:rPr>
        <w:t xml:space="preserve"> II. </w:t>
      </w:r>
      <w:r w:rsidRPr="4ECBEAF0">
        <w:rPr>
          <w:rStyle w:val="eop"/>
          <w:rFonts w:ascii="Arial" w:hAnsi="Arial" w:cs="Arial"/>
          <w:sz w:val="20"/>
          <w:szCs w:val="20"/>
        </w:rPr>
        <w:t> </w:t>
      </w:r>
    </w:p>
    <w:p w14:paraId="7CFE55BF" w14:textId="77777777" w:rsidR="00D57115" w:rsidRPr="009A33CC" w:rsidRDefault="00D57115" w:rsidP="00D57115">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37D520F3" w14:textId="7E481A8F" w:rsidR="000D5068" w:rsidRPr="00B01223" w:rsidRDefault="00D57115" w:rsidP="00B01223">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En este orden de ideas, los proponentes deben diligenciar su oferta conforme al cuestionario del pliego de condiciones electrónico publicado en la Plataforma transaccional SECOPII, donde la entidad establece los requisitos habilitantes exigidos dentro del proceso incluyendo la oferta económica.</w:t>
      </w:r>
      <w:r w:rsidRPr="009A33CC">
        <w:rPr>
          <w:rStyle w:val="eop"/>
          <w:rFonts w:ascii="Arial" w:hAnsi="Arial" w:cs="Arial"/>
          <w:sz w:val="20"/>
          <w:szCs w:val="20"/>
        </w:rPr>
        <w:t> </w:t>
      </w:r>
    </w:p>
    <w:p w14:paraId="7E2A096E" w14:textId="30BC180E" w:rsidR="009765B0" w:rsidRPr="009A33CC" w:rsidRDefault="4F037936" w:rsidP="009765B0">
      <w:pPr>
        <w:pStyle w:val="Ttulo2"/>
        <w:rPr>
          <w:b w:val="0"/>
          <w:bCs w:val="0"/>
          <w:i w:val="0"/>
          <w:iCs w:val="0"/>
          <w:sz w:val="20"/>
          <w:szCs w:val="20"/>
          <w:lang w:val="es-CO"/>
        </w:rPr>
      </w:pPr>
      <w:bookmarkStart w:id="80" w:name="_Toc135838076"/>
      <w:r w:rsidRPr="009A33CC">
        <w:rPr>
          <w:b w:val="0"/>
          <w:bCs w:val="0"/>
          <w:i w:val="0"/>
          <w:iCs w:val="0"/>
          <w:sz w:val="20"/>
          <w:szCs w:val="20"/>
          <w:lang w:val="es-CO"/>
        </w:rPr>
        <w:t xml:space="preserve">7.2. </w:t>
      </w:r>
      <w:r w:rsidR="009765B0" w:rsidRPr="009A33CC">
        <w:rPr>
          <w:b w:val="0"/>
          <w:bCs w:val="0"/>
          <w:i w:val="0"/>
          <w:iCs w:val="0"/>
          <w:sz w:val="20"/>
          <w:szCs w:val="20"/>
          <w:lang w:val="es-CO"/>
        </w:rPr>
        <w:t>OFERTA ECONÓMICA</w:t>
      </w:r>
      <w:bookmarkEnd w:id="80"/>
      <w:r w:rsidR="009765B0" w:rsidRPr="009A33CC">
        <w:rPr>
          <w:b w:val="0"/>
          <w:bCs w:val="0"/>
          <w:i w:val="0"/>
          <w:iCs w:val="0"/>
          <w:sz w:val="20"/>
          <w:szCs w:val="20"/>
          <w:lang w:val="es-CO"/>
        </w:rPr>
        <w:t> </w:t>
      </w:r>
    </w:p>
    <w:p w14:paraId="2DB8BB78" w14:textId="2FDB14B5" w:rsidR="009765B0" w:rsidRDefault="009765B0" w:rsidP="009765B0">
      <w:pPr>
        <w:pStyle w:val="paragraph"/>
        <w:spacing w:before="0" w:beforeAutospacing="0" w:after="0" w:afterAutospacing="0"/>
        <w:jc w:val="both"/>
        <w:textAlignment w:val="baseline"/>
        <w:rPr>
          <w:rStyle w:val="eop"/>
          <w:rFonts w:ascii="Arial" w:hAnsi="Arial" w:cs="Arial"/>
          <w:sz w:val="20"/>
          <w:szCs w:val="20"/>
        </w:rPr>
      </w:pPr>
    </w:p>
    <w:p w14:paraId="02B6429E" w14:textId="4B39D7E5" w:rsidR="00C6035F" w:rsidRPr="00C6035F" w:rsidRDefault="00C6035F" w:rsidP="009765B0">
      <w:pPr>
        <w:pStyle w:val="paragraph"/>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El oferente presentará la Oferta Económica bajo los siguientes preceptos:</w:t>
      </w:r>
    </w:p>
    <w:p w14:paraId="051C4429" w14:textId="77777777" w:rsidR="00C6035F" w:rsidRPr="009A33CC" w:rsidRDefault="00C6035F" w:rsidP="009765B0">
      <w:pPr>
        <w:pStyle w:val="paragraph"/>
        <w:spacing w:before="0" w:beforeAutospacing="0" w:after="0" w:afterAutospacing="0"/>
        <w:jc w:val="both"/>
        <w:textAlignment w:val="baseline"/>
        <w:rPr>
          <w:rFonts w:ascii="Segoe UI" w:hAnsi="Segoe UI" w:cs="Segoe UI"/>
          <w:sz w:val="20"/>
          <w:szCs w:val="20"/>
        </w:rPr>
      </w:pPr>
    </w:p>
    <w:p w14:paraId="639B045C" w14:textId="14A27285" w:rsidR="009765B0" w:rsidRPr="00C6035F" w:rsidRDefault="009765B0" w:rsidP="00C6035F">
      <w:pPr>
        <w:pStyle w:val="paragraph"/>
        <w:numPr>
          <w:ilvl w:val="0"/>
          <w:numId w:val="90"/>
        </w:numPr>
        <w:spacing w:before="0" w:beforeAutospacing="0" w:after="0" w:afterAutospacing="0"/>
        <w:jc w:val="both"/>
        <w:textAlignment w:val="baseline"/>
        <w:rPr>
          <w:rStyle w:val="normaltextrun"/>
        </w:rPr>
      </w:pPr>
      <w:r w:rsidRPr="00C6035F">
        <w:rPr>
          <w:rStyle w:val="normaltextrun"/>
          <w:rFonts w:ascii="Arial" w:hAnsi="Arial"/>
          <w:sz w:val="20"/>
          <w:szCs w:val="20"/>
        </w:rPr>
        <w:t>Los oferentes para presentar la oferta económica en la plataforma del Secop II deben diligenciar el campo habilitado en el cuestionario por medio de la pregunta lista de precios, indicando su ofrecimiento de la manera como lo indica la entidad</w:t>
      </w:r>
      <w:r w:rsidR="00E94978" w:rsidRPr="00C6035F">
        <w:rPr>
          <w:rStyle w:val="normaltextrun"/>
          <w:rFonts w:ascii="Arial" w:hAnsi="Arial"/>
          <w:sz w:val="20"/>
          <w:szCs w:val="20"/>
        </w:rPr>
        <w:t xml:space="preserve"> y adjuntar el </w:t>
      </w:r>
      <w:r w:rsidR="00C6035F" w:rsidRPr="00C6035F">
        <w:rPr>
          <w:rStyle w:val="normaltextrun"/>
          <w:rFonts w:ascii="Arial" w:hAnsi="Arial"/>
          <w:sz w:val="20"/>
          <w:szCs w:val="20"/>
        </w:rPr>
        <w:t>Formato 6 - Oferta Económica</w:t>
      </w:r>
      <w:r w:rsidR="00E94978" w:rsidRPr="00C6035F">
        <w:rPr>
          <w:rStyle w:val="normaltextrun"/>
          <w:rFonts w:ascii="Arial" w:hAnsi="Arial"/>
          <w:sz w:val="20"/>
          <w:szCs w:val="20"/>
        </w:rPr>
        <w:t>.</w:t>
      </w:r>
      <w:r w:rsidRPr="00C6035F">
        <w:rPr>
          <w:rStyle w:val="normaltextrun"/>
        </w:rPr>
        <w:t> </w:t>
      </w:r>
    </w:p>
    <w:p w14:paraId="2BF198C5" w14:textId="6E7E99E0" w:rsidR="00121A32" w:rsidRPr="00C6035F" w:rsidRDefault="00121A32" w:rsidP="00E94978">
      <w:pPr>
        <w:pStyle w:val="paragraph"/>
        <w:spacing w:before="0" w:beforeAutospacing="0" w:after="0" w:afterAutospacing="0"/>
        <w:jc w:val="both"/>
        <w:textAlignment w:val="baseline"/>
        <w:rPr>
          <w:rStyle w:val="normaltextrun"/>
          <w:rFonts w:ascii="Arial" w:hAnsi="Arial"/>
        </w:rPr>
      </w:pPr>
    </w:p>
    <w:p w14:paraId="6E9AEFAB" w14:textId="1B6EC824" w:rsidR="00121A32" w:rsidRPr="00C6035F" w:rsidRDefault="00121A32"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La evaluación de la oferta económica, se realiza con base en la revisión del valor de la propuesta, contenida en el “Formato 6 - Oferta Económica”, cargado por el oferente en la plataforma SECOP II.</w:t>
      </w:r>
    </w:p>
    <w:p w14:paraId="09E21E30" w14:textId="273E71BD" w:rsidR="00121A32" w:rsidRPr="00C6035F" w:rsidRDefault="00121A32" w:rsidP="00C6035F">
      <w:pPr>
        <w:pStyle w:val="paragraph"/>
        <w:spacing w:before="0" w:beforeAutospacing="0" w:after="0" w:afterAutospacing="0"/>
        <w:ind w:left="720"/>
        <w:jc w:val="both"/>
        <w:textAlignment w:val="baseline"/>
        <w:rPr>
          <w:rStyle w:val="normaltextrun"/>
          <w:rFonts w:ascii="Arial" w:hAnsi="Arial"/>
          <w:sz w:val="20"/>
          <w:szCs w:val="20"/>
        </w:rPr>
      </w:pPr>
    </w:p>
    <w:p w14:paraId="219E1E87" w14:textId="7CEEB6C8"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El “Formato 6 - Oferta Económica” se diligencia en su totalidad, sin omitir el diligenciamiento de ningún campo y no debe ser copiado, reescrito u objeto de ningún tipo de modificación por parte del proponente, toda vez que el mismo se encuentra formulado, en el caso de incumplir este requisito, la Oferta económica se considerará como NO PRESENTADA.</w:t>
      </w:r>
    </w:p>
    <w:p w14:paraId="0404E9CF" w14:textId="77777777" w:rsidR="00C6035F" w:rsidRPr="00C6035F" w:rsidRDefault="00C6035F" w:rsidP="00E94978">
      <w:pPr>
        <w:pStyle w:val="paragraph"/>
        <w:spacing w:before="0" w:beforeAutospacing="0" w:after="0" w:afterAutospacing="0"/>
        <w:jc w:val="both"/>
        <w:textAlignment w:val="baseline"/>
        <w:rPr>
          <w:rStyle w:val="normaltextrun"/>
          <w:rFonts w:ascii="Arial" w:hAnsi="Arial"/>
        </w:rPr>
      </w:pPr>
    </w:p>
    <w:p w14:paraId="3C1B63F0"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lastRenderedPageBreak/>
        <w:t>El proponente deberá ajustar al peso todos los valores registrados en el “Formato 6 - Oferta Económica” Es decir que los valores no deben incluir decimales.</w:t>
      </w:r>
    </w:p>
    <w:p w14:paraId="01D5BA2B"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7F53BE23"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La entidad mediante formulación en el Archivo Excel, ajustará al peso más cercano, sin decimales, el valor total de la Oferta Económica.</w:t>
      </w:r>
    </w:p>
    <w:p w14:paraId="4AB23F99"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333EBD4E"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Para todos los efectos la Entidad ajustará los valores de la siguiente manera: a la unidad mayor cuando el valor sea igual o superior a los cincuenta (50) centavos y a la unidad inferior cuando sea inferior a los cincuenta (50) centavos.</w:t>
      </w:r>
    </w:p>
    <w:p w14:paraId="08F12252"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25BE541F"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Los oferentes interesados en el presente proceso de selección, ÚNICAMENTE, deben presentar su oferta económica en el formato Excel publicado por la Entidad en la plataforma SECOP II, denominado “Formato 6 - Oferta Económica”.</w:t>
      </w:r>
    </w:p>
    <w:p w14:paraId="11ADE2CF"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56E2E5DB"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 xml:space="preserve">Bajo ninguna circunstancia la Entidad tendrá en cuenta el “Formato 6 - Oferta Económica” presentado como imagen, PDF u otro documento diferente al formato EXCEL suministrado por la Entidad. </w:t>
      </w:r>
    </w:p>
    <w:p w14:paraId="5998E769"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59F293B7"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 xml:space="preserve">La entidad verificará las propuestas económicas, de manera que no presenten casillas vacías, errores aritméticos, modificaciones al formato y que el valor total de la propuesta no supere el valor del Presupuesto Oficial Establecido para el presente proceso de selección. </w:t>
      </w:r>
    </w:p>
    <w:p w14:paraId="4A19B4E3"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573D4766"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En el caso de encontrarse diferencias entre el valor de la Oferta Económica registrado por el Proponente en la Plataforma SECOP II y el valor verificado por la Entidad en el “Formato 6 – Oferta Económica”, se tomará valor verificado por la Entidad en el “Formato 6 – Oferta Económica”.</w:t>
      </w:r>
    </w:p>
    <w:p w14:paraId="64E8F336" w14:textId="77777777" w:rsidR="00C6035F" w:rsidRPr="00C6035F" w:rsidRDefault="00C6035F" w:rsidP="00C6035F">
      <w:pPr>
        <w:pStyle w:val="paragraph"/>
        <w:spacing w:before="0" w:beforeAutospacing="0" w:after="0" w:afterAutospacing="0"/>
        <w:jc w:val="both"/>
        <w:textAlignment w:val="baseline"/>
        <w:rPr>
          <w:rStyle w:val="normaltextrun"/>
          <w:rFonts w:ascii="Arial" w:hAnsi="Arial"/>
          <w:sz w:val="20"/>
          <w:szCs w:val="20"/>
        </w:rPr>
      </w:pPr>
    </w:p>
    <w:p w14:paraId="57C752AE" w14:textId="77777777" w:rsidR="00C6035F" w:rsidRPr="00C6035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Los valores de las propuestas presentadas no están sujetos a ajuste alguno; los errores u omisiones en que incurra al indicar los precios son de exclusiva responsabilidad del proponente. Lo anterior implica que el proponente deberá asumir los mayores costos o pérdidas que se deriven de dichos errores u omisiones, el proponente debe prever los posibles incrementos que se ocasionen, inclusive los que se presenten por cambio de vigencia y legislación.</w:t>
      </w:r>
    </w:p>
    <w:p w14:paraId="14BBC4EA" w14:textId="77777777" w:rsidR="00C6035F" w:rsidRPr="00C6035F" w:rsidRDefault="00C6035F" w:rsidP="0058352F">
      <w:pPr>
        <w:pStyle w:val="paragraph"/>
        <w:spacing w:before="0" w:beforeAutospacing="0" w:after="0" w:afterAutospacing="0"/>
        <w:ind w:left="720"/>
        <w:jc w:val="both"/>
        <w:textAlignment w:val="baseline"/>
        <w:rPr>
          <w:rStyle w:val="normaltextrun"/>
          <w:rFonts w:ascii="Arial" w:hAnsi="Arial"/>
          <w:sz w:val="20"/>
          <w:szCs w:val="20"/>
        </w:rPr>
      </w:pPr>
    </w:p>
    <w:p w14:paraId="16388786" w14:textId="027E0779" w:rsidR="00C6035F" w:rsidRPr="0058352F" w:rsidRDefault="00C6035F" w:rsidP="00C6035F">
      <w:pPr>
        <w:pStyle w:val="paragraph"/>
        <w:numPr>
          <w:ilvl w:val="0"/>
          <w:numId w:val="90"/>
        </w:numPr>
        <w:spacing w:before="0" w:beforeAutospacing="0" w:after="0" w:afterAutospacing="0"/>
        <w:jc w:val="both"/>
        <w:textAlignment w:val="baseline"/>
        <w:rPr>
          <w:rStyle w:val="normaltextrun"/>
          <w:rFonts w:ascii="Arial" w:hAnsi="Arial"/>
          <w:sz w:val="20"/>
          <w:szCs w:val="20"/>
        </w:rPr>
      </w:pPr>
      <w:r w:rsidRPr="00C6035F">
        <w:rPr>
          <w:rStyle w:val="normaltextrun"/>
          <w:rFonts w:ascii="Arial" w:hAnsi="Arial"/>
          <w:sz w:val="20"/>
          <w:szCs w:val="20"/>
        </w:rPr>
        <w:t>Al cargar la propuesta a través de la plataforma SECOP II, el proponente acepta que están a su cargo todos los impuestos, tasas y contribuciones establecidos por las diferentes autoridades nacionales, departamentales o municipales</w:t>
      </w:r>
    </w:p>
    <w:p w14:paraId="04C366A9" w14:textId="4D032CC4" w:rsidR="00E2678D" w:rsidRPr="009A33CC" w:rsidRDefault="009765B0" w:rsidP="005E4B6E">
      <w:pPr>
        <w:pStyle w:val="Ttulo2"/>
        <w:rPr>
          <w:b w:val="0"/>
          <w:bCs w:val="0"/>
          <w:i w:val="0"/>
          <w:iCs w:val="0"/>
          <w:sz w:val="20"/>
          <w:szCs w:val="20"/>
          <w:lang w:val="es-CO"/>
        </w:rPr>
      </w:pPr>
      <w:bookmarkStart w:id="81" w:name="_Toc135838077"/>
      <w:r w:rsidRPr="009A33CC">
        <w:rPr>
          <w:b w:val="0"/>
          <w:bCs w:val="0"/>
          <w:i w:val="0"/>
          <w:iCs w:val="0"/>
          <w:sz w:val="20"/>
          <w:szCs w:val="20"/>
          <w:lang w:val="es-CO"/>
        </w:rPr>
        <w:t xml:space="preserve">7.3 </w:t>
      </w:r>
      <w:r w:rsidR="00E2678D" w:rsidRPr="009A33CC">
        <w:rPr>
          <w:b w:val="0"/>
          <w:bCs w:val="0"/>
          <w:i w:val="0"/>
          <w:iCs w:val="0"/>
          <w:sz w:val="20"/>
          <w:szCs w:val="20"/>
          <w:lang w:val="es-CO"/>
        </w:rPr>
        <w:t>LUGAR DE PRESENTACIÓN DE LA PROPUESTA</w:t>
      </w:r>
      <w:r w:rsidR="7BAA6B62" w:rsidRPr="009A33CC">
        <w:rPr>
          <w:b w:val="0"/>
          <w:bCs w:val="0"/>
          <w:i w:val="0"/>
          <w:iCs w:val="0"/>
          <w:sz w:val="20"/>
          <w:szCs w:val="20"/>
          <w:lang w:val="es-CO"/>
        </w:rPr>
        <w:t>.</w:t>
      </w:r>
      <w:bookmarkEnd w:id="81"/>
      <w:r w:rsidR="7BAA6B62" w:rsidRPr="009A33CC">
        <w:rPr>
          <w:b w:val="0"/>
          <w:bCs w:val="0"/>
          <w:i w:val="0"/>
          <w:iCs w:val="0"/>
          <w:sz w:val="20"/>
          <w:szCs w:val="20"/>
          <w:lang w:val="es-CO"/>
        </w:rPr>
        <w:t xml:space="preserve"> </w:t>
      </w:r>
    </w:p>
    <w:p w14:paraId="57460FD9" w14:textId="77777777" w:rsidR="00E2678D" w:rsidRPr="009A33CC" w:rsidRDefault="00E2678D" w:rsidP="00E2678D">
      <w:pPr>
        <w:rPr>
          <w:rFonts w:cs="Arial"/>
          <w:sz w:val="20"/>
          <w:szCs w:val="20"/>
        </w:rPr>
      </w:pPr>
    </w:p>
    <w:p w14:paraId="480DE5EF" w14:textId="5F7E6C9F" w:rsidR="00FE2506" w:rsidRPr="009A33CC" w:rsidRDefault="00E2678D" w:rsidP="00E2678D">
      <w:pPr>
        <w:rPr>
          <w:rFonts w:cs="Arial"/>
          <w:sz w:val="20"/>
          <w:szCs w:val="20"/>
        </w:rPr>
      </w:pPr>
      <w:r w:rsidRPr="009A33CC">
        <w:rPr>
          <w:rFonts w:cs="Arial"/>
          <w:sz w:val="20"/>
          <w:szCs w:val="20"/>
        </w:rPr>
        <w:t xml:space="preserve">La propuesta se debe </w:t>
      </w:r>
      <w:r w:rsidR="00DC6BC0" w:rsidRPr="009A33CC">
        <w:rPr>
          <w:rFonts w:cs="Arial"/>
          <w:sz w:val="20"/>
          <w:szCs w:val="20"/>
        </w:rPr>
        <w:t xml:space="preserve">presentar únicamente </w:t>
      </w:r>
      <w:r w:rsidRPr="009A33CC">
        <w:rPr>
          <w:rFonts w:cs="Arial"/>
          <w:sz w:val="20"/>
          <w:szCs w:val="20"/>
        </w:rPr>
        <w:t>en la plataforma del SECOP II de acuerdo con las especificaciones solicitadas por la Entidad y en las fechas establecidas en el cronograma del proceso.</w:t>
      </w:r>
    </w:p>
    <w:p w14:paraId="583ADEA9" w14:textId="45EBCA69" w:rsidR="00E2678D" w:rsidRPr="009A33CC" w:rsidRDefault="008541C5" w:rsidP="008541C5">
      <w:pPr>
        <w:pStyle w:val="Ttulo2"/>
        <w:rPr>
          <w:b w:val="0"/>
          <w:bCs w:val="0"/>
          <w:i w:val="0"/>
          <w:iCs w:val="0"/>
          <w:sz w:val="20"/>
          <w:szCs w:val="20"/>
          <w:lang w:val="es-CO"/>
        </w:rPr>
      </w:pPr>
      <w:bookmarkStart w:id="82" w:name="_Toc135838078"/>
      <w:r w:rsidRPr="009A33CC">
        <w:rPr>
          <w:b w:val="0"/>
          <w:bCs w:val="0"/>
          <w:i w:val="0"/>
          <w:iCs w:val="0"/>
          <w:sz w:val="20"/>
          <w:szCs w:val="20"/>
          <w:lang w:val="es-CO"/>
        </w:rPr>
        <w:t>7.</w:t>
      </w:r>
      <w:r w:rsidR="00300E18">
        <w:rPr>
          <w:b w:val="0"/>
          <w:bCs w:val="0"/>
          <w:i w:val="0"/>
          <w:iCs w:val="0"/>
          <w:sz w:val="20"/>
          <w:szCs w:val="20"/>
          <w:lang w:val="es-CO"/>
        </w:rPr>
        <w:t>4</w:t>
      </w:r>
      <w:r w:rsidRPr="009A33CC">
        <w:rPr>
          <w:b w:val="0"/>
          <w:bCs w:val="0"/>
          <w:i w:val="0"/>
          <w:iCs w:val="0"/>
          <w:sz w:val="20"/>
          <w:szCs w:val="20"/>
          <w:lang w:val="es-CO"/>
        </w:rPr>
        <w:t>.</w:t>
      </w:r>
      <w:r w:rsidR="00E2678D" w:rsidRPr="009A33CC">
        <w:rPr>
          <w:b w:val="0"/>
          <w:bCs w:val="0"/>
          <w:i w:val="0"/>
          <w:iCs w:val="0"/>
          <w:sz w:val="20"/>
          <w:szCs w:val="20"/>
          <w:lang w:val="es-CO"/>
        </w:rPr>
        <w:t xml:space="preserve"> OFERTA TÉCNICA</w:t>
      </w:r>
      <w:bookmarkEnd w:id="82"/>
    </w:p>
    <w:p w14:paraId="657CD541" w14:textId="77777777" w:rsidR="00E2678D" w:rsidRPr="009A33CC" w:rsidRDefault="00E2678D" w:rsidP="00E2678D">
      <w:pPr>
        <w:rPr>
          <w:rFonts w:cs="Arial"/>
          <w:sz w:val="20"/>
          <w:szCs w:val="20"/>
        </w:rPr>
      </w:pPr>
    </w:p>
    <w:p w14:paraId="17783D54" w14:textId="77777777" w:rsidR="009D2E41" w:rsidRPr="009A33CC" w:rsidRDefault="009D2E41" w:rsidP="009D2E41">
      <w:pPr>
        <w:rPr>
          <w:rFonts w:cs="Arial"/>
          <w:sz w:val="20"/>
          <w:szCs w:val="20"/>
        </w:rPr>
      </w:pPr>
      <w:r w:rsidRPr="009A33CC">
        <w:rPr>
          <w:rFonts w:cs="Arial"/>
          <w:sz w:val="20"/>
          <w:szCs w:val="20"/>
        </w:rPr>
        <w:t>El Proponente debe diligenciar todas y cada una de las especificaciones y documentos indicados por la Entidad para el presente proceso de selección, los que debe anexar a la plataforma del SECOP II.</w:t>
      </w:r>
    </w:p>
    <w:p w14:paraId="4917E3C2" w14:textId="34896D82" w:rsidR="00E82230" w:rsidRPr="009A33CC" w:rsidRDefault="00E82230" w:rsidP="00E2678D">
      <w:pPr>
        <w:rPr>
          <w:rFonts w:cs="Arial"/>
          <w:sz w:val="20"/>
          <w:szCs w:val="20"/>
        </w:rPr>
      </w:pPr>
    </w:p>
    <w:p w14:paraId="1A24B140" w14:textId="62F37059" w:rsidR="00E2678D" w:rsidRPr="009A33CC" w:rsidRDefault="008541C5" w:rsidP="008541C5">
      <w:pPr>
        <w:pStyle w:val="Ttulo2"/>
        <w:rPr>
          <w:b w:val="0"/>
          <w:i w:val="0"/>
          <w:iCs w:val="0"/>
          <w:sz w:val="20"/>
          <w:szCs w:val="20"/>
          <w:lang w:val="es-CO"/>
        </w:rPr>
      </w:pPr>
      <w:bookmarkStart w:id="83" w:name="_Toc135838079"/>
      <w:r w:rsidRPr="009A33CC">
        <w:rPr>
          <w:b w:val="0"/>
          <w:i w:val="0"/>
          <w:iCs w:val="0"/>
          <w:sz w:val="20"/>
          <w:szCs w:val="20"/>
          <w:lang w:val="es-CO"/>
        </w:rPr>
        <w:t>7.</w:t>
      </w:r>
      <w:r w:rsidR="00300E18">
        <w:rPr>
          <w:b w:val="0"/>
          <w:i w:val="0"/>
          <w:iCs w:val="0"/>
          <w:sz w:val="20"/>
          <w:szCs w:val="20"/>
          <w:lang w:val="es-CO"/>
        </w:rPr>
        <w:t>5</w:t>
      </w:r>
      <w:r w:rsidRPr="009A33CC">
        <w:rPr>
          <w:b w:val="0"/>
          <w:i w:val="0"/>
          <w:iCs w:val="0"/>
          <w:sz w:val="20"/>
          <w:szCs w:val="20"/>
          <w:lang w:val="es-CO"/>
        </w:rPr>
        <w:t>.</w:t>
      </w:r>
      <w:r w:rsidR="00E2678D" w:rsidRPr="009A33CC">
        <w:rPr>
          <w:b w:val="0"/>
          <w:i w:val="0"/>
          <w:iCs w:val="0"/>
          <w:sz w:val="20"/>
          <w:szCs w:val="20"/>
          <w:lang w:val="es-CO"/>
        </w:rPr>
        <w:t xml:space="preserve"> REVISIÓN DE LOS REQUISITOS HABILITANTES</w:t>
      </w:r>
      <w:bookmarkEnd w:id="83"/>
    </w:p>
    <w:p w14:paraId="0CB0A926" w14:textId="77777777" w:rsidR="00E2678D" w:rsidRPr="009A33CC" w:rsidRDefault="00E2678D" w:rsidP="00E2678D">
      <w:pPr>
        <w:rPr>
          <w:rFonts w:cs="Arial"/>
          <w:sz w:val="20"/>
          <w:szCs w:val="20"/>
        </w:rPr>
      </w:pPr>
    </w:p>
    <w:p w14:paraId="7055DE2C" w14:textId="77777777" w:rsidR="00E2678D" w:rsidRPr="009A33CC" w:rsidRDefault="00E2678D" w:rsidP="00E2678D">
      <w:pPr>
        <w:autoSpaceDE w:val="0"/>
        <w:autoSpaceDN w:val="0"/>
        <w:adjustRightInd w:val="0"/>
        <w:rPr>
          <w:rFonts w:cs="Arial"/>
          <w:sz w:val="20"/>
          <w:szCs w:val="20"/>
          <w:lang w:eastAsia="es-CO"/>
        </w:rPr>
      </w:pPr>
      <w:r w:rsidRPr="009A33CC">
        <w:rPr>
          <w:rFonts w:cs="Arial"/>
          <w:sz w:val="20"/>
          <w:szCs w:val="20"/>
          <w:lang w:eastAsia="es-CO"/>
        </w:rPr>
        <w:t xml:space="preserve">La Entidad revisa el cumplimiento de los requisitos habilitantes de que trata el capítulo respectivo del presente documento. Los Proponentes pueden subsanar en la forma como acreditaron los </w:t>
      </w:r>
      <w:r w:rsidRPr="009A33CC">
        <w:rPr>
          <w:rFonts w:cs="Arial"/>
          <w:sz w:val="20"/>
          <w:szCs w:val="20"/>
          <w:lang w:eastAsia="es-CO"/>
        </w:rPr>
        <w:lastRenderedPageBreak/>
        <w:t>requisitos habilitantes (por la plataforma del SECOP II) dentro del término señalado por la entidad que para este proceso es dentro del término del traslado del informe preliminar de evaluación.</w:t>
      </w:r>
      <w:r w:rsidRPr="009A33CC">
        <w:rPr>
          <w:rStyle w:val="Refdenotaalpie"/>
          <w:rFonts w:cs="Arial"/>
          <w:sz w:val="20"/>
          <w:szCs w:val="20"/>
          <w:lang w:eastAsia="es-CO"/>
        </w:rPr>
        <w:footnoteReference w:id="3"/>
      </w:r>
      <w:r w:rsidRPr="009A33CC">
        <w:rPr>
          <w:rFonts w:cs="Arial"/>
          <w:sz w:val="20"/>
          <w:szCs w:val="20"/>
          <w:lang w:eastAsia="es-CO"/>
        </w:rPr>
        <w:t xml:space="preserve"> </w:t>
      </w:r>
    </w:p>
    <w:p w14:paraId="29392B7E" w14:textId="77777777" w:rsidR="00E2678D" w:rsidRPr="009A33CC" w:rsidRDefault="00E2678D" w:rsidP="00E2678D">
      <w:pPr>
        <w:rPr>
          <w:rFonts w:cs="Arial"/>
          <w:bCs/>
          <w:sz w:val="20"/>
          <w:szCs w:val="20"/>
        </w:rPr>
      </w:pPr>
    </w:p>
    <w:p w14:paraId="1146596B" w14:textId="5216BA52" w:rsidR="00E2678D" w:rsidRPr="009A33CC" w:rsidRDefault="008541C5" w:rsidP="008541C5">
      <w:pPr>
        <w:pStyle w:val="Ttulo2"/>
        <w:rPr>
          <w:b w:val="0"/>
          <w:i w:val="0"/>
          <w:iCs w:val="0"/>
          <w:sz w:val="20"/>
          <w:szCs w:val="20"/>
          <w:lang w:val="es-CO"/>
        </w:rPr>
      </w:pPr>
      <w:bookmarkStart w:id="84" w:name="_Toc135838080"/>
      <w:r w:rsidRPr="009A33CC">
        <w:rPr>
          <w:b w:val="0"/>
          <w:i w:val="0"/>
          <w:iCs w:val="0"/>
          <w:sz w:val="20"/>
          <w:szCs w:val="20"/>
          <w:lang w:val="es-CO"/>
        </w:rPr>
        <w:t>7.</w:t>
      </w:r>
      <w:r w:rsidR="00300E18">
        <w:rPr>
          <w:b w:val="0"/>
          <w:i w:val="0"/>
          <w:iCs w:val="0"/>
          <w:sz w:val="20"/>
          <w:szCs w:val="20"/>
          <w:lang w:val="es-CO"/>
        </w:rPr>
        <w:t>6</w:t>
      </w:r>
      <w:r w:rsidRPr="009A33CC">
        <w:rPr>
          <w:b w:val="0"/>
          <w:i w:val="0"/>
          <w:iCs w:val="0"/>
          <w:sz w:val="20"/>
          <w:szCs w:val="20"/>
          <w:lang w:val="es-CO"/>
        </w:rPr>
        <w:t>.</w:t>
      </w:r>
      <w:r w:rsidR="00E2678D" w:rsidRPr="009A33CC">
        <w:rPr>
          <w:b w:val="0"/>
          <w:i w:val="0"/>
          <w:iCs w:val="0"/>
          <w:sz w:val="20"/>
          <w:szCs w:val="20"/>
          <w:lang w:val="es-CO"/>
        </w:rPr>
        <w:t xml:space="preserve"> EVALUACIÓN DE LAS OFERTAS</w:t>
      </w:r>
      <w:bookmarkEnd w:id="84"/>
    </w:p>
    <w:p w14:paraId="52E10CC6" w14:textId="77777777" w:rsidR="00E2678D" w:rsidRPr="009A33CC" w:rsidRDefault="00E2678D" w:rsidP="00E2678D">
      <w:pPr>
        <w:rPr>
          <w:rFonts w:cs="Arial"/>
          <w:sz w:val="20"/>
          <w:szCs w:val="20"/>
        </w:rPr>
      </w:pPr>
    </w:p>
    <w:p w14:paraId="1EB3FCE5" w14:textId="77777777" w:rsidR="00E2678D" w:rsidRPr="009A33CC" w:rsidRDefault="00E2678D" w:rsidP="00E2678D">
      <w:pPr>
        <w:rPr>
          <w:rFonts w:cs="Arial"/>
          <w:sz w:val="20"/>
          <w:szCs w:val="20"/>
        </w:rPr>
      </w:pPr>
      <w:r w:rsidRPr="009A33CC">
        <w:rPr>
          <w:rFonts w:cs="Arial"/>
          <w:sz w:val="20"/>
          <w:szCs w:val="20"/>
        </w:rPr>
        <w:t xml:space="preserve">Las Propuestas se evalúan </w:t>
      </w:r>
      <w:r w:rsidR="00E93E76" w:rsidRPr="009A33CC">
        <w:rPr>
          <w:rFonts w:cs="Arial"/>
          <w:sz w:val="20"/>
          <w:szCs w:val="20"/>
        </w:rPr>
        <w:t>de acuerdo con lo establecido en</w:t>
      </w:r>
      <w:r w:rsidRPr="009A33CC">
        <w:rPr>
          <w:rFonts w:cs="Arial"/>
          <w:sz w:val="20"/>
          <w:szCs w:val="20"/>
        </w:rPr>
        <w:t xml:space="preserve"> el capítulo respectivo.</w:t>
      </w:r>
    </w:p>
    <w:p w14:paraId="79F9A56B" w14:textId="77777777" w:rsidR="00E2678D" w:rsidRPr="009A33CC" w:rsidRDefault="00E2678D" w:rsidP="00E2678D">
      <w:pPr>
        <w:rPr>
          <w:rFonts w:cs="Arial"/>
          <w:bCs/>
          <w:sz w:val="20"/>
          <w:szCs w:val="20"/>
        </w:rPr>
      </w:pPr>
    </w:p>
    <w:p w14:paraId="735AF5EC" w14:textId="327152D4" w:rsidR="00E2678D" w:rsidRPr="009A33CC" w:rsidRDefault="008541C5" w:rsidP="008541C5">
      <w:pPr>
        <w:pStyle w:val="Ttulo2"/>
        <w:rPr>
          <w:b w:val="0"/>
          <w:i w:val="0"/>
          <w:iCs w:val="0"/>
          <w:sz w:val="20"/>
          <w:szCs w:val="20"/>
          <w:lang w:val="es-CO"/>
        </w:rPr>
      </w:pPr>
      <w:bookmarkStart w:id="85" w:name="_Toc135838081"/>
      <w:r w:rsidRPr="009A33CC">
        <w:rPr>
          <w:b w:val="0"/>
          <w:i w:val="0"/>
          <w:iCs w:val="0"/>
          <w:sz w:val="20"/>
          <w:szCs w:val="20"/>
          <w:lang w:val="es-CO"/>
        </w:rPr>
        <w:t>7.</w:t>
      </w:r>
      <w:r w:rsidR="00300E18">
        <w:rPr>
          <w:b w:val="0"/>
          <w:i w:val="0"/>
          <w:iCs w:val="0"/>
          <w:sz w:val="20"/>
          <w:szCs w:val="20"/>
          <w:lang w:val="es-CO"/>
        </w:rPr>
        <w:t>7</w:t>
      </w:r>
      <w:r w:rsidRPr="009A33CC">
        <w:rPr>
          <w:b w:val="0"/>
          <w:i w:val="0"/>
          <w:iCs w:val="0"/>
          <w:sz w:val="20"/>
          <w:szCs w:val="20"/>
          <w:lang w:val="es-CO"/>
        </w:rPr>
        <w:t>.</w:t>
      </w:r>
      <w:r w:rsidR="00E2678D" w:rsidRPr="009A33CC">
        <w:rPr>
          <w:b w:val="0"/>
          <w:i w:val="0"/>
          <w:iCs w:val="0"/>
          <w:sz w:val="20"/>
          <w:szCs w:val="20"/>
          <w:lang w:val="es-CO"/>
        </w:rPr>
        <w:t xml:space="preserve"> DECLARATORIA DE DESIERTA</w:t>
      </w:r>
      <w:bookmarkEnd w:id="85"/>
    </w:p>
    <w:p w14:paraId="701C4733" w14:textId="016B564B" w:rsidR="009765B0" w:rsidRPr="009A33CC" w:rsidRDefault="009765B0" w:rsidP="009765B0">
      <w:pPr>
        <w:rPr>
          <w:sz w:val="20"/>
          <w:szCs w:val="20"/>
          <w:lang w:eastAsia="es-ES"/>
        </w:rPr>
      </w:pPr>
    </w:p>
    <w:p w14:paraId="02AEAE05" w14:textId="77777777" w:rsidR="00E94978" w:rsidRPr="009A33CC" w:rsidRDefault="00E94978" w:rsidP="00E94978">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La Nación – Consejo Superior de la Judicatura, declara desierto el presente proceso de selección cuando:  </w:t>
      </w:r>
    </w:p>
    <w:p w14:paraId="38268377" w14:textId="77777777" w:rsidR="00B01223" w:rsidRDefault="00B01223" w:rsidP="00B01223">
      <w:pPr>
        <w:textAlignment w:val="baseline"/>
        <w:rPr>
          <w:rFonts w:eastAsia="Times New Roman" w:cs="Arial"/>
          <w:sz w:val="20"/>
          <w:szCs w:val="20"/>
          <w:lang w:eastAsia="es-CO"/>
        </w:rPr>
      </w:pPr>
    </w:p>
    <w:p w14:paraId="7D157F09" w14:textId="77777777" w:rsidR="00B01223" w:rsidRPr="00B01223" w:rsidRDefault="00E94978" w:rsidP="00B01223">
      <w:pPr>
        <w:pStyle w:val="Prrafodelista"/>
        <w:numPr>
          <w:ilvl w:val="0"/>
          <w:numId w:val="82"/>
        </w:numPr>
        <w:textAlignment w:val="baseline"/>
        <w:rPr>
          <w:rFonts w:ascii="Segoe UI" w:eastAsia="Times New Roman" w:hAnsi="Segoe UI" w:cs="Segoe UI"/>
          <w:sz w:val="20"/>
          <w:szCs w:val="20"/>
          <w:lang w:eastAsia="es-CO"/>
        </w:rPr>
      </w:pPr>
      <w:r w:rsidRPr="00B01223">
        <w:rPr>
          <w:rFonts w:eastAsia="Times New Roman" w:cs="Arial"/>
          <w:sz w:val="20"/>
          <w:szCs w:val="20"/>
          <w:lang w:eastAsia="es-CO"/>
        </w:rPr>
        <w:t>Cuando no se presente ninguna propuesta dentro del término señalado en el pliego (Cronograma del proceso –SECOP II). </w:t>
      </w:r>
    </w:p>
    <w:p w14:paraId="6074E992" w14:textId="77777777" w:rsidR="00EF55A7" w:rsidRPr="00EF55A7" w:rsidRDefault="00E94978" w:rsidP="00EF55A7">
      <w:pPr>
        <w:pStyle w:val="Prrafodelista"/>
        <w:numPr>
          <w:ilvl w:val="0"/>
          <w:numId w:val="82"/>
        </w:numPr>
        <w:textAlignment w:val="baseline"/>
        <w:rPr>
          <w:rFonts w:ascii="Segoe UI" w:eastAsia="Times New Roman" w:hAnsi="Segoe UI" w:cs="Segoe UI"/>
          <w:sz w:val="20"/>
          <w:szCs w:val="20"/>
          <w:lang w:eastAsia="es-CO"/>
        </w:rPr>
      </w:pPr>
      <w:r w:rsidRPr="00B01223">
        <w:rPr>
          <w:rFonts w:eastAsia="Times New Roman" w:cs="Arial"/>
          <w:sz w:val="20"/>
          <w:szCs w:val="20"/>
          <w:lang w:eastAsia="es-CO"/>
        </w:rPr>
        <w:t>Ninguna de las Ofertas cumple con los requisitos jurídicos, técnicos, financieros y de experiencia previstos por el Pliego de Condiciones.  </w:t>
      </w:r>
    </w:p>
    <w:p w14:paraId="1BDA5E8F" w14:textId="77777777" w:rsidR="00EF55A7" w:rsidRPr="00EF55A7" w:rsidRDefault="00E94978" w:rsidP="00EF55A7">
      <w:pPr>
        <w:pStyle w:val="Prrafodelista"/>
        <w:numPr>
          <w:ilvl w:val="0"/>
          <w:numId w:val="82"/>
        </w:numPr>
        <w:textAlignment w:val="baseline"/>
        <w:rPr>
          <w:rFonts w:ascii="Segoe UI" w:eastAsia="Times New Roman" w:hAnsi="Segoe UI" w:cs="Segoe UI"/>
          <w:sz w:val="20"/>
          <w:szCs w:val="20"/>
          <w:lang w:eastAsia="es-CO"/>
        </w:rPr>
      </w:pPr>
      <w:r w:rsidRPr="00EF55A7">
        <w:rPr>
          <w:rFonts w:eastAsia="Times New Roman" w:cs="Arial"/>
          <w:sz w:val="20"/>
          <w:szCs w:val="20"/>
          <w:lang w:eastAsia="es-CO"/>
        </w:rPr>
        <w:t>Existan causas o motivos que impidan la escogencia objetiva del Proponente.  </w:t>
      </w:r>
    </w:p>
    <w:p w14:paraId="675AC80E" w14:textId="77777777" w:rsidR="00EF55A7" w:rsidRPr="00EF55A7" w:rsidRDefault="00E94978" w:rsidP="00EF55A7">
      <w:pPr>
        <w:pStyle w:val="Prrafodelista"/>
        <w:numPr>
          <w:ilvl w:val="0"/>
          <w:numId w:val="82"/>
        </w:numPr>
        <w:textAlignment w:val="baseline"/>
        <w:rPr>
          <w:rFonts w:ascii="Segoe UI" w:eastAsia="Times New Roman" w:hAnsi="Segoe UI" w:cs="Segoe UI"/>
          <w:sz w:val="20"/>
          <w:szCs w:val="20"/>
          <w:lang w:eastAsia="es-CO"/>
        </w:rPr>
      </w:pPr>
      <w:r w:rsidRPr="00EF55A7">
        <w:rPr>
          <w:rFonts w:eastAsia="Times New Roman" w:cs="Arial"/>
          <w:sz w:val="20"/>
          <w:szCs w:val="20"/>
          <w:lang w:eastAsia="es-CO"/>
        </w:rPr>
        <w:t>El representante legal de la Nación – Consejo Superior de la Judicatura o su delegado no acoja la recomendación del comité evaluador y opte por la declaratoria de desierta del proceso, caso en el cual debe motivar su decisión, caso en el cual deberá motivar su decisión. </w:t>
      </w:r>
    </w:p>
    <w:p w14:paraId="0746D159" w14:textId="20B9B4B4" w:rsidR="00E94978" w:rsidRPr="00EF55A7" w:rsidRDefault="00E94978" w:rsidP="00EF55A7">
      <w:pPr>
        <w:pStyle w:val="Prrafodelista"/>
        <w:numPr>
          <w:ilvl w:val="0"/>
          <w:numId w:val="82"/>
        </w:numPr>
        <w:textAlignment w:val="baseline"/>
        <w:rPr>
          <w:rFonts w:ascii="Segoe UI" w:eastAsia="Times New Roman" w:hAnsi="Segoe UI" w:cs="Segoe UI"/>
          <w:sz w:val="20"/>
          <w:szCs w:val="20"/>
          <w:lang w:eastAsia="es-CO"/>
        </w:rPr>
      </w:pPr>
      <w:r w:rsidRPr="00EF55A7">
        <w:rPr>
          <w:rFonts w:eastAsia="Times New Roman" w:cs="Arial"/>
          <w:sz w:val="20"/>
          <w:szCs w:val="20"/>
          <w:lang w:eastAsia="es-CO"/>
        </w:rPr>
        <w:t>Se presenten los demás casos contemplados por la ley. </w:t>
      </w:r>
    </w:p>
    <w:p w14:paraId="05E063F4" w14:textId="1FF93B9B" w:rsidR="00875C34" w:rsidRPr="009A33CC" w:rsidRDefault="00875C34" w:rsidP="008570F2">
      <w:pPr>
        <w:rPr>
          <w:sz w:val="20"/>
          <w:szCs w:val="20"/>
          <w:lang w:eastAsia="es-ES"/>
        </w:rPr>
      </w:pPr>
    </w:p>
    <w:p w14:paraId="0C67496E" w14:textId="0D1DE271" w:rsidR="00E2678D" w:rsidRPr="009A33CC" w:rsidRDefault="008541C5" w:rsidP="008541C5">
      <w:pPr>
        <w:pStyle w:val="Ttulo2"/>
        <w:rPr>
          <w:b w:val="0"/>
          <w:i w:val="0"/>
          <w:iCs w:val="0"/>
          <w:sz w:val="20"/>
          <w:szCs w:val="20"/>
          <w:lang w:val="es-CO"/>
        </w:rPr>
      </w:pPr>
      <w:bookmarkStart w:id="86" w:name="_Toc135838082"/>
      <w:r w:rsidRPr="009A33CC">
        <w:rPr>
          <w:b w:val="0"/>
          <w:i w:val="0"/>
          <w:iCs w:val="0"/>
          <w:sz w:val="20"/>
          <w:szCs w:val="20"/>
          <w:lang w:val="es-CO"/>
        </w:rPr>
        <w:t>7.</w:t>
      </w:r>
      <w:r w:rsidR="00300E18">
        <w:rPr>
          <w:b w:val="0"/>
          <w:i w:val="0"/>
          <w:iCs w:val="0"/>
          <w:sz w:val="20"/>
          <w:szCs w:val="20"/>
          <w:lang w:val="es-CO"/>
        </w:rPr>
        <w:t>8</w:t>
      </w:r>
      <w:r w:rsidRPr="009A33CC">
        <w:rPr>
          <w:b w:val="0"/>
          <w:i w:val="0"/>
          <w:iCs w:val="0"/>
          <w:sz w:val="20"/>
          <w:szCs w:val="20"/>
          <w:lang w:val="es-CO"/>
        </w:rPr>
        <w:t>.</w:t>
      </w:r>
      <w:r w:rsidR="00E2678D" w:rsidRPr="009A33CC">
        <w:rPr>
          <w:b w:val="0"/>
          <w:i w:val="0"/>
          <w:iCs w:val="0"/>
          <w:sz w:val="20"/>
          <w:szCs w:val="20"/>
          <w:lang w:val="es-CO"/>
        </w:rPr>
        <w:t xml:space="preserve"> RETIRO DE LA OFERTA</w:t>
      </w:r>
      <w:bookmarkEnd w:id="86"/>
    </w:p>
    <w:p w14:paraId="7178C6DE" w14:textId="77777777" w:rsidR="00E2678D" w:rsidRPr="009A33CC" w:rsidRDefault="00E2678D" w:rsidP="00E2678D">
      <w:pPr>
        <w:rPr>
          <w:rFonts w:cs="Arial"/>
          <w:sz w:val="20"/>
          <w:szCs w:val="20"/>
        </w:rPr>
      </w:pPr>
    </w:p>
    <w:p w14:paraId="41721E8C" w14:textId="77777777" w:rsidR="00E2678D" w:rsidRPr="009A33CC" w:rsidRDefault="00E2678D" w:rsidP="00E2678D">
      <w:pPr>
        <w:autoSpaceDE w:val="0"/>
        <w:autoSpaceDN w:val="0"/>
        <w:adjustRightInd w:val="0"/>
        <w:rPr>
          <w:rFonts w:cs="Arial"/>
          <w:sz w:val="20"/>
          <w:szCs w:val="20"/>
          <w:lang w:eastAsia="es-CO"/>
        </w:rPr>
      </w:pPr>
      <w:r w:rsidRPr="009A33CC">
        <w:rPr>
          <w:rFonts w:cs="Arial"/>
          <w:sz w:val="20"/>
          <w:szCs w:val="20"/>
          <w:lang w:eastAsia="es-CO"/>
        </w:rPr>
        <w:t>Los Proponentes que opten por presentar su oferta en la plataforma del SECOP II antes de la fecha y hora de cierre del proceso de selección, deben estar pendientes de las posibles adendas al proceso, caso en el cual deben retirar la oferta y aceptar la adenda, posteriormente el oferente si decide volver a presentar la oferta en la plataforma del SECOP II, debe ingresarla nuevamente.</w:t>
      </w:r>
    </w:p>
    <w:p w14:paraId="520AA9EA" w14:textId="77777777" w:rsidR="00E2678D" w:rsidRPr="009A33CC" w:rsidRDefault="00E2678D" w:rsidP="00E2678D">
      <w:pPr>
        <w:autoSpaceDE w:val="0"/>
        <w:autoSpaceDN w:val="0"/>
        <w:adjustRightInd w:val="0"/>
        <w:rPr>
          <w:rFonts w:cs="Arial"/>
          <w:sz w:val="20"/>
          <w:szCs w:val="20"/>
          <w:lang w:eastAsia="es-CO"/>
        </w:rPr>
      </w:pPr>
    </w:p>
    <w:p w14:paraId="7E2553AA" w14:textId="77777777" w:rsidR="00E2678D" w:rsidRPr="009A33CC" w:rsidRDefault="00E2678D" w:rsidP="00E2678D">
      <w:pPr>
        <w:autoSpaceDE w:val="0"/>
        <w:autoSpaceDN w:val="0"/>
        <w:adjustRightInd w:val="0"/>
        <w:rPr>
          <w:rFonts w:cs="Arial"/>
          <w:sz w:val="20"/>
          <w:szCs w:val="20"/>
          <w:shd w:val="clear" w:color="auto" w:fill="FFFFFF"/>
        </w:rPr>
      </w:pPr>
      <w:r w:rsidRPr="009A33CC">
        <w:rPr>
          <w:rFonts w:cs="Arial"/>
          <w:sz w:val="20"/>
          <w:szCs w:val="20"/>
          <w:shd w:val="clear" w:color="auto" w:fill="FFFFFF"/>
        </w:rPr>
        <w:t>En todo caso, también puede retirar definitivamente su oferta. Ingrese a “Mis ofertas” en el área de trabajo del Proceso de Contratación y haga clic en “Lista de ofertas”. </w:t>
      </w:r>
    </w:p>
    <w:p w14:paraId="7907A2E8" w14:textId="77777777" w:rsidR="00E2678D" w:rsidRPr="009A33CC" w:rsidRDefault="00E2678D" w:rsidP="00E2678D">
      <w:pPr>
        <w:autoSpaceDE w:val="0"/>
        <w:autoSpaceDN w:val="0"/>
        <w:adjustRightInd w:val="0"/>
        <w:rPr>
          <w:rFonts w:cs="Arial"/>
          <w:sz w:val="20"/>
          <w:szCs w:val="20"/>
          <w:shd w:val="clear" w:color="auto" w:fill="FFFFFF"/>
        </w:rPr>
      </w:pPr>
    </w:p>
    <w:p w14:paraId="175B2D21" w14:textId="4B6BCDD5" w:rsidR="00E2678D" w:rsidRPr="009A33CC" w:rsidRDefault="00E2678D" w:rsidP="008541C5">
      <w:pPr>
        <w:autoSpaceDE w:val="0"/>
        <w:autoSpaceDN w:val="0"/>
        <w:adjustRightInd w:val="0"/>
        <w:rPr>
          <w:rFonts w:cs="Arial"/>
          <w:sz w:val="20"/>
          <w:szCs w:val="20"/>
          <w:shd w:val="clear" w:color="auto" w:fill="FFFFFF"/>
        </w:rPr>
      </w:pPr>
      <w:r w:rsidRPr="009A33CC">
        <w:rPr>
          <w:rFonts w:cs="Arial"/>
          <w:sz w:val="20"/>
          <w:szCs w:val="20"/>
          <w:shd w:val="clear" w:color="auto" w:fill="FFFFFF"/>
        </w:rPr>
        <w:t>SECOP II le muestra una ventana con la oferta presentada. Haga clic en “No presentar” y luego en “Retirar”. Acepte los términos y condiciones y haga clic en “Confirmar”. Tenga en cuenta que solo puede retirar la oferta antes de la fecha límite para presentación de ofertas.</w:t>
      </w:r>
    </w:p>
    <w:p w14:paraId="1FDEFF71" w14:textId="7E663B94" w:rsidR="00E2678D" w:rsidRPr="009A33CC" w:rsidRDefault="008541C5" w:rsidP="008541C5">
      <w:pPr>
        <w:pStyle w:val="Ttulo2"/>
        <w:rPr>
          <w:b w:val="0"/>
          <w:i w:val="0"/>
          <w:iCs w:val="0"/>
          <w:sz w:val="20"/>
          <w:szCs w:val="20"/>
          <w:lang w:val="es-CO"/>
        </w:rPr>
      </w:pPr>
      <w:bookmarkStart w:id="87" w:name="_Toc135838083"/>
      <w:r w:rsidRPr="009A33CC">
        <w:rPr>
          <w:b w:val="0"/>
          <w:i w:val="0"/>
          <w:iCs w:val="0"/>
          <w:sz w:val="20"/>
          <w:szCs w:val="20"/>
          <w:lang w:val="es-CO"/>
        </w:rPr>
        <w:t>7.</w:t>
      </w:r>
      <w:r w:rsidR="00300E18">
        <w:rPr>
          <w:b w:val="0"/>
          <w:i w:val="0"/>
          <w:iCs w:val="0"/>
          <w:sz w:val="20"/>
          <w:szCs w:val="20"/>
          <w:lang w:val="es-CO"/>
        </w:rPr>
        <w:t>9</w:t>
      </w:r>
      <w:r w:rsidRPr="009A33CC">
        <w:rPr>
          <w:b w:val="0"/>
          <w:i w:val="0"/>
          <w:iCs w:val="0"/>
          <w:sz w:val="20"/>
          <w:szCs w:val="20"/>
          <w:lang w:val="es-CO"/>
        </w:rPr>
        <w:t xml:space="preserve">. </w:t>
      </w:r>
      <w:r w:rsidR="00E2678D" w:rsidRPr="009A33CC">
        <w:rPr>
          <w:b w:val="0"/>
          <w:i w:val="0"/>
          <w:iCs w:val="0"/>
          <w:sz w:val="20"/>
          <w:szCs w:val="20"/>
          <w:lang w:val="es-CO"/>
        </w:rPr>
        <w:t>RECHAZO</w:t>
      </w:r>
      <w:bookmarkEnd w:id="87"/>
    </w:p>
    <w:p w14:paraId="48FA4B39" w14:textId="77777777" w:rsidR="00E2678D" w:rsidRPr="009A33CC" w:rsidRDefault="00E2678D" w:rsidP="00E2678D">
      <w:pPr>
        <w:rPr>
          <w:rFonts w:cs="Arial"/>
          <w:sz w:val="20"/>
          <w:szCs w:val="20"/>
        </w:rPr>
      </w:pPr>
    </w:p>
    <w:p w14:paraId="086DA7EA" w14:textId="212340E2" w:rsidR="009D2E41" w:rsidRPr="009A33CC" w:rsidRDefault="009D2E41" w:rsidP="009D2E41">
      <w:pPr>
        <w:pStyle w:val="Default"/>
        <w:jc w:val="both"/>
        <w:rPr>
          <w:color w:val="auto"/>
          <w:sz w:val="20"/>
          <w:szCs w:val="20"/>
        </w:rPr>
      </w:pPr>
      <w:r w:rsidRPr="009A33CC">
        <w:rPr>
          <w:color w:val="auto"/>
          <w:sz w:val="20"/>
          <w:szCs w:val="20"/>
        </w:rPr>
        <w:t xml:space="preserve">En adición a otras causas previstas por la ley, la </w:t>
      </w:r>
      <w:r w:rsidR="00F4239C" w:rsidRPr="009A33CC">
        <w:rPr>
          <w:color w:val="auto"/>
          <w:sz w:val="20"/>
          <w:szCs w:val="20"/>
        </w:rPr>
        <w:t>Entidad</w:t>
      </w:r>
      <w:r w:rsidRPr="009A33CC">
        <w:rPr>
          <w:color w:val="auto"/>
          <w:sz w:val="20"/>
          <w:szCs w:val="20"/>
        </w:rPr>
        <w:t xml:space="preserve"> rechaza las Ofertas que: </w:t>
      </w:r>
    </w:p>
    <w:p w14:paraId="71CF7E3E" w14:textId="77777777" w:rsidR="009D2E41" w:rsidRPr="009A33CC" w:rsidRDefault="009D2E41" w:rsidP="009D2E41">
      <w:pPr>
        <w:pStyle w:val="Default"/>
        <w:jc w:val="both"/>
        <w:rPr>
          <w:color w:val="auto"/>
          <w:sz w:val="20"/>
          <w:szCs w:val="20"/>
        </w:rPr>
      </w:pPr>
    </w:p>
    <w:p w14:paraId="4B742D7A" w14:textId="77777777" w:rsidR="008570F2"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Sean presentadas después de vencido el plazo establecido para el efecto por el Cronograma. </w:t>
      </w:r>
    </w:p>
    <w:p w14:paraId="586AF5C4" w14:textId="77777777" w:rsidR="008570F2" w:rsidRPr="009A33CC" w:rsidRDefault="008570F2" w:rsidP="008570F2">
      <w:pPr>
        <w:pStyle w:val="Default"/>
        <w:ind w:left="426"/>
        <w:jc w:val="both"/>
        <w:rPr>
          <w:color w:val="auto"/>
          <w:sz w:val="20"/>
          <w:szCs w:val="20"/>
        </w:rPr>
      </w:pPr>
    </w:p>
    <w:p w14:paraId="5B43E0D6" w14:textId="43018BB8" w:rsidR="009D2E41" w:rsidRPr="009A33CC" w:rsidRDefault="009D2E41" w:rsidP="0040211F">
      <w:pPr>
        <w:pStyle w:val="Default"/>
        <w:numPr>
          <w:ilvl w:val="7"/>
          <w:numId w:val="4"/>
        </w:numPr>
        <w:ind w:left="426" w:hanging="426"/>
        <w:jc w:val="both"/>
        <w:rPr>
          <w:color w:val="auto"/>
          <w:sz w:val="20"/>
          <w:szCs w:val="20"/>
        </w:rPr>
      </w:pPr>
      <w:r w:rsidRPr="009A33CC">
        <w:rPr>
          <w:sz w:val="20"/>
          <w:szCs w:val="20"/>
          <w:lang w:eastAsia="es-CO"/>
        </w:rPr>
        <w:lastRenderedPageBreak/>
        <w:t xml:space="preserve">Cuando el </w:t>
      </w:r>
      <w:r w:rsidR="00F85E2E" w:rsidRPr="009A33CC">
        <w:rPr>
          <w:i/>
          <w:iCs/>
          <w:sz w:val="20"/>
          <w:szCs w:val="20"/>
        </w:rPr>
        <w:t>Formato 6 - Oferta económica</w:t>
      </w:r>
      <w:r w:rsidRPr="009A33CC">
        <w:rPr>
          <w:sz w:val="20"/>
          <w:szCs w:val="20"/>
          <w:lang w:eastAsia="es-CO"/>
        </w:rPr>
        <w:t xml:space="preserve"> sea modificado o alterado en la información suministrada por la Entidad o no se diligencie completamente</w:t>
      </w:r>
      <w:r w:rsidR="00DC0B1A" w:rsidRPr="009A33CC">
        <w:rPr>
          <w:sz w:val="20"/>
          <w:szCs w:val="20"/>
          <w:lang w:eastAsia="es-CO"/>
        </w:rPr>
        <w:t xml:space="preserve">, o </w:t>
      </w:r>
      <w:r w:rsidR="000D0634" w:rsidRPr="009A33CC">
        <w:rPr>
          <w:sz w:val="20"/>
          <w:szCs w:val="20"/>
          <w:lang w:eastAsia="es-CO"/>
        </w:rPr>
        <w:t>cuando se presente la oferta económica en un format</w:t>
      </w:r>
      <w:r w:rsidR="00DC0B1A" w:rsidRPr="009A33CC">
        <w:rPr>
          <w:sz w:val="20"/>
          <w:szCs w:val="20"/>
          <w:lang w:eastAsia="es-CO"/>
        </w:rPr>
        <w:t xml:space="preserve">o </w:t>
      </w:r>
      <w:r w:rsidR="000D0634" w:rsidRPr="009A33CC">
        <w:rPr>
          <w:sz w:val="20"/>
          <w:szCs w:val="20"/>
          <w:lang w:eastAsia="es-CO"/>
        </w:rPr>
        <w:t xml:space="preserve">diferente a este. </w:t>
      </w:r>
    </w:p>
    <w:p w14:paraId="56155C84" w14:textId="465C4637" w:rsidR="009D2E41" w:rsidRPr="009A33CC" w:rsidRDefault="009D2E41" w:rsidP="00E94978">
      <w:pPr>
        <w:pStyle w:val="Default"/>
        <w:jc w:val="both"/>
        <w:rPr>
          <w:color w:val="auto"/>
          <w:sz w:val="20"/>
          <w:szCs w:val="20"/>
        </w:rPr>
      </w:pPr>
    </w:p>
    <w:p w14:paraId="0C8B0794"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la propuesta o los documentos de subsanación no se presenten en el aplicativo de SECOP II, en el término establecido por la Entidad, excepto en los casos en que se presente el certificado de indisponibilidad emitido por la agencia de Colombia Compra Eficiente. </w:t>
      </w:r>
    </w:p>
    <w:p w14:paraId="4CAE6127" w14:textId="77777777" w:rsidR="009D2E41" w:rsidRPr="009A33CC" w:rsidRDefault="009D2E41" w:rsidP="009D2E41">
      <w:pPr>
        <w:pStyle w:val="Prrafodelista"/>
        <w:rPr>
          <w:rFonts w:cs="Arial"/>
          <w:sz w:val="20"/>
          <w:szCs w:val="20"/>
          <w:lang w:eastAsia="es-CO"/>
        </w:rPr>
      </w:pPr>
    </w:p>
    <w:p w14:paraId="58D1EB56" w14:textId="77819EB1" w:rsidR="009D2E41" w:rsidRPr="009A33CC" w:rsidRDefault="009D2E41" w:rsidP="0040211F">
      <w:pPr>
        <w:pStyle w:val="Default"/>
        <w:numPr>
          <w:ilvl w:val="7"/>
          <w:numId w:val="4"/>
        </w:numPr>
        <w:ind w:left="426" w:hanging="426"/>
        <w:jc w:val="both"/>
        <w:rPr>
          <w:color w:val="auto"/>
          <w:sz w:val="20"/>
          <w:szCs w:val="20"/>
        </w:rPr>
      </w:pPr>
      <w:r w:rsidRPr="009A33CC">
        <w:rPr>
          <w:sz w:val="20"/>
          <w:szCs w:val="20"/>
          <w:lang w:eastAsia="es-CO"/>
        </w:rPr>
        <w:t xml:space="preserve">Cuando el proponente no </w:t>
      </w:r>
      <w:r w:rsidR="00477DFF" w:rsidRPr="009A33CC">
        <w:rPr>
          <w:sz w:val="20"/>
          <w:szCs w:val="20"/>
          <w:lang w:eastAsia="es-CO"/>
        </w:rPr>
        <w:t>acepte</w:t>
      </w:r>
      <w:r w:rsidRPr="009A33CC">
        <w:rPr>
          <w:sz w:val="20"/>
          <w:szCs w:val="20"/>
          <w:lang w:eastAsia="es-CO"/>
        </w:rPr>
        <w:t xml:space="preserve"> o condicione las especificaciones técnicas, obligaciones o requisitos establecidos en el presente proceso de selección y documentos del proceso.</w:t>
      </w:r>
    </w:p>
    <w:p w14:paraId="083E17BD" w14:textId="77777777" w:rsidR="009D2E41" w:rsidRPr="009A33CC" w:rsidRDefault="009D2E41" w:rsidP="009D2E41">
      <w:pPr>
        <w:pStyle w:val="Default"/>
        <w:ind w:left="426" w:hanging="426"/>
        <w:jc w:val="both"/>
        <w:rPr>
          <w:color w:val="auto"/>
          <w:sz w:val="20"/>
          <w:szCs w:val="20"/>
        </w:rPr>
      </w:pPr>
    </w:p>
    <w:p w14:paraId="51216ACD"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el contenido de la propuesta no coincida con el proceso de selección. </w:t>
      </w:r>
    </w:p>
    <w:p w14:paraId="0A0B1CB5" w14:textId="77777777" w:rsidR="009D2E41" w:rsidRPr="009A33CC" w:rsidRDefault="009D2E41" w:rsidP="009D2E41">
      <w:pPr>
        <w:pStyle w:val="Default"/>
        <w:jc w:val="both"/>
        <w:rPr>
          <w:color w:val="auto"/>
          <w:sz w:val="20"/>
          <w:szCs w:val="20"/>
        </w:rPr>
      </w:pPr>
    </w:p>
    <w:p w14:paraId="6759043F" w14:textId="77777777" w:rsidR="009D2E41" w:rsidRPr="009A33CC" w:rsidRDefault="009D2E41" w:rsidP="0040211F">
      <w:pPr>
        <w:pStyle w:val="Prrafodelista"/>
        <w:numPr>
          <w:ilvl w:val="7"/>
          <w:numId w:val="4"/>
        </w:numPr>
        <w:ind w:left="426" w:hanging="426"/>
        <w:rPr>
          <w:rFonts w:cs="Arial"/>
          <w:sz w:val="20"/>
          <w:szCs w:val="20"/>
        </w:rPr>
      </w:pPr>
      <w:r w:rsidRPr="009A33CC">
        <w:rPr>
          <w:rFonts w:cs="Arial"/>
          <w:sz w:val="20"/>
          <w:szCs w:val="20"/>
        </w:rPr>
        <w:t xml:space="preserve">Cuando no se presente la oferta económica o ésta supere el presupuesto oficial estimado. </w:t>
      </w:r>
    </w:p>
    <w:p w14:paraId="5D04E370" w14:textId="77777777" w:rsidR="009D2E41" w:rsidRPr="009A33CC" w:rsidRDefault="009D2E41" w:rsidP="009D2E41">
      <w:pPr>
        <w:pStyle w:val="Prrafodelista"/>
        <w:autoSpaceDE w:val="0"/>
        <w:autoSpaceDN w:val="0"/>
        <w:adjustRightInd w:val="0"/>
        <w:jc w:val="left"/>
        <w:rPr>
          <w:rFonts w:cs="Arial"/>
          <w:sz w:val="20"/>
          <w:szCs w:val="20"/>
        </w:rPr>
      </w:pPr>
    </w:p>
    <w:p w14:paraId="1F9637E0"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para el mismo proceso de selección se presenten varias propuestas por el mismo proponente, por si o por interpuesta persona o cuando la misma persona forme parte de dos o más consorcios o uniones temporales. </w:t>
      </w:r>
    </w:p>
    <w:p w14:paraId="60EA4D56" w14:textId="77777777" w:rsidR="009D2E41" w:rsidRPr="009A33CC" w:rsidRDefault="009D2E41" w:rsidP="009D2E41">
      <w:pPr>
        <w:pStyle w:val="Default"/>
        <w:ind w:left="426" w:hanging="426"/>
        <w:jc w:val="both"/>
        <w:rPr>
          <w:color w:val="auto"/>
          <w:sz w:val="20"/>
          <w:szCs w:val="20"/>
        </w:rPr>
      </w:pPr>
    </w:p>
    <w:p w14:paraId="17A5C897"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el oferente se encuentre incurso en alguna de las inhabilidades o incompatibilidades establecidas en la legislación nacional. </w:t>
      </w:r>
    </w:p>
    <w:p w14:paraId="4E0D155B" w14:textId="77777777" w:rsidR="009D2E41" w:rsidRPr="009A33CC" w:rsidRDefault="009D2E41" w:rsidP="009D2E41">
      <w:pPr>
        <w:pStyle w:val="Default"/>
        <w:ind w:left="426" w:hanging="426"/>
        <w:jc w:val="both"/>
        <w:rPr>
          <w:color w:val="auto"/>
          <w:sz w:val="20"/>
          <w:szCs w:val="20"/>
        </w:rPr>
      </w:pPr>
    </w:p>
    <w:p w14:paraId="66F92F5B"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el proponente esté incluido en el Boletín de Responsables Fiscales, con fallo en firme y ejecutoriado, de conformidad con lo establecido por el artículo 60 Ley 610 de 2000. </w:t>
      </w:r>
    </w:p>
    <w:p w14:paraId="009A9419" w14:textId="77777777" w:rsidR="009D2E41" w:rsidRPr="009A33CC" w:rsidRDefault="009D2E41" w:rsidP="009D2E41">
      <w:pPr>
        <w:pStyle w:val="Default"/>
        <w:ind w:left="426" w:hanging="426"/>
        <w:jc w:val="both"/>
        <w:rPr>
          <w:color w:val="auto"/>
          <w:sz w:val="20"/>
          <w:szCs w:val="20"/>
        </w:rPr>
      </w:pPr>
    </w:p>
    <w:p w14:paraId="453034FC"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el oferente, en forma individual o conjunta, no cumpla o no subsane la ausencia de requisitos o la falta de documentos habilitantes tanto jurídicos, financieros y técnicos hasta el término de traslado del informe de evaluación. </w:t>
      </w:r>
    </w:p>
    <w:p w14:paraId="43103C59" w14:textId="62D1F497" w:rsidR="009D2E41" w:rsidRPr="009A33CC" w:rsidRDefault="009D2E41" w:rsidP="008570F2">
      <w:pPr>
        <w:rPr>
          <w:sz w:val="20"/>
          <w:szCs w:val="20"/>
        </w:rPr>
      </w:pPr>
    </w:p>
    <w:p w14:paraId="60E800F7" w14:textId="77777777" w:rsidR="009D2E41" w:rsidRPr="009A33CC" w:rsidRDefault="009D2E41" w:rsidP="0040211F">
      <w:pPr>
        <w:pStyle w:val="Default"/>
        <w:numPr>
          <w:ilvl w:val="7"/>
          <w:numId w:val="4"/>
        </w:numPr>
        <w:ind w:left="426" w:hanging="426"/>
        <w:jc w:val="both"/>
        <w:rPr>
          <w:color w:val="auto"/>
          <w:sz w:val="20"/>
          <w:szCs w:val="20"/>
        </w:rPr>
      </w:pPr>
      <w:r w:rsidRPr="009A33CC">
        <w:rPr>
          <w:color w:val="auto"/>
          <w:sz w:val="20"/>
          <w:szCs w:val="20"/>
        </w:rPr>
        <w:t xml:space="preserve">Cuando no adjunte la garantía de seriedad de la oferta junto con la propuesta a través de la plataforma del SECOP II. Parágrafo tercero artículo 5 de la Ley 1882 de 2018. </w:t>
      </w:r>
    </w:p>
    <w:p w14:paraId="3F79ED61" w14:textId="77777777" w:rsidR="009D2E41" w:rsidRPr="009A33CC" w:rsidRDefault="009D2E41" w:rsidP="009D2E41">
      <w:pPr>
        <w:pStyle w:val="Default"/>
        <w:jc w:val="both"/>
        <w:rPr>
          <w:color w:val="auto"/>
          <w:sz w:val="20"/>
          <w:szCs w:val="20"/>
        </w:rPr>
      </w:pPr>
    </w:p>
    <w:p w14:paraId="4394806C" w14:textId="08CF64BC" w:rsidR="009D2E41" w:rsidRPr="009A33CC" w:rsidRDefault="009D2E41" w:rsidP="009D2E41">
      <w:pPr>
        <w:rPr>
          <w:rFonts w:cs="Arial"/>
          <w:sz w:val="20"/>
          <w:szCs w:val="20"/>
        </w:rPr>
      </w:pPr>
      <w:r w:rsidRPr="009A33CC">
        <w:rPr>
          <w:rFonts w:cs="Arial"/>
          <w:sz w:val="20"/>
          <w:szCs w:val="20"/>
        </w:rPr>
        <w:t xml:space="preserve">Lo anterior de acuerdo con lo establecido el numeral 6 del artículo 2.2.1.1.2.1.3 del Decreto </w:t>
      </w:r>
      <w:r w:rsidR="00C903BA" w:rsidRPr="009A33CC">
        <w:rPr>
          <w:rFonts w:cs="Arial"/>
          <w:sz w:val="20"/>
          <w:szCs w:val="20"/>
        </w:rPr>
        <w:t xml:space="preserve">Nacional No. </w:t>
      </w:r>
      <w:r w:rsidRPr="009A33CC">
        <w:rPr>
          <w:rFonts w:cs="Arial"/>
          <w:sz w:val="20"/>
          <w:szCs w:val="20"/>
        </w:rPr>
        <w:t>1082 de 2015.</w:t>
      </w:r>
    </w:p>
    <w:p w14:paraId="75DAD0E3" w14:textId="5FA2D6BD" w:rsidR="00422DCA" w:rsidRPr="009A33CC" w:rsidRDefault="00422DCA">
      <w:pPr>
        <w:jc w:val="left"/>
        <w:rPr>
          <w:rFonts w:cs="Arial"/>
          <w:sz w:val="20"/>
          <w:szCs w:val="20"/>
        </w:rPr>
      </w:pPr>
      <w:r w:rsidRPr="009A33CC">
        <w:rPr>
          <w:rFonts w:cs="Arial"/>
          <w:sz w:val="20"/>
          <w:szCs w:val="20"/>
        </w:rPr>
        <w:br w:type="page"/>
      </w:r>
    </w:p>
    <w:p w14:paraId="7181878D" w14:textId="1E09CAD6" w:rsidR="002D0B03" w:rsidRPr="009A33CC" w:rsidRDefault="008F3C87" w:rsidP="00FC5C55">
      <w:pPr>
        <w:pStyle w:val="Ttulo1"/>
        <w:rPr>
          <w:rFonts w:cs="Arial"/>
          <w:b/>
          <w:bCs w:val="0"/>
          <w:sz w:val="20"/>
          <w:szCs w:val="20"/>
        </w:rPr>
      </w:pPr>
      <w:bookmarkStart w:id="88" w:name="_Toc135838084"/>
      <w:r w:rsidRPr="009A33CC">
        <w:rPr>
          <w:rFonts w:cs="Arial"/>
          <w:b/>
          <w:sz w:val="20"/>
          <w:szCs w:val="20"/>
        </w:rPr>
        <w:lastRenderedPageBreak/>
        <w:t>CAPÍTULO VIII</w:t>
      </w:r>
      <w:r w:rsidR="00FC5C55" w:rsidRPr="009A33CC">
        <w:rPr>
          <w:rFonts w:cs="Arial"/>
          <w:b/>
          <w:bCs w:val="0"/>
          <w:sz w:val="20"/>
          <w:szCs w:val="20"/>
        </w:rPr>
        <w:t xml:space="preserve"> - </w:t>
      </w:r>
      <w:r w:rsidR="001824A7" w:rsidRPr="009A33CC">
        <w:rPr>
          <w:rFonts w:cs="Arial"/>
          <w:b/>
          <w:sz w:val="20"/>
          <w:szCs w:val="20"/>
        </w:rPr>
        <w:t>ACUERDOS COMERCIALE</w:t>
      </w:r>
      <w:bookmarkEnd w:id="53"/>
      <w:r w:rsidR="002D0B03" w:rsidRPr="009A33CC">
        <w:rPr>
          <w:rFonts w:cs="Arial"/>
          <w:b/>
          <w:sz w:val="20"/>
          <w:szCs w:val="20"/>
        </w:rPr>
        <w:t>S</w:t>
      </w:r>
      <w:bookmarkEnd w:id="88"/>
    </w:p>
    <w:p w14:paraId="113A0DDB" w14:textId="77777777" w:rsidR="002D0B03" w:rsidRPr="009A33CC" w:rsidRDefault="002D0B03" w:rsidP="002D0B03">
      <w:pPr>
        <w:jc w:val="left"/>
        <w:rPr>
          <w:rFonts w:cs="Arial"/>
          <w:sz w:val="20"/>
          <w:szCs w:val="20"/>
        </w:rPr>
      </w:pPr>
    </w:p>
    <w:p w14:paraId="690C2DFB" w14:textId="08C6637B" w:rsidR="00271671" w:rsidRPr="009A33CC" w:rsidRDefault="00B46737" w:rsidP="00EF55A7">
      <w:pPr>
        <w:tabs>
          <w:tab w:val="left" w:pos="9303"/>
        </w:tabs>
        <w:ind w:right="-142"/>
        <w:rPr>
          <w:rFonts w:cs="Arial"/>
          <w:sz w:val="20"/>
          <w:szCs w:val="20"/>
        </w:rPr>
      </w:pPr>
      <w:r w:rsidRPr="009A33CC">
        <w:rPr>
          <w:rFonts w:eastAsia="Arial" w:cs="Arial"/>
          <w:sz w:val="20"/>
          <w:szCs w:val="20"/>
        </w:rPr>
        <w:t xml:space="preserve">Teniendo en cuenta la cuantía del proceso de selección es de </w:t>
      </w:r>
      <w:r w:rsidR="00271671" w:rsidRPr="009A33CC">
        <w:rPr>
          <w:rFonts w:cs="Arial"/>
          <w:sz w:val="20"/>
          <w:szCs w:val="20"/>
        </w:rPr>
        <w:t xml:space="preserve">DOSCIENTOS VEINTIDOS MILLONES CIENTO SESENTA Y DOS MIL DOSCIENTOS OCHENTA </w:t>
      </w:r>
      <w:proofErr w:type="gramStart"/>
      <w:r w:rsidR="00271671" w:rsidRPr="009A33CC">
        <w:rPr>
          <w:rFonts w:cs="Arial"/>
          <w:sz w:val="20"/>
          <w:szCs w:val="20"/>
        </w:rPr>
        <w:t>PESOS(</w:t>
      </w:r>
      <w:proofErr w:type="gramEnd"/>
      <w:r w:rsidR="00271671" w:rsidRPr="009A33CC">
        <w:rPr>
          <w:rFonts w:cs="Arial"/>
          <w:sz w:val="20"/>
          <w:szCs w:val="20"/>
        </w:rPr>
        <w:t>$ 222.162.280) incluido AIU, IVA sobre utilidad, impuestos de ley y todos los tributos que se generen con ocasión a la celebración, ejecución y liquidación del contrato.</w:t>
      </w:r>
    </w:p>
    <w:p w14:paraId="134CD725" w14:textId="77777777" w:rsidR="00271671" w:rsidRPr="009A33CC" w:rsidRDefault="00271671" w:rsidP="00EF55A7">
      <w:pPr>
        <w:rPr>
          <w:rFonts w:cs="Arial"/>
          <w:sz w:val="20"/>
          <w:szCs w:val="20"/>
        </w:rPr>
      </w:pPr>
    </w:p>
    <w:p w14:paraId="05E65B92" w14:textId="77777777" w:rsidR="00271671" w:rsidRPr="009A33CC" w:rsidRDefault="00271671" w:rsidP="00EF55A7">
      <w:pPr>
        <w:tabs>
          <w:tab w:val="left" w:pos="9303"/>
        </w:tabs>
        <w:ind w:right="82"/>
        <w:rPr>
          <w:rFonts w:eastAsia="Arial" w:cs="Arial"/>
          <w:color w:val="000000" w:themeColor="text1"/>
          <w:sz w:val="20"/>
          <w:szCs w:val="20"/>
        </w:rPr>
      </w:pPr>
      <w:r w:rsidRPr="009A33CC">
        <w:rPr>
          <w:rFonts w:cs="Arial"/>
          <w:sz w:val="20"/>
          <w:szCs w:val="20"/>
        </w:rPr>
        <w:t>El valor en Salarios Mínimos Mensuales Vigentes (SMMLV) es de 191,51</w:t>
      </w:r>
    </w:p>
    <w:p w14:paraId="71539B32" w14:textId="77777777" w:rsidR="00271671" w:rsidRPr="009A33CC" w:rsidRDefault="00271671" w:rsidP="00EF55A7">
      <w:pPr>
        <w:tabs>
          <w:tab w:val="left" w:pos="9303"/>
        </w:tabs>
        <w:ind w:right="365"/>
        <w:rPr>
          <w:rFonts w:eastAsia="Arial" w:cs="Arial"/>
          <w:sz w:val="20"/>
          <w:szCs w:val="20"/>
          <w:highlight w:val="yellow"/>
        </w:rPr>
      </w:pPr>
    </w:p>
    <w:p w14:paraId="2F75BEFB" w14:textId="1D381491" w:rsidR="00271671" w:rsidRPr="009A33CC" w:rsidRDefault="00271671" w:rsidP="00EF55A7">
      <w:pPr>
        <w:tabs>
          <w:tab w:val="left" w:pos="9303"/>
        </w:tabs>
        <w:ind w:right="365"/>
        <w:rPr>
          <w:rFonts w:eastAsia="Arial" w:cs="Arial"/>
          <w:sz w:val="20"/>
          <w:szCs w:val="20"/>
        </w:rPr>
      </w:pPr>
      <w:r w:rsidRPr="4ECBEAF0">
        <w:rPr>
          <w:rFonts w:eastAsia="Arial" w:cs="Arial"/>
          <w:sz w:val="20"/>
          <w:szCs w:val="20"/>
        </w:rPr>
        <w:t>En consecuencia, las Ofertas de bienes y servicios de países con los cuales Colombia tiene Acuerdos Comerciales vigentes que cubren el presente Proceso de Contratación, se tratan como Ofertas de bienes y servicios colombianos y tienen derecho al puntaje para estimular la industria nacional</w:t>
      </w:r>
      <w:r w:rsidR="53C9BCE4" w:rsidRPr="4ECBEAF0">
        <w:rPr>
          <w:rFonts w:eastAsia="Arial" w:cs="Arial"/>
          <w:sz w:val="20"/>
          <w:szCs w:val="20"/>
        </w:rPr>
        <w:t xml:space="preserve">. Para el presente proceso, los acuerdo comerciales aplicables se regirán por lo establecido así: </w:t>
      </w:r>
    </w:p>
    <w:p w14:paraId="1B0AA40C" w14:textId="77777777" w:rsidR="00271671" w:rsidRPr="009A33CC" w:rsidRDefault="00271671" w:rsidP="00271671">
      <w:pPr>
        <w:tabs>
          <w:tab w:val="left" w:pos="9303"/>
        </w:tabs>
        <w:ind w:right="-142"/>
        <w:rPr>
          <w:rFonts w:eastAsia="Arial" w:cs="Arial"/>
          <w:sz w:val="20"/>
          <w:szCs w:val="20"/>
        </w:rPr>
      </w:pPr>
    </w:p>
    <w:p w14:paraId="3298B240" w14:textId="6EDA9965" w:rsidR="00D103E0" w:rsidRPr="009A33CC" w:rsidRDefault="00D103E0" w:rsidP="00D103E0">
      <w:pPr>
        <w:tabs>
          <w:tab w:val="left" w:pos="8452"/>
          <w:tab w:val="left" w:pos="9303"/>
        </w:tabs>
        <w:ind w:right="274"/>
        <w:rPr>
          <w:rFonts w:eastAsia="Arial" w:cs="Arial"/>
          <w:sz w:val="20"/>
          <w:szCs w:val="20"/>
        </w:rPr>
      </w:pPr>
    </w:p>
    <w:p w14:paraId="533B99FF" w14:textId="77777777" w:rsidR="00692CC7" w:rsidRPr="009A33CC" w:rsidRDefault="00692CC7" w:rsidP="00D103E0">
      <w:pPr>
        <w:tabs>
          <w:tab w:val="left" w:pos="8452"/>
          <w:tab w:val="left" w:pos="9303"/>
        </w:tabs>
        <w:ind w:right="274"/>
        <w:rPr>
          <w:rFonts w:eastAsia="Arial" w:cs="Arial"/>
          <w:sz w:val="20"/>
          <w:szCs w:val="20"/>
        </w:rPr>
      </w:pPr>
    </w:p>
    <w:tbl>
      <w:tblPr>
        <w:tblStyle w:val="Tablaconcuadrcula"/>
        <w:tblW w:w="0" w:type="auto"/>
        <w:jc w:val="center"/>
        <w:tblLayout w:type="fixed"/>
        <w:tblLook w:val="01E0" w:firstRow="1" w:lastRow="1" w:firstColumn="1" w:lastColumn="1" w:noHBand="0" w:noVBand="0"/>
      </w:tblPr>
      <w:tblGrid>
        <w:gridCol w:w="1410"/>
        <w:gridCol w:w="1140"/>
        <w:gridCol w:w="2250"/>
        <w:gridCol w:w="1860"/>
        <w:gridCol w:w="2912"/>
      </w:tblGrid>
      <w:tr w:rsidR="00271671" w:rsidRPr="00EF55A7" w14:paraId="522C0315"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shd w:val="clear" w:color="auto" w:fill="2F5496"/>
            <w:vAlign w:val="center"/>
          </w:tcPr>
          <w:p w14:paraId="27F0230D" w14:textId="77777777" w:rsidR="00271671" w:rsidRPr="00EF55A7" w:rsidRDefault="00271671" w:rsidP="00A400C8">
            <w:pPr>
              <w:jc w:val="center"/>
              <w:rPr>
                <w:rFonts w:eastAsia="Arial" w:cs="Arial"/>
                <w:b/>
                <w:bCs/>
                <w:color w:val="FFFFFF" w:themeColor="background1"/>
                <w:sz w:val="16"/>
                <w:szCs w:val="16"/>
              </w:rPr>
            </w:pPr>
            <w:r w:rsidRPr="00EF55A7">
              <w:rPr>
                <w:rFonts w:eastAsia="Arial" w:cs="Arial"/>
                <w:b/>
                <w:bCs/>
                <w:color w:val="FFFFFF" w:themeColor="background1"/>
                <w:sz w:val="16"/>
                <w:szCs w:val="16"/>
              </w:rPr>
              <w:t>Acuerdo Comercial</w:t>
            </w:r>
          </w:p>
        </w:tc>
        <w:tc>
          <w:tcPr>
            <w:tcW w:w="1140" w:type="dxa"/>
            <w:tcBorders>
              <w:top w:val="single" w:sz="8" w:space="0" w:color="auto"/>
              <w:left w:val="single" w:sz="8" w:space="0" w:color="auto"/>
              <w:bottom w:val="single" w:sz="8" w:space="0" w:color="auto"/>
              <w:right w:val="single" w:sz="8" w:space="0" w:color="auto"/>
            </w:tcBorders>
            <w:shd w:val="clear" w:color="auto" w:fill="2F5496"/>
            <w:vAlign w:val="center"/>
          </w:tcPr>
          <w:p w14:paraId="427D62D1" w14:textId="77777777" w:rsidR="00271671" w:rsidRPr="00EF55A7" w:rsidRDefault="00271671" w:rsidP="00A400C8">
            <w:pPr>
              <w:ind w:left="720" w:hanging="720"/>
              <w:jc w:val="center"/>
              <w:rPr>
                <w:rFonts w:eastAsia="Arial" w:cs="Arial"/>
                <w:b/>
                <w:bCs/>
                <w:color w:val="FFFFFF" w:themeColor="background1"/>
                <w:sz w:val="16"/>
                <w:szCs w:val="16"/>
              </w:rPr>
            </w:pPr>
            <w:r w:rsidRPr="00EF55A7">
              <w:rPr>
                <w:rFonts w:eastAsia="Arial" w:cs="Arial"/>
                <w:b/>
                <w:bCs/>
                <w:color w:val="FFFFFF" w:themeColor="background1"/>
                <w:sz w:val="16"/>
                <w:szCs w:val="16"/>
              </w:rPr>
              <w:t>Incluida</w:t>
            </w:r>
          </w:p>
        </w:tc>
        <w:tc>
          <w:tcPr>
            <w:tcW w:w="2250" w:type="dxa"/>
            <w:tcBorders>
              <w:top w:val="single" w:sz="8" w:space="0" w:color="auto"/>
              <w:left w:val="single" w:sz="8" w:space="0" w:color="auto"/>
              <w:bottom w:val="single" w:sz="8" w:space="0" w:color="auto"/>
              <w:right w:val="single" w:sz="8" w:space="0" w:color="auto"/>
            </w:tcBorders>
            <w:shd w:val="clear" w:color="auto" w:fill="2F5496"/>
            <w:vAlign w:val="center"/>
          </w:tcPr>
          <w:p w14:paraId="5F44D580" w14:textId="77777777" w:rsidR="00271671" w:rsidRPr="00EF55A7" w:rsidRDefault="00271671" w:rsidP="00A400C8">
            <w:pPr>
              <w:ind w:left="720" w:hanging="720"/>
              <w:jc w:val="center"/>
              <w:rPr>
                <w:rFonts w:eastAsia="Arial" w:cs="Arial"/>
                <w:b/>
                <w:bCs/>
                <w:color w:val="FFFFFF" w:themeColor="background1"/>
                <w:sz w:val="16"/>
                <w:szCs w:val="16"/>
              </w:rPr>
            </w:pPr>
            <w:r w:rsidRPr="00EF55A7">
              <w:rPr>
                <w:rFonts w:eastAsia="Arial" w:cs="Arial"/>
                <w:b/>
                <w:bCs/>
                <w:color w:val="FFFFFF" w:themeColor="background1"/>
                <w:sz w:val="16"/>
                <w:szCs w:val="16"/>
              </w:rPr>
              <w:t>Acuerdo Comercial</w:t>
            </w:r>
          </w:p>
        </w:tc>
        <w:tc>
          <w:tcPr>
            <w:tcW w:w="1860" w:type="dxa"/>
            <w:tcBorders>
              <w:top w:val="single" w:sz="8" w:space="0" w:color="auto"/>
              <w:left w:val="single" w:sz="8" w:space="0" w:color="auto"/>
              <w:bottom w:val="single" w:sz="8" w:space="0" w:color="auto"/>
              <w:right w:val="single" w:sz="8" w:space="0" w:color="auto"/>
            </w:tcBorders>
            <w:shd w:val="clear" w:color="auto" w:fill="2F5496"/>
            <w:vAlign w:val="center"/>
          </w:tcPr>
          <w:p w14:paraId="6EBF66B7" w14:textId="77777777" w:rsidR="00271671" w:rsidRPr="00EF55A7" w:rsidRDefault="00271671" w:rsidP="00A400C8">
            <w:pPr>
              <w:ind w:hanging="21"/>
              <w:jc w:val="center"/>
              <w:rPr>
                <w:rFonts w:eastAsia="Arial" w:cs="Arial"/>
                <w:b/>
                <w:bCs/>
                <w:color w:val="FFFFFF" w:themeColor="background1"/>
                <w:sz w:val="16"/>
                <w:szCs w:val="16"/>
              </w:rPr>
            </w:pPr>
            <w:r w:rsidRPr="00EF55A7">
              <w:rPr>
                <w:rFonts w:eastAsia="Arial" w:cs="Arial"/>
                <w:b/>
                <w:bCs/>
                <w:color w:val="FFFFFF" w:themeColor="background1"/>
                <w:sz w:val="16"/>
                <w:szCs w:val="16"/>
              </w:rPr>
              <w:t>Proceso de Contratación</w:t>
            </w:r>
          </w:p>
        </w:tc>
        <w:tc>
          <w:tcPr>
            <w:tcW w:w="2912" w:type="dxa"/>
            <w:tcBorders>
              <w:top w:val="single" w:sz="8" w:space="0" w:color="auto"/>
              <w:left w:val="single" w:sz="8" w:space="0" w:color="auto"/>
              <w:bottom w:val="single" w:sz="8" w:space="0" w:color="auto"/>
              <w:right w:val="single" w:sz="8" w:space="0" w:color="auto"/>
            </w:tcBorders>
            <w:shd w:val="clear" w:color="auto" w:fill="2F5496"/>
            <w:vAlign w:val="center"/>
          </w:tcPr>
          <w:p w14:paraId="3FD464CE" w14:textId="77777777" w:rsidR="00271671" w:rsidRPr="00EF55A7" w:rsidRDefault="00271671" w:rsidP="00A400C8">
            <w:pPr>
              <w:jc w:val="center"/>
              <w:rPr>
                <w:rFonts w:eastAsia="Arial" w:cs="Arial"/>
                <w:b/>
                <w:bCs/>
                <w:color w:val="FFFFFF" w:themeColor="background1"/>
                <w:sz w:val="16"/>
                <w:szCs w:val="16"/>
              </w:rPr>
            </w:pPr>
            <w:r w:rsidRPr="00EF55A7">
              <w:rPr>
                <w:rFonts w:eastAsia="Arial" w:cs="Arial"/>
                <w:b/>
                <w:bCs/>
                <w:color w:val="FFFFFF" w:themeColor="background1"/>
                <w:sz w:val="16"/>
                <w:szCs w:val="16"/>
              </w:rPr>
              <w:t>Contratación Cubierto por Acuerdo Comercial</w:t>
            </w:r>
          </w:p>
        </w:tc>
      </w:tr>
      <w:tr w:rsidR="00271671" w:rsidRPr="00EF55A7" w14:paraId="43D7E0EE"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7D7F2B12" w14:textId="77777777" w:rsidR="00271671" w:rsidRPr="00EF55A7" w:rsidRDefault="00271671" w:rsidP="00A400C8">
            <w:pPr>
              <w:rPr>
                <w:rFonts w:eastAsia="Arial" w:cs="Arial"/>
                <w:sz w:val="16"/>
                <w:szCs w:val="16"/>
              </w:rPr>
            </w:pPr>
            <w:r w:rsidRPr="00EF55A7">
              <w:rPr>
                <w:rFonts w:eastAsia="Arial" w:cs="Arial"/>
                <w:sz w:val="16"/>
                <w:szCs w:val="16"/>
              </w:rPr>
              <w:t>Canadá</w:t>
            </w:r>
          </w:p>
        </w:tc>
        <w:tc>
          <w:tcPr>
            <w:tcW w:w="1140" w:type="dxa"/>
            <w:tcBorders>
              <w:top w:val="single" w:sz="8" w:space="0" w:color="auto"/>
              <w:left w:val="single" w:sz="8" w:space="0" w:color="auto"/>
              <w:bottom w:val="single" w:sz="8" w:space="0" w:color="auto"/>
              <w:right w:val="single" w:sz="8" w:space="0" w:color="auto"/>
            </w:tcBorders>
            <w:vAlign w:val="center"/>
          </w:tcPr>
          <w:p w14:paraId="12A447B4"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435F891A"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431B7393" w14:textId="77777777" w:rsidR="00271671" w:rsidRPr="00EF55A7" w:rsidRDefault="00271671" w:rsidP="00A400C8">
            <w:pPr>
              <w:rPr>
                <w:rFonts w:eastAsia="Arial" w:cs="Arial"/>
                <w:sz w:val="16"/>
                <w:szCs w:val="16"/>
              </w:rPr>
            </w:pPr>
            <w:r w:rsidRPr="00EF55A7">
              <w:rPr>
                <w:rFonts w:eastAsia="Arial" w:cs="Arial"/>
                <w:sz w:val="16"/>
                <w:szCs w:val="16"/>
              </w:rPr>
              <w:t>Servicios de construcción $25.344.513.162 COP</w:t>
            </w:r>
          </w:p>
          <w:p w14:paraId="0F2DB309"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673A1192" w14:textId="77777777" w:rsidR="00271671" w:rsidRPr="00EF55A7" w:rsidRDefault="00271671" w:rsidP="00A400C8">
            <w:pPr>
              <w:ind w:hanging="21"/>
              <w:rPr>
                <w:rFonts w:eastAsia="Arial" w:cs="Arial"/>
                <w:sz w:val="16"/>
                <w:szCs w:val="16"/>
              </w:rPr>
            </w:pPr>
            <w:r w:rsidRPr="00EF55A7">
              <w:rPr>
                <w:rFonts w:eastAsia="Arial" w:cs="Arial"/>
                <w:sz w:val="16"/>
                <w:szCs w:val="16"/>
              </w:rPr>
              <w:t>No aplica ninguna excepción de acuerdo</w:t>
            </w:r>
          </w:p>
          <w:p w14:paraId="39C0FBCF" w14:textId="77777777" w:rsidR="00271671" w:rsidRPr="00EF55A7" w:rsidRDefault="00271671" w:rsidP="00A400C8">
            <w:pPr>
              <w:ind w:hanging="21"/>
              <w:rPr>
                <w:rFonts w:eastAsia="Arial" w:cs="Arial"/>
                <w:sz w:val="16"/>
                <w:szCs w:val="16"/>
              </w:rPr>
            </w:pPr>
            <w:r w:rsidRPr="00EF55A7">
              <w:rPr>
                <w:rFonts w:eastAsia="Arial" w:cs="Arial"/>
                <w:sz w:val="16"/>
                <w:szCs w:val="16"/>
              </w:rPr>
              <w:t>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3B891203"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1484C074"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7DA4479F"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4BDCEC8B" w14:textId="77777777" w:rsidR="00271671" w:rsidRPr="00EF55A7" w:rsidRDefault="00271671" w:rsidP="00A400C8">
            <w:pPr>
              <w:rPr>
                <w:rFonts w:eastAsia="Arial" w:cs="Arial"/>
                <w:b/>
                <w:bCs/>
                <w:sz w:val="16"/>
                <w:szCs w:val="16"/>
              </w:rPr>
            </w:pPr>
            <w:r w:rsidRPr="00EF55A7">
              <w:rPr>
                <w:rFonts w:eastAsia="Arial" w:cs="Arial"/>
                <w:b/>
                <w:bCs/>
                <w:sz w:val="16"/>
                <w:szCs w:val="16"/>
              </w:rPr>
              <w:t xml:space="preserve"> </w:t>
            </w:r>
          </w:p>
          <w:p w14:paraId="756B616A" w14:textId="77777777" w:rsidR="00271671" w:rsidRPr="00EF55A7" w:rsidRDefault="00271671" w:rsidP="00A400C8">
            <w:pPr>
              <w:rPr>
                <w:rFonts w:eastAsia="Arial" w:cs="Arial"/>
                <w:sz w:val="16"/>
                <w:szCs w:val="16"/>
              </w:rPr>
            </w:pPr>
            <w:r w:rsidRPr="00EF55A7">
              <w:rPr>
                <w:rFonts w:eastAsia="Arial" w:cs="Arial"/>
                <w:sz w:val="16"/>
                <w:szCs w:val="16"/>
              </w:rPr>
              <w:t>Chile</w:t>
            </w:r>
          </w:p>
        </w:tc>
        <w:tc>
          <w:tcPr>
            <w:tcW w:w="1140" w:type="dxa"/>
            <w:tcBorders>
              <w:top w:val="single" w:sz="8" w:space="0" w:color="auto"/>
              <w:left w:val="single" w:sz="8" w:space="0" w:color="auto"/>
              <w:bottom w:val="single" w:sz="8" w:space="0" w:color="auto"/>
              <w:right w:val="single" w:sz="8" w:space="0" w:color="auto"/>
            </w:tcBorders>
            <w:vAlign w:val="center"/>
          </w:tcPr>
          <w:p w14:paraId="3385264E"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161B4F7C"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30C51706"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141105E4" w14:textId="77777777" w:rsidR="00271671" w:rsidRPr="00EF55A7" w:rsidRDefault="00271671" w:rsidP="00A400C8">
            <w:pPr>
              <w:rPr>
                <w:rFonts w:eastAsia="Arial" w:cs="Arial"/>
                <w:sz w:val="16"/>
                <w:szCs w:val="16"/>
              </w:rPr>
            </w:pPr>
            <w:r w:rsidRPr="00EF55A7">
              <w:rPr>
                <w:rFonts w:eastAsia="Arial" w:cs="Arial"/>
                <w:sz w:val="16"/>
                <w:szCs w:val="16"/>
              </w:rPr>
              <w:t>$25.545.923.858 COP</w:t>
            </w:r>
          </w:p>
          <w:p w14:paraId="6C1BC4F5"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005FCFA3" w14:textId="77777777" w:rsidR="00271671" w:rsidRPr="00EF55A7" w:rsidRDefault="00271671" w:rsidP="00A400C8">
            <w:pPr>
              <w:ind w:hanging="21"/>
              <w:rPr>
                <w:rFonts w:eastAsia="Arial" w:cs="Arial"/>
                <w:sz w:val="16"/>
                <w:szCs w:val="16"/>
              </w:rPr>
            </w:pPr>
            <w:r w:rsidRPr="00EF55A7">
              <w:rPr>
                <w:rFonts w:eastAsia="Arial" w:cs="Arial"/>
                <w:sz w:val="16"/>
                <w:szCs w:val="16"/>
              </w:rPr>
              <w:t>No aplica ninguna excepción de acuerdo</w:t>
            </w:r>
          </w:p>
          <w:p w14:paraId="76AD5197" w14:textId="77777777" w:rsidR="00271671" w:rsidRPr="00EF55A7" w:rsidRDefault="00271671" w:rsidP="00A400C8">
            <w:pPr>
              <w:ind w:hanging="21"/>
              <w:rPr>
                <w:rFonts w:eastAsia="Arial" w:cs="Arial"/>
                <w:sz w:val="16"/>
                <w:szCs w:val="16"/>
              </w:rPr>
            </w:pPr>
            <w:r w:rsidRPr="00EF55A7">
              <w:rPr>
                <w:rFonts w:eastAsia="Arial" w:cs="Arial"/>
                <w:sz w:val="16"/>
                <w:szCs w:val="16"/>
              </w:rPr>
              <w:t>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72200298"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5110694B" w14:textId="77777777" w:rsidR="00271671" w:rsidRPr="00EF55A7" w:rsidRDefault="00271671" w:rsidP="00A400C8">
            <w:pPr>
              <w:jc w:val="center"/>
              <w:rPr>
                <w:rFonts w:eastAsia="Arial" w:cs="Arial"/>
                <w:sz w:val="16"/>
                <w:szCs w:val="16"/>
              </w:rPr>
            </w:pPr>
            <w:r w:rsidRPr="00EF55A7">
              <w:rPr>
                <w:rFonts w:eastAsia="Arial" w:cs="Arial"/>
                <w:sz w:val="16"/>
                <w:szCs w:val="16"/>
              </w:rPr>
              <w:t>NO</w:t>
            </w:r>
          </w:p>
        </w:tc>
      </w:tr>
      <w:tr w:rsidR="00271671" w:rsidRPr="00EF55A7" w14:paraId="0FB63826"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225C95C0" w14:textId="77777777" w:rsidR="00271671" w:rsidRPr="00EF55A7" w:rsidRDefault="00271671" w:rsidP="00A400C8">
            <w:pPr>
              <w:rPr>
                <w:rFonts w:eastAsia="Arial" w:cs="Arial"/>
                <w:b/>
                <w:bCs/>
                <w:sz w:val="16"/>
                <w:szCs w:val="16"/>
              </w:rPr>
            </w:pPr>
            <w:r w:rsidRPr="00EF55A7">
              <w:rPr>
                <w:rFonts w:eastAsia="Arial" w:cs="Arial"/>
                <w:b/>
                <w:bCs/>
                <w:sz w:val="16"/>
                <w:szCs w:val="16"/>
              </w:rPr>
              <w:t xml:space="preserve"> </w:t>
            </w:r>
          </w:p>
          <w:p w14:paraId="54E9AB4F" w14:textId="77777777" w:rsidR="00271671" w:rsidRPr="00EF55A7" w:rsidRDefault="00271671" w:rsidP="00A400C8">
            <w:pPr>
              <w:rPr>
                <w:rFonts w:eastAsia="Arial" w:cs="Arial"/>
                <w:sz w:val="16"/>
                <w:szCs w:val="16"/>
              </w:rPr>
            </w:pPr>
            <w:r w:rsidRPr="00EF55A7">
              <w:rPr>
                <w:rFonts w:eastAsia="Arial" w:cs="Arial"/>
                <w:sz w:val="16"/>
                <w:szCs w:val="16"/>
              </w:rPr>
              <w:t>Estados Unidos y Costa Rica</w:t>
            </w:r>
          </w:p>
        </w:tc>
        <w:tc>
          <w:tcPr>
            <w:tcW w:w="1140" w:type="dxa"/>
            <w:tcBorders>
              <w:top w:val="single" w:sz="8" w:space="0" w:color="auto"/>
              <w:left w:val="single" w:sz="8" w:space="0" w:color="auto"/>
              <w:bottom w:val="single" w:sz="8" w:space="0" w:color="auto"/>
              <w:right w:val="single" w:sz="8" w:space="0" w:color="auto"/>
            </w:tcBorders>
            <w:vAlign w:val="center"/>
          </w:tcPr>
          <w:p w14:paraId="235DD742"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6217C57B"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44FFFCF7"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2B985E2F" w14:textId="77777777" w:rsidR="00271671" w:rsidRPr="00EF55A7" w:rsidRDefault="00271671" w:rsidP="00A400C8">
            <w:pPr>
              <w:rPr>
                <w:rFonts w:eastAsia="Arial" w:cs="Arial"/>
                <w:sz w:val="16"/>
                <w:szCs w:val="16"/>
              </w:rPr>
            </w:pPr>
            <w:r w:rsidRPr="00EF55A7">
              <w:rPr>
                <w:rFonts w:eastAsia="Arial" w:cs="Arial"/>
                <w:sz w:val="16"/>
                <w:szCs w:val="16"/>
              </w:rPr>
              <w:t>$25.725.714.885 COP</w:t>
            </w:r>
          </w:p>
          <w:p w14:paraId="0F61EB5F"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3A8F5B20" w14:textId="77777777" w:rsidR="00271671" w:rsidRPr="00EF55A7" w:rsidRDefault="00271671" w:rsidP="00A400C8">
            <w:pPr>
              <w:ind w:hanging="21"/>
              <w:rPr>
                <w:rFonts w:eastAsia="Arial" w:cs="Arial"/>
                <w:b/>
                <w:bCs/>
                <w:sz w:val="16"/>
                <w:szCs w:val="16"/>
              </w:rPr>
            </w:pPr>
            <w:r w:rsidRPr="00EF55A7">
              <w:rPr>
                <w:rFonts w:eastAsia="Arial" w:cs="Arial"/>
                <w:b/>
                <w:bCs/>
                <w:sz w:val="16"/>
                <w:szCs w:val="16"/>
              </w:rPr>
              <w:t xml:space="preserve"> </w:t>
            </w:r>
          </w:p>
          <w:p w14:paraId="28A7BCA2" w14:textId="77777777" w:rsidR="00271671" w:rsidRPr="00EF55A7" w:rsidRDefault="00271671" w:rsidP="00A400C8">
            <w:pPr>
              <w:ind w:hanging="21"/>
              <w:rPr>
                <w:rFonts w:eastAsia="Arial" w:cs="Arial"/>
                <w:sz w:val="16"/>
                <w:szCs w:val="16"/>
              </w:rPr>
            </w:pPr>
            <w:r w:rsidRPr="00EF55A7">
              <w:rPr>
                <w:rFonts w:eastAsia="Arial" w:cs="Arial"/>
                <w:sz w:val="16"/>
                <w:szCs w:val="16"/>
              </w:rPr>
              <w:t>No aplica ninguna excepción de acuerdo</w:t>
            </w:r>
          </w:p>
          <w:p w14:paraId="45FC5CCE" w14:textId="77777777" w:rsidR="00271671" w:rsidRPr="00EF55A7" w:rsidRDefault="00271671" w:rsidP="00A400C8">
            <w:pPr>
              <w:ind w:hanging="21"/>
              <w:rPr>
                <w:rFonts w:eastAsia="Arial" w:cs="Arial"/>
                <w:sz w:val="16"/>
                <w:szCs w:val="16"/>
              </w:rPr>
            </w:pPr>
            <w:r w:rsidRPr="00EF55A7">
              <w:rPr>
                <w:rFonts w:eastAsia="Arial" w:cs="Arial"/>
                <w:sz w:val="16"/>
                <w:szCs w:val="16"/>
              </w:rPr>
              <w:t>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7D812F63"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6003E006"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187D2034"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5C94C7D8" w14:textId="77777777" w:rsidR="00271671" w:rsidRPr="00EF55A7" w:rsidRDefault="00271671" w:rsidP="00A400C8">
            <w:pPr>
              <w:rPr>
                <w:rFonts w:eastAsia="Arial" w:cs="Arial"/>
                <w:sz w:val="16"/>
                <w:szCs w:val="16"/>
              </w:rPr>
            </w:pPr>
            <w:r w:rsidRPr="00EF55A7">
              <w:rPr>
                <w:rFonts w:eastAsia="Arial" w:cs="Arial"/>
                <w:sz w:val="16"/>
                <w:szCs w:val="16"/>
              </w:rPr>
              <w:t>Estados AELC</w:t>
            </w:r>
          </w:p>
        </w:tc>
        <w:tc>
          <w:tcPr>
            <w:tcW w:w="1140" w:type="dxa"/>
            <w:tcBorders>
              <w:top w:val="single" w:sz="8" w:space="0" w:color="auto"/>
              <w:left w:val="single" w:sz="8" w:space="0" w:color="auto"/>
              <w:bottom w:val="single" w:sz="8" w:space="0" w:color="auto"/>
              <w:right w:val="single" w:sz="8" w:space="0" w:color="auto"/>
            </w:tcBorders>
            <w:vAlign w:val="center"/>
          </w:tcPr>
          <w:p w14:paraId="52C39298"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33DBA4FD"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0C555A9A" w14:textId="77777777" w:rsidR="00271671" w:rsidRPr="00EF55A7" w:rsidRDefault="00271671" w:rsidP="00A400C8">
            <w:pPr>
              <w:rPr>
                <w:rFonts w:eastAsia="Arial" w:cs="Arial"/>
                <w:sz w:val="16"/>
                <w:szCs w:val="16"/>
              </w:rPr>
            </w:pPr>
            <w:r w:rsidRPr="00EF55A7">
              <w:rPr>
                <w:rFonts w:eastAsia="Arial" w:cs="Arial"/>
                <w:sz w:val="16"/>
                <w:szCs w:val="16"/>
              </w:rPr>
              <w:t>$23.680.884.850 $ COP</w:t>
            </w:r>
          </w:p>
          <w:p w14:paraId="41816D82"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1D52EA79" w14:textId="77777777" w:rsidR="00271671" w:rsidRPr="00EF55A7" w:rsidRDefault="00271671" w:rsidP="00A400C8">
            <w:pPr>
              <w:ind w:hanging="21"/>
              <w:rPr>
                <w:rFonts w:eastAsia="Arial" w:cs="Arial"/>
                <w:sz w:val="16"/>
                <w:szCs w:val="16"/>
              </w:rPr>
            </w:pPr>
            <w:r w:rsidRPr="00EF55A7">
              <w:rPr>
                <w:rFonts w:eastAsia="Arial" w:cs="Arial"/>
                <w:sz w:val="16"/>
                <w:szCs w:val="16"/>
              </w:rPr>
              <w:t>No aplica ninguna excepción de acuerdo</w:t>
            </w:r>
          </w:p>
          <w:p w14:paraId="10F9DA0F" w14:textId="77777777" w:rsidR="00271671" w:rsidRPr="00EF55A7" w:rsidRDefault="00271671" w:rsidP="00A400C8">
            <w:pPr>
              <w:ind w:hanging="21"/>
              <w:rPr>
                <w:rFonts w:eastAsia="Arial" w:cs="Arial"/>
                <w:sz w:val="16"/>
                <w:szCs w:val="16"/>
              </w:rPr>
            </w:pPr>
            <w:r w:rsidRPr="00EF55A7">
              <w:rPr>
                <w:rFonts w:eastAsia="Arial" w:cs="Arial"/>
                <w:sz w:val="16"/>
                <w:szCs w:val="16"/>
              </w:rPr>
              <w:t>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5C2F2A78"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51172A88"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13491FDE" w14:textId="77777777" w:rsidR="00271671" w:rsidRPr="00EF55A7" w:rsidRDefault="00271671" w:rsidP="00A400C8">
            <w:pPr>
              <w:rPr>
                <w:rFonts w:eastAsia="Arial" w:cs="Arial"/>
                <w:sz w:val="16"/>
                <w:szCs w:val="16"/>
              </w:rPr>
            </w:pPr>
            <w:r w:rsidRPr="00EF55A7">
              <w:rPr>
                <w:rFonts w:eastAsia="Arial" w:cs="Arial"/>
                <w:sz w:val="16"/>
                <w:szCs w:val="16"/>
              </w:rPr>
              <w:t>Unión Europea</w:t>
            </w:r>
          </w:p>
        </w:tc>
        <w:tc>
          <w:tcPr>
            <w:tcW w:w="1140" w:type="dxa"/>
            <w:tcBorders>
              <w:top w:val="single" w:sz="8" w:space="0" w:color="auto"/>
              <w:left w:val="single" w:sz="8" w:space="0" w:color="auto"/>
              <w:bottom w:val="single" w:sz="8" w:space="0" w:color="auto"/>
              <w:right w:val="single" w:sz="8" w:space="0" w:color="auto"/>
            </w:tcBorders>
            <w:vAlign w:val="center"/>
          </w:tcPr>
          <w:p w14:paraId="77584B3B"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114B107F"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07C48792" w14:textId="77777777" w:rsidR="00271671" w:rsidRPr="00EF55A7" w:rsidRDefault="00271671" w:rsidP="00A400C8">
            <w:pPr>
              <w:rPr>
                <w:rFonts w:eastAsia="Arial" w:cs="Arial"/>
                <w:sz w:val="16"/>
                <w:szCs w:val="16"/>
              </w:rPr>
            </w:pPr>
            <w:r w:rsidRPr="00EF55A7">
              <w:rPr>
                <w:rFonts w:eastAsia="Arial" w:cs="Arial"/>
                <w:sz w:val="16"/>
                <w:szCs w:val="16"/>
              </w:rPr>
              <w:t>$23.466.405.900   COP</w:t>
            </w:r>
          </w:p>
          <w:p w14:paraId="19919EB1"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0281BE0D" w14:textId="77777777" w:rsidR="00271671" w:rsidRPr="00EF55A7" w:rsidRDefault="00271671" w:rsidP="00A400C8">
            <w:pPr>
              <w:ind w:hanging="21"/>
              <w:rPr>
                <w:rFonts w:eastAsia="Arial" w:cs="Arial"/>
                <w:sz w:val="16"/>
                <w:szCs w:val="16"/>
              </w:rPr>
            </w:pPr>
            <w:r w:rsidRPr="00EF55A7">
              <w:rPr>
                <w:rFonts w:eastAsia="Arial" w:cs="Arial"/>
                <w:sz w:val="16"/>
                <w:szCs w:val="16"/>
              </w:rPr>
              <w:t>No aplica ninguna excepción de acuerdo</w:t>
            </w:r>
          </w:p>
          <w:p w14:paraId="4664B2B8" w14:textId="77777777" w:rsidR="00271671" w:rsidRPr="00EF55A7" w:rsidRDefault="00271671" w:rsidP="00A400C8">
            <w:pPr>
              <w:ind w:hanging="21"/>
              <w:rPr>
                <w:rFonts w:eastAsia="Arial" w:cs="Arial"/>
                <w:sz w:val="16"/>
                <w:szCs w:val="16"/>
              </w:rPr>
            </w:pPr>
            <w:r w:rsidRPr="00EF55A7">
              <w:rPr>
                <w:rFonts w:eastAsia="Arial" w:cs="Arial"/>
                <w:sz w:val="16"/>
                <w:szCs w:val="16"/>
              </w:rPr>
              <w:t>con el objeto a contratar</w:t>
            </w:r>
          </w:p>
          <w:p w14:paraId="202906F4"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 xml:space="preserve"> </w:t>
            </w:r>
          </w:p>
        </w:tc>
        <w:tc>
          <w:tcPr>
            <w:tcW w:w="2912" w:type="dxa"/>
            <w:tcBorders>
              <w:top w:val="single" w:sz="8" w:space="0" w:color="auto"/>
              <w:left w:val="single" w:sz="8" w:space="0" w:color="auto"/>
              <w:bottom w:val="single" w:sz="8" w:space="0" w:color="auto"/>
              <w:right w:val="single" w:sz="8" w:space="0" w:color="auto"/>
            </w:tcBorders>
            <w:vAlign w:val="center"/>
          </w:tcPr>
          <w:p w14:paraId="60FC7B68"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7D087B6C" w14:textId="77777777" w:rsidTr="00A400C8">
        <w:trPr>
          <w:trHeight w:val="720"/>
          <w:jc w:val="center"/>
        </w:trPr>
        <w:tc>
          <w:tcPr>
            <w:tcW w:w="1410" w:type="dxa"/>
            <w:tcBorders>
              <w:top w:val="single" w:sz="8" w:space="0" w:color="auto"/>
              <w:left w:val="single" w:sz="8" w:space="0" w:color="auto"/>
              <w:bottom w:val="single" w:sz="8" w:space="0" w:color="auto"/>
              <w:right w:val="single" w:sz="8" w:space="0" w:color="auto"/>
            </w:tcBorders>
            <w:vAlign w:val="center"/>
          </w:tcPr>
          <w:p w14:paraId="00C796E0" w14:textId="77777777" w:rsidR="00271671" w:rsidRPr="00EF55A7" w:rsidRDefault="00271671" w:rsidP="00A400C8">
            <w:pPr>
              <w:rPr>
                <w:rFonts w:eastAsia="Arial" w:cs="Arial"/>
                <w:sz w:val="16"/>
                <w:szCs w:val="16"/>
              </w:rPr>
            </w:pPr>
            <w:r w:rsidRPr="00EF55A7">
              <w:rPr>
                <w:rFonts w:eastAsia="Arial" w:cs="Arial"/>
                <w:sz w:val="16"/>
                <w:szCs w:val="16"/>
              </w:rPr>
              <w:t>Corea</w:t>
            </w:r>
          </w:p>
        </w:tc>
        <w:tc>
          <w:tcPr>
            <w:tcW w:w="1140" w:type="dxa"/>
            <w:tcBorders>
              <w:top w:val="single" w:sz="8" w:space="0" w:color="auto"/>
              <w:left w:val="single" w:sz="8" w:space="0" w:color="auto"/>
              <w:bottom w:val="single" w:sz="8" w:space="0" w:color="auto"/>
              <w:right w:val="single" w:sz="8" w:space="0" w:color="auto"/>
            </w:tcBorders>
            <w:vAlign w:val="center"/>
          </w:tcPr>
          <w:p w14:paraId="03F3BF55"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c>
          <w:tcPr>
            <w:tcW w:w="2250" w:type="dxa"/>
            <w:tcBorders>
              <w:top w:val="single" w:sz="8" w:space="0" w:color="auto"/>
              <w:left w:val="single" w:sz="8" w:space="0" w:color="auto"/>
              <w:bottom w:val="single" w:sz="8" w:space="0" w:color="auto"/>
              <w:right w:val="single" w:sz="8" w:space="0" w:color="auto"/>
            </w:tcBorders>
            <w:vAlign w:val="center"/>
          </w:tcPr>
          <w:p w14:paraId="38FFDCF3" w14:textId="77777777" w:rsidR="00271671" w:rsidRPr="00EF55A7" w:rsidRDefault="00271671" w:rsidP="00A400C8">
            <w:pPr>
              <w:rPr>
                <w:rFonts w:eastAsia="Arial" w:cs="Arial"/>
                <w:sz w:val="16"/>
                <w:szCs w:val="16"/>
              </w:rPr>
            </w:pPr>
            <w:r w:rsidRPr="00EF55A7">
              <w:rPr>
                <w:rFonts w:eastAsia="Arial" w:cs="Arial"/>
                <w:sz w:val="16"/>
                <w:szCs w:val="16"/>
              </w:rPr>
              <w:t>No aplica para la Rama Judicial</w:t>
            </w:r>
          </w:p>
        </w:tc>
        <w:tc>
          <w:tcPr>
            <w:tcW w:w="1860" w:type="dxa"/>
            <w:tcBorders>
              <w:top w:val="single" w:sz="8" w:space="0" w:color="auto"/>
              <w:left w:val="single" w:sz="8" w:space="0" w:color="auto"/>
              <w:bottom w:val="single" w:sz="8" w:space="0" w:color="auto"/>
              <w:right w:val="single" w:sz="8" w:space="0" w:color="auto"/>
            </w:tcBorders>
            <w:vAlign w:val="center"/>
          </w:tcPr>
          <w:p w14:paraId="4ACC16AC"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ESTA INCLUIDA EN EL TRATADO</w:t>
            </w:r>
          </w:p>
          <w:p w14:paraId="128EAE83"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LA RAMA JUDICIAL NO</w:t>
            </w:r>
          </w:p>
        </w:tc>
        <w:tc>
          <w:tcPr>
            <w:tcW w:w="2912" w:type="dxa"/>
            <w:tcBorders>
              <w:top w:val="single" w:sz="8" w:space="0" w:color="auto"/>
              <w:left w:val="single" w:sz="8" w:space="0" w:color="auto"/>
              <w:bottom w:val="single" w:sz="8" w:space="0" w:color="auto"/>
              <w:right w:val="single" w:sz="8" w:space="0" w:color="auto"/>
            </w:tcBorders>
            <w:vAlign w:val="center"/>
          </w:tcPr>
          <w:p w14:paraId="06C98BE5"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5047CBF2"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4973D705" w14:textId="77777777" w:rsidR="00271671" w:rsidRPr="00EF55A7" w:rsidRDefault="00271671" w:rsidP="00A400C8">
            <w:pPr>
              <w:rPr>
                <w:rFonts w:eastAsia="Arial" w:cs="Arial"/>
                <w:sz w:val="16"/>
                <w:szCs w:val="16"/>
              </w:rPr>
            </w:pPr>
            <w:r w:rsidRPr="00EF55A7">
              <w:rPr>
                <w:rFonts w:eastAsia="Arial" w:cs="Arial"/>
                <w:sz w:val="16"/>
                <w:szCs w:val="16"/>
              </w:rPr>
              <w:t>Triángulo del Norte</w:t>
            </w:r>
          </w:p>
          <w:p w14:paraId="7C0CAD29" w14:textId="77777777" w:rsidR="00271671" w:rsidRPr="00EF55A7" w:rsidRDefault="00271671" w:rsidP="00A400C8">
            <w:pPr>
              <w:rPr>
                <w:rFonts w:eastAsia="Arial" w:cs="Arial"/>
                <w:sz w:val="16"/>
                <w:szCs w:val="16"/>
              </w:rPr>
            </w:pPr>
            <w:r w:rsidRPr="00EF55A7">
              <w:rPr>
                <w:rFonts w:eastAsia="Arial" w:cs="Arial"/>
                <w:sz w:val="16"/>
                <w:szCs w:val="16"/>
              </w:rPr>
              <w:t>(Salvador)</w:t>
            </w:r>
          </w:p>
        </w:tc>
        <w:tc>
          <w:tcPr>
            <w:tcW w:w="1140" w:type="dxa"/>
            <w:tcBorders>
              <w:top w:val="single" w:sz="8" w:space="0" w:color="auto"/>
              <w:left w:val="single" w:sz="8" w:space="0" w:color="auto"/>
              <w:bottom w:val="single" w:sz="8" w:space="0" w:color="auto"/>
              <w:right w:val="single" w:sz="8" w:space="0" w:color="auto"/>
            </w:tcBorders>
            <w:vAlign w:val="center"/>
          </w:tcPr>
          <w:p w14:paraId="0D5BEFA4"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c>
          <w:tcPr>
            <w:tcW w:w="2250" w:type="dxa"/>
            <w:tcBorders>
              <w:top w:val="single" w:sz="8" w:space="0" w:color="auto"/>
              <w:left w:val="single" w:sz="8" w:space="0" w:color="auto"/>
              <w:bottom w:val="single" w:sz="8" w:space="0" w:color="auto"/>
              <w:right w:val="single" w:sz="8" w:space="0" w:color="auto"/>
            </w:tcBorders>
            <w:vAlign w:val="center"/>
          </w:tcPr>
          <w:p w14:paraId="1B050FDE" w14:textId="77777777" w:rsidR="00271671" w:rsidRPr="00EF55A7" w:rsidRDefault="00271671" w:rsidP="00A400C8">
            <w:pPr>
              <w:rPr>
                <w:rFonts w:eastAsia="Arial" w:cs="Arial"/>
                <w:sz w:val="16"/>
                <w:szCs w:val="16"/>
              </w:rPr>
            </w:pPr>
            <w:r w:rsidRPr="00EF55A7">
              <w:rPr>
                <w:rFonts w:eastAsia="Arial" w:cs="Arial"/>
                <w:sz w:val="16"/>
                <w:szCs w:val="16"/>
              </w:rPr>
              <w:t>No aplica para la Rama Judicial</w:t>
            </w:r>
          </w:p>
        </w:tc>
        <w:tc>
          <w:tcPr>
            <w:tcW w:w="1860" w:type="dxa"/>
            <w:tcBorders>
              <w:top w:val="single" w:sz="8" w:space="0" w:color="auto"/>
              <w:left w:val="single" w:sz="8" w:space="0" w:color="auto"/>
              <w:bottom w:val="single" w:sz="8" w:space="0" w:color="auto"/>
              <w:right w:val="single" w:sz="8" w:space="0" w:color="auto"/>
            </w:tcBorders>
            <w:vAlign w:val="center"/>
          </w:tcPr>
          <w:p w14:paraId="2C3E6E59"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ESTA INCLUIDA EN EL TRATADO</w:t>
            </w:r>
          </w:p>
          <w:p w14:paraId="721C16BC"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No aplica ninguna</w:t>
            </w:r>
          </w:p>
        </w:tc>
        <w:tc>
          <w:tcPr>
            <w:tcW w:w="2912" w:type="dxa"/>
            <w:tcBorders>
              <w:top w:val="single" w:sz="8" w:space="0" w:color="auto"/>
              <w:left w:val="single" w:sz="8" w:space="0" w:color="auto"/>
              <w:bottom w:val="single" w:sz="8" w:space="0" w:color="auto"/>
              <w:right w:val="single" w:sz="8" w:space="0" w:color="auto"/>
            </w:tcBorders>
            <w:vAlign w:val="center"/>
          </w:tcPr>
          <w:p w14:paraId="3AA1124C"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25638C61"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6D67D0B0" w14:textId="77777777" w:rsidR="00271671" w:rsidRPr="00EF55A7" w:rsidRDefault="00271671" w:rsidP="00A400C8">
            <w:pPr>
              <w:rPr>
                <w:rFonts w:eastAsia="Arial" w:cs="Arial"/>
                <w:sz w:val="16"/>
                <w:szCs w:val="16"/>
              </w:rPr>
            </w:pPr>
            <w:r w:rsidRPr="00EF55A7">
              <w:rPr>
                <w:rFonts w:eastAsia="Arial" w:cs="Arial"/>
                <w:sz w:val="16"/>
                <w:szCs w:val="16"/>
              </w:rPr>
              <w:t>Triángulo del Norte</w:t>
            </w:r>
          </w:p>
          <w:p w14:paraId="42BDDE9B" w14:textId="77777777" w:rsidR="00271671" w:rsidRPr="00EF55A7" w:rsidRDefault="00271671" w:rsidP="00A400C8">
            <w:pPr>
              <w:rPr>
                <w:rFonts w:eastAsia="Arial" w:cs="Arial"/>
                <w:sz w:val="16"/>
                <w:szCs w:val="16"/>
              </w:rPr>
            </w:pPr>
            <w:r w:rsidRPr="00EF55A7">
              <w:rPr>
                <w:rFonts w:eastAsia="Arial" w:cs="Arial"/>
                <w:sz w:val="16"/>
                <w:szCs w:val="16"/>
              </w:rPr>
              <w:t>(Guatemala)</w:t>
            </w:r>
          </w:p>
          <w:p w14:paraId="0911C517" w14:textId="77777777" w:rsidR="00271671" w:rsidRPr="00EF55A7" w:rsidRDefault="00271671" w:rsidP="00A400C8">
            <w:pPr>
              <w:rPr>
                <w:rFonts w:eastAsia="Arial" w:cs="Arial"/>
                <w:sz w:val="16"/>
                <w:szCs w:val="16"/>
              </w:rPr>
            </w:pPr>
            <w:r w:rsidRPr="00EF55A7">
              <w:rPr>
                <w:rFonts w:eastAsia="Arial" w:cs="Arial"/>
                <w:sz w:val="16"/>
                <w:szCs w:val="16"/>
              </w:rPr>
              <w:t>Triángulo del Norte</w:t>
            </w:r>
          </w:p>
        </w:tc>
        <w:tc>
          <w:tcPr>
            <w:tcW w:w="1140" w:type="dxa"/>
            <w:tcBorders>
              <w:top w:val="single" w:sz="8" w:space="0" w:color="auto"/>
              <w:left w:val="single" w:sz="8" w:space="0" w:color="auto"/>
              <w:bottom w:val="single" w:sz="8" w:space="0" w:color="auto"/>
              <w:right w:val="single" w:sz="8" w:space="0" w:color="auto"/>
            </w:tcBorders>
            <w:vAlign w:val="center"/>
          </w:tcPr>
          <w:p w14:paraId="09C2C299"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0FB026C0" w14:textId="77777777" w:rsidR="00271671" w:rsidRPr="00EF55A7" w:rsidRDefault="00271671" w:rsidP="00A400C8">
            <w:pPr>
              <w:rPr>
                <w:rFonts w:eastAsia="Arial" w:cs="Arial"/>
                <w:sz w:val="16"/>
                <w:szCs w:val="16"/>
              </w:rPr>
            </w:pPr>
            <w:r w:rsidRPr="00EF55A7">
              <w:rPr>
                <w:rFonts w:eastAsia="Arial" w:cs="Arial"/>
                <w:sz w:val="16"/>
                <w:szCs w:val="16"/>
              </w:rPr>
              <w:t>A partir del valor de la menor cuantía de la Entidad</w:t>
            </w:r>
          </w:p>
        </w:tc>
        <w:tc>
          <w:tcPr>
            <w:tcW w:w="1860" w:type="dxa"/>
            <w:tcBorders>
              <w:top w:val="single" w:sz="8" w:space="0" w:color="auto"/>
              <w:left w:val="single" w:sz="8" w:space="0" w:color="auto"/>
              <w:bottom w:val="single" w:sz="8" w:space="0" w:color="auto"/>
              <w:right w:val="single" w:sz="8" w:space="0" w:color="auto"/>
            </w:tcBorders>
            <w:vAlign w:val="center"/>
          </w:tcPr>
          <w:p w14:paraId="73CB4BF2" w14:textId="77777777" w:rsidR="00271671" w:rsidRPr="00EF55A7" w:rsidRDefault="00271671" w:rsidP="00A400C8">
            <w:pPr>
              <w:tabs>
                <w:tab w:val="left" w:pos="1345"/>
              </w:tabs>
              <w:ind w:hanging="21"/>
              <w:jc w:val="center"/>
              <w:rPr>
                <w:rFonts w:eastAsia="Arial" w:cs="Arial"/>
                <w:sz w:val="16"/>
                <w:szCs w:val="16"/>
              </w:rPr>
            </w:pPr>
            <w:r w:rsidRPr="00EF55A7">
              <w:rPr>
                <w:rFonts w:eastAsia="Arial" w:cs="Arial"/>
                <w:sz w:val="16"/>
                <w:szCs w:val="16"/>
              </w:rPr>
              <w:t>No aplica ninguna excepción de acuerdo al objeto a</w:t>
            </w:r>
          </w:p>
          <w:p w14:paraId="592D6598"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contratar</w:t>
            </w:r>
          </w:p>
        </w:tc>
        <w:tc>
          <w:tcPr>
            <w:tcW w:w="2912" w:type="dxa"/>
            <w:tcBorders>
              <w:top w:val="single" w:sz="8" w:space="0" w:color="auto"/>
              <w:left w:val="single" w:sz="8" w:space="0" w:color="auto"/>
              <w:bottom w:val="single" w:sz="8" w:space="0" w:color="auto"/>
              <w:right w:val="single" w:sz="8" w:space="0" w:color="auto"/>
            </w:tcBorders>
            <w:vAlign w:val="center"/>
          </w:tcPr>
          <w:p w14:paraId="3D9F5A9A"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r>
      <w:tr w:rsidR="00271671" w:rsidRPr="00EF55A7" w14:paraId="5B510B8C"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770D352F" w14:textId="77777777" w:rsidR="00271671" w:rsidRPr="00EF55A7" w:rsidRDefault="00271671" w:rsidP="00A400C8">
            <w:pPr>
              <w:rPr>
                <w:rFonts w:eastAsia="Arial" w:cs="Arial"/>
                <w:sz w:val="16"/>
                <w:szCs w:val="16"/>
              </w:rPr>
            </w:pPr>
            <w:r w:rsidRPr="00EF55A7">
              <w:rPr>
                <w:rFonts w:eastAsia="Arial" w:cs="Arial"/>
                <w:sz w:val="16"/>
                <w:szCs w:val="16"/>
              </w:rPr>
              <w:t>Triángulo del Norte</w:t>
            </w:r>
          </w:p>
          <w:p w14:paraId="50BE4502" w14:textId="77777777" w:rsidR="00271671" w:rsidRPr="00EF55A7" w:rsidRDefault="00271671" w:rsidP="00A400C8">
            <w:pPr>
              <w:rPr>
                <w:rFonts w:eastAsia="Arial" w:cs="Arial"/>
                <w:sz w:val="16"/>
                <w:szCs w:val="16"/>
              </w:rPr>
            </w:pPr>
            <w:r w:rsidRPr="00EF55A7">
              <w:rPr>
                <w:rFonts w:eastAsia="Arial" w:cs="Arial"/>
                <w:sz w:val="16"/>
                <w:szCs w:val="16"/>
              </w:rPr>
              <w:t>(Honduras)</w:t>
            </w:r>
          </w:p>
        </w:tc>
        <w:tc>
          <w:tcPr>
            <w:tcW w:w="1140" w:type="dxa"/>
            <w:tcBorders>
              <w:top w:val="single" w:sz="8" w:space="0" w:color="auto"/>
              <w:left w:val="single" w:sz="8" w:space="0" w:color="auto"/>
              <w:bottom w:val="single" w:sz="8" w:space="0" w:color="auto"/>
              <w:right w:val="single" w:sz="8" w:space="0" w:color="auto"/>
            </w:tcBorders>
            <w:vAlign w:val="center"/>
          </w:tcPr>
          <w:p w14:paraId="2E6A3E29"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c>
          <w:tcPr>
            <w:tcW w:w="2250" w:type="dxa"/>
            <w:tcBorders>
              <w:top w:val="single" w:sz="8" w:space="0" w:color="auto"/>
              <w:left w:val="single" w:sz="8" w:space="0" w:color="auto"/>
              <w:bottom w:val="single" w:sz="8" w:space="0" w:color="auto"/>
              <w:right w:val="single" w:sz="8" w:space="0" w:color="auto"/>
            </w:tcBorders>
            <w:vAlign w:val="center"/>
          </w:tcPr>
          <w:p w14:paraId="3CDF7BF8" w14:textId="77777777" w:rsidR="00271671" w:rsidRPr="00EF55A7" w:rsidRDefault="00271671" w:rsidP="00A400C8">
            <w:pPr>
              <w:rPr>
                <w:rFonts w:eastAsia="Arial" w:cs="Arial"/>
                <w:sz w:val="16"/>
                <w:szCs w:val="16"/>
              </w:rPr>
            </w:pPr>
            <w:r w:rsidRPr="00EF55A7">
              <w:rPr>
                <w:rFonts w:eastAsia="Arial" w:cs="Arial"/>
                <w:sz w:val="16"/>
                <w:szCs w:val="16"/>
              </w:rPr>
              <w:t>No aplica para la Rama Judicial</w:t>
            </w:r>
          </w:p>
        </w:tc>
        <w:tc>
          <w:tcPr>
            <w:tcW w:w="1860" w:type="dxa"/>
            <w:tcBorders>
              <w:top w:val="single" w:sz="8" w:space="0" w:color="auto"/>
              <w:left w:val="single" w:sz="8" w:space="0" w:color="auto"/>
              <w:bottom w:val="single" w:sz="8" w:space="0" w:color="auto"/>
              <w:right w:val="single" w:sz="8" w:space="0" w:color="auto"/>
            </w:tcBorders>
            <w:vAlign w:val="center"/>
          </w:tcPr>
          <w:p w14:paraId="64A3A119"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ESTA INCLUIDA EN EL TRATADO</w:t>
            </w:r>
          </w:p>
        </w:tc>
        <w:tc>
          <w:tcPr>
            <w:tcW w:w="2912" w:type="dxa"/>
            <w:tcBorders>
              <w:top w:val="single" w:sz="8" w:space="0" w:color="auto"/>
              <w:left w:val="single" w:sz="8" w:space="0" w:color="auto"/>
              <w:bottom w:val="single" w:sz="8" w:space="0" w:color="auto"/>
              <w:right w:val="single" w:sz="8" w:space="0" w:color="auto"/>
            </w:tcBorders>
            <w:vAlign w:val="center"/>
          </w:tcPr>
          <w:p w14:paraId="74682B46"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7C02C75C"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4F34E216" w14:textId="77777777" w:rsidR="00271671" w:rsidRPr="00EF55A7" w:rsidRDefault="00271671" w:rsidP="00A400C8">
            <w:pPr>
              <w:rPr>
                <w:rFonts w:eastAsia="Arial" w:cs="Arial"/>
                <w:sz w:val="16"/>
                <w:szCs w:val="16"/>
              </w:rPr>
            </w:pPr>
            <w:r w:rsidRPr="00EF55A7">
              <w:rPr>
                <w:rFonts w:eastAsia="Arial" w:cs="Arial"/>
                <w:sz w:val="16"/>
                <w:szCs w:val="16"/>
              </w:rPr>
              <w:t>México</w:t>
            </w:r>
          </w:p>
        </w:tc>
        <w:tc>
          <w:tcPr>
            <w:tcW w:w="1140" w:type="dxa"/>
            <w:tcBorders>
              <w:top w:val="single" w:sz="8" w:space="0" w:color="auto"/>
              <w:left w:val="single" w:sz="8" w:space="0" w:color="auto"/>
              <w:bottom w:val="single" w:sz="8" w:space="0" w:color="auto"/>
              <w:right w:val="single" w:sz="8" w:space="0" w:color="auto"/>
            </w:tcBorders>
            <w:vAlign w:val="center"/>
          </w:tcPr>
          <w:p w14:paraId="3AD232DF"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2CF6566D"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c>
          <w:tcPr>
            <w:tcW w:w="2250" w:type="dxa"/>
            <w:tcBorders>
              <w:top w:val="single" w:sz="8" w:space="0" w:color="auto"/>
              <w:left w:val="single" w:sz="8" w:space="0" w:color="auto"/>
              <w:bottom w:val="single" w:sz="8" w:space="0" w:color="auto"/>
              <w:right w:val="single" w:sz="8" w:space="0" w:color="auto"/>
            </w:tcBorders>
            <w:vAlign w:val="center"/>
          </w:tcPr>
          <w:p w14:paraId="015E5D08" w14:textId="77777777" w:rsidR="00271671" w:rsidRPr="00EF55A7" w:rsidRDefault="00271671" w:rsidP="00A400C8">
            <w:pPr>
              <w:rPr>
                <w:rFonts w:eastAsia="Arial" w:cs="Arial"/>
                <w:sz w:val="16"/>
                <w:szCs w:val="16"/>
              </w:rPr>
            </w:pPr>
            <w:r w:rsidRPr="00EF55A7">
              <w:rPr>
                <w:rFonts w:eastAsia="Arial" w:cs="Arial"/>
                <w:sz w:val="16"/>
                <w:szCs w:val="16"/>
              </w:rPr>
              <w:t>No aplica para la Rama Judicial</w:t>
            </w:r>
          </w:p>
        </w:tc>
        <w:tc>
          <w:tcPr>
            <w:tcW w:w="1860" w:type="dxa"/>
            <w:tcBorders>
              <w:top w:val="single" w:sz="8" w:space="0" w:color="auto"/>
              <w:left w:val="single" w:sz="8" w:space="0" w:color="auto"/>
              <w:bottom w:val="single" w:sz="8" w:space="0" w:color="auto"/>
              <w:right w:val="single" w:sz="8" w:space="0" w:color="auto"/>
            </w:tcBorders>
            <w:vAlign w:val="center"/>
          </w:tcPr>
          <w:p w14:paraId="1C23AFAF"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LA RAMA JUDICIAL NO</w:t>
            </w:r>
          </w:p>
          <w:p w14:paraId="201793C2"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ESTA INCLUIDA EN EL TRATADO</w:t>
            </w:r>
          </w:p>
        </w:tc>
        <w:tc>
          <w:tcPr>
            <w:tcW w:w="2912" w:type="dxa"/>
            <w:tcBorders>
              <w:top w:val="single" w:sz="8" w:space="0" w:color="auto"/>
              <w:left w:val="single" w:sz="8" w:space="0" w:color="auto"/>
              <w:bottom w:val="single" w:sz="8" w:space="0" w:color="auto"/>
              <w:right w:val="single" w:sz="8" w:space="0" w:color="auto"/>
            </w:tcBorders>
            <w:vAlign w:val="center"/>
          </w:tcPr>
          <w:p w14:paraId="438C4DE2"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7894B578"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4C4A1E1A"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11A6FD8D" w14:textId="77777777" w:rsidR="00271671" w:rsidRPr="00EF55A7" w:rsidRDefault="00271671" w:rsidP="00A400C8">
            <w:pPr>
              <w:rPr>
                <w:rFonts w:eastAsia="Arial" w:cs="Arial"/>
                <w:sz w:val="16"/>
                <w:szCs w:val="16"/>
              </w:rPr>
            </w:pPr>
            <w:r w:rsidRPr="00EF55A7">
              <w:rPr>
                <w:rFonts w:eastAsia="Arial" w:cs="Arial"/>
                <w:sz w:val="16"/>
                <w:szCs w:val="16"/>
              </w:rPr>
              <w:lastRenderedPageBreak/>
              <w:t>Alianza del Pacifico (Chile)</w:t>
            </w:r>
          </w:p>
        </w:tc>
        <w:tc>
          <w:tcPr>
            <w:tcW w:w="1140" w:type="dxa"/>
            <w:tcBorders>
              <w:top w:val="single" w:sz="8" w:space="0" w:color="auto"/>
              <w:left w:val="single" w:sz="8" w:space="0" w:color="auto"/>
              <w:bottom w:val="single" w:sz="8" w:space="0" w:color="auto"/>
              <w:right w:val="single" w:sz="8" w:space="0" w:color="auto"/>
            </w:tcBorders>
            <w:vAlign w:val="center"/>
          </w:tcPr>
          <w:p w14:paraId="4E59B7B4"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62E9580B"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2CE38E2A"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30D1B7E0" w14:textId="77777777" w:rsidR="00271671" w:rsidRPr="00EF55A7" w:rsidRDefault="00271671" w:rsidP="00A400C8">
            <w:pPr>
              <w:rPr>
                <w:rFonts w:eastAsia="Arial" w:cs="Arial"/>
                <w:sz w:val="16"/>
                <w:szCs w:val="16"/>
              </w:rPr>
            </w:pPr>
            <w:r w:rsidRPr="00EF55A7">
              <w:rPr>
                <w:rFonts w:eastAsia="Arial" w:cs="Arial"/>
                <w:sz w:val="16"/>
                <w:szCs w:val="16"/>
              </w:rPr>
              <w:t>$25.706.187.670COP</w:t>
            </w:r>
          </w:p>
          <w:p w14:paraId="7887E550"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10751F35"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No aplica ninguna excepción de acuerdo 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783AF284"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0876AFFC"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46645CE3"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5271B731" w14:textId="77777777" w:rsidR="00271671" w:rsidRPr="00EF55A7" w:rsidRDefault="00271671" w:rsidP="00A400C8">
            <w:pPr>
              <w:rPr>
                <w:rFonts w:eastAsia="Arial" w:cs="Arial"/>
                <w:sz w:val="16"/>
                <w:szCs w:val="16"/>
              </w:rPr>
            </w:pPr>
            <w:r w:rsidRPr="00EF55A7">
              <w:rPr>
                <w:rFonts w:eastAsia="Arial" w:cs="Arial"/>
                <w:sz w:val="16"/>
                <w:szCs w:val="16"/>
              </w:rPr>
              <w:t>Alianza del Pacifico (Perú)</w:t>
            </w:r>
          </w:p>
        </w:tc>
        <w:tc>
          <w:tcPr>
            <w:tcW w:w="1140" w:type="dxa"/>
            <w:tcBorders>
              <w:top w:val="single" w:sz="8" w:space="0" w:color="auto"/>
              <w:left w:val="single" w:sz="8" w:space="0" w:color="auto"/>
              <w:bottom w:val="single" w:sz="8" w:space="0" w:color="auto"/>
              <w:right w:val="single" w:sz="8" w:space="0" w:color="auto"/>
            </w:tcBorders>
            <w:vAlign w:val="center"/>
          </w:tcPr>
          <w:p w14:paraId="6F8DB448"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2A4A140F"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SI</w:t>
            </w:r>
          </w:p>
        </w:tc>
        <w:tc>
          <w:tcPr>
            <w:tcW w:w="2250" w:type="dxa"/>
            <w:tcBorders>
              <w:top w:val="single" w:sz="8" w:space="0" w:color="auto"/>
              <w:left w:val="single" w:sz="8" w:space="0" w:color="auto"/>
              <w:bottom w:val="single" w:sz="8" w:space="0" w:color="auto"/>
              <w:right w:val="single" w:sz="8" w:space="0" w:color="auto"/>
            </w:tcBorders>
            <w:vAlign w:val="center"/>
          </w:tcPr>
          <w:p w14:paraId="76F05E7C" w14:textId="77777777" w:rsidR="00271671" w:rsidRPr="00EF55A7" w:rsidRDefault="00271671" w:rsidP="00A400C8">
            <w:pPr>
              <w:rPr>
                <w:rFonts w:eastAsia="Arial" w:cs="Arial"/>
                <w:sz w:val="16"/>
                <w:szCs w:val="16"/>
              </w:rPr>
            </w:pPr>
            <w:r w:rsidRPr="00EF55A7">
              <w:rPr>
                <w:rFonts w:eastAsia="Arial" w:cs="Arial"/>
                <w:sz w:val="16"/>
                <w:szCs w:val="16"/>
              </w:rPr>
              <w:t>Servicios de construcción</w:t>
            </w:r>
          </w:p>
          <w:p w14:paraId="7E65AF7B" w14:textId="77777777" w:rsidR="00271671" w:rsidRPr="00EF55A7" w:rsidRDefault="00271671" w:rsidP="00A400C8">
            <w:pPr>
              <w:rPr>
                <w:rFonts w:eastAsia="Arial" w:cs="Arial"/>
                <w:sz w:val="16"/>
                <w:szCs w:val="16"/>
              </w:rPr>
            </w:pPr>
            <w:r w:rsidRPr="00EF55A7">
              <w:rPr>
                <w:rFonts w:eastAsia="Arial" w:cs="Arial"/>
                <w:sz w:val="16"/>
                <w:szCs w:val="16"/>
              </w:rPr>
              <w:t>$25.706.187.670 COP</w:t>
            </w:r>
          </w:p>
          <w:p w14:paraId="1E0A0C61" w14:textId="77777777" w:rsidR="00271671" w:rsidRPr="00EF55A7" w:rsidRDefault="00271671" w:rsidP="00A400C8">
            <w:pPr>
              <w:rPr>
                <w:rFonts w:eastAsia="Arial" w:cs="Arial"/>
                <w:sz w:val="16"/>
                <w:szCs w:val="16"/>
              </w:rPr>
            </w:pPr>
            <w:r w:rsidRPr="00EF55A7">
              <w:rPr>
                <w:rFonts w:eastAsia="Arial" w:cs="Arial"/>
                <w:sz w:val="16"/>
                <w:szCs w:val="16"/>
              </w:rPr>
              <w:t>El valor del presupuesto es inferior al establecido en el acuerdo comercial</w:t>
            </w:r>
          </w:p>
        </w:tc>
        <w:tc>
          <w:tcPr>
            <w:tcW w:w="1860" w:type="dxa"/>
            <w:tcBorders>
              <w:top w:val="single" w:sz="8" w:space="0" w:color="auto"/>
              <w:left w:val="single" w:sz="8" w:space="0" w:color="auto"/>
              <w:bottom w:val="single" w:sz="8" w:space="0" w:color="auto"/>
              <w:right w:val="single" w:sz="8" w:space="0" w:color="auto"/>
            </w:tcBorders>
            <w:vAlign w:val="center"/>
          </w:tcPr>
          <w:p w14:paraId="0289A11C"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No aplica ninguna excepción de acuerdo con el objeto a contratar</w:t>
            </w:r>
          </w:p>
        </w:tc>
        <w:tc>
          <w:tcPr>
            <w:tcW w:w="2912" w:type="dxa"/>
            <w:tcBorders>
              <w:top w:val="single" w:sz="8" w:space="0" w:color="auto"/>
              <w:left w:val="single" w:sz="8" w:space="0" w:color="auto"/>
              <w:bottom w:val="single" w:sz="8" w:space="0" w:color="auto"/>
              <w:right w:val="single" w:sz="8" w:space="0" w:color="auto"/>
            </w:tcBorders>
            <w:vAlign w:val="center"/>
          </w:tcPr>
          <w:p w14:paraId="74F667AA"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2BF3E351"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0140BB8E"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134C4EBA" w14:textId="77777777" w:rsidR="00271671" w:rsidRPr="00EF55A7" w:rsidRDefault="00271671" w:rsidP="00A400C8">
            <w:pPr>
              <w:rPr>
                <w:rFonts w:eastAsia="Arial" w:cs="Arial"/>
                <w:sz w:val="16"/>
                <w:szCs w:val="16"/>
              </w:rPr>
            </w:pPr>
            <w:r w:rsidRPr="00EF55A7">
              <w:rPr>
                <w:rFonts w:eastAsia="Arial" w:cs="Arial"/>
                <w:sz w:val="16"/>
                <w:szCs w:val="16"/>
              </w:rPr>
              <w:t>Alianza del Pacifico (México)</w:t>
            </w:r>
          </w:p>
        </w:tc>
        <w:tc>
          <w:tcPr>
            <w:tcW w:w="1140" w:type="dxa"/>
            <w:tcBorders>
              <w:top w:val="single" w:sz="8" w:space="0" w:color="auto"/>
              <w:left w:val="single" w:sz="8" w:space="0" w:color="auto"/>
              <w:bottom w:val="single" w:sz="8" w:space="0" w:color="auto"/>
              <w:right w:val="single" w:sz="8" w:space="0" w:color="auto"/>
            </w:tcBorders>
            <w:vAlign w:val="center"/>
          </w:tcPr>
          <w:p w14:paraId="7174FC60"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3002E1AB"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c>
          <w:tcPr>
            <w:tcW w:w="2250" w:type="dxa"/>
            <w:tcBorders>
              <w:top w:val="single" w:sz="8" w:space="0" w:color="auto"/>
              <w:left w:val="single" w:sz="8" w:space="0" w:color="auto"/>
              <w:bottom w:val="single" w:sz="8" w:space="0" w:color="auto"/>
              <w:right w:val="single" w:sz="8" w:space="0" w:color="auto"/>
            </w:tcBorders>
            <w:vAlign w:val="center"/>
          </w:tcPr>
          <w:p w14:paraId="79981B15" w14:textId="77777777" w:rsidR="00271671" w:rsidRPr="00EF55A7" w:rsidRDefault="00271671" w:rsidP="00A400C8">
            <w:pPr>
              <w:rPr>
                <w:rFonts w:eastAsia="Arial" w:cs="Arial"/>
                <w:b/>
                <w:bCs/>
                <w:sz w:val="16"/>
                <w:szCs w:val="16"/>
              </w:rPr>
            </w:pPr>
            <w:r w:rsidRPr="00EF55A7">
              <w:rPr>
                <w:rFonts w:eastAsia="Arial" w:cs="Arial"/>
                <w:b/>
                <w:bCs/>
                <w:sz w:val="16"/>
                <w:szCs w:val="16"/>
              </w:rPr>
              <w:t xml:space="preserve"> </w:t>
            </w:r>
          </w:p>
          <w:p w14:paraId="5B53FD26" w14:textId="77777777" w:rsidR="00271671" w:rsidRPr="00EF55A7" w:rsidRDefault="00271671" w:rsidP="00A400C8">
            <w:pPr>
              <w:rPr>
                <w:rFonts w:eastAsia="Arial" w:cs="Arial"/>
                <w:sz w:val="16"/>
                <w:szCs w:val="16"/>
              </w:rPr>
            </w:pPr>
            <w:r w:rsidRPr="00EF55A7">
              <w:rPr>
                <w:rFonts w:eastAsia="Arial" w:cs="Arial"/>
                <w:sz w:val="16"/>
                <w:szCs w:val="16"/>
              </w:rPr>
              <w:t>No aplica para la Rama Judicial</w:t>
            </w:r>
          </w:p>
        </w:tc>
        <w:tc>
          <w:tcPr>
            <w:tcW w:w="1860" w:type="dxa"/>
            <w:tcBorders>
              <w:top w:val="single" w:sz="8" w:space="0" w:color="auto"/>
              <w:left w:val="single" w:sz="8" w:space="0" w:color="auto"/>
              <w:bottom w:val="single" w:sz="8" w:space="0" w:color="auto"/>
              <w:right w:val="single" w:sz="8" w:space="0" w:color="auto"/>
            </w:tcBorders>
            <w:vAlign w:val="center"/>
          </w:tcPr>
          <w:p w14:paraId="402372D9"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LA RAMA JUDICIAL NO ESTA INCLUIDA EN EL</w:t>
            </w:r>
          </w:p>
          <w:p w14:paraId="2AF9B2B8" w14:textId="77777777" w:rsidR="00271671" w:rsidRPr="00EF55A7" w:rsidRDefault="00271671" w:rsidP="00A400C8">
            <w:pPr>
              <w:ind w:hanging="21"/>
              <w:jc w:val="center"/>
              <w:rPr>
                <w:rFonts w:eastAsia="Arial" w:cs="Arial"/>
                <w:sz w:val="16"/>
                <w:szCs w:val="16"/>
              </w:rPr>
            </w:pPr>
            <w:r w:rsidRPr="00EF55A7">
              <w:rPr>
                <w:rFonts w:eastAsia="Arial" w:cs="Arial"/>
                <w:sz w:val="16"/>
                <w:szCs w:val="16"/>
              </w:rPr>
              <w:t>TRATADO</w:t>
            </w:r>
          </w:p>
        </w:tc>
        <w:tc>
          <w:tcPr>
            <w:tcW w:w="2912" w:type="dxa"/>
            <w:tcBorders>
              <w:top w:val="single" w:sz="8" w:space="0" w:color="auto"/>
              <w:left w:val="single" w:sz="8" w:space="0" w:color="auto"/>
              <w:bottom w:val="single" w:sz="8" w:space="0" w:color="auto"/>
              <w:right w:val="single" w:sz="8" w:space="0" w:color="auto"/>
            </w:tcBorders>
            <w:vAlign w:val="center"/>
          </w:tcPr>
          <w:p w14:paraId="484A060C" w14:textId="77777777" w:rsidR="00271671" w:rsidRPr="00EF55A7" w:rsidRDefault="00271671" w:rsidP="00A400C8">
            <w:pPr>
              <w:ind w:left="720" w:hanging="720"/>
              <w:jc w:val="center"/>
              <w:rPr>
                <w:rFonts w:eastAsia="Arial" w:cs="Arial"/>
                <w:b/>
                <w:bCs/>
                <w:sz w:val="16"/>
                <w:szCs w:val="16"/>
              </w:rPr>
            </w:pPr>
            <w:r w:rsidRPr="00EF55A7">
              <w:rPr>
                <w:rFonts w:eastAsia="Arial" w:cs="Arial"/>
                <w:b/>
                <w:bCs/>
                <w:sz w:val="16"/>
                <w:szCs w:val="16"/>
              </w:rPr>
              <w:t xml:space="preserve"> </w:t>
            </w:r>
          </w:p>
          <w:p w14:paraId="5AD6E5F5" w14:textId="77777777" w:rsidR="00271671" w:rsidRPr="00EF55A7" w:rsidRDefault="00271671" w:rsidP="00A400C8">
            <w:pPr>
              <w:ind w:left="720" w:hanging="720"/>
              <w:jc w:val="center"/>
              <w:rPr>
                <w:rFonts w:eastAsia="Arial" w:cs="Arial"/>
                <w:sz w:val="16"/>
                <w:szCs w:val="16"/>
              </w:rPr>
            </w:pPr>
            <w:r w:rsidRPr="00EF55A7">
              <w:rPr>
                <w:rFonts w:eastAsia="Arial" w:cs="Arial"/>
                <w:sz w:val="16"/>
                <w:szCs w:val="16"/>
              </w:rPr>
              <w:t>NO</w:t>
            </w:r>
          </w:p>
        </w:tc>
      </w:tr>
      <w:tr w:rsidR="00271671" w:rsidRPr="00EF55A7" w14:paraId="43DF7F4A" w14:textId="77777777" w:rsidTr="00A400C8">
        <w:trPr>
          <w:jc w:val="center"/>
        </w:trPr>
        <w:tc>
          <w:tcPr>
            <w:tcW w:w="1410" w:type="dxa"/>
            <w:tcBorders>
              <w:top w:val="single" w:sz="8" w:space="0" w:color="auto"/>
              <w:left w:val="single" w:sz="8" w:space="0" w:color="auto"/>
              <w:bottom w:val="single" w:sz="8" w:space="0" w:color="auto"/>
              <w:right w:val="single" w:sz="8" w:space="0" w:color="auto"/>
            </w:tcBorders>
            <w:vAlign w:val="center"/>
          </w:tcPr>
          <w:p w14:paraId="2B67D801" w14:textId="77777777" w:rsidR="00271671" w:rsidRPr="00EF55A7" w:rsidRDefault="00271671" w:rsidP="00A400C8">
            <w:pPr>
              <w:rPr>
                <w:rFonts w:eastAsia="Arial" w:cs="Arial"/>
                <w:sz w:val="16"/>
                <w:szCs w:val="16"/>
              </w:rPr>
            </w:pPr>
            <w:r w:rsidRPr="00EF55A7">
              <w:rPr>
                <w:rFonts w:eastAsia="Arial" w:cs="Arial"/>
                <w:sz w:val="16"/>
                <w:szCs w:val="16"/>
              </w:rPr>
              <w:t>Comunidad Andina de Naciones CAN</w:t>
            </w:r>
          </w:p>
        </w:tc>
        <w:tc>
          <w:tcPr>
            <w:tcW w:w="8162" w:type="dxa"/>
            <w:gridSpan w:val="4"/>
            <w:tcBorders>
              <w:top w:val="single" w:sz="8" w:space="0" w:color="auto"/>
              <w:left w:val="single" w:sz="8" w:space="0" w:color="auto"/>
              <w:bottom w:val="single" w:sz="8" w:space="0" w:color="auto"/>
              <w:right w:val="single" w:sz="8" w:space="0" w:color="auto"/>
            </w:tcBorders>
            <w:vAlign w:val="center"/>
          </w:tcPr>
          <w:p w14:paraId="49D678A7" w14:textId="77777777" w:rsidR="00271671" w:rsidRPr="00EF55A7" w:rsidRDefault="00271671" w:rsidP="00A400C8">
            <w:pPr>
              <w:ind w:left="39" w:hanging="39"/>
              <w:rPr>
                <w:rFonts w:eastAsia="Arial" w:cs="Arial"/>
                <w:sz w:val="16"/>
                <w:szCs w:val="16"/>
              </w:rPr>
            </w:pPr>
            <w:r w:rsidRPr="00EF55A7">
              <w:rPr>
                <w:rFonts w:eastAsia="Arial" w:cs="Arial"/>
                <w:sz w:val="16"/>
                <w:szCs w:val="16"/>
              </w:rPr>
              <w:t>PAÍSES MIEMBROS DE LA CAN: COLOMBIA, BOLIVIA, ECUADOR Y PERÚ. Decisión 439 de 1998 CAN, incluye obligaciones en materia de trato nacional, la entidad debe dar a los servicios prestados por proponentes de la CAN el mismo trato que da a los servicios colombianos. La única excepción a los servicios de proponentes de la CAN es el servicio de transporte aéreo para el cual no hay trato nacional.</w:t>
            </w:r>
          </w:p>
        </w:tc>
      </w:tr>
    </w:tbl>
    <w:p w14:paraId="4E0590AD" w14:textId="468C20E0" w:rsidR="00D103E0" w:rsidRPr="009A33CC" w:rsidRDefault="00D103E0" w:rsidP="00B46737">
      <w:pPr>
        <w:tabs>
          <w:tab w:val="left" w:pos="9303"/>
        </w:tabs>
        <w:ind w:right="365"/>
        <w:rPr>
          <w:rFonts w:eastAsia="Arial" w:cs="Arial"/>
          <w:sz w:val="20"/>
          <w:szCs w:val="20"/>
        </w:rPr>
      </w:pPr>
    </w:p>
    <w:p w14:paraId="0683D934" w14:textId="0B304762" w:rsidR="000F695B" w:rsidRPr="009A33CC" w:rsidRDefault="000F695B">
      <w:pPr>
        <w:jc w:val="left"/>
        <w:rPr>
          <w:rFonts w:eastAsia="Arial" w:cs="Arial"/>
          <w:sz w:val="20"/>
          <w:szCs w:val="20"/>
        </w:rPr>
      </w:pPr>
    </w:p>
    <w:p w14:paraId="562F2383" w14:textId="6972392C" w:rsidR="000F695B" w:rsidRPr="009A33CC" w:rsidRDefault="000F695B">
      <w:pPr>
        <w:jc w:val="left"/>
        <w:rPr>
          <w:rFonts w:eastAsia="Arial" w:cs="Arial"/>
          <w:sz w:val="20"/>
          <w:szCs w:val="20"/>
        </w:rPr>
      </w:pPr>
    </w:p>
    <w:p w14:paraId="5E082BFE" w14:textId="7A8C9566" w:rsidR="000F695B" w:rsidRPr="009A33CC" w:rsidRDefault="000F695B">
      <w:pPr>
        <w:jc w:val="left"/>
        <w:rPr>
          <w:rFonts w:eastAsia="Arial" w:cs="Arial"/>
          <w:sz w:val="20"/>
          <w:szCs w:val="20"/>
        </w:rPr>
      </w:pPr>
    </w:p>
    <w:p w14:paraId="7E4C59FE" w14:textId="522573DC" w:rsidR="000F695B" w:rsidRPr="009A33CC" w:rsidRDefault="000F695B">
      <w:pPr>
        <w:jc w:val="left"/>
        <w:rPr>
          <w:rFonts w:eastAsia="Arial" w:cs="Arial"/>
          <w:sz w:val="20"/>
          <w:szCs w:val="20"/>
        </w:rPr>
      </w:pPr>
    </w:p>
    <w:p w14:paraId="01DAB23E" w14:textId="3DF4968B" w:rsidR="000F695B" w:rsidRPr="009A33CC" w:rsidRDefault="000F695B">
      <w:pPr>
        <w:jc w:val="left"/>
        <w:rPr>
          <w:rFonts w:eastAsia="Arial" w:cs="Arial"/>
          <w:sz w:val="20"/>
          <w:szCs w:val="20"/>
        </w:rPr>
      </w:pPr>
    </w:p>
    <w:p w14:paraId="6B4017CE" w14:textId="14DE2B5B" w:rsidR="000F695B" w:rsidRPr="009A33CC" w:rsidRDefault="000F695B">
      <w:pPr>
        <w:jc w:val="left"/>
        <w:rPr>
          <w:rFonts w:eastAsia="Arial" w:cs="Arial"/>
          <w:sz w:val="20"/>
          <w:szCs w:val="20"/>
        </w:rPr>
      </w:pPr>
    </w:p>
    <w:p w14:paraId="2A31FCBB" w14:textId="5AB94E06" w:rsidR="000F695B" w:rsidRPr="009A33CC" w:rsidRDefault="000F695B">
      <w:pPr>
        <w:jc w:val="left"/>
        <w:rPr>
          <w:rFonts w:eastAsia="Arial" w:cs="Arial"/>
          <w:sz w:val="20"/>
          <w:szCs w:val="20"/>
        </w:rPr>
      </w:pPr>
    </w:p>
    <w:p w14:paraId="11F32FF2" w14:textId="398322BE" w:rsidR="000F695B" w:rsidRPr="009A33CC" w:rsidRDefault="000F695B">
      <w:pPr>
        <w:jc w:val="left"/>
        <w:rPr>
          <w:rFonts w:eastAsia="Arial" w:cs="Arial"/>
          <w:sz w:val="20"/>
          <w:szCs w:val="20"/>
        </w:rPr>
      </w:pPr>
    </w:p>
    <w:p w14:paraId="76D8A5F7" w14:textId="7063F7DA" w:rsidR="000F695B" w:rsidRPr="009A33CC" w:rsidRDefault="000F695B">
      <w:pPr>
        <w:jc w:val="left"/>
        <w:rPr>
          <w:rFonts w:eastAsia="Arial" w:cs="Arial"/>
          <w:sz w:val="20"/>
          <w:szCs w:val="20"/>
        </w:rPr>
      </w:pPr>
    </w:p>
    <w:p w14:paraId="4628619A" w14:textId="16353115" w:rsidR="000F695B" w:rsidRPr="009A33CC" w:rsidRDefault="000F695B">
      <w:pPr>
        <w:jc w:val="left"/>
        <w:rPr>
          <w:rFonts w:eastAsia="Arial" w:cs="Arial"/>
          <w:sz w:val="20"/>
          <w:szCs w:val="20"/>
        </w:rPr>
      </w:pPr>
    </w:p>
    <w:p w14:paraId="11A8A7D5" w14:textId="0E3B4882" w:rsidR="000F695B" w:rsidRPr="009A33CC" w:rsidRDefault="000F695B">
      <w:pPr>
        <w:jc w:val="left"/>
        <w:rPr>
          <w:rFonts w:eastAsia="Arial" w:cs="Arial"/>
          <w:sz w:val="20"/>
          <w:szCs w:val="20"/>
        </w:rPr>
      </w:pPr>
    </w:p>
    <w:p w14:paraId="13596A90" w14:textId="6859C6CA" w:rsidR="000F695B" w:rsidRPr="009A33CC" w:rsidRDefault="000F695B">
      <w:pPr>
        <w:jc w:val="left"/>
        <w:rPr>
          <w:rFonts w:eastAsia="Arial" w:cs="Arial"/>
          <w:sz w:val="20"/>
          <w:szCs w:val="20"/>
        </w:rPr>
      </w:pPr>
    </w:p>
    <w:p w14:paraId="572C213A" w14:textId="530392D9" w:rsidR="000F695B" w:rsidRPr="009A33CC" w:rsidRDefault="000F695B">
      <w:pPr>
        <w:jc w:val="left"/>
        <w:rPr>
          <w:rFonts w:eastAsia="Arial" w:cs="Arial"/>
          <w:sz w:val="20"/>
          <w:szCs w:val="20"/>
        </w:rPr>
      </w:pPr>
    </w:p>
    <w:p w14:paraId="4B25746F" w14:textId="76F0ABD9" w:rsidR="000F695B" w:rsidRPr="009A33CC" w:rsidRDefault="000F695B">
      <w:pPr>
        <w:jc w:val="left"/>
        <w:rPr>
          <w:rFonts w:eastAsia="Arial" w:cs="Arial"/>
          <w:sz w:val="20"/>
          <w:szCs w:val="20"/>
        </w:rPr>
      </w:pPr>
    </w:p>
    <w:p w14:paraId="09FDA8C2" w14:textId="633FD6F1" w:rsidR="000F695B" w:rsidRPr="009A33CC" w:rsidRDefault="000F695B">
      <w:pPr>
        <w:jc w:val="left"/>
        <w:rPr>
          <w:rFonts w:eastAsia="Arial" w:cs="Arial"/>
          <w:sz w:val="20"/>
          <w:szCs w:val="20"/>
        </w:rPr>
      </w:pPr>
    </w:p>
    <w:p w14:paraId="2325CBCC" w14:textId="7C080854" w:rsidR="000F695B" w:rsidRPr="009A33CC" w:rsidRDefault="000F695B">
      <w:pPr>
        <w:jc w:val="left"/>
        <w:rPr>
          <w:rFonts w:eastAsia="Arial" w:cs="Arial"/>
          <w:sz w:val="20"/>
          <w:szCs w:val="20"/>
        </w:rPr>
      </w:pPr>
    </w:p>
    <w:p w14:paraId="5B3479B2" w14:textId="072D932F" w:rsidR="000F695B" w:rsidRPr="009A33CC" w:rsidRDefault="000F695B">
      <w:pPr>
        <w:jc w:val="left"/>
        <w:rPr>
          <w:rFonts w:eastAsia="Arial" w:cs="Arial"/>
          <w:sz w:val="20"/>
          <w:szCs w:val="20"/>
        </w:rPr>
      </w:pPr>
    </w:p>
    <w:p w14:paraId="7A742CAA" w14:textId="55E2779C" w:rsidR="000F695B" w:rsidRPr="009A33CC" w:rsidRDefault="000F695B">
      <w:pPr>
        <w:jc w:val="left"/>
        <w:rPr>
          <w:rFonts w:eastAsia="Arial" w:cs="Arial"/>
          <w:sz w:val="20"/>
          <w:szCs w:val="20"/>
        </w:rPr>
      </w:pPr>
    </w:p>
    <w:p w14:paraId="6C136D44" w14:textId="4053C27D" w:rsidR="000F695B" w:rsidRPr="009A33CC" w:rsidRDefault="000F695B">
      <w:pPr>
        <w:jc w:val="left"/>
        <w:rPr>
          <w:rFonts w:eastAsia="Arial" w:cs="Arial"/>
          <w:sz w:val="20"/>
          <w:szCs w:val="20"/>
        </w:rPr>
      </w:pPr>
    </w:p>
    <w:p w14:paraId="685907C1" w14:textId="3A8B68DB" w:rsidR="000F695B" w:rsidRPr="009A33CC" w:rsidRDefault="000F695B">
      <w:pPr>
        <w:jc w:val="left"/>
        <w:rPr>
          <w:rFonts w:eastAsia="Arial" w:cs="Arial"/>
          <w:sz w:val="20"/>
          <w:szCs w:val="20"/>
        </w:rPr>
      </w:pPr>
    </w:p>
    <w:p w14:paraId="11426910" w14:textId="3BC53393" w:rsidR="000F695B" w:rsidRPr="009A33CC" w:rsidRDefault="000F695B">
      <w:pPr>
        <w:jc w:val="left"/>
        <w:rPr>
          <w:rFonts w:eastAsia="Arial" w:cs="Arial"/>
          <w:sz w:val="20"/>
          <w:szCs w:val="20"/>
        </w:rPr>
      </w:pPr>
    </w:p>
    <w:p w14:paraId="1758610D" w14:textId="348FF09D" w:rsidR="000F695B" w:rsidRPr="009A33CC" w:rsidRDefault="000F695B">
      <w:pPr>
        <w:jc w:val="left"/>
        <w:rPr>
          <w:rFonts w:eastAsia="Arial" w:cs="Arial"/>
          <w:sz w:val="20"/>
          <w:szCs w:val="20"/>
        </w:rPr>
      </w:pPr>
    </w:p>
    <w:p w14:paraId="110E760E" w14:textId="72D3A158" w:rsidR="000F695B" w:rsidRPr="009A33CC" w:rsidRDefault="000F695B">
      <w:pPr>
        <w:jc w:val="left"/>
        <w:rPr>
          <w:rFonts w:eastAsia="Arial" w:cs="Arial"/>
          <w:sz w:val="20"/>
          <w:szCs w:val="20"/>
        </w:rPr>
      </w:pPr>
    </w:p>
    <w:p w14:paraId="3BE197E4" w14:textId="588CE775" w:rsidR="000F695B" w:rsidRPr="009A33CC" w:rsidRDefault="000F695B">
      <w:pPr>
        <w:jc w:val="left"/>
        <w:rPr>
          <w:rFonts w:eastAsia="Arial" w:cs="Arial"/>
          <w:sz w:val="20"/>
          <w:szCs w:val="20"/>
        </w:rPr>
      </w:pPr>
    </w:p>
    <w:p w14:paraId="30986758" w14:textId="61C16DC3" w:rsidR="000F695B" w:rsidRPr="009A33CC" w:rsidRDefault="000F695B">
      <w:pPr>
        <w:jc w:val="left"/>
        <w:rPr>
          <w:rFonts w:eastAsia="Arial" w:cs="Arial"/>
          <w:sz w:val="20"/>
          <w:szCs w:val="20"/>
        </w:rPr>
      </w:pPr>
    </w:p>
    <w:p w14:paraId="549CC707" w14:textId="1D8C34AE" w:rsidR="000F695B" w:rsidRPr="009A33CC" w:rsidRDefault="000F695B">
      <w:pPr>
        <w:jc w:val="left"/>
        <w:rPr>
          <w:rFonts w:eastAsia="Arial" w:cs="Arial"/>
          <w:sz w:val="20"/>
          <w:szCs w:val="20"/>
        </w:rPr>
      </w:pPr>
    </w:p>
    <w:p w14:paraId="26CDC896" w14:textId="3F94E002" w:rsidR="000F695B" w:rsidRPr="009A33CC" w:rsidRDefault="000F695B">
      <w:pPr>
        <w:jc w:val="left"/>
        <w:rPr>
          <w:rFonts w:eastAsia="Arial" w:cs="Arial"/>
          <w:sz w:val="20"/>
          <w:szCs w:val="20"/>
        </w:rPr>
      </w:pPr>
    </w:p>
    <w:p w14:paraId="4D628B6F" w14:textId="588C11F1" w:rsidR="000F695B" w:rsidRPr="009A33CC" w:rsidRDefault="000F695B">
      <w:pPr>
        <w:jc w:val="left"/>
        <w:rPr>
          <w:rFonts w:eastAsia="Arial" w:cs="Arial"/>
          <w:sz w:val="20"/>
          <w:szCs w:val="20"/>
        </w:rPr>
      </w:pPr>
    </w:p>
    <w:p w14:paraId="1099249E" w14:textId="5E1E819C" w:rsidR="000F695B" w:rsidRPr="009A33CC" w:rsidRDefault="000F695B">
      <w:pPr>
        <w:jc w:val="left"/>
        <w:rPr>
          <w:rFonts w:eastAsia="Arial" w:cs="Arial"/>
          <w:sz w:val="20"/>
          <w:szCs w:val="20"/>
        </w:rPr>
      </w:pPr>
    </w:p>
    <w:p w14:paraId="535F3110" w14:textId="05EA022A" w:rsidR="000F695B" w:rsidRPr="009A33CC" w:rsidRDefault="000F695B">
      <w:pPr>
        <w:jc w:val="left"/>
        <w:rPr>
          <w:rFonts w:eastAsia="Arial" w:cs="Arial"/>
          <w:sz w:val="20"/>
          <w:szCs w:val="20"/>
        </w:rPr>
      </w:pPr>
    </w:p>
    <w:p w14:paraId="7D61C671" w14:textId="2B06DE4E" w:rsidR="000F695B" w:rsidRPr="009A33CC" w:rsidRDefault="000F695B">
      <w:pPr>
        <w:jc w:val="left"/>
        <w:rPr>
          <w:rFonts w:eastAsia="Arial" w:cs="Arial"/>
          <w:sz w:val="20"/>
          <w:szCs w:val="20"/>
        </w:rPr>
      </w:pPr>
    </w:p>
    <w:p w14:paraId="0F30229A" w14:textId="6F925643" w:rsidR="000F695B" w:rsidRDefault="000F695B">
      <w:pPr>
        <w:jc w:val="left"/>
        <w:rPr>
          <w:rFonts w:eastAsia="Arial" w:cs="Arial"/>
          <w:sz w:val="20"/>
          <w:szCs w:val="20"/>
        </w:rPr>
      </w:pPr>
    </w:p>
    <w:p w14:paraId="6694A532" w14:textId="77777777" w:rsidR="00EF55A7" w:rsidRDefault="00EF55A7">
      <w:pPr>
        <w:jc w:val="left"/>
        <w:rPr>
          <w:rFonts w:eastAsia="Arial" w:cs="Arial"/>
          <w:sz w:val="20"/>
          <w:szCs w:val="20"/>
        </w:rPr>
      </w:pPr>
    </w:p>
    <w:p w14:paraId="4E3CA1B7" w14:textId="77777777" w:rsidR="00EF55A7" w:rsidRDefault="00EF55A7">
      <w:pPr>
        <w:jc w:val="left"/>
        <w:rPr>
          <w:rFonts w:eastAsia="Arial" w:cs="Arial"/>
          <w:sz w:val="20"/>
          <w:szCs w:val="20"/>
        </w:rPr>
      </w:pPr>
    </w:p>
    <w:p w14:paraId="36B79F50" w14:textId="77777777" w:rsidR="00EF55A7" w:rsidRDefault="00EF55A7">
      <w:pPr>
        <w:jc w:val="left"/>
        <w:rPr>
          <w:rFonts w:eastAsia="Arial" w:cs="Arial"/>
          <w:sz w:val="20"/>
          <w:szCs w:val="20"/>
        </w:rPr>
      </w:pPr>
    </w:p>
    <w:p w14:paraId="7DA6DFD1" w14:textId="77777777" w:rsidR="00EF55A7" w:rsidRDefault="00EF55A7">
      <w:pPr>
        <w:jc w:val="left"/>
        <w:rPr>
          <w:rFonts w:eastAsia="Arial" w:cs="Arial"/>
          <w:sz w:val="20"/>
          <w:szCs w:val="20"/>
        </w:rPr>
      </w:pPr>
    </w:p>
    <w:p w14:paraId="605333FF" w14:textId="77777777" w:rsidR="00EF55A7" w:rsidRPr="009A33CC" w:rsidRDefault="00EF55A7">
      <w:pPr>
        <w:jc w:val="left"/>
        <w:rPr>
          <w:rFonts w:eastAsia="Arial" w:cs="Arial"/>
          <w:sz w:val="20"/>
          <w:szCs w:val="20"/>
        </w:rPr>
      </w:pPr>
    </w:p>
    <w:p w14:paraId="1C99063E" w14:textId="359138AA" w:rsidR="000F695B" w:rsidRPr="009A33CC" w:rsidRDefault="000F695B">
      <w:pPr>
        <w:jc w:val="left"/>
        <w:rPr>
          <w:rFonts w:eastAsia="Arial" w:cs="Arial"/>
          <w:sz w:val="20"/>
          <w:szCs w:val="20"/>
        </w:rPr>
      </w:pPr>
    </w:p>
    <w:p w14:paraId="1F3797D1" w14:textId="32C80066" w:rsidR="000F695B" w:rsidRPr="009A33CC" w:rsidRDefault="000F695B">
      <w:pPr>
        <w:jc w:val="left"/>
        <w:rPr>
          <w:rFonts w:eastAsia="Arial" w:cs="Arial"/>
          <w:sz w:val="20"/>
          <w:szCs w:val="20"/>
        </w:rPr>
      </w:pPr>
    </w:p>
    <w:p w14:paraId="528B376D" w14:textId="260F0A3B" w:rsidR="00692CC7" w:rsidRPr="009A33CC" w:rsidRDefault="00692CC7" w:rsidP="00271671">
      <w:pPr>
        <w:jc w:val="left"/>
        <w:rPr>
          <w:rFonts w:eastAsia="Arial" w:cs="Arial"/>
          <w:sz w:val="20"/>
          <w:szCs w:val="20"/>
        </w:rPr>
      </w:pPr>
    </w:p>
    <w:p w14:paraId="68812908" w14:textId="2A08333E" w:rsidR="00692CC7" w:rsidRPr="009A33CC" w:rsidRDefault="00692CC7" w:rsidP="00271671">
      <w:pPr>
        <w:rPr>
          <w:rFonts w:eastAsia="Arial" w:cs="Arial"/>
          <w:sz w:val="20"/>
          <w:szCs w:val="20"/>
        </w:rPr>
      </w:pPr>
    </w:p>
    <w:p w14:paraId="238B92A2" w14:textId="069646E8" w:rsidR="0067353E" w:rsidRPr="00C22F84" w:rsidRDefault="005A1AA7" w:rsidP="00C22F84">
      <w:pPr>
        <w:pStyle w:val="Ttulo1"/>
        <w:rPr>
          <w:rFonts w:cs="Arial"/>
          <w:b/>
          <w:sz w:val="20"/>
          <w:szCs w:val="20"/>
        </w:rPr>
      </w:pPr>
      <w:bookmarkStart w:id="89" w:name="_Toc135838085"/>
      <w:r w:rsidRPr="009A33CC">
        <w:rPr>
          <w:rFonts w:cs="Arial"/>
          <w:b/>
          <w:sz w:val="20"/>
          <w:szCs w:val="20"/>
        </w:rPr>
        <w:t xml:space="preserve">CAPÍTULO </w:t>
      </w:r>
      <w:r w:rsidR="00AE70A4" w:rsidRPr="009A33CC">
        <w:rPr>
          <w:rFonts w:cs="Arial"/>
          <w:b/>
          <w:sz w:val="20"/>
          <w:szCs w:val="20"/>
        </w:rPr>
        <w:t>I</w:t>
      </w:r>
      <w:r w:rsidRPr="009A33CC">
        <w:rPr>
          <w:rFonts w:cs="Arial"/>
          <w:b/>
          <w:sz w:val="20"/>
          <w:szCs w:val="20"/>
        </w:rPr>
        <w:t>X</w:t>
      </w:r>
      <w:r w:rsidR="00FC5C55" w:rsidRPr="009A33CC">
        <w:rPr>
          <w:rFonts w:cs="Arial"/>
          <w:b/>
          <w:sz w:val="20"/>
          <w:szCs w:val="20"/>
        </w:rPr>
        <w:t xml:space="preserve"> - </w:t>
      </w:r>
      <w:r w:rsidRPr="009A33CC">
        <w:rPr>
          <w:rFonts w:cs="Arial"/>
          <w:b/>
          <w:sz w:val="20"/>
          <w:szCs w:val="20"/>
        </w:rPr>
        <w:t>ORDEN DE ELEGIBILIDAD Y ADJUDICACIÓN</w:t>
      </w:r>
      <w:bookmarkEnd w:id="89"/>
    </w:p>
    <w:p w14:paraId="3C852658" w14:textId="77777777" w:rsidR="005A1AA7" w:rsidRPr="009A33CC" w:rsidRDefault="005A1AA7" w:rsidP="005A1AA7">
      <w:pPr>
        <w:rPr>
          <w:rFonts w:cs="Arial"/>
          <w:sz w:val="20"/>
          <w:szCs w:val="20"/>
        </w:rPr>
      </w:pPr>
    </w:p>
    <w:p w14:paraId="1F05AAF4" w14:textId="77777777" w:rsidR="00074BAE" w:rsidRPr="009A33CC" w:rsidRDefault="00074BAE" w:rsidP="00074BAE">
      <w:pPr>
        <w:pStyle w:val="paragraph"/>
        <w:spacing w:before="0" w:beforeAutospacing="0" w:after="0" w:afterAutospacing="0"/>
        <w:jc w:val="both"/>
        <w:textAlignment w:val="baseline"/>
        <w:rPr>
          <w:rFonts w:ascii="Segoe UI" w:hAnsi="Segoe UI" w:cs="Segoe UI"/>
          <w:sz w:val="20"/>
          <w:szCs w:val="20"/>
          <w:lang w:eastAsia="es-CO"/>
        </w:rPr>
      </w:pPr>
      <w:r w:rsidRPr="009A33CC">
        <w:rPr>
          <w:rStyle w:val="eop"/>
          <w:rFonts w:ascii="Arial" w:hAnsi="Arial" w:cs="Arial"/>
          <w:sz w:val="20"/>
          <w:szCs w:val="20"/>
        </w:rPr>
        <w:t> </w:t>
      </w:r>
    </w:p>
    <w:p w14:paraId="377C10D5" w14:textId="77777777" w:rsidR="00074BAE" w:rsidRPr="009A33CC" w:rsidRDefault="00074BAE" w:rsidP="00074BAE">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El Contrato se adjudicará al oferente que haya cumplido todos los requisitos exigidos en el pliego de condiciones y haya obtenido el mayor puntaje o procede a la declaratoria de desierto del proceso, si a ello hay lugar. </w:t>
      </w:r>
      <w:r w:rsidRPr="009A33CC">
        <w:rPr>
          <w:rStyle w:val="eop"/>
          <w:rFonts w:ascii="Arial" w:hAnsi="Arial" w:cs="Arial"/>
          <w:sz w:val="20"/>
          <w:szCs w:val="20"/>
        </w:rPr>
        <w:t> </w:t>
      </w:r>
    </w:p>
    <w:p w14:paraId="2D9E8C14" w14:textId="77777777" w:rsidR="00074BAE" w:rsidRPr="009A33CC" w:rsidRDefault="00074BAE" w:rsidP="00074BAE">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3670A6CB" w14:textId="77777777" w:rsidR="00074BAE" w:rsidRPr="009A33CC" w:rsidRDefault="00074BAE" w:rsidP="00074BAE">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En el evento que el ordenador del gasto no acoja la recomendación de la Junta de Contratación, debe justificarlo en el acto administrativo de adjudicación o declaratoria de desierta del proceso.</w:t>
      </w:r>
      <w:r w:rsidRPr="009A33CC">
        <w:rPr>
          <w:rStyle w:val="eop"/>
          <w:rFonts w:ascii="Arial" w:hAnsi="Arial" w:cs="Arial"/>
          <w:sz w:val="20"/>
          <w:szCs w:val="20"/>
        </w:rPr>
        <w:t> </w:t>
      </w:r>
    </w:p>
    <w:p w14:paraId="0FB74F6A" w14:textId="014010FC" w:rsidR="00422DCA" w:rsidRPr="009A33CC" w:rsidRDefault="00422DCA">
      <w:pPr>
        <w:jc w:val="left"/>
        <w:rPr>
          <w:rFonts w:cs="Arial"/>
          <w:sz w:val="20"/>
          <w:szCs w:val="20"/>
        </w:rPr>
      </w:pPr>
      <w:r w:rsidRPr="009A33CC">
        <w:rPr>
          <w:rFonts w:cs="Arial"/>
          <w:sz w:val="20"/>
          <w:szCs w:val="20"/>
        </w:rPr>
        <w:br w:type="page"/>
      </w:r>
    </w:p>
    <w:p w14:paraId="0B672664" w14:textId="332F1BD9" w:rsidR="005A1AA7" w:rsidRPr="009A33CC" w:rsidRDefault="00301F23" w:rsidP="00FC5C55">
      <w:pPr>
        <w:pStyle w:val="Ttulo1"/>
        <w:rPr>
          <w:rFonts w:cs="Arial"/>
          <w:b/>
          <w:bCs w:val="0"/>
          <w:sz w:val="20"/>
          <w:szCs w:val="20"/>
        </w:rPr>
      </w:pPr>
      <w:bookmarkStart w:id="90" w:name="_Toc135838086"/>
      <w:r w:rsidRPr="009A33CC">
        <w:rPr>
          <w:rFonts w:cs="Arial"/>
          <w:b/>
          <w:sz w:val="20"/>
          <w:szCs w:val="20"/>
        </w:rPr>
        <w:lastRenderedPageBreak/>
        <w:t>CAPÍTULO X</w:t>
      </w:r>
      <w:r w:rsidR="00FC5C55" w:rsidRPr="009A33CC">
        <w:rPr>
          <w:rFonts w:cs="Arial"/>
          <w:b/>
          <w:bCs w:val="0"/>
          <w:sz w:val="20"/>
          <w:szCs w:val="20"/>
        </w:rPr>
        <w:t xml:space="preserve"> - </w:t>
      </w:r>
      <w:r w:rsidR="005A1AA7" w:rsidRPr="009A33CC">
        <w:rPr>
          <w:rFonts w:cs="Arial"/>
          <w:b/>
          <w:sz w:val="20"/>
          <w:szCs w:val="20"/>
        </w:rPr>
        <w:t>RIESGOS</w:t>
      </w:r>
      <w:bookmarkEnd w:id="90"/>
    </w:p>
    <w:p w14:paraId="0F387F62" w14:textId="77777777" w:rsidR="00326B4C" w:rsidRPr="009A33CC" w:rsidRDefault="00326B4C" w:rsidP="005A1AA7">
      <w:pPr>
        <w:jc w:val="center"/>
        <w:rPr>
          <w:rFonts w:cs="Arial"/>
          <w:bCs/>
          <w:sz w:val="20"/>
          <w:szCs w:val="20"/>
        </w:rPr>
      </w:pPr>
    </w:p>
    <w:p w14:paraId="358B2E9D" w14:textId="77777777" w:rsidR="007D2A96" w:rsidRPr="009A33CC" w:rsidRDefault="007D2A96" w:rsidP="007D2A96">
      <w:pPr>
        <w:pStyle w:val="paragraph"/>
        <w:spacing w:before="0" w:beforeAutospacing="0" w:after="0" w:afterAutospacing="0"/>
        <w:jc w:val="both"/>
        <w:textAlignment w:val="baseline"/>
        <w:rPr>
          <w:rFonts w:ascii="Segoe UI" w:hAnsi="Segoe UI" w:cs="Segoe UI"/>
          <w:color w:val="000000"/>
          <w:sz w:val="20"/>
          <w:szCs w:val="20"/>
          <w:lang w:eastAsia="es-CO"/>
        </w:rPr>
      </w:pPr>
      <w:r w:rsidRPr="009A33CC">
        <w:rPr>
          <w:rStyle w:val="normaltextrun"/>
          <w:rFonts w:ascii="Arial" w:hAnsi="Arial" w:cs="Arial"/>
          <w:sz w:val="20"/>
          <w:szCs w:val="20"/>
        </w:rPr>
        <w:t>La tabla con la Matriz de Riesgos se publica como documento anexo en el formato respectivo y hace parte integral del presente proceso de contratación; por tal razón deben ser tenidos en cuenta para la presentación de la propuesta.</w:t>
      </w:r>
      <w:r w:rsidRPr="009A33CC">
        <w:rPr>
          <w:rStyle w:val="eop"/>
          <w:rFonts w:ascii="Arial" w:hAnsi="Arial" w:cs="Arial"/>
          <w:sz w:val="20"/>
          <w:szCs w:val="20"/>
        </w:rPr>
        <w:t> </w:t>
      </w:r>
    </w:p>
    <w:p w14:paraId="378807AA" w14:textId="77777777" w:rsidR="007D2A96" w:rsidRPr="009A33CC" w:rsidRDefault="007D2A96" w:rsidP="007D2A96">
      <w:pPr>
        <w:pStyle w:val="paragraph"/>
        <w:spacing w:before="0" w:beforeAutospacing="0" w:after="0" w:afterAutospacing="0"/>
        <w:jc w:val="both"/>
        <w:textAlignment w:val="baseline"/>
        <w:rPr>
          <w:rFonts w:ascii="Segoe UI" w:hAnsi="Segoe UI" w:cs="Segoe UI"/>
          <w:sz w:val="20"/>
          <w:szCs w:val="20"/>
        </w:rPr>
      </w:pPr>
      <w:r w:rsidRPr="009A33CC">
        <w:rPr>
          <w:rStyle w:val="eop"/>
          <w:rFonts w:ascii="Arial" w:hAnsi="Arial" w:cs="Arial"/>
          <w:sz w:val="20"/>
          <w:szCs w:val="20"/>
        </w:rPr>
        <w:t> </w:t>
      </w:r>
    </w:p>
    <w:p w14:paraId="789ADB4C" w14:textId="77777777" w:rsidR="007D2A96" w:rsidRPr="009A33CC" w:rsidRDefault="007D2A96" w:rsidP="007D2A96">
      <w:pPr>
        <w:pStyle w:val="paragraph"/>
        <w:spacing w:before="0" w:beforeAutospacing="0" w:after="0" w:afterAutospacing="0"/>
        <w:jc w:val="both"/>
        <w:textAlignment w:val="baseline"/>
        <w:rPr>
          <w:rFonts w:ascii="Segoe UI" w:hAnsi="Segoe UI" w:cs="Segoe UI"/>
          <w:sz w:val="20"/>
          <w:szCs w:val="20"/>
        </w:rPr>
      </w:pPr>
      <w:r w:rsidRPr="009A33CC">
        <w:rPr>
          <w:rStyle w:val="normaltextrun"/>
          <w:rFonts w:ascii="Arial" w:hAnsi="Arial" w:cs="Arial"/>
          <w:sz w:val="20"/>
          <w:szCs w:val="20"/>
        </w:rPr>
        <w:t>NOTA: Los interesados en participar en el proceso, deben manifestar a la Nación Consejo Superior de la Judicatura, teniendo en cuenta el conocimiento que poseen como expertos en su actividad ordinaria, la existencia de posibles riesgos asociados con la ejecución del contrato que puedan afectar su equilibrio, de conformidad con lo previsto por el artículo 863 del Código de Comercio, según el cual las partes deben proceder de buena fe exenta de culpa en el período precontractual, so pena de indemnizar los perjuicios que se causen. En consecuencia, la Entidad no acepta reclamaciones relacionadas con circunstancias que pueden ser previsibles por posible proponente futuro CONTRATISTA, que afecten el equilibrio económico y que no fueron manifestadas en la oportunidad prevista por el pliego.</w:t>
      </w:r>
      <w:r w:rsidRPr="009A33CC">
        <w:rPr>
          <w:rStyle w:val="eop"/>
          <w:rFonts w:ascii="Arial" w:hAnsi="Arial" w:cs="Arial"/>
          <w:sz w:val="20"/>
          <w:szCs w:val="20"/>
        </w:rPr>
        <w:t> </w:t>
      </w:r>
    </w:p>
    <w:p w14:paraId="23E79B76" w14:textId="77777777" w:rsidR="00141833" w:rsidRPr="009A33CC" w:rsidRDefault="00141833" w:rsidP="002D3E94">
      <w:pPr>
        <w:spacing w:before="60"/>
        <w:ind w:right="142"/>
        <w:jc w:val="center"/>
        <w:rPr>
          <w:rFonts w:eastAsia="Times New Roman" w:cs="Arial"/>
          <w:bCs/>
          <w:iCs/>
          <w:sz w:val="20"/>
          <w:szCs w:val="20"/>
          <w:lang w:eastAsia="es-CO"/>
        </w:rPr>
      </w:pPr>
    </w:p>
    <w:p w14:paraId="7E44A7DC" w14:textId="75FBB5ED" w:rsidR="00BE5DA3" w:rsidRPr="009A33CC" w:rsidRDefault="002D3E94" w:rsidP="002D3E94">
      <w:pPr>
        <w:spacing w:before="60"/>
        <w:ind w:right="142"/>
        <w:jc w:val="center"/>
        <w:rPr>
          <w:rFonts w:eastAsia="Times New Roman" w:cs="Arial"/>
          <w:bCs/>
          <w:iCs/>
          <w:sz w:val="20"/>
          <w:szCs w:val="20"/>
          <w:lang w:eastAsia="es-CO"/>
        </w:rPr>
      </w:pPr>
      <w:r w:rsidRPr="009A33CC">
        <w:rPr>
          <w:rFonts w:eastAsia="Times New Roman" w:cs="Arial"/>
          <w:bCs/>
          <w:iCs/>
          <w:noProof/>
          <w:sz w:val="20"/>
          <w:szCs w:val="20"/>
          <w:lang w:eastAsia="es-CO"/>
        </w:rPr>
        <w:drawing>
          <wp:anchor distT="0" distB="0" distL="114300" distR="114300" simplePos="0" relativeHeight="251658240" behindDoc="1" locked="0" layoutInCell="1" allowOverlap="1" wp14:anchorId="49BDA6DE" wp14:editId="4D2511E5">
            <wp:simplePos x="0" y="0"/>
            <wp:positionH relativeFrom="column">
              <wp:posOffset>1189990</wp:posOffset>
            </wp:positionH>
            <wp:positionV relativeFrom="paragraph">
              <wp:posOffset>273050</wp:posOffset>
            </wp:positionV>
            <wp:extent cx="2987675" cy="1466850"/>
            <wp:effectExtent l="0" t="0" r="3175" b="0"/>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a Probabilidad del Riesgo.jpg"/>
                    <pic:cNvPicPr/>
                  </pic:nvPicPr>
                  <pic:blipFill>
                    <a:blip r:embed="rId61">
                      <a:extLst>
                        <a:ext uri="{28A0092B-C50C-407E-A947-70E740481C1C}">
                          <a14:useLocalDpi xmlns:a14="http://schemas.microsoft.com/office/drawing/2010/main" val="0"/>
                        </a:ext>
                      </a:extLst>
                    </a:blip>
                    <a:stretch>
                      <a:fillRect/>
                    </a:stretch>
                  </pic:blipFill>
                  <pic:spPr>
                    <a:xfrm>
                      <a:off x="0" y="0"/>
                      <a:ext cx="2987675" cy="1466850"/>
                    </a:xfrm>
                    <a:prstGeom prst="rect">
                      <a:avLst/>
                    </a:prstGeom>
                  </pic:spPr>
                </pic:pic>
              </a:graphicData>
            </a:graphic>
            <wp14:sizeRelH relativeFrom="margin">
              <wp14:pctWidth>0</wp14:pctWidth>
            </wp14:sizeRelH>
            <wp14:sizeRelV relativeFrom="margin">
              <wp14:pctHeight>0</wp14:pctHeight>
            </wp14:sizeRelV>
          </wp:anchor>
        </w:drawing>
      </w:r>
      <w:r w:rsidR="00141833" w:rsidRPr="009A33CC">
        <w:rPr>
          <w:rFonts w:eastAsia="Times New Roman" w:cs="Arial"/>
          <w:bCs/>
          <w:iCs/>
          <w:sz w:val="20"/>
          <w:szCs w:val="20"/>
          <w:lang w:eastAsia="es-CO"/>
        </w:rPr>
        <w:t xml:space="preserve">Tabla No. </w:t>
      </w:r>
      <w:r w:rsidR="003F7222" w:rsidRPr="009A33CC">
        <w:rPr>
          <w:rFonts w:eastAsia="Times New Roman" w:cs="Arial"/>
          <w:bCs/>
          <w:iCs/>
          <w:sz w:val="20"/>
          <w:szCs w:val="20"/>
          <w:lang w:eastAsia="es-CO"/>
        </w:rPr>
        <w:t>2</w:t>
      </w:r>
      <w:r w:rsidR="00141833" w:rsidRPr="009A33CC">
        <w:rPr>
          <w:rFonts w:eastAsia="Times New Roman" w:cs="Arial"/>
          <w:bCs/>
          <w:iCs/>
          <w:sz w:val="20"/>
          <w:szCs w:val="20"/>
          <w:lang w:eastAsia="es-CO"/>
        </w:rPr>
        <w:t xml:space="preserve"> escalas de probabilidad del riesgo</w:t>
      </w:r>
    </w:p>
    <w:p w14:paraId="3A0348A9" w14:textId="01D34B31" w:rsidR="00BE5DA3" w:rsidRPr="009A33CC" w:rsidRDefault="00BE5DA3" w:rsidP="00BE5DA3">
      <w:pPr>
        <w:spacing w:before="60"/>
        <w:jc w:val="center"/>
        <w:rPr>
          <w:rFonts w:eastAsia="Times New Roman" w:cs="Arial"/>
          <w:bCs/>
          <w:iCs/>
          <w:sz w:val="20"/>
          <w:szCs w:val="20"/>
          <w:lang w:eastAsia="es-CO"/>
        </w:rPr>
      </w:pPr>
    </w:p>
    <w:p w14:paraId="2B0748DF" w14:textId="341A415A" w:rsidR="00BE5DA3" w:rsidRPr="009A33CC" w:rsidRDefault="00BE5DA3" w:rsidP="00BE5DA3">
      <w:pPr>
        <w:spacing w:before="60"/>
        <w:jc w:val="center"/>
        <w:rPr>
          <w:rFonts w:eastAsia="Times New Roman" w:cs="Arial"/>
          <w:bCs/>
          <w:iCs/>
          <w:sz w:val="20"/>
          <w:szCs w:val="20"/>
          <w:lang w:eastAsia="es-CO"/>
        </w:rPr>
      </w:pPr>
      <w:r w:rsidRPr="009A33CC">
        <w:rPr>
          <w:rFonts w:eastAsia="Times New Roman" w:cs="Arial"/>
          <w:bCs/>
          <w:iCs/>
          <w:noProof/>
          <w:sz w:val="20"/>
          <w:szCs w:val="20"/>
          <w:lang w:eastAsia="es-CO"/>
        </w:rPr>
        <w:drawing>
          <wp:anchor distT="0" distB="0" distL="114300" distR="114300" simplePos="0" relativeHeight="251658241" behindDoc="0" locked="0" layoutInCell="1" allowOverlap="1" wp14:anchorId="18E630C5" wp14:editId="3AC29623">
            <wp:simplePos x="0" y="0"/>
            <wp:positionH relativeFrom="column">
              <wp:posOffset>429895</wp:posOffset>
            </wp:positionH>
            <wp:positionV relativeFrom="paragraph">
              <wp:posOffset>243840</wp:posOffset>
            </wp:positionV>
            <wp:extent cx="5078095" cy="1981200"/>
            <wp:effectExtent l="0" t="0" r="8255" b="0"/>
            <wp:wrapTopAndBottom/>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bla Impacto del Riesgo.jpg"/>
                    <pic:cNvPicPr/>
                  </pic:nvPicPr>
                  <pic:blipFill>
                    <a:blip r:embed="rId62">
                      <a:extLst>
                        <a:ext uri="{28A0092B-C50C-407E-A947-70E740481C1C}">
                          <a14:useLocalDpi xmlns:a14="http://schemas.microsoft.com/office/drawing/2010/main" val="0"/>
                        </a:ext>
                      </a:extLst>
                    </a:blip>
                    <a:stretch>
                      <a:fillRect/>
                    </a:stretch>
                  </pic:blipFill>
                  <pic:spPr>
                    <a:xfrm>
                      <a:off x="0" y="0"/>
                      <a:ext cx="5078095" cy="1981200"/>
                    </a:xfrm>
                    <a:prstGeom prst="rect">
                      <a:avLst/>
                    </a:prstGeom>
                  </pic:spPr>
                </pic:pic>
              </a:graphicData>
            </a:graphic>
            <wp14:sizeRelH relativeFrom="page">
              <wp14:pctWidth>0</wp14:pctWidth>
            </wp14:sizeRelH>
            <wp14:sizeRelV relativeFrom="page">
              <wp14:pctHeight>0</wp14:pctHeight>
            </wp14:sizeRelV>
          </wp:anchor>
        </w:drawing>
      </w:r>
      <w:r w:rsidRPr="009A33CC">
        <w:rPr>
          <w:rFonts w:eastAsia="Times New Roman" w:cs="Arial"/>
          <w:bCs/>
          <w:iCs/>
          <w:sz w:val="20"/>
          <w:szCs w:val="20"/>
          <w:lang w:eastAsia="es-CO"/>
        </w:rPr>
        <w:t xml:space="preserve">Tabla </w:t>
      </w:r>
      <w:r w:rsidR="00141833" w:rsidRPr="009A33CC">
        <w:rPr>
          <w:rFonts w:eastAsia="Times New Roman" w:cs="Arial"/>
          <w:bCs/>
          <w:iCs/>
          <w:sz w:val="20"/>
          <w:szCs w:val="20"/>
          <w:lang w:eastAsia="es-CO"/>
        </w:rPr>
        <w:t xml:space="preserve">No. </w:t>
      </w:r>
      <w:r w:rsidR="003F7222" w:rsidRPr="009A33CC">
        <w:rPr>
          <w:rFonts w:eastAsia="Times New Roman" w:cs="Arial"/>
          <w:bCs/>
          <w:iCs/>
          <w:sz w:val="20"/>
          <w:szCs w:val="20"/>
          <w:lang w:eastAsia="es-CO"/>
        </w:rPr>
        <w:t>3</w:t>
      </w:r>
      <w:r w:rsidRPr="009A33CC">
        <w:rPr>
          <w:rFonts w:eastAsia="Times New Roman" w:cs="Arial"/>
          <w:bCs/>
          <w:iCs/>
          <w:sz w:val="20"/>
          <w:szCs w:val="20"/>
          <w:lang w:eastAsia="es-CO"/>
        </w:rPr>
        <w:t xml:space="preserve"> </w:t>
      </w:r>
      <w:r w:rsidR="00141833" w:rsidRPr="009A33CC">
        <w:rPr>
          <w:rFonts w:eastAsia="Times New Roman" w:cs="Arial"/>
          <w:bCs/>
          <w:iCs/>
          <w:sz w:val="20"/>
          <w:szCs w:val="20"/>
          <w:lang w:eastAsia="es-CO"/>
        </w:rPr>
        <w:t>– Escala de i</w:t>
      </w:r>
      <w:r w:rsidRPr="009A33CC">
        <w:rPr>
          <w:rFonts w:eastAsia="Times New Roman" w:cs="Arial"/>
          <w:bCs/>
          <w:iCs/>
          <w:sz w:val="20"/>
          <w:szCs w:val="20"/>
          <w:lang w:eastAsia="es-CO"/>
        </w:rPr>
        <w:t>mpacto del Riesgo</w:t>
      </w:r>
    </w:p>
    <w:p w14:paraId="518365CF" w14:textId="77777777" w:rsidR="00BE5DA3" w:rsidRPr="009A33CC" w:rsidRDefault="00BE5DA3" w:rsidP="00BE5DA3">
      <w:pPr>
        <w:spacing w:before="60"/>
        <w:rPr>
          <w:rFonts w:eastAsia="Times New Roman" w:cs="Arial"/>
          <w:bCs/>
          <w:iCs/>
          <w:sz w:val="20"/>
          <w:szCs w:val="20"/>
          <w:lang w:eastAsia="es-CO"/>
        </w:rPr>
      </w:pPr>
    </w:p>
    <w:p w14:paraId="38E58506" w14:textId="40CB33EB" w:rsidR="00602140" w:rsidRPr="009A33CC" w:rsidRDefault="00647CCD" w:rsidP="00602140">
      <w:pPr>
        <w:jc w:val="center"/>
        <w:rPr>
          <w:rFonts w:cs="Arial"/>
          <w:sz w:val="20"/>
          <w:szCs w:val="20"/>
          <w:lang w:eastAsia="es-CO"/>
        </w:rPr>
      </w:pPr>
      <w:r w:rsidRPr="009A33CC">
        <w:rPr>
          <w:rFonts w:eastAsia="Times New Roman" w:cs="Arial"/>
          <w:bCs/>
          <w:iCs/>
          <w:noProof/>
          <w:sz w:val="20"/>
          <w:szCs w:val="20"/>
          <w:lang w:eastAsia="es-CO"/>
        </w:rPr>
        <w:lastRenderedPageBreak/>
        <w:drawing>
          <wp:anchor distT="0" distB="0" distL="114300" distR="114300" simplePos="0" relativeHeight="251658242" behindDoc="0" locked="0" layoutInCell="1" allowOverlap="1" wp14:anchorId="1095E82A" wp14:editId="61F8551E">
            <wp:simplePos x="0" y="0"/>
            <wp:positionH relativeFrom="column">
              <wp:posOffset>-3810</wp:posOffset>
            </wp:positionH>
            <wp:positionV relativeFrom="paragraph">
              <wp:posOffset>310515</wp:posOffset>
            </wp:positionV>
            <wp:extent cx="5943600" cy="3483610"/>
            <wp:effectExtent l="0" t="0" r="0" b="254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bla Valoración del Riesgo.jpg"/>
                    <pic:cNvPicPr/>
                  </pic:nvPicPr>
                  <pic:blipFill>
                    <a:blip r:embed="rId63">
                      <a:extLst>
                        <a:ext uri="{28A0092B-C50C-407E-A947-70E740481C1C}">
                          <a14:useLocalDpi xmlns:a14="http://schemas.microsoft.com/office/drawing/2010/main" val="0"/>
                        </a:ext>
                      </a:extLst>
                    </a:blip>
                    <a:stretch>
                      <a:fillRect/>
                    </a:stretch>
                  </pic:blipFill>
                  <pic:spPr>
                    <a:xfrm>
                      <a:off x="0" y="0"/>
                      <a:ext cx="5943600" cy="3483610"/>
                    </a:xfrm>
                    <a:prstGeom prst="rect">
                      <a:avLst/>
                    </a:prstGeom>
                  </pic:spPr>
                </pic:pic>
              </a:graphicData>
            </a:graphic>
            <wp14:sizeRelH relativeFrom="page">
              <wp14:pctWidth>0</wp14:pctWidth>
            </wp14:sizeRelH>
            <wp14:sizeRelV relativeFrom="page">
              <wp14:pctHeight>0</wp14:pctHeight>
            </wp14:sizeRelV>
          </wp:anchor>
        </w:drawing>
      </w:r>
      <w:r w:rsidR="002D59D5" w:rsidRPr="009A33CC">
        <w:rPr>
          <w:rFonts w:cs="Arial"/>
          <w:sz w:val="20"/>
          <w:szCs w:val="20"/>
          <w:lang w:eastAsia="es-CO"/>
        </w:rPr>
        <w:t xml:space="preserve">Tabla No. </w:t>
      </w:r>
      <w:r w:rsidR="003F7222" w:rsidRPr="009A33CC">
        <w:rPr>
          <w:rFonts w:cs="Arial"/>
          <w:sz w:val="20"/>
          <w:szCs w:val="20"/>
          <w:lang w:eastAsia="es-CO"/>
        </w:rPr>
        <w:t>4</w:t>
      </w:r>
      <w:r w:rsidR="002D59D5" w:rsidRPr="009A33CC">
        <w:rPr>
          <w:rFonts w:cs="Arial"/>
          <w:sz w:val="20"/>
          <w:szCs w:val="20"/>
          <w:lang w:eastAsia="es-CO"/>
        </w:rPr>
        <w:t xml:space="preserve"> – Metodología de valoración del riesgo</w:t>
      </w:r>
    </w:p>
    <w:p w14:paraId="169CCDFE" w14:textId="14F3E90E" w:rsidR="002D3E94" w:rsidRPr="009A33CC" w:rsidRDefault="002D3E94">
      <w:pPr>
        <w:jc w:val="left"/>
        <w:rPr>
          <w:rFonts w:cs="Arial"/>
          <w:sz w:val="20"/>
          <w:szCs w:val="20"/>
        </w:rPr>
      </w:pPr>
    </w:p>
    <w:p w14:paraId="6FBD245F" w14:textId="77777777" w:rsidR="00C22F84" w:rsidRDefault="00C22F84">
      <w:pPr>
        <w:jc w:val="left"/>
        <w:rPr>
          <w:rFonts w:eastAsia="Times New Roman" w:cs="Arial"/>
          <w:b/>
          <w:bCs/>
          <w:caps/>
          <w:sz w:val="20"/>
          <w:szCs w:val="20"/>
        </w:rPr>
      </w:pPr>
      <w:r>
        <w:rPr>
          <w:rFonts w:cs="Arial"/>
          <w:b/>
          <w:sz w:val="20"/>
          <w:szCs w:val="20"/>
        </w:rPr>
        <w:br w:type="page"/>
      </w:r>
    </w:p>
    <w:p w14:paraId="7DBD3B03" w14:textId="6CA4221A" w:rsidR="002D3E94" w:rsidRPr="00C22F84" w:rsidRDefault="00031FC5" w:rsidP="00FC5C55">
      <w:pPr>
        <w:pStyle w:val="Ttulo1"/>
        <w:rPr>
          <w:rFonts w:cs="Arial"/>
          <w:b/>
          <w:sz w:val="20"/>
          <w:szCs w:val="20"/>
        </w:rPr>
      </w:pPr>
      <w:bookmarkStart w:id="91" w:name="_Toc135838087"/>
      <w:r w:rsidRPr="009A33CC">
        <w:rPr>
          <w:rFonts w:cs="Arial"/>
          <w:b/>
          <w:sz w:val="20"/>
          <w:szCs w:val="20"/>
        </w:rPr>
        <w:lastRenderedPageBreak/>
        <w:t>CAPÍTULO XI</w:t>
      </w:r>
      <w:r w:rsidR="00FC5C55" w:rsidRPr="00C22F84">
        <w:rPr>
          <w:rFonts w:cs="Arial"/>
          <w:b/>
          <w:sz w:val="20"/>
          <w:szCs w:val="20"/>
        </w:rPr>
        <w:t xml:space="preserve"> - </w:t>
      </w:r>
      <w:r w:rsidR="00336E04" w:rsidRPr="009A33CC">
        <w:rPr>
          <w:rFonts w:cs="Arial"/>
          <w:b/>
          <w:sz w:val="20"/>
          <w:szCs w:val="20"/>
        </w:rPr>
        <w:t>GARANTÍA(S)</w:t>
      </w:r>
      <w:bookmarkEnd w:id="91"/>
    </w:p>
    <w:p w14:paraId="272D3DA8" w14:textId="46975BA2" w:rsidR="009F3FE7" w:rsidRPr="009A33CC" w:rsidRDefault="009F3FE7" w:rsidP="009F3FE7">
      <w:pPr>
        <w:rPr>
          <w:rFonts w:cs="Arial"/>
          <w:bCs/>
          <w:color w:val="000000" w:themeColor="text1"/>
          <w:sz w:val="20"/>
          <w:szCs w:val="20"/>
          <w:lang w:eastAsia="es-CO"/>
        </w:rPr>
      </w:pPr>
    </w:p>
    <w:p w14:paraId="4432336C" w14:textId="442CBCF6" w:rsidR="00116FFA" w:rsidRPr="009A33CC" w:rsidRDefault="00116FFA" w:rsidP="00116FFA">
      <w:pPr>
        <w:rPr>
          <w:color w:val="000000" w:themeColor="text1"/>
          <w:sz w:val="20"/>
          <w:szCs w:val="20"/>
          <w:lang w:eastAsia="es-CO"/>
        </w:rPr>
      </w:pPr>
      <w:r w:rsidRPr="009A33CC">
        <w:rPr>
          <w:color w:val="000000" w:themeColor="text1"/>
          <w:sz w:val="20"/>
          <w:szCs w:val="20"/>
          <w:lang w:eastAsia="es-CO"/>
        </w:rPr>
        <w:t xml:space="preserve">Adicional a la Garantía de la Seriedad de la Oferta que se requiere y que se hizo referencia en el apartado 5.1.2 de este documento, para la ejecución del contrato se requiere la constitución la Garantía Única de Cumplimiento y la Garantía de Responsabilidad Civil Extracontractual, los cuales deberán cumplir las condiciones que se exponen a continuación. </w:t>
      </w:r>
    </w:p>
    <w:p w14:paraId="3DFA2678" w14:textId="77777777" w:rsidR="00116FFA" w:rsidRPr="009A33CC" w:rsidRDefault="00116FFA" w:rsidP="00271671">
      <w:pPr>
        <w:rPr>
          <w:b/>
          <w:bCs/>
          <w:i/>
          <w:sz w:val="20"/>
          <w:szCs w:val="20"/>
          <w:lang w:eastAsia="es-CO"/>
        </w:rPr>
      </w:pPr>
    </w:p>
    <w:p w14:paraId="37A33589" w14:textId="4DF15F56" w:rsidR="006F6259" w:rsidRPr="009A33CC" w:rsidRDefault="00116FFA" w:rsidP="00BB09AB">
      <w:pPr>
        <w:pStyle w:val="Ttulo2"/>
        <w:rPr>
          <w:b w:val="0"/>
          <w:bCs w:val="0"/>
          <w:i w:val="0"/>
          <w:color w:val="000000" w:themeColor="text1"/>
          <w:sz w:val="20"/>
          <w:szCs w:val="20"/>
          <w:lang w:val="es-CO" w:eastAsia="es-CO"/>
        </w:rPr>
      </w:pPr>
      <w:bookmarkStart w:id="92" w:name="_Toc135838088"/>
      <w:r w:rsidRPr="009A33CC">
        <w:rPr>
          <w:b w:val="0"/>
          <w:bCs w:val="0"/>
          <w:i w:val="0"/>
          <w:color w:val="000000" w:themeColor="text1"/>
          <w:sz w:val="20"/>
          <w:szCs w:val="20"/>
          <w:lang w:val="es-CO" w:eastAsia="es-CO"/>
        </w:rPr>
        <w:t>11.</w:t>
      </w:r>
      <w:r w:rsidR="00DB4D76" w:rsidRPr="009A33CC">
        <w:rPr>
          <w:b w:val="0"/>
          <w:bCs w:val="0"/>
          <w:i w:val="0"/>
          <w:color w:val="000000" w:themeColor="text1"/>
          <w:sz w:val="20"/>
          <w:szCs w:val="20"/>
          <w:lang w:val="es-CO" w:eastAsia="es-CO"/>
        </w:rPr>
        <w:t>1</w:t>
      </w:r>
      <w:r w:rsidRPr="009A33CC">
        <w:rPr>
          <w:b w:val="0"/>
          <w:bCs w:val="0"/>
          <w:i w:val="0"/>
          <w:color w:val="000000" w:themeColor="text1"/>
          <w:sz w:val="20"/>
          <w:szCs w:val="20"/>
          <w:lang w:val="es-CO" w:eastAsia="es-CO"/>
        </w:rPr>
        <w:t xml:space="preserve">. </w:t>
      </w:r>
      <w:r w:rsidR="006F6259" w:rsidRPr="009A33CC">
        <w:rPr>
          <w:b w:val="0"/>
          <w:bCs w:val="0"/>
          <w:i w:val="0"/>
          <w:color w:val="000000" w:themeColor="text1"/>
          <w:sz w:val="20"/>
          <w:szCs w:val="20"/>
          <w:lang w:val="es-CO" w:eastAsia="es-CO"/>
        </w:rPr>
        <w:t>GARANTÍA ÚNICA DE CUMPLIMIENTO.</w:t>
      </w:r>
      <w:bookmarkEnd w:id="92"/>
      <w:r w:rsidR="006F6259" w:rsidRPr="009A33CC">
        <w:rPr>
          <w:b w:val="0"/>
          <w:bCs w:val="0"/>
          <w:i w:val="0"/>
          <w:color w:val="000000" w:themeColor="text1"/>
          <w:sz w:val="20"/>
          <w:szCs w:val="20"/>
          <w:lang w:val="es-CO" w:eastAsia="es-CO"/>
        </w:rPr>
        <w:t xml:space="preserve"> </w:t>
      </w:r>
    </w:p>
    <w:p w14:paraId="6FF9DE8F" w14:textId="77777777" w:rsidR="006F6259" w:rsidRPr="009A33CC" w:rsidRDefault="006F6259" w:rsidP="009F3FE7">
      <w:pPr>
        <w:rPr>
          <w:rFonts w:cs="Arial"/>
          <w:bCs/>
          <w:color w:val="000000" w:themeColor="text1"/>
          <w:sz w:val="20"/>
          <w:szCs w:val="20"/>
          <w:lang w:eastAsia="es-CO"/>
        </w:rPr>
      </w:pPr>
    </w:p>
    <w:p w14:paraId="40D98982" w14:textId="5D4D5FAB" w:rsidR="006F6495" w:rsidRPr="009A33CC" w:rsidRDefault="006F6495" w:rsidP="006F6495">
      <w:pPr>
        <w:ind w:left="-57"/>
        <w:rPr>
          <w:rFonts w:cs="Arial"/>
          <w:color w:val="000000" w:themeColor="text1"/>
          <w:sz w:val="20"/>
          <w:szCs w:val="20"/>
        </w:rPr>
      </w:pPr>
      <w:r w:rsidRPr="009A33CC">
        <w:rPr>
          <w:rFonts w:cs="Arial"/>
          <w:color w:val="000000" w:themeColor="text1"/>
          <w:sz w:val="20"/>
          <w:szCs w:val="20"/>
        </w:rPr>
        <w:t xml:space="preserve">En virtud del artículo 2.2.1.2.3.1.1. del Decreto Nacional No. 1082 de 2015, el CONTRATISTA deberá otorgar Garantía Única de Cumplimiento con los siguientes amparos (pueden </w:t>
      </w:r>
      <w:r w:rsidR="00D71E43" w:rsidRPr="009A33CC">
        <w:rPr>
          <w:rFonts w:cs="Arial"/>
          <w:color w:val="000000" w:themeColor="text1"/>
          <w:sz w:val="20"/>
          <w:szCs w:val="20"/>
        </w:rPr>
        <w:t>ser un amparo o varios</w:t>
      </w:r>
      <w:r w:rsidRPr="009A33CC">
        <w:rPr>
          <w:rFonts w:cs="Arial"/>
          <w:color w:val="000000" w:themeColor="text1"/>
          <w:sz w:val="20"/>
          <w:szCs w:val="20"/>
        </w:rPr>
        <w:t xml:space="preserve">: </w:t>
      </w:r>
    </w:p>
    <w:p w14:paraId="747D0981" w14:textId="77777777" w:rsidR="006F6495" w:rsidRPr="009A33CC" w:rsidRDefault="006F6495" w:rsidP="006F6495">
      <w:pPr>
        <w:rPr>
          <w:rFonts w:cs="Arial"/>
          <w:color w:val="000000" w:themeColor="text1"/>
          <w:sz w:val="20"/>
          <w:szCs w:val="20"/>
        </w:rPr>
      </w:pPr>
    </w:p>
    <w:tbl>
      <w:tblPr>
        <w:tblW w:w="8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5"/>
        <w:gridCol w:w="1635"/>
        <w:gridCol w:w="2115"/>
        <w:gridCol w:w="2910"/>
      </w:tblGrid>
      <w:tr w:rsidR="006F6495" w:rsidRPr="00EF55A7" w14:paraId="0E2A8A84" w14:textId="77777777" w:rsidTr="00A400C8">
        <w:trPr>
          <w:trHeight w:val="330"/>
          <w:jc w:val="center"/>
        </w:trPr>
        <w:tc>
          <w:tcPr>
            <w:tcW w:w="1785" w:type="dxa"/>
            <w:vAlign w:val="center"/>
          </w:tcPr>
          <w:p w14:paraId="7BE28C6D"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AMPARO</w:t>
            </w:r>
          </w:p>
        </w:tc>
        <w:tc>
          <w:tcPr>
            <w:tcW w:w="1635" w:type="dxa"/>
            <w:vAlign w:val="center"/>
          </w:tcPr>
          <w:p w14:paraId="3D322776"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SUFICIENCIA</w:t>
            </w:r>
          </w:p>
        </w:tc>
        <w:tc>
          <w:tcPr>
            <w:tcW w:w="2115" w:type="dxa"/>
            <w:vAlign w:val="center"/>
          </w:tcPr>
          <w:p w14:paraId="4820A911"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SOBRE EL VALOR</w:t>
            </w:r>
          </w:p>
        </w:tc>
        <w:tc>
          <w:tcPr>
            <w:tcW w:w="2910" w:type="dxa"/>
            <w:vAlign w:val="center"/>
          </w:tcPr>
          <w:p w14:paraId="2802CACB"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VIGENCIA</w:t>
            </w:r>
          </w:p>
        </w:tc>
      </w:tr>
      <w:tr w:rsidR="006F6495" w:rsidRPr="00EF55A7" w14:paraId="10E1DB2D" w14:textId="77777777" w:rsidTr="00A400C8">
        <w:trPr>
          <w:trHeight w:val="750"/>
          <w:jc w:val="center"/>
        </w:trPr>
        <w:tc>
          <w:tcPr>
            <w:tcW w:w="1785" w:type="dxa"/>
            <w:vAlign w:val="center"/>
          </w:tcPr>
          <w:p w14:paraId="1110A958"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Cumplimiento</w:t>
            </w:r>
          </w:p>
        </w:tc>
        <w:tc>
          <w:tcPr>
            <w:tcW w:w="1635" w:type="dxa"/>
            <w:vAlign w:val="center"/>
          </w:tcPr>
          <w:p w14:paraId="473D6212"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20%</w:t>
            </w:r>
          </w:p>
        </w:tc>
        <w:tc>
          <w:tcPr>
            <w:tcW w:w="2115" w:type="dxa"/>
            <w:vAlign w:val="center"/>
          </w:tcPr>
          <w:p w14:paraId="18E822DC"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Del Valor del Contrato</w:t>
            </w:r>
          </w:p>
        </w:tc>
        <w:tc>
          <w:tcPr>
            <w:tcW w:w="2910" w:type="dxa"/>
            <w:vAlign w:val="center"/>
          </w:tcPr>
          <w:p w14:paraId="1C8E0EFE" w14:textId="77777777" w:rsidR="006F6495" w:rsidRPr="00EF55A7" w:rsidRDefault="006F6495" w:rsidP="00A400C8">
            <w:pPr>
              <w:suppressAutoHyphens/>
              <w:ind w:left="-90"/>
              <w:rPr>
                <w:rFonts w:eastAsia="Arial" w:cs="Arial"/>
                <w:color w:val="000000"/>
                <w:sz w:val="16"/>
                <w:szCs w:val="16"/>
                <w:lang w:eastAsia="ar-SA"/>
              </w:rPr>
            </w:pPr>
            <w:r w:rsidRPr="00EF55A7">
              <w:rPr>
                <w:rFonts w:eastAsia="Arial" w:cs="Arial"/>
                <w:color w:val="000000" w:themeColor="text1"/>
                <w:sz w:val="16"/>
                <w:szCs w:val="16"/>
                <w:lang w:eastAsia="ar-SA"/>
              </w:rPr>
              <w:t>Plazo de ejecución del contrato y seis (6) meses más.</w:t>
            </w:r>
          </w:p>
        </w:tc>
      </w:tr>
      <w:tr w:rsidR="006F6495" w:rsidRPr="00EF55A7" w14:paraId="7A7282F9" w14:textId="77777777" w:rsidTr="00A400C8">
        <w:trPr>
          <w:trHeight w:val="997"/>
          <w:jc w:val="center"/>
        </w:trPr>
        <w:tc>
          <w:tcPr>
            <w:tcW w:w="1785" w:type="dxa"/>
            <w:vAlign w:val="center"/>
          </w:tcPr>
          <w:p w14:paraId="43A209F7"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rPr>
              <w:t>Calidad del Servicio</w:t>
            </w:r>
          </w:p>
        </w:tc>
        <w:tc>
          <w:tcPr>
            <w:tcW w:w="1635" w:type="dxa"/>
            <w:vAlign w:val="center"/>
          </w:tcPr>
          <w:p w14:paraId="3A65208C"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rPr>
              <w:t>20%</w:t>
            </w:r>
          </w:p>
        </w:tc>
        <w:tc>
          <w:tcPr>
            <w:tcW w:w="2115" w:type="dxa"/>
            <w:vAlign w:val="center"/>
          </w:tcPr>
          <w:p w14:paraId="549E7034"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rPr>
              <w:t>Del valor del Contrato</w:t>
            </w:r>
          </w:p>
        </w:tc>
        <w:tc>
          <w:tcPr>
            <w:tcW w:w="2910" w:type="dxa"/>
            <w:vAlign w:val="center"/>
          </w:tcPr>
          <w:p w14:paraId="5D435075" w14:textId="77777777" w:rsidR="006F6495" w:rsidRPr="00EF55A7" w:rsidRDefault="006F6495" w:rsidP="00A400C8">
            <w:pPr>
              <w:suppressAutoHyphens/>
              <w:ind w:left="-90"/>
              <w:rPr>
                <w:rFonts w:eastAsia="Arial" w:cs="Arial"/>
                <w:sz w:val="16"/>
                <w:szCs w:val="16"/>
                <w:lang w:eastAsia="ar-SA"/>
              </w:rPr>
            </w:pPr>
            <w:r w:rsidRPr="00EF55A7">
              <w:rPr>
                <w:rFonts w:eastAsia="Arial" w:cs="Arial"/>
                <w:sz w:val="16"/>
                <w:szCs w:val="16"/>
              </w:rPr>
              <w:t>El termino de cinco (5) años, contados a partir de la fecha de suscripción del acta de recibo final del contrato.</w:t>
            </w:r>
          </w:p>
        </w:tc>
      </w:tr>
      <w:tr w:rsidR="006F6495" w:rsidRPr="00EF55A7" w14:paraId="1DC675B5" w14:textId="77777777" w:rsidTr="00A400C8">
        <w:trPr>
          <w:trHeight w:val="750"/>
          <w:jc w:val="center"/>
        </w:trPr>
        <w:tc>
          <w:tcPr>
            <w:tcW w:w="1785" w:type="dxa"/>
            <w:vAlign w:val="center"/>
          </w:tcPr>
          <w:p w14:paraId="16178EEF"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Pago de salarios y prestaciones sociales</w:t>
            </w:r>
          </w:p>
        </w:tc>
        <w:tc>
          <w:tcPr>
            <w:tcW w:w="1635" w:type="dxa"/>
            <w:vAlign w:val="center"/>
          </w:tcPr>
          <w:p w14:paraId="20D31FB2"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10%</w:t>
            </w:r>
          </w:p>
        </w:tc>
        <w:tc>
          <w:tcPr>
            <w:tcW w:w="2115" w:type="dxa"/>
            <w:vAlign w:val="center"/>
          </w:tcPr>
          <w:p w14:paraId="5E73C455" w14:textId="77777777" w:rsidR="006F6495" w:rsidRPr="00EF55A7" w:rsidRDefault="006F6495" w:rsidP="00A400C8">
            <w:pPr>
              <w:suppressAutoHyphens/>
              <w:ind w:left="-90"/>
              <w:jc w:val="center"/>
              <w:rPr>
                <w:rFonts w:eastAsia="Arial" w:cs="Arial"/>
                <w:sz w:val="16"/>
                <w:szCs w:val="16"/>
                <w:lang w:eastAsia="ar-SA"/>
              </w:rPr>
            </w:pPr>
            <w:r w:rsidRPr="00EF55A7">
              <w:rPr>
                <w:rFonts w:eastAsia="Arial" w:cs="Arial"/>
                <w:sz w:val="16"/>
                <w:szCs w:val="16"/>
                <w:lang w:eastAsia="ar-SA"/>
              </w:rPr>
              <w:t>Del Valor del Contrato</w:t>
            </w:r>
          </w:p>
        </w:tc>
        <w:tc>
          <w:tcPr>
            <w:tcW w:w="2910" w:type="dxa"/>
            <w:vAlign w:val="center"/>
          </w:tcPr>
          <w:p w14:paraId="1A3FD476" w14:textId="77777777" w:rsidR="006F6495" w:rsidRPr="00EF55A7" w:rsidRDefault="006F6495" w:rsidP="00A400C8">
            <w:pPr>
              <w:suppressAutoHyphens/>
              <w:ind w:left="-90"/>
              <w:rPr>
                <w:rFonts w:eastAsia="Arial" w:cs="Arial"/>
                <w:sz w:val="16"/>
                <w:szCs w:val="16"/>
                <w:lang w:eastAsia="ar-SA"/>
              </w:rPr>
            </w:pPr>
            <w:r w:rsidRPr="00EF55A7">
              <w:rPr>
                <w:rFonts w:eastAsia="Arial" w:cs="Arial"/>
                <w:sz w:val="16"/>
                <w:szCs w:val="16"/>
                <w:lang w:eastAsia="ar-SA"/>
              </w:rPr>
              <w:t>Plazo de ejecución del contrato y tres (3) años más.</w:t>
            </w:r>
          </w:p>
        </w:tc>
      </w:tr>
    </w:tbl>
    <w:p w14:paraId="24AD9353" w14:textId="77777777" w:rsidR="00301F23" w:rsidRPr="009A33CC" w:rsidRDefault="00301F23" w:rsidP="009F3FE7">
      <w:pPr>
        <w:rPr>
          <w:rFonts w:cs="Arial"/>
          <w:sz w:val="20"/>
          <w:szCs w:val="20"/>
        </w:rPr>
      </w:pPr>
    </w:p>
    <w:p w14:paraId="560F92EE" w14:textId="77777777" w:rsidR="0040211F" w:rsidRPr="009A33CC" w:rsidRDefault="0040211F" w:rsidP="0040211F">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En relación con todas las garantías requeridas durante el proceso de selección y para la ejecución del contrato, se deben atender las siguientes reglas:  </w:t>
      </w:r>
    </w:p>
    <w:p w14:paraId="2E849E43" w14:textId="77777777" w:rsidR="0040211F" w:rsidRPr="009A33CC" w:rsidRDefault="0040211F" w:rsidP="0040211F">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30B83619" w14:textId="77777777" w:rsidR="0040211F" w:rsidRPr="009A33CC" w:rsidRDefault="0040211F" w:rsidP="0040211F">
      <w:pPr>
        <w:numPr>
          <w:ilvl w:val="0"/>
          <w:numId w:val="74"/>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Los amparos anteriores se cuentan a partir de la fecha de expedición de la póliza.  </w:t>
      </w:r>
    </w:p>
    <w:p w14:paraId="26003B0B" w14:textId="77777777" w:rsidR="0040211F" w:rsidRPr="009A33CC" w:rsidRDefault="0040211F" w:rsidP="0040211F">
      <w:pPr>
        <w:ind w:left="55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71E5E64A" w14:textId="77777777" w:rsidR="0040211F" w:rsidRPr="009A33CC" w:rsidRDefault="0040211F" w:rsidP="0040211F">
      <w:pPr>
        <w:numPr>
          <w:ilvl w:val="0"/>
          <w:numId w:val="75"/>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valor de todos los amparos se debe establecer en la cifra exacta con decimales o aproximar al peso siguiente, con el fin que los porcentajes de suficiencia de la garantía no sean inferiores a los señalados.  </w:t>
      </w:r>
    </w:p>
    <w:p w14:paraId="1BC0A829" w14:textId="77777777" w:rsidR="0040211F" w:rsidRPr="009A33CC" w:rsidRDefault="0040211F" w:rsidP="0040211F">
      <w:pPr>
        <w:ind w:left="55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48FFE95D" w14:textId="77777777" w:rsidR="0040211F" w:rsidRPr="009A33CC" w:rsidRDefault="0040211F" w:rsidP="0040211F">
      <w:pPr>
        <w:numPr>
          <w:ilvl w:val="0"/>
          <w:numId w:val="76"/>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régimen aplicable a la constitución, vigencia, modificación y en general las condiciones y requisitos de los amparos cubiertos por la Garantía de Seriedad de la Oferta, la Garantía de Cumplimiento y la de Responsabilidad Civil Extracontractual, corresponde al previsto en el Decreto Nacional No. 1082 de 2015 o en el de la norma que lo modifique, complemente o sustituya. </w:t>
      </w:r>
    </w:p>
    <w:p w14:paraId="1CA85EAB" w14:textId="77777777" w:rsidR="0040211F" w:rsidRPr="009A33CC" w:rsidRDefault="0040211F" w:rsidP="0040211F">
      <w:pPr>
        <w:ind w:left="555"/>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02447D59" w14:textId="77777777" w:rsidR="0040211F" w:rsidRPr="009A33CC" w:rsidRDefault="0040211F" w:rsidP="0040211F">
      <w:pPr>
        <w:numPr>
          <w:ilvl w:val="0"/>
          <w:numId w:val="77"/>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Articulo 2.2.1.2.3.1.18 del Decreto Nacional No. 1082 de 2015, para lo cual contará con un término de tres (3) días para que allegue el correspondiente certificado modificatorio de la póliza en la División de Contratos de la DEAJ, con el fin de evitar el inicio de procesos sancionatorios por presunto incumplimiento en la correspondiente obligación contractual.  </w:t>
      </w:r>
    </w:p>
    <w:p w14:paraId="18896DCA" w14:textId="77777777" w:rsidR="0040211F" w:rsidRPr="009A33CC" w:rsidRDefault="0040211F" w:rsidP="0040211F">
      <w:pPr>
        <w:textAlignment w:val="baseline"/>
        <w:rPr>
          <w:rFonts w:ascii="Segoe UI" w:eastAsia="Times New Roman" w:hAnsi="Segoe UI" w:cs="Segoe UI"/>
          <w:sz w:val="20"/>
          <w:szCs w:val="20"/>
          <w:lang w:eastAsia="es-CO"/>
        </w:rPr>
      </w:pPr>
      <w:r w:rsidRPr="009A33CC">
        <w:rPr>
          <w:rFonts w:eastAsia="Times New Roman" w:cs="Arial"/>
          <w:sz w:val="20"/>
          <w:szCs w:val="20"/>
          <w:lang w:eastAsia="es-CO"/>
        </w:rPr>
        <w:t> </w:t>
      </w:r>
    </w:p>
    <w:p w14:paraId="4094EBC3" w14:textId="7589E072" w:rsidR="0040211F" w:rsidRPr="009D6BB3" w:rsidRDefault="00414356" w:rsidP="009D6BB3">
      <w:pPr>
        <w:pStyle w:val="Ttulo2"/>
        <w:rPr>
          <w:b w:val="0"/>
          <w:bCs w:val="0"/>
          <w:i w:val="0"/>
          <w:color w:val="000000" w:themeColor="text1"/>
          <w:sz w:val="20"/>
          <w:lang w:val="es-CO" w:eastAsia="es-CO"/>
        </w:rPr>
      </w:pPr>
      <w:bookmarkStart w:id="93" w:name="_Toc135838089"/>
      <w:r w:rsidRPr="009D6BB3">
        <w:rPr>
          <w:b w:val="0"/>
          <w:bCs w:val="0"/>
          <w:i w:val="0"/>
          <w:color w:val="000000" w:themeColor="text1"/>
          <w:sz w:val="20"/>
          <w:lang w:val="es-CO" w:eastAsia="es-CO"/>
        </w:rPr>
        <w:t xml:space="preserve">11.2 </w:t>
      </w:r>
      <w:r w:rsidR="0040211F" w:rsidRPr="009D6BB3">
        <w:rPr>
          <w:b w:val="0"/>
          <w:bCs w:val="0"/>
          <w:i w:val="0"/>
          <w:color w:val="000000" w:themeColor="text1"/>
          <w:sz w:val="20"/>
          <w:lang w:val="es-CO" w:eastAsia="es-CO"/>
        </w:rPr>
        <w:t>REGLAS GENERALES PARA TODAS LAS GARANTÌAS.</w:t>
      </w:r>
      <w:bookmarkEnd w:id="93"/>
    </w:p>
    <w:p w14:paraId="35305EBE" w14:textId="77777777" w:rsidR="0040211F" w:rsidRPr="009A33CC" w:rsidRDefault="0040211F">
      <w:pPr>
        <w:jc w:val="left"/>
        <w:rPr>
          <w:rStyle w:val="normaltextrun"/>
          <w:rFonts w:cs="Arial"/>
          <w:color w:val="000000"/>
          <w:sz w:val="20"/>
          <w:szCs w:val="20"/>
          <w:bdr w:val="none" w:sz="0" w:space="0" w:color="auto" w:frame="1"/>
        </w:rPr>
      </w:pPr>
    </w:p>
    <w:p w14:paraId="4F316E13" w14:textId="77777777" w:rsidR="0040211F" w:rsidRPr="009A33CC" w:rsidRDefault="0040211F" w:rsidP="0040211F">
      <w:pPr>
        <w:textAlignment w:val="baseline"/>
        <w:rPr>
          <w:rFonts w:eastAsia="Times New Roman" w:cs="Arial"/>
          <w:sz w:val="20"/>
          <w:szCs w:val="20"/>
          <w:lang w:eastAsia="es-CO"/>
        </w:rPr>
      </w:pPr>
      <w:r w:rsidRPr="009A33CC">
        <w:rPr>
          <w:rFonts w:eastAsia="Times New Roman" w:cs="Arial"/>
          <w:sz w:val="20"/>
          <w:szCs w:val="20"/>
          <w:lang w:eastAsia="es-CO"/>
        </w:rPr>
        <w:t>En relación con todas las garantías requeridas durante el proceso de selección y para la ejecución del contrato, se deben atender las siguientes reglas:  </w:t>
      </w:r>
    </w:p>
    <w:p w14:paraId="3658A97E" w14:textId="77777777" w:rsidR="0040211F" w:rsidRPr="009A33CC" w:rsidRDefault="0040211F" w:rsidP="0040211F">
      <w:pPr>
        <w:textAlignment w:val="baseline"/>
        <w:rPr>
          <w:rFonts w:eastAsia="Times New Roman" w:cs="Arial"/>
          <w:sz w:val="20"/>
          <w:szCs w:val="20"/>
          <w:lang w:eastAsia="es-CO"/>
        </w:rPr>
      </w:pPr>
      <w:r w:rsidRPr="009A33CC">
        <w:rPr>
          <w:rFonts w:eastAsia="Times New Roman" w:cs="Arial"/>
          <w:sz w:val="20"/>
          <w:szCs w:val="20"/>
          <w:lang w:eastAsia="es-CO"/>
        </w:rPr>
        <w:lastRenderedPageBreak/>
        <w:t> </w:t>
      </w:r>
    </w:p>
    <w:p w14:paraId="026B1168" w14:textId="77777777" w:rsidR="0040211F" w:rsidRPr="009A33CC" w:rsidRDefault="0040211F" w:rsidP="0040211F">
      <w:pPr>
        <w:numPr>
          <w:ilvl w:val="0"/>
          <w:numId w:val="78"/>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Los amparos anteriores se cuentan a partir de la fecha de expedición de la póliza.  </w:t>
      </w:r>
    </w:p>
    <w:p w14:paraId="608772F5" w14:textId="77777777" w:rsidR="0040211F" w:rsidRPr="009A33CC" w:rsidRDefault="0040211F" w:rsidP="0040211F">
      <w:pPr>
        <w:ind w:left="555"/>
        <w:textAlignment w:val="baseline"/>
        <w:rPr>
          <w:rFonts w:eastAsia="Times New Roman" w:cs="Arial"/>
          <w:sz w:val="20"/>
          <w:szCs w:val="20"/>
          <w:lang w:eastAsia="es-CO"/>
        </w:rPr>
      </w:pPr>
      <w:r w:rsidRPr="009A33CC">
        <w:rPr>
          <w:rFonts w:eastAsia="Times New Roman" w:cs="Arial"/>
          <w:sz w:val="20"/>
          <w:szCs w:val="20"/>
          <w:lang w:eastAsia="es-CO"/>
        </w:rPr>
        <w:t> </w:t>
      </w:r>
    </w:p>
    <w:p w14:paraId="47521957" w14:textId="77777777" w:rsidR="0040211F" w:rsidRPr="009A33CC" w:rsidRDefault="0040211F" w:rsidP="0040211F">
      <w:pPr>
        <w:numPr>
          <w:ilvl w:val="0"/>
          <w:numId w:val="79"/>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valor de todos los amparos se debe establecer en la cifra exacta con decimales o aproximar al peso siguiente, con el fin que los porcentajes de suficiencia de la garantía no sean inferiores a los señalados.  </w:t>
      </w:r>
    </w:p>
    <w:p w14:paraId="33A30482" w14:textId="77777777" w:rsidR="0040211F" w:rsidRPr="009A33CC" w:rsidRDefault="0040211F" w:rsidP="0040211F">
      <w:pPr>
        <w:ind w:left="555"/>
        <w:textAlignment w:val="baseline"/>
        <w:rPr>
          <w:rFonts w:eastAsia="Times New Roman" w:cs="Arial"/>
          <w:sz w:val="20"/>
          <w:szCs w:val="20"/>
          <w:lang w:eastAsia="es-CO"/>
        </w:rPr>
      </w:pPr>
      <w:r w:rsidRPr="009A33CC">
        <w:rPr>
          <w:rFonts w:eastAsia="Times New Roman" w:cs="Arial"/>
          <w:sz w:val="20"/>
          <w:szCs w:val="20"/>
          <w:lang w:eastAsia="es-CO"/>
        </w:rPr>
        <w:t> </w:t>
      </w:r>
    </w:p>
    <w:p w14:paraId="0FF0CA45" w14:textId="77777777" w:rsidR="0040211F" w:rsidRPr="009A33CC" w:rsidRDefault="0040211F" w:rsidP="0040211F">
      <w:pPr>
        <w:numPr>
          <w:ilvl w:val="0"/>
          <w:numId w:val="80"/>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régimen aplicable a la constitución, vigencia, modificación y en general las condiciones y requisitos de los amparos cubiertos por la Garantía de Seriedad de la Oferta, la Garantía de Cumplimiento y la de Responsabilidad Civil Extracontractual, corresponde al previsto en el Decreto Nacional No. 1082 de 2015 o en el de la norma que lo modifique, complemente o sustituya. </w:t>
      </w:r>
    </w:p>
    <w:p w14:paraId="238C60C8" w14:textId="77777777" w:rsidR="0040211F" w:rsidRPr="009A33CC" w:rsidRDefault="0040211F" w:rsidP="0040211F">
      <w:pPr>
        <w:ind w:left="555"/>
        <w:textAlignment w:val="baseline"/>
        <w:rPr>
          <w:rFonts w:eastAsia="Times New Roman" w:cs="Arial"/>
          <w:sz w:val="20"/>
          <w:szCs w:val="20"/>
          <w:lang w:eastAsia="es-CO"/>
        </w:rPr>
      </w:pPr>
      <w:r w:rsidRPr="009A33CC">
        <w:rPr>
          <w:rFonts w:eastAsia="Times New Roman" w:cs="Arial"/>
          <w:sz w:val="20"/>
          <w:szCs w:val="20"/>
          <w:lang w:eastAsia="es-CO"/>
        </w:rPr>
        <w:t> </w:t>
      </w:r>
    </w:p>
    <w:p w14:paraId="5B699679" w14:textId="77777777" w:rsidR="0040211F" w:rsidRPr="009A33CC" w:rsidRDefault="0040211F" w:rsidP="0040211F">
      <w:pPr>
        <w:numPr>
          <w:ilvl w:val="0"/>
          <w:numId w:val="81"/>
        </w:numPr>
        <w:ind w:left="195" w:firstLine="0"/>
        <w:textAlignment w:val="baseline"/>
        <w:rPr>
          <w:rFonts w:eastAsia="Times New Roman" w:cs="Arial"/>
          <w:sz w:val="20"/>
          <w:szCs w:val="20"/>
          <w:lang w:eastAsia="es-CO"/>
        </w:rPr>
      </w:pPr>
      <w:r w:rsidRPr="009A33CC">
        <w:rPr>
          <w:rFonts w:eastAsia="Times New Roman" w:cs="Arial"/>
          <w:sz w:val="20"/>
          <w:szCs w:val="20"/>
          <w:lang w:eastAsia="es-CO"/>
        </w:rPr>
        <w:t>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Articulo 2.2.1.2.3.1.18 del Decreto Nacional No. 1082 de 2015, para lo cual contará con un término de tres (3) días para que allegue el correspondiente certificado modificatorio de la póliza en la División de Contratos de la DEAJ, con el fin de evitar el inicio de procesos sancionatorios por presunto incumplimiento en la correspondiente obligación contractual.  </w:t>
      </w:r>
    </w:p>
    <w:p w14:paraId="0754DF91" w14:textId="0C7186EF" w:rsidR="008A2715" w:rsidRPr="00C22F84" w:rsidRDefault="00AE323C" w:rsidP="00C22F84">
      <w:pPr>
        <w:pStyle w:val="Ttulo1"/>
        <w:rPr>
          <w:rFonts w:cs="Arial"/>
          <w:b/>
          <w:sz w:val="20"/>
          <w:szCs w:val="20"/>
        </w:rPr>
      </w:pPr>
      <w:r w:rsidRPr="009A33CC">
        <w:rPr>
          <w:rFonts w:cs="Arial"/>
          <w:sz w:val="20"/>
          <w:szCs w:val="20"/>
        </w:rPr>
        <w:br w:type="page"/>
      </w:r>
      <w:bookmarkStart w:id="94" w:name="_Toc135838090"/>
      <w:r w:rsidR="00ED0149" w:rsidRPr="009A33CC">
        <w:rPr>
          <w:rFonts w:cs="Arial"/>
          <w:b/>
          <w:sz w:val="20"/>
          <w:szCs w:val="20"/>
        </w:rPr>
        <w:lastRenderedPageBreak/>
        <w:t>C</w:t>
      </w:r>
      <w:r w:rsidR="008A2715" w:rsidRPr="009A33CC">
        <w:rPr>
          <w:rFonts w:cs="Arial"/>
          <w:b/>
          <w:sz w:val="20"/>
          <w:szCs w:val="20"/>
        </w:rPr>
        <w:t>APÍTULO XI</w:t>
      </w:r>
      <w:r w:rsidR="00AE70A4" w:rsidRPr="009A33CC">
        <w:rPr>
          <w:rFonts w:cs="Arial"/>
          <w:b/>
          <w:sz w:val="20"/>
          <w:szCs w:val="20"/>
        </w:rPr>
        <w:t>I</w:t>
      </w:r>
      <w:r w:rsidR="00FC5C55" w:rsidRPr="009A33CC">
        <w:rPr>
          <w:rFonts w:cs="Arial"/>
          <w:b/>
          <w:sz w:val="20"/>
          <w:szCs w:val="20"/>
        </w:rPr>
        <w:t xml:space="preserve"> - </w:t>
      </w:r>
      <w:r w:rsidR="008A2715" w:rsidRPr="009A33CC">
        <w:rPr>
          <w:rFonts w:cs="Arial"/>
          <w:b/>
          <w:sz w:val="20"/>
          <w:szCs w:val="20"/>
        </w:rPr>
        <w:t>CRONOGRAMA</w:t>
      </w:r>
      <w:bookmarkEnd w:id="94"/>
      <w:r w:rsidR="00CF7899" w:rsidRPr="009A33CC">
        <w:rPr>
          <w:rFonts w:cs="Arial"/>
          <w:b/>
          <w:sz w:val="20"/>
          <w:szCs w:val="20"/>
        </w:rPr>
        <w:t xml:space="preserve"> </w:t>
      </w:r>
    </w:p>
    <w:p w14:paraId="5E117831" w14:textId="77777777" w:rsidR="00647CCD" w:rsidRPr="009A33CC" w:rsidRDefault="00647CCD" w:rsidP="00296EC4">
      <w:pPr>
        <w:rPr>
          <w:rFonts w:cs="Arial"/>
          <w:sz w:val="20"/>
          <w:szCs w:val="20"/>
        </w:rPr>
      </w:pPr>
    </w:p>
    <w:p w14:paraId="469E5944" w14:textId="77777777" w:rsidR="0040211F" w:rsidRPr="009A33CC" w:rsidRDefault="0040211F" w:rsidP="0040211F">
      <w:pPr>
        <w:pStyle w:val="paragraph"/>
        <w:spacing w:before="0" w:beforeAutospacing="0" w:after="0" w:afterAutospacing="0"/>
        <w:jc w:val="center"/>
        <w:textAlignment w:val="baseline"/>
        <w:rPr>
          <w:rFonts w:ascii="Segoe UI" w:hAnsi="Segoe UI" w:cs="Segoe UI"/>
          <w:sz w:val="20"/>
          <w:szCs w:val="20"/>
          <w:lang w:eastAsia="es-CO"/>
        </w:rPr>
      </w:pPr>
      <w:r w:rsidRPr="009A33CC">
        <w:rPr>
          <w:rStyle w:val="normaltextrun"/>
          <w:rFonts w:ascii="Arial" w:hAnsi="Arial" w:cs="Arial"/>
          <w:i/>
          <w:iCs/>
          <w:sz w:val="20"/>
          <w:szCs w:val="20"/>
        </w:rPr>
        <w:t>VER CRONOGRAMA DEL PROCESO EN LA PLATAFORMA DEL SECOP II</w:t>
      </w:r>
      <w:r w:rsidRPr="009A33CC">
        <w:rPr>
          <w:rStyle w:val="eop"/>
          <w:rFonts w:ascii="Arial" w:hAnsi="Arial" w:cs="Arial"/>
          <w:sz w:val="20"/>
          <w:szCs w:val="20"/>
        </w:rPr>
        <w:t> </w:t>
      </w:r>
    </w:p>
    <w:p w14:paraId="43D36EE7" w14:textId="77777777" w:rsidR="0040211F" w:rsidRPr="00BD5262" w:rsidRDefault="0040211F" w:rsidP="0040211F">
      <w:pPr>
        <w:pStyle w:val="paragraph"/>
        <w:spacing w:before="0" w:beforeAutospacing="0" w:after="0" w:afterAutospacing="0"/>
        <w:jc w:val="both"/>
        <w:textAlignment w:val="baseline"/>
        <w:rPr>
          <w:rFonts w:ascii="Segoe UI" w:hAnsi="Segoe UI" w:cs="Segoe UI"/>
          <w:sz w:val="20"/>
          <w:szCs w:val="20"/>
        </w:rPr>
      </w:pPr>
      <w:r w:rsidRPr="00BD5262">
        <w:rPr>
          <w:rStyle w:val="eop"/>
          <w:rFonts w:ascii="Arial" w:hAnsi="Arial" w:cs="Arial"/>
          <w:sz w:val="20"/>
          <w:szCs w:val="20"/>
        </w:rPr>
        <w:t> </w:t>
      </w:r>
    </w:p>
    <w:p w14:paraId="21526EA9" w14:textId="77777777" w:rsidR="0040211F" w:rsidRPr="00BD5262" w:rsidRDefault="0040211F" w:rsidP="0040211F">
      <w:pPr>
        <w:pStyle w:val="paragraph"/>
        <w:spacing w:before="0" w:beforeAutospacing="0" w:after="0" w:afterAutospacing="0"/>
        <w:jc w:val="both"/>
        <w:textAlignment w:val="baseline"/>
        <w:rPr>
          <w:rFonts w:ascii="Segoe UI" w:hAnsi="Segoe UI" w:cs="Segoe UI"/>
          <w:sz w:val="20"/>
          <w:szCs w:val="20"/>
        </w:rPr>
      </w:pPr>
      <w:r w:rsidRPr="00BD5262">
        <w:rPr>
          <w:rStyle w:val="normaltextrun"/>
          <w:rFonts w:ascii="Arial" w:hAnsi="Arial" w:cs="Arial"/>
          <w:sz w:val="20"/>
          <w:szCs w:val="20"/>
        </w:rPr>
        <w:t>Las fechas y plazos antes indicados pueden variar de acuerdo con la ley y con las condiciones previstas en el presente Proceso de Contratación.</w:t>
      </w:r>
      <w:r w:rsidRPr="00BD5262">
        <w:rPr>
          <w:rStyle w:val="eop"/>
          <w:rFonts w:ascii="Arial" w:hAnsi="Arial" w:cs="Arial"/>
          <w:sz w:val="20"/>
          <w:szCs w:val="20"/>
        </w:rPr>
        <w:t> </w:t>
      </w:r>
    </w:p>
    <w:p w14:paraId="726BFB98" w14:textId="77777777" w:rsidR="0040211F" w:rsidRPr="00BD5262" w:rsidRDefault="0040211F" w:rsidP="0040211F">
      <w:pPr>
        <w:pStyle w:val="paragraph"/>
        <w:spacing w:before="0" w:beforeAutospacing="0" w:after="0" w:afterAutospacing="0"/>
        <w:jc w:val="both"/>
        <w:textAlignment w:val="baseline"/>
        <w:rPr>
          <w:rFonts w:ascii="Segoe UI" w:hAnsi="Segoe UI" w:cs="Segoe UI"/>
          <w:sz w:val="20"/>
          <w:szCs w:val="20"/>
        </w:rPr>
      </w:pPr>
      <w:r w:rsidRPr="00BD5262">
        <w:rPr>
          <w:rStyle w:val="eop"/>
          <w:rFonts w:ascii="Arial" w:hAnsi="Arial" w:cs="Arial"/>
          <w:sz w:val="20"/>
          <w:szCs w:val="20"/>
        </w:rPr>
        <w:t> </w:t>
      </w:r>
    </w:p>
    <w:p w14:paraId="339FEAE2" w14:textId="4C1CB23F" w:rsidR="0040211F" w:rsidRPr="00BD5262" w:rsidRDefault="0040211F" w:rsidP="0040211F">
      <w:pPr>
        <w:pStyle w:val="paragraph"/>
        <w:spacing w:before="0" w:beforeAutospacing="0" w:after="0" w:afterAutospacing="0"/>
        <w:jc w:val="both"/>
        <w:textAlignment w:val="baseline"/>
        <w:rPr>
          <w:rStyle w:val="eop"/>
          <w:rFonts w:ascii="Arial" w:hAnsi="Arial" w:cs="Arial"/>
          <w:sz w:val="20"/>
          <w:szCs w:val="20"/>
        </w:rPr>
      </w:pPr>
      <w:r w:rsidRPr="00BD5262">
        <w:rPr>
          <w:rStyle w:val="normaltextrun"/>
          <w:rFonts w:ascii="Arial" w:hAnsi="Arial" w:cs="Arial"/>
          <w:sz w:val="20"/>
          <w:szCs w:val="20"/>
        </w:rPr>
        <w:t xml:space="preserve">(*) </w:t>
      </w:r>
      <w:r w:rsidRPr="00BD5262">
        <w:rPr>
          <w:rStyle w:val="normaltextrun"/>
          <w:rFonts w:ascii="Arial" w:hAnsi="Arial" w:cs="Arial"/>
          <w:i/>
          <w:sz w:val="20"/>
          <w:szCs w:val="20"/>
        </w:rPr>
        <w:t>Nota 1:</w:t>
      </w:r>
      <w:r w:rsidRPr="00BD5262">
        <w:rPr>
          <w:rStyle w:val="normaltextrun"/>
          <w:rFonts w:ascii="Arial" w:hAnsi="Arial" w:cs="Arial"/>
          <w:sz w:val="20"/>
          <w:szCs w:val="20"/>
        </w:rPr>
        <w:t xml:space="preserve"> Atendiendo al principio de economía regulado por el artículo 25 de la ley 80 de 1993 referente a la </w:t>
      </w:r>
      <w:proofErr w:type="spellStart"/>
      <w:r w:rsidRPr="00BD5262">
        <w:rPr>
          <w:rStyle w:val="normaltextrun"/>
          <w:rFonts w:ascii="Arial" w:hAnsi="Arial" w:cs="Arial"/>
          <w:sz w:val="20"/>
          <w:szCs w:val="20"/>
        </w:rPr>
        <w:t>preclusividad</w:t>
      </w:r>
      <w:proofErr w:type="spellEnd"/>
      <w:r w:rsidRPr="00BD5262">
        <w:rPr>
          <w:rStyle w:val="normaltextrun"/>
          <w:rFonts w:ascii="Arial" w:hAnsi="Arial" w:cs="Arial"/>
          <w:sz w:val="20"/>
          <w:szCs w:val="20"/>
        </w:rPr>
        <w:t xml:space="preserve"> y perentoriedad de los términos, la Entidad solo atiende las observaciones que se formulen al Proyecto de Pliego y al Pliego de condiciones a más tardar en la fecha límite establecida por el cronograma del proceso.</w:t>
      </w:r>
      <w:r w:rsidRPr="00BD5262">
        <w:rPr>
          <w:rStyle w:val="eop"/>
          <w:rFonts w:ascii="Arial" w:hAnsi="Arial" w:cs="Arial"/>
          <w:sz w:val="20"/>
          <w:szCs w:val="20"/>
        </w:rPr>
        <w:t> </w:t>
      </w:r>
    </w:p>
    <w:p w14:paraId="6E33965F"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46E1EED0"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49C7BA5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E448E1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770C1D8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26D6036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7B4DA9AF"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6D7396E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67137B3"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4072736B"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1C29BDA"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21E1B4B7"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6ADEA500"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7A6CDDA5"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3D7FEB7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6F791D0D"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45C805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3BB49D4A"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B02FA40"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5C471EF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2F7C195D"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46E5D5A2"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7A418150"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3E0AD59F"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40B1FC7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72F5AEB"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3EBF9C3F"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57DA038A"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61C69920"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AED523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D77EFE9"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D3B6EA6"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C10A834"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76119AD2"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1C6D5284" w14:textId="77777777" w:rsidR="0040211F"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5FC0C428" w14:textId="5CA958A5" w:rsidR="00EF55A7" w:rsidRDefault="00EF55A7" w:rsidP="0040211F">
      <w:pPr>
        <w:pStyle w:val="paragraph"/>
        <w:spacing w:before="0" w:beforeAutospacing="0" w:after="0" w:afterAutospacing="0"/>
        <w:jc w:val="both"/>
        <w:textAlignment w:val="baseline"/>
        <w:rPr>
          <w:rStyle w:val="eop"/>
          <w:rFonts w:ascii="Arial" w:hAnsi="Arial" w:cs="Arial"/>
          <w:sz w:val="20"/>
          <w:szCs w:val="20"/>
        </w:rPr>
      </w:pPr>
    </w:p>
    <w:p w14:paraId="648BA798" w14:textId="77777777" w:rsidR="00EF55A7" w:rsidRDefault="00EF55A7" w:rsidP="0040211F">
      <w:pPr>
        <w:pStyle w:val="paragraph"/>
        <w:spacing w:before="0" w:beforeAutospacing="0" w:after="0" w:afterAutospacing="0"/>
        <w:jc w:val="both"/>
        <w:textAlignment w:val="baseline"/>
        <w:rPr>
          <w:rStyle w:val="eop"/>
          <w:rFonts w:ascii="Arial" w:hAnsi="Arial" w:cs="Arial"/>
          <w:sz w:val="20"/>
          <w:szCs w:val="20"/>
        </w:rPr>
      </w:pPr>
    </w:p>
    <w:p w14:paraId="2F12C5F0" w14:textId="77777777" w:rsidR="00EF55A7" w:rsidRDefault="00EF55A7" w:rsidP="0040211F">
      <w:pPr>
        <w:pStyle w:val="paragraph"/>
        <w:spacing w:before="0" w:beforeAutospacing="0" w:after="0" w:afterAutospacing="0"/>
        <w:jc w:val="both"/>
        <w:textAlignment w:val="baseline"/>
        <w:rPr>
          <w:rStyle w:val="eop"/>
          <w:rFonts w:ascii="Arial" w:hAnsi="Arial" w:cs="Arial"/>
          <w:sz w:val="20"/>
          <w:szCs w:val="20"/>
        </w:rPr>
      </w:pPr>
    </w:p>
    <w:p w14:paraId="04423B06" w14:textId="77777777" w:rsidR="00EF55A7" w:rsidRDefault="00EF55A7" w:rsidP="0040211F">
      <w:pPr>
        <w:pStyle w:val="paragraph"/>
        <w:spacing w:before="0" w:beforeAutospacing="0" w:after="0" w:afterAutospacing="0"/>
        <w:jc w:val="both"/>
        <w:textAlignment w:val="baseline"/>
        <w:rPr>
          <w:rStyle w:val="eop"/>
          <w:rFonts w:ascii="Arial" w:hAnsi="Arial" w:cs="Arial"/>
          <w:sz w:val="20"/>
          <w:szCs w:val="20"/>
        </w:rPr>
      </w:pPr>
    </w:p>
    <w:p w14:paraId="47B24D4E" w14:textId="77777777" w:rsidR="00EF55A7" w:rsidRPr="009A33CC" w:rsidRDefault="00EF55A7" w:rsidP="0040211F">
      <w:pPr>
        <w:pStyle w:val="paragraph"/>
        <w:spacing w:before="0" w:beforeAutospacing="0" w:after="0" w:afterAutospacing="0"/>
        <w:jc w:val="both"/>
        <w:textAlignment w:val="baseline"/>
        <w:rPr>
          <w:rStyle w:val="eop"/>
          <w:rFonts w:ascii="Arial" w:hAnsi="Arial" w:cs="Arial"/>
          <w:sz w:val="20"/>
          <w:szCs w:val="20"/>
        </w:rPr>
      </w:pPr>
    </w:p>
    <w:p w14:paraId="29035EE8"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015CB2AB" w14:textId="77777777" w:rsidR="0040211F" w:rsidRPr="009A33CC" w:rsidRDefault="0040211F" w:rsidP="0040211F">
      <w:pPr>
        <w:pStyle w:val="paragraph"/>
        <w:spacing w:before="0" w:beforeAutospacing="0" w:after="0" w:afterAutospacing="0"/>
        <w:jc w:val="both"/>
        <w:textAlignment w:val="baseline"/>
        <w:rPr>
          <w:rStyle w:val="eop"/>
          <w:rFonts w:ascii="Arial" w:hAnsi="Arial" w:cs="Arial"/>
          <w:sz w:val="20"/>
          <w:szCs w:val="20"/>
        </w:rPr>
      </w:pPr>
    </w:p>
    <w:p w14:paraId="6157317D" w14:textId="77777777" w:rsidR="0040211F" w:rsidRPr="009A33CC" w:rsidRDefault="0040211F" w:rsidP="0040211F">
      <w:pPr>
        <w:pStyle w:val="paragraph"/>
        <w:spacing w:before="0" w:beforeAutospacing="0" w:after="0" w:afterAutospacing="0"/>
        <w:jc w:val="both"/>
        <w:textAlignment w:val="baseline"/>
        <w:rPr>
          <w:rFonts w:ascii="Segoe UI" w:hAnsi="Segoe UI" w:cs="Segoe UI"/>
          <w:sz w:val="20"/>
          <w:szCs w:val="20"/>
        </w:rPr>
      </w:pPr>
    </w:p>
    <w:p w14:paraId="126BE6D6" w14:textId="0388AD60" w:rsidR="00CA4073" w:rsidRPr="009A33CC" w:rsidRDefault="00CA4073" w:rsidP="00271671">
      <w:pPr>
        <w:pStyle w:val="Ttulo1"/>
        <w:rPr>
          <w:rFonts w:cs="Arial"/>
          <w:b/>
          <w:sz w:val="20"/>
          <w:szCs w:val="20"/>
        </w:rPr>
      </w:pPr>
      <w:bookmarkStart w:id="95" w:name="_Toc135838091"/>
      <w:r w:rsidRPr="009A33CC">
        <w:rPr>
          <w:rFonts w:cs="Arial"/>
          <w:b/>
          <w:bCs w:val="0"/>
          <w:sz w:val="20"/>
          <w:szCs w:val="20"/>
        </w:rPr>
        <w:lastRenderedPageBreak/>
        <w:t>CAPÍTULO XIII – ANEXOS Y FORMATOS</w:t>
      </w:r>
      <w:bookmarkEnd w:id="95"/>
    </w:p>
    <w:p w14:paraId="466B2FC9" w14:textId="19150A70" w:rsidR="00CA4073" w:rsidRPr="00E27FE7" w:rsidRDefault="00CA4073" w:rsidP="00CA4073">
      <w:pPr>
        <w:jc w:val="center"/>
        <w:rPr>
          <w:rFonts w:cs="Arial"/>
          <w:sz w:val="20"/>
          <w:szCs w:val="20"/>
        </w:rPr>
      </w:pPr>
    </w:p>
    <w:p w14:paraId="57F53E10" w14:textId="33FC3510" w:rsidR="00647CCD" w:rsidRPr="006F48CB" w:rsidRDefault="00CA4073" w:rsidP="00296EC4">
      <w:pPr>
        <w:rPr>
          <w:rFonts w:cs="Arial"/>
          <w:sz w:val="20"/>
          <w:szCs w:val="20"/>
        </w:rPr>
      </w:pPr>
      <w:r w:rsidRPr="00E27FE7">
        <w:rPr>
          <w:rFonts w:cs="Arial"/>
          <w:sz w:val="20"/>
          <w:szCs w:val="20"/>
        </w:rPr>
        <w:t xml:space="preserve">En el marco de esta licitación pública </w:t>
      </w:r>
      <w:r w:rsidR="00256FB2" w:rsidRPr="00E27FE7">
        <w:rPr>
          <w:rFonts w:cs="Arial"/>
          <w:sz w:val="20"/>
          <w:szCs w:val="20"/>
        </w:rPr>
        <w:t>de este pliego de condiciones</w:t>
      </w:r>
      <w:r w:rsidRPr="00E27FE7">
        <w:rPr>
          <w:rFonts w:cs="Arial"/>
          <w:sz w:val="20"/>
          <w:szCs w:val="20"/>
        </w:rPr>
        <w:t xml:space="preserve"> deben tener en cuenta los anexos y formatos que</w:t>
      </w:r>
      <w:r w:rsidR="00745020" w:rsidRPr="00E27FE7">
        <w:rPr>
          <w:rFonts w:cs="Arial"/>
          <w:sz w:val="20"/>
          <w:szCs w:val="20"/>
        </w:rPr>
        <w:t xml:space="preserve"> se </w:t>
      </w:r>
      <w:r w:rsidR="00256FB2" w:rsidRPr="00E27FE7">
        <w:rPr>
          <w:rFonts w:cs="Arial"/>
          <w:sz w:val="20"/>
          <w:szCs w:val="20"/>
        </w:rPr>
        <w:t xml:space="preserve">presentan a continuación: </w:t>
      </w:r>
    </w:p>
    <w:p w14:paraId="43B718A9" w14:textId="6E5CBFD2" w:rsidR="007530BD" w:rsidRPr="009D6BB3" w:rsidRDefault="007530BD" w:rsidP="009D6BB3">
      <w:pPr>
        <w:pStyle w:val="Ttulo2"/>
        <w:rPr>
          <w:b w:val="0"/>
          <w:bCs w:val="0"/>
          <w:i w:val="0"/>
          <w:color w:val="000000" w:themeColor="text1"/>
          <w:sz w:val="20"/>
          <w:lang w:val="es-CO" w:eastAsia="es-CO"/>
        </w:rPr>
      </w:pPr>
      <w:bookmarkStart w:id="96" w:name="_Toc135838092"/>
      <w:r w:rsidRPr="009D6BB3">
        <w:rPr>
          <w:b w:val="0"/>
          <w:bCs w:val="0"/>
          <w:i w:val="0"/>
          <w:color w:val="000000" w:themeColor="text1"/>
          <w:sz w:val="20"/>
          <w:lang w:val="es-CO" w:eastAsia="es-CO"/>
        </w:rPr>
        <w:t>13.1. ANEXOS DEL PLIEGO:</w:t>
      </w:r>
      <w:bookmarkEnd w:id="96"/>
      <w:r w:rsidRPr="009D6BB3">
        <w:rPr>
          <w:b w:val="0"/>
          <w:bCs w:val="0"/>
          <w:i w:val="0"/>
          <w:color w:val="000000" w:themeColor="text1"/>
          <w:sz w:val="20"/>
          <w:lang w:val="es-CO" w:eastAsia="es-CO"/>
        </w:rPr>
        <w:t xml:space="preserve"> </w:t>
      </w:r>
    </w:p>
    <w:p w14:paraId="7737D1E6" w14:textId="337C5313" w:rsidR="009E3765" w:rsidRDefault="009E3765" w:rsidP="007530BD">
      <w:pPr>
        <w:rPr>
          <w:rFonts w:cs="Arial"/>
          <w:sz w:val="20"/>
          <w:szCs w:val="20"/>
          <w:highlight w:val="yellow"/>
        </w:rPr>
      </w:pPr>
    </w:p>
    <w:p w14:paraId="68D8DA05" w14:textId="77777777" w:rsidR="00B40A76" w:rsidRDefault="00B40A76" w:rsidP="00065E23">
      <w:pPr>
        <w:pStyle w:val="Prrafodelista"/>
        <w:numPr>
          <w:ilvl w:val="0"/>
          <w:numId w:val="25"/>
        </w:numPr>
        <w:spacing w:after="160" w:line="259" w:lineRule="auto"/>
        <w:jc w:val="left"/>
      </w:pPr>
      <w:r w:rsidRPr="00B40A76">
        <w:t xml:space="preserve">Anexo 1 - Soporte Presupuestal (CDP) </w:t>
      </w:r>
      <w:proofErr w:type="spellStart"/>
      <w:r w:rsidRPr="00B40A76">
        <w:t>IntLoc</w:t>
      </w:r>
      <w:proofErr w:type="spellEnd"/>
      <w:r w:rsidRPr="00B40A76">
        <w:t>.</w:t>
      </w:r>
    </w:p>
    <w:p w14:paraId="110EF034" w14:textId="3817A26A" w:rsidR="003C3C2A" w:rsidRDefault="003C3C2A" w:rsidP="00065E23">
      <w:pPr>
        <w:pStyle w:val="Prrafodelista"/>
        <w:numPr>
          <w:ilvl w:val="0"/>
          <w:numId w:val="25"/>
        </w:numPr>
        <w:spacing w:after="160" w:line="259" w:lineRule="auto"/>
        <w:jc w:val="left"/>
      </w:pPr>
      <w:r w:rsidRPr="003C3C2A">
        <w:t xml:space="preserve">Anexo 2 - Estudio </w:t>
      </w:r>
      <w:r w:rsidR="00983AEE">
        <w:t>S</w:t>
      </w:r>
      <w:r w:rsidRPr="003C3C2A">
        <w:t xml:space="preserve">ector </w:t>
      </w:r>
      <w:proofErr w:type="spellStart"/>
      <w:r>
        <w:t>I</w:t>
      </w:r>
      <w:r w:rsidRPr="003C3C2A">
        <w:t>nt</w:t>
      </w:r>
      <w:proofErr w:type="spellEnd"/>
      <w:r w:rsidRPr="003C3C2A">
        <w:t xml:space="preserve"> locativas 2023</w:t>
      </w:r>
    </w:p>
    <w:p w14:paraId="44004675" w14:textId="5360926F" w:rsidR="00983AEE" w:rsidRDefault="00983AEE" w:rsidP="00065E23">
      <w:pPr>
        <w:pStyle w:val="Prrafodelista"/>
        <w:numPr>
          <w:ilvl w:val="0"/>
          <w:numId w:val="25"/>
        </w:numPr>
        <w:spacing w:after="160" w:line="259" w:lineRule="auto"/>
        <w:jc w:val="left"/>
      </w:pPr>
      <w:r w:rsidRPr="00983AEE">
        <w:t xml:space="preserve">Anexo 2.1 </w:t>
      </w:r>
      <w:r w:rsidR="00AB55EA">
        <w:t>–</w:t>
      </w:r>
      <w:r w:rsidRPr="00983AEE">
        <w:t xml:space="preserve"> Estudio</w:t>
      </w:r>
      <w:r w:rsidR="00AB55EA">
        <w:t xml:space="preserve"> </w:t>
      </w:r>
      <w:r w:rsidRPr="00983AEE">
        <w:t>Mercado</w:t>
      </w:r>
      <w:r w:rsidR="00AB55EA">
        <w:t xml:space="preserve"> </w:t>
      </w:r>
      <w:proofErr w:type="spellStart"/>
      <w:r w:rsidRPr="00983AEE">
        <w:t>Int</w:t>
      </w:r>
      <w:proofErr w:type="spellEnd"/>
      <w:r w:rsidR="00AB55EA">
        <w:t xml:space="preserve"> </w:t>
      </w:r>
      <w:proofErr w:type="spellStart"/>
      <w:r w:rsidRPr="00983AEE">
        <w:t>Rep</w:t>
      </w:r>
      <w:proofErr w:type="spellEnd"/>
      <w:r w:rsidR="00AB55EA">
        <w:t xml:space="preserve"> </w:t>
      </w:r>
      <w:r w:rsidRPr="00983AEE">
        <w:t>Locativas</w:t>
      </w:r>
    </w:p>
    <w:p w14:paraId="42D13638" w14:textId="77777777" w:rsidR="003C3C2A" w:rsidRDefault="003C3C2A" w:rsidP="00065E23">
      <w:pPr>
        <w:pStyle w:val="Prrafodelista"/>
        <w:numPr>
          <w:ilvl w:val="0"/>
          <w:numId w:val="25"/>
        </w:numPr>
        <w:spacing w:after="160" w:line="259" w:lineRule="auto"/>
      </w:pPr>
      <w:r w:rsidRPr="003C3C2A">
        <w:t>Anexo 3 - Especificaciones Generales de Interventoría</w:t>
      </w:r>
    </w:p>
    <w:p w14:paraId="3C32550B" w14:textId="77777777" w:rsidR="003C3C2A" w:rsidRDefault="003C3C2A" w:rsidP="00065E23">
      <w:pPr>
        <w:pStyle w:val="Prrafodelista"/>
        <w:numPr>
          <w:ilvl w:val="0"/>
          <w:numId w:val="25"/>
        </w:numPr>
        <w:spacing w:after="160" w:line="259" w:lineRule="auto"/>
      </w:pPr>
      <w:r w:rsidRPr="003C3C2A">
        <w:t>Anexo 4 - Guía PGAS del Consejo Superior de la Judicatura.</w:t>
      </w:r>
    </w:p>
    <w:p w14:paraId="5F40525B" w14:textId="205F591B" w:rsidR="002006C4" w:rsidRDefault="002006C4" w:rsidP="00065E23">
      <w:pPr>
        <w:pStyle w:val="Prrafodelista"/>
        <w:numPr>
          <w:ilvl w:val="0"/>
          <w:numId w:val="25"/>
        </w:numPr>
        <w:spacing w:after="160" w:line="259" w:lineRule="auto"/>
        <w:jc w:val="left"/>
      </w:pPr>
      <w:r w:rsidRPr="002006C4">
        <w:t>Anexo 5 -</w:t>
      </w:r>
      <w:r w:rsidR="006F48CB">
        <w:t xml:space="preserve"> </w:t>
      </w:r>
      <w:r w:rsidR="006F48CB" w:rsidRPr="002006C4">
        <w:t xml:space="preserve">Condiciones Contractuales </w:t>
      </w:r>
      <w:r w:rsidRPr="002006C4">
        <w:t>CM No. 03-2023</w:t>
      </w:r>
    </w:p>
    <w:p w14:paraId="5DF30D43" w14:textId="60995942" w:rsidR="007530BD" w:rsidRPr="009D6BB3" w:rsidRDefault="002006C4" w:rsidP="007530BD">
      <w:pPr>
        <w:pStyle w:val="Prrafodelista"/>
        <w:numPr>
          <w:ilvl w:val="0"/>
          <w:numId w:val="25"/>
        </w:numPr>
        <w:spacing w:after="160" w:line="259" w:lineRule="auto"/>
        <w:jc w:val="left"/>
      </w:pPr>
      <w:r w:rsidRPr="002006C4">
        <w:t xml:space="preserve">Anexo 6 - Matriz Riesgos </w:t>
      </w:r>
      <w:proofErr w:type="spellStart"/>
      <w:r w:rsidRPr="002006C4">
        <w:t>Int</w:t>
      </w:r>
      <w:proofErr w:type="spellEnd"/>
      <w:r w:rsidRPr="002006C4">
        <w:t xml:space="preserve"> locativos 2023</w:t>
      </w:r>
    </w:p>
    <w:p w14:paraId="41262E50" w14:textId="3E176339" w:rsidR="007530BD" w:rsidRPr="009D6BB3" w:rsidRDefault="007530BD" w:rsidP="009D6BB3">
      <w:pPr>
        <w:pStyle w:val="Ttulo2"/>
        <w:rPr>
          <w:b w:val="0"/>
          <w:bCs w:val="0"/>
          <w:i w:val="0"/>
          <w:color w:val="000000" w:themeColor="text1"/>
          <w:sz w:val="20"/>
          <w:lang w:val="es-CO" w:eastAsia="es-CO"/>
        </w:rPr>
      </w:pPr>
      <w:bookmarkStart w:id="97" w:name="_Toc135838093"/>
      <w:r w:rsidRPr="009D6BB3">
        <w:rPr>
          <w:b w:val="0"/>
          <w:bCs w:val="0"/>
          <w:i w:val="0"/>
          <w:color w:val="000000" w:themeColor="text1"/>
          <w:sz w:val="20"/>
          <w:lang w:val="es-CO" w:eastAsia="es-CO"/>
        </w:rPr>
        <w:t>13.2. FORMATOS A DILIGENCIAR POR EL OFERENTE:</w:t>
      </w:r>
      <w:bookmarkEnd w:id="97"/>
      <w:r w:rsidRPr="009D6BB3">
        <w:rPr>
          <w:b w:val="0"/>
          <w:bCs w:val="0"/>
          <w:i w:val="0"/>
          <w:color w:val="000000" w:themeColor="text1"/>
          <w:sz w:val="20"/>
          <w:lang w:val="es-CO" w:eastAsia="es-CO"/>
        </w:rPr>
        <w:t xml:space="preserve"> </w:t>
      </w:r>
    </w:p>
    <w:p w14:paraId="2246527C" w14:textId="7ED716A4" w:rsidR="007530BD" w:rsidRPr="00065E23" w:rsidRDefault="007530BD" w:rsidP="007530BD">
      <w:pPr>
        <w:rPr>
          <w:rFonts w:cs="Arial"/>
          <w:sz w:val="20"/>
          <w:szCs w:val="20"/>
          <w:highlight w:val="yellow"/>
        </w:rPr>
      </w:pPr>
    </w:p>
    <w:p w14:paraId="6E49B7E3" w14:textId="77777777" w:rsidR="00065E23" w:rsidRPr="00065E23" w:rsidRDefault="00065E23" w:rsidP="00065E23">
      <w:pPr>
        <w:pStyle w:val="Prrafodelista"/>
        <w:numPr>
          <w:ilvl w:val="0"/>
          <w:numId w:val="26"/>
        </w:numPr>
        <w:spacing w:after="160" w:line="259" w:lineRule="auto"/>
      </w:pPr>
      <w:r w:rsidRPr="00065E23">
        <w:t>Formato 1- Experiencia del proponente.</w:t>
      </w:r>
    </w:p>
    <w:p w14:paraId="06BA840B" w14:textId="77777777" w:rsidR="007378AF" w:rsidRDefault="007378AF" w:rsidP="00065E23">
      <w:pPr>
        <w:pStyle w:val="Prrafodelista"/>
        <w:numPr>
          <w:ilvl w:val="0"/>
          <w:numId w:val="26"/>
        </w:numPr>
        <w:spacing w:after="160" w:line="259" w:lineRule="auto"/>
      </w:pPr>
      <w:r w:rsidRPr="007378AF">
        <w:t>Formato 2 - Experiencia del Equipo Mínimo de Trabajo</w:t>
      </w:r>
    </w:p>
    <w:p w14:paraId="07C47464" w14:textId="1E94C358" w:rsidR="007378AF" w:rsidRDefault="007378AF" w:rsidP="00065E23">
      <w:pPr>
        <w:pStyle w:val="Prrafodelista"/>
        <w:numPr>
          <w:ilvl w:val="0"/>
          <w:numId w:val="26"/>
        </w:numPr>
        <w:spacing w:after="160" w:line="259" w:lineRule="auto"/>
      </w:pPr>
      <w:r w:rsidRPr="007378AF">
        <w:t>Formato 2.1 - Carta compromiso Equipo Mínimo de Trabajo</w:t>
      </w:r>
    </w:p>
    <w:p w14:paraId="0167451D" w14:textId="53FC078D" w:rsidR="00065E23" w:rsidRPr="00065E23" w:rsidRDefault="00065E23" w:rsidP="00065E23">
      <w:pPr>
        <w:pStyle w:val="Prrafodelista"/>
        <w:numPr>
          <w:ilvl w:val="0"/>
          <w:numId w:val="26"/>
        </w:numPr>
        <w:spacing w:after="160" w:line="259" w:lineRule="auto"/>
      </w:pPr>
      <w:r w:rsidRPr="00065E23">
        <w:t>Formato 3 - Acreditación Emprendimiento y Empresa de Mujeres.</w:t>
      </w:r>
    </w:p>
    <w:p w14:paraId="71D3148B" w14:textId="77777777" w:rsidR="00065E23" w:rsidRPr="00065E23" w:rsidRDefault="00065E23" w:rsidP="00065E23">
      <w:pPr>
        <w:pStyle w:val="Prrafodelista"/>
        <w:numPr>
          <w:ilvl w:val="0"/>
          <w:numId w:val="26"/>
        </w:numPr>
        <w:spacing w:after="160" w:line="259" w:lineRule="auto"/>
      </w:pPr>
      <w:r w:rsidRPr="00065E23">
        <w:t>Formato 4 - Acreditación MiPymes.</w:t>
      </w:r>
    </w:p>
    <w:p w14:paraId="49C7FC60" w14:textId="77777777" w:rsidR="00065E23" w:rsidRPr="00ED376E" w:rsidRDefault="00065E23" w:rsidP="00065E23">
      <w:pPr>
        <w:pStyle w:val="Prrafodelista"/>
        <w:numPr>
          <w:ilvl w:val="0"/>
          <w:numId w:val="26"/>
        </w:numPr>
        <w:spacing w:after="160" w:line="259" w:lineRule="auto"/>
      </w:pPr>
      <w:r w:rsidRPr="00065E23">
        <w:t xml:space="preserve">Formato 5 - Certificado </w:t>
      </w:r>
      <w:r w:rsidRPr="00ED376E">
        <w:t>número total trabajadores planta personal.</w:t>
      </w:r>
    </w:p>
    <w:p w14:paraId="1829D933" w14:textId="77777777" w:rsidR="00065E23" w:rsidRPr="00ED376E" w:rsidRDefault="00065E23" w:rsidP="00065E23">
      <w:pPr>
        <w:pStyle w:val="Prrafodelista"/>
        <w:numPr>
          <w:ilvl w:val="0"/>
          <w:numId w:val="26"/>
        </w:numPr>
        <w:spacing w:after="160" w:line="259" w:lineRule="auto"/>
      </w:pPr>
      <w:r w:rsidRPr="00ED376E">
        <w:t>Formato 6 - Oferta económica.</w:t>
      </w:r>
    </w:p>
    <w:p w14:paraId="187E49B4" w14:textId="77777777" w:rsidR="00065E23" w:rsidRPr="00065E23" w:rsidRDefault="00065E23" w:rsidP="00065E23">
      <w:pPr>
        <w:pStyle w:val="Prrafodelista"/>
        <w:numPr>
          <w:ilvl w:val="0"/>
          <w:numId w:val="26"/>
        </w:numPr>
        <w:spacing w:after="160" w:line="259" w:lineRule="auto"/>
      </w:pPr>
      <w:r w:rsidRPr="00ED376E">
        <w:t>Formato 7 – Formato de Presentación</w:t>
      </w:r>
      <w:r w:rsidRPr="00065E23">
        <w:t xml:space="preserve"> de las Ofertas.</w:t>
      </w:r>
    </w:p>
    <w:p w14:paraId="3FDE3F81" w14:textId="77777777" w:rsidR="00065E23" w:rsidRPr="00065E23" w:rsidRDefault="00065E23" w:rsidP="00065E23">
      <w:pPr>
        <w:pStyle w:val="Prrafodelista"/>
        <w:numPr>
          <w:ilvl w:val="0"/>
          <w:numId w:val="26"/>
        </w:numPr>
        <w:spacing w:after="160" w:line="259" w:lineRule="auto"/>
      </w:pPr>
      <w:r w:rsidRPr="00065E23">
        <w:t>Formato 8 - Pago de Seguridad social y Aportes Parafiscales.</w:t>
      </w:r>
    </w:p>
    <w:p w14:paraId="4C370BC8" w14:textId="77777777" w:rsidR="00065E23" w:rsidRPr="00065E23" w:rsidRDefault="00065E23" w:rsidP="00065E23">
      <w:pPr>
        <w:pStyle w:val="Prrafodelista"/>
        <w:numPr>
          <w:ilvl w:val="0"/>
          <w:numId w:val="26"/>
        </w:numPr>
        <w:spacing w:after="160" w:line="259" w:lineRule="auto"/>
        <w:jc w:val="left"/>
      </w:pPr>
      <w:r w:rsidRPr="00065E23">
        <w:t>Formato 9 - Autorización tratamiento de datos personales DEAJ.</w:t>
      </w:r>
    </w:p>
    <w:p w14:paraId="76CBE247" w14:textId="77777777" w:rsidR="00065E23" w:rsidRPr="00E27FE7" w:rsidRDefault="00065E23" w:rsidP="00065E23">
      <w:pPr>
        <w:pStyle w:val="Prrafodelista"/>
        <w:numPr>
          <w:ilvl w:val="0"/>
          <w:numId w:val="26"/>
        </w:numPr>
      </w:pPr>
      <w:r w:rsidRPr="00E27FE7">
        <w:t xml:space="preserve">Formato 10 – Criterios de desempate. </w:t>
      </w:r>
    </w:p>
    <w:p w14:paraId="06B4A9D8" w14:textId="77777777" w:rsidR="00065E23" w:rsidRPr="00065E23" w:rsidRDefault="00065E23" w:rsidP="00065E23">
      <w:pPr>
        <w:pStyle w:val="Prrafodelista"/>
        <w:numPr>
          <w:ilvl w:val="0"/>
          <w:numId w:val="26"/>
        </w:numPr>
        <w:spacing w:after="160" w:line="259" w:lineRule="auto"/>
        <w:jc w:val="left"/>
      </w:pPr>
      <w:r w:rsidRPr="00065E23">
        <w:t>Formato 11 - Modelo de documento de conformación Consorcio, Unión Temporal o Promesa de Sociedad Futura.</w:t>
      </w:r>
    </w:p>
    <w:p w14:paraId="70D8D704" w14:textId="77777777" w:rsidR="001B0674" w:rsidRPr="009A33CC" w:rsidRDefault="001B0674" w:rsidP="00271671">
      <w:pPr>
        <w:pStyle w:val="Prrafodelista"/>
        <w:spacing w:after="160" w:line="259" w:lineRule="auto"/>
        <w:rPr>
          <w:sz w:val="20"/>
          <w:szCs w:val="20"/>
        </w:rPr>
      </w:pPr>
    </w:p>
    <w:sectPr w:rsidR="001B0674" w:rsidRPr="009A33CC" w:rsidSect="00A037F7">
      <w:headerReference w:type="default" r:id="rId64"/>
      <w:footerReference w:type="default" r:id="rId65"/>
      <w:headerReference w:type="first" r:id="rId66"/>
      <w:footerReference w:type="first" r:id="rId67"/>
      <w:type w:val="oddPage"/>
      <w:pgSz w:w="12240" w:h="15840"/>
      <w:pgMar w:top="1276" w:right="1608" w:bottom="1701" w:left="1843" w:header="709" w:footer="709" w:gutter="0"/>
      <w:pgNumType w:start="1" w:chapStyle="1"/>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C4400" w14:textId="77777777" w:rsidR="006A14C7" w:rsidRDefault="006A14C7">
      <w:r>
        <w:separator/>
      </w:r>
    </w:p>
  </w:endnote>
  <w:endnote w:type="continuationSeparator" w:id="0">
    <w:p w14:paraId="53631BAB" w14:textId="77777777" w:rsidR="006A14C7" w:rsidRDefault="006A14C7">
      <w:r>
        <w:continuationSeparator/>
      </w:r>
    </w:p>
  </w:endnote>
  <w:endnote w:type="continuationNotice" w:id="1">
    <w:p w14:paraId="77CF6C4D" w14:textId="77777777" w:rsidR="006A14C7" w:rsidRDefault="006A1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charset w:val="00"/>
    <w:family w:val="roman"/>
    <w:pitch w:val="default"/>
    <w:sig w:usb0="00000003" w:usb1="00000000" w:usb2="00000000" w:usb3="00000000" w:csb0="00000001" w:csb1="00000000"/>
  </w:font>
  <w:font w:name="Berilyum">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DA5F7" w14:textId="77777777" w:rsidR="00121A32" w:rsidRPr="00932393" w:rsidRDefault="00121A32" w:rsidP="00B37A44">
    <w:pPr>
      <w:tabs>
        <w:tab w:val="center" w:pos="4252"/>
        <w:tab w:val="right" w:pos="8504"/>
      </w:tabs>
      <w:jc w:val="center"/>
      <w:rPr>
        <w:rFonts w:ascii="Berylium" w:hAnsi="Berylium" w:cs="Berylium"/>
        <w:u w:val="single"/>
        <w:lang w:val="es-ES" w:eastAsia="es-ES"/>
      </w:rPr>
    </w:pPr>
    <w:r>
      <w:rPr>
        <w:rFonts w:ascii="Berylium" w:hAnsi="Berylium" w:cs="Berylium"/>
        <w:lang w:val="es-ES" w:eastAsia="es-ES"/>
      </w:rPr>
      <w:t>Calle</w:t>
    </w:r>
    <w:r w:rsidRPr="001F6EA5">
      <w:rPr>
        <w:rFonts w:ascii="Berylium" w:hAnsi="Berylium" w:cs="Berylium"/>
        <w:lang w:val="es-ES" w:eastAsia="es-ES"/>
      </w:rPr>
      <w:t xml:space="preserve"> 72 No. 7 </w:t>
    </w:r>
    <w:r>
      <w:rPr>
        <w:rFonts w:ascii="Berylium" w:hAnsi="Berylium" w:cs="Berylium"/>
        <w:lang w:val="es-ES" w:eastAsia="es-ES"/>
      </w:rPr>
      <w:t>–</w:t>
    </w:r>
    <w:r w:rsidRPr="001F6EA5">
      <w:rPr>
        <w:rFonts w:ascii="Berylium" w:hAnsi="Berylium" w:cs="Berylium"/>
        <w:lang w:val="es-ES" w:eastAsia="es-ES"/>
      </w:rPr>
      <w:t xml:space="preserve"> 96</w:t>
    </w:r>
    <w:r>
      <w:rPr>
        <w:rFonts w:ascii="Berylium" w:hAnsi="Berylium" w:cs="Berylium"/>
        <w:lang w:val="es-ES" w:eastAsia="es-ES"/>
      </w:rPr>
      <w:t xml:space="preserve"> </w:t>
    </w:r>
    <w:r w:rsidRPr="001F6EA5">
      <w:rPr>
        <w:rFonts w:ascii="Berylium" w:hAnsi="Berylium" w:cs="Berylium"/>
        <w:lang w:val="es-ES" w:eastAsia="es-ES"/>
      </w:rPr>
      <w:t>Conmutador – 3 127011</w:t>
    </w:r>
    <w:r>
      <w:rPr>
        <w:rFonts w:ascii="Berylium" w:hAnsi="Berylium" w:cs="Berylium"/>
        <w:color w:val="0000FF"/>
        <w:u w:val="single"/>
        <w:lang w:val="es-ES" w:eastAsia="es-ES"/>
      </w:rPr>
      <w:t>www.ramajudicial.gov.co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07648" w14:textId="6A3A52B1" w:rsidR="00121A32" w:rsidRPr="003772FF" w:rsidRDefault="00121A32" w:rsidP="00854AF3">
    <w:pPr>
      <w:pStyle w:val="Piedepgina"/>
      <w:tabs>
        <w:tab w:val="left" w:pos="7371"/>
      </w:tabs>
      <w:rPr>
        <w:rFonts w:eastAsia="Berylium" w:cs="Arial"/>
        <w:bCs/>
        <w:iCs/>
        <w:sz w:val="18"/>
        <w:szCs w:val="18"/>
      </w:rPr>
    </w:pPr>
    <w:r w:rsidRPr="003772FF">
      <w:rPr>
        <w:rFonts w:cs="Arial"/>
        <w:noProof/>
        <w:sz w:val="18"/>
        <w:szCs w:val="18"/>
      </w:rPr>
      <w:drawing>
        <wp:anchor distT="0" distB="0" distL="0" distR="0" simplePos="0" relativeHeight="251658241" behindDoc="0" locked="0" layoutInCell="1" allowOverlap="1" wp14:anchorId="2F48067D" wp14:editId="5F27089C">
          <wp:simplePos x="0" y="0"/>
          <wp:positionH relativeFrom="margin">
            <wp:posOffset>4634865</wp:posOffset>
          </wp:positionH>
          <wp:positionV relativeFrom="paragraph">
            <wp:posOffset>-101600</wp:posOffset>
          </wp:positionV>
          <wp:extent cx="1485900" cy="7258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87299" cy="726488"/>
                  </a:xfrm>
                  <a:prstGeom prst="rect">
                    <a:avLst/>
                  </a:prstGeom>
                </pic:spPr>
              </pic:pic>
            </a:graphicData>
          </a:graphic>
          <wp14:sizeRelH relativeFrom="margin">
            <wp14:pctWidth>0</wp14:pctWidth>
          </wp14:sizeRelH>
          <wp14:sizeRelV relativeFrom="margin">
            <wp14:pctHeight>0</wp14:pctHeight>
          </wp14:sizeRelV>
        </wp:anchor>
      </w:drawing>
    </w:r>
    <w:r w:rsidRPr="003772FF">
      <w:rPr>
        <w:rFonts w:eastAsia="Berylium" w:cs="Arial"/>
        <w:bCs/>
        <w:iCs/>
        <w:sz w:val="18"/>
        <w:szCs w:val="18"/>
      </w:rPr>
      <w:t>Ca</w:t>
    </w:r>
    <w:r>
      <w:rPr>
        <w:rFonts w:eastAsia="Berylium" w:cs="Arial"/>
        <w:bCs/>
        <w:iCs/>
        <w:sz w:val="18"/>
        <w:szCs w:val="18"/>
      </w:rPr>
      <w:t>rrera 7 No.</w:t>
    </w:r>
    <w:r w:rsidRPr="003772FF">
      <w:rPr>
        <w:rFonts w:eastAsia="Berylium" w:cs="Arial"/>
        <w:bCs/>
        <w:iCs/>
        <w:sz w:val="18"/>
        <w:szCs w:val="18"/>
      </w:rPr>
      <w:t xml:space="preserve"> </w:t>
    </w:r>
    <w:r>
      <w:rPr>
        <w:rFonts w:eastAsia="Berylium" w:cs="Arial"/>
        <w:bCs/>
        <w:iCs/>
        <w:sz w:val="18"/>
        <w:szCs w:val="18"/>
      </w:rPr>
      <w:t>2</w:t>
    </w:r>
    <w:r w:rsidRPr="003772FF">
      <w:rPr>
        <w:rFonts w:eastAsia="Berylium" w:cs="Arial"/>
        <w:bCs/>
        <w:iCs/>
        <w:sz w:val="18"/>
        <w:szCs w:val="18"/>
      </w:rPr>
      <w:t xml:space="preserve">7 - </w:t>
    </w:r>
    <w:r>
      <w:rPr>
        <w:rFonts w:eastAsia="Berylium" w:cs="Arial"/>
        <w:bCs/>
        <w:iCs/>
        <w:sz w:val="18"/>
        <w:szCs w:val="18"/>
      </w:rPr>
      <w:t>18</w:t>
    </w:r>
    <w:r w:rsidRPr="003772FF">
      <w:rPr>
        <w:rFonts w:eastAsia="Berylium" w:cs="Arial"/>
        <w:bCs/>
        <w:iCs/>
        <w:sz w:val="18"/>
        <w:szCs w:val="18"/>
      </w:rPr>
      <w:t xml:space="preserve">   Conmutador – </w:t>
    </w:r>
    <w:r>
      <w:rPr>
        <w:rFonts w:eastAsia="Berylium" w:cs="Arial"/>
        <w:bCs/>
        <w:iCs/>
        <w:sz w:val="18"/>
        <w:szCs w:val="18"/>
      </w:rPr>
      <w:t>(601) 5658500</w:t>
    </w:r>
    <w:r w:rsidRPr="003772FF">
      <w:rPr>
        <w:rFonts w:eastAsia="Berylium" w:cs="Arial"/>
        <w:bCs/>
        <w:iCs/>
        <w:sz w:val="18"/>
        <w:szCs w:val="18"/>
      </w:rPr>
      <w:t xml:space="preserve">  </w:t>
    </w:r>
    <w:hyperlink r:id="rId2" w:history="1">
      <w:r w:rsidRPr="003772FF">
        <w:rPr>
          <w:rFonts w:eastAsia="Berylium" w:cs="Arial"/>
          <w:bCs/>
          <w:iCs/>
          <w:sz w:val="18"/>
          <w:szCs w:val="18"/>
        </w:rPr>
        <w:t>www.ramajudicial.gov.co</w:t>
      </w:r>
    </w:hyperlink>
    <w:r w:rsidRPr="003772FF">
      <w:rPr>
        <w:rFonts w:eastAsia="Berylium" w:cs="Arial"/>
        <w:bCs/>
        <w:iCs/>
        <w:sz w:val="18"/>
        <w:szCs w:val="18"/>
      </w:rPr>
      <w:t xml:space="preserve"> </w:t>
    </w:r>
  </w:p>
  <w:p w14:paraId="7B166478" w14:textId="07B90397" w:rsidR="00121A32" w:rsidRDefault="00121A32" w:rsidP="00854AF3">
    <w:pPr>
      <w:pStyle w:val="Piedepgina"/>
      <w:tabs>
        <w:tab w:val="left" w:pos="7371"/>
      </w:tabs>
      <w:rPr>
        <w:rFonts w:ascii="Berylium" w:eastAsia="Berylium" w:hAnsi="Berylium"/>
        <w:bCs/>
        <w:iCs/>
        <w:sz w:val="22"/>
        <w:szCs w:val="22"/>
      </w:rPr>
    </w:pPr>
  </w:p>
  <w:p w14:paraId="495D969D" w14:textId="51E15217" w:rsidR="00121A32" w:rsidRPr="00854AF3" w:rsidRDefault="00121A32" w:rsidP="00854A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0CB46" w14:textId="191CA065" w:rsidR="00121A32" w:rsidRDefault="00121A32">
    <w:r w:rsidRPr="003772FF">
      <w:rPr>
        <w:rFonts w:eastAsia="Berylium" w:cs="Arial"/>
        <w:bCs/>
        <w:iCs/>
        <w:sz w:val="18"/>
        <w:szCs w:val="18"/>
      </w:rPr>
      <w:t>Ca</w:t>
    </w:r>
    <w:r>
      <w:rPr>
        <w:rFonts w:eastAsia="Berylium" w:cs="Arial"/>
        <w:bCs/>
        <w:iCs/>
        <w:sz w:val="18"/>
        <w:szCs w:val="18"/>
      </w:rPr>
      <w:t>rrera 7 No.</w:t>
    </w:r>
    <w:r w:rsidRPr="003772FF">
      <w:rPr>
        <w:rFonts w:eastAsia="Berylium" w:cs="Arial"/>
        <w:bCs/>
        <w:iCs/>
        <w:sz w:val="18"/>
        <w:szCs w:val="18"/>
      </w:rPr>
      <w:t xml:space="preserve"> </w:t>
    </w:r>
    <w:r>
      <w:rPr>
        <w:rFonts w:eastAsia="Berylium" w:cs="Arial"/>
        <w:bCs/>
        <w:iCs/>
        <w:sz w:val="18"/>
        <w:szCs w:val="18"/>
      </w:rPr>
      <w:t>2</w:t>
    </w:r>
    <w:r w:rsidRPr="003772FF">
      <w:rPr>
        <w:rFonts w:eastAsia="Berylium" w:cs="Arial"/>
        <w:bCs/>
        <w:iCs/>
        <w:sz w:val="18"/>
        <w:szCs w:val="18"/>
      </w:rPr>
      <w:t xml:space="preserve">7 - </w:t>
    </w:r>
    <w:r>
      <w:rPr>
        <w:rFonts w:eastAsia="Berylium" w:cs="Arial"/>
        <w:bCs/>
        <w:iCs/>
        <w:sz w:val="18"/>
        <w:szCs w:val="18"/>
      </w:rPr>
      <w:t>18</w:t>
    </w:r>
    <w:r w:rsidRPr="003772FF">
      <w:rPr>
        <w:rFonts w:eastAsia="Berylium" w:cs="Arial"/>
        <w:bCs/>
        <w:iCs/>
        <w:sz w:val="18"/>
        <w:szCs w:val="18"/>
      </w:rPr>
      <w:t xml:space="preserve">   Conmutador – </w:t>
    </w:r>
    <w:r>
      <w:rPr>
        <w:rFonts w:eastAsia="Berylium" w:cs="Arial"/>
        <w:bCs/>
        <w:iCs/>
        <w:sz w:val="18"/>
        <w:szCs w:val="18"/>
      </w:rPr>
      <w:t>(601) 5658500</w:t>
    </w:r>
    <w:r w:rsidRPr="003772FF">
      <w:rPr>
        <w:rFonts w:eastAsia="Berylium" w:cs="Arial"/>
        <w:bCs/>
        <w:iCs/>
        <w:sz w:val="18"/>
        <w:szCs w:val="18"/>
      </w:rPr>
      <w:t xml:space="preserve">  </w:t>
    </w:r>
    <w:hyperlink r:id="rId1" w:history="1">
      <w:r w:rsidRPr="003772FF">
        <w:rPr>
          <w:rFonts w:eastAsia="Berylium" w:cs="Arial"/>
          <w:bCs/>
          <w:iCs/>
          <w:sz w:val="18"/>
          <w:szCs w:val="18"/>
        </w:rPr>
        <w:t>www.ramajudicial.gov.co</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87B3F" w14:textId="6E6B2A1A" w:rsidR="00121A32" w:rsidRPr="00743282" w:rsidRDefault="00121A32" w:rsidP="00743282">
    <w:pPr>
      <w:pStyle w:val="Piedepgina"/>
      <w:tabs>
        <w:tab w:val="left" w:pos="7371"/>
      </w:tabs>
      <w:jc w:val="center"/>
      <w:rPr>
        <w:rFonts w:ascii="Times New Roman" w:eastAsia="Berylium" w:hAnsi="Times New Roman" w:cs="Times New Roman"/>
        <w:bCs/>
        <w:iCs/>
        <w:sz w:val="22"/>
        <w:szCs w:val="22"/>
      </w:rPr>
    </w:pPr>
    <w:r w:rsidRPr="003772FF">
      <w:rPr>
        <w:rFonts w:eastAsia="Berylium" w:cs="Arial"/>
        <w:bCs/>
        <w:iCs/>
        <w:sz w:val="18"/>
        <w:szCs w:val="18"/>
      </w:rPr>
      <w:t>Ca</w:t>
    </w:r>
    <w:r>
      <w:rPr>
        <w:rFonts w:eastAsia="Berylium" w:cs="Arial"/>
        <w:bCs/>
        <w:iCs/>
        <w:sz w:val="18"/>
        <w:szCs w:val="18"/>
      </w:rPr>
      <w:t>rrera 7 No.</w:t>
    </w:r>
    <w:r w:rsidRPr="003772FF">
      <w:rPr>
        <w:rFonts w:eastAsia="Berylium" w:cs="Arial"/>
        <w:bCs/>
        <w:iCs/>
        <w:sz w:val="18"/>
        <w:szCs w:val="18"/>
      </w:rPr>
      <w:t xml:space="preserve"> </w:t>
    </w:r>
    <w:r>
      <w:rPr>
        <w:rFonts w:eastAsia="Berylium" w:cs="Arial"/>
        <w:bCs/>
        <w:iCs/>
        <w:sz w:val="18"/>
        <w:szCs w:val="18"/>
      </w:rPr>
      <w:t>2</w:t>
    </w:r>
    <w:r w:rsidRPr="003772FF">
      <w:rPr>
        <w:rFonts w:eastAsia="Berylium" w:cs="Arial"/>
        <w:bCs/>
        <w:iCs/>
        <w:sz w:val="18"/>
        <w:szCs w:val="18"/>
      </w:rPr>
      <w:t xml:space="preserve">7 - </w:t>
    </w:r>
    <w:r>
      <w:rPr>
        <w:rFonts w:eastAsia="Berylium" w:cs="Arial"/>
        <w:bCs/>
        <w:iCs/>
        <w:sz w:val="18"/>
        <w:szCs w:val="18"/>
      </w:rPr>
      <w:t>18</w:t>
    </w:r>
    <w:r w:rsidRPr="003772FF">
      <w:rPr>
        <w:rFonts w:eastAsia="Berylium" w:cs="Arial"/>
        <w:bCs/>
        <w:iCs/>
        <w:sz w:val="18"/>
        <w:szCs w:val="18"/>
      </w:rPr>
      <w:t xml:space="preserve">   Conmutador – </w:t>
    </w:r>
    <w:r>
      <w:rPr>
        <w:rFonts w:eastAsia="Berylium" w:cs="Arial"/>
        <w:bCs/>
        <w:iCs/>
        <w:sz w:val="18"/>
        <w:szCs w:val="18"/>
      </w:rPr>
      <w:t>(601) 5658500</w:t>
    </w:r>
    <w:r w:rsidRPr="003772FF">
      <w:rPr>
        <w:rFonts w:eastAsia="Berylium" w:cs="Arial"/>
        <w:bCs/>
        <w:iCs/>
        <w:sz w:val="18"/>
        <w:szCs w:val="18"/>
      </w:rPr>
      <w:t xml:space="preserve">  </w:t>
    </w:r>
    <w:hyperlink r:id="rId1" w:history="1">
      <w:r w:rsidRPr="003772FF">
        <w:rPr>
          <w:rFonts w:eastAsia="Berylium" w:cs="Arial"/>
          <w:bCs/>
          <w:iCs/>
          <w:sz w:val="18"/>
          <w:szCs w:val="18"/>
        </w:rPr>
        <w:t>www.ramajudicial.gov.co</w:t>
      </w:r>
    </w:hyperlink>
  </w:p>
  <w:p w14:paraId="7EEAA27B" w14:textId="5E06FCA0" w:rsidR="00121A32" w:rsidRPr="009725BA" w:rsidRDefault="00121A32" w:rsidP="009725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F442F" w14:textId="77777777" w:rsidR="006A14C7" w:rsidRDefault="006A14C7">
      <w:r>
        <w:separator/>
      </w:r>
    </w:p>
  </w:footnote>
  <w:footnote w:type="continuationSeparator" w:id="0">
    <w:p w14:paraId="63FF1573" w14:textId="77777777" w:rsidR="006A14C7" w:rsidRDefault="006A14C7">
      <w:r>
        <w:continuationSeparator/>
      </w:r>
    </w:p>
  </w:footnote>
  <w:footnote w:type="continuationNotice" w:id="1">
    <w:p w14:paraId="6E432E32" w14:textId="77777777" w:rsidR="006A14C7" w:rsidRDefault="006A14C7"/>
  </w:footnote>
  <w:footnote w:id="2">
    <w:p w14:paraId="7D101C0E" w14:textId="77777777" w:rsidR="00121A32" w:rsidRPr="00202FBF" w:rsidRDefault="00121A32" w:rsidP="00716009">
      <w:pPr>
        <w:pStyle w:val="Textonotapie"/>
        <w:ind w:hanging="426"/>
        <w:rPr>
          <w:rFonts w:ascii="Arial" w:hAnsi="Arial" w:cs="Arial"/>
          <w:sz w:val="14"/>
          <w:szCs w:val="14"/>
          <w:lang w:val="es-ES" w:eastAsia="es-CO"/>
        </w:rPr>
      </w:pPr>
      <w:r>
        <w:rPr>
          <w:rStyle w:val="Refdenotaalpie"/>
        </w:rPr>
        <w:footnoteRef/>
      </w:r>
      <w:r>
        <w:t xml:space="preserve"> </w:t>
      </w:r>
      <w:r>
        <w:tab/>
      </w:r>
      <w:r w:rsidRPr="00202FBF">
        <w:rPr>
          <w:rFonts w:ascii="Arial" w:hAnsi="Arial" w:cs="Arial"/>
          <w:sz w:val="14"/>
          <w:szCs w:val="14"/>
          <w:lang w:eastAsia="es-CO"/>
        </w:rPr>
        <w:t>En lo relacionado con la subsanabilidad, la Nación – Consejo Superior de la Judicatura, dará aplicación a</w:t>
      </w:r>
      <w:r w:rsidRPr="00202FBF">
        <w:rPr>
          <w:rFonts w:ascii="Arial" w:hAnsi="Arial" w:cs="Arial"/>
          <w:sz w:val="14"/>
          <w:szCs w:val="14"/>
          <w:lang w:val="es-ES" w:eastAsia="es-CO"/>
        </w:rPr>
        <w:t xml:space="preserve"> L</w:t>
      </w:r>
      <w:r w:rsidRPr="00202FBF">
        <w:rPr>
          <w:rFonts w:ascii="Arial" w:hAnsi="Arial" w:cs="Arial"/>
          <w:sz w:val="14"/>
          <w:szCs w:val="14"/>
          <w:lang w:eastAsia="es-CO"/>
        </w:rPr>
        <w:t>o establecido en</w:t>
      </w:r>
      <w:r w:rsidRPr="00202FBF">
        <w:rPr>
          <w:rFonts w:ascii="Arial" w:hAnsi="Arial" w:cs="Arial"/>
          <w:sz w:val="14"/>
          <w:szCs w:val="14"/>
          <w:lang w:val="es-ES" w:eastAsia="es-CO"/>
        </w:rPr>
        <w:t>:</w:t>
      </w:r>
    </w:p>
    <w:p w14:paraId="6E113DCB" w14:textId="77777777" w:rsidR="00121A32" w:rsidRPr="00202FBF" w:rsidRDefault="00121A32" w:rsidP="0040211F">
      <w:pPr>
        <w:pStyle w:val="Textonotapie"/>
        <w:numPr>
          <w:ilvl w:val="0"/>
          <w:numId w:val="3"/>
        </w:numPr>
        <w:tabs>
          <w:tab w:val="left" w:pos="284"/>
        </w:tabs>
        <w:ind w:left="0"/>
        <w:jc w:val="both"/>
        <w:rPr>
          <w:rFonts w:ascii="Arial" w:hAnsi="Arial" w:cs="Arial"/>
          <w:sz w:val="14"/>
          <w:szCs w:val="14"/>
          <w:lang w:val="es-ES"/>
        </w:rPr>
      </w:pPr>
      <w:r w:rsidRPr="00202FBF">
        <w:rPr>
          <w:rFonts w:ascii="Arial" w:hAnsi="Arial" w:cs="Arial"/>
          <w:sz w:val="14"/>
          <w:szCs w:val="14"/>
          <w:lang w:val="es-ES" w:eastAsia="es-CO"/>
        </w:rPr>
        <w:t>E</w:t>
      </w:r>
      <w:r w:rsidRPr="00202FBF">
        <w:rPr>
          <w:rFonts w:ascii="Arial" w:hAnsi="Arial" w:cs="Arial"/>
          <w:sz w:val="14"/>
          <w:szCs w:val="14"/>
          <w:lang w:eastAsia="es-CO"/>
        </w:rPr>
        <w:t>l numeral 1 del artículo 25 de la Ley 80 de 1993, los parágrafos 1 y 4 del artículo 5 de la Ley 1150 de 2007, modificado por el artículo 5 de la Ley 1882 de 2018</w:t>
      </w:r>
      <w:r w:rsidRPr="00202FBF">
        <w:rPr>
          <w:rFonts w:ascii="Arial" w:hAnsi="Arial" w:cs="Arial"/>
          <w:sz w:val="14"/>
          <w:szCs w:val="14"/>
          <w:lang w:val="es-ES" w:eastAsia="es-CO"/>
        </w:rPr>
        <w:t>.</w:t>
      </w:r>
    </w:p>
    <w:p w14:paraId="267C8690" w14:textId="77777777" w:rsidR="00121A32" w:rsidRPr="00AA2820" w:rsidRDefault="00121A32" w:rsidP="0040211F">
      <w:pPr>
        <w:pStyle w:val="Textonotapie"/>
        <w:numPr>
          <w:ilvl w:val="0"/>
          <w:numId w:val="3"/>
        </w:numPr>
        <w:tabs>
          <w:tab w:val="left" w:pos="284"/>
        </w:tabs>
        <w:ind w:left="0"/>
        <w:jc w:val="both"/>
        <w:rPr>
          <w:rFonts w:ascii="Arial" w:hAnsi="Arial" w:cs="Arial"/>
          <w:sz w:val="14"/>
          <w:szCs w:val="14"/>
          <w:lang w:val="es-ES"/>
        </w:rPr>
      </w:pPr>
      <w:r w:rsidRPr="00AA2820">
        <w:rPr>
          <w:rFonts w:ascii="Arial" w:hAnsi="Arial" w:cs="Arial"/>
          <w:sz w:val="14"/>
          <w:szCs w:val="14"/>
        </w:rPr>
        <w:t xml:space="preserve">Consejo de Estado. Sentencia </w:t>
      </w:r>
      <w:r w:rsidRPr="00AA2820">
        <w:rPr>
          <w:rFonts w:ascii="Arial" w:hAnsi="Arial" w:cs="Arial"/>
          <w:sz w:val="14"/>
          <w:szCs w:val="14"/>
          <w:lang w:val="es-ES"/>
        </w:rPr>
        <w:t>27</w:t>
      </w:r>
      <w:r w:rsidRPr="00AA2820">
        <w:rPr>
          <w:rFonts w:ascii="Arial" w:hAnsi="Arial" w:cs="Arial"/>
          <w:sz w:val="14"/>
          <w:szCs w:val="14"/>
        </w:rPr>
        <w:t xml:space="preserve"> de </w:t>
      </w:r>
      <w:r w:rsidRPr="00AA2820">
        <w:rPr>
          <w:rFonts w:ascii="Arial" w:hAnsi="Arial" w:cs="Arial"/>
          <w:sz w:val="14"/>
          <w:szCs w:val="14"/>
          <w:lang w:val="es-ES"/>
        </w:rPr>
        <w:t>noviembre</w:t>
      </w:r>
      <w:r w:rsidRPr="00AA2820">
        <w:rPr>
          <w:rFonts w:ascii="Arial" w:hAnsi="Arial" w:cs="Arial"/>
          <w:sz w:val="14"/>
          <w:szCs w:val="14"/>
        </w:rPr>
        <w:t xml:space="preserve"> de 2015. C.P Jaime Orlando Santofimio Gamboa. Exp. </w:t>
      </w:r>
      <w:r w:rsidRPr="00AA2820">
        <w:rPr>
          <w:rFonts w:ascii="Arial" w:hAnsi="Arial" w:cs="Arial"/>
          <w:sz w:val="14"/>
          <w:szCs w:val="14"/>
          <w:lang w:val="es-ES"/>
        </w:rPr>
        <w:t>51376</w:t>
      </w:r>
      <w:r w:rsidRPr="00AA2820">
        <w:rPr>
          <w:rFonts w:ascii="Arial" w:hAnsi="Arial" w:cs="Arial"/>
          <w:sz w:val="14"/>
          <w:szCs w:val="14"/>
        </w:rPr>
        <w:t>.</w:t>
      </w:r>
    </w:p>
    <w:p w14:paraId="124318DC" w14:textId="77777777" w:rsidR="00121A32" w:rsidRPr="00AA2820" w:rsidRDefault="00121A32" w:rsidP="0040211F">
      <w:pPr>
        <w:pStyle w:val="Textonotapie"/>
        <w:numPr>
          <w:ilvl w:val="0"/>
          <w:numId w:val="3"/>
        </w:numPr>
        <w:tabs>
          <w:tab w:val="left" w:pos="284"/>
        </w:tabs>
        <w:ind w:left="0"/>
        <w:jc w:val="both"/>
        <w:rPr>
          <w:rFonts w:ascii="Arial" w:hAnsi="Arial" w:cs="Arial"/>
          <w:sz w:val="14"/>
          <w:szCs w:val="14"/>
          <w:lang w:val="es-ES"/>
        </w:rPr>
      </w:pPr>
      <w:r w:rsidRPr="00AA2820">
        <w:rPr>
          <w:rFonts w:ascii="Arial" w:hAnsi="Arial" w:cs="Arial"/>
          <w:sz w:val="14"/>
          <w:szCs w:val="14"/>
        </w:rPr>
        <w:t>Consejo de Estado. Sentencia del 3 de junio de 2015. C.P. Olga Mélida Valle De</w:t>
      </w:r>
      <w:r w:rsidRPr="00AA2820">
        <w:rPr>
          <w:rFonts w:ascii="Arial" w:hAnsi="Arial" w:cs="Arial"/>
          <w:sz w:val="14"/>
          <w:szCs w:val="14"/>
          <w:lang w:val="es-ES"/>
        </w:rPr>
        <w:t xml:space="preserve"> De</w:t>
      </w:r>
      <w:r w:rsidRPr="00AA2820">
        <w:rPr>
          <w:rFonts w:ascii="Arial" w:hAnsi="Arial" w:cs="Arial"/>
          <w:sz w:val="14"/>
          <w:szCs w:val="14"/>
        </w:rPr>
        <w:t xml:space="preserve"> La Hoz. Exp. 31211.</w:t>
      </w:r>
    </w:p>
    <w:p w14:paraId="331D5B88" w14:textId="77777777" w:rsidR="00121A32" w:rsidRPr="00AA2820" w:rsidRDefault="00121A32" w:rsidP="0040211F">
      <w:pPr>
        <w:pStyle w:val="Textonotapie"/>
        <w:numPr>
          <w:ilvl w:val="0"/>
          <w:numId w:val="3"/>
        </w:numPr>
        <w:tabs>
          <w:tab w:val="left" w:pos="284"/>
        </w:tabs>
        <w:ind w:left="0"/>
        <w:jc w:val="both"/>
        <w:rPr>
          <w:rFonts w:ascii="Arial" w:hAnsi="Arial" w:cs="Arial"/>
          <w:sz w:val="14"/>
          <w:szCs w:val="14"/>
          <w:lang w:val="es-ES"/>
        </w:rPr>
      </w:pPr>
      <w:r w:rsidRPr="00AA2820">
        <w:rPr>
          <w:rFonts w:ascii="Arial" w:hAnsi="Arial" w:cs="Arial"/>
          <w:sz w:val="14"/>
          <w:szCs w:val="14"/>
        </w:rPr>
        <w:t>Consejo de Estado. Sentencia del 12 de noviembre de 2014. C.P: Enrique Gil Botero. Exp: 27986</w:t>
      </w:r>
      <w:r w:rsidRPr="00AA2820">
        <w:rPr>
          <w:rFonts w:ascii="Arial" w:hAnsi="Arial" w:cs="Arial"/>
          <w:sz w:val="14"/>
          <w:szCs w:val="14"/>
          <w:lang w:val="es-ES"/>
        </w:rPr>
        <w:t>.</w:t>
      </w:r>
    </w:p>
    <w:p w14:paraId="084D3F4F" w14:textId="77777777" w:rsidR="00121A32" w:rsidRPr="00AA2820" w:rsidRDefault="00121A32" w:rsidP="0038321E">
      <w:pPr>
        <w:pStyle w:val="Textonotapie"/>
        <w:tabs>
          <w:tab w:val="left" w:pos="284"/>
        </w:tabs>
        <w:jc w:val="both"/>
        <w:rPr>
          <w:rFonts w:ascii="Arial" w:hAnsi="Arial" w:cs="Arial"/>
          <w:sz w:val="14"/>
          <w:szCs w:val="14"/>
          <w:lang w:val="es-ES"/>
        </w:rPr>
      </w:pPr>
    </w:p>
  </w:footnote>
  <w:footnote w:id="3">
    <w:p w14:paraId="16827771" w14:textId="77777777" w:rsidR="00121A32" w:rsidRPr="00341C2D" w:rsidRDefault="00121A32" w:rsidP="00E2678D">
      <w:pPr>
        <w:pStyle w:val="Textonotapie"/>
        <w:ind w:hanging="426"/>
        <w:rPr>
          <w:rFonts w:ascii="Arial" w:hAnsi="Arial" w:cs="Arial"/>
          <w:sz w:val="14"/>
          <w:szCs w:val="14"/>
          <w:lang w:val="es-ES" w:eastAsia="es-CO"/>
        </w:rPr>
      </w:pPr>
      <w:r>
        <w:rPr>
          <w:rStyle w:val="Refdenotaalpie"/>
        </w:rPr>
        <w:footnoteRef/>
      </w:r>
      <w:r>
        <w:t xml:space="preserve"> </w:t>
      </w:r>
      <w:r>
        <w:tab/>
      </w:r>
      <w:r w:rsidRPr="00341C2D">
        <w:rPr>
          <w:rFonts w:ascii="Arial" w:hAnsi="Arial" w:cs="Arial"/>
          <w:sz w:val="14"/>
          <w:szCs w:val="14"/>
          <w:lang w:eastAsia="es-CO"/>
        </w:rPr>
        <w:t>En lo relacionado con la subsanabilidad, la Nación – Consejo Superior de la Judicatura, dará aplicación a</w:t>
      </w:r>
      <w:r w:rsidRPr="00341C2D">
        <w:rPr>
          <w:rFonts w:ascii="Arial" w:hAnsi="Arial" w:cs="Arial"/>
          <w:sz w:val="14"/>
          <w:szCs w:val="14"/>
          <w:lang w:val="es-ES" w:eastAsia="es-CO"/>
        </w:rPr>
        <w:t xml:space="preserve"> L</w:t>
      </w:r>
      <w:r w:rsidRPr="00341C2D">
        <w:rPr>
          <w:rFonts w:ascii="Arial" w:hAnsi="Arial" w:cs="Arial"/>
          <w:sz w:val="14"/>
          <w:szCs w:val="14"/>
          <w:lang w:eastAsia="es-CO"/>
        </w:rPr>
        <w:t>o establecido en</w:t>
      </w:r>
      <w:r w:rsidRPr="00341C2D">
        <w:rPr>
          <w:rFonts w:ascii="Arial" w:hAnsi="Arial" w:cs="Arial"/>
          <w:sz w:val="14"/>
          <w:szCs w:val="14"/>
          <w:lang w:val="es-ES" w:eastAsia="es-CO"/>
        </w:rPr>
        <w:t>:</w:t>
      </w:r>
    </w:p>
    <w:p w14:paraId="262CF74E" w14:textId="77777777" w:rsidR="00121A32" w:rsidRPr="002C3FD4" w:rsidRDefault="00121A32" w:rsidP="0040211F">
      <w:pPr>
        <w:pStyle w:val="Textonotapie"/>
        <w:numPr>
          <w:ilvl w:val="0"/>
          <w:numId w:val="3"/>
        </w:numPr>
        <w:tabs>
          <w:tab w:val="left" w:pos="284"/>
        </w:tabs>
        <w:ind w:left="0"/>
        <w:jc w:val="both"/>
        <w:rPr>
          <w:rFonts w:ascii="Arial" w:hAnsi="Arial" w:cs="Arial"/>
          <w:sz w:val="14"/>
          <w:szCs w:val="14"/>
          <w:lang w:val="es-ES"/>
        </w:rPr>
      </w:pPr>
      <w:r w:rsidRPr="00341C2D">
        <w:rPr>
          <w:rFonts w:ascii="Arial" w:hAnsi="Arial" w:cs="Arial"/>
          <w:sz w:val="14"/>
          <w:szCs w:val="14"/>
          <w:lang w:val="es-ES" w:eastAsia="es-CO"/>
        </w:rPr>
        <w:t>E</w:t>
      </w:r>
      <w:r w:rsidRPr="00341C2D">
        <w:rPr>
          <w:rFonts w:ascii="Arial" w:hAnsi="Arial" w:cs="Arial"/>
          <w:sz w:val="14"/>
          <w:szCs w:val="14"/>
          <w:lang w:eastAsia="es-CO"/>
        </w:rPr>
        <w:t>l numeral 1 del artículo 25 de la Ley 80 de 1993, los parágrafos 1 y 4 del artículo 5 de la Ley 1150 de 2007, modificado por el artículo 5 de la Ley 1882 de 2018</w:t>
      </w:r>
      <w:r w:rsidRPr="00341C2D">
        <w:rPr>
          <w:rFonts w:ascii="Arial" w:hAnsi="Arial" w:cs="Arial"/>
          <w:sz w:val="14"/>
          <w:szCs w:val="14"/>
          <w:lang w:val="es-ES" w:eastAsia="es-CO"/>
        </w:rPr>
        <w:t>.</w:t>
      </w:r>
    </w:p>
    <w:p w14:paraId="2618293B" w14:textId="77777777" w:rsidR="00121A32" w:rsidRPr="00AA2820" w:rsidRDefault="00121A32" w:rsidP="0040211F">
      <w:pPr>
        <w:pStyle w:val="Textonotapie"/>
        <w:numPr>
          <w:ilvl w:val="0"/>
          <w:numId w:val="3"/>
        </w:numPr>
        <w:tabs>
          <w:tab w:val="left" w:pos="284"/>
        </w:tabs>
        <w:ind w:left="0"/>
        <w:jc w:val="both"/>
        <w:rPr>
          <w:rFonts w:ascii="Arial" w:hAnsi="Arial" w:cs="Arial"/>
          <w:sz w:val="14"/>
          <w:szCs w:val="14"/>
          <w:lang w:val="es-ES"/>
        </w:rPr>
      </w:pPr>
      <w:r w:rsidRPr="00AA2820">
        <w:rPr>
          <w:rFonts w:ascii="Arial" w:hAnsi="Arial" w:cs="Arial"/>
          <w:sz w:val="14"/>
          <w:szCs w:val="14"/>
        </w:rPr>
        <w:t xml:space="preserve">Consejo de Estado. Sentencia </w:t>
      </w:r>
      <w:r w:rsidRPr="00AA2820">
        <w:rPr>
          <w:rFonts w:ascii="Arial" w:hAnsi="Arial" w:cs="Arial"/>
          <w:sz w:val="14"/>
          <w:szCs w:val="14"/>
          <w:lang w:val="es-ES"/>
        </w:rPr>
        <w:t>27</w:t>
      </w:r>
      <w:r w:rsidRPr="00AA2820">
        <w:rPr>
          <w:rFonts w:ascii="Arial" w:hAnsi="Arial" w:cs="Arial"/>
          <w:sz w:val="14"/>
          <w:szCs w:val="14"/>
        </w:rPr>
        <w:t xml:space="preserve"> de </w:t>
      </w:r>
      <w:r w:rsidRPr="00AA2820">
        <w:rPr>
          <w:rFonts w:ascii="Arial" w:hAnsi="Arial" w:cs="Arial"/>
          <w:sz w:val="14"/>
          <w:szCs w:val="14"/>
          <w:lang w:val="es-ES"/>
        </w:rPr>
        <w:t>noviembre</w:t>
      </w:r>
      <w:r w:rsidRPr="00AA2820">
        <w:rPr>
          <w:rFonts w:ascii="Arial" w:hAnsi="Arial" w:cs="Arial"/>
          <w:sz w:val="14"/>
          <w:szCs w:val="14"/>
        </w:rPr>
        <w:t xml:space="preserve"> de 2015. C.P Jaime Orlando Santofimio Gamboa. Exp. </w:t>
      </w:r>
      <w:r w:rsidRPr="00AA2820">
        <w:rPr>
          <w:rFonts w:ascii="Arial" w:hAnsi="Arial" w:cs="Arial"/>
          <w:sz w:val="14"/>
          <w:szCs w:val="14"/>
          <w:lang w:val="es-ES"/>
        </w:rPr>
        <w:t>51376</w:t>
      </w:r>
      <w:r w:rsidRPr="00AA2820">
        <w:rPr>
          <w:rFonts w:ascii="Arial" w:hAnsi="Arial" w:cs="Arial"/>
          <w:sz w:val="14"/>
          <w:szCs w:val="14"/>
        </w:rPr>
        <w:t>.</w:t>
      </w:r>
    </w:p>
    <w:p w14:paraId="07F27143" w14:textId="77777777" w:rsidR="00121A32" w:rsidRPr="00AA2820" w:rsidRDefault="00121A32" w:rsidP="0040211F">
      <w:pPr>
        <w:pStyle w:val="Textonotapie"/>
        <w:numPr>
          <w:ilvl w:val="0"/>
          <w:numId w:val="3"/>
        </w:numPr>
        <w:tabs>
          <w:tab w:val="left" w:pos="284"/>
        </w:tabs>
        <w:ind w:left="0"/>
        <w:jc w:val="both"/>
        <w:rPr>
          <w:rFonts w:ascii="Arial" w:hAnsi="Arial" w:cs="Arial"/>
          <w:sz w:val="14"/>
          <w:szCs w:val="14"/>
          <w:lang w:val="es-ES"/>
        </w:rPr>
      </w:pPr>
      <w:r w:rsidRPr="00AA2820">
        <w:rPr>
          <w:rFonts w:ascii="Arial" w:hAnsi="Arial" w:cs="Arial"/>
          <w:sz w:val="14"/>
          <w:szCs w:val="14"/>
        </w:rPr>
        <w:t>Consejo de Estado. Sentencia del 3 de junio de 2015. C.P. Olga Mélida Valle De</w:t>
      </w:r>
      <w:r w:rsidRPr="00AA2820">
        <w:rPr>
          <w:rFonts w:ascii="Arial" w:hAnsi="Arial" w:cs="Arial"/>
          <w:sz w:val="14"/>
          <w:szCs w:val="14"/>
          <w:lang w:val="es-ES"/>
        </w:rPr>
        <w:t xml:space="preserve"> De</w:t>
      </w:r>
      <w:r w:rsidRPr="00AA2820">
        <w:rPr>
          <w:rFonts w:ascii="Arial" w:hAnsi="Arial" w:cs="Arial"/>
          <w:sz w:val="14"/>
          <w:szCs w:val="14"/>
        </w:rPr>
        <w:t xml:space="preserve"> La Hoz. Exp. 31211.</w:t>
      </w:r>
    </w:p>
    <w:p w14:paraId="7AEFCCFC" w14:textId="77777777" w:rsidR="00121A32" w:rsidRPr="007073B4" w:rsidRDefault="00121A32" w:rsidP="0040211F">
      <w:pPr>
        <w:pStyle w:val="Textonotapie"/>
        <w:numPr>
          <w:ilvl w:val="0"/>
          <w:numId w:val="3"/>
        </w:numPr>
        <w:tabs>
          <w:tab w:val="left" w:pos="284"/>
        </w:tabs>
        <w:ind w:left="0"/>
        <w:jc w:val="both"/>
        <w:rPr>
          <w:rFonts w:ascii="Arial" w:hAnsi="Arial" w:cs="Arial"/>
          <w:sz w:val="14"/>
          <w:szCs w:val="14"/>
          <w:lang w:val="es-ES"/>
        </w:rPr>
      </w:pPr>
      <w:r w:rsidRPr="007073B4">
        <w:rPr>
          <w:rFonts w:ascii="Arial" w:hAnsi="Arial" w:cs="Arial"/>
          <w:sz w:val="14"/>
          <w:szCs w:val="14"/>
        </w:rPr>
        <w:t>Consejo de Estado. Sentencia del 12 de noviembre de 2014. C.P: En</w:t>
      </w:r>
      <w:r w:rsidRPr="007073B4">
        <w:rPr>
          <w:rFonts w:ascii="Arial" w:hAnsi="Arial" w:cs="Arial"/>
          <w:sz w:val="14"/>
          <w:szCs w:val="14"/>
          <w:lang w:val="es-CO"/>
        </w:rPr>
        <w:t xml:space="preserve"> </w:t>
      </w:r>
      <w:r w:rsidRPr="007073B4">
        <w:rPr>
          <w:rFonts w:ascii="Arial" w:hAnsi="Arial" w:cs="Arial"/>
          <w:sz w:val="14"/>
          <w:szCs w:val="14"/>
        </w:rPr>
        <w:t>rique Gil Botero. Exp: 27986</w:t>
      </w:r>
      <w:r w:rsidRPr="007073B4">
        <w:rPr>
          <w:rFonts w:ascii="Arial" w:hAnsi="Arial" w:cs="Arial"/>
          <w:sz w:val="14"/>
          <w:szCs w:val="14"/>
          <w:lang w:val="es-ES"/>
        </w:rPr>
        <w:t>.</w:t>
      </w:r>
    </w:p>
    <w:p w14:paraId="5C97E1D9" w14:textId="77777777" w:rsidR="00121A32" w:rsidRPr="00AA2820" w:rsidRDefault="00121A32" w:rsidP="00E2678D">
      <w:pPr>
        <w:pStyle w:val="Textonotapie"/>
        <w:tabs>
          <w:tab w:val="left" w:pos="284"/>
        </w:tabs>
        <w:jc w:val="both"/>
        <w:rPr>
          <w:rFonts w:ascii="Arial" w:hAnsi="Arial" w:cs="Arial"/>
          <w:sz w:val="14"/>
          <w:szCs w:val="14"/>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22C76" w14:textId="77777777" w:rsidR="00121A32" w:rsidRPr="00051A5B" w:rsidRDefault="00121A32" w:rsidP="006D5360">
    <w:pPr>
      <w:pStyle w:val="Encabezado"/>
      <w:jc w:val="center"/>
      <w:rPr>
        <w:rFonts w:cs="Arial"/>
        <w:bCs/>
        <w:iCs/>
        <w:sz w:val="18"/>
        <w:szCs w:val="18"/>
      </w:rPr>
    </w:pPr>
    <w:r w:rsidRPr="00051A5B">
      <w:rPr>
        <w:rFonts w:cs="Arial"/>
        <w:bCs/>
        <w:iCs/>
        <w:noProof/>
        <w:sz w:val="18"/>
        <w:szCs w:val="18"/>
      </w:rPr>
      <w:drawing>
        <wp:anchor distT="0" distB="0" distL="114300" distR="114300" simplePos="0" relativeHeight="251658240" behindDoc="1" locked="0" layoutInCell="1" allowOverlap="1" wp14:anchorId="43C136F3" wp14:editId="6665ED34">
          <wp:simplePos x="0" y="0"/>
          <wp:positionH relativeFrom="column">
            <wp:posOffset>-851534</wp:posOffset>
          </wp:positionH>
          <wp:positionV relativeFrom="paragraph">
            <wp:posOffset>-259715</wp:posOffset>
          </wp:positionV>
          <wp:extent cx="1990710" cy="657225"/>
          <wp:effectExtent l="0" t="0" r="0"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467" cy="6587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A5B">
      <w:rPr>
        <w:rFonts w:cs="Arial"/>
        <w:bCs/>
        <w:iCs/>
        <w:sz w:val="18"/>
        <w:szCs w:val="18"/>
      </w:rPr>
      <w:t>Consejo Superior de la Judicatura</w:t>
    </w:r>
  </w:p>
  <w:p w14:paraId="3C6088AE" w14:textId="77777777" w:rsidR="00121A32" w:rsidRPr="00051A5B" w:rsidRDefault="00121A32" w:rsidP="006D5360">
    <w:pPr>
      <w:pStyle w:val="Encabezado"/>
      <w:jc w:val="center"/>
      <w:rPr>
        <w:rFonts w:cs="Arial"/>
        <w:b/>
        <w:bCs/>
        <w:iCs/>
        <w:sz w:val="18"/>
        <w:szCs w:val="18"/>
      </w:rPr>
    </w:pPr>
    <w:r w:rsidRPr="00051A5B">
      <w:rPr>
        <w:rFonts w:cs="Arial"/>
        <w:bCs/>
        <w:iCs/>
        <w:sz w:val="18"/>
        <w:szCs w:val="18"/>
      </w:rPr>
      <w:t xml:space="preserve">  Dirección Ejecutiva de Administración Judicial</w:t>
    </w:r>
    <w:r w:rsidRPr="00051A5B">
      <w:rPr>
        <w:rFonts w:cs="Arial"/>
        <w:b/>
        <w:bCs/>
        <w:iCs/>
        <w:sz w:val="18"/>
        <w:szCs w:val="18"/>
      </w:rPr>
      <w:t xml:space="preserve"> </w:t>
    </w:r>
  </w:p>
  <w:p w14:paraId="5E683E92" w14:textId="77777777" w:rsidR="00121A32" w:rsidRPr="00AB796E" w:rsidRDefault="00121A32" w:rsidP="00AB796E">
    <w:pPr>
      <w:tabs>
        <w:tab w:val="center" w:pos="4419"/>
        <w:tab w:val="right" w:pos="8838"/>
      </w:tabs>
      <w:overflowPunct w:val="0"/>
      <w:autoSpaceDE w:val="0"/>
      <w:autoSpaceDN w:val="0"/>
      <w:adjustRightInd w:val="0"/>
      <w:jc w:val="left"/>
      <w:textAlignment w:val="baseline"/>
      <w:rPr>
        <w:rFonts w:ascii="Times New Roman" w:eastAsia="Times New Roman" w:hAnsi="Times New Roman" w:cs="Times New Roman"/>
        <w:sz w:val="24"/>
        <w:szCs w:val="24"/>
        <w:lang w:val="es-ES" w:eastAsia="es-ES"/>
      </w:rPr>
    </w:pPr>
  </w:p>
  <w:p w14:paraId="60354C31" w14:textId="77777777" w:rsidR="00121A32" w:rsidRDefault="00121A32">
    <w:pPr>
      <w:pStyle w:val="Encabezado"/>
    </w:pPr>
  </w:p>
  <w:p w14:paraId="77B8D5E1" w14:textId="77777777" w:rsidR="00121A32" w:rsidRPr="00366CB3" w:rsidRDefault="00121A32" w:rsidP="001F1A75">
    <w:pPr>
      <w:tabs>
        <w:tab w:val="center" w:pos="4252"/>
        <w:tab w:val="right" w:pos="8504"/>
      </w:tabs>
      <w:jc w:val="center"/>
      <w:rPr>
        <w:rFonts w:ascii="Berilyum" w:hAnsi="Berilyum" w:cs="Berilyum"/>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8938534"/>
      <w:docPartObj>
        <w:docPartGallery w:val="Page Numbers (Top of Page)"/>
        <w:docPartUnique/>
      </w:docPartObj>
    </w:sdtPr>
    <w:sdtEndPr>
      <w:rPr>
        <w:rFonts w:cs="Arial"/>
        <w:sz w:val="18"/>
        <w:szCs w:val="18"/>
      </w:rPr>
    </w:sdtEndPr>
    <w:sdtContent>
      <w:p w14:paraId="788DB82D" w14:textId="159363B3" w:rsidR="00121A32" w:rsidRPr="00E27FE7" w:rsidRDefault="00121A32">
        <w:pPr>
          <w:pStyle w:val="Encabezado"/>
          <w:rPr>
            <w:rFonts w:cs="Arial"/>
            <w:sz w:val="18"/>
            <w:szCs w:val="18"/>
          </w:rPr>
        </w:pPr>
        <w:r w:rsidRPr="00E27FE7">
          <w:rPr>
            <w:rFonts w:cs="Arial"/>
            <w:sz w:val="18"/>
            <w:szCs w:val="18"/>
          </w:rPr>
          <w:t xml:space="preserve">Hoja </w:t>
        </w:r>
        <w:r w:rsidRPr="00E27FE7">
          <w:rPr>
            <w:rFonts w:cs="Arial"/>
            <w:sz w:val="18"/>
            <w:szCs w:val="18"/>
          </w:rPr>
          <w:fldChar w:fldCharType="begin"/>
        </w:r>
        <w:r w:rsidRPr="00E27FE7">
          <w:rPr>
            <w:rFonts w:cs="Arial"/>
            <w:sz w:val="18"/>
            <w:szCs w:val="18"/>
          </w:rPr>
          <w:instrText>PAGE   \* MERGEFORMAT</w:instrText>
        </w:r>
        <w:r w:rsidRPr="00E27FE7">
          <w:rPr>
            <w:rFonts w:cs="Arial"/>
            <w:sz w:val="18"/>
            <w:szCs w:val="18"/>
          </w:rPr>
          <w:fldChar w:fldCharType="separate"/>
        </w:r>
        <w:r w:rsidR="00F359DE">
          <w:rPr>
            <w:rFonts w:cs="Arial"/>
            <w:noProof/>
            <w:sz w:val="18"/>
            <w:szCs w:val="18"/>
          </w:rPr>
          <w:t>19</w:t>
        </w:r>
        <w:r w:rsidRPr="00E27FE7">
          <w:rPr>
            <w:rFonts w:cs="Arial"/>
            <w:sz w:val="18"/>
            <w:szCs w:val="18"/>
          </w:rPr>
          <w:fldChar w:fldCharType="end"/>
        </w:r>
        <w:r w:rsidRPr="00E27FE7">
          <w:rPr>
            <w:rFonts w:cs="Arial"/>
            <w:sz w:val="18"/>
            <w:szCs w:val="18"/>
          </w:rPr>
          <w:t xml:space="preserve">  Proyecto Pliego de Condiciones Concurso de Mérito </w:t>
        </w:r>
        <w:proofErr w:type="spellStart"/>
        <w:r w:rsidRPr="00E27FE7">
          <w:rPr>
            <w:rFonts w:cs="Arial"/>
            <w:sz w:val="18"/>
            <w:szCs w:val="18"/>
          </w:rPr>
          <w:t>N°</w:t>
        </w:r>
        <w:proofErr w:type="spellEnd"/>
        <w:r w:rsidRPr="00E27FE7">
          <w:rPr>
            <w:rFonts w:cs="Arial"/>
            <w:sz w:val="18"/>
            <w:szCs w:val="18"/>
          </w:rPr>
          <w:t xml:space="preserve"> </w:t>
        </w:r>
        <w:r w:rsidRPr="00E27FE7">
          <w:rPr>
            <w:rFonts w:eastAsia="Times New Roman" w:cs="Arial"/>
            <w:sz w:val="18"/>
            <w:szCs w:val="18"/>
            <w:lang w:eastAsia="ar-SA"/>
          </w:rPr>
          <w:t>03</w:t>
        </w:r>
        <w:r w:rsidRPr="00E27FE7">
          <w:rPr>
            <w:rFonts w:cs="Arial"/>
            <w:sz w:val="18"/>
            <w:szCs w:val="18"/>
          </w:rPr>
          <w:t xml:space="preserve"> de </w:t>
        </w:r>
        <w:r w:rsidRPr="00E27FE7">
          <w:rPr>
            <w:rFonts w:eastAsia="Times New Roman" w:cs="Arial"/>
            <w:sz w:val="18"/>
            <w:szCs w:val="18"/>
            <w:lang w:eastAsia="ar-SA"/>
          </w:rPr>
          <w:t>2023</w:t>
        </w:r>
        <w:r w:rsidRPr="00E27FE7">
          <w:rPr>
            <w:rFonts w:cs="Arial"/>
            <w:sz w:val="18"/>
            <w:szCs w:val="18"/>
          </w:rPr>
          <w:t xml:space="preserve"> </w:t>
        </w:r>
      </w:p>
    </w:sdtContent>
  </w:sdt>
  <w:p w14:paraId="21B6B6FC" w14:textId="77777777" w:rsidR="00121A32" w:rsidRDefault="00121A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54806" w14:textId="1145823A" w:rsidR="00121A32" w:rsidRPr="00805795" w:rsidRDefault="00175EEC" w:rsidP="008961FD">
    <w:pPr>
      <w:pStyle w:val="Encabezado"/>
      <w:rPr>
        <w:rFonts w:cs="Arial"/>
        <w:sz w:val="18"/>
        <w:szCs w:val="18"/>
      </w:rPr>
    </w:pPr>
    <w:sdt>
      <w:sdtPr>
        <w:rPr>
          <w:rFonts w:cs="Arial"/>
          <w:sz w:val="18"/>
          <w:szCs w:val="18"/>
        </w:rPr>
        <w:id w:val="-740795243"/>
        <w:docPartObj>
          <w:docPartGallery w:val="Page Numbers (Top of Page)"/>
          <w:docPartUnique/>
        </w:docPartObj>
      </w:sdtPr>
      <w:sdtEndPr/>
      <w:sdtContent>
        <w:r w:rsidR="00121A32" w:rsidRPr="00805795">
          <w:rPr>
            <w:rFonts w:cs="Arial"/>
            <w:sz w:val="18"/>
            <w:szCs w:val="18"/>
          </w:rPr>
          <w:t xml:space="preserve">  </w:t>
        </w:r>
        <w:sdt>
          <w:sdtPr>
            <w:id w:val="1639297925"/>
            <w:docPartObj>
              <w:docPartGallery w:val="Page Numbers (Top of Page)"/>
              <w:docPartUnique/>
            </w:docPartObj>
          </w:sdtPr>
          <w:sdtEndPr>
            <w:rPr>
              <w:rFonts w:cs="Arial"/>
              <w:sz w:val="18"/>
              <w:szCs w:val="18"/>
            </w:rPr>
          </w:sdtEndPr>
          <w:sdtContent>
            <w:r w:rsidR="00121A32" w:rsidRPr="00614099">
              <w:rPr>
                <w:rFonts w:cs="Arial"/>
                <w:sz w:val="18"/>
                <w:szCs w:val="18"/>
              </w:rPr>
              <w:t xml:space="preserve">Hoja </w:t>
            </w:r>
            <w:r w:rsidR="00121A32" w:rsidRPr="00614099">
              <w:rPr>
                <w:rFonts w:cs="Arial"/>
                <w:sz w:val="18"/>
                <w:szCs w:val="18"/>
              </w:rPr>
              <w:fldChar w:fldCharType="begin"/>
            </w:r>
            <w:r w:rsidR="00121A32" w:rsidRPr="00614099">
              <w:rPr>
                <w:rFonts w:cs="Arial"/>
                <w:sz w:val="18"/>
                <w:szCs w:val="18"/>
              </w:rPr>
              <w:instrText>PAGE   \* MERGEFORMAT</w:instrText>
            </w:r>
            <w:r w:rsidR="00121A32" w:rsidRPr="00614099">
              <w:rPr>
                <w:rFonts w:cs="Arial"/>
                <w:sz w:val="18"/>
                <w:szCs w:val="18"/>
              </w:rPr>
              <w:fldChar w:fldCharType="separate"/>
            </w:r>
            <w:r w:rsidR="00F359DE">
              <w:rPr>
                <w:rFonts w:cs="Arial"/>
                <w:noProof/>
                <w:sz w:val="18"/>
                <w:szCs w:val="18"/>
              </w:rPr>
              <w:t>1</w:t>
            </w:r>
            <w:r w:rsidR="00121A32" w:rsidRPr="00614099">
              <w:rPr>
                <w:rFonts w:cs="Arial"/>
                <w:sz w:val="18"/>
                <w:szCs w:val="18"/>
              </w:rPr>
              <w:fldChar w:fldCharType="end"/>
            </w:r>
            <w:r w:rsidR="00121A32" w:rsidRPr="00614099">
              <w:rPr>
                <w:rFonts w:cs="Arial"/>
                <w:sz w:val="18"/>
                <w:szCs w:val="18"/>
              </w:rPr>
              <w:t xml:space="preserve">  Pliego de Condiciones </w:t>
            </w:r>
            <w:r w:rsidR="00121A32">
              <w:rPr>
                <w:rFonts w:cs="Arial"/>
                <w:sz w:val="18"/>
                <w:szCs w:val="18"/>
              </w:rPr>
              <w:t xml:space="preserve">Concurso de Méritos No. </w:t>
            </w:r>
            <w:r w:rsidR="00121A32" w:rsidRPr="00614099">
              <w:rPr>
                <w:rFonts w:cs="Arial"/>
                <w:sz w:val="18"/>
                <w:szCs w:val="18"/>
              </w:rPr>
              <w:t xml:space="preserve">° </w:t>
            </w:r>
            <w:r w:rsidR="00121A32">
              <w:rPr>
                <w:rFonts w:eastAsia="Times New Roman" w:cs="Arial"/>
                <w:bCs/>
                <w:sz w:val="18"/>
                <w:szCs w:val="18"/>
                <w:lang w:eastAsia="ar-SA"/>
              </w:rPr>
              <w:t xml:space="preserve">03 </w:t>
            </w:r>
            <w:r w:rsidR="00121A32" w:rsidRPr="00614099">
              <w:rPr>
                <w:rFonts w:cs="Arial"/>
                <w:sz w:val="18"/>
                <w:szCs w:val="18"/>
              </w:rPr>
              <w:t xml:space="preserve">de </w:t>
            </w:r>
            <w:r w:rsidR="00121A32">
              <w:rPr>
                <w:rFonts w:eastAsia="Times New Roman" w:cs="Arial"/>
                <w:bCs/>
                <w:sz w:val="18"/>
                <w:szCs w:val="18"/>
                <w:lang w:eastAsia="ar-SA"/>
              </w:rPr>
              <w:t>2023</w:t>
            </w:r>
            <w:r w:rsidR="00121A32" w:rsidRPr="00614099" w:rsidDel="00635A9F">
              <w:rPr>
                <w:rFonts w:cs="Arial"/>
                <w:sz w:val="18"/>
                <w:szCs w:val="18"/>
              </w:rPr>
              <w:t xml:space="preserve"> </w:t>
            </w:r>
            <w:r w:rsidR="00121A32" w:rsidRPr="00614099">
              <w:rPr>
                <w:rFonts w:cs="Arial"/>
                <w:sz w:val="18"/>
                <w:szCs w:val="18"/>
              </w:rPr>
              <w:t xml:space="preserve"> </w:t>
            </w:r>
          </w:sdtContent>
        </w:sdt>
        <w:r w:rsidR="00121A32">
          <w:rPr>
            <w:rFonts w:cs="Arial"/>
            <w:sz w:val="18"/>
            <w:szCs w:val="18"/>
          </w:rPr>
          <w:t xml:space="preserve"> </w:t>
        </w:r>
        <w:r w:rsidR="00121A32" w:rsidRPr="002D5C8A" w:rsidDel="00635A9F">
          <w:rPr>
            <w:rFonts w:cs="Arial"/>
            <w:sz w:val="18"/>
            <w:szCs w:val="18"/>
          </w:rPr>
          <w:t xml:space="preserve"> </w:t>
        </w:r>
      </w:sdtContent>
    </w:sdt>
  </w:p>
  <w:p w14:paraId="4A1FDB58" w14:textId="77777777" w:rsidR="00121A32" w:rsidRDefault="00121A32"/>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FFC3F2"/>
    <w:multiLevelType w:val="hybridMultilevel"/>
    <w:tmpl w:val="A780CA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F568F"/>
    <w:multiLevelType w:val="hybridMultilevel"/>
    <w:tmpl w:val="D5B2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4D02C2"/>
    <w:multiLevelType w:val="multilevel"/>
    <w:tmpl w:val="180253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C27CCF"/>
    <w:multiLevelType w:val="hybridMultilevel"/>
    <w:tmpl w:val="EB722416"/>
    <w:lvl w:ilvl="0" w:tplc="2A30EF2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B590E"/>
    <w:multiLevelType w:val="hybridMultilevel"/>
    <w:tmpl w:val="9E6413C6"/>
    <w:lvl w:ilvl="0" w:tplc="81204286">
      <w:start w:val="3"/>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D07FC1"/>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EC7EE6"/>
    <w:multiLevelType w:val="multilevel"/>
    <w:tmpl w:val="676039AA"/>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5652C17"/>
    <w:multiLevelType w:val="hybridMultilevel"/>
    <w:tmpl w:val="AAC84548"/>
    <w:lvl w:ilvl="0" w:tplc="5CEC2F32">
      <w:start w:val="1"/>
      <w:numFmt w:val="lowerRoman"/>
      <w:lvlText w:val="%1."/>
      <w:lvlJc w:val="left"/>
      <w:pPr>
        <w:ind w:left="720" w:hanging="360"/>
      </w:pPr>
      <w:rPr>
        <w:rFonts w:ascii="Arial" w:eastAsia="Calibri" w:hAnsi="Arial"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57A4EF0"/>
    <w:multiLevelType w:val="multilevel"/>
    <w:tmpl w:val="0B7027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7E61AF"/>
    <w:multiLevelType w:val="multilevel"/>
    <w:tmpl w:val="6B96E7D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9411D"/>
    <w:multiLevelType w:val="multilevel"/>
    <w:tmpl w:val="5694E4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7143ADF"/>
    <w:multiLevelType w:val="hybridMultilevel"/>
    <w:tmpl w:val="D18A5370"/>
    <w:lvl w:ilvl="0" w:tplc="09E27480">
      <w:start w:val="1"/>
      <w:numFmt w:val="upperRoman"/>
      <w:lvlText w:val="(%1)"/>
      <w:lvlJc w:val="left"/>
      <w:pPr>
        <w:ind w:left="1440" w:hanging="720"/>
      </w:pPr>
      <w:rPr>
        <w:rFonts w:hint="default"/>
      </w:rPr>
    </w:lvl>
    <w:lvl w:ilvl="1" w:tplc="080A0019">
      <w:start w:val="1"/>
      <w:numFmt w:val="lowerLetter"/>
      <w:lvlText w:val="%2."/>
      <w:lvlJc w:val="left"/>
      <w:pPr>
        <w:ind w:left="1800" w:hanging="360"/>
      </w:pPr>
    </w:lvl>
    <w:lvl w:ilvl="2" w:tplc="6340277C">
      <w:start w:val="1"/>
      <w:numFmt w:val="decimal"/>
      <w:lvlText w:val="%3."/>
      <w:lvlJc w:val="left"/>
      <w:pPr>
        <w:ind w:left="2700" w:hanging="360"/>
      </w:pPr>
      <w:rPr>
        <w:rFonts w:eastAsia="Times New Roman" w:hint="default"/>
        <w:sz w:val="22"/>
      </w:r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091C3139"/>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AC441A6"/>
    <w:multiLevelType w:val="multilevel"/>
    <w:tmpl w:val="72CED8E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0FF13954"/>
    <w:multiLevelType w:val="hybridMultilevel"/>
    <w:tmpl w:val="F7BED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AC4BA4"/>
    <w:multiLevelType w:val="hybridMultilevel"/>
    <w:tmpl w:val="CC4E6DAE"/>
    <w:lvl w:ilvl="0" w:tplc="04207E82">
      <w:start w:val="1"/>
      <w:numFmt w:val="decimal"/>
      <w:lvlText w:val="%1."/>
      <w:lvlJc w:val="left"/>
      <w:pPr>
        <w:tabs>
          <w:tab w:val="num" w:pos="720"/>
        </w:tabs>
        <w:ind w:left="720" w:hanging="360"/>
      </w:pPr>
      <w:rPr>
        <w:b w:val="0"/>
        <w:bCs/>
        <w:color w:val="auto"/>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B8177A"/>
    <w:multiLevelType w:val="multilevel"/>
    <w:tmpl w:val="964444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CA1835"/>
    <w:multiLevelType w:val="multilevel"/>
    <w:tmpl w:val="D6C4A40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65D03DF"/>
    <w:multiLevelType w:val="hybridMultilevel"/>
    <w:tmpl w:val="8FC0341A"/>
    <w:lvl w:ilvl="0" w:tplc="18B2E39C">
      <w:start w:val="1"/>
      <w:numFmt w:val="bullet"/>
      <w:lvlText w:val=""/>
      <w:lvlJc w:val="left"/>
      <w:pPr>
        <w:ind w:left="720" w:hanging="360"/>
      </w:pPr>
      <w:rPr>
        <w:rFonts w:ascii="Symbol" w:hAnsi="Symbol" w:hint="default"/>
      </w:rPr>
    </w:lvl>
    <w:lvl w:ilvl="1" w:tplc="6D4C8B98">
      <w:start w:val="1"/>
      <w:numFmt w:val="bullet"/>
      <w:lvlText w:val="o"/>
      <w:lvlJc w:val="left"/>
      <w:pPr>
        <w:ind w:left="1440" w:hanging="360"/>
      </w:pPr>
      <w:rPr>
        <w:rFonts w:ascii="Courier New" w:hAnsi="Courier New" w:hint="default"/>
      </w:rPr>
    </w:lvl>
    <w:lvl w:ilvl="2" w:tplc="BEFAFCEA">
      <w:start w:val="1"/>
      <w:numFmt w:val="bullet"/>
      <w:lvlText w:val=""/>
      <w:lvlJc w:val="left"/>
      <w:pPr>
        <w:ind w:left="2160" w:hanging="360"/>
      </w:pPr>
      <w:rPr>
        <w:rFonts w:ascii="Wingdings" w:hAnsi="Wingdings" w:hint="default"/>
      </w:rPr>
    </w:lvl>
    <w:lvl w:ilvl="3" w:tplc="636EDFE2">
      <w:start w:val="1"/>
      <w:numFmt w:val="bullet"/>
      <w:lvlText w:val=""/>
      <w:lvlJc w:val="left"/>
      <w:pPr>
        <w:ind w:left="2880" w:hanging="360"/>
      </w:pPr>
      <w:rPr>
        <w:rFonts w:ascii="Symbol" w:hAnsi="Symbol" w:hint="default"/>
      </w:rPr>
    </w:lvl>
    <w:lvl w:ilvl="4" w:tplc="5F8E348E">
      <w:start w:val="1"/>
      <w:numFmt w:val="bullet"/>
      <w:lvlText w:val="o"/>
      <w:lvlJc w:val="left"/>
      <w:pPr>
        <w:ind w:left="3600" w:hanging="360"/>
      </w:pPr>
      <w:rPr>
        <w:rFonts w:ascii="Courier New" w:hAnsi="Courier New" w:hint="default"/>
      </w:rPr>
    </w:lvl>
    <w:lvl w:ilvl="5" w:tplc="91F03216">
      <w:start w:val="1"/>
      <w:numFmt w:val="bullet"/>
      <w:lvlText w:val=""/>
      <w:lvlJc w:val="left"/>
      <w:pPr>
        <w:ind w:left="4320" w:hanging="360"/>
      </w:pPr>
      <w:rPr>
        <w:rFonts w:ascii="Wingdings" w:hAnsi="Wingdings" w:hint="default"/>
      </w:rPr>
    </w:lvl>
    <w:lvl w:ilvl="6" w:tplc="FA02BE4A">
      <w:start w:val="1"/>
      <w:numFmt w:val="bullet"/>
      <w:lvlText w:val=""/>
      <w:lvlJc w:val="left"/>
      <w:pPr>
        <w:ind w:left="5040" w:hanging="360"/>
      </w:pPr>
      <w:rPr>
        <w:rFonts w:ascii="Symbol" w:hAnsi="Symbol" w:hint="default"/>
      </w:rPr>
    </w:lvl>
    <w:lvl w:ilvl="7" w:tplc="8D9AD62E">
      <w:start w:val="1"/>
      <w:numFmt w:val="bullet"/>
      <w:lvlText w:val="o"/>
      <w:lvlJc w:val="left"/>
      <w:pPr>
        <w:ind w:left="5760" w:hanging="360"/>
      </w:pPr>
      <w:rPr>
        <w:rFonts w:ascii="Courier New" w:hAnsi="Courier New" w:hint="default"/>
      </w:rPr>
    </w:lvl>
    <w:lvl w:ilvl="8" w:tplc="2D30E8B4">
      <w:start w:val="1"/>
      <w:numFmt w:val="bullet"/>
      <w:lvlText w:val=""/>
      <w:lvlJc w:val="left"/>
      <w:pPr>
        <w:ind w:left="6480" w:hanging="360"/>
      </w:pPr>
      <w:rPr>
        <w:rFonts w:ascii="Wingdings" w:hAnsi="Wingdings" w:hint="default"/>
      </w:rPr>
    </w:lvl>
  </w:abstractNum>
  <w:abstractNum w:abstractNumId="19" w15:restartNumberingAfterBreak="0">
    <w:nsid w:val="16C8247E"/>
    <w:multiLevelType w:val="hybridMultilevel"/>
    <w:tmpl w:val="1FD4526E"/>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20" w15:restartNumberingAfterBreak="0">
    <w:nsid w:val="1C0775D1"/>
    <w:multiLevelType w:val="multilevel"/>
    <w:tmpl w:val="6038B92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1CE0615A"/>
    <w:multiLevelType w:val="hybridMultilevel"/>
    <w:tmpl w:val="96BC0DE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1D004B49"/>
    <w:multiLevelType w:val="multilevel"/>
    <w:tmpl w:val="DF5EBC44"/>
    <w:lvl w:ilvl="0">
      <w:start w:val="3"/>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FE29B1"/>
    <w:multiLevelType w:val="multilevel"/>
    <w:tmpl w:val="3648D18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2E6559"/>
    <w:multiLevelType w:val="hybridMultilevel"/>
    <w:tmpl w:val="56044240"/>
    <w:lvl w:ilvl="0" w:tplc="04090001">
      <w:start w:val="1"/>
      <w:numFmt w:val="bullet"/>
      <w:lvlText w:val=""/>
      <w:lvlJc w:val="left"/>
      <w:pPr>
        <w:ind w:left="865" w:hanging="360"/>
      </w:pPr>
      <w:rPr>
        <w:rFonts w:ascii="Symbol" w:hAnsi="Symbol" w:hint="default"/>
        <w:b w:val="0"/>
        <w:color w:val="auto"/>
      </w:rPr>
    </w:lvl>
    <w:lvl w:ilvl="1" w:tplc="240A0003" w:tentative="1">
      <w:start w:val="1"/>
      <w:numFmt w:val="bullet"/>
      <w:lvlText w:val="o"/>
      <w:lvlJc w:val="left"/>
      <w:pPr>
        <w:ind w:left="1585" w:hanging="360"/>
      </w:pPr>
      <w:rPr>
        <w:rFonts w:ascii="Courier New" w:hAnsi="Courier New" w:cs="Courier New" w:hint="default"/>
      </w:rPr>
    </w:lvl>
    <w:lvl w:ilvl="2" w:tplc="240A0005" w:tentative="1">
      <w:start w:val="1"/>
      <w:numFmt w:val="bullet"/>
      <w:lvlText w:val=""/>
      <w:lvlJc w:val="left"/>
      <w:pPr>
        <w:ind w:left="2305" w:hanging="360"/>
      </w:pPr>
      <w:rPr>
        <w:rFonts w:ascii="Wingdings" w:hAnsi="Wingdings" w:hint="default"/>
      </w:rPr>
    </w:lvl>
    <w:lvl w:ilvl="3" w:tplc="240A0001" w:tentative="1">
      <w:start w:val="1"/>
      <w:numFmt w:val="bullet"/>
      <w:lvlText w:val=""/>
      <w:lvlJc w:val="left"/>
      <w:pPr>
        <w:ind w:left="3025" w:hanging="360"/>
      </w:pPr>
      <w:rPr>
        <w:rFonts w:ascii="Symbol" w:hAnsi="Symbol" w:hint="default"/>
      </w:rPr>
    </w:lvl>
    <w:lvl w:ilvl="4" w:tplc="240A0003" w:tentative="1">
      <w:start w:val="1"/>
      <w:numFmt w:val="bullet"/>
      <w:lvlText w:val="o"/>
      <w:lvlJc w:val="left"/>
      <w:pPr>
        <w:ind w:left="3745" w:hanging="360"/>
      </w:pPr>
      <w:rPr>
        <w:rFonts w:ascii="Courier New" w:hAnsi="Courier New" w:cs="Courier New" w:hint="default"/>
      </w:rPr>
    </w:lvl>
    <w:lvl w:ilvl="5" w:tplc="240A0005" w:tentative="1">
      <w:start w:val="1"/>
      <w:numFmt w:val="bullet"/>
      <w:lvlText w:val=""/>
      <w:lvlJc w:val="left"/>
      <w:pPr>
        <w:ind w:left="4465" w:hanging="360"/>
      </w:pPr>
      <w:rPr>
        <w:rFonts w:ascii="Wingdings" w:hAnsi="Wingdings" w:hint="default"/>
      </w:rPr>
    </w:lvl>
    <w:lvl w:ilvl="6" w:tplc="240A0001" w:tentative="1">
      <w:start w:val="1"/>
      <w:numFmt w:val="bullet"/>
      <w:lvlText w:val=""/>
      <w:lvlJc w:val="left"/>
      <w:pPr>
        <w:ind w:left="5185" w:hanging="360"/>
      </w:pPr>
      <w:rPr>
        <w:rFonts w:ascii="Symbol" w:hAnsi="Symbol" w:hint="default"/>
      </w:rPr>
    </w:lvl>
    <w:lvl w:ilvl="7" w:tplc="240A0003" w:tentative="1">
      <w:start w:val="1"/>
      <w:numFmt w:val="bullet"/>
      <w:lvlText w:val="o"/>
      <w:lvlJc w:val="left"/>
      <w:pPr>
        <w:ind w:left="5905" w:hanging="360"/>
      </w:pPr>
      <w:rPr>
        <w:rFonts w:ascii="Courier New" w:hAnsi="Courier New" w:cs="Courier New" w:hint="default"/>
      </w:rPr>
    </w:lvl>
    <w:lvl w:ilvl="8" w:tplc="240A0005" w:tentative="1">
      <w:start w:val="1"/>
      <w:numFmt w:val="bullet"/>
      <w:lvlText w:val=""/>
      <w:lvlJc w:val="left"/>
      <w:pPr>
        <w:ind w:left="6625" w:hanging="360"/>
      </w:pPr>
      <w:rPr>
        <w:rFonts w:ascii="Wingdings" w:hAnsi="Wingdings" w:hint="default"/>
      </w:rPr>
    </w:lvl>
  </w:abstractNum>
  <w:abstractNum w:abstractNumId="25" w15:restartNumberingAfterBreak="0">
    <w:nsid w:val="24E0557D"/>
    <w:multiLevelType w:val="multilevel"/>
    <w:tmpl w:val="D6006F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ED17B9"/>
    <w:multiLevelType w:val="multilevel"/>
    <w:tmpl w:val="7DDE3CB4"/>
    <w:lvl w:ilvl="0">
      <w:start w:val="5"/>
      <w:numFmt w:val="decimal"/>
      <w:lvlText w:val="%1."/>
      <w:lvlJc w:val="left"/>
      <w:pPr>
        <w:ind w:left="540" w:hanging="540"/>
      </w:pPr>
      <w:rPr>
        <w:rFonts w:cs="Calibri" w:hint="default"/>
      </w:rPr>
    </w:lvl>
    <w:lvl w:ilvl="1">
      <w:start w:val="3"/>
      <w:numFmt w:val="decimal"/>
      <w:lvlText w:val="%1.%2."/>
      <w:lvlJc w:val="left"/>
      <w:pPr>
        <w:ind w:left="720" w:hanging="72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1080" w:hanging="108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440" w:hanging="144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800" w:hanging="1800"/>
      </w:pPr>
      <w:rPr>
        <w:rFonts w:cs="Calibri" w:hint="default"/>
      </w:rPr>
    </w:lvl>
    <w:lvl w:ilvl="8">
      <w:start w:val="1"/>
      <w:numFmt w:val="decimal"/>
      <w:lvlText w:val="%1.%2.%3.%4.%5.%6.%7.%8.%9."/>
      <w:lvlJc w:val="left"/>
      <w:pPr>
        <w:ind w:left="1800" w:hanging="1800"/>
      </w:pPr>
      <w:rPr>
        <w:rFonts w:cs="Calibri" w:hint="default"/>
      </w:rPr>
    </w:lvl>
  </w:abstractNum>
  <w:abstractNum w:abstractNumId="27" w15:restartNumberingAfterBreak="0">
    <w:nsid w:val="27AC3BB5"/>
    <w:multiLevelType w:val="multilevel"/>
    <w:tmpl w:val="BFA84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AD54CE"/>
    <w:multiLevelType w:val="multilevel"/>
    <w:tmpl w:val="7A6606DE"/>
    <w:lvl w:ilvl="0">
      <w:start w:val="6"/>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BC43DCB"/>
    <w:multiLevelType w:val="hybridMultilevel"/>
    <w:tmpl w:val="3600EBE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5E2AD52A">
      <w:start w:val="14"/>
      <w:numFmt w:val="upperLetter"/>
      <w:lvlText w:val="%3."/>
      <w:lvlJc w:val="left"/>
      <w:pPr>
        <w:ind w:left="2340" w:hanging="360"/>
      </w:pPr>
      <w:rPr>
        <w:rFonts w:hint="default"/>
      </w:rPr>
    </w:lvl>
    <w:lvl w:ilvl="3" w:tplc="240A0015">
      <w:start w:val="1"/>
      <w:numFmt w:val="upperLetter"/>
      <w:lvlText w:val="%4."/>
      <w:lvlJc w:val="left"/>
      <w:pPr>
        <w:ind w:left="720" w:hanging="360"/>
      </w:pPr>
    </w:lvl>
    <w:lvl w:ilvl="4" w:tplc="486264F6">
      <w:start w:val="1"/>
      <w:numFmt w:val="lowerRoman"/>
      <w:lvlText w:val="%5)"/>
      <w:lvlJc w:val="left"/>
      <w:pPr>
        <w:ind w:left="3960" w:hanging="72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CAA2148"/>
    <w:multiLevelType w:val="hybridMultilevel"/>
    <w:tmpl w:val="63ECC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CDE04C4"/>
    <w:multiLevelType w:val="multilevel"/>
    <w:tmpl w:val="FE2A37E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303B0F27"/>
    <w:multiLevelType w:val="multilevel"/>
    <w:tmpl w:val="F39655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816409"/>
    <w:multiLevelType w:val="multilevel"/>
    <w:tmpl w:val="F552F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D449F1"/>
    <w:multiLevelType w:val="multilevel"/>
    <w:tmpl w:val="B768BE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E656B3C"/>
    <w:multiLevelType w:val="hybridMultilevel"/>
    <w:tmpl w:val="CEB467E0"/>
    <w:lvl w:ilvl="0" w:tplc="26D0701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E8711A6"/>
    <w:multiLevelType w:val="multilevel"/>
    <w:tmpl w:val="770EF2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895DB8"/>
    <w:multiLevelType w:val="hybridMultilevel"/>
    <w:tmpl w:val="C64CCE14"/>
    <w:lvl w:ilvl="0" w:tplc="1B36321C">
      <w:start w:val="3"/>
      <w:numFmt w:val="bullet"/>
      <w:lvlText w:val="-"/>
      <w:lvlJc w:val="left"/>
      <w:pPr>
        <w:ind w:left="1080" w:hanging="360"/>
      </w:pPr>
      <w:rPr>
        <w:rFonts w:ascii="Arial" w:eastAsia="Times New Roman" w:hAnsi="Arial" w:cs="Arial"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E9A61A1"/>
    <w:multiLevelType w:val="hybridMultilevel"/>
    <w:tmpl w:val="F93298E0"/>
    <w:lvl w:ilvl="0" w:tplc="5F388162">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C179A9"/>
    <w:multiLevelType w:val="multilevel"/>
    <w:tmpl w:val="DBB445C8"/>
    <w:lvl w:ilvl="0">
      <w:start w:val="1"/>
      <w:numFmt w:val="decimal"/>
      <w:lvlText w:val="%1."/>
      <w:lvlJc w:val="left"/>
      <w:pPr>
        <w:ind w:left="360" w:hanging="360"/>
      </w:pPr>
      <w:rPr>
        <w:rFonts w:hint="default"/>
        <w:b w:val="0"/>
        <w:color w:val="000000"/>
        <w:sz w:val="22"/>
        <w:szCs w:val="22"/>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b w:val="0"/>
        <w:bCs w:val="0"/>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4239573A"/>
    <w:multiLevelType w:val="hybridMultilevel"/>
    <w:tmpl w:val="45648B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42C9536B"/>
    <w:multiLevelType w:val="multilevel"/>
    <w:tmpl w:val="D46CA9F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42F8681C"/>
    <w:multiLevelType w:val="multilevel"/>
    <w:tmpl w:val="6ED69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D4612B"/>
    <w:multiLevelType w:val="multilevel"/>
    <w:tmpl w:val="E3F0E9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43324BA"/>
    <w:multiLevelType w:val="hybridMultilevel"/>
    <w:tmpl w:val="F7C4D8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6A722DAE">
      <w:start w:val="1"/>
      <w:numFmt w:val="decimal"/>
      <w:lvlText w:val="%4."/>
      <w:lvlJc w:val="left"/>
      <w:pPr>
        <w:ind w:left="2880" w:hanging="360"/>
      </w:pPr>
      <w:rPr>
        <w:b w:val="0"/>
        <w:b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4A0E8E"/>
    <w:multiLevelType w:val="multilevel"/>
    <w:tmpl w:val="303AA9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625377A"/>
    <w:multiLevelType w:val="multilevel"/>
    <w:tmpl w:val="FA3EA644"/>
    <w:lvl w:ilvl="0">
      <w:start w:val="5"/>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93E24F4"/>
    <w:multiLevelType w:val="hybridMultilevel"/>
    <w:tmpl w:val="6E82E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922290"/>
    <w:multiLevelType w:val="hybridMultilevel"/>
    <w:tmpl w:val="C06C86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ACB0133"/>
    <w:multiLevelType w:val="multilevel"/>
    <w:tmpl w:val="575CE86E"/>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B7512C6"/>
    <w:multiLevelType w:val="hybridMultilevel"/>
    <w:tmpl w:val="36AA85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A30EF20">
      <w:start w:val="1"/>
      <w:numFmt w:val="lowerLetter"/>
      <w:lvlText w:val="%8."/>
      <w:lvlJc w:val="left"/>
      <w:pPr>
        <w:ind w:left="502" w:hanging="360"/>
      </w:pPr>
      <w:rPr>
        <w:rFonts w:hint="default"/>
      </w:rPr>
    </w:lvl>
    <w:lvl w:ilvl="8" w:tplc="240A001B" w:tentative="1">
      <w:start w:val="1"/>
      <w:numFmt w:val="lowerRoman"/>
      <w:lvlText w:val="%9."/>
      <w:lvlJc w:val="right"/>
      <w:pPr>
        <w:ind w:left="6480" w:hanging="180"/>
      </w:pPr>
    </w:lvl>
  </w:abstractNum>
  <w:abstractNum w:abstractNumId="52" w15:restartNumberingAfterBreak="0">
    <w:nsid w:val="4C4C33FF"/>
    <w:multiLevelType w:val="multilevel"/>
    <w:tmpl w:val="E1AAD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CD726C6"/>
    <w:multiLevelType w:val="hybridMultilevel"/>
    <w:tmpl w:val="50227DB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4" w15:restartNumberingAfterBreak="0">
    <w:nsid w:val="50872172"/>
    <w:multiLevelType w:val="multilevel"/>
    <w:tmpl w:val="B0761B3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512D7F66"/>
    <w:multiLevelType w:val="hybridMultilevel"/>
    <w:tmpl w:val="95681AC0"/>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5215446F"/>
    <w:multiLevelType w:val="multilevel"/>
    <w:tmpl w:val="4C6A02DE"/>
    <w:lvl w:ilvl="0">
      <w:start w:val="5"/>
      <w:numFmt w:val="decimal"/>
      <w:lvlText w:val="%1."/>
      <w:lvlJc w:val="left"/>
      <w:pPr>
        <w:ind w:left="540" w:hanging="540"/>
      </w:pPr>
      <w:rPr>
        <w:rFonts w:cs="Calibri" w:hint="default"/>
      </w:rPr>
    </w:lvl>
    <w:lvl w:ilvl="1">
      <w:start w:val="3"/>
      <w:numFmt w:val="decimal"/>
      <w:lvlText w:val="%1.%2."/>
      <w:lvlJc w:val="left"/>
      <w:pPr>
        <w:ind w:left="720" w:hanging="72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1080" w:hanging="108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440" w:hanging="144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800" w:hanging="1800"/>
      </w:pPr>
      <w:rPr>
        <w:rFonts w:cs="Calibri" w:hint="default"/>
      </w:rPr>
    </w:lvl>
    <w:lvl w:ilvl="8">
      <w:start w:val="1"/>
      <w:numFmt w:val="decimal"/>
      <w:lvlText w:val="%1.%2.%3.%4.%5.%6.%7.%8.%9."/>
      <w:lvlJc w:val="left"/>
      <w:pPr>
        <w:ind w:left="1800" w:hanging="1800"/>
      </w:pPr>
      <w:rPr>
        <w:rFonts w:cs="Calibri" w:hint="default"/>
      </w:rPr>
    </w:lvl>
  </w:abstractNum>
  <w:abstractNum w:abstractNumId="57" w15:restartNumberingAfterBreak="0">
    <w:nsid w:val="533E452D"/>
    <w:multiLevelType w:val="multilevel"/>
    <w:tmpl w:val="E9DAD494"/>
    <w:lvl w:ilvl="0">
      <w:start w:val="3"/>
      <w:numFmt w:val="decimal"/>
      <w:lvlText w:val="%1."/>
      <w:lvlJc w:val="left"/>
      <w:pPr>
        <w:ind w:left="720" w:hanging="720"/>
      </w:pPr>
      <w:rPr>
        <w:rFonts w:hint="default"/>
        <w:b/>
      </w:rPr>
    </w:lvl>
    <w:lvl w:ilvl="1">
      <w:start w:val="4"/>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8" w15:restartNumberingAfterBreak="0">
    <w:nsid w:val="53411C8A"/>
    <w:multiLevelType w:val="multilevel"/>
    <w:tmpl w:val="3650E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3C45739"/>
    <w:multiLevelType w:val="multilevel"/>
    <w:tmpl w:val="C89C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4174F4C"/>
    <w:multiLevelType w:val="hybridMultilevel"/>
    <w:tmpl w:val="C92EA476"/>
    <w:lvl w:ilvl="0" w:tplc="04090001">
      <w:start w:val="1"/>
      <w:numFmt w:val="bullet"/>
      <w:lvlText w:val=""/>
      <w:lvlJc w:val="left"/>
      <w:pPr>
        <w:ind w:left="1654" w:hanging="360"/>
      </w:pPr>
      <w:rPr>
        <w:rFonts w:ascii="Symbol" w:hAnsi="Symbol" w:hint="default"/>
      </w:rPr>
    </w:lvl>
    <w:lvl w:ilvl="1" w:tplc="04090003" w:tentative="1">
      <w:start w:val="1"/>
      <w:numFmt w:val="bullet"/>
      <w:lvlText w:val="o"/>
      <w:lvlJc w:val="left"/>
      <w:pPr>
        <w:ind w:left="2374" w:hanging="360"/>
      </w:pPr>
      <w:rPr>
        <w:rFonts w:ascii="Courier New" w:hAnsi="Courier New" w:cs="Courier New" w:hint="default"/>
      </w:rPr>
    </w:lvl>
    <w:lvl w:ilvl="2" w:tplc="04090005" w:tentative="1">
      <w:start w:val="1"/>
      <w:numFmt w:val="bullet"/>
      <w:lvlText w:val=""/>
      <w:lvlJc w:val="left"/>
      <w:pPr>
        <w:ind w:left="3094" w:hanging="360"/>
      </w:pPr>
      <w:rPr>
        <w:rFonts w:ascii="Wingdings" w:hAnsi="Wingdings" w:hint="default"/>
      </w:rPr>
    </w:lvl>
    <w:lvl w:ilvl="3" w:tplc="04090001" w:tentative="1">
      <w:start w:val="1"/>
      <w:numFmt w:val="bullet"/>
      <w:lvlText w:val=""/>
      <w:lvlJc w:val="left"/>
      <w:pPr>
        <w:ind w:left="3814" w:hanging="360"/>
      </w:pPr>
      <w:rPr>
        <w:rFonts w:ascii="Symbol" w:hAnsi="Symbol" w:hint="default"/>
      </w:rPr>
    </w:lvl>
    <w:lvl w:ilvl="4" w:tplc="04090003" w:tentative="1">
      <w:start w:val="1"/>
      <w:numFmt w:val="bullet"/>
      <w:lvlText w:val="o"/>
      <w:lvlJc w:val="left"/>
      <w:pPr>
        <w:ind w:left="4534" w:hanging="360"/>
      </w:pPr>
      <w:rPr>
        <w:rFonts w:ascii="Courier New" w:hAnsi="Courier New" w:cs="Courier New" w:hint="default"/>
      </w:rPr>
    </w:lvl>
    <w:lvl w:ilvl="5" w:tplc="04090005" w:tentative="1">
      <w:start w:val="1"/>
      <w:numFmt w:val="bullet"/>
      <w:lvlText w:val=""/>
      <w:lvlJc w:val="left"/>
      <w:pPr>
        <w:ind w:left="5254" w:hanging="360"/>
      </w:pPr>
      <w:rPr>
        <w:rFonts w:ascii="Wingdings" w:hAnsi="Wingdings" w:hint="default"/>
      </w:rPr>
    </w:lvl>
    <w:lvl w:ilvl="6" w:tplc="04090001" w:tentative="1">
      <w:start w:val="1"/>
      <w:numFmt w:val="bullet"/>
      <w:lvlText w:val=""/>
      <w:lvlJc w:val="left"/>
      <w:pPr>
        <w:ind w:left="5974" w:hanging="360"/>
      </w:pPr>
      <w:rPr>
        <w:rFonts w:ascii="Symbol" w:hAnsi="Symbol" w:hint="default"/>
      </w:rPr>
    </w:lvl>
    <w:lvl w:ilvl="7" w:tplc="04090003" w:tentative="1">
      <w:start w:val="1"/>
      <w:numFmt w:val="bullet"/>
      <w:lvlText w:val="o"/>
      <w:lvlJc w:val="left"/>
      <w:pPr>
        <w:ind w:left="6694" w:hanging="360"/>
      </w:pPr>
      <w:rPr>
        <w:rFonts w:ascii="Courier New" w:hAnsi="Courier New" w:cs="Courier New" w:hint="default"/>
      </w:rPr>
    </w:lvl>
    <w:lvl w:ilvl="8" w:tplc="04090005" w:tentative="1">
      <w:start w:val="1"/>
      <w:numFmt w:val="bullet"/>
      <w:lvlText w:val=""/>
      <w:lvlJc w:val="left"/>
      <w:pPr>
        <w:ind w:left="7414" w:hanging="360"/>
      </w:pPr>
      <w:rPr>
        <w:rFonts w:ascii="Wingdings" w:hAnsi="Wingdings" w:hint="default"/>
      </w:rPr>
    </w:lvl>
  </w:abstractNum>
  <w:abstractNum w:abstractNumId="61" w15:restartNumberingAfterBreak="0">
    <w:nsid w:val="563740AA"/>
    <w:multiLevelType w:val="hybridMultilevel"/>
    <w:tmpl w:val="E2FC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B2C0B"/>
    <w:multiLevelType w:val="hybridMultilevel"/>
    <w:tmpl w:val="88406E8A"/>
    <w:lvl w:ilvl="0" w:tplc="5792023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CFC795D"/>
    <w:multiLevelType w:val="hybridMultilevel"/>
    <w:tmpl w:val="8F36B73C"/>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FF33F6"/>
    <w:multiLevelType w:val="hybridMultilevel"/>
    <w:tmpl w:val="693A39A0"/>
    <w:lvl w:ilvl="0" w:tplc="DB7CCE6A">
      <w:start w:val="1"/>
      <w:numFmt w:val="upperRoman"/>
      <w:lvlText w:val="(%1)"/>
      <w:lvlJc w:val="left"/>
      <w:pPr>
        <w:ind w:left="1440" w:hanging="720"/>
      </w:pPr>
      <w:rPr>
        <w:rFonts w:eastAsiaTheme="minorEastAsia"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5" w15:restartNumberingAfterBreak="0">
    <w:nsid w:val="611A71D1"/>
    <w:multiLevelType w:val="multilevel"/>
    <w:tmpl w:val="0ED69622"/>
    <w:lvl w:ilvl="0">
      <w:start w:val="1"/>
      <w:numFmt w:val="decimal"/>
      <w:lvlText w:val="%1."/>
      <w:lvlJc w:val="left"/>
      <w:pPr>
        <w:ind w:left="360" w:hanging="360"/>
      </w:pPr>
      <w:rPr>
        <w:b w:val="0"/>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bCs/>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62E82A68"/>
    <w:multiLevelType w:val="multilevel"/>
    <w:tmpl w:val="342E32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8065BB"/>
    <w:multiLevelType w:val="hybridMultilevel"/>
    <w:tmpl w:val="EB129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41D79F2"/>
    <w:multiLevelType w:val="multilevel"/>
    <w:tmpl w:val="676039AA"/>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5577BCE"/>
    <w:multiLevelType w:val="hybridMultilevel"/>
    <w:tmpl w:val="02C82C7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66B5129"/>
    <w:multiLevelType w:val="multilevel"/>
    <w:tmpl w:val="CC402C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BA06E5"/>
    <w:multiLevelType w:val="hybridMultilevel"/>
    <w:tmpl w:val="AAC84548"/>
    <w:lvl w:ilvl="0" w:tplc="5CEC2F32">
      <w:start w:val="1"/>
      <w:numFmt w:val="lowerRoman"/>
      <w:lvlText w:val="%1."/>
      <w:lvlJc w:val="left"/>
      <w:pPr>
        <w:ind w:left="720" w:hanging="360"/>
      </w:pPr>
      <w:rPr>
        <w:rFonts w:ascii="Arial" w:eastAsia="Calibri" w:hAnsi="Arial"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9AC440F"/>
    <w:multiLevelType w:val="hybridMultilevel"/>
    <w:tmpl w:val="EE4EAB88"/>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4" w15:restartNumberingAfterBreak="0">
    <w:nsid w:val="6C183444"/>
    <w:multiLevelType w:val="hybridMultilevel"/>
    <w:tmpl w:val="5CC68536"/>
    <w:lvl w:ilvl="0" w:tplc="FFFFFFFF">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CDE3E2C"/>
    <w:multiLevelType w:val="hybridMultilevel"/>
    <w:tmpl w:val="C670438A"/>
    <w:lvl w:ilvl="0" w:tplc="8B8C25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FBD7D59"/>
    <w:multiLevelType w:val="hybridMultilevel"/>
    <w:tmpl w:val="01DE037A"/>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FD33E7E"/>
    <w:multiLevelType w:val="multilevel"/>
    <w:tmpl w:val="37448E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1341D3A"/>
    <w:multiLevelType w:val="multilevel"/>
    <w:tmpl w:val="05FA7F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C30F83"/>
    <w:multiLevelType w:val="hybridMultilevel"/>
    <w:tmpl w:val="D88AD896"/>
    <w:lvl w:ilvl="0" w:tplc="F1FE4EE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0D1CCB"/>
    <w:multiLevelType w:val="hybridMultilevel"/>
    <w:tmpl w:val="1108C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33175D4"/>
    <w:multiLevelType w:val="hybridMultilevel"/>
    <w:tmpl w:val="C13CC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9B5E42"/>
    <w:multiLevelType w:val="multilevel"/>
    <w:tmpl w:val="CF08F88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 w15:restartNumberingAfterBreak="0">
    <w:nsid w:val="77B40A4A"/>
    <w:multiLevelType w:val="multilevel"/>
    <w:tmpl w:val="F4224152"/>
    <w:lvl w:ilvl="0">
      <w:start w:val="3"/>
      <w:numFmt w:val="decimal"/>
      <w:lvlText w:val="%1."/>
      <w:lvlJc w:val="left"/>
      <w:pPr>
        <w:ind w:left="495" w:hanging="495"/>
      </w:pPr>
      <w:rPr>
        <w:rFonts w:hint="default"/>
      </w:rPr>
    </w:lvl>
    <w:lvl w:ilvl="1">
      <w:start w:val="7"/>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95A45CF"/>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A4C1B65"/>
    <w:multiLevelType w:val="multilevel"/>
    <w:tmpl w:val="676039AA"/>
    <w:lvl w:ilvl="0">
      <w:start w:val="1"/>
      <w:numFmt w:val="decimal"/>
      <w:lvlText w:val="%1"/>
      <w:lvlJc w:val="left"/>
      <w:pPr>
        <w:ind w:left="360" w:hanging="360"/>
      </w:pPr>
      <w:rPr>
        <w:rFonts w:hint="default"/>
        <w:b w:val="0"/>
        <w:u w:val="none"/>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7B21061D"/>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D336D15"/>
    <w:multiLevelType w:val="multilevel"/>
    <w:tmpl w:val="0BF40FD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7DA563D6"/>
    <w:multiLevelType w:val="multilevel"/>
    <w:tmpl w:val="8C5AE4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DF90FBF"/>
    <w:multiLevelType w:val="hybridMultilevel"/>
    <w:tmpl w:val="7CB0DCE6"/>
    <w:lvl w:ilvl="0" w:tplc="540EFF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E9730DF"/>
    <w:multiLevelType w:val="multilevel"/>
    <w:tmpl w:val="2E4C619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69"/>
  </w:num>
  <w:num w:numId="2">
    <w:abstractNumId w:val="47"/>
  </w:num>
  <w:num w:numId="3">
    <w:abstractNumId w:val="61"/>
  </w:num>
  <w:num w:numId="4">
    <w:abstractNumId w:val="51"/>
  </w:num>
  <w:num w:numId="5">
    <w:abstractNumId w:val="44"/>
  </w:num>
  <w:num w:numId="6">
    <w:abstractNumId w:val="12"/>
  </w:num>
  <w:num w:numId="7">
    <w:abstractNumId w:val="5"/>
  </w:num>
  <w:num w:numId="8">
    <w:abstractNumId w:val="84"/>
  </w:num>
  <w:num w:numId="9">
    <w:abstractNumId w:val="86"/>
  </w:num>
  <w:num w:numId="10">
    <w:abstractNumId w:val="48"/>
  </w:num>
  <w:num w:numId="11">
    <w:abstractNumId w:val="1"/>
  </w:num>
  <w:num w:numId="12">
    <w:abstractNumId w:val="49"/>
  </w:num>
  <w:num w:numId="13">
    <w:abstractNumId w:val="29"/>
  </w:num>
  <w:num w:numId="14">
    <w:abstractNumId w:val="39"/>
  </w:num>
  <w:num w:numId="15">
    <w:abstractNumId w:val="70"/>
  </w:num>
  <w:num w:numId="16">
    <w:abstractNumId w:val="79"/>
  </w:num>
  <w:num w:numId="17">
    <w:abstractNumId w:val="28"/>
  </w:num>
  <w:num w:numId="18">
    <w:abstractNumId w:val="80"/>
  </w:num>
  <w:num w:numId="19">
    <w:abstractNumId w:val="14"/>
  </w:num>
  <w:num w:numId="20">
    <w:abstractNumId w:val="26"/>
  </w:num>
  <w:num w:numId="21">
    <w:abstractNumId w:val="63"/>
  </w:num>
  <w:num w:numId="22">
    <w:abstractNumId w:val="38"/>
  </w:num>
  <w:num w:numId="23">
    <w:abstractNumId w:val="89"/>
  </w:num>
  <w:num w:numId="24">
    <w:abstractNumId w:val="30"/>
  </w:num>
  <w:num w:numId="25">
    <w:abstractNumId w:val="7"/>
  </w:num>
  <w:num w:numId="26">
    <w:abstractNumId w:val="72"/>
  </w:num>
  <w:num w:numId="27">
    <w:abstractNumId w:val="40"/>
  </w:num>
  <w:num w:numId="28">
    <w:abstractNumId w:val="67"/>
  </w:num>
  <w:num w:numId="29">
    <w:abstractNumId w:val="74"/>
  </w:num>
  <w:num w:numId="30">
    <w:abstractNumId w:val="11"/>
  </w:num>
  <w:num w:numId="31">
    <w:abstractNumId w:val="64"/>
  </w:num>
  <w:num w:numId="32">
    <w:abstractNumId w:val="56"/>
  </w:num>
  <w:num w:numId="33">
    <w:abstractNumId w:val="57"/>
  </w:num>
  <w:num w:numId="34">
    <w:abstractNumId w:val="6"/>
  </w:num>
  <w:num w:numId="35">
    <w:abstractNumId w:val="85"/>
  </w:num>
  <w:num w:numId="36">
    <w:abstractNumId w:val="21"/>
  </w:num>
  <w:num w:numId="37">
    <w:abstractNumId w:val="24"/>
  </w:num>
  <w:num w:numId="38">
    <w:abstractNumId w:val="75"/>
  </w:num>
  <w:num w:numId="39">
    <w:abstractNumId w:val="15"/>
  </w:num>
  <w:num w:numId="40">
    <w:abstractNumId w:val="18"/>
  </w:num>
  <w:num w:numId="41">
    <w:abstractNumId w:val="76"/>
  </w:num>
  <w:num w:numId="42">
    <w:abstractNumId w:val="65"/>
  </w:num>
  <w:num w:numId="43">
    <w:abstractNumId w:val="73"/>
  </w:num>
  <w:num w:numId="44">
    <w:abstractNumId w:val="53"/>
  </w:num>
  <w:num w:numId="45">
    <w:abstractNumId w:val="0"/>
  </w:num>
  <w:num w:numId="46">
    <w:abstractNumId w:val="62"/>
  </w:num>
  <w:num w:numId="47">
    <w:abstractNumId w:val="60"/>
  </w:num>
  <w:num w:numId="48">
    <w:abstractNumId w:val="37"/>
  </w:num>
  <w:num w:numId="49">
    <w:abstractNumId w:val="19"/>
  </w:num>
  <w:num w:numId="50">
    <w:abstractNumId w:val="27"/>
  </w:num>
  <w:num w:numId="51">
    <w:abstractNumId w:val="52"/>
  </w:num>
  <w:num w:numId="52">
    <w:abstractNumId w:val="59"/>
  </w:num>
  <w:num w:numId="53">
    <w:abstractNumId w:val="8"/>
  </w:num>
  <w:num w:numId="54">
    <w:abstractNumId w:val="54"/>
  </w:num>
  <w:num w:numId="55">
    <w:abstractNumId w:val="32"/>
  </w:num>
  <w:num w:numId="56">
    <w:abstractNumId w:val="45"/>
  </w:num>
  <w:num w:numId="57">
    <w:abstractNumId w:val="16"/>
  </w:num>
  <w:num w:numId="58">
    <w:abstractNumId w:val="34"/>
  </w:num>
  <w:num w:numId="59">
    <w:abstractNumId w:val="82"/>
  </w:num>
  <w:num w:numId="60">
    <w:abstractNumId w:val="13"/>
  </w:num>
  <w:num w:numId="61">
    <w:abstractNumId w:val="20"/>
  </w:num>
  <w:num w:numId="62">
    <w:abstractNumId w:val="90"/>
  </w:num>
  <w:num w:numId="63">
    <w:abstractNumId w:val="25"/>
  </w:num>
  <w:num w:numId="64">
    <w:abstractNumId w:val="43"/>
  </w:num>
  <w:num w:numId="65">
    <w:abstractNumId w:val="23"/>
  </w:num>
  <w:num w:numId="66">
    <w:abstractNumId w:val="9"/>
  </w:num>
  <w:num w:numId="67">
    <w:abstractNumId w:val="77"/>
  </w:num>
  <w:num w:numId="68">
    <w:abstractNumId w:val="71"/>
  </w:num>
  <w:num w:numId="69">
    <w:abstractNumId w:val="10"/>
  </w:num>
  <w:num w:numId="70">
    <w:abstractNumId w:val="87"/>
  </w:num>
  <w:num w:numId="71">
    <w:abstractNumId w:val="41"/>
  </w:num>
  <w:num w:numId="72">
    <w:abstractNumId w:val="17"/>
  </w:num>
  <w:num w:numId="73">
    <w:abstractNumId w:val="31"/>
  </w:num>
  <w:num w:numId="74">
    <w:abstractNumId w:val="42"/>
  </w:num>
  <w:num w:numId="75">
    <w:abstractNumId w:val="33"/>
  </w:num>
  <w:num w:numId="76">
    <w:abstractNumId w:val="36"/>
  </w:num>
  <w:num w:numId="77">
    <w:abstractNumId w:val="78"/>
  </w:num>
  <w:num w:numId="78">
    <w:abstractNumId w:val="58"/>
  </w:num>
  <w:num w:numId="79">
    <w:abstractNumId w:val="2"/>
  </w:num>
  <w:num w:numId="80">
    <w:abstractNumId w:val="66"/>
  </w:num>
  <w:num w:numId="81">
    <w:abstractNumId w:val="88"/>
  </w:num>
  <w:num w:numId="82">
    <w:abstractNumId w:val="3"/>
  </w:num>
  <w:num w:numId="83">
    <w:abstractNumId w:val="68"/>
  </w:num>
  <w:num w:numId="84">
    <w:abstractNumId w:val="4"/>
  </w:num>
  <w:num w:numId="85">
    <w:abstractNumId w:val="83"/>
  </w:num>
  <w:num w:numId="86">
    <w:abstractNumId w:val="50"/>
  </w:num>
  <w:num w:numId="87">
    <w:abstractNumId w:val="46"/>
  </w:num>
  <w:num w:numId="88">
    <w:abstractNumId w:val="22"/>
  </w:num>
  <w:num w:numId="89">
    <w:abstractNumId w:val="81"/>
  </w:num>
  <w:num w:numId="90">
    <w:abstractNumId w:val="55"/>
  </w:num>
  <w:num w:numId="91">
    <w:abstractNumId w:val="3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spelling="clean" w:grammar="clean"/>
  <w:defaultTabStop w:val="708"/>
  <w:hyphenationZone w:val="425"/>
  <w:characterSpacingControl w:val="doNotCompress"/>
  <w:doNotValidateAgainstSchema/>
  <w:doNotDemarcateInvalidXml/>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A44"/>
    <w:rsid w:val="00000040"/>
    <w:rsid w:val="000007AE"/>
    <w:rsid w:val="000008FC"/>
    <w:rsid w:val="00000B26"/>
    <w:rsid w:val="00000C51"/>
    <w:rsid w:val="00000E62"/>
    <w:rsid w:val="00000EDB"/>
    <w:rsid w:val="0000131C"/>
    <w:rsid w:val="0000192D"/>
    <w:rsid w:val="00001E26"/>
    <w:rsid w:val="00001F66"/>
    <w:rsid w:val="00002058"/>
    <w:rsid w:val="00002158"/>
    <w:rsid w:val="00002443"/>
    <w:rsid w:val="00002A15"/>
    <w:rsid w:val="00002CCC"/>
    <w:rsid w:val="00003042"/>
    <w:rsid w:val="00003094"/>
    <w:rsid w:val="00003903"/>
    <w:rsid w:val="00003A20"/>
    <w:rsid w:val="00003D8A"/>
    <w:rsid w:val="00003E4D"/>
    <w:rsid w:val="00004328"/>
    <w:rsid w:val="00005D0B"/>
    <w:rsid w:val="00005E62"/>
    <w:rsid w:val="00006122"/>
    <w:rsid w:val="00006312"/>
    <w:rsid w:val="0000761C"/>
    <w:rsid w:val="00007E43"/>
    <w:rsid w:val="00010027"/>
    <w:rsid w:val="000102D7"/>
    <w:rsid w:val="0001059F"/>
    <w:rsid w:val="0001074B"/>
    <w:rsid w:val="00011974"/>
    <w:rsid w:val="00012077"/>
    <w:rsid w:val="000122AE"/>
    <w:rsid w:val="00012478"/>
    <w:rsid w:val="000125EC"/>
    <w:rsid w:val="00012B7D"/>
    <w:rsid w:val="00013239"/>
    <w:rsid w:val="0001329D"/>
    <w:rsid w:val="00013835"/>
    <w:rsid w:val="000138D7"/>
    <w:rsid w:val="00013AC0"/>
    <w:rsid w:val="00013BE8"/>
    <w:rsid w:val="00014718"/>
    <w:rsid w:val="00014741"/>
    <w:rsid w:val="00014E04"/>
    <w:rsid w:val="00015239"/>
    <w:rsid w:val="00015B9B"/>
    <w:rsid w:val="00015CFE"/>
    <w:rsid w:val="000163B9"/>
    <w:rsid w:val="000165D8"/>
    <w:rsid w:val="00016DF1"/>
    <w:rsid w:val="00017322"/>
    <w:rsid w:val="00017576"/>
    <w:rsid w:val="00017879"/>
    <w:rsid w:val="00017EF6"/>
    <w:rsid w:val="000202AC"/>
    <w:rsid w:val="000218E7"/>
    <w:rsid w:val="000220AA"/>
    <w:rsid w:val="00022141"/>
    <w:rsid w:val="0002220B"/>
    <w:rsid w:val="0002262F"/>
    <w:rsid w:val="000226AA"/>
    <w:rsid w:val="0002284E"/>
    <w:rsid w:val="000228C5"/>
    <w:rsid w:val="00022EF1"/>
    <w:rsid w:val="000231E1"/>
    <w:rsid w:val="000232A2"/>
    <w:rsid w:val="0002382A"/>
    <w:rsid w:val="00023917"/>
    <w:rsid w:val="00023EE8"/>
    <w:rsid w:val="00023F4B"/>
    <w:rsid w:val="00024F0D"/>
    <w:rsid w:val="00024F0F"/>
    <w:rsid w:val="0002539A"/>
    <w:rsid w:val="00025C8B"/>
    <w:rsid w:val="00025D0E"/>
    <w:rsid w:val="00025F97"/>
    <w:rsid w:val="00026A96"/>
    <w:rsid w:val="00026BC5"/>
    <w:rsid w:val="0002746B"/>
    <w:rsid w:val="00027AAC"/>
    <w:rsid w:val="00031313"/>
    <w:rsid w:val="00031683"/>
    <w:rsid w:val="00031989"/>
    <w:rsid w:val="000319C9"/>
    <w:rsid w:val="00031B6D"/>
    <w:rsid w:val="00031FC5"/>
    <w:rsid w:val="000326BC"/>
    <w:rsid w:val="00032A9B"/>
    <w:rsid w:val="00032CA1"/>
    <w:rsid w:val="00032F67"/>
    <w:rsid w:val="000339B4"/>
    <w:rsid w:val="00034129"/>
    <w:rsid w:val="0003417C"/>
    <w:rsid w:val="00034542"/>
    <w:rsid w:val="000346A3"/>
    <w:rsid w:val="00034813"/>
    <w:rsid w:val="00034AA2"/>
    <w:rsid w:val="00034D51"/>
    <w:rsid w:val="0003541F"/>
    <w:rsid w:val="000356E6"/>
    <w:rsid w:val="00035C3E"/>
    <w:rsid w:val="00035C8A"/>
    <w:rsid w:val="000368C6"/>
    <w:rsid w:val="00036DAA"/>
    <w:rsid w:val="00036E51"/>
    <w:rsid w:val="000372E6"/>
    <w:rsid w:val="000378B0"/>
    <w:rsid w:val="000379E2"/>
    <w:rsid w:val="00040576"/>
    <w:rsid w:val="0004066B"/>
    <w:rsid w:val="00040927"/>
    <w:rsid w:val="00040F5A"/>
    <w:rsid w:val="00041205"/>
    <w:rsid w:val="00041757"/>
    <w:rsid w:val="00041E53"/>
    <w:rsid w:val="00042114"/>
    <w:rsid w:val="00042659"/>
    <w:rsid w:val="00042661"/>
    <w:rsid w:val="00042AB2"/>
    <w:rsid w:val="00042BED"/>
    <w:rsid w:val="00042CFB"/>
    <w:rsid w:val="0004332A"/>
    <w:rsid w:val="00043378"/>
    <w:rsid w:val="000433A8"/>
    <w:rsid w:val="00043576"/>
    <w:rsid w:val="00043736"/>
    <w:rsid w:val="000439CB"/>
    <w:rsid w:val="0004474C"/>
    <w:rsid w:val="00044D5A"/>
    <w:rsid w:val="00045042"/>
    <w:rsid w:val="00045630"/>
    <w:rsid w:val="000458AC"/>
    <w:rsid w:val="00045E6A"/>
    <w:rsid w:val="00046303"/>
    <w:rsid w:val="00046458"/>
    <w:rsid w:val="00046B54"/>
    <w:rsid w:val="00047092"/>
    <w:rsid w:val="00047A5C"/>
    <w:rsid w:val="000504F1"/>
    <w:rsid w:val="0005054B"/>
    <w:rsid w:val="00050C6F"/>
    <w:rsid w:val="00050D96"/>
    <w:rsid w:val="00050F84"/>
    <w:rsid w:val="00051097"/>
    <w:rsid w:val="00051523"/>
    <w:rsid w:val="00051529"/>
    <w:rsid w:val="000517C4"/>
    <w:rsid w:val="00051A1B"/>
    <w:rsid w:val="00051A5B"/>
    <w:rsid w:val="00051F67"/>
    <w:rsid w:val="00052F9E"/>
    <w:rsid w:val="0005324A"/>
    <w:rsid w:val="00053359"/>
    <w:rsid w:val="00053D22"/>
    <w:rsid w:val="00053E73"/>
    <w:rsid w:val="0005423E"/>
    <w:rsid w:val="000545B9"/>
    <w:rsid w:val="00054A0D"/>
    <w:rsid w:val="00054DA1"/>
    <w:rsid w:val="000554AB"/>
    <w:rsid w:val="00055B70"/>
    <w:rsid w:val="00055C5B"/>
    <w:rsid w:val="0005671D"/>
    <w:rsid w:val="00056742"/>
    <w:rsid w:val="00056786"/>
    <w:rsid w:val="000569DA"/>
    <w:rsid w:val="00056F10"/>
    <w:rsid w:val="0005755D"/>
    <w:rsid w:val="00057575"/>
    <w:rsid w:val="0005768C"/>
    <w:rsid w:val="00057833"/>
    <w:rsid w:val="00057855"/>
    <w:rsid w:val="00057DB3"/>
    <w:rsid w:val="00060774"/>
    <w:rsid w:val="00060E8C"/>
    <w:rsid w:val="00060F3C"/>
    <w:rsid w:val="000614AF"/>
    <w:rsid w:val="00061909"/>
    <w:rsid w:val="00061919"/>
    <w:rsid w:val="00061969"/>
    <w:rsid w:val="00061AB7"/>
    <w:rsid w:val="00061BB6"/>
    <w:rsid w:val="00061D55"/>
    <w:rsid w:val="0006259F"/>
    <w:rsid w:val="00062894"/>
    <w:rsid w:val="00062E6B"/>
    <w:rsid w:val="0006303E"/>
    <w:rsid w:val="000637EB"/>
    <w:rsid w:val="0006398F"/>
    <w:rsid w:val="00063A4C"/>
    <w:rsid w:val="00063A86"/>
    <w:rsid w:val="00064BC0"/>
    <w:rsid w:val="00064CB6"/>
    <w:rsid w:val="00064CBD"/>
    <w:rsid w:val="000652C3"/>
    <w:rsid w:val="00065562"/>
    <w:rsid w:val="0006570E"/>
    <w:rsid w:val="000659D4"/>
    <w:rsid w:val="00065E23"/>
    <w:rsid w:val="00065E9A"/>
    <w:rsid w:val="000660A6"/>
    <w:rsid w:val="000660F1"/>
    <w:rsid w:val="000662BB"/>
    <w:rsid w:val="00066490"/>
    <w:rsid w:val="00066B19"/>
    <w:rsid w:val="00066F54"/>
    <w:rsid w:val="00067142"/>
    <w:rsid w:val="000673D9"/>
    <w:rsid w:val="0007094A"/>
    <w:rsid w:val="00070B25"/>
    <w:rsid w:val="00070F9D"/>
    <w:rsid w:val="00071880"/>
    <w:rsid w:val="00071CB7"/>
    <w:rsid w:val="00071D8D"/>
    <w:rsid w:val="00071FE2"/>
    <w:rsid w:val="000721D3"/>
    <w:rsid w:val="00072562"/>
    <w:rsid w:val="00072879"/>
    <w:rsid w:val="0007293F"/>
    <w:rsid w:val="00073298"/>
    <w:rsid w:val="00073ABA"/>
    <w:rsid w:val="00073B3C"/>
    <w:rsid w:val="00073B80"/>
    <w:rsid w:val="00074027"/>
    <w:rsid w:val="0007406B"/>
    <w:rsid w:val="00074707"/>
    <w:rsid w:val="000748AE"/>
    <w:rsid w:val="00074BAE"/>
    <w:rsid w:val="00074CA0"/>
    <w:rsid w:val="0007527F"/>
    <w:rsid w:val="00075701"/>
    <w:rsid w:val="000759FC"/>
    <w:rsid w:val="000761C1"/>
    <w:rsid w:val="0007626A"/>
    <w:rsid w:val="00076634"/>
    <w:rsid w:val="0007679B"/>
    <w:rsid w:val="00076875"/>
    <w:rsid w:val="00076D2A"/>
    <w:rsid w:val="00077156"/>
    <w:rsid w:val="000779FE"/>
    <w:rsid w:val="00077EC8"/>
    <w:rsid w:val="0008050E"/>
    <w:rsid w:val="000805EB"/>
    <w:rsid w:val="0008063E"/>
    <w:rsid w:val="00080973"/>
    <w:rsid w:val="00080B5E"/>
    <w:rsid w:val="00081829"/>
    <w:rsid w:val="00081A27"/>
    <w:rsid w:val="00081A56"/>
    <w:rsid w:val="00081B71"/>
    <w:rsid w:val="00081CD4"/>
    <w:rsid w:val="00081D64"/>
    <w:rsid w:val="00081FC4"/>
    <w:rsid w:val="0008271D"/>
    <w:rsid w:val="00082782"/>
    <w:rsid w:val="00082CF1"/>
    <w:rsid w:val="00082F38"/>
    <w:rsid w:val="00083376"/>
    <w:rsid w:val="00083C09"/>
    <w:rsid w:val="00083E3F"/>
    <w:rsid w:val="00083F49"/>
    <w:rsid w:val="0008401B"/>
    <w:rsid w:val="00084479"/>
    <w:rsid w:val="00084E8C"/>
    <w:rsid w:val="00085102"/>
    <w:rsid w:val="00085227"/>
    <w:rsid w:val="0008534B"/>
    <w:rsid w:val="00085626"/>
    <w:rsid w:val="00085824"/>
    <w:rsid w:val="00085871"/>
    <w:rsid w:val="00085A45"/>
    <w:rsid w:val="00085AD0"/>
    <w:rsid w:val="0008655D"/>
    <w:rsid w:val="0008672A"/>
    <w:rsid w:val="0008677F"/>
    <w:rsid w:val="00086B07"/>
    <w:rsid w:val="00087490"/>
    <w:rsid w:val="000874DF"/>
    <w:rsid w:val="000875A6"/>
    <w:rsid w:val="00087864"/>
    <w:rsid w:val="00090210"/>
    <w:rsid w:val="00090FDA"/>
    <w:rsid w:val="0009175A"/>
    <w:rsid w:val="000919F1"/>
    <w:rsid w:val="00091B9E"/>
    <w:rsid w:val="00091F2D"/>
    <w:rsid w:val="00092040"/>
    <w:rsid w:val="000924B6"/>
    <w:rsid w:val="0009312D"/>
    <w:rsid w:val="00093FDD"/>
    <w:rsid w:val="00094A5E"/>
    <w:rsid w:val="00094C97"/>
    <w:rsid w:val="00094D07"/>
    <w:rsid w:val="0009527B"/>
    <w:rsid w:val="000952DA"/>
    <w:rsid w:val="000953AA"/>
    <w:rsid w:val="000954CF"/>
    <w:rsid w:val="00095724"/>
    <w:rsid w:val="00095A25"/>
    <w:rsid w:val="00095A49"/>
    <w:rsid w:val="000961B5"/>
    <w:rsid w:val="00096812"/>
    <w:rsid w:val="000969D4"/>
    <w:rsid w:val="00096ACE"/>
    <w:rsid w:val="00097366"/>
    <w:rsid w:val="000973A7"/>
    <w:rsid w:val="000976D2"/>
    <w:rsid w:val="00097728"/>
    <w:rsid w:val="000977F6"/>
    <w:rsid w:val="00097895"/>
    <w:rsid w:val="00097AA7"/>
    <w:rsid w:val="000A0B4C"/>
    <w:rsid w:val="000A0E64"/>
    <w:rsid w:val="000A0F07"/>
    <w:rsid w:val="000A11ED"/>
    <w:rsid w:val="000A160F"/>
    <w:rsid w:val="000A2C81"/>
    <w:rsid w:val="000A3C4D"/>
    <w:rsid w:val="000A41D7"/>
    <w:rsid w:val="000A42E4"/>
    <w:rsid w:val="000A4CB3"/>
    <w:rsid w:val="000A5514"/>
    <w:rsid w:val="000A5671"/>
    <w:rsid w:val="000A5F1B"/>
    <w:rsid w:val="000A61E2"/>
    <w:rsid w:val="000A6463"/>
    <w:rsid w:val="000A7283"/>
    <w:rsid w:val="000A73CF"/>
    <w:rsid w:val="000A7479"/>
    <w:rsid w:val="000A7E1C"/>
    <w:rsid w:val="000B018A"/>
    <w:rsid w:val="000B028E"/>
    <w:rsid w:val="000B0610"/>
    <w:rsid w:val="000B0ACC"/>
    <w:rsid w:val="000B0DCE"/>
    <w:rsid w:val="000B10ED"/>
    <w:rsid w:val="000B159F"/>
    <w:rsid w:val="000B1CCA"/>
    <w:rsid w:val="000B1FAE"/>
    <w:rsid w:val="000B1FC1"/>
    <w:rsid w:val="000B205F"/>
    <w:rsid w:val="000B2212"/>
    <w:rsid w:val="000B23C9"/>
    <w:rsid w:val="000B29F6"/>
    <w:rsid w:val="000B2D23"/>
    <w:rsid w:val="000B3091"/>
    <w:rsid w:val="000B3BB8"/>
    <w:rsid w:val="000B3C04"/>
    <w:rsid w:val="000B3D5E"/>
    <w:rsid w:val="000B42DE"/>
    <w:rsid w:val="000B4516"/>
    <w:rsid w:val="000B45EC"/>
    <w:rsid w:val="000B4A53"/>
    <w:rsid w:val="000B4B63"/>
    <w:rsid w:val="000B4B85"/>
    <w:rsid w:val="000B4E8B"/>
    <w:rsid w:val="000B4F03"/>
    <w:rsid w:val="000B55CB"/>
    <w:rsid w:val="000B5662"/>
    <w:rsid w:val="000B5845"/>
    <w:rsid w:val="000B5D9E"/>
    <w:rsid w:val="000B5DB9"/>
    <w:rsid w:val="000B6225"/>
    <w:rsid w:val="000B6D2A"/>
    <w:rsid w:val="000B6D4D"/>
    <w:rsid w:val="000B6FE4"/>
    <w:rsid w:val="000B73A5"/>
    <w:rsid w:val="000B7AE8"/>
    <w:rsid w:val="000C027B"/>
    <w:rsid w:val="000C02EE"/>
    <w:rsid w:val="000C0946"/>
    <w:rsid w:val="000C0999"/>
    <w:rsid w:val="000C1607"/>
    <w:rsid w:val="000C1736"/>
    <w:rsid w:val="000C18F9"/>
    <w:rsid w:val="000C1BE4"/>
    <w:rsid w:val="000C1C39"/>
    <w:rsid w:val="000C1F86"/>
    <w:rsid w:val="000C1FEB"/>
    <w:rsid w:val="000C1FF0"/>
    <w:rsid w:val="000C247C"/>
    <w:rsid w:val="000C262E"/>
    <w:rsid w:val="000C33C6"/>
    <w:rsid w:val="000C3478"/>
    <w:rsid w:val="000C39EC"/>
    <w:rsid w:val="000C41EF"/>
    <w:rsid w:val="000C428D"/>
    <w:rsid w:val="000C4533"/>
    <w:rsid w:val="000C4550"/>
    <w:rsid w:val="000C491B"/>
    <w:rsid w:val="000C49ED"/>
    <w:rsid w:val="000C4E46"/>
    <w:rsid w:val="000C5168"/>
    <w:rsid w:val="000C5490"/>
    <w:rsid w:val="000C5606"/>
    <w:rsid w:val="000C566E"/>
    <w:rsid w:val="000C573A"/>
    <w:rsid w:val="000C5B1D"/>
    <w:rsid w:val="000C5EEB"/>
    <w:rsid w:val="000C61AA"/>
    <w:rsid w:val="000C7695"/>
    <w:rsid w:val="000C7760"/>
    <w:rsid w:val="000C7D29"/>
    <w:rsid w:val="000D0159"/>
    <w:rsid w:val="000D0228"/>
    <w:rsid w:val="000D02B1"/>
    <w:rsid w:val="000D0634"/>
    <w:rsid w:val="000D065A"/>
    <w:rsid w:val="000D06DE"/>
    <w:rsid w:val="000D0AB6"/>
    <w:rsid w:val="000D0C87"/>
    <w:rsid w:val="000D0D53"/>
    <w:rsid w:val="000D1655"/>
    <w:rsid w:val="000D1760"/>
    <w:rsid w:val="000D1AEE"/>
    <w:rsid w:val="000D1B8F"/>
    <w:rsid w:val="000D2627"/>
    <w:rsid w:val="000D2A55"/>
    <w:rsid w:val="000D2F63"/>
    <w:rsid w:val="000D392B"/>
    <w:rsid w:val="000D3969"/>
    <w:rsid w:val="000D45C0"/>
    <w:rsid w:val="000D479E"/>
    <w:rsid w:val="000D4B15"/>
    <w:rsid w:val="000D4BED"/>
    <w:rsid w:val="000D5068"/>
    <w:rsid w:val="000D50F8"/>
    <w:rsid w:val="000D5844"/>
    <w:rsid w:val="000D588F"/>
    <w:rsid w:val="000D5B02"/>
    <w:rsid w:val="000D5BEB"/>
    <w:rsid w:val="000D5DFD"/>
    <w:rsid w:val="000D6AF4"/>
    <w:rsid w:val="000D6FC5"/>
    <w:rsid w:val="000D70BB"/>
    <w:rsid w:val="000D79DB"/>
    <w:rsid w:val="000D7B4E"/>
    <w:rsid w:val="000D7B53"/>
    <w:rsid w:val="000D7DFC"/>
    <w:rsid w:val="000D7E72"/>
    <w:rsid w:val="000E0691"/>
    <w:rsid w:val="000E06B5"/>
    <w:rsid w:val="000E06D1"/>
    <w:rsid w:val="000E08D4"/>
    <w:rsid w:val="000E109F"/>
    <w:rsid w:val="000E1107"/>
    <w:rsid w:val="000E1556"/>
    <w:rsid w:val="000E187F"/>
    <w:rsid w:val="000E1988"/>
    <w:rsid w:val="000E21EC"/>
    <w:rsid w:val="000E24D2"/>
    <w:rsid w:val="000E25A6"/>
    <w:rsid w:val="000E2667"/>
    <w:rsid w:val="000E26D1"/>
    <w:rsid w:val="000E26D2"/>
    <w:rsid w:val="000E2B1D"/>
    <w:rsid w:val="000E2B9E"/>
    <w:rsid w:val="000E2ED0"/>
    <w:rsid w:val="000E2FB9"/>
    <w:rsid w:val="000E3105"/>
    <w:rsid w:val="000E3A6C"/>
    <w:rsid w:val="000E3BE0"/>
    <w:rsid w:val="000E3F18"/>
    <w:rsid w:val="000E4490"/>
    <w:rsid w:val="000E4498"/>
    <w:rsid w:val="000E4B3D"/>
    <w:rsid w:val="000E4CF5"/>
    <w:rsid w:val="000E4D98"/>
    <w:rsid w:val="000E4E1C"/>
    <w:rsid w:val="000E515D"/>
    <w:rsid w:val="000E5550"/>
    <w:rsid w:val="000E569A"/>
    <w:rsid w:val="000E5D56"/>
    <w:rsid w:val="000E5DC9"/>
    <w:rsid w:val="000E646B"/>
    <w:rsid w:val="000E6610"/>
    <w:rsid w:val="000E671A"/>
    <w:rsid w:val="000E686D"/>
    <w:rsid w:val="000E6981"/>
    <w:rsid w:val="000E6EFC"/>
    <w:rsid w:val="000E707B"/>
    <w:rsid w:val="000E722C"/>
    <w:rsid w:val="000E751B"/>
    <w:rsid w:val="000E7D0C"/>
    <w:rsid w:val="000E7FAD"/>
    <w:rsid w:val="000F013C"/>
    <w:rsid w:val="000F0169"/>
    <w:rsid w:val="000F0627"/>
    <w:rsid w:val="000F0B0A"/>
    <w:rsid w:val="000F11BA"/>
    <w:rsid w:val="000F128F"/>
    <w:rsid w:val="000F1710"/>
    <w:rsid w:val="000F19A3"/>
    <w:rsid w:val="000F1B3F"/>
    <w:rsid w:val="000F1D66"/>
    <w:rsid w:val="000F2AC4"/>
    <w:rsid w:val="000F2B0A"/>
    <w:rsid w:val="000F2F29"/>
    <w:rsid w:val="000F4067"/>
    <w:rsid w:val="000F4072"/>
    <w:rsid w:val="000F422A"/>
    <w:rsid w:val="000F4287"/>
    <w:rsid w:val="000F440F"/>
    <w:rsid w:val="000F45BE"/>
    <w:rsid w:val="000F47AF"/>
    <w:rsid w:val="000F4A8C"/>
    <w:rsid w:val="000F539B"/>
    <w:rsid w:val="000F54D7"/>
    <w:rsid w:val="000F5744"/>
    <w:rsid w:val="000F5920"/>
    <w:rsid w:val="000F5CD2"/>
    <w:rsid w:val="000F695B"/>
    <w:rsid w:val="000F69AF"/>
    <w:rsid w:val="000F75F0"/>
    <w:rsid w:val="000F780B"/>
    <w:rsid w:val="000F7DFC"/>
    <w:rsid w:val="001004C2"/>
    <w:rsid w:val="001005E2"/>
    <w:rsid w:val="001010C1"/>
    <w:rsid w:val="001012E4"/>
    <w:rsid w:val="0010180B"/>
    <w:rsid w:val="0010180D"/>
    <w:rsid w:val="00101B60"/>
    <w:rsid w:val="00101C6C"/>
    <w:rsid w:val="00101DC9"/>
    <w:rsid w:val="00102002"/>
    <w:rsid w:val="0010232D"/>
    <w:rsid w:val="001025D4"/>
    <w:rsid w:val="001029D7"/>
    <w:rsid w:val="001031AD"/>
    <w:rsid w:val="00103511"/>
    <w:rsid w:val="00103FCB"/>
    <w:rsid w:val="001044A8"/>
    <w:rsid w:val="00104A80"/>
    <w:rsid w:val="00104C36"/>
    <w:rsid w:val="0010527D"/>
    <w:rsid w:val="00105869"/>
    <w:rsid w:val="0010592B"/>
    <w:rsid w:val="00105BEB"/>
    <w:rsid w:val="001060CA"/>
    <w:rsid w:val="00106278"/>
    <w:rsid w:val="001063E0"/>
    <w:rsid w:val="001064B3"/>
    <w:rsid w:val="0010662E"/>
    <w:rsid w:val="0010699E"/>
    <w:rsid w:val="00107190"/>
    <w:rsid w:val="0010766E"/>
    <w:rsid w:val="00107A6C"/>
    <w:rsid w:val="00107B7D"/>
    <w:rsid w:val="00107CE4"/>
    <w:rsid w:val="00107D36"/>
    <w:rsid w:val="001108E4"/>
    <w:rsid w:val="00111375"/>
    <w:rsid w:val="00111707"/>
    <w:rsid w:val="00111737"/>
    <w:rsid w:val="001117CE"/>
    <w:rsid w:val="00112006"/>
    <w:rsid w:val="001124BB"/>
    <w:rsid w:val="00112A7B"/>
    <w:rsid w:val="00112D3E"/>
    <w:rsid w:val="00112FC2"/>
    <w:rsid w:val="001136BB"/>
    <w:rsid w:val="00113790"/>
    <w:rsid w:val="00113A4A"/>
    <w:rsid w:val="00114027"/>
    <w:rsid w:val="00114A71"/>
    <w:rsid w:val="0011590A"/>
    <w:rsid w:val="00115925"/>
    <w:rsid w:val="00116709"/>
    <w:rsid w:val="0011681C"/>
    <w:rsid w:val="00116AAA"/>
    <w:rsid w:val="00116D29"/>
    <w:rsid w:val="00116E3D"/>
    <w:rsid w:val="00116FFA"/>
    <w:rsid w:val="001179BB"/>
    <w:rsid w:val="00117BCB"/>
    <w:rsid w:val="001200BC"/>
    <w:rsid w:val="00120474"/>
    <w:rsid w:val="00120C83"/>
    <w:rsid w:val="00120CFB"/>
    <w:rsid w:val="00121609"/>
    <w:rsid w:val="001216E1"/>
    <w:rsid w:val="00121A32"/>
    <w:rsid w:val="0012206F"/>
    <w:rsid w:val="001224E8"/>
    <w:rsid w:val="00123005"/>
    <w:rsid w:val="00123449"/>
    <w:rsid w:val="001236A6"/>
    <w:rsid w:val="001239FD"/>
    <w:rsid w:val="00123C2A"/>
    <w:rsid w:val="00123E1E"/>
    <w:rsid w:val="001243D2"/>
    <w:rsid w:val="00124C99"/>
    <w:rsid w:val="00124DC3"/>
    <w:rsid w:val="00124E36"/>
    <w:rsid w:val="001251D0"/>
    <w:rsid w:val="00125D34"/>
    <w:rsid w:val="00125D3E"/>
    <w:rsid w:val="00126355"/>
    <w:rsid w:val="00126B01"/>
    <w:rsid w:val="00127210"/>
    <w:rsid w:val="00127909"/>
    <w:rsid w:val="0013029C"/>
    <w:rsid w:val="00130462"/>
    <w:rsid w:val="001305BC"/>
    <w:rsid w:val="00130DF4"/>
    <w:rsid w:val="00130E10"/>
    <w:rsid w:val="00131042"/>
    <w:rsid w:val="001312FA"/>
    <w:rsid w:val="00131646"/>
    <w:rsid w:val="00131672"/>
    <w:rsid w:val="00131932"/>
    <w:rsid w:val="0013248C"/>
    <w:rsid w:val="0013250A"/>
    <w:rsid w:val="00132F29"/>
    <w:rsid w:val="0013303F"/>
    <w:rsid w:val="00133320"/>
    <w:rsid w:val="00133392"/>
    <w:rsid w:val="001338BE"/>
    <w:rsid w:val="00133B50"/>
    <w:rsid w:val="00133B81"/>
    <w:rsid w:val="00133C7C"/>
    <w:rsid w:val="00134018"/>
    <w:rsid w:val="00134863"/>
    <w:rsid w:val="00134A94"/>
    <w:rsid w:val="00135101"/>
    <w:rsid w:val="00135148"/>
    <w:rsid w:val="00135B0C"/>
    <w:rsid w:val="00135FB0"/>
    <w:rsid w:val="00136553"/>
    <w:rsid w:val="00136D2E"/>
    <w:rsid w:val="00137291"/>
    <w:rsid w:val="0013734F"/>
    <w:rsid w:val="00137A45"/>
    <w:rsid w:val="001401DA"/>
    <w:rsid w:val="00140385"/>
    <w:rsid w:val="00140445"/>
    <w:rsid w:val="0014098C"/>
    <w:rsid w:val="0014111A"/>
    <w:rsid w:val="00141637"/>
    <w:rsid w:val="00141833"/>
    <w:rsid w:val="00141B7B"/>
    <w:rsid w:val="001431E7"/>
    <w:rsid w:val="001433E1"/>
    <w:rsid w:val="00143498"/>
    <w:rsid w:val="001434C5"/>
    <w:rsid w:val="0014381D"/>
    <w:rsid w:val="00144D2E"/>
    <w:rsid w:val="0014538E"/>
    <w:rsid w:val="00145742"/>
    <w:rsid w:val="0014581C"/>
    <w:rsid w:val="00145B58"/>
    <w:rsid w:val="00145C37"/>
    <w:rsid w:val="00145D2F"/>
    <w:rsid w:val="00145EC3"/>
    <w:rsid w:val="001460CF"/>
    <w:rsid w:val="001461A9"/>
    <w:rsid w:val="001461D5"/>
    <w:rsid w:val="0014726A"/>
    <w:rsid w:val="0014728D"/>
    <w:rsid w:val="00147982"/>
    <w:rsid w:val="00147D9E"/>
    <w:rsid w:val="00147FFE"/>
    <w:rsid w:val="001500D5"/>
    <w:rsid w:val="001506BA"/>
    <w:rsid w:val="00150D63"/>
    <w:rsid w:val="001510C4"/>
    <w:rsid w:val="001511AA"/>
    <w:rsid w:val="00151B46"/>
    <w:rsid w:val="00151B83"/>
    <w:rsid w:val="001526B7"/>
    <w:rsid w:val="001527CE"/>
    <w:rsid w:val="00152F65"/>
    <w:rsid w:val="00153043"/>
    <w:rsid w:val="001530A0"/>
    <w:rsid w:val="00153682"/>
    <w:rsid w:val="0015368F"/>
    <w:rsid w:val="001536AE"/>
    <w:rsid w:val="001538EF"/>
    <w:rsid w:val="00153FD2"/>
    <w:rsid w:val="001541A1"/>
    <w:rsid w:val="001541D5"/>
    <w:rsid w:val="001541E4"/>
    <w:rsid w:val="001542C6"/>
    <w:rsid w:val="00154328"/>
    <w:rsid w:val="001544D0"/>
    <w:rsid w:val="001544D4"/>
    <w:rsid w:val="00154507"/>
    <w:rsid w:val="00154747"/>
    <w:rsid w:val="00154CD5"/>
    <w:rsid w:val="00154D82"/>
    <w:rsid w:val="00154E1C"/>
    <w:rsid w:val="0015539B"/>
    <w:rsid w:val="00155418"/>
    <w:rsid w:val="00155C70"/>
    <w:rsid w:val="00155FB9"/>
    <w:rsid w:val="001560C8"/>
    <w:rsid w:val="00156850"/>
    <w:rsid w:val="00156871"/>
    <w:rsid w:val="00156B2C"/>
    <w:rsid w:val="00157C12"/>
    <w:rsid w:val="00157DF0"/>
    <w:rsid w:val="001605FB"/>
    <w:rsid w:val="00160896"/>
    <w:rsid w:val="00160C61"/>
    <w:rsid w:val="001611DB"/>
    <w:rsid w:val="00161A2F"/>
    <w:rsid w:val="00161DFF"/>
    <w:rsid w:val="00161E36"/>
    <w:rsid w:val="001620F6"/>
    <w:rsid w:val="001622DB"/>
    <w:rsid w:val="00162797"/>
    <w:rsid w:val="00162894"/>
    <w:rsid w:val="00162E03"/>
    <w:rsid w:val="00163011"/>
    <w:rsid w:val="001633A0"/>
    <w:rsid w:val="0016349D"/>
    <w:rsid w:val="0016395C"/>
    <w:rsid w:val="001644CE"/>
    <w:rsid w:val="001647B9"/>
    <w:rsid w:val="001648DC"/>
    <w:rsid w:val="001648EA"/>
    <w:rsid w:val="0016567E"/>
    <w:rsid w:val="00165C58"/>
    <w:rsid w:val="00166738"/>
    <w:rsid w:val="0016686C"/>
    <w:rsid w:val="001669EB"/>
    <w:rsid w:val="00167030"/>
    <w:rsid w:val="001670C9"/>
    <w:rsid w:val="001670ED"/>
    <w:rsid w:val="00170A2B"/>
    <w:rsid w:val="00170ACC"/>
    <w:rsid w:val="00170B77"/>
    <w:rsid w:val="00171130"/>
    <w:rsid w:val="0017150F"/>
    <w:rsid w:val="00171615"/>
    <w:rsid w:val="0017186A"/>
    <w:rsid w:val="00171A9A"/>
    <w:rsid w:val="00171AB4"/>
    <w:rsid w:val="00171B60"/>
    <w:rsid w:val="00172275"/>
    <w:rsid w:val="001722A7"/>
    <w:rsid w:val="0017269D"/>
    <w:rsid w:val="001727E3"/>
    <w:rsid w:val="00172FD5"/>
    <w:rsid w:val="001730A8"/>
    <w:rsid w:val="00173349"/>
    <w:rsid w:val="00173700"/>
    <w:rsid w:val="00173A05"/>
    <w:rsid w:val="001740B6"/>
    <w:rsid w:val="0017461E"/>
    <w:rsid w:val="00174FDD"/>
    <w:rsid w:val="00175114"/>
    <w:rsid w:val="001758F7"/>
    <w:rsid w:val="00175931"/>
    <w:rsid w:val="00175B94"/>
    <w:rsid w:val="00175EEC"/>
    <w:rsid w:val="00176043"/>
    <w:rsid w:val="001767AE"/>
    <w:rsid w:val="001768C2"/>
    <w:rsid w:val="00176936"/>
    <w:rsid w:val="00176B39"/>
    <w:rsid w:val="00176C4F"/>
    <w:rsid w:val="00176CC2"/>
    <w:rsid w:val="0017783B"/>
    <w:rsid w:val="00177919"/>
    <w:rsid w:val="00177CA3"/>
    <w:rsid w:val="001802F1"/>
    <w:rsid w:val="0018048D"/>
    <w:rsid w:val="00180508"/>
    <w:rsid w:val="00180660"/>
    <w:rsid w:val="001806A8"/>
    <w:rsid w:val="00180AC4"/>
    <w:rsid w:val="00181084"/>
    <w:rsid w:val="0018193D"/>
    <w:rsid w:val="00181E41"/>
    <w:rsid w:val="00182217"/>
    <w:rsid w:val="001824A7"/>
    <w:rsid w:val="00182C86"/>
    <w:rsid w:val="00182D47"/>
    <w:rsid w:val="00182F61"/>
    <w:rsid w:val="0018307A"/>
    <w:rsid w:val="00183180"/>
    <w:rsid w:val="00183182"/>
    <w:rsid w:val="00184228"/>
    <w:rsid w:val="00184270"/>
    <w:rsid w:val="0018464F"/>
    <w:rsid w:val="00184705"/>
    <w:rsid w:val="00184A5E"/>
    <w:rsid w:val="001850F2"/>
    <w:rsid w:val="00185DC0"/>
    <w:rsid w:val="00185DF8"/>
    <w:rsid w:val="00186319"/>
    <w:rsid w:val="0018658B"/>
    <w:rsid w:val="001866CA"/>
    <w:rsid w:val="001869BE"/>
    <w:rsid w:val="00186C4C"/>
    <w:rsid w:val="00187270"/>
    <w:rsid w:val="00187439"/>
    <w:rsid w:val="00187443"/>
    <w:rsid w:val="00187FC8"/>
    <w:rsid w:val="00190141"/>
    <w:rsid w:val="0019014B"/>
    <w:rsid w:val="00190404"/>
    <w:rsid w:val="001905B8"/>
    <w:rsid w:val="0019082C"/>
    <w:rsid w:val="0019157E"/>
    <w:rsid w:val="00191793"/>
    <w:rsid w:val="001917C6"/>
    <w:rsid w:val="0019182C"/>
    <w:rsid w:val="00191FA4"/>
    <w:rsid w:val="0019216A"/>
    <w:rsid w:val="00192EE6"/>
    <w:rsid w:val="001930F5"/>
    <w:rsid w:val="00193268"/>
    <w:rsid w:val="001934D9"/>
    <w:rsid w:val="00193603"/>
    <w:rsid w:val="00193657"/>
    <w:rsid w:val="00193765"/>
    <w:rsid w:val="00193CC9"/>
    <w:rsid w:val="00193E0C"/>
    <w:rsid w:val="00194B4A"/>
    <w:rsid w:val="00194BDF"/>
    <w:rsid w:val="00194CEC"/>
    <w:rsid w:val="00194E61"/>
    <w:rsid w:val="00195DC8"/>
    <w:rsid w:val="00195E43"/>
    <w:rsid w:val="00195F07"/>
    <w:rsid w:val="001961D5"/>
    <w:rsid w:val="0019626C"/>
    <w:rsid w:val="00196998"/>
    <w:rsid w:val="00196D97"/>
    <w:rsid w:val="00196E11"/>
    <w:rsid w:val="00196EAB"/>
    <w:rsid w:val="00197052"/>
    <w:rsid w:val="0019718F"/>
    <w:rsid w:val="0019774B"/>
    <w:rsid w:val="00197D24"/>
    <w:rsid w:val="00197DBF"/>
    <w:rsid w:val="001A0375"/>
    <w:rsid w:val="001A062B"/>
    <w:rsid w:val="001A0929"/>
    <w:rsid w:val="001A0BF0"/>
    <w:rsid w:val="001A0D89"/>
    <w:rsid w:val="001A0F7F"/>
    <w:rsid w:val="001A0FAF"/>
    <w:rsid w:val="001A12A6"/>
    <w:rsid w:val="001A1941"/>
    <w:rsid w:val="001A22B4"/>
    <w:rsid w:val="001A2A2E"/>
    <w:rsid w:val="001A2ABC"/>
    <w:rsid w:val="001A2F7D"/>
    <w:rsid w:val="001A3555"/>
    <w:rsid w:val="001A35F5"/>
    <w:rsid w:val="001A36B5"/>
    <w:rsid w:val="001A395B"/>
    <w:rsid w:val="001A3C8E"/>
    <w:rsid w:val="001A47BF"/>
    <w:rsid w:val="001A47C3"/>
    <w:rsid w:val="001A4C47"/>
    <w:rsid w:val="001A5677"/>
    <w:rsid w:val="001A5B68"/>
    <w:rsid w:val="001A5D94"/>
    <w:rsid w:val="001A604D"/>
    <w:rsid w:val="001A65C8"/>
    <w:rsid w:val="001A6635"/>
    <w:rsid w:val="001A6A7B"/>
    <w:rsid w:val="001A6ACA"/>
    <w:rsid w:val="001A6C23"/>
    <w:rsid w:val="001A6C74"/>
    <w:rsid w:val="001A7022"/>
    <w:rsid w:val="001A7E37"/>
    <w:rsid w:val="001B0674"/>
    <w:rsid w:val="001B0829"/>
    <w:rsid w:val="001B0FC5"/>
    <w:rsid w:val="001B121A"/>
    <w:rsid w:val="001B137D"/>
    <w:rsid w:val="001B1582"/>
    <w:rsid w:val="001B1589"/>
    <w:rsid w:val="001B1786"/>
    <w:rsid w:val="001B182E"/>
    <w:rsid w:val="001B1BE7"/>
    <w:rsid w:val="001B1CD2"/>
    <w:rsid w:val="001B1E2C"/>
    <w:rsid w:val="001B1E41"/>
    <w:rsid w:val="001B2210"/>
    <w:rsid w:val="001B22F7"/>
    <w:rsid w:val="001B25DA"/>
    <w:rsid w:val="001B27E4"/>
    <w:rsid w:val="001B2B1A"/>
    <w:rsid w:val="001B2DDA"/>
    <w:rsid w:val="001B34B6"/>
    <w:rsid w:val="001B35E9"/>
    <w:rsid w:val="001B39D7"/>
    <w:rsid w:val="001B39E5"/>
    <w:rsid w:val="001B3BF4"/>
    <w:rsid w:val="001B3DE9"/>
    <w:rsid w:val="001B42A6"/>
    <w:rsid w:val="001B470C"/>
    <w:rsid w:val="001B4F75"/>
    <w:rsid w:val="001B58AA"/>
    <w:rsid w:val="001B5AD7"/>
    <w:rsid w:val="001B5B5E"/>
    <w:rsid w:val="001B5BE7"/>
    <w:rsid w:val="001B5E86"/>
    <w:rsid w:val="001B6562"/>
    <w:rsid w:val="001B6570"/>
    <w:rsid w:val="001B6F21"/>
    <w:rsid w:val="001B7143"/>
    <w:rsid w:val="001B725F"/>
    <w:rsid w:val="001B79B7"/>
    <w:rsid w:val="001B7E65"/>
    <w:rsid w:val="001B7F6D"/>
    <w:rsid w:val="001C06F9"/>
    <w:rsid w:val="001C0941"/>
    <w:rsid w:val="001C0A38"/>
    <w:rsid w:val="001C0D5C"/>
    <w:rsid w:val="001C16C2"/>
    <w:rsid w:val="001C1A71"/>
    <w:rsid w:val="001C1C1E"/>
    <w:rsid w:val="001C1D22"/>
    <w:rsid w:val="001C24A4"/>
    <w:rsid w:val="001C255D"/>
    <w:rsid w:val="001C2BD1"/>
    <w:rsid w:val="001C2BFD"/>
    <w:rsid w:val="001C2DEE"/>
    <w:rsid w:val="001C2EAA"/>
    <w:rsid w:val="001C32C6"/>
    <w:rsid w:val="001C3566"/>
    <w:rsid w:val="001C3596"/>
    <w:rsid w:val="001C4C7F"/>
    <w:rsid w:val="001C511C"/>
    <w:rsid w:val="001C5A48"/>
    <w:rsid w:val="001C60C5"/>
    <w:rsid w:val="001C6615"/>
    <w:rsid w:val="001C6BF2"/>
    <w:rsid w:val="001C6CC5"/>
    <w:rsid w:val="001C6E66"/>
    <w:rsid w:val="001C73F0"/>
    <w:rsid w:val="001C75B2"/>
    <w:rsid w:val="001C7775"/>
    <w:rsid w:val="001D01E6"/>
    <w:rsid w:val="001D0384"/>
    <w:rsid w:val="001D05CD"/>
    <w:rsid w:val="001D0BF1"/>
    <w:rsid w:val="001D0CEF"/>
    <w:rsid w:val="001D12D0"/>
    <w:rsid w:val="001D140D"/>
    <w:rsid w:val="001D1784"/>
    <w:rsid w:val="001D2297"/>
    <w:rsid w:val="001D24DD"/>
    <w:rsid w:val="001D2939"/>
    <w:rsid w:val="001D2AF3"/>
    <w:rsid w:val="001D2E26"/>
    <w:rsid w:val="001D431A"/>
    <w:rsid w:val="001D4886"/>
    <w:rsid w:val="001D4E14"/>
    <w:rsid w:val="001D5C8D"/>
    <w:rsid w:val="001D6152"/>
    <w:rsid w:val="001D6FCF"/>
    <w:rsid w:val="001D7018"/>
    <w:rsid w:val="001D714D"/>
    <w:rsid w:val="001D752E"/>
    <w:rsid w:val="001D7CA1"/>
    <w:rsid w:val="001D7CB5"/>
    <w:rsid w:val="001E027C"/>
    <w:rsid w:val="001E02C4"/>
    <w:rsid w:val="001E05FB"/>
    <w:rsid w:val="001E0891"/>
    <w:rsid w:val="001E0A05"/>
    <w:rsid w:val="001E0B62"/>
    <w:rsid w:val="001E0E32"/>
    <w:rsid w:val="001E0F05"/>
    <w:rsid w:val="001E1214"/>
    <w:rsid w:val="001E20D6"/>
    <w:rsid w:val="001E2634"/>
    <w:rsid w:val="001E273D"/>
    <w:rsid w:val="001E2D6E"/>
    <w:rsid w:val="001E3437"/>
    <w:rsid w:val="001E3907"/>
    <w:rsid w:val="001E395D"/>
    <w:rsid w:val="001E3B2B"/>
    <w:rsid w:val="001E3D9E"/>
    <w:rsid w:val="001E4133"/>
    <w:rsid w:val="001E4417"/>
    <w:rsid w:val="001E444E"/>
    <w:rsid w:val="001E444F"/>
    <w:rsid w:val="001E46A6"/>
    <w:rsid w:val="001E4A60"/>
    <w:rsid w:val="001E5522"/>
    <w:rsid w:val="001E558F"/>
    <w:rsid w:val="001E57D2"/>
    <w:rsid w:val="001E5EFD"/>
    <w:rsid w:val="001E6E9F"/>
    <w:rsid w:val="001E6F2F"/>
    <w:rsid w:val="001E7254"/>
    <w:rsid w:val="001E78E9"/>
    <w:rsid w:val="001E7BB2"/>
    <w:rsid w:val="001E7DD2"/>
    <w:rsid w:val="001F0194"/>
    <w:rsid w:val="001F0646"/>
    <w:rsid w:val="001F0862"/>
    <w:rsid w:val="001F0E56"/>
    <w:rsid w:val="001F10AE"/>
    <w:rsid w:val="001F11E5"/>
    <w:rsid w:val="001F1A75"/>
    <w:rsid w:val="001F1C72"/>
    <w:rsid w:val="001F1C7D"/>
    <w:rsid w:val="001F209C"/>
    <w:rsid w:val="001F266D"/>
    <w:rsid w:val="001F295A"/>
    <w:rsid w:val="001F2B1F"/>
    <w:rsid w:val="001F314C"/>
    <w:rsid w:val="001F32A1"/>
    <w:rsid w:val="001F34F1"/>
    <w:rsid w:val="001F3AFA"/>
    <w:rsid w:val="001F4069"/>
    <w:rsid w:val="001F40CF"/>
    <w:rsid w:val="001F4C6A"/>
    <w:rsid w:val="001F4CE0"/>
    <w:rsid w:val="001F5233"/>
    <w:rsid w:val="001F55B8"/>
    <w:rsid w:val="001F57C4"/>
    <w:rsid w:val="001F5966"/>
    <w:rsid w:val="001F5A79"/>
    <w:rsid w:val="001F61FA"/>
    <w:rsid w:val="001F67C2"/>
    <w:rsid w:val="001F69C0"/>
    <w:rsid w:val="001F6EA5"/>
    <w:rsid w:val="001F6F2D"/>
    <w:rsid w:val="001F70E4"/>
    <w:rsid w:val="001F723E"/>
    <w:rsid w:val="001F72A3"/>
    <w:rsid w:val="001F7F13"/>
    <w:rsid w:val="002000D2"/>
    <w:rsid w:val="00200144"/>
    <w:rsid w:val="002002CC"/>
    <w:rsid w:val="002006C4"/>
    <w:rsid w:val="002006D1"/>
    <w:rsid w:val="00200CFE"/>
    <w:rsid w:val="00200E3D"/>
    <w:rsid w:val="002011CF"/>
    <w:rsid w:val="002011D3"/>
    <w:rsid w:val="002015C1"/>
    <w:rsid w:val="00201919"/>
    <w:rsid w:val="0020196B"/>
    <w:rsid w:val="00201A74"/>
    <w:rsid w:val="00201BC8"/>
    <w:rsid w:val="00201BF0"/>
    <w:rsid w:val="00201D9D"/>
    <w:rsid w:val="00202090"/>
    <w:rsid w:val="002022C3"/>
    <w:rsid w:val="00202756"/>
    <w:rsid w:val="00202B7F"/>
    <w:rsid w:val="00202D8A"/>
    <w:rsid w:val="00202FBF"/>
    <w:rsid w:val="00203C7F"/>
    <w:rsid w:val="00204499"/>
    <w:rsid w:val="00204BDE"/>
    <w:rsid w:val="002051E4"/>
    <w:rsid w:val="0020526E"/>
    <w:rsid w:val="00205330"/>
    <w:rsid w:val="0020548C"/>
    <w:rsid w:val="00205687"/>
    <w:rsid w:val="00205C88"/>
    <w:rsid w:val="00205CF9"/>
    <w:rsid w:val="00206289"/>
    <w:rsid w:val="002065C5"/>
    <w:rsid w:val="00206CE2"/>
    <w:rsid w:val="0020702E"/>
    <w:rsid w:val="002078F4"/>
    <w:rsid w:val="00207C0E"/>
    <w:rsid w:val="00207F6F"/>
    <w:rsid w:val="002108E2"/>
    <w:rsid w:val="002109BB"/>
    <w:rsid w:val="00210A4F"/>
    <w:rsid w:val="00210BF6"/>
    <w:rsid w:val="00210CA7"/>
    <w:rsid w:val="00210F9A"/>
    <w:rsid w:val="00210FC9"/>
    <w:rsid w:val="00211148"/>
    <w:rsid w:val="0021139E"/>
    <w:rsid w:val="002114E3"/>
    <w:rsid w:val="0021175A"/>
    <w:rsid w:val="00211CA3"/>
    <w:rsid w:val="00211E3C"/>
    <w:rsid w:val="00211EC0"/>
    <w:rsid w:val="00213005"/>
    <w:rsid w:val="00214420"/>
    <w:rsid w:val="002146A3"/>
    <w:rsid w:val="00214891"/>
    <w:rsid w:val="00214ACF"/>
    <w:rsid w:val="00214DCE"/>
    <w:rsid w:val="002156CA"/>
    <w:rsid w:val="00215B89"/>
    <w:rsid w:val="00215BDC"/>
    <w:rsid w:val="00216026"/>
    <w:rsid w:val="00216599"/>
    <w:rsid w:val="002165F9"/>
    <w:rsid w:val="00216760"/>
    <w:rsid w:val="00216AD6"/>
    <w:rsid w:val="00216CA7"/>
    <w:rsid w:val="00216E82"/>
    <w:rsid w:val="0021715B"/>
    <w:rsid w:val="002174CF"/>
    <w:rsid w:val="00217782"/>
    <w:rsid w:val="0021790F"/>
    <w:rsid w:val="0022018D"/>
    <w:rsid w:val="0022045A"/>
    <w:rsid w:val="002210BA"/>
    <w:rsid w:val="00221BAC"/>
    <w:rsid w:val="00221BB1"/>
    <w:rsid w:val="00221DC0"/>
    <w:rsid w:val="00222042"/>
    <w:rsid w:val="00222224"/>
    <w:rsid w:val="002224A9"/>
    <w:rsid w:val="002225B7"/>
    <w:rsid w:val="002226A5"/>
    <w:rsid w:val="002229BD"/>
    <w:rsid w:val="0022336F"/>
    <w:rsid w:val="00223A52"/>
    <w:rsid w:val="00223C43"/>
    <w:rsid w:val="002250FC"/>
    <w:rsid w:val="002251CD"/>
    <w:rsid w:val="00225312"/>
    <w:rsid w:val="002259AC"/>
    <w:rsid w:val="00225B2B"/>
    <w:rsid w:val="002262CF"/>
    <w:rsid w:val="002266A6"/>
    <w:rsid w:val="0022689E"/>
    <w:rsid w:val="002268A4"/>
    <w:rsid w:val="00226BB6"/>
    <w:rsid w:val="0022713E"/>
    <w:rsid w:val="002274E3"/>
    <w:rsid w:val="00227628"/>
    <w:rsid w:val="00227712"/>
    <w:rsid w:val="002300CE"/>
    <w:rsid w:val="00230238"/>
    <w:rsid w:val="00230494"/>
    <w:rsid w:val="00230535"/>
    <w:rsid w:val="002306ED"/>
    <w:rsid w:val="0023091B"/>
    <w:rsid w:val="00230AC5"/>
    <w:rsid w:val="00230E36"/>
    <w:rsid w:val="00230E8D"/>
    <w:rsid w:val="00231283"/>
    <w:rsid w:val="00231310"/>
    <w:rsid w:val="00231420"/>
    <w:rsid w:val="00231677"/>
    <w:rsid w:val="002316E1"/>
    <w:rsid w:val="00231721"/>
    <w:rsid w:val="00231B66"/>
    <w:rsid w:val="002320AE"/>
    <w:rsid w:val="002326ED"/>
    <w:rsid w:val="00232B2E"/>
    <w:rsid w:val="00232C4E"/>
    <w:rsid w:val="002330A6"/>
    <w:rsid w:val="00233200"/>
    <w:rsid w:val="00233213"/>
    <w:rsid w:val="00233340"/>
    <w:rsid w:val="002339BE"/>
    <w:rsid w:val="00233C15"/>
    <w:rsid w:val="00233FF1"/>
    <w:rsid w:val="002340C1"/>
    <w:rsid w:val="002344F9"/>
    <w:rsid w:val="0023457F"/>
    <w:rsid w:val="00234596"/>
    <w:rsid w:val="002347B0"/>
    <w:rsid w:val="002347F6"/>
    <w:rsid w:val="00234BFC"/>
    <w:rsid w:val="00234D98"/>
    <w:rsid w:val="00234E39"/>
    <w:rsid w:val="002351D2"/>
    <w:rsid w:val="00235392"/>
    <w:rsid w:val="002354D3"/>
    <w:rsid w:val="00235765"/>
    <w:rsid w:val="002358E2"/>
    <w:rsid w:val="00235B4F"/>
    <w:rsid w:val="00235BAD"/>
    <w:rsid w:val="00235F56"/>
    <w:rsid w:val="0023619E"/>
    <w:rsid w:val="00236756"/>
    <w:rsid w:val="0023698D"/>
    <w:rsid w:val="00236B2D"/>
    <w:rsid w:val="00236CB9"/>
    <w:rsid w:val="002371BF"/>
    <w:rsid w:val="00237301"/>
    <w:rsid w:val="0023730D"/>
    <w:rsid w:val="00237AD3"/>
    <w:rsid w:val="00237F63"/>
    <w:rsid w:val="0024010C"/>
    <w:rsid w:val="00240334"/>
    <w:rsid w:val="00240B56"/>
    <w:rsid w:val="00240CAC"/>
    <w:rsid w:val="00241168"/>
    <w:rsid w:val="002412FF"/>
    <w:rsid w:val="00241944"/>
    <w:rsid w:val="00241D92"/>
    <w:rsid w:val="00241F7B"/>
    <w:rsid w:val="002420C8"/>
    <w:rsid w:val="0024265F"/>
    <w:rsid w:val="0024266F"/>
    <w:rsid w:val="002428CB"/>
    <w:rsid w:val="00242951"/>
    <w:rsid w:val="00242F62"/>
    <w:rsid w:val="002432DF"/>
    <w:rsid w:val="002433E7"/>
    <w:rsid w:val="00243BA0"/>
    <w:rsid w:val="00243F87"/>
    <w:rsid w:val="0024437D"/>
    <w:rsid w:val="00244E67"/>
    <w:rsid w:val="002453ED"/>
    <w:rsid w:val="00245472"/>
    <w:rsid w:val="002454BF"/>
    <w:rsid w:val="002456DC"/>
    <w:rsid w:val="00245E00"/>
    <w:rsid w:val="00246154"/>
    <w:rsid w:val="002467AD"/>
    <w:rsid w:val="00246EBD"/>
    <w:rsid w:val="0024737C"/>
    <w:rsid w:val="00247646"/>
    <w:rsid w:val="00247F4A"/>
    <w:rsid w:val="0025089B"/>
    <w:rsid w:val="00250A66"/>
    <w:rsid w:val="00251FA2"/>
    <w:rsid w:val="0025246A"/>
    <w:rsid w:val="0025299D"/>
    <w:rsid w:val="00252A0C"/>
    <w:rsid w:val="00252CBD"/>
    <w:rsid w:val="00253EFF"/>
    <w:rsid w:val="00253F30"/>
    <w:rsid w:val="0025461D"/>
    <w:rsid w:val="0025579D"/>
    <w:rsid w:val="00256183"/>
    <w:rsid w:val="002561A4"/>
    <w:rsid w:val="00256464"/>
    <w:rsid w:val="00256D7E"/>
    <w:rsid w:val="00256D8B"/>
    <w:rsid w:val="00256FB2"/>
    <w:rsid w:val="002575BE"/>
    <w:rsid w:val="00257787"/>
    <w:rsid w:val="00257EC5"/>
    <w:rsid w:val="00260995"/>
    <w:rsid w:val="00260A03"/>
    <w:rsid w:val="00261100"/>
    <w:rsid w:val="00261712"/>
    <w:rsid w:val="002617E8"/>
    <w:rsid w:val="00261CE4"/>
    <w:rsid w:val="0026234D"/>
    <w:rsid w:val="0026275A"/>
    <w:rsid w:val="00262DD1"/>
    <w:rsid w:val="00263C6B"/>
    <w:rsid w:val="00263F22"/>
    <w:rsid w:val="00264D90"/>
    <w:rsid w:val="002650E3"/>
    <w:rsid w:val="0026523C"/>
    <w:rsid w:val="0026544F"/>
    <w:rsid w:val="0026591B"/>
    <w:rsid w:val="00265A5F"/>
    <w:rsid w:val="002662F7"/>
    <w:rsid w:val="002664F6"/>
    <w:rsid w:val="002666A4"/>
    <w:rsid w:val="00266969"/>
    <w:rsid w:val="0026768C"/>
    <w:rsid w:val="00267B78"/>
    <w:rsid w:val="00267F07"/>
    <w:rsid w:val="00267F53"/>
    <w:rsid w:val="002701DE"/>
    <w:rsid w:val="002701F9"/>
    <w:rsid w:val="002702B6"/>
    <w:rsid w:val="002705E1"/>
    <w:rsid w:val="00270B1E"/>
    <w:rsid w:val="00270BA8"/>
    <w:rsid w:val="00270E80"/>
    <w:rsid w:val="00271671"/>
    <w:rsid w:val="002716D0"/>
    <w:rsid w:val="00271942"/>
    <w:rsid w:val="00271C2B"/>
    <w:rsid w:val="00271E87"/>
    <w:rsid w:val="00272147"/>
    <w:rsid w:val="00272283"/>
    <w:rsid w:val="00272356"/>
    <w:rsid w:val="002723AB"/>
    <w:rsid w:val="00272EDE"/>
    <w:rsid w:val="00273281"/>
    <w:rsid w:val="002733B9"/>
    <w:rsid w:val="00273ED3"/>
    <w:rsid w:val="00274321"/>
    <w:rsid w:val="0027462A"/>
    <w:rsid w:val="00274695"/>
    <w:rsid w:val="00274919"/>
    <w:rsid w:val="00274F28"/>
    <w:rsid w:val="002750FC"/>
    <w:rsid w:val="0027512E"/>
    <w:rsid w:val="00275A12"/>
    <w:rsid w:val="00275D31"/>
    <w:rsid w:val="002768C5"/>
    <w:rsid w:val="00276B14"/>
    <w:rsid w:val="00276DAD"/>
    <w:rsid w:val="00276F29"/>
    <w:rsid w:val="00277247"/>
    <w:rsid w:val="0027771A"/>
    <w:rsid w:val="0028001C"/>
    <w:rsid w:val="002802DB"/>
    <w:rsid w:val="00280575"/>
    <w:rsid w:val="00280929"/>
    <w:rsid w:val="00280976"/>
    <w:rsid w:val="00280DB2"/>
    <w:rsid w:val="00280ED3"/>
    <w:rsid w:val="00280F18"/>
    <w:rsid w:val="002810CF"/>
    <w:rsid w:val="00281121"/>
    <w:rsid w:val="00281152"/>
    <w:rsid w:val="00281565"/>
    <w:rsid w:val="0028192E"/>
    <w:rsid w:val="0028198D"/>
    <w:rsid w:val="002819B7"/>
    <w:rsid w:val="00282195"/>
    <w:rsid w:val="00282325"/>
    <w:rsid w:val="00282B53"/>
    <w:rsid w:val="00283640"/>
    <w:rsid w:val="00284974"/>
    <w:rsid w:val="00284B37"/>
    <w:rsid w:val="00284C35"/>
    <w:rsid w:val="00284E6A"/>
    <w:rsid w:val="0028503D"/>
    <w:rsid w:val="00285074"/>
    <w:rsid w:val="002851CF"/>
    <w:rsid w:val="00285389"/>
    <w:rsid w:val="002859C6"/>
    <w:rsid w:val="00285F21"/>
    <w:rsid w:val="00286B25"/>
    <w:rsid w:val="00286B93"/>
    <w:rsid w:val="00286C3F"/>
    <w:rsid w:val="00287177"/>
    <w:rsid w:val="002871E9"/>
    <w:rsid w:val="002875ED"/>
    <w:rsid w:val="00287CED"/>
    <w:rsid w:val="0029038E"/>
    <w:rsid w:val="002907F3"/>
    <w:rsid w:val="002908D7"/>
    <w:rsid w:val="00290C16"/>
    <w:rsid w:val="00290D20"/>
    <w:rsid w:val="00290DAD"/>
    <w:rsid w:val="002910F8"/>
    <w:rsid w:val="00291367"/>
    <w:rsid w:val="0029143D"/>
    <w:rsid w:val="0029188C"/>
    <w:rsid w:val="00291893"/>
    <w:rsid w:val="00291C79"/>
    <w:rsid w:val="00291D3C"/>
    <w:rsid w:val="00291F4B"/>
    <w:rsid w:val="00292023"/>
    <w:rsid w:val="002923D0"/>
    <w:rsid w:val="00292416"/>
    <w:rsid w:val="0029263B"/>
    <w:rsid w:val="002929D1"/>
    <w:rsid w:val="00292C1D"/>
    <w:rsid w:val="00292D4E"/>
    <w:rsid w:val="00292D75"/>
    <w:rsid w:val="00292DC8"/>
    <w:rsid w:val="00292FEE"/>
    <w:rsid w:val="00293368"/>
    <w:rsid w:val="0029398A"/>
    <w:rsid w:val="00293BAD"/>
    <w:rsid w:val="00293F01"/>
    <w:rsid w:val="0029401F"/>
    <w:rsid w:val="00294B3A"/>
    <w:rsid w:val="00294BA4"/>
    <w:rsid w:val="00294E87"/>
    <w:rsid w:val="0029503C"/>
    <w:rsid w:val="002950DE"/>
    <w:rsid w:val="002955C6"/>
    <w:rsid w:val="00295D9E"/>
    <w:rsid w:val="00296224"/>
    <w:rsid w:val="00296435"/>
    <w:rsid w:val="00296A22"/>
    <w:rsid w:val="00296B7F"/>
    <w:rsid w:val="00296BAE"/>
    <w:rsid w:val="00296EC4"/>
    <w:rsid w:val="00297DE6"/>
    <w:rsid w:val="002A0A3B"/>
    <w:rsid w:val="002A0F91"/>
    <w:rsid w:val="002A0FA9"/>
    <w:rsid w:val="002A198E"/>
    <w:rsid w:val="002A19AA"/>
    <w:rsid w:val="002A1B59"/>
    <w:rsid w:val="002A1F6D"/>
    <w:rsid w:val="002A1FE1"/>
    <w:rsid w:val="002A22EF"/>
    <w:rsid w:val="002A2A74"/>
    <w:rsid w:val="002A2D8D"/>
    <w:rsid w:val="002A3850"/>
    <w:rsid w:val="002A3A10"/>
    <w:rsid w:val="002A3BCB"/>
    <w:rsid w:val="002A3CD5"/>
    <w:rsid w:val="002A5161"/>
    <w:rsid w:val="002A5341"/>
    <w:rsid w:val="002A53FF"/>
    <w:rsid w:val="002A5485"/>
    <w:rsid w:val="002A5581"/>
    <w:rsid w:val="002A5AF3"/>
    <w:rsid w:val="002A5CDE"/>
    <w:rsid w:val="002A6298"/>
    <w:rsid w:val="002A6431"/>
    <w:rsid w:val="002A646C"/>
    <w:rsid w:val="002A6C60"/>
    <w:rsid w:val="002A7ABB"/>
    <w:rsid w:val="002A7C6D"/>
    <w:rsid w:val="002B06CD"/>
    <w:rsid w:val="002B0DA1"/>
    <w:rsid w:val="002B11C2"/>
    <w:rsid w:val="002B135F"/>
    <w:rsid w:val="002B16D0"/>
    <w:rsid w:val="002B19D6"/>
    <w:rsid w:val="002B1D88"/>
    <w:rsid w:val="002B1DF9"/>
    <w:rsid w:val="002B1F86"/>
    <w:rsid w:val="002B212F"/>
    <w:rsid w:val="002B2137"/>
    <w:rsid w:val="002B271E"/>
    <w:rsid w:val="002B29BF"/>
    <w:rsid w:val="002B2E6D"/>
    <w:rsid w:val="002B3387"/>
    <w:rsid w:val="002B345B"/>
    <w:rsid w:val="002B3A46"/>
    <w:rsid w:val="002B3AB7"/>
    <w:rsid w:val="002B3CAC"/>
    <w:rsid w:val="002B3F2D"/>
    <w:rsid w:val="002B41D0"/>
    <w:rsid w:val="002B442B"/>
    <w:rsid w:val="002B5BE8"/>
    <w:rsid w:val="002B5CD5"/>
    <w:rsid w:val="002B6241"/>
    <w:rsid w:val="002B65A9"/>
    <w:rsid w:val="002B662A"/>
    <w:rsid w:val="002B6C6A"/>
    <w:rsid w:val="002B74A7"/>
    <w:rsid w:val="002B7701"/>
    <w:rsid w:val="002B78D8"/>
    <w:rsid w:val="002B7AB0"/>
    <w:rsid w:val="002B7D61"/>
    <w:rsid w:val="002C02B2"/>
    <w:rsid w:val="002C03C0"/>
    <w:rsid w:val="002C05F7"/>
    <w:rsid w:val="002C0684"/>
    <w:rsid w:val="002C0841"/>
    <w:rsid w:val="002C08F1"/>
    <w:rsid w:val="002C0B19"/>
    <w:rsid w:val="002C0BE8"/>
    <w:rsid w:val="002C0DB6"/>
    <w:rsid w:val="002C0FC5"/>
    <w:rsid w:val="002C1211"/>
    <w:rsid w:val="002C1250"/>
    <w:rsid w:val="002C1775"/>
    <w:rsid w:val="002C1837"/>
    <w:rsid w:val="002C1AD3"/>
    <w:rsid w:val="002C1B7B"/>
    <w:rsid w:val="002C1CE5"/>
    <w:rsid w:val="002C1E65"/>
    <w:rsid w:val="002C2285"/>
    <w:rsid w:val="002C23BE"/>
    <w:rsid w:val="002C269D"/>
    <w:rsid w:val="002C2806"/>
    <w:rsid w:val="002C2A71"/>
    <w:rsid w:val="002C3353"/>
    <w:rsid w:val="002C3854"/>
    <w:rsid w:val="002C3F5F"/>
    <w:rsid w:val="002C3FD4"/>
    <w:rsid w:val="002C41AE"/>
    <w:rsid w:val="002C45FF"/>
    <w:rsid w:val="002C4CD0"/>
    <w:rsid w:val="002C5069"/>
    <w:rsid w:val="002C509D"/>
    <w:rsid w:val="002C549C"/>
    <w:rsid w:val="002C5721"/>
    <w:rsid w:val="002C5942"/>
    <w:rsid w:val="002C5B7C"/>
    <w:rsid w:val="002C5B7F"/>
    <w:rsid w:val="002C5E99"/>
    <w:rsid w:val="002C60BF"/>
    <w:rsid w:val="002C61D1"/>
    <w:rsid w:val="002C6674"/>
    <w:rsid w:val="002C6882"/>
    <w:rsid w:val="002C6A84"/>
    <w:rsid w:val="002C6C98"/>
    <w:rsid w:val="002C7D12"/>
    <w:rsid w:val="002D005A"/>
    <w:rsid w:val="002D01CE"/>
    <w:rsid w:val="002D08A6"/>
    <w:rsid w:val="002D0A7B"/>
    <w:rsid w:val="002D0B03"/>
    <w:rsid w:val="002D1D39"/>
    <w:rsid w:val="002D1D61"/>
    <w:rsid w:val="002D213C"/>
    <w:rsid w:val="002D24AE"/>
    <w:rsid w:val="002D26A8"/>
    <w:rsid w:val="002D28BD"/>
    <w:rsid w:val="002D3366"/>
    <w:rsid w:val="002D386E"/>
    <w:rsid w:val="002D3DE8"/>
    <w:rsid w:val="002D3E55"/>
    <w:rsid w:val="002D3E94"/>
    <w:rsid w:val="002D3F6C"/>
    <w:rsid w:val="002D4882"/>
    <w:rsid w:val="002D504E"/>
    <w:rsid w:val="002D560C"/>
    <w:rsid w:val="002D58E7"/>
    <w:rsid w:val="002D59D5"/>
    <w:rsid w:val="002D5B31"/>
    <w:rsid w:val="002D5C8A"/>
    <w:rsid w:val="002D5F0B"/>
    <w:rsid w:val="002D630E"/>
    <w:rsid w:val="002D63CD"/>
    <w:rsid w:val="002D64AE"/>
    <w:rsid w:val="002D650F"/>
    <w:rsid w:val="002D6588"/>
    <w:rsid w:val="002D6BF6"/>
    <w:rsid w:val="002D7187"/>
    <w:rsid w:val="002D737B"/>
    <w:rsid w:val="002D795C"/>
    <w:rsid w:val="002D7A55"/>
    <w:rsid w:val="002D7B37"/>
    <w:rsid w:val="002E0480"/>
    <w:rsid w:val="002E067D"/>
    <w:rsid w:val="002E0814"/>
    <w:rsid w:val="002E09F6"/>
    <w:rsid w:val="002E1E94"/>
    <w:rsid w:val="002E1ED8"/>
    <w:rsid w:val="002E239D"/>
    <w:rsid w:val="002E277D"/>
    <w:rsid w:val="002E2D87"/>
    <w:rsid w:val="002E2E09"/>
    <w:rsid w:val="002E3AA1"/>
    <w:rsid w:val="002E3E72"/>
    <w:rsid w:val="002E4AC0"/>
    <w:rsid w:val="002E4B53"/>
    <w:rsid w:val="002E5109"/>
    <w:rsid w:val="002E5474"/>
    <w:rsid w:val="002E572A"/>
    <w:rsid w:val="002E5930"/>
    <w:rsid w:val="002E5AB6"/>
    <w:rsid w:val="002E606A"/>
    <w:rsid w:val="002E66F8"/>
    <w:rsid w:val="002E6DE7"/>
    <w:rsid w:val="002E7459"/>
    <w:rsid w:val="002E7767"/>
    <w:rsid w:val="002F0027"/>
    <w:rsid w:val="002F07C2"/>
    <w:rsid w:val="002F0B4E"/>
    <w:rsid w:val="002F0BA9"/>
    <w:rsid w:val="002F0F9A"/>
    <w:rsid w:val="002F15A6"/>
    <w:rsid w:val="002F1941"/>
    <w:rsid w:val="002F1ABE"/>
    <w:rsid w:val="002F1EF2"/>
    <w:rsid w:val="002F2186"/>
    <w:rsid w:val="002F21E0"/>
    <w:rsid w:val="002F28CD"/>
    <w:rsid w:val="002F2B9A"/>
    <w:rsid w:val="002F2DD5"/>
    <w:rsid w:val="002F3665"/>
    <w:rsid w:val="002F3930"/>
    <w:rsid w:val="002F39C6"/>
    <w:rsid w:val="002F3A6E"/>
    <w:rsid w:val="002F3E81"/>
    <w:rsid w:val="002F3F31"/>
    <w:rsid w:val="002F42A8"/>
    <w:rsid w:val="002F4650"/>
    <w:rsid w:val="002F46B2"/>
    <w:rsid w:val="002F47BF"/>
    <w:rsid w:val="002F4C0A"/>
    <w:rsid w:val="002F4E6B"/>
    <w:rsid w:val="002F5145"/>
    <w:rsid w:val="002F6143"/>
    <w:rsid w:val="002F6654"/>
    <w:rsid w:val="002F69E5"/>
    <w:rsid w:val="002F7869"/>
    <w:rsid w:val="002F7BBF"/>
    <w:rsid w:val="002F7DFD"/>
    <w:rsid w:val="0030063D"/>
    <w:rsid w:val="003008E2"/>
    <w:rsid w:val="003008F0"/>
    <w:rsid w:val="00300BB9"/>
    <w:rsid w:val="00300DBC"/>
    <w:rsid w:val="00300DE9"/>
    <w:rsid w:val="00300E18"/>
    <w:rsid w:val="003010AE"/>
    <w:rsid w:val="00301224"/>
    <w:rsid w:val="003014B4"/>
    <w:rsid w:val="0030155A"/>
    <w:rsid w:val="00301769"/>
    <w:rsid w:val="003019D8"/>
    <w:rsid w:val="00301D29"/>
    <w:rsid w:val="00301F23"/>
    <w:rsid w:val="00301F70"/>
    <w:rsid w:val="003020C7"/>
    <w:rsid w:val="00302125"/>
    <w:rsid w:val="00302478"/>
    <w:rsid w:val="00302857"/>
    <w:rsid w:val="00302C2E"/>
    <w:rsid w:val="00302D10"/>
    <w:rsid w:val="00302E7F"/>
    <w:rsid w:val="0030344D"/>
    <w:rsid w:val="0030377A"/>
    <w:rsid w:val="003037E6"/>
    <w:rsid w:val="003041CC"/>
    <w:rsid w:val="003041E7"/>
    <w:rsid w:val="00304FD0"/>
    <w:rsid w:val="00305231"/>
    <w:rsid w:val="0030523B"/>
    <w:rsid w:val="003052C1"/>
    <w:rsid w:val="003053E2"/>
    <w:rsid w:val="00305462"/>
    <w:rsid w:val="00305602"/>
    <w:rsid w:val="00305843"/>
    <w:rsid w:val="003058DA"/>
    <w:rsid w:val="003058E3"/>
    <w:rsid w:val="0030597B"/>
    <w:rsid w:val="003068A7"/>
    <w:rsid w:val="00306B64"/>
    <w:rsid w:val="003075AF"/>
    <w:rsid w:val="00307B4C"/>
    <w:rsid w:val="00307E28"/>
    <w:rsid w:val="0031066F"/>
    <w:rsid w:val="00311050"/>
    <w:rsid w:val="00311C07"/>
    <w:rsid w:val="00311E7E"/>
    <w:rsid w:val="00311F97"/>
    <w:rsid w:val="00312212"/>
    <w:rsid w:val="00312A6C"/>
    <w:rsid w:val="00312F42"/>
    <w:rsid w:val="00313042"/>
    <w:rsid w:val="00313064"/>
    <w:rsid w:val="0031333C"/>
    <w:rsid w:val="003138D0"/>
    <w:rsid w:val="003138E8"/>
    <w:rsid w:val="00313AAD"/>
    <w:rsid w:val="00313CF0"/>
    <w:rsid w:val="00313FC9"/>
    <w:rsid w:val="003143B9"/>
    <w:rsid w:val="003148A6"/>
    <w:rsid w:val="00314EA8"/>
    <w:rsid w:val="00315294"/>
    <w:rsid w:val="003159DF"/>
    <w:rsid w:val="00315A0F"/>
    <w:rsid w:val="00315B54"/>
    <w:rsid w:val="0031694E"/>
    <w:rsid w:val="00316A93"/>
    <w:rsid w:val="0031771A"/>
    <w:rsid w:val="00317898"/>
    <w:rsid w:val="003179A0"/>
    <w:rsid w:val="00317F86"/>
    <w:rsid w:val="003204A1"/>
    <w:rsid w:val="0032058D"/>
    <w:rsid w:val="0032064E"/>
    <w:rsid w:val="003206A9"/>
    <w:rsid w:val="00320EE9"/>
    <w:rsid w:val="0032114C"/>
    <w:rsid w:val="00321477"/>
    <w:rsid w:val="0032152F"/>
    <w:rsid w:val="00321F9E"/>
    <w:rsid w:val="003224BB"/>
    <w:rsid w:val="00322987"/>
    <w:rsid w:val="0032386F"/>
    <w:rsid w:val="00323CC2"/>
    <w:rsid w:val="00323CDC"/>
    <w:rsid w:val="00323E6E"/>
    <w:rsid w:val="00323F68"/>
    <w:rsid w:val="00324003"/>
    <w:rsid w:val="0032428F"/>
    <w:rsid w:val="00324488"/>
    <w:rsid w:val="0032453A"/>
    <w:rsid w:val="00324882"/>
    <w:rsid w:val="00324BAC"/>
    <w:rsid w:val="00324C6E"/>
    <w:rsid w:val="003250DE"/>
    <w:rsid w:val="00325163"/>
    <w:rsid w:val="00325244"/>
    <w:rsid w:val="00325905"/>
    <w:rsid w:val="003259D2"/>
    <w:rsid w:val="00325F78"/>
    <w:rsid w:val="0032623B"/>
    <w:rsid w:val="0032632F"/>
    <w:rsid w:val="003265D0"/>
    <w:rsid w:val="00326B4C"/>
    <w:rsid w:val="00326B85"/>
    <w:rsid w:val="00326BCE"/>
    <w:rsid w:val="00326DBE"/>
    <w:rsid w:val="003270BE"/>
    <w:rsid w:val="003273B0"/>
    <w:rsid w:val="00327550"/>
    <w:rsid w:val="003275FF"/>
    <w:rsid w:val="003276A9"/>
    <w:rsid w:val="003303D9"/>
    <w:rsid w:val="003305A4"/>
    <w:rsid w:val="0033098C"/>
    <w:rsid w:val="00330C10"/>
    <w:rsid w:val="003315B8"/>
    <w:rsid w:val="00331D6B"/>
    <w:rsid w:val="0033217E"/>
    <w:rsid w:val="003322A2"/>
    <w:rsid w:val="003325E9"/>
    <w:rsid w:val="003327D8"/>
    <w:rsid w:val="00332A84"/>
    <w:rsid w:val="00332DA4"/>
    <w:rsid w:val="00333996"/>
    <w:rsid w:val="00333A0B"/>
    <w:rsid w:val="003341D6"/>
    <w:rsid w:val="0033445F"/>
    <w:rsid w:val="00334674"/>
    <w:rsid w:val="00334D53"/>
    <w:rsid w:val="00335D4F"/>
    <w:rsid w:val="00336110"/>
    <w:rsid w:val="0033634D"/>
    <w:rsid w:val="003366DA"/>
    <w:rsid w:val="00336A82"/>
    <w:rsid w:val="00336BA6"/>
    <w:rsid w:val="00336E04"/>
    <w:rsid w:val="00336F6E"/>
    <w:rsid w:val="003371E3"/>
    <w:rsid w:val="00337202"/>
    <w:rsid w:val="0033732E"/>
    <w:rsid w:val="0033756D"/>
    <w:rsid w:val="00337770"/>
    <w:rsid w:val="00337784"/>
    <w:rsid w:val="003407F2"/>
    <w:rsid w:val="00340CE7"/>
    <w:rsid w:val="003412BD"/>
    <w:rsid w:val="00341560"/>
    <w:rsid w:val="00341B87"/>
    <w:rsid w:val="00341C2D"/>
    <w:rsid w:val="0034265E"/>
    <w:rsid w:val="00342725"/>
    <w:rsid w:val="003431F0"/>
    <w:rsid w:val="00343E24"/>
    <w:rsid w:val="003441ED"/>
    <w:rsid w:val="0034439F"/>
    <w:rsid w:val="003449C9"/>
    <w:rsid w:val="00344C3D"/>
    <w:rsid w:val="00345233"/>
    <w:rsid w:val="0034537A"/>
    <w:rsid w:val="00345AE6"/>
    <w:rsid w:val="00346641"/>
    <w:rsid w:val="003466EC"/>
    <w:rsid w:val="0034680E"/>
    <w:rsid w:val="00346AA8"/>
    <w:rsid w:val="00346EE6"/>
    <w:rsid w:val="00346F24"/>
    <w:rsid w:val="00347082"/>
    <w:rsid w:val="003474D8"/>
    <w:rsid w:val="003478DA"/>
    <w:rsid w:val="00347F84"/>
    <w:rsid w:val="00350BD6"/>
    <w:rsid w:val="003513F3"/>
    <w:rsid w:val="003518F3"/>
    <w:rsid w:val="00351B1D"/>
    <w:rsid w:val="003521AB"/>
    <w:rsid w:val="00352491"/>
    <w:rsid w:val="003524AC"/>
    <w:rsid w:val="003525E5"/>
    <w:rsid w:val="00352FEA"/>
    <w:rsid w:val="00353435"/>
    <w:rsid w:val="003543E0"/>
    <w:rsid w:val="003545F8"/>
    <w:rsid w:val="0035497A"/>
    <w:rsid w:val="00354F87"/>
    <w:rsid w:val="0035505A"/>
    <w:rsid w:val="003551EE"/>
    <w:rsid w:val="00355329"/>
    <w:rsid w:val="003556CC"/>
    <w:rsid w:val="0035570F"/>
    <w:rsid w:val="003568D6"/>
    <w:rsid w:val="00356E64"/>
    <w:rsid w:val="00357422"/>
    <w:rsid w:val="00357783"/>
    <w:rsid w:val="00357793"/>
    <w:rsid w:val="00360024"/>
    <w:rsid w:val="0036029D"/>
    <w:rsid w:val="00360F5D"/>
    <w:rsid w:val="00360FF4"/>
    <w:rsid w:val="00361396"/>
    <w:rsid w:val="003618AC"/>
    <w:rsid w:val="00361A59"/>
    <w:rsid w:val="00361EF1"/>
    <w:rsid w:val="00362399"/>
    <w:rsid w:val="003626D9"/>
    <w:rsid w:val="00362957"/>
    <w:rsid w:val="00362C0A"/>
    <w:rsid w:val="003633AD"/>
    <w:rsid w:val="00363705"/>
    <w:rsid w:val="00363F60"/>
    <w:rsid w:val="0036410C"/>
    <w:rsid w:val="00364665"/>
    <w:rsid w:val="003649F5"/>
    <w:rsid w:val="00364C7C"/>
    <w:rsid w:val="00365176"/>
    <w:rsid w:val="00365313"/>
    <w:rsid w:val="003653BF"/>
    <w:rsid w:val="003656B1"/>
    <w:rsid w:val="0036595F"/>
    <w:rsid w:val="00366B3F"/>
    <w:rsid w:val="00366CB3"/>
    <w:rsid w:val="00367019"/>
    <w:rsid w:val="00367C76"/>
    <w:rsid w:val="00367E78"/>
    <w:rsid w:val="00370558"/>
    <w:rsid w:val="003707DD"/>
    <w:rsid w:val="00370C87"/>
    <w:rsid w:val="00370E0F"/>
    <w:rsid w:val="00372104"/>
    <w:rsid w:val="00372942"/>
    <w:rsid w:val="00372AE0"/>
    <w:rsid w:val="00372B03"/>
    <w:rsid w:val="00372E41"/>
    <w:rsid w:val="0037303C"/>
    <w:rsid w:val="003734CA"/>
    <w:rsid w:val="00373E57"/>
    <w:rsid w:val="003744CE"/>
    <w:rsid w:val="00375317"/>
    <w:rsid w:val="0037551C"/>
    <w:rsid w:val="00375B6F"/>
    <w:rsid w:val="00375EB0"/>
    <w:rsid w:val="003763CE"/>
    <w:rsid w:val="00376421"/>
    <w:rsid w:val="00376B34"/>
    <w:rsid w:val="00376F94"/>
    <w:rsid w:val="003770AF"/>
    <w:rsid w:val="003772FF"/>
    <w:rsid w:val="003773E0"/>
    <w:rsid w:val="003774D7"/>
    <w:rsid w:val="003777AD"/>
    <w:rsid w:val="00377962"/>
    <w:rsid w:val="00377AA3"/>
    <w:rsid w:val="00377FAB"/>
    <w:rsid w:val="00380053"/>
    <w:rsid w:val="00380314"/>
    <w:rsid w:val="0038046E"/>
    <w:rsid w:val="0038048A"/>
    <w:rsid w:val="003807B5"/>
    <w:rsid w:val="00381399"/>
    <w:rsid w:val="003816AD"/>
    <w:rsid w:val="00381B6C"/>
    <w:rsid w:val="0038228E"/>
    <w:rsid w:val="0038239E"/>
    <w:rsid w:val="00382D56"/>
    <w:rsid w:val="0038321E"/>
    <w:rsid w:val="00383594"/>
    <w:rsid w:val="00383836"/>
    <w:rsid w:val="00383A65"/>
    <w:rsid w:val="00383D1B"/>
    <w:rsid w:val="003840BD"/>
    <w:rsid w:val="003848CA"/>
    <w:rsid w:val="003848DF"/>
    <w:rsid w:val="00384A97"/>
    <w:rsid w:val="0038583D"/>
    <w:rsid w:val="00385FCA"/>
    <w:rsid w:val="003860E4"/>
    <w:rsid w:val="0038636B"/>
    <w:rsid w:val="003863CA"/>
    <w:rsid w:val="00386497"/>
    <w:rsid w:val="0038657A"/>
    <w:rsid w:val="00386BB5"/>
    <w:rsid w:val="00386C45"/>
    <w:rsid w:val="00387000"/>
    <w:rsid w:val="0038739A"/>
    <w:rsid w:val="0038750B"/>
    <w:rsid w:val="003876CA"/>
    <w:rsid w:val="0038799F"/>
    <w:rsid w:val="00387B52"/>
    <w:rsid w:val="00387B5A"/>
    <w:rsid w:val="00387B6A"/>
    <w:rsid w:val="00390351"/>
    <w:rsid w:val="00390840"/>
    <w:rsid w:val="00390E54"/>
    <w:rsid w:val="00390EAC"/>
    <w:rsid w:val="0039127E"/>
    <w:rsid w:val="00391BE2"/>
    <w:rsid w:val="00392234"/>
    <w:rsid w:val="0039227C"/>
    <w:rsid w:val="00392293"/>
    <w:rsid w:val="003923C8"/>
    <w:rsid w:val="0039255B"/>
    <w:rsid w:val="003928E7"/>
    <w:rsid w:val="00392A74"/>
    <w:rsid w:val="00392F0B"/>
    <w:rsid w:val="0039350D"/>
    <w:rsid w:val="00394477"/>
    <w:rsid w:val="00394786"/>
    <w:rsid w:val="00394FE0"/>
    <w:rsid w:val="0039500B"/>
    <w:rsid w:val="003950D2"/>
    <w:rsid w:val="00395994"/>
    <w:rsid w:val="00395AFF"/>
    <w:rsid w:val="00395ED9"/>
    <w:rsid w:val="00396035"/>
    <w:rsid w:val="003960C0"/>
    <w:rsid w:val="0039630A"/>
    <w:rsid w:val="003967DC"/>
    <w:rsid w:val="00396EB4"/>
    <w:rsid w:val="00397034"/>
    <w:rsid w:val="0039740F"/>
    <w:rsid w:val="00397B29"/>
    <w:rsid w:val="00397C93"/>
    <w:rsid w:val="00397EAF"/>
    <w:rsid w:val="003A0101"/>
    <w:rsid w:val="003A0124"/>
    <w:rsid w:val="003A0BA5"/>
    <w:rsid w:val="003A109A"/>
    <w:rsid w:val="003A14D4"/>
    <w:rsid w:val="003A19BC"/>
    <w:rsid w:val="003A1AD6"/>
    <w:rsid w:val="003A1F68"/>
    <w:rsid w:val="003A237D"/>
    <w:rsid w:val="003A247A"/>
    <w:rsid w:val="003A255B"/>
    <w:rsid w:val="003A2668"/>
    <w:rsid w:val="003A2B11"/>
    <w:rsid w:val="003A3B09"/>
    <w:rsid w:val="003A3CDA"/>
    <w:rsid w:val="003A3E32"/>
    <w:rsid w:val="003A3F97"/>
    <w:rsid w:val="003A3FA0"/>
    <w:rsid w:val="003A4257"/>
    <w:rsid w:val="003A45B9"/>
    <w:rsid w:val="003A4877"/>
    <w:rsid w:val="003A493B"/>
    <w:rsid w:val="003A49C7"/>
    <w:rsid w:val="003A5008"/>
    <w:rsid w:val="003A57AB"/>
    <w:rsid w:val="003A5FED"/>
    <w:rsid w:val="003A606D"/>
    <w:rsid w:val="003A64A7"/>
    <w:rsid w:val="003A65A6"/>
    <w:rsid w:val="003A67A0"/>
    <w:rsid w:val="003B013C"/>
    <w:rsid w:val="003B01BF"/>
    <w:rsid w:val="003B0390"/>
    <w:rsid w:val="003B03F4"/>
    <w:rsid w:val="003B0476"/>
    <w:rsid w:val="003B04D1"/>
    <w:rsid w:val="003B05BF"/>
    <w:rsid w:val="003B0873"/>
    <w:rsid w:val="003B0D86"/>
    <w:rsid w:val="003B11A2"/>
    <w:rsid w:val="003B164C"/>
    <w:rsid w:val="003B1838"/>
    <w:rsid w:val="003B183E"/>
    <w:rsid w:val="003B2862"/>
    <w:rsid w:val="003B28C8"/>
    <w:rsid w:val="003B2D61"/>
    <w:rsid w:val="003B331D"/>
    <w:rsid w:val="003B3699"/>
    <w:rsid w:val="003B381C"/>
    <w:rsid w:val="003B383C"/>
    <w:rsid w:val="003B41F9"/>
    <w:rsid w:val="003B4200"/>
    <w:rsid w:val="003B432C"/>
    <w:rsid w:val="003B47AD"/>
    <w:rsid w:val="003B5211"/>
    <w:rsid w:val="003B5470"/>
    <w:rsid w:val="003B578F"/>
    <w:rsid w:val="003B5949"/>
    <w:rsid w:val="003B5A8C"/>
    <w:rsid w:val="003B5DB2"/>
    <w:rsid w:val="003B611D"/>
    <w:rsid w:val="003B6D8C"/>
    <w:rsid w:val="003B700C"/>
    <w:rsid w:val="003B728F"/>
    <w:rsid w:val="003B72D5"/>
    <w:rsid w:val="003B739A"/>
    <w:rsid w:val="003B7595"/>
    <w:rsid w:val="003B7841"/>
    <w:rsid w:val="003B7899"/>
    <w:rsid w:val="003B7D0A"/>
    <w:rsid w:val="003B7F57"/>
    <w:rsid w:val="003C02C8"/>
    <w:rsid w:val="003C0F3C"/>
    <w:rsid w:val="003C0F41"/>
    <w:rsid w:val="003C1277"/>
    <w:rsid w:val="003C12FE"/>
    <w:rsid w:val="003C1B20"/>
    <w:rsid w:val="003C1C7F"/>
    <w:rsid w:val="003C22CB"/>
    <w:rsid w:val="003C2393"/>
    <w:rsid w:val="003C2461"/>
    <w:rsid w:val="003C256F"/>
    <w:rsid w:val="003C2683"/>
    <w:rsid w:val="003C2ABE"/>
    <w:rsid w:val="003C2BC6"/>
    <w:rsid w:val="003C332A"/>
    <w:rsid w:val="003C3593"/>
    <w:rsid w:val="003C372F"/>
    <w:rsid w:val="003C3913"/>
    <w:rsid w:val="003C3BE5"/>
    <w:rsid w:val="003C3C2A"/>
    <w:rsid w:val="003C3F2B"/>
    <w:rsid w:val="003C4333"/>
    <w:rsid w:val="003C4E99"/>
    <w:rsid w:val="003C55BF"/>
    <w:rsid w:val="003C6404"/>
    <w:rsid w:val="003C6427"/>
    <w:rsid w:val="003C7473"/>
    <w:rsid w:val="003C7BA8"/>
    <w:rsid w:val="003C7C26"/>
    <w:rsid w:val="003C7DEF"/>
    <w:rsid w:val="003D00EA"/>
    <w:rsid w:val="003D0365"/>
    <w:rsid w:val="003D0D1B"/>
    <w:rsid w:val="003D0DC3"/>
    <w:rsid w:val="003D0ED2"/>
    <w:rsid w:val="003D11EB"/>
    <w:rsid w:val="003D1438"/>
    <w:rsid w:val="003D14D1"/>
    <w:rsid w:val="003D1BE6"/>
    <w:rsid w:val="003D1C8F"/>
    <w:rsid w:val="003D2227"/>
    <w:rsid w:val="003D2599"/>
    <w:rsid w:val="003D2845"/>
    <w:rsid w:val="003D2C57"/>
    <w:rsid w:val="003D31DA"/>
    <w:rsid w:val="003D372B"/>
    <w:rsid w:val="003D424A"/>
    <w:rsid w:val="003D496D"/>
    <w:rsid w:val="003D4CC9"/>
    <w:rsid w:val="003D51FF"/>
    <w:rsid w:val="003D52EA"/>
    <w:rsid w:val="003D5A7C"/>
    <w:rsid w:val="003D5B8A"/>
    <w:rsid w:val="003D5F5B"/>
    <w:rsid w:val="003D6561"/>
    <w:rsid w:val="003D666F"/>
    <w:rsid w:val="003D6990"/>
    <w:rsid w:val="003D6E4A"/>
    <w:rsid w:val="003D6F00"/>
    <w:rsid w:val="003D6F42"/>
    <w:rsid w:val="003D71C1"/>
    <w:rsid w:val="003D77F4"/>
    <w:rsid w:val="003D787B"/>
    <w:rsid w:val="003D7920"/>
    <w:rsid w:val="003D7D5D"/>
    <w:rsid w:val="003E043A"/>
    <w:rsid w:val="003E0B16"/>
    <w:rsid w:val="003E0D9C"/>
    <w:rsid w:val="003E170A"/>
    <w:rsid w:val="003E1742"/>
    <w:rsid w:val="003E1993"/>
    <w:rsid w:val="003E2050"/>
    <w:rsid w:val="003E21CF"/>
    <w:rsid w:val="003E2305"/>
    <w:rsid w:val="003E2553"/>
    <w:rsid w:val="003E2927"/>
    <w:rsid w:val="003E2F2A"/>
    <w:rsid w:val="003E3016"/>
    <w:rsid w:val="003E3398"/>
    <w:rsid w:val="003E36F7"/>
    <w:rsid w:val="003E38FE"/>
    <w:rsid w:val="003E3C47"/>
    <w:rsid w:val="003E41DC"/>
    <w:rsid w:val="003E4B1B"/>
    <w:rsid w:val="003E4E93"/>
    <w:rsid w:val="003E5327"/>
    <w:rsid w:val="003E583B"/>
    <w:rsid w:val="003E5AC4"/>
    <w:rsid w:val="003E6064"/>
    <w:rsid w:val="003E6635"/>
    <w:rsid w:val="003E75F9"/>
    <w:rsid w:val="003E7822"/>
    <w:rsid w:val="003E7E07"/>
    <w:rsid w:val="003F0082"/>
    <w:rsid w:val="003F00D6"/>
    <w:rsid w:val="003F0391"/>
    <w:rsid w:val="003F03E2"/>
    <w:rsid w:val="003F0441"/>
    <w:rsid w:val="003F08A3"/>
    <w:rsid w:val="003F1293"/>
    <w:rsid w:val="003F1431"/>
    <w:rsid w:val="003F1AB0"/>
    <w:rsid w:val="003F231D"/>
    <w:rsid w:val="003F2363"/>
    <w:rsid w:val="003F306F"/>
    <w:rsid w:val="003F3649"/>
    <w:rsid w:val="003F44B9"/>
    <w:rsid w:val="003F546B"/>
    <w:rsid w:val="003F5717"/>
    <w:rsid w:val="003F5F01"/>
    <w:rsid w:val="003F619B"/>
    <w:rsid w:val="003F6903"/>
    <w:rsid w:val="003F6CBF"/>
    <w:rsid w:val="003F6D95"/>
    <w:rsid w:val="003F6DCB"/>
    <w:rsid w:val="003F7222"/>
    <w:rsid w:val="003F737E"/>
    <w:rsid w:val="003F7D04"/>
    <w:rsid w:val="004002E6"/>
    <w:rsid w:val="004004EE"/>
    <w:rsid w:val="00400662"/>
    <w:rsid w:val="0040070A"/>
    <w:rsid w:val="004009EE"/>
    <w:rsid w:val="00400D8E"/>
    <w:rsid w:val="00401C04"/>
    <w:rsid w:val="00401D7D"/>
    <w:rsid w:val="004020F5"/>
    <w:rsid w:val="0040211F"/>
    <w:rsid w:val="0040215B"/>
    <w:rsid w:val="00402185"/>
    <w:rsid w:val="004040B2"/>
    <w:rsid w:val="00404421"/>
    <w:rsid w:val="00404517"/>
    <w:rsid w:val="00404803"/>
    <w:rsid w:val="004048BA"/>
    <w:rsid w:val="004048CA"/>
    <w:rsid w:val="00404ACC"/>
    <w:rsid w:val="00404B4E"/>
    <w:rsid w:val="00404ECF"/>
    <w:rsid w:val="00404F0E"/>
    <w:rsid w:val="00404F76"/>
    <w:rsid w:val="004050BC"/>
    <w:rsid w:val="0040527B"/>
    <w:rsid w:val="004060D4"/>
    <w:rsid w:val="004065DC"/>
    <w:rsid w:val="004066F2"/>
    <w:rsid w:val="00406A3D"/>
    <w:rsid w:val="00406F9A"/>
    <w:rsid w:val="00407106"/>
    <w:rsid w:val="004072F8"/>
    <w:rsid w:val="0040748D"/>
    <w:rsid w:val="00407BA2"/>
    <w:rsid w:val="00407C82"/>
    <w:rsid w:val="00407D8D"/>
    <w:rsid w:val="004102B1"/>
    <w:rsid w:val="0041050D"/>
    <w:rsid w:val="0041080F"/>
    <w:rsid w:val="0041086B"/>
    <w:rsid w:val="004108CD"/>
    <w:rsid w:val="0041114A"/>
    <w:rsid w:val="004113AA"/>
    <w:rsid w:val="00411C6B"/>
    <w:rsid w:val="00411C88"/>
    <w:rsid w:val="00411D06"/>
    <w:rsid w:val="00411E17"/>
    <w:rsid w:val="00411FAB"/>
    <w:rsid w:val="00412537"/>
    <w:rsid w:val="00412649"/>
    <w:rsid w:val="00412B63"/>
    <w:rsid w:val="00412C7F"/>
    <w:rsid w:val="00412FCE"/>
    <w:rsid w:val="00413278"/>
    <w:rsid w:val="00413445"/>
    <w:rsid w:val="004134EC"/>
    <w:rsid w:val="00413ACC"/>
    <w:rsid w:val="00414356"/>
    <w:rsid w:val="00414652"/>
    <w:rsid w:val="00415824"/>
    <w:rsid w:val="00415E55"/>
    <w:rsid w:val="00416001"/>
    <w:rsid w:val="00416417"/>
    <w:rsid w:val="0041644A"/>
    <w:rsid w:val="004167A6"/>
    <w:rsid w:val="00416AF8"/>
    <w:rsid w:val="00416B4E"/>
    <w:rsid w:val="00416D8F"/>
    <w:rsid w:val="00416F2B"/>
    <w:rsid w:val="0041780E"/>
    <w:rsid w:val="00417810"/>
    <w:rsid w:val="004178E2"/>
    <w:rsid w:val="00417963"/>
    <w:rsid w:val="00417CB6"/>
    <w:rsid w:val="0042056B"/>
    <w:rsid w:val="00420CF1"/>
    <w:rsid w:val="00420D74"/>
    <w:rsid w:val="00420E41"/>
    <w:rsid w:val="00420F96"/>
    <w:rsid w:val="00421D17"/>
    <w:rsid w:val="00421FA5"/>
    <w:rsid w:val="004223B0"/>
    <w:rsid w:val="00422DCA"/>
    <w:rsid w:val="00423516"/>
    <w:rsid w:val="00423A0B"/>
    <w:rsid w:val="00423DA3"/>
    <w:rsid w:val="00423DAF"/>
    <w:rsid w:val="004246C0"/>
    <w:rsid w:val="004247BD"/>
    <w:rsid w:val="004249D4"/>
    <w:rsid w:val="00424EC8"/>
    <w:rsid w:val="00424F40"/>
    <w:rsid w:val="00425152"/>
    <w:rsid w:val="0042525B"/>
    <w:rsid w:val="0042541B"/>
    <w:rsid w:val="00425666"/>
    <w:rsid w:val="00425D3C"/>
    <w:rsid w:val="004261CB"/>
    <w:rsid w:val="00426202"/>
    <w:rsid w:val="004262F8"/>
    <w:rsid w:val="0042682D"/>
    <w:rsid w:val="0042691C"/>
    <w:rsid w:val="00426AD8"/>
    <w:rsid w:val="00426F71"/>
    <w:rsid w:val="00427CEA"/>
    <w:rsid w:val="00427E63"/>
    <w:rsid w:val="00430567"/>
    <w:rsid w:val="004305F9"/>
    <w:rsid w:val="00430772"/>
    <w:rsid w:val="004307D2"/>
    <w:rsid w:val="004308D2"/>
    <w:rsid w:val="00430D5C"/>
    <w:rsid w:val="00431301"/>
    <w:rsid w:val="00431B6A"/>
    <w:rsid w:val="00431C34"/>
    <w:rsid w:val="00431C38"/>
    <w:rsid w:val="00431D03"/>
    <w:rsid w:val="004320FC"/>
    <w:rsid w:val="004321BE"/>
    <w:rsid w:val="004323A0"/>
    <w:rsid w:val="004323ED"/>
    <w:rsid w:val="00432695"/>
    <w:rsid w:val="00432F0F"/>
    <w:rsid w:val="00432FCB"/>
    <w:rsid w:val="004330C8"/>
    <w:rsid w:val="004332E7"/>
    <w:rsid w:val="00433C99"/>
    <w:rsid w:val="00433D7C"/>
    <w:rsid w:val="00434228"/>
    <w:rsid w:val="00435686"/>
    <w:rsid w:val="0043575F"/>
    <w:rsid w:val="0043591E"/>
    <w:rsid w:val="004360D1"/>
    <w:rsid w:val="004360E2"/>
    <w:rsid w:val="00436A22"/>
    <w:rsid w:val="00436E3A"/>
    <w:rsid w:val="00437CD6"/>
    <w:rsid w:val="00440050"/>
    <w:rsid w:val="00440148"/>
    <w:rsid w:val="004402E1"/>
    <w:rsid w:val="00440A22"/>
    <w:rsid w:val="00440C2B"/>
    <w:rsid w:val="00440D45"/>
    <w:rsid w:val="00440E2B"/>
    <w:rsid w:val="00441092"/>
    <w:rsid w:val="004410E1"/>
    <w:rsid w:val="00441314"/>
    <w:rsid w:val="00441397"/>
    <w:rsid w:val="00441667"/>
    <w:rsid w:val="0044223E"/>
    <w:rsid w:val="00442D8F"/>
    <w:rsid w:val="00442F4C"/>
    <w:rsid w:val="00442FB9"/>
    <w:rsid w:val="004431AC"/>
    <w:rsid w:val="004433D4"/>
    <w:rsid w:val="004433F9"/>
    <w:rsid w:val="0044394E"/>
    <w:rsid w:val="0044397F"/>
    <w:rsid w:val="00443ABF"/>
    <w:rsid w:val="004444BF"/>
    <w:rsid w:val="00444732"/>
    <w:rsid w:val="00444B06"/>
    <w:rsid w:val="00444F11"/>
    <w:rsid w:val="0044517E"/>
    <w:rsid w:val="004456B3"/>
    <w:rsid w:val="004456CA"/>
    <w:rsid w:val="004457D9"/>
    <w:rsid w:val="00445B19"/>
    <w:rsid w:val="00445CB5"/>
    <w:rsid w:val="00445CCA"/>
    <w:rsid w:val="00445F5F"/>
    <w:rsid w:val="0044678A"/>
    <w:rsid w:val="00446ACD"/>
    <w:rsid w:val="00446AFA"/>
    <w:rsid w:val="00446B29"/>
    <w:rsid w:val="00446E5D"/>
    <w:rsid w:val="00447363"/>
    <w:rsid w:val="00447993"/>
    <w:rsid w:val="004479B1"/>
    <w:rsid w:val="00447B0E"/>
    <w:rsid w:val="00447B69"/>
    <w:rsid w:val="004508EE"/>
    <w:rsid w:val="00451172"/>
    <w:rsid w:val="00451CDE"/>
    <w:rsid w:val="00452782"/>
    <w:rsid w:val="004527A6"/>
    <w:rsid w:val="00452B89"/>
    <w:rsid w:val="00452CE0"/>
    <w:rsid w:val="00452FEB"/>
    <w:rsid w:val="00453292"/>
    <w:rsid w:val="004533B7"/>
    <w:rsid w:val="004534F7"/>
    <w:rsid w:val="00453539"/>
    <w:rsid w:val="0045355D"/>
    <w:rsid w:val="00453A2F"/>
    <w:rsid w:val="00453AF4"/>
    <w:rsid w:val="00454186"/>
    <w:rsid w:val="00454615"/>
    <w:rsid w:val="004548C5"/>
    <w:rsid w:val="00454D4E"/>
    <w:rsid w:val="00454F0A"/>
    <w:rsid w:val="00454F5F"/>
    <w:rsid w:val="00454F84"/>
    <w:rsid w:val="00454FA1"/>
    <w:rsid w:val="00455445"/>
    <w:rsid w:val="004557C9"/>
    <w:rsid w:val="00455EB5"/>
    <w:rsid w:val="00456886"/>
    <w:rsid w:val="00456DD9"/>
    <w:rsid w:val="00460A93"/>
    <w:rsid w:val="0046152B"/>
    <w:rsid w:val="00461EED"/>
    <w:rsid w:val="004624A8"/>
    <w:rsid w:val="00462591"/>
    <w:rsid w:val="00462639"/>
    <w:rsid w:val="00462A86"/>
    <w:rsid w:val="00463169"/>
    <w:rsid w:val="004633A0"/>
    <w:rsid w:val="0046348A"/>
    <w:rsid w:val="0046349F"/>
    <w:rsid w:val="00464292"/>
    <w:rsid w:val="0046495D"/>
    <w:rsid w:val="00465A26"/>
    <w:rsid w:val="00465AEB"/>
    <w:rsid w:val="00465B43"/>
    <w:rsid w:val="00466BCF"/>
    <w:rsid w:val="0046725C"/>
    <w:rsid w:val="00467290"/>
    <w:rsid w:val="00470147"/>
    <w:rsid w:val="00470383"/>
    <w:rsid w:val="004703E1"/>
    <w:rsid w:val="00470BE9"/>
    <w:rsid w:val="00470C86"/>
    <w:rsid w:val="004712D5"/>
    <w:rsid w:val="0047198C"/>
    <w:rsid w:val="00471ED9"/>
    <w:rsid w:val="00472012"/>
    <w:rsid w:val="0047208F"/>
    <w:rsid w:val="00472803"/>
    <w:rsid w:val="00472913"/>
    <w:rsid w:val="004738E3"/>
    <w:rsid w:val="00473929"/>
    <w:rsid w:val="00473FF5"/>
    <w:rsid w:val="004742A1"/>
    <w:rsid w:val="0047476D"/>
    <w:rsid w:val="00474A18"/>
    <w:rsid w:val="00474CB1"/>
    <w:rsid w:val="00475A45"/>
    <w:rsid w:val="00475A98"/>
    <w:rsid w:val="00475B6E"/>
    <w:rsid w:val="00476530"/>
    <w:rsid w:val="00476881"/>
    <w:rsid w:val="00476C7A"/>
    <w:rsid w:val="00476D46"/>
    <w:rsid w:val="00476E54"/>
    <w:rsid w:val="00476F01"/>
    <w:rsid w:val="00477523"/>
    <w:rsid w:val="0047772C"/>
    <w:rsid w:val="00477B97"/>
    <w:rsid w:val="00477D52"/>
    <w:rsid w:val="00477DFF"/>
    <w:rsid w:val="004801D3"/>
    <w:rsid w:val="004802CE"/>
    <w:rsid w:val="004807A9"/>
    <w:rsid w:val="00480837"/>
    <w:rsid w:val="004815F2"/>
    <w:rsid w:val="00481BBF"/>
    <w:rsid w:val="00482124"/>
    <w:rsid w:val="0048261B"/>
    <w:rsid w:val="004826E2"/>
    <w:rsid w:val="00482739"/>
    <w:rsid w:val="004827D5"/>
    <w:rsid w:val="0048282E"/>
    <w:rsid w:val="004829A0"/>
    <w:rsid w:val="004829CA"/>
    <w:rsid w:val="00483154"/>
    <w:rsid w:val="0048364E"/>
    <w:rsid w:val="004836EA"/>
    <w:rsid w:val="0048387D"/>
    <w:rsid w:val="004839F9"/>
    <w:rsid w:val="00483A26"/>
    <w:rsid w:val="0048401A"/>
    <w:rsid w:val="00484814"/>
    <w:rsid w:val="004848D7"/>
    <w:rsid w:val="00484D36"/>
    <w:rsid w:val="00484D52"/>
    <w:rsid w:val="00485617"/>
    <w:rsid w:val="0048583D"/>
    <w:rsid w:val="00485901"/>
    <w:rsid w:val="00485A44"/>
    <w:rsid w:val="00485A46"/>
    <w:rsid w:val="00485C0A"/>
    <w:rsid w:val="0048647B"/>
    <w:rsid w:val="0048682B"/>
    <w:rsid w:val="00486BF0"/>
    <w:rsid w:val="00487147"/>
    <w:rsid w:val="0048775C"/>
    <w:rsid w:val="0048779F"/>
    <w:rsid w:val="00487859"/>
    <w:rsid w:val="00487CBE"/>
    <w:rsid w:val="00490117"/>
    <w:rsid w:val="004901BF"/>
    <w:rsid w:val="00490DCC"/>
    <w:rsid w:val="00490EB6"/>
    <w:rsid w:val="00490EF7"/>
    <w:rsid w:val="004920FF"/>
    <w:rsid w:val="00492330"/>
    <w:rsid w:val="00492405"/>
    <w:rsid w:val="0049246B"/>
    <w:rsid w:val="00492668"/>
    <w:rsid w:val="004927B2"/>
    <w:rsid w:val="0049296A"/>
    <w:rsid w:val="00492A5C"/>
    <w:rsid w:val="00492AEC"/>
    <w:rsid w:val="00492C67"/>
    <w:rsid w:val="00492EA3"/>
    <w:rsid w:val="00492F2A"/>
    <w:rsid w:val="0049337B"/>
    <w:rsid w:val="0049385F"/>
    <w:rsid w:val="00493875"/>
    <w:rsid w:val="00493EB4"/>
    <w:rsid w:val="00494310"/>
    <w:rsid w:val="004945A2"/>
    <w:rsid w:val="004947D2"/>
    <w:rsid w:val="0049496D"/>
    <w:rsid w:val="00494C23"/>
    <w:rsid w:val="00494C7B"/>
    <w:rsid w:val="0049521A"/>
    <w:rsid w:val="004952F9"/>
    <w:rsid w:val="00496281"/>
    <w:rsid w:val="0049651E"/>
    <w:rsid w:val="00496BA5"/>
    <w:rsid w:val="00496D49"/>
    <w:rsid w:val="0049701E"/>
    <w:rsid w:val="0049703B"/>
    <w:rsid w:val="004A0617"/>
    <w:rsid w:val="004A0A77"/>
    <w:rsid w:val="004A0CEF"/>
    <w:rsid w:val="004A0D9C"/>
    <w:rsid w:val="004A1014"/>
    <w:rsid w:val="004A1C05"/>
    <w:rsid w:val="004A1C4B"/>
    <w:rsid w:val="004A1D7B"/>
    <w:rsid w:val="004A1E24"/>
    <w:rsid w:val="004A2023"/>
    <w:rsid w:val="004A229A"/>
    <w:rsid w:val="004A295B"/>
    <w:rsid w:val="004A2988"/>
    <w:rsid w:val="004A2A91"/>
    <w:rsid w:val="004A2B93"/>
    <w:rsid w:val="004A339D"/>
    <w:rsid w:val="004A3A94"/>
    <w:rsid w:val="004A3CCB"/>
    <w:rsid w:val="004A3FA6"/>
    <w:rsid w:val="004A422F"/>
    <w:rsid w:val="004A4976"/>
    <w:rsid w:val="004A4B2D"/>
    <w:rsid w:val="004A4D01"/>
    <w:rsid w:val="004A52AE"/>
    <w:rsid w:val="004A570A"/>
    <w:rsid w:val="004A57FC"/>
    <w:rsid w:val="004A5BCD"/>
    <w:rsid w:val="004A5C11"/>
    <w:rsid w:val="004A60AA"/>
    <w:rsid w:val="004A6604"/>
    <w:rsid w:val="004A6A28"/>
    <w:rsid w:val="004A704D"/>
    <w:rsid w:val="004A71B6"/>
    <w:rsid w:val="004A7915"/>
    <w:rsid w:val="004A7BDD"/>
    <w:rsid w:val="004A7C07"/>
    <w:rsid w:val="004A7DF9"/>
    <w:rsid w:val="004B047F"/>
    <w:rsid w:val="004B0B2C"/>
    <w:rsid w:val="004B0C65"/>
    <w:rsid w:val="004B0E3F"/>
    <w:rsid w:val="004B0F91"/>
    <w:rsid w:val="004B1006"/>
    <w:rsid w:val="004B152F"/>
    <w:rsid w:val="004B23EB"/>
    <w:rsid w:val="004B2837"/>
    <w:rsid w:val="004B290D"/>
    <w:rsid w:val="004B2C7E"/>
    <w:rsid w:val="004B2EC3"/>
    <w:rsid w:val="004B3210"/>
    <w:rsid w:val="004B3474"/>
    <w:rsid w:val="004B3743"/>
    <w:rsid w:val="004B395D"/>
    <w:rsid w:val="004B39E3"/>
    <w:rsid w:val="004B3BCE"/>
    <w:rsid w:val="004B3CFF"/>
    <w:rsid w:val="004B3D05"/>
    <w:rsid w:val="004B3DED"/>
    <w:rsid w:val="004B3EA7"/>
    <w:rsid w:val="004B45FE"/>
    <w:rsid w:val="004B495C"/>
    <w:rsid w:val="004B4F3D"/>
    <w:rsid w:val="004B587D"/>
    <w:rsid w:val="004B5972"/>
    <w:rsid w:val="004B5C57"/>
    <w:rsid w:val="004B5F08"/>
    <w:rsid w:val="004B61BA"/>
    <w:rsid w:val="004B638C"/>
    <w:rsid w:val="004B6713"/>
    <w:rsid w:val="004B67F4"/>
    <w:rsid w:val="004B6D03"/>
    <w:rsid w:val="004B7154"/>
    <w:rsid w:val="004B76FE"/>
    <w:rsid w:val="004B7BD5"/>
    <w:rsid w:val="004C0155"/>
    <w:rsid w:val="004C052D"/>
    <w:rsid w:val="004C0AEF"/>
    <w:rsid w:val="004C0B81"/>
    <w:rsid w:val="004C0E19"/>
    <w:rsid w:val="004C17A4"/>
    <w:rsid w:val="004C194E"/>
    <w:rsid w:val="004C1BDB"/>
    <w:rsid w:val="004C1C0B"/>
    <w:rsid w:val="004C1DD3"/>
    <w:rsid w:val="004C1EA0"/>
    <w:rsid w:val="004C2399"/>
    <w:rsid w:val="004C2579"/>
    <w:rsid w:val="004C2C41"/>
    <w:rsid w:val="004C37DB"/>
    <w:rsid w:val="004C3AC9"/>
    <w:rsid w:val="004C3AE6"/>
    <w:rsid w:val="004C3BFC"/>
    <w:rsid w:val="004C465A"/>
    <w:rsid w:val="004C47D4"/>
    <w:rsid w:val="004C48BF"/>
    <w:rsid w:val="004C4C5C"/>
    <w:rsid w:val="004C4E39"/>
    <w:rsid w:val="004C501B"/>
    <w:rsid w:val="004C5497"/>
    <w:rsid w:val="004C549F"/>
    <w:rsid w:val="004C56BE"/>
    <w:rsid w:val="004C56DA"/>
    <w:rsid w:val="004C5BB6"/>
    <w:rsid w:val="004C5FB7"/>
    <w:rsid w:val="004C61E8"/>
    <w:rsid w:val="004C6582"/>
    <w:rsid w:val="004C6684"/>
    <w:rsid w:val="004C6A8F"/>
    <w:rsid w:val="004C6C16"/>
    <w:rsid w:val="004C6EA6"/>
    <w:rsid w:val="004C760D"/>
    <w:rsid w:val="004C7950"/>
    <w:rsid w:val="004C7974"/>
    <w:rsid w:val="004C7A97"/>
    <w:rsid w:val="004D05EC"/>
    <w:rsid w:val="004D190D"/>
    <w:rsid w:val="004D201C"/>
    <w:rsid w:val="004D2090"/>
    <w:rsid w:val="004D2303"/>
    <w:rsid w:val="004D264C"/>
    <w:rsid w:val="004D2FB8"/>
    <w:rsid w:val="004D30ED"/>
    <w:rsid w:val="004D3D58"/>
    <w:rsid w:val="004D3FB4"/>
    <w:rsid w:val="004D4075"/>
    <w:rsid w:val="004D40CA"/>
    <w:rsid w:val="004D4912"/>
    <w:rsid w:val="004D4D4E"/>
    <w:rsid w:val="004D4DFB"/>
    <w:rsid w:val="004D4FBA"/>
    <w:rsid w:val="004D4FE0"/>
    <w:rsid w:val="004D50C7"/>
    <w:rsid w:val="004D5741"/>
    <w:rsid w:val="004D64A7"/>
    <w:rsid w:val="004D6972"/>
    <w:rsid w:val="004D71E9"/>
    <w:rsid w:val="004D7C09"/>
    <w:rsid w:val="004E0934"/>
    <w:rsid w:val="004E1212"/>
    <w:rsid w:val="004E19DF"/>
    <w:rsid w:val="004E1E16"/>
    <w:rsid w:val="004E2208"/>
    <w:rsid w:val="004E2424"/>
    <w:rsid w:val="004E2990"/>
    <w:rsid w:val="004E2D00"/>
    <w:rsid w:val="004E3209"/>
    <w:rsid w:val="004E330E"/>
    <w:rsid w:val="004E35EA"/>
    <w:rsid w:val="004E3759"/>
    <w:rsid w:val="004E39FB"/>
    <w:rsid w:val="004E3A62"/>
    <w:rsid w:val="004E3CD8"/>
    <w:rsid w:val="004E3EC8"/>
    <w:rsid w:val="004E4AD0"/>
    <w:rsid w:val="004E4CC2"/>
    <w:rsid w:val="004E4CD7"/>
    <w:rsid w:val="004E4D34"/>
    <w:rsid w:val="004E4DB1"/>
    <w:rsid w:val="004E516C"/>
    <w:rsid w:val="004E5391"/>
    <w:rsid w:val="004E576B"/>
    <w:rsid w:val="004E5781"/>
    <w:rsid w:val="004E59CE"/>
    <w:rsid w:val="004E5DC7"/>
    <w:rsid w:val="004E5FCA"/>
    <w:rsid w:val="004E617E"/>
    <w:rsid w:val="004E62DF"/>
    <w:rsid w:val="004E6455"/>
    <w:rsid w:val="004E6DAE"/>
    <w:rsid w:val="004E71EA"/>
    <w:rsid w:val="004E7B58"/>
    <w:rsid w:val="004E7D9D"/>
    <w:rsid w:val="004E7DE9"/>
    <w:rsid w:val="004E7DF2"/>
    <w:rsid w:val="004F06F8"/>
    <w:rsid w:val="004F06FC"/>
    <w:rsid w:val="004F14BA"/>
    <w:rsid w:val="004F1B6C"/>
    <w:rsid w:val="004F2536"/>
    <w:rsid w:val="004F269F"/>
    <w:rsid w:val="004F3208"/>
    <w:rsid w:val="004F413E"/>
    <w:rsid w:val="004F414C"/>
    <w:rsid w:val="004F4229"/>
    <w:rsid w:val="004F455F"/>
    <w:rsid w:val="004F51A1"/>
    <w:rsid w:val="004F55A2"/>
    <w:rsid w:val="004F5DD8"/>
    <w:rsid w:val="004F6205"/>
    <w:rsid w:val="004F643A"/>
    <w:rsid w:val="004F6533"/>
    <w:rsid w:val="004F67F1"/>
    <w:rsid w:val="004F6A64"/>
    <w:rsid w:val="004F6AF2"/>
    <w:rsid w:val="004F6B34"/>
    <w:rsid w:val="004F7457"/>
    <w:rsid w:val="004F75CD"/>
    <w:rsid w:val="004F7B75"/>
    <w:rsid w:val="005000C0"/>
    <w:rsid w:val="0050078B"/>
    <w:rsid w:val="005008A2"/>
    <w:rsid w:val="00500D8D"/>
    <w:rsid w:val="00501230"/>
    <w:rsid w:val="0050158B"/>
    <w:rsid w:val="00501851"/>
    <w:rsid w:val="00501B7B"/>
    <w:rsid w:val="00501DF0"/>
    <w:rsid w:val="00501EC9"/>
    <w:rsid w:val="0050205B"/>
    <w:rsid w:val="005022B2"/>
    <w:rsid w:val="005022FF"/>
    <w:rsid w:val="0050231F"/>
    <w:rsid w:val="00502440"/>
    <w:rsid w:val="00502DBA"/>
    <w:rsid w:val="00503715"/>
    <w:rsid w:val="005038C4"/>
    <w:rsid w:val="005039AF"/>
    <w:rsid w:val="00503C09"/>
    <w:rsid w:val="00503CC8"/>
    <w:rsid w:val="005044B0"/>
    <w:rsid w:val="00504742"/>
    <w:rsid w:val="00504884"/>
    <w:rsid w:val="00504B6C"/>
    <w:rsid w:val="00504C49"/>
    <w:rsid w:val="00505659"/>
    <w:rsid w:val="0050584B"/>
    <w:rsid w:val="0050598C"/>
    <w:rsid w:val="00505F12"/>
    <w:rsid w:val="005062BC"/>
    <w:rsid w:val="00507098"/>
    <w:rsid w:val="00507C3B"/>
    <w:rsid w:val="00510068"/>
    <w:rsid w:val="00510142"/>
    <w:rsid w:val="00510152"/>
    <w:rsid w:val="0051028B"/>
    <w:rsid w:val="005102BD"/>
    <w:rsid w:val="005105E4"/>
    <w:rsid w:val="00510613"/>
    <w:rsid w:val="00510B58"/>
    <w:rsid w:val="005111C3"/>
    <w:rsid w:val="00511746"/>
    <w:rsid w:val="00511E90"/>
    <w:rsid w:val="00512072"/>
    <w:rsid w:val="0051211C"/>
    <w:rsid w:val="00512233"/>
    <w:rsid w:val="00512D5A"/>
    <w:rsid w:val="0051314D"/>
    <w:rsid w:val="005138FE"/>
    <w:rsid w:val="0051435C"/>
    <w:rsid w:val="00515386"/>
    <w:rsid w:val="00515890"/>
    <w:rsid w:val="0051596C"/>
    <w:rsid w:val="00515B55"/>
    <w:rsid w:val="00515DFF"/>
    <w:rsid w:val="005166BE"/>
    <w:rsid w:val="00516C9F"/>
    <w:rsid w:val="00516D4A"/>
    <w:rsid w:val="00516F83"/>
    <w:rsid w:val="00516FDE"/>
    <w:rsid w:val="005173B2"/>
    <w:rsid w:val="0051753D"/>
    <w:rsid w:val="00517F23"/>
    <w:rsid w:val="0052000F"/>
    <w:rsid w:val="0052053E"/>
    <w:rsid w:val="0052054C"/>
    <w:rsid w:val="00520932"/>
    <w:rsid w:val="005211F3"/>
    <w:rsid w:val="005219B0"/>
    <w:rsid w:val="00521C45"/>
    <w:rsid w:val="005221FF"/>
    <w:rsid w:val="0052236B"/>
    <w:rsid w:val="0052296A"/>
    <w:rsid w:val="005229AB"/>
    <w:rsid w:val="00522A4E"/>
    <w:rsid w:val="00522AE5"/>
    <w:rsid w:val="00523428"/>
    <w:rsid w:val="00523E3D"/>
    <w:rsid w:val="005243AC"/>
    <w:rsid w:val="005243E2"/>
    <w:rsid w:val="00524FEB"/>
    <w:rsid w:val="00525200"/>
    <w:rsid w:val="00525224"/>
    <w:rsid w:val="005253CA"/>
    <w:rsid w:val="005253EE"/>
    <w:rsid w:val="00525B7B"/>
    <w:rsid w:val="00525E0F"/>
    <w:rsid w:val="00526379"/>
    <w:rsid w:val="00526530"/>
    <w:rsid w:val="0052670B"/>
    <w:rsid w:val="005269EE"/>
    <w:rsid w:val="00526F9F"/>
    <w:rsid w:val="00527264"/>
    <w:rsid w:val="0052783C"/>
    <w:rsid w:val="00527BF8"/>
    <w:rsid w:val="0053004E"/>
    <w:rsid w:val="00530289"/>
    <w:rsid w:val="0053040D"/>
    <w:rsid w:val="0053046F"/>
    <w:rsid w:val="00530844"/>
    <w:rsid w:val="0053098D"/>
    <w:rsid w:val="00530ACA"/>
    <w:rsid w:val="00530C9B"/>
    <w:rsid w:val="00530ED3"/>
    <w:rsid w:val="00530F27"/>
    <w:rsid w:val="0053173A"/>
    <w:rsid w:val="00532227"/>
    <w:rsid w:val="005327FC"/>
    <w:rsid w:val="0053330F"/>
    <w:rsid w:val="0053343E"/>
    <w:rsid w:val="005341DB"/>
    <w:rsid w:val="0053427B"/>
    <w:rsid w:val="00534634"/>
    <w:rsid w:val="00534F94"/>
    <w:rsid w:val="0053558C"/>
    <w:rsid w:val="005358B9"/>
    <w:rsid w:val="00535D10"/>
    <w:rsid w:val="00535E83"/>
    <w:rsid w:val="00536432"/>
    <w:rsid w:val="005366BF"/>
    <w:rsid w:val="00536C88"/>
    <w:rsid w:val="00536F8C"/>
    <w:rsid w:val="005372DA"/>
    <w:rsid w:val="0053753D"/>
    <w:rsid w:val="00537D56"/>
    <w:rsid w:val="00540422"/>
    <w:rsid w:val="005408CB"/>
    <w:rsid w:val="00540A30"/>
    <w:rsid w:val="00540B8E"/>
    <w:rsid w:val="00540C83"/>
    <w:rsid w:val="00540DC7"/>
    <w:rsid w:val="00541DA8"/>
    <w:rsid w:val="00541E28"/>
    <w:rsid w:val="005420CB"/>
    <w:rsid w:val="0054277D"/>
    <w:rsid w:val="0054307A"/>
    <w:rsid w:val="005431FF"/>
    <w:rsid w:val="005432C8"/>
    <w:rsid w:val="00543AB7"/>
    <w:rsid w:val="00543DA2"/>
    <w:rsid w:val="00543F46"/>
    <w:rsid w:val="00544D97"/>
    <w:rsid w:val="00544F4E"/>
    <w:rsid w:val="00545212"/>
    <w:rsid w:val="00545247"/>
    <w:rsid w:val="00545405"/>
    <w:rsid w:val="00545516"/>
    <w:rsid w:val="00545676"/>
    <w:rsid w:val="0054595A"/>
    <w:rsid w:val="00546D71"/>
    <w:rsid w:val="00546E57"/>
    <w:rsid w:val="005474AF"/>
    <w:rsid w:val="00547D99"/>
    <w:rsid w:val="0055004C"/>
    <w:rsid w:val="005502A4"/>
    <w:rsid w:val="00550652"/>
    <w:rsid w:val="00550722"/>
    <w:rsid w:val="00550AC2"/>
    <w:rsid w:val="00550F66"/>
    <w:rsid w:val="005510F6"/>
    <w:rsid w:val="005511C6"/>
    <w:rsid w:val="0055123C"/>
    <w:rsid w:val="0055175D"/>
    <w:rsid w:val="0055228F"/>
    <w:rsid w:val="00552B5E"/>
    <w:rsid w:val="00552BB6"/>
    <w:rsid w:val="00552BC3"/>
    <w:rsid w:val="00552EE9"/>
    <w:rsid w:val="00552F60"/>
    <w:rsid w:val="00553383"/>
    <w:rsid w:val="0055367F"/>
    <w:rsid w:val="005536FA"/>
    <w:rsid w:val="00553770"/>
    <w:rsid w:val="00553B97"/>
    <w:rsid w:val="0055475F"/>
    <w:rsid w:val="00554918"/>
    <w:rsid w:val="00555007"/>
    <w:rsid w:val="00555153"/>
    <w:rsid w:val="005551BD"/>
    <w:rsid w:val="0055553E"/>
    <w:rsid w:val="005555CF"/>
    <w:rsid w:val="0055619C"/>
    <w:rsid w:val="00556621"/>
    <w:rsid w:val="0055702E"/>
    <w:rsid w:val="0055769A"/>
    <w:rsid w:val="005577D2"/>
    <w:rsid w:val="005577DB"/>
    <w:rsid w:val="00557AF5"/>
    <w:rsid w:val="00557D01"/>
    <w:rsid w:val="00557D2F"/>
    <w:rsid w:val="00560253"/>
    <w:rsid w:val="00560BF9"/>
    <w:rsid w:val="00560DC8"/>
    <w:rsid w:val="00561048"/>
    <w:rsid w:val="0056238B"/>
    <w:rsid w:val="00562E00"/>
    <w:rsid w:val="00562FDB"/>
    <w:rsid w:val="0056319D"/>
    <w:rsid w:val="00563272"/>
    <w:rsid w:val="00563D79"/>
    <w:rsid w:val="005646D6"/>
    <w:rsid w:val="00564AC6"/>
    <w:rsid w:val="0056526E"/>
    <w:rsid w:val="0056537E"/>
    <w:rsid w:val="00565607"/>
    <w:rsid w:val="00565A42"/>
    <w:rsid w:val="00565AC5"/>
    <w:rsid w:val="00565D70"/>
    <w:rsid w:val="0056611B"/>
    <w:rsid w:val="0056632A"/>
    <w:rsid w:val="00566A98"/>
    <w:rsid w:val="00566F54"/>
    <w:rsid w:val="0056712C"/>
    <w:rsid w:val="005676FD"/>
    <w:rsid w:val="0056775C"/>
    <w:rsid w:val="005677EB"/>
    <w:rsid w:val="005679C4"/>
    <w:rsid w:val="00567B4B"/>
    <w:rsid w:val="00567F2D"/>
    <w:rsid w:val="00567FB4"/>
    <w:rsid w:val="00570334"/>
    <w:rsid w:val="00570482"/>
    <w:rsid w:val="005704DE"/>
    <w:rsid w:val="005705A0"/>
    <w:rsid w:val="0057090F"/>
    <w:rsid w:val="00570D47"/>
    <w:rsid w:val="00571DAB"/>
    <w:rsid w:val="00571DFF"/>
    <w:rsid w:val="00572167"/>
    <w:rsid w:val="005722A0"/>
    <w:rsid w:val="0057290D"/>
    <w:rsid w:val="00572B6B"/>
    <w:rsid w:val="0057379A"/>
    <w:rsid w:val="00573F7F"/>
    <w:rsid w:val="0057418C"/>
    <w:rsid w:val="005749ED"/>
    <w:rsid w:val="00574A06"/>
    <w:rsid w:val="005752B4"/>
    <w:rsid w:val="005755D9"/>
    <w:rsid w:val="00575CA4"/>
    <w:rsid w:val="0057606D"/>
    <w:rsid w:val="0057624E"/>
    <w:rsid w:val="005763A5"/>
    <w:rsid w:val="005764B5"/>
    <w:rsid w:val="00576A08"/>
    <w:rsid w:val="00577594"/>
    <w:rsid w:val="00577DBE"/>
    <w:rsid w:val="00577F26"/>
    <w:rsid w:val="005807DB"/>
    <w:rsid w:val="005808B0"/>
    <w:rsid w:val="00580C81"/>
    <w:rsid w:val="005814A9"/>
    <w:rsid w:val="00582032"/>
    <w:rsid w:val="005826D3"/>
    <w:rsid w:val="00582E6C"/>
    <w:rsid w:val="00582F03"/>
    <w:rsid w:val="0058352F"/>
    <w:rsid w:val="00583615"/>
    <w:rsid w:val="00583787"/>
    <w:rsid w:val="00583A01"/>
    <w:rsid w:val="00583E30"/>
    <w:rsid w:val="00583F83"/>
    <w:rsid w:val="0058451D"/>
    <w:rsid w:val="00585876"/>
    <w:rsid w:val="00585D68"/>
    <w:rsid w:val="00585E76"/>
    <w:rsid w:val="005861B3"/>
    <w:rsid w:val="005868FD"/>
    <w:rsid w:val="00586A5B"/>
    <w:rsid w:val="00586F30"/>
    <w:rsid w:val="00587131"/>
    <w:rsid w:val="005875D0"/>
    <w:rsid w:val="0058779A"/>
    <w:rsid w:val="005900BD"/>
    <w:rsid w:val="00590374"/>
    <w:rsid w:val="005903D5"/>
    <w:rsid w:val="005905A0"/>
    <w:rsid w:val="0059079A"/>
    <w:rsid w:val="005908D0"/>
    <w:rsid w:val="005909B3"/>
    <w:rsid w:val="00590D11"/>
    <w:rsid w:val="00590FC1"/>
    <w:rsid w:val="00591D8E"/>
    <w:rsid w:val="005923AA"/>
    <w:rsid w:val="00592A68"/>
    <w:rsid w:val="00592C29"/>
    <w:rsid w:val="005931B3"/>
    <w:rsid w:val="005933A3"/>
    <w:rsid w:val="00593E45"/>
    <w:rsid w:val="005940F1"/>
    <w:rsid w:val="00594252"/>
    <w:rsid w:val="00594703"/>
    <w:rsid w:val="00594EB1"/>
    <w:rsid w:val="00595DF2"/>
    <w:rsid w:val="00595ED4"/>
    <w:rsid w:val="005965A3"/>
    <w:rsid w:val="00596CA3"/>
    <w:rsid w:val="005979E4"/>
    <w:rsid w:val="005A019B"/>
    <w:rsid w:val="005A03AC"/>
    <w:rsid w:val="005A040F"/>
    <w:rsid w:val="005A075F"/>
    <w:rsid w:val="005A1716"/>
    <w:rsid w:val="005A1AA7"/>
    <w:rsid w:val="005A1F87"/>
    <w:rsid w:val="005A2111"/>
    <w:rsid w:val="005A283C"/>
    <w:rsid w:val="005A2983"/>
    <w:rsid w:val="005A30B5"/>
    <w:rsid w:val="005A3956"/>
    <w:rsid w:val="005A3ED9"/>
    <w:rsid w:val="005A3F9B"/>
    <w:rsid w:val="005A4544"/>
    <w:rsid w:val="005A4CF3"/>
    <w:rsid w:val="005A4EBF"/>
    <w:rsid w:val="005A5119"/>
    <w:rsid w:val="005A52A1"/>
    <w:rsid w:val="005A52CA"/>
    <w:rsid w:val="005A53EC"/>
    <w:rsid w:val="005A5792"/>
    <w:rsid w:val="005A5C19"/>
    <w:rsid w:val="005A5F1B"/>
    <w:rsid w:val="005A650D"/>
    <w:rsid w:val="005A67F1"/>
    <w:rsid w:val="005A6CFE"/>
    <w:rsid w:val="005A74A8"/>
    <w:rsid w:val="005A779E"/>
    <w:rsid w:val="005A7A75"/>
    <w:rsid w:val="005A7B84"/>
    <w:rsid w:val="005B030D"/>
    <w:rsid w:val="005B04F5"/>
    <w:rsid w:val="005B05F3"/>
    <w:rsid w:val="005B0694"/>
    <w:rsid w:val="005B0DC0"/>
    <w:rsid w:val="005B1936"/>
    <w:rsid w:val="005B1AAF"/>
    <w:rsid w:val="005B1B4A"/>
    <w:rsid w:val="005B1D00"/>
    <w:rsid w:val="005B24BF"/>
    <w:rsid w:val="005B29BE"/>
    <w:rsid w:val="005B2ABD"/>
    <w:rsid w:val="005B2BD6"/>
    <w:rsid w:val="005B2F9A"/>
    <w:rsid w:val="005B37F0"/>
    <w:rsid w:val="005B3903"/>
    <w:rsid w:val="005B391E"/>
    <w:rsid w:val="005B3B64"/>
    <w:rsid w:val="005B3E2B"/>
    <w:rsid w:val="005B3FD9"/>
    <w:rsid w:val="005B4918"/>
    <w:rsid w:val="005B4B1B"/>
    <w:rsid w:val="005B4BE4"/>
    <w:rsid w:val="005B4CBC"/>
    <w:rsid w:val="005B53CA"/>
    <w:rsid w:val="005B6305"/>
    <w:rsid w:val="005B6514"/>
    <w:rsid w:val="005B657B"/>
    <w:rsid w:val="005B68BA"/>
    <w:rsid w:val="005B6DB8"/>
    <w:rsid w:val="005B71AC"/>
    <w:rsid w:val="005B782D"/>
    <w:rsid w:val="005B79AF"/>
    <w:rsid w:val="005C0249"/>
    <w:rsid w:val="005C048E"/>
    <w:rsid w:val="005C05E0"/>
    <w:rsid w:val="005C0BD7"/>
    <w:rsid w:val="005C0C2C"/>
    <w:rsid w:val="005C1618"/>
    <w:rsid w:val="005C1797"/>
    <w:rsid w:val="005C17DF"/>
    <w:rsid w:val="005C1B92"/>
    <w:rsid w:val="005C2BDF"/>
    <w:rsid w:val="005C320D"/>
    <w:rsid w:val="005C32F8"/>
    <w:rsid w:val="005C3B88"/>
    <w:rsid w:val="005C3EE6"/>
    <w:rsid w:val="005C4277"/>
    <w:rsid w:val="005C48A6"/>
    <w:rsid w:val="005C4C34"/>
    <w:rsid w:val="005C4E30"/>
    <w:rsid w:val="005C4E48"/>
    <w:rsid w:val="005C514B"/>
    <w:rsid w:val="005C51F3"/>
    <w:rsid w:val="005C53E1"/>
    <w:rsid w:val="005C5441"/>
    <w:rsid w:val="005C5A0A"/>
    <w:rsid w:val="005C6491"/>
    <w:rsid w:val="005C65B7"/>
    <w:rsid w:val="005C67DC"/>
    <w:rsid w:val="005C686F"/>
    <w:rsid w:val="005C6CC1"/>
    <w:rsid w:val="005C6D2E"/>
    <w:rsid w:val="005C7513"/>
    <w:rsid w:val="005C7D2F"/>
    <w:rsid w:val="005C7DAF"/>
    <w:rsid w:val="005C7FDB"/>
    <w:rsid w:val="005CB560"/>
    <w:rsid w:val="005D004F"/>
    <w:rsid w:val="005D0199"/>
    <w:rsid w:val="005D01EF"/>
    <w:rsid w:val="005D02A5"/>
    <w:rsid w:val="005D0740"/>
    <w:rsid w:val="005D0EEE"/>
    <w:rsid w:val="005D1612"/>
    <w:rsid w:val="005D17BA"/>
    <w:rsid w:val="005D17BD"/>
    <w:rsid w:val="005D1B82"/>
    <w:rsid w:val="005D288D"/>
    <w:rsid w:val="005D34C0"/>
    <w:rsid w:val="005D36A5"/>
    <w:rsid w:val="005D38BF"/>
    <w:rsid w:val="005D46E9"/>
    <w:rsid w:val="005D4C44"/>
    <w:rsid w:val="005D5021"/>
    <w:rsid w:val="005D5C4D"/>
    <w:rsid w:val="005D5C5F"/>
    <w:rsid w:val="005D5F00"/>
    <w:rsid w:val="005D5FFE"/>
    <w:rsid w:val="005D6053"/>
    <w:rsid w:val="005D61CA"/>
    <w:rsid w:val="005D623E"/>
    <w:rsid w:val="005D63EB"/>
    <w:rsid w:val="005D6462"/>
    <w:rsid w:val="005D648A"/>
    <w:rsid w:val="005D6555"/>
    <w:rsid w:val="005D7530"/>
    <w:rsid w:val="005D775D"/>
    <w:rsid w:val="005D7760"/>
    <w:rsid w:val="005D7896"/>
    <w:rsid w:val="005D794E"/>
    <w:rsid w:val="005D7CA7"/>
    <w:rsid w:val="005D7DEB"/>
    <w:rsid w:val="005D7F72"/>
    <w:rsid w:val="005E0353"/>
    <w:rsid w:val="005E0399"/>
    <w:rsid w:val="005E0682"/>
    <w:rsid w:val="005E0933"/>
    <w:rsid w:val="005E094E"/>
    <w:rsid w:val="005E0951"/>
    <w:rsid w:val="005E0B03"/>
    <w:rsid w:val="005E1C09"/>
    <w:rsid w:val="005E1CFF"/>
    <w:rsid w:val="005E2128"/>
    <w:rsid w:val="005E2AB5"/>
    <w:rsid w:val="005E36A7"/>
    <w:rsid w:val="005E3705"/>
    <w:rsid w:val="005E3CE0"/>
    <w:rsid w:val="005E40E8"/>
    <w:rsid w:val="005E432A"/>
    <w:rsid w:val="005E44A2"/>
    <w:rsid w:val="005E49E0"/>
    <w:rsid w:val="005E4B6E"/>
    <w:rsid w:val="005E4D6F"/>
    <w:rsid w:val="005E5223"/>
    <w:rsid w:val="005E53C9"/>
    <w:rsid w:val="005E5598"/>
    <w:rsid w:val="005E57EE"/>
    <w:rsid w:val="005E60B9"/>
    <w:rsid w:val="005E624E"/>
    <w:rsid w:val="005E6A04"/>
    <w:rsid w:val="005E760A"/>
    <w:rsid w:val="005E774A"/>
    <w:rsid w:val="005E7C64"/>
    <w:rsid w:val="005F0061"/>
    <w:rsid w:val="005F01A2"/>
    <w:rsid w:val="005F02FB"/>
    <w:rsid w:val="005F07DC"/>
    <w:rsid w:val="005F0895"/>
    <w:rsid w:val="005F08D3"/>
    <w:rsid w:val="005F0C9F"/>
    <w:rsid w:val="005F0DDD"/>
    <w:rsid w:val="005F1140"/>
    <w:rsid w:val="005F11CF"/>
    <w:rsid w:val="005F1A22"/>
    <w:rsid w:val="005F1E16"/>
    <w:rsid w:val="005F2092"/>
    <w:rsid w:val="005F2148"/>
    <w:rsid w:val="005F221B"/>
    <w:rsid w:val="005F2278"/>
    <w:rsid w:val="005F244C"/>
    <w:rsid w:val="005F2A42"/>
    <w:rsid w:val="005F2AD3"/>
    <w:rsid w:val="005F2C47"/>
    <w:rsid w:val="005F2F0A"/>
    <w:rsid w:val="005F3060"/>
    <w:rsid w:val="005F349A"/>
    <w:rsid w:val="005F35DF"/>
    <w:rsid w:val="005F3F0E"/>
    <w:rsid w:val="005F42F8"/>
    <w:rsid w:val="005F438C"/>
    <w:rsid w:val="005F473B"/>
    <w:rsid w:val="005F47DE"/>
    <w:rsid w:val="005F485A"/>
    <w:rsid w:val="005F4AF2"/>
    <w:rsid w:val="005F4B66"/>
    <w:rsid w:val="005F4EA2"/>
    <w:rsid w:val="005F5011"/>
    <w:rsid w:val="005F5945"/>
    <w:rsid w:val="005F59CF"/>
    <w:rsid w:val="005F5DF6"/>
    <w:rsid w:val="005F6E91"/>
    <w:rsid w:val="005F71AB"/>
    <w:rsid w:val="005F7416"/>
    <w:rsid w:val="005F758F"/>
    <w:rsid w:val="005F7D46"/>
    <w:rsid w:val="005F7F82"/>
    <w:rsid w:val="005F7FD9"/>
    <w:rsid w:val="0060079F"/>
    <w:rsid w:val="0060080A"/>
    <w:rsid w:val="00600EB2"/>
    <w:rsid w:val="006010A9"/>
    <w:rsid w:val="00601751"/>
    <w:rsid w:val="00601755"/>
    <w:rsid w:val="00601758"/>
    <w:rsid w:val="0060188E"/>
    <w:rsid w:val="006019D3"/>
    <w:rsid w:val="00601D0F"/>
    <w:rsid w:val="00602140"/>
    <w:rsid w:val="006022CF"/>
    <w:rsid w:val="006024E2"/>
    <w:rsid w:val="0060273C"/>
    <w:rsid w:val="006027C6"/>
    <w:rsid w:val="00602B64"/>
    <w:rsid w:val="00602BFB"/>
    <w:rsid w:val="00602F67"/>
    <w:rsid w:val="00603570"/>
    <w:rsid w:val="00603904"/>
    <w:rsid w:val="00603B40"/>
    <w:rsid w:val="0060429B"/>
    <w:rsid w:val="0060448F"/>
    <w:rsid w:val="00604A74"/>
    <w:rsid w:val="00605121"/>
    <w:rsid w:val="0060526C"/>
    <w:rsid w:val="00605518"/>
    <w:rsid w:val="00605768"/>
    <w:rsid w:val="006057C2"/>
    <w:rsid w:val="00605D9B"/>
    <w:rsid w:val="00606473"/>
    <w:rsid w:val="006071E7"/>
    <w:rsid w:val="00607250"/>
    <w:rsid w:val="0060751E"/>
    <w:rsid w:val="00610158"/>
    <w:rsid w:val="00610914"/>
    <w:rsid w:val="00610928"/>
    <w:rsid w:val="00610BEA"/>
    <w:rsid w:val="00610D42"/>
    <w:rsid w:val="00610F0D"/>
    <w:rsid w:val="0061104A"/>
    <w:rsid w:val="006111CD"/>
    <w:rsid w:val="0061128B"/>
    <w:rsid w:val="006112D3"/>
    <w:rsid w:val="00611492"/>
    <w:rsid w:val="006115A5"/>
    <w:rsid w:val="006115C3"/>
    <w:rsid w:val="00611935"/>
    <w:rsid w:val="00611979"/>
    <w:rsid w:val="00611CCE"/>
    <w:rsid w:val="00611FB5"/>
    <w:rsid w:val="00612310"/>
    <w:rsid w:val="00612751"/>
    <w:rsid w:val="00612EAA"/>
    <w:rsid w:val="00612EE1"/>
    <w:rsid w:val="00613570"/>
    <w:rsid w:val="0061392D"/>
    <w:rsid w:val="006139EC"/>
    <w:rsid w:val="00613EBD"/>
    <w:rsid w:val="00614099"/>
    <w:rsid w:val="00614F3B"/>
    <w:rsid w:val="00615169"/>
    <w:rsid w:val="00615216"/>
    <w:rsid w:val="00615557"/>
    <w:rsid w:val="0061562B"/>
    <w:rsid w:val="0061581B"/>
    <w:rsid w:val="00615B58"/>
    <w:rsid w:val="00615FC3"/>
    <w:rsid w:val="0061668D"/>
    <w:rsid w:val="00616887"/>
    <w:rsid w:val="00616A06"/>
    <w:rsid w:val="00616A94"/>
    <w:rsid w:val="00616ACE"/>
    <w:rsid w:val="00616DF8"/>
    <w:rsid w:val="0061788C"/>
    <w:rsid w:val="0061789C"/>
    <w:rsid w:val="00617B60"/>
    <w:rsid w:val="006201C1"/>
    <w:rsid w:val="006202FC"/>
    <w:rsid w:val="00620468"/>
    <w:rsid w:val="00620836"/>
    <w:rsid w:val="00621030"/>
    <w:rsid w:val="0062114A"/>
    <w:rsid w:val="0062169D"/>
    <w:rsid w:val="006218E3"/>
    <w:rsid w:val="00621CC9"/>
    <w:rsid w:val="00621DF8"/>
    <w:rsid w:val="00621E6D"/>
    <w:rsid w:val="00621F69"/>
    <w:rsid w:val="0062234F"/>
    <w:rsid w:val="006225B9"/>
    <w:rsid w:val="00622892"/>
    <w:rsid w:val="006236EA"/>
    <w:rsid w:val="00623B43"/>
    <w:rsid w:val="0062446F"/>
    <w:rsid w:val="0062452C"/>
    <w:rsid w:val="006245EF"/>
    <w:rsid w:val="006245F5"/>
    <w:rsid w:val="006246EF"/>
    <w:rsid w:val="00624AAC"/>
    <w:rsid w:val="006252CB"/>
    <w:rsid w:val="00625634"/>
    <w:rsid w:val="00625FCD"/>
    <w:rsid w:val="00626002"/>
    <w:rsid w:val="006268C6"/>
    <w:rsid w:val="0062704C"/>
    <w:rsid w:val="006278D8"/>
    <w:rsid w:val="00627CAF"/>
    <w:rsid w:val="00627D7F"/>
    <w:rsid w:val="0063021C"/>
    <w:rsid w:val="00630794"/>
    <w:rsid w:val="006308BF"/>
    <w:rsid w:val="00630FA1"/>
    <w:rsid w:val="0063118C"/>
    <w:rsid w:val="006312FF"/>
    <w:rsid w:val="006313FC"/>
    <w:rsid w:val="0063179D"/>
    <w:rsid w:val="006317FC"/>
    <w:rsid w:val="00631A88"/>
    <w:rsid w:val="00631CB4"/>
    <w:rsid w:val="00631FCD"/>
    <w:rsid w:val="00632903"/>
    <w:rsid w:val="00632D52"/>
    <w:rsid w:val="00632E1E"/>
    <w:rsid w:val="00633051"/>
    <w:rsid w:val="00633103"/>
    <w:rsid w:val="00633236"/>
    <w:rsid w:val="00633708"/>
    <w:rsid w:val="00633D46"/>
    <w:rsid w:val="00633E51"/>
    <w:rsid w:val="00633F96"/>
    <w:rsid w:val="006341DC"/>
    <w:rsid w:val="006343FE"/>
    <w:rsid w:val="00634B01"/>
    <w:rsid w:val="00634BB9"/>
    <w:rsid w:val="00635080"/>
    <w:rsid w:val="00635269"/>
    <w:rsid w:val="00635292"/>
    <w:rsid w:val="00635377"/>
    <w:rsid w:val="006357CC"/>
    <w:rsid w:val="00635A9F"/>
    <w:rsid w:val="00635F71"/>
    <w:rsid w:val="00636E9A"/>
    <w:rsid w:val="00636EDB"/>
    <w:rsid w:val="00637035"/>
    <w:rsid w:val="00637490"/>
    <w:rsid w:val="00637749"/>
    <w:rsid w:val="00637BC1"/>
    <w:rsid w:val="00637E8E"/>
    <w:rsid w:val="00637FA3"/>
    <w:rsid w:val="0064044D"/>
    <w:rsid w:val="00640518"/>
    <w:rsid w:val="00640E34"/>
    <w:rsid w:val="006411DD"/>
    <w:rsid w:val="0064122C"/>
    <w:rsid w:val="006419BE"/>
    <w:rsid w:val="00641A47"/>
    <w:rsid w:val="006424E7"/>
    <w:rsid w:val="00642AD2"/>
    <w:rsid w:val="00643551"/>
    <w:rsid w:val="0064367B"/>
    <w:rsid w:val="00643D49"/>
    <w:rsid w:val="0064404C"/>
    <w:rsid w:val="0064414D"/>
    <w:rsid w:val="00644645"/>
    <w:rsid w:val="00644938"/>
    <w:rsid w:val="00644C5E"/>
    <w:rsid w:val="00645063"/>
    <w:rsid w:val="006456EB"/>
    <w:rsid w:val="00645BCC"/>
    <w:rsid w:val="006463FF"/>
    <w:rsid w:val="0064660A"/>
    <w:rsid w:val="00646862"/>
    <w:rsid w:val="006469DC"/>
    <w:rsid w:val="00646D1E"/>
    <w:rsid w:val="006476C3"/>
    <w:rsid w:val="00647CCD"/>
    <w:rsid w:val="00647EC2"/>
    <w:rsid w:val="00650231"/>
    <w:rsid w:val="006502A4"/>
    <w:rsid w:val="00650330"/>
    <w:rsid w:val="006504EB"/>
    <w:rsid w:val="00650799"/>
    <w:rsid w:val="00650B4A"/>
    <w:rsid w:val="00650B8D"/>
    <w:rsid w:val="006511DE"/>
    <w:rsid w:val="006512A1"/>
    <w:rsid w:val="006515B0"/>
    <w:rsid w:val="0065219B"/>
    <w:rsid w:val="00652262"/>
    <w:rsid w:val="00652370"/>
    <w:rsid w:val="00652458"/>
    <w:rsid w:val="00652528"/>
    <w:rsid w:val="0065298E"/>
    <w:rsid w:val="00652A69"/>
    <w:rsid w:val="00652C0C"/>
    <w:rsid w:val="00652E58"/>
    <w:rsid w:val="00653931"/>
    <w:rsid w:val="00653A81"/>
    <w:rsid w:val="00653C48"/>
    <w:rsid w:val="00653D4B"/>
    <w:rsid w:val="00653E3E"/>
    <w:rsid w:val="00654045"/>
    <w:rsid w:val="00654122"/>
    <w:rsid w:val="00654621"/>
    <w:rsid w:val="006546F8"/>
    <w:rsid w:val="00654E72"/>
    <w:rsid w:val="00654F9A"/>
    <w:rsid w:val="0065504B"/>
    <w:rsid w:val="006554C2"/>
    <w:rsid w:val="00655690"/>
    <w:rsid w:val="00655723"/>
    <w:rsid w:val="00655C50"/>
    <w:rsid w:val="00655F2D"/>
    <w:rsid w:val="0065680A"/>
    <w:rsid w:val="006568AE"/>
    <w:rsid w:val="00656BDC"/>
    <w:rsid w:val="006572AF"/>
    <w:rsid w:val="00657594"/>
    <w:rsid w:val="00657810"/>
    <w:rsid w:val="00657FCC"/>
    <w:rsid w:val="006600CC"/>
    <w:rsid w:val="00660C93"/>
    <w:rsid w:val="00661421"/>
    <w:rsid w:val="006615EC"/>
    <w:rsid w:val="00661773"/>
    <w:rsid w:val="00661AAD"/>
    <w:rsid w:val="00661F78"/>
    <w:rsid w:val="00662224"/>
    <w:rsid w:val="006636F4"/>
    <w:rsid w:val="00663980"/>
    <w:rsid w:val="00664B4E"/>
    <w:rsid w:val="00664FD8"/>
    <w:rsid w:val="00665186"/>
    <w:rsid w:val="006651BD"/>
    <w:rsid w:val="006654D7"/>
    <w:rsid w:val="0066555E"/>
    <w:rsid w:val="00665621"/>
    <w:rsid w:val="00665A59"/>
    <w:rsid w:val="00665CEA"/>
    <w:rsid w:val="006660E5"/>
    <w:rsid w:val="00666451"/>
    <w:rsid w:val="00666A6C"/>
    <w:rsid w:val="00666EFB"/>
    <w:rsid w:val="00667AD2"/>
    <w:rsid w:val="0067028B"/>
    <w:rsid w:val="006704EF"/>
    <w:rsid w:val="00670ABA"/>
    <w:rsid w:val="00670E14"/>
    <w:rsid w:val="00671B7D"/>
    <w:rsid w:val="00671CE3"/>
    <w:rsid w:val="0067222A"/>
    <w:rsid w:val="00672408"/>
    <w:rsid w:val="006724CB"/>
    <w:rsid w:val="00672557"/>
    <w:rsid w:val="00672702"/>
    <w:rsid w:val="00672D5A"/>
    <w:rsid w:val="00672F9F"/>
    <w:rsid w:val="0067353E"/>
    <w:rsid w:val="00673A22"/>
    <w:rsid w:val="00674015"/>
    <w:rsid w:val="006747F6"/>
    <w:rsid w:val="0067488C"/>
    <w:rsid w:val="00674937"/>
    <w:rsid w:val="00674B08"/>
    <w:rsid w:val="006750CF"/>
    <w:rsid w:val="00675B35"/>
    <w:rsid w:val="00675B53"/>
    <w:rsid w:val="00675C5C"/>
    <w:rsid w:val="00675E29"/>
    <w:rsid w:val="0067623A"/>
    <w:rsid w:val="006764FE"/>
    <w:rsid w:val="00676840"/>
    <w:rsid w:val="00676D40"/>
    <w:rsid w:val="00677493"/>
    <w:rsid w:val="00677FC3"/>
    <w:rsid w:val="00677FDC"/>
    <w:rsid w:val="006801E4"/>
    <w:rsid w:val="0068043D"/>
    <w:rsid w:val="006806F1"/>
    <w:rsid w:val="00680DCA"/>
    <w:rsid w:val="00680E10"/>
    <w:rsid w:val="00680E65"/>
    <w:rsid w:val="00681168"/>
    <w:rsid w:val="006814E9"/>
    <w:rsid w:val="00681BF5"/>
    <w:rsid w:val="00681CD8"/>
    <w:rsid w:val="006824E1"/>
    <w:rsid w:val="0068291C"/>
    <w:rsid w:val="00682B07"/>
    <w:rsid w:val="00682FE6"/>
    <w:rsid w:val="00683253"/>
    <w:rsid w:val="00683950"/>
    <w:rsid w:val="0068429B"/>
    <w:rsid w:val="00684340"/>
    <w:rsid w:val="00684348"/>
    <w:rsid w:val="00684723"/>
    <w:rsid w:val="0068520B"/>
    <w:rsid w:val="00685A39"/>
    <w:rsid w:val="00685FF7"/>
    <w:rsid w:val="006861F9"/>
    <w:rsid w:val="0068644D"/>
    <w:rsid w:val="0068734D"/>
    <w:rsid w:val="006877BE"/>
    <w:rsid w:val="00687948"/>
    <w:rsid w:val="00687BDC"/>
    <w:rsid w:val="00687FED"/>
    <w:rsid w:val="0069004A"/>
    <w:rsid w:val="0069029D"/>
    <w:rsid w:val="00690563"/>
    <w:rsid w:val="0069091A"/>
    <w:rsid w:val="00690C60"/>
    <w:rsid w:val="00690CE7"/>
    <w:rsid w:val="00690D22"/>
    <w:rsid w:val="00691107"/>
    <w:rsid w:val="006911A5"/>
    <w:rsid w:val="00691263"/>
    <w:rsid w:val="00691C12"/>
    <w:rsid w:val="0069207D"/>
    <w:rsid w:val="006920FB"/>
    <w:rsid w:val="00692CC7"/>
    <w:rsid w:val="00693228"/>
    <w:rsid w:val="006932A1"/>
    <w:rsid w:val="006934FC"/>
    <w:rsid w:val="006935E2"/>
    <w:rsid w:val="0069365F"/>
    <w:rsid w:val="00693735"/>
    <w:rsid w:val="00694132"/>
    <w:rsid w:val="00694451"/>
    <w:rsid w:val="006945C2"/>
    <w:rsid w:val="0069501C"/>
    <w:rsid w:val="00695025"/>
    <w:rsid w:val="006959EC"/>
    <w:rsid w:val="0069643C"/>
    <w:rsid w:val="0069678D"/>
    <w:rsid w:val="00696B31"/>
    <w:rsid w:val="00696B88"/>
    <w:rsid w:val="00696E29"/>
    <w:rsid w:val="006974D8"/>
    <w:rsid w:val="00697FD7"/>
    <w:rsid w:val="006A014D"/>
    <w:rsid w:val="006A02D5"/>
    <w:rsid w:val="006A0581"/>
    <w:rsid w:val="006A0599"/>
    <w:rsid w:val="006A0D9B"/>
    <w:rsid w:val="006A14C7"/>
    <w:rsid w:val="006A18DE"/>
    <w:rsid w:val="006A1BEB"/>
    <w:rsid w:val="006A25B1"/>
    <w:rsid w:val="006A2CC2"/>
    <w:rsid w:val="006A2D4A"/>
    <w:rsid w:val="006A2FFA"/>
    <w:rsid w:val="006A302F"/>
    <w:rsid w:val="006A31EB"/>
    <w:rsid w:val="006A326F"/>
    <w:rsid w:val="006A3351"/>
    <w:rsid w:val="006A39BC"/>
    <w:rsid w:val="006A3AC8"/>
    <w:rsid w:val="006A3C21"/>
    <w:rsid w:val="006A3D68"/>
    <w:rsid w:val="006A3ED5"/>
    <w:rsid w:val="006A3EFC"/>
    <w:rsid w:val="006A4282"/>
    <w:rsid w:val="006A463E"/>
    <w:rsid w:val="006A4AF0"/>
    <w:rsid w:val="006A4B9A"/>
    <w:rsid w:val="006A4D8F"/>
    <w:rsid w:val="006A5816"/>
    <w:rsid w:val="006A5BD9"/>
    <w:rsid w:val="006A6A5A"/>
    <w:rsid w:val="006A78AD"/>
    <w:rsid w:val="006A78F1"/>
    <w:rsid w:val="006A7B96"/>
    <w:rsid w:val="006A7BF9"/>
    <w:rsid w:val="006B052F"/>
    <w:rsid w:val="006B0740"/>
    <w:rsid w:val="006B0774"/>
    <w:rsid w:val="006B09B7"/>
    <w:rsid w:val="006B0C00"/>
    <w:rsid w:val="006B126F"/>
    <w:rsid w:val="006B1570"/>
    <w:rsid w:val="006B1A77"/>
    <w:rsid w:val="006B1D14"/>
    <w:rsid w:val="006B2CBB"/>
    <w:rsid w:val="006B2EB1"/>
    <w:rsid w:val="006B2FBA"/>
    <w:rsid w:val="006B33A4"/>
    <w:rsid w:val="006B349C"/>
    <w:rsid w:val="006B39AA"/>
    <w:rsid w:val="006B40A0"/>
    <w:rsid w:val="006B4165"/>
    <w:rsid w:val="006B41DE"/>
    <w:rsid w:val="006B43DA"/>
    <w:rsid w:val="006B47EA"/>
    <w:rsid w:val="006B49DB"/>
    <w:rsid w:val="006B4A72"/>
    <w:rsid w:val="006B5364"/>
    <w:rsid w:val="006B5594"/>
    <w:rsid w:val="006B5739"/>
    <w:rsid w:val="006B59A2"/>
    <w:rsid w:val="006B64AD"/>
    <w:rsid w:val="006B676A"/>
    <w:rsid w:val="006B7524"/>
    <w:rsid w:val="006B7920"/>
    <w:rsid w:val="006B7C5B"/>
    <w:rsid w:val="006B7CF2"/>
    <w:rsid w:val="006B7EE3"/>
    <w:rsid w:val="006B7F74"/>
    <w:rsid w:val="006C0258"/>
    <w:rsid w:val="006C0EA8"/>
    <w:rsid w:val="006C0F1E"/>
    <w:rsid w:val="006C10DA"/>
    <w:rsid w:val="006C110D"/>
    <w:rsid w:val="006C11B7"/>
    <w:rsid w:val="006C15F4"/>
    <w:rsid w:val="006C1A70"/>
    <w:rsid w:val="006C2057"/>
    <w:rsid w:val="006C25E0"/>
    <w:rsid w:val="006C2724"/>
    <w:rsid w:val="006C2802"/>
    <w:rsid w:val="006C2947"/>
    <w:rsid w:val="006C2DF8"/>
    <w:rsid w:val="006C3C05"/>
    <w:rsid w:val="006C4E8B"/>
    <w:rsid w:val="006C520A"/>
    <w:rsid w:val="006C533A"/>
    <w:rsid w:val="006C5938"/>
    <w:rsid w:val="006C5D9B"/>
    <w:rsid w:val="006C5FF2"/>
    <w:rsid w:val="006C6076"/>
    <w:rsid w:val="006C6628"/>
    <w:rsid w:val="006C6960"/>
    <w:rsid w:val="006C6D12"/>
    <w:rsid w:val="006C6DBF"/>
    <w:rsid w:val="006C7290"/>
    <w:rsid w:val="006C75B2"/>
    <w:rsid w:val="006C7C81"/>
    <w:rsid w:val="006D0373"/>
    <w:rsid w:val="006D042A"/>
    <w:rsid w:val="006D1007"/>
    <w:rsid w:val="006D12F2"/>
    <w:rsid w:val="006D1478"/>
    <w:rsid w:val="006D1AE1"/>
    <w:rsid w:val="006D1DE6"/>
    <w:rsid w:val="006D23FE"/>
    <w:rsid w:val="006D2784"/>
    <w:rsid w:val="006D288A"/>
    <w:rsid w:val="006D2A3B"/>
    <w:rsid w:val="006D2F81"/>
    <w:rsid w:val="006D3A3E"/>
    <w:rsid w:val="006D3B17"/>
    <w:rsid w:val="006D3D5E"/>
    <w:rsid w:val="006D3DFC"/>
    <w:rsid w:val="006D5360"/>
    <w:rsid w:val="006D5945"/>
    <w:rsid w:val="006D5D6B"/>
    <w:rsid w:val="006D5EE0"/>
    <w:rsid w:val="006D63BE"/>
    <w:rsid w:val="006D64F6"/>
    <w:rsid w:val="006D6CA4"/>
    <w:rsid w:val="006D6F0A"/>
    <w:rsid w:val="006D7193"/>
    <w:rsid w:val="006D745B"/>
    <w:rsid w:val="006D7470"/>
    <w:rsid w:val="006D78EA"/>
    <w:rsid w:val="006E0196"/>
    <w:rsid w:val="006E052E"/>
    <w:rsid w:val="006E0686"/>
    <w:rsid w:val="006E06BD"/>
    <w:rsid w:val="006E0A26"/>
    <w:rsid w:val="006E0F96"/>
    <w:rsid w:val="006E11AB"/>
    <w:rsid w:val="006E128D"/>
    <w:rsid w:val="006E149A"/>
    <w:rsid w:val="006E15AA"/>
    <w:rsid w:val="006E1736"/>
    <w:rsid w:val="006E1ECA"/>
    <w:rsid w:val="006E1FC4"/>
    <w:rsid w:val="006E2883"/>
    <w:rsid w:val="006E4073"/>
    <w:rsid w:val="006E40F5"/>
    <w:rsid w:val="006E4168"/>
    <w:rsid w:val="006E431F"/>
    <w:rsid w:val="006E46E1"/>
    <w:rsid w:val="006E46E7"/>
    <w:rsid w:val="006E5D24"/>
    <w:rsid w:val="006E5E34"/>
    <w:rsid w:val="006E5EFB"/>
    <w:rsid w:val="006E63B4"/>
    <w:rsid w:val="006E6748"/>
    <w:rsid w:val="006E69F3"/>
    <w:rsid w:val="006E6ABF"/>
    <w:rsid w:val="006E717F"/>
    <w:rsid w:val="006E74D0"/>
    <w:rsid w:val="006E74E3"/>
    <w:rsid w:val="006E76F2"/>
    <w:rsid w:val="006E79E9"/>
    <w:rsid w:val="006E7D49"/>
    <w:rsid w:val="006F0214"/>
    <w:rsid w:val="006F0536"/>
    <w:rsid w:val="006F07FC"/>
    <w:rsid w:val="006F0863"/>
    <w:rsid w:val="006F0967"/>
    <w:rsid w:val="006F0AB4"/>
    <w:rsid w:val="006F0FE6"/>
    <w:rsid w:val="006F10FD"/>
    <w:rsid w:val="006F14E1"/>
    <w:rsid w:val="006F1586"/>
    <w:rsid w:val="006F1D42"/>
    <w:rsid w:val="006F2016"/>
    <w:rsid w:val="006F215F"/>
    <w:rsid w:val="006F28C6"/>
    <w:rsid w:val="006F2D93"/>
    <w:rsid w:val="006F2E6A"/>
    <w:rsid w:val="006F2EE2"/>
    <w:rsid w:val="006F325B"/>
    <w:rsid w:val="006F42E7"/>
    <w:rsid w:val="006F4357"/>
    <w:rsid w:val="006F48CB"/>
    <w:rsid w:val="006F48F6"/>
    <w:rsid w:val="006F4A3B"/>
    <w:rsid w:val="006F4ADE"/>
    <w:rsid w:val="006F4AEF"/>
    <w:rsid w:val="006F4E32"/>
    <w:rsid w:val="006F5448"/>
    <w:rsid w:val="006F5472"/>
    <w:rsid w:val="006F5C31"/>
    <w:rsid w:val="006F6213"/>
    <w:rsid w:val="006F6259"/>
    <w:rsid w:val="006F6495"/>
    <w:rsid w:val="006F7260"/>
    <w:rsid w:val="006F74D4"/>
    <w:rsid w:val="006F7A2A"/>
    <w:rsid w:val="006F7D99"/>
    <w:rsid w:val="006F7EC2"/>
    <w:rsid w:val="007004F3"/>
    <w:rsid w:val="00700584"/>
    <w:rsid w:val="007009A3"/>
    <w:rsid w:val="00700B78"/>
    <w:rsid w:val="00701036"/>
    <w:rsid w:val="00701B65"/>
    <w:rsid w:val="00701D96"/>
    <w:rsid w:val="00702480"/>
    <w:rsid w:val="00702B02"/>
    <w:rsid w:val="00702BDD"/>
    <w:rsid w:val="00702DE7"/>
    <w:rsid w:val="0070316F"/>
    <w:rsid w:val="00703235"/>
    <w:rsid w:val="007036F3"/>
    <w:rsid w:val="00703BD6"/>
    <w:rsid w:val="00703FA6"/>
    <w:rsid w:val="00704080"/>
    <w:rsid w:val="0070421C"/>
    <w:rsid w:val="007042DB"/>
    <w:rsid w:val="00704412"/>
    <w:rsid w:val="007044BA"/>
    <w:rsid w:val="007048B7"/>
    <w:rsid w:val="00704A8B"/>
    <w:rsid w:val="00704CA1"/>
    <w:rsid w:val="00705127"/>
    <w:rsid w:val="007056CF"/>
    <w:rsid w:val="0070591D"/>
    <w:rsid w:val="00706473"/>
    <w:rsid w:val="00706628"/>
    <w:rsid w:val="00706BC5"/>
    <w:rsid w:val="007071B9"/>
    <w:rsid w:val="007071D1"/>
    <w:rsid w:val="0070727A"/>
    <w:rsid w:val="007073B4"/>
    <w:rsid w:val="0070746C"/>
    <w:rsid w:val="00707D9A"/>
    <w:rsid w:val="0071039F"/>
    <w:rsid w:val="0071048B"/>
    <w:rsid w:val="00710BBC"/>
    <w:rsid w:val="00710C84"/>
    <w:rsid w:val="007114A3"/>
    <w:rsid w:val="00711B35"/>
    <w:rsid w:val="00711DBE"/>
    <w:rsid w:val="007123C0"/>
    <w:rsid w:val="00712C13"/>
    <w:rsid w:val="00712C36"/>
    <w:rsid w:val="00712CC0"/>
    <w:rsid w:val="00713717"/>
    <w:rsid w:val="007140F7"/>
    <w:rsid w:val="00715045"/>
    <w:rsid w:val="00715508"/>
    <w:rsid w:val="0071577D"/>
    <w:rsid w:val="0071586B"/>
    <w:rsid w:val="00715968"/>
    <w:rsid w:val="00715EEA"/>
    <w:rsid w:val="00716009"/>
    <w:rsid w:val="007164E9"/>
    <w:rsid w:val="007166E1"/>
    <w:rsid w:val="007169DF"/>
    <w:rsid w:val="00716A79"/>
    <w:rsid w:val="00716ACA"/>
    <w:rsid w:val="00716F23"/>
    <w:rsid w:val="00716FA8"/>
    <w:rsid w:val="007171CD"/>
    <w:rsid w:val="00717280"/>
    <w:rsid w:val="00717355"/>
    <w:rsid w:val="007174C9"/>
    <w:rsid w:val="0071760A"/>
    <w:rsid w:val="0071780C"/>
    <w:rsid w:val="00717832"/>
    <w:rsid w:val="00717C21"/>
    <w:rsid w:val="00717C44"/>
    <w:rsid w:val="0072016A"/>
    <w:rsid w:val="00720369"/>
    <w:rsid w:val="0072047C"/>
    <w:rsid w:val="007208FB"/>
    <w:rsid w:val="00720F3B"/>
    <w:rsid w:val="007210AA"/>
    <w:rsid w:val="00721425"/>
    <w:rsid w:val="00721BD0"/>
    <w:rsid w:val="0072209D"/>
    <w:rsid w:val="0072274C"/>
    <w:rsid w:val="0072283C"/>
    <w:rsid w:val="007228B3"/>
    <w:rsid w:val="0072360A"/>
    <w:rsid w:val="007237DE"/>
    <w:rsid w:val="00723B14"/>
    <w:rsid w:val="00724026"/>
    <w:rsid w:val="0072404B"/>
    <w:rsid w:val="007240AA"/>
    <w:rsid w:val="007249AB"/>
    <w:rsid w:val="00724B66"/>
    <w:rsid w:val="007258EB"/>
    <w:rsid w:val="00725DDE"/>
    <w:rsid w:val="00725E2B"/>
    <w:rsid w:val="00725F97"/>
    <w:rsid w:val="00726055"/>
    <w:rsid w:val="007262E6"/>
    <w:rsid w:val="00726809"/>
    <w:rsid w:val="00726F13"/>
    <w:rsid w:val="0072748B"/>
    <w:rsid w:val="007277A4"/>
    <w:rsid w:val="0072786C"/>
    <w:rsid w:val="007279BC"/>
    <w:rsid w:val="00727BD9"/>
    <w:rsid w:val="00727EC5"/>
    <w:rsid w:val="00730530"/>
    <w:rsid w:val="00730A4C"/>
    <w:rsid w:val="00730AC2"/>
    <w:rsid w:val="007311F6"/>
    <w:rsid w:val="0073146E"/>
    <w:rsid w:val="00731695"/>
    <w:rsid w:val="00731AA0"/>
    <w:rsid w:val="00732068"/>
    <w:rsid w:val="007321D1"/>
    <w:rsid w:val="007327BF"/>
    <w:rsid w:val="007328C7"/>
    <w:rsid w:val="0073294A"/>
    <w:rsid w:val="00732C63"/>
    <w:rsid w:val="00732F63"/>
    <w:rsid w:val="00732FBE"/>
    <w:rsid w:val="007332C5"/>
    <w:rsid w:val="007333BC"/>
    <w:rsid w:val="007334DE"/>
    <w:rsid w:val="007335A3"/>
    <w:rsid w:val="00733F50"/>
    <w:rsid w:val="007347A2"/>
    <w:rsid w:val="00734964"/>
    <w:rsid w:val="00734DCD"/>
    <w:rsid w:val="00735171"/>
    <w:rsid w:val="007351A0"/>
    <w:rsid w:val="00735658"/>
    <w:rsid w:val="007361A2"/>
    <w:rsid w:val="00736283"/>
    <w:rsid w:val="007364D0"/>
    <w:rsid w:val="0073668F"/>
    <w:rsid w:val="007368B6"/>
    <w:rsid w:val="00736A3C"/>
    <w:rsid w:val="00736F0E"/>
    <w:rsid w:val="00737154"/>
    <w:rsid w:val="007372BE"/>
    <w:rsid w:val="00737485"/>
    <w:rsid w:val="00737587"/>
    <w:rsid w:val="007378AF"/>
    <w:rsid w:val="00737F00"/>
    <w:rsid w:val="00740074"/>
    <w:rsid w:val="0074016B"/>
    <w:rsid w:val="0074038A"/>
    <w:rsid w:val="00740687"/>
    <w:rsid w:val="00740F19"/>
    <w:rsid w:val="00740F2D"/>
    <w:rsid w:val="007415CB"/>
    <w:rsid w:val="00741605"/>
    <w:rsid w:val="007418B3"/>
    <w:rsid w:val="00741BD5"/>
    <w:rsid w:val="00741C46"/>
    <w:rsid w:val="00741D9F"/>
    <w:rsid w:val="00742306"/>
    <w:rsid w:val="007423F3"/>
    <w:rsid w:val="00742418"/>
    <w:rsid w:val="007424FA"/>
    <w:rsid w:val="007428CA"/>
    <w:rsid w:val="00742CFE"/>
    <w:rsid w:val="00742E5A"/>
    <w:rsid w:val="00742EE2"/>
    <w:rsid w:val="00743282"/>
    <w:rsid w:val="0074337B"/>
    <w:rsid w:val="00743613"/>
    <w:rsid w:val="00743836"/>
    <w:rsid w:val="00743986"/>
    <w:rsid w:val="0074444D"/>
    <w:rsid w:val="00744537"/>
    <w:rsid w:val="00744A7A"/>
    <w:rsid w:val="00744D0D"/>
    <w:rsid w:val="0074501D"/>
    <w:rsid w:val="00745020"/>
    <w:rsid w:val="00745228"/>
    <w:rsid w:val="007454EC"/>
    <w:rsid w:val="00745C77"/>
    <w:rsid w:val="00746072"/>
    <w:rsid w:val="007460CB"/>
    <w:rsid w:val="007462D3"/>
    <w:rsid w:val="00746BB4"/>
    <w:rsid w:val="007470D6"/>
    <w:rsid w:val="0074750A"/>
    <w:rsid w:val="007475BE"/>
    <w:rsid w:val="0074761B"/>
    <w:rsid w:val="00747F2D"/>
    <w:rsid w:val="0075003A"/>
    <w:rsid w:val="007503B8"/>
    <w:rsid w:val="007503F1"/>
    <w:rsid w:val="00750549"/>
    <w:rsid w:val="007507C3"/>
    <w:rsid w:val="007509E3"/>
    <w:rsid w:val="00750C29"/>
    <w:rsid w:val="00750E98"/>
    <w:rsid w:val="00751E8D"/>
    <w:rsid w:val="00751EBC"/>
    <w:rsid w:val="0075228C"/>
    <w:rsid w:val="00752494"/>
    <w:rsid w:val="007524A9"/>
    <w:rsid w:val="00752543"/>
    <w:rsid w:val="00752602"/>
    <w:rsid w:val="007530BD"/>
    <w:rsid w:val="007532E7"/>
    <w:rsid w:val="0075361D"/>
    <w:rsid w:val="00753ACF"/>
    <w:rsid w:val="00753C54"/>
    <w:rsid w:val="00753FD6"/>
    <w:rsid w:val="00754187"/>
    <w:rsid w:val="0075424D"/>
    <w:rsid w:val="007543A6"/>
    <w:rsid w:val="007543B3"/>
    <w:rsid w:val="00754824"/>
    <w:rsid w:val="00754FF1"/>
    <w:rsid w:val="00755276"/>
    <w:rsid w:val="007552D4"/>
    <w:rsid w:val="00755439"/>
    <w:rsid w:val="00755A44"/>
    <w:rsid w:val="00755C78"/>
    <w:rsid w:val="00755F93"/>
    <w:rsid w:val="007560D1"/>
    <w:rsid w:val="007566D9"/>
    <w:rsid w:val="007567BC"/>
    <w:rsid w:val="00756EE8"/>
    <w:rsid w:val="00757016"/>
    <w:rsid w:val="00757621"/>
    <w:rsid w:val="00757766"/>
    <w:rsid w:val="00757CEB"/>
    <w:rsid w:val="00757DFA"/>
    <w:rsid w:val="00757E4D"/>
    <w:rsid w:val="007605DC"/>
    <w:rsid w:val="00760A68"/>
    <w:rsid w:val="00761069"/>
    <w:rsid w:val="00761244"/>
    <w:rsid w:val="007613A7"/>
    <w:rsid w:val="007613B7"/>
    <w:rsid w:val="0076167B"/>
    <w:rsid w:val="00761BC8"/>
    <w:rsid w:val="00761C5E"/>
    <w:rsid w:val="00761DE5"/>
    <w:rsid w:val="0076206F"/>
    <w:rsid w:val="007621DE"/>
    <w:rsid w:val="007621F9"/>
    <w:rsid w:val="00762483"/>
    <w:rsid w:val="00762E38"/>
    <w:rsid w:val="007630C5"/>
    <w:rsid w:val="00763375"/>
    <w:rsid w:val="007636DD"/>
    <w:rsid w:val="007645E9"/>
    <w:rsid w:val="00764838"/>
    <w:rsid w:val="007649D9"/>
    <w:rsid w:val="00764A11"/>
    <w:rsid w:val="00764A19"/>
    <w:rsid w:val="0076514B"/>
    <w:rsid w:val="007659C7"/>
    <w:rsid w:val="00765ABB"/>
    <w:rsid w:val="00765B1F"/>
    <w:rsid w:val="00765DB5"/>
    <w:rsid w:val="0076607D"/>
    <w:rsid w:val="007661DF"/>
    <w:rsid w:val="0076634C"/>
    <w:rsid w:val="00766558"/>
    <w:rsid w:val="00766916"/>
    <w:rsid w:val="00766FCF"/>
    <w:rsid w:val="0076754B"/>
    <w:rsid w:val="00767D19"/>
    <w:rsid w:val="007708B7"/>
    <w:rsid w:val="00770BC8"/>
    <w:rsid w:val="00770D1E"/>
    <w:rsid w:val="00770DF2"/>
    <w:rsid w:val="0077100A"/>
    <w:rsid w:val="00771015"/>
    <w:rsid w:val="00771175"/>
    <w:rsid w:val="00771519"/>
    <w:rsid w:val="00771770"/>
    <w:rsid w:val="007717F8"/>
    <w:rsid w:val="0077186B"/>
    <w:rsid w:val="00771F13"/>
    <w:rsid w:val="007722B7"/>
    <w:rsid w:val="007723C5"/>
    <w:rsid w:val="007726DF"/>
    <w:rsid w:val="0077272F"/>
    <w:rsid w:val="00772F78"/>
    <w:rsid w:val="00773004"/>
    <w:rsid w:val="00773068"/>
    <w:rsid w:val="00773F91"/>
    <w:rsid w:val="0077422A"/>
    <w:rsid w:val="00774627"/>
    <w:rsid w:val="00774AFB"/>
    <w:rsid w:val="00775458"/>
    <w:rsid w:val="00775B6D"/>
    <w:rsid w:val="00775BB4"/>
    <w:rsid w:val="00775C4D"/>
    <w:rsid w:val="00776061"/>
    <w:rsid w:val="00776285"/>
    <w:rsid w:val="0077693C"/>
    <w:rsid w:val="00776BAD"/>
    <w:rsid w:val="007770A5"/>
    <w:rsid w:val="00777209"/>
    <w:rsid w:val="0077728F"/>
    <w:rsid w:val="00777868"/>
    <w:rsid w:val="00777B8A"/>
    <w:rsid w:val="0078029A"/>
    <w:rsid w:val="007809D6"/>
    <w:rsid w:val="00780B47"/>
    <w:rsid w:val="00780BAB"/>
    <w:rsid w:val="00780BC6"/>
    <w:rsid w:val="00780C07"/>
    <w:rsid w:val="00780F0A"/>
    <w:rsid w:val="00781563"/>
    <w:rsid w:val="007817BD"/>
    <w:rsid w:val="0078197D"/>
    <w:rsid w:val="00781E00"/>
    <w:rsid w:val="00781EC3"/>
    <w:rsid w:val="0078203A"/>
    <w:rsid w:val="0078259B"/>
    <w:rsid w:val="00782E29"/>
    <w:rsid w:val="00783329"/>
    <w:rsid w:val="007833BA"/>
    <w:rsid w:val="00783F88"/>
    <w:rsid w:val="00784040"/>
    <w:rsid w:val="007840F8"/>
    <w:rsid w:val="0078456D"/>
    <w:rsid w:val="00784B47"/>
    <w:rsid w:val="00785081"/>
    <w:rsid w:val="00785369"/>
    <w:rsid w:val="00785963"/>
    <w:rsid w:val="00785D2D"/>
    <w:rsid w:val="00786276"/>
    <w:rsid w:val="0078639D"/>
    <w:rsid w:val="0078734C"/>
    <w:rsid w:val="00790075"/>
    <w:rsid w:val="007903BE"/>
    <w:rsid w:val="0079042F"/>
    <w:rsid w:val="0079066B"/>
    <w:rsid w:val="00790849"/>
    <w:rsid w:val="00790DC1"/>
    <w:rsid w:val="007910F5"/>
    <w:rsid w:val="007911A7"/>
    <w:rsid w:val="007915DA"/>
    <w:rsid w:val="00792896"/>
    <w:rsid w:val="00792E04"/>
    <w:rsid w:val="007934CD"/>
    <w:rsid w:val="00793F56"/>
    <w:rsid w:val="0079422B"/>
    <w:rsid w:val="00794331"/>
    <w:rsid w:val="007948F3"/>
    <w:rsid w:val="00794E66"/>
    <w:rsid w:val="00795265"/>
    <w:rsid w:val="00795317"/>
    <w:rsid w:val="00795622"/>
    <w:rsid w:val="0079599F"/>
    <w:rsid w:val="0079653E"/>
    <w:rsid w:val="00796BA7"/>
    <w:rsid w:val="00796D8B"/>
    <w:rsid w:val="007973BD"/>
    <w:rsid w:val="00797C59"/>
    <w:rsid w:val="00797D66"/>
    <w:rsid w:val="007A03BB"/>
    <w:rsid w:val="007A04C3"/>
    <w:rsid w:val="007A0CDB"/>
    <w:rsid w:val="007A0EBB"/>
    <w:rsid w:val="007A1095"/>
    <w:rsid w:val="007A1136"/>
    <w:rsid w:val="007A128D"/>
    <w:rsid w:val="007A1B91"/>
    <w:rsid w:val="007A24D5"/>
    <w:rsid w:val="007A2590"/>
    <w:rsid w:val="007A29A8"/>
    <w:rsid w:val="007A4285"/>
    <w:rsid w:val="007A4523"/>
    <w:rsid w:val="007A4FFF"/>
    <w:rsid w:val="007A50F1"/>
    <w:rsid w:val="007A5263"/>
    <w:rsid w:val="007A5281"/>
    <w:rsid w:val="007A5618"/>
    <w:rsid w:val="007A596F"/>
    <w:rsid w:val="007A5D6E"/>
    <w:rsid w:val="007A61DE"/>
    <w:rsid w:val="007A66D0"/>
    <w:rsid w:val="007A66E7"/>
    <w:rsid w:val="007A70B9"/>
    <w:rsid w:val="007A70D1"/>
    <w:rsid w:val="007A70D5"/>
    <w:rsid w:val="007A7649"/>
    <w:rsid w:val="007A7658"/>
    <w:rsid w:val="007A77DB"/>
    <w:rsid w:val="007A7ABA"/>
    <w:rsid w:val="007B03DC"/>
    <w:rsid w:val="007B0681"/>
    <w:rsid w:val="007B169B"/>
    <w:rsid w:val="007B1DD4"/>
    <w:rsid w:val="007B264D"/>
    <w:rsid w:val="007B2694"/>
    <w:rsid w:val="007B2BD7"/>
    <w:rsid w:val="007B307A"/>
    <w:rsid w:val="007B31DE"/>
    <w:rsid w:val="007B32F7"/>
    <w:rsid w:val="007B3435"/>
    <w:rsid w:val="007B344E"/>
    <w:rsid w:val="007B37AC"/>
    <w:rsid w:val="007B395F"/>
    <w:rsid w:val="007B3B39"/>
    <w:rsid w:val="007B3C34"/>
    <w:rsid w:val="007B3DB1"/>
    <w:rsid w:val="007B3FE4"/>
    <w:rsid w:val="007B4585"/>
    <w:rsid w:val="007B460D"/>
    <w:rsid w:val="007B476E"/>
    <w:rsid w:val="007B532D"/>
    <w:rsid w:val="007B54B5"/>
    <w:rsid w:val="007B5EA9"/>
    <w:rsid w:val="007B60A2"/>
    <w:rsid w:val="007B6207"/>
    <w:rsid w:val="007B6411"/>
    <w:rsid w:val="007B65C5"/>
    <w:rsid w:val="007B663D"/>
    <w:rsid w:val="007B668E"/>
    <w:rsid w:val="007B6758"/>
    <w:rsid w:val="007B694F"/>
    <w:rsid w:val="007B6A76"/>
    <w:rsid w:val="007B713A"/>
    <w:rsid w:val="007B73DF"/>
    <w:rsid w:val="007B74B3"/>
    <w:rsid w:val="007B7B40"/>
    <w:rsid w:val="007C0448"/>
    <w:rsid w:val="007C049D"/>
    <w:rsid w:val="007C077A"/>
    <w:rsid w:val="007C0795"/>
    <w:rsid w:val="007C0978"/>
    <w:rsid w:val="007C13B3"/>
    <w:rsid w:val="007C1800"/>
    <w:rsid w:val="007C1B73"/>
    <w:rsid w:val="007C1ED5"/>
    <w:rsid w:val="007C24B0"/>
    <w:rsid w:val="007C26D0"/>
    <w:rsid w:val="007C362F"/>
    <w:rsid w:val="007C422C"/>
    <w:rsid w:val="007C4319"/>
    <w:rsid w:val="007C484E"/>
    <w:rsid w:val="007C492C"/>
    <w:rsid w:val="007C4AEF"/>
    <w:rsid w:val="007C4C09"/>
    <w:rsid w:val="007C4CBE"/>
    <w:rsid w:val="007C4F0C"/>
    <w:rsid w:val="007C4F6B"/>
    <w:rsid w:val="007C57A8"/>
    <w:rsid w:val="007C6307"/>
    <w:rsid w:val="007C75B0"/>
    <w:rsid w:val="007C776C"/>
    <w:rsid w:val="007C7D12"/>
    <w:rsid w:val="007D059C"/>
    <w:rsid w:val="007D092F"/>
    <w:rsid w:val="007D0958"/>
    <w:rsid w:val="007D0A13"/>
    <w:rsid w:val="007D0ABD"/>
    <w:rsid w:val="007D0D5C"/>
    <w:rsid w:val="007D0EC1"/>
    <w:rsid w:val="007D163F"/>
    <w:rsid w:val="007D1B42"/>
    <w:rsid w:val="007D20EA"/>
    <w:rsid w:val="007D2175"/>
    <w:rsid w:val="007D21FC"/>
    <w:rsid w:val="007D224B"/>
    <w:rsid w:val="007D2722"/>
    <w:rsid w:val="007D27B0"/>
    <w:rsid w:val="007D2A5A"/>
    <w:rsid w:val="007D2A96"/>
    <w:rsid w:val="007D2BB6"/>
    <w:rsid w:val="007D38CB"/>
    <w:rsid w:val="007D43E7"/>
    <w:rsid w:val="007D49ED"/>
    <w:rsid w:val="007D4A81"/>
    <w:rsid w:val="007D4DF2"/>
    <w:rsid w:val="007D5691"/>
    <w:rsid w:val="007D5BB1"/>
    <w:rsid w:val="007D5FC6"/>
    <w:rsid w:val="007D60B6"/>
    <w:rsid w:val="007D6667"/>
    <w:rsid w:val="007D6702"/>
    <w:rsid w:val="007D6AF9"/>
    <w:rsid w:val="007D767A"/>
    <w:rsid w:val="007D7728"/>
    <w:rsid w:val="007D7A1E"/>
    <w:rsid w:val="007E015D"/>
    <w:rsid w:val="007E054E"/>
    <w:rsid w:val="007E056B"/>
    <w:rsid w:val="007E0B66"/>
    <w:rsid w:val="007E0CE8"/>
    <w:rsid w:val="007E1583"/>
    <w:rsid w:val="007E1AD6"/>
    <w:rsid w:val="007E1D80"/>
    <w:rsid w:val="007E2B9A"/>
    <w:rsid w:val="007E3187"/>
    <w:rsid w:val="007E35B4"/>
    <w:rsid w:val="007E40C5"/>
    <w:rsid w:val="007E430D"/>
    <w:rsid w:val="007E4762"/>
    <w:rsid w:val="007E4C41"/>
    <w:rsid w:val="007E4E9D"/>
    <w:rsid w:val="007E5425"/>
    <w:rsid w:val="007E5E57"/>
    <w:rsid w:val="007E6053"/>
    <w:rsid w:val="007E61D7"/>
    <w:rsid w:val="007E6310"/>
    <w:rsid w:val="007E6ABE"/>
    <w:rsid w:val="007E6AC4"/>
    <w:rsid w:val="007E6ED1"/>
    <w:rsid w:val="007E73E4"/>
    <w:rsid w:val="007E75F7"/>
    <w:rsid w:val="007E7688"/>
    <w:rsid w:val="007E78EC"/>
    <w:rsid w:val="007F002B"/>
    <w:rsid w:val="007F0670"/>
    <w:rsid w:val="007F070F"/>
    <w:rsid w:val="007F07C9"/>
    <w:rsid w:val="007F1063"/>
    <w:rsid w:val="007F1341"/>
    <w:rsid w:val="007F1759"/>
    <w:rsid w:val="007F1C3D"/>
    <w:rsid w:val="007F1C57"/>
    <w:rsid w:val="007F1DEB"/>
    <w:rsid w:val="007F262B"/>
    <w:rsid w:val="007F292E"/>
    <w:rsid w:val="007F2B1D"/>
    <w:rsid w:val="007F311F"/>
    <w:rsid w:val="007F3A04"/>
    <w:rsid w:val="007F3E4A"/>
    <w:rsid w:val="007F4276"/>
    <w:rsid w:val="007F42A7"/>
    <w:rsid w:val="007F4721"/>
    <w:rsid w:val="007F5180"/>
    <w:rsid w:val="007F5203"/>
    <w:rsid w:val="007F53CC"/>
    <w:rsid w:val="007F5538"/>
    <w:rsid w:val="007F55E8"/>
    <w:rsid w:val="007F5699"/>
    <w:rsid w:val="007F59BD"/>
    <w:rsid w:val="007F6BAE"/>
    <w:rsid w:val="007F6E0F"/>
    <w:rsid w:val="007F6E21"/>
    <w:rsid w:val="007F6FD9"/>
    <w:rsid w:val="007F7390"/>
    <w:rsid w:val="007F74FA"/>
    <w:rsid w:val="007F7503"/>
    <w:rsid w:val="007F7790"/>
    <w:rsid w:val="007F78A8"/>
    <w:rsid w:val="007F7CCD"/>
    <w:rsid w:val="00800675"/>
    <w:rsid w:val="008009A1"/>
    <w:rsid w:val="00800FA4"/>
    <w:rsid w:val="008014EF"/>
    <w:rsid w:val="008015FC"/>
    <w:rsid w:val="0080170E"/>
    <w:rsid w:val="00801893"/>
    <w:rsid w:val="00802073"/>
    <w:rsid w:val="00802C50"/>
    <w:rsid w:val="00803186"/>
    <w:rsid w:val="00803598"/>
    <w:rsid w:val="0080438D"/>
    <w:rsid w:val="00804DDC"/>
    <w:rsid w:val="00805362"/>
    <w:rsid w:val="008056C2"/>
    <w:rsid w:val="00805724"/>
    <w:rsid w:val="00805795"/>
    <w:rsid w:val="00805CC5"/>
    <w:rsid w:val="00806B5C"/>
    <w:rsid w:val="00806ECE"/>
    <w:rsid w:val="00806F23"/>
    <w:rsid w:val="008075BE"/>
    <w:rsid w:val="008078F2"/>
    <w:rsid w:val="00807E65"/>
    <w:rsid w:val="0081033F"/>
    <w:rsid w:val="0081073D"/>
    <w:rsid w:val="008107D1"/>
    <w:rsid w:val="0081083C"/>
    <w:rsid w:val="00810FF1"/>
    <w:rsid w:val="00811201"/>
    <w:rsid w:val="00811237"/>
    <w:rsid w:val="008114E3"/>
    <w:rsid w:val="00811AF7"/>
    <w:rsid w:val="00811B1A"/>
    <w:rsid w:val="00812172"/>
    <w:rsid w:val="00812B38"/>
    <w:rsid w:val="0081308D"/>
    <w:rsid w:val="008131CE"/>
    <w:rsid w:val="00813406"/>
    <w:rsid w:val="00813728"/>
    <w:rsid w:val="00813730"/>
    <w:rsid w:val="00813ABA"/>
    <w:rsid w:val="00814103"/>
    <w:rsid w:val="00814234"/>
    <w:rsid w:val="008145DC"/>
    <w:rsid w:val="00815234"/>
    <w:rsid w:val="00816447"/>
    <w:rsid w:val="008166F0"/>
    <w:rsid w:val="00816921"/>
    <w:rsid w:val="00816B0C"/>
    <w:rsid w:val="00816FAF"/>
    <w:rsid w:val="008176FE"/>
    <w:rsid w:val="0081780A"/>
    <w:rsid w:val="00817D64"/>
    <w:rsid w:val="00817EBA"/>
    <w:rsid w:val="0082019F"/>
    <w:rsid w:val="008202D3"/>
    <w:rsid w:val="008202E8"/>
    <w:rsid w:val="008206A7"/>
    <w:rsid w:val="00821039"/>
    <w:rsid w:val="008211CB"/>
    <w:rsid w:val="00821374"/>
    <w:rsid w:val="0082202F"/>
    <w:rsid w:val="0082263E"/>
    <w:rsid w:val="008227B7"/>
    <w:rsid w:val="00822B79"/>
    <w:rsid w:val="00822BBB"/>
    <w:rsid w:val="00822C3D"/>
    <w:rsid w:val="0082335A"/>
    <w:rsid w:val="008233CE"/>
    <w:rsid w:val="00824F27"/>
    <w:rsid w:val="008251D6"/>
    <w:rsid w:val="008252AC"/>
    <w:rsid w:val="0082533A"/>
    <w:rsid w:val="008255AA"/>
    <w:rsid w:val="00825B32"/>
    <w:rsid w:val="00825C43"/>
    <w:rsid w:val="00826BF3"/>
    <w:rsid w:val="00826D65"/>
    <w:rsid w:val="00826DDF"/>
    <w:rsid w:val="00827855"/>
    <w:rsid w:val="00827967"/>
    <w:rsid w:val="00827C74"/>
    <w:rsid w:val="00827E2F"/>
    <w:rsid w:val="008301AF"/>
    <w:rsid w:val="008301F1"/>
    <w:rsid w:val="008303B5"/>
    <w:rsid w:val="00830423"/>
    <w:rsid w:val="0083060D"/>
    <w:rsid w:val="00830E61"/>
    <w:rsid w:val="008313AC"/>
    <w:rsid w:val="008317FE"/>
    <w:rsid w:val="00831860"/>
    <w:rsid w:val="008320F6"/>
    <w:rsid w:val="008321E0"/>
    <w:rsid w:val="0083265B"/>
    <w:rsid w:val="00832D4B"/>
    <w:rsid w:val="00832E13"/>
    <w:rsid w:val="00832FB2"/>
    <w:rsid w:val="00833708"/>
    <w:rsid w:val="008347AB"/>
    <w:rsid w:val="008347AE"/>
    <w:rsid w:val="008347B4"/>
    <w:rsid w:val="00834998"/>
    <w:rsid w:val="00835177"/>
    <w:rsid w:val="00835C66"/>
    <w:rsid w:val="00835D72"/>
    <w:rsid w:val="0083602E"/>
    <w:rsid w:val="00836399"/>
    <w:rsid w:val="0083693C"/>
    <w:rsid w:val="00836AFF"/>
    <w:rsid w:val="00836F80"/>
    <w:rsid w:val="008371FF"/>
    <w:rsid w:val="00837466"/>
    <w:rsid w:val="0083777F"/>
    <w:rsid w:val="008377B4"/>
    <w:rsid w:val="008377DD"/>
    <w:rsid w:val="00840096"/>
    <w:rsid w:val="0084009D"/>
    <w:rsid w:val="008400B4"/>
    <w:rsid w:val="0084080C"/>
    <w:rsid w:val="00840B87"/>
    <w:rsid w:val="008410C1"/>
    <w:rsid w:val="008412EB"/>
    <w:rsid w:val="00841842"/>
    <w:rsid w:val="00841E78"/>
    <w:rsid w:val="0084223F"/>
    <w:rsid w:val="008424A2"/>
    <w:rsid w:val="00842AB9"/>
    <w:rsid w:val="00842DDF"/>
    <w:rsid w:val="00842FA5"/>
    <w:rsid w:val="008433B5"/>
    <w:rsid w:val="00843679"/>
    <w:rsid w:val="00843D55"/>
    <w:rsid w:val="0084403D"/>
    <w:rsid w:val="0084452B"/>
    <w:rsid w:val="00844B2F"/>
    <w:rsid w:val="00844E6B"/>
    <w:rsid w:val="00845D64"/>
    <w:rsid w:val="00845DCE"/>
    <w:rsid w:val="00845FB3"/>
    <w:rsid w:val="008461A1"/>
    <w:rsid w:val="008465DC"/>
    <w:rsid w:val="008466A1"/>
    <w:rsid w:val="00846DEE"/>
    <w:rsid w:val="00847115"/>
    <w:rsid w:val="0084774C"/>
    <w:rsid w:val="008477DD"/>
    <w:rsid w:val="00847DDF"/>
    <w:rsid w:val="00850110"/>
    <w:rsid w:val="0085020E"/>
    <w:rsid w:val="0085057D"/>
    <w:rsid w:val="00850691"/>
    <w:rsid w:val="00850852"/>
    <w:rsid w:val="00850A61"/>
    <w:rsid w:val="00851164"/>
    <w:rsid w:val="00851837"/>
    <w:rsid w:val="00851AAD"/>
    <w:rsid w:val="00851C1D"/>
    <w:rsid w:val="00851CCB"/>
    <w:rsid w:val="00851EB6"/>
    <w:rsid w:val="00851F37"/>
    <w:rsid w:val="0085230C"/>
    <w:rsid w:val="008524E3"/>
    <w:rsid w:val="008527E3"/>
    <w:rsid w:val="00852872"/>
    <w:rsid w:val="00852AE4"/>
    <w:rsid w:val="00852EAF"/>
    <w:rsid w:val="0085346F"/>
    <w:rsid w:val="0085387F"/>
    <w:rsid w:val="00853D14"/>
    <w:rsid w:val="00853DF5"/>
    <w:rsid w:val="0085410A"/>
    <w:rsid w:val="008541C5"/>
    <w:rsid w:val="00854AF3"/>
    <w:rsid w:val="00854CDD"/>
    <w:rsid w:val="00854DD6"/>
    <w:rsid w:val="0085516F"/>
    <w:rsid w:val="00855171"/>
    <w:rsid w:val="00855DA4"/>
    <w:rsid w:val="00856443"/>
    <w:rsid w:val="008570F2"/>
    <w:rsid w:val="00857155"/>
    <w:rsid w:val="0085766E"/>
    <w:rsid w:val="00857F9A"/>
    <w:rsid w:val="00857FD5"/>
    <w:rsid w:val="00860040"/>
    <w:rsid w:val="00860E31"/>
    <w:rsid w:val="00860FF5"/>
    <w:rsid w:val="0086112F"/>
    <w:rsid w:val="00861AE1"/>
    <w:rsid w:val="00861B4E"/>
    <w:rsid w:val="00861F8C"/>
    <w:rsid w:val="00862844"/>
    <w:rsid w:val="00862904"/>
    <w:rsid w:val="00862AD6"/>
    <w:rsid w:val="008631C8"/>
    <w:rsid w:val="00863368"/>
    <w:rsid w:val="00863D89"/>
    <w:rsid w:val="008640AF"/>
    <w:rsid w:val="00864238"/>
    <w:rsid w:val="00864572"/>
    <w:rsid w:val="00864DE9"/>
    <w:rsid w:val="00864E09"/>
    <w:rsid w:val="00864EC7"/>
    <w:rsid w:val="008651F3"/>
    <w:rsid w:val="00866673"/>
    <w:rsid w:val="00866AE9"/>
    <w:rsid w:val="00866BC5"/>
    <w:rsid w:val="00866E0C"/>
    <w:rsid w:val="00866EBC"/>
    <w:rsid w:val="008673B3"/>
    <w:rsid w:val="00867CC2"/>
    <w:rsid w:val="00870399"/>
    <w:rsid w:val="008705A4"/>
    <w:rsid w:val="00870AF0"/>
    <w:rsid w:val="00871EF6"/>
    <w:rsid w:val="00872009"/>
    <w:rsid w:val="008720DE"/>
    <w:rsid w:val="00872CA9"/>
    <w:rsid w:val="0087312A"/>
    <w:rsid w:val="008733AE"/>
    <w:rsid w:val="008733FF"/>
    <w:rsid w:val="00873451"/>
    <w:rsid w:val="00873ED6"/>
    <w:rsid w:val="008741B0"/>
    <w:rsid w:val="00874374"/>
    <w:rsid w:val="008747E1"/>
    <w:rsid w:val="00874EAC"/>
    <w:rsid w:val="0087541A"/>
    <w:rsid w:val="008755B3"/>
    <w:rsid w:val="00875971"/>
    <w:rsid w:val="00875A1F"/>
    <w:rsid w:val="00875C34"/>
    <w:rsid w:val="00875D37"/>
    <w:rsid w:val="0087622F"/>
    <w:rsid w:val="00876368"/>
    <w:rsid w:val="008764A0"/>
    <w:rsid w:val="00876FF9"/>
    <w:rsid w:val="008775C6"/>
    <w:rsid w:val="008776CD"/>
    <w:rsid w:val="00877810"/>
    <w:rsid w:val="00880EF0"/>
    <w:rsid w:val="008813E9"/>
    <w:rsid w:val="00881404"/>
    <w:rsid w:val="0088197B"/>
    <w:rsid w:val="00881A95"/>
    <w:rsid w:val="00881C7E"/>
    <w:rsid w:val="00881F49"/>
    <w:rsid w:val="00881F83"/>
    <w:rsid w:val="0088222A"/>
    <w:rsid w:val="00882627"/>
    <w:rsid w:val="008828E4"/>
    <w:rsid w:val="00882A96"/>
    <w:rsid w:val="00882FD9"/>
    <w:rsid w:val="008832EC"/>
    <w:rsid w:val="00883319"/>
    <w:rsid w:val="00883387"/>
    <w:rsid w:val="008834D3"/>
    <w:rsid w:val="00883858"/>
    <w:rsid w:val="00883D6D"/>
    <w:rsid w:val="00883F23"/>
    <w:rsid w:val="00883FBF"/>
    <w:rsid w:val="008844D8"/>
    <w:rsid w:val="0088450B"/>
    <w:rsid w:val="008849CC"/>
    <w:rsid w:val="00884DFC"/>
    <w:rsid w:val="00885385"/>
    <w:rsid w:val="00885891"/>
    <w:rsid w:val="00885C5E"/>
    <w:rsid w:val="00885DD1"/>
    <w:rsid w:val="00885F4A"/>
    <w:rsid w:val="0088621B"/>
    <w:rsid w:val="0088688A"/>
    <w:rsid w:val="00886A84"/>
    <w:rsid w:val="00886B13"/>
    <w:rsid w:val="00886B47"/>
    <w:rsid w:val="008874B6"/>
    <w:rsid w:val="00887C57"/>
    <w:rsid w:val="00890103"/>
    <w:rsid w:val="00890119"/>
    <w:rsid w:val="0089053F"/>
    <w:rsid w:val="0089072A"/>
    <w:rsid w:val="00890775"/>
    <w:rsid w:val="00890915"/>
    <w:rsid w:val="00891154"/>
    <w:rsid w:val="00891B5C"/>
    <w:rsid w:val="00891C41"/>
    <w:rsid w:val="00892121"/>
    <w:rsid w:val="0089253E"/>
    <w:rsid w:val="008925B8"/>
    <w:rsid w:val="00892660"/>
    <w:rsid w:val="00892B7C"/>
    <w:rsid w:val="00892F56"/>
    <w:rsid w:val="00893094"/>
    <w:rsid w:val="008931A7"/>
    <w:rsid w:val="00893399"/>
    <w:rsid w:val="00894186"/>
    <w:rsid w:val="00894491"/>
    <w:rsid w:val="00894A0B"/>
    <w:rsid w:val="00894D7A"/>
    <w:rsid w:val="00894DCB"/>
    <w:rsid w:val="0089501F"/>
    <w:rsid w:val="0089586E"/>
    <w:rsid w:val="00895D2C"/>
    <w:rsid w:val="008961FD"/>
    <w:rsid w:val="00896428"/>
    <w:rsid w:val="00896C64"/>
    <w:rsid w:val="00896ED4"/>
    <w:rsid w:val="00896FF8"/>
    <w:rsid w:val="00897052"/>
    <w:rsid w:val="008971B6"/>
    <w:rsid w:val="008971DF"/>
    <w:rsid w:val="00897724"/>
    <w:rsid w:val="00897776"/>
    <w:rsid w:val="00897A92"/>
    <w:rsid w:val="00897D9F"/>
    <w:rsid w:val="008A04E5"/>
    <w:rsid w:val="008A05F8"/>
    <w:rsid w:val="008A07A6"/>
    <w:rsid w:val="008A08F2"/>
    <w:rsid w:val="008A1259"/>
    <w:rsid w:val="008A1C48"/>
    <w:rsid w:val="008A20B7"/>
    <w:rsid w:val="008A2715"/>
    <w:rsid w:val="008A2791"/>
    <w:rsid w:val="008A2D63"/>
    <w:rsid w:val="008A2EE3"/>
    <w:rsid w:val="008A31E1"/>
    <w:rsid w:val="008A35A5"/>
    <w:rsid w:val="008A389A"/>
    <w:rsid w:val="008A3A4E"/>
    <w:rsid w:val="008A3C6F"/>
    <w:rsid w:val="008A3D69"/>
    <w:rsid w:val="008A3DA8"/>
    <w:rsid w:val="008A3F8E"/>
    <w:rsid w:val="008A43AD"/>
    <w:rsid w:val="008A4506"/>
    <w:rsid w:val="008A4A33"/>
    <w:rsid w:val="008A4EEF"/>
    <w:rsid w:val="008A4FEC"/>
    <w:rsid w:val="008A56F6"/>
    <w:rsid w:val="008A5977"/>
    <w:rsid w:val="008A5BCE"/>
    <w:rsid w:val="008A5F5E"/>
    <w:rsid w:val="008A61E7"/>
    <w:rsid w:val="008A62B1"/>
    <w:rsid w:val="008A66B8"/>
    <w:rsid w:val="008A6EF3"/>
    <w:rsid w:val="008A7114"/>
    <w:rsid w:val="008A7528"/>
    <w:rsid w:val="008A7F72"/>
    <w:rsid w:val="008B0116"/>
    <w:rsid w:val="008B0479"/>
    <w:rsid w:val="008B0A30"/>
    <w:rsid w:val="008B0B3A"/>
    <w:rsid w:val="008B0BB3"/>
    <w:rsid w:val="008B0F89"/>
    <w:rsid w:val="008B1061"/>
    <w:rsid w:val="008B1493"/>
    <w:rsid w:val="008B1913"/>
    <w:rsid w:val="008B1CFE"/>
    <w:rsid w:val="008B2A46"/>
    <w:rsid w:val="008B2B2F"/>
    <w:rsid w:val="008B2B55"/>
    <w:rsid w:val="008B2DD7"/>
    <w:rsid w:val="008B3170"/>
    <w:rsid w:val="008B419F"/>
    <w:rsid w:val="008B457A"/>
    <w:rsid w:val="008B45CB"/>
    <w:rsid w:val="008B5109"/>
    <w:rsid w:val="008B5AD9"/>
    <w:rsid w:val="008B5D97"/>
    <w:rsid w:val="008B6293"/>
    <w:rsid w:val="008B690E"/>
    <w:rsid w:val="008B6C6E"/>
    <w:rsid w:val="008B6F07"/>
    <w:rsid w:val="008B76AE"/>
    <w:rsid w:val="008B7EC5"/>
    <w:rsid w:val="008C0070"/>
    <w:rsid w:val="008C0298"/>
    <w:rsid w:val="008C054D"/>
    <w:rsid w:val="008C0A62"/>
    <w:rsid w:val="008C0A9C"/>
    <w:rsid w:val="008C0B3D"/>
    <w:rsid w:val="008C1068"/>
    <w:rsid w:val="008C1A1A"/>
    <w:rsid w:val="008C2363"/>
    <w:rsid w:val="008C26B8"/>
    <w:rsid w:val="008C2E5F"/>
    <w:rsid w:val="008C2ED0"/>
    <w:rsid w:val="008C2F9C"/>
    <w:rsid w:val="008C39AF"/>
    <w:rsid w:val="008C3D08"/>
    <w:rsid w:val="008C44D2"/>
    <w:rsid w:val="008C4A33"/>
    <w:rsid w:val="008C4EF8"/>
    <w:rsid w:val="008C5045"/>
    <w:rsid w:val="008C5231"/>
    <w:rsid w:val="008C547B"/>
    <w:rsid w:val="008C54EB"/>
    <w:rsid w:val="008C586E"/>
    <w:rsid w:val="008C5A4F"/>
    <w:rsid w:val="008C5DF6"/>
    <w:rsid w:val="008C6114"/>
    <w:rsid w:val="008C6213"/>
    <w:rsid w:val="008C65D6"/>
    <w:rsid w:val="008C7105"/>
    <w:rsid w:val="008C7512"/>
    <w:rsid w:val="008C7980"/>
    <w:rsid w:val="008C7A44"/>
    <w:rsid w:val="008D030C"/>
    <w:rsid w:val="008D034D"/>
    <w:rsid w:val="008D078B"/>
    <w:rsid w:val="008D0CEE"/>
    <w:rsid w:val="008D0D72"/>
    <w:rsid w:val="008D10C1"/>
    <w:rsid w:val="008D171A"/>
    <w:rsid w:val="008D1900"/>
    <w:rsid w:val="008D1B26"/>
    <w:rsid w:val="008D1B95"/>
    <w:rsid w:val="008D2999"/>
    <w:rsid w:val="008D2B47"/>
    <w:rsid w:val="008D2F5D"/>
    <w:rsid w:val="008D2F5E"/>
    <w:rsid w:val="008D30C3"/>
    <w:rsid w:val="008D34D9"/>
    <w:rsid w:val="008D3582"/>
    <w:rsid w:val="008D384F"/>
    <w:rsid w:val="008D3901"/>
    <w:rsid w:val="008D4125"/>
    <w:rsid w:val="008D466D"/>
    <w:rsid w:val="008D4E4E"/>
    <w:rsid w:val="008D550E"/>
    <w:rsid w:val="008D5747"/>
    <w:rsid w:val="008D5B92"/>
    <w:rsid w:val="008D5C18"/>
    <w:rsid w:val="008D621A"/>
    <w:rsid w:val="008D6C3B"/>
    <w:rsid w:val="008D6F28"/>
    <w:rsid w:val="008D73F6"/>
    <w:rsid w:val="008D7B36"/>
    <w:rsid w:val="008D7DAB"/>
    <w:rsid w:val="008D7FDC"/>
    <w:rsid w:val="008D7FE1"/>
    <w:rsid w:val="008E0071"/>
    <w:rsid w:val="008E0170"/>
    <w:rsid w:val="008E02D4"/>
    <w:rsid w:val="008E0747"/>
    <w:rsid w:val="008E076D"/>
    <w:rsid w:val="008E0A39"/>
    <w:rsid w:val="008E0E65"/>
    <w:rsid w:val="008E1915"/>
    <w:rsid w:val="008E1E13"/>
    <w:rsid w:val="008E2B0B"/>
    <w:rsid w:val="008E34E8"/>
    <w:rsid w:val="008E37E6"/>
    <w:rsid w:val="008E39B3"/>
    <w:rsid w:val="008E3C6B"/>
    <w:rsid w:val="008E4014"/>
    <w:rsid w:val="008E4443"/>
    <w:rsid w:val="008E4916"/>
    <w:rsid w:val="008E4995"/>
    <w:rsid w:val="008E4B52"/>
    <w:rsid w:val="008E4BA7"/>
    <w:rsid w:val="008E4C66"/>
    <w:rsid w:val="008E4CBE"/>
    <w:rsid w:val="008E4E05"/>
    <w:rsid w:val="008E5593"/>
    <w:rsid w:val="008E56DC"/>
    <w:rsid w:val="008E5B94"/>
    <w:rsid w:val="008E5D36"/>
    <w:rsid w:val="008E63C4"/>
    <w:rsid w:val="008E647F"/>
    <w:rsid w:val="008E68AD"/>
    <w:rsid w:val="008E6A08"/>
    <w:rsid w:val="008E6B92"/>
    <w:rsid w:val="008E6C82"/>
    <w:rsid w:val="008E7DE2"/>
    <w:rsid w:val="008E7E04"/>
    <w:rsid w:val="008F01AB"/>
    <w:rsid w:val="008F03B5"/>
    <w:rsid w:val="008F0492"/>
    <w:rsid w:val="008F09C4"/>
    <w:rsid w:val="008F0DB3"/>
    <w:rsid w:val="008F0EB2"/>
    <w:rsid w:val="008F1176"/>
    <w:rsid w:val="008F1308"/>
    <w:rsid w:val="008F15A4"/>
    <w:rsid w:val="008F17A7"/>
    <w:rsid w:val="008F212E"/>
    <w:rsid w:val="008F249F"/>
    <w:rsid w:val="008F2568"/>
    <w:rsid w:val="008F25D7"/>
    <w:rsid w:val="008F26D7"/>
    <w:rsid w:val="008F2A84"/>
    <w:rsid w:val="008F2DE1"/>
    <w:rsid w:val="008F3112"/>
    <w:rsid w:val="008F3C7D"/>
    <w:rsid w:val="008F3C87"/>
    <w:rsid w:val="008F4009"/>
    <w:rsid w:val="008F421E"/>
    <w:rsid w:val="008F4353"/>
    <w:rsid w:val="008F4C85"/>
    <w:rsid w:val="008F52F0"/>
    <w:rsid w:val="008F5789"/>
    <w:rsid w:val="008F5AA5"/>
    <w:rsid w:val="008F5ADB"/>
    <w:rsid w:val="008F6024"/>
    <w:rsid w:val="008F6031"/>
    <w:rsid w:val="008F623A"/>
    <w:rsid w:val="008F65FD"/>
    <w:rsid w:val="008F6665"/>
    <w:rsid w:val="008F685E"/>
    <w:rsid w:val="008F6E7E"/>
    <w:rsid w:val="008F73CD"/>
    <w:rsid w:val="008F74F0"/>
    <w:rsid w:val="008F7587"/>
    <w:rsid w:val="008F7F2D"/>
    <w:rsid w:val="00900DF9"/>
    <w:rsid w:val="00900FE3"/>
    <w:rsid w:val="00901136"/>
    <w:rsid w:val="009012E4"/>
    <w:rsid w:val="009013B0"/>
    <w:rsid w:val="00901769"/>
    <w:rsid w:val="00902623"/>
    <w:rsid w:val="00902CB3"/>
    <w:rsid w:val="00902CD2"/>
    <w:rsid w:val="00902EE2"/>
    <w:rsid w:val="009035D3"/>
    <w:rsid w:val="00903993"/>
    <w:rsid w:val="00904131"/>
    <w:rsid w:val="00904B24"/>
    <w:rsid w:val="00904C26"/>
    <w:rsid w:val="009052A0"/>
    <w:rsid w:val="00905637"/>
    <w:rsid w:val="00905CB0"/>
    <w:rsid w:val="00905E83"/>
    <w:rsid w:val="00906388"/>
    <w:rsid w:val="00906433"/>
    <w:rsid w:val="00906536"/>
    <w:rsid w:val="00906AC2"/>
    <w:rsid w:val="00906B23"/>
    <w:rsid w:val="00906B35"/>
    <w:rsid w:val="00906C8F"/>
    <w:rsid w:val="00906E01"/>
    <w:rsid w:val="0090705F"/>
    <w:rsid w:val="009070B6"/>
    <w:rsid w:val="009071C2"/>
    <w:rsid w:val="00907E58"/>
    <w:rsid w:val="00907F92"/>
    <w:rsid w:val="0091045D"/>
    <w:rsid w:val="00910C4A"/>
    <w:rsid w:val="0091105F"/>
    <w:rsid w:val="009114B6"/>
    <w:rsid w:val="009118A2"/>
    <w:rsid w:val="00911D6D"/>
    <w:rsid w:val="00912415"/>
    <w:rsid w:val="00912E54"/>
    <w:rsid w:val="00912F86"/>
    <w:rsid w:val="0091337C"/>
    <w:rsid w:val="0091357E"/>
    <w:rsid w:val="00913B8D"/>
    <w:rsid w:val="00913BB6"/>
    <w:rsid w:val="00913E64"/>
    <w:rsid w:val="009143D2"/>
    <w:rsid w:val="00914D95"/>
    <w:rsid w:val="009162CC"/>
    <w:rsid w:val="00916483"/>
    <w:rsid w:val="009164FB"/>
    <w:rsid w:val="009168FB"/>
    <w:rsid w:val="00916983"/>
    <w:rsid w:val="00916FAD"/>
    <w:rsid w:val="009171DC"/>
    <w:rsid w:val="009175CF"/>
    <w:rsid w:val="009177D6"/>
    <w:rsid w:val="00917825"/>
    <w:rsid w:val="00917912"/>
    <w:rsid w:val="00917C19"/>
    <w:rsid w:val="009207D4"/>
    <w:rsid w:val="00920950"/>
    <w:rsid w:val="00920B8A"/>
    <w:rsid w:val="00920D88"/>
    <w:rsid w:val="00920FFA"/>
    <w:rsid w:val="00921076"/>
    <w:rsid w:val="00921C52"/>
    <w:rsid w:val="00921FFB"/>
    <w:rsid w:val="009223A9"/>
    <w:rsid w:val="009223F7"/>
    <w:rsid w:val="009227EF"/>
    <w:rsid w:val="00922835"/>
    <w:rsid w:val="00922A29"/>
    <w:rsid w:val="00922FDE"/>
    <w:rsid w:val="00923622"/>
    <w:rsid w:val="00923882"/>
    <w:rsid w:val="009238B2"/>
    <w:rsid w:val="00923B79"/>
    <w:rsid w:val="00923E48"/>
    <w:rsid w:val="009240E6"/>
    <w:rsid w:val="0092449A"/>
    <w:rsid w:val="009245E8"/>
    <w:rsid w:val="00924B65"/>
    <w:rsid w:val="00925188"/>
    <w:rsid w:val="009252CE"/>
    <w:rsid w:val="00925BE4"/>
    <w:rsid w:val="00926B22"/>
    <w:rsid w:val="00926DEC"/>
    <w:rsid w:val="0092716D"/>
    <w:rsid w:val="009271BD"/>
    <w:rsid w:val="00927D29"/>
    <w:rsid w:val="00927FAB"/>
    <w:rsid w:val="00930096"/>
    <w:rsid w:val="00930240"/>
    <w:rsid w:val="0093029D"/>
    <w:rsid w:val="00930679"/>
    <w:rsid w:val="00931D6C"/>
    <w:rsid w:val="00931F82"/>
    <w:rsid w:val="009320ED"/>
    <w:rsid w:val="00932185"/>
    <w:rsid w:val="00932393"/>
    <w:rsid w:val="009328D4"/>
    <w:rsid w:val="00932B09"/>
    <w:rsid w:val="00932E09"/>
    <w:rsid w:val="00932E42"/>
    <w:rsid w:val="009331C7"/>
    <w:rsid w:val="0093329A"/>
    <w:rsid w:val="0093348B"/>
    <w:rsid w:val="0093405C"/>
    <w:rsid w:val="00934178"/>
    <w:rsid w:val="0093433D"/>
    <w:rsid w:val="00934541"/>
    <w:rsid w:val="009351E2"/>
    <w:rsid w:val="009354DB"/>
    <w:rsid w:val="00935563"/>
    <w:rsid w:val="009356FF"/>
    <w:rsid w:val="00936C1F"/>
    <w:rsid w:val="00937564"/>
    <w:rsid w:val="009375F7"/>
    <w:rsid w:val="00937BF9"/>
    <w:rsid w:val="00937CD2"/>
    <w:rsid w:val="0094005F"/>
    <w:rsid w:val="00940F95"/>
    <w:rsid w:val="009414BF"/>
    <w:rsid w:val="0094159A"/>
    <w:rsid w:val="009416B0"/>
    <w:rsid w:val="00941D1F"/>
    <w:rsid w:val="009425B8"/>
    <w:rsid w:val="00942A53"/>
    <w:rsid w:val="00942C15"/>
    <w:rsid w:val="00942FAD"/>
    <w:rsid w:val="009430A9"/>
    <w:rsid w:val="009437D4"/>
    <w:rsid w:val="00943BBE"/>
    <w:rsid w:val="00944488"/>
    <w:rsid w:val="0094456D"/>
    <w:rsid w:val="0094463D"/>
    <w:rsid w:val="009447FB"/>
    <w:rsid w:val="00944A74"/>
    <w:rsid w:val="00944CE2"/>
    <w:rsid w:val="00944D23"/>
    <w:rsid w:val="009451F3"/>
    <w:rsid w:val="00945AD0"/>
    <w:rsid w:val="00945D4E"/>
    <w:rsid w:val="009460CB"/>
    <w:rsid w:val="00946AEA"/>
    <w:rsid w:val="00947257"/>
    <w:rsid w:val="00947291"/>
    <w:rsid w:val="00947568"/>
    <w:rsid w:val="0094764C"/>
    <w:rsid w:val="00947A94"/>
    <w:rsid w:val="00947C35"/>
    <w:rsid w:val="00947E42"/>
    <w:rsid w:val="00950C10"/>
    <w:rsid w:val="00950C6C"/>
    <w:rsid w:val="00950DCA"/>
    <w:rsid w:val="00950E0A"/>
    <w:rsid w:val="009511B6"/>
    <w:rsid w:val="0095135A"/>
    <w:rsid w:val="00951532"/>
    <w:rsid w:val="0095169B"/>
    <w:rsid w:val="00951DE8"/>
    <w:rsid w:val="00951E52"/>
    <w:rsid w:val="009520A9"/>
    <w:rsid w:val="00952122"/>
    <w:rsid w:val="00952125"/>
    <w:rsid w:val="009521EE"/>
    <w:rsid w:val="00952418"/>
    <w:rsid w:val="009526C4"/>
    <w:rsid w:val="00952D27"/>
    <w:rsid w:val="00952D48"/>
    <w:rsid w:val="0095303A"/>
    <w:rsid w:val="009533F1"/>
    <w:rsid w:val="009540EF"/>
    <w:rsid w:val="0095415C"/>
    <w:rsid w:val="0095470A"/>
    <w:rsid w:val="009547C8"/>
    <w:rsid w:val="00954ABF"/>
    <w:rsid w:val="00954B90"/>
    <w:rsid w:val="0095538D"/>
    <w:rsid w:val="0095581F"/>
    <w:rsid w:val="0095596E"/>
    <w:rsid w:val="00955E70"/>
    <w:rsid w:val="00955F03"/>
    <w:rsid w:val="00956158"/>
    <w:rsid w:val="00956444"/>
    <w:rsid w:val="00956F75"/>
    <w:rsid w:val="00957329"/>
    <w:rsid w:val="00957AA9"/>
    <w:rsid w:val="00960435"/>
    <w:rsid w:val="00960879"/>
    <w:rsid w:val="0096102A"/>
    <w:rsid w:val="00961372"/>
    <w:rsid w:val="009615A6"/>
    <w:rsid w:val="009617F9"/>
    <w:rsid w:val="00961E32"/>
    <w:rsid w:val="00962051"/>
    <w:rsid w:val="009620A6"/>
    <w:rsid w:val="009627D3"/>
    <w:rsid w:val="009635FC"/>
    <w:rsid w:val="009639E6"/>
    <w:rsid w:val="00963FAC"/>
    <w:rsid w:val="0096440E"/>
    <w:rsid w:val="00965126"/>
    <w:rsid w:val="00965327"/>
    <w:rsid w:val="0096534D"/>
    <w:rsid w:val="00965351"/>
    <w:rsid w:val="00965BD1"/>
    <w:rsid w:val="00965E1B"/>
    <w:rsid w:val="00965E9A"/>
    <w:rsid w:val="00965ED4"/>
    <w:rsid w:val="009662F7"/>
    <w:rsid w:val="00966AFC"/>
    <w:rsid w:val="00966D7A"/>
    <w:rsid w:val="0096716C"/>
    <w:rsid w:val="00967A82"/>
    <w:rsid w:val="00970E06"/>
    <w:rsid w:val="00970E50"/>
    <w:rsid w:val="00970ECC"/>
    <w:rsid w:val="00971199"/>
    <w:rsid w:val="00971A7D"/>
    <w:rsid w:val="00971D71"/>
    <w:rsid w:val="00972126"/>
    <w:rsid w:val="00972195"/>
    <w:rsid w:val="009725BA"/>
    <w:rsid w:val="00972AD3"/>
    <w:rsid w:val="00972E41"/>
    <w:rsid w:val="00972ED4"/>
    <w:rsid w:val="009734BB"/>
    <w:rsid w:val="009738E0"/>
    <w:rsid w:val="00973BFA"/>
    <w:rsid w:val="00973D73"/>
    <w:rsid w:val="00973FED"/>
    <w:rsid w:val="00974A1D"/>
    <w:rsid w:val="00974A5C"/>
    <w:rsid w:val="009750CA"/>
    <w:rsid w:val="0097541E"/>
    <w:rsid w:val="00975C08"/>
    <w:rsid w:val="00975D2C"/>
    <w:rsid w:val="00975DBE"/>
    <w:rsid w:val="00975DF1"/>
    <w:rsid w:val="009765B0"/>
    <w:rsid w:val="009769A9"/>
    <w:rsid w:val="009769E6"/>
    <w:rsid w:val="00977799"/>
    <w:rsid w:val="00977AE0"/>
    <w:rsid w:val="00977B18"/>
    <w:rsid w:val="00977BB0"/>
    <w:rsid w:val="00977C28"/>
    <w:rsid w:val="00977D30"/>
    <w:rsid w:val="0098065C"/>
    <w:rsid w:val="00980831"/>
    <w:rsid w:val="009809D9"/>
    <w:rsid w:val="00980B94"/>
    <w:rsid w:val="00980C0D"/>
    <w:rsid w:val="00981114"/>
    <w:rsid w:val="00981FD5"/>
    <w:rsid w:val="009821D7"/>
    <w:rsid w:val="00982B38"/>
    <w:rsid w:val="00982D8A"/>
    <w:rsid w:val="00982F1F"/>
    <w:rsid w:val="00983059"/>
    <w:rsid w:val="009831AC"/>
    <w:rsid w:val="00983297"/>
    <w:rsid w:val="009835A0"/>
    <w:rsid w:val="00983679"/>
    <w:rsid w:val="00983721"/>
    <w:rsid w:val="0098383C"/>
    <w:rsid w:val="00983AEE"/>
    <w:rsid w:val="00983CB3"/>
    <w:rsid w:val="00983E0F"/>
    <w:rsid w:val="00984361"/>
    <w:rsid w:val="0098466B"/>
    <w:rsid w:val="00984736"/>
    <w:rsid w:val="00984C26"/>
    <w:rsid w:val="00984F9F"/>
    <w:rsid w:val="00984FBF"/>
    <w:rsid w:val="00985094"/>
    <w:rsid w:val="00985369"/>
    <w:rsid w:val="00985B2B"/>
    <w:rsid w:val="00985C4E"/>
    <w:rsid w:val="00985CDD"/>
    <w:rsid w:val="00985E35"/>
    <w:rsid w:val="00986089"/>
    <w:rsid w:val="009861E8"/>
    <w:rsid w:val="00986284"/>
    <w:rsid w:val="0098676F"/>
    <w:rsid w:val="0098687B"/>
    <w:rsid w:val="009868AB"/>
    <w:rsid w:val="00986CAB"/>
    <w:rsid w:val="009872B0"/>
    <w:rsid w:val="00987A3A"/>
    <w:rsid w:val="00987EDB"/>
    <w:rsid w:val="00987F21"/>
    <w:rsid w:val="0099003A"/>
    <w:rsid w:val="009902B7"/>
    <w:rsid w:val="0099099C"/>
    <w:rsid w:val="00990AFE"/>
    <w:rsid w:val="00990FF9"/>
    <w:rsid w:val="00991247"/>
    <w:rsid w:val="009912F3"/>
    <w:rsid w:val="009913DD"/>
    <w:rsid w:val="00991771"/>
    <w:rsid w:val="00991E71"/>
    <w:rsid w:val="0099223C"/>
    <w:rsid w:val="00992260"/>
    <w:rsid w:val="00992375"/>
    <w:rsid w:val="00992564"/>
    <w:rsid w:val="0099298C"/>
    <w:rsid w:val="0099316B"/>
    <w:rsid w:val="00993386"/>
    <w:rsid w:val="009934F9"/>
    <w:rsid w:val="00993F41"/>
    <w:rsid w:val="00993F59"/>
    <w:rsid w:val="0099417D"/>
    <w:rsid w:val="009941F5"/>
    <w:rsid w:val="00994861"/>
    <w:rsid w:val="00994AE0"/>
    <w:rsid w:val="00994C5C"/>
    <w:rsid w:val="00994F02"/>
    <w:rsid w:val="009951A7"/>
    <w:rsid w:val="009953ED"/>
    <w:rsid w:val="009954D1"/>
    <w:rsid w:val="00995594"/>
    <w:rsid w:val="00995F15"/>
    <w:rsid w:val="00996A7C"/>
    <w:rsid w:val="00996BD1"/>
    <w:rsid w:val="00997172"/>
    <w:rsid w:val="0099720A"/>
    <w:rsid w:val="009A0351"/>
    <w:rsid w:val="009A050D"/>
    <w:rsid w:val="009A0BA9"/>
    <w:rsid w:val="009A1302"/>
    <w:rsid w:val="009A1D96"/>
    <w:rsid w:val="009A2489"/>
    <w:rsid w:val="009A2B39"/>
    <w:rsid w:val="009A30A9"/>
    <w:rsid w:val="009A33CC"/>
    <w:rsid w:val="009A349E"/>
    <w:rsid w:val="009A36C2"/>
    <w:rsid w:val="009A37CD"/>
    <w:rsid w:val="009A39E1"/>
    <w:rsid w:val="009A4042"/>
    <w:rsid w:val="009A4832"/>
    <w:rsid w:val="009A49CC"/>
    <w:rsid w:val="009A4A8D"/>
    <w:rsid w:val="009A4F68"/>
    <w:rsid w:val="009A546E"/>
    <w:rsid w:val="009A591A"/>
    <w:rsid w:val="009A654C"/>
    <w:rsid w:val="009A67F0"/>
    <w:rsid w:val="009A6B76"/>
    <w:rsid w:val="009A6C86"/>
    <w:rsid w:val="009A6FDC"/>
    <w:rsid w:val="009A74FD"/>
    <w:rsid w:val="009B08F2"/>
    <w:rsid w:val="009B0937"/>
    <w:rsid w:val="009B0B96"/>
    <w:rsid w:val="009B0BE3"/>
    <w:rsid w:val="009B0D13"/>
    <w:rsid w:val="009B0D44"/>
    <w:rsid w:val="009B0EE7"/>
    <w:rsid w:val="009B1079"/>
    <w:rsid w:val="009B1EA8"/>
    <w:rsid w:val="009B29C1"/>
    <w:rsid w:val="009B2A3C"/>
    <w:rsid w:val="009B39FC"/>
    <w:rsid w:val="009B3D2C"/>
    <w:rsid w:val="009B4481"/>
    <w:rsid w:val="009B46F2"/>
    <w:rsid w:val="009B46FE"/>
    <w:rsid w:val="009B47E1"/>
    <w:rsid w:val="009B4B43"/>
    <w:rsid w:val="009B4C52"/>
    <w:rsid w:val="009B544A"/>
    <w:rsid w:val="009B561A"/>
    <w:rsid w:val="009B56C0"/>
    <w:rsid w:val="009B668C"/>
    <w:rsid w:val="009B6A76"/>
    <w:rsid w:val="009B6AB4"/>
    <w:rsid w:val="009B6B8B"/>
    <w:rsid w:val="009B6D37"/>
    <w:rsid w:val="009B6D8E"/>
    <w:rsid w:val="009B6D9E"/>
    <w:rsid w:val="009B6FC0"/>
    <w:rsid w:val="009B737C"/>
    <w:rsid w:val="009B7401"/>
    <w:rsid w:val="009B743A"/>
    <w:rsid w:val="009B7A2A"/>
    <w:rsid w:val="009B7A72"/>
    <w:rsid w:val="009B7ADF"/>
    <w:rsid w:val="009B7BDC"/>
    <w:rsid w:val="009B7F4C"/>
    <w:rsid w:val="009C02CC"/>
    <w:rsid w:val="009C036C"/>
    <w:rsid w:val="009C077C"/>
    <w:rsid w:val="009C095D"/>
    <w:rsid w:val="009C0967"/>
    <w:rsid w:val="009C0A5F"/>
    <w:rsid w:val="009C0CC7"/>
    <w:rsid w:val="009C0F4D"/>
    <w:rsid w:val="009C1944"/>
    <w:rsid w:val="009C1AC5"/>
    <w:rsid w:val="009C1EA9"/>
    <w:rsid w:val="009C232F"/>
    <w:rsid w:val="009C2D27"/>
    <w:rsid w:val="009C3702"/>
    <w:rsid w:val="009C387F"/>
    <w:rsid w:val="009C38BB"/>
    <w:rsid w:val="009C3DB5"/>
    <w:rsid w:val="009C4E02"/>
    <w:rsid w:val="009C5275"/>
    <w:rsid w:val="009C53AC"/>
    <w:rsid w:val="009C55E2"/>
    <w:rsid w:val="009C5C21"/>
    <w:rsid w:val="009C6BB0"/>
    <w:rsid w:val="009C6E6B"/>
    <w:rsid w:val="009C71E5"/>
    <w:rsid w:val="009C7ABA"/>
    <w:rsid w:val="009C7D15"/>
    <w:rsid w:val="009C7E8A"/>
    <w:rsid w:val="009D0358"/>
    <w:rsid w:val="009D0D86"/>
    <w:rsid w:val="009D11BA"/>
    <w:rsid w:val="009D13B7"/>
    <w:rsid w:val="009D1950"/>
    <w:rsid w:val="009D19EE"/>
    <w:rsid w:val="009D1C80"/>
    <w:rsid w:val="009D1D8A"/>
    <w:rsid w:val="009D1E06"/>
    <w:rsid w:val="009D1E0D"/>
    <w:rsid w:val="009D202F"/>
    <w:rsid w:val="009D253B"/>
    <w:rsid w:val="009D29D8"/>
    <w:rsid w:val="009D2E41"/>
    <w:rsid w:val="009D315E"/>
    <w:rsid w:val="009D35CC"/>
    <w:rsid w:val="009D3CAF"/>
    <w:rsid w:val="009D4133"/>
    <w:rsid w:val="009D5731"/>
    <w:rsid w:val="009D58E2"/>
    <w:rsid w:val="009D5CAB"/>
    <w:rsid w:val="009D5E94"/>
    <w:rsid w:val="009D6093"/>
    <w:rsid w:val="009D63FA"/>
    <w:rsid w:val="009D65A1"/>
    <w:rsid w:val="009D6B0E"/>
    <w:rsid w:val="009D6BB3"/>
    <w:rsid w:val="009D7706"/>
    <w:rsid w:val="009D7760"/>
    <w:rsid w:val="009D7A09"/>
    <w:rsid w:val="009D7D72"/>
    <w:rsid w:val="009D7FFC"/>
    <w:rsid w:val="009E06E3"/>
    <w:rsid w:val="009E128A"/>
    <w:rsid w:val="009E131A"/>
    <w:rsid w:val="009E1463"/>
    <w:rsid w:val="009E1BD4"/>
    <w:rsid w:val="009E1F4C"/>
    <w:rsid w:val="009E2624"/>
    <w:rsid w:val="009E2B58"/>
    <w:rsid w:val="009E2BA0"/>
    <w:rsid w:val="009E2CBF"/>
    <w:rsid w:val="009E2F5B"/>
    <w:rsid w:val="009E2F90"/>
    <w:rsid w:val="009E30C3"/>
    <w:rsid w:val="009E3324"/>
    <w:rsid w:val="009E367E"/>
    <w:rsid w:val="009E3765"/>
    <w:rsid w:val="009E3A9B"/>
    <w:rsid w:val="009E3AE4"/>
    <w:rsid w:val="009E3BA4"/>
    <w:rsid w:val="009E3E44"/>
    <w:rsid w:val="009E42D8"/>
    <w:rsid w:val="009E55C4"/>
    <w:rsid w:val="009E59A1"/>
    <w:rsid w:val="009E5C19"/>
    <w:rsid w:val="009E5E29"/>
    <w:rsid w:val="009E5E75"/>
    <w:rsid w:val="009E6075"/>
    <w:rsid w:val="009E6528"/>
    <w:rsid w:val="009E662A"/>
    <w:rsid w:val="009E69A9"/>
    <w:rsid w:val="009E768C"/>
    <w:rsid w:val="009E7BD5"/>
    <w:rsid w:val="009E7C09"/>
    <w:rsid w:val="009F021D"/>
    <w:rsid w:val="009F026C"/>
    <w:rsid w:val="009F02E2"/>
    <w:rsid w:val="009F0346"/>
    <w:rsid w:val="009F080A"/>
    <w:rsid w:val="009F0867"/>
    <w:rsid w:val="009F0C2E"/>
    <w:rsid w:val="009F0EA5"/>
    <w:rsid w:val="009F12ED"/>
    <w:rsid w:val="009F13D1"/>
    <w:rsid w:val="009F198A"/>
    <w:rsid w:val="009F1DED"/>
    <w:rsid w:val="009F2091"/>
    <w:rsid w:val="009F20F2"/>
    <w:rsid w:val="009F220C"/>
    <w:rsid w:val="009F242A"/>
    <w:rsid w:val="009F2779"/>
    <w:rsid w:val="009F2A1C"/>
    <w:rsid w:val="009F2A4F"/>
    <w:rsid w:val="009F2F53"/>
    <w:rsid w:val="009F30AF"/>
    <w:rsid w:val="009F3312"/>
    <w:rsid w:val="009F34A6"/>
    <w:rsid w:val="009F34C2"/>
    <w:rsid w:val="009F36C7"/>
    <w:rsid w:val="009F3AF5"/>
    <w:rsid w:val="009F3FE7"/>
    <w:rsid w:val="009F3FEA"/>
    <w:rsid w:val="009F410B"/>
    <w:rsid w:val="009F453E"/>
    <w:rsid w:val="009F5637"/>
    <w:rsid w:val="009F584A"/>
    <w:rsid w:val="009F5D0F"/>
    <w:rsid w:val="009F655F"/>
    <w:rsid w:val="009F670E"/>
    <w:rsid w:val="009F6961"/>
    <w:rsid w:val="009F69DD"/>
    <w:rsid w:val="009F6B5B"/>
    <w:rsid w:val="009F6D7F"/>
    <w:rsid w:val="009F6E7E"/>
    <w:rsid w:val="009F7250"/>
    <w:rsid w:val="009F725B"/>
    <w:rsid w:val="009F7275"/>
    <w:rsid w:val="009F74A6"/>
    <w:rsid w:val="009F764B"/>
    <w:rsid w:val="009F7F09"/>
    <w:rsid w:val="00A0065B"/>
    <w:rsid w:val="00A00CFD"/>
    <w:rsid w:val="00A00F1A"/>
    <w:rsid w:val="00A011FB"/>
    <w:rsid w:val="00A014D8"/>
    <w:rsid w:val="00A01550"/>
    <w:rsid w:val="00A019BB"/>
    <w:rsid w:val="00A01AFD"/>
    <w:rsid w:val="00A01C2D"/>
    <w:rsid w:val="00A01C6D"/>
    <w:rsid w:val="00A01DB8"/>
    <w:rsid w:val="00A0204C"/>
    <w:rsid w:val="00A02603"/>
    <w:rsid w:val="00A02CF6"/>
    <w:rsid w:val="00A0327F"/>
    <w:rsid w:val="00A033F5"/>
    <w:rsid w:val="00A03460"/>
    <w:rsid w:val="00A03523"/>
    <w:rsid w:val="00A037F7"/>
    <w:rsid w:val="00A037F9"/>
    <w:rsid w:val="00A0429D"/>
    <w:rsid w:val="00A047CD"/>
    <w:rsid w:val="00A0490E"/>
    <w:rsid w:val="00A04CD7"/>
    <w:rsid w:val="00A04D44"/>
    <w:rsid w:val="00A064DB"/>
    <w:rsid w:val="00A065BF"/>
    <w:rsid w:val="00A068E6"/>
    <w:rsid w:val="00A06978"/>
    <w:rsid w:val="00A06B9F"/>
    <w:rsid w:val="00A06D67"/>
    <w:rsid w:val="00A06E03"/>
    <w:rsid w:val="00A07AEC"/>
    <w:rsid w:val="00A102DF"/>
    <w:rsid w:val="00A104D3"/>
    <w:rsid w:val="00A10553"/>
    <w:rsid w:val="00A10A15"/>
    <w:rsid w:val="00A10BA5"/>
    <w:rsid w:val="00A10D69"/>
    <w:rsid w:val="00A10EB9"/>
    <w:rsid w:val="00A10F95"/>
    <w:rsid w:val="00A11474"/>
    <w:rsid w:val="00A119EF"/>
    <w:rsid w:val="00A11F0D"/>
    <w:rsid w:val="00A12121"/>
    <w:rsid w:val="00A12480"/>
    <w:rsid w:val="00A12501"/>
    <w:rsid w:val="00A125D2"/>
    <w:rsid w:val="00A125D9"/>
    <w:rsid w:val="00A125F2"/>
    <w:rsid w:val="00A12B95"/>
    <w:rsid w:val="00A13123"/>
    <w:rsid w:val="00A13281"/>
    <w:rsid w:val="00A1337D"/>
    <w:rsid w:val="00A13450"/>
    <w:rsid w:val="00A13B9D"/>
    <w:rsid w:val="00A13D83"/>
    <w:rsid w:val="00A13DAE"/>
    <w:rsid w:val="00A13E40"/>
    <w:rsid w:val="00A1405A"/>
    <w:rsid w:val="00A142E7"/>
    <w:rsid w:val="00A1456D"/>
    <w:rsid w:val="00A14ADF"/>
    <w:rsid w:val="00A14C87"/>
    <w:rsid w:val="00A14C97"/>
    <w:rsid w:val="00A159D4"/>
    <w:rsid w:val="00A15A52"/>
    <w:rsid w:val="00A15AF2"/>
    <w:rsid w:val="00A15CCA"/>
    <w:rsid w:val="00A16039"/>
    <w:rsid w:val="00A16247"/>
    <w:rsid w:val="00A1682D"/>
    <w:rsid w:val="00A168E2"/>
    <w:rsid w:val="00A16961"/>
    <w:rsid w:val="00A16AEF"/>
    <w:rsid w:val="00A16B0A"/>
    <w:rsid w:val="00A16F7F"/>
    <w:rsid w:val="00A174F2"/>
    <w:rsid w:val="00A17B7D"/>
    <w:rsid w:val="00A17CEE"/>
    <w:rsid w:val="00A20005"/>
    <w:rsid w:val="00A204F7"/>
    <w:rsid w:val="00A20B58"/>
    <w:rsid w:val="00A20C0F"/>
    <w:rsid w:val="00A20DFB"/>
    <w:rsid w:val="00A212D5"/>
    <w:rsid w:val="00A21466"/>
    <w:rsid w:val="00A214CC"/>
    <w:rsid w:val="00A21552"/>
    <w:rsid w:val="00A21788"/>
    <w:rsid w:val="00A21B3B"/>
    <w:rsid w:val="00A21E58"/>
    <w:rsid w:val="00A2272E"/>
    <w:rsid w:val="00A229F2"/>
    <w:rsid w:val="00A22B3B"/>
    <w:rsid w:val="00A22D2F"/>
    <w:rsid w:val="00A23660"/>
    <w:rsid w:val="00A2368D"/>
    <w:rsid w:val="00A23C60"/>
    <w:rsid w:val="00A24326"/>
    <w:rsid w:val="00A2481E"/>
    <w:rsid w:val="00A248B6"/>
    <w:rsid w:val="00A24A50"/>
    <w:rsid w:val="00A24C36"/>
    <w:rsid w:val="00A24E72"/>
    <w:rsid w:val="00A251B0"/>
    <w:rsid w:val="00A255E6"/>
    <w:rsid w:val="00A2565F"/>
    <w:rsid w:val="00A25B80"/>
    <w:rsid w:val="00A2604C"/>
    <w:rsid w:val="00A2633F"/>
    <w:rsid w:val="00A2638C"/>
    <w:rsid w:val="00A26468"/>
    <w:rsid w:val="00A2649F"/>
    <w:rsid w:val="00A264F9"/>
    <w:rsid w:val="00A26A2F"/>
    <w:rsid w:val="00A26A33"/>
    <w:rsid w:val="00A26E4F"/>
    <w:rsid w:val="00A26F6D"/>
    <w:rsid w:val="00A27563"/>
    <w:rsid w:val="00A278D0"/>
    <w:rsid w:val="00A27C69"/>
    <w:rsid w:val="00A27D56"/>
    <w:rsid w:val="00A30543"/>
    <w:rsid w:val="00A305BB"/>
    <w:rsid w:val="00A31309"/>
    <w:rsid w:val="00A315B2"/>
    <w:rsid w:val="00A31840"/>
    <w:rsid w:val="00A31C97"/>
    <w:rsid w:val="00A32013"/>
    <w:rsid w:val="00A32049"/>
    <w:rsid w:val="00A322CD"/>
    <w:rsid w:val="00A327F8"/>
    <w:rsid w:val="00A32B6C"/>
    <w:rsid w:val="00A32DBD"/>
    <w:rsid w:val="00A333D7"/>
    <w:rsid w:val="00A33616"/>
    <w:rsid w:val="00A3368F"/>
    <w:rsid w:val="00A33991"/>
    <w:rsid w:val="00A33D51"/>
    <w:rsid w:val="00A34D59"/>
    <w:rsid w:val="00A3550D"/>
    <w:rsid w:val="00A359F5"/>
    <w:rsid w:val="00A3665C"/>
    <w:rsid w:val="00A36CBF"/>
    <w:rsid w:val="00A37015"/>
    <w:rsid w:val="00A3713D"/>
    <w:rsid w:val="00A37505"/>
    <w:rsid w:val="00A377AF"/>
    <w:rsid w:val="00A37935"/>
    <w:rsid w:val="00A37C78"/>
    <w:rsid w:val="00A400C8"/>
    <w:rsid w:val="00A41A21"/>
    <w:rsid w:val="00A41F0F"/>
    <w:rsid w:val="00A41F24"/>
    <w:rsid w:val="00A41F2D"/>
    <w:rsid w:val="00A42C63"/>
    <w:rsid w:val="00A42CBE"/>
    <w:rsid w:val="00A42DEE"/>
    <w:rsid w:val="00A42DFA"/>
    <w:rsid w:val="00A434C1"/>
    <w:rsid w:val="00A44440"/>
    <w:rsid w:val="00A44740"/>
    <w:rsid w:val="00A44907"/>
    <w:rsid w:val="00A4522D"/>
    <w:rsid w:val="00A4573E"/>
    <w:rsid w:val="00A45824"/>
    <w:rsid w:val="00A45955"/>
    <w:rsid w:val="00A45A60"/>
    <w:rsid w:val="00A45E13"/>
    <w:rsid w:val="00A46066"/>
    <w:rsid w:val="00A46D3F"/>
    <w:rsid w:val="00A46EBC"/>
    <w:rsid w:val="00A46EE2"/>
    <w:rsid w:val="00A46F9F"/>
    <w:rsid w:val="00A46FBE"/>
    <w:rsid w:val="00A470DF"/>
    <w:rsid w:val="00A4713E"/>
    <w:rsid w:val="00A47677"/>
    <w:rsid w:val="00A4770D"/>
    <w:rsid w:val="00A47FAD"/>
    <w:rsid w:val="00A509C9"/>
    <w:rsid w:val="00A50CB1"/>
    <w:rsid w:val="00A50DAC"/>
    <w:rsid w:val="00A51542"/>
    <w:rsid w:val="00A515D3"/>
    <w:rsid w:val="00A51751"/>
    <w:rsid w:val="00A518E3"/>
    <w:rsid w:val="00A518F6"/>
    <w:rsid w:val="00A52080"/>
    <w:rsid w:val="00A5246B"/>
    <w:rsid w:val="00A52947"/>
    <w:rsid w:val="00A52A2C"/>
    <w:rsid w:val="00A52A7A"/>
    <w:rsid w:val="00A52DD4"/>
    <w:rsid w:val="00A52E01"/>
    <w:rsid w:val="00A535BB"/>
    <w:rsid w:val="00A5369C"/>
    <w:rsid w:val="00A536F5"/>
    <w:rsid w:val="00A53B46"/>
    <w:rsid w:val="00A53C8E"/>
    <w:rsid w:val="00A53DD7"/>
    <w:rsid w:val="00A54ADD"/>
    <w:rsid w:val="00A551C9"/>
    <w:rsid w:val="00A555D0"/>
    <w:rsid w:val="00A569AF"/>
    <w:rsid w:val="00A570B7"/>
    <w:rsid w:val="00A57ABA"/>
    <w:rsid w:val="00A57B18"/>
    <w:rsid w:val="00A57C21"/>
    <w:rsid w:val="00A57D5F"/>
    <w:rsid w:val="00A57D77"/>
    <w:rsid w:val="00A600FF"/>
    <w:rsid w:val="00A601BC"/>
    <w:rsid w:val="00A605EC"/>
    <w:rsid w:val="00A60A24"/>
    <w:rsid w:val="00A60CCB"/>
    <w:rsid w:val="00A61434"/>
    <w:rsid w:val="00A61943"/>
    <w:rsid w:val="00A61A23"/>
    <w:rsid w:val="00A61CDD"/>
    <w:rsid w:val="00A62575"/>
    <w:rsid w:val="00A6295A"/>
    <w:rsid w:val="00A62F23"/>
    <w:rsid w:val="00A63247"/>
    <w:rsid w:val="00A636CD"/>
    <w:rsid w:val="00A63727"/>
    <w:rsid w:val="00A63D84"/>
    <w:rsid w:val="00A63FB7"/>
    <w:rsid w:val="00A64723"/>
    <w:rsid w:val="00A64867"/>
    <w:rsid w:val="00A65216"/>
    <w:rsid w:val="00A65231"/>
    <w:rsid w:val="00A658A9"/>
    <w:rsid w:val="00A659C9"/>
    <w:rsid w:val="00A65E22"/>
    <w:rsid w:val="00A65FFD"/>
    <w:rsid w:val="00A66367"/>
    <w:rsid w:val="00A6707D"/>
    <w:rsid w:val="00A676BB"/>
    <w:rsid w:val="00A678EC"/>
    <w:rsid w:val="00A67DD0"/>
    <w:rsid w:val="00A67E0F"/>
    <w:rsid w:val="00A70274"/>
    <w:rsid w:val="00A7072F"/>
    <w:rsid w:val="00A70881"/>
    <w:rsid w:val="00A70BEE"/>
    <w:rsid w:val="00A70DA8"/>
    <w:rsid w:val="00A70DFB"/>
    <w:rsid w:val="00A71823"/>
    <w:rsid w:val="00A72034"/>
    <w:rsid w:val="00A721F3"/>
    <w:rsid w:val="00A72435"/>
    <w:rsid w:val="00A7278B"/>
    <w:rsid w:val="00A72B1F"/>
    <w:rsid w:val="00A733F1"/>
    <w:rsid w:val="00A73486"/>
    <w:rsid w:val="00A737AF"/>
    <w:rsid w:val="00A7390E"/>
    <w:rsid w:val="00A73EE7"/>
    <w:rsid w:val="00A744CA"/>
    <w:rsid w:val="00A75825"/>
    <w:rsid w:val="00A75C91"/>
    <w:rsid w:val="00A76203"/>
    <w:rsid w:val="00A76308"/>
    <w:rsid w:val="00A77014"/>
    <w:rsid w:val="00A77334"/>
    <w:rsid w:val="00A7735D"/>
    <w:rsid w:val="00A7776E"/>
    <w:rsid w:val="00A77801"/>
    <w:rsid w:val="00A7796E"/>
    <w:rsid w:val="00A80161"/>
    <w:rsid w:val="00A80384"/>
    <w:rsid w:val="00A80400"/>
    <w:rsid w:val="00A806BD"/>
    <w:rsid w:val="00A80810"/>
    <w:rsid w:val="00A80AD4"/>
    <w:rsid w:val="00A80C97"/>
    <w:rsid w:val="00A80F9D"/>
    <w:rsid w:val="00A80FD0"/>
    <w:rsid w:val="00A8232D"/>
    <w:rsid w:val="00A82CF0"/>
    <w:rsid w:val="00A83195"/>
    <w:rsid w:val="00A8369D"/>
    <w:rsid w:val="00A83B3D"/>
    <w:rsid w:val="00A83D26"/>
    <w:rsid w:val="00A83FDB"/>
    <w:rsid w:val="00A84063"/>
    <w:rsid w:val="00A8439F"/>
    <w:rsid w:val="00A84477"/>
    <w:rsid w:val="00A854E4"/>
    <w:rsid w:val="00A86781"/>
    <w:rsid w:val="00A86AFB"/>
    <w:rsid w:val="00A86B37"/>
    <w:rsid w:val="00A86D28"/>
    <w:rsid w:val="00A876AA"/>
    <w:rsid w:val="00A87DF0"/>
    <w:rsid w:val="00A90028"/>
    <w:rsid w:val="00A903C6"/>
    <w:rsid w:val="00A9098F"/>
    <w:rsid w:val="00A90B59"/>
    <w:rsid w:val="00A91690"/>
    <w:rsid w:val="00A916CD"/>
    <w:rsid w:val="00A917DC"/>
    <w:rsid w:val="00A92380"/>
    <w:rsid w:val="00A93033"/>
    <w:rsid w:val="00A9307C"/>
    <w:rsid w:val="00A933EF"/>
    <w:rsid w:val="00A937DD"/>
    <w:rsid w:val="00A93D28"/>
    <w:rsid w:val="00A94298"/>
    <w:rsid w:val="00A94C08"/>
    <w:rsid w:val="00A94F60"/>
    <w:rsid w:val="00A94FBB"/>
    <w:rsid w:val="00A95205"/>
    <w:rsid w:val="00A9547D"/>
    <w:rsid w:val="00A9548E"/>
    <w:rsid w:val="00A957AD"/>
    <w:rsid w:val="00A95BCD"/>
    <w:rsid w:val="00A95C01"/>
    <w:rsid w:val="00A95D1A"/>
    <w:rsid w:val="00A95F3D"/>
    <w:rsid w:val="00A964E1"/>
    <w:rsid w:val="00A964EC"/>
    <w:rsid w:val="00A96635"/>
    <w:rsid w:val="00A9675D"/>
    <w:rsid w:val="00A96810"/>
    <w:rsid w:val="00A96AAA"/>
    <w:rsid w:val="00A96B61"/>
    <w:rsid w:val="00A96C53"/>
    <w:rsid w:val="00A977CF"/>
    <w:rsid w:val="00A97E3B"/>
    <w:rsid w:val="00A97EBB"/>
    <w:rsid w:val="00AA045B"/>
    <w:rsid w:val="00AA0482"/>
    <w:rsid w:val="00AA0702"/>
    <w:rsid w:val="00AA0B26"/>
    <w:rsid w:val="00AA0F41"/>
    <w:rsid w:val="00AA14BE"/>
    <w:rsid w:val="00AA173E"/>
    <w:rsid w:val="00AA1803"/>
    <w:rsid w:val="00AA22E7"/>
    <w:rsid w:val="00AA2A6B"/>
    <w:rsid w:val="00AA30EE"/>
    <w:rsid w:val="00AA378F"/>
    <w:rsid w:val="00AA3A8B"/>
    <w:rsid w:val="00AA46D2"/>
    <w:rsid w:val="00AA4942"/>
    <w:rsid w:val="00AA4963"/>
    <w:rsid w:val="00AA4D06"/>
    <w:rsid w:val="00AA4DA3"/>
    <w:rsid w:val="00AA4E3B"/>
    <w:rsid w:val="00AA5BFD"/>
    <w:rsid w:val="00AA5F92"/>
    <w:rsid w:val="00AA63C6"/>
    <w:rsid w:val="00AA7221"/>
    <w:rsid w:val="00AA7AC4"/>
    <w:rsid w:val="00AA7C55"/>
    <w:rsid w:val="00AB097A"/>
    <w:rsid w:val="00AB0F1F"/>
    <w:rsid w:val="00AB11D0"/>
    <w:rsid w:val="00AB2143"/>
    <w:rsid w:val="00AB24BD"/>
    <w:rsid w:val="00AB254F"/>
    <w:rsid w:val="00AB2620"/>
    <w:rsid w:val="00AB2C52"/>
    <w:rsid w:val="00AB319E"/>
    <w:rsid w:val="00AB3483"/>
    <w:rsid w:val="00AB382D"/>
    <w:rsid w:val="00AB47CB"/>
    <w:rsid w:val="00AB4902"/>
    <w:rsid w:val="00AB52D2"/>
    <w:rsid w:val="00AB55EA"/>
    <w:rsid w:val="00AB5657"/>
    <w:rsid w:val="00AB57E8"/>
    <w:rsid w:val="00AB5979"/>
    <w:rsid w:val="00AB5AA4"/>
    <w:rsid w:val="00AB5C88"/>
    <w:rsid w:val="00AB5C8F"/>
    <w:rsid w:val="00AB5CEE"/>
    <w:rsid w:val="00AB5E94"/>
    <w:rsid w:val="00AB603D"/>
    <w:rsid w:val="00AB6167"/>
    <w:rsid w:val="00AB64DA"/>
    <w:rsid w:val="00AB6567"/>
    <w:rsid w:val="00AB6775"/>
    <w:rsid w:val="00AB7466"/>
    <w:rsid w:val="00AB763F"/>
    <w:rsid w:val="00AB7875"/>
    <w:rsid w:val="00AB796E"/>
    <w:rsid w:val="00AC0135"/>
    <w:rsid w:val="00AC0378"/>
    <w:rsid w:val="00AC07CA"/>
    <w:rsid w:val="00AC0877"/>
    <w:rsid w:val="00AC0A75"/>
    <w:rsid w:val="00AC0F24"/>
    <w:rsid w:val="00AC1EB0"/>
    <w:rsid w:val="00AC1EB4"/>
    <w:rsid w:val="00AC230D"/>
    <w:rsid w:val="00AC32EF"/>
    <w:rsid w:val="00AC34B8"/>
    <w:rsid w:val="00AC3EEE"/>
    <w:rsid w:val="00AC4326"/>
    <w:rsid w:val="00AC4679"/>
    <w:rsid w:val="00AC4B4A"/>
    <w:rsid w:val="00AC55D6"/>
    <w:rsid w:val="00AC586C"/>
    <w:rsid w:val="00AC5900"/>
    <w:rsid w:val="00AC5E1C"/>
    <w:rsid w:val="00AC68AC"/>
    <w:rsid w:val="00AC69AA"/>
    <w:rsid w:val="00AC727C"/>
    <w:rsid w:val="00AC7335"/>
    <w:rsid w:val="00AC739A"/>
    <w:rsid w:val="00AC7B0B"/>
    <w:rsid w:val="00AC7BD2"/>
    <w:rsid w:val="00AC7E94"/>
    <w:rsid w:val="00AC7F20"/>
    <w:rsid w:val="00AD04E0"/>
    <w:rsid w:val="00AD0E68"/>
    <w:rsid w:val="00AD0F37"/>
    <w:rsid w:val="00AD0FBB"/>
    <w:rsid w:val="00AD132A"/>
    <w:rsid w:val="00AD141F"/>
    <w:rsid w:val="00AD15C8"/>
    <w:rsid w:val="00AD1ADA"/>
    <w:rsid w:val="00AD1C70"/>
    <w:rsid w:val="00AD1D53"/>
    <w:rsid w:val="00AD2091"/>
    <w:rsid w:val="00AD265A"/>
    <w:rsid w:val="00AD2741"/>
    <w:rsid w:val="00AD2AB7"/>
    <w:rsid w:val="00AD2B4D"/>
    <w:rsid w:val="00AD2B88"/>
    <w:rsid w:val="00AD4038"/>
    <w:rsid w:val="00AD427D"/>
    <w:rsid w:val="00AD4662"/>
    <w:rsid w:val="00AD4945"/>
    <w:rsid w:val="00AD49F9"/>
    <w:rsid w:val="00AD4AAF"/>
    <w:rsid w:val="00AD4D18"/>
    <w:rsid w:val="00AD5179"/>
    <w:rsid w:val="00AD52A2"/>
    <w:rsid w:val="00AD5CB4"/>
    <w:rsid w:val="00AD6335"/>
    <w:rsid w:val="00AD66D5"/>
    <w:rsid w:val="00AD6BDC"/>
    <w:rsid w:val="00AD7166"/>
    <w:rsid w:val="00AD746D"/>
    <w:rsid w:val="00AE0102"/>
    <w:rsid w:val="00AE027C"/>
    <w:rsid w:val="00AE03CD"/>
    <w:rsid w:val="00AE05BD"/>
    <w:rsid w:val="00AE085F"/>
    <w:rsid w:val="00AE0DF3"/>
    <w:rsid w:val="00AE113D"/>
    <w:rsid w:val="00AE1215"/>
    <w:rsid w:val="00AE1481"/>
    <w:rsid w:val="00AE17F2"/>
    <w:rsid w:val="00AE1CCA"/>
    <w:rsid w:val="00AE2248"/>
    <w:rsid w:val="00AE22B3"/>
    <w:rsid w:val="00AE26D7"/>
    <w:rsid w:val="00AE2912"/>
    <w:rsid w:val="00AE2DC7"/>
    <w:rsid w:val="00AE323C"/>
    <w:rsid w:val="00AE4268"/>
    <w:rsid w:val="00AE4459"/>
    <w:rsid w:val="00AE4A72"/>
    <w:rsid w:val="00AE4C91"/>
    <w:rsid w:val="00AE5F68"/>
    <w:rsid w:val="00AE6140"/>
    <w:rsid w:val="00AE6788"/>
    <w:rsid w:val="00AE6ACF"/>
    <w:rsid w:val="00AE6C32"/>
    <w:rsid w:val="00AE6D99"/>
    <w:rsid w:val="00AE70A4"/>
    <w:rsid w:val="00AF0371"/>
    <w:rsid w:val="00AF0374"/>
    <w:rsid w:val="00AF0432"/>
    <w:rsid w:val="00AF0793"/>
    <w:rsid w:val="00AF0F5F"/>
    <w:rsid w:val="00AF0F8A"/>
    <w:rsid w:val="00AF195F"/>
    <w:rsid w:val="00AF19CA"/>
    <w:rsid w:val="00AF1E58"/>
    <w:rsid w:val="00AF2322"/>
    <w:rsid w:val="00AF2AE3"/>
    <w:rsid w:val="00AF3075"/>
    <w:rsid w:val="00AF3123"/>
    <w:rsid w:val="00AF320A"/>
    <w:rsid w:val="00AF3276"/>
    <w:rsid w:val="00AF35C2"/>
    <w:rsid w:val="00AF3754"/>
    <w:rsid w:val="00AF4760"/>
    <w:rsid w:val="00AF5050"/>
    <w:rsid w:val="00AF5131"/>
    <w:rsid w:val="00AF5342"/>
    <w:rsid w:val="00AF5B58"/>
    <w:rsid w:val="00AF6259"/>
    <w:rsid w:val="00AF661C"/>
    <w:rsid w:val="00AF696A"/>
    <w:rsid w:val="00AF7268"/>
    <w:rsid w:val="00AF7280"/>
    <w:rsid w:val="00AF736C"/>
    <w:rsid w:val="00AF7633"/>
    <w:rsid w:val="00AF782A"/>
    <w:rsid w:val="00AF78B5"/>
    <w:rsid w:val="00AF78CB"/>
    <w:rsid w:val="00AF7AA3"/>
    <w:rsid w:val="00B002E9"/>
    <w:rsid w:val="00B0069C"/>
    <w:rsid w:val="00B00796"/>
    <w:rsid w:val="00B01223"/>
    <w:rsid w:val="00B015AD"/>
    <w:rsid w:val="00B0162A"/>
    <w:rsid w:val="00B01BE6"/>
    <w:rsid w:val="00B01DB2"/>
    <w:rsid w:val="00B02641"/>
    <w:rsid w:val="00B02D43"/>
    <w:rsid w:val="00B0306A"/>
    <w:rsid w:val="00B03314"/>
    <w:rsid w:val="00B03E3D"/>
    <w:rsid w:val="00B03F32"/>
    <w:rsid w:val="00B04224"/>
    <w:rsid w:val="00B04626"/>
    <w:rsid w:val="00B04637"/>
    <w:rsid w:val="00B04641"/>
    <w:rsid w:val="00B047B2"/>
    <w:rsid w:val="00B04B28"/>
    <w:rsid w:val="00B04B71"/>
    <w:rsid w:val="00B04C69"/>
    <w:rsid w:val="00B04FEC"/>
    <w:rsid w:val="00B05313"/>
    <w:rsid w:val="00B05B78"/>
    <w:rsid w:val="00B06A64"/>
    <w:rsid w:val="00B06EAC"/>
    <w:rsid w:val="00B06F57"/>
    <w:rsid w:val="00B074AC"/>
    <w:rsid w:val="00B07A86"/>
    <w:rsid w:val="00B07BBD"/>
    <w:rsid w:val="00B1005E"/>
    <w:rsid w:val="00B101F8"/>
    <w:rsid w:val="00B10AA4"/>
    <w:rsid w:val="00B10B9E"/>
    <w:rsid w:val="00B10DFA"/>
    <w:rsid w:val="00B110BA"/>
    <w:rsid w:val="00B11782"/>
    <w:rsid w:val="00B1197E"/>
    <w:rsid w:val="00B11E6D"/>
    <w:rsid w:val="00B11E8E"/>
    <w:rsid w:val="00B1287C"/>
    <w:rsid w:val="00B12886"/>
    <w:rsid w:val="00B12C4D"/>
    <w:rsid w:val="00B132A0"/>
    <w:rsid w:val="00B13419"/>
    <w:rsid w:val="00B13CAA"/>
    <w:rsid w:val="00B14089"/>
    <w:rsid w:val="00B1417F"/>
    <w:rsid w:val="00B145B5"/>
    <w:rsid w:val="00B146E9"/>
    <w:rsid w:val="00B14793"/>
    <w:rsid w:val="00B14966"/>
    <w:rsid w:val="00B149F4"/>
    <w:rsid w:val="00B14C67"/>
    <w:rsid w:val="00B14FBB"/>
    <w:rsid w:val="00B1515F"/>
    <w:rsid w:val="00B15CE9"/>
    <w:rsid w:val="00B15D1E"/>
    <w:rsid w:val="00B15EB1"/>
    <w:rsid w:val="00B1615D"/>
    <w:rsid w:val="00B16172"/>
    <w:rsid w:val="00B16383"/>
    <w:rsid w:val="00B165CA"/>
    <w:rsid w:val="00B16940"/>
    <w:rsid w:val="00B16A77"/>
    <w:rsid w:val="00B16D4F"/>
    <w:rsid w:val="00B16F1B"/>
    <w:rsid w:val="00B1707C"/>
    <w:rsid w:val="00B1716A"/>
    <w:rsid w:val="00B1764D"/>
    <w:rsid w:val="00B17B6E"/>
    <w:rsid w:val="00B20306"/>
    <w:rsid w:val="00B2060E"/>
    <w:rsid w:val="00B20A2B"/>
    <w:rsid w:val="00B20F29"/>
    <w:rsid w:val="00B214B5"/>
    <w:rsid w:val="00B215D1"/>
    <w:rsid w:val="00B216BB"/>
    <w:rsid w:val="00B21708"/>
    <w:rsid w:val="00B21756"/>
    <w:rsid w:val="00B21A47"/>
    <w:rsid w:val="00B21A4A"/>
    <w:rsid w:val="00B21D4D"/>
    <w:rsid w:val="00B222AA"/>
    <w:rsid w:val="00B22657"/>
    <w:rsid w:val="00B22710"/>
    <w:rsid w:val="00B22A8A"/>
    <w:rsid w:val="00B22AAB"/>
    <w:rsid w:val="00B2335F"/>
    <w:rsid w:val="00B23581"/>
    <w:rsid w:val="00B23F75"/>
    <w:rsid w:val="00B246E6"/>
    <w:rsid w:val="00B24B10"/>
    <w:rsid w:val="00B24E0B"/>
    <w:rsid w:val="00B2505E"/>
    <w:rsid w:val="00B25064"/>
    <w:rsid w:val="00B2513B"/>
    <w:rsid w:val="00B25491"/>
    <w:rsid w:val="00B2557B"/>
    <w:rsid w:val="00B25A48"/>
    <w:rsid w:val="00B2613D"/>
    <w:rsid w:val="00B2646A"/>
    <w:rsid w:val="00B2656F"/>
    <w:rsid w:val="00B26A2A"/>
    <w:rsid w:val="00B26EC0"/>
    <w:rsid w:val="00B27376"/>
    <w:rsid w:val="00B27510"/>
    <w:rsid w:val="00B27BE8"/>
    <w:rsid w:val="00B30080"/>
    <w:rsid w:val="00B301BD"/>
    <w:rsid w:val="00B301E0"/>
    <w:rsid w:val="00B30659"/>
    <w:rsid w:val="00B307CE"/>
    <w:rsid w:val="00B308B7"/>
    <w:rsid w:val="00B30DB7"/>
    <w:rsid w:val="00B30F50"/>
    <w:rsid w:val="00B3194C"/>
    <w:rsid w:val="00B31F58"/>
    <w:rsid w:val="00B3245E"/>
    <w:rsid w:val="00B32B9F"/>
    <w:rsid w:val="00B32C12"/>
    <w:rsid w:val="00B32F37"/>
    <w:rsid w:val="00B3310B"/>
    <w:rsid w:val="00B333AA"/>
    <w:rsid w:val="00B33F64"/>
    <w:rsid w:val="00B34556"/>
    <w:rsid w:val="00B34623"/>
    <w:rsid w:val="00B34E41"/>
    <w:rsid w:val="00B35813"/>
    <w:rsid w:val="00B35C68"/>
    <w:rsid w:val="00B35CBE"/>
    <w:rsid w:val="00B360A1"/>
    <w:rsid w:val="00B36BFF"/>
    <w:rsid w:val="00B36E34"/>
    <w:rsid w:val="00B37325"/>
    <w:rsid w:val="00B37327"/>
    <w:rsid w:val="00B37A44"/>
    <w:rsid w:val="00B37A51"/>
    <w:rsid w:val="00B37B3D"/>
    <w:rsid w:val="00B37D09"/>
    <w:rsid w:val="00B37F74"/>
    <w:rsid w:val="00B40151"/>
    <w:rsid w:val="00B408F1"/>
    <w:rsid w:val="00B40A76"/>
    <w:rsid w:val="00B40FD1"/>
    <w:rsid w:val="00B40FDC"/>
    <w:rsid w:val="00B4127B"/>
    <w:rsid w:val="00B41391"/>
    <w:rsid w:val="00B415C2"/>
    <w:rsid w:val="00B4172A"/>
    <w:rsid w:val="00B420C0"/>
    <w:rsid w:val="00B420C5"/>
    <w:rsid w:val="00B420FE"/>
    <w:rsid w:val="00B42507"/>
    <w:rsid w:val="00B427DB"/>
    <w:rsid w:val="00B427E8"/>
    <w:rsid w:val="00B42ADD"/>
    <w:rsid w:val="00B43BC0"/>
    <w:rsid w:val="00B43C0D"/>
    <w:rsid w:val="00B43D92"/>
    <w:rsid w:val="00B44362"/>
    <w:rsid w:val="00B4479A"/>
    <w:rsid w:val="00B4487E"/>
    <w:rsid w:val="00B4497B"/>
    <w:rsid w:val="00B45C1C"/>
    <w:rsid w:val="00B4666C"/>
    <w:rsid w:val="00B466C9"/>
    <w:rsid w:val="00B46737"/>
    <w:rsid w:val="00B46898"/>
    <w:rsid w:val="00B469AA"/>
    <w:rsid w:val="00B46A26"/>
    <w:rsid w:val="00B46B24"/>
    <w:rsid w:val="00B46B48"/>
    <w:rsid w:val="00B46FD4"/>
    <w:rsid w:val="00B4776B"/>
    <w:rsid w:val="00B477BE"/>
    <w:rsid w:val="00B47810"/>
    <w:rsid w:val="00B47D25"/>
    <w:rsid w:val="00B47E91"/>
    <w:rsid w:val="00B47FB5"/>
    <w:rsid w:val="00B502C9"/>
    <w:rsid w:val="00B5050F"/>
    <w:rsid w:val="00B5064D"/>
    <w:rsid w:val="00B50E00"/>
    <w:rsid w:val="00B50FD6"/>
    <w:rsid w:val="00B50FDB"/>
    <w:rsid w:val="00B51732"/>
    <w:rsid w:val="00B51EF6"/>
    <w:rsid w:val="00B5245D"/>
    <w:rsid w:val="00B524AB"/>
    <w:rsid w:val="00B525FF"/>
    <w:rsid w:val="00B52A4A"/>
    <w:rsid w:val="00B5305B"/>
    <w:rsid w:val="00B53773"/>
    <w:rsid w:val="00B53DAE"/>
    <w:rsid w:val="00B54098"/>
    <w:rsid w:val="00B546B1"/>
    <w:rsid w:val="00B54F75"/>
    <w:rsid w:val="00B55093"/>
    <w:rsid w:val="00B5521B"/>
    <w:rsid w:val="00B552D7"/>
    <w:rsid w:val="00B55388"/>
    <w:rsid w:val="00B55548"/>
    <w:rsid w:val="00B55B1C"/>
    <w:rsid w:val="00B55D3B"/>
    <w:rsid w:val="00B55E64"/>
    <w:rsid w:val="00B56373"/>
    <w:rsid w:val="00B564D6"/>
    <w:rsid w:val="00B571D7"/>
    <w:rsid w:val="00B5753D"/>
    <w:rsid w:val="00B576A0"/>
    <w:rsid w:val="00B5793D"/>
    <w:rsid w:val="00B60642"/>
    <w:rsid w:val="00B60AD0"/>
    <w:rsid w:val="00B60FAC"/>
    <w:rsid w:val="00B61293"/>
    <w:rsid w:val="00B615BC"/>
    <w:rsid w:val="00B61B43"/>
    <w:rsid w:val="00B61E0D"/>
    <w:rsid w:val="00B61E3D"/>
    <w:rsid w:val="00B62384"/>
    <w:rsid w:val="00B625A8"/>
    <w:rsid w:val="00B62874"/>
    <w:rsid w:val="00B62ABC"/>
    <w:rsid w:val="00B62AF4"/>
    <w:rsid w:val="00B62D1C"/>
    <w:rsid w:val="00B62D3D"/>
    <w:rsid w:val="00B62DD4"/>
    <w:rsid w:val="00B63188"/>
    <w:rsid w:val="00B63277"/>
    <w:rsid w:val="00B63486"/>
    <w:rsid w:val="00B63823"/>
    <w:rsid w:val="00B63C38"/>
    <w:rsid w:val="00B63FA0"/>
    <w:rsid w:val="00B64187"/>
    <w:rsid w:val="00B64308"/>
    <w:rsid w:val="00B64480"/>
    <w:rsid w:val="00B64704"/>
    <w:rsid w:val="00B64943"/>
    <w:rsid w:val="00B64BBC"/>
    <w:rsid w:val="00B64D00"/>
    <w:rsid w:val="00B6505E"/>
    <w:rsid w:val="00B65A59"/>
    <w:rsid w:val="00B66CFB"/>
    <w:rsid w:val="00B6708E"/>
    <w:rsid w:val="00B6727D"/>
    <w:rsid w:val="00B67714"/>
    <w:rsid w:val="00B67F57"/>
    <w:rsid w:val="00B7030C"/>
    <w:rsid w:val="00B70481"/>
    <w:rsid w:val="00B704C4"/>
    <w:rsid w:val="00B706E9"/>
    <w:rsid w:val="00B70C0C"/>
    <w:rsid w:val="00B70DD9"/>
    <w:rsid w:val="00B70F18"/>
    <w:rsid w:val="00B70F50"/>
    <w:rsid w:val="00B71595"/>
    <w:rsid w:val="00B716A4"/>
    <w:rsid w:val="00B71EAC"/>
    <w:rsid w:val="00B72850"/>
    <w:rsid w:val="00B72A8B"/>
    <w:rsid w:val="00B7357F"/>
    <w:rsid w:val="00B735B9"/>
    <w:rsid w:val="00B73650"/>
    <w:rsid w:val="00B73B5C"/>
    <w:rsid w:val="00B73DCF"/>
    <w:rsid w:val="00B742EE"/>
    <w:rsid w:val="00B74DDC"/>
    <w:rsid w:val="00B74F0A"/>
    <w:rsid w:val="00B751CB"/>
    <w:rsid w:val="00B75A0B"/>
    <w:rsid w:val="00B764EC"/>
    <w:rsid w:val="00B7666F"/>
    <w:rsid w:val="00B76900"/>
    <w:rsid w:val="00B76AB2"/>
    <w:rsid w:val="00B76E63"/>
    <w:rsid w:val="00B7771F"/>
    <w:rsid w:val="00B77BAB"/>
    <w:rsid w:val="00B77CBA"/>
    <w:rsid w:val="00B77F37"/>
    <w:rsid w:val="00B80367"/>
    <w:rsid w:val="00B8049A"/>
    <w:rsid w:val="00B807F9"/>
    <w:rsid w:val="00B80C14"/>
    <w:rsid w:val="00B80F3D"/>
    <w:rsid w:val="00B81C49"/>
    <w:rsid w:val="00B81E63"/>
    <w:rsid w:val="00B82823"/>
    <w:rsid w:val="00B82EE7"/>
    <w:rsid w:val="00B83176"/>
    <w:rsid w:val="00B83631"/>
    <w:rsid w:val="00B83A78"/>
    <w:rsid w:val="00B83D18"/>
    <w:rsid w:val="00B84028"/>
    <w:rsid w:val="00B84626"/>
    <w:rsid w:val="00B84825"/>
    <w:rsid w:val="00B84BEF"/>
    <w:rsid w:val="00B84F92"/>
    <w:rsid w:val="00B85013"/>
    <w:rsid w:val="00B85321"/>
    <w:rsid w:val="00B85495"/>
    <w:rsid w:val="00B85516"/>
    <w:rsid w:val="00B857EB"/>
    <w:rsid w:val="00B85CF1"/>
    <w:rsid w:val="00B860BF"/>
    <w:rsid w:val="00B86748"/>
    <w:rsid w:val="00B8700B"/>
    <w:rsid w:val="00B87094"/>
    <w:rsid w:val="00B8730E"/>
    <w:rsid w:val="00B87778"/>
    <w:rsid w:val="00B87BD4"/>
    <w:rsid w:val="00B900F6"/>
    <w:rsid w:val="00B90459"/>
    <w:rsid w:val="00B91108"/>
    <w:rsid w:val="00B9110C"/>
    <w:rsid w:val="00B9170C"/>
    <w:rsid w:val="00B91917"/>
    <w:rsid w:val="00B91C21"/>
    <w:rsid w:val="00B921E0"/>
    <w:rsid w:val="00B92A8E"/>
    <w:rsid w:val="00B92A90"/>
    <w:rsid w:val="00B92AF3"/>
    <w:rsid w:val="00B92C5A"/>
    <w:rsid w:val="00B92C99"/>
    <w:rsid w:val="00B9323F"/>
    <w:rsid w:val="00B93416"/>
    <w:rsid w:val="00B9343F"/>
    <w:rsid w:val="00B937D8"/>
    <w:rsid w:val="00B93832"/>
    <w:rsid w:val="00B93AD2"/>
    <w:rsid w:val="00B9412F"/>
    <w:rsid w:val="00B94CE9"/>
    <w:rsid w:val="00B95001"/>
    <w:rsid w:val="00B9516A"/>
    <w:rsid w:val="00B95D2D"/>
    <w:rsid w:val="00B95EE4"/>
    <w:rsid w:val="00B964AD"/>
    <w:rsid w:val="00B96551"/>
    <w:rsid w:val="00B96933"/>
    <w:rsid w:val="00B96C26"/>
    <w:rsid w:val="00B96F3F"/>
    <w:rsid w:val="00B973DD"/>
    <w:rsid w:val="00B97626"/>
    <w:rsid w:val="00B9769B"/>
    <w:rsid w:val="00B978DF"/>
    <w:rsid w:val="00BA01A7"/>
    <w:rsid w:val="00BA1ED5"/>
    <w:rsid w:val="00BA29F6"/>
    <w:rsid w:val="00BA2E1C"/>
    <w:rsid w:val="00BA32CB"/>
    <w:rsid w:val="00BA33D5"/>
    <w:rsid w:val="00BA362A"/>
    <w:rsid w:val="00BA372C"/>
    <w:rsid w:val="00BA3C3C"/>
    <w:rsid w:val="00BA3DF2"/>
    <w:rsid w:val="00BA4138"/>
    <w:rsid w:val="00BA4143"/>
    <w:rsid w:val="00BA43A6"/>
    <w:rsid w:val="00BA4E39"/>
    <w:rsid w:val="00BA51EA"/>
    <w:rsid w:val="00BA5340"/>
    <w:rsid w:val="00BA5557"/>
    <w:rsid w:val="00BA583D"/>
    <w:rsid w:val="00BA5AA7"/>
    <w:rsid w:val="00BA5AAF"/>
    <w:rsid w:val="00BA60F5"/>
    <w:rsid w:val="00BA62BC"/>
    <w:rsid w:val="00BA64CF"/>
    <w:rsid w:val="00BA65E3"/>
    <w:rsid w:val="00BA79C2"/>
    <w:rsid w:val="00BA7A0A"/>
    <w:rsid w:val="00BA7A48"/>
    <w:rsid w:val="00BA7B02"/>
    <w:rsid w:val="00BA7CB0"/>
    <w:rsid w:val="00BA7DFB"/>
    <w:rsid w:val="00BB09AB"/>
    <w:rsid w:val="00BB0B96"/>
    <w:rsid w:val="00BB0BDC"/>
    <w:rsid w:val="00BB10BA"/>
    <w:rsid w:val="00BB17D1"/>
    <w:rsid w:val="00BB1934"/>
    <w:rsid w:val="00BB208B"/>
    <w:rsid w:val="00BB24AC"/>
    <w:rsid w:val="00BB25B0"/>
    <w:rsid w:val="00BB25D5"/>
    <w:rsid w:val="00BB342F"/>
    <w:rsid w:val="00BB37D6"/>
    <w:rsid w:val="00BB3C07"/>
    <w:rsid w:val="00BB46AA"/>
    <w:rsid w:val="00BB4A20"/>
    <w:rsid w:val="00BB4A62"/>
    <w:rsid w:val="00BB51C1"/>
    <w:rsid w:val="00BB51C9"/>
    <w:rsid w:val="00BB5237"/>
    <w:rsid w:val="00BB5525"/>
    <w:rsid w:val="00BB5969"/>
    <w:rsid w:val="00BB5AEA"/>
    <w:rsid w:val="00BB5DB7"/>
    <w:rsid w:val="00BB5E10"/>
    <w:rsid w:val="00BB6055"/>
    <w:rsid w:val="00BB614F"/>
    <w:rsid w:val="00BB64AE"/>
    <w:rsid w:val="00BB66EA"/>
    <w:rsid w:val="00BB6923"/>
    <w:rsid w:val="00BB6DE0"/>
    <w:rsid w:val="00BB6E53"/>
    <w:rsid w:val="00BB6ED5"/>
    <w:rsid w:val="00BB7690"/>
    <w:rsid w:val="00BB7920"/>
    <w:rsid w:val="00BB799F"/>
    <w:rsid w:val="00BB7CF6"/>
    <w:rsid w:val="00BB7E80"/>
    <w:rsid w:val="00BC0237"/>
    <w:rsid w:val="00BC02B8"/>
    <w:rsid w:val="00BC06CD"/>
    <w:rsid w:val="00BC1096"/>
    <w:rsid w:val="00BC1789"/>
    <w:rsid w:val="00BC1ABC"/>
    <w:rsid w:val="00BC1BCC"/>
    <w:rsid w:val="00BC1C46"/>
    <w:rsid w:val="00BC2303"/>
    <w:rsid w:val="00BC266F"/>
    <w:rsid w:val="00BC27AE"/>
    <w:rsid w:val="00BC2D78"/>
    <w:rsid w:val="00BC35CE"/>
    <w:rsid w:val="00BC377A"/>
    <w:rsid w:val="00BC4048"/>
    <w:rsid w:val="00BC4193"/>
    <w:rsid w:val="00BC46F6"/>
    <w:rsid w:val="00BC5093"/>
    <w:rsid w:val="00BC5172"/>
    <w:rsid w:val="00BC560F"/>
    <w:rsid w:val="00BC5B11"/>
    <w:rsid w:val="00BC60DD"/>
    <w:rsid w:val="00BC63C6"/>
    <w:rsid w:val="00BC6542"/>
    <w:rsid w:val="00BC66CB"/>
    <w:rsid w:val="00BC6803"/>
    <w:rsid w:val="00BC6831"/>
    <w:rsid w:val="00BC697C"/>
    <w:rsid w:val="00BC746B"/>
    <w:rsid w:val="00BC74A5"/>
    <w:rsid w:val="00BC764D"/>
    <w:rsid w:val="00BC7C5B"/>
    <w:rsid w:val="00BD008C"/>
    <w:rsid w:val="00BD0828"/>
    <w:rsid w:val="00BD0B65"/>
    <w:rsid w:val="00BD0E5B"/>
    <w:rsid w:val="00BD0EDF"/>
    <w:rsid w:val="00BD0F53"/>
    <w:rsid w:val="00BD1297"/>
    <w:rsid w:val="00BD1578"/>
    <w:rsid w:val="00BD166D"/>
    <w:rsid w:val="00BD2049"/>
    <w:rsid w:val="00BD22E7"/>
    <w:rsid w:val="00BD233E"/>
    <w:rsid w:val="00BD244D"/>
    <w:rsid w:val="00BD24D5"/>
    <w:rsid w:val="00BD2604"/>
    <w:rsid w:val="00BD262E"/>
    <w:rsid w:val="00BD2997"/>
    <w:rsid w:val="00BD2A28"/>
    <w:rsid w:val="00BD2AD8"/>
    <w:rsid w:val="00BD2F3D"/>
    <w:rsid w:val="00BD36A5"/>
    <w:rsid w:val="00BD3CBE"/>
    <w:rsid w:val="00BD3DFA"/>
    <w:rsid w:val="00BD3E8E"/>
    <w:rsid w:val="00BD4346"/>
    <w:rsid w:val="00BD4C2A"/>
    <w:rsid w:val="00BD5262"/>
    <w:rsid w:val="00BD52F4"/>
    <w:rsid w:val="00BD55A5"/>
    <w:rsid w:val="00BD56DE"/>
    <w:rsid w:val="00BD5F21"/>
    <w:rsid w:val="00BD60A5"/>
    <w:rsid w:val="00BD63EA"/>
    <w:rsid w:val="00BD6996"/>
    <w:rsid w:val="00BD6A52"/>
    <w:rsid w:val="00BD6AAF"/>
    <w:rsid w:val="00BD6DB2"/>
    <w:rsid w:val="00BD6E12"/>
    <w:rsid w:val="00BD720E"/>
    <w:rsid w:val="00BD7295"/>
    <w:rsid w:val="00BD73FA"/>
    <w:rsid w:val="00BD74D6"/>
    <w:rsid w:val="00BD755A"/>
    <w:rsid w:val="00BD7A4A"/>
    <w:rsid w:val="00BD7DB7"/>
    <w:rsid w:val="00BD7DD6"/>
    <w:rsid w:val="00BE0167"/>
    <w:rsid w:val="00BE0722"/>
    <w:rsid w:val="00BE0EFB"/>
    <w:rsid w:val="00BE102E"/>
    <w:rsid w:val="00BE1042"/>
    <w:rsid w:val="00BE13D8"/>
    <w:rsid w:val="00BE1721"/>
    <w:rsid w:val="00BE18BE"/>
    <w:rsid w:val="00BE1A44"/>
    <w:rsid w:val="00BE1DBE"/>
    <w:rsid w:val="00BE1E0C"/>
    <w:rsid w:val="00BE2040"/>
    <w:rsid w:val="00BE2107"/>
    <w:rsid w:val="00BE2CA6"/>
    <w:rsid w:val="00BE2D84"/>
    <w:rsid w:val="00BE2F8F"/>
    <w:rsid w:val="00BE3215"/>
    <w:rsid w:val="00BE32FA"/>
    <w:rsid w:val="00BE35E6"/>
    <w:rsid w:val="00BE3817"/>
    <w:rsid w:val="00BE3908"/>
    <w:rsid w:val="00BE3A1A"/>
    <w:rsid w:val="00BE3FAA"/>
    <w:rsid w:val="00BE4345"/>
    <w:rsid w:val="00BE4DCE"/>
    <w:rsid w:val="00BE5DA3"/>
    <w:rsid w:val="00BE6269"/>
    <w:rsid w:val="00BE6839"/>
    <w:rsid w:val="00BE69D7"/>
    <w:rsid w:val="00BE6DA0"/>
    <w:rsid w:val="00BE6DA1"/>
    <w:rsid w:val="00BE6E28"/>
    <w:rsid w:val="00BE71FC"/>
    <w:rsid w:val="00BE785D"/>
    <w:rsid w:val="00BE7BF8"/>
    <w:rsid w:val="00BE7D09"/>
    <w:rsid w:val="00BE7E65"/>
    <w:rsid w:val="00BF0003"/>
    <w:rsid w:val="00BF06E2"/>
    <w:rsid w:val="00BF085E"/>
    <w:rsid w:val="00BF0EC7"/>
    <w:rsid w:val="00BF18C2"/>
    <w:rsid w:val="00BF1F10"/>
    <w:rsid w:val="00BF1F91"/>
    <w:rsid w:val="00BF22A3"/>
    <w:rsid w:val="00BF2C60"/>
    <w:rsid w:val="00BF2CF0"/>
    <w:rsid w:val="00BF2EDF"/>
    <w:rsid w:val="00BF31CB"/>
    <w:rsid w:val="00BF332E"/>
    <w:rsid w:val="00BF4859"/>
    <w:rsid w:val="00BF48BE"/>
    <w:rsid w:val="00BF4AE3"/>
    <w:rsid w:val="00BF4B4E"/>
    <w:rsid w:val="00BF4B6E"/>
    <w:rsid w:val="00BF4C56"/>
    <w:rsid w:val="00BF5159"/>
    <w:rsid w:val="00BF52B3"/>
    <w:rsid w:val="00BF568D"/>
    <w:rsid w:val="00BF579C"/>
    <w:rsid w:val="00BF5851"/>
    <w:rsid w:val="00BF5903"/>
    <w:rsid w:val="00BF5A88"/>
    <w:rsid w:val="00BF5E79"/>
    <w:rsid w:val="00BF613B"/>
    <w:rsid w:val="00BF6D88"/>
    <w:rsid w:val="00BF75A7"/>
    <w:rsid w:val="00BF77DF"/>
    <w:rsid w:val="00C000FB"/>
    <w:rsid w:val="00C00750"/>
    <w:rsid w:val="00C008C0"/>
    <w:rsid w:val="00C00ACF"/>
    <w:rsid w:val="00C00B78"/>
    <w:rsid w:val="00C010FF"/>
    <w:rsid w:val="00C0141B"/>
    <w:rsid w:val="00C01EE8"/>
    <w:rsid w:val="00C0233B"/>
    <w:rsid w:val="00C0262B"/>
    <w:rsid w:val="00C034AB"/>
    <w:rsid w:val="00C038C0"/>
    <w:rsid w:val="00C0394B"/>
    <w:rsid w:val="00C03A02"/>
    <w:rsid w:val="00C03A5E"/>
    <w:rsid w:val="00C03C54"/>
    <w:rsid w:val="00C03CCF"/>
    <w:rsid w:val="00C043C4"/>
    <w:rsid w:val="00C049BE"/>
    <w:rsid w:val="00C04D5C"/>
    <w:rsid w:val="00C05241"/>
    <w:rsid w:val="00C054BD"/>
    <w:rsid w:val="00C05DDB"/>
    <w:rsid w:val="00C05E2B"/>
    <w:rsid w:val="00C05ED9"/>
    <w:rsid w:val="00C06022"/>
    <w:rsid w:val="00C061A3"/>
    <w:rsid w:val="00C06A15"/>
    <w:rsid w:val="00C070CD"/>
    <w:rsid w:val="00C07764"/>
    <w:rsid w:val="00C07E24"/>
    <w:rsid w:val="00C07E38"/>
    <w:rsid w:val="00C10192"/>
    <w:rsid w:val="00C10BBF"/>
    <w:rsid w:val="00C10CC7"/>
    <w:rsid w:val="00C10FFB"/>
    <w:rsid w:val="00C110F7"/>
    <w:rsid w:val="00C11286"/>
    <w:rsid w:val="00C1133C"/>
    <w:rsid w:val="00C11430"/>
    <w:rsid w:val="00C116D1"/>
    <w:rsid w:val="00C11AA9"/>
    <w:rsid w:val="00C11E5C"/>
    <w:rsid w:val="00C11E89"/>
    <w:rsid w:val="00C124D8"/>
    <w:rsid w:val="00C12764"/>
    <w:rsid w:val="00C12A0A"/>
    <w:rsid w:val="00C132CC"/>
    <w:rsid w:val="00C13531"/>
    <w:rsid w:val="00C135A6"/>
    <w:rsid w:val="00C13676"/>
    <w:rsid w:val="00C139D5"/>
    <w:rsid w:val="00C13E7D"/>
    <w:rsid w:val="00C14C21"/>
    <w:rsid w:val="00C14DBA"/>
    <w:rsid w:val="00C14FA4"/>
    <w:rsid w:val="00C14FF6"/>
    <w:rsid w:val="00C15347"/>
    <w:rsid w:val="00C153A1"/>
    <w:rsid w:val="00C154D6"/>
    <w:rsid w:val="00C154DC"/>
    <w:rsid w:val="00C15922"/>
    <w:rsid w:val="00C15C87"/>
    <w:rsid w:val="00C15E87"/>
    <w:rsid w:val="00C1694B"/>
    <w:rsid w:val="00C16B0F"/>
    <w:rsid w:val="00C16F9E"/>
    <w:rsid w:val="00C1709A"/>
    <w:rsid w:val="00C174D6"/>
    <w:rsid w:val="00C17CC2"/>
    <w:rsid w:val="00C17D25"/>
    <w:rsid w:val="00C200B7"/>
    <w:rsid w:val="00C20D13"/>
    <w:rsid w:val="00C21CE9"/>
    <w:rsid w:val="00C21F11"/>
    <w:rsid w:val="00C21F5B"/>
    <w:rsid w:val="00C22697"/>
    <w:rsid w:val="00C227B8"/>
    <w:rsid w:val="00C22E7E"/>
    <w:rsid w:val="00C22F84"/>
    <w:rsid w:val="00C22FB3"/>
    <w:rsid w:val="00C238AE"/>
    <w:rsid w:val="00C239F7"/>
    <w:rsid w:val="00C23AA9"/>
    <w:rsid w:val="00C23D10"/>
    <w:rsid w:val="00C24013"/>
    <w:rsid w:val="00C241CD"/>
    <w:rsid w:val="00C24609"/>
    <w:rsid w:val="00C24904"/>
    <w:rsid w:val="00C24A70"/>
    <w:rsid w:val="00C24A9E"/>
    <w:rsid w:val="00C24ACF"/>
    <w:rsid w:val="00C25D29"/>
    <w:rsid w:val="00C26053"/>
    <w:rsid w:val="00C26109"/>
    <w:rsid w:val="00C26621"/>
    <w:rsid w:val="00C26B33"/>
    <w:rsid w:val="00C27050"/>
    <w:rsid w:val="00C27657"/>
    <w:rsid w:val="00C2765A"/>
    <w:rsid w:val="00C27860"/>
    <w:rsid w:val="00C27B7B"/>
    <w:rsid w:val="00C27E58"/>
    <w:rsid w:val="00C27F5A"/>
    <w:rsid w:val="00C30073"/>
    <w:rsid w:val="00C305E9"/>
    <w:rsid w:val="00C306D1"/>
    <w:rsid w:val="00C30AFD"/>
    <w:rsid w:val="00C30B02"/>
    <w:rsid w:val="00C30B0A"/>
    <w:rsid w:val="00C30B2B"/>
    <w:rsid w:val="00C30DE4"/>
    <w:rsid w:val="00C30FE1"/>
    <w:rsid w:val="00C311D6"/>
    <w:rsid w:val="00C318BB"/>
    <w:rsid w:val="00C31BD7"/>
    <w:rsid w:val="00C3259D"/>
    <w:rsid w:val="00C32754"/>
    <w:rsid w:val="00C328EE"/>
    <w:rsid w:val="00C32A1E"/>
    <w:rsid w:val="00C3332A"/>
    <w:rsid w:val="00C33429"/>
    <w:rsid w:val="00C3384C"/>
    <w:rsid w:val="00C3454F"/>
    <w:rsid w:val="00C3461A"/>
    <w:rsid w:val="00C34804"/>
    <w:rsid w:val="00C34CAE"/>
    <w:rsid w:val="00C34DD3"/>
    <w:rsid w:val="00C35007"/>
    <w:rsid w:val="00C35015"/>
    <w:rsid w:val="00C35496"/>
    <w:rsid w:val="00C357B6"/>
    <w:rsid w:val="00C35BFE"/>
    <w:rsid w:val="00C35C71"/>
    <w:rsid w:val="00C35D2A"/>
    <w:rsid w:val="00C36632"/>
    <w:rsid w:val="00C3671D"/>
    <w:rsid w:val="00C36B16"/>
    <w:rsid w:val="00C37C1C"/>
    <w:rsid w:val="00C37C81"/>
    <w:rsid w:val="00C4004C"/>
    <w:rsid w:val="00C40121"/>
    <w:rsid w:val="00C403E0"/>
    <w:rsid w:val="00C40BBB"/>
    <w:rsid w:val="00C41246"/>
    <w:rsid w:val="00C41855"/>
    <w:rsid w:val="00C418F2"/>
    <w:rsid w:val="00C41931"/>
    <w:rsid w:val="00C41B97"/>
    <w:rsid w:val="00C41D0E"/>
    <w:rsid w:val="00C41D2B"/>
    <w:rsid w:val="00C41EDC"/>
    <w:rsid w:val="00C4206A"/>
    <w:rsid w:val="00C42253"/>
    <w:rsid w:val="00C43531"/>
    <w:rsid w:val="00C437B1"/>
    <w:rsid w:val="00C43E6F"/>
    <w:rsid w:val="00C44091"/>
    <w:rsid w:val="00C4431E"/>
    <w:rsid w:val="00C44C9E"/>
    <w:rsid w:val="00C44CE9"/>
    <w:rsid w:val="00C44E7B"/>
    <w:rsid w:val="00C44FB2"/>
    <w:rsid w:val="00C45418"/>
    <w:rsid w:val="00C45DA3"/>
    <w:rsid w:val="00C460E5"/>
    <w:rsid w:val="00C46A30"/>
    <w:rsid w:val="00C46ECE"/>
    <w:rsid w:val="00C4701F"/>
    <w:rsid w:val="00C47079"/>
    <w:rsid w:val="00C470DA"/>
    <w:rsid w:val="00C476E5"/>
    <w:rsid w:val="00C4789A"/>
    <w:rsid w:val="00C47CDD"/>
    <w:rsid w:val="00C47E3B"/>
    <w:rsid w:val="00C47F25"/>
    <w:rsid w:val="00C50149"/>
    <w:rsid w:val="00C5041C"/>
    <w:rsid w:val="00C50D14"/>
    <w:rsid w:val="00C51141"/>
    <w:rsid w:val="00C511FD"/>
    <w:rsid w:val="00C5123E"/>
    <w:rsid w:val="00C519EB"/>
    <w:rsid w:val="00C51B3E"/>
    <w:rsid w:val="00C51E83"/>
    <w:rsid w:val="00C52124"/>
    <w:rsid w:val="00C526B4"/>
    <w:rsid w:val="00C5290D"/>
    <w:rsid w:val="00C529BF"/>
    <w:rsid w:val="00C531A7"/>
    <w:rsid w:val="00C53860"/>
    <w:rsid w:val="00C539F3"/>
    <w:rsid w:val="00C53C15"/>
    <w:rsid w:val="00C5427B"/>
    <w:rsid w:val="00C5448B"/>
    <w:rsid w:val="00C54F01"/>
    <w:rsid w:val="00C54FFA"/>
    <w:rsid w:val="00C5529F"/>
    <w:rsid w:val="00C55482"/>
    <w:rsid w:val="00C5605D"/>
    <w:rsid w:val="00C56286"/>
    <w:rsid w:val="00C56600"/>
    <w:rsid w:val="00C5665C"/>
    <w:rsid w:val="00C56B01"/>
    <w:rsid w:val="00C56C43"/>
    <w:rsid w:val="00C56DF1"/>
    <w:rsid w:val="00C5703C"/>
    <w:rsid w:val="00C57380"/>
    <w:rsid w:val="00C57493"/>
    <w:rsid w:val="00C57924"/>
    <w:rsid w:val="00C60012"/>
    <w:rsid w:val="00C600FA"/>
    <w:rsid w:val="00C6035F"/>
    <w:rsid w:val="00C604A0"/>
    <w:rsid w:val="00C6072F"/>
    <w:rsid w:val="00C60731"/>
    <w:rsid w:val="00C60A51"/>
    <w:rsid w:val="00C616AE"/>
    <w:rsid w:val="00C61BCB"/>
    <w:rsid w:val="00C621EC"/>
    <w:rsid w:val="00C62684"/>
    <w:rsid w:val="00C62D2D"/>
    <w:rsid w:val="00C63123"/>
    <w:rsid w:val="00C6345C"/>
    <w:rsid w:val="00C6355A"/>
    <w:rsid w:val="00C63A3B"/>
    <w:rsid w:val="00C63CEF"/>
    <w:rsid w:val="00C63EF2"/>
    <w:rsid w:val="00C64187"/>
    <w:rsid w:val="00C642BE"/>
    <w:rsid w:val="00C644F9"/>
    <w:rsid w:val="00C64514"/>
    <w:rsid w:val="00C6466B"/>
    <w:rsid w:val="00C64BEE"/>
    <w:rsid w:val="00C65170"/>
    <w:rsid w:val="00C651A6"/>
    <w:rsid w:val="00C6545E"/>
    <w:rsid w:val="00C656D8"/>
    <w:rsid w:val="00C65A52"/>
    <w:rsid w:val="00C65C83"/>
    <w:rsid w:val="00C663A3"/>
    <w:rsid w:val="00C6672A"/>
    <w:rsid w:val="00C66811"/>
    <w:rsid w:val="00C679DE"/>
    <w:rsid w:val="00C67BC3"/>
    <w:rsid w:val="00C67F12"/>
    <w:rsid w:val="00C71D7C"/>
    <w:rsid w:val="00C723D2"/>
    <w:rsid w:val="00C72837"/>
    <w:rsid w:val="00C72972"/>
    <w:rsid w:val="00C72B4B"/>
    <w:rsid w:val="00C72EA4"/>
    <w:rsid w:val="00C7317B"/>
    <w:rsid w:val="00C732F2"/>
    <w:rsid w:val="00C73523"/>
    <w:rsid w:val="00C741D1"/>
    <w:rsid w:val="00C748FC"/>
    <w:rsid w:val="00C74E01"/>
    <w:rsid w:val="00C75146"/>
    <w:rsid w:val="00C75291"/>
    <w:rsid w:val="00C758B8"/>
    <w:rsid w:val="00C75A7D"/>
    <w:rsid w:val="00C75AC7"/>
    <w:rsid w:val="00C75B61"/>
    <w:rsid w:val="00C75E46"/>
    <w:rsid w:val="00C75E63"/>
    <w:rsid w:val="00C75E6A"/>
    <w:rsid w:val="00C766D9"/>
    <w:rsid w:val="00C76BE3"/>
    <w:rsid w:val="00C76FEC"/>
    <w:rsid w:val="00C77076"/>
    <w:rsid w:val="00C7714B"/>
    <w:rsid w:val="00C77265"/>
    <w:rsid w:val="00C772EE"/>
    <w:rsid w:val="00C80377"/>
    <w:rsid w:val="00C807FD"/>
    <w:rsid w:val="00C80AE8"/>
    <w:rsid w:val="00C80C0A"/>
    <w:rsid w:val="00C80D26"/>
    <w:rsid w:val="00C81533"/>
    <w:rsid w:val="00C81D54"/>
    <w:rsid w:val="00C820FD"/>
    <w:rsid w:val="00C82209"/>
    <w:rsid w:val="00C82B24"/>
    <w:rsid w:val="00C83534"/>
    <w:rsid w:val="00C83B37"/>
    <w:rsid w:val="00C83BAF"/>
    <w:rsid w:val="00C83CF9"/>
    <w:rsid w:val="00C83E52"/>
    <w:rsid w:val="00C842D6"/>
    <w:rsid w:val="00C84932"/>
    <w:rsid w:val="00C84B15"/>
    <w:rsid w:val="00C84D04"/>
    <w:rsid w:val="00C84ED0"/>
    <w:rsid w:val="00C8503F"/>
    <w:rsid w:val="00C851AF"/>
    <w:rsid w:val="00C8534A"/>
    <w:rsid w:val="00C855B1"/>
    <w:rsid w:val="00C86414"/>
    <w:rsid w:val="00C87189"/>
    <w:rsid w:val="00C8747E"/>
    <w:rsid w:val="00C87895"/>
    <w:rsid w:val="00C87B20"/>
    <w:rsid w:val="00C87CE7"/>
    <w:rsid w:val="00C87FFB"/>
    <w:rsid w:val="00C903BA"/>
    <w:rsid w:val="00C90A90"/>
    <w:rsid w:val="00C90C8C"/>
    <w:rsid w:val="00C911A7"/>
    <w:rsid w:val="00C919A5"/>
    <w:rsid w:val="00C926F3"/>
    <w:rsid w:val="00C9278B"/>
    <w:rsid w:val="00C930A3"/>
    <w:rsid w:val="00C9316E"/>
    <w:rsid w:val="00C933A1"/>
    <w:rsid w:val="00C936CD"/>
    <w:rsid w:val="00C93E7B"/>
    <w:rsid w:val="00C943BF"/>
    <w:rsid w:val="00C9481D"/>
    <w:rsid w:val="00C94C7F"/>
    <w:rsid w:val="00C94C9F"/>
    <w:rsid w:val="00C9559D"/>
    <w:rsid w:val="00C958E9"/>
    <w:rsid w:val="00C95A21"/>
    <w:rsid w:val="00C9655B"/>
    <w:rsid w:val="00C96917"/>
    <w:rsid w:val="00C9694A"/>
    <w:rsid w:val="00C97348"/>
    <w:rsid w:val="00C97ABE"/>
    <w:rsid w:val="00CA0451"/>
    <w:rsid w:val="00CA0BDC"/>
    <w:rsid w:val="00CA153D"/>
    <w:rsid w:val="00CA163D"/>
    <w:rsid w:val="00CA1ADC"/>
    <w:rsid w:val="00CA1CFD"/>
    <w:rsid w:val="00CA25E3"/>
    <w:rsid w:val="00CA2829"/>
    <w:rsid w:val="00CA293E"/>
    <w:rsid w:val="00CA2B74"/>
    <w:rsid w:val="00CA30A1"/>
    <w:rsid w:val="00CA31D3"/>
    <w:rsid w:val="00CA3A38"/>
    <w:rsid w:val="00CA3CA8"/>
    <w:rsid w:val="00CA4073"/>
    <w:rsid w:val="00CA47DA"/>
    <w:rsid w:val="00CA49F8"/>
    <w:rsid w:val="00CA4B5C"/>
    <w:rsid w:val="00CA4F7D"/>
    <w:rsid w:val="00CA5635"/>
    <w:rsid w:val="00CA5746"/>
    <w:rsid w:val="00CA71B3"/>
    <w:rsid w:val="00CA730B"/>
    <w:rsid w:val="00CA7524"/>
    <w:rsid w:val="00CA76C0"/>
    <w:rsid w:val="00CA7A64"/>
    <w:rsid w:val="00CA7C11"/>
    <w:rsid w:val="00CA7F48"/>
    <w:rsid w:val="00CB0063"/>
    <w:rsid w:val="00CB0123"/>
    <w:rsid w:val="00CB0814"/>
    <w:rsid w:val="00CB0D7D"/>
    <w:rsid w:val="00CB1044"/>
    <w:rsid w:val="00CB19FD"/>
    <w:rsid w:val="00CB1A5A"/>
    <w:rsid w:val="00CB2284"/>
    <w:rsid w:val="00CB2A7F"/>
    <w:rsid w:val="00CB30A9"/>
    <w:rsid w:val="00CB3807"/>
    <w:rsid w:val="00CB3AE7"/>
    <w:rsid w:val="00CB3C11"/>
    <w:rsid w:val="00CB3E3A"/>
    <w:rsid w:val="00CB3EA4"/>
    <w:rsid w:val="00CB4260"/>
    <w:rsid w:val="00CB497D"/>
    <w:rsid w:val="00CB555B"/>
    <w:rsid w:val="00CB593F"/>
    <w:rsid w:val="00CB6483"/>
    <w:rsid w:val="00CB64E0"/>
    <w:rsid w:val="00CB654A"/>
    <w:rsid w:val="00CB6711"/>
    <w:rsid w:val="00CB68B6"/>
    <w:rsid w:val="00CB746C"/>
    <w:rsid w:val="00CB7494"/>
    <w:rsid w:val="00CB74B5"/>
    <w:rsid w:val="00CB774F"/>
    <w:rsid w:val="00CB78E5"/>
    <w:rsid w:val="00CB7F3E"/>
    <w:rsid w:val="00CC039E"/>
    <w:rsid w:val="00CC0474"/>
    <w:rsid w:val="00CC07B7"/>
    <w:rsid w:val="00CC0904"/>
    <w:rsid w:val="00CC10F2"/>
    <w:rsid w:val="00CC175D"/>
    <w:rsid w:val="00CC1BF3"/>
    <w:rsid w:val="00CC2199"/>
    <w:rsid w:val="00CC236D"/>
    <w:rsid w:val="00CC287B"/>
    <w:rsid w:val="00CC2ABC"/>
    <w:rsid w:val="00CC348C"/>
    <w:rsid w:val="00CC3529"/>
    <w:rsid w:val="00CC3B7B"/>
    <w:rsid w:val="00CC4017"/>
    <w:rsid w:val="00CC4853"/>
    <w:rsid w:val="00CC4EC9"/>
    <w:rsid w:val="00CC5780"/>
    <w:rsid w:val="00CC649A"/>
    <w:rsid w:val="00CC6C55"/>
    <w:rsid w:val="00CC6E6F"/>
    <w:rsid w:val="00CC6FB5"/>
    <w:rsid w:val="00CC6FD9"/>
    <w:rsid w:val="00CC749E"/>
    <w:rsid w:val="00CC7610"/>
    <w:rsid w:val="00CD0707"/>
    <w:rsid w:val="00CD079E"/>
    <w:rsid w:val="00CD085C"/>
    <w:rsid w:val="00CD086F"/>
    <w:rsid w:val="00CD0AB3"/>
    <w:rsid w:val="00CD0F30"/>
    <w:rsid w:val="00CD16B2"/>
    <w:rsid w:val="00CD1A4E"/>
    <w:rsid w:val="00CD1A97"/>
    <w:rsid w:val="00CD1EB2"/>
    <w:rsid w:val="00CD25D3"/>
    <w:rsid w:val="00CD2720"/>
    <w:rsid w:val="00CD276A"/>
    <w:rsid w:val="00CD2773"/>
    <w:rsid w:val="00CD291A"/>
    <w:rsid w:val="00CD2E69"/>
    <w:rsid w:val="00CD3667"/>
    <w:rsid w:val="00CD3A09"/>
    <w:rsid w:val="00CD4306"/>
    <w:rsid w:val="00CD5007"/>
    <w:rsid w:val="00CD57B8"/>
    <w:rsid w:val="00CD58F2"/>
    <w:rsid w:val="00CD59B9"/>
    <w:rsid w:val="00CD5E3C"/>
    <w:rsid w:val="00CD5FC4"/>
    <w:rsid w:val="00CD627A"/>
    <w:rsid w:val="00CD62D9"/>
    <w:rsid w:val="00CD6A06"/>
    <w:rsid w:val="00CD7167"/>
    <w:rsid w:val="00CD75A1"/>
    <w:rsid w:val="00CD7606"/>
    <w:rsid w:val="00CD77C8"/>
    <w:rsid w:val="00CE019B"/>
    <w:rsid w:val="00CE0306"/>
    <w:rsid w:val="00CE03AD"/>
    <w:rsid w:val="00CE06C0"/>
    <w:rsid w:val="00CE0F13"/>
    <w:rsid w:val="00CE12DC"/>
    <w:rsid w:val="00CE1375"/>
    <w:rsid w:val="00CE179E"/>
    <w:rsid w:val="00CE248B"/>
    <w:rsid w:val="00CE2758"/>
    <w:rsid w:val="00CE2ACC"/>
    <w:rsid w:val="00CE2CEC"/>
    <w:rsid w:val="00CE367F"/>
    <w:rsid w:val="00CE37EC"/>
    <w:rsid w:val="00CE3835"/>
    <w:rsid w:val="00CE3A56"/>
    <w:rsid w:val="00CE3D3E"/>
    <w:rsid w:val="00CE3EE4"/>
    <w:rsid w:val="00CE4098"/>
    <w:rsid w:val="00CE418D"/>
    <w:rsid w:val="00CE4789"/>
    <w:rsid w:val="00CE4B1C"/>
    <w:rsid w:val="00CE4B3E"/>
    <w:rsid w:val="00CE50E0"/>
    <w:rsid w:val="00CE5173"/>
    <w:rsid w:val="00CE53D5"/>
    <w:rsid w:val="00CE571A"/>
    <w:rsid w:val="00CE5FB7"/>
    <w:rsid w:val="00CE657C"/>
    <w:rsid w:val="00CE659E"/>
    <w:rsid w:val="00CE67AE"/>
    <w:rsid w:val="00CE693D"/>
    <w:rsid w:val="00CE6C78"/>
    <w:rsid w:val="00CE7F59"/>
    <w:rsid w:val="00CF07A4"/>
    <w:rsid w:val="00CF082F"/>
    <w:rsid w:val="00CF095D"/>
    <w:rsid w:val="00CF0963"/>
    <w:rsid w:val="00CF0D6A"/>
    <w:rsid w:val="00CF0F43"/>
    <w:rsid w:val="00CF156F"/>
    <w:rsid w:val="00CF1653"/>
    <w:rsid w:val="00CF179C"/>
    <w:rsid w:val="00CF1C74"/>
    <w:rsid w:val="00CF1DC9"/>
    <w:rsid w:val="00CF30B8"/>
    <w:rsid w:val="00CF3C97"/>
    <w:rsid w:val="00CF3EBB"/>
    <w:rsid w:val="00CF42F3"/>
    <w:rsid w:val="00CF4809"/>
    <w:rsid w:val="00CF4A9E"/>
    <w:rsid w:val="00CF51D9"/>
    <w:rsid w:val="00CF56EB"/>
    <w:rsid w:val="00CF57DC"/>
    <w:rsid w:val="00CF5D2B"/>
    <w:rsid w:val="00CF60E7"/>
    <w:rsid w:val="00CF6340"/>
    <w:rsid w:val="00CF6AD6"/>
    <w:rsid w:val="00CF6D44"/>
    <w:rsid w:val="00CF6FFD"/>
    <w:rsid w:val="00CF73FE"/>
    <w:rsid w:val="00CF7899"/>
    <w:rsid w:val="00CF794B"/>
    <w:rsid w:val="00CF7BCA"/>
    <w:rsid w:val="00CF7E6E"/>
    <w:rsid w:val="00CF7E95"/>
    <w:rsid w:val="00D00810"/>
    <w:rsid w:val="00D00BA1"/>
    <w:rsid w:val="00D0139D"/>
    <w:rsid w:val="00D0175B"/>
    <w:rsid w:val="00D0177F"/>
    <w:rsid w:val="00D01B33"/>
    <w:rsid w:val="00D02400"/>
    <w:rsid w:val="00D02659"/>
    <w:rsid w:val="00D02E10"/>
    <w:rsid w:val="00D02E69"/>
    <w:rsid w:val="00D03010"/>
    <w:rsid w:val="00D033E9"/>
    <w:rsid w:val="00D037D3"/>
    <w:rsid w:val="00D04344"/>
    <w:rsid w:val="00D04532"/>
    <w:rsid w:val="00D0490C"/>
    <w:rsid w:val="00D04F09"/>
    <w:rsid w:val="00D04F57"/>
    <w:rsid w:val="00D054DA"/>
    <w:rsid w:val="00D0556D"/>
    <w:rsid w:val="00D05BC8"/>
    <w:rsid w:val="00D0607C"/>
    <w:rsid w:val="00D062B2"/>
    <w:rsid w:val="00D06499"/>
    <w:rsid w:val="00D06B2B"/>
    <w:rsid w:val="00D06E4E"/>
    <w:rsid w:val="00D0723C"/>
    <w:rsid w:val="00D07763"/>
    <w:rsid w:val="00D07ACF"/>
    <w:rsid w:val="00D07F87"/>
    <w:rsid w:val="00D1006C"/>
    <w:rsid w:val="00D10143"/>
    <w:rsid w:val="00D101B2"/>
    <w:rsid w:val="00D103E0"/>
    <w:rsid w:val="00D10517"/>
    <w:rsid w:val="00D10530"/>
    <w:rsid w:val="00D10A56"/>
    <w:rsid w:val="00D11697"/>
    <w:rsid w:val="00D11910"/>
    <w:rsid w:val="00D11982"/>
    <w:rsid w:val="00D11A1D"/>
    <w:rsid w:val="00D11B0B"/>
    <w:rsid w:val="00D121BB"/>
    <w:rsid w:val="00D1251A"/>
    <w:rsid w:val="00D1272E"/>
    <w:rsid w:val="00D12E46"/>
    <w:rsid w:val="00D13447"/>
    <w:rsid w:val="00D136D2"/>
    <w:rsid w:val="00D14B93"/>
    <w:rsid w:val="00D14E7C"/>
    <w:rsid w:val="00D150DD"/>
    <w:rsid w:val="00D15244"/>
    <w:rsid w:val="00D15686"/>
    <w:rsid w:val="00D156DD"/>
    <w:rsid w:val="00D15A28"/>
    <w:rsid w:val="00D15E07"/>
    <w:rsid w:val="00D16029"/>
    <w:rsid w:val="00D16CEB"/>
    <w:rsid w:val="00D16D6C"/>
    <w:rsid w:val="00D16F00"/>
    <w:rsid w:val="00D17266"/>
    <w:rsid w:val="00D17353"/>
    <w:rsid w:val="00D175BE"/>
    <w:rsid w:val="00D17C54"/>
    <w:rsid w:val="00D2042D"/>
    <w:rsid w:val="00D20C0F"/>
    <w:rsid w:val="00D21542"/>
    <w:rsid w:val="00D219C1"/>
    <w:rsid w:val="00D21B7E"/>
    <w:rsid w:val="00D21C47"/>
    <w:rsid w:val="00D2230E"/>
    <w:rsid w:val="00D22491"/>
    <w:rsid w:val="00D2285F"/>
    <w:rsid w:val="00D22C00"/>
    <w:rsid w:val="00D23368"/>
    <w:rsid w:val="00D234D1"/>
    <w:rsid w:val="00D235C3"/>
    <w:rsid w:val="00D2369D"/>
    <w:rsid w:val="00D2397A"/>
    <w:rsid w:val="00D242E7"/>
    <w:rsid w:val="00D2448C"/>
    <w:rsid w:val="00D24957"/>
    <w:rsid w:val="00D2497B"/>
    <w:rsid w:val="00D25122"/>
    <w:rsid w:val="00D2522C"/>
    <w:rsid w:val="00D252AA"/>
    <w:rsid w:val="00D2550A"/>
    <w:rsid w:val="00D25593"/>
    <w:rsid w:val="00D25667"/>
    <w:rsid w:val="00D25712"/>
    <w:rsid w:val="00D257D9"/>
    <w:rsid w:val="00D25B1E"/>
    <w:rsid w:val="00D25C4D"/>
    <w:rsid w:val="00D26C71"/>
    <w:rsid w:val="00D270B7"/>
    <w:rsid w:val="00D271F0"/>
    <w:rsid w:val="00D27C61"/>
    <w:rsid w:val="00D27F95"/>
    <w:rsid w:val="00D30233"/>
    <w:rsid w:val="00D305D4"/>
    <w:rsid w:val="00D30A4A"/>
    <w:rsid w:val="00D30B24"/>
    <w:rsid w:val="00D313CD"/>
    <w:rsid w:val="00D31407"/>
    <w:rsid w:val="00D31AF2"/>
    <w:rsid w:val="00D323A3"/>
    <w:rsid w:val="00D326C3"/>
    <w:rsid w:val="00D32924"/>
    <w:rsid w:val="00D32E00"/>
    <w:rsid w:val="00D334A2"/>
    <w:rsid w:val="00D33CF4"/>
    <w:rsid w:val="00D33E88"/>
    <w:rsid w:val="00D33F41"/>
    <w:rsid w:val="00D3400E"/>
    <w:rsid w:val="00D3407A"/>
    <w:rsid w:val="00D341BE"/>
    <w:rsid w:val="00D3442F"/>
    <w:rsid w:val="00D3504F"/>
    <w:rsid w:val="00D351A9"/>
    <w:rsid w:val="00D351B0"/>
    <w:rsid w:val="00D35A1D"/>
    <w:rsid w:val="00D35B60"/>
    <w:rsid w:val="00D35CD1"/>
    <w:rsid w:val="00D3611E"/>
    <w:rsid w:val="00D36731"/>
    <w:rsid w:val="00D36759"/>
    <w:rsid w:val="00D377DA"/>
    <w:rsid w:val="00D37AC0"/>
    <w:rsid w:val="00D37C58"/>
    <w:rsid w:val="00D40568"/>
    <w:rsid w:val="00D405A5"/>
    <w:rsid w:val="00D40A9F"/>
    <w:rsid w:val="00D40D28"/>
    <w:rsid w:val="00D41C62"/>
    <w:rsid w:val="00D41D61"/>
    <w:rsid w:val="00D42551"/>
    <w:rsid w:val="00D4287D"/>
    <w:rsid w:val="00D429F4"/>
    <w:rsid w:val="00D42D1B"/>
    <w:rsid w:val="00D42DE4"/>
    <w:rsid w:val="00D42E92"/>
    <w:rsid w:val="00D42F9B"/>
    <w:rsid w:val="00D431A6"/>
    <w:rsid w:val="00D433DE"/>
    <w:rsid w:val="00D4347C"/>
    <w:rsid w:val="00D43857"/>
    <w:rsid w:val="00D43A57"/>
    <w:rsid w:val="00D43BAE"/>
    <w:rsid w:val="00D4445E"/>
    <w:rsid w:val="00D44F34"/>
    <w:rsid w:val="00D45F40"/>
    <w:rsid w:val="00D462F2"/>
    <w:rsid w:val="00D468FE"/>
    <w:rsid w:val="00D46F19"/>
    <w:rsid w:val="00D46F3D"/>
    <w:rsid w:val="00D474CF"/>
    <w:rsid w:val="00D47F07"/>
    <w:rsid w:val="00D4B3AC"/>
    <w:rsid w:val="00D50196"/>
    <w:rsid w:val="00D502A8"/>
    <w:rsid w:val="00D50884"/>
    <w:rsid w:val="00D50BEA"/>
    <w:rsid w:val="00D50BEF"/>
    <w:rsid w:val="00D513AD"/>
    <w:rsid w:val="00D51D04"/>
    <w:rsid w:val="00D52164"/>
    <w:rsid w:val="00D5249B"/>
    <w:rsid w:val="00D52DC5"/>
    <w:rsid w:val="00D52EE8"/>
    <w:rsid w:val="00D53022"/>
    <w:rsid w:val="00D536C8"/>
    <w:rsid w:val="00D53815"/>
    <w:rsid w:val="00D53960"/>
    <w:rsid w:val="00D53B4C"/>
    <w:rsid w:val="00D53E8E"/>
    <w:rsid w:val="00D549DD"/>
    <w:rsid w:val="00D54E62"/>
    <w:rsid w:val="00D55E8F"/>
    <w:rsid w:val="00D562E5"/>
    <w:rsid w:val="00D569A7"/>
    <w:rsid w:val="00D56A63"/>
    <w:rsid w:val="00D57115"/>
    <w:rsid w:val="00D5765B"/>
    <w:rsid w:val="00D60D23"/>
    <w:rsid w:val="00D60F51"/>
    <w:rsid w:val="00D61354"/>
    <w:rsid w:val="00D624BF"/>
    <w:rsid w:val="00D632EE"/>
    <w:rsid w:val="00D636C6"/>
    <w:rsid w:val="00D64211"/>
    <w:rsid w:val="00D6466E"/>
    <w:rsid w:val="00D64833"/>
    <w:rsid w:val="00D64889"/>
    <w:rsid w:val="00D64A1D"/>
    <w:rsid w:val="00D65266"/>
    <w:rsid w:val="00D65645"/>
    <w:rsid w:val="00D65B7C"/>
    <w:rsid w:val="00D65CCF"/>
    <w:rsid w:val="00D66288"/>
    <w:rsid w:val="00D6632B"/>
    <w:rsid w:val="00D666E2"/>
    <w:rsid w:val="00D6680F"/>
    <w:rsid w:val="00D6688D"/>
    <w:rsid w:val="00D66ACC"/>
    <w:rsid w:val="00D66AD0"/>
    <w:rsid w:val="00D66C9D"/>
    <w:rsid w:val="00D66CBF"/>
    <w:rsid w:val="00D66D8D"/>
    <w:rsid w:val="00D66E90"/>
    <w:rsid w:val="00D675C7"/>
    <w:rsid w:val="00D678E1"/>
    <w:rsid w:val="00D67D40"/>
    <w:rsid w:val="00D67DD6"/>
    <w:rsid w:val="00D70115"/>
    <w:rsid w:val="00D7017D"/>
    <w:rsid w:val="00D7024E"/>
    <w:rsid w:val="00D70CB0"/>
    <w:rsid w:val="00D70EE7"/>
    <w:rsid w:val="00D71295"/>
    <w:rsid w:val="00D7149B"/>
    <w:rsid w:val="00D71BA4"/>
    <w:rsid w:val="00D71E43"/>
    <w:rsid w:val="00D7217B"/>
    <w:rsid w:val="00D722FB"/>
    <w:rsid w:val="00D72832"/>
    <w:rsid w:val="00D729B8"/>
    <w:rsid w:val="00D72BCB"/>
    <w:rsid w:val="00D72BDE"/>
    <w:rsid w:val="00D72F5A"/>
    <w:rsid w:val="00D72FA0"/>
    <w:rsid w:val="00D7322A"/>
    <w:rsid w:val="00D733DF"/>
    <w:rsid w:val="00D7374E"/>
    <w:rsid w:val="00D7380E"/>
    <w:rsid w:val="00D739AD"/>
    <w:rsid w:val="00D7405E"/>
    <w:rsid w:val="00D7434D"/>
    <w:rsid w:val="00D7457F"/>
    <w:rsid w:val="00D74FD7"/>
    <w:rsid w:val="00D7500D"/>
    <w:rsid w:val="00D758E1"/>
    <w:rsid w:val="00D7607F"/>
    <w:rsid w:val="00D76913"/>
    <w:rsid w:val="00D771A3"/>
    <w:rsid w:val="00D7741B"/>
    <w:rsid w:val="00D77B15"/>
    <w:rsid w:val="00D8047E"/>
    <w:rsid w:val="00D80693"/>
    <w:rsid w:val="00D80840"/>
    <w:rsid w:val="00D817F1"/>
    <w:rsid w:val="00D81C0B"/>
    <w:rsid w:val="00D81D26"/>
    <w:rsid w:val="00D82FC7"/>
    <w:rsid w:val="00D82FCD"/>
    <w:rsid w:val="00D83B4A"/>
    <w:rsid w:val="00D83ED4"/>
    <w:rsid w:val="00D84565"/>
    <w:rsid w:val="00D84D82"/>
    <w:rsid w:val="00D850D3"/>
    <w:rsid w:val="00D852BC"/>
    <w:rsid w:val="00D85582"/>
    <w:rsid w:val="00D85C0A"/>
    <w:rsid w:val="00D85DA8"/>
    <w:rsid w:val="00D8610D"/>
    <w:rsid w:val="00D86855"/>
    <w:rsid w:val="00D86F82"/>
    <w:rsid w:val="00D86F8B"/>
    <w:rsid w:val="00D871F3"/>
    <w:rsid w:val="00D87306"/>
    <w:rsid w:val="00D87B9F"/>
    <w:rsid w:val="00D909BB"/>
    <w:rsid w:val="00D90C9C"/>
    <w:rsid w:val="00D90D2C"/>
    <w:rsid w:val="00D91118"/>
    <w:rsid w:val="00D918DD"/>
    <w:rsid w:val="00D91B17"/>
    <w:rsid w:val="00D921B3"/>
    <w:rsid w:val="00D924BE"/>
    <w:rsid w:val="00D928E1"/>
    <w:rsid w:val="00D92AF7"/>
    <w:rsid w:val="00D92E7A"/>
    <w:rsid w:val="00D93991"/>
    <w:rsid w:val="00D93E5D"/>
    <w:rsid w:val="00D9411E"/>
    <w:rsid w:val="00D9420A"/>
    <w:rsid w:val="00D9478D"/>
    <w:rsid w:val="00D9480D"/>
    <w:rsid w:val="00D9592C"/>
    <w:rsid w:val="00D95C6A"/>
    <w:rsid w:val="00D95F96"/>
    <w:rsid w:val="00D96056"/>
    <w:rsid w:val="00D96802"/>
    <w:rsid w:val="00D9684E"/>
    <w:rsid w:val="00D96D6C"/>
    <w:rsid w:val="00D97021"/>
    <w:rsid w:val="00D9749F"/>
    <w:rsid w:val="00D977E3"/>
    <w:rsid w:val="00D978EA"/>
    <w:rsid w:val="00D97F27"/>
    <w:rsid w:val="00DA0051"/>
    <w:rsid w:val="00DA0DE6"/>
    <w:rsid w:val="00DA117B"/>
    <w:rsid w:val="00DA1196"/>
    <w:rsid w:val="00DA11C4"/>
    <w:rsid w:val="00DA1271"/>
    <w:rsid w:val="00DA1358"/>
    <w:rsid w:val="00DA1638"/>
    <w:rsid w:val="00DA1A01"/>
    <w:rsid w:val="00DA1B93"/>
    <w:rsid w:val="00DA1BBA"/>
    <w:rsid w:val="00DA1BC3"/>
    <w:rsid w:val="00DA1C4A"/>
    <w:rsid w:val="00DA1D0C"/>
    <w:rsid w:val="00DA1DC3"/>
    <w:rsid w:val="00DA294B"/>
    <w:rsid w:val="00DA3127"/>
    <w:rsid w:val="00DA31A6"/>
    <w:rsid w:val="00DA343A"/>
    <w:rsid w:val="00DA34DF"/>
    <w:rsid w:val="00DA3D31"/>
    <w:rsid w:val="00DA3E67"/>
    <w:rsid w:val="00DA3EDE"/>
    <w:rsid w:val="00DA4E82"/>
    <w:rsid w:val="00DA4EC8"/>
    <w:rsid w:val="00DA51E7"/>
    <w:rsid w:val="00DA533C"/>
    <w:rsid w:val="00DA564E"/>
    <w:rsid w:val="00DA57D0"/>
    <w:rsid w:val="00DA5DDF"/>
    <w:rsid w:val="00DA6102"/>
    <w:rsid w:val="00DA6401"/>
    <w:rsid w:val="00DA77A8"/>
    <w:rsid w:val="00DA79BD"/>
    <w:rsid w:val="00DA7B08"/>
    <w:rsid w:val="00DA7E30"/>
    <w:rsid w:val="00DB04E3"/>
    <w:rsid w:val="00DB058E"/>
    <w:rsid w:val="00DB0D74"/>
    <w:rsid w:val="00DB0FE6"/>
    <w:rsid w:val="00DB1169"/>
    <w:rsid w:val="00DB11A6"/>
    <w:rsid w:val="00DB2331"/>
    <w:rsid w:val="00DB2776"/>
    <w:rsid w:val="00DB2943"/>
    <w:rsid w:val="00DB2FC7"/>
    <w:rsid w:val="00DB37D5"/>
    <w:rsid w:val="00DB3836"/>
    <w:rsid w:val="00DB39C5"/>
    <w:rsid w:val="00DB3D5A"/>
    <w:rsid w:val="00DB3ED0"/>
    <w:rsid w:val="00DB4024"/>
    <w:rsid w:val="00DB47E6"/>
    <w:rsid w:val="00DB4936"/>
    <w:rsid w:val="00DB4C17"/>
    <w:rsid w:val="00DB4D76"/>
    <w:rsid w:val="00DB521E"/>
    <w:rsid w:val="00DB54CD"/>
    <w:rsid w:val="00DB5F61"/>
    <w:rsid w:val="00DB6016"/>
    <w:rsid w:val="00DB6280"/>
    <w:rsid w:val="00DB63B1"/>
    <w:rsid w:val="00DB65E5"/>
    <w:rsid w:val="00DB6837"/>
    <w:rsid w:val="00DB6ECD"/>
    <w:rsid w:val="00DB73E5"/>
    <w:rsid w:val="00DB78DC"/>
    <w:rsid w:val="00DB7B55"/>
    <w:rsid w:val="00DC045A"/>
    <w:rsid w:val="00DC08BD"/>
    <w:rsid w:val="00DC0B1A"/>
    <w:rsid w:val="00DC0B21"/>
    <w:rsid w:val="00DC123E"/>
    <w:rsid w:val="00DC1576"/>
    <w:rsid w:val="00DC179F"/>
    <w:rsid w:val="00DC17AF"/>
    <w:rsid w:val="00DC1AFE"/>
    <w:rsid w:val="00DC1E80"/>
    <w:rsid w:val="00DC1FC7"/>
    <w:rsid w:val="00DC2309"/>
    <w:rsid w:val="00DC2A60"/>
    <w:rsid w:val="00DC2A7D"/>
    <w:rsid w:val="00DC2AC0"/>
    <w:rsid w:val="00DC2CDF"/>
    <w:rsid w:val="00DC2EFE"/>
    <w:rsid w:val="00DC38D0"/>
    <w:rsid w:val="00DC40F4"/>
    <w:rsid w:val="00DC43FB"/>
    <w:rsid w:val="00DC451E"/>
    <w:rsid w:val="00DC458C"/>
    <w:rsid w:val="00DC4B68"/>
    <w:rsid w:val="00DC575C"/>
    <w:rsid w:val="00DC595B"/>
    <w:rsid w:val="00DC59A6"/>
    <w:rsid w:val="00DC5A7F"/>
    <w:rsid w:val="00DC5C6F"/>
    <w:rsid w:val="00DC5D25"/>
    <w:rsid w:val="00DC5FB0"/>
    <w:rsid w:val="00DC6BC0"/>
    <w:rsid w:val="00DC7173"/>
    <w:rsid w:val="00DC73D5"/>
    <w:rsid w:val="00DC7C70"/>
    <w:rsid w:val="00DC7D5D"/>
    <w:rsid w:val="00DD0337"/>
    <w:rsid w:val="00DD05A2"/>
    <w:rsid w:val="00DD0762"/>
    <w:rsid w:val="00DD07F8"/>
    <w:rsid w:val="00DD0B39"/>
    <w:rsid w:val="00DD0E88"/>
    <w:rsid w:val="00DD0EB8"/>
    <w:rsid w:val="00DD0F63"/>
    <w:rsid w:val="00DD1028"/>
    <w:rsid w:val="00DD11A5"/>
    <w:rsid w:val="00DD1610"/>
    <w:rsid w:val="00DD177C"/>
    <w:rsid w:val="00DD17FF"/>
    <w:rsid w:val="00DD18A3"/>
    <w:rsid w:val="00DD18CF"/>
    <w:rsid w:val="00DD23B6"/>
    <w:rsid w:val="00DD2D57"/>
    <w:rsid w:val="00DD2FDF"/>
    <w:rsid w:val="00DD3082"/>
    <w:rsid w:val="00DD3223"/>
    <w:rsid w:val="00DD359A"/>
    <w:rsid w:val="00DD39A2"/>
    <w:rsid w:val="00DD3ADC"/>
    <w:rsid w:val="00DD3FA2"/>
    <w:rsid w:val="00DD4379"/>
    <w:rsid w:val="00DD4533"/>
    <w:rsid w:val="00DD49E5"/>
    <w:rsid w:val="00DD4AAE"/>
    <w:rsid w:val="00DD4C1C"/>
    <w:rsid w:val="00DD5167"/>
    <w:rsid w:val="00DD5299"/>
    <w:rsid w:val="00DD564A"/>
    <w:rsid w:val="00DD575F"/>
    <w:rsid w:val="00DD5A03"/>
    <w:rsid w:val="00DD5B8C"/>
    <w:rsid w:val="00DD5D34"/>
    <w:rsid w:val="00DD6010"/>
    <w:rsid w:val="00DD640F"/>
    <w:rsid w:val="00DD647C"/>
    <w:rsid w:val="00DD64BC"/>
    <w:rsid w:val="00DD67F6"/>
    <w:rsid w:val="00DD6C16"/>
    <w:rsid w:val="00DD6E48"/>
    <w:rsid w:val="00DD6FCF"/>
    <w:rsid w:val="00DD7150"/>
    <w:rsid w:val="00DD76B6"/>
    <w:rsid w:val="00DD773C"/>
    <w:rsid w:val="00DD782B"/>
    <w:rsid w:val="00DD7E56"/>
    <w:rsid w:val="00DE0096"/>
    <w:rsid w:val="00DE02BD"/>
    <w:rsid w:val="00DE04C8"/>
    <w:rsid w:val="00DE06C6"/>
    <w:rsid w:val="00DE0E2A"/>
    <w:rsid w:val="00DE1550"/>
    <w:rsid w:val="00DE15B3"/>
    <w:rsid w:val="00DE19B3"/>
    <w:rsid w:val="00DE1BD3"/>
    <w:rsid w:val="00DE1F65"/>
    <w:rsid w:val="00DE20E7"/>
    <w:rsid w:val="00DE21FA"/>
    <w:rsid w:val="00DE22CF"/>
    <w:rsid w:val="00DE2C0E"/>
    <w:rsid w:val="00DE2F6A"/>
    <w:rsid w:val="00DE3A17"/>
    <w:rsid w:val="00DE3C99"/>
    <w:rsid w:val="00DE3FFF"/>
    <w:rsid w:val="00DE40C0"/>
    <w:rsid w:val="00DE4165"/>
    <w:rsid w:val="00DE4688"/>
    <w:rsid w:val="00DE49F7"/>
    <w:rsid w:val="00DE4C5F"/>
    <w:rsid w:val="00DE4CD7"/>
    <w:rsid w:val="00DE4CF6"/>
    <w:rsid w:val="00DE4D0C"/>
    <w:rsid w:val="00DE4D1E"/>
    <w:rsid w:val="00DE4F03"/>
    <w:rsid w:val="00DE5394"/>
    <w:rsid w:val="00DE53F3"/>
    <w:rsid w:val="00DE5E66"/>
    <w:rsid w:val="00DE6261"/>
    <w:rsid w:val="00DE651F"/>
    <w:rsid w:val="00DE74FA"/>
    <w:rsid w:val="00DE7D67"/>
    <w:rsid w:val="00DF00FF"/>
    <w:rsid w:val="00DF0152"/>
    <w:rsid w:val="00DF14F6"/>
    <w:rsid w:val="00DF150B"/>
    <w:rsid w:val="00DF158F"/>
    <w:rsid w:val="00DF160C"/>
    <w:rsid w:val="00DF1D00"/>
    <w:rsid w:val="00DF1D08"/>
    <w:rsid w:val="00DF1EDF"/>
    <w:rsid w:val="00DF24CF"/>
    <w:rsid w:val="00DF2584"/>
    <w:rsid w:val="00DF2B40"/>
    <w:rsid w:val="00DF2BDD"/>
    <w:rsid w:val="00DF2C8E"/>
    <w:rsid w:val="00DF2C97"/>
    <w:rsid w:val="00DF2D94"/>
    <w:rsid w:val="00DF35A1"/>
    <w:rsid w:val="00DF35C5"/>
    <w:rsid w:val="00DF3DF6"/>
    <w:rsid w:val="00DF3F6D"/>
    <w:rsid w:val="00DF42BA"/>
    <w:rsid w:val="00DF4B28"/>
    <w:rsid w:val="00DF4FB0"/>
    <w:rsid w:val="00DF4FD0"/>
    <w:rsid w:val="00DF50E1"/>
    <w:rsid w:val="00DF54E9"/>
    <w:rsid w:val="00DF5590"/>
    <w:rsid w:val="00DF5EDE"/>
    <w:rsid w:val="00DF605F"/>
    <w:rsid w:val="00DF62AC"/>
    <w:rsid w:val="00DF6628"/>
    <w:rsid w:val="00DF69B5"/>
    <w:rsid w:val="00DF6DDF"/>
    <w:rsid w:val="00DF6E9D"/>
    <w:rsid w:val="00DF7550"/>
    <w:rsid w:val="00DF7563"/>
    <w:rsid w:val="00DF776E"/>
    <w:rsid w:val="00DF78C0"/>
    <w:rsid w:val="00DF797D"/>
    <w:rsid w:val="00DF7ADF"/>
    <w:rsid w:val="00DF7C4C"/>
    <w:rsid w:val="00E00432"/>
    <w:rsid w:val="00E00517"/>
    <w:rsid w:val="00E007E1"/>
    <w:rsid w:val="00E00BB9"/>
    <w:rsid w:val="00E00BCF"/>
    <w:rsid w:val="00E00C07"/>
    <w:rsid w:val="00E00F53"/>
    <w:rsid w:val="00E01122"/>
    <w:rsid w:val="00E018E4"/>
    <w:rsid w:val="00E01A5B"/>
    <w:rsid w:val="00E01FF1"/>
    <w:rsid w:val="00E02740"/>
    <w:rsid w:val="00E02ED2"/>
    <w:rsid w:val="00E0319D"/>
    <w:rsid w:val="00E033BA"/>
    <w:rsid w:val="00E0354E"/>
    <w:rsid w:val="00E03DAB"/>
    <w:rsid w:val="00E04166"/>
    <w:rsid w:val="00E0449D"/>
    <w:rsid w:val="00E04710"/>
    <w:rsid w:val="00E05605"/>
    <w:rsid w:val="00E056B6"/>
    <w:rsid w:val="00E06207"/>
    <w:rsid w:val="00E066F5"/>
    <w:rsid w:val="00E066FC"/>
    <w:rsid w:val="00E06B0C"/>
    <w:rsid w:val="00E06E45"/>
    <w:rsid w:val="00E06EF2"/>
    <w:rsid w:val="00E06F0D"/>
    <w:rsid w:val="00E0705B"/>
    <w:rsid w:val="00E075C4"/>
    <w:rsid w:val="00E07708"/>
    <w:rsid w:val="00E0777B"/>
    <w:rsid w:val="00E07C74"/>
    <w:rsid w:val="00E1057C"/>
    <w:rsid w:val="00E1075F"/>
    <w:rsid w:val="00E1089A"/>
    <w:rsid w:val="00E1097C"/>
    <w:rsid w:val="00E110B2"/>
    <w:rsid w:val="00E110BF"/>
    <w:rsid w:val="00E11307"/>
    <w:rsid w:val="00E114D2"/>
    <w:rsid w:val="00E11A40"/>
    <w:rsid w:val="00E11D85"/>
    <w:rsid w:val="00E1200C"/>
    <w:rsid w:val="00E120D7"/>
    <w:rsid w:val="00E129CF"/>
    <w:rsid w:val="00E12D89"/>
    <w:rsid w:val="00E12E7F"/>
    <w:rsid w:val="00E13AEB"/>
    <w:rsid w:val="00E141F7"/>
    <w:rsid w:val="00E14520"/>
    <w:rsid w:val="00E14640"/>
    <w:rsid w:val="00E1481E"/>
    <w:rsid w:val="00E14890"/>
    <w:rsid w:val="00E14E07"/>
    <w:rsid w:val="00E15049"/>
    <w:rsid w:val="00E155CD"/>
    <w:rsid w:val="00E15D12"/>
    <w:rsid w:val="00E1601A"/>
    <w:rsid w:val="00E160D7"/>
    <w:rsid w:val="00E161C8"/>
    <w:rsid w:val="00E161D1"/>
    <w:rsid w:val="00E1684C"/>
    <w:rsid w:val="00E17107"/>
    <w:rsid w:val="00E17B00"/>
    <w:rsid w:val="00E17FA0"/>
    <w:rsid w:val="00E2084B"/>
    <w:rsid w:val="00E20C5B"/>
    <w:rsid w:val="00E210D7"/>
    <w:rsid w:val="00E212CE"/>
    <w:rsid w:val="00E217C4"/>
    <w:rsid w:val="00E21C8B"/>
    <w:rsid w:val="00E21F91"/>
    <w:rsid w:val="00E22594"/>
    <w:rsid w:val="00E22A0E"/>
    <w:rsid w:val="00E22FC5"/>
    <w:rsid w:val="00E236FE"/>
    <w:rsid w:val="00E23B6B"/>
    <w:rsid w:val="00E24271"/>
    <w:rsid w:val="00E2452A"/>
    <w:rsid w:val="00E25063"/>
    <w:rsid w:val="00E250FB"/>
    <w:rsid w:val="00E25743"/>
    <w:rsid w:val="00E25ABA"/>
    <w:rsid w:val="00E25C9A"/>
    <w:rsid w:val="00E2678D"/>
    <w:rsid w:val="00E26904"/>
    <w:rsid w:val="00E275B2"/>
    <w:rsid w:val="00E276D5"/>
    <w:rsid w:val="00E276F2"/>
    <w:rsid w:val="00E27771"/>
    <w:rsid w:val="00E27FE7"/>
    <w:rsid w:val="00E30277"/>
    <w:rsid w:val="00E30BC6"/>
    <w:rsid w:val="00E30F9D"/>
    <w:rsid w:val="00E3110B"/>
    <w:rsid w:val="00E31340"/>
    <w:rsid w:val="00E3172C"/>
    <w:rsid w:val="00E317E6"/>
    <w:rsid w:val="00E319FF"/>
    <w:rsid w:val="00E31DD6"/>
    <w:rsid w:val="00E31DE0"/>
    <w:rsid w:val="00E3201A"/>
    <w:rsid w:val="00E32224"/>
    <w:rsid w:val="00E3254C"/>
    <w:rsid w:val="00E32C0A"/>
    <w:rsid w:val="00E32C5A"/>
    <w:rsid w:val="00E32DF1"/>
    <w:rsid w:val="00E32F30"/>
    <w:rsid w:val="00E32F4B"/>
    <w:rsid w:val="00E33038"/>
    <w:rsid w:val="00E330B0"/>
    <w:rsid w:val="00E331DA"/>
    <w:rsid w:val="00E3320E"/>
    <w:rsid w:val="00E337ED"/>
    <w:rsid w:val="00E33A58"/>
    <w:rsid w:val="00E33ABF"/>
    <w:rsid w:val="00E33F6A"/>
    <w:rsid w:val="00E34151"/>
    <w:rsid w:val="00E341FD"/>
    <w:rsid w:val="00E34590"/>
    <w:rsid w:val="00E34992"/>
    <w:rsid w:val="00E3538E"/>
    <w:rsid w:val="00E36380"/>
    <w:rsid w:val="00E3638D"/>
    <w:rsid w:val="00E36914"/>
    <w:rsid w:val="00E3722A"/>
    <w:rsid w:val="00E3792E"/>
    <w:rsid w:val="00E379A2"/>
    <w:rsid w:val="00E37F7F"/>
    <w:rsid w:val="00E400B0"/>
    <w:rsid w:val="00E40155"/>
    <w:rsid w:val="00E40391"/>
    <w:rsid w:val="00E40587"/>
    <w:rsid w:val="00E4084B"/>
    <w:rsid w:val="00E40F8C"/>
    <w:rsid w:val="00E414DA"/>
    <w:rsid w:val="00E415CE"/>
    <w:rsid w:val="00E41709"/>
    <w:rsid w:val="00E41991"/>
    <w:rsid w:val="00E419E9"/>
    <w:rsid w:val="00E41BA2"/>
    <w:rsid w:val="00E41EBF"/>
    <w:rsid w:val="00E4272D"/>
    <w:rsid w:val="00E42888"/>
    <w:rsid w:val="00E42E9A"/>
    <w:rsid w:val="00E4306A"/>
    <w:rsid w:val="00E43440"/>
    <w:rsid w:val="00E43806"/>
    <w:rsid w:val="00E43B09"/>
    <w:rsid w:val="00E43BDB"/>
    <w:rsid w:val="00E44611"/>
    <w:rsid w:val="00E44B56"/>
    <w:rsid w:val="00E44C9F"/>
    <w:rsid w:val="00E44FD9"/>
    <w:rsid w:val="00E458F7"/>
    <w:rsid w:val="00E45914"/>
    <w:rsid w:val="00E45B33"/>
    <w:rsid w:val="00E45DF2"/>
    <w:rsid w:val="00E45F95"/>
    <w:rsid w:val="00E46645"/>
    <w:rsid w:val="00E466E5"/>
    <w:rsid w:val="00E46A11"/>
    <w:rsid w:val="00E47425"/>
    <w:rsid w:val="00E47745"/>
    <w:rsid w:val="00E47BC8"/>
    <w:rsid w:val="00E47C01"/>
    <w:rsid w:val="00E500AF"/>
    <w:rsid w:val="00E5051A"/>
    <w:rsid w:val="00E50E39"/>
    <w:rsid w:val="00E512D7"/>
    <w:rsid w:val="00E51356"/>
    <w:rsid w:val="00E51E55"/>
    <w:rsid w:val="00E51FBC"/>
    <w:rsid w:val="00E525FF"/>
    <w:rsid w:val="00E528DC"/>
    <w:rsid w:val="00E528F4"/>
    <w:rsid w:val="00E52BAF"/>
    <w:rsid w:val="00E52BCE"/>
    <w:rsid w:val="00E52C0C"/>
    <w:rsid w:val="00E52DA9"/>
    <w:rsid w:val="00E53836"/>
    <w:rsid w:val="00E54060"/>
    <w:rsid w:val="00E542D5"/>
    <w:rsid w:val="00E54552"/>
    <w:rsid w:val="00E548C8"/>
    <w:rsid w:val="00E55CFA"/>
    <w:rsid w:val="00E562DC"/>
    <w:rsid w:val="00E564F5"/>
    <w:rsid w:val="00E56682"/>
    <w:rsid w:val="00E566C9"/>
    <w:rsid w:val="00E5757F"/>
    <w:rsid w:val="00E5789F"/>
    <w:rsid w:val="00E57EB5"/>
    <w:rsid w:val="00E60B7E"/>
    <w:rsid w:val="00E60DD5"/>
    <w:rsid w:val="00E60E8F"/>
    <w:rsid w:val="00E60FDF"/>
    <w:rsid w:val="00E615C7"/>
    <w:rsid w:val="00E61A3D"/>
    <w:rsid w:val="00E61CAE"/>
    <w:rsid w:val="00E62032"/>
    <w:rsid w:val="00E622EB"/>
    <w:rsid w:val="00E62589"/>
    <w:rsid w:val="00E62C47"/>
    <w:rsid w:val="00E633AD"/>
    <w:rsid w:val="00E63957"/>
    <w:rsid w:val="00E63A2F"/>
    <w:rsid w:val="00E63FFF"/>
    <w:rsid w:val="00E6447C"/>
    <w:rsid w:val="00E64655"/>
    <w:rsid w:val="00E64E6E"/>
    <w:rsid w:val="00E65497"/>
    <w:rsid w:val="00E6552D"/>
    <w:rsid w:val="00E65BDB"/>
    <w:rsid w:val="00E6655D"/>
    <w:rsid w:val="00E667AE"/>
    <w:rsid w:val="00E66F20"/>
    <w:rsid w:val="00E67021"/>
    <w:rsid w:val="00E6725C"/>
    <w:rsid w:val="00E673B7"/>
    <w:rsid w:val="00E6754B"/>
    <w:rsid w:val="00E6777F"/>
    <w:rsid w:val="00E67793"/>
    <w:rsid w:val="00E67988"/>
    <w:rsid w:val="00E7017D"/>
    <w:rsid w:val="00E70BD3"/>
    <w:rsid w:val="00E7106C"/>
    <w:rsid w:val="00E711B9"/>
    <w:rsid w:val="00E71414"/>
    <w:rsid w:val="00E7164C"/>
    <w:rsid w:val="00E7178D"/>
    <w:rsid w:val="00E71817"/>
    <w:rsid w:val="00E72343"/>
    <w:rsid w:val="00E72B19"/>
    <w:rsid w:val="00E72F0F"/>
    <w:rsid w:val="00E7347B"/>
    <w:rsid w:val="00E739B1"/>
    <w:rsid w:val="00E73D84"/>
    <w:rsid w:val="00E743D7"/>
    <w:rsid w:val="00E7462D"/>
    <w:rsid w:val="00E748F5"/>
    <w:rsid w:val="00E74CFA"/>
    <w:rsid w:val="00E74DBE"/>
    <w:rsid w:val="00E74EAA"/>
    <w:rsid w:val="00E750A2"/>
    <w:rsid w:val="00E75187"/>
    <w:rsid w:val="00E765D3"/>
    <w:rsid w:val="00E765E1"/>
    <w:rsid w:val="00E76E13"/>
    <w:rsid w:val="00E76E30"/>
    <w:rsid w:val="00E76ED9"/>
    <w:rsid w:val="00E772C7"/>
    <w:rsid w:val="00E77B07"/>
    <w:rsid w:val="00E77D23"/>
    <w:rsid w:val="00E77E98"/>
    <w:rsid w:val="00E801F9"/>
    <w:rsid w:val="00E8069C"/>
    <w:rsid w:val="00E80C32"/>
    <w:rsid w:val="00E819EB"/>
    <w:rsid w:val="00E82174"/>
    <w:rsid w:val="00E82230"/>
    <w:rsid w:val="00E8271F"/>
    <w:rsid w:val="00E82960"/>
    <w:rsid w:val="00E82A70"/>
    <w:rsid w:val="00E830E9"/>
    <w:rsid w:val="00E835D1"/>
    <w:rsid w:val="00E8380E"/>
    <w:rsid w:val="00E83C26"/>
    <w:rsid w:val="00E8564F"/>
    <w:rsid w:val="00E85ECA"/>
    <w:rsid w:val="00E860E9"/>
    <w:rsid w:val="00E86391"/>
    <w:rsid w:val="00E868FF"/>
    <w:rsid w:val="00E86E5F"/>
    <w:rsid w:val="00E86FD7"/>
    <w:rsid w:val="00E871EE"/>
    <w:rsid w:val="00E87201"/>
    <w:rsid w:val="00E91691"/>
    <w:rsid w:val="00E9177F"/>
    <w:rsid w:val="00E91B11"/>
    <w:rsid w:val="00E91C2D"/>
    <w:rsid w:val="00E91CC0"/>
    <w:rsid w:val="00E91DD8"/>
    <w:rsid w:val="00E91DE9"/>
    <w:rsid w:val="00E91FF4"/>
    <w:rsid w:val="00E929D8"/>
    <w:rsid w:val="00E92C5D"/>
    <w:rsid w:val="00E92CD6"/>
    <w:rsid w:val="00E92DFD"/>
    <w:rsid w:val="00E92E93"/>
    <w:rsid w:val="00E92FCC"/>
    <w:rsid w:val="00E93043"/>
    <w:rsid w:val="00E93694"/>
    <w:rsid w:val="00E93AA8"/>
    <w:rsid w:val="00E93E76"/>
    <w:rsid w:val="00E93F67"/>
    <w:rsid w:val="00E940C3"/>
    <w:rsid w:val="00E94349"/>
    <w:rsid w:val="00E9441C"/>
    <w:rsid w:val="00E94422"/>
    <w:rsid w:val="00E94822"/>
    <w:rsid w:val="00E94978"/>
    <w:rsid w:val="00E951BE"/>
    <w:rsid w:val="00E95263"/>
    <w:rsid w:val="00E95B8E"/>
    <w:rsid w:val="00E95C74"/>
    <w:rsid w:val="00E95D0D"/>
    <w:rsid w:val="00E95F37"/>
    <w:rsid w:val="00E960BE"/>
    <w:rsid w:val="00E96137"/>
    <w:rsid w:val="00E96420"/>
    <w:rsid w:val="00E964BF"/>
    <w:rsid w:val="00E96B61"/>
    <w:rsid w:val="00E96DA9"/>
    <w:rsid w:val="00E976B3"/>
    <w:rsid w:val="00E97CE5"/>
    <w:rsid w:val="00E97DBE"/>
    <w:rsid w:val="00EA0258"/>
    <w:rsid w:val="00EA09C9"/>
    <w:rsid w:val="00EA0FCB"/>
    <w:rsid w:val="00EA1238"/>
    <w:rsid w:val="00EA1690"/>
    <w:rsid w:val="00EA22B2"/>
    <w:rsid w:val="00EA2852"/>
    <w:rsid w:val="00EA2A72"/>
    <w:rsid w:val="00EA2B75"/>
    <w:rsid w:val="00EA2CAD"/>
    <w:rsid w:val="00EA2E68"/>
    <w:rsid w:val="00EA3361"/>
    <w:rsid w:val="00EA3454"/>
    <w:rsid w:val="00EA397B"/>
    <w:rsid w:val="00EA4F14"/>
    <w:rsid w:val="00EA4F45"/>
    <w:rsid w:val="00EA4FE7"/>
    <w:rsid w:val="00EA53C5"/>
    <w:rsid w:val="00EA5694"/>
    <w:rsid w:val="00EA5B00"/>
    <w:rsid w:val="00EA6E96"/>
    <w:rsid w:val="00EA72BF"/>
    <w:rsid w:val="00EA72D4"/>
    <w:rsid w:val="00EA73E3"/>
    <w:rsid w:val="00EA7A09"/>
    <w:rsid w:val="00EB09AA"/>
    <w:rsid w:val="00EB121F"/>
    <w:rsid w:val="00EB137B"/>
    <w:rsid w:val="00EB13EA"/>
    <w:rsid w:val="00EB1BF5"/>
    <w:rsid w:val="00EB1E55"/>
    <w:rsid w:val="00EB1FAA"/>
    <w:rsid w:val="00EB21A9"/>
    <w:rsid w:val="00EB2276"/>
    <w:rsid w:val="00EB23A8"/>
    <w:rsid w:val="00EB247F"/>
    <w:rsid w:val="00EB29E9"/>
    <w:rsid w:val="00EB3441"/>
    <w:rsid w:val="00EB3815"/>
    <w:rsid w:val="00EB3F50"/>
    <w:rsid w:val="00EB4033"/>
    <w:rsid w:val="00EB4339"/>
    <w:rsid w:val="00EB4447"/>
    <w:rsid w:val="00EB457D"/>
    <w:rsid w:val="00EB46F3"/>
    <w:rsid w:val="00EB4724"/>
    <w:rsid w:val="00EB4ABE"/>
    <w:rsid w:val="00EB4B3A"/>
    <w:rsid w:val="00EB4D05"/>
    <w:rsid w:val="00EB4F89"/>
    <w:rsid w:val="00EB522B"/>
    <w:rsid w:val="00EB57A3"/>
    <w:rsid w:val="00EB57E4"/>
    <w:rsid w:val="00EB5D23"/>
    <w:rsid w:val="00EB619B"/>
    <w:rsid w:val="00EB6BA9"/>
    <w:rsid w:val="00EB7105"/>
    <w:rsid w:val="00EB7206"/>
    <w:rsid w:val="00EB7438"/>
    <w:rsid w:val="00EB76FC"/>
    <w:rsid w:val="00EB77A9"/>
    <w:rsid w:val="00EB7A34"/>
    <w:rsid w:val="00EC00C9"/>
    <w:rsid w:val="00EC0426"/>
    <w:rsid w:val="00EC0481"/>
    <w:rsid w:val="00EC1328"/>
    <w:rsid w:val="00EC1386"/>
    <w:rsid w:val="00EC159A"/>
    <w:rsid w:val="00EC163E"/>
    <w:rsid w:val="00EC16C4"/>
    <w:rsid w:val="00EC1711"/>
    <w:rsid w:val="00EC1D87"/>
    <w:rsid w:val="00EC26AB"/>
    <w:rsid w:val="00EC2CE3"/>
    <w:rsid w:val="00EC2DC3"/>
    <w:rsid w:val="00EC3DD2"/>
    <w:rsid w:val="00EC3F98"/>
    <w:rsid w:val="00EC4470"/>
    <w:rsid w:val="00EC4790"/>
    <w:rsid w:val="00EC4D68"/>
    <w:rsid w:val="00EC4E99"/>
    <w:rsid w:val="00EC50A5"/>
    <w:rsid w:val="00EC59C3"/>
    <w:rsid w:val="00EC5C2F"/>
    <w:rsid w:val="00EC604C"/>
    <w:rsid w:val="00EC604D"/>
    <w:rsid w:val="00EC62CB"/>
    <w:rsid w:val="00EC687E"/>
    <w:rsid w:val="00EC6B76"/>
    <w:rsid w:val="00EC6C17"/>
    <w:rsid w:val="00EC6D55"/>
    <w:rsid w:val="00EC763D"/>
    <w:rsid w:val="00EC7869"/>
    <w:rsid w:val="00EC796C"/>
    <w:rsid w:val="00EC7BBC"/>
    <w:rsid w:val="00ED00E8"/>
    <w:rsid w:val="00ED0122"/>
    <w:rsid w:val="00ED0149"/>
    <w:rsid w:val="00ED0400"/>
    <w:rsid w:val="00ED0420"/>
    <w:rsid w:val="00ED0481"/>
    <w:rsid w:val="00ED09C9"/>
    <w:rsid w:val="00ED1A08"/>
    <w:rsid w:val="00ED1B3E"/>
    <w:rsid w:val="00ED1FC1"/>
    <w:rsid w:val="00ED2451"/>
    <w:rsid w:val="00ED26CD"/>
    <w:rsid w:val="00ED2E27"/>
    <w:rsid w:val="00ED3188"/>
    <w:rsid w:val="00ED376E"/>
    <w:rsid w:val="00ED3A0E"/>
    <w:rsid w:val="00ED40B7"/>
    <w:rsid w:val="00ED42EA"/>
    <w:rsid w:val="00ED48E3"/>
    <w:rsid w:val="00ED4A2F"/>
    <w:rsid w:val="00ED4BE4"/>
    <w:rsid w:val="00ED516F"/>
    <w:rsid w:val="00ED555A"/>
    <w:rsid w:val="00ED56DB"/>
    <w:rsid w:val="00ED56F1"/>
    <w:rsid w:val="00ED5ED0"/>
    <w:rsid w:val="00ED63FD"/>
    <w:rsid w:val="00ED6673"/>
    <w:rsid w:val="00ED6BA7"/>
    <w:rsid w:val="00ED7492"/>
    <w:rsid w:val="00ED75EB"/>
    <w:rsid w:val="00EE0191"/>
    <w:rsid w:val="00EE04FB"/>
    <w:rsid w:val="00EE066B"/>
    <w:rsid w:val="00EE0B04"/>
    <w:rsid w:val="00EE0D56"/>
    <w:rsid w:val="00EE0F7E"/>
    <w:rsid w:val="00EE0FD1"/>
    <w:rsid w:val="00EE111D"/>
    <w:rsid w:val="00EE15C0"/>
    <w:rsid w:val="00EE2045"/>
    <w:rsid w:val="00EE210F"/>
    <w:rsid w:val="00EE21BC"/>
    <w:rsid w:val="00EE2469"/>
    <w:rsid w:val="00EE2717"/>
    <w:rsid w:val="00EE2D38"/>
    <w:rsid w:val="00EE3053"/>
    <w:rsid w:val="00EE310A"/>
    <w:rsid w:val="00EE316D"/>
    <w:rsid w:val="00EE31A2"/>
    <w:rsid w:val="00EE36AA"/>
    <w:rsid w:val="00EE3706"/>
    <w:rsid w:val="00EE387A"/>
    <w:rsid w:val="00EE3BF3"/>
    <w:rsid w:val="00EE3E00"/>
    <w:rsid w:val="00EE3F1C"/>
    <w:rsid w:val="00EE4B7D"/>
    <w:rsid w:val="00EE62B3"/>
    <w:rsid w:val="00EE64FB"/>
    <w:rsid w:val="00EE6912"/>
    <w:rsid w:val="00EE6F9B"/>
    <w:rsid w:val="00EE71EC"/>
    <w:rsid w:val="00EE7512"/>
    <w:rsid w:val="00EE7827"/>
    <w:rsid w:val="00EF034A"/>
    <w:rsid w:val="00EF0366"/>
    <w:rsid w:val="00EF077E"/>
    <w:rsid w:val="00EF088D"/>
    <w:rsid w:val="00EF08F7"/>
    <w:rsid w:val="00EF1627"/>
    <w:rsid w:val="00EF19AB"/>
    <w:rsid w:val="00EF1B3E"/>
    <w:rsid w:val="00EF1E84"/>
    <w:rsid w:val="00EF1F5E"/>
    <w:rsid w:val="00EF2081"/>
    <w:rsid w:val="00EF21A8"/>
    <w:rsid w:val="00EF245E"/>
    <w:rsid w:val="00EF249C"/>
    <w:rsid w:val="00EF25A8"/>
    <w:rsid w:val="00EF2D0F"/>
    <w:rsid w:val="00EF2DF2"/>
    <w:rsid w:val="00EF33D7"/>
    <w:rsid w:val="00EF3643"/>
    <w:rsid w:val="00EF47AF"/>
    <w:rsid w:val="00EF4B7C"/>
    <w:rsid w:val="00EF510F"/>
    <w:rsid w:val="00EF55A7"/>
    <w:rsid w:val="00EF5666"/>
    <w:rsid w:val="00EF58CD"/>
    <w:rsid w:val="00EF677E"/>
    <w:rsid w:val="00EF6781"/>
    <w:rsid w:val="00EF67E0"/>
    <w:rsid w:val="00EF6ABE"/>
    <w:rsid w:val="00EF6B8F"/>
    <w:rsid w:val="00EF73C9"/>
    <w:rsid w:val="00EF791F"/>
    <w:rsid w:val="00EF7B75"/>
    <w:rsid w:val="00EF7C97"/>
    <w:rsid w:val="00F0000D"/>
    <w:rsid w:val="00F00438"/>
    <w:rsid w:val="00F00DC5"/>
    <w:rsid w:val="00F01253"/>
    <w:rsid w:val="00F01A58"/>
    <w:rsid w:val="00F02144"/>
    <w:rsid w:val="00F026AE"/>
    <w:rsid w:val="00F02950"/>
    <w:rsid w:val="00F03905"/>
    <w:rsid w:val="00F03B98"/>
    <w:rsid w:val="00F03BEF"/>
    <w:rsid w:val="00F0434C"/>
    <w:rsid w:val="00F046FB"/>
    <w:rsid w:val="00F05097"/>
    <w:rsid w:val="00F051BC"/>
    <w:rsid w:val="00F0576B"/>
    <w:rsid w:val="00F05EE5"/>
    <w:rsid w:val="00F063D0"/>
    <w:rsid w:val="00F06550"/>
    <w:rsid w:val="00F066B7"/>
    <w:rsid w:val="00F06ACF"/>
    <w:rsid w:val="00F06B73"/>
    <w:rsid w:val="00F06E8D"/>
    <w:rsid w:val="00F073DB"/>
    <w:rsid w:val="00F1044A"/>
    <w:rsid w:val="00F10871"/>
    <w:rsid w:val="00F10901"/>
    <w:rsid w:val="00F10D47"/>
    <w:rsid w:val="00F10DA7"/>
    <w:rsid w:val="00F10EA5"/>
    <w:rsid w:val="00F10F4C"/>
    <w:rsid w:val="00F112A0"/>
    <w:rsid w:val="00F12488"/>
    <w:rsid w:val="00F1272A"/>
    <w:rsid w:val="00F12F99"/>
    <w:rsid w:val="00F1305E"/>
    <w:rsid w:val="00F13163"/>
    <w:rsid w:val="00F131A1"/>
    <w:rsid w:val="00F13B63"/>
    <w:rsid w:val="00F13CC6"/>
    <w:rsid w:val="00F13E6A"/>
    <w:rsid w:val="00F140C1"/>
    <w:rsid w:val="00F14486"/>
    <w:rsid w:val="00F1458B"/>
    <w:rsid w:val="00F14718"/>
    <w:rsid w:val="00F14945"/>
    <w:rsid w:val="00F14A5D"/>
    <w:rsid w:val="00F14AE7"/>
    <w:rsid w:val="00F15AEE"/>
    <w:rsid w:val="00F15D55"/>
    <w:rsid w:val="00F15F55"/>
    <w:rsid w:val="00F1654A"/>
    <w:rsid w:val="00F165E9"/>
    <w:rsid w:val="00F16C31"/>
    <w:rsid w:val="00F17B4E"/>
    <w:rsid w:val="00F201F8"/>
    <w:rsid w:val="00F203E5"/>
    <w:rsid w:val="00F20A20"/>
    <w:rsid w:val="00F20E3C"/>
    <w:rsid w:val="00F2107E"/>
    <w:rsid w:val="00F217C6"/>
    <w:rsid w:val="00F22701"/>
    <w:rsid w:val="00F228EC"/>
    <w:rsid w:val="00F22C6E"/>
    <w:rsid w:val="00F22E6B"/>
    <w:rsid w:val="00F22E8C"/>
    <w:rsid w:val="00F231E4"/>
    <w:rsid w:val="00F23915"/>
    <w:rsid w:val="00F23E3D"/>
    <w:rsid w:val="00F23EDC"/>
    <w:rsid w:val="00F25026"/>
    <w:rsid w:val="00F2527C"/>
    <w:rsid w:val="00F25C57"/>
    <w:rsid w:val="00F268CA"/>
    <w:rsid w:val="00F26919"/>
    <w:rsid w:val="00F269DD"/>
    <w:rsid w:val="00F26ACD"/>
    <w:rsid w:val="00F26B89"/>
    <w:rsid w:val="00F270FA"/>
    <w:rsid w:val="00F2750D"/>
    <w:rsid w:val="00F27512"/>
    <w:rsid w:val="00F27D81"/>
    <w:rsid w:val="00F3009D"/>
    <w:rsid w:val="00F3024E"/>
    <w:rsid w:val="00F30875"/>
    <w:rsid w:val="00F31257"/>
    <w:rsid w:val="00F319AC"/>
    <w:rsid w:val="00F31A56"/>
    <w:rsid w:val="00F31AA5"/>
    <w:rsid w:val="00F31C09"/>
    <w:rsid w:val="00F31CE4"/>
    <w:rsid w:val="00F31E88"/>
    <w:rsid w:val="00F323B7"/>
    <w:rsid w:val="00F32718"/>
    <w:rsid w:val="00F32AF4"/>
    <w:rsid w:val="00F32CD0"/>
    <w:rsid w:val="00F33483"/>
    <w:rsid w:val="00F33AF0"/>
    <w:rsid w:val="00F33F29"/>
    <w:rsid w:val="00F3404C"/>
    <w:rsid w:val="00F34223"/>
    <w:rsid w:val="00F347A0"/>
    <w:rsid w:val="00F34AB9"/>
    <w:rsid w:val="00F35248"/>
    <w:rsid w:val="00F3528C"/>
    <w:rsid w:val="00F35918"/>
    <w:rsid w:val="00F359DE"/>
    <w:rsid w:val="00F368DF"/>
    <w:rsid w:val="00F36B5F"/>
    <w:rsid w:val="00F370C2"/>
    <w:rsid w:val="00F3735F"/>
    <w:rsid w:val="00F3759C"/>
    <w:rsid w:val="00F375D7"/>
    <w:rsid w:val="00F40129"/>
    <w:rsid w:val="00F4082F"/>
    <w:rsid w:val="00F4084D"/>
    <w:rsid w:val="00F40907"/>
    <w:rsid w:val="00F40A86"/>
    <w:rsid w:val="00F40F4B"/>
    <w:rsid w:val="00F4151D"/>
    <w:rsid w:val="00F41951"/>
    <w:rsid w:val="00F41B0F"/>
    <w:rsid w:val="00F42017"/>
    <w:rsid w:val="00F42151"/>
    <w:rsid w:val="00F4239C"/>
    <w:rsid w:val="00F42BFF"/>
    <w:rsid w:val="00F42DCD"/>
    <w:rsid w:val="00F42E99"/>
    <w:rsid w:val="00F43007"/>
    <w:rsid w:val="00F43209"/>
    <w:rsid w:val="00F432BB"/>
    <w:rsid w:val="00F43558"/>
    <w:rsid w:val="00F4390C"/>
    <w:rsid w:val="00F446EE"/>
    <w:rsid w:val="00F44B14"/>
    <w:rsid w:val="00F44B60"/>
    <w:rsid w:val="00F451B2"/>
    <w:rsid w:val="00F457F7"/>
    <w:rsid w:val="00F459DA"/>
    <w:rsid w:val="00F45D10"/>
    <w:rsid w:val="00F45D9C"/>
    <w:rsid w:val="00F4674D"/>
    <w:rsid w:val="00F469ED"/>
    <w:rsid w:val="00F46B1A"/>
    <w:rsid w:val="00F470F0"/>
    <w:rsid w:val="00F478BA"/>
    <w:rsid w:val="00F47B95"/>
    <w:rsid w:val="00F50466"/>
    <w:rsid w:val="00F50864"/>
    <w:rsid w:val="00F50F12"/>
    <w:rsid w:val="00F51036"/>
    <w:rsid w:val="00F51D36"/>
    <w:rsid w:val="00F5207E"/>
    <w:rsid w:val="00F5212F"/>
    <w:rsid w:val="00F52959"/>
    <w:rsid w:val="00F52EC1"/>
    <w:rsid w:val="00F52F5C"/>
    <w:rsid w:val="00F531FB"/>
    <w:rsid w:val="00F53820"/>
    <w:rsid w:val="00F54131"/>
    <w:rsid w:val="00F54479"/>
    <w:rsid w:val="00F548C0"/>
    <w:rsid w:val="00F54D37"/>
    <w:rsid w:val="00F55432"/>
    <w:rsid w:val="00F55774"/>
    <w:rsid w:val="00F558A0"/>
    <w:rsid w:val="00F55D5E"/>
    <w:rsid w:val="00F5665E"/>
    <w:rsid w:val="00F56C20"/>
    <w:rsid w:val="00F56E0C"/>
    <w:rsid w:val="00F570C1"/>
    <w:rsid w:val="00F572DE"/>
    <w:rsid w:val="00F5780E"/>
    <w:rsid w:val="00F57891"/>
    <w:rsid w:val="00F57B19"/>
    <w:rsid w:val="00F57B76"/>
    <w:rsid w:val="00F606DE"/>
    <w:rsid w:val="00F61031"/>
    <w:rsid w:val="00F6106A"/>
    <w:rsid w:val="00F61668"/>
    <w:rsid w:val="00F61BB4"/>
    <w:rsid w:val="00F61F69"/>
    <w:rsid w:val="00F62143"/>
    <w:rsid w:val="00F6329F"/>
    <w:rsid w:val="00F63A3E"/>
    <w:rsid w:val="00F63B51"/>
    <w:rsid w:val="00F63C54"/>
    <w:rsid w:val="00F63D32"/>
    <w:rsid w:val="00F63FCF"/>
    <w:rsid w:val="00F64023"/>
    <w:rsid w:val="00F64C25"/>
    <w:rsid w:val="00F64E12"/>
    <w:rsid w:val="00F65447"/>
    <w:rsid w:val="00F65716"/>
    <w:rsid w:val="00F659DD"/>
    <w:rsid w:val="00F65EE3"/>
    <w:rsid w:val="00F6609E"/>
    <w:rsid w:val="00F666B8"/>
    <w:rsid w:val="00F66AF5"/>
    <w:rsid w:val="00F674BF"/>
    <w:rsid w:val="00F6789F"/>
    <w:rsid w:val="00F67E72"/>
    <w:rsid w:val="00F67F2A"/>
    <w:rsid w:val="00F701DE"/>
    <w:rsid w:val="00F702EE"/>
    <w:rsid w:val="00F71088"/>
    <w:rsid w:val="00F714BA"/>
    <w:rsid w:val="00F71C7A"/>
    <w:rsid w:val="00F724B7"/>
    <w:rsid w:val="00F724C5"/>
    <w:rsid w:val="00F7265B"/>
    <w:rsid w:val="00F726C6"/>
    <w:rsid w:val="00F72F70"/>
    <w:rsid w:val="00F733D8"/>
    <w:rsid w:val="00F735DA"/>
    <w:rsid w:val="00F73BBE"/>
    <w:rsid w:val="00F74618"/>
    <w:rsid w:val="00F74927"/>
    <w:rsid w:val="00F74C33"/>
    <w:rsid w:val="00F751A1"/>
    <w:rsid w:val="00F7560D"/>
    <w:rsid w:val="00F75D8D"/>
    <w:rsid w:val="00F75F02"/>
    <w:rsid w:val="00F764A6"/>
    <w:rsid w:val="00F76555"/>
    <w:rsid w:val="00F7658C"/>
    <w:rsid w:val="00F7658F"/>
    <w:rsid w:val="00F76723"/>
    <w:rsid w:val="00F76A45"/>
    <w:rsid w:val="00F77368"/>
    <w:rsid w:val="00F779AA"/>
    <w:rsid w:val="00F77A04"/>
    <w:rsid w:val="00F8004C"/>
    <w:rsid w:val="00F800C6"/>
    <w:rsid w:val="00F8027B"/>
    <w:rsid w:val="00F80368"/>
    <w:rsid w:val="00F8041F"/>
    <w:rsid w:val="00F8045C"/>
    <w:rsid w:val="00F8060E"/>
    <w:rsid w:val="00F80793"/>
    <w:rsid w:val="00F80C4D"/>
    <w:rsid w:val="00F80CD0"/>
    <w:rsid w:val="00F80EEB"/>
    <w:rsid w:val="00F81136"/>
    <w:rsid w:val="00F816F4"/>
    <w:rsid w:val="00F817E3"/>
    <w:rsid w:val="00F81B40"/>
    <w:rsid w:val="00F81D10"/>
    <w:rsid w:val="00F81E9B"/>
    <w:rsid w:val="00F81FED"/>
    <w:rsid w:val="00F82175"/>
    <w:rsid w:val="00F824F2"/>
    <w:rsid w:val="00F829C7"/>
    <w:rsid w:val="00F82B23"/>
    <w:rsid w:val="00F82E3A"/>
    <w:rsid w:val="00F82FD0"/>
    <w:rsid w:val="00F83126"/>
    <w:rsid w:val="00F83AB2"/>
    <w:rsid w:val="00F83DE2"/>
    <w:rsid w:val="00F845FA"/>
    <w:rsid w:val="00F847DD"/>
    <w:rsid w:val="00F84AE5"/>
    <w:rsid w:val="00F85065"/>
    <w:rsid w:val="00F851BE"/>
    <w:rsid w:val="00F8569B"/>
    <w:rsid w:val="00F85AD2"/>
    <w:rsid w:val="00F85D05"/>
    <w:rsid w:val="00F85E2E"/>
    <w:rsid w:val="00F85ED3"/>
    <w:rsid w:val="00F8650E"/>
    <w:rsid w:val="00F86D7B"/>
    <w:rsid w:val="00F86DDF"/>
    <w:rsid w:val="00F86F51"/>
    <w:rsid w:val="00F87173"/>
    <w:rsid w:val="00F872E7"/>
    <w:rsid w:val="00F87355"/>
    <w:rsid w:val="00F87B15"/>
    <w:rsid w:val="00F87F58"/>
    <w:rsid w:val="00F90125"/>
    <w:rsid w:val="00F9078F"/>
    <w:rsid w:val="00F909F4"/>
    <w:rsid w:val="00F90E64"/>
    <w:rsid w:val="00F90FEC"/>
    <w:rsid w:val="00F91095"/>
    <w:rsid w:val="00F91481"/>
    <w:rsid w:val="00F91613"/>
    <w:rsid w:val="00F92098"/>
    <w:rsid w:val="00F920E4"/>
    <w:rsid w:val="00F92147"/>
    <w:rsid w:val="00F92457"/>
    <w:rsid w:val="00F9281A"/>
    <w:rsid w:val="00F92978"/>
    <w:rsid w:val="00F92ABF"/>
    <w:rsid w:val="00F92D3E"/>
    <w:rsid w:val="00F930E6"/>
    <w:rsid w:val="00F93339"/>
    <w:rsid w:val="00F9357B"/>
    <w:rsid w:val="00F9372B"/>
    <w:rsid w:val="00F9376D"/>
    <w:rsid w:val="00F93C8A"/>
    <w:rsid w:val="00F93F1C"/>
    <w:rsid w:val="00F94186"/>
    <w:rsid w:val="00F94502"/>
    <w:rsid w:val="00F94716"/>
    <w:rsid w:val="00F94A0A"/>
    <w:rsid w:val="00F94E57"/>
    <w:rsid w:val="00F954C4"/>
    <w:rsid w:val="00F95D75"/>
    <w:rsid w:val="00F95ECA"/>
    <w:rsid w:val="00F95FE3"/>
    <w:rsid w:val="00F96338"/>
    <w:rsid w:val="00F964CB"/>
    <w:rsid w:val="00F96AAB"/>
    <w:rsid w:val="00F96BC5"/>
    <w:rsid w:val="00F96E6E"/>
    <w:rsid w:val="00F97088"/>
    <w:rsid w:val="00F9795F"/>
    <w:rsid w:val="00FA00C5"/>
    <w:rsid w:val="00FA0422"/>
    <w:rsid w:val="00FA0837"/>
    <w:rsid w:val="00FA0D51"/>
    <w:rsid w:val="00FA1000"/>
    <w:rsid w:val="00FA13D5"/>
    <w:rsid w:val="00FA170D"/>
    <w:rsid w:val="00FA1AA4"/>
    <w:rsid w:val="00FA1E11"/>
    <w:rsid w:val="00FA1E70"/>
    <w:rsid w:val="00FA25C8"/>
    <w:rsid w:val="00FA3063"/>
    <w:rsid w:val="00FA32CA"/>
    <w:rsid w:val="00FA3737"/>
    <w:rsid w:val="00FA39F8"/>
    <w:rsid w:val="00FA4B2D"/>
    <w:rsid w:val="00FA5454"/>
    <w:rsid w:val="00FA5664"/>
    <w:rsid w:val="00FA5B30"/>
    <w:rsid w:val="00FA5C67"/>
    <w:rsid w:val="00FA602D"/>
    <w:rsid w:val="00FA6037"/>
    <w:rsid w:val="00FA6210"/>
    <w:rsid w:val="00FA644B"/>
    <w:rsid w:val="00FA675B"/>
    <w:rsid w:val="00FA68FA"/>
    <w:rsid w:val="00FA69DB"/>
    <w:rsid w:val="00FA6A74"/>
    <w:rsid w:val="00FA6AE5"/>
    <w:rsid w:val="00FA6EB5"/>
    <w:rsid w:val="00FA72A2"/>
    <w:rsid w:val="00FA72C9"/>
    <w:rsid w:val="00FA7AC8"/>
    <w:rsid w:val="00FA7DE0"/>
    <w:rsid w:val="00FB02C0"/>
    <w:rsid w:val="00FB0365"/>
    <w:rsid w:val="00FB097B"/>
    <w:rsid w:val="00FB0C3E"/>
    <w:rsid w:val="00FB1056"/>
    <w:rsid w:val="00FB1062"/>
    <w:rsid w:val="00FB11D7"/>
    <w:rsid w:val="00FB1D82"/>
    <w:rsid w:val="00FB20B1"/>
    <w:rsid w:val="00FB20C7"/>
    <w:rsid w:val="00FB2158"/>
    <w:rsid w:val="00FB26A2"/>
    <w:rsid w:val="00FB2C72"/>
    <w:rsid w:val="00FB2D28"/>
    <w:rsid w:val="00FB2EC2"/>
    <w:rsid w:val="00FB3959"/>
    <w:rsid w:val="00FB3980"/>
    <w:rsid w:val="00FB3EAF"/>
    <w:rsid w:val="00FB3F20"/>
    <w:rsid w:val="00FB4019"/>
    <w:rsid w:val="00FB45DC"/>
    <w:rsid w:val="00FB4BB0"/>
    <w:rsid w:val="00FB512A"/>
    <w:rsid w:val="00FB53BB"/>
    <w:rsid w:val="00FB5A26"/>
    <w:rsid w:val="00FB5E26"/>
    <w:rsid w:val="00FB5FC2"/>
    <w:rsid w:val="00FB6017"/>
    <w:rsid w:val="00FB6CF8"/>
    <w:rsid w:val="00FB7098"/>
    <w:rsid w:val="00FB713E"/>
    <w:rsid w:val="00FB71AA"/>
    <w:rsid w:val="00FB7385"/>
    <w:rsid w:val="00FB7786"/>
    <w:rsid w:val="00FB7838"/>
    <w:rsid w:val="00FB7A7F"/>
    <w:rsid w:val="00FB7BED"/>
    <w:rsid w:val="00FB7CF5"/>
    <w:rsid w:val="00FB7E80"/>
    <w:rsid w:val="00FC0C84"/>
    <w:rsid w:val="00FC13F8"/>
    <w:rsid w:val="00FC1E45"/>
    <w:rsid w:val="00FC2E73"/>
    <w:rsid w:val="00FC2F4A"/>
    <w:rsid w:val="00FC32F9"/>
    <w:rsid w:val="00FC3A58"/>
    <w:rsid w:val="00FC49F3"/>
    <w:rsid w:val="00FC4C09"/>
    <w:rsid w:val="00FC4D64"/>
    <w:rsid w:val="00FC5160"/>
    <w:rsid w:val="00FC524C"/>
    <w:rsid w:val="00FC5426"/>
    <w:rsid w:val="00FC5C55"/>
    <w:rsid w:val="00FC6179"/>
    <w:rsid w:val="00FC6230"/>
    <w:rsid w:val="00FC6E98"/>
    <w:rsid w:val="00FC743A"/>
    <w:rsid w:val="00FC78D6"/>
    <w:rsid w:val="00FC7926"/>
    <w:rsid w:val="00FD03B2"/>
    <w:rsid w:val="00FD08DB"/>
    <w:rsid w:val="00FD0C85"/>
    <w:rsid w:val="00FD0DFC"/>
    <w:rsid w:val="00FD10E5"/>
    <w:rsid w:val="00FD123F"/>
    <w:rsid w:val="00FD147D"/>
    <w:rsid w:val="00FD1923"/>
    <w:rsid w:val="00FD1CAF"/>
    <w:rsid w:val="00FD20F7"/>
    <w:rsid w:val="00FD29CC"/>
    <w:rsid w:val="00FD2C93"/>
    <w:rsid w:val="00FD2EF8"/>
    <w:rsid w:val="00FD32B3"/>
    <w:rsid w:val="00FD32F6"/>
    <w:rsid w:val="00FD336C"/>
    <w:rsid w:val="00FD35C9"/>
    <w:rsid w:val="00FD3889"/>
    <w:rsid w:val="00FD42F0"/>
    <w:rsid w:val="00FD435C"/>
    <w:rsid w:val="00FD444A"/>
    <w:rsid w:val="00FD4708"/>
    <w:rsid w:val="00FD47AC"/>
    <w:rsid w:val="00FD4CCE"/>
    <w:rsid w:val="00FD4EC7"/>
    <w:rsid w:val="00FD5833"/>
    <w:rsid w:val="00FD58E6"/>
    <w:rsid w:val="00FD59DF"/>
    <w:rsid w:val="00FD5A6D"/>
    <w:rsid w:val="00FD5BF5"/>
    <w:rsid w:val="00FD63D7"/>
    <w:rsid w:val="00FD6D5E"/>
    <w:rsid w:val="00FD703B"/>
    <w:rsid w:val="00FD75B7"/>
    <w:rsid w:val="00FD79C2"/>
    <w:rsid w:val="00FD7B57"/>
    <w:rsid w:val="00FD7C01"/>
    <w:rsid w:val="00FE02A1"/>
    <w:rsid w:val="00FE068A"/>
    <w:rsid w:val="00FE075A"/>
    <w:rsid w:val="00FE07CD"/>
    <w:rsid w:val="00FE0C6A"/>
    <w:rsid w:val="00FE114B"/>
    <w:rsid w:val="00FE18F7"/>
    <w:rsid w:val="00FE1EB2"/>
    <w:rsid w:val="00FE1F2C"/>
    <w:rsid w:val="00FE2388"/>
    <w:rsid w:val="00FE2506"/>
    <w:rsid w:val="00FE27CD"/>
    <w:rsid w:val="00FE3252"/>
    <w:rsid w:val="00FE3718"/>
    <w:rsid w:val="00FE3881"/>
    <w:rsid w:val="00FE3A2B"/>
    <w:rsid w:val="00FE3C4D"/>
    <w:rsid w:val="00FE3DC0"/>
    <w:rsid w:val="00FE4486"/>
    <w:rsid w:val="00FE4B1F"/>
    <w:rsid w:val="00FE4D31"/>
    <w:rsid w:val="00FE54B9"/>
    <w:rsid w:val="00FE5B43"/>
    <w:rsid w:val="00FE5FCC"/>
    <w:rsid w:val="00FE6013"/>
    <w:rsid w:val="00FE6130"/>
    <w:rsid w:val="00FE62EF"/>
    <w:rsid w:val="00FE73DD"/>
    <w:rsid w:val="00FE77E4"/>
    <w:rsid w:val="00FE7D59"/>
    <w:rsid w:val="00FF02E6"/>
    <w:rsid w:val="00FF0771"/>
    <w:rsid w:val="00FF0B01"/>
    <w:rsid w:val="00FF0BB2"/>
    <w:rsid w:val="00FF0D7E"/>
    <w:rsid w:val="00FF0EBE"/>
    <w:rsid w:val="00FF1BAF"/>
    <w:rsid w:val="00FF1DCB"/>
    <w:rsid w:val="00FF34D1"/>
    <w:rsid w:val="00FF3C69"/>
    <w:rsid w:val="00FF3CF7"/>
    <w:rsid w:val="00FF4017"/>
    <w:rsid w:val="00FF423E"/>
    <w:rsid w:val="00FF42B6"/>
    <w:rsid w:val="00FF4678"/>
    <w:rsid w:val="00FF48A5"/>
    <w:rsid w:val="00FF48CD"/>
    <w:rsid w:val="00FF4C2F"/>
    <w:rsid w:val="00FF4D9C"/>
    <w:rsid w:val="00FF4DFB"/>
    <w:rsid w:val="00FF5644"/>
    <w:rsid w:val="00FF57BF"/>
    <w:rsid w:val="00FF5C76"/>
    <w:rsid w:val="00FF62A2"/>
    <w:rsid w:val="00FF6385"/>
    <w:rsid w:val="00FF6CBA"/>
    <w:rsid w:val="00FF7656"/>
    <w:rsid w:val="00FF7662"/>
    <w:rsid w:val="011EB83F"/>
    <w:rsid w:val="012ADABA"/>
    <w:rsid w:val="013F8F4F"/>
    <w:rsid w:val="021EBE0F"/>
    <w:rsid w:val="02339502"/>
    <w:rsid w:val="028091CD"/>
    <w:rsid w:val="036F4AA0"/>
    <w:rsid w:val="037818D2"/>
    <w:rsid w:val="03D776C3"/>
    <w:rsid w:val="042BC576"/>
    <w:rsid w:val="04BA999E"/>
    <w:rsid w:val="051C26E0"/>
    <w:rsid w:val="053E9FDF"/>
    <w:rsid w:val="05C7F240"/>
    <w:rsid w:val="05EC661C"/>
    <w:rsid w:val="062C5509"/>
    <w:rsid w:val="0674CD65"/>
    <w:rsid w:val="069797B0"/>
    <w:rsid w:val="06AFF46E"/>
    <w:rsid w:val="071216AA"/>
    <w:rsid w:val="071BCE1A"/>
    <w:rsid w:val="0721F391"/>
    <w:rsid w:val="076BA0E5"/>
    <w:rsid w:val="0790ACE0"/>
    <w:rsid w:val="07E397DC"/>
    <w:rsid w:val="082AE60D"/>
    <w:rsid w:val="084BBD62"/>
    <w:rsid w:val="084C50D1"/>
    <w:rsid w:val="085283B7"/>
    <w:rsid w:val="086290A2"/>
    <w:rsid w:val="08B86CCF"/>
    <w:rsid w:val="097BD2D3"/>
    <w:rsid w:val="09CB8CAF"/>
    <w:rsid w:val="09E1BD31"/>
    <w:rsid w:val="0A0BF197"/>
    <w:rsid w:val="0A9B06FA"/>
    <w:rsid w:val="0AAC9B8E"/>
    <w:rsid w:val="0ACC2EE1"/>
    <w:rsid w:val="0AD25458"/>
    <w:rsid w:val="0B33AF97"/>
    <w:rsid w:val="0B6B08D3"/>
    <w:rsid w:val="0C95BEE1"/>
    <w:rsid w:val="0CD1D1A4"/>
    <w:rsid w:val="0D49D18D"/>
    <w:rsid w:val="0D4DE38B"/>
    <w:rsid w:val="0D7F9E0F"/>
    <w:rsid w:val="0DB3A830"/>
    <w:rsid w:val="0E79C939"/>
    <w:rsid w:val="0F20B267"/>
    <w:rsid w:val="0F575A8D"/>
    <w:rsid w:val="0F8C6A1E"/>
    <w:rsid w:val="0F945DC0"/>
    <w:rsid w:val="0FEB5638"/>
    <w:rsid w:val="106E982F"/>
    <w:rsid w:val="10A0F056"/>
    <w:rsid w:val="114AE7FD"/>
    <w:rsid w:val="116F2643"/>
    <w:rsid w:val="11705394"/>
    <w:rsid w:val="121AC61A"/>
    <w:rsid w:val="1225E7B3"/>
    <w:rsid w:val="122789B2"/>
    <w:rsid w:val="123B496B"/>
    <w:rsid w:val="1245C59C"/>
    <w:rsid w:val="124E7F01"/>
    <w:rsid w:val="1280AF37"/>
    <w:rsid w:val="1298F2AA"/>
    <w:rsid w:val="12B2DE21"/>
    <w:rsid w:val="1335E38A"/>
    <w:rsid w:val="1347CC07"/>
    <w:rsid w:val="13865899"/>
    <w:rsid w:val="13C46A8B"/>
    <w:rsid w:val="141A9031"/>
    <w:rsid w:val="1441D857"/>
    <w:rsid w:val="14BCB25F"/>
    <w:rsid w:val="14CF5292"/>
    <w:rsid w:val="1522D64E"/>
    <w:rsid w:val="152DF76E"/>
    <w:rsid w:val="15893F27"/>
    <w:rsid w:val="15BC0EF8"/>
    <w:rsid w:val="15D96823"/>
    <w:rsid w:val="15E65DFE"/>
    <w:rsid w:val="16159906"/>
    <w:rsid w:val="174A2026"/>
    <w:rsid w:val="176CF156"/>
    <w:rsid w:val="17A17E6D"/>
    <w:rsid w:val="17C3A6EE"/>
    <w:rsid w:val="19046126"/>
    <w:rsid w:val="19532D21"/>
    <w:rsid w:val="1960F138"/>
    <w:rsid w:val="1A3E91BD"/>
    <w:rsid w:val="1A5E19DB"/>
    <w:rsid w:val="1A9EC69D"/>
    <w:rsid w:val="1ABE8192"/>
    <w:rsid w:val="1B8A85C2"/>
    <w:rsid w:val="1BA6ECC9"/>
    <w:rsid w:val="1C33C1DF"/>
    <w:rsid w:val="1C79CD9D"/>
    <w:rsid w:val="1EB98058"/>
    <w:rsid w:val="1EF0ACC4"/>
    <w:rsid w:val="1F003B91"/>
    <w:rsid w:val="1F12D4A9"/>
    <w:rsid w:val="1F616F11"/>
    <w:rsid w:val="1F73AE37"/>
    <w:rsid w:val="1FC9FF1E"/>
    <w:rsid w:val="200CC4A9"/>
    <w:rsid w:val="2039F5E2"/>
    <w:rsid w:val="20811A6A"/>
    <w:rsid w:val="2126C3E7"/>
    <w:rsid w:val="21534697"/>
    <w:rsid w:val="217E0775"/>
    <w:rsid w:val="21BE5E58"/>
    <w:rsid w:val="21C43FCE"/>
    <w:rsid w:val="221D0334"/>
    <w:rsid w:val="2351C3ED"/>
    <w:rsid w:val="239EDC9A"/>
    <w:rsid w:val="23CD7B08"/>
    <w:rsid w:val="23D0A2B4"/>
    <w:rsid w:val="24189698"/>
    <w:rsid w:val="248A9A32"/>
    <w:rsid w:val="2491312F"/>
    <w:rsid w:val="2504CEEC"/>
    <w:rsid w:val="251AD591"/>
    <w:rsid w:val="253AE24D"/>
    <w:rsid w:val="256B4264"/>
    <w:rsid w:val="259030C0"/>
    <w:rsid w:val="259DB9AF"/>
    <w:rsid w:val="25CA1588"/>
    <w:rsid w:val="260C715E"/>
    <w:rsid w:val="26B4CA13"/>
    <w:rsid w:val="26CE7801"/>
    <w:rsid w:val="27B67641"/>
    <w:rsid w:val="28830F5A"/>
    <w:rsid w:val="289E4762"/>
    <w:rsid w:val="28AB652A"/>
    <w:rsid w:val="29010A10"/>
    <w:rsid w:val="29324F55"/>
    <w:rsid w:val="2961A8E8"/>
    <w:rsid w:val="2999E5CE"/>
    <w:rsid w:val="299BFFA8"/>
    <w:rsid w:val="2A4E6CBF"/>
    <w:rsid w:val="2A5388C6"/>
    <w:rsid w:val="2A961ED8"/>
    <w:rsid w:val="2B1AD2E9"/>
    <w:rsid w:val="2BE309ED"/>
    <w:rsid w:val="2C2A45C6"/>
    <w:rsid w:val="2C401736"/>
    <w:rsid w:val="2C7C83BA"/>
    <w:rsid w:val="2CD18690"/>
    <w:rsid w:val="2D084CC2"/>
    <w:rsid w:val="2D20DE9C"/>
    <w:rsid w:val="2D368011"/>
    <w:rsid w:val="2D8AE4EC"/>
    <w:rsid w:val="2DF1472D"/>
    <w:rsid w:val="2E0681CC"/>
    <w:rsid w:val="2E15A8E4"/>
    <w:rsid w:val="2E2ED542"/>
    <w:rsid w:val="2E3534CD"/>
    <w:rsid w:val="2EE1C493"/>
    <w:rsid w:val="2FCD9629"/>
    <w:rsid w:val="2FEE440C"/>
    <w:rsid w:val="312D8FE8"/>
    <w:rsid w:val="314FE3F4"/>
    <w:rsid w:val="31DD8C3D"/>
    <w:rsid w:val="31E9BAAE"/>
    <w:rsid w:val="3236B861"/>
    <w:rsid w:val="3247A8FE"/>
    <w:rsid w:val="32619161"/>
    <w:rsid w:val="326B7E69"/>
    <w:rsid w:val="3271D12B"/>
    <w:rsid w:val="3288606D"/>
    <w:rsid w:val="348CEAEA"/>
    <w:rsid w:val="348E74A6"/>
    <w:rsid w:val="3534223F"/>
    <w:rsid w:val="35B57822"/>
    <w:rsid w:val="35F0CC35"/>
    <w:rsid w:val="3620BAC9"/>
    <w:rsid w:val="3649539F"/>
    <w:rsid w:val="364F7111"/>
    <w:rsid w:val="367E4782"/>
    <w:rsid w:val="36A7CEBC"/>
    <w:rsid w:val="36AB833C"/>
    <w:rsid w:val="36F64FA6"/>
    <w:rsid w:val="372DAA1A"/>
    <w:rsid w:val="377FC052"/>
    <w:rsid w:val="37A75FF6"/>
    <w:rsid w:val="37CE7EC3"/>
    <w:rsid w:val="37D41EF5"/>
    <w:rsid w:val="37E5F52C"/>
    <w:rsid w:val="37EEEA80"/>
    <w:rsid w:val="391C2608"/>
    <w:rsid w:val="397DDE1C"/>
    <w:rsid w:val="3982FB2D"/>
    <w:rsid w:val="39F9D073"/>
    <w:rsid w:val="3A1F7CF3"/>
    <w:rsid w:val="3AF50B0A"/>
    <w:rsid w:val="3B0A2C20"/>
    <w:rsid w:val="3B40B557"/>
    <w:rsid w:val="3B454B48"/>
    <w:rsid w:val="3C0BA013"/>
    <w:rsid w:val="3CA5FC81"/>
    <w:rsid w:val="3CF6DC0A"/>
    <w:rsid w:val="3D2B2A1A"/>
    <w:rsid w:val="3E203048"/>
    <w:rsid w:val="3E41CCE2"/>
    <w:rsid w:val="3E579EAB"/>
    <w:rsid w:val="3ECB2A0A"/>
    <w:rsid w:val="3EDE72D9"/>
    <w:rsid w:val="3F0DE5CA"/>
    <w:rsid w:val="3F167625"/>
    <w:rsid w:val="3F5C5A68"/>
    <w:rsid w:val="3F6A3F93"/>
    <w:rsid w:val="3FCED443"/>
    <w:rsid w:val="3FE47480"/>
    <w:rsid w:val="402738A2"/>
    <w:rsid w:val="40D58C22"/>
    <w:rsid w:val="4117E276"/>
    <w:rsid w:val="4170CEFD"/>
    <w:rsid w:val="4216139B"/>
    <w:rsid w:val="422DD8BE"/>
    <w:rsid w:val="4240B33D"/>
    <w:rsid w:val="42567A11"/>
    <w:rsid w:val="42705CC1"/>
    <w:rsid w:val="4296E4AC"/>
    <w:rsid w:val="42CFF030"/>
    <w:rsid w:val="43067505"/>
    <w:rsid w:val="430D607E"/>
    <w:rsid w:val="440C2D22"/>
    <w:rsid w:val="4453DE2F"/>
    <w:rsid w:val="44A5F416"/>
    <w:rsid w:val="44BE350F"/>
    <w:rsid w:val="44F7A3A4"/>
    <w:rsid w:val="458160F3"/>
    <w:rsid w:val="45DEA33C"/>
    <w:rsid w:val="46A75890"/>
    <w:rsid w:val="46B8CE34"/>
    <w:rsid w:val="47077C01"/>
    <w:rsid w:val="47184CE6"/>
    <w:rsid w:val="4729B416"/>
    <w:rsid w:val="4740A1BA"/>
    <w:rsid w:val="47805755"/>
    <w:rsid w:val="479E7F67"/>
    <w:rsid w:val="486845CF"/>
    <w:rsid w:val="49251AE4"/>
    <w:rsid w:val="498B6FF5"/>
    <w:rsid w:val="4A4919EB"/>
    <w:rsid w:val="4A4994D3"/>
    <w:rsid w:val="4A549346"/>
    <w:rsid w:val="4A69676B"/>
    <w:rsid w:val="4A6D282C"/>
    <w:rsid w:val="4B55AA31"/>
    <w:rsid w:val="4BA3CD84"/>
    <w:rsid w:val="4CA7048F"/>
    <w:rsid w:val="4D06F30A"/>
    <w:rsid w:val="4D7B12C8"/>
    <w:rsid w:val="4D7FEF6B"/>
    <w:rsid w:val="4D937CA6"/>
    <w:rsid w:val="4DA4C8EE"/>
    <w:rsid w:val="4DA6C071"/>
    <w:rsid w:val="4E3B5E7F"/>
    <w:rsid w:val="4E66E97C"/>
    <w:rsid w:val="4ECBEAF0"/>
    <w:rsid w:val="4EE34AE3"/>
    <w:rsid w:val="4F037936"/>
    <w:rsid w:val="4F09E508"/>
    <w:rsid w:val="4F50B1E5"/>
    <w:rsid w:val="4F95E7C2"/>
    <w:rsid w:val="4F99DF50"/>
    <w:rsid w:val="502E102B"/>
    <w:rsid w:val="503F7692"/>
    <w:rsid w:val="504266F9"/>
    <w:rsid w:val="50772DBE"/>
    <w:rsid w:val="507F1B44"/>
    <w:rsid w:val="50B753D1"/>
    <w:rsid w:val="512C27A0"/>
    <w:rsid w:val="517E3A07"/>
    <w:rsid w:val="51959E7B"/>
    <w:rsid w:val="51BF69AF"/>
    <w:rsid w:val="51F11FE9"/>
    <w:rsid w:val="5248F4ED"/>
    <w:rsid w:val="52748B61"/>
    <w:rsid w:val="52EB8A96"/>
    <w:rsid w:val="52F5785F"/>
    <w:rsid w:val="5332523B"/>
    <w:rsid w:val="53AECE80"/>
    <w:rsid w:val="53AEDF69"/>
    <w:rsid w:val="53C9BCE4"/>
    <w:rsid w:val="541B70B4"/>
    <w:rsid w:val="547F8193"/>
    <w:rsid w:val="54A2A25C"/>
    <w:rsid w:val="55497854"/>
    <w:rsid w:val="556983D7"/>
    <w:rsid w:val="55BE2BE8"/>
    <w:rsid w:val="569483D9"/>
    <w:rsid w:val="56A39DC6"/>
    <w:rsid w:val="57215847"/>
    <w:rsid w:val="5721F6F8"/>
    <w:rsid w:val="58BEDEC9"/>
    <w:rsid w:val="58C6AA0A"/>
    <w:rsid w:val="58D96D88"/>
    <w:rsid w:val="5958452A"/>
    <w:rsid w:val="5AAC2CC2"/>
    <w:rsid w:val="5B1840D8"/>
    <w:rsid w:val="5B27AE4A"/>
    <w:rsid w:val="5B4A8C39"/>
    <w:rsid w:val="5B5E671A"/>
    <w:rsid w:val="5B73412B"/>
    <w:rsid w:val="5BC9976F"/>
    <w:rsid w:val="5D5FC3D1"/>
    <w:rsid w:val="5DB7F85B"/>
    <w:rsid w:val="5DE3AB9C"/>
    <w:rsid w:val="5DF67A0A"/>
    <w:rsid w:val="5E05D5DD"/>
    <w:rsid w:val="5E080155"/>
    <w:rsid w:val="5E4984A2"/>
    <w:rsid w:val="5E4FE228"/>
    <w:rsid w:val="5E71790D"/>
    <w:rsid w:val="5ECFD1FD"/>
    <w:rsid w:val="5F39E60C"/>
    <w:rsid w:val="5F3A4154"/>
    <w:rsid w:val="5F53C8BC"/>
    <w:rsid w:val="5F5580C0"/>
    <w:rsid w:val="5F5902EB"/>
    <w:rsid w:val="5F5915A3"/>
    <w:rsid w:val="5F766A0B"/>
    <w:rsid w:val="5FC43AD2"/>
    <w:rsid w:val="6083555B"/>
    <w:rsid w:val="60A131B2"/>
    <w:rsid w:val="60D86047"/>
    <w:rsid w:val="60EC5063"/>
    <w:rsid w:val="6149AF07"/>
    <w:rsid w:val="61FC48AA"/>
    <w:rsid w:val="6229AC95"/>
    <w:rsid w:val="62529539"/>
    <w:rsid w:val="625914C3"/>
    <w:rsid w:val="63F4E524"/>
    <w:rsid w:val="6408CB32"/>
    <w:rsid w:val="6410A7CF"/>
    <w:rsid w:val="64240DB5"/>
    <w:rsid w:val="643C3D37"/>
    <w:rsid w:val="6441F14B"/>
    <w:rsid w:val="6482A9D5"/>
    <w:rsid w:val="654C8ACA"/>
    <w:rsid w:val="654C8E86"/>
    <w:rsid w:val="654F87D4"/>
    <w:rsid w:val="656D9E80"/>
    <w:rsid w:val="65C3D714"/>
    <w:rsid w:val="66142E11"/>
    <w:rsid w:val="662DFC7D"/>
    <w:rsid w:val="6715A724"/>
    <w:rsid w:val="6774E570"/>
    <w:rsid w:val="677C590A"/>
    <w:rsid w:val="6839162C"/>
    <w:rsid w:val="683D924F"/>
    <w:rsid w:val="6863251A"/>
    <w:rsid w:val="686FA5B4"/>
    <w:rsid w:val="68AFAE3B"/>
    <w:rsid w:val="68EFD5F0"/>
    <w:rsid w:val="68F6EA84"/>
    <w:rsid w:val="69D90928"/>
    <w:rsid w:val="69E35445"/>
    <w:rsid w:val="6A22F8F7"/>
    <w:rsid w:val="6A24558D"/>
    <w:rsid w:val="6A75072E"/>
    <w:rsid w:val="6AC9F496"/>
    <w:rsid w:val="6B424D13"/>
    <w:rsid w:val="6B460667"/>
    <w:rsid w:val="6B8AD470"/>
    <w:rsid w:val="6C06DAA9"/>
    <w:rsid w:val="6C0E57B2"/>
    <w:rsid w:val="6CABE41A"/>
    <w:rsid w:val="6CC6EADE"/>
    <w:rsid w:val="6CF0CA07"/>
    <w:rsid w:val="6CF5A09A"/>
    <w:rsid w:val="6D5A99B9"/>
    <w:rsid w:val="6D7DD420"/>
    <w:rsid w:val="6E5725B5"/>
    <w:rsid w:val="6EA7FC68"/>
    <w:rsid w:val="6EA8B6BB"/>
    <w:rsid w:val="6EF66A1A"/>
    <w:rsid w:val="6F0F9277"/>
    <w:rsid w:val="6F4E5E9B"/>
    <w:rsid w:val="6F4E7E08"/>
    <w:rsid w:val="6F57F75C"/>
    <w:rsid w:val="6FF70EEE"/>
    <w:rsid w:val="7000132D"/>
    <w:rsid w:val="702DFFD4"/>
    <w:rsid w:val="702F7BD7"/>
    <w:rsid w:val="704C5638"/>
    <w:rsid w:val="7060A308"/>
    <w:rsid w:val="70ECF7CB"/>
    <w:rsid w:val="70FB30E5"/>
    <w:rsid w:val="710AB50E"/>
    <w:rsid w:val="7164E138"/>
    <w:rsid w:val="71674868"/>
    <w:rsid w:val="71AE2EFC"/>
    <w:rsid w:val="71C9D656"/>
    <w:rsid w:val="71DDDCFA"/>
    <w:rsid w:val="71F6FE0E"/>
    <w:rsid w:val="722E0ADC"/>
    <w:rsid w:val="7235DE30"/>
    <w:rsid w:val="727B3030"/>
    <w:rsid w:val="72D3BB65"/>
    <w:rsid w:val="7306B56B"/>
    <w:rsid w:val="7321DEB8"/>
    <w:rsid w:val="733176AD"/>
    <w:rsid w:val="733A147F"/>
    <w:rsid w:val="734E24F8"/>
    <w:rsid w:val="736CE91D"/>
    <w:rsid w:val="73922411"/>
    <w:rsid w:val="739FC647"/>
    <w:rsid w:val="73D141E5"/>
    <w:rsid w:val="74275F8A"/>
    <w:rsid w:val="7436B039"/>
    <w:rsid w:val="743D6844"/>
    <w:rsid w:val="74910FDD"/>
    <w:rsid w:val="749EECF2"/>
    <w:rsid w:val="74A39C77"/>
    <w:rsid w:val="74B2A369"/>
    <w:rsid w:val="7524A826"/>
    <w:rsid w:val="7535005F"/>
    <w:rsid w:val="755679EE"/>
    <w:rsid w:val="7574ACD8"/>
    <w:rsid w:val="757ED3FB"/>
    <w:rsid w:val="75965614"/>
    <w:rsid w:val="75CA81F2"/>
    <w:rsid w:val="76404634"/>
    <w:rsid w:val="7696BA2A"/>
    <w:rsid w:val="769A9C42"/>
    <w:rsid w:val="76C31358"/>
    <w:rsid w:val="76D68C6B"/>
    <w:rsid w:val="771AA45C"/>
    <w:rsid w:val="7727E612"/>
    <w:rsid w:val="77D14045"/>
    <w:rsid w:val="77DC1695"/>
    <w:rsid w:val="783917DA"/>
    <w:rsid w:val="787293F0"/>
    <w:rsid w:val="788327F5"/>
    <w:rsid w:val="789CD828"/>
    <w:rsid w:val="78C07860"/>
    <w:rsid w:val="78CB6E1E"/>
    <w:rsid w:val="7983C520"/>
    <w:rsid w:val="79A4DF91"/>
    <w:rsid w:val="79D23D04"/>
    <w:rsid w:val="7A9B6456"/>
    <w:rsid w:val="7A9D487E"/>
    <w:rsid w:val="7AC7FD3C"/>
    <w:rsid w:val="7B28F193"/>
    <w:rsid w:val="7B30A8F2"/>
    <w:rsid w:val="7B7B992D"/>
    <w:rsid w:val="7BAA6B62"/>
    <w:rsid w:val="7BCEC1B1"/>
    <w:rsid w:val="7BD4ED22"/>
    <w:rsid w:val="7C1DAD4F"/>
    <w:rsid w:val="7C20A2A7"/>
    <w:rsid w:val="7CE89831"/>
    <w:rsid w:val="7CF40C2F"/>
    <w:rsid w:val="7D09E1C7"/>
    <w:rsid w:val="7D13C95E"/>
    <w:rsid w:val="7D18FC1F"/>
    <w:rsid w:val="7D7A976F"/>
    <w:rsid w:val="7D8DFC61"/>
    <w:rsid w:val="7DB48582"/>
    <w:rsid w:val="7E003F40"/>
    <w:rsid w:val="7E38C872"/>
    <w:rsid w:val="7E822953"/>
    <w:rsid w:val="7F83D492"/>
    <w:rsid w:val="7FB2B979"/>
    <w:rsid w:val="7FFC75E7"/>
  </w:rsids>
  <m:mathPr>
    <m:mathFont m:val="Cambria Math"/>
    <m:brkBin m:val="before"/>
    <m:brkBinSub m:val="--"/>
    <m:smallFrac/>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1D1C9EC"/>
  <w15:docId w15:val="{46970687-5477-494D-A395-804149F9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uiPriority="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5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37C"/>
    <w:pPr>
      <w:jc w:val="both"/>
    </w:pPr>
    <w:rPr>
      <w:rFonts w:ascii="Arial" w:hAnsi="Arial" w:cs="Calibri"/>
      <w:sz w:val="22"/>
      <w:szCs w:val="22"/>
      <w:lang w:eastAsia="en-US"/>
    </w:rPr>
  </w:style>
  <w:style w:type="paragraph" w:styleId="Ttulo1">
    <w:name w:val="heading 1"/>
    <w:basedOn w:val="Normal"/>
    <w:next w:val="Normal"/>
    <w:link w:val="Ttulo1Car"/>
    <w:qFormat/>
    <w:rsid w:val="00D96D6C"/>
    <w:pPr>
      <w:keepNext/>
      <w:jc w:val="center"/>
      <w:outlineLvl w:val="0"/>
    </w:pPr>
    <w:rPr>
      <w:rFonts w:eastAsia="Times New Roman" w:cs="Times New Roman"/>
      <w:bCs/>
      <w:caps/>
      <w:szCs w:val="32"/>
    </w:rPr>
  </w:style>
  <w:style w:type="paragraph" w:styleId="Ttulo2">
    <w:name w:val="heading 2"/>
    <w:basedOn w:val="Normal"/>
    <w:next w:val="Normal"/>
    <w:link w:val="Ttulo2Car"/>
    <w:uiPriority w:val="99"/>
    <w:qFormat/>
    <w:rsid w:val="00B37A44"/>
    <w:pPr>
      <w:keepNext/>
      <w:spacing w:before="240" w:after="60"/>
      <w:outlineLvl w:val="1"/>
    </w:pPr>
    <w:rPr>
      <w:rFonts w:cs="Arial"/>
      <w:b/>
      <w:bCs/>
      <w:i/>
      <w:iCs/>
      <w:sz w:val="28"/>
      <w:szCs w:val="28"/>
      <w:lang w:val="es-ES" w:eastAsia="es-ES"/>
    </w:rPr>
  </w:style>
  <w:style w:type="paragraph" w:styleId="Ttulo3">
    <w:name w:val="heading 3"/>
    <w:basedOn w:val="Normal"/>
    <w:next w:val="Normal"/>
    <w:link w:val="Ttulo3Car"/>
    <w:semiHidden/>
    <w:unhideWhenUsed/>
    <w:qFormat/>
    <w:rsid w:val="00DB04E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9"/>
    <w:locked/>
    <w:rsid w:val="00B37A44"/>
    <w:rPr>
      <w:rFonts w:ascii="Arial" w:hAnsi="Arial" w:cs="Arial"/>
      <w:b/>
      <w:bCs/>
      <w:i/>
      <w:iCs/>
      <w:sz w:val="28"/>
      <w:szCs w:val="28"/>
      <w:lang w:val="es-ES" w:eastAsia="es-ES"/>
    </w:rPr>
  </w:style>
  <w:style w:type="paragraph" w:styleId="Prrafodelista">
    <w:name w:val="List Paragraph"/>
    <w:aliases w:val="lp1,Bullet List,FooterText,Use Case List Paragraph,List1,numbered,Paragraphe de liste1,titulo 3,Ha,HOJA,Bolita,Párrafo de lista4,BOLADEF,Párrafo de lista21,BOLA,Nivel 1 OS,Colorful List Accent 1,List Paragraph1,Bullets,Li,List Paragraph"/>
    <w:basedOn w:val="Normal"/>
    <w:link w:val="PrrafodelistaCar"/>
    <w:uiPriority w:val="99"/>
    <w:qFormat/>
    <w:rsid w:val="00B37A44"/>
    <w:pPr>
      <w:ind w:left="720"/>
      <w:contextualSpacing/>
    </w:pPr>
  </w:style>
  <w:style w:type="table" w:styleId="Tablaconcuadrcula">
    <w:name w:val="Table Grid"/>
    <w:aliases w:val="Ecotabla-3"/>
    <w:basedOn w:val="Tablanormal"/>
    <w:uiPriority w:val="59"/>
    <w:qFormat/>
    <w:rsid w:val="00B37A44"/>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rsid w:val="00B37A44"/>
    <w:rPr>
      <w:rFonts w:ascii="Tahoma" w:hAnsi="Tahoma" w:cs="Tahoma"/>
      <w:sz w:val="16"/>
      <w:szCs w:val="16"/>
      <w:lang w:eastAsia="es-CO"/>
    </w:rPr>
  </w:style>
  <w:style w:type="character" w:customStyle="1" w:styleId="TextodegloboCar">
    <w:name w:val="Texto de globo Car"/>
    <w:link w:val="Textodeglobo"/>
    <w:uiPriority w:val="99"/>
    <w:semiHidden/>
    <w:locked/>
    <w:rsid w:val="00B37A44"/>
    <w:rPr>
      <w:rFonts w:ascii="Tahoma" w:hAnsi="Tahoma" w:cs="Tahoma"/>
      <w:sz w:val="16"/>
      <w:szCs w:val="16"/>
      <w:lang w:eastAsia="es-CO"/>
    </w:rPr>
  </w:style>
  <w:style w:type="character" w:styleId="Hipervnculo">
    <w:name w:val="Hyperlink"/>
    <w:uiPriority w:val="99"/>
    <w:rsid w:val="00B37A44"/>
    <w:rPr>
      <w:rFonts w:cs="Times New Roman"/>
      <w:color w:val="0000FF"/>
      <w:u w:val="single"/>
    </w:rPr>
  </w:style>
  <w:style w:type="paragraph" w:customStyle="1" w:styleId="Default">
    <w:name w:val="Default"/>
    <w:link w:val="DefaultCar"/>
    <w:qFormat/>
    <w:rsid w:val="00B37A44"/>
    <w:pPr>
      <w:autoSpaceDE w:val="0"/>
      <w:autoSpaceDN w:val="0"/>
      <w:adjustRightInd w:val="0"/>
    </w:pPr>
    <w:rPr>
      <w:rFonts w:ascii="Arial" w:hAnsi="Arial" w:cs="Arial"/>
      <w:color w:val="000000"/>
      <w:sz w:val="24"/>
      <w:szCs w:val="24"/>
      <w:lang w:eastAsia="en-US"/>
    </w:rPr>
  </w:style>
  <w:style w:type="paragraph" w:customStyle="1" w:styleId="CarCar3CarCarCarCarCarCarCar">
    <w:name w:val="Car Car3 Car Car Car Car Car Car Car"/>
    <w:basedOn w:val="Normal"/>
    <w:uiPriority w:val="99"/>
    <w:rsid w:val="00B37A44"/>
    <w:pPr>
      <w:spacing w:after="160" w:line="240" w:lineRule="exact"/>
    </w:pPr>
    <w:rPr>
      <w:rFonts w:ascii="Verdana" w:eastAsia="Times New Roman" w:hAnsi="Verdana" w:cs="Verdana"/>
      <w:sz w:val="20"/>
      <w:szCs w:val="20"/>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
    <w:basedOn w:val="Normal"/>
    <w:link w:val="EncabezadoCar"/>
    <w:uiPriority w:val="99"/>
    <w:rsid w:val="00B37A44"/>
    <w:pPr>
      <w:tabs>
        <w:tab w:val="center" w:pos="4419"/>
        <w:tab w:val="right" w:pos="8838"/>
      </w:tabs>
    </w:pPr>
    <w:rPr>
      <w:sz w:val="20"/>
      <w:szCs w:val="20"/>
      <w:lang w:eastAsia="es-CO"/>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
    <w:link w:val="Encabezado"/>
    <w:uiPriority w:val="99"/>
    <w:locked/>
    <w:rsid w:val="00B37A44"/>
    <w:rPr>
      <w:rFonts w:ascii="Calibri" w:hAnsi="Calibri" w:cs="Calibri"/>
      <w:sz w:val="20"/>
      <w:szCs w:val="20"/>
      <w:lang w:eastAsia="es-CO"/>
    </w:rPr>
  </w:style>
  <w:style w:type="paragraph" w:styleId="Piedepgina">
    <w:name w:val="footer"/>
    <w:aliases w:val="AL Pie de página,Pie de página AL,f"/>
    <w:basedOn w:val="Normal"/>
    <w:link w:val="PiedepginaCar"/>
    <w:rsid w:val="00B37A44"/>
    <w:pPr>
      <w:tabs>
        <w:tab w:val="center" w:pos="4419"/>
        <w:tab w:val="right" w:pos="8838"/>
      </w:tabs>
    </w:pPr>
    <w:rPr>
      <w:sz w:val="20"/>
      <w:szCs w:val="20"/>
      <w:lang w:eastAsia="es-CO"/>
    </w:rPr>
  </w:style>
  <w:style w:type="character" w:customStyle="1" w:styleId="PiedepginaCar">
    <w:name w:val="Pie de página Car"/>
    <w:aliases w:val="AL Pie de página Car,Pie de página AL Car,f Car"/>
    <w:link w:val="Piedepgina"/>
    <w:locked/>
    <w:rsid w:val="00B37A44"/>
    <w:rPr>
      <w:rFonts w:ascii="Calibri" w:hAnsi="Calibri" w:cs="Calibri"/>
      <w:sz w:val="20"/>
      <w:szCs w:val="20"/>
      <w:lang w:eastAsia="es-CO"/>
    </w:rPr>
  </w:style>
  <w:style w:type="paragraph" w:styleId="Continuarlista">
    <w:name w:val="List Continue"/>
    <w:basedOn w:val="Normal"/>
    <w:uiPriority w:val="99"/>
    <w:rsid w:val="00B37A44"/>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B37A44"/>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440148"/>
    <w:rPr>
      <w:rFonts w:cs="Calibri"/>
      <w:sz w:val="22"/>
      <w:szCs w:val="22"/>
      <w:lang w:eastAsia="en-US"/>
    </w:rPr>
  </w:style>
  <w:style w:type="paragraph" w:styleId="Lista3">
    <w:name w:val="List 3"/>
    <w:basedOn w:val="Normal"/>
    <w:uiPriority w:val="99"/>
    <w:semiHidden/>
    <w:rsid w:val="003C1277"/>
    <w:pPr>
      <w:ind w:left="849" w:hanging="283"/>
      <w:contextualSpacing/>
    </w:pPr>
  </w:style>
  <w:style w:type="paragraph" w:styleId="NormalWeb">
    <w:name w:val="Normal (Web)"/>
    <w:aliases w:val="Normal (Web) Car Car"/>
    <w:basedOn w:val="Normal"/>
    <w:uiPriority w:val="99"/>
    <w:qFormat/>
    <w:rsid w:val="00247F4A"/>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1Car">
    <w:name w:val="Título 1 Car"/>
    <w:link w:val="Ttulo1"/>
    <w:rsid w:val="00D96D6C"/>
    <w:rPr>
      <w:rFonts w:ascii="Arial" w:eastAsia="Times New Roman" w:hAnsi="Arial" w:cs="Times New Roman"/>
      <w:bCs/>
      <w:caps/>
      <w:szCs w:val="32"/>
      <w:lang w:eastAsia="en-US"/>
    </w:rPr>
  </w:style>
  <w:style w:type="paragraph" w:styleId="TDC1">
    <w:name w:val="toc 1"/>
    <w:basedOn w:val="Normal"/>
    <w:next w:val="Normal"/>
    <w:autoRedefine/>
    <w:uiPriority w:val="39"/>
    <w:rsid w:val="00A7072F"/>
    <w:pPr>
      <w:tabs>
        <w:tab w:val="right" w:leader="dot" w:pos="8789"/>
      </w:tabs>
      <w:ind w:right="49"/>
    </w:pPr>
  </w:style>
  <w:style w:type="paragraph" w:customStyle="1" w:styleId="Sinespaciado1">
    <w:name w:val="Sin espaciado1"/>
    <w:link w:val="NoSpacingChar"/>
    <w:uiPriority w:val="99"/>
    <w:qFormat/>
    <w:rsid w:val="00210FC9"/>
    <w:rPr>
      <w:rFonts w:eastAsia="Times New Roman"/>
      <w:sz w:val="22"/>
      <w:szCs w:val="22"/>
      <w:lang w:eastAsia="en-US"/>
    </w:rPr>
  </w:style>
  <w:style w:type="paragraph" w:customStyle="1" w:styleId="Prrafodelista3">
    <w:name w:val="Párrafo de lista3"/>
    <w:basedOn w:val="Normal"/>
    <w:uiPriority w:val="99"/>
    <w:qFormat/>
    <w:rsid w:val="008301AF"/>
    <w:pPr>
      <w:spacing w:after="200" w:line="276" w:lineRule="auto"/>
      <w:ind w:left="720"/>
      <w:contextualSpacing/>
      <w:jc w:val="left"/>
    </w:pPr>
    <w:rPr>
      <w:rFonts w:ascii="Calibri" w:eastAsia="Times New Roman" w:hAnsi="Calibri" w:cs="Times New Roman"/>
    </w:rPr>
  </w:style>
  <w:style w:type="character" w:styleId="nfasis">
    <w:name w:val="Emphasis"/>
    <w:qFormat/>
    <w:rsid w:val="005931B3"/>
    <w:rPr>
      <w:i/>
      <w:iCs/>
    </w:rPr>
  </w:style>
  <w:style w:type="paragraph" w:customStyle="1" w:styleId="yiv505257909textoindependiente21">
    <w:name w:val="yiv505257909textoindependiente21"/>
    <w:basedOn w:val="Normal"/>
    <w:rsid w:val="00A61A23"/>
    <w:pPr>
      <w:spacing w:before="100" w:beforeAutospacing="1" w:after="100" w:afterAutospacing="1"/>
      <w:jc w:val="left"/>
    </w:pPr>
    <w:rPr>
      <w:rFonts w:ascii="Times New Roman" w:hAnsi="Times New Roman" w:cs="Times New Roman"/>
      <w:sz w:val="24"/>
      <w:szCs w:val="24"/>
      <w:lang w:val="es-ES" w:eastAsia="es-ES"/>
    </w:rPr>
  </w:style>
  <w:style w:type="paragraph" w:customStyle="1" w:styleId="yiv505257909msonormal">
    <w:name w:val="yiv505257909msonormal"/>
    <w:basedOn w:val="Normal"/>
    <w:rsid w:val="00A61A23"/>
    <w:pPr>
      <w:spacing w:before="100" w:beforeAutospacing="1" w:after="100" w:afterAutospacing="1"/>
      <w:jc w:val="left"/>
    </w:pPr>
    <w:rPr>
      <w:rFonts w:ascii="Times New Roman" w:hAnsi="Times New Roman" w:cs="Times New Roman"/>
      <w:sz w:val="24"/>
      <w:szCs w:val="24"/>
      <w:lang w:val="es-ES" w:eastAsia="es-ES"/>
    </w:rPr>
  </w:style>
  <w:style w:type="paragraph" w:styleId="Lista2">
    <w:name w:val="List 2"/>
    <w:basedOn w:val="Normal"/>
    <w:uiPriority w:val="99"/>
    <w:unhideWhenUsed/>
    <w:locked/>
    <w:rsid w:val="009A591A"/>
    <w:pPr>
      <w:ind w:left="566" w:hanging="283"/>
      <w:contextualSpacing/>
    </w:pPr>
  </w:style>
  <w:style w:type="table" w:customStyle="1" w:styleId="Tablaconcuadrcula1">
    <w:name w:val="Tabla con cuadrícula1"/>
    <w:basedOn w:val="Tablanormal"/>
    <w:next w:val="Tablaconcuadrcula"/>
    <w:uiPriority w:val="99"/>
    <w:rsid w:val="007F779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215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893399"/>
    <w:rPr>
      <w:color w:val="808080"/>
    </w:rPr>
  </w:style>
  <w:style w:type="character" w:customStyle="1" w:styleId="PrrafodelistaCar">
    <w:name w:val="Párrafo de lista Car"/>
    <w:aliases w:val="lp1 Car,Bullet List Car,FooterText Car,Use Case List Paragraph Car,List1 Car,numbered Car,Paragraphe de liste1 Car,titulo 3 Car,Ha Car,HOJA Car,Bolita Car,Párrafo de lista4 Car,BOLADEF Car,Párrafo de lista21 Car,BOLA Car,Bullets Car"/>
    <w:link w:val="Prrafodelista"/>
    <w:uiPriority w:val="99"/>
    <w:qFormat/>
    <w:locked/>
    <w:rsid w:val="005C4277"/>
    <w:rPr>
      <w:rFonts w:ascii="Arial" w:hAnsi="Arial" w:cs="Calibri"/>
      <w:sz w:val="22"/>
      <w:szCs w:val="22"/>
      <w:lang w:eastAsia="en-US"/>
    </w:rPr>
  </w:style>
  <w:style w:type="paragraph" w:customStyle="1" w:styleId="MARITZA3">
    <w:name w:val="MARITZA3"/>
    <w:rsid w:val="005C4277"/>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eastAsia="es-ES"/>
    </w:rPr>
  </w:style>
  <w:style w:type="table" w:customStyle="1" w:styleId="Tablaconcuadrcula11">
    <w:name w:val="Tabla con cuadrícula11"/>
    <w:basedOn w:val="Tablanormal"/>
    <w:next w:val="Tablaconcuadrcula"/>
    <w:rsid w:val="00E4039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4039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locked/>
    <w:rsid w:val="005B2ABD"/>
    <w:pPr>
      <w:ind w:left="283" w:hanging="283"/>
      <w:contextualSpacing/>
    </w:pPr>
  </w:style>
  <w:style w:type="table" w:customStyle="1" w:styleId="Tablaconcuadrcula3">
    <w:name w:val="Tabla con cuadrícula3"/>
    <w:basedOn w:val="Tablanormal"/>
    <w:next w:val="Tablaconcuadrcula"/>
    <w:uiPriority w:val="39"/>
    <w:rsid w:val="003E21C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DB04E3"/>
    <w:pPr>
      <w:keepLines w:val="0"/>
      <w:numPr>
        <w:numId w:val="1"/>
      </w:numPr>
      <w:spacing w:before="240"/>
      <w:ind w:left="720"/>
      <w:jc w:val="left"/>
    </w:pPr>
    <w:rPr>
      <w:rFonts w:ascii="Arial Narrow" w:eastAsia="Times New Roman" w:hAnsi="Arial Narrow" w:cs="Times New Roman"/>
      <w:b/>
      <w:bCs/>
      <w:color w:val="auto"/>
      <w:lang w:val="es-MX"/>
    </w:rPr>
  </w:style>
  <w:style w:type="character" w:customStyle="1" w:styleId="Ttulo3Car">
    <w:name w:val="Título 3 Car"/>
    <w:basedOn w:val="Fuentedeprrafopredeter"/>
    <w:link w:val="Ttulo3"/>
    <w:uiPriority w:val="9"/>
    <w:semiHidden/>
    <w:rsid w:val="00DB04E3"/>
    <w:rPr>
      <w:rFonts w:asciiTheme="majorHAnsi" w:eastAsiaTheme="majorEastAsia" w:hAnsiTheme="majorHAnsi" w:cstheme="majorBidi"/>
      <w:color w:val="243F60" w:themeColor="accent1" w:themeShade="7F"/>
      <w:sz w:val="24"/>
      <w:szCs w:val="24"/>
      <w:lang w:eastAsia="en-US"/>
    </w:rPr>
  </w:style>
  <w:style w:type="paragraph" w:customStyle="1" w:styleId="Listavistosa-nfasis11">
    <w:name w:val="Lista vistosa - Énfasis 11"/>
    <w:basedOn w:val="Normal"/>
    <w:uiPriority w:val="99"/>
    <w:qFormat/>
    <w:rsid w:val="00BE71FC"/>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locked/>
    <w:rsid w:val="00012478"/>
    <w:pPr>
      <w:suppressAutoHyphens/>
      <w:spacing w:after="120"/>
      <w:ind w:left="283"/>
      <w:jc w:val="left"/>
    </w:pPr>
    <w:rPr>
      <w:rFonts w:ascii="Times New Roman" w:eastAsia="Times New Roman" w:hAnsi="Times New Roman" w:cs="Times New Roman"/>
      <w:sz w:val="20"/>
      <w:szCs w:val="20"/>
      <w:lang w:val="es-ES" w:eastAsia="ar-SA"/>
    </w:rPr>
  </w:style>
  <w:style w:type="character" w:customStyle="1" w:styleId="SangradetextonormalCar">
    <w:name w:val="Sangría de texto normal Car"/>
    <w:basedOn w:val="Fuentedeprrafopredeter"/>
    <w:link w:val="Sangradetextonormal"/>
    <w:uiPriority w:val="99"/>
    <w:rsid w:val="00012478"/>
    <w:rPr>
      <w:rFonts w:ascii="Times New Roman" w:eastAsia="Times New Roman" w:hAnsi="Times New Roman"/>
      <w:lang w:val="es-ES" w:eastAsia="ar-SA"/>
    </w:rPr>
  </w:style>
  <w:style w:type="paragraph" w:styleId="Textoindependiente">
    <w:name w:val="Body Text"/>
    <w:aliases w:val="Subsection Body Text"/>
    <w:basedOn w:val="Normal"/>
    <w:link w:val="TextoindependienteCar"/>
    <w:locked/>
    <w:rsid w:val="00631CB4"/>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631CB4"/>
    <w:rPr>
      <w:rFonts w:ascii="Times New Roman" w:eastAsia="Times New Roman" w:hAnsi="Times New Roman"/>
      <w:sz w:val="24"/>
      <w:szCs w:val="24"/>
      <w:lang w:val="es-ES" w:eastAsia="es-ES"/>
    </w:rPr>
  </w:style>
  <w:style w:type="table" w:customStyle="1" w:styleId="Tablaconcuadrcula4">
    <w:name w:val="Tabla con cuadrícula4"/>
    <w:basedOn w:val="Tablanormal"/>
    <w:next w:val="Tablaconcuadrcula"/>
    <w:uiPriority w:val="59"/>
    <w:rsid w:val="00E353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1338BE"/>
    <w:pPr>
      <w:numPr>
        <w:numId w:val="2"/>
      </w:numPr>
      <w:spacing w:after="0"/>
      <w:jc w:val="left"/>
    </w:pPr>
    <w:rPr>
      <w:rFonts w:ascii="Arial Narrow" w:eastAsia="Times New Roman" w:hAnsi="Arial Narrow" w:cs="Times New Roman"/>
      <w:sz w:val="24"/>
      <w:szCs w:val="24"/>
      <w:lang w:val="es-MX" w:eastAsia="en-US"/>
    </w:rPr>
  </w:style>
  <w:style w:type="paragraph" w:styleId="Textoindependiente3">
    <w:name w:val="Body Text 3"/>
    <w:basedOn w:val="Normal"/>
    <w:link w:val="Textoindependiente3Car"/>
    <w:uiPriority w:val="99"/>
    <w:semiHidden/>
    <w:unhideWhenUsed/>
    <w:locked/>
    <w:rsid w:val="0022689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2689E"/>
    <w:rPr>
      <w:rFonts w:ascii="Arial" w:hAnsi="Arial" w:cs="Calibri"/>
      <w:sz w:val="16"/>
      <w:szCs w:val="16"/>
      <w:lang w:eastAsia="en-US"/>
    </w:rPr>
  </w:style>
  <w:style w:type="paragraph" w:customStyle="1" w:styleId="Prrafodelista1">
    <w:name w:val="Párrafo de lista1"/>
    <w:basedOn w:val="Normal"/>
    <w:rsid w:val="00CD2720"/>
    <w:pPr>
      <w:ind w:left="708"/>
      <w:jc w:val="left"/>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semiHidden/>
    <w:unhideWhenUsed/>
    <w:locked/>
    <w:rsid w:val="00CD2720"/>
    <w:pPr>
      <w:spacing w:after="120" w:line="480" w:lineRule="auto"/>
      <w:ind w:left="283"/>
    </w:pPr>
  </w:style>
  <w:style w:type="character" w:customStyle="1" w:styleId="Sangra2detindependienteCar">
    <w:name w:val="Sangría 2 de t. independiente Car"/>
    <w:basedOn w:val="Fuentedeprrafopredeter"/>
    <w:link w:val="Sangra2detindependiente"/>
    <w:rsid w:val="00CD2720"/>
    <w:rPr>
      <w:rFonts w:ascii="Arial" w:hAnsi="Arial" w:cs="Calibri"/>
      <w:sz w:val="22"/>
      <w:szCs w:val="22"/>
      <w:lang w:eastAsia="en-US"/>
    </w:rPr>
  </w:style>
  <w:style w:type="character" w:customStyle="1" w:styleId="DefaultCar">
    <w:name w:val="Default Car"/>
    <w:link w:val="Default"/>
    <w:locked/>
    <w:rsid w:val="00102002"/>
    <w:rPr>
      <w:rFonts w:ascii="Arial" w:hAnsi="Arial" w:cs="Arial"/>
      <w:color w:val="000000"/>
      <w:sz w:val="24"/>
      <w:szCs w:val="24"/>
      <w:lang w:eastAsia="en-US"/>
    </w:rPr>
  </w:style>
  <w:style w:type="character" w:styleId="Refdecomentario">
    <w:name w:val="annotation reference"/>
    <w:basedOn w:val="Fuentedeprrafopredeter"/>
    <w:uiPriority w:val="99"/>
    <w:unhideWhenUsed/>
    <w:qFormat/>
    <w:locked/>
    <w:rsid w:val="001526B7"/>
    <w:rPr>
      <w:sz w:val="16"/>
      <w:szCs w:val="16"/>
    </w:rPr>
  </w:style>
  <w:style w:type="paragraph" w:styleId="Textocomentario">
    <w:name w:val="annotation text"/>
    <w:basedOn w:val="Normal"/>
    <w:link w:val="TextocomentarioCar"/>
    <w:uiPriority w:val="99"/>
    <w:unhideWhenUsed/>
    <w:locked/>
    <w:rsid w:val="001526B7"/>
    <w:rPr>
      <w:sz w:val="20"/>
      <w:szCs w:val="20"/>
    </w:rPr>
  </w:style>
  <w:style w:type="character" w:customStyle="1" w:styleId="TextocomentarioCar">
    <w:name w:val="Texto comentario Car"/>
    <w:basedOn w:val="Fuentedeprrafopredeter"/>
    <w:link w:val="Textocomentario"/>
    <w:uiPriority w:val="99"/>
    <w:qFormat/>
    <w:rsid w:val="001526B7"/>
    <w:rPr>
      <w:rFonts w:ascii="Arial" w:hAnsi="Arial" w:cs="Calibri"/>
      <w:lang w:eastAsia="en-US"/>
    </w:rPr>
  </w:style>
  <w:style w:type="paragraph" w:styleId="Asuntodelcomentario">
    <w:name w:val="annotation subject"/>
    <w:basedOn w:val="Textocomentario"/>
    <w:next w:val="Textocomentario"/>
    <w:link w:val="AsuntodelcomentarioCar"/>
    <w:uiPriority w:val="99"/>
    <w:semiHidden/>
    <w:unhideWhenUsed/>
    <w:locked/>
    <w:rsid w:val="001526B7"/>
    <w:rPr>
      <w:b/>
      <w:bCs/>
    </w:rPr>
  </w:style>
  <w:style w:type="character" w:customStyle="1" w:styleId="AsuntodelcomentarioCar">
    <w:name w:val="Asunto del comentario Car"/>
    <w:basedOn w:val="TextocomentarioCar"/>
    <w:link w:val="Asuntodelcomentario"/>
    <w:uiPriority w:val="99"/>
    <w:semiHidden/>
    <w:rsid w:val="001526B7"/>
    <w:rPr>
      <w:rFonts w:ascii="Arial" w:hAnsi="Arial" w:cs="Calibri"/>
      <w:b/>
      <w:bCs/>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locked/>
    <w:rsid w:val="003A14D4"/>
    <w:pPr>
      <w:suppressAutoHyphens/>
      <w:jc w:val="left"/>
    </w:pPr>
    <w:rPr>
      <w:rFonts w:ascii="Times New Roman" w:eastAsia="Times New Roman" w:hAnsi="Times New Roman" w:cs="Times New Roman"/>
      <w:sz w:val="20"/>
      <w:szCs w:val="20"/>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qFormat/>
    <w:rsid w:val="003A14D4"/>
    <w:rPr>
      <w:rFonts w:ascii="Times New Roman" w:eastAsia="Times New Roman" w:hAnsi="Times New Roman"/>
      <w:lang w:val="x-none" w:eastAsia="ar-SA"/>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qFormat/>
    <w:locked/>
    <w:rsid w:val="003A14D4"/>
    <w:rPr>
      <w:vertAlign w:val="superscript"/>
    </w:rPr>
  </w:style>
  <w:style w:type="character" w:customStyle="1" w:styleId="tgc">
    <w:name w:val="_tgc"/>
    <w:rsid w:val="003A14D4"/>
  </w:style>
  <w:style w:type="paragraph" w:styleId="Textoindependiente2">
    <w:name w:val="Body Text 2"/>
    <w:basedOn w:val="Normal"/>
    <w:link w:val="Textoindependiente2Car"/>
    <w:locked/>
    <w:rsid w:val="009C7E8A"/>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9C7E8A"/>
    <w:rPr>
      <w:rFonts w:ascii="Times New Roman" w:eastAsia="Times New Roman" w:hAnsi="Times New Roman"/>
      <w:sz w:val="24"/>
      <w:szCs w:val="24"/>
      <w:lang w:eastAsia="es-ES"/>
    </w:rPr>
  </w:style>
  <w:style w:type="paragraph" w:styleId="Textosinformato">
    <w:name w:val="Plain Text"/>
    <w:basedOn w:val="Normal"/>
    <w:link w:val="TextosinformatoCar"/>
    <w:locked/>
    <w:rsid w:val="00EF245E"/>
    <w:pPr>
      <w:jc w:val="left"/>
    </w:pPr>
    <w:rPr>
      <w:rFonts w:ascii="Courier New" w:eastAsia="Times New Roman" w:hAnsi="Courier New" w:cs="Times New Roman"/>
      <w:sz w:val="20"/>
      <w:szCs w:val="24"/>
    </w:rPr>
  </w:style>
  <w:style w:type="character" w:customStyle="1" w:styleId="TextosinformatoCar">
    <w:name w:val="Texto sin formato Car"/>
    <w:basedOn w:val="Fuentedeprrafopredeter"/>
    <w:link w:val="Textosinformato"/>
    <w:rsid w:val="00EF245E"/>
    <w:rPr>
      <w:rFonts w:ascii="Courier New" w:eastAsia="Times New Roman" w:hAnsi="Courier New"/>
      <w:szCs w:val="24"/>
      <w:lang w:eastAsia="en-US"/>
    </w:rPr>
  </w:style>
  <w:style w:type="paragraph" w:customStyle="1" w:styleId="xmsonormal">
    <w:name w:val="x_msonormal"/>
    <w:basedOn w:val="Normal"/>
    <w:rsid w:val="00E748F5"/>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748F5"/>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E748F5"/>
  </w:style>
  <w:style w:type="paragraph" w:customStyle="1" w:styleId="TableParagraph">
    <w:name w:val="Table Paragraph"/>
    <w:basedOn w:val="Normal"/>
    <w:uiPriority w:val="1"/>
    <w:qFormat/>
    <w:rsid w:val="00980C0D"/>
    <w:pPr>
      <w:widowControl w:val="0"/>
      <w:autoSpaceDE w:val="0"/>
      <w:autoSpaceDN w:val="0"/>
      <w:jc w:val="left"/>
    </w:pPr>
    <w:rPr>
      <w:rFonts w:eastAsia="Arial" w:cs="Arial"/>
      <w:lang w:eastAsia="es-CO" w:bidi="es-CO"/>
    </w:rPr>
  </w:style>
  <w:style w:type="character" w:customStyle="1" w:styleId="SinespaciadoCar">
    <w:name w:val="Sin espaciado Car"/>
    <w:link w:val="Sinespaciado"/>
    <w:uiPriority w:val="1"/>
    <w:rsid w:val="00C80C0A"/>
    <w:rPr>
      <w:rFonts w:cs="Calibri"/>
      <w:sz w:val="22"/>
      <w:szCs w:val="22"/>
      <w:lang w:eastAsia="en-US"/>
    </w:rPr>
  </w:style>
  <w:style w:type="paragraph" w:styleId="Revisin">
    <w:name w:val="Revision"/>
    <w:hidden/>
    <w:uiPriority w:val="99"/>
    <w:semiHidden/>
    <w:rsid w:val="00B14793"/>
    <w:rPr>
      <w:rFonts w:ascii="Arial" w:hAnsi="Arial" w:cs="Calibri"/>
      <w:sz w:val="22"/>
      <w:szCs w:val="22"/>
      <w:lang w:eastAsia="en-US"/>
    </w:rPr>
  </w:style>
  <w:style w:type="character" w:styleId="Hipervnculovisitado">
    <w:name w:val="FollowedHyperlink"/>
    <w:basedOn w:val="Fuentedeprrafopredeter"/>
    <w:uiPriority w:val="99"/>
    <w:semiHidden/>
    <w:unhideWhenUsed/>
    <w:locked/>
    <w:rsid w:val="0024010C"/>
    <w:rPr>
      <w:color w:val="800080" w:themeColor="followedHyperlink"/>
      <w:u w:val="single"/>
    </w:rPr>
  </w:style>
  <w:style w:type="paragraph" w:customStyle="1" w:styleId="CM259">
    <w:name w:val="CM259"/>
    <w:basedOn w:val="Default"/>
    <w:next w:val="Default"/>
    <w:uiPriority w:val="99"/>
    <w:rsid w:val="008C0A9C"/>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973D73"/>
    <w:pPr>
      <w:suppressAutoHyphens/>
      <w:spacing w:after="160" w:line="259" w:lineRule="auto"/>
      <w:jc w:val="left"/>
    </w:pPr>
    <w:rPr>
      <w:rFonts w:ascii="Times New Roman" w:eastAsia="Times New Roman" w:hAnsi="Times New Roman" w:cs="Times New Roman"/>
      <w:sz w:val="20"/>
      <w:szCs w:val="20"/>
      <w:lang w:val="es-ES" w:eastAsia="ar-SA"/>
    </w:rPr>
  </w:style>
  <w:style w:type="paragraph" w:customStyle="1" w:styleId="Prrafo">
    <w:name w:val="Párrafo"/>
    <w:basedOn w:val="Normal"/>
    <w:link w:val="PrrafoCar"/>
    <w:qFormat/>
    <w:rsid w:val="00904B24"/>
    <w:pPr>
      <w:spacing w:line="276" w:lineRule="auto"/>
    </w:pPr>
    <w:rPr>
      <w:rFonts w:eastAsiaTheme="minorHAnsi" w:cs="Arial"/>
      <w:lang w:val="es-ES"/>
    </w:rPr>
  </w:style>
  <w:style w:type="character" w:customStyle="1" w:styleId="PrrafoCar">
    <w:name w:val="Párrafo Car"/>
    <w:basedOn w:val="Fuentedeprrafopredeter"/>
    <w:link w:val="Prrafo"/>
    <w:qFormat/>
    <w:rsid w:val="00904B24"/>
    <w:rPr>
      <w:rFonts w:ascii="Arial" w:eastAsiaTheme="minorHAnsi" w:hAnsi="Arial" w:cs="Arial"/>
      <w:sz w:val="22"/>
      <w:szCs w:val="22"/>
      <w:lang w:val="es-ES" w:eastAsia="en-US"/>
    </w:rPr>
  </w:style>
  <w:style w:type="character" w:customStyle="1" w:styleId="WW8Num1z1">
    <w:name w:val="WW8Num1z1"/>
    <w:rsid w:val="00274919"/>
    <w:rPr>
      <w:rFonts w:ascii="Courier New" w:hAnsi="Courier New"/>
    </w:rPr>
  </w:style>
  <w:style w:type="character" w:customStyle="1" w:styleId="FontStyle52">
    <w:name w:val="Font Style52"/>
    <w:uiPriority w:val="99"/>
    <w:rsid w:val="00B1716A"/>
    <w:rPr>
      <w:rFonts w:ascii="Arial" w:hAnsi="Arial" w:cs="Arial" w:hint="default"/>
      <w:sz w:val="22"/>
      <w:szCs w:val="22"/>
    </w:rPr>
  </w:style>
  <w:style w:type="paragraph" w:customStyle="1" w:styleId="paragraph">
    <w:name w:val="paragraph"/>
    <w:basedOn w:val="Normal"/>
    <w:rsid w:val="001F3AFA"/>
    <w:pPr>
      <w:spacing w:before="100" w:beforeAutospacing="1" w:after="100" w:afterAutospacing="1"/>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1F3AFA"/>
  </w:style>
  <w:style w:type="character" w:customStyle="1" w:styleId="eop">
    <w:name w:val="eop"/>
    <w:basedOn w:val="Fuentedeprrafopredeter"/>
    <w:rsid w:val="007C26D0"/>
  </w:style>
  <w:style w:type="table" w:customStyle="1" w:styleId="Ecotabla-31">
    <w:name w:val="Ecotabla-31"/>
    <w:basedOn w:val="Tablanormal"/>
    <w:next w:val="Tablaconcuadrcula"/>
    <w:uiPriority w:val="59"/>
    <w:qFormat/>
    <w:rsid w:val="000E569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1B3BF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3F00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002158"/>
    <w:pPr>
      <w:keepNext/>
      <w:keepLines/>
      <w:spacing w:before="480" w:after="120"/>
      <w:jc w:val="left"/>
    </w:pPr>
    <w:rPr>
      <w:rFonts w:ascii="Times New Roman" w:eastAsia="Times New Roman" w:hAnsi="Times New Roman" w:cs="Times New Roman"/>
      <w:b/>
      <w:sz w:val="72"/>
      <w:szCs w:val="72"/>
      <w:lang w:val="es-ES" w:eastAsia="es-CO"/>
    </w:rPr>
  </w:style>
  <w:style w:type="character" w:customStyle="1" w:styleId="TtuloCar">
    <w:name w:val="Título Car"/>
    <w:basedOn w:val="Fuentedeprrafopredeter"/>
    <w:link w:val="Ttulo"/>
    <w:uiPriority w:val="10"/>
    <w:rsid w:val="00002158"/>
    <w:rPr>
      <w:rFonts w:ascii="Times New Roman" w:eastAsia="Times New Roman" w:hAnsi="Times New Roman"/>
      <w:b/>
      <w:sz w:val="72"/>
      <w:szCs w:val="72"/>
      <w:lang w:val="es-ES"/>
    </w:rPr>
  </w:style>
  <w:style w:type="character" w:customStyle="1" w:styleId="NoSpacingChar">
    <w:name w:val="No Spacing Char"/>
    <w:link w:val="Sinespaciado1"/>
    <w:uiPriority w:val="99"/>
    <w:locked/>
    <w:rsid w:val="009D2E41"/>
    <w:rPr>
      <w:rFonts w:eastAsia="Times New Roman"/>
      <w:sz w:val="22"/>
      <w:szCs w:val="22"/>
      <w:lang w:eastAsia="en-US"/>
    </w:rPr>
  </w:style>
  <w:style w:type="paragraph" w:customStyle="1" w:styleId="captulo9">
    <w:name w:val="captulo9"/>
    <w:basedOn w:val="Normal"/>
    <w:rsid w:val="009F655F"/>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Pr>
      <w:vertAlign w:val="superscript"/>
    </w:rPr>
  </w:style>
  <w:style w:type="character" w:customStyle="1" w:styleId="TextonotaalfinalCar">
    <w:name w:val="Texto nota al final Car"/>
    <w:basedOn w:val="Fuentedeprrafopredeter"/>
    <w:link w:val="Textonotaalfinal"/>
    <w:uiPriority w:val="99"/>
    <w:semiHidden/>
    <w:rPr>
      <w:rFonts w:ascii="Arial" w:hAnsi="Arial" w:cs="Calibri"/>
      <w:lang w:eastAsia="en-US"/>
    </w:rPr>
  </w:style>
  <w:style w:type="paragraph" w:styleId="Textonotaalfinal">
    <w:name w:val="endnote text"/>
    <w:basedOn w:val="Normal"/>
    <w:link w:val="TextonotaalfinalCar"/>
    <w:uiPriority w:val="99"/>
    <w:semiHidden/>
    <w:unhideWhenUsed/>
    <w:rPr>
      <w:sz w:val="20"/>
      <w:szCs w:val="20"/>
    </w:rPr>
  </w:style>
  <w:style w:type="table" w:customStyle="1" w:styleId="NormalTable0">
    <w:name w:val="Normal Table0"/>
    <w:uiPriority w:val="2"/>
    <w:semiHidden/>
    <w:unhideWhenUsed/>
    <w:qFormat/>
    <w:rsid w:val="00CE179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535D10"/>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535D10"/>
    <w:rPr>
      <w:rFonts w:ascii="Georgia" w:eastAsia="Georgia" w:hAnsi="Georgia" w:cs="Georgia"/>
      <w:i/>
      <w:color w:val="666666"/>
      <w:sz w:val="48"/>
      <w:szCs w:val="48"/>
      <w:lang w:val="es-ES"/>
    </w:rPr>
  </w:style>
  <w:style w:type="table" w:customStyle="1" w:styleId="Ecotabla-33">
    <w:name w:val="Ecotabla-33"/>
    <w:basedOn w:val="Tablanormal"/>
    <w:next w:val="Tablaconcuadrcula"/>
    <w:uiPriority w:val="59"/>
    <w:qFormat/>
    <w:rsid w:val="001969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C63EF2"/>
    <w:pPr>
      <w:keepLines/>
      <w:spacing w:before="240" w:line="259" w:lineRule="auto"/>
      <w:jc w:val="left"/>
      <w:outlineLvl w:val="9"/>
    </w:pPr>
    <w:rPr>
      <w:rFonts w:asciiTheme="majorHAnsi" w:eastAsiaTheme="majorEastAsia" w:hAnsiTheme="majorHAnsi" w:cstheme="majorBidi"/>
      <w:bCs w:val="0"/>
      <w:caps w:val="0"/>
      <w:color w:val="365F91" w:themeColor="accent1" w:themeShade="BF"/>
      <w:sz w:val="32"/>
    </w:rPr>
  </w:style>
  <w:style w:type="paragraph" w:styleId="TDC2">
    <w:name w:val="toc 2"/>
    <w:basedOn w:val="Normal"/>
    <w:next w:val="Normal"/>
    <w:autoRedefine/>
    <w:uiPriority w:val="39"/>
    <w:rsid w:val="00C63EF2"/>
    <w:pPr>
      <w:spacing w:after="100"/>
      <w:ind w:left="220"/>
    </w:pPr>
  </w:style>
  <w:style w:type="character" w:customStyle="1" w:styleId="Mencinsinresolver1">
    <w:name w:val="Mención sin resolver1"/>
    <w:basedOn w:val="Fuentedeprrafopredeter"/>
    <w:uiPriority w:val="99"/>
    <w:semiHidden/>
    <w:unhideWhenUsed/>
    <w:rsid w:val="000E1107"/>
    <w:rPr>
      <w:color w:val="605E5C"/>
      <w:shd w:val="clear" w:color="auto" w:fill="E1DFDD"/>
    </w:rPr>
  </w:style>
  <w:style w:type="paragraph" w:styleId="TDC3">
    <w:name w:val="toc 3"/>
    <w:basedOn w:val="Normal"/>
    <w:next w:val="Normal"/>
    <w:autoRedefine/>
    <w:uiPriority w:val="39"/>
    <w:rsid w:val="003568D6"/>
    <w:pPr>
      <w:spacing w:after="100"/>
      <w:ind w:left="440"/>
    </w:pPr>
  </w:style>
  <w:style w:type="paragraph" w:customStyle="1" w:styleId="yiv6944770645msonormal">
    <w:name w:val="yiv6944770645msonormal"/>
    <w:basedOn w:val="Normal"/>
    <w:rsid w:val="00C03A02"/>
    <w:pPr>
      <w:spacing w:before="100" w:beforeAutospacing="1" w:after="100" w:afterAutospacing="1"/>
      <w:jc w:val="left"/>
    </w:pPr>
    <w:rPr>
      <w:rFonts w:ascii="Times New Roman" w:eastAsia="Times New Roman" w:hAnsi="Times New Roman" w:cs="Times New Roman"/>
      <w:sz w:val="24"/>
      <w:szCs w:val="24"/>
      <w:lang w:val="es-MX" w:eastAsia="es-MX"/>
    </w:rPr>
  </w:style>
  <w:style w:type="character" w:customStyle="1" w:styleId="Mencinsinresolver10">
    <w:name w:val="Mención sin resolver10"/>
    <w:basedOn w:val="Fuentedeprrafopredeter"/>
    <w:uiPriority w:val="99"/>
    <w:semiHidden/>
    <w:unhideWhenUsed/>
    <w:rsid w:val="001A0BF0"/>
    <w:rPr>
      <w:color w:val="605E5C"/>
      <w:shd w:val="clear" w:color="auto" w:fill="E1DFDD"/>
    </w:rPr>
  </w:style>
  <w:style w:type="character" w:customStyle="1" w:styleId="ui-provider">
    <w:name w:val="ui-provider"/>
    <w:basedOn w:val="Fuentedeprrafopredeter"/>
    <w:rsid w:val="009207D4"/>
  </w:style>
  <w:style w:type="character" w:customStyle="1" w:styleId="superscript">
    <w:name w:val="superscript"/>
    <w:basedOn w:val="Fuentedeprrafopredeter"/>
    <w:rsid w:val="00DC2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1618">
      <w:bodyDiv w:val="1"/>
      <w:marLeft w:val="0"/>
      <w:marRight w:val="0"/>
      <w:marTop w:val="0"/>
      <w:marBottom w:val="0"/>
      <w:divBdr>
        <w:top w:val="none" w:sz="0" w:space="0" w:color="auto"/>
        <w:left w:val="none" w:sz="0" w:space="0" w:color="auto"/>
        <w:bottom w:val="none" w:sz="0" w:space="0" w:color="auto"/>
        <w:right w:val="none" w:sz="0" w:space="0" w:color="auto"/>
      </w:divBdr>
    </w:div>
    <w:div w:id="37365837">
      <w:bodyDiv w:val="1"/>
      <w:marLeft w:val="0"/>
      <w:marRight w:val="0"/>
      <w:marTop w:val="0"/>
      <w:marBottom w:val="0"/>
      <w:divBdr>
        <w:top w:val="none" w:sz="0" w:space="0" w:color="auto"/>
        <w:left w:val="none" w:sz="0" w:space="0" w:color="auto"/>
        <w:bottom w:val="none" w:sz="0" w:space="0" w:color="auto"/>
        <w:right w:val="none" w:sz="0" w:space="0" w:color="auto"/>
      </w:divBdr>
    </w:div>
    <w:div w:id="44108648">
      <w:bodyDiv w:val="1"/>
      <w:marLeft w:val="0"/>
      <w:marRight w:val="0"/>
      <w:marTop w:val="0"/>
      <w:marBottom w:val="0"/>
      <w:divBdr>
        <w:top w:val="none" w:sz="0" w:space="0" w:color="auto"/>
        <w:left w:val="none" w:sz="0" w:space="0" w:color="auto"/>
        <w:bottom w:val="none" w:sz="0" w:space="0" w:color="auto"/>
        <w:right w:val="none" w:sz="0" w:space="0" w:color="auto"/>
      </w:divBdr>
    </w:div>
    <w:div w:id="49231305">
      <w:bodyDiv w:val="1"/>
      <w:marLeft w:val="0"/>
      <w:marRight w:val="0"/>
      <w:marTop w:val="0"/>
      <w:marBottom w:val="0"/>
      <w:divBdr>
        <w:top w:val="none" w:sz="0" w:space="0" w:color="auto"/>
        <w:left w:val="none" w:sz="0" w:space="0" w:color="auto"/>
        <w:bottom w:val="none" w:sz="0" w:space="0" w:color="auto"/>
        <w:right w:val="none" w:sz="0" w:space="0" w:color="auto"/>
      </w:divBdr>
      <w:divsChild>
        <w:div w:id="1620718512">
          <w:marLeft w:val="0"/>
          <w:marRight w:val="0"/>
          <w:marTop w:val="0"/>
          <w:marBottom w:val="0"/>
          <w:divBdr>
            <w:top w:val="none" w:sz="0" w:space="0" w:color="auto"/>
            <w:left w:val="none" w:sz="0" w:space="0" w:color="auto"/>
            <w:bottom w:val="none" w:sz="0" w:space="0" w:color="auto"/>
            <w:right w:val="none" w:sz="0" w:space="0" w:color="auto"/>
          </w:divBdr>
        </w:div>
        <w:div w:id="160656078">
          <w:marLeft w:val="0"/>
          <w:marRight w:val="0"/>
          <w:marTop w:val="0"/>
          <w:marBottom w:val="0"/>
          <w:divBdr>
            <w:top w:val="none" w:sz="0" w:space="0" w:color="auto"/>
            <w:left w:val="none" w:sz="0" w:space="0" w:color="auto"/>
            <w:bottom w:val="none" w:sz="0" w:space="0" w:color="auto"/>
            <w:right w:val="none" w:sz="0" w:space="0" w:color="auto"/>
          </w:divBdr>
        </w:div>
        <w:div w:id="464549432">
          <w:marLeft w:val="0"/>
          <w:marRight w:val="0"/>
          <w:marTop w:val="0"/>
          <w:marBottom w:val="0"/>
          <w:divBdr>
            <w:top w:val="none" w:sz="0" w:space="0" w:color="auto"/>
            <w:left w:val="none" w:sz="0" w:space="0" w:color="auto"/>
            <w:bottom w:val="none" w:sz="0" w:space="0" w:color="auto"/>
            <w:right w:val="none" w:sz="0" w:space="0" w:color="auto"/>
          </w:divBdr>
        </w:div>
        <w:div w:id="1756897876">
          <w:marLeft w:val="0"/>
          <w:marRight w:val="0"/>
          <w:marTop w:val="0"/>
          <w:marBottom w:val="0"/>
          <w:divBdr>
            <w:top w:val="none" w:sz="0" w:space="0" w:color="auto"/>
            <w:left w:val="none" w:sz="0" w:space="0" w:color="auto"/>
            <w:bottom w:val="none" w:sz="0" w:space="0" w:color="auto"/>
            <w:right w:val="none" w:sz="0" w:space="0" w:color="auto"/>
          </w:divBdr>
        </w:div>
        <w:div w:id="244843267">
          <w:marLeft w:val="0"/>
          <w:marRight w:val="0"/>
          <w:marTop w:val="0"/>
          <w:marBottom w:val="0"/>
          <w:divBdr>
            <w:top w:val="none" w:sz="0" w:space="0" w:color="auto"/>
            <w:left w:val="none" w:sz="0" w:space="0" w:color="auto"/>
            <w:bottom w:val="none" w:sz="0" w:space="0" w:color="auto"/>
            <w:right w:val="none" w:sz="0" w:space="0" w:color="auto"/>
          </w:divBdr>
        </w:div>
      </w:divsChild>
    </w:div>
    <w:div w:id="62457903">
      <w:bodyDiv w:val="1"/>
      <w:marLeft w:val="0"/>
      <w:marRight w:val="0"/>
      <w:marTop w:val="0"/>
      <w:marBottom w:val="0"/>
      <w:divBdr>
        <w:top w:val="none" w:sz="0" w:space="0" w:color="auto"/>
        <w:left w:val="none" w:sz="0" w:space="0" w:color="auto"/>
        <w:bottom w:val="none" w:sz="0" w:space="0" w:color="auto"/>
        <w:right w:val="none" w:sz="0" w:space="0" w:color="auto"/>
      </w:divBdr>
    </w:div>
    <w:div w:id="197279598">
      <w:bodyDiv w:val="1"/>
      <w:marLeft w:val="0"/>
      <w:marRight w:val="0"/>
      <w:marTop w:val="0"/>
      <w:marBottom w:val="0"/>
      <w:divBdr>
        <w:top w:val="none" w:sz="0" w:space="0" w:color="auto"/>
        <w:left w:val="none" w:sz="0" w:space="0" w:color="auto"/>
        <w:bottom w:val="none" w:sz="0" w:space="0" w:color="auto"/>
        <w:right w:val="none" w:sz="0" w:space="0" w:color="auto"/>
      </w:divBdr>
      <w:divsChild>
        <w:div w:id="1884049967">
          <w:marLeft w:val="0"/>
          <w:marRight w:val="0"/>
          <w:marTop w:val="0"/>
          <w:marBottom w:val="0"/>
          <w:divBdr>
            <w:top w:val="none" w:sz="0" w:space="0" w:color="auto"/>
            <w:left w:val="none" w:sz="0" w:space="0" w:color="auto"/>
            <w:bottom w:val="none" w:sz="0" w:space="0" w:color="auto"/>
            <w:right w:val="none" w:sz="0" w:space="0" w:color="auto"/>
          </w:divBdr>
          <w:divsChild>
            <w:div w:id="1454791976">
              <w:marLeft w:val="0"/>
              <w:marRight w:val="0"/>
              <w:marTop w:val="0"/>
              <w:marBottom w:val="0"/>
              <w:divBdr>
                <w:top w:val="none" w:sz="0" w:space="0" w:color="auto"/>
                <w:left w:val="none" w:sz="0" w:space="0" w:color="auto"/>
                <w:bottom w:val="none" w:sz="0" w:space="0" w:color="auto"/>
                <w:right w:val="none" w:sz="0" w:space="0" w:color="auto"/>
              </w:divBdr>
            </w:div>
          </w:divsChild>
        </w:div>
        <w:div w:id="23486375">
          <w:marLeft w:val="0"/>
          <w:marRight w:val="0"/>
          <w:marTop w:val="0"/>
          <w:marBottom w:val="0"/>
          <w:divBdr>
            <w:top w:val="none" w:sz="0" w:space="0" w:color="auto"/>
            <w:left w:val="none" w:sz="0" w:space="0" w:color="auto"/>
            <w:bottom w:val="none" w:sz="0" w:space="0" w:color="auto"/>
            <w:right w:val="none" w:sz="0" w:space="0" w:color="auto"/>
          </w:divBdr>
          <w:divsChild>
            <w:div w:id="4015713">
              <w:marLeft w:val="0"/>
              <w:marRight w:val="0"/>
              <w:marTop w:val="0"/>
              <w:marBottom w:val="0"/>
              <w:divBdr>
                <w:top w:val="none" w:sz="0" w:space="0" w:color="auto"/>
                <w:left w:val="none" w:sz="0" w:space="0" w:color="auto"/>
                <w:bottom w:val="none" w:sz="0" w:space="0" w:color="auto"/>
                <w:right w:val="none" w:sz="0" w:space="0" w:color="auto"/>
              </w:divBdr>
            </w:div>
          </w:divsChild>
        </w:div>
        <w:div w:id="539247334">
          <w:marLeft w:val="0"/>
          <w:marRight w:val="0"/>
          <w:marTop w:val="0"/>
          <w:marBottom w:val="0"/>
          <w:divBdr>
            <w:top w:val="none" w:sz="0" w:space="0" w:color="auto"/>
            <w:left w:val="none" w:sz="0" w:space="0" w:color="auto"/>
            <w:bottom w:val="none" w:sz="0" w:space="0" w:color="auto"/>
            <w:right w:val="none" w:sz="0" w:space="0" w:color="auto"/>
          </w:divBdr>
          <w:divsChild>
            <w:div w:id="775910112">
              <w:marLeft w:val="0"/>
              <w:marRight w:val="0"/>
              <w:marTop w:val="0"/>
              <w:marBottom w:val="0"/>
              <w:divBdr>
                <w:top w:val="none" w:sz="0" w:space="0" w:color="auto"/>
                <w:left w:val="none" w:sz="0" w:space="0" w:color="auto"/>
                <w:bottom w:val="none" w:sz="0" w:space="0" w:color="auto"/>
                <w:right w:val="none" w:sz="0" w:space="0" w:color="auto"/>
              </w:divBdr>
            </w:div>
          </w:divsChild>
        </w:div>
        <w:div w:id="1161852164">
          <w:marLeft w:val="0"/>
          <w:marRight w:val="0"/>
          <w:marTop w:val="0"/>
          <w:marBottom w:val="0"/>
          <w:divBdr>
            <w:top w:val="none" w:sz="0" w:space="0" w:color="auto"/>
            <w:left w:val="none" w:sz="0" w:space="0" w:color="auto"/>
            <w:bottom w:val="none" w:sz="0" w:space="0" w:color="auto"/>
            <w:right w:val="none" w:sz="0" w:space="0" w:color="auto"/>
          </w:divBdr>
          <w:divsChild>
            <w:div w:id="291136514">
              <w:marLeft w:val="0"/>
              <w:marRight w:val="0"/>
              <w:marTop w:val="0"/>
              <w:marBottom w:val="0"/>
              <w:divBdr>
                <w:top w:val="none" w:sz="0" w:space="0" w:color="auto"/>
                <w:left w:val="none" w:sz="0" w:space="0" w:color="auto"/>
                <w:bottom w:val="none" w:sz="0" w:space="0" w:color="auto"/>
                <w:right w:val="none" w:sz="0" w:space="0" w:color="auto"/>
              </w:divBdr>
            </w:div>
          </w:divsChild>
        </w:div>
        <w:div w:id="1244031855">
          <w:marLeft w:val="0"/>
          <w:marRight w:val="0"/>
          <w:marTop w:val="0"/>
          <w:marBottom w:val="0"/>
          <w:divBdr>
            <w:top w:val="none" w:sz="0" w:space="0" w:color="auto"/>
            <w:left w:val="none" w:sz="0" w:space="0" w:color="auto"/>
            <w:bottom w:val="none" w:sz="0" w:space="0" w:color="auto"/>
            <w:right w:val="none" w:sz="0" w:space="0" w:color="auto"/>
          </w:divBdr>
          <w:divsChild>
            <w:div w:id="1356148484">
              <w:marLeft w:val="0"/>
              <w:marRight w:val="0"/>
              <w:marTop w:val="0"/>
              <w:marBottom w:val="0"/>
              <w:divBdr>
                <w:top w:val="none" w:sz="0" w:space="0" w:color="auto"/>
                <w:left w:val="none" w:sz="0" w:space="0" w:color="auto"/>
                <w:bottom w:val="none" w:sz="0" w:space="0" w:color="auto"/>
                <w:right w:val="none" w:sz="0" w:space="0" w:color="auto"/>
              </w:divBdr>
            </w:div>
          </w:divsChild>
        </w:div>
        <w:div w:id="546766859">
          <w:marLeft w:val="0"/>
          <w:marRight w:val="0"/>
          <w:marTop w:val="0"/>
          <w:marBottom w:val="0"/>
          <w:divBdr>
            <w:top w:val="none" w:sz="0" w:space="0" w:color="auto"/>
            <w:left w:val="none" w:sz="0" w:space="0" w:color="auto"/>
            <w:bottom w:val="none" w:sz="0" w:space="0" w:color="auto"/>
            <w:right w:val="none" w:sz="0" w:space="0" w:color="auto"/>
          </w:divBdr>
          <w:divsChild>
            <w:div w:id="806513973">
              <w:marLeft w:val="0"/>
              <w:marRight w:val="0"/>
              <w:marTop w:val="0"/>
              <w:marBottom w:val="0"/>
              <w:divBdr>
                <w:top w:val="none" w:sz="0" w:space="0" w:color="auto"/>
                <w:left w:val="none" w:sz="0" w:space="0" w:color="auto"/>
                <w:bottom w:val="none" w:sz="0" w:space="0" w:color="auto"/>
                <w:right w:val="none" w:sz="0" w:space="0" w:color="auto"/>
              </w:divBdr>
            </w:div>
          </w:divsChild>
        </w:div>
        <w:div w:id="1855270053">
          <w:marLeft w:val="0"/>
          <w:marRight w:val="0"/>
          <w:marTop w:val="0"/>
          <w:marBottom w:val="0"/>
          <w:divBdr>
            <w:top w:val="none" w:sz="0" w:space="0" w:color="auto"/>
            <w:left w:val="none" w:sz="0" w:space="0" w:color="auto"/>
            <w:bottom w:val="none" w:sz="0" w:space="0" w:color="auto"/>
            <w:right w:val="none" w:sz="0" w:space="0" w:color="auto"/>
          </w:divBdr>
          <w:divsChild>
            <w:div w:id="1019818267">
              <w:marLeft w:val="0"/>
              <w:marRight w:val="0"/>
              <w:marTop w:val="0"/>
              <w:marBottom w:val="0"/>
              <w:divBdr>
                <w:top w:val="none" w:sz="0" w:space="0" w:color="auto"/>
                <w:left w:val="none" w:sz="0" w:space="0" w:color="auto"/>
                <w:bottom w:val="none" w:sz="0" w:space="0" w:color="auto"/>
                <w:right w:val="none" w:sz="0" w:space="0" w:color="auto"/>
              </w:divBdr>
            </w:div>
          </w:divsChild>
        </w:div>
        <w:div w:id="339310913">
          <w:marLeft w:val="0"/>
          <w:marRight w:val="0"/>
          <w:marTop w:val="0"/>
          <w:marBottom w:val="0"/>
          <w:divBdr>
            <w:top w:val="none" w:sz="0" w:space="0" w:color="auto"/>
            <w:left w:val="none" w:sz="0" w:space="0" w:color="auto"/>
            <w:bottom w:val="none" w:sz="0" w:space="0" w:color="auto"/>
            <w:right w:val="none" w:sz="0" w:space="0" w:color="auto"/>
          </w:divBdr>
          <w:divsChild>
            <w:div w:id="1579052424">
              <w:marLeft w:val="0"/>
              <w:marRight w:val="0"/>
              <w:marTop w:val="0"/>
              <w:marBottom w:val="0"/>
              <w:divBdr>
                <w:top w:val="none" w:sz="0" w:space="0" w:color="auto"/>
                <w:left w:val="none" w:sz="0" w:space="0" w:color="auto"/>
                <w:bottom w:val="none" w:sz="0" w:space="0" w:color="auto"/>
                <w:right w:val="none" w:sz="0" w:space="0" w:color="auto"/>
              </w:divBdr>
            </w:div>
          </w:divsChild>
        </w:div>
        <w:div w:id="2126806563">
          <w:marLeft w:val="0"/>
          <w:marRight w:val="0"/>
          <w:marTop w:val="0"/>
          <w:marBottom w:val="0"/>
          <w:divBdr>
            <w:top w:val="none" w:sz="0" w:space="0" w:color="auto"/>
            <w:left w:val="none" w:sz="0" w:space="0" w:color="auto"/>
            <w:bottom w:val="none" w:sz="0" w:space="0" w:color="auto"/>
            <w:right w:val="none" w:sz="0" w:space="0" w:color="auto"/>
          </w:divBdr>
          <w:divsChild>
            <w:div w:id="1837377629">
              <w:marLeft w:val="0"/>
              <w:marRight w:val="0"/>
              <w:marTop w:val="0"/>
              <w:marBottom w:val="0"/>
              <w:divBdr>
                <w:top w:val="none" w:sz="0" w:space="0" w:color="auto"/>
                <w:left w:val="none" w:sz="0" w:space="0" w:color="auto"/>
                <w:bottom w:val="none" w:sz="0" w:space="0" w:color="auto"/>
                <w:right w:val="none" w:sz="0" w:space="0" w:color="auto"/>
              </w:divBdr>
            </w:div>
          </w:divsChild>
        </w:div>
        <w:div w:id="779835539">
          <w:marLeft w:val="0"/>
          <w:marRight w:val="0"/>
          <w:marTop w:val="0"/>
          <w:marBottom w:val="0"/>
          <w:divBdr>
            <w:top w:val="none" w:sz="0" w:space="0" w:color="auto"/>
            <w:left w:val="none" w:sz="0" w:space="0" w:color="auto"/>
            <w:bottom w:val="none" w:sz="0" w:space="0" w:color="auto"/>
            <w:right w:val="none" w:sz="0" w:space="0" w:color="auto"/>
          </w:divBdr>
          <w:divsChild>
            <w:div w:id="528184416">
              <w:marLeft w:val="0"/>
              <w:marRight w:val="0"/>
              <w:marTop w:val="0"/>
              <w:marBottom w:val="0"/>
              <w:divBdr>
                <w:top w:val="none" w:sz="0" w:space="0" w:color="auto"/>
                <w:left w:val="none" w:sz="0" w:space="0" w:color="auto"/>
                <w:bottom w:val="none" w:sz="0" w:space="0" w:color="auto"/>
                <w:right w:val="none" w:sz="0" w:space="0" w:color="auto"/>
              </w:divBdr>
            </w:div>
          </w:divsChild>
        </w:div>
        <w:div w:id="1904296797">
          <w:marLeft w:val="0"/>
          <w:marRight w:val="0"/>
          <w:marTop w:val="0"/>
          <w:marBottom w:val="0"/>
          <w:divBdr>
            <w:top w:val="none" w:sz="0" w:space="0" w:color="auto"/>
            <w:left w:val="none" w:sz="0" w:space="0" w:color="auto"/>
            <w:bottom w:val="none" w:sz="0" w:space="0" w:color="auto"/>
            <w:right w:val="none" w:sz="0" w:space="0" w:color="auto"/>
          </w:divBdr>
          <w:divsChild>
            <w:div w:id="297034765">
              <w:marLeft w:val="0"/>
              <w:marRight w:val="0"/>
              <w:marTop w:val="0"/>
              <w:marBottom w:val="0"/>
              <w:divBdr>
                <w:top w:val="none" w:sz="0" w:space="0" w:color="auto"/>
                <w:left w:val="none" w:sz="0" w:space="0" w:color="auto"/>
                <w:bottom w:val="none" w:sz="0" w:space="0" w:color="auto"/>
                <w:right w:val="none" w:sz="0" w:space="0" w:color="auto"/>
              </w:divBdr>
            </w:div>
          </w:divsChild>
        </w:div>
        <w:div w:id="1488207342">
          <w:marLeft w:val="0"/>
          <w:marRight w:val="0"/>
          <w:marTop w:val="0"/>
          <w:marBottom w:val="0"/>
          <w:divBdr>
            <w:top w:val="none" w:sz="0" w:space="0" w:color="auto"/>
            <w:left w:val="none" w:sz="0" w:space="0" w:color="auto"/>
            <w:bottom w:val="none" w:sz="0" w:space="0" w:color="auto"/>
            <w:right w:val="none" w:sz="0" w:space="0" w:color="auto"/>
          </w:divBdr>
          <w:divsChild>
            <w:div w:id="1470971767">
              <w:marLeft w:val="0"/>
              <w:marRight w:val="0"/>
              <w:marTop w:val="0"/>
              <w:marBottom w:val="0"/>
              <w:divBdr>
                <w:top w:val="none" w:sz="0" w:space="0" w:color="auto"/>
                <w:left w:val="none" w:sz="0" w:space="0" w:color="auto"/>
                <w:bottom w:val="none" w:sz="0" w:space="0" w:color="auto"/>
                <w:right w:val="none" w:sz="0" w:space="0" w:color="auto"/>
              </w:divBdr>
            </w:div>
          </w:divsChild>
        </w:div>
        <w:div w:id="120878643">
          <w:marLeft w:val="0"/>
          <w:marRight w:val="0"/>
          <w:marTop w:val="0"/>
          <w:marBottom w:val="0"/>
          <w:divBdr>
            <w:top w:val="none" w:sz="0" w:space="0" w:color="auto"/>
            <w:left w:val="none" w:sz="0" w:space="0" w:color="auto"/>
            <w:bottom w:val="none" w:sz="0" w:space="0" w:color="auto"/>
            <w:right w:val="none" w:sz="0" w:space="0" w:color="auto"/>
          </w:divBdr>
          <w:divsChild>
            <w:div w:id="1825000720">
              <w:marLeft w:val="0"/>
              <w:marRight w:val="0"/>
              <w:marTop w:val="0"/>
              <w:marBottom w:val="0"/>
              <w:divBdr>
                <w:top w:val="none" w:sz="0" w:space="0" w:color="auto"/>
                <w:left w:val="none" w:sz="0" w:space="0" w:color="auto"/>
                <w:bottom w:val="none" w:sz="0" w:space="0" w:color="auto"/>
                <w:right w:val="none" w:sz="0" w:space="0" w:color="auto"/>
              </w:divBdr>
            </w:div>
          </w:divsChild>
        </w:div>
        <w:div w:id="1871605704">
          <w:marLeft w:val="0"/>
          <w:marRight w:val="0"/>
          <w:marTop w:val="0"/>
          <w:marBottom w:val="0"/>
          <w:divBdr>
            <w:top w:val="none" w:sz="0" w:space="0" w:color="auto"/>
            <w:left w:val="none" w:sz="0" w:space="0" w:color="auto"/>
            <w:bottom w:val="none" w:sz="0" w:space="0" w:color="auto"/>
            <w:right w:val="none" w:sz="0" w:space="0" w:color="auto"/>
          </w:divBdr>
          <w:divsChild>
            <w:div w:id="883828168">
              <w:marLeft w:val="0"/>
              <w:marRight w:val="0"/>
              <w:marTop w:val="0"/>
              <w:marBottom w:val="0"/>
              <w:divBdr>
                <w:top w:val="none" w:sz="0" w:space="0" w:color="auto"/>
                <w:left w:val="none" w:sz="0" w:space="0" w:color="auto"/>
                <w:bottom w:val="none" w:sz="0" w:space="0" w:color="auto"/>
                <w:right w:val="none" w:sz="0" w:space="0" w:color="auto"/>
              </w:divBdr>
            </w:div>
          </w:divsChild>
        </w:div>
        <w:div w:id="1814833427">
          <w:marLeft w:val="0"/>
          <w:marRight w:val="0"/>
          <w:marTop w:val="0"/>
          <w:marBottom w:val="0"/>
          <w:divBdr>
            <w:top w:val="none" w:sz="0" w:space="0" w:color="auto"/>
            <w:left w:val="none" w:sz="0" w:space="0" w:color="auto"/>
            <w:bottom w:val="none" w:sz="0" w:space="0" w:color="auto"/>
            <w:right w:val="none" w:sz="0" w:space="0" w:color="auto"/>
          </w:divBdr>
          <w:divsChild>
            <w:div w:id="2132703577">
              <w:marLeft w:val="0"/>
              <w:marRight w:val="0"/>
              <w:marTop w:val="0"/>
              <w:marBottom w:val="0"/>
              <w:divBdr>
                <w:top w:val="none" w:sz="0" w:space="0" w:color="auto"/>
                <w:left w:val="none" w:sz="0" w:space="0" w:color="auto"/>
                <w:bottom w:val="none" w:sz="0" w:space="0" w:color="auto"/>
                <w:right w:val="none" w:sz="0" w:space="0" w:color="auto"/>
              </w:divBdr>
            </w:div>
          </w:divsChild>
        </w:div>
        <w:div w:id="640428449">
          <w:marLeft w:val="0"/>
          <w:marRight w:val="0"/>
          <w:marTop w:val="0"/>
          <w:marBottom w:val="0"/>
          <w:divBdr>
            <w:top w:val="none" w:sz="0" w:space="0" w:color="auto"/>
            <w:left w:val="none" w:sz="0" w:space="0" w:color="auto"/>
            <w:bottom w:val="none" w:sz="0" w:space="0" w:color="auto"/>
            <w:right w:val="none" w:sz="0" w:space="0" w:color="auto"/>
          </w:divBdr>
          <w:divsChild>
            <w:div w:id="1541819755">
              <w:marLeft w:val="0"/>
              <w:marRight w:val="0"/>
              <w:marTop w:val="0"/>
              <w:marBottom w:val="0"/>
              <w:divBdr>
                <w:top w:val="none" w:sz="0" w:space="0" w:color="auto"/>
                <w:left w:val="none" w:sz="0" w:space="0" w:color="auto"/>
                <w:bottom w:val="none" w:sz="0" w:space="0" w:color="auto"/>
                <w:right w:val="none" w:sz="0" w:space="0" w:color="auto"/>
              </w:divBdr>
            </w:div>
          </w:divsChild>
        </w:div>
        <w:div w:id="525143156">
          <w:marLeft w:val="0"/>
          <w:marRight w:val="0"/>
          <w:marTop w:val="0"/>
          <w:marBottom w:val="0"/>
          <w:divBdr>
            <w:top w:val="none" w:sz="0" w:space="0" w:color="auto"/>
            <w:left w:val="none" w:sz="0" w:space="0" w:color="auto"/>
            <w:bottom w:val="none" w:sz="0" w:space="0" w:color="auto"/>
            <w:right w:val="none" w:sz="0" w:space="0" w:color="auto"/>
          </w:divBdr>
          <w:divsChild>
            <w:div w:id="146673622">
              <w:marLeft w:val="0"/>
              <w:marRight w:val="0"/>
              <w:marTop w:val="0"/>
              <w:marBottom w:val="0"/>
              <w:divBdr>
                <w:top w:val="none" w:sz="0" w:space="0" w:color="auto"/>
                <w:left w:val="none" w:sz="0" w:space="0" w:color="auto"/>
                <w:bottom w:val="none" w:sz="0" w:space="0" w:color="auto"/>
                <w:right w:val="none" w:sz="0" w:space="0" w:color="auto"/>
              </w:divBdr>
            </w:div>
          </w:divsChild>
        </w:div>
        <w:div w:id="55933742">
          <w:marLeft w:val="0"/>
          <w:marRight w:val="0"/>
          <w:marTop w:val="0"/>
          <w:marBottom w:val="0"/>
          <w:divBdr>
            <w:top w:val="none" w:sz="0" w:space="0" w:color="auto"/>
            <w:left w:val="none" w:sz="0" w:space="0" w:color="auto"/>
            <w:bottom w:val="none" w:sz="0" w:space="0" w:color="auto"/>
            <w:right w:val="none" w:sz="0" w:space="0" w:color="auto"/>
          </w:divBdr>
          <w:divsChild>
            <w:div w:id="1302810483">
              <w:marLeft w:val="0"/>
              <w:marRight w:val="0"/>
              <w:marTop w:val="0"/>
              <w:marBottom w:val="0"/>
              <w:divBdr>
                <w:top w:val="none" w:sz="0" w:space="0" w:color="auto"/>
                <w:left w:val="none" w:sz="0" w:space="0" w:color="auto"/>
                <w:bottom w:val="none" w:sz="0" w:space="0" w:color="auto"/>
                <w:right w:val="none" w:sz="0" w:space="0" w:color="auto"/>
              </w:divBdr>
            </w:div>
          </w:divsChild>
        </w:div>
        <w:div w:id="1162818041">
          <w:marLeft w:val="0"/>
          <w:marRight w:val="0"/>
          <w:marTop w:val="0"/>
          <w:marBottom w:val="0"/>
          <w:divBdr>
            <w:top w:val="none" w:sz="0" w:space="0" w:color="auto"/>
            <w:left w:val="none" w:sz="0" w:space="0" w:color="auto"/>
            <w:bottom w:val="none" w:sz="0" w:space="0" w:color="auto"/>
            <w:right w:val="none" w:sz="0" w:space="0" w:color="auto"/>
          </w:divBdr>
          <w:divsChild>
            <w:div w:id="875852066">
              <w:marLeft w:val="0"/>
              <w:marRight w:val="0"/>
              <w:marTop w:val="0"/>
              <w:marBottom w:val="0"/>
              <w:divBdr>
                <w:top w:val="none" w:sz="0" w:space="0" w:color="auto"/>
                <w:left w:val="none" w:sz="0" w:space="0" w:color="auto"/>
                <w:bottom w:val="none" w:sz="0" w:space="0" w:color="auto"/>
                <w:right w:val="none" w:sz="0" w:space="0" w:color="auto"/>
              </w:divBdr>
            </w:div>
          </w:divsChild>
        </w:div>
        <w:div w:id="1780756234">
          <w:marLeft w:val="0"/>
          <w:marRight w:val="0"/>
          <w:marTop w:val="0"/>
          <w:marBottom w:val="0"/>
          <w:divBdr>
            <w:top w:val="none" w:sz="0" w:space="0" w:color="auto"/>
            <w:left w:val="none" w:sz="0" w:space="0" w:color="auto"/>
            <w:bottom w:val="none" w:sz="0" w:space="0" w:color="auto"/>
            <w:right w:val="none" w:sz="0" w:space="0" w:color="auto"/>
          </w:divBdr>
          <w:divsChild>
            <w:div w:id="956520340">
              <w:marLeft w:val="0"/>
              <w:marRight w:val="0"/>
              <w:marTop w:val="0"/>
              <w:marBottom w:val="0"/>
              <w:divBdr>
                <w:top w:val="none" w:sz="0" w:space="0" w:color="auto"/>
                <w:left w:val="none" w:sz="0" w:space="0" w:color="auto"/>
                <w:bottom w:val="none" w:sz="0" w:space="0" w:color="auto"/>
                <w:right w:val="none" w:sz="0" w:space="0" w:color="auto"/>
              </w:divBdr>
            </w:div>
          </w:divsChild>
        </w:div>
        <w:div w:id="1094277271">
          <w:marLeft w:val="0"/>
          <w:marRight w:val="0"/>
          <w:marTop w:val="0"/>
          <w:marBottom w:val="0"/>
          <w:divBdr>
            <w:top w:val="none" w:sz="0" w:space="0" w:color="auto"/>
            <w:left w:val="none" w:sz="0" w:space="0" w:color="auto"/>
            <w:bottom w:val="none" w:sz="0" w:space="0" w:color="auto"/>
            <w:right w:val="none" w:sz="0" w:space="0" w:color="auto"/>
          </w:divBdr>
          <w:divsChild>
            <w:div w:id="818496799">
              <w:marLeft w:val="0"/>
              <w:marRight w:val="0"/>
              <w:marTop w:val="0"/>
              <w:marBottom w:val="0"/>
              <w:divBdr>
                <w:top w:val="none" w:sz="0" w:space="0" w:color="auto"/>
                <w:left w:val="none" w:sz="0" w:space="0" w:color="auto"/>
                <w:bottom w:val="none" w:sz="0" w:space="0" w:color="auto"/>
                <w:right w:val="none" w:sz="0" w:space="0" w:color="auto"/>
              </w:divBdr>
            </w:div>
          </w:divsChild>
        </w:div>
        <w:div w:id="320891553">
          <w:marLeft w:val="0"/>
          <w:marRight w:val="0"/>
          <w:marTop w:val="0"/>
          <w:marBottom w:val="0"/>
          <w:divBdr>
            <w:top w:val="none" w:sz="0" w:space="0" w:color="auto"/>
            <w:left w:val="none" w:sz="0" w:space="0" w:color="auto"/>
            <w:bottom w:val="none" w:sz="0" w:space="0" w:color="auto"/>
            <w:right w:val="none" w:sz="0" w:space="0" w:color="auto"/>
          </w:divBdr>
          <w:divsChild>
            <w:div w:id="1115559975">
              <w:marLeft w:val="0"/>
              <w:marRight w:val="0"/>
              <w:marTop w:val="0"/>
              <w:marBottom w:val="0"/>
              <w:divBdr>
                <w:top w:val="none" w:sz="0" w:space="0" w:color="auto"/>
                <w:left w:val="none" w:sz="0" w:space="0" w:color="auto"/>
                <w:bottom w:val="none" w:sz="0" w:space="0" w:color="auto"/>
                <w:right w:val="none" w:sz="0" w:space="0" w:color="auto"/>
              </w:divBdr>
            </w:div>
          </w:divsChild>
        </w:div>
        <w:div w:id="573930885">
          <w:marLeft w:val="0"/>
          <w:marRight w:val="0"/>
          <w:marTop w:val="0"/>
          <w:marBottom w:val="0"/>
          <w:divBdr>
            <w:top w:val="none" w:sz="0" w:space="0" w:color="auto"/>
            <w:left w:val="none" w:sz="0" w:space="0" w:color="auto"/>
            <w:bottom w:val="none" w:sz="0" w:space="0" w:color="auto"/>
            <w:right w:val="none" w:sz="0" w:space="0" w:color="auto"/>
          </w:divBdr>
          <w:divsChild>
            <w:div w:id="1112438800">
              <w:marLeft w:val="0"/>
              <w:marRight w:val="0"/>
              <w:marTop w:val="0"/>
              <w:marBottom w:val="0"/>
              <w:divBdr>
                <w:top w:val="none" w:sz="0" w:space="0" w:color="auto"/>
                <w:left w:val="none" w:sz="0" w:space="0" w:color="auto"/>
                <w:bottom w:val="none" w:sz="0" w:space="0" w:color="auto"/>
                <w:right w:val="none" w:sz="0" w:space="0" w:color="auto"/>
              </w:divBdr>
            </w:div>
          </w:divsChild>
        </w:div>
        <w:div w:id="1247151090">
          <w:marLeft w:val="0"/>
          <w:marRight w:val="0"/>
          <w:marTop w:val="0"/>
          <w:marBottom w:val="0"/>
          <w:divBdr>
            <w:top w:val="none" w:sz="0" w:space="0" w:color="auto"/>
            <w:left w:val="none" w:sz="0" w:space="0" w:color="auto"/>
            <w:bottom w:val="none" w:sz="0" w:space="0" w:color="auto"/>
            <w:right w:val="none" w:sz="0" w:space="0" w:color="auto"/>
          </w:divBdr>
          <w:divsChild>
            <w:div w:id="4602596">
              <w:marLeft w:val="0"/>
              <w:marRight w:val="0"/>
              <w:marTop w:val="0"/>
              <w:marBottom w:val="0"/>
              <w:divBdr>
                <w:top w:val="none" w:sz="0" w:space="0" w:color="auto"/>
                <w:left w:val="none" w:sz="0" w:space="0" w:color="auto"/>
                <w:bottom w:val="none" w:sz="0" w:space="0" w:color="auto"/>
                <w:right w:val="none" w:sz="0" w:space="0" w:color="auto"/>
              </w:divBdr>
            </w:div>
          </w:divsChild>
        </w:div>
        <w:div w:id="706413053">
          <w:marLeft w:val="0"/>
          <w:marRight w:val="0"/>
          <w:marTop w:val="0"/>
          <w:marBottom w:val="0"/>
          <w:divBdr>
            <w:top w:val="none" w:sz="0" w:space="0" w:color="auto"/>
            <w:left w:val="none" w:sz="0" w:space="0" w:color="auto"/>
            <w:bottom w:val="none" w:sz="0" w:space="0" w:color="auto"/>
            <w:right w:val="none" w:sz="0" w:space="0" w:color="auto"/>
          </w:divBdr>
          <w:divsChild>
            <w:div w:id="1796176509">
              <w:marLeft w:val="0"/>
              <w:marRight w:val="0"/>
              <w:marTop w:val="0"/>
              <w:marBottom w:val="0"/>
              <w:divBdr>
                <w:top w:val="none" w:sz="0" w:space="0" w:color="auto"/>
                <w:left w:val="none" w:sz="0" w:space="0" w:color="auto"/>
                <w:bottom w:val="none" w:sz="0" w:space="0" w:color="auto"/>
                <w:right w:val="none" w:sz="0" w:space="0" w:color="auto"/>
              </w:divBdr>
            </w:div>
          </w:divsChild>
        </w:div>
        <w:div w:id="1792166283">
          <w:marLeft w:val="0"/>
          <w:marRight w:val="0"/>
          <w:marTop w:val="0"/>
          <w:marBottom w:val="0"/>
          <w:divBdr>
            <w:top w:val="none" w:sz="0" w:space="0" w:color="auto"/>
            <w:left w:val="none" w:sz="0" w:space="0" w:color="auto"/>
            <w:bottom w:val="none" w:sz="0" w:space="0" w:color="auto"/>
            <w:right w:val="none" w:sz="0" w:space="0" w:color="auto"/>
          </w:divBdr>
          <w:divsChild>
            <w:div w:id="1539584526">
              <w:marLeft w:val="0"/>
              <w:marRight w:val="0"/>
              <w:marTop w:val="0"/>
              <w:marBottom w:val="0"/>
              <w:divBdr>
                <w:top w:val="none" w:sz="0" w:space="0" w:color="auto"/>
                <w:left w:val="none" w:sz="0" w:space="0" w:color="auto"/>
                <w:bottom w:val="none" w:sz="0" w:space="0" w:color="auto"/>
                <w:right w:val="none" w:sz="0" w:space="0" w:color="auto"/>
              </w:divBdr>
            </w:div>
          </w:divsChild>
        </w:div>
        <w:div w:id="11806288">
          <w:marLeft w:val="0"/>
          <w:marRight w:val="0"/>
          <w:marTop w:val="0"/>
          <w:marBottom w:val="0"/>
          <w:divBdr>
            <w:top w:val="none" w:sz="0" w:space="0" w:color="auto"/>
            <w:left w:val="none" w:sz="0" w:space="0" w:color="auto"/>
            <w:bottom w:val="none" w:sz="0" w:space="0" w:color="auto"/>
            <w:right w:val="none" w:sz="0" w:space="0" w:color="auto"/>
          </w:divBdr>
          <w:divsChild>
            <w:div w:id="102193175">
              <w:marLeft w:val="0"/>
              <w:marRight w:val="0"/>
              <w:marTop w:val="0"/>
              <w:marBottom w:val="0"/>
              <w:divBdr>
                <w:top w:val="none" w:sz="0" w:space="0" w:color="auto"/>
                <w:left w:val="none" w:sz="0" w:space="0" w:color="auto"/>
                <w:bottom w:val="none" w:sz="0" w:space="0" w:color="auto"/>
                <w:right w:val="none" w:sz="0" w:space="0" w:color="auto"/>
              </w:divBdr>
            </w:div>
          </w:divsChild>
        </w:div>
        <w:div w:id="413628713">
          <w:marLeft w:val="0"/>
          <w:marRight w:val="0"/>
          <w:marTop w:val="0"/>
          <w:marBottom w:val="0"/>
          <w:divBdr>
            <w:top w:val="none" w:sz="0" w:space="0" w:color="auto"/>
            <w:left w:val="none" w:sz="0" w:space="0" w:color="auto"/>
            <w:bottom w:val="none" w:sz="0" w:space="0" w:color="auto"/>
            <w:right w:val="none" w:sz="0" w:space="0" w:color="auto"/>
          </w:divBdr>
          <w:divsChild>
            <w:div w:id="1492524178">
              <w:marLeft w:val="0"/>
              <w:marRight w:val="0"/>
              <w:marTop w:val="0"/>
              <w:marBottom w:val="0"/>
              <w:divBdr>
                <w:top w:val="none" w:sz="0" w:space="0" w:color="auto"/>
                <w:left w:val="none" w:sz="0" w:space="0" w:color="auto"/>
                <w:bottom w:val="none" w:sz="0" w:space="0" w:color="auto"/>
                <w:right w:val="none" w:sz="0" w:space="0" w:color="auto"/>
              </w:divBdr>
            </w:div>
          </w:divsChild>
        </w:div>
        <w:div w:id="1090127650">
          <w:marLeft w:val="0"/>
          <w:marRight w:val="0"/>
          <w:marTop w:val="0"/>
          <w:marBottom w:val="0"/>
          <w:divBdr>
            <w:top w:val="none" w:sz="0" w:space="0" w:color="auto"/>
            <w:left w:val="none" w:sz="0" w:space="0" w:color="auto"/>
            <w:bottom w:val="none" w:sz="0" w:space="0" w:color="auto"/>
            <w:right w:val="none" w:sz="0" w:space="0" w:color="auto"/>
          </w:divBdr>
          <w:divsChild>
            <w:div w:id="10213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7100">
      <w:bodyDiv w:val="1"/>
      <w:marLeft w:val="0"/>
      <w:marRight w:val="0"/>
      <w:marTop w:val="0"/>
      <w:marBottom w:val="0"/>
      <w:divBdr>
        <w:top w:val="none" w:sz="0" w:space="0" w:color="auto"/>
        <w:left w:val="none" w:sz="0" w:space="0" w:color="auto"/>
        <w:bottom w:val="none" w:sz="0" w:space="0" w:color="auto"/>
        <w:right w:val="none" w:sz="0" w:space="0" w:color="auto"/>
      </w:divBdr>
    </w:div>
    <w:div w:id="231160842">
      <w:bodyDiv w:val="1"/>
      <w:marLeft w:val="0"/>
      <w:marRight w:val="0"/>
      <w:marTop w:val="0"/>
      <w:marBottom w:val="0"/>
      <w:divBdr>
        <w:top w:val="none" w:sz="0" w:space="0" w:color="auto"/>
        <w:left w:val="none" w:sz="0" w:space="0" w:color="auto"/>
        <w:bottom w:val="none" w:sz="0" w:space="0" w:color="auto"/>
        <w:right w:val="none" w:sz="0" w:space="0" w:color="auto"/>
      </w:divBdr>
      <w:divsChild>
        <w:div w:id="1784029327">
          <w:marLeft w:val="0"/>
          <w:marRight w:val="0"/>
          <w:marTop w:val="0"/>
          <w:marBottom w:val="0"/>
          <w:divBdr>
            <w:top w:val="none" w:sz="0" w:space="0" w:color="auto"/>
            <w:left w:val="none" w:sz="0" w:space="0" w:color="auto"/>
            <w:bottom w:val="none" w:sz="0" w:space="0" w:color="auto"/>
            <w:right w:val="none" w:sz="0" w:space="0" w:color="auto"/>
          </w:divBdr>
        </w:div>
        <w:div w:id="323122230">
          <w:marLeft w:val="0"/>
          <w:marRight w:val="0"/>
          <w:marTop w:val="0"/>
          <w:marBottom w:val="0"/>
          <w:divBdr>
            <w:top w:val="none" w:sz="0" w:space="0" w:color="auto"/>
            <w:left w:val="none" w:sz="0" w:space="0" w:color="auto"/>
            <w:bottom w:val="none" w:sz="0" w:space="0" w:color="auto"/>
            <w:right w:val="none" w:sz="0" w:space="0" w:color="auto"/>
          </w:divBdr>
        </w:div>
        <w:div w:id="1447382653">
          <w:marLeft w:val="0"/>
          <w:marRight w:val="0"/>
          <w:marTop w:val="0"/>
          <w:marBottom w:val="0"/>
          <w:divBdr>
            <w:top w:val="none" w:sz="0" w:space="0" w:color="auto"/>
            <w:left w:val="none" w:sz="0" w:space="0" w:color="auto"/>
            <w:bottom w:val="none" w:sz="0" w:space="0" w:color="auto"/>
            <w:right w:val="none" w:sz="0" w:space="0" w:color="auto"/>
          </w:divBdr>
        </w:div>
        <w:div w:id="857232807">
          <w:marLeft w:val="0"/>
          <w:marRight w:val="0"/>
          <w:marTop w:val="0"/>
          <w:marBottom w:val="0"/>
          <w:divBdr>
            <w:top w:val="none" w:sz="0" w:space="0" w:color="auto"/>
            <w:left w:val="none" w:sz="0" w:space="0" w:color="auto"/>
            <w:bottom w:val="none" w:sz="0" w:space="0" w:color="auto"/>
            <w:right w:val="none" w:sz="0" w:space="0" w:color="auto"/>
          </w:divBdr>
        </w:div>
      </w:divsChild>
    </w:div>
    <w:div w:id="275915738">
      <w:bodyDiv w:val="1"/>
      <w:marLeft w:val="0"/>
      <w:marRight w:val="0"/>
      <w:marTop w:val="0"/>
      <w:marBottom w:val="0"/>
      <w:divBdr>
        <w:top w:val="none" w:sz="0" w:space="0" w:color="auto"/>
        <w:left w:val="none" w:sz="0" w:space="0" w:color="auto"/>
        <w:bottom w:val="none" w:sz="0" w:space="0" w:color="auto"/>
        <w:right w:val="none" w:sz="0" w:space="0" w:color="auto"/>
      </w:divBdr>
      <w:divsChild>
        <w:div w:id="1977293626">
          <w:marLeft w:val="0"/>
          <w:marRight w:val="0"/>
          <w:marTop w:val="0"/>
          <w:marBottom w:val="0"/>
          <w:divBdr>
            <w:top w:val="none" w:sz="0" w:space="0" w:color="auto"/>
            <w:left w:val="none" w:sz="0" w:space="0" w:color="auto"/>
            <w:bottom w:val="none" w:sz="0" w:space="0" w:color="auto"/>
            <w:right w:val="none" w:sz="0" w:space="0" w:color="auto"/>
          </w:divBdr>
          <w:divsChild>
            <w:div w:id="1744330673">
              <w:marLeft w:val="0"/>
              <w:marRight w:val="0"/>
              <w:marTop w:val="0"/>
              <w:marBottom w:val="0"/>
              <w:divBdr>
                <w:top w:val="none" w:sz="0" w:space="0" w:color="auto"/>
                <w:left w:val="none" w:sz="0" w:space="0" w:color="auto"/>
                <w:bottom w:val="none" w:sz="0" w:space="0" w:color="auto"/>
                <w:right w:val="none" w:sz="0" w:space="0" w:color="auto"/>
              </w:divBdr>
            </w:div>
            <w:div w:id="902446775">
              <w:marLeft w:val="0"/>
              <w:marRight w:val="0"/>
              <w:marTop w:val="0"/>
              <w:marBottom w:val="0"/>
              <w:divBdr>
                <w:top w:val="none" w:sz="0" w:space="0" w:color="auto"/>
                <w:left w:val="none" w:sz="0" w:space="0" w:color="auto"/>
                <w:bottom w:val="none" w:sz="0" w:space="0" w:color="auto"/>
                <w:right w:val="none" w:sz="0" w:space="0" w:color="auto"/>
              </w:divBdr>
            </w:div>
            <w:div w:id="536742280">
              <w:marLeft w:val="0"/>
              <w:marRight w:val="0"/>
              <w:marTop w:val="0"/>
              <w:marBottom w:val="0"/>
              <w:divBdr>
                <w:top w:val="none" w:sz="0" w:space="0" w:color="auto"/>
                <w:left w:val="none" w:sz="0" w:space="0" w:color="auto"/>
                <w:bottom w:val="none" w:sz="0" w:space="0" w:color="auto"/>
                <w:right w:val="none" w:sz="0" w:space="0" w:color="auto"/>
              </w:divBdr>
            </w:div>
            <w:div w:id="578445769">
              <w:marLeft w:val="0"/>
              <w:marRight w:val="0"/>
              <w:marTop w:val="0"/>
              <w:marBottom w:val="0"/>
              <w:divBdr>
                <w:top w:val="none" w:sz="0" w:space="0" w:color="auto"/>
                <w:left w:val="none" w:sz="0" w:space="0" w:color="auto"/>
                <w:bottom w:val="none" w:sz="0" w:space="0" w:color="auto"/>
                <w:right w:val="none" w:sz="0" w:space="0" w:color="auto"/>
              </w:divBdr>
            </w:div>
          </w:divsChild>
        </w:div>
        <w:div w:id="1818913662">
          <w:marLeft w:val="0"/>
          <w:marRight w:val="0"/>
          <w:marTop w:val="0"/>
          <w:marBottom w:val="0"/>
          <w:divBdr>
            <w:top w:val="none" w:sz="0" w:space="0" w:color="auto"/>
            <w:left w:val="none" w:sz="0" w:space="0" w:color="auto"/>
            <w:bottom w:val="none" w:sz="0" w:space="0" w:color="auto"/>
            <w:right w:val="none" w:sz="0" w:space="0" w:color="auto"/>
          </w:divBdr>
          <w:divsChild>
            <w:div w:id="382950432">
              <w:marLeft w:val="0"/>
              <w:marRight w:val="0"/>
              <w:marTop w:val="0"/>
              <w:marBottom w:val="0"/>
              <w:divBdr>
                <w:top w:val="none" w:sz="0" w:space="0" w:color="auto"/>
                <w:left w:val="none" w:sz="0" w:space="0" w:color="auto"/>
                <w:bottom w:val="none" w:sz="0" w:space="0" w:color="auto"/>
                <w:right w:val="none" w:sz="0" w:space="0" w:color="auto"/>
              </w:divBdr>
            </w:div>
            <w:div w:id="1395153391">
              <w:marLeft w:val="0"/>
              <w:marRight w:val="0"/>
              <w:marTop w:val="0"/>
              <w:marBottom w:val="0"/>
              <w:divBdr>
                <w:top w:val="none" w:sz="0" w:space="0" w:color="auto"/>
                <w:left w:val="none" w:sz="0" w:space="0" w:color="auto"/>
                <w:bottom w:val="none" w:sz="0" w:space="0" w:color="auto"/>
                <w:right w:val="none" w:sz="0" w:space="0" w:color="auto"/>
              </w:divBdr>
            </w:div>
            <w:div w:id="994143405">
              <w:marLeft w:val="0"/>
              <w:marRight w:val="0"/>
              <w:marTop w:val="0"/>
              <w:marBottom w:val="0"/>
              <w:divBdr>
                <w:top w:val="none" w:sz="0" w:space="0" w:color="auto"/>
                <w:left w:val="none" w:sz="0" w:space="0" w:color="auto"/>
                <w:bottom w:val="none" w:sz="0" w:space="0" w:color="auto"/>
                <w:right w:val="none" w:sz="0" w:space="0" w:color="auto"/>
              </w:divBdr>
            </w:div>
            <w:div w:id="1063797795">
              <w:marLeft w:val="0"/>
              <w:marRight w:val="0"/>
              <w:marTop w:val="0"/>
              <w:marBottom w:val="0"/>
              <w:divBdr>
                <w:top w:val="none" w:sz="0" w:space="0" w:color="auto"/>
                <w:left w:val="none" w:sz="0" w:space="0" w:color="auto"/>
                <w:bottom w:val="none" w:sz="0" w:space="0" w:color="auto"/>
                <w:right w:val="none" w:sz="0" w:space="0" w:color="auto"/>
              </w:divBdr>
            </w:div>
            <w:div w:id="394359478">
              <w:marLeft w:val="0"/>
              <w:marRight w:val="0"/>
              <w:marTop w:val="0"/>
              <w:marBottom w:val="0"/>
              <w:divBdr>
                <w:top w:val="none" w:sz="0" w:space="0" w:color="auto"/>
                <w:left w:val="none" w:sz="0" w:space="0" w:color="auto"/>
                <w:bottom w:val="none" w:sz="0" w:space="0" w:color="auto"/>
                <w:right w:val="none" w:sz="0" w:space="0" w:color="auto"/>
              </w:divBdr>
            </w:div>
          </w:divsChild>
        </w:div>
        <w:div w:id="339888467">
          <w:marLeft w:val="0"/>
          <w:marRight w:val="0"/>
          <w:marTop w:val="0"/>
          <w:marBottom w:val="0"/>
          <w:divBdr>
            <w:top w:val="none" w:sz="0" w:space="0" w:color="auto"/>
            <w:left w:val="none" w:sz="0" w:space="0" w:color="auto"/>
            <w:bottom w:val="none" w:sz="0" w:space="0" w:color="auto"/>
            <w:right w:val="none" w:sz="0" w:space="0" w:color="auto"/>
          </w:divBdr>
          <w:divsChild>
            <w:div w:id="1650207588">
              <w:marLeft w:val="0"/>
              <w:marRight w:val="0"/>
              <w:marTop w:val="0"/>
              <w:marBottom w:val="0"/>
              <w:divBdr>
                <w:top w:val="none" w:sz="0" w:space="0" w:color="auto"/>
                <w:left w:val="none" w:sz="0" w:space="0" w:color="auto"/>
                <w:bottom w:val="none" w:sz="0" w:space="0" w:color="auto"/>
                <w:right w:val="none" w:sz="0" w:space="0" w:color="auto"/>
              </w:divBdr>
            </w:div>
            <w:div w:id="14909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4626">
      <w:bodyDiv w:val="1"/>
      <w:marLeft w:val="0"/>
      <w:marRight w:val="0"/>
      <w:marTop w:val="0"/>
      <w:marBottom w:val="0"/>
      <w:divBdr>
        <w:top w:val="none" w:sz="0" w:space="0" w:color="auto"/>
        <w:left w:val="none" w:sz="0" w:space="0" w:color="auto"/>
        <w:bottom w:val="none" w:sz="0" w:space="0" w:color="auto"/>
        <w:right w:val="none" w:sz="0" w:space="0" w:color="auto"/>
      </w:divBdr>
      <w:divsChild>
        <w:div w:id="1834879205">
          <w:marLeft w:val="0"/>
          <w:marRight w:val="0"/>
          <w:marTop w:val="0"/>
          <w:marBottom w:val="0"/>
          <w:divBdr>
            <w:top w:val="none" w:sz="0" w:space="0" w:color="auto"/>
            <w:left w:val="none" w:sz="0" w:space="0" w:color="auto"/>
            <w:bottom w:val="none" w:sz="0" w:space="0" w:color="auto"/>
            <w:right w:val="none" w:sz="0" w:space="0" w:color="auto"/>
          </w:divBdr>
        </w:div>
        <w:div w:id="1195188525">
          <w:marLeft w:val="0"/>
          <w:marRight w:val="0"/>
          <w:marTop w:val="0"/>
          <w:marBottom w:val="0"/>
          <w:divBdr>
            <w:top w:val="none" w:sz="0" w:space="0" w:color="auto"/>
            <w:left w:val="none" w:sz="0" w:space="0" w:color="auto"/>
            <w:bottom w:val="none" w:sz="0" w:space="0" w:color="auto"/>
            <w:right w:val="none" w:sz="0" w:space="0" w:color="auto"/>
          </w:divBdr>
        </w:div>
        <w:div w:id="116485083">
          <w:marLeft w:val="0"/>
          <w:marRight w:val="0"/>
          <w:marTop w:val="0"/>
          <w:marBottom w:val="0"/>
          <w:divBdr>
            <w:top w:val="none" w:sz="0" w:space="0" w:color="auto"/>
            <w:left w:val="none" w:sz="0" w:space="0" w:color="auto"/>
            <w:bottom w:val="none" w:sz="0" w:space="0" w:color="auto"/>
            <w:right w:val="none" w:sz="0" w:space="0" w:color="auto"/>
          </w:divBdr>
        </w:div>
        <w:div w:id="1491747524">
          <w:marLeft w:val="0"/>
          <w:marRight w:val="0"/>
          <w:marTop w:val="0"/>
          <w:marBottom w:val="0"/>
          <w:divBdr>
            <w:top w:val="none" w:sz="0" w:space="0" w:color="auto"/>
            <w:left w:val="none" w:sz="0" w:space="0" w:color="auto"/>
            <w:bottom w:val="none" w:sz="0" w:space="0" w:color="auto"/>
            <w:right w:val="none" w:sz="0" w:space="0" w:color="auto"/>
          </w:divBdr>
        </w:div>
        <w:div w:id="1965842136">
          <w:marLeft w:val="0"/>
          <w:marRight w:val="0"/>
          <w:marTop w:val="0"/>
          <w:marBottom w:val="0"/>
          <w:divBdr>
            <w:top w:val="none" w:sz="0" w:space="0" w:color="auto"/>
            <w:left w:val="none" w:sz="0" w:space="0" w:color="auto"/>
            <w:bottom w:val="none" w:sz="0" w:space="0" w:color="auto"/>
            <w:right w:val="none" w:sz="0" w:space="0" w:color="auto"/>
          </w:divBdr>
        </w:div>
        <w:div w:id="836464026">
          <w:marLeft w:val="0"/>
          <w:marRight w:val="0"/>
          <w:marTop w:val="0"/>
          <w:marBottom w:val="0"/>
          <w:divBdr>
            <w:top w:val="none" w:sz="0" w:space="0" w:color="auto"/>
            <w:left w:val="none" w:sz="0" w:space="0" w:color="auto"/>
            <w:bottom w:val="none" w:sz="0" w:space="0" w:color="auto"/>
            <w:right w:val="none" w:sz="0" w:space="0" w:color="auto"/>
          </w:divBdr>
        </w:div>
        <w:div w:id="160312330">
          <w:marLeft w:val="0"/>
          <w:marRight w:val="0"/>
          <w:marTop w:val="0"/>
          <w:marBottom w:val="0"/>
          <w:divBdr>
            <w:top w:val="none" w:sz="0" w:space="0" w:color="auto"/>
            <w:left w:val="none" w:sz="0" w:space="0" w:color="auto"/>
            <w:bottom w:val="none" w:sz="0" w:space="0" w:color="auto"/>
            <w:right w:val="none" w:sz="0" w:space="0" w:color="auto"/>
          </w:divBdr>
        </w:div>
        <w:div w:id="96870085">
          <w:marLeft w:val="0"/>
          <w:marRight w:val="0"/>
          <w:marTop w:val="0"/>
          <w:marBottom w:val="0"/>
          <w:divBdr>
            <w:top w:val="none" w:sz="0" w:space="0" w:color="auto"/>
            <w:left w:val="none" w:sz="0" w:space="0" w:color="auto"/>
            <w:bottom w:val="none" w:sz="0" w:space="0" w:color="auto"/>
            <w:right w:val="none" w:sz="0" w:space="0" w:color="auto"/>
          </w:divBdr>
        </w:div>
        <w:div w:id="519274432">
          <w:marLeft w:val="0"/>
          <w:marRight w:val="0"/>
          <w:marTop w:val="0"/>
          <w:marBottom w:val="0"/>
          <w:divBdr>
            <w:top w:val="none" w:sz="0" w:space="0" w:color="auto"/>
            <w:left w:val="none" w:sz="0" w:space="0" w:color="auto"/>
            <w:bottom w:val="none" w:sz="0" w:space="0" w:color="auto"/>
            <w:right w:val="none" w:sz="0" w:space="0" w:color="auto"/>
          </w:divBdr>
        </w:div>
      </w:divsChild>
    </w:div>
    <w:div w:id="373041614">
      <w:bodyDiv w:val="1"/>
      <w:marLeft w:val="0"/>
      <w:marRight w:val="0"/>
      <w:marTop w:val="0"/>
      <w:marBottom w:val="0"/>
      <w:divBdr>
        <w:top w:val="none" w:sz="0" w:space="0" w:color="auto"/>
        <w:left w:val="none" w:sz="0" w:space="0" w:color="auto"/>
        <w:bottom w:val="none" w:sz="0" w:space="0" w:color="auto"/>
        <w:right w:val="none" w:sz="0" w:space="0" w:color="auto"/>
      </w:divBdr>
    </w:div>
    <w:div w:id="384452658">
      <w:bodyDiv w:val="1"/>
      <w:marLeft w:val="0"/>
      <w:marRight w:val="0"/>
      <w:marTop w:val="0"/>
      <w:marBottom w:val="0"/>
      <w:divBdr>
        <w:top w:val="none" w:sz="0" w:space="0" w:color="auto"/>
        <w:left w:val="none" w:sz="0" w:space="0" w:color="auto"/>
        <w:bottom w:val="none" w:sz="0" w:space="0" w:color="auto"/>
        <w:right w:val="none" w:sz="0" w:space="0" w:color="auto"/>
      </w:divBdr>
    </w:div>
    <w:div w:id="446966562">
      <w:bodyDiv w:val="1"/>
      <w:marLeft w:val="0"/>
      <w:marRight w:val="0"/>
      <w:marTop w:val="0"/>
      <w:marBottom w:val="0"/>
      <w:divBdr>
        <w:top w:val="none" w:sz="0" w:space="0" w:color="auto"/>
        <w:left w:val="none" w:sz="0" w:space="0" w:color="auto"/>
        <w:bottom w:val="none" w:sz="0" w:space="0" w:color="auto"/>
        <w:right w:val="none" w:sz="0" w:space="0" w:color="auto"/>
      </w:divBdr>
      <w:divsChild>
        <w:div w:id="400905985">
          <w:marLeft w:val="0"/>
          <w:marRight w:val="0"/>
          <w:marTop w:val="0"/>
          <w:marBottom w:val="0"/>
          <w:divBdr>
            <w:top w:val="none" w:sz="0" w:space="0" w:color="auto"/>
            <w:left w:val="none" w:sz="0" w:space="0" w:color="auto"/>
            <w:bottom w:val="none" w:sz="0" w:space="0" w:color="auto"/>
            <w:right w:val="none" w:sz="0" w:space="0" w:color="auto"/>
          </w:divBdr>
          <w:divsChild>
            <w:div w:id="12270481">
              <w:marLeft w:val="0"/>
              <w:marRight w:val="0"/>
              <w:marTop w:val="0"/>
              <w:marBottom w:val="0"/>
              <w:divBdr>
                <w:top w:val="none" w:sz="0" w:space="0" w:color="auto"/>
                <w:left w:val="none" w:sz="0" w:space="0" w:color="auto"/>
                <w:bottom w:val="none" w:sz="0" w:space="0" w:color="auto"/>
                <w:right w:val="none" w:sz="0" w:space="0" w:color="auto"/>
              </w:divBdr>
            </w:div>
            <w:div w:id="1031760164">
              <w:marLeft w:val="0"/>
              <w:marRight w:val="0"/>
              <w:marTop w:val="0"/>
              <w:marBottom w:val="0"/>
              <w:divBdr>
                <w:top w:val="none" w:sz="0" w:space="0" w:color="auto"/>
                <w:left w:val="none" w:sz="0" w:space="0" w:color="auto"/>
                <w:bottom w:val="none" w:sz="0" w:space="0" w:color="auto"/>
                <w:right w:val="none" w:sz="0" w:space="0" w:color="auto"/>
              </w:divBdr>
            </w:div>
            <w:div w:id="1468669359">
              <w:marLeft w:val="0"/>
              <w:marRight w:val="0"/>
              <w:marTop w:val="0"/>
              <w:marBottom w:val="0"/>
              <w:divBdr>
                <w:top w:val="none" w:sz="0" w:space="0" w:color="auto"/>
                <w:left w:val="none" w:sz="0" w:space="0" w:color="auto"/>
                <w:bottom w:val="none" w:sz="0" w:space="0" w:color="auto"/>
                <w:right w:val="none" w:sz="0" w:space="0" w:color="auto"/>
              </w:divBdr>
            </w:div>
            <w:div w:id="1405764120">
              <w:marLeft w:val="0"/>
              <w:marRight w:val="0"/>
              <w:marTop w:val="0"/>
              <w:marBottom w:val="0"/>
              <w:divBdr>
                <w:top w:val="none" w:sz="0" w:space="0" w:color="auto"/>
                <w:left w:val="none" w:sz="0" w:space="0" w:color="auto"/>
                <w:bottom w:val="none" w:sz="0" w:space="0" w:color="auto"/>
                <w:right w:val="none" w:sz="0" w:space="0" w:color="auto"/>
              </w:divBdr>
            </w:div>
            <w:div w:id="1730613760">
              <w:marLeft w:val="0"/>
              <w:marRight w:val="0"/>
              <w:marTop w:val="0"/>
              <w:marBottom w:val="0"/>
              <w:divBdr>
                <w:top w:val="none" w:sz="0" w:space="0" w:color="auto"/>
                <w:left w:val="none" w:sz="0" w:space="0" w:color="auto"/>
                <w:bottom w:val="none" w:sz="0" w:space="0" w:color="auto"/>
                <w:right w:val="none" w:sz="0" w:space="0" w:color="auto"/>
              </w:divBdr>
            </w:div>
          </w:divsChild>
        </w:div>
        <w:div w:id="1177502538">
          <w:marLeft w:val="0"/>
          <w:marRight w:val="0"/>
          <w:marTop w:val="0"/>
          <w:marBottom w:val="0"/>
          <w:divBdr>
            <w:top w:val="none" w:sz="0" w:space="0" w:color="auto"/>
            <w:left w:val="none" w:sz="0" w:space="0" w:color="auto"/>
            <w:bottom w:val="none" w:sz="0" w:space="0" w:color="auto"/>
            <w:right w:val="none" w:sz="0" w:space="0" w:color="auto"/>
          </w:divBdr>
          <w:divsChild>
            <w:div w:id="1345092975">
              <w:marLeft w:val="0"/>
              <w:marRight w:val="0"/>
              <w:marTop w:val="0"/>
              <w:marBottom w:val="0"/>
              <w:divBdr>
                <w:top w:val="none" w:sz="0" w:space="0" w:color="auto"/>
                <w:left w:val="none" w:sz="0" w:space="0" w:color="auto"/>
                <w:bottom w:val="none" w:sz="0" w:space="0" w:color="auto"/>
                <w:right w:val="none" w:sz="0" w:space="0" w:color="auto"/>
              </w:divBdr>
            </w:div>
            <w:div w:id="2010714171">
              <w:marLeft w:val="0"/>
              <w:marRight w:val="0"/>
              <w:marTop w:val="0"/>
              <w:marBottom w:val="0"/>
              <w:divBdr>
                <w:top w:val="none" w:sz="0" w:space="0" w:color="auto"/>
                <w:left w:val="none" w:sz="0" w:space="0" w:color="auto"/>
                <w:bottom w:val="none" w:sz="0" w:space="0" w:color="auto"/>
                <w:right w:val="none" w:sz="0" w:space="0" w:color="auto"/>
              </w:divBdr>
            </w:div>
            <w:div w:id="598411387">
              <w:marLeft w:val="0"/>
              <w:marRight w:val="0"/>
              <w:marTop w:val="0"/>
              <w:marBottom w:val="0"/>
              <w:divBdr>
                <w:top w:val="none" w:sz="0" w:space="0" w:color="auto"/>
                <w:left w:val="none" w:sz="0" w:space="0" w:color="auto"/>
                <w:bottom w:val="none" w:sz="0" w:space="0" w:color="auto"/>
                <w:right w:val="none" w:sz="0" w:space="0" w:color="auto"/>
              </w:divBdr>
            </w:div>
            <w:div w:id="1174762474">
              <w:marLeft w:val="0"/>
              <w:marRight w:val="0"/>
              <w:marTop w:val="0"/>
              <w:marBottom w:val="0"/>
              <w:divBdr>
                <w:top w:val="none" w:sz="0" w:space="0" w:color="auto"/>
                <w:left w:val="none" w:sz="0" w:space="0" w:color="auto"/>
                <w:bottom w:val="none" w:sz="0" w:space="0" w:color="auto"/>
                <w:right w:val="none" w:sz="0" w:space="0" w:color="auto"/>
              </w:divBdr>
            </w:div>
            <w:div w:id="20988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43702">
      <w:bodyDiv w:val="1"/>
      <w:marLeft w:val="0"/>
      <w:marRight w:val="0"/>
      <w:marTop w:val="0"/>
      <w:marBottom w:val="0"/>
      <w:divBdr>
        <w:top w:val="none" w:sz="0" w:space="0" w:color="auto"/>
        <w:left w:val="none" w:sz="0" w:space="0" w:color="auto"/>
        <w:bottom w:val="none" w:sz="0" w:space="0" w:color="auto"/>
        <w:right w:val="none" w:sz="0" w:space="0" w:color="auto"/>
      </w:divBdr>
    </w:div>
    <w:div w:id="500585023">
      <w:bodyDiv w:val="1"/>
      <w:marLeft w:val="0"/>
      <w:marRight w:val="0"/>
      <w:marTop w:val="0"/>
      <w:marBottom w:val="0"/>
      <w:divBdr>
        <w:top w:val="none" w:sz="0" w:space="0" w:color="auto"/>
        <w:left w:val="none" w:sz="0" w:space="0" w:color="auto"/>
        <w:bottom w:val="none" w:sz="0" w:space="0" w:color="auto"/>
        <w:right w:val="none" w:sz="0" w:space="0" w:color="auto"/>
      </w:divBdr>
      <w:divsChild>
        <w:div w:id="252205503">
          <w:marLeft w:val="0"/>
          <w:marRight w:val="0"/>
          <w:marTop w:val="0"/>
          <w:marBottom w:val="0"/>
          <w:divBdr>
            <w:top w:val="none" w:sz="0" w:space="0" w:color="auto"/>
            <w:left w:val="none" w:sz="0" w:space="0" w:color="auto"/>
            <w:bottom w:val="none" w:sz="0" w:space="0" w:color="auto"/>
            <w:right w:val="none" w:sz="0" w:space="0" w:color="auto"/>
          </w:divBdr>
        </w:div>
        <w:div w:id="385883940">
          <w:marLeft w:val="0"/>
          <w:marRight w:val="0"/>
          <w:marTop w:val="0"/>
          <w:marBottom w:val="0"/>
          <w:divBdr>
            <w:top w:val="none" w:sz="0" w:space="0" w:color="auto"/>
            <w:left w:val="none" w:sz="0" w:space="0" w:color="auto"/>
            <w:bottom w:val="none" w:sz="0" w:space="0" w:color="auto"/>
            <w:right w:val="none" w:sz="0" w:space="0" w:color="auto"/>
          </w:divBdr>
        </w:div>
        <w:div w:id="1037583194">
          <w:marLeft w:val="0"/>
          <w:marRight w:val="0"/>
          <w:marTop w:val="0"/>
          <w:marBottom w:val="0"/>
          <w:divBdr>
            <w:top w:val="none" w:sz="0" w:space="0" w:color="auto"/>
            <w:left w:val="none" w:sz="0" w:space="0" w:color="auto"/>
            <w:bottom w:val="none" w:sz="0" w:space="0" w:color="auto"/>
            <w:right w:val="none" w:sz="0" w:space="0" w:color="auto"/>
          </w:divBdr>
        </w:div>
        <w:div w:id="1717896500">
          <w:marLeft w:val="0"/>
          <w:marRight w:val="0"/>
          <w:marTop w:val="0"/>
          <w:marBottom w:val="0"/>
          <w:divBdr>
            <w:top w:val="none" w:sz="0" w:space="0" w:color="auto"/>
            <w:left w:val="none" w:sz="0" w:space="0" w:color="auto"/>
            <w:bottom w:val="none" w:sz="0" w:space="0" w:color="auto"/>
            <w:right w:val="none" w:sz="0" w:space="0" w:color="auto"/>
          </w:divBdr>
        </w:div>
        <w:div w:id="491023565">
          <w:marLeft w:val="0"/>
          <w:marRight w:val="0"/>
          <w:marTop w:val="0"/>
          <w:marBottom w:val="0"/>
          <w:divBdr>
            <w:top w:val="none" w:sz="0" w:space="0" w:color="auto"/>
            <w:left w:val="none" w:sz="0" w:space="0" w:color="auto"/>
            <w:bottom w:val="none" w:sz="0" w:space="0" w:color="auto"/>
            <w:right w:val="none" w:sz="0" w:space="0" w:color="auto"/>
          </w:divBdr>
        </w:div>
      </w:divsChild>
    </w:div>
    <w:div w:id="525211994">
      <w:bodyDiv w:val="1"/>
      <w:marLeft w:val="0"/>
      <w:marRight w:val="0"/>
      <w:marTop w:val="0"/>
      <w:marBottom w:val="0"/>
      <w:divBdr>
        <w:top w:val="none" w:sz="0" w:space="0" w:color="auto"/>
        <w:left w:val="none" w:sz="0" w:space="0" w:color="auto"/>
        <w:bottom w:val="none" w:sz="0" w:space="0" w:color="auto"/>
        <w:right w:val="none" w:sz="0" w:space="0" w:color="auto"/>
      </w:divBdr>
    </w:div>
    <w:div w:id="526138850">
      <w:bodyDiv w:val="1"/>
      <w:marLeft w:val="0"/>
      <w:marRight w:val="0"/>
      <w:marTop w:val="0"/>
      <w:marBottom w:val="0"/>
      <w:divBdr>
        <w:top w:val="none" w:sz="0" w:space="0" w:color="auto"/>
        <w:left w:val="none" w:sz="0" w:space="0" w:color="auto"/>
        <w:bottom w:val="none" w:sz="0" w:space="0" w:color="auto"/>
        <w:right w:val="none" w:sz="0" w:space="0" w:color="auto"/>
      </w:divBdr>
    </w:div>
    <w:div w:id="528028695">
      <w:bodyDiv w:val="1"/>
      <w:marLeft w:val="0"/>
      <w:marRight w:val="0"/>
      <w:marTop w:val="0"/>
      <w:marBottom w:val="0"/>
      <w:divBdr>
        <w:top w:val="none" w:sz="0" w:space="0" w:color="auto"/>
        <w:left w:val="none" w:sz="0" w:space="0" w:color="auto"/>
        <w:bottom w:val="none" w:sz="0" w:space="0" w:color="auto"/>
        <w:right w:val="none" w:sz="0" w:space="0" w:color="auto"/>
      </w:divBdr>
    </w:div>
    <w:div w:id="529491009">
      <w:bodyDiv w:val="1"/>
      <w:marLeft w:val="0"/>
      <w:marRight w:val="0"/>
      <w:marTop w:val="0"/>
      <w:marBottom w:val="0"/>
      <w:divBdr>
        <w:top w:val="none" w:sz="0" w:space="0" w:color="auto"/>
        <w:left w:val="none" w:sz="0" w:space="0" w:color="auto"/>
        <w:bottom w:val="none" w:sz="0" w:space="0" w:color="auto"/>
        <w:right w:val="none" w:sz="0" w:space="0" w:color="auto"/>
      </w:divBdr>
      <w:divsChild>
        <w:div w:id="1873610495">
          <w:marLeft w:val="0"/>
          <w:marRight w:val="0"/>
          <w:marTop w:val="0"/>
          <w:marBottom w:val="0"/>
          <w:divBdr>
            <w:top w:val="none" w:sz="0" w:space="0" w:color="auto"/>
            <w:left w:val="none" w:sz="0" w:space="0" w:color="auto"/>
            <w:bottom w:val="none" w:sz="0" w:space="0" w:color="auto"/>
            <w:right w:val="none" w:sz="0" w:space="0" w:color="auto"/>
          </w:divBdr>
          <w:divsChild>
            <w:div w:id="402027851">
              <w:marLeft w:val="0"/>
              <w:marRight w:val="0"/>
              <w:marTop w:val="0"/>
              <w:marBottom w:val="0"/>
              <w:divBdr>
                <w:top w:val="none" w:sz="0" w:space="0" w:color="auto"/>
                <w:left w:val="none" w:sz="0" w:space="0" w:color="auto"/>
                <w:bottom w:val="none" w:sz="0" w:space="0" w:color="auto"/>
                <w:right w:val="none" w:sz="0" w:space="0" w:color="auto"/>
              </w:divBdr>
            </w:div>
          </w:divsChild>
        </w:div>
        <w:div w:id="2019965527">
          <w:marLeft w:val="0"/>
          <w:marRight w:val="0"/>
          <w:marTop w:val="0"/>
          <w:marBottom w:val="0"/>
          <w:divBdr>
            <w:top w:val="none" w:sz="0" w:space="0" w:color="auto"/>
            <w:left w:val="none" w:sz="0" w:space="0" w:color="auto"/>
            <w:bottom w:val="none" w:sz="0" w:space="0" w:color="auto"/>
            <w:right w:val="none" w:sz="0" w:space="0" w:color="auto"/>
          </w:divBdr>
          <w:divsChild>
            <w:div w:id="2079159634">
              <w:marLeft w:val="0"/>
              <w:marRight w:val="0"/>
              <w:marTop w:val="0"/>
              <w:marBottom w:val="0"/>
              <w:divBdr>
                <w:top w:val="none" w:sz="0" w:space="0" w:color="auto"/>
                <w:left w:val="none" w:sz="0" w:space="0" w:color="auto"/>
                <w:bottom w:val="none" w:sz="0" w:space="0" w:color="auto"/>
                <w:right w:val="none" w:sz="0" w:space="0" w:color="auto"/>
              </w:divBdr>
            </w:div>
          </w:divsChild>
        </w:div>
        <w:div w:id="901603563">
          <w:marLeft w:val="0"/>
          <w:marRight w:val="0"/>
          <w:marTop w:val="0"/>
          <w:marBottom w:val="0"/>
          <w:divBdr>
            <w:top w:val="none" w:sz="0" w:space="0" w:color="auto"/>
            <w:left w:val="none" w:sz="0" w:space="0" w:color="auto"/>
            <w:bottom w:val="none" w:sz="0" w:space="0" w:color="auto"/>
            <w:right w:val="none" w:sz="0" w:space="0" w:color="auto"/>
          </w:divBdr>
          <w:divsChild>
            <w:div w:id="1421833783">
              <w:marLeft w:val="0"/>
              <w:marRight w:val="0"/>
              <w:marTop w:val="0"/>
              <w:marBottom w:val="0"/>
              <w:divBdr>
                <w:top w:val="none" w:sz="0" w:space="0" w:color="auto"/>
                <w:left w:val="none" w:sz="0" w:space="0" w:color="auto"/>
                <w:bottom w:val="none" w:sz="0" w:space="0" w:color="auto"/>
                <w:right w:val="none" w:sz="0" w:space="0" w:color="auto"/>
              </w:divBdr>
            </w:div>
          </w:divsChild>
        </w:div>
        <w:div w:id="946549512">
          <w:marLeft w:val="0"/>
          <w:marRight w:val="0"/>
          <w:marTop w:val="0"/>
          <w:marBottom w:val="0"/>
          <w:divBdr>
            <w:top w:val="none" w:sz="0" w:space="0" w:color="auto"/>
            <w:left w:val="none" w:sz="0" w:space="0" w:color="auto"/>
            <w:bottom w:val="none" w:sz="0" w:space="0" w:color="auto"/>
            <w:right w:val="none" w:sz="0" w:space="0" w:color="auto"/>
          </w:divBdr>
          <w:divsChild>
            <w:div w:id="787167844">
              <w:marLeft w:val="0"/>
              <w:marRight w:val="0"/>
              <w:marTop w:val="0"/>
              <w:marBottom w:val="0"/>
              <w:divBdr>
                <w:top w:val="none" w:sz="0" w:space="0" w:color="auto"/>
                <w:left w:val="none" w:sz="0" w:space="0" w:color="auto"/>
                <w:bottom w:val="none" w:sz="0" w:space="0" w:color="auto"/>
                <w:right w:val="none" w:sz="0" w:space="0" w:color="auto"/>
              </w:divBdr>
            </w:div>
            <w:div w:id="666834316">
              <w:marLeft w:val="0"/>
              <w:marRight w:val="0"/>
              <w:marTop w:val="0"/>
              <w:marBottom w:val="0"/>
              <w:divBdr>
                <w:top w:val="none" w:sz="0" w:space="0" w:color="auto"/>
                <w:left w:val="none" w:sz="0" w:space="0" w:color="auto"/>
                <w:bottom w:val="none" w:sz="0" w:space="0" w:color="auto"/>
                <w:right w:val="none" w:sz="0" w:space="0" w:color="auto"/>
              </w:divBdr>
            </w:div>
          </w:divsChild>
        </w:div>
        <w:div w:id="1375499512">
          <w:marLeft w:val="0"/>
          <w:marRight w:val="0"/>
          <w:marTop w:val="0"/>
          <w:marBottom w:val="0"/>
          <w:divBdr>
            <w:top w:val="none" w:sz="0" w:space="0" w:color="auto"/>
            <w:left w:val="none" w:sz="0" w:space="0" w:color="auto"/>
            <w:bottom w:val="none" w:sz="0" w:space="0" w:color="auto"/>
            <w:right w:val="none" w:sz="0" w:space="0" w:color="auto"/>
          </w:divBdr>
          <w:divsChild>
            <w:div w:id="1057315118">
              <w:marLeft w:val="0"/>
              <w:marRight w:val="0"/>
              <w:marTop w:val="0"/>
              <w:marBottom w:val="0"/>
              <w:divBdr>
                <w:top w:val="none" w:sz="0" w:space="0" w:color="auto"/>
                <w:left w:val="none" w:sz="0" w:space="0" w:color="auto"/>
                <w:bottom w:val="none" w:sz="0" w:space="0" w:color="auto"/>
                <w:right w:val="none" w:sz="0" w:space="0" w:color="auto"/>
              </w:divBdr>
            </w:div>
          </w:divsChild>
        </w:div>
        <w:div w:id="283195504">
          <w:marLeft w:val="0"/>
          <w:marRight w:val="0"/>
          <w:marTop w:val="0"/>
          <w:marBottom w:val="0"/>
          <w:divBdr>
            <w:top w:val="none" w:sz="0" w:space="0" w:color="auto"/>
            <w:left w:val="none" w:sz="0" w:space="0" w:color="auto"/>
            <w:bottom w:val="none" w:sz="0" w:space="0" w:color="auto"/>
            <w:right w:val="none" w:sz="0" w:space="0" w:color="auto"/>
          </w:divBdr>
          <w:divsChild>
            <w:div w:id="1802074396">
              <w:marLeft w:val="0"/>
              <w:marRight w:val="0"/>
              <w:marTop w:val="0"/>
              <w:marBottom w:val="0"/>
              <w:divBdr>
                <w:top w:val="none" w:sz="0" w:space="0" w:color="auto"/>
                <w:left w:val="none" w:sz="0" w:space="0" w:color="auto"/>
                <w:bottom w:val="none" w:sz="0" w:space="0" w:color="auto"/>
                <w:right w:val="none" w:sz="0" w:space="0" w:color="auto"/>
              </w:divBdr>
            </w:div>
            <w:div w:id="1368414880">
              <w:marLeft w:val="0"/>
              <w:marRight w:val="0"/>
              <w:marTop w:val="0"/>
              <w:marBottom w:val="0"/>
              <w:divBdr>
                <w:top w:val="none" w:sz="0" w:space="0" w:color="auto"/>
                <w:left w:val="none" w:sz="0" w:space="0" w:color="auto"/>
                <w:bottom w:val="none" w:sz="0" w:space="0" w:color="auto"/>
                <w:right w:val="none" w:sz="0" w:space="0" w:color="auto"/>
              </w:divBdr>
            </w:div>
            <w:div w:id="1774008806">
              <w:marLeft w:val="0"/>
              <w:marRight w:val="0"/>
              <w:marTop w:val="0"/>
              <w:marBottom w:val="0"/>
              <w:divBdr>
                <w:top w:val="none" w:sz="0" w:space="0" w:color="auto"/>
                <w:left w:val="none" w:sz="0" w:space="0" w:color="auto"/>
                <w:bottom w:val="none" w:sz="0" w:space="0" w:color="auto"/>
                <w:right w:val="none" w:sz="0" w:space="0" w:color="auto"/>
              </w:divBdr>
            </w:div>
            <w:div w:id="954487110">
              <w:marLeft w:val="0"/>
              <w:marRight w:val="0"/>
              <w:marTop w:val="0"/>
              <w:marBottom w:val="0"/>
              <w:divBdr>
                <w:top w:val="none" w:sz="0" w:space="0" w:color="auto"/>
                <w:left w:val="none" w:sz="0" w:space="0" w:color="auto"/>
                <w:bottom w:val="none" w:sz="0" w:space="0" w:color="auto"/>
                <w:right w:val="none" w:sz="0" w:space="0" w:color="auto"/>
              </w:divBdr>
            </w:div>
            <w:div w:id="1404915480">
              <w:marLeft w:val="0"/>
              <w:marRight w:val="0"/>
              <w:marTop w:val="0"/>
              <w:marBottom w:val="0"/>
              <w:divBdr>
                <w:top w:val="none" w:sz="0" w:space="0" w:color="auto"/>
                <w:left w:val="none" w:sz="0" w:space="0" w:color="auto"/>
                <w:bottom w:val="none" w:sz="0" w:space="0" w:color="auto"/>
                <w:right w:val="none" w:sz="0" w:space="0" w:color="auto"/>
              </w:divBdr>
            </w:div>
            <w:div w:id="1806266525">
              <w:marLeft w:val="0"/>
              <w:marRight w:val="0"/>
              <w:marTop w:val="0"/>
              <w:marBottom w:val="0"/>
              <w:divBdr>
                <w:top w:val="none" w:sz="0" w:space="0" w:color="auto"/>
                <w:left w:val="none" w:sz="0" w:space="0" w:color="auto"/>
                <w:bottom w:val="none" w:sz="0" w:space="0" w:color="auto"/>
                <w:right w:val="none" w:sz="0" w:space="0" w:color="auto"/>
              </w:divBdr>
            </w:div>
            <w:div w:id="320624971">
              <w:marLeft w:val="0"/>
              <w:marRight w:val="0"/>
              <w:marTop w:val="0"/>
              <w:marBottom w:val="0"/>
              <w:divBdr>
                <w:top w:val="none" w:sz="0" w:space="0" w:color="auto"/>
                <w:left w:val="none" w:sz="0" w:space="0" w:color="auto"/>
                <w:bottom w:val="none" w:sz="0" w:space="0" w:color="auto"/>
                <w:right w:val="none" w:sz="0" w:space="0" w:color="auto"/>
              </w:divBdr>
            </w:div>
            <w:div w:id="821198600">
              <w:marLeft w:val="0"/>
              <w:marRight w:val="0"/>
              <w:marTop w:val="0"/>
              <w:marBottom w:val="0"/>
              <w:divBdr>
                <w:top w:val="none" w:sz="0" w:space="0" w:color="auto"/>
                <w:left w:val="none" w:sz="0" w:space="0" w:color="auto"/>
                <w:bottom w:val="none" w:sz="0" w:space="0" w:color="auto"/>
                <w:right w:val="none" w:sz="0" w:space="0" w:color="auto"/>
              </w:divBdr>
            </w:div>
            <w:div w:id="66614402">
              <w:marLeft w:val="0"/>
              <w:marRight w:val="0"/>
              <w:marTop w:val="0"/>
              <w:marBottom w:val="0"/>
              <w:divBdr>
                <w:top w:val="none" w:sz="0" w:space="0" w:color="auto"/>
                <w:left w:val="none" w:sz="0" w:space="0" w:color="auto"/>
                <w:bottom w:val="none" w:sz="0" w:space="0" w:color="auto"/>
                <w:right w:val="none" w:sz="0" w:space="0" w:color="auto"/>
              </w:divBdr>
            </w:div>
            <w:div w:id="960066260">
              <w:marLeft w:val="0"/>
              <w:marRight w:val="0"/>
              <w:marTop w:val="0"/>
              <w:marBottom w:val="0"/>
              <w:divBdr>
                <w:top w:val="none" w:sz="0" w:space="0" w:color="auto"/>
                <w:left w:val="none" w:sz="0" w:space="0" w:color="auto"/>
                <w:bottom w:val="none" w:sz="0" w:space="0" w:color="auto"/>
                <w:right w:val="none" w:sz="0" w:space="0" w:color="auto"/>
              </w:divBdr>
            </w:div>
            <w:div w:id="1354725782">
              <w:marLeft w:val="0"/>
              <w:marRight w:val="0"/>
              <w:marTop w:val="0"/>
              <w:marBottom w:val="0"/>
              <w:divBdr>
                <w:top w:val="none" w:sz="0" w:space="0" w:color="auto"/>
                <w:left w:val="none" w:sz="0" w:space="0" w:color="auto"/>
                <w:bottom w:val="none" w:sz="0" w:space="0" w:color="auto"/>
                <w:right w:val="none" w:sz="0" w:space="0" w:color="auto"/>
              </w:divBdr>
            </w:div>
          </w:divsChild>
        </w:div>
        <w:div w:id="707099395">
          <w:marLeft w:val="0"/>
          <w:marRight w:val="0"/>
          <w:marTop w:val="0"/>
          <w:marBottom w:val="0"/>
          <w:divBdr>
            <w:top w:val="none" w:sz="0" w:space="0" w:color="auto"/>
            <w:left w:val="none" w:sz="0" w:space="0" w:color="auto"/>
            <w:bottom w:val="none" w:sz="0" w:space="0" w:color="auto"/>
            <w:right w:val="none" w:sz="0" w:space="0" w:color="auto"/>
          </w:divBdr>
          <w:divsChild>
            <w:div w:id="408386646">
              <w:marLeft w:val="0"/>
              <w:marRight w:val="0"/>
              <w:marTop w:val="0"/>
              <w:marBottom w:val="0"/>
              <w:divBdr>
                <w:top w:val="none" w:sz="0" w:space="0" w:color="auto"/>
                <w:left w:val="none" w:sz="0" w:space="0" w:color="auto"/>
                <w:bottom w:val="none" w:sz="0" w:space="0" w:color="auto"/>
                <w:right w:val="none" w:sz="0" w:space="0" w:color="auto"/>
              </w:divBdr>
            </w:div>
          </w:divsChild>
        </w:div>
        <w:div w:id="921260006">
          <w:marLeft w:val="0"/>
          <w:marRight w:val="0"/>
          <w:marTop w:val="0"/>
          <w:marBottom w:val="0"/>
          <w:divBdr>
            <w:top w:val="none" w:sz="0" w:space="0" w:color="auto"/>
            <w:left w:val="none" w:sz="0" w:space="0" w:color="auto"/>
            <w:bottom w:val="none" w:sz="0" w:space="0" w:color="auto"/>
            <w:right w:val="none" w:sz="0" w:space="0" w:color="auto"/>
          </w:divBdr>
          <w:divsChild>
            <w:div w:id="1195729426">
              <w:marLeft w:val="0"/>
              <w:marRight w:val="0"/>
              <w:marTop w:val="0"/>
              <w:marBottom w:val="0"/>
              <w:divBdr>
                <w:top w:val="none" w:sz="0" w:space="0" w:color="auto"/>
                <w:left w:val="none" w:sz="0" w:space="0" w:color="auto"/>
                <w:bottom w:val="none" w:sz="0" w:space="0" w:color="auto"/>
                <w:right w:val="none" w:sz="0" w:space="0" w:color="auto"/>
              </w:divBdr>
            </w:div>
            <w:div w:id="1621690451">
              <w:marLeft w:val="0"/>
              <w:marRight w:val="0"/>
              <w:marTop w:val="0"/>
              <w:marBottom w:val="0"/>
              <w:divBdr>
                <w:top w:val="none" w:sz="0" w:space="0" w:color="auto"/>
                <w:left w:val="none" w:sz="0" w:space="0" w:color="auto"/>
                <w:bottom w:val="none" w:sz="0" w:space="0" w:color="auto"/>
                <w:right w:val="none" w:sz="0" w:space="0" w:color="auto"/>
              </w:divBdr>
            </w:div>
            <w:div w:id="1964579977">
              <w:marLeft w:val="0"/>
              <w:marRight w:val="0"/>
              <w:marTop w:val="0"/>
              <w:marBottom w:val="0"/>
              <w:divBdr>
                <w:top w:val="none" w:sz="0" w:space="0" w:color="auto"/>
                <w:left w:val="none" w:sz="0" w:space="0" w:color="auto"/>
                <w:bottom w:val="none" w:sz="0" w:space="0" w:color="auto"/>
                <w:right w:val="none" w:sz="0" w:space="0" w:color="auto"/>
              </w:divBdr>
            </w:div>
            <w:div w:id="960458921">
              <w:marLeft w:val="0"/>
              <w:marRight w:val="0"/>
              <w:marTop w:val="0"/>
              <w:marBottom w:val="0"/>
              <w:divBdr>
                <w:top w:val="none" w:sz="0" w:space="0" w:color="auto"/>
                <w:left w:val="none" w:sz="0" w:space="0" w:color="auto"/>
                <w:bottom w:val="none" w:sz="0" w:space="0" w:color="auto"/>
                <w:right w:val="none" w:sz="0" w:space="0" w:color="auto"/>
              </w:divBdr>
            </w:div>
          </w:divsChild>
        </w:div>
        <w:div w:id="378628227">
          <w:marLeft w:val="0"/>
          <w:marRight w:val="0"/>
          <w:marTop w:val="0"/>
          <w:marBottom w:val="0"/>
          <w:divBdr>
            <w:top w:val="none" w:sz="0" w:space="0" w:color="auto"/>
            <w:left w:val="none" w:sz="0" w:space="0" w:color="auto"/>
            <w:bottom w:val="none" w:sz="0" w:space="0" w:color="auto"/>
            <w:right w:val="none" w:sz="0" w:space="0" w:color="auto"/>
          </w:divBdr>
          <w:divsChild>
            <w:div w:id="1370105696">
              <w:marLeft w:val="0"/>
              <w:marRight w:val="0"/>
              <w:marTop w:val="0"/>
              <w:marBottom w:val="0"/>
              <w:divBdr>
                <w:top w:val="none" w:sz="0" w:space="0" w:color="auto"/>
                <w:left w:val="none" w:sz="0" w:space="0" w:color="auto"/>
                <w:bottom w:val="none" w:sz="0" w:space="0" w:color="auto"/>
                <w:right w:val="none" w:sz="0" w:space="0" w:color="auto"/>
              </w:divBdr>
            </w:div>
          </w:divsChild>
        </w:div>
        <w:div w:id="1004014740">
          <w:marLeft w:val="0"/>
          <w:marRight w:val="0"/>
          <w:marTop w:val="0"/>
          <w:marBottom w:val="0"/>
          <w:divBdr>
            <w:top w:val="none" w:sz="0" w:space="0" w:color="auto"/>
            <w:left w:val="none" w:sz="0" w:space="0" w:color="auto"/>
            <w:bottom w:val="none" w:sz="0" w:space="0" w:color="auto"/>
            <w:right w:val="none" w:sz="0" w:space="0" w:color="auto"/>
          </w:divBdr>
          <w:divsChild>
            <w:div w:id="387188984">
              <w:marLeft w:val="0"/>
              <w:marRight w:val="0"/>
              <w:marTop w:val="0"/>
              <w:marBottom w:val="0"/>
              <w:divBdr>
                <w:top w:val="none" w:sz="0" w:space="0" w:color="auto"/>
                <w:left w:val="none" w:sz="0" w:space="0" w:color="auto"/>
                <w:bottom w:val="none" w:sz="0" w:space="0" w:color="auto"/>
                <w:right w:val="none" w:sz="0" w:space="0" w:color="auto"/>
              </w:divBdr>
            </w:div>
            <w:div w:id="375009000">
              <w:marLeft w:val="0"/>
              <w:marRight w:val="0"/>
              <w:marTop w:val="0"/>
              <w:marBottom w:val="0"/>
              <w:divBdr>
                <w:top w:val="none" w:sz="0" w:space="0" w:color="auto"/>
                <w:left w:val="none" w:sz="0" w:space="0" w:color="auto"/>
                <w:bottom w:val="none" w:sz="0" w:space="0" w:color="auto"/>
                <w:right w:val="none" w:sz="0" w:space="0" w:color="auto"/>
              </w:divBdr>
            </w:div>
            <w:div w:id="221798984">
              <w:marLeft w:val="0"/>
              <w:marRight w:val="0"/>
              <w:marTop w:val="0"/>
              <w:marBottom w:val="0"/>
              <w:divBdr>
                <w:top w:val="none" w:sz="0" w:space="0" w:color="auto"/>
                <w:left w:val="none" w:sz="0" w:space="0" w:color="auto"/>
                <w:bottom w:val="none" w:sz="0" w:space="0" w:color="auto"/>
                <w:right w:val="none" w:sz="0" w:space="0" w:color="auto"/>
              </w:divBdr>
            </w:div>
            <w:div w:id="305595887">
              <w:marLeft w:val="0"/>
              <w:marRight w:val="0"/>
              <w:marTop w:val="0"/>
              <w:marBottom w:val="0"/>
              <w:divBdr>
                <w:top w:val="none" w:sz="0" w:space="0" w:color="auto"/>
                <w:left w:val="none" w:sz="0" w:space="0" w:color="auto"/>
                <w:bottom w:val="none" w:sz="0" w:space="0" w:color="auto"/>
                <w:right w:val="none" w:sz="0" w:space="0" w:color="auto"/>
              </w:divBdr>
            </w:div>
            <w:div w:id="1004817764">
              <w:marLeft w:val="0"/>
              <w:marRight w:val="0"/>
              <w:marTop w:val="0"/>
              <w:marBottom w:val="0"/>
              <w:divBdr>
                <w:top w:val="none" w:sz="0" w:space="0" w:color="auto"/>
                <w:left w:val="none" w:sz="0" w:space="0" w:color="auto"/>
                <w:bottom w:val="none" w:sz="0" w:space="0" w:color="auto"/>
                <w:right w:val="none" w:sz="0" w:space="0" w:color="auto"/>
              </w:divBdr>
            </w:div>
            <w:div w:id="169148526">
              <w:marLeft w:val="0"/>
              <w:marRight w:val="0"/>
              <w:marTop w:val="0"/>
              <w:marBottom w:val="0"/>
              <w:divBdr>
                <w:top w:val="none" w:sz="0" w:space="0" w:color="auto"/>
                <w:left w:val="none" w:sz="0" w:space="0" w:color="auto"/>
                <w:bottom w:val="none" w:sz="0" w:space="0" w:color="auto"/>
                <w:right w:val="none" w:sz="0" w:space="0" w:color="auto"/>
              </w:divBdr>
            </w:div>
            <w:div w:id="195504166">
              <w:marLeft w:val="0"/>
              <w:marRight w:val="0"/>
              <w:marTop w:val="0"/>
              <w:marBottom w:val="0"/>
              <w:divBdr>
                <w:top w:val="none" w:sz="0" w:space="0" w:color="auto"/>
                <w:left w:val="none" w:sz="0" w:space="0" w:color="auto"/>
                <w:bottom w:val="none" w:sz="0" w:space="0" w:color="auto"/>
                <w:right w:val="none" w:sz="0" w:space="0" w:color="auto"/>
              </w:divBdr>
            </w:div>
          </w:divsChild>
        </w:div>
        <w:div w:id="1527058757">
          <w:marLeft w:val="0"/>
          <w:marRight w:val="0"/>
          <w:marTop w:val="0"/>
          <w:marBottom w:val="0"/>
          <w:divBdr>
            <w:top w:val="none" w:sz="0" w:space="0" w:color="auto"/>
            <w:left w:val="none" w:sz="0" w:space="0" w:color="auto"/>
            <w:bottom w:val="none" w:sz="0" w:space="0" w:color="auto"/>
            <w:right w:val="none" w:sz="0" w:space="0" w:color="auto"/>
          </w:divBdr>
          <w:divsChild>
            <w:div w:id="226383917">
              <w:marLeft w:val="0"/>
              <w:marRight w:val="0"/>
              <w:marTop w:val="0"/>
              <w:marBottom w:val="0"/>
              <w:divBdr>
                <w:top w:val="none" w:sz="0" w:space="0" w:color="auto"/>
                <w:left w:val="none" w:sz="0" w:space="0" w:color="auto"/>
                <w:bottom w:val="none" w:sz="0" w:space="0" w:color="auto"/>
                <w:right w:val="none" w:sz="0" w:space="0" w:color="auto"/>
              </w:divBdr>
            </w:div>
          </w:divsChild>
        </w:div>
        <w:div w:id="668485465">
          <w:marLeft w:val="0"/>
          <w:marRight w:val="0"/>
          <w:marTop w:val="0"/>
          <w:marBottom w:val="0"/>
          <w:divBdr>
            <w:top w:val="none" w:sz="0" w:space="0" w:color="auto"/>
            <w:left w:val="none" w:sz="0" w:space="0" w:color="auto"/>
            <w:bottom w:val="none" w:sz="0" w:space="0" w:color="auto"/>
            <w:right w:val="none" w:sz="0" w:space="0" w:color="auto"/>
          </w:divBdr>
          <w:divsChild>
            <w:div w:id="257367970">
              <w:marLeft w:val="0"/>
              <w:marRight w:val="0"/>
              <w:marTop w:val="0"/>
              <w:marBottom w:val="0"/>
              <w:divBdr>
                <w:top w:val="none" w:sz="0" w:space="0" w:color="auto"/>
                <w:left w:val="none" w:sz="0" w:space="0" w:color="auto"/>
                <w:bottom w:val="none" w:sz="0" w:space="0" w:color="auto"/>
                <w:right w:val="none" w:sz="0" w:space="0" w:color="auto"/>
              </w:divBdr>
            </w:div>
            <w:div w:id="731151889">
              <w:marLeft w:val="0"/>
              <w:marRight w:val="0"/>
              <w:marTop w:val="0"/>
              <w:marBottom w:val="0"/>
              <w:divBdr>
                <w:top w:val="none" w:sz="0" w:space="0" w:color="auto"/>
                <w:left w:val="none" w:sz="0" w:space="0" w:color="auto"/>
                <w:bottom w:val="none" w:sz="0" w:space="0" w:color="auto"/>
                <w:right w:val="none" w:sz="0" w:space="0" w:color="auto"/>
              </w:divBdr>
            </w:div>
            <w:div w:id="2000305300">
              <w:marLeft w:val="0"/>
              <w:marRight w:val="0"/>
              <w:marTop w:val="0"/>
              <w:marBottom w:val="0"/>
              <w:divBdr>
                <w:top w:val="none" w:sz="0" w:space="0" w:color="auto"/>
                <w:left w:val="none" w:sz="0" w:space="0" w:color="auto"/>
                <w:bottom w:val="none" w:sz="0" w:space="0" w:color="auto"/>
                <w:right w:val="none" w:sz="0" w:space="0" w:color="auto"/>
              </w:divBdr>
            </w:div>
            <w:div w:id="211117946">
              <w:marLeft w:val="0"/>
              <w:marRight w:val="0"/>
              <w:marTop w:val="0"/>
              <w:marBottom w:val="0"/>
              <w:divBdr>
                <w:top w:val="none" w:sz="0" w:space="0" w:color="auto"/>
                <w:left w:val="none" w:sz="0" w:space="0" w:color="auto"/>
                <w:bottom w:val="none" w:sz="0" w:space="0" w:color="auto"/>
                <w:right w:val="none" w:sz="0" w:space="0" w:color="auto"/>
              </w:divBdr>
            </w:div>
            <w:div w:id="1467893382">
              <w:marLeft w:val="0"/>
              <w:marRight w:val="0"/>
              <w:marTop w:val="0"/>
              <w:marBottom w:val="0"/>
              <w:divBdr>
                <w:top w:val="none" w:sz="0" w:space="0" w:color="auto"/>
                <w:left w:val="none" w:sz="0" w:space="0" w:color="auto"/>
                <w:bottom w:val="none" w:sz="0" w:space="0" w:color="auto"/>
                <w:right w:val="none" w:sz="0" w:space="0" w:color="auto"/>
              </w:divBdr>
            </w:div>
            <w:div w:id="217404212">
              <w:marLeft w:val="0"/>
              <w:marRight w:val="0"/>
              <w:marTop w:val="0"/>
              <w:marBottom w:val="0"/>
              <w:divBdr>
                <w:top w:val="none" w:sz="0" w:space="0" w:color="auto"/>
                <w:left w:val="none" w:sz="0" w:space="0" w:color="auto"/>
                <w:bottom w:val="none" w:sz="0" w:space="0" w:color="auto"/>
                <w:right w:val="none" w:sz="0" w:space="0" w:color="auto"/>
              </w:divBdr>
            </w:div>
            <w:div w:id="452285206">
              <w:marLeft w:val="0"/>
              <w:marRight w:val="0"/>
              <w:marTop w:val="0"/>
              <w:marBottom w:val="0"/>
              <w:divBdr>
                <w:top w:val="none" w:sz="0" w:space="0" w:color="auto"/>
                <w:left w:val="none" w:sz="0" w:space="0" w:color="auto"/>
                <w:bottom w:val="none" w:sz="0" w:space="0" w:color="auto"/>
                <w:right w:val="none" w:sz="0" w:space="0" w:color="auto"/>
              </w:divBdr>
            </w:div>
            <w:div w:id="116801630">
              <w:marLeft w:val="0"/>
              <w:marRight w:val="0"/>
              <w:marTop w:val="0"/>
              <w:marBottom w:val="0"/>
              <w:divBdr>
                <w:top w:val="none" w:sz="0" w:space="0" w:color="auto"/>
                <w:left w:val="none" w:sz="0" w:space="0" w:color="auto"/>
                <w:bottom w:val="none" w:sz="0" w:space="0" w:color="auto"/>
                <w:right w:val="none" w:sz="0" w:space="0" w:color="auto"/>
              </w:divBdr>
            </w:div>
            <w:div w:id="2011640636">
              <w:marLeft w:val="0"/>
              <w:marRight w:val="0"/>
              <w:marTop w:val="0"/>
              <w:marBottom w:val="0"/>
              <w:divBdr>
                <w:top w:val="none" w:sz="0" w:space="0" w:color="auto"/>
                <w:left w:val="none" w:sz="0" w:space="0" w:color="auto"/>
                <w:bottom w:val="none" w:sz="0" w:space="0" w:color="auto"/>
                <w:right w:val="none" w:sz="0" w:space="0" w:color="auto"/>
              </w:divBdr>
            </w:div>
          </w:divsChild>
        </w:div>
        <w:div w:id="161551159">
          <w:marLeft w:val="0"/>
          <w:marRight w:val="0"/>
          <w:marTop w:val="0"/>
          <w:marBottom w:val="0"/>
          <w:divBdr>
            <w:top w:val="none" w:sz="0" w:space="0" w:color="auto"/>
            <w:left w:val="none" w:sz="0" w:space="0" w:color="auto"/>
            <w:bottom w:val="none" w:sz="0" w:space="0" w:color="auto"/>
            <w:right w:val="none" w:sz="0" w:space="0" w:color="auto"/>
          </w:divBdr>
          <w:divsChild>
            <w:div w:id="1033576240">
              <w:marLeft w:val="0"/>
              <w:marRight w:val="0"/>
              <w:marTop w:val="0"/>
              <w:marBottom w:val="0"/>
              <w:divBdr>
                <w:top w:val="none" w:sz="0" w:space="0" w:color="auto"/>
                <w:left w:val="none" w:sz="0" w:space="0" w:color="auto"/>
                <w:bottom w:val="none" w:sz="0" w:space="0" w:color="auto"/>
                <w:right w:val="none" w:sz="0" w:space="0" w:color="auto"/>
              </w:divBdr>
            </w:div>
          </w:divsChild>
        </w:div>
        <w:div w:id="148984398">
          <w:marLeft w:val="0"/>
          <w:marRight w:val="0"/>
          <w:marTop w:val="0"/>
          <w:marBottom w:val="0"/>
          <w:divBdr>
            <w:top w:val="none" w:sz="0" w:space="0" w:color="auto"/>
            <w:left w:val="none" w:sz="0" w:space="0" w:color="auto"/>
            <w:bottom w:val="none" w:sz="0" w:space="0" w:color="auto"/>
            <w:right w:val="none" w:sz="0" w:space="0" w:color="auto"/>
          </w:divBdr>
          <w:divsChild>
            <w:div w:id="923414261">
              <w:marLeft w:val="0"/>
              <w:marRight w:val="0"/>
              <w:marTop w:val="0"/>
              <w:marBottom w:val="0"/>
              <w:divBdr>
                <w:top w:val="none" w:sz="0" w:space="0" w:color="auto"/>
                <w:left w:val="none" w:sz="0" w:space="0" w:color="auto"/>
                <w:bottom w:val="none" w:sz="0" w:space="0" w:color="auto"/>
                <w:right w:val="none" w:sz="0" w:space="0" w:color="auto"/>
              </w:divBdr>
            </w:div>
            <w:div w:id="1707220387">
              <w:marLeft w:val="0"/>
              <w:marRight w:val="0"/>
              <w:marTop w:val="0"/>
              <w:marBottom w:val="0"/>
              <w:divBdr>
                <w:top w:val="none" w:sz="0" w:space="0" w:color="auto"/>
                <w:left w:val="none" w:sz="0" w:space="0" w:color="auto"/>
                <w:bottom w:val="none" w:sz="0" w:space="0" w:color="auto"/>
                <w:right w:val="none" w:sz="0" w:space="0" w:color="auto"/>
              </w:divBdr>
            </w:div>
            <w:div w:id="1791899662">
              <w:marLeft w:val="0"/>
              <w:marRight w:val="0"/>
              <w:marTop w:val="0"/>
              <w:marBottom w:val="0"/>
              <w:divBdr>
                <w:top w:val="none" w:sz="0" w:space="0" w:color="auto"/>
                <w:left w:val="none" w:sz="0" w:space="0" w:color="auto"/>
                <w:bottom w:val="none" w:sz="0" w:space="0" w:color="auto"/>
                <w:right w:val="none" w:sz="0" w:space="0" w:color="auto"/>
              </w:divBdr>
            </w:div>
            <w:div w:id="1434202339">
              <w:marLeft w:val="0"/>
              <w:marRight w:val="0"/>
              <w:marTop w:val="0"/>
              <w:marBottom w:val="0"/>
              <w:divBdr>
                <w:top w:val="none" w:sz="0" w:space="0" w:color="auto"/>
                <w:left w:val="none" w:sz="0" w:space="0" w:color="auto"/>
                <w:bottom w:val="none" w:sz="0" w:space="0" w:color="auto"/>
                <w:right w:val="none" w:sz="0" w:space="0" w:color="auto"/>
              </w:divBdr>
            </w:div>
            <w:div w:id="1529954621">
              <w:marLeft w:val="0"/>
              <w:marRight w:val="0"/>
              <w:marTop w:val="0"/>
              <w:marBottom w:val="0"/>
              <w:divBdr>
                <w:top w:val="none" w:sz="0" w:space="0" w:color="auto"/>
                <w:left w:val="none" w:sz="0" w:space="0" w:color="auto"/>
                <w:bottom w:val="none" w:sz="0" w:space="0" w:color="auto"/>
                <w:right w:val="none" w:sz="0" w:space="0" w:color="auto"/>
              </w:divBdr>
            </w:div>
            <w:div w:id="1785071517">
              <w:marLeft w:val="0"/>
              <w:marRight w:val="0"/>
              <w:marTop w:val="0"/>
              <w:marBottom w:val="0"/>
              <w:divBdr>
                <w:top w:val="none" w:sz="0" w:space="0" w:color="auto"/>
                <w:left w:val="none" w:sz="0" w:space="0" w:color="auto"/>
                <w:bottom w:val="none" w:sz="0" w:space="0" w:color="auto"/>
                <w:right w:val="none" w:sz="0" w:space="0" w:color="auto"/>
              </w:divBdr>
            </w:div>
            <w:div w:id="782312596">
              <w:marLeft w:val="0"/>
              <w:marRight w:val="0"/>
              <w:marTop w:val="0"/>
              <w:marBottom w:val="0"/>
              <w:divBdr>
                <w:top w:val="none" w:sz="0" w:space="0" w:color="auto"/>
                <w:left w:val="none" w:sz="0" w:space="0" w:color="auto"/>
                <w:bottom w:val="none" w:sz="0" w:space="0" w:color="auto"/>
                <w:right w:val="none" w:sz="0" w:space="0" w:color="auto"/>
              </w:divBdr>
            </w:div>
            <w:div w:id="1588340277">
              <w:marLeft w:val="0"/>
              <w:marRight w:val="0"/>
              <w:marTop w:val="0"/>
              <w:marBottom w:val="0"/>
              <w:divBdr>
                <w:top w:val="none" w:sz="0" w:space="0" w:color="auto"/>
                <w:left w:val="none" w:sz="0" w:space="0" w:color="auto"/>
                <w:bottom w:val="none" w:sz="0" w:space="0" w:color="auto"/>
                <w:right w:val="none" w:sz="0" w:space="0" w:color="auto"/>
              </w:divBdr>
            </w:div>
            <w:div w:id="1280255195">
              <w:marLeft w:val="0"/>
              <w:marRight w:val="0"/>
              <w:marTop w:val="0"/>
              <w:marBottom w:val="0"/>
              <w:divBdr>
                <w:top w:val="none" w:sz="0" w:space="0" w:color="auto"/>
                <w:left w:val="none" w:sz="0" w:space="0" w:color="auto"/>
                <w:bottom w:val="none" w:sz="0" w:space="0" w:color="auto"/>
                <w:right w:val="none" w:sz="0" w:space="0" w:color="auto"/>
              </w:divBdr>
            </w:div>
            <w:div w:id="2038309767">
              <w:marLeft w:val="0"/>
              <w:marRight w:val="0"/>
              <w:marTop w:val="0"/>
              <w:marBottom w:val="0"/>
              <w:divBdr>
                <w:top w:val="none" w:sz="0" w:space="0" w:color="auto"/>
                <w:left w:val="none" w:sz="0" w:space="0" w:color="auto"/>
                <w:bottom w:val="none" w:sz="0" w:space="0" w:color="auto"/>
                <w:right w:val="none" w:sz="0" w:space="0" w:color="auto"/>
              </w:divBdr>
            </w:div>
          </w:divsChild>
        </w:div>
        <w:div w:id="357581070">
          <w:marLeft w:val="0"/>
          <w:marRight w:val="0"/>
          <w:marTop w:val="0"/>
          <w:marBottom w:val="0"/>
          <w:divBdr>
            <w:top w:val="none" w:sz="0" w:space="0" w:color="auto"/>
            <w:left w:val="none" w:sz="0" w:space="0" w:color="auto"/>
            <w:bottom w:val="none" w:sz="0" w:space="0" w:color="auto"/>
            <w:right w:val="none" w:sz="0" w:space="0" w:color="auto"/>
          </w:divBdr>
          <w:divsChild>
            <w:div w:id="975573327">
              <w:marLeft w:val="0"/>
              <w:marRight w:val="0"/>
              <w:marTop w:val="0"/>
              <w:marBottom w:val="0"/>
              <w:divBdr>
                <w:top w:val="none" w:sz="0" w:space="0" w:color="auto"/>
                <w:left w:val="none" w:sz="0" w:space="0" w:color="auto"/>
                <w:bottom w:val="none" w:sz="0" w:space="0" w:color="auto"/>
                <w:right w:val="none" w:sz="0" w:space="0" w:color="auto"/>
              </w:divBdr>
            </w:div>
          </w:divsChild>
        </w:div>
        <w:div w:id="578751003">
          <w:marLeft w:val="0"/>
          <w:marRight w:val="0"/>
          <w:marTop w:val="0"/>
          <w:marBottom w:val="0"/>
          <w:divBdr>
            <w:top w:val="none" w:sz="0" w:space="0" w:color="auto"/>
            <w:left w:val="none" w:sz="0" w:space="0" w:color="auto"/>
            <w:bottom w:val="none" w:sz="0" w:space="0" w:color="auto"/>
            <w:right w:val="none" w:sz="0" w:space="0" w:color="auto"/>
          </w:divBdr>
          <w:divsChild>
            <w:div w:id="1046031487">
              <w:marLeft w:val="0"/>
              <w:marRight w:val="0"/>
              <w:marTop w:val="0"/>
              <w:marBottom w:val="0"/>
              <w:divBdr>
                <w:top w:val="none" w:sz="0" w:space="0" w:color="auto"/>
                <w:left w:val="none" w:sz="0" w:space="0" w:color="auto"/>
                <w:bottom w:val="none" w:sz="0" w:space="0" w:color="auto"/>
                <w:right w:val="none" w:sz="0" w:space="0" w:color="auto"/>
              </w:divBdr>
            </w:div>
            <w:div w:id="691028472">
              <w:marLeft w:val="0"/>
              <w:marRight w:val="0"/>
              <w:marTop w:val="0"/>
              <w:marBottom w:val="0"/>
              <w:divBdr>
                <w:top w:val="none" w:sz="0" w:space="0" w:color="auto"/>
                <w:left w:val="none" w:sz="0" w:space="0" w:color="auto"/>
                <w:bottom w:val="none" w:sz="0" w:space="0" w:color="auto"/>
                <w:right w:val="none" w:sz="0" w:space="0" w:color="auto"/>
              </w:divBdr>
            </w:div>
            <w:div w:id="1693796373">
              <w:marLeft w:val="0"/>
              <w:marRight w:val="0"/>
              <w:marTop w:val="0"/>
              <w:marBottom w:val="0"/>
              <w:divBdr>
                <w:top w:val="none" w:sz="0" w:space="0" w:color="auto"/>
                <w:left w:val="none" w:sz="0" w:space="0" w:color="auto"/>
                <w:bottom w:val="none" w:sz="0" w:space="0" w:color="auto"/>
                <w:right w:val="none" w:sz="0" w:space="0" w:color="auto"/>
              </w:divBdr>
            </w:div>
            <w:div w:id="1669550923">
              <w:marLeft w:val="0"/>
              <w:marRight w:val="0"/>
              <w:marTop w:val="0"/>
              <w:marBottom w:val="0"/>
              <w:divBdr>
                <w:top w:val="none" w:sz="0" w:space="0" w:color="auto"/>
                <w:left w:val="none" w:sz="0" w:space="0" w:color="auto"/>
                <w:bottom w:val="none" w:sz="0" w:space="0" w:color="auto"/>
                <w:right w:val="none" w:sz="0" w:space="0" w:color="auto"/>
              </w:divBdr>
            </w:div>
            <w:div w:id="2090929968">
              <w:marLeft w:val="0"/>
              <w:marRight w:val="0"/>
              <w:marTop w:val="0"/>
              <w:marBottom w:val="0"/>
              <w:divBdr>
                <w:top w:val="none" w:sz="0" w:space="0" w:color="auto"/>
                <w:left w:val="none" w:sz="0" w:space="0" w:color="auto"/>
                <w:bottom w:val="none" w:sz="0" w:space="0" w:color="auto"/>
                <w:right w:val="none" w:sz="0" w:space="0" w:color="auto"/>
              </w:divBdr>
            </w:div>
          </w:divsChild>
        </w:div>
        <w:div w:id="1890416758">
          <w:marLeft w:val="0"/>
          <w:marRight w:val="0"/>
          <w:marTop w:val="0"/>
          <w:marBottom w:val="0"/>
          <w:divBdr>
            <w:top w:val="none" w:sz="0" w:space="0" w:color="auto"/>
            <w:left w:val="none" w:sz="0" w:space="0" w:color="auto"/>
            <w:bottom w:val="none" w:sz="0" w:space="0" w:color="auto"/>
            <w:right w:val="none" w:sz="0" w:space="0" w:color="auto"/>
          </w:divBdr>
          <w:divsChild>
            <w:div w:id="1846896697">
              <w:marLeft w:val="0"/>
              <w:marRight w:val="0"/>
              <w:marTop w:val="0"/>
              <w:marBottom w:val="0"/>
              <w:divBdr>
                <w:top w:val="none" w:sz="0" w:space="0" w:color="auto"/>
                <w:left w:val="none" w:sz="0" w:space="0" w:color="auto"/>
                <w:bottom w:val="none" w:sz="0" w:space="0" w:color="auto"/>
                <w:right w:val="none" w:sz="0" w:space="0" w:color="auto"/>
              </w:divBdr>
            </w:div>
          </w:divsChild>
        </w:div>
        <w:div w:id="1408306751">
          <w:marLeft w:val="0"/>
          <w:marRight w:val="0"/>
          <w:marTop w:val="0"/>
          <w:marBottom w:val="0"/>
          <w:divBdr>
            <w:top w:val="none" w:sz="0" w:space="0" w:color="auto"/>
            <w:left w:val="none" w:sz="0" w:space="0" w:color="auto"/>
            <w:bottom w:val="none" w:sz="0" w:space="0" w:color="auto"/>
            <w:right w:val="none" w:sz="0" w:space="0" w:color="auto"/>
          </w:divBdr>
          <w:divsChild>
            <w:div w:id="67777338">
              <w:marLeft w:val="0"/>
              <w:marRight w:val="0"/>
              <w:marTop w:val="0"/>
              <w:marBottom w:val="0"/>
              <w:divBdr>
                <w:top w:val="none" w:sz="0" w:space="0" w:color="auto"/>
                <w:left w:val="none" w:sz="0" w:space="0" w:color="auto"/>
                <w:bottom w:val="none" w:sz="0" w:space="0" w:color="auto"/>
                <w:right w:val="none" w:sz="0" w:space="0" w:color="auto"/>
              </w:divBdr>
            </w:div>
            <w:div w:id="1651834924">
              <w:marLeft w:val="0"/>
              <w:marRight w:val="0"/>
              <w:marTop w:val="0"/>
              <w:marBottom w:val="0"/>
              <w:divBdr>
                <w:top w:val="none" w:sz="0" w:space="0" w:color="auto"/>
                <w:left w:val="none" w:sz="0" w:space="0" w:color="auto"/>
                <w:bottom w:val="none" w:sz="0" w:space="0" w:color="auto"/>
                <w:right w:val="none" w:sz="0" w:space="0" w:color="auto"/>
              </w:divBdr>
            </w:div>
            <w:div w:id="523593600">
              <w:marLeft w:val="0"/>
              <w:marRight w:val="0"/>
              <w:marTop w:val="0"/>
              <w:marBottom w:val="0"/>
              <w:divBdr>
                <w:top w:val="none" w:sz="0" w:space="0" w:color="auto"/>
                <w:left w:val="none" w:sz="0" w:space="0" w:color="auto"/>
                <w:bottom w:val="none" w:sz="0" w:space="0" w:color="auto"/>
                <w:right w:val="none" w:sz="0" w:space="0" w:color="auto"/>
              </w:divBdr>
            </w:div>
            <w:div w:id="1236548622">
              <w:marLeft w:val="0"/>
              <w:marRight w:val="0"/>
              <w:marTop w:val="0"/>
              <w:marBottom w:val="0"/>
              <w:divBdr>
                <w:top w:val="none" w:sz="0" w:space="0" w:color="auto"/>
                <w:left w:val="none" w:sz="0" w:space="0" w:color="auto"/>
                <w:bottom w:val="none" w:sz="0" w:space="0" w:color="auto"/>
                <w:right w:val="none" w:sz="0" w:space="0" w:color="auto"/>
              </w:divBdr>
            </w:div>
            <w:div w:id="269972594">
              <w:marLeft w:val="0"/>
              <w:marRight w:val="0"/>
              <w:marTop w:val="0"/>
              <w:marBottom w:val="0"/>
              <w:divBdr>
                <w:top w:val="none" w:sz="0" w:space="0" w:color="auto"/>
                <w:left w:val="none" w:sz="0" w:space="0" w:color="auto"/>
                <w:bottom w:val="none" w:sz="0" w:space="0" w:color="auto"/>
                <w:right w:val="none" w:sz="0" w:space="0" w:color="auto"/>
              </w:divBdr>
            </w:div>
          </w:divsChild>
        </w:div>
        <w:div w:id="2076006592">
          <w:marLeft w:val="0"/>
          <w:marRight w:val="0"/>
          <w:marTop w:val="0"/>
          <w:marBottom w:val="0"/>
          <w:divBdr>
            <w:top w:val="none" w:sz="0" w:space="0" w:color="auto"/>
            <w:left w:val="none" w:sz="0" w:space="0" w:color="auto"/>
            <w:bottom w:val="none" w:sz="0" w:space="0" w:color="auto"/>
            <w:right w:val="none" w:sz="0" w:space="0" w:color="auto"/>
          </w:divBdr>
          <w:divsChild>
            <w:div w:id="1594318454">
              <w:marLeft w:val="0"/>
              <w:marRight w:val="0"/>
              <w:marTop w:val="0"/>
              <w:marBottom w:val="0"/>
              <w:divBdr>
                <w:top w:val="none" w:sz="0" w:space="0" w:color="auto"/>
                <w:left w:val="none" w:sz="0" w:space="0" w:color="auto"/>
                <w:bottom w:val="none" w:sz="0" w:space="0" w:color="auto"/>
                <w:right w:val="none" w:sz="0" w:space="0" w:color="auto"/>
              </w:divBdr>
            </w:div>
          </w:divsChild>
        </w:div>
        <w:div w:id="1868908045">
          <w:marLeft w:val="0"/>
          <w:marRight w:val="0"/>
          <w:marTop w:val="0"/>
          <w:marBottom w:val="0"/>
          <w:divBdr>
            <w:top w:val="none" w:sz="0" w:space="0" w:color="auto"/>
            <w:left w:val="none" w:sz="0" w:space="0" w:color="auto"/>
            <w:bottom w:val="none" w:sz="0" w:space="0" w:color="auto"/>
            <w:right w:val="none" w:sz="0" w:space="0" w:color="auto"/>
          </w:divBdr>
          <w:divsChild>
            <w:div w:id="1441413862">
              <w:marLeft w:val="0"/>
              <w:marRight w:val="0"/>
              <w:marTop w:val="0"/>
              <w:marBottom w:val="0"/>
              <w:divBdr>
                <w:top w:val="none" w:sz="0" w:space="0" w:color="auto"/>
                <w:left w:val="none" w:sz="0" w:space="0" w:color="auto"/>
                <w:bottom w:val="none" w:sz="0" w:space="0" w:color="auto"/>
                <w:right w:val="none" w:sz="0" w:space="0" w:color="auto"/>
              </w:divBdr>
            </w:div>
            <w:div w:id="331613524">
              <w:marLeft w:val="0"/>
              <w:marRight w:val="0"/>
              <w:marTop w:val="0"/>
              <w:marBottom w:val="0"/>
              <w:divBdr>
                <w:top w:val="none" w:sz="0" w:space="0" w:color="auto"/>
                <w:left w:val="none" w:sz="0" w:space="0" w:color="auto"/>
                <w:bottom w:val="none" w:sz="0" w:space="0" w:color="auto"/>
                <w:right w:val="none" w:sz="0" w:space="0" w:color="auto"/>
              </w:divBdr>
            </w:div>
            <w:div w:id="46690475">
              <w:marLeft w:val="0"/>
              <w:marRight w:val="0"/>
              <w:marTop w:val="0"/>
              <w:marBottom w:val="0"/>
              <w:divBdr>
                <w:top w:val="none" w:sz="0" w:space="0" w:color="auto"/>
                <w:left w:val="none" w:sz="0" w:space="0" w:color="auto"/>
                <w:bottom w:val="none" w:sz="0" w:space="0" w:color="auto"/>
                <w:right w:val="none" w:sz="0" w:space="0" w:color="auto"/>
              </w:divBdr>
            </w:div>
          </w:divsChild>
        </w:div>
        <w:div w:id="1376809304">
          <w:marLeft w:val="0"/>
          <w:marRight w:val="0"/>
          <w:marTop w:val="0"/>
          <w:marBottom w:val="0"/>
          <w:divBdr>
            <w:top w:val="none" w:sz="0" w:space="0" w:color="auto"/>
            <w:left w:val="none" w:sz="0" w:space="0" w:color="auto"/>
            <w:bottom w:val="none" w:sz="0" w:space="0" w:color="auto"/>
            <w:right w:val="none" w:sz="0" w:space="0" w:color="auto"/>
          </w:divBdr>
          <w:divsChild>
            <w:div w:id="1640915360">
              <w:marLeft w:val="0"/>
              <w:marRight w:val="0"/>
              <w:marTop w:val="0"/>
              <w:marBottom w:val="0"/>
              <w:divBdr>
                <w:top w:val="none" w:sz="0" w:space="0" w:color="auto"/>
                <w:left w:val="none" w:sz="0" w:space="0" w:color="auto"/>
                <w:bottom w:val="none" w:sz="0" w:space="0" w:color="auto"/>
                <w:right w:val="none" w:sz="0" w:space="0" w:color="auto"/>
              </w:divBdr>
            </w:div>
          </w:divsChild>
        </w:div>
        <w:div w:id="2069719344">
          <w:marLeft w:val="0"/>
          <w:marRight w:val="0"/>
          <w:marTop w:val="0"/>
          <w:marBottom w:val="0"/>
          <w:divBdr>
            <w:top w:val="none" w:sz="0" w:space="0" w:color="auto"/>
            <w:left w:val="none" w:sz="0" w:space="0" w:color="auto"/>
            <w:bottom w:val="none" w:sz="0" w:space="0" w:color="auto"/>
            <w:right w:val="none" w:sz="0" w:space="0" w:color="auto"/>
          </w:divBdr>
          <w:divsChild>
            <w:div w:id="1515607510">
              <w:marLeft w:val="0"/>
              <w:marRight w:val="0"/>
              <w:marTop w:val="0"/>
              <w:marBottom w:val="0"/>
              <w:divBdr>
                <w:top w:val="none" w:sz="0" w:space="0" w:color="auto"/>
                <w:left w:val="none" w:sz="0" w:space="0" w:color="auto"/>
                <w:bottom w:val="none" w:sz="0" w:space="0" w:color="auto"/>
                <w:right w:val="none" w:sz="0" w:space="0" w:color="auto"/>
              </w:divBdr>
            </w:div>
            <w:div w:id="413862277">
              <w:marLeft w:val="0"/>
              <w:marRight w:val="0"/>
              <w:marTop w:val="0"/>
              <w:marBottom w:val="0"/>
              <w:divBdr>
                <w:top w:val="none" w:sz="0" w:space="0" w:color="auto"/>
                <w:left w:val="none" w:sz="0" w:space="0" w:color="auto"/>
                <w:bottom w:val="none" w:sz="0" w:space="0" w:color="auto"/>
                <w:right w:val="none" w:sz="0" w:space="0" w:color="auto"/>
              </w:divBdr>
            </w:div>
            <w:div w:id="1354302564">
              <w:marLeft w:val="0"/>
              <w:marRight w:val="0"/>
              <w:marTop w:val="0"/>
              <w:marBottom w:val="0"/>
              <w:divBdr>
                <w:top w:val="none" w:sz="0" w:space="0" w:color="auto"/>
                <w:left w:val="none" w:sz="0" w:space="0" w:color="auto"/>
                <w:bottom w:val="none" w:sz="0" w:space="0" w:color="auto"/>
                <w:right w:val="none" w:sz="0" w:space="0" w:color="auto"/>
              </w:divBdr>
            </w:div>
            <w:div w:id="40982123">
              <w:marLeft w:val="0"/>
              <w:marRight w:val="0"/>
              <w:marTop w:val="0"/>
              <w:marBottom w:val="0"/>
              <w:divBdr>
                <w:top w:val="none" w:sz="0" w:space="0" w:color="auto"/>
                <w:left w:val="none" w:sz="0" w:space="0" w:color="auto"/>
                <w:bottom w:val="none" w:sz="0" w:space="0" w:color="auto"/>
                <w:right w:val="none" w:sz="0" w:space="0" w:color="auto"/>
              </w:divBdr>
            </w:div>
            <w:div w:id="1637031973">
              <w:marLeft w:val="0"/>
              <w:marRight w:val="0"/>
              <w:marTop w:val="0"/>
              <w:marBottom w:val="0"/>
              <w:divBdr>
                <w:top w:val="none" w:sz="0" w:space="0" w:color="auto"/>
                <w:left w:val="none" w:sz="0" w:space="0" w:color="auto"/>
                <w:bottom w:val="none" w:sz="0" w:space="0" w:color="auto"/>
                <w:right w:val="none" w:sz="0" w:space="0" w:color="auto"/>
              </w:divBdr>
            </w:div>
            <w:div w:id="719793078">
              <w:marLeft w:val="0"/>
              <w:marRight w:val="0"/>
              <w:marTop w:val="0"/>
              <w:marBottom w:val="0"/>
              <w:divBdr>
                <w:top w:val="none" w:sz="0" w:space="0" w:color="auto"/>
                <w:left w:val="none" w:sz="0" w:space="0" w:color="auto"/>
                <w:bottom w:val="none" w:sz="0" w:space="0" w:color="auto"/>
                <w:right w:val="none" w:sz="0" w:space="0" w:color="auto"/>
              </w:divBdr>
            </w:div>
          </w:divsChild>
        </w:div>
        <w:div w:id="410273912">
          <w:marLeft w:val="0"/>
          <w:marRight w:val="0"/>
          <w:marTop w:val="0"/>
          <w:marBottom w:val="0"/>
          <w:divBdr>
            <w:top w:val="none" w:sz="0" w:space="0" w:color="auto"/>
            <w:left w:val="none" w:sz="0" w:space="0" w:color="auto"/>
            <w:bottom w:val="none" w:sz="0" w:space="0" w:color="auto"/>
            <w:right w:val="none" w:sz="0" w:space="0" w:color="auto"/>
          </w:divBdr>
          <w:divsChild>
            <w:div w:id="2063559178">
              <w:marLeft w:val="0"/>
              <w:marRight w:val="0"/>
              <w:marTop w:val="0"/>
              <w:marBottom w:val="0"/>
              <w:divBdr>
                <w:top w:val="none" w:sz="0" w:space="0" w:color="auto"/>
                <w:left w:val="none" w:sz="0" w:space="0" w:color="auto"/>
                <w:bottom w:val="none" w:sz="0" w:space="0" w:color="auto"/>
                <w:right w:val="none" w:sz="0" w:space="0" w:color="auto"/>
              </w:divBdr>
            </w:div>
          </w:divsChild>
        </w:div>
        <w:div w:id="1233658298">
          <w:marLeft w:val="0"/>
          <w:marRight w:val="0"/>
          <w:marTop w:val="0"/>
          <w:marBottom w:val="0"/>
          <w:divBdr>
            <w:top w:val="none" w:sz="0" w:space="0" w:color="auto"/>
            <w:left w:val="none" w:sz="0" w:space="0" w:color="auto"/>
            <w:bottom w:val="none" w:sz="0" w:space="0" w:color="auto"/>
            <w:right w:val="none" w:sz="0" w:space="0" w:color="auto"/>
          </w:divBdr>
          <w:divsChild>
            <w:div w:id="1049963762">
              <w:marLeft w:val="0"/>
              <w:marRight w:val="0"/>
              <w:marTop w:val="0"/>
              <w:marBottom w:val="0"/>
              <w:divBdr>
                <w:top w:val="none" w:sz="0" w:space="0" w:color="auto"/>
                <w:left w:val="none" w:sz="0" w:space="0" w:color="auto"/>
                <w:bottom w:val="none" w:sz="0" w:space="0" w:color="auto"/>
                <w:right w:val="none" w:sz="0" w:space="0" w:color="auto"/>
              </w:divBdr>
            </w:div>
            <w:div w:id="1184972880">
              <w:marLeft w:val="0"/>
              <w:marRight w:val="0"/>
              <w:marTop w:val="0"/>
              <w:marBottom w:val="0"/>
              <w:divBdr>
                <w:top w:val="none" w:sz="0" w:space="0" w:color="auto"/>
                <w:left w:val="none" w:sz="0" w:space="0" w:color="auto"/>
                <w:bottom w:val="none" w:sz="0" w:space="0" w:color="auto"/>
                <w:right w:val="none" w:sz="0" w:space="0" w:color="auto"/>
              </w:divBdr>
            </w:div>
          </w:divsChild>
        </w:div>
        <w:div w:id="1966082566">
          <w:marLeft w:val="0"/>
          <w:marRight w:val="0"/>
          <w:marTop w:val="0"/>
          <w:marBottom w:val="0"/>
          <w:divBdr>
            <w:top w:val="none" w:sz="0" w:space="0" w:color="auto"/>
            <w:left w:val="none" w:sz="0" w:space="0" w:color="auto"/>
            <w:bottom w:val="none" w:sz="0" w:space="0" w:color="auto"/>
            <w:right w:val="none" w:sz="0" w:space="0" w:color="auto"/>
          </w:divBdr>
          <w:divsChild>
            <w:div w:id="1028532090">
              <w:marLeft w:val="0"/>
              <w:marRight w:val="0"/>
              <w:marTop w:val="0"/>
              <w:marBottom w:val="0"/>
              <w:divBdr>
                <w:top w:val="none" w:sz="0" w:space="0" w:color="auto"/>
                <w:left w:val="none" w:sz="0" w:space="0" w:color="auto"/>
                <w:bottom w:val="none" w:sz="0" w:space="0" w:color="auto"/>
                <w:right w:val="none" w:sz="0" w:space="0" w:color="auto"/>
              </w:divBdr>
            </w:div>
          </w:divsChild>
        </w:div>
        <w:div w:id="1341157114">
          <w:marLeft w:val="0"/>
          <w:marRight w:val="0"/>
          <w:marTop w:val="0"/>
          <w:marBottom w:val="0"/>
          <w:divBdr>
            <w:top w:val="none" w:sz="0" w:space="0" w:color="auto"/>
            <w:left w:val="none" w:sz="0" w:space="0" w:color="auto"/>
            <w:bottom w:val="none" w:sz="0" w:space="0" w:color="auto"/>
            <w:right w:val="none" w:sz="0" w:space="0" w:color="auto"/>
          </w:divBdr>
          <w:divsChild>
            <w:div w:id="353726480">
              <w:marLeft w:val="0"/>
              <w:marRight w:val="0"/>
              <w:marTop w:val="0"/>
              <w:marBottom w:val="0"/>
              <w:divBdr>
                <w:top w:val="none" w:sz="0" w:space="0" w:color="auto"/>
                <w:left w:val="none" w:sz="0" w:space="0" w:color="auto"/>
                <w:bottom w:val="none" w:sz="0" w:space="0" w:color="auto"/>
                <w:right w:val="none" w:sz="0" w:space="0" w:color="auto"/>
              </w:divBdr>
            </w:div>
            <w:div w:id="11548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89251">
      <w:bodyDiv w:val="1"/>
      <w:marLeft w:val="0"/>
      <w:marRight w:val="0"/>
      <w:marTop w:val="0"/>
      <w:marBottom w:val="0"/>
      <w:divBdr>
        <w:top w:val="none" w:sz="0" w:space="0" w:color="auto"/>
        <w:left w:val="none" w:sz="0" w:space="0" w:color="auto"/>
        <w:bottom w:val="none" w:sz="0" w:space="0" w:color="auto"/>
        <w:right w:val="none" w:sz="0" w:space="0" w:color="auto"/>
      </w:divBdr>
      <w:divsChild>
        <w:div w:id="1971128178">
          <w:marLeft w:val="0"/>
          <w:marRight w:val="0"/>
          <w:marTop w:val="0"/>
          <w:marBottom w:val="0"/>
          <w:divBdr>
            <w:top w:val="none" w:sz="0" w:space="0" w:color="auto"/>
            <w:left w:val="none" w:sz="0" w:space="0" w:color="auto"/>
            <w:bottom w:val="none" w:sz="0" w:space="0" w:color="auto"/>
            <w:right w:val="none" w:sz="0" w:space="0" w:color="auto"/>
          </w:divBdr>
        </w:div>
      </w:divsChild>
    </w:div>
    <w:div w:id="644240356">
      <w:bodyDiv w:val="1"/>
      <w:marLeft w:val="0"/>
      <w:marRight w:val="0"/>
      <w:marTop w:val="0"/>
      <w:marBottom w:val="0"/>
      <w:divBdr>
        <w:top w:val="none" w:sz="0" w:space="0" w:color="auto"/>
        <w:left w:val="none" w:sz="0" w:space="0" w:color="auto"/>
        <w:bottom w:val="none" w:sz="0" w:space="0" w:color="auto"/>
        <w:right w:val="none" w:sz="0" w:space="0" w:color="auto"/>
      </w:divBdr>
    </w:div>
    <w:div w:id="858353676">
      <w:bodyDiv w:val="1"/>
      <w:marLeft w:val="0"/>
      <w:marRight w:val="0"/>
      <w:marTop w:val="0"/>
      <w:marBottom w:val="0"/>
      <w:divBdr>
        <w:top w:val="none" w:sz="0" w:space="0" w:color="auto"/>
        <w:left w:val="none" w:sz="0" w:space="0" w:color="auto"/>
        <w:bottom w:val="none" w:sz="0" w:space="0" w:color="auto"/>
        <w:right w:val="none" w:sz="0" w:space="0" w:color="auto"/>
      </w:divBdr>
      <w:divsChild>
        <w:div w:id="2086562128">
          <w:marLeft w:val="0"/>
          <w:marRight w:val="0"/>
          <w:marTop w:val="0"/>
          <w:marBottom w:val="0"/>
          <w:divBdr>
            <w:top w:val="none" w:sz="0" w:space="0" w:color="auto"/>
            <w:left w:val="none" w:sz="0" w:space="0" w:color="auto"/>
            <w:bottom w:val="none" w:sz="0" w:space="0" w:color="auto"/>
            <w:right w:val="none" w:sz="0" w:space="0" w:color="auto"/>
          </w:divBdr>
        </w:div>
        <w:div w:id="1441342309">
          <w:marLeft w:val="0"/>
          <w:marRight w:val="0"/>
          <w:marTop w:val="0"/>
          <w:marBottom w:val="0"/>
          <w:divBdr>
            <w:top w:val="none" w:sz="0" w:space="0" w:color="auto"/>
            <w:left w:val="none" w:sz="0" w:space="0" w:color="auto"/>
            <w:bottom w:val="none" w:sz="0" w:space="0" w:color="auto"/>
            <w:right w:val="none" w:sz="0" w:space="0" w:color="auto"/>
          </w:divBdr>
        </w:div>
        <w:div w:id="1645619891">
          <w:marLeft w:val="0"/>
          <w:marRight w:val="0"/>
          <w:marTop w:val="0"/>
          <w:marBottom w:val="0"/>
          <w:divBdr>
            <w:top w:val="none" w:sz="0" w:space="0" w:color="auto"/>
            <w:left w:val="none" w:sz="0" w:space="0" w:color="auto"/>
            <w:bottom w:val="none" w:sz="0" w:space="0" w:color="auto"/>
            <w:right w:val="none" w:sz="0" w:space="0" w:color="auto"/>
          </w:divBdr>
        </w:div>
        <w:div w:id="866023496">
          <w:marLeft w:val="0"/>
          <w:marRight w:val="0"/>
          <w:marTop w:val="0"/>
          <w:marBottom w:val="0"/>
          <w:divBdr>
            <w:top w:val="none" w:sz="0" w:space="0" w:color="auto"/>
            <w:left w:val="none" w:sz="0" w:space="0" w:color="auto"/>
            <w:bottom w:val="none" w:sz="0" w:space="0" w:color="auto"/>
            <w:right w:val="none" w:sz="0" w:space="0" w:color="auto"/>
          </w:divBdr>
        </w:div>
        <w:div w:id="451247569">
          <w:marLeft w:val="0"/>
          <w:marRight w:val="0"/>
          <w:marTop w:val="0"/>
          <w:marBottom w:val="0"/>
          <w:divBdr>
            <w:top w:val="none" w:sz="0" w:space="0" w:color="auto"/>
            <w:left w:val="none" w:sz="0" w:space="0" w:color="auto"/>
            <w:bottom w:val="none" w:sz="0" w:space="0" w:color="auto"/>
            <w:right w:val="none" w:sz="0" w:space="0" w:color="auto"/>
          </w:divBdr>
        </w:div>
        <w:div w:id="1524901074">
          <w:marLeft w:val="0"/>
          <w:marRight w:val="0"/>
          <w:marTop w:val="0"/>
          <w:marBottom w:val="0"/>
          <w:divBdr>
            <w:top w:val="none" w:sz="0" w:space="0" w:color="auto"/>
            <w:left w:val="none" w:sz="0" w:space="0" w:color="auto"/>
            <w:bottom w:val="none" w:sz="0" w:space="0" w:color="auto"/>
            <w:right w:val="none" w:sz="0" w:space="0" w:color="auto"/>
          </w:divBdr>
        </w:div>
        <w:div w:id="604922469">
          <w:marLeft w:val="0"/>
          <w:marRight w:val="0"/>
          <w:marTop w:val="0"/>
          <w:marBottom w:val="0"/>
          <w:divBdr>
            <w:top w:val="none" w:sz="0" w:space="0" w:color="auto"/>
            <w:left w:val="none" w:sz="0" w:space="0" w:color="auto"/>
            <w:bottom w:val="none" w:sz="0" w:space="0" w:color="auto"/>
            <w:right w:val="none" w:sz="0" w:space="0" w:color="auto"/>
          </w:divBdr>
        </w:div>
        <w:div w:id="1548300748">
          <w:marLeft w:val="0"/>
          <w:marRight w:val="0"/>
          <w:marTop w:val="0"/>
          <w:marBottom w:val="0"/>
          <w:divBdr>
            <w:top w:val="none" w:sz="0" w:space="0" w:color="auto"/>
            <w:left w:val="none" w:sz="0" w:space="0" w:color="auto"/>
            <w:bottom w:val="none" w:sz="0" w:space="0" w:color="auto"/>
            <w:right w:val="none" w:sz="0" w:space="0" w:color="auto"/>
          </w:divBdr>
        </w:div>
        <w:div w:id="1750619471">
          <w:marLeft w:val="0"/>
          <w:marRight w:val="0"/>
          <w:marTop w:val="0"/>
          <w:marBottom w:val="0"/>
          <w:divBdr>
            <w:top w:val="none" w:sz="0" w:space="0" w:color="auto"/>
            <w:left w:val="none" w:sz="0" w:space="0" w:color="auto"/>
            <w:bottom w:val="none" w:sz="0" w:space="0" w:color="auto"/>
            <w:right w:val="none" w:sz="0" w:space="0" w:color="auto"/>
          </w:divBdr>
        </w:div>
        <w:div w:id="1722943626">
          <w:marLeft w:val="0"/>
          <w:marRight w:val="0"/>
          <w:marTop w:val="0"/>
          <w:marBottom w:val="0"/>
          <w:divBdr>
            <w:top w:val="none" w:sz="0" w:space="0" w:color="auto"/>
            <w:left w:val="none" w:sz="0" w:space="0" w:color="auto"/>
            <w:bottom w:val="none" w:sz="0" w:space="0" w:color="auto"/>
            <w:right w:val="none" w:sz="0" w:space="0" w:color="auto"/>
          </w:divBdr>
        </w:div>
        <w:div w:id="676614157">
          <w:marLeft w:val="0"/>
          <w:marRight w:val="0"/>
          <w:marTop w:val="0"/>
          <w:marBottom w:val="0"/>
          <w:divBdr>
            <w:top w:val="none" w:sz="0" w:space="0" w:color="auto"/>
            <w:left w:val="none" w:sz="0" w:space="0" w:color="auto"/>
            <w:bottom w:val="none" w:sz="0" w:space="0" w:color="auto"/>
            <w:right w:val="none" w:sz="0" w:space="0" w:color="auto"/>
          </w:divBdr>
        </w:div>
      </w:divsChild>
    </w:div>
    <w:div w:id="913710330">
      <w:bodyDiv w:val="1"/>
      <w:marLeft w:val="0"/>
      <w:marRight w:val="0"/>
      <w:marTop w:val="0"/>
      <w:marBottom w:val="0"/>
      <w:divBdr>
        <w:top w:val="none" w:sz="0" w:space="0" w:color="auto"/>
        <w:left w:val="none" w:sz="0" w:space="0" w:color="auto"/>
        <w:bottom w:val="none" w:sz="0" w:space="0" w:color="auto"/>
        <w:right w:val="none" w:sz="0" w:space="0" w:color="auto"/>
      </w:divBdr>
      <w:divsChild>
        <w:div w:id="1059286709">
          <w:marLeft w:val="0"/>
          <w:marRight w:val="0"/>
          <w:marTop w:val="0"/>
          <w:marBottom w:val="0"/>
          <w:divBdr>
            <w:top w:val="none" w:sz="0" w:space="0" w:color="auto"/>
            <w:left w:val="none" w:sz="0" w:space="0" w:color="auto"/>
            <w:bottom w:val="none" w:sz="0" w:space="0" w:color="auto"/>
            <w:right w:val="none" w:sz="0" w:space="0" w:color="auto"/>
          </w:divBdr>
          <w:divsChild>
            <w:div w:id="1545752990">
              <w:marLeft w:val="0"/>
              <w:marRight w:val="0"/>
              <w:marTop w:val="0"/>
              <w:marBottom w:val="0"/>
              <w:divBdr>
                <w:top w:val="none" w:sz="0" w:space="0" w:color="auto"/>
                <w:left w:val="none" w:sz="0" w:space="0" w:color="auto"/>
                <w:bottom w:val="none" w:sz="0" w:space="0" w:color="auto"/>
                <w:right w:val="none" w:sz="0" w:space="0" w:color="auto"/>
              </w:divBdr>
              <w:divsChild>
                <w:div w:id="419496195">
                  <w:marLeft w:val="0"/>
                  <w:marRight w:val="0"/>
                  <w:marTop w:val="0"/>
                  <w:marBottom w:val="0"/>
                  <w:divBdr>
                    <w:top w:val="none" w:sz="0" w:space="0" w:color="auto"/>
                    <w:left w:val="none" w:sz="0" w:space="0" w:color="auto"/>
                    <w:bottom w:val="none" w:sz="0" w:space="0" w:color="auto"/>
                    <w:right w:val="none" w:sz="0" w:space="0" w:color="auto"/>
                  </w:divBdr>
                  <w:divsChild>
                    <w:div w:id="780301714">
                      <w:marLeft w:val="0"/>
                      <w:marRight w:val="0"/>
                      <w:marTop w:val="0"/>
                      <w:marBottom w:val="0"/>
                      <w:divBdr>
                        <w:top w:val="none" w:sz="0" w:space="0" w:color="auto"/>
                        <w:left w:val="none" w:sz="0" w:space="0" w:color="auto"/>
                        <w:bottom w:val="none" w:sz="0" w:space="0" w:color="auto"/>
                        <w:right w:val="none" w:sz="0" w:space="0" w:color="auto"/>
                      </w:divBdr>
                      <w:divsChild>
                        <w:div w:id="768233115">
                          <w:marLeft w:val="0"/>
                          <w:marRight w:val="0"/>
                          <w:marTop w:val="0"/>
                          <w:marBottom w:val="0"/>
                          <w:divBdr>
                            <w:top w:val="none" w:sz="0" w:space="0" w:color="auto"/>
                            <w:left w:val="none" w:sz="0" w:space="0" w:color="auto"/>
                            <w:bottom w:val="none" w:sz="0" w:space="0" w:color="auto"/>
                            <w:right w:val="none" w:sz="0" w:space="0" w:color="auto"/>
                          </w:divBdr>
                          <w:divsChild>
                            <w:div w:id="345406937">
                              <w:marLeft w:val="0"/>
                              <w:marRight w:val="0"/>
                              <w:marTop w:val="0"/>
                              <w:marBottom w:val="0"/>
                              <w:divBdr>
                                <w:top w:val="none" w:sz="0" w:space="0" w:color="auto"/>
                                <w:left w:val="none" w:sz="0" w:space="0" w:color="auto"/>
                                <w:bottom w:val="none" w:sz="0" w:space="0" w:color="auto"/>
                                <w:right w:val="none" w:sz="0" w:space="0" w:color="auto"/>
                              </w:divBdr>
                              <w:divsChild>
                                <w:div w:id="170317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573618">
      <w:bodyDiv w:val="1"/>
      <w:marLeft w:val="0"/>
      <w:marRight w:val="0"/>
      <w:marTop w:val="0"/>
      <w:marBottom w:val="0"/>
      <w:divBdr>
        <w:top w:val="none" w:sz="0" w:space="0" w:color="auto"/>
        <w:left w:val="none" w:sz="0" w:space="0" w:color="auto"/>
        <w:bottom w:val="none" w:sz="0" w:space="0" w:color="auto"/>
        <w:right w:val="none" w:sz="0" w:space="0" w:color="auto"/>
      </w:divBdr>
    </w:div>
    <w:div w:id="984312544">
      <w:bodyDiv w:val="1"/>
      <w:marLeft w:val="0"/>
      <w:marRight w:val="0"/>
      <w:marTop w:val="0"/>
      <w:marBottom w:val="0"/>
      <w:divBdr>
        <w:top w:val="none" w:sz="0" w:space="0" w:color="auto"/>
        <w:left w:val="none" w:sz="0" w:space="0" w:color="auto"/>
        <w:bottom w:val="none" w:sz="0" w:space="0" w:color="auto"/>
        <w:right w:val="none" w:sz="0" w:space="0" w:color="auto"/>
      </w:divBdr>
      <w:divsChild>
        <w:div w:id="1267805282">
          <w:marLeft w:val="0"/>
          <w:marRight w:val="0"/>
          <w:marTop w:val="0"/>
          <w:marBottom w:val="0"/>
          <w:divBdr>
            <w:top w:val="none" w:sz="0" w:space="0" w:color="auto"/>
            <w:left w:val="none" w:sz="0" w:space="0" w:color="auto"/>
            <w:bottom w:val="none" w:sz="0" w:space="0" w:color="auto"/>
            <w:right w:val="none" w:sz="0" w:space="0" w:color="auto"/>
          </w:divBdr>
        </w:div>
      </w:divsChild>
    </w:div>
    <w:div w:id="985552143">
      <w:bodyDiv w:val="1"/>
      <w:marLeft w:val="0"/>
      <w:marRight w:val="0"/>
      <w:marTop w:val="0"/>
      <w:marBottom w:val="0"/>
      <w:divBdr>
        <w:top w:val="none" w:sz="0" w:space="0" w:color="auto"/>
        <w:left w:val="none" w:sz="0" w:space="0" w:color="auto"/>
        <w:bottom w:val="none" w:sz="0" w:space="0" w:color="auto"/>
        <w:right w:val="none" w:sz="0" w:space="0" w:color="auto"/>
      </w:divBdr>
      <w:divsChild>
        <w:div w:id="772358534">
          <w:marLeft w:val="0"/>
          <w:marRight w:val="0"/>
          <w:marTop w:val="0"/>
          <w:marBottom w:val="0"/>
          <w:divBdr>
            <w:top w:val="none" w:sz="0" w:space="0" w:color="auto"/>
            <w:left w:val="none" w:sz="0" w:space="0" w:color="auto"/>
            <w:bottom w:val="none" w:sz="0" w:space="0" w:color="auto"/>
            <w:right w:val="none" w:sz="0" w:space="0" w:color="auto"/>
          </w:divBdr>
        </w:div>
        <w:div w:id="1527719216">
          <w:marLeft w:val="0"/>
          <w:marRight w:val="0"/>
          <w:marTop w:val="0"/>
          <w:marBottom w:val="0"/>
          <w:divBdr>
            <w:top w:val="none" w:sz="0" w:space="0" w:color="auto"/>
            <w:left w:val="none" w:sz="0" w:space="0" w:color="auto"/>
            <w:bottom w:val="none" w:sz="0" w:space="0" w:color="auto"/>
            <w:right w:val="none" w:sz="0" w:space="0" w:color="auto"/>
          </w:divBdr>
        </w:div>
        <w:div w:id="775250585">
          <w:marLeft w:val="0"/>
          <w:marRight w:val="0"/>
          <w:marTop w:val="0"/>
          <w:marBottom w:val="0"/>
          <w:divBdr>
            <w:top w:val="none" w:sz="0" w:space="0" w:color="auto"/>
            <w:left w:val="none" w:sz="0" w:space="0" w:color="auto"/>
            <w:bottom w:val="none" w:sz="0" w:space="0" w:color="auto"/>
            <w:right w:val="none" w:sz="0" w:space="0" w:color="auto"/>
          </w:divBdr>
        </w:div>
      </w:divsChild>
    </w:div>
    <w:div w:id="1037196599">
      <w:bodyDiv w:val="1"/>
      <w:marLeft w:val="0"/>
      <w:marRight w:val="0"/>
      <w:marTop w:val="0"/>
      <w:marBottom w:val="0"/>
      <w:divBdr>
        <w:top w:val="none" w:sz="0" w:space="0" w:color="auto"/>
        <w:left w:val="none" w:sz="0" w:space="0" w:color="auto"/>
        <w:bottom w:val="none" w:sz="0" w:space="0" w:color="auto"/>
        <w:right w:val="none" w:sz="0" w:space="0" w:color="auto"/>
      </w:divBdr>
    </w:div>
    <w:div w:id="1061714518">
      <w:bodyDiv w:val="1"/>
      <w:marLeft w:val="0"/>
      <w:marRight w:val="0"/>
      <w:marTop w:val="0"/>
      <w:marBottom w:val="0"/>
      <w:divBdr>
        <w:top w:val="none" w:sz="0" w:space="0" w:color="auto"/>
        <w:left w:val="none" w:sz="0" w:space="0" w:color="auto"/>
        <w:bottom w:val="none" w:sz="0" w:space="0" w:color="auto"/>
        <w:right w:val="none" w:sz="0" w:space="0" w:color="auto"/>
      </w:divBdr>
    </w:div>
    <w:div w:id="1066420642">
      <w:bodyDiv w:val="1"/>
      <w:marLeft w:val="0"/>
      <w:marRight w:val="0"/>
      <w:marTop w:val="0"/>
      <w:marBottom w:val="0"/>
      <w:divBdr>
        <w:top w:val="none" w:sz="0" w:space="0" w:color="auto"/>
        <w:left w:val="none" w:sz="0" w:space="0" w:color="auto"/>
        <w:bottom w:val="none" w:sz="0" w:space="0" w:color="auto"/>
        <w:right w:val="none" w:sz="0" w:space="0" w:color="auto"/>
      </w:divBdr>
    </w:div>
    <w:div w:id="1131020787">
      <w:bodyDiv w:val="1"/>
      <w:marLeft w:val="0"/>
      <w:marRight w:val="0"/>
      <w:marTop w:val="0"/>
      <w:marBottom w:val="0"/>
      <w:divBdr>
        <w:top w:val="none" w:sz="0" w:space="0" w:color="auto"/>
        <w:left w:val="none" w:sz="0" w:space="0" w:color="auto"/>
        <w:bottom w:val="none" w:sz="0" w:space="0" w:color="auto"/>
        <w:right w:val="none" w:sz="0" w:space="0" w:color="auto"/>
      </w:divBdr>
    </w:div>
    <w:div w:id="1180776248">
      <w:bodyDiv w:val="1"/>
      <w:marLeft w:val="0"/>
      <w:marRight w:val="0"/>
      <w:marTop w:val="0"/>
      <w:marBottom w:val="0"/>
      <w:divBdr>
        <w:top w:val="none" w:sz="0" w:space="0" w:color="auto"/>
        <w:left w:val="none" w:sz="0" w:space="0" w:color="auto"/>
        <w:bottom w:val="none" w:sz="0" w:space="0" w:color="auto"/>
        <w:right w:val="none" w:sz="0" w:space="0" w:color="auto"/>
      </w:divBdr>
      <w:divsChild>
        <w:div w:id="1299072096">
          <w:marLeft w:val="0"/>
          <w:marRight w:val="0"/>
          <w:marTop w:val="0"/>
          <w:marBottom w:val="0"/>
          <w:divBdr>
            <w:top w:val="none" w:sz="0" w:space="0" w:color="auto"/>
            <w:left w:val="none" w:sz="0" w:space="0" w:color="auto"/>
            <w:bottom w:val="none" w:sz="0" w:space="0" w:color="auto"/>
            <w:right w:val="none" w:sz="0" w:space="0" w:color="auto"/>
          </w:divBdr>
        </w:div>
        <w:div w:id="837962110">
          <w:marLeft w:val="0"/>
          <w:marRight w:val="0"/>
          <w:marTop w:val="0"/>
          <w:marBottom w:val="0"/>
          <w:divBdr>
            <w:top w:val="none" w:sz="0" w:space="0" w:color="auto"/>
            <w:left w:val="none" w:sz="0" w:space="0" w:color="auto"/>
            <w:bottom w:val="none" w:sz="0" w:space="0" w:color="auto"/>
            <w:right w:val="none" w:sz="0" w:space="0" w:color="auto"/>
          </w:divBdr>
        </w:div>
        <w:div w:id="2116485210">
          <w:marLeft w:val="0"/>
          <w:marRight w:val="0"/>
          <w:marTop w:val="0"/>
          <w:marBottom w:val="0"/>
          <w:divBdr>
            <w:top w:val="none" w:sz="0" w:space="0" w:color="auto"/>
            <w:left w:val="none" w:sz="0" w:space="0" w:color="auto"/>
            <w:bottom w:val="none" w:sz="0" w:space="0" w:color="auto"/>
            <w:right w:val="none" w:sz="0" w:space="0" w:color="auto"/>
          </w:divBdr>
        </w:div>
        <w:div w:id="300624541">
          <w:marLeft w:val="0"/>
          <w:marRight w:val="0"/>
          <w:marTop w:val="0"/>
          <w:marBottom w:val="0"/>
          <w:divBdr>
            <w:top w:val="none" w:sz="0" w:space="0" w:color="auto"/>
            <w:left w:val="none" w:sz="0" w:space="0" w:color="auto"/>
            <w:bottom w:val="none" w:sz="0" w:space="0" w:color="auto"/>
            <w:right w:val="none" w:sz="0" w:space="0" w:color="auto"/>
          </w:divBdr>
        </w:div>
        <w:div w:id="201483664">
          <w:marLeft w:val="0"/>
          <w:marRight w:val="0"/>
          <w:marTop w:val="0"/>
          <w:marBottom w:val="0"/>
          <w:divBdr>
            <w:top w:val="none" w:sz="0" w:space="0" w:color="auto"/>
            <w:left w:val="none" w:sz="0" w:space="0" w:color="auto"/>
            <w:bottom w:val="none" w:sz="0" w:space="0" w:color="auto"/>
            <w:right w:val="none" w:sz="0" w:space="0" w:color="auto"/>
          </w:divBdr>
          <w:divsChild>
            <w:div w:id="29190382">
              <w:marLeft w:val="-75"/>
              <w:marRight w:val="0"/>
              <w:marTop w:val="30"/>
              <w:marBottom w:val="30"/>
              <w:divBdr>
                <w:top w:val="none" w:sz="0" w:space="0" w:color="auto"/>
                <w:left w:val="none" w:sz="0" w:space="0" w:color="auto"/>
                <w:bottom w:val="none" w:sz="0" w:space="0" w:color="auto"/>
                <w:right w:val="none" w:sz="0" w:space="0" w:color="auto"/>
              </w:divBdr>
              <w:divsChild>
                <w:div w:id="289168834">
                  <w:marLeft w:val="0"/>
                  <w:marRight w:val="0"/>
                  <w:marTop w:val="0"/>
                  <w:marBottom w:val="0"/>
                  <w:divBdr>
                    <w:top w:val="none" w:sz="0" w:space="0" w:color="auto"/>
                    <w:left w:val="none" w:sz="0" w:space="0" w:color="auto"/>
                    <w:bottom w:val="none" w:sz="0" w:space="0" w:color="auto"/>
                    <w:right w:val="none" w:sz="0" w:space="0" w:color="auto"/>
                  </w:divBdr>
                  <w:divsChild>
                    <w:div w:id="1263807765">
                      <w:marLeft w:val="0"/>
                      <w:marRight w:val="0"/>
                      <w:marTop w:val="0"/>
                      <w:marBottom w:val="0"/>
                      <w:divBdr>
                        <w:top w:val="none" w:sz="0" w:space="0" w:color="auto"/>
                        <w:left w:val="none" w:sz="0" w:space="0" w:color="auto"/>
                        <w:bottom w:val="none" w:sz="0" w:space="0" w:color="auto"/>
                        <w:right w:val="none" w:sz="0" w:space="0" w:color="auto"/>
                      </w:divBdr>
                    </w:div>
                  </w:divsChild>
                </w:div>
                <w:div w:id="1684744483">
                  <w:marLeft w:val="0"/>
                  <w:marRight w:val="0"/>
                  <w:marTop w:val="0"/>
                  <w:marBottom w:val="0"/>
                  <w:divBdr>
                    <w:top w:val="none" w:sz="0" w:space="0" w:color="auto"/>
                    <w:left w:val="none" w:sz="0" w:space="0" w:color="auto"/>
                    <w:bottom w:val="none" w:sz="0" w:space="0" w:color="auto"/>
                    <w:right w:val="none" w:sz="0" w:space="0" w:color="auto"/>
                  </w:divBdr>
                  <w:divsChild>
                    <w:div w:id="171841343">
                      <w:marLeft w:val="0"/>
                      <w:marRight w:val="0"/>
                      <w:marTop w:val="0"/>
                      <w:marBottom w:val="0"/>
                      <w:divBdr>
                        <w:top w:val="none" w:sz="0" w:space="0" w:color="auto"/>
                        <w:left w:val="none" w:sz="0" w:space="0" w:color="auto"/>
                        <w:bottom w:val="none" w:sz="0" w:space="0" w:color="auto"/>
                        <w:right w:val="none" w:sz="0" w:space="0" w:color="auto"/>
                      </w:divBdr>
                    </w:div>
                  </w:divsChild>
                </w:div>
                <w:div w:id="1373846879">
                  <w:marLeft w:val="0"/>
                  <w:marRight w:val="0"/>
                  <w:marTop w:val="0"/>
                  <w:marBottom w:val="0"/>
                  <w:divBdr>
                    <w:top w:val="none" w:sz="0" w:space="0" w:color="auto"/>
                    <w:left w:val="none" w:sz="0" w:space="0" w:color="auto"/>
                    <w:bottom w:val="none" w:sz="0" w:space="0" w:color="auto"/>
                    <w:right w:val="none" w:sz="0" w:space="0" w:color="auto"/>
                  </w:divBdr>
                  <w:divsChild>
                    <w:div w:id="757405223">
                      <w:marLeft w:val="0"/>
                      <w:marRight w:val="0"/>
                      <w:marTop w:val="0"/>
                      <w:marBottom w:val="0"/>
                      <w:divBdr>
                        <w:top w:val="none" w:sz="0" w:space="0" w:color="auto"/>
                        <w:left w:val="none" w:sz="0" w:space="0" w:color="auto"/>
                        <w:bottom w:val="none" w:sz="0" w:space="0" w:color="auto"/>
                        <w:right w:val="none" w:sz="0" w:space="0" w:color="auto"/>
                      </w:divBdr>
                    </w:div>
                  </w:divsChild>
                </w:div>
                <w:div w:id="306787363">
                  <w:marLeft w:val="0"/>
                  <w:marRight w:val="0"/>
                  <w:marTop w:val="0"/>
                  <w:marBottom w:val="0"/>
                  <w:divBdr>
                    <w:top w:val="none" w:sz="0" w:space="0" w:color="auto"/>
                    <w:left w:val="none" w:sz="0" w:space="0" w:color="auto"/>
                    <w:bottom w:val="none" w:sz="0" w:space="0" w:color="auto"/>
                    <w:right w:val="none" w:sz="0" w:space="0" w:color="auto"/>
                  </w:divBdr>
                  <w:divsChild>
                    <w:div w:id="83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158030">
          <w:marLeft w:val="0"/>
          <w:marRight w:val="0"/>
          <w:marTop w:val="0"/>
          <w:marBottom w:val="0"/>
          <w:divBdr>
            <w:top w:val="none" w:sz="0" w:space="0" w:color="auto"/>
            <w:left w:val="none" w:sz="0" w:space="0" w:color="auto"/>
            <w:bottom w:val="none" w:sz="0" w:space="0" w:color="auto"/>
            <w:right w:val="none" w:sz="0" w:space="0" w:color="auto"/>
          </w:divBdr>
        </w:div>
        <w:div w:id="1659192009">
          <w:marLeft w:val="0"/>
          <w:marRight w:val="0"/>
          <w:marTop w:val="0"/>
          <w:marBottom w:val="0"/>
          <w:divBdr>
            <w:top w:val="none" w:sz="0" w:space="0" w:color="auto"/>
            <w:left w:val="none" w:sz="0" w:space="0" w:color="auto"/>
            <w:bottom w:val="none" w:sz="0" w:space="0" w:color="auto"/>
            <w:right w:val="none" w:sz="0" w:space="0" w:color="auto"/>
          </w:divBdr>
        </w:div>
      </w:divsChild>
    </w:div>
    <w:div w:id="1193566326">
      <w:bodyDiv w:val="1"/>
      <w:marLeft w:val="0"/>
      <w:marRight w:val="0"/>
      <w:marTop w:val="0"/>
      <w:marBottom w:val="0"/>
      <w:divBdr>
        <w:top w:val="none" w:sz="0" w:space="0" w:color="auto"/>
        <w:left w:val="none" w:sz="0" w:space="0" w:color="auto"/>
        <w:bottom w:val="none" w:sz="0" w:space="0" w:color="auto"/>
        <w:right w:val="none" w:sz="0" w:space="0" w:color="auto"/>
      </w:divBdr>
    </w:div>
    <w:div w:id="1211503164">
      <w:bodyDiv w:val="1"/>
      <w:marLeft w:val="0"/>
      <w:marRight w:val="0"/>
      <w:marTop w:val="0"/>
      <w:marBottom w:val="0"/>
      <w:divBdr>
        <w:top w:val="none" w:sz="0" w:space="0" w:color="auto"/>
        <w:left w:val="none" w:sz="0" w:space="0" w:color="auto"/>
        <w:bottom w:val="none" w:sz="0" w:space="0" w:color="auto"/>
        <w:right w:val="none" w:sz="0" w:space="0" w:color="auto"/>
      </w:divBdr>
    </w:div>
    <w:div w:id="1220744505">
      <w:bodyDiv w:val="1"/>
      <w:marLeft w:val="0"/>
      <w:marRight w:val="0"/>
      <w:marTop w:val="0"/>
      <w:marBottom w:val="0"/>
      <w:divBdr>
        <w:top w:val="none" w:sz="0" w:space="0" w:color="auto"/>
        <w:left w:val="none" w:sz="0" w:space="0" w:color="auto"/>
        <w:bottom w:val="none" w:sz="0" w:space="0" w:color="auto"/>
        <w:right w:val="none" w:sz="0" w:space="0" w:color="auto"/>
      </w:divBdr>
    </w:div>
    <w:div w:id="1258829209">
      <w:bodyDiv w:val="1"/>
      <w:marLeft w:val="0"/>
      <w:marRight w:val="0"/>
      <w:marTop w:val="0"/>
      <w:marBottom w:val="0"/>
      <w:divBdr>
        <w:top w:val="none" w:sz="0" w:space="0" w:color="auto"/>
        <w:left w:val="none" w:sz="0" w:space="0" w:color="auto"/>
        <w:bottom w:val="none" w:sz="0" w:space="0" w:color="auto"/>
        <w:right w:val="none" w:sz="0" w:space="0" w:color="auto"/>
      </w:divBdr>
    </w:div>
    <w:div w:id="1283224098">
      <w:bodyDiv w:val="1"/>
      <w:marLeft w:val="0"/>
      <w:marRight w:val="0"/>
      <w:marTop w:val="0"/>
      <w:marBottom w:val="0"/>
      <w:divBdr>
        <w:top w:val="none" w:sz="0" w:space="0" w:color="auto"/>
        <w:left w:val="none" w:sz="0" w:space="0" w:color="auto"/>
        <w:bottom w:val="none" w:sz="0" w:space="0" w:color="auto"/>
        <w:right w:val="none" w:sz="0" w:space="0" w:color="auto"/>
      </w:divBdr>
      <w:divsChild>
        <w:div w:id="534658400">
          <w:marLeft w:val="0"/>
          <w:marRight w:val="0"/>
          <w:marTop w:val="0"/>
          <w:marBottom w:val="0"/>
          <w:divBdr>
            <w:top w:val="none" w:sz="0" w:space="0" w:color="auto"/>
            <w:left w:val="none" w:sz="0" w:space="0" w:color="auto"/>
            <w:bottom w:val="none" w:sz="0" w:space="0" w:color="auto"/>
            <w:right w:val="none" w:sz="0" w:space="0" w:color="auto"/>
          </w:divBdr>
        </w:div>
        <w:div w:id="349530936">
          <w:marLeft w:val="0"/>
          <w:marRight w:val="0"/>
          <w:marTop w:val="0"/>
          <w:marBottom w:val="0"/>
          <w:divBdr>
            <w:top w:val="none" w:sz="0" w:space="0" w:color="auto"/>
            <w:left w:val="none" w:sz="0" w:space="0" w:color="auto"/>
            <w:bottom w:val="none" w:sz="0" w:space="0" w:color="auto"/>
            <w:right w:val="none" w:sz="0" w:space="0" w:color="auto"/>
          </w:divBdr>
        </w:div>
        <w:div w:id="2113235105">
          <w:marLeft w:val="0"/>
          <w:marRight w:val="0"/>
          <w:marTop w:val="0"/>
          <w:marBottom w:val="0"/>
          <w:divBdr>
            <w:top w:val="none" w:sz="0" w:space="0" w:color="auto"/>
            <w:left w:val="none" w:sz="0" w:space="0" w:color="auto"/>
            <w:bottom w:val="none" w:sz="0" w:space="0" w:color="auto"/>
            <w:right w:val="none" w:sz="0" w:space="0" w:color="auto"/>
          </w:divBdr>
        </w:div>
        <w:div w:id="153227843">
          <w:marLeft w:val="0"/>
          <w:marRight w:val="0"/>
          <w:marTop w:val="0"/>
          <w:marBottom w:val="0"/>
          <w:divBdr>
            <w:top w:val="none" w:sz="0" w:space="0" w:color="auto"/>
            <w:left w:val="none" w:sz="0" w:space="0" w:color="auto"/>
            <w:bottom w:val="none" w:sz="0" w:space="0" w:color="auto"/>
            <w:right w:val="none" w:sz="0" w:space="0" w:color="auto"/>
          </w:divBdr>
        </w:div>
        <w:div w:id="463085903">
          <w:marLeft w:val="0"/>
          <w:marRight w:val="0"/>
          <w:marTop w:val="0"/>
          <w:marBottom w:val="0"/>
          <w:divBdr>
            <w:top w:val="none" w:sz="0" w:space="0" w:color="auto"/>
            <w:left w:val="none" w:sz="0" w:space="0" w:color="auto"/>
            <w:bottom w:val="none" w:sz="0" w:space="0" w:color="auto"/>
            <w:right w:val="none" w:sz="0" w:space="0" w:color="auto"/>
          </w:divBdr>
          <w:divsChild>
            <w:div w:id="1562249367">
              <w:marLeft w:val="-75"/>
              <w:marRight w:val="0"/>
              <w:marTop w:val="30"/>
              <w:marBottom w:val="30"/>
              <w:divBdr>
                <w:top w:val="none" w:sz="0" w:space="0" w:color="auto"/>
                <w:left w:val="none" w:sz="0" w:space="0" w:color="auto"/>
                <w:bottom w:val="none" w:sz="0" w:space="0" w:color="auto"/>
                <w:right w:val="none" w:sz="0" w:space="0" w:color="auto"/>
              </w:divBdr>
              <w:divsChild>
                <w:div w:id="1332835687">
                  <w:marLeft w:val="0"/>
                  <w:marRight w:val="0"/>
                  <w:marTop w:val="0"/>
                  <w:marBottom w:val="0"/>
                  <w:divBdr>
                    <w:top w:val="none" w:sz="0" w:space="0" w:color="auto"/>
                    <w:left w:val="none" w:sz="0" w:space="0" w:color="auto"/>
                    <w:bottom w:val="none" w:sz="0" w:space="0" w:color="auto"/>
                    <w:right w:val="none" w:sz="0" w:space="0" w:color="auto"/>
                  </w:divBdr>
                  <w:divsChild>
                    <w:div w:id="681930328">
                      <w:marLeft w:val="0"/>
                      <w:marRight w:val="0"/>
                      <w:marTop w:val="0"/>
                      <w:marBottom w:val="0"/>
                      <w:divBdr>
                        <w:top w:val="none" w:sz="0" w:space="0" w:color="auto"/>
                        <w:left w:val="none" w:sz="0" w:space="0" w:color="auto"/>
                        <w:bottom w:val="none" w:sz="0" w:space="0" w:color="auto"/>
                        <w:right w:val="none" w:sz="0" w:space="0" w:color="auto"/>
                      </w:divBdr>
                    </w:div>
                  </w:divsChild>
                </w:div>
                <w:div w:id="999652172">
                  <w:marLeft w:val="0"/>
                  <w:marRight w:val="0"/>
                  <w:marTop w:val="0"/>
                  <w:marBottom w:val="0"/>
                  <w:divBdr>
                    <w:top w:val="none" w:sz="0" w:space="0" w:color="auto"/>
                    <w:left w:val="none" w:sz="0" w:space="0" w:color="auto"/>
                    <w:bottom w:val="none" w:sz="0" w:space="0" w:color="auto"/>
                    <w:right w:val="none" w:sz="0" w:space="0" w:color="auto"/>
                  </w:divBdr>
                  <w:divsChild>
                    <w:div w:id="324627225">
                      <w:marLeft w:val="0"/>
                      <w:marRight w:val="0"/>
                      <w:marTop w:val="0"/>
                      <w:marBottom w:val="0"/>
                      <w:divBdr>
                        <w:top w:val="none" w:sz="0" w:space="0" w:color="auto"/>
                        <w:left w:val="none" w:sz="0" w:space="0" w:color="auto"/>
                        <w:bottom w:val="none" w:sz="0" w:space="0" w:color="auto"/>
                        <w:right w:val="none" w:sz="0" w:space="0" w:color="auto"/>
                      </w:divBdr>
                    </w:div>
                  </w:divsChild>
                </w:div>
                <w:div w:id="269314339">
                  <w:marLeft w:val="0"/>
                  <w:marRight w:val="0"/>
                  <w:marTop w:val="0"/>
                  <w:marBottom w:val="0"/>
                  <w:divBdr>
                    <w:top w:val="none" w:sz="0" w:space="0" w:color="auto"/>
                    <w:left w:val="none" w:sz="0" w:space="0" w:color="auto"/>
                    <w:bottom w:val="none" w:sz="0" w:space="0" w:color="auto"/>
                    <w:right w:val="none" w:sz="0" w:space="0" w:color="auto"/>
                  </w:divBdr>
                  <w:divsChild>
                    <w:div w:id="913660521">
                      <w:marLeft w:val="0"/>
                      <w:marRight w:val="0"/>
                      <w:marTop w:val="0"/>
                      <w:marBottom w:val="0"/>
                      <w:divBdr>
                        <w:top w:val="none" w:sz="0" w:space="0" w:color="auto"/>
                        <w:left w:val="none" w:sz="0" w:space="0" w:color="auto"/>
                        <w:bottom w:val="none" w:sz="0" w:space="0" w:color="auto"/>
                        <w:right w:val="none" w:sz="0" w:space="0" w:color="auto"/>
                      </w:divBdr>
                    </w:div>
                  </w:divsChild>
                </w:div>
                <w:div w:id="1029063003">
                  <w:marLeft w:val="0"/>
                  <w:marRight w:val="0"/>
                  <w:marTop w:val="0"/>
                  <w:marBottom w:val="0"/>
                  <w:divBdr>
                    <w:top w:val="none" w:sz="0" w:space="0" w:color="auto"/>
                    <w:left w:val="none" w:sz="0" w:space="0" w:color="auto"/>
                    <w:bottom w:val="none" w:sz="0" w:space="0" w:color="auto"/>
                    <w:right w:val="none" w:sz="0" w:space="0" w:color="auto"/>
                  </w:divBdr>
                  <w:divsChild>
                    <w:div w:id="46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563841">
          <w:marLeft w:val="0"/>
          <w:marRight w:val="0"/>
          <w:marTop w:val="0"/>
          <w:marBottom w:val="0"/>
          <w:divBdr>
            <w:top w:val="none" w:sz="0" w:space="0" w:color="auto"/>
            <w:left w:val="none" w:sz="0" w:space="0" w:color="auto"/>
            <w:bottom w:val="none" w:sz="0" w:space="0" w:color="auto"/>
            <w:right w:val="none" w:sz="0" w:space="0" w:color="auto"/>
          </w:divBdr>
        </w:div>
        <w:div w:id="2104451811">
          <w:marLeft w:val="0"/>
          <w:marRight w:val="0"/>
          <w:marTop w:val="0"/>
          <w:marBottom w:val="0"/>
          <w:divBdr>
            <w:top w:val="none" w:sz="0" w:space="0" w:color="auto"/>
            <w:left w:val="none" w:sz="0" w:space="0" w:color="auto"/>
            <w:bottom w:val="none" w:sz="0" w:space="0" w:color="auto"/>
            <w:right w:val="none" w:sz="0" w:space="0" w:color="auto"/>
          </w:divBdr>
        </w:div>
      </w:divsChild>
    </w:div>
    <w:div w:id="1309896352">
      <w:bodyDiv w:val="1"/>
      <w:marLeft w:val="0"/>
      <w:marRight w:val="0"/>
      <w:marTop w:val="0"/>
      <w:marBottom w:val="0"/>
      <w:divBdr>
        <w:top w:val="none" w:sz="0" w:space="0" w:color="auto"/>
        <w:left w:val="none" w:sz="0" w:space="0" w:color="auto"/>
        <w:bottom w:val="none" w:sz="0" w:space="0" w:color="auto"/>
        <w:right w:val="none" w:sz="0" w:space="0" w:color="auto"/>
      </w:divBdr>
    </w:div>
    <w:div w:id="1343556563">
      <w:bodyDiv w:val="1"/>
      <w:marLeft w:val="0"/>
      <w:marRight w:val="0"/>
      <w:marTop w:val="0"/>
      <w:marBottom w:val="0"/>
      <w:divBdr>
        <w:top w:val="none" w:sz="0" w:space="0" w:color="auto"/>
        <w:left w:val="none" w:sz="0" w:space="0" w:color="auto"/>
        <w:bottom w:val="none" w:sz="0" w:space="0" w:color="auto"/>
        <w:right w:val="none" w:sz="0" w:space="0" w:color="auto"/>
      </w:divBdr>
    </w:div>
    <w:div w:id="1405639351">
      <w:bodyDiv w:val="1"/>
      <w:marLeft w:val="0"/>
      <w:marRight w:val="0"/>
      <w:marTop w:val="0"/>
      <w:marBottom w:val="0"/>
      <w:divBdr>
        <w:top w:val="none" w:sz="0" w:space="0" w:color="auto"/>
        <w:left w:val="none" w:sz="0" w:space="0" w:color="auto"/>
        <w:bottom w:val="none" w:sz="0" w:space="0" w:color="auto"/>
        <w:right w:val="none" w:sz="0" w:space="0" w:color="auto"/>
      </w:divBdr>
    </w:div>
    <w:div w:id="1438407655">
      <w:bodyDiv w:val="1"/>
      <w:marLeft w:val="0"/>
      <w:marRight w:val="0"/>
      <w:marTop w:val="0"/>
      <w:marBottom w:val="0"/>
      <w:divBdr>
        <w:top w:val="none" w:sz="0" w:space="0" w:color="auto"/>
        <w:left w:val="none" w:sz="0" w:space="0" w:color="auto"/>
        <w:bottom w:val="none" w:sz="0" w:space="0" w:color="auto"/>
        <w:right w:val="none" w:sz="0" w:space="0" w:color="auto"/>
      </w:divBdr>
      <w:divsChild>
        <w:div w:id="1203133268">
          <w:marLeft w:val="0"/>
          <w:marRight w:val="0"/>
          <w:marTop w:val="0"/>
          <w:marBottom w:val="0"/>
          <w:divBdr>
            <w:top w:val="none" w:sz="0" w:space="0" w:color="auto"/>
            <w:left w:val="none" w:sz="0" w:space="0" w:color="auto"/>
            <w:bottom w:val="none" w:sz="0" w:space="0" w:color="auto"/>
            <w:right w:val="none" w:sz="0" w:space="0" w:color="auto"/>
          </w:divBdr>
        </w:div>
      </w:divsChild>
    </w:div>
    <w:div w:id="1466587359">
      <w:bodyDiv w:val="1"/>
      <w:marLeft w:val="0"/>
      <w:marRight w:val="0"/>
      <w:marTop w:val="0"/>
      <w:marBottom w:val="0"/>
      <w:divBdr>
        <w:top w:val="none" w:sz="0" w:space="0" w:color="auto"/>
        <w:left w:val="none" w:sz="0" w:space="0" w:color="auto"/>
        <w:bottom w:val="none" w:sz="0" w:space="0" w:color="auto"/>
        <w:right w:val="none" w:sz="0" w:space="0" w:color="auto"/>
      </w:divBdr>
    </w:div>
    <w:div w:id="1494564817">
      <w:bodyDiv w:val="1"/>
      <w:marLeft w:val="0"/>
      <w:marRight w:val="0"/>
      <w:marTop w:val="0"/>
      <w:marBottom w:val="0"/>
      <w:divBdr>
        <w:top w:val="none" w:sz="0" w:space="0" w:color="auto"/>
        <w:left w:val="none" w:sz="0" w:space="0" w:color="auto"/>
        <w:bottom w:val="none" w:sz="0" w:space="0" w:color="auto"/>
        <w:right w:val="none" w:sz="0" w:space="0" w:color="auto"/>
      </w:divBdr>
    </w:div>
    <w:div w:id="1529176491">
      <w:bodyDiv w:val="1"/>
      <w:marLeft w:val="0"/>
      <w:marRight w:val="0"/>
      <w:marTop w:val="0"/>
      <w:marBottom w:val="0"/>
      <w:divBdr>
        <w:top w:val="none" w:sz="0" w:space="0" w:color="auto"/>
        <w:left w:val="none" w:sz="0" w:space="0" w:color="auto"/>
        <w:bottom w:val="none" w:sz="0" w:space="0" w:color="auto"/>
        <w:right w:val="none" w:sz="0" w:space="0" w:color="auto"/>
      </w:divBdr>
    </w:div>
    <w:div w:id="1531458049">
      <w:marLeft w:val="0"/>
      <w:marRight w:val="0"/>
      <w:marTop w:val="0"/>
      <w:marBottom w:val="0"/>
      <w:divBdr>
        <w:top w:val="none" w:sz="0" w:space="0" w:color="auto"/>
        <w:left w:val="none" w:sz="0" w:space="0" w:color="auto"/>
        <w:bottom w:val="none" w:sz="0" w:space="0" w:color="auto"/>
        <w:right w:val="none" w:sz="0" w:space="0" w:color="auto"/>
      </w:divBdr>
    </w:div>
    <w:div w:id="1679237996">
      <w:bodyDiv w:val="1"/>
      <w:marLeft w:val="0"/>
      <w:marRight w:val="0"/>
      <w:marTop w:val="0"/>
      <w:marBottom w:val="0"/>
      <w:divBdr>
        <w:top w:val="none" w:sz="0" w:space="0" w:color="auto"/>
        <w:left w:val="none" w:sz="0" w:space="0" w:color="auto"/>
        <w:bottom w:val="none" w:sz="0" w:space="0" w:color="auto"/>
        <w:right w:val="none" w:sz="0" w:space="0" w:color="auto"/>
      </w:divBdr>
    </w:div>
    <w:div w:id="1680809449">
      <w:bodyDiv w:val="1"/>
      <w:marLeft w:val="0"/>
      <w:marRight w:val="0"/>
      <w:marTop w:val="0"/>
      <w:marBottom w:val="0"/>
      <w:divBdr>
        <w:top w:val="none" w:sz="0" w:space="0" w:color="auto"/>
        <w:left w:val="none" w:sz="0" w:space="0" w:color="auto"/>
        <w:bottom w:val="none" w:sz="0" w:space="0" w:color="auto"/>
        <w:right w:val="none" w:sz="0" w:space="0" w:color="auto"/>
      </w:divBdr>
      <w:divsChild>
        <w:div w:id="975138091">
          <w:marLeft w:val="0"/>
          <w:marRight w:val="0"/>
          <w:marTop w:val="0"/>
          <w:marBottom w:val="0"/>
          <w:divBdr>
            <w:top w:val="none" w:sz="0" w:space="0" w:color="auto"/>
            <w:left w:val="none" w:sz="0" w:space="0" w:color="auto"/>
            <w:bottom w:val="none" w:sz="0" w:space="0" w:color="auto"/>
            <w:right w:val="none" w:sz="0" w:space="0" w:color="auto"/>
          </w:divBdr>
        </w:div>
        <w:div w:id="841160034">
          <w:marLeft w:val="0"/>
          <w:marRight w:val="0"/>
          <w:marTop w:val="0"/>
          <w:marBottom w:val="0"/>
          <w:divBdr>
            <w:top w:val="none" w:sz="0" w:space="0" w:color="auto"/>
            <w:left w:val="none" w:sz="0" w:space="0" w:color="auto"/>
            <w:bottom w:val="none" w:sz="0" w:space="0" w:color="auto"/>
            <w:right w:val="none" w:sz="0" w:space="0" w:color="auto"/>
          </w:divBdr>
        </w:div>
        <w:div w:id="1754207394">
          <w:marLeft w:val="0"/>
          <w:marRight w:val="0"/>
          <w:marTop w:val="0"/>
          <w:marBottom w:val="0"/>
          <w:divBdr>
            <w:top w:val="none" w:sz="0" w:space="0" w:color="auto"/>
            <w:left w:val="none" w:sz="0" w:space="0" w:color="auto"/>
            <w:bottom w:val="none" w:sz="0" w:space="0" w:color="auto"/>
            <w:right w:val="none" w:sz="0" w:space="0" w:color="auto"/>
          </w:divBdr>
        </w:div>
        <w:div w:id="271208823">
          <w:marLeft w:val="0"/>
          <w:marRight w:val="0"/>
          <w:marTop w:val="0"/>
          <w:marBottom w:val="0"/>
          <w:divBdr>
            <w:top w:val="none" w:sz="0" w:space="0" w:color="auto"/>
            <w:left w:val="none" w:sz="0" w:space="0" w:color="auto"/>
            <w:bottom w:val="none" w:sz="0" w:space="0" w:color="auto"/>
            <w:right w:val="none" w:sz="0" w:space="0" w:color="auto"/>
          </w:divBdr>
        </w:div>
      </w:divsChild>
    </w:div>
    <w:div w:id="1711104369">
      <w:bodyDiv w:val="1"/>
      <w:marLeft w:val="0"/>
      <w:marRight w:val="0"/>
      <w:marTop w:val="0"/>
      <w:marBottom w:val="0"/>
      <w:divBdr>
        <w:top w:val="none" w:sz="0" w:space="0" w:color="auto"/>
        <w:left w:val="none" w:sz="0" w:space="0" w:color="auto"/>
        <w:bottom w:val="none" w:sz="0" w:space="0" w:color="auto"/>
        <w:right w:val="none" w:sz="0" w:space="0" w:color="auto"/>
      </w:divBdr>
    </w:div>
    <w:div w:id="1741488532">
      <w:bodyDiv w:val="1"/>
      <w:marLeft w:val="0"/>
      <w:marRight w:val="0"/>
      <w:marTop w:val="0"/>
      <w:marBottom w:val="0"/>
      <w:divBdr>
        <w:top w:val="none" w:sz="0" w:space="0" w:color="auto"/>
        <w:left w:val="none" w:sz="0" w:space="0" w:color="auto"/>
        <w:bottom w:val="none" w:sz="0" w:space="0" w:color="auto"/>
        <w:right w:val="none" w:sz="0" w:space="0" w:color="auto"/>
      </w:divBdr>
    </w:div>
    <w:div w:id="1747457148">
      <w:bodyDiv w:val="1"/>
      <w:marLeft w:val="0"/>
      <w:marRight w:val="0"/>
      <w:marTop w:val="0"/>
      <w:marBottom w:val="0"/>
      <w:divBdr>
        <w:top w:val="none" w:sz="0" w:space="0" w:color="auto"/>
        <w:left w:val="none" w:sz="0" w:space="0" w:color="auto"/>
        <w:bottom w:val="none" w:sz="0" w:space="0" w:color="auto"/>
        <w:right w:val="none" w:sz="0" w:space="0" w:color="auto"/>
      </w:divBdr>
    </w:div>
    <w:div w:id="1765689545">
      <w:bodyDiv w:val="1"/>
      <w:marLeft w:val="0"/>
      <w:marRight w:val="0"/>
      <w:marTop w:val="0"/>
      <w:marBottom w:val="0"/>
      <w:divBdr>
        <w:top w:val="none" w:sz="0" w:space="0" w:color="auto"/>
        <w:left w:val="none" w:sz="0" w:space="0" w:color="auto"/>
        <w:bottom w:val="none" w:sz="0" w:space="0" w:color="auto"/>
        <w:right w:val="none" w:sz="0" w:space="0" w:color="auto"/>
      </w:divBdr>
    </w:div>
    <w:div w:id="1868634599">
      <w:bodyDiv w:val="1"/>
      <w:marLeft w:val="0"/>
      <w:marRight w:val="0"/>
      <w:marTop w:val="0"/>
      <w:marBottom w:val="0"/>
      <w:divBdr>
        <w:top w:val="none" w:sz="0" w:space="0" w:color="auto"/>
        <w:left w:val="none" w:sz="0" w:space="0" w:color="auto"/>
        <w:bottom w:val="none" w:sz="0" w:space="0" w:color="auto"/>
        <w:right w:val="none" w:sz="0" w:space="0" w:color="auto"/>
      </w:divBdr>
    </w:div>
    <w:div w:id="1952665171">
      <w:bodyDiv w:val="1"/>
      <w:marLeft w:val="0"/>
      <w:marRight w:val="0"/>
      <w:marTop w:val="0"/>
      <w:marBottom w:val="0"/>
      <w:divBdr>
        <w:top w:val="none" w:sz="0" w:space="0" w:color="auto"/>
        <w:left w:val="none" w:sz="0" w:space="0" w:color="auto"/>
        <w:bottom w:val="none" w:sz="0" w:space="0" w:color="auto"/>
        <w:right w:val="none" w:sz="0" w:space="0" w:color="auto"/>
      </w:divBdr>
    </w:div>
    <w:div w:id="1955870211">
      <w:bodyDiv w:val="1"/>
      <w:marLeft w:val="0"/>
      <w:marRight w:val="0"/>
      <w:marTop w:val="0"/>
      <w:marBottom w:val="0"/>
      <w:divBdr>
        <w:top w:val="none" w:sz="0" w:space="0" w:color="auto"/>
        <w:left w:val="none" w:sz="0" w:space="0" w:color="auto"/>
        <w:bottom w:val="none" w:sz="0" w:space="0" w:color="auto"/>
        <w:right w:val="none" w:sz="0" w:space="0" w:color="auto"/>
      </w:divBdr>
    </w:div>
    <w:div w:id="2040080191">
      <w:bodyDiv w:val="1"/>
      <w:marLeft w:val="0"/>
      <w:marRight w:val="0"/>
      <w:marTop w:val="0"/>
      <w:marBottom w:val="0"/>
      <w:divBdr>
        <w:top w:val="none" w:sz="0" w:space="0" w:color="auto"/>
        <w:left w:val="none" w:sz="0" w:space="0" w:color="auto"/>
        <w:bottom w:val="none" w:sz="0" w:space="0" w:color="auto"/>
        <w:right w:val="none" w:sz="0" w:space="0" w:color="auto"/>
      </w:divBdr>
      <w:divsChild>
        <w:div w:id="1611428972">
          <w:marLeft w:val="0"/>
          <w:marRight w:val="0"/>
          <w:marTop w:val="0"/>
          <w:marBottom w:val="0"/>
          <w:divBdr>
            <w:top w:val="none" w:sz="0" w:space="0" w:color="auto"/>
            <w:left w:val="none" w:sz="0" w:space="0" w:color="auto"/>
            <w:bottom w:val="none" w:sz="0" w:space="0" w:color="auto"/>
            <w:right w:val="none" w:sz="0" w:space="0" w:color="auto"/>
          </w:divBdr>
          <w:divsChild>
            <w:div w:id="175624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06758">
      <w:bodyDiv w:val="1"/>
      <w:marLeft w:val="0"/>
      <w:marRight w:val="0"/>
      <w:marTop w:val="0"/>
      <w:marBottom w:val="0"/>
      <w:divBdr>
        <w:top w:val="none" w:sz="0" w:space="0" w:color="auto"/>
        <w:left w:val="none" w:sz="0" w:space="0" w:color="auto"/>
        <w:bottom w:val="none" w:sz="0" w:space="0" w:color="auto"/>
        <w:right w:val="none" w:sz="0" w:space="0" w:color="auto"/>
      </w:divBdr>
    </w:div>
    <w:div w:id="2097509712">
      <w:bodyDiv w:val="1"/>
      <w:marLeft w:val="0"/>
      <w:marRight w:val="0"/>
      <w:marTop w:val="0"/>
      <w:marBottom w:val="0"/>
      <w:divBdr>
        <w:top w:val="none" w:sz="0" w:space="0" w:color="auto"/>
        <w:left w:val="none" w:sz="0" w:space="0" w:color="auto"/>
        <w:bottom w:val="none" w:sz="0" w:space="0" w:color="auto"/>
        <w:right w:val="none" w:sz="0" w:space="0" w:color="auto"/>
      </w:divBdr>
    </w:div>
    <w:div w:id="2114475710">
      <w:bodyDiv w:val="1"/>
      <w:marLeft w:val="0"/>
      <w:marRight w:val="0"/>
      <w:marTop w:val="0"/>
      <w:marBottom w:val="0"/>
      <w:divBdr>
        <w:top w:val="none" w:sz="0" w:space="0" w:color="auto"/>
        <w:left w:val="none" w:sz="0" w:space="0" w:color="auto"/>
        <w:bottom w:val="none" w:sz="0" w:space="0" w:color="auto"/>
        <w:right w:val="none" w:sz="0" w:space="0" w:color="auto"/>
      </w:divBdr>
      <w:divsChild>
        <w:div w:id="245455274">
          <w:marLeft w:val="0"/>
          <w:marRight w:val="0"/>
          <w:marTop w:val="0"/>
          <w:marBottom w:val="0"/>
          <w:divBdr>
            <w:top w:val="none" w:sz="0" w:space="0" w:color="auto"/>
            <w:left w:val="none" w:sz="0" w:space="0" w:color="auto"/>
            <w:bottom w:val="none" w:sz="0" w:space="0" w:color="auto"/>
            <w:right w:val="none" w:sz="0" w:space="0" w:color="auto"/>
          </w:divBdr>
        </w:div>
        <w:div w:id="247423920">
          <w:marLeft w:val="0"/>
          <w:marRight w:val="0"/>
          <w:marTop w:val="0"/>
          <w:marBottom w:val="0"/>
          <w:divBdr>
            <w:top w:val="none" w:sz="0" w:space="0" w:color="auto"/>
            <w:left w:val="none" w:sz="0" w:space="0" w:color="auto"/>
            <w:bottom w:val="none" w:sz="0" w:space="0" w:color="auto"/>
            <w:right w:val="none" w:sz="0" w:space="0" w:color="auto"/>
          </w:divBdr>
        </w:div>
        <w:div w:id="1195728693">
          <w:marLeft w:val="0"/>
          <w:marRight w:val="0"/>
          <w:marTop w:val="0"/>
          <w:marBottom w:val="0"/>
          <w:divBdr>
            <w:top w:val="none" w:sz="0" w:space="0" w:color="auto"/>
            <w:left w:val="none" w:sz="0" w:space="0" w:color="auto"/>
            <w:bottom w:val="none" w:sz="0" w:space="0" w:color="auto"/>
            <w:right w:val="none" w:sz="0" w:space="0" w:color="auto"/>
          </w:divBdr>
        </w:div>
        <w:div w:id="1791824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emf"/><Relationship Id="rId63" Type="http://schemas.openxmlformats.org/officeDocument/2006/relationships/image" Target="media/image50.jpg"/><Relationship Id="rId68" Type="http://schemas.openxmlformats.org/officeDocument/2006/relationships/fontTable" Target="fontTable.xml"/><Relationship Id="rId7" Type="http://schemas.openxmlformats.org/officeDocument/2006/relationships/settings" Target="settings.xml"/><Relationship Id="rId71"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3.emf"/><Relationship Id="rId29" Type="http://schemas.openxmlformats.org/officeDocument/2006/relationships/image" Target="media/image16.emf"/><Relationship Id="rId11" Type="http://schemas.openxmlformats.org/officeDocument/2006/relationships/footer" Target="footer1.xml"/><Relationship Id="rId24" Type="http://schemas.openxmlformats.org/officeDocument/2006/relationships/image" Target="media/image11.emf"/><Relationship Id="rId32" Type="http://schemas.openxmlformats.org/officeDocument/2006/relationships/image" Target="media/image19.emf"/><Relationship Id="rId37" Type="http://schemas.openxmlformats.org/officeDocument/2006/relationships/image" Target="media/image24.png"/><Relationship Id="rId40" Type="http://schemas.openxmlformats.org/officeDocument/2006/relationships/image" Target="media/image27.emf"/><Relationship Id="rId45" Type="http://schemas.openxmlformats.org/officeDocument/2006/relationships/image" Target="media/image32.emf"/><Relationship Id="rId53" Type="http://schemas.openxmlformats.org/officeDocument/2006/relationships/image" Target="media/image40.emf"/><Relationship Id="rId58" Type="http://schemas.openxmlformats.org/officeDocument/2006/relationships/image" Target="media/image45.emf"/><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image" Target="media/image48.jpg"/><Relationship Id="rId19" Type="http://schemas.openxmlformats.org/officeDocument/2006/relationships/image" Target="media/image6.emf"/><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image" Target="media/image9.png"/><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48" Type="http://schemas.openxmlformats.org/officeDocument/2006/relationships/image" Target="media/image35.emf"/><Relationship Id="rId56" Type="http://schemas.openxmlformats.org/officeDocument/2006/relationships/image" Target="media/image43.emf"/><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8.emf"/><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20.emf"/><Relationship Id="rId38" Type="http://schemas.openxmlformats.org/officeDocument/2006/relationships/image" Target="media/image25.png"/><Relationship Id="rId46" Type="http://schemas.openxmlformats.org/officeDocument/2006/relationships/image" Target="media/image33.emf"/><Relationship Id="rId59" Type="http://schemas.openxmlformats.org/officeDocument/2006/relationships/image" Target="media/image46.emf"/><Relationship Id="rId67" Type="http://schemas.openxmlformats.org/officeDocument/2006/relationships/footer" Target="footer4.xml"/><Relationship Id="rId20" Type="http://schemas.openxmlformats.org/officeDocument/2006/relationships/image" Target="media/image7.emf"/><Relationship Id="rId41" Type="http://schemas.openxmlformats.org/officeDocument/2006/relationships/image" Target="media/image28.emf"/><Relationship Id="rId54" Type="http://schemas.openxmlformats.org/officeDocument/2006/relationships/image" Target="media/image41.png"/><Relationship Id="rId62" Type="http://schemas.openxmlformats.org/officeDocument/2006/relationships/image" Target="media/image49.jp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contrataciondeaj@deaj.ramajudicial.gov.co" TargetMode="Externa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png"/><Relationship Id="rId49" Type="http://schemas.openxmlformats.org/officeDocument/2006/relationships/image" Target="media/image36.emf"/><Relationship Id="rId57" Type="http://schemas.openxmlformats.org/officeDocument/2006/relationships/image" Target="media/image44.emf"/><Relationship Id="rId10" Type="http://schemas.openxmlformats.org/officeDocument/2006/relationships/endnotes" Target="endnotes.xml"/><Relationship Id="rId31" Type="http://schemas.openxmlformats.org/officeDocument/2006/relationships/image" Target="media/image18.emf"/><Relationship Id="rId44" Type="http://schemas.openxmlformats.org/officeDocument/2006/relationships/image" Target="media/image31.emf"/><Relationship Id="rId52" Type="http://schemas.openxmlformats.org/officeDocument/2006/relationships/image" Target="media/image39.emf"/><Relationship Id="rId60" Type="http://schemas.openxmlformats.org/officeDocument/2006/relationships/image" Target="media/image47.emf"/><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5.emf"/><Relationship Id="rId39" Type="http://schemas.openxmlformats.org/officeDocument/2006/relationships/image" Target="media/image26.emf"/><Relationship Id="rId34" Type="http://schemas.openxmlformats.org/officeDocument/2006/relationships/image" Target="media/image21.emf"/><Relationship Id="rId50" Type="http://schemas.openxmlformats.org/officeDocument/2006/relationships/image" Target="media/image37.emf"/><Relationship Id="rId55" Type="http://schemas.openxmlformats.org/officeDocument/2006/relationships/image" Target="media/image42.emf"/></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D06555AAB56145B908F70BDD7B653D" ma:contentTypeVersion="14" ma:contentTypeDescription="Crear nuevo documento." ma:contentTypeScope="" ma:versionID="a5b796ed77e344f33efecb648f587930">
  <xsd:schema xmlns:xsd="http://www.w3.org/2001/XMLSchema" xmlns:xs="http://www.w3.org/2001/XMLSchema" xmlns:p="http://schemas.microsoft.com/office/2006/metadata/properties" xmlns:ns3="ea23e4d0-5203-43ae-8616-ea4512bac141" xmlns:ns4="59b289c1-763e-4e6c-ae2d-a481b05d1cfb" targetNamespace="http://schemas.microsoft.com/office/2006/metadata/properties" ma:root="true" ma:fieldsID="51ce86089013786f93877e733e152c44" ns3:_="" ns4:_="">
    <xsd:import namespace="ea23e4d0-5203-43ae-8616-ea4512bac141"/>
    <xsd:import namespace="59b289c1-763e-4e6c-ae2d-a481b05d1c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23e4d0-5203-43ae-8616-ea4512bac1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b289c1-763e-4e6c-ae2d-a481b05d1cf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23e4d0-5203-43ae-8616-ea4512bac14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4E8CF-7584-44E1-BFBD-B40F523D4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23e4d0-5203-43ae-8616-ea4512bac141"/>
    <ds:schemaRef ds:uri="59b289c1-763e-4e6c-ae2d-a481b05d1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52115-0315-4426-B2B9-036A37EA9474}">
  <ds:schemaRefs>
    <ds:schemaRef ds:uri="http://schemas.microsoft.com/sharepoint/v3/contenttype/forms"/>
  </ds:schemaRefs>
</ds:datastoreItem>
</file>

<file path=customXml/itemProps3.xml><?xml version="1.0" encoding="utf-8"?>
<ds:datastoreItem xmlns:ds="http://schemas.openxmlformats.org/officeDocument/2006/customXml" ds:itemID="{6C81C64E-E1FE-403F-85E4-CB2E4AAF721E}">
  <ds:schemaRefs>
    <ds:schemaRef ds:uri="59b289c1-763e-4e6c-ae2d-a481b05d1cfb"/>
    <ds:schemaRef ds:uri="http://schemas.openxmlformats.org/package/2006/metadata/core-properties"/>
    <ds:schemaRef ds:uri="http://schemas.microsoft.com/office/2006/metadata/properties"/>
    <ds:schemaRef ds:uri="ea23e4d0-5203-43ae-8616-ea4512bac141"/>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0AD69DCF-0D8C-4F21-9D1D-7418630E2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32797</Words>
  <Characters>181807</Characters>
  <Application>Microsoft Office Word</Application>
  <DocSecurity>4</DocSecurity>
  <Lines>1515</Lines>
  <Paragraphs>428</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CONSEJO SUPERIOR DE LA JUDICATURA</Company>
  <LinksUpToDate>false</LinksUpToDate>
  <CharactersWithSpaces>214176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subject/>
  <dc:creator>Nicolas Augusto Salazar Tovar</dc:creator>
  <cp:keywords/>
  <dc:description/>
  <cp:lastModifiedBy>Luisa Fernanda Lora Navarro</cp:lastModifiedBy>
  <cp:revision>2</cp:revision>
  <cp:lastPrinted>2022-09-02T12:07:00Z</cp:lastPrinted>
  <dcterms:created xsi:type="dcterms:W3CDTF">2023-07-21T21:21:00Z</dcterms:created>
  <dcterms:modified xsi:type="dcterms:W3CDTF">2023-07-21T21:21:00Z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dsalamas@ramajudicial.local</vt:lpwstr>
  </property>
  <property fmtid="{D5CDD505-2E9C-101B-9397-08002B2CF9AE}" pid="5" name="MSIP_Label_08d7dd68-c1dd-44d2-ba6c-4773849eac9b_SetDate">
    <vt:lpwstr>2019-05-21T14:32:13.3614186Z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y fmtid="{D5CDD505-2E9C-101B-9397-08002B2CF9AE}" pid="10" name="GrammarlyDocumentId">
    <vt:lpwstr>ff911661b14ad23b4d9c544ffed79924596ecba26a3892aa80774427c5021353</vt:lpwstr>
  </property>
  <property fmtid="{D5CDD505-2E9C-101B-9397-08002B2CF9AE}" pid="11" name="ContentTypeId">
    <vt:lpwstr>0x01010082D06555AAB56145B908F70BDD7B653D</vt:lpwstr>
  </property>
</Properties>
</file>