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13001" w14:textId="0050162E" w:rsidR="00E74346" w:rsidRPr="00C26F61" w:rsidRDefault="00987539" w:rsidP="00514A1F">
      <w:pPr>
        <w:widowControl w:val="0"/>
        <w:tabs>
          <w:tab w:val="left" w:pos="7780"/>
        </w:tabs>
        <w:autoSpaceDE w:val="0"/>
        <w:autoSpaceDN w:val="0"/>
        <w:adjustRightInd w:val="0"/>
        <w:spacing w:after="0" w:line="200" w:lineRule="exact"/>
        <w:ind w:right="-20"/>
        <w:jc w:val="left"/>
        <w:rPr>
          <w:rFonts w:cs="Arial"/>
          <w:b/>
          <w:szCs w:val="20"/>
        </w:rPr>
      </w:pPr>
      <w:r w:rsidRPr="002A5711">
        <w:rPr>
          <w:rFonts w:cs="Arial"/>
          <w:b/>
          <w:color w:val="3B3838"/>
          <w:szCs w:val="20"/>
        </w:rPr>
        <w:t>CM-SI-</w:t>
      </w:r>
      <w:r w:rsidR="002A5711" w:rsidRPr="002A5711">
        <w:rPr>
          <w:rFonts w:cs="Arial"/>
          <w:b/>
          <w:color w:val="3B3838"/>
          <w:szCs w:val="20"/>
        </w:rPr>
        <w:t>012</w:t>
      </w:r>
      <w:r w:rsidR="008E71E4" w:rsidRPr="002A5711">
        <w:rPr>
          <w:rFonts w:cs="Arial"/>
          <w:b/>
          <w:color w:val="3B3838"/>
          <w:szCs w:val="20"/>
        </w:rPr>
        <w:t>-2023</w:t>
      </w:r>
      <w:bookmarkStart w:id="0" w:name="_GoBack"/>
      <w:bookmarkEnd w:id="0"/>
      <w:r w:rsidR="00514A1F" w:rsidRPr="00514A1F">
        <w:rPr>
          <w:rFonts w:cs="Arial"/>
          <w:b/>
          <w:color w:val="3B3838"/>
          <w:szCs w:val="20"/>
        </w:rPr>
        <w:t xml:space="preserve"> </w:t>
      </w:r>
    </w:p>
    <w:p w14:paraId="3A96066B" w14:textId="50719414" w:rsidR="00C23FC8" w:rsidRPr="00C26F61" w:rsidRDefault="00E74346" w:rsidP="00C26F61">
      <w:pPr>
        <w:widowControl w:val="0"/>
        <w:tabs>
          <w:tab w:val="left" w:pos="7780"/>
        </w:tabs>
        <w:autoSpaceDE w:val="0"/>
        <w:autoSpaceDN w:val="0"/>
        <w:adjustRightInd w:val="0"/>
        <w:spacing w:after="0" w:line="200" w:lineRule="exact"/>
        <w:ind w:right="-20"/>
        <w:jc w:val="right"/>
        <w:rPr>
          <w:lang w:val="es-ES"/>
        </w:rPr>
      </w:pPr>
      <w:r w:rsidRPr="00C26F61">
        <w:rPr>
          <w:rFonts w:cs="Arial"/>
          <w:b/>
          <w:szCs w:val="20"/>
        </w:rPr>
        <w:t>ANEXO 1</w:t>
      </w:r>
    </w:p>
    <w:p w14:paraId="10EC9239" w14:textId="77777777" w:rsidR="00514A1F" w:rsidRDefault="00514A1F" w:rsidP="466AE43E">
      <w:pPr>
        <w:jc w:val="center"/>
        <w:rPr>
          <w:rFonts w:cs="Arial"/>
          <w:b/>
          <w:bCs/>
          <w:lang w:val="es-ES"/>
        </w:rPr>
      </w:pPr>
    </w:p>
    <w:p w14:paraId="2880FC69" w14:textId="5114401E" w:rsidR="005A20C8" w:rsidRPr="0077314C" w:rsidRDefault="000468F6" w:rsidP="466AE43E">
      <w:pPr>
        <w:jc w:val="center"/>
        <w:rPr>
          <w:b/>
          <w:bCs/>
          <w:lang w:val="es-ES"/>
        </w:rPr>
      </w:pPr>
      <w:r w:rsidRPr="0077314C">
        <w:rPr>
          <w:rFonts w:cs="Arial"/>
          <w:b/>
          <w:bCs/>
          <w:lang w:val="es-ES"/>
        </w:rPr>
        <w:t xml:space="preserve">ANEXO 1— </w:t>
      </w:r>
      <w:r w:rsidR="00D32D42" w:rsidRPr="0077314C">
        <w:rPr>
          <w:b/>
          <w:bCs/>
          <w:lang w:val="es-ES"/>
        </w:rPr>
        <w:t>ANEXO TÉCNICO</w:t>
      </w:r>
    </w:p>
    <w:p w14:paraId="57CE21A1" w14:textId="7A3B2BC9" w:rsidR="00514A1F" w:rsidRPr="00EA4C4E" w:rsidRDefault="00EA4C4E" w:rsidP="00514A1F">
      <w:pPr>
        <w:spacing w:line="360" w:lineRule="auto"/>
        <w:jc w:val="center"/>
        <w:rPr>
          <w:rFonts w:cs="Arial"/>
          <w:b/>
          <w:bCs/>
          <w:lang w:val="es-ES"/>
        </w:rPr>
      </w:pPr>
      <w:r w:rsidRPr="00EA4C4E">
        <w:rPr>
          <w:rFonts w:cs="Arial"/>
          <w:b/>
          <w:bCs/>
          <w:lang w:val="es-ES"/>
        </w:rPr>
        <w:t>INTERVENTORÍA TÉCNICA, ADMINISTRATIVA, FINANCIERA, Y AMBIENTAL AL CONTRATO DE OBRA RESULTANTE DEL</w:t>
      </w:r>
      <w:r w:rsidR="00E85B50">
        <w:rPr>
          <w:rFonts w:cs="Arial"/>
          <w:b/>
          <w:bCs/>
          <w:lang w:val="es-ES"/>
        </w:rPr>
        <w:t xml:space="preserve"> PROCESO DE LICITACIÓN LP-SI-013</w:t>
      </w:r>
      <w:r w:rsidR="00D92809">
        <w:rPr>
          <w:rFonts w:cs="Arial"/>
          <w:b/>
          <w:bCs/>
          <w:lang w:val="es-ES"/>
        </w:rPr>
        <w:t>-2023</w:t>
      </w:r>
    </w:p>
    <w:p w14:paraId="046AD4B8" w14:textId="77777777" w:rsidR="002C511F" w:rsidRPr="00B66EBE" w:rsidRDefault="002C511F" w:rsidP="0042750F">
      <w:pPr>
        <w:numPr>
          <w:ilvl w:val="0"/>
          <w:numId w:val="3"/>
        </w:numPr>
        <w:rPr>
          <w:b/>
          <w:lang w:val="es-ES"/>
        </w:rPr>
      </w:pPr>
      <w:r w:rsidRPr="00B66EBE">
        <w:rPr>
          <w:b/>
          <w:lang w:val="es-ES"/>
        </w:rPr>
        <w:t>DESCRIPCIÓN</w:t>
      </w:r>
      <w:r w:rsidR="0087634C" w:rsidRPr="00B66EBE">
        <w:rPr>
          <w:b/>
          <w:lang w:val="es-ES"/>
        </w:rPr>
        <w:t xml:space="preserve"> DEL PROYECTO</w:t>
      </w:r>
      <w:r w:rsidRPr="00B66EBE">
        <w:rPr>
          <w:b/>
          <w:lang w:val="es-ES"/>
        </w:rPr>
        <w:t>:</w:t>
      </w:r>
      <w:r w:rsidR="008666AA" w:rsidRPr="00B66EBE">
        <w:rPr>
          <w:b/>
          <w:lang w:val="es-ES"/>
        </w:rPr>
        <w:t xml:space="preserve"> </w:t>
      </w:r>
    </w:p>
    <w:p w14:paraId="642CF4F2" w14:textId="3E693E75" w:rsidR="006C19A1" w:rsidRDefault="006C19A1" w:rsidP="006C19A1">
      <w:pPr>
        <w:rPr>
          <w:rFonts w:ascii="Arial Narrow" w:hAnsi="Arial Narrow" w:cs="Calibri"/>
          <w:b/>
          <w:color w:val="000000"/>
          <w:sz w:val="22"/>
          <w:lang w:val="es-MX" w:eastAsia="es-MX"/>
        </w:rPr>
      </w:pPr>
    </w:p>
    <w:p w14:paraId="0A6A5BF9" w14:textId="77777777" w:rsidR="00E85B50" w:rsidRDefault="00E85B50" w:rsidP="00E85B50">
      <w:pPr>
        <w:rPr>
          <w:rFonts w:ascii="Arial Narrow" w:eastAsia="Arial Narrow" w:hAnsi="Arial Narrow" w:cs="Arial Narrow"/>
          <w:sz w:val="22"/>
        </w:rPr>
      </w:pPr>
      <w:r>
        <w:rPr>
          <w:rFonts w:ascii="Arial Narrow" w:eastAsia="Arial Narrow" w:hAnsi="Arial Narrow" w:cs="Arial Narrow"/>
          <w:sz w:val="22"/>
        </w:rPr>
        <w:t xml:space="preserve">El acto legislativo 05 de 2011 creó el Sistema General de Regalías y modificó los artículos 360 y 361 de la constitución Política, (artículo 361 modificado posteriormente por el acto legislativo 05 de 2019). Por otra parte, la ley 2056 de 2020 modificó la organización y el funcionamiento del Sistema General de Regalías, derogando la ley 1530 de 2012. </w:t>
      </w:r>
    </w:p>
    <w:p w14:paraId="2D5728AA" w14:textId="77777777" w:rsidR="00E85B50" w:rsidRDefault="00E85B50" w:rsidP="00E85B50">
      <w:pPr>
        <w:spacing w:line="276" w:lineRule="auto"/>
        <w:rPr>
          <w:rFonts w:ascii="Arial Narrow" w:eastAsia="Arial Narrow" w:hAnsi="Arial Narrow" w:cs="Arial Narrow"/>
          <w:sz w:val="22"/>
        </w:rPr>
      </w:pPr>
      <w:r>
        <w:rPr>
          <w:rFonts w:ascii="Arial Narrow" w:eastAsia="Arial Narrow" w:hAnsi="Arial Narrow" w:cs="Arial Narrow"/>
          <w:sz w:val="22"/>
        </w:rPr>
        <w:t xml:space="preserve">Es así como el </w:t>
      </w:r>
      <w:r w:rsidRPr="000354A0">
        <w:rPr>
          <w:rFonts w:ascii="Arial Narrow" w:eastAsia="Arial Narrow" w:hAnsi="Arial Narrow" w:cs="Arial Narrow"/>
          <w:sz w:val="22"/>
        </w:rPr>
        <w:t>pasado 20 de junio de 2023, en concordancia</w:t>
      </w:r>
      <w:r>
        <w:rPr>
          <w:rFonts w:ascii="Arial Narrow" w:eastAsia="Arial Narrow" w:hAnsi="Arial Narrow" w:cs="Arial Narrow"/>
          <w:sz w:val="22"/>
        </w:rPr>
        <w:t xml:space="preserve"> con el artículo 31 de la ley 2056, referente al ciclo de proyectos de inversión del SGR, fueron priorizados y aprobados mediante </w:t>
      </w:r>
      <w:r w:rsidRPr="000354A0">
        <w:rPr>
          <w:rFonts w:ascii="Arial Narrow" w:eastAsia="Arial Narrow" w:hAnsi="Arial Narrow" w:cs="Arial Narrow"/>
          <w:sz w:val="22"/>
        </w:rPr>
        <w:t xml:space="preserve">decreto 0332 suscrito por el Gobernador del Departamento, el proyecto </w:t>
      </w:r>
      <w:r w:rsidRPr="000354A0">
        <w:rPr>
          <w:rFonts w:ascii="Arial Narrow" w:eastAsia="Arial Narrow" w:hAnsi="Arial Narrow" w:cs="Arial Narrow"/>
          <w:color w:val="000000"/>
          <w:sz w:val="22"/>
        </w:rPr>
        <w:t>2023003170006</w:t>
      </w:r>
      <w:r w:rsidRPr="000354A0">
        <w:rPr>
          <w:rFonts w:ascii="Arial Narrow" w:eastAsia="Arial Narrow" w:hAnsi="Arial Narrow" w:cs="Arial Narrow"/>
          <w:sz w:val="22"/>
        </w:rPr>
        <w:t xml:space="preserve"> MEJORAMIENTO Y PAVIMENTACIÓN</w:t>
      </w:r>
      <w:r w:rsidRPr="00A316DE">
        <w:rPr>
          <w:rFonts w:ascii="Arial Narrow" w:eastAsia="Arial Narrow" w:hAnsi="Arial Narrow" w:cs="Arial Narrow"/>
          <w:sz w:val="22"/>
        </w:rPr>
        <w:t xml:space="preserve"> DEL TRAMO VIAL LA PINTADA - ARMA - PUENTE BOCAS, EN EL MUNICIPIO DE AGUADAS</w:t>
      </w:r>
      <w:r>
        <w:rPr>
          <w:rFonts w:ascii="Arial Narrow" w:eastAsia="Arial Narrow" w:hAnsi="Arial Narrow" w:cs="Arial Narrow"/>
          <w:sz w:val="22"/>
        </w:rPr>
        <w:t xml:space="preserve">. </w:t>
      </w:r>
    </w:p>
    <w:p w14:paraId="03BFC6FF" w14:textId="77777777" w:rsidR="00E85B50" w:rsidRPr="00A619FD"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La totalidad de la red vial a cargo del departamento de Caldas corresponde a 1,761 km, de los cuales apenas el 35% se encuentra pavimentado y el 65% está en afirmado. Por otra parte, el 15% corresponde a vías de primer orden, el 33% a vías de segundo orden y el 52% a vías terciarias, lo que implica la mayor proporción para vías de este tipo en el departamento, con un déficit de pavimentación del 97%.</w:t>
      </w:r>
      <w:r w:rsidRPr="00A619FD">
        <w:rPr>
          <w:rFonts w:eastAsia="Arial Narrow" w:cs="Arial Narrow"/>
          <w:sz w:val="22"/>
        </w:rPr>
        <w:footnoteReference w:id="2"/>
      </w:r>
    </w:p>
    <w:p w14:paraId="6F41D1D1" w14:textId="77777777" w:rsidR="00E85B50" w:rsidRPr="00A619FD"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La Secretaría de Infraestructura tiene como misión la construcción y mantenimiento de la infraestructura física municipal necesaria para posibilitar el desarrollo integral y de las actividades económicas productivas, mediante el estudio, diseño, construcción, conservación e interventoría de obras civiles.</w:t>
      </w:r>
    </w:p>
    <w:p w14:paraId="4B1B2D12" w14:textId="77777777" w:rsidR="00E85B50" w:rsidRPr="00A619FD"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La red vial del Departamento se encuentra primordialmente construida en afirmado y predominan los tramos en condición regular o mala. La totalidad de la red vial recibe mantenimiento periódico y/o rutinario, aunque no toda la infraestructura vial ha sido sometida a intervenciones de rehabilitación, mejoramiento o reconstrucción. La red vial departamental es susceptible a los procesos de inestabilidad de taludes en todo el Departamento.</w:t>
      </w:r>
    </w:p>
    <w:p w14:paraId="6C9CE5FA" w14:textId="77777777" w:rsidR="00E85B50"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Este proyecto se estructura en cumplimiento de una de las funciones de la Secretaria de Infraestructura, para formular, dirigir y gestionar ante los organismos nacionales o internacionales de carácter público o privado las acciones necesarias encaminadas al desarrollo de programas de beneficio para el Departamento en materia de infraestructura vial</w:t>
      </w:r>
      <w:r w:rsidRPr="001A661B">
        <w:rPr>
          <w:rFonts w:ascii="Arial Narrow" w:eastAsia="Arial Narrow" w:hAnsi="Arial Narrow" w:cs="Arial Narrow"/>
          <w:sz w:val="22"/>
        </w:rPr>
        <w:t>.</w:t>
      </w:r>
    </w:p>
    <w:p w14:paraId="5A2F8AE0" w14:textId="77777777" w:rsidR="00E85B50" w:rsidRDefault="00E85B50" w:rsidP="00E85B50">
      <w:pPr>
        <w:rPr>
          <w:rFonts w:ascii="Arial Narrow" w:eastAsia="Arial Narrow" w:hAnsi="Arial Narrow" w:cs="Arial Narrow"/>
          <w:sz w:val="22"/>
        </w:rPr>
      </w:pPr>
    </w:p>
    <w:p w14:paraId="6CEF924F" w14:textId="77777777" w:rsidR="00E85B50" w:rsidRPr="00A619FD" w:rsidRDefault="00E85B50" w:rsidP="00E85B50">
      <w:pPr>
        <w:rPr>
          <w:rFonts w:ascii="Arial Narrow" w:eastAsia="Arial Narrow" w:hAnsi="Arial Narrow" w:cs="Arial Narrow"/>
          <w:sz w:val="22"/>
        </w:rPr>
      </w:pPr>
      <w:r w:rsidRPr="00A619FD">
        <w:rPr>
          <w:rFonts w:ascii="Arial Narrow" w:eastAsia="Arial Narrow" w:hAnsi="Arial Narrow" w:cs="Arial Narrow"/>
          <w:sz w:val="22"/>
        </w:rPr>
        <w:lastRenderedPageBreak/>
        <w:t>La Gobernación de Caldas, en cabeza de la Secretaría de Infraestructura, busca mejorar la vía 3302 Salamina -(Cruce Ruta 25) La Pintada (Sectores: Salamina - Pacora, Pacora - Aguadas, Aguadas - Arma- Puente Bocas (</w:t>
      </w:r>
      <w:proofErr w:type="spellStart"/>
      <w:r w:rsidRPr="00A619FD">
        <w:rPr>
          <w:rFonts w:ascii="Arial Narrow" w:eastAsia="Arial Narrow" w:hAnsi="Arial Narrow" w:cs="Arial Narrow"/>
          <w:sz w:val="22"/>
        </w:rPr>
        <w:t>Lim</w:t>
      </w:r>
      <w:proofErr w:type="spellEnd"/>
      <w:r w:rsidRPr="00A619FD">
        <w:rPr>
          <w:rFonts w:ascii="Arial Narrow" w:eastAsia="Arial Narrow" w:hAnsi="Arial Narrow" w:cs="Arial Narrow"/>
          <w:sz w:val="22"/>
        </w:rPr>
        <w:t xml:space="preserve"> Antioquia)), vía secundaria a cargo del departamento según resolución del Ministerio de Transporte número 0005134 de 2016, por la cual se expide la categorización de las vías que conforman el Sistema Nacional de Carreteras o Red Vial Nacional correspondientes al Departamento de Caldas.</w:t>
      </w:r>
    </w:p>
    <w:p w14:paraId="3DCCBFDC" w14:textId="77777777" w:rsidR="00E85B50" w:rsidRPr="001A661B"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El proyecto pretende beneficiar al municipio de Aguadas y sus alrededores, con el mejoramiento de 3 km de vía entre las abscisas K26+970 al K29+970. Este tramo de vía avanza a media ladera desde el sector de Arma (en la vía Aguadas – La Pintada) en el departamento de Caldas, hasta La Pintada departamento de Antioquia, sobre un terreno ondulado y montañoso con trazado sinuoso</w:t>
      </w:r>
    </w:p>
    <w:p w14:paraId="72E928C5" w14:textId="77777777" w:rsidR="00E85B50" w:rsidRPr="00A619FD"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 xml:space="preserve">La vía presenta actualmente dificultad en la intercomunicación terrestre en la vía que conduce de Arma (Aguadas Caldas) a La Pintada (Antioquia), debido al deterioro en la superficie de rodadura y al deficiente mantenimiento, lo que implica restricción en la movilidad peatonal y vehicular. </w:t>
      </w:r>
    </w:p>
    <w:p w14:paraId="75CE0333" w14:textId="77777777" w:rsidR="00E85B50" w:rsidRPr="00A619FD" w:rsidRDefault="00E85B50" w:rsidP="00E85B50">
      <w:pPr>
        <w:rPr>
          <w:rFonts w:ascii="Arial Narrow" w:eastAsia="Arial Narrow" w:hAnsi="Arial Narrow" w:cs="Arial Narrow"/>
          <w:sz w:val="22"/>
        </w:rPr>
      </w:pPr>
      <w:r w:rsidRPr="00A619FD">
        <w:rPr>
          <w:rFonts w:ascii="Arial Narrow" w:eastAsia="Arial Narrow" w:hAnsi="Arial Narrow" w:cs="Arial Narrow"/>
          <w:sz w:val="22"/>
        </w:rPr>
        <w:t>Esto ha generado que en la zona aumenten los tiempos de viaje y exista baja comercialización de productos en los municipios, lo que a su vez propicia un inoportuno acceso a servicios médicos, aumento en los costos de transporte de carga y de pasajeros, pérdida de cosechas e incremento en los precios de los alimentos</w:t>
      </w:r>
    </w:p>
    <w:p w14:paraId="7B5DC29F" w14:textId="77777777" w:rsidR="00E85B50" w:rsidRPr="00917518" w:rsidRDefault="00E85B50" w:rsidP="00E85B50">
      <w:pPr>
        <w:spacing w:line="276" w:lineRule="auto"/>
        <w:rPr>
          <w:rFonts w:ascii="Arial Narrow" w:eastAsia="Arial Narrow" w:hAnsi="Arial Narrow" w:cs="Arial Narrow"/>
        </w:rPr>
      </w:pPr>
    </w:p>
    <w:p w14:paraId="57003AC8" w14:textId="77777777" w:rsidR="00E85B50" w:rsidRPr="00EA7E87" w:rsidRDefault="00E85B50" w:rsidP="00E85B50">
      <w:pPr>
        <w:spacing w:line="276" w:lineRule="auto"/>
        <w:rPr>
          <w:rFonts w:ascii="Arial Narrow" w:eastAsia="Arial Narrow" w:hAnsi="Arial Narrow" w:cs="Arial Narrow"/>
          <w:sz w:val="22"/>
        </w:rPr>
      </w:pPr>
      <w:r w:rsidRPr="00EA7E87">
        <w:rPr>
          <w:rFonts w:ascii="Arial Narrow" w:eastAsia="Arial Narrow" w:hAnsi="Arial Narrow" w:cs="Arial Narrow"/>
          <w:sz w:val="22"/>
        </w:rPr>
        <w:t>El mejoramiento de estos tramos viales permitirá entre otros aspectos:</w:t>
      </w:r>
    </w:p>
    <w:p w14:paraId="3EDBEF96" w14:textId="77777777" w:rsidR="00E85B50" w:rsidRPr="00EA7E87"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 xml:space="preserve">Restaurar la accesibilidad de las vías efectuando el retiro o limpieza de los derrumbes que impiden o dificultan la circulación vehicular. </w:t>
      </w:r>
    </w:p>
    <w:p w14:paraId="16831AAC" w14:textId="77777777" w:rsidR="00E85B50" w:rsidRPr="00EA7E87"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Construir obras de drenaje, como son alcantarillas, cunetas y desagües.</w:t>
      </w:r>
    </w:p>
    <w:p w14:paraId="3EA2EF68" w14:textId="77777777" w:rsidR="00E85B50" w:rsidRPr="00EA7E87"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Mejorar las condiciones para la circulación y la seguridad vehicular haciendo rocería y desmonte de la vegetación que prácticamente invade las vías y dificulta la movilización y la visibilidad de los usuarios.</w:t>
      </w:r>
    </w:p>
    <w:p w14:paraId="0BC74818" w14:textId="77777777" w:rsidR="00E85B50" w:rsidRPr="00EA7E87"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Efectuar construcción de obras para la sostenibilidad de las vías en condiciones operativas adecuadas: obras de estabilidad, explanaciones, estructura del pavimento.</w:t>
      </w:r>
    </w:p>
    <w:p w14:paraId="772575FD" w14:textId="77777777" w:rsidR="00E85B50" w:rsidRPr="00EA7E87"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Generar ahorros para los usuarios viales, en costos de operación vehicular y en tiempos de recorrido, ofreciendo vías en condiciones físicas homogéneas a lo largo de todo el recorrido.</w:t>
      </w:r>
    </w:p>
    <w:p w14:paraId="732C70BB" w14:textId="77777777" w:rsidR="00E85B50"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Afectar positivamente la calidad de vida por medio de la generación de empleo local durante la construcción del proyecto.</w:t>
      </w:r>
    </w:p>
    <w:p w14:paraId="0AED9FA9" w14:textId="77777777" w:rsidR="00E85B50" w:rsidRDefault="00E85B50" w:rsidP="00E85B50">
      <w:pPr>
        <w:numPr>
          <w:ilvl w:val="0"/>
          <w:numId w:val="28"/>
        </w:numPr>
        <w:pBdr>
          <w:top w:val="nil"/>
          <w:left w:val="nil"/>
          <w:bottom w:val="nil"/>
          <w:right w:val="nil"/>
          <w:between w:val="nil"/>
        </w:pBdr>
        <w:spacing w:after="0" w:line="276" w:lineRule="auto"/>
        <w:jc w:val="left"/>
        <w:rPr>
          <w:rFonts w:ascii="Arial Narrow" w:eastAsia="Arial Narrow" w:hAnsi="Arial Narrow" w:cs="Arial Narrow"/>
          <w:sz w:val="22"/>
        </w:rPr>
      </w:pPr>
      <w:r w:rsidRPr="00EA7E87">
        <w:rPr>
          <w:rFonts w:ascii="Arial Narrow" w:eastAsia="Arial Narrow" w:hAnsi="Arial Narrow" w:cs="Arial Narrow"/>
          <w:sz w:val="22"/>
        </w:rPr>
        <w:t xml:space="preserve"> Alcanzar mayor eficacia medida en cobertura de longitud en kilómetros de red vial intervenida</w:t>
      </w:r>
    </w:p>
    <w:p w14:paraId="026590A6" w14:textId="77777777" w:rsidR="00A858ED" w:rsidRPr="00A858ED" w:rsidRDefault="00A858ED" w:rsidP="006C19A1">
      <w:pPr>
        <w:rPr>
          <w:rFonts w:ascii="Arial Narrow" w:hAnsi="Arial Narrow" w:cs="Arial"/>
          <w:b/>
          <w:bCs/>
          <w:sz w:val="22"/>
        </w:rPr>
      </w:pPr>
    </w:p>
    <w:p w14:paraId="1B1B8CFD" w14:textId="4250E708" w:rsidR="00EA4C4E" w:rsidRPr="00EA4C4E" w:rsidRDefault="00EA4C4E" w:rsidP="00EA4C4E">
      <w:pPr>
        <w:pStyle w:val="Prrafodelista"/>
        <w:numPr>
          <w:ilvl w:val="0"/>
          <w:numId w:val="3"/>
        </w:numPr>
        <w:rPr>
          <w:b/>
          <w:lang w:val="es-ES"/>
        </w:rPr>
      </w:pPr>
      <w:r w:rsidRPr="00EA4C4E">
        <w:rPr>
          <w:b/>
          <w:lang w:val="es-ES"/>
        </w:rPr>
        <w:t xml:space="preserve">DETALLE DEL PROYECTO AL CUAL SE REALIZARÁ LA INTERVENTORÍA </w:t>
      </w:r>
    </w:p>
    <w:p w14:paraId="09718C12" w14:textId="77777777" w:rsidR="00E85B50" w:rsidRPr="00AE02BF" w:rsidRDefault="00E85B50" w:rsidP="00E85B50">
      <w:pPr>
        <w:spacing w:line="276" w:lineRule="auto"/>
        <w:rPr>
          <w:rFonts w:ascii="Arial Narrow" w:eastAsia="Arial Narrow" w:hAnsi="Arial Narrow" w:cs="Arial Narrow"/>
          <w:sz w:val="22"/>
        </w:rPr>
      </w:pPr>
      <w:r w:rsidRPr="00563495">
        <w:rPr>
          <w:rFonts w:ascii="Arial Narrow" w:eastAsia="Arial Narrow" w:hAnsi="Arial Narrow" w:cs="Arial Narrow"/>
          <w:sz w:val="22"/>
        </w:rPr>
        <w:t xml:space="preserve">La vía </w:t>
      </w:r>
      <w:r w:rsidRPr="00AE02BF">
        <w:rPr>
          <w:rFonts w:ascii="Arial Narrow" w:eastAsia="Arial Narrow" w:hAnsi="Arial Narrow" w:cs="Arial Narrow"/>
          <w:sz w:val="22"/>
        </w:rPr>
        <w:t>La vía que conduce de La Pintada – Arma – Puente Bocas tiene una longitud de 41km, el proyecto busca intervenir 3 km entre las abscisas K26+970 a K29+970.</w:t>
      </w:r>
    </w:p>
    <w:p w14:paraId="64173B92" w14:textId="77777777" w:rsidR="00E85B50" w:rsidRPr="00AE02BF" w:rsidRDefault="00E85B50" w:rsidP="00E85B50">
      <w:pPr>
        <w:spacing w:line="276" w:lineRule="auto"/>
        <w:rPr>
          <w:rFonts w:ascii="Arial Narrow" w:eastAsia="Arial Narrow" w:hAnsi="Arial Narrow" w:cs="Arial Narrow"/>
          <w:sz w:val="22"/>
        </w:rPr>
      </w:pPr>
      <w:r w:rsidRPr="00AE02BF">
        <w:rPr>
          <w:rFonts w:ascii="Arial Narrow" w:eastAsia="Arial Narrow" w:hAnsi="Arial Narrow" w:cs="Arial Narrow"/>
          <w:sz w:val="22"/>
        </w:rPr>
        <w:t>Actualmente el tramo se encuentra con capa de rodadura constituida por materiales granulares en algunos tramos, en regular estado.  La vía cuenta actualmente con una calzada de ancho variable y diversos tramos de cunetas erosionadas en toda su longitud.</w:t>
      </w:r>
    </w:p>
    <w:p w14:paraId="6A55303F" w14:textId="77777777" w:rsidR="00E85B50" w:rsidRPr="00AE02BF" w:rsidRDefault="00E85B50" w:rsidP="00E85B50">
      <w:pPr>
        <w:spacing w:line="276" w:lineRule="auto"/>
        <w:rPr>
          <w:rFonts w:ascii="Arial Narrow" w:eastAsia="Arial Narrow" w:hAnsi="Arial Narrow" w:cs="Arial Narrow"/>
          <w:sz w:val="22"/>
        </w:rPr>
      </w:pPr>
    </w:p>
    <w:p w14:paraId="6128C36A" w14:textId="77777777" w:rsidR="00E85B50" w:rsidRPr="00AE02BF" w:rsidRDefault="00E85B50" w:rsidP="00E85B50">
      <w:pPr>
        <w:spacing w:line="276" w:lineRule="auto"/>
        <w:rPr>
          <w:rFonts w:ascii="Arial Narrow" w:eastAsia="Arial Narrow" w:hAnsi="Arial Narrow" w:cs="Arial Narrow"/>
          <w:sz w:val="22"/>
        </w:rPr>
      </w:pPr>
      <w:r w:rsidRPr="00AE02BF">
        <w:rPr>
          <w:rFonts w:ascii="Arial Narrow" w:eastAsia="Arial Narrow" w:hAnsi="Arial Narrow" w:cs="Arial Narrow"/>
          <w:sz w:val="22"/>
        </w:rPr>
        <w:t>La alternativa para la estructura del pavimento a instalar contempla una capa de sub-base granular de 45 cm de espesor, una capa de base granular de 25 cm de espesor y posteriormente capa de rodadura en Mezcla Densa en Caliente de 7.5 cm.</w:t>
      </w:r>
    </w:p>
    <w:p w14:paraId="73DDB43D" w14:textId="77777777" w:rsidR="00E85B50" w:rsidRPr="00AE02BF" w:rsidRDefault="00E85B50" w:rsidP="00E85B50">
      <w:pPr>
        <w:autoSpaceDE w:val="0"/>
        <w:autoSpaceDN w:val="0"/>
        <w:adjustRightInd w:val="0"/>
        <w:spacing w:line="276" w:lineRule="auto"/>
        <w:rPr>
          <w:rFonts w:ascii="Arial Narrow" w:eastAsia="Arial Narrow" w:hAnsi="Arial Narrow" w:cs="Arial Narrow"/>
          <w:sz w:val="22"/>
        </w:rPr>
      </w:pPr>
      <w:r w:rsidRPr="00AE02BF">
        <w:rPr>
          <w:rFonts w:ascii="Arial Narrow" w:eastAsia="Arial Narrow" w:hAnsi="Arial Narrow" w:cs="Arial Narrow"/>
          <w:sz w:val="22"/>
        </w:rPr>
        <w:t xml:space="preserve">Se realizará la intervención de estructuras hidráulicas, con la construcción de 5 box </w:t>
      </w:r>
      <w:proofErr w:type="spellStart"/>
      <w:r w:rsidRPr="00AE02BF">
        <w:rPr>
          <w:rFonts w:ascii="Arial Narrow" w:eastAsia="Arial Narrow" w:hAnsi="Arial Narrow" w:cs="Arial Narrow"/>
          <w:sz w:val="22"/>
        </w:rPr>
        <w:t>coulverts</w:t>
      </w:r>
      <w:proofErr w:type="spellEnd"/>
      <w:r w:rsidRPr="00AE02BF">
        <w:rPr>
          <w:rFonts w:ascii="Arial Narrow" w:eastAsia="Arial Narrow" w:hAnsi="Arial Narrow" w:cs="Arial Narrow"/>
          <w:sz w:val="22"/>
        </w:rPr>
        <w:t xml:space="preserve"> y la reconstrucción de 13 alcantarillas. </w:t>
      </w:r>
    </w:p>
    <w:p w14:paraId="1B58763B" w14:textId="77777777" w:rsidR="00E85B50" w:rsidRPr="00AE02BF" w:rsidRDefault="00E85B50" w:rsidP="00E85B50">
      <w:pPr>
        <w:pStyle w:val="Default"/>
        <w:spacing w:line="276" w:lineRule="auto"/>
        <w:jc w:val="both"/>
        <w:rPr>
          <w:rFonts w:ascii="Arial Narrow" w:eastAsia="Arial Narrow" w:hAnsi="Arial Narrow" w:cs="Arial Narrow"/>
          <w:color w:val="auto"/>
          <w:sz w:val="22"/>
          <w:szCs w:val="22"/>
        </w:rPr>
      </w:pPr>
      <w:r w:rsidRPr="00AE02BF">
        <w:rPr>
          <w:rFonts w:ascii="Arial Narrow" w:eastAsia="Arial Narrow" w:hAnsi="Arial Narrow" w:cs="Arial Narrow"/>
          <w:color w:val="auto"/>
          <w:sz w:val="22"/>
          <w:szCs w:val="22"/>
        </w:rPr>
        <w:t xml:space="preserve">A lo largo de las cunetas en el costado del talud, se propone un filtro longitudinal, geotextil (norma INVIAS 673) y piedra de mano. </w:t>
      </w:r>
    </w:p>
    <w:p w14:paraId="2BBC88D5" w14:textId="77777777" w:rsidR="00E85B50" w:rsidRPr="00AE02BF" w:rsidRDefault="00E85B50" w:rsidP="00E85B50">
      <w:pPr>
        <w:autoSpaceDE w:val="0"/>
        <w:autoSpaceDN w:val="0"/>
        <w:adjustRightInd w:val="0"/>
        <w:spacing w:line="276" w:lineRule="auto"/>
        <w:rPr>
          <w:rFonts w:ascii="Arial Narrow" w:eastAsia="Arial Narrow" w:hAnsi="Arial Narrow" w:cs="Arial Narrow"/>
          <w:sz w:val="22"/>
        </w:rPr>
      </w:pPr>
      <w:r w:rsidRPr="00AE02BF">
        <w:rPr>
          <w:rFonts w:ascii="Arial Narrow" w:eastAsia="Arial Narrow" w:hAnsi="Arial Narrow" w:cs="Arial Narrow"/>
          <w:sz w:val="22"/>
        </w:rPr>
        <w:t xml:space="preserve">Se construirán estructuras de contención, de las cuales se contemplan 5 muros en concreto reforzado y dos pantallas pasivas </w:t>
      </w:r>
      <w:proofErr w:type="gramStart"/>
      <w:r w:rsidRPr="00AE02BF">
        <w:rPr>
          <w:rFonts w:ascii="Arial Narrow" w:eastAsia="Arial Narrow" w:hAnsi="Arial Narrow" w:cs="Arial Narrow"/>
          <w:sz w:val="22"/>
        </w:rPr>
        <w:t>y</w:t>
      </w:r>
      <w:proofErr w:type="gramEnd"/>
      <w:r w:rsidRPr="00AE02BF">
        <w:rPr>
          <w:rFonts w:ascii="Arial Narrow" w:eastAsia="Arial Narrow" w:hAnsi="Arial Narrow" w:cs="Arial Narrow"/>
          <w:sz w:val="22"/>
        </w:rPr>
        <w:t xml:space="preserve"> por último, se concluirá con la instalación de la señalización vertical y demarcación horizontal.</w:t>
      </w:r>
    </w:p>
    <w:p w14:paraId="7ADA0D38" w14:textId="77777777" w:rsidR="00E85B50" w:rsidRPr="00AE02BF" w:rsidRDefault="00E85B50" w:rsidP="00E85B50">
      <w:pPr>
        <w:spacing w:line="276" w:lineRule="auto"/>
        <w:rPr>
          <w:rFonts w:ascii="Arial Narrow" w:hAnsi="Arial Narrow" w:cs="Arial"/>
          <w:b/>
          <w:sz w:val="22"/>
        </w:rPr>
      </w:pPr>
      <w:r w:rsidRPr="00AE02BF">
        <w:rPr>
          <w:rFonts w:ascii="Arial Narrow" w:hAnsi="Arial Narrow" w:cs="Arial"/>
          <w:b/>
          <w:sz w:val="22"/>
        </w:rPr>
        <w:t>Parámetros de diseño:</w:t>
      </w:r>
    </w:p>
    <w:p w14:paraId="1A3A263E" w14:textId="77777777" w:rsidR="00E85B50" w:rsidRPr="00AE02BF" w:rsidRDefault="00E85B50" w:rsidP="00E85B50">
      <w:pPr>
        <w:spacing w:line="276" w:lineRule="auto"/>
        <w:rPr>
          <w:rFonts w:ascii="Arial Narrow" w:hAnsi="Arial Narrow" w:cs="Arial"/>
          <w:sz w:val="22"/>
        </w:rPr>
      </w:pPr>
      <w:r w:rsidRPr="00AE02BF">
        <w:rPr>
          <w:rFonts w:ascii="Arial Narrow" w:hAnsi="Arial Narrow" w:cs="Arial"/>
          <w:sz w:val="22"/>
        </w:rPr>
        <w:t>El diseño se deberá ajustar al eje vial existente, manteniendo en lo posible una velocidad de diseño superior a 30 km/h.</w:t>
      </w:r>
    </w:p>
    <w:p w14:paraId="43D9C69B" w14:textId="77777777" w:rsidR="00E85B50" w:rsidRPr="00AE02BF" w:rsidRDefault="00E85B50" w:rsidP="00E85B50">
      <w:pPr>
        <w:pStyle w:val="Prrafodelista"/>
        <w:numPr>
          <w:ilvl w:val="0"/>
          <w:numId w:val="13"/>
        </w:numPr>
        <w:spacing w:after="0" w:line="276" w:lineRule="auto"/>
        <w:rPr>
          <w:rFonts w:ascii="Arial Narrow" w:hAnsi="Arial Narrow" w:cs="Arial"/>
          <w:sz w:val="22"/>
        </w:rPr>
      </w:pPr>
      <w:r w:rsidRPr="00AE02BF">
        <w:rPr>
          <w:rFonts w:ascii="Arial Narrow" w:hAnsi="Arial Narrow" w:cs="Arial"/>
          <w:sz w:val="22"/>
        </w:rPr>
        <w:t>Mejoramiento de perfil longitudinal, peraltes y sección transversal.</w:t>
      </w:r>
    </w:p>
    <w:p w14:paraId="14A4F6FC" w14:textId="77777777" w:rsidR="00E85B50" w:rsidRPr="00AE02BF" w:rsidRDefault="00E85B50" w:rsidP="00E85B50">
      <w:pPr>
        <w:pStyle w:val="Prrafodelista"/>
        <w:numPr>
          <w:ilvl w:val="0"/>
          <w:numId w:val="13"/>
        </w:numPr>
        <w:spacing w:after="0" w:line="276" w:lineRule="auto"/>
        <w:rPr>
          <w:rFonts w:ascii="Arial Narrow" w:hAnsi="Arial Narrow" w:cs="Arial"/>
          <w:sz w:val="22"/>
        </w:rPr>
      </w:pPr>
      <w:r w:rsidRPr="00AE02BF">
        <w:rPr>
          <w:rFonts w:ascii="Arial Narrow" w:hAnsi="Arial Narrow" w:cs="Arial"/>
          <w:sz w:val="22"/>
        </w:rPr>
        <w:t>Ancho de calzada: 6.00 m</w:t>
      </w:r>
    </w:p>
    <w:p w14:paraId="17A3F0C0" w14:textId="77777777" w:rsidR="00E85B50" w:rsidRPr="00AE02BF" w:rsidRDefault="00E85B50" w:rsidP="00E85B50">
      <w:pPr>
        <w:pStyle w:val="Prrafodelista"/>
        <w:numPr>
          <w:ilvl w:val="0"/>
          <w:numId w:val="13"/>
        </w:numPr>
        <w:spacing w:after="0" w:line="276" w:lineRule="auto"/>
        <w:rPr>
          <w:rFonts w:ascii="Arial Narrow" w:hAnsi="Arial Narrow" w:cs="Arial"/>
          <w:sz w:val="22"/>
        </w:rPr>
      </w:pPr>
      <w:r w:rsidRPr="00AE02BF">
        <w:rPr>
          <w:rFonts w:ascii="Arial Narrow" w:hAnsi="Arial Narrow" w:cs="Arial"/>
          <w:sz w:val="22"/>
        </w:rPr>
        <w:t>Ancho corona: 8 m</w:t>
      </w:r>
    </w:p>
    <w:p w14:paraId="0757A901" w14:textId="77777777" w:rsidR="00E85B50" w:rsidRPr="00AE02BF" w:rsidRDefault="00E85B50" w:rsidP="00E85B50">
      <w:pPr>
        <w:spacing w:line="276" w:lineRule="auto"/>
        <w:rPr>
          <w:rFonts w:ascii="Arial Narrow" w:hAnsi="Arial Narrow" w:cs="Arial"/>
          <w:b/>
          <w:sz w:val="22"/>
        </w:rPr>
      </w:pPr>
    </w:p>
    <w:p w14:paraId="48FB4821" w14:textId="77777777" w:rsidR="00E85B50" w:rsidRPr="00AE02BF" w:rsidRDefault="00E85B50" w:rsidP="00E85B50">
      <w:pPr>
        <w:spacing w:line="276" w:lineRule="auto"/>
        <w:rPr>
          <w:rFonts w:ascii="Arial Narrow" w:hAnsi="Arial Narrow" w:cs="Arial"/>
          <w:b/>
          <w:sz w:val="22"/>
        </w:rPr>
      </w:pPr>
      <w:r w:rsidRPr="00AE02BF">
        <w:rPr>
          <w:rFonts w:ascii="Arial Narrow" w:hAnsi="Arial Narrow" w:cs="Arial"/>
          <w:b/>
          <w:sz w:val="22"/>
        </w:rPr>
        <w:t>Diseño geométrico</w:t>
      </w:r>
    </w:p>
    <w:p w14:paraId="6B0AFFBD" w14:textId="77777777" w:rsidR="00E85B50" w:rsidRPr="00AE02BF" w:rsidRDefault="00E85B50" w:rsidP="00E85B50">
      <w:pPr>
        <w:spacing w:line="276" w:lineRule="auto"/>
        <w:rPr>
          <w:rFonts w:ascii="Arial Narrow" w:hAnsi="Arial Narrow" w:cs="Arial"/>
          <w:sz w:val="22"/>
        </w:rPr>
      </w:pPr>
      <w:r w:rsidRPr="00AE02BF">
        <w:rPr>
          <w:rFonts w:ascii="Arial Narrow" w:hAnsi="Arial Narrow" w:cs="Arial"/>
          <w:sz w:val="22"/>
        </w:rPr>
        <w:t>Para mantener el eje del trazado sobre el corredor del tramo vial existente con el menor número de intervenciones, las especificaciones geométricas de la vía proyectada son las siguientes:</w:t>
      </w:r>
    </w:p>
    <w:p w14:paraId="2001E920" w14:textId="77777777" w:rsidR="00E85B50" w:rsidRPr="00186642" w:rsidRDefault="00E85B50" w:rsidP="00E85B50">
      <w:pPr>
        <w:spacing w:line="276" w:lineRule="auto"/>
        <w:rPr>
          <w:rFonts w:ascii="Arial Narrow" w:hAnsi="Arial Narrow"/>
        </w:rPr>
      </w:pPr>
    </w:p>
    <w:p w14:paraId="04594705" w14:textId="77777777" w:rsidR="00E85B50" w:rsidRPr="00186642" w:rsidRDefault="00E85B50" w:rsidP="00E85B50">
      <w:pPr>
        <w:pStyle w:val="Descripcin"/>
        <w:spacing w:after="0" w:line="276" w:lineRule="auto"/>
        <w:jc w:val="center"/>
        <w:rPr>
          <w:rFonts w:ascii="Arial Narrow" w:hAnsi="Arial Narrow"/>
          <w:color w:val="auto"/>
          <w:sz w:val="22"/>
          <w:szCs w:val="22"/>
        </w:rPr>
      </w:pPr>
      <w:r w:rsidRPr="00186642">
        <w:rPr>
          <w:rFonts w:ascii="Arial Narrow" w:hAnsi="Arial Narrow"/>
          <w:color w:val="auto"/>
          <w:sz w:val="22"/>
          <w:szCs w:val="22"/>
        </w:rPr>
        <w:t xml:space="preserve">Tabla </w:t>
      </w:r>
      <w:r w:rsidRPr="00186642">
        <w:rPr>
          <w:rFonts w:ascii="Arial Narrow" w:hAnsi="Arial Narrow"/>
          <w:color w:val="auto"/>
          <w:sz w:val="22"/>
          <w:szCs w:val="22"/>
        </w:rPr>
        <w:fldChar w:fldCharType="begin"/>
      </w:r>
      <w:r w:rsidRPr="00186642">
        <w:rPr>
          <w:rFonts w:ascii="Arial Narrow" w:hAnsi="Arial Narrow"/>
          <w:color w:val="auto"/>
          <w:sz w:val="22"/>
          <w:szCs w:val="22"/>
        </w:rPr>
        <w:instrText xml:space="preserve"> SEQ Tabla \* ARABIC </w:instrText>
      </w:r>
      <w:r w:rsidRPr="00186642">
        <w:rPr>
          <w:rFonts w:ascii="Arial Narrow" w:hAnsi="Arial Narrow"/>
          <w:color w:val="auto"/>
          <w:sz w:val="22"/>
          <w:szCs w:val="22"/>
        </w:rPr>
        <w:fldChar w:fldCharType="separate"/>
      </w:r>
      <w:r>
        <w:rPr>
          <w:rFonts w:ascii="Arial Narrow" w:hAnsi="Arial Narrow"/>
          <w:noProof/>
          <w:color w:val="auto"/>
          <w:sz w:val="22"/>
          <w:szCs w:val="22"/>
        </w:rPr>
        <w:t>8</w:t>
      </w:r>
      <w:r w:rsidRPr="00186642">
        <w:rPr>
          <w:rFonts w:ascii="Arial Narrow" w:hAnsi="Arial Narrow"/>
          <w:color w:val="auto"/>
          <w:sz w:val="22"/>
          <w:szCs w:val="22"/>
        </w:rPr>
        <w:fldChar w:fldCharType="end"/>
      </w:r>
      <w:r w:rsidRPr="00186642">
        <w:rPr>
          <w:rFonts w:ascii="Arial Narrow" w:hAnsi="Arial Narrow"/>
          <w:color w:val="auto"/>
          <w:sz w:val="22"/>
          <w:szCs w:val="22"/>
        </w:rPr>
        <w:t xml:space="preserve">. </w:t>
      </w:r>
      <w:bookmarkStart w:id="1" w:name="_Toc65146740"/>
      <w:r w:rsidRPr="00186642">
        <w:rPr>
          <w:rFonts w:ascii="Arial Narrow" w:hAnsi="Arial Narrow"/>
          <w:color w:val="auto"/>
          <w:sz w:val="22"/>
          <w:szCs w:val="22"/>
        </w:rPr>
        <w:t>Especificaciones de diseño geométrico</w:t>
      </w:r>
      <w:bookmarkEnd w:id="1"/>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2787"/>
        <w:gridCol w:w="2360"/>
      </w:tblGrid>
      <w:tr w:rsidR="00E85B50" w:rsidRPr="00186642" w14:paraId="0A773EAD" w14:textId="77777777" w:rsidTr="00136D74">
        <w:trPr>
          <w:trHeight w:hRule="exact" w:val="454"/>
          <w:tblHeader/>
          <w:jc w:val="center"/>
        </w:trPr>
        <w:tc>
          <w:tcPr>
            <w:tcW w:w="0" w:type="auto"/>
            <w:shd w:val="pct20" w:color="auto" w:fill="auto"/>
            <w:vAlign w:val="center"/>
          </w:tcPr>
          <w:p w14:paraId="70064ED9" w14:textId="77777777" w:rsidR="00E85B50" w:rsidRPr="00186642" w:rsidRDefault="00E85B50" w:rsidP="00136D74">
            <w:pPr>
              <w:pStyle w:val="Descripcin"/>
              <w:spacing w:after="0" w:line="276" w:lineRule="auto"/>
              <w:jc w:val="center"/>
              <w:rPr>
                <w:rFonts w:ascii="Arial Narrow" w:eastAsia="Calibri" w:hAnsi="Arial Narrow"/>
                <w:color w:val="auto"/>
                <w:sz w:val="20"/>
                <w:szCs w:val="20"/>
              </w:rPr>
            </w:pPr>
            <w:r w:rsidRPr="00186642">
              <w:rPr>
                <w:rFonts w:ascii="Arial Narrow" w:eastAsia="Calibri" w:hAnsi="Arial Narrow"/>
                <w:color w:val="auto"/>
                <w:sz w:val="20"/>
                <w:szCs w:val="20"/>
              </w:rPr>
              <w:t>PARÁMETRO</w:t>
            </w:r>
          </w:p>
        </w:tc>
        <w:tc>
          <w:tcPr>
            <w:tcW w:w="2360" w:type="dxa"/>
            <w:shd w:val="pct20" w:color="auto" w:fill="auto"/>
            <w:vAlign w:val="center"/>
          </w:tcPr>
          <w:p w14:paraId="3D0BD856" w14:textId="77777777" w:rsidR="00E85B50" w:rsidRPr="00186642" w:rsidRDefault="00E85B50" w:rsidP="00136D74">
            <w:pPr>
              <w:pStyle w:val="Descripcin"/>
              <w:spacing w:after="0" w:line="276" w:lineRule="auto"/>
              <w:jc w:val="center"/>
              <w:rPr>
                <w:rFonts w:ascii="Arial Narrow" w:eastAsia="Calibri" w:hAnsi="Arial Narrow"/>
                <w:color w:val="auto"/>
                <w:sz w:val="20"/>
                <w:szCs w:val="20"/>
              </w:rPr>
            </w:pPr>
            <w:r w:rsidRPr="00186642">
              <w:rPr>
                <w:rFonts w:ascii="Arial Narrow" w:eastAsia="Calibri" w:hAnsi="Arial Narrow"/>
                <w:color w:val="auto"/>
                <w:sz w:val="20"/>
                <w:szCs w:val="20"/>
              </w:rPr>
              <w:t>VALOR</w:t>
            </w:r>
          </w:p>
        </w:tc>
      </w:tr>
      <w:tr w:rsidR="00E85B50" w:rsidRPr="00186642" w14:paraId="0E70C6F8" w14:textId="77777777" w:rsidTr="00136D74">
        <w:trPr>
          <w:trHeight w:hRule="exact" w:val="397"/>
          <w:jc w:val="center"/>
        </w:trPr>
        <w:tc>
          <w:tcPr>
            <w:tcW w:w="0" w:type="auto"/>
            <w:vAlign w:val="center"/>
          </w:tcPr>
          <w:p w14:paraId="1BAC27C0"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Velocidad de Diseño</w:t>
            </w:r>
          </w:p>
        </w:tc>
        <w:tc>
          <w:tcPr>
            <w:tcW w:w="2360" w:type="dxa"/>
            <w:vAlign w:val="center"/>
          </w:tcPr>
          <w:p w14:paraId="367DAD5E"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30 km/h</w:t>
            </w:r>
          </w:p>
        </w:tc>
      </w:tr>
      <w:tr w:rsidR="00E85B50" w:rsidRPr="00186642" w14:paraId="66E15B11" w14:textId="77777777" w:rsidTr="00136D74">
        <w:trPr>
          <w:trHeight w:hRule="exact" w:val="397"/>
          <w:jc w:val="center"/>
        </w:trPr>
        <w:tc>
          <w:tcPr>
            <w:tcW w:w="0" w:type="auto"/>
            <w:vAlign w:val="center"/>
          </w:tcPr>
          <w:p w14:paraId="178DC714"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Clase de terreno</w:t>
            </w:r>
          </w:p>
        </w:tc>
        <w:tc>
          <w:tcPr>
            <w:tcW w:w="2360" w:type="dxa"/>
            <w:vAlign w:val="center"/>
          </w:tcPr>
          <w:p w14:paraId="351AF979"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Montañoso</w:t>
            </w:r>
          </w:p>
        </w:tc>
      </w:tr>
      <w:tr w:rsidR="00E85B50" w:rsidRPr="00186642" w14:paraId="4464F4DB" w14:textId="77777777" w:rsidTr="00136D74">
        <w:trPr>
          <w:trHeight w:hRule="exact" w:val="397"/>
          <w:jc w:val="center"/>
        </w:trPr>
        <w:tc>
          <w:tcPr>
            <w:tcW w:w="0" w:type="auto"/>
            <w:vAlign w:val="center"/>
          </w:tcPr>
          <w:p w14:paraId="6E6F7949"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Velocidad de Diseño</w:t>
            </w:r>
          </w:p>
        </w:tc>
        <w:tc>
          <w:tcPr>
            <w:tcW w:w="2360" w:type="dxa"/>
            <w:vAlign w:val="center"/>
          </w:tcPr>
          <w:p w14:paraId="458CC4C1"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30 km/h</w:t>
            </w:r>
          </w:p>
        </w:tc>
      </w:tr>
      <w:tr w:rsidR="00E85B50" w:rsidRPr="00186642" w14:paraId="23436FA8" w14:textId="77777777" w:rsidTr="00136D74">
        <w:trPr>
          <w:trHeight w:hRule="exact" w:val="397"/>
          <w:jc w:val="center"/>
        </w:trPr>
        <w:tc>
          <w:tcPr>
            <w:tcW w:w="0" w:type="auto"/>
            <w:vAlign w:val="center"/>
          </w:tcPr>
          <w:p w14:paraId="7012601B"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Calzada</w:t>
            </w:r>
          </w:p>
        </w:tc>
        <w:tc>
          <w:tcPr>
            <w:tcW w:w="2360" w:type="dxa"/>
            <w:vAlign w:val="center"/>
          </w:tcPr>
          <w:p w14:paraId="0BFDD0E4"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6m</w:t>
            </w:r>
          </w:p>
        </w:tc>
      </w:tr>
      <w:tr w:rsidR="00E85B50" w:rsidRPr="00186642" w14:paraId="0252F6DA" w14:textId="77777777" w:rsidTr="00136D74">
        <w:trPr>
          <w:trHeight w:hRule="exact" w:val="397"/>
          <w:jc w:val="center"/>
        </w:trPr>
        <w:tc>
          <w:tcPr>
            <w:tcW w:w="0" w:type="auto"/>
            <w:vAlign w:val="center"/>
          </w:tcPr>
          <w:p w14:paraId="6D1F35AD"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Bermas</w:t>
            </w:r>
          </w:p>
        </w:tc>
        <w:tc>
          <w:tcPr>
            <w:tcW w:w="2360" w:type="dxa"/>
            <w:vAlign w:val="center"/>
          </w:tcPr>
          <w:p w14:paraId="615B3025"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p>
        </w:tc>
      </w:tr>
      <w:tr w:rsidR="00E85B50" w:rsidRPr="00186642" w14:paraId="085017DA" w14:textId="77777777" w:rsidTr="00136D74">
        <w:trPr>
          <w:trHeight w:hRule="exact" w:val="397"/>
          <w:jc w:val="center"/>
        </w:trPr>
        <w:tc>
          <w:tcPr>
            <w:tcW w:w="0" w:type="auto"/>
            <w:vAlign w:val="center"/>
          </w:tcPr>
          <w:p w14:paraId="43D4C2E4"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Corona</w:t>
            </w:r>
          </w:p>
        </w:tc>
        <w:tc>
          <w:tcPr>
            <w:tcW w:w="2360" w:type="dxa"/>
            <w:vAlign w:val="center"/>
          </w:tcPr>
          <w:p w14:paraId="5445796C"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8m</w:t>
            </w:r>
          </w:p>
        </w:tc>
      </w:tr>
      <w:tr w:rsidR="00E85B50" w:rsidRPr="00186642" w14:paraId="3A70CFB9" w14:textId="77777777" w:rsidTr="00136D74">
        <w:trPr>
          <w:trHeight w:hRule="exact" w:val="397"/>
          <w:jc w:val="center"/>
        </w:trPr>
        <w:tc>
          <w:tcPr>
            <w:tcW w:w="0" w:type="auto"/>
            <w:vAlign w:val="center"/>
          </w:tcPr>
          <w:p w14:paraId="03AFC417"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Separador</w:t>
            </w:r>
          </w:p>
        </w:tc>
        <w:tc>
          <w:tcPr>
            <w:tcW w:w="2360" w:type="dxa"/>
            <w:vAlign w:val="center"/>
          </w:tcPr>
          <w:p w14:paraId="09025B2F"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p>
        </w:tc>
      </w:tr>
      <w:tr w:rsidR="00E85B50" w:rsidRPr="00186642" w14:paraId="01D37D3D" w14:textId="77777777" w:rsidTr="00136D74">
        <w:trPr>
          <w:trHeight w:hRule="exact" w:val="397"/>
          <w:jc w:val="center"/>
        </w:trPr>
        <w:tc>
          <w:tcPr>
            <w:tcW w:w="0" w:type="auto"/>
            <w:vAlign w:val="center"/>
          </w:tcPr>
          <w:p w14:paraId="14DDC826"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lastRenderedPageBreak/>
              <w:t>Pendiente máxima</w:t>
            </w:r>
          </w:p>
        </w:tc>
        <w:tc>
          <w:tcPr>
            <w:tcW w:w="2360" w:type="dxa"/>
            <w:vAlign w:val="center"/>
          </w:tcPr>
          <w:p w14:paraId="1B54086A"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12,3%</w:t>
            </w:r>
          </w:p>
        </w:tc>
      </w:tr>
      <w:tr w:rsidR="00E85B50" w:rsidRPr="00186642" w14:paraId="1F748680" w14:textId="77777777" w:rsidTr="00136D74">
        <w:trPr>
          <w:trHeight w:hRule="exact" w:val="397"/>
          <w:jc w:val="center"/>
        </w:trPr>
        <w:tc>
          <w:tcPr>
            <w:tcW w:w="0" w:type="auto"/>
            <w:vAlign w:val="center"/>
          </w:tcPr>
          <w:p w14:paraId="29783F84"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Radios mínimos</w:t>
            </w:r>
          </w:p>
        </w:tc>
        <w:tc>
          <w:tcPr>
            <w:tcW w:w="2360" w:type="dxa"/>
            <w:vAlign w:val="center"/>
          </w:tcPr>
          <w:p w14:paraId="052960D5"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20</w:t>
            </w:r>
          </w:p>
        </w:tc>
      </w:tr>
      <w:tr w:rsidR="00E85B50" w:rsidRPr="00186642" w14:paraId="1977C290" w14:textId="77777777" w:rsidTr="00136D74">
        <w:trPr>
          <w:trHeight w:hRule="exact" w:val="397"/>
          <w:jc w:val="center"/>
        </w:trPr>
        <w:tc>
          <w:tcPr>
            <w:tcW w:w="0" w:type="auto"/>
            <w:vAlign w:val="center"/>
          </w:tcPr>
          <w:p w14:paraId="54589C0A"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Longitud mínima de espirales</w:t>
            </w:r>
          </w:p>
        </w:tc>
        <w:tc>
          <w:tcPr>
            <w:tcW w:w="2360" w:type="dxa"/>
            <w:vAlign w:val="center"/>
          </w:tcPr>
          <w:p w14:paraId="666706AB"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20</w:t>
            </w:r>
          </w:p>
        </w:tc>
      </w:tr>
      <w:tr w:rsidR="00E85B50" w:rsidRPr="00186642" w14:paraId="5B50EB63" w14:textId="77777777" w:rsidTr="00136D74">
        <w:trPr>
          <w:trHeight w:hRule="exact" w:val="397"/>
          <w:jc w:val="center"/>
        </w:trPr>
        <w:tc>
          <w:tcPr>
            <w:tcW w:w="0" w:type="auto"/>
            <w:vAlign w:val="center"/>
          </w:tcPr>
          <w:p w14:paraId="226FCC21"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 xml:space="preserve">Peralte </w:t>
            </w:r>
            <w:proofErr w:type="spellStart"/>
            <w:r w:rsidRPr="00186642">
              <w:rPr>
                <w:rFonts w:ascii="Arial Narrow" w:hAnsi="Arial Narrow" w:cs="Arial"/>
                <w:color w:val="auto"/>
                <w:sz w:val="20"/>
                <w:szCs w:val="20"/>
              </w:rPr>
              <w:t>Maximo</w:t>
            </w:r>
            <w:proofErr w:type="spellEnd"/>
          </w:p>
        </w:tc>
        <w:tc>
          <w:tcPr>
            <w:tcW w:w="2360" w:type="dxa"/>
            <w:vAlign w:val="center"/>
          </w:tcPr>
          <w:p w14:paraId="35F6E235"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8%</w:t>
            </w:r>
          </w:p>
        </w:tc>
      </w:tr>
      <w:tr w:rsidR="00E85B50" w:rsidRPr="00186642" w14:paraId="598EC61A" w14:textId="77777777" w:rsidTr="00136D74">
        <w:trPr>
          <w:trHeight w:hRule="exact" w:val="397"/>
          <w:jc w:val="center"/>
        </w:trPr>
        <w:tc>
          <w:tcPr>
            <w:tcW w:w="0" w:type="auto"/>
            <w:vAlign w:val="center"/>
          </w:tcPr>
          <w:p w14:paraId="4A631087"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Curvas verticales (longitud mínima)</w:t>
            </w:r>
          </w:p>
        </w:tc>
        <w:tc>
          <w:tcPr>
            <w:tcW w:w="2360" w:type="dxa"/>
            <w:vAlign w:val="center"/>
          </w:tcPr>
          <w:p w14:paraId="557DE388" w14:textId="77777777" w:rsidR="00E85B50" w:rsidRPr="00186642" w:rsidRDefault="00E85B50" w:rsidP="00136D74">
            <w:pPr>
              <w:pStyle w:val="Descripcin"/>
              <w:spacing w:after="0" w:line="276" w:lineRule="auto"/>
              <w:jc w:val="center"/>
              <w:rPr>
                <w:rFonts w:ascii="Arial Narrow" w:hAnsi="Arial Narrow" w:cs="Arial"/>
                <w:b/>
                <w:bCs/>
                <w:color w:val="auto"/>
                <w:sz w:val="20"/>
                <w:szCs w:val="20"/>
              </w:rPr>
            </w:pPr>
            <w:r w:rsidRPr="00186642">
              <w:rPr>
                <w:rFonts w:ascii="Arial Narrow" w:hAnsi="Arial Narrow" w:cs="Arial"/>
                <w:color w:val="auto"/>
                <w:sz w:val="20"/>
                <w:szCs w:val="20"/>
              </w:rPr>
              <w:t>30</w:t>
            </w:r>
          </w:p>
        </w:tc>
      </w:tr>
    </w:tbl>
    <w:p w14:paraId="5552AA49" w14:textId="77777777" w:rsidR="00E85B50" w:rsidRPr="00186642" w:rsidRDefault="00E85B50" w:rsidP="00E85B50">
      <w:pPr>
        <w:spacing w:line="276" w:lineRule="auto"/>
        <w:jc w:val="center"/>
        <w:rPr>
          <w:rFonts w:ascii="Arial Narrow" w:hAnsi="Arial Narrow" w:cs="Arial"/>
        </w:rPr>
      </w:pPr>
      <w:r w:rsidRPr="00186642">
        <w:rPr>
          <w:rFonts w:ascii="Arial Narrow" w:hAnsi="Arial Narrow" w:cs="Arial"/>
        </w:rPr>
        <w:t>Fuente: estudios y diseños</w:t>
      </w:r>
    </w:p>
    <w:p w14:paraId="5F5BA05D" w14:textId="77777777" w:rsidR="00E85B50" w:rsidRPr="00186642" w:rsidRDefault="00E85B50" w:rsidP="00E85B50">
      <w:pPr>
        <w:spacing w:line="276" w:lineRule="auto"/>
        <w:rPr>
          <w:rFonts w:ascii="Arial Narrow" w:hAnsi="Arial Narrow" w:cs="Arial"/>
        </w:rPr>
      </w:pPr>
    </w:p>
    <w:p w14:paraId="5923F490" w14:textId="77777777" w:rsidR="00E85B50" w:rsidRPr="00AE02BF" w:rsidRDefault="00E85B50" w:rsidP="00E85B50">
      <w:pPr>
        <w:spacing w:line="276" w:lineRule="auto"/>
        <w:rPr>
          <w:rFonts w:ascii="Arial Narrow" w:hAnsi="Arial Narrow" w:cs="Arial"/>
          <w:sz w:val="22"/>
        </w:rPr>
      </w:pPr>
      <w:r w:rsidRPr="00AE02BF">
        <w:rPr>
          <w:rFonts w:ascii="Arial Narrow" w:hAnsi="Arial Narrow" w:cs="Arial"/>
          <w:sz w:val="22"/>
        </w:rPr>
        <w:t>Se conserva el trazado sobre el corredor de la vía existente manteniéndose un ancho de dos carriles con 3.00 metros disponibles en cada dirección. Las pendientes resultantes son similares a las que la carretera presenta actualmente.</w:t>
      </w:r>
    </w:p>
    <w:p w14:paraId="536A1DEA" w14:textId="77777777" w:rsidR="00E85B50" w:rsidRPr="00AE02BF" w:rsidRDefault="00E85B50" w:rsidP="00E85B50">
      <w:pPr>
        <w:spacing w:line="276" w:lineRule="auto"/>
        <w:rPr>
          <w:rFonts w:ascii="Arial Narrow" w:hAnsi="Arial Narrow" w:cs="Arial"/>
          <w:sz w:val="22"/>
        </w:rPr>
      </w:pPr>
      <w:r w:rsidRPr="00AE02BF">
        <w:rPr>
          <w:rFonts w:ascii="Arial Narrow" w:hAnsi="Arial Narrow" w:cs="Arial"/>
          <w:sz w:val="22"/>
        </w:rPr>
        <w:t xml:space="preserve">En la siguiente figura se indica la sección transversal típica empleada en el proyecto. En ella se puede observar la localización del </w:t>
      </w:r>
      <w:proofErr w:type="spellStart"/>
      <w:r w:rsidRPr="00AE02BF">
        <w:rPr>
          <w:rFonts w:ascii="Arial Narrow" w:hAnsi="Arial Narrow" w:cs="Arial"/>
          <w:sz w:val="22"/>
        </w:rPr>
        <w:t>subdrenaje</w:t>
      </w:r>
      <w:proofErr w:type="spellEnd"/>
      <w:r w:rsidRPr="00AE02BF">
        <w:rPr>
          <w:rFonts w:ascii="Arial Narrow" w:hAnsi="Arial Narrow" w:cs="Arial"/>
          <w:sz w:val="22"/>
        </w:rPr>
        <w:t xml:space="preserve"> (filtro francés), el cual se encuentra dispuesto en el costado del talud de corte. Cuando dichos taludes se presenten en ambos costados de la vía (“corte en cajón”), deberán implantarse filtros en ambas márgenes.</w:t>
      </w:r>
    </w:p>
    <w:p w14:paraId="290A7F8A" w14:textId="77777777" w:rsidR="00E85B50" w:rsidRPr="00186642" w:rsidRDefault="00E85B50" w:rsidP="00E85B50">
      <w:pPr>
        <w:pStyle w:val="Descripcin"/>
        <w:spacing w:after="0" w:line="276" w:lineRule="auto"/>
        <w:jc w:val="center"/>
        <w:rPr>
          <w:rFonts w:ascii="Arial Narrow" w:hAnsi="Arial Narrow" w:cs="Arial"/>
          <w:color w:val="auto"/>
          <w:sz w:val="22"/>
          <w:szCs w:val="22"/>
        </w:rPr>
      </w:pPr>
      <w:bookmarkStart w:id="2" w:name="_Toc65146751"/>
      <w:r w:rsidRPr="00186642">
        <w:rPr>
          <w:rFonts w:ascii="Arial Narrow" w:hAnsi="Arial Narrow" w:cs="Arial"/>
          <w:color w:val="auto"/>
          <w:sz w:val="22"/>
          <w:szCs w:val="22"/>
        </w:rPr>
        <w:t>Sección transversal típica para el diseño geométrico</w:t>
      </w:r>
      <w:bookmarkEnd w:id="2"/>
    </w:p>
    <w:p w14:paraId="12CB8955" w14:textId="77777777" w:rsidR="00E85B50" w:rsidRPr="00186642" w:rsidRDefault="00E85B50" w:rsidP="00E85B50">
      <w:pPr>
        <w:spacing w:line="276" w:lineRule="auto"/>
        <w:jc w:val="center"/>
        <w:rPr>
          <w:rFonts w:ascii="Arial Narrow" w:hAnsi="Arial Narrow"/>
        </w:rPr>
      </w:pPr>
      <w:r w:rsidRPr="00186642">
        <w:rPr>
          <w:rFonts w:ascii="Arial Narrow" w:hAnsi="Arial Narrow"/>
          <w:noProof/>
        </w:rPr>
        <w:drawing>
          <wp:inline distT="0" distB="0" distL="0" distR="0" wp14:anchorId="42692CA3" wp14:editId="57E252CA">
            <wp:extent cx="4025900" cy="2533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b="49564"/>
                    <a:stretch/>
                  </pic:blipFill>
                  <pic:spPr bwMode="auto">
                    <a:xfrm>
                      <a:off x="0" y="0"/>
                      <a:ext cx="4025900" cy="2533650"/>
                    </a:xfrm>
                    <a:prstGeom prst="rect">
                      <a:avLst/>
                    </a:prstGeom>
                    <a:noFill/>
                    <a:ln>
                      <a:noFill/>
                    </a:ln>
                    <a:extLst>
                      <a:ext uri="{53640926-AAD7-44D8-BBD7-CCE9431645EC}">
                        <a14:shadowObscured xmlns:a14="http://schemas.microsoft.com/office/drawing/2010/main"/>
                      </a:ext>
                    </a:extLst>
                  </pic:spPr>
                </pic:pic>
              </a:graphicData>
            </a:graphic>
          </wp:inline>
        </w:drawing>
      </w:r>
    </w:p>
    <w:p w14:paraId="25603E33" w14:textId="77777777" w:rsidR="00E85B50" w:rsidRPr="00AE02BF" w:rsidRDefault="00E85B50" w:rsidP="00E85B50">
      <w:pPr>
        <w:spacing w:line="276" w:lineRule="auto"/>
        <w:jc w:val="center"/>
        <w:rPr>
          <w:rFonts w:ascii="Arial Narrow" w:hAnsi="Arial Narrow"/>
          <w:sz w:val="22"/>
        </w:rPr>
      </w:pPr>
      <w:r w:rsidRPr="00AE02BF">
        <w:rPr>
          <w:rFonts w:ascii="Arial Narrow" w:hAnsi="Arial Narrow"/>
          <w:sz w:val="22"/>
        </w:rPr>
        <w:t>Fuente: Estudios y diseños</w:t>
      </w:r>
    </w:p>
    <w:p w14:paraId="783EE678" w14:textId="77777777" w:rsidR="00E85B50" w:rsidRPr="00AE02BF" w:rsidRDefault="00E85B50" w:rsidP="00E85B50">
      <w:pPr>
        <w:spacing w:line="276" w:lineRule="auto"/>
        <w:rPr>
          <w:rFonts w:ascii="Arial Narrow" w:hAnsi="Arial Narrow"/>
          <w:b/>
          <w:sz w:val="22"/>
        </w:rPr>
      </w:pPr>
      <w:r w:rsidRPr="00AE02BF">
        <w:rPr>
          <w:rFonts w:ascii="Arial Narrow" w:hAnsi="Arial Narrow"/>
          <w:b/>
          <w:sz w:val="22"/>
        </w:rPr>
        <w:t>Obras hidráulicas que acometer según diseño</w:t>
      </w:r>
    </w:p>
    <w:p w14:paraId="201C6F6C" w14:textId="77777777" w:rsidR="00E85B50" w:rsidRPr="00AE02BF" w:rsidRDefault="00E85B50" w:rsidP="00E85B50">
      <w:pPr>
        <w:spacing w:line="276" w:lineRule="auto"/>
        <w:rPr>
          <w:rFonts w:ascii="Arial Narrow" w:hAnsi="Arial Narrow"/>
          <w:sz w:val="22"/>
        </w:rPr>
      </w:pPr>
      <w:r w:rsidRPr="00AE02BF">
        <w:rPr>
          <w:rFonts w:ascii="Arial Narrow" w:hAnsi="Arial Narrow"/>
          <w:sz w:val="22"/>
        </w:rPr>
        <w:t>Los tipos de estructuras hidráulicas para la captación, transporte y disposición de las aguas de escorrentía superficial provenientes del tramo vial, involucrados en los estudios y diseños, son los siguientes:</w:t>
      </w:r>
    </w:p>
    <w:p w14:paraId="7DEB5660" w14:textId="77777777" w:rsidR="00E85B50" w:rsidRPr="00AE02BF" w:rsidRDefault="00E85B50" w:rsidP="00E85B50">
      <w:pPr>
        <w:numPr>
          <w:ilvl w:val="0"/>
          <w:numId w:val="29"/>
        </w:numPr>
        <w:pBdr>
          <w:top w:val="nil"/>
          <w:left w:val="nil"/>
          <w:bottom w:val="nil"/>
          <w:right w:val="nil"/>
          <w:between w:val="nil"/>
        </w:pBdr>
        <w:spacing w:after="0" w:line="276" w:lineRule="auto"/>
        <w:rPr>
          <w:rFonts w:ascii="Arial Narrow" w:eastAsia="Arial Narrow" w:hAnsi="Arial Narrow" w:cs="Arial Narrow"/>
          <w:color w:val="000000"/>
          <w:sz w:val="22"/>
        </w:rPr>
      </w:pPr>
      <w:r w:rsidRPr="00AE02BF">
        <w:rPr>
          <w:rFonts w:ascii="Arial Narrow" w:eastAsia="Arial Narrow" w:hAnsi="Arial Narrow" w:cs="Arial Narrow"/>
          <w:color w:val="000000"/>
          <w:sz w:val="22"/>
        </w:rPr>
        <w:lastRenderedPageBreak/>
        <w:t>Alcantarillas circulares, con sus respectivas obras complementarlas de encauzamiento y disposición de aguas o estructuras de encole y descole.</w:t>
      </w:r>
    </w:p>
    <w:p w14:paraId="485DA067" w14:textId="77777777" w:rsidR="00E85B50" w:rsidRPr="00AE02BF" w:rsidRDefault="00E85B50" w:rsidP="00E85B50">
      <w:pPr>
        <w:numPr>
          <w:ilvl w:val="0"/>
          <w:numId w:val="29"/>
        </w:numPr>
        <w:pBdr>
          <w:top w:val="nil"/>
          <w:left w:val="nil"/>
          <w:bottom w:val="nil"/>
          <w:right w:val="nil"/>
          <w:between w:val="nil"/>
        </w:pBdr>
        <w:spacing w:after="0" w:line="276" w:lineRule="auto"/>
        <w:rPr>
          <w:rFonts w:ascii="Arial Narrow" w:eastAsia="Arial Narrow" w:hAnsi="Arial Narrow" w:cs="Arial Narrow"/>
          <w:color w:val="000000"/>
          <w:sz w:val="22"/>
        </w:rPr>
      </w:pPr>
      <w:r w:rsidRPr="00AE02BF">
        <w:rPr>
          <w:rFonts w:ascii="Arial Narrow" w:eastAsia="Arial Narrow" w:hAnsi="Arial Narrow" w:cs="Arial Narrow"/>
          <w:color w:val="000000"/>
          <w:sz w:val="22"/>
        </w:rPr>
        <w:t xml:space="preserve">Canales artificiales: (canales longitudinales y cunetas. Drenaje de taludes – canales en bermas, zanjas de coronación y bajantes. Encoles y Descoles). </w:t>
      </w:r>
    </w:p>
    <w:p w14:paraId="4ADF6F40" w14:textId="77777777" w:rsidR="00E85B50" w:rsidRPr="00AE02BF" w:rsidRDefault="00E85B50" w:rsidP="00E85B50">
      <w:pPr>
        <w:numPr>
          <w:ilvl w:val="0"/>
          <w:numId w:val="29"/>
        </w:numPr>
        <w:pBdr>
          <w:top w:val="nil"/>
          <w:left w:val="nil"/>
          <w:bottom w:val="nil"/>
          <w:right w:val="nil"/>
          <w:between w:val="nil"/>
        </w:pBdr>
        <w:spacing w:after="0" w:line="276" w:lineRule="auto"/>
        <w:rPr>
          <w:rFonts w:ascii="Arial Narrow" w:eastAsia="Arial Narrow" w:hAnsi="Arial Narrow" w:cs="Arial Narrow"/>
          <w:color w:val="000000"/>
          <w:sz w:val="22"/>
        </w:rPr>
      </w:pPr>
      <w:r w:rsidRPr="00AE02BF">
        <w:rPr>
          <w:rFonts w:ascii="Arial Narrow" w:eastAsia="Arial Narrow" w:hAnsi="Arial Narrow" w:cs="Arial Narrow"/>
          <w:color w:val="000000"/>
          <w:sz w:val="22"/>
        </w:rPr>
        <w:t xml:space="preserve">Canales de disipación de energía: escalonado para descoles alcantarillas </w:t>
      </w:r>
    </w:p>
    <w:p w14:paraId="78BBD04D" w14:textId="77777777" w:rsidR="00E85B50" w:rsidRPr="00AE02BF" w:rsidRDefault="00E85B50" w:rsidP="00E85B50">
      <w:pPr>
        <w:numPr>
          <w:ilvl w:val="0"/>
          <w:numId w:val="29"/>
        </w:numPr>
        <w:pBdr>
          <w:top w:val="nil"/>
          <w:left w:val="nil"/>
          <w:bottom w:val="nil"/>
          <w:right w:val="nil"/>
          <w:between w:val="nil"/>
        </w:pBdr>
        <w:spacing w:after="0" w:line="276" w:lineRule="auto"/>
        <w:rPr>
          <w:rFonts w:ascii="Arial Narrow" w:eastAsia="Arial Narrow" w:hAnsi="Arial Narrow" w:cs="Arial Narrow"/>
          <w:color w:val="000000"/>
          <w:sz w:val="22"/>
        </w:rPr>
      </w:pPr>
      <w:r w:rsidRPr="00AE02BF">
        <w:rPr>
          <w:rFonts w:ascii="Arial Narrow" w:eastAsia="Arial Narrow" w:hAnsi="Arial Narrow" w:cs="Arial Narrow"/>
          <w:color w:val="000000"/>
          <w:sz w:val="22"/>
        </w:rPr>
        <w:t xml:space="preserve">Los filtros de </w:t>
      </w:r>
      <w:proofErr w:type="spellStart"/>
      <w:r w:rsidRPr="00AE02BF">
        <w:rPr>
          <w:rFonts w:ascii="Arial Narrow" w:eastAsia="Arial Narrow" w:hAnsi="Arial Narrow" w:cs="Arial Narrow"/>
          <w:color w:val="000000"/>
          <w:sz w:val="22"/>
        </w:rPr>
        <w:t>subdrenaje</w:t>
      </w:r>
      <w:proofErr w:type="spellEnd"/>
      <w:r w:rsidRPr="00AE02BF">
        <w:rPr>
          <w:rFonts w:ascii="Arial Narrow" w:eastAsia="Arial Narrow" w:hAnsi="Arial Narrow" w:cs="Arial Narrow"/>
          <w:color w:val="000000"/>
          <w:sz w:val="22"/>
        </w:rPr>
        <w:t xml:space="preserve"> serán implantados en el costado de la vía contiguo a la ladera o talud de corte, o en ambos costados cuando se presente un corte en ambos lados o “corte en cajón”. Su descole se efectuará en las pocetas o muros cabezales (aletas) de las alcantarillas</w:t>
      </w:r>
    </w:p>
    <w:p w14:paraId="583302F2" w14:textId="77777777" w:rsidR="00E85B50" w:rsidRDefault="00E85B50" w:rsidP="00E85B50">
      <w:pPr>
        <w:pStyle w:val="Descripcin"/>
        <w:spacing w:after="0" w:line="276" w:lineRule="auto"/>
        <w:jc w:val="center"/>
        <w:rPr>
          <w:rFonts w:ascii="Arial Narrow" w:hAnsi="Arial Narrow"/>
          <w:color w:val="auto"/>
          <w:sz w:val="22"/>
          <w:szCs w:val="22"/>
        </w:rPr>
      </w:pPr>
    </w:p>
    <w:p w14:paraId="3804EA30" w14:textId="77777777" w:rsidR="00E85B50" w:rsidRPr="00186642" w:rsidRDefault="00E85B50" w:rsidP="00E85B50">
      <w:pPr>
        <w:pStyle w:val="Descripcin"/>
        <w:spacing w:after="0" w:line="276" w:lineRule="auto"/>
        <w:jc w:val="center"/>
        <w:rPr>
          <w:rFonts w:ascii="Arial Narrow" w:hAnsi="Arial Narrow"/>
          <w:color w:val="auto"/>
          <w:sz w:val="22"/>
          <w:szCs w:val="22"/>
        </w:rPr>
      </w:pPr>
      <w:r w:rsidRPr="00186642">
        <w:rPr>
          <w:rFonts w:ascii="Arial Narrow" w:hAnsi="Arial Narrow"/>
          <w:color w:val="auto"/>
          <w:sz w:val="22"/>
          <w:szCs w:val="22"/>
        </w:rPr>
        <w:t xml:space="preserve">Tabla </w:t>
      </w:r>
      <w:r w:rsidRPr="00186642">
        <w:rPr>
          <w:rFonts w:ascii="Arial Narrow" w:hAnsi="Arial Narrow"/>
          <w:color w:val="auto"/>
          <w:sz w:val="22"/>
          <w:szCs w:val="22"/>
        </w:rPr>
        <w:fldChar w:fldCharType="begin"/>
      </w:r>
      <w:r w:rsidRPr="00186642">
        <w:rPr>
          <w:rFonts w:ascii="Arial Narrow" w:hAnsi="Arial Narrow"/>
          <w:color w:val="auto"/>
          <w:sz w:val="22"/>
          <w:szCs w:val="22"/>
        </w:rPr>
        <w:instrText xml:space="preserve"> SEQ Tabla \* ARABIC </w:instrText>
      </w:r>
      <w:r w:rsidRPr="00186642">
        <w:rPr>
          <w:rFonts w:ascii="Arial Narrow" w:hAnsi="Arial Narrow"/>
          <w:color w:val="auto"/>
          <w:sz w:val="22"/>
          <w:szCs w:val="22"/>
        </w:rPr>
        <w:fldChar w:fldCharType="separate"/>
      </w:r>
      <w:r>
        <w:rPr>
          <w:rFonts w:ascii="Arial Narrow" w:hAnsi="Arial Narrow"/>
          <w:noProof/>
          <w:color w:val="auto"/>
          <w:sz w:val="22"/>
          <w:szCs w:val="22"/>
        </w:rPr>
        <w:t>9</w:t>
      </w:r>
      <w:r w:rsidRPr="00186642">
        <w:rPr>
          <w:rFonts w:ascii="Arial Narrow" w:hAnsi="Arial Narrow"/>
          <w:color w:val="auto"/>
          <w:sz w:val="22"/>
          <w:szCs w:val="22"/>
        </w:rPr>
        <w:fldChar w:fldCharType="end"/>
      </w:r>
      <w:r w:rsidRPr="00186642">
        <w:rPr>
          <w:rFonts w:ascii="Arial Narrow" w:hAnsi="Arial Narrow"/>
          <w:color w:val="auto"/>
          <w:sz w:val="22"/>
          <w:szCs w:val="22"/>
        </w:rPr>
        <w:t>. Resumen inventario de alcantarillas y obras de drenaje transversal</w:t>
      </w:r>
    </w:p>
    <w:p w14:paraId="2F98F8F9" w14:textId="77777777" w:rsidR="00E85B50" w:rsidRPr="00186642" w:rsidRDefault="00E85B50" w:rsidP="00E85B50">
      <w:pPr>
        <w:spacing w:line="276" w:lineRule="auto"/>
        <w:jc w:val="center"/>
        <w:rPr>
          <w:rFonts w:ascii="Arial Narrow" w:hAnsi="Arial Narrow"/>
        </w:rPr>
      </w:pPr>
      <w:r w:rsidRPr="00186642">
        <w:rPr>
          <w:rFonts w:ascii="Arial Narrow" w:hAnsi="Arial Narrow"/>
          <w:noProof/>
        </w:rPr>
        <w:drawing>
          <wp:inline distT="0" distB="0" distL="0" distR="0" wp14:anchorId="208EE69A" wp14:editId="253165E8">
            <wp:extent cx="4913999" cy="3542738"/>
            <wp:effectExtent l="19050" t="19050" r="20320" b="19685"/>
            <wp:docPr id="2" name="Imagen 2">
              <a:extLst xmlns:a="http://schemas.openxmlformats.org/drawingml/2006/main">
                <a:ext uri="{FF2B5EF4-FFF2-40B4-BE49-F238E27FC236}">
                  <a16:creationId xmlns:a16="http://schemas.microsoft.com/office/drawing/2014/main" id="{00000000-0008-0000-03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300-000003000000}"/>
                        </a:ext>
                      </a:extLst>
                    </pic:cNvPr>
                    <pic:cNvPicPr>
                      <a:picLocks noChangeAspect="1"/>
                    </pic:cNvPicPr>
                  </pic:nvPicPr>
                  <pic:blipFill>
                    <a:blip r:embed="rId12"/>
                    <a:stretch>
                      <a:fillRect/>
                    </a:stretch>
                  </pic:blipFill>
                  <pic:spPr>
                    <a:xfrm>
                      <a:off x="0" y="0"/>
                      <a:ext cx="4913999" cy="3542738"/>
                    </a:xfrm>
                    <a:prstGeom prst="rect">
                      <a:avLst/>
                    </a:prstGeom>
                    <a:ln>
                      <a:solidFill>
                        <a:sysClr val="windowText" lastClr="000000"/>
                      </a:solidFill>
                    </a:ln>
                  </pic:spPr>
                </pic:pic>
              </a:graphicData>
            </a:graphic>
          </wp:inline>
        </w:drawing>
      </w:r>
    </w:p>
    <w:p w14:paraId="1A943184" w14:textId="77777777" w:rsidR="00E85B50" w:rsidRPr="00186642" w:rsidRDefault="00E85B50" w:rsidP="00E85B50">
      <w:pPr>
        <w:spacing w:line="276" w:lineRule="auto"/>
        <w:jc w:val="center"/>
        <w:rPr>
          <w:rFonts w:ascii="Arial Narrow" w:hAnsi="Arial Narrow" w:cstheme="minorHAnsi"/>
        </w:rPr>
      </w:pPr>
      <w:r w:rsidRPr="00186642">
        <w:rPr>
          <w:rFonts w:ascii="Arial Narrow" w:hAnsi="Arial Narrow" w:cstheme="minorHAnsi"/>
        </w:rPr>
        <w:t>Fuente: Estudios y diseños</w:t>
      </w:r>
    </w:p>
    <w:p w14:paraId="423C4C40" w14:textId="77777777" w:rsidR="00E85B50" w:rsidRPr="00AE02BF" w:rsidRDefault="00E85B50" w:rsidP="00E85B50">
      <w:pPr>
        <w:spacing w:line="276" w:lineRule="auto"/>
        <w:rPr>
          <w:rFonts w:ascii="Arial Narrow" w:hAnsi="Arial Narrow" w:cs="Arial"/>
          <w:bCs/>
          <w:sz w:val="22"/>
        </w:rPr>
      </w:pPr>
      <w:r w:rsidRPr="00AE02BF">
        <w:rPr>
          <w:rFonts w:ascii="Arial Narrow" w:hAnsi="Arial Narrow" w:cs="Arial"/>
          <w:bCs/>
          <w:sz w:val="22"/>
        </w:rPr>
        <w:t>Para mantener la estabilidad de la banca se requieren obras de contención, donde la erosión ha comprometido el ancho uniforme de la calzada.  Estas obras consistirán en Muros de contención en los puntos que se indican en la siguiente tabla.</w:t>
      </w:r>
    </w:p>
    <w:p w14:paraId="1E460F0A" w14:textId="77777777" w:rsidR="00E85B50" w:rsidRDefault="00E85B50" w:rsidP="00E85B50">
      <w:pPr>
        <w:pStyle w:val="Descripcin"/>
        <w:spacing w:after="0" w:line="276" w:lineRule="auto"/>
        <w:rPr>
          <w:rFonts w:ascii="Arial Narrow" w:hAnsi="Arial Narrow"/>
          <w:color w:val="auto"/>
          <w:sz w:val="22"/>
          <w:szCs w:val="22"/>
        </w:rPr>
      </w:pPr>
    </w:p>
    <w:p w14:paraId="00BBB9AB" w14:textId="77777777" w:rsidR="00E85B50" w:rsidRDefault="00E85B50" w:rsidP="00E85B50"/>
    <w:p w14:paraId="3CCE9017" w14:textId="77777777" w:rsidR="00E85B50" w:rsidRDefault="00E85B50" w:rsidP="00E85B50"/>
    <w:p w14:paraId="5B7A9A52" w14:textId="77777777" w:rsidR="00E85B50" w:rsidRPr="00AE02BF" w:rsidRDefault="00E85B50" w:rsidP="00E85B50"/>
    <w:p w14:paraId="097F2A89" w14:textId="77777777" w:rsidR="00E85B50" w:rsidRPr="00186642" w:rsidRDefault="00E85B50" w:rsidP="00E85B50">
      <w:pPr>
        <w:pStyle w:val="Descripcin"/>
        <w:spacing w:after="0" w:line="276" w:lineRule="auto"/>
        <w:jc w:val="center"/>
        <w:rPr>
          <w:rFonts w:ascii="Arial Narrow" w:hAnsi="Arial Narrow"/>
          <w:color w:val="auto"/>
          <w:sz w:val="22"/>
          <w:szCs w:val="22"/>
        </w:rPr>
      </w:pPr>
      <w:r w:rsidRPr="00186642">
        <w:rPr>
          <w:rFonts w:ascii="Arial Narrow" w:hAnsi="Arial Narrow"/>
          <w:color w:val="auto"/>
          <w:sz w:val="22"/>
          <w:szCs w:val="22"/>
        </w:rPr>
        <w:lastRenderedPageBreak/>
        <w:t>Obras de contención propuestas (No incluye puntos críticos)</w:t>
      </w:r>
    </w:p>
    <w:tbl>
      <w:tblPr>
        <w:tblW w:w="5000" w:type="pct"/>
        <w:jc w:val="center"/>
        <w:tblCellMar>
          <w:left w:w="70" w:type="dxa"/>
          <w:right w:w="70" w:type="dxa"/>
        </w:tblCellMar>
        <w:tblLook w:val="04A0" w:firstRow="1" w:lastRow="0" w:firstColumn="1" w:lastColumn="0" w:noHBand="0" w:noVBand="1"/>
      </w:tblPr>
      <w:tblGrid>
        <w:gridCol w:w="2423"/>
        <w:gridCol w:w="1810"/>
        <w:gridCol w:w="1809"/>
        <w:gridCol w:w="1597"/>
        <w:gridCol w:w="1593"/>
      </w:tblGrid>
      <w:tr w:rsidR="00E85B50" w:rsidRPr="00186642" w14:paraId="77C621F3" w14:textId="77777777" w:rsidTr="00136D74">
        <w:trPr>
          <w:trHeight w:val="300"/>
          <w:jc w:val="center"/>
        </w:trPr>
        <w:tc>
          <w:tcPr>
            <w:tcW w:w="1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F8F13"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TIPO</w:t>
            </w:r>
          </w:p>
        </w:tc>
        <w:tc>
          <w:tcPr>
            <w:tcW w:w="1960" w:type="pct"/>
            <w:gridSpan w:val="2"/>
            <w:tcBorders>
              <w:top w:val="single" w:sz="4" w:space="0" w:color="auto"/>
              <w:left w:val="nil"/>
              <w:bottom w:val="single" w:sz="4" w:space="0" w:color="auto"/>
              <w:right w:val="single" w:sz="4" w:space="0" w:color="000000"/>
            </w:tcBorders>
            <w:shd w:val="clear" w:color="auto" w:fill="auto"/>
            <w:vAlign w:val="center"/>
            <w:hideMark/>
          </w:tcPr>
          <w:p w14:paraId="1470CCC8"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LOCALIZACIÓN</w:t>
            </w:r>
          </w:p>
        </w:tc>
        <w:tc>
          <w:tcPr>
            <w:tcW w:w="865" w:type="pct"/>
            <w:tcBorders>
              <w:top w:val="single" w:sz="4" w:space="0" w:color="auto"/>
              <w:left w:val="nil"/>
              <w:bottom w:val="single" w:sz="4" w:space="0" w:color="auto"/>
              <w:right w:val="single" w:sz="4" w:space="0" w:color="auto"/>
            </w:tcBorders>
            <w:shd w:val="clear" w:color="auto" w:fill="auto"/>
            <w:noWrap/>
            <w:vAlign w:val="center"/>
            <w:hideMark/>
          </w:tcPr>
          <w:p w14:paraId="466CD851"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ALTURA</w:t>
            </w:r>
          </w:p>
        </w:tc>
        <w:tc>
          <w:tcPr>
            <w:tcW w:w="863" w:type="pct"/>
            <w:tcBorders>
              <w:top w:val="single" w:sz="4" w:space="0" w:color="auto"/>
              <w:left w:val="nil"/>
              <w:bottom w:val="single" w:sz="4" w:space="0" w:color="auto"/>
              <w:right w:val="single" w:sz="4" w:space="0" w:color="auto"/>
            </w:tcBorders>
            <w:shd w:val="clear" w:color="auto" w:fill="auto"/>
            <w:noWrap/>
            <w:vAlign w:val="center"/>
            <w:hideMark/>
          </w:tcPr>
          <w:p w14:paraId="58B37616"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LONGITUD</w:t>
            </w:r>
          </w:p>
        </w:tc>
      </w:tr>
      <w:tr w:rsidR="00E85B50" w:rsidRPr="00186642" w14:paraId="41853623" w14:textId="77777777" w:rsidTr="00136D74">
        <w:trPr>
          <w:trHeight w:val="300"/>
          <w:jc w:val="center"/>
        </w:trPr>
        <w:tc>
          <w:tcPr>
            <w:tcW w:w="1312" w:type="pct"/>
            <w:tcBorders>
              <w:top w:val="nil"/>
              <w:left w:val="single" w:sz="4" w:space="0" w:color="auto"/>
              <w:bottom w:val="single" w:sz="4" w:space="0" w:color="auto"/>
              <w:right w:val="single" w:sz="4" w:space="0" w:color="auto"/>
            </w:tcBorders>
            <w:shd w:val="clear" w:color="auto" w:fill="auto"/>
            <w:noWrap/>
            <w:vAlign w:val="center"/>
            <w:hideMark/>
          </w:tcPr>
          <w:p w14:paraId="07116011"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PANTALLA PASIVA</w:t>
            </w:r>
          </w:p>
        </w:tc>
        <w:tc>
          <w:tcPr>
            <w:tcW w:w="980" w:type="pct"/>
            <w:tcBorders>
              <w:top w:val="nil"/>
              <w:left w:val="nil"/>
              <w:bottom w:val="single" w:sz="4" w:space="0" w:color="auto"/>
              <w:right w:val="single" w:sz="4" w:space="0" w:color="auto"/>
            </w:tcBorders>
            <w:shd w:val="clear" w:color="auto" w:fill="auto"/>
            <w:noWrap/>
            <w:vAlign w:val="center"/>
            <w:hideMark/>
          </w:tcPr>
          <w:p w14:paraId="409F1829"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27+620</w:t>
            </w:r>
          </w:p>
        </w:tc>
        <w:tc>
          <w:tcPr>
            <w:tcW w:w="980" w:type="pct"/>
            <w:tcBorders>
              <w:top w:val="nil"/>
              <w:left w:val="nil"/>
              <w:bottom w:val="single" w:sz="4" w:space="0" w:color="auto"/>
              <w:right w:val="single" w:sz="4" w:space="0" w:color="auto"/>
            </w:tcBorders>
            <w:shd w:val="clear" w:color="auto" w:fill="auto"/>
            <w:noWrap/>
            <w:vAlign w:val="center"/>
            <w:hideMark/>
          </w:tcPr>
          <w:p w14:paraId="326EA846"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27+640</w:t>
            </w:r>
          </w:p>
        </w:tc>
        <w:tc>
          <w:tcPr>
            <w:tcW w:w="865" w:type="pct"/>
            <w:tcBorders>
              <w:top w:val="nil"/>
              <w:left w:val="nil"/>
              <w:bottom w:val="single" w:sz="4" w:space="0" w:color="auto"/>
              <w:right w:val="single" w:sz="4" w:space="0" w:color="auto"/>
            </w:tcBorders>
            <w:shd w:val="clear" w:color="auto" w:fill="auto"/>
            <w:noWrap/>
            <w:vAlign w:val="center"/>
            <w:hideMark/>
          </w:tcPr>
          <w:p w14:paraId="5A3A54ED"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6</w:t>
            </w:r>
          </w:p>
        </w:tc>
        <w:tc>
          <w:tcPr>
            <w:tcW w:w="863" w:type="pct"/>
            <w:tcBorders>
              <w:top w:val="nil"/>
              <w:left w:val="nil"/>
              <w:bottom w:val="single" w:sz="4" w:space="0" w:color="auto"/>
              <w:right w:val="single" w:sz="4" w:space="0" w:color="auto"/>
            </w:tcBorders>
            <w:shd w:val="clear" w:color="auto" w:fill="auto"/>
            <w:noWrap/>
            <w:vAlign w:val="center"/>
            <w:hideMark/>
          </w:tcPr>
          <w:p w14:paraId="0AD8FD97"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20</w:t>
            </w:r>
          </w:p>
        </w:tc>
      </w:tr>
      <w:tr w:rsidR="00E85B50" w:rsidRPr="00186642" w14:paraId="450C1DB6" w14:textId="77777777" w:rsidTr="00136D74">
        <w:trPr>
          <w:trHeight w:val="300"/>
          <w:jc w:val="center"/>
        </w:trPr>
        <w:tc>
          <w:tcPr>
            <w:tcW w:w="1312" w:type="pct"/>
            <w:tcBorders>
              <w:top w:val="nil"/>
              <w:left w:val="single" w:sz="4" w:space="0" w:color="auto"/>
              <w:bottom w:val="single" w:sz="4" w:space="0" w:color="auto"/>
              <w:right w:val="single" w:sz="4" w:space="0" w:color="auto"/>
            </w:tcBorders>
            <w:shd w:val="clear" w:color="auto" w:fill="auto"/>
            <w:noWrap/>
            <w:vAlign w:val="center"/>
            <w:hideMark/>
          </w:tcPr>
          <w:p w14:paraId="2E7AC3F8"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PANTALLA PASIVA</w:t>
            </w:r>
          </w:p>
        </w:tc>
        <w:tc>
          <w:tcPr>
            <w:tcW w:w="980" w:type="pct"/>
            <w:tcBorders>
              <w:top w:val="nil"/>
              <w:left w:val="nil"/>
              <w:bottom w:val="single" w:sz="4" w:space="0" w:color="auto"/>
              <w:right w:val="single" w:sz="4" w:space="0" w:color="auto"/>
            </w:tcBorders>
            <w:shd w:val="clear" w:color="auto" w:fill="auto"/>
            <w:noWrap/>
            <w:vAlign w:val="center"/>
            <w:hideMark/>
          </w:tcPr>
          <w:p w14:paraId="36BCC01C"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27+770</w:t>
            </w:r>
          </w:p>
        </w:tc>
        <w:tc>
          <w:tcPr>
            <w:tcW w:w="980" w:type="pct"/>
            <w:tcBorders>
              <w:top w:val="nil"/>
              <w:left w:val="nil"/>
              <w:bottom w:val="single" w:sz="4" w:space="0" w:color="auto"/>
              <w:right w:val="single" w:sz="4" w:space="0" w:color="auto"/>
            </w:tcBorders>
            <w:shd w:val="clear" w:color="auto" w:fill="auto"/>
            <w:noWrap/>
            <w:vAlign w:val="center"/>
            <w:hideMark/>
          </w:tcPr>
          <w:p w14:paraId="0222C2CC"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27+795</w:t>
            </w:r>
          </w:p>
        </w:tc>
        <w:tc>
          <w:tcPr>
            <w:tcW w:w="865" w:type="pct"/>
            <w:tcBorders>
              <w:top w:val="nil"/>
              <w:left w:val="nil"/>
              <w:bottom w:val="single" w:sz="4" w:space="0" w:color="auto"/>
              <w:right w:val="single" w:sz="4" w:space="0" w:color="auto"/>
            </w:tcBorders>
            <w:shd w:val="clear" w:color="auto" w:fill="auto"/>
            <w:noWrap/>
            <w:vAlign w:val="center"/>
            <w:hideMark/>
          </w:tcPr>
          <w:p w14:paraId="0A97D0AC"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4</w:t>
            </w:r>
          </w:p>
        </w:tc>
        <w:tc>
          <w:tcPr>
            <w:tcW w:w="863" w:type="pct"/>
            <w:tcBorders>
              <w:top w:val="nil"/>
              <w:left w:val="nil"/>
              <w:bottom w:val="single" w:sz="4" w:space="0" w:color="auto"/>
              <w:right w:val="single" w:sz="4" w:space="0" w:color="auto"/>
            </w:tcBorders>
            <w:shd w:val="clear" w:color="auto" w:fill="auto"/>
            <w:noWrap/>
            <w:vAlign w:val="center"/>
            <w:hideMark/>
          </w:tcPr>
          <w:p w14:paraId="7D2D11AD"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25</w:t>
            </w:r>
          </w:p>
        </w:tc>
      </w:tr>
      <w:tr w:rsidR="00E85B50" w:rsidRPr="00186642" w14:paraId="79297FC9" w14:textId="77777777" w:rsidTr="00136D74">
        <w:trPr>
          <w:trHeight w:val="300"/>
          <w:jc w:val="center"/>
        </w:trPr>
        <w:tc>
          <w:tcPr>
            <w:tcW w:w="1312" w:type="pct"/>
            <w:tcBorders>
              <w:top w:val="nil"/>
              <w:left w:val="single" w:sz="4" w:space="0" w:color="auto"/>
              <w:bottom w:val="single" w:sz="4" w:space="0" w:color="auto"/>
              <w:right w:val="single" w:sz="4" w:space="0" w:color="auto"/>
            </w:tcBorders>
            <w:shd w:val="clear" w:color="auto" w:fill="auto"/>
            <w:noWrap/>
            <w:vAlign w:val="center"/>
            <w:hideMark/>
          </w:tcPr>
          <w:p w14:paraId="7CDCB431"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MURO</w:t>
            </w:r>
          </w:p>
        </w:tc>
        <w:tc>
          <w:tcPr>
            <w:tcW w:w="980" w:type="pct"/>
            <w:tcBorders>
              <w:top w:val="nil"/>
              <w:left w:val="nil"/>
              <w:bottom w:val="single" w:sz="4" w:space="0" w:color="auto"/>
              <w:right w:val="single" w:sz="4" w:space="0" w:color="auto"/>
            </w:tcBorders>
            <w:shd w:val="clear" w:color="auto" w:fill="auto"/>
            <w:noWrap/>
            <w:vAlign w:val="center"/>
            <w:hideMark/>
          </w:tcPr>
          <w:p w14:paraId="39F9BD47"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27+990</w:t>
            </w:r>
          </w:p>
        </w:tc>
        <w:tc>
          <w:tcPr>
            <w:tcW w:w="980" w:type="pct"/>
            <w:tcBorders>
              <w:top w:val="nil"/>
              <w:left w:val="nil"/>
              <w:bottom w:val="single" w:sz="4" w:space="0" w:color="auto"/>
              <w:right w:val="single" w:sz="4" w:space="0" w:color="auto"/>
            </w:tcBorders>
            <w:shd w:val="clear" w:color="auto" w:fill="auto"/>
            <w:noWrap/>
            <w:vAlign w:val="center"/>
            <w:hideMark/>
          </w:tcPr>
          <w:p w14:paraId="3CDF21D6"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28+020</w:t>
            </w:r>
          </w:p>
        </w:tc>
        <w:tc>
          <w:tcPr>
            <w:tcW w:w="865" w:type="pct"/>
            <w:tcBorders>
              <w:top w:val="nil"/>
              <w:left w:val="nil"/>
              <w:bottom w:val="single" w:sz="4" w:space="0" w:color="auto"/>
              <w:right w:val="single" w:sz="4" w:space="0" w:color="auto"/>
            </w:tcBorders>
            <w:shd w:val="clear" w:color="auto" w:fill="auto"/>
            <w:noWrap/>
            <w:vAlign w:val="center"/>
            <w:hideMark/>
          </w:tcPr>
          <w:p w14:paraId="5721EECD"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6</w:t>
            </w:r>
          </w:p>
        </w:tc>
        <w:tc>
          <w:tcPr>
            <w:tcW w:w="863" w:type="pct"/>
            <w:tcBorders>
              <w:top w:val="nil"/>
              <w:left w:val="nil"/>
              <w:bottom w:val="single" w:sz="4" w:space="0" w:color="auto"/>
              <w:right w:val="single" w:sz="4" w:space="0" w:color="auto"/>
            </w:tcBorders>
            <w:shd w:val="clear" w:color="auto" w:fill="auto"/>
            <w:noWrap/>
            <w:vAlign w:val="center"/>
            <w:hideMark/>
          </w:tcPr>
          <w:p w14:paraId="4BD30311"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30</w:t>
            </w:r>
          </w:p>
        </w:tc>
      </w:tr>
      <w:tr w:rsidR="00E85B50" w:rsidRPr="00186642" w14:paraId="2A281AB9" w14:textId="77777777" w:rsidTr="00136D74">
        <w:trPr>
          <w:trHeight w:val="300"/>
          <w:jc w:val="center"/>
        </w:trPr>
        <w:tc>
          <w:tcPr>
            <w:tcW w:w="1312" w:type="pct"/>
            <w:tcBorders>
              <w:top w:val="nil"/>
              <w:left w:val="single" w:sz="4" w:space="0" w:color="auto"/>
              <w:bottom w:val="single" w:sz="4" w:space="0" w:color="auto"/>
              <w:right w:val="single" w:sz="4" w:space="0" w:color="auto"/>
            </w:tcBorders>
            <w:shd w:val="clear" w:color="auto" w:fill="auto"/>
            <w:noWrap/>
            <w:vAlign w:val="center"/>
            <w:hideMark/>
          </w:tcPr>
          <w:p w14:paraId="48182F57"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MURO</w:t>
            </w:r>
          </w:p>
        </w:tc>
        <w:tc>
          <w:tcPr>
            <w:tcW w:w="980" w:type="pct"/>
            <w:tcBorders>
              <w:top w:val="nil"/>
              <w:left w:val="nil"/>
              <w:bottom w:val="single" w:sz="4" w:space="0" w:color="auto"/>
              <w:right w:val="single" w:sz="4" w:space="0" w:color="auto"/>
            </w:tcBorders>
            <w:shd w:val="clear" w:color="auto" w:fill="auto"/>
            <w:noWrap/>
            <w:vAlign w:val="center"/>
            <w:hideMark/>
          </w:tcPr>
          <w:p w14:paraId="62DCF70B"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28+035</w:t>
            </w:r>
          </w:p>
        </w:tc>
        <w:tc>
          <w:tcPr>
            <w:tcW w:w="980" w:type="pct"/>
            <w:tcBorders>
              <w:top w:val="nil"/>
              <w:left w:val="nil"/>
              <w:bottom w:val="single" w:sz="4" w:space="0" w:color="auto"/>
              <w:right w:val="single" w:sz="4" w:space="0" w:color="auto"/>
            </w:tcBorders>
            <w:shd w:val="clear" w:color="auto" w:fill="auto"/>
            <w:noWrap/>
            <w:vAlign w:val="center"/>
            <w:hideMark/>
          </w:tcPr>
          <w:p w14:paraId="51FE440D"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28+045</w:t>
            </w:r>
          </w:p>
        </w:tc>
        <w:tc>
          <w:tcPr>
            <w:tcW w:w="865" w:type="pct"/>
            <w:tcBorders>
              <w:top w:val="nil"/>
              <w:left w:val="nil"/>
              <w:bottom w:val="single" w:sz="4" w:space="0" w:color="auto"/>
              <w:right w:val="single" w:sz="4" w:space="0" w:color="auto"/>
            </w:tcBorders>
            <w:shd w:val="clear" w:color="auto" w:fill="auto"/>
            <w:noWrap/>
            <w:vAlign w:val="center"/>
            <w:hideMark/>
          </w:tcPr>
          <w:p w14:paraId="22858582"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3</w:t>
            </w:r>
          </w:p>
        </w:tc>
        <w:tc>
          <w:tcPr>
            <w:tcW w:w="863" w:type="pct"/>
            <w:tcBorders>
              <w:top w:val="nil"/>
              <w:left w:val="nil"/>
              <w:bottom w:val="single" w:sz="4" w:space="0" w:color="auto"/>
              <w:right w:val="single" w:sz="4" w:space="0" w:color="auto"/>
            </w:tcBorders>
            <w:shd w:val="clear" w:color="auto" w:fill="auto"/>
            <w:noWrap/>
            <w:vAlign w:val="center"/>
            <w:hideMark/>
          </w:tcPr>
          <w:p w14:paraId="775F9D72"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10</w:t>
            </w:r>
          </w:p>
        </w:tc>
      </w:tr>
      <w:tr w:rsidR="00E85B50" w:rsidRPr="00186642" w14:paraId="7AE3A08C" w14:textId="77777777" w:rsidTr="00136D74">
        <w:trPr>
          <w:trHeight w:val="300"/>
          <w:jc w:val="center"/>
        </w:trPr>
        <w:tc>
          <w:tcPr>
            <w:tcW w:w="1312" w:type="pct"/>
            <w:tcBorders>
              <w:top w:val="nil"/>
              <w:left w:val="single" w:sz="4" w:space="0" w:color="auto"/>
              <w:bottom w:val="single" w:sz="4" w:space="0" w:color="auto"/>
              <w:right w:val="single" w:sz="4" w:space="0" w:color="auto"/>
            </w:tcBorders>
            <w:shd w:val="clear" w:color="auto" w:fill="auto"/>
            <w:noWrap/>
            <w:vAlign w:val="center"/>
            <w:hideMark/>
          </w:tcPr>
          <w:p w14:paraId="5F95EBDE"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MURO</w:t>
            </w:r>
          </w:p>
        </w:tc>
        <w:tc>
          <w:tcPr>
            <w:tcW w:w="980" w:type="pct"/>
            <w:tcBorders>
              <w:top w:val="nil"/>
              <w:left w:val="nil"/>
              <w:bottom w:val="single" w:sz="4" w:space="0" w:color="auto"/>
              <w:right w:val="single" w:sz="4" w:space="0" w:color="auto"/>
            </w:tcBorders>
            <w:shd w:val="clear" w:color="auto" w:fill="auto"/>
            <w:noWrap/>
            <w:vAlign w:val="center"/>
            <w:hideMark/>
          </w:tcPr>
          <w:p w14:paraId="15869A7D"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28+090</w:t>
            </w:r>
          </w:p>
        </w:tc>
        <w:tc>
          <w:tcPr>
            <w:tcW w:w="980" w:type="pct"/>
            <w:tcBorders>
              <w:top w:val="nil"/>
              <w:left w:val="nil"/>
              <w:bottom w:val="single" w:sz="4" w:space="0" w:color="auto"/>
              <w:right w:val="single" w:sz="4" w:space="0" w:color="auto"/>
            </w:tcBorders>
            <w:shd w:val="clear" w:color="auto" w:fill="auto"/>
            <w:noWrap/>
            <w:vAlign w:val="center"/>
            <w:hideMark/>
          </w:tcPr>
          <w:p w14:paraId="67E16408"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28+125</w:t>
            </w:r>
          </w:p>
        </w:tc>
        <w:tc>
          <w:tcPr>
            <w:tcW w:w="865" w:type="pct"/>
            <w:tcBorders>
              <w:top w:val="nil"/>
              <w:left w:val="nil"/>
              <w:bottom w:val="single" w:sz="4" w:space="0" w:color="auto"/>
              <w:right w:val="single" w:sz="4" w:space="0" w:color="auto"/>
            </w:tcBorders>
            <w:shd w:val="clear" w:color="auto" w:fill="auto"/>
            <w:noWrap/>
            <w:vAlign w:val="center"/>
            <w:hideMark/>
          </w:tcPr>
          <w:p w14:paraId="4CC770B4"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4</w:t>
            </w:r>
          </w:p>
        </w:tc>
        <w:tc>
          <w:tcPr>
            <w:tcW w:w="863" w:type="pct"/>
            <w:tcBorders>
              <w:top w:val="nil"/>
              <w:left w:val="nil"/>
              <w:bottom w:val="single" w:sz="4" w:space="0" w:color="auto"/>
              <w:right w:val="single" w:sz="4" w:space="0" w:color="auto"/>
            </w:tcBorders>
            <w:shd w:val="clear" w:color="auto" w:fill="auto"/>
            <w:noWrap/>
            <w:vAlign w:val="center"/>
            <w:hideMark/>
          </w:tcPr>
          <w:p w14:paraId="1A3B9584"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35</w:t>
            </w:r>
          </w:p>
        </w:tc>
      </w:tr>
      <w:tr w:rsidR="00E85B50" w:rsidRPr="00186642" w14:paraId="0062CF02" w14:textId="77777777" w:rsidTr="00136D74">
        <w:trPr>
          <w:trHeight w:val="300"/>
          <w:jc w:val="center"/>
        </w:trPr>
        <w:tc>
          <w:tcPr>
            <w:tcW w:w="1312" w:type="pct"/>
            <w:tcBorders>
              <w:top w:val="nil"/>
              <w:left w:val="single" w:sz="4" w:space="0" w:color="auto"/>
              <w:bottom w:val="single" w:sz="4" w:space="0" w:color="auto"/>
              <w:right w:val="single" w:sz="4" w:space="0" w:color="auto"/>
            </w:tcBorders>
            <w:shd w:val="clear" w:color="auto" w:fill="auto"/>
            <w:noWrap/>
            <w:vAlign w:val="center"/>
            <w:hideMark/>
          </w:tcPr>
          <w:p w14:paraId="09931286"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MURO</w:t>
            </w:r>
          </w:p>
        </w:tc>
        <w:tc>
          <w:tcPr>
            <w:tcW w:w="980" w:type="pct"/>
            <w:tcBorders>
              <w:top w:val="nil"/>
              <w:left w:val="nil"/>
              <w:bottom w:val="single" w:sz="4" w:space="0" w:color="auto"/>
              <w:right w:val="single" w:sz="4" w:space="0" w:color="auto"/>
            </w:tcBorders>
            <w:shd w:val="clear" w:color="auto" w:fill="auto"/>
            <w:noWrap/>
            <w:vAlign w:val="center"/>
            <w:hideMark/>
          </w:tcPr>
          <w:p w14:paraId="6A3A554D"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28+570</w:t>
            </w:r>
          </w:p>
        </w:tc>
        <w:tc>
          <w:tcPr>
            <w:tcW w:w="980" w:type="pct"/>
            <w:tcBorders>
              <w:top w:val="nil"/>
              <w:left w:val="nil"/>
              <w:bottom w:val="single" w:sz="4" w:space="0" w:color="auto"/>
              <w:right w:val="single" w:sz="4" w:space="0" w:color="auto"/>
            </w:tcBorders>
            <w:shd w:val="clear" w:color="auto" w:fill="auto"/>
            <w:noWrap/>
            <w:vAlign w:val="center"/>
            <w:hideMark/>
          </w:tcPr>
          <w:p w14:paraId="5AE754C5"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28+580</w:t>
            </w:r>
          </w:p>
        </w:tc>
        <w:tc>
          <w:tcPr>
            <w:tcW w:w="865" w:type="pct"/>
            <w:tcBorders>
              <w:top w:val="nil"/>
              <w:left w:val="nil"/>
              <w:bottom w:val="single" w:sz="4" w:space="0" w:color="auto"/>
              <w:right w:val="single" w:sz="4" w:space="0" w:color="auto"/>
            </w:tcBorders>
            <w:shd w:val="clear" w:color="auto" w:fill="auto"/>
            <w:noWrap/>
            <w:vAlign w:val="center"/>
            <w:hideMark/>
          </w:tcPr>
          <w:p w14:paraId="77ABF5AF"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4</w:t>
            </w:r>
          </w:p>
        </w:tc>
        <w:tc>
          <w:tcPr>
            <w:tcW w:w="863" w:type="pct"/>
            <w:tcBorders>
              <w:top w:val="nil"/>
              <w:left w:val="nil"/>
              <w:bottom w:val="single" w:sz="4" w:space="0" w:color="auto"/>
              <w:right w:val="single" w:sz="4" w:space="0" w:color="auto"/>
            </w:tcBorders>
            <w:shd w:val="clear" w:color="auto" w:fill="auto"/>
            <w:noWrap/>
            <w:vAlign w:val="center"/>
            <w:hideMark/>
          </w:tcPr>
          <w:p w14:paraId="1AFD3EE6"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10</w:t>
            </w:r>
          </w:p>
        </w:tc>
      </w:tr>
    </w:tbl>
    <w:p w14:paraId="69AC1DD8" w14:textId="77777777" w:rsidR="00E85B50" w:rsidRPr="00186642" w:rsidRDefault="00E85B50" w:rsidP="00E85B50">
      <w:pPr>
        <w:spacing w:line="276" w:lineRule="auto"/>
        <w:jc w:val="center"/>
        <w:rPr>
          <w:rFonts w:ascii="Arial Narrow" w:hAnsi="Arial Narrow" w:cstheme="minorHAnsi"/>
        </w:rPr>
      </w:pPr>
      <w:r w:rsidRPr="00186642">
        <w:rPr>
          <w:rFonts w:ascii="Arial Narrow" w:hAnsi="Arial Narrow" w:cstheme="minorHAnsi"/>
        </w:rPr>
        <w:t>Fuente: Estudios y diseños</w:t>
      </w:r>
    </w:p>
    <w:p w14:paraId="0B01E86D" w14:textId="77777777" w:rsidR="00E85B50" w:rsidRPr="00186642" w:rsidRDefault="00E85B50" w:rsidP="00E85B50">
      <w:pPr>
        <w:spacing w:line="276" w:lineRule="auto"/>
        <w:rPr>
          <w:rFonts w:ascii="Arial Narrow" w:hAnsi="Arial Narrow" w:cs="Arial"/>
          <w:b/>
          <w:bCs/>
        </w:rPr>
      </w:pPr>
    </w:p>
    <w:p w14:paraId="633E503F" w14:textId="77777777" w:rsidR="00E85B50" w:rsidRPr="00AE02BF" w:rsidRDefault="00E85B50" w:rsidP="00E85B50">
      <w:pPr>
        <w:spacing w:line="276" w:lineRule="auto"/>
        <w:rPr>
          <w:rFonts w:ascii="Arial Narrow" w:hAnsi="Arial Narrow" w:cs="Arial"/>
          <w:b/>
          <w:bCs/>
          <w:sz w:val="22"/>
        </w:rPr>
      </w:pPr>
      <w:r w:rsidRPr="00AE02BF">
        <w:rPr>
          <w:rFonts w:ascii="Arial Narrow" w:hAnsi="Arial Narrow" w:cs="Arial"/>
          <w:b/>
          <w:bCs/>
          <w:sz w:val="22"/>
        </w:rPr>
        <w:t>Diseño estructura del pavimento</w:t>
      </w:r>
    </w:p>
    <w:p w14:paraId="689978FF" w14:textId="77777777" w:rsidR="00E85B50" w:rsidRPr="00AE02BF" w:rsidRDefault="00E85B50" w:rsidP="00E85B50">
      <w:pPr>
        <w:autoSpaceDE w:val="0"/>
        <w:autoSpaceDN w:val="0"/>
        <w:adjustRightInd w:val="0"/>
        <w:spacing w:line="276" w:lineRule="auto"/>
        <w:rPr>
          <w:rFonts w:ascii="Arial Narrow" w:hAnsi="Arial Narrow"/>
          <w:sz w:val="22"/>
        </w:rPr>
      </w:pPr>
      <w:r w:rsidRPr="00AE02BF">
        <w:rPr>
          <w:rFonts w:ascii="Arial Narrow" w:hAnsi="Arial Narrow" w:cs="Arial"/>
          <w:sz w:val="22"/>
        </w:rPr>
        <w:t xml:space="preserve">Para el cálculo de la </w:t>
      </w:r>
      <w:r w:rsidRPr="00AE02BF">
        <w:rPr>
          <w:rFonts w:ascii="Arial Narrow" w:hAnsi="Arial Narrow"/>
          <w:sz w:val="22"/>
        </w:rPr>
        <w:t>estructura de pavimento de la vía Arma – La Pintada del K26+000 al K30+000, se aplicaron los métodos AASHTO 93 y MÉTODO TRL “OVERSEAS ROAD NOTE 31.</w:t>
      </w:r>
    </w:p>
    <w:p w14:paraId="62C3AEFE" w14:textId="77777777" w:rsidR="00E85B50" w:rsidRPr="00AE02BF" w:rsidRDefault="00E85B50" w:rsidP="00E85B50">
      <w:pPr>
        <w:autoSpaceDE w:val="0"/>
        <w:autoSpaceDN w:val="0"/>
        <w:adjustRightInd w:val="0"/>
        <w:spacing w:line="276" w:lineRule="auto"/>
        <w:rPr>
          <w:rFonts w:ascii="Arial Narrow" w:hAnsi="Arial Narrow" w:cs="Arial"/>
          <w:sz w:val="22"/>
        </w:rPr>
      </w:pPr>
      <w:r w:rsidRPr="00AE02BF">
        <w:rPr>
          <w:rFonts w:ascii="Arial Narrow" w:hAnsi="Arial Narrow" w:cs="Arial"/>
          <w:sz w:val="22"/>
        </w:rPr>
        <w:t>Durante la ejecución de los sondeos exploratorios se alcanzaron profundidades de rechazo en el primer metro de profundidad en algunos sectores, la roca meteorizada debajo de la capa granular no muestra cambios significativos en la clasificación SUCS. Sin variaciones significativas en las condiciones geológicas de la zona, se consideraron dos unidades de diseño.</w:t>
      </w:r>
    </w:p>
    <w:p w14:paraId="081D36BF" w14:textId="77777777" w:rsidR="00E85B50" w:rsidRPr="00186642" w:rsidRDefault="00E85B50" w:rsidP="00E85B50">
      <w:pPr>
        <w:autoSpaceDE w:val="0"/>
        <w:autoSpaceDN w:val="0"/>
        <w:adjustRightInd w:val="0"/>
        <w:spacing w:line="276" w:lineRule="auto"/>
        <w:rPr>
          <w:rFonts w:ascii="Arial Narrow" w:hAnsi="Arial Narrow" w:cs="Arial"/>
        </w:rPr>
      </w:pPr>
    </w:p>
    <w:p w14:paraId="63C9E326" w14:textId="77777777" w:rsidR="00E85B50" w:rsidRPr="00186642" w:rsidRDefault="00E85B50" w:rsidP="00E85B50">
      <w:pPr>
        <w:pStyle w:val="Descripcin"/>
        <w:spacing w:after="0" w:line="276" w:lineRule="auto"/>
        <w:jc w:val="center"/>
        <w:rPr>
          <w:rFonts w:ascii="Arial Narrow" w:hAnsi="Arial Narrow"/>
          <w:color w:val="auto"/>
          <w:sz w:val="22"/>
          <w:szCs w:val="22"/>
        </w:rPr>
      </w:pPr>
      <w:r w:rsidRPr="00186642">
        <w:rPr>
          <w:rFonts w:ascii="Arial Narrow" w:hAnsi="Arial Narrow"/>
          <w:color w:val="auto"/>
          <w:sz w:val="22"/>
          <w:szCs w:val="22"/>
        </w:rPr>
        <w:t>Zonas homogéneas para análisis y Diseño</w:t>
      </w:r>
    </w:p>
    <w:tbl>
      <w:tblPr>
        <w:tblW w:w="5000" w:type="pct"/>
        <w:jc w:val="center"/>
        <w:tblCellMar>
          <w:left w:w="70" w:type="dxa"/>
          <w:right w:w="70" w:type="dxa"/>
        </w:tblCellMar>
        <w:tblLook w:val="04A0" w:firstRow="1" w:lastRow="0" w:firstColumn="1" w:lastColumn="0" w:noHBand="0" w:noVBand="1"/>
      </w:tblPr>
      <w:tblGrid>
        <w:gridCol w:w="1920"/>
        <w:gridCol w:w="2847"/>
        <w:gridCol w:w="2227"/>
        <w:gridCol w:w="2238"/>
      </w:tblGrid>
      <w:tr w:rsidR="00E85B50" w:rsidRPr="00186642" w14:paraId="1E514999" w14:textId="77777777" w:rsidTr="00136D74">
        <w:trPr>
          <w:trHeight w:val="595"/>
          <w:jc w:val="center"/>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C179F"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ZONA</w:t>
            </w:r>
          </w:p>
        </w:tc>
        <w:tc>
          <w:tcPr>
            <w:tcW w:w="1542" w:type="pct"/>
            <w:tcBorders>
              <w:top w:val="single" w:sz="4" w:space="0" w:color="auto"/>
              <w:left w:val="nil"/>
              <w:bottom w:val="single" w:sz="4" w:space="0" w:color="auto"/>
              <w:right w:val="single" w:sz="4" w:space="0" w:color="auto"/>
            </w:tcBorders>
            <w:shd w:val="clear" w:color="auto" w:fill="auto"/>
            <w:vAlign w:val="center"/>
            <w:hideMark/>
          </w:tcPr>
          <w:p w14:paraId="77C32166"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ABSCISAS</w:t>
            </w:r>
          </w:p>
        </w:tc>
        <w:tc>
          <w:tcPr>
            <w:tcW w:w="1206" w:type="pct"/>
            <w:tcBorders>
              <w:top w:val="single" w:sz="4" w:space="0" w:color="auto"/>
              <w:left w:val="nil"/>
              <w:bottom w:val="single" w:sz="4" w:space="0" w:color="auto"/>
              <w:right w:val="single" w:sz="4" w:space="0" w:color="auto"/>
            </w:tcBorders>
            <w:shd w:val="clear" w:color="auto" w:fill="auto"/>
            <w:vAlign w:val="center"/>
            <w:hideMark/>
          </w:tcPr>
          <w:p w14:paraId="13E542D0"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CBR SUBRASANTE PROMEDIO (%)</w:t>
            </w:r>
          </w:p>
        </w:tc>
        <w:tc>
          <w:tcPr>
            <w:tcW w:w="1212" w:type="pct"/>
            <w:tcBorders>
              <w:top w:val="single" w:sz="4" w:space="0" w:color="auto"/>
              <w:left w:val="nil"/>
              <w:bottom w:val="single" w:sz="4" w:space="0" w:color="auto"/>
              <w:right w:val="single" w:sz="4" w:space="0" w:color="auto"/>
            </w:tcBorders>
            <w:shd w:val="clear" w:color="auto" w:fill="auto"/>
            <w:vAlign w:val="center"/>
            <w:hideMark/>
          </w:tcPr>
          <w:p w14:paraId="5D40E9AC" w14:textId="77777777" w:rsidR="00E85B50" w:rsidRPr="00186642" w:rsidRDefault="00E85B50" w:rsidP="00136D74">
            <w:pPr>
              <w:spacing w:line="276" w:lineRule="auto"/>
              <w:jc w:val="center"/>
              <w:rPr>
                <w:rFonts w:ascii="Arial Narrow" w:hAnsi="Arial Narrow" w:cs="Calibri"/>
                <w:b/>
                <w:bCs/>
                <w:color w:val="000000"/>
                <w:szCs w:val="20"/>
              </w:rPr>
            </w:pPr>
            <w:r w:rsidRPr="00186642">
              <w:rPr>
                <w:rFonts w:ascii="Arial Narrow" w:hAnsi="Arial Narrow" w:cs="Calibri"/>
                <w:b/>
                <w:bCs/>
                <w:color w:val="000000"/>
                <w:szCs w:val="20"/>
              </w:rPr>
              <w:t>CBR TRL PERCENTIL 90 (%)</w:t>
            </w:r>
          </w:p>
        </w:tc>
      </w:tr>
      <w:tr w:rsidR="00E85B50" w:rsidRPr="00186642" w14:paraId="6DB0FC82" w14:textId="77777777" w:rsidTr="00136D74">
        <w:trPr>
          <w:trHeight w:val="300"/>
          <w:jc w:val="center"/>
        </w:trPr>
        <w:tc>
          <w:tcPr>
            <w:tcW w:w="1040" w:type="pct"/>
            <w:tcBorders>
              <w:top w:val="nil"/>
              <w:left w:val="single" w:sz="4" w:space="0" w:color="auto"/>
              <w:bottom w:val="single" w:sz="4" w:space="0" w:color="auto"/>
              <w:right w:val="single" w:sz="4" w:space="0" w:color="auto"/>
            </w:tcBorders>
            <w:shd w:val="clear" w:color="auto" w:fill="auto"/>
            <w:noWrap/>
            <w:vAlign w:val="center"/>
            <w:hideMark/>
          </w:tcPr>
          <w:p w14:paraId="2F812B74"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1</w:t>
            </w:r>
          </w:p>
        </w:tc>
        <w:tc>
          <w:tcPr>
            <w:tcW w:w="1542" w:type="pct"/>
            <w:tcBorders>
              <w:top w:val="nil"/>
              <w:left w:val="nil"/>
              <w:bottom w:val="single" w:sz="4" w:space="0" w:color="auto"/>
              <w:right w:val="single" w:sz="4" w:space="0" w:color="auto"/>
            </w:tcBorders>
            <w:shd w:val="clear" w:color="auto" w:fill="auto"/>
            <w:noWrap/>
            <w:vAlign w:val="center"/>
            <w:hideMark/>
          </w:tcPr>
          <w:p w14:paraId="096CD5D0"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K26+000 - K29+000</w:t>
            </w:r>
          </w:p>
        </w:tc>
        <w:tc>
          <w:tcPr>
            <w:tcW w:w="1206" w:type="pct"/>
            <w:tcBorders>
              <w:top w:val="nil"/>
              <w:left w:val="nil"/>
              <w:bottom w:val="single" w:sz="4" w:space="0" w:color="auto"/>
              <w:right w:val="single" w:sz="4" w:space="0" w:color="auto"/>
            </w:tcBorders>
            <w:shd w:val="clear" w:color="auto" w:fill="auto"/>
            <w:noWrap/>
            <w:vAlign w:val="center"/>
            <w:hideMark/>
          </w:tcPr>
          <w:p w14:paraId="2F5349C8"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3,09</w:t>
            </w:r>
          </w:p>
        </w:tc>
        <w:tc>
          <w:tcPr>
            <w:tcW w:w="1212" w:type="pct"/>
            <w:tcBorders>
              <w:top w:val="nil"/>
              <w:left w:val="nil"/>
              <w:bottom w:val="single" w:sz="4" w:space="0" w:color="auto"/>
              <w:right w:val="single" w:sz="4" w:space="0" w:color="auto"/>
            </w:tcBorders>
            <w:shd w:val="clear" w:color="auto" w:fill="auto"/>
            <w:noWrap/>
            <w:vAlign w:val="center"/>
            <w:hideMark/>
          </w:tcPr>
          <w:p w14:paraId="2942407E"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2,69</w:t>
            </w:r>
          </w:p>
        </w:tc>
      </w:tr>
      <w:tr w:rsidR="00E85B50" w:rsidRPr="00186642" w14:paraId="3015F4A3" w14:textId="77777777" w:rsidTr="00136D74">
        <w:trPr>
          <w:trHeight w:val="300"/>
          <w:jc w:val="center"/>
        </w:trPr>
        <w:tc>
          <w:tcPr>
            <w:tcW w:w="1040" w:type="pct"/>
            <w:tcBorders>
              <w:top w:val="nil"/>
              <w:left w:val="single" w:sz="4" w:space="0" w:color="auto"/>
              <w:bottom w:val="single" w:sz="4" w:space="0" w:color="auto"/>
              <w:right w:val="single" w:sz="4" w:space="0" w:color="auto"/>
            </w:tcBorders>
            <w:shd w:val="clear" w:color="auto" w:fill="auto"/>
            <w:noWrap/>
            <w:vAlign w:val="center"/>
            <w:hideMark/>
          </w:tcPr>
          <w:p w14:paraId="39D40628"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2</w:t>
            </w:r>
          </w:p>
        </w:tc>
        <w:tc>
          <w:tcPr>
            <w:tcW w:w="1542" w:type="pct"/>
            <w:tcBorders>
              <w:top w:val="nil"/>
              <w:left w:val="nil"/>
              <w:bottom w:val="single" w:sz="4" w:space="0" w:color="auto"/>
              <w:right w:val="single" w:sz="4" w:space="0" w:color="auto"/>
            </w:tcBorders>
            <w:shd w:val="clear" w:color="auto" w:fill="auto"/>
            <w:noWrap/>
            <w:vAlign w:val="center"/>
            <w:hideMark/>
          </w:tcPr>
          <w:p w14:paraId="15FCFAFC"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K29+000 - K30+000</w:t>
            </w:r>
          </w:p>
        </w:tc>
        <w:tc>
          <w:tcPr>
            <w:tcW w:w="1206" w:type="pct"/>
            <w:tcBorders>
              <w:top w:val="nil"/>
              <w:left w:val="nil"/>
              <w:bottom w:val="single" w:sz="4" w:space="0" w:color="auto"/>
              <w:right w:val="single" w:sz="4" w:space="0" w:color="auto"/>
            </w:tcBorders>
            <w:shd w:val="clear" w:color="auto" w:fill="auto"/>
            <w:noWrap/>
            <w:vAlign w:val="center"/>
            <w:hideMark/>
          </w:tcPr>
          <w:p w14:paraId="25354FD8"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5,05</w:t>
            </w:r>
          </w:p>
        </w:tc>
        <w:tc>
          <w:tcPr>
            <w:tcW w:w="1212" w:type="pct"/>
            <w:tcBorders>
              <w:top w:val="nil"/>
              <w:left w:val="nil"/>
              <w:bottom w:val="single" w:sz="4" w:space="0" w:color="auto"/>
              <w:right w:val="single" w:sz="4" w:space="0" w:color="auto"/>
            </w:tcBorders>
            <w:shd w:val="clear" w:color="auto" w:fill="auto"/>
            <w:noWrap/>
            <w:vAlign w:val="center"/>
            <w:hideMark/>
          </w:tcPr>
          <w:p w14:paraId="0944D116" w14:textId="77777777" w:rsidR="00E85B50" w:rsidRPr="00186642" w:rsidRDefault="00E85B50" w:rsidP="00136D74">
            <w:pPr>
              <w:spacing w:line="276" w:lineRule="auto"/>
              <w:jc w:val="center"/>
              <w:rPr>
                <w:rFonts w:ascii="Arial Narrow" w:hAnsi="Arial Narrow" w:cs="Calibri"/>
                <w:color w:val="000000"/>
                <w:szCs w:val="20"/>
              </w:rPr>
            </w:pPr>
            <w:r w:rsidRPr="00186642">
              <w:rPr>
                <w:rFonts w:ascii="Arial Narrow" w:hAnsi="Arial Narrow" w:cs="Calibri"/>
                <w:color w:val="000000"/>
                <w:szCs w:val="20"/>
              </w:rPr>
              <w:t>4,5</w:t>
            </w:r>
          </w:p>
        </w:tc>
      </w:tr>
    </w:tbl>
    <w:p w14:paraId="5556DB2B" w14:textId="77777777" w:rsidR="00E85B50" w:rsidRPr="00186642" w:rsidRDefault="00E85B50" w:rsidP="00E85B50">
      <w:pPr>
        <w:spacing w:line="276" w:lineRule="auto"/>
        <w:jc w:val="center"/>
        <w:rPr>
          <w:rFonts w:ascii="Arial Narrow" w:hAnsi="Arial Narrow" w:cstheme="minorHAnsi"/>
        </w:rPr>
      </w:pPr>
      <w:r w:rsidRPr="00186642">
        <w:rPr>
          <w:rFonts w:ascii="Arial Narrow" w:hAnsi="Arial Narrow" w:cstheme="minorHAnsi"/>
        </w:rPr>
        <w:t>Fuente: Estudios y diseños</w:t>
      </w:r>
    </w:p>
    <w:p w14:paraId="0022E52E" w14:textId="77777777" w:rsidR="00E85B50" w:rsidRPr="00186642" w:rsidRDefault="00E85B50" w:rsidP="00E85B50">
      <w:pPr>
        <w:autoSpaceDE w:val="0"/>
        <w:autoSpaceDN w:val="0"/>
        <w:adjustRightInd w:val="0"/>
        <w:spacing w:line="276" w:lineRule="auto"/>
        <w:rPr>
          <w:rFonts w:ascii="Arial Narrow" w:hAnsi="Arial Narrow" w:cs="Arial"/>
        </w:rPr>
      </w:pPr>
    </w:p>
    <w:p w14:paraId="55BEC00B" w14:textId="77777777" w:rsidR="00E85B50" w:rsidRPr="00AE02BF" w:rsidRDefault="00E85B50" w:rsidP="00E85B50">
      <w:pPr>
        <w:autoSpaceDE w:val="0"/>
        <w:autoSpaceDN w:val="0"/>
        <w:adjustRightInd w:val="0"/>
        <w:spacing w:line="276" w:lineRule="auto"/>
        <w:rPr>
          <w:rFonts w:ascii="Arial Narrow" w:hAnsi="Arial Narrow" w:cs="Arial"/>
          <w:sz w:val="22"/>
        </w:rPr>
      </w:pPr>
      <w:r w:rsidRPr="00AE02BF">
        <w:rPr>
          <w:rFonts w:ascii="Arial Narrow" w:hAnsi="Arial Narrow" w:cs="Arial"/>
          <w:sz w:val="22"/>
        </w:rPr>
        <w:t>El número estructural es la variable que el método AASHTO emplea para definir las características propias de cada proyecto, en otras palabras, es la medida a satisfacer con cualquiera de las alternativas de pavimento que se postulen para el proyecto en estudio.</w:t>
      </w:r>
    </w:p>
    <w:p w14:paraId="11DA57E4" w14:textId="77777777" w:rsidR="00E85B50" w:rsidRDefault="00E85B50" w:rsidP="00E85B50">
      <w:pPr>
        <w:autoSpaceDE w:val="0"/>
        <w:autoSpaceDN w:val="0"/>
        <w:adjustRightInd w:val="0"/>
        <w:spacing w:line="276" w:lineRule="auto"/>
        <w:rPr>
          <w:rFonts w:ascii="Arial Narrow" w:hAnsi="Arial Narrow"/>
          <w:b/>
          <w:bCs/>
        </w:rPr>
      </w:pPr>
      <w:r w:rsidRPr="00AE02BF">
        <w:rPr>
          <w:rFonts w:ascii="Arial Narrow" w:hAnsi="Arial Narrow" w:cs="Arial"/>
          <w:sz w:val="22"/>
        </w:rPr>
        <w:t>Se estimó el número estructural para el número esperado de ejes de 8.2Ton de acuerdo con el estudio de tránsito, el cual se encuentra alrededor de 1.992 millones para un periodo de quince años.</w:t>
      </w:r>
      <w:r>
        <w:rPr>
          <w:rFonts w:ascii="Arial Narrow" w:hAnsi="Arial Narrow"/>
        </w:rPr>
        <w:br w:type="page"/>
      </w:r>
    </w:p>
    <w:p w14:paraId="006A8B4A" w14:textId="77777777" w:rsidR="00E85B50" w:rsidRPr="00186642" w:rsidRDefault="00E85B50" w:rsidP="00E85B50">
      <w:pPr>
        <w:pStyle w:val="Descripcin"/>
        <w:spacing w:after="0" w:line="276" w:lineRule="auto"/>
        <w:rPr>
          <w:rFonts w:ascii="Arial Narrow" w:hAnsi="Arial Narrow"/>
          <w:color w:val="auto"/>
          <w:sz w:val="22"/>
          <w:szCs w:val="22"/>
        </w:rPr>
      </w:pPr>
    </w:p>
    <w:p w14:paraId="126E57F9" w14:textId="77777777" w:rsidR="00E85B50" w:rsidRPr="00186642" w:rsidRDefault="00E85B50" w:rsidP="00E85B50">
      <w:pPr>
        <w:pStyle w:val="Descripcin"/>
        <w:spacing w:after="0" w:line="276" w:lineRule="auto"/>
        <w:jc w:val="center"/>
        <w:rPr>
          <w:rFonts w:ascii="Arial Narrow" w:hAnsi="Arial Narrow"/>
        </w:rPr>
      </w:pPr>
      <w:r w:rsidRPr="00186642">
        <w:rPr>
          <w:rFonts w:ascii="Arial Narrow" w:hAnsi="Arial Narrow"/>
          <w:color w:val="auto"/>
          <w:sz w:val="22"/>
          <w:szCs w:val="22"/>
        </w:rPr>
        <w:t>Zonas homogéneas para análisis y Diseño</w:t>
      </w:r>
    </w:p>
    <w:tbl>
      <w:tblPr>
        <w:tblW w:w="5680" w:type="dxa"/>
        <w:jc w:val="center"/>
        <w:tblCellMar>
          <w:left w:w="70" w:type="dxa"/>
          <w:right w:w="70" w:type="dxa"/>
        </w:tblCellMar>
        <w:tblLook w:val="04A0" w:firstRow="1" w:lastRow="0" w:firstColumn="1" w:lastColumn="0" w:noHBand="0" w:noVBand="1"/>
      </w:tblPr>
      <w:tblGrid>
        <w:gridCol w:w="1200"/>
        <w:gridCol w:w="1780"/>
        <w:gridCol w:w="1300"/>
        <w:gridCol w:w="1400"/>
      </w:tblGrid>
      <w:tr w:rsidR="00E85B50" w:rsidRPr="00186642" w14:paraId="0405ECFF" w14:textId="77777777" w:rsidTr="00136D74">
        <w:trPr>
          <w:trHeight w:val="6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1A6E1" w14:textId="77777777" w:rsidR="00E85B50" w:rsidRPr="00186642" w:rsidRDefault="00E85B50" w:rsidP="00136D74">
            <w:pPr>
              <w:spacing w:line="276" w:lineRule="auto"/>
              <w:jc w:val="center"/>
              <w:rPr>
                <w:rFonts w:ascii="Arial Narrow" w:hAnsi="Arial Narrow" w:cs="Calibri"/>
                <w:b/>
                <w:bCs/>
                <w:color w:val="000000"/>
              </w:rPr>
            </w:pPr>
            <w:r w:rsidRPr="00186642">
              <w:rPr>
                <w:rFonts w:ascii="Arial Narrow" w:hAnsi="Arial Narrow" w:cs="Calibri"/>
                <w:b/>
                <w:bCs/>
                <w:color w:val="000000"/>
              </w:rPr>
              <w:t>ZONA</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41DBC64A" w14:textId="77777777" w:rsidR="00E85B50" w:rsidRPr="00186642" w:rsidRDefault="00E85B50" w:rsidP="00136D74">
            <w:pPr>
              <w:spacing w:line="276" w:lineRule="auto"/>
              <w:jc w:val="center"/>
              <w:rPr>
                <w:rFonts w:ascii="Arial Narrow" w:hAnsi="Arial Narrow" w:cs="Calibri"/>
                <w:b/>
                <w:bCs/>
                <w:color w:val="000000"/>
              </w:rPr>
            </w:pPr>
            <w:r w:rsidRPr="00186642">
              <w:rPr>
                <w:rFonts w:ascii="Arial Narrow" w:hAnsi="Arial Narrow" w:cs="Calibri"/>
                <w:b/>
                <w:bCs/>
                <w:color w:val="000000"/>
              </w:rPr>
              <w:t>ABSCISAS</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752DE16" w14:textId="77777777" w:rsidR="00E85B50" w:rsidRPr="00186642" w:rsidRDefault="00E85B50" w:rsidP="00136D74">
            <w:pPr>
              <w:spacing w:line="276" w:lineRule="auto"/>
              <w:jc w:val="center"/>
              <w:rPr>
                <w:rFonts w:ascii="Arial Narrow" w:hAnsi="Arial Narrow" w:cs="Calibri"/>
                <w:b/>
                <w:bCs/>
                <w:color w:val="000000"/>
              </w:rPr>
            </w:pPr>
            <w:proofErr w:type="spellStart"/>
            <w:r w:rsidRPr="00186642">
              <w:rPr>
                <w:rFonts w:ascii="Arial Narrow" w:hAnsi="Arial Narrow" w:cs="Calibri"/>
                <w:b/>
                <w:bCs/>
                <w:color w:val="000000"/>
              </w:rPr>
              <w:t>Mr</w:t>
            </w:r>
            <w:proofErr w:type="spellEnd"/>
            <w:r w:rsidRPr="00186642">
              <w:rPr>
                <w:rFonts w:ascii="Arial Narrow" w:hAnsi="Arial Narrow" w:cs="Calibri"/>
                <w:b/>
                <w:bCs/>
                <w:color w:val="000000"/>
              </w:rPr>
              <w:t xml:space="preserve"> </w:t>
            </w:r>
            <w:proofErr w:type="spellStart"/>
            <w:r w:rsidRPr="00186642">
              <w:rPr>
                <w:rFonts w:ascii="Arial Narrow" w:hAnsi="Arial Narrow" w:cs="Calibri"/>
                <w:b/>
                <w:bCs/>
                <w:color w:val="000000"/>
              </w:rPr>
              <w:t>Subrasante</w:t>
            </w:r>
            <w:proofErr w:type="spellEnd"/>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311EC204" w14:textId="77777777" w:rsidR="00E85B50" w:rsidRPr="00186642" w:rsidRDefault="00E85B50" w:rsidP="00136D74">
            <w:pPr>
              <w:spacing w:line="276" w:lineRule="auto"/>
              <w:jc w:val="center"/>
              <w:rPr>
                <w:rFonts w:ascii="Arial Narrow" w:hAnsi="Arial Narrow" w:cs="Calibri"/>
                <w:b/>
                <w:bCs/>
                <w:color w:val="000000"/>
              </w:rPr>
            </w:pPr>
            <w:r w:rsidRPr="00186642">
              <w:rPr>
                <w:rFonts w:ascii="Arial Narrow" w:hAnsi="Arial Narrow" w:cs="Calibri"/>
                <w:b/>
                <w:bCs/>
                <w:color w:val="000000"/>
              </w:rPr>
              <w:t>SN</w:t>
            </w:r>
          </w:p>
        </w:tc>
      </w:tr>
      <w:tr w:rsidR="00E85B50" w:rsidRPr="00186642" w14:paraId="11C315B5" w14:textId="77777777" w:rsidTr="00136D74">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261A86F"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1</w:t>
            </w:r>
          </w:p>
        </w:tc>
        <w:tc>
          <w:tcPr>
            <w:tcW w:w="1780" w:type="dxa"/>
            <w:tcBorders>
              <w:top w:val="nil"/>
              <w:left w:val="nil"/>
              <w:bottom w:val="single" w:sz="4" w:space="0" w:color="auto"/>
              <w:right w:val="single" w:sz="4" w:space="0" w:color="auto"/>
            </w:tcBorders>
            <w:shd w:val="clear" w:color="auto" w:fill="auto"/>
            <w:noWrap/>
            <w:vAlign w:val="center"/>
            <w:hideMark/>
          </w:tcPr>
          <w:p w14:paraId="27879433"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K26+000 - K29+000</w:t>
            </w:r>
          </w:p>
        </w:tc>
        <w:tc>
          <w:tcPr>
            <w:tcW w:w="1300" w:type="dxa"/>
            <w:tcBorders>
              <w:top w:val="nil"/>
              <w:left w:val="nil"/>
              <w:bottom w:val="single" w:sz="4" w:space="0" w:color="auto"/>
              <w:right w:val="single" w:sz="4" w:space="0" w:color="auto"/>
            </w:tcBorders>
            <w:shd w:val="clear" w:color="auto" w:fill="auto"/>
            <w:noWrap/>
            <w:vAlign w:val="center"/>
            <w:hideMark/>
          </w:tcPr>
          <w:p w14:paraId="174D3555"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4635</w:t>
            </w:r>
          </w:p>
        </w:tc>
        <w:tc>
          <w:tcPr>
            <w:tcW w:w="1400" w:type="dxa"/>
            <w:tcBorders>
              <w:top w:val="nil"/>
              <w:left w:val="nil"/>
              <w:bottom w:val="single" w:sz="4" w:space="0" w:color="auto"/>
              <w:right w:val="single" w:sz="4" w:space="0" w:color="auto"/>
            </w:tcBorders>
            <w:shd w:val="clear" w:color="auto" w:fill="auto"/>
            <w:noWrap/>
            <w:vAlign w:val="center"/>
            <w:hideMark/>
          </w:tcPr>
          <w:p w14:paraId="0803B854"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4,04</w:t>
            </w:r>
          </w:p>
        </w:tc>
      </w:tr>
      <w:tr w:rsidR="00E85B50" w:rsidRPr="00186642" w14:paraId="531A1892" w14:textId="77777777" w:rsidTr="00136D74">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4247429"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2</w:t>
            </w:r>
          </w:p>
        </w:tc>
        <w:tc>
          <w:tcPr>
            <w:tcW w:w="1780" w:type="dxa"/>
            <w:tcBorders>
              <w:top w:val="nil"/>
              <w:left w:val="nil"/>
              <w:bottom w:val="single" w:sz="4" w:space="0" w:color="auto"/>
              <w:right w:val="single" w:sz="4" w:space="0" w:color="auto"/>
            </w:tcBorders>
            <w:shd w:val="clear" w:color="auto" w:fill="auto"/>
            <w:noWrap/>
            <w:vAlign w:val="center"/>
            <w:hideMark/>
          </w:tcPr>
          <w:p w14:paraId="0588ED3D"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K29+000 - K30+000</w:t>
            </w:r>
          </w:p>
        </w:tc>
        <w:tc>
          <w:tcPr>
            <w:tcW w:w="1300" w:type="dxa"/>
            <w:tcBorders>
              <w:top w:val="nil"/>
              <w:left w:val="nil"/>
              <w:bottom w:val="single" w:sz="4" w:space="0" w:color="auto"/>
              <w:right w:val="single" w:sz="4" w:space="0" w:color="auto"/>
            </w:tcBorders>
            <w:shd w:val="clear" w:color="auto" w:fill="auto"/>
            <w:noWrap/>
            <w:vAlign w:val="center"/>
            <w:hideMark/>
          </w:tcPr>
          <w:p w14:paraId="7101F44E"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7575</w:t>
            </w:r>
          </w:p>
        </w:tc>
        <w:tc>
          <w:tcPr>
            <w:tcW w:w="1400" w:type="dxa"/>
            <w:tcBorders>
              <w:top w:val="nil"/>
              <w:left w:val="nil"/>
              <w:bottom w:val="single" w:sz="4" w:space="0" w:color="auto"/>
              <w:right w:val="single" w:sz="4" w:space="0" w:color="auto"/>
            </w:tcBorders>
            <w:shd w:val="clear" w:color="auto" w:fill="auto"/>
            <w:noWrap/>
            <w:vAlign w:val="center"/>
            <w:hideMark/>
          </w:tcPr>
          <w:p w14:paraId="7306488C" w14:textId="77777777" w:rsidR="00E85B50" w:rsidRPr="00186642" w:rsidRDefault="00E85B50" w:rsidP="00136D74">
            <w:pPr>
              <w:spacing w:line="276" w:lineRule="auto"/>
              <w:jc w:val="center"/>
              <w:rPr>
                <w:rFonts w:ascii="Arial Narrow" w:hAnsi="Arial Narrow" w:cs="Calibri"/>
                <w:color w:val="000000"/>
              </w:rPr>
            </w:pPr>
            <w:r w:rsidRPr="00186642">
              <w:rPr>
                <w:rFonts w:ascii="Arial Narrow" w:hAnsi="Arial Narrow" w:cs="Calibri"/>
                <w:color w:val="000000"/>
              </w:rPr>
              <w:t>3,4</w:t>
            </w:r>
          </w:p>
        </w:tc>
      </w:tr>
    </w:tbl>
    <w:p w14:paraId="2B2D80AB" w14:textId="77777777" w:rsidR="00E85B50" w:rsidRPr="00186642" w:rsidRDefault="00E85B50" w:rsidP="00E85B50">
      <w:pPr>
        <w:spacing w:line="276" w:lineRule="auto"/>
        <w:jc w:val="center"/>
        <w:rPr>
          <w:rFonts w:ascii="Arial Narrow" w:hAnsi="Arial Narrow" w:cstheme="minorHAnsi"/>
        </w:rPr>
      </w:pPr>
      <w:r w:rsidRPr="00186642">
        <w:rPr>
          <w:rFonts w:ascii="Arial Narrow" w:hAnsi="Arial Narrow" w:cstheme="minorHAnsi"/>
        </w:rPr>
        <w:t>Fuente: Estudios y diseños</w:t>
      </w:r>
    </w:p>
    <w:p w14:paraId="0BADDB9E" w14:textId="77777777" w:rsidR="00E85B50" w:rsidRPr="00AE02BF" w:rsidRDefault="00E85B50" w:rsidP="00E85B50">
      <w:pPr>
        <w:autoSpaceDE w:val="0"/>
        <w:autoSpaceDN w:val="0"/>
        <w:adjustRightInd w:val="0"/>
        <w:spacing w:line="276" w:lineRule="auto"/>
        <w:rPr>
          <w:rFonts w:ascii="Arial Narrow" w:hAnsi="Arial Narrow" w:cs="Arial"/>
          <w:sz w:val="22"/>
        </w:rPr>
      </w:pPr>
    </w:p>
    <w:p w14:paraId="27CEF86B" w14:textId="77777777" w:rsidR="00E85B50" w:rsidRPr="00AE02BF" w:rsidRDefault="00E85B50" w:rsidP="00E85B50">
      <w:pPr>
        <w:autoSpaceDE w:val="0"/>
        <w:autoSpaceDN w:val="0"/>
        <w:adjustRightInd w:val="0"/>
        <w:spacing w:line="276" w:lineRule="auto"/>
        <w:rPr>
          <w:rFonts w:ascii="Arial Narrow" w:hAnsi="Arial Narrow"/>
          <w:sz w:val="22"/>
        </w:rPr>
      </w:pPr>
      <w:r w:rsidRPr="00AE02BF">
        <w:rPr>
          <w:rFonts w:ascii="Arial Narrow" w:hAnsi="Arial Narrow"/>
          <w:sz w:val="22"/>
        </w:rPr>
        <w:t xml:space="preserve">Para el análisis estructural y diseño de pavimentos, se plantean las siguientes alternativas de estructura del pavimento. </w:t>
      </w:r>
    </w:p>
    <w:p w14:paraId="4A1CE74E" w14:textId="77777777" w:rsidR="00E85B50" w:rsidRPr="00186642" w:rsidRDefault="00E85B50" w:rsidP="00E85B50">
      <w:pPr>
        <w:pStyle w:val="Descripcin"/>
        <w:spacing w:after="0" w:line="276" w:lineRule="auto"/>
        <w:jc w:val="center"/>
        <w:rPr>
          <w:rFonts w:ascii="Arial Narrow" w:hAnsi="Arial Narrow"/>
        </w:rPr>
      </w:pPr>
      <w:bookmarkStart w:id="3" w:name="_Toc65146752"/>
      <w:r w:rsidRPr="00186642">
        <w:rPr>
          <w:rFonts w:ascii="Arial Narrow" w:hAnsi="Arial Narrow"/>
          <w:color w:val="auto"/>
          <w:sz w:val="22"/>
          <w:szCs w:val="22"/>
        </w:rPr>
        <w:t>Estructura diseñada por método AASHTO93</w:t>
      </w:r>
      <w:bookmarkEnd w:id="3"/>
    </w:p>
    <w:p w14:paraId="51E26B49" w14:textId="77777777" w:rsidR="00E85B50" w:rsidRPr="00186642" w:rsidRDefault="00E85B50" w:rsidP="00E85B50">
      <w:pPr>
        <w:spacing w:line="276" w:lineRule="auto"/>
        <w:rPr>
          <w:rFonts w:ascii="Arial Narrow" w:hAnsi="Arial Narrow"/>
        </w:rPr>
      </w:pPr>
      <w:r w:rsidRPr="00186642">
        <w:rPr>
          <w:rFonts w:ascii="Arial Narrow" w:hAnsi="Arial Narrow"/>
          <w:noProof/>
        </w:rPr>
        <w:drawing>
          <wp:inline distT="0" distB="0" distL="0" distR="0" wp14:anchorId="731F4574" wp14:editId="11B85A9F">
            <wp:extent cx="5199988" cy="1279070"/>
            <wp:effectExtent l="19050" t="19050" r="20320" b="16510"/>
            <wp:docPr id="1" name="Imagen 6">
              <a:extLst xmlns:a="http://schemas.openxmlformats.org/drawingml/2006/main">
                <a:ext uri="{FF2B5EF4-FFF2-40B4-BE49-F238E27FC236}">
                  <a16:creationId xmlns:a16="http://schemas.microsoft.com/office/drawing/2014/main" id="{00000000-0008-0000-02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0000000-0008-0000-0200-000007000000}"/>
                        </a:ext>
                      </a:extLst>
                    </pic:cNvPr>
                    <pic:cNvPicPr>
                      <a:picLocks noChangeAspect="1"/>
                    </pic:cNvPicPr>
                  </pic:nvPicPr>
                  <pic:blipFill>
                    <a:blip r:embed="rId13"/>
                    <a:stretch>
                      <a:fillRect/>
                    </a:stretch>
                  </pic:blipFill>
                  <pic:spPr>
                    <a:xfrm>
                      <a:off x="0" y="0"/>
                      <a:ext cx="5199988" cy="1279070"/>
                    </a:xfrm>
                    <a:prstGeom prst="rect">
                      <a:avLst/>
                    </a:prstGeom>
                    <a:ln>
                      <a:solidFill>
                        <a:sysClr val="windowText" lastClr="000000"/>
                      </a:solidFill>
                    </a:ln>
                  </pic:spPr>
                </pic:pic>
              </a:graphicData>
            </a:graphic>
          </wp:inline>
        </w:drawing>
      </w:r>
    </w:p>
    <w:p w14:paraId="763AA216" w14:textId="77777777" w:rsidR="00E85B50" w:rsidRPr="00186642" w:rsidRDefault="00E85B50" w:rsidP="00E85B50">
      <w:pPr>
        <w:spacing w:line="276" w:lineRule="auto"/>
        <w:jc w:val="center"/>
        <w:rPr>
          <w:rFonts w:ascii="Arial Narrow" w:hAnsi="Arial Narrow" w:cstheme="minorHAnsi"/>
        </w:rPr>
      </w:pPr>
      <w:r w:rsidRPr="00186642">
        <w:rPr>
          <w:rFonts w:ascii="Arial Narrow" w:hAnsi="Arial Narrow" w:cstheme="minorHAnsi"/>
        </w:rPr>
        <w:t>Fuente: Estudios y diseños</w:t>
      </w:r>
    </w:p>
    <w:p w14:paraId="1CDD7168" w14:textId="5DB28FD5" w:rsidR="009C368E" w:rsidRDefault="009C368E">
      <w:pPr>
        <w:spacing w:after="0" w:line="240" w:lineRule="auto"/>
        <w:jc w:val="left"/>
        <w:rPr>
          <w:rFonts w:ascii="Arial Narrow" w:hAnsi="Arial Narrow" w:cs="Arial"/>
          <w:szCs w:val="20"/>
        </w:rPr>
      </w:pPr>
      <w:r>
        <w:rPr>
          <w:rFonts w:ascii="Arial Narrow" w:hAnsi="Arial Narrow" w:cs="Arial"/>
          <w:szCs w:val="20"/>
        </w:rPr>
        <w:br w:type="page"/>
      </w:r>
    </w:p>
    <w:p w14:paraId="2C99EF1D" w14:textId="60B7E2DB" w:rsidR="0094018A" w:rsidRDefault="0094018A">
      <w:pPr>
        <w:spacing w:after="0" w:line="240" w:lineRule="auto"/>
        <w:jc w:val="left"/>
        <w:rPr>
          <w:lang w:val="es-ES"/>
        </w:rPr>
      </w:pPr>
    </w:p>
    <w:p w14:paraId="76BD4093" w14:textId="4C1618F9" w:rsidR="00334263" w:rsidRPr="00BC7961" w:rsidRDefault="00C75943" w:rsidP="00BC7961">
      <w:pPr>
        <w:numPr>
          <w:ilvl w:val="0"/>
          <w:numId w:val="4"/>
        </w:numPr>
        <w:rPr>
          <w:b/>
          <w:iCs/>
        </w:rPr>
      </w:pPr>
      <w:r w:rsidRPr="00C26F61">
        <w:rPr>
          <w:b/>
          <w:iCs/>
        </w:rPr>
        <w:t xml:space="preserve"> </w:t>
      </w:r>
      <w:r w:rsidR="00343BE6" w:rsidRPr="00C26F61">
        <w:rPr>
          <w:b/>
          <w:iCs/>
        </w:rPr>
        <w:t>Localización:</w:t>
      </w:r>
    </w:p>
    <w:p w14:paraId="73AD218B" w14:textId="53ECD84B" w:rsidR="000621D9" w:rsidRDefault="000621D9" w:rsidP="002A14D7">
      <w:pPr>
        <w:jc w:val="center"/>
        <w:rPr>
          <w:sz w:val="18"/>
          <w:szCs w:val="18"/>
        </w:rPr>
      </w:pPr>
      <w:r>
        <w:rPr>
          <w:noProof/>
        </w:rPr>
        <w:drawing>
          <wp:inline distT="0" distB="0" distL="0" distR="0" wp14:anchorId="40328665" wp14:editId="6D5A9FAA">
            <wp:extent cx="4887533" cy="3419475"/>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91430" cy="3422202"/>
                    </a:xfrm>
                    <a:prstGeom prst="rect">
                      <a:avLst/>
                    </a:prstGeom>
                  </pic:spPr>
                </pic:pic>
              </a:graphicData>
            </a:graphic>
          </wp:inline>
        </w:drawing>
      </w:r>
    </w:p>
    <w:p w14:paraId="1C1C8516" w14:textId="77777777" w:rsidR="000621D9" w:rsidRPr="004B24A3" w:rsidRDefault="000621D9" w:rsidP="000621D9">
      <w:pPr>
        <w:ind w:firstLine="709"/>
        <w:jc w:val="left"/>
        <w:rPr>
          <w:b/>
          <w:bCs/>
          <w:lang w:val="es-ES"/>
        </w:rPr>
      </w:pPr>
      <w:r w:rsidRPr="004B24A3">
        <w:rPr>
          <w:b/>
          <w:bCs/>
          <w:lang w:val="es-ES"/>
        </w:rPr>
        <w:t xml:space="preserve">Localización del tramo a pavimentar </w:t>
      </w:r>
    </w:p>
    <w:p w14:paraId="0D2A5411" w14:textId="2B913655" w:rsidR="000621D9" w:rsidRDefault="008E058E" w:rsidP="000621D9">
      <w:pPr>
        <w:ind w:firstLine="709"/>
        <w:jc w:val="center"/>
        <w:rPr>
          <w:b/>
          <w:bCs/>
          <w:lang w:val="es-ES"/>
        </w:rPr>
      </w:pPr>
      <w:r>
        <w:rPr>
          <w:rFonts w:ascii="Arial Narrow" w:hAnsi="Arial Narrow" w:cs="Calibri"/>
          <w:noProof/>
        </w:rPr>
        <w:drawing>
          <wp:inline distT="0" distB="0" distL="0" distR="0" wp14:anchorId="7CDE2D26" wp14:editId="1ABFCC37">
            <wp:extent cx="4735554" cy="2900379"/>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5">
                      <a:extLst>
                        <a:ext uri="{28A0092B-C50C-407E-A947-70E740481C1C}">
                          <a14:useLocalDpi xmlns:a14="http://schemas.microsoft.com/office/drawing/2010/main" val="0"/>
                        </a:ext>
                      </a:extLst>
                    </a:blip>
                    <a:stretch>
                      <a:fillRect/>
                    </a:stretch>
                  </pic:blipFill>
                  <pic:spPr>
                    <a:xfrm>
                      <a:off x="0" y="0"/>
                      <a:ext cx="4745897" cy="2906714"/>
                    </a:xfrm>
                    <a:prstGeom prst="rect">
                      <a:avLst/>
                    </a:prstGeom>
                  </pic:spPr>
                </pic:pic>
              </a:graphicData>
            </a:graphic>
          </wp:inline>
        </w:drawing>
      </w:r>
    </w:p>
    <w:p w14:paraId="2624F65F" w14:textId="7A4B6510" w:rsidR="002A14D7" w:rsidRPr="00B11E9D" w:rsidRDefault="002A14D7" w:rsidP="002A14D7">
      <w:pPr>
        <w:jc w:val="center"/>
        <w:rPr>
          <w:sz w:val="18"/>
          <w:szCs w:val="18"/>
        </w:rPr>
      </w:pPr>
      <w:r w:rsidRPr="00B11E9D">
        <w:rPr>
          <w:sz w:val="18"/>
          <w:szCs w:val="18"/>
        </w:rPr>
        <w:t xml:space="preserve">Fuente: Google </w:t>
      </w:r>
      <w:proofErr w:type="spellStart"/>
      <w:r w:rsidRPr="00B11E9D">
        <w:rPr>
          <w:sz w:val="18"/>
          <w:szCs w:val="18"/>
        </w:rPr>
        <w:t>earth</w:t>
      </w:r>
      <w:proofErr w:type="spellEnd"/>
    </w:p>
    <w:p w14:paraId="2C902BD8" w14:textId="77777777" w:rsidR="00D92809" w:rsidRPr="00C26F61" w:rsidRDefault="00D92809" w:rsidP="00B3725C">
      <w:pPr>
        <w:spacing w:after="0"/>
        <w:ind w:left="720"/>
        <w:rPr>
          <w:b/>
          <w:lang w:val="es-ES"/>
        </w:rPr>
      </w:pPr>
    </w:p>
    <w:p w14:paraId="2741CF6F" w14:textId="6EA48937" w:rsidR="00890854" w:rsidRPr="00C26F61" w:rsidRDefault="00EA4C4E" w:rsidP="00EA4C4E">
      <w:pPr>
        <w:numPr>
          <w:ilvl w:val="0"/>
          <w:numId w:val="3"/>
        </w:numPr>
        <w:rPr>
          <w:b/>
          <w:lang w:val="es-ES"/>
        </w:rPr>
      </w:pPr>
      <w:r>
        <w:rPr>
          <w:b/>
          <w:lang w:val="es-ES"/>
        </w:rPr>
        <w:t>PRINCI</w:t>
      </w:r>
      <w:r w:rsidRPr="0065030C">
        <w:rPr>
          <w:b/>
          <w:lang w:val="es-ES"/>
        </w:rPr>
        <w:t>PALES ACTIVIDADES POR EJECUTAR DE LA INTERVENTORÍA</w:t>
      </w:r>
      <w:r w:rsidR="00890854" w:rsidRPr="00C26F61">
        <w:rPr>
          <w:b/>
          <w:lang w:val="es-ES"/>
        </w:rPr>
        <w:t>:</w:t>
      </w:r>
    </w:p>
    <w:p w14:paraId="4DB27F13" w14:textId="77777777" w:rsidR="002A14D7" w:rsidRDefault="002A14D7" w:rsidP="002A14D7">
      <w:pPr>
        <w:spacing w:after="0"/>
        <w:rPr>
          <w:b/>
          <w:lang w:val="es-ES"/>
        </w:rPr>
      </w:pPr>
    </w:p>
    <w:p w14:paraId="63312EEF" w14:textId="77777777" w:rsidR="00EA4C4E" w:rsidRPr="0065030C" w:rsidRDefault="00EA4C4E" w:rsidP="00EA4C4E">
      <w:pPr>
        <w:rPr>
          <w:lang w:val="es-ES"/>
        </w:rPr>
      </w:pPr>
      <w:r w:rsidRPr="0065030C">
        <w:rPr>
          <w:lang w:val="es-ES"/>
        </w:rPr>
        <w:t xml:space="preserve">Las actividades </w:t>
      </w:r>
      <w:r>
        <w:rPr>
          <w:lang w:val="es-ES"/>
        </w:rPr>
        <w:t xml:space="preserve">que deberá cumplir el interventor para el proyecto de infraestructura son las siguientes: </w:t>
      </w:r>
    </w:p>
    <w:p w14:paraId="70E26FA5" w14:textId="77777777" w:rsidR="00EA4C4E" w:rsidRDefault="00EA4C4E" w:rsidP="00EA4C4E">
      <w:pPr>
        <w:rPr>
          <w:rFonts w:cs="Arial"/>
          <w:szCs w:val="20"/>
          <w:lang w:val="es-ES"/>
        </w:rPr>
      </w:pPr>
      <w:r w:rsidRPr="00714FE8">
        <w:rPr>
          <w:rFonts w:cs="Arial"/>
          <w:szCs w:val="20"/>
          <w:lang w:val="es-ES"/>
        </w:rPr>
        <w:t xml:space="preserve">Los trabajos objeto del presente Concurso de Méritos Abierto deberán ejecutarse de conformidad con la Resolución No 09337 del 30 de diciembre de 2016, emanada del Instituto Nacional de Vías, por la cual se adopta el Manual de Interventoría vigente, o el que lo modifique o lo sustituya, incluidas sus </w:t>
      </w:r>
      <w:proofErr w:type="spellStart"/>
      <w:r w:rsidRPr="00714FE8">
        <w:rPr>
          <w:rFonts w:cs="Arial"/>
          <w:szCs w:val="20"/>
          <w:lang w:val="es-ES"/>
        </w:rPr>
        <w:t>adiciones</w:t>
      </w:r>
      <w:proofErr w:type="spellEnd"/>
      <w:r w:rsidRPr="00714FE8">
        <w:rPr>
          <w:rFonts w:cs="Arial"/>
          <w:szCs w:val="20"/>
          <w:lang w:val="es-ES"/>
        </w:rPr>
        <w:t xml:space="preserve"> y/o modificaciones. Los aspectos que ésta no regule se ejecutaran de acuerdo con lo contemplado en las especificaciones incluidas en el presente pliego de condiciones.</w:t>
      </w:r>
    </w:p>
    <w:p w14:paraId="39E21191" w14:textId="77777777" w:rsidR="00EA4C4E" w:rsidRPr="005C5D3D" w:rsidRDefault="00EA4C4E" w:rsidP="00EA4C4E">
      <w:pPr>
        <w:rPr>
          <w:lang w:val="es-ES"/>
        </w:rPr>
      </w:pPr>
      <w:r>
        <w:rPr>
          <w:lang w:val="es-ES"/>
        </w:rPr>
        <w:t xml:space="preserve">Sin limitarse a lo anterior, el interventor debe cumplir sus obligaciones derivadas de la Ley 80 de 1993 y 1474 de 2011. </w:t>
      </w:r>
    </w:p>
    <w:p w14:paraId="6C02B72E" w14:textId="77777777" w:rsidR="002A14D7" w:rsidRPr="00C26F61" w:rsidRDefault="002A14D7" w:rsidP="008463DA">
      <w:pPr>
        <w:ind w:left="709"/>
        <w:rPr>
          <w:b/>
          <w:lang w:val="es-ES"/>
        </w:rPr>
      </w:pPr>
    </w:p>
    <w:p w14:paraId="11E34323" w14:textId="31521E06" w:rsidR="004F78C8" w:rsidRPr="00C26F61" w:rsidRDefault="004F78C8" w:rsidP="00EA4C4E">
      <w:pPr>
        <w:pStyle w:val="Prrafodelista"/>
        <w:numPr>
          <w:ilvl w:val="0"/>
          <w:numId w:val="3"/>
        </w:numPr>
        <w:rPr>
          <w:b/>
          <w:lang w:val="es-ES"/>
        </w:rPr>
      </w:pPr>
      <w:r w:rsidRPr="00C26F61">
        <w:rPr>
          <w:b/>
          <w:lang w:val="es-ES"/>
        </w:rPr>
        <w:t xml:space="preserve">PLAZO PARA LA </w:t>
      </w:r>
      <w:r w:rsidR="00D82C3D" w:rsidRPr="00C26F61">
        <w:rPr>
          <w:b/>
          <w:lang w:val="es-ES"/>
        </w:rPr>
        <w:t>EJECUCIÓN</w:t>
      </w:r>
      <w:r w:rsidRPr="00C26F61">
        <w:rPr>
          <w:b/>
          <w:lang w:val="es-ES"/>
        </w:rPr>
        <w:t xml:space="preserve"> DEL CONTRATO</w:t>
      </w:r>
    </w:p>
    <w:p w14:paraId="0A4CCFC4" w14:textId="4FC6E35A" w:rsidR="004F78C8" w:rsidRDefault="004F78C8" w:rsidP="009935BF">
      <w:r w:rsidRPr="00C26F61">
        <w:t xml:space="preserve">El plazo previsto para la ejecución de las actividades que se deriven del presente </w:t>
      </w:r>
      <w:r w:rsidR="00942A91" w:rsidRPr="00C26F61">
        <w:t>Proceso</w:t>
      </w:r>
      <w:r w:rsidRPr="00C26F61">
        <w:t xml:space="preserve"> es el establecido en la sección 1.1. del Pliego de Condiciones, el cual se contará</w:t>
      </w:r>
      <w:r w:rsidR="00940D93" w:rsidRPr="00C26F61">
        <w:t xml:space="preserve"> en la forma prevista en </w:t>
      </w:r>
      <w:r w:rsidR="004F5FA6" w:rsidRPr="00C26F61">
        <w:t>el Anexo 5 – Minuta del Contrato.</w:t>
      </w:r>
      <w:r w:rsidRPr="00C26F61">
        <w:t xml:space="preserve"> </w:t>
      </w:r>
    </w:p>
    <w:p w14:paraId="0F078FDA" w14:textId="77777777" w:rsidR="005A4C10" w:rsidRPr="00C26F61" w:rsidRDefault="005A4C10" w:rsidP="009935BF">
      <w:pPr>
        <w:rPr>
          <w:highlight w:val="lightGray"/>
        </w:rPr>
      </w:pPr>
    </w:p>
    <w:p w14:paraId="320159E6" w14:textId="3656A8CB" w:rsidR="00A75162" w:rsidRPr="00C26F61" w:rsidRDefault="004E1E45" w:rsidP="00EA4C4E">
      <w:pPr>
        <w:numPr>
          <w:ilvl w:val="0"/>
          <w:numId w:val="3"/>
        </w:numPr>
        <w:rPr>
          <w:b/>
        </w:rPr>
      </w:pPr>
      <w:r w:rsidRPr="00C26F61">
        <w:rPr>
          <w:b/>
        </w:rPr>
        <w:t xml:space="preserve">FORMA </w:t>
      </w:r>
      <w:r w:rsidR="009935BF" w:rsidRPr="00C26F61">
        <w:rPr>
          <w:b/>
        </w:rPr>
        <w:t>DE</w:t>
      </w:r>
      <w:r w:rsidR="00A75162" w:rsidRPr="00C26F61">
        <w:rPr>
          <w:b/>
        </w:rPr>
        <w:t xml:space="preserve"> PAGO</w:t>
      </w:r>
    </w:p>
    <w:p w14:paraId="1CEF8065" w14:textId="77777777" w:rsidR="00EA4C4E" w:rsidRPr="0003205F" w:rsidRDefault="00EA4C4E" w:rsidP="00EA4C4E">
      <w:pPr>
        <w:pStyle w:val="InviasNormal"/>
        <w:spacing w:before="0" w:after="0"/>
        <w:rPr>
          <w:rFonts w:eastAsia="Arial" w:cs="Arial"/>
          <w:spacing w:val="1"/>
          <w:szCs w:val="20"/>
          <w:lang w:val="es-CO"/>
        </w:rPr>
      </w:pPr>
      <w:r w:rsidRPr="0003205F">
        <w:rPr>
          <w:rFonts w:eastAsia="Arial" w:cs="Arial"/>
          <w:spacing w:val="1"/>
          <w:szCs w:val="20"/>
          <w:lang w:val="es-CO"/>
        </w:rPr>
        <w:t>La Entidad pagará al INTERVENTOR, conforme a la ejecución de la obra, para lo cual ha establecido las siguientes condiciones:</w:t>
      </w:r>
    </w:p>
    <w:p w14:paraId="2B1D5B57" w14:textId="77777777" w:rsidR="00EA4C4E" w:rsidRPr="0003205F" w:rsidRDefault="00EA4C4E" w:rsidP="00EA4C4E">
      <w:pPr>
        <w:pStyle w:val="InviasNormal"/>
        <w:spacing w:before="0" w:after="0"/>
        <w:rPr>
          <w:rFonts w:eastAsia="Arial" w:cs="Arial"/>
          <w:spacing w:val="1"/>
          <w:szCs w:val="20"/>
          <w:lang w:val="es-CO"/>
        </w:rPr>
      </w:pPr>
    </w:p>
    <w:p w14:paraId="2045D85F"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Se pagará un valor correspondiente al 30% del valor del contrato mensual, como un valor fijo con el cual se prevé que el consultor atienda las obligaciones y costos mensuales del personal mínimo exigido.</w:t>
      </w:r>
    </w:p>
    <w:p w14:paraId="328A7E18"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 xml:space="preserve">El saldo del contrato, que corresponde al 70% del valor adjudicado, se pagará mensualmente mediante el reconocimiento y reembolso de los otros costos directos aprobados por la Entidad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 según el porcentaje de avance de ejecución del contrato de obra, de manera </w:t>
      </w:r>
      <w:proofErr w:type="spellStart"/>
      <w:r w:rsidRPr="0003205F">
        <w:rPr>
          <w:rFonts w:eastAsia="Arial" w:cs="Arial"/>
          <w:spacing w:val="1"/>
          <w:szCs w:val="20"/>
          <w:lang w:val="es-CO"/>
        </w:rPr>
        <w:t>mensualizada</w:t>
      </w:r>
      <w:proofErr w:type="spellEnd"/>
      <w:r w:rsidRPr="0003205F">
        <w:rPr>
          <w:rFonts w:eastAsia="Arial" w:cs="Arial"/>
          <w:spacing w:val="1"/>
          <w:szCs w:val="20"/>
          <w:lang w:val="es-CO"/>
        </w:rPr>
        <w:t xml:space="preserve"> teniendo como soporte el acta parcial presentada del contrato de obra.</w:t>
      </w:r>
    </w:p>
    <w:p w14:paraId="0614206F"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14:paraId="4D2D0143"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 xml:space="preserve">Las actas de costo deberán presentarse dentro de los cinco (5) días calendario siguientes al mes de ejecución de los trabajos, EL INTERVENTOR deberá radicar en la dependencia competente de la ENTIDAD las correspondientes actas de pago, la Entidad tendrá el deber de revisar y realizar las respectivas observaciones al acta (si las hubiere), dentro de los tres (3) </w:t>
      </w:r>
      <w:r w:rsidRPr="0003205F">
        <w:rPr>
          <w:rFonts w:eastAsia="Arial" w:cs="Arial"/>
          <w:spacing w:val="1"/>
          <w:szCs w:val="20"/>
          <w:lang w:val="es-CO"/>
        </w:rPr>
        <w:lastRenderedPageBreak/>
        <w:t>días hábiles siguientes al recibo de las actas y se pagarán dentro de los treinta (30) días calendario siguientes a la fecha de presentación de las mismas o, si a ello hubiera lugar, dentro de los treinta (30) días calendario siguientes a la fecha en que el INTERVENTOR subsane las glosas que formule la ENTIDAD.</w:t>
      </w:r>
    </w:p>
    <w:p w14:paraId="5296575B"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En caso de mora en el pago, la ENTIDAD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 la ENTIDAD. En todo caso el anterior pago estará sujeto a la disponibilidad de PAC. La ENTIDAD podrá solicitar en cualquier momento la reducción del personal o costos 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14:paraId="6CA22D1A"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 xml:space="preserve">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 </w:t>
      </w:r>
    </w:p>
    <w:p w14:paraId="24A91FA1"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 xml:space="preserve">De conformidad con lo establecido en la Resolución No. 3662 de 2007, si el INTERVENTOR no presenta la factura del acta dentro de los términos establecidos en el contrato, se aplicará una sanción equivalente al 2.5% del valor del acta. </w:t>
      </w:r>
    </w:p>
    <w:p w14:paraId="072F2D99" w14:textId="77777777" w:rsidR="00EA4C4E" w:rsidRPr="0003205F" w:rsidRDefault="00EA4C4E" w:rsidP="00EA4C4E">
      <w:pPr>
        <w:pStyle w:val="InviasNormal"/>
        <w:numPr>
          <w:ilvl w:val="0"/>
          <w:numId w:val="19"/>
        </w:numPr>
        <w:spacing w:before="0" w:after="0"/>
        <w:rPr>
          <w:rFonts w:eastAsia="Arial" w:cs="Arial"/>
          <w:spacing w:val="1"/>
          <w:szCs w:val="20"/>
          <w:lang w:val="es-CO"/>
        </w:rPr>
      </w:pPr>
      <w:r w:rsidRPr="0003205F">
        <w:rPr>
          <w:rFonts w:eastAsia="Arial" w:cs="Arial"/>
          <w:spacing w:val="1"/>
          <w:szCs w:val="20"/>
          <w:lang w:val="es-CO"/>
        </w:rPr>
        <w:t>La ENTIDAD verificará a través del Supervisor de Contrato de Interventoría que los costos de personal pagados por la Entidad, correspondan a los efectivamente pagados al personal vinculado al proyecto.</w:t>
      </w:r>
    </w:p>
    <w:p w14:paraId="37F4EC59" w14:textId="77777777" w:rsidR="00EA4C4E" w:rsidRPr="0003205F" w:rsidRDefault="00EA4C4E" w:rsidP="00EA4C4E">
      <w:pPr>
        <w:ind w:right="86"/>
        <w:rPr>
          <w:rFonts w:eastAsia="Arial" w:cs="Arial"/>
          <w:spacing w:val="1"/>
          <w:szCs w:val="20"/>
        </w:rPr>
      </w:pPr>
      <w:bookmarkStart w:id="4" w:name="_Toc505593520"/>
      <w:bookmarkStart w:id="5" w:name="_Toc513814900"/>
    </w:p>
    <w:p w14:paraId="4A1BDACA" w14:textId="77777777" w:rsidR="00EA4C4E" w:rsidRPr="0003205F" w:rsidRDefault="00EA4C4E" w:rsidP="00EA4C4E">
      <w:pPr>
        <w:ind w:right="86"/>
        <w:rPr>
          <w:rFonts w:eastAsia="Arial" w:cs="Arial"/>
          <w:spacing w:val="1"/>
          <w:szCs w:val="20"/>
        </w:rPr>
      </w:pPr>
      <w:r w:rsidRPr="009C57DD">
        <w:rPr>
          <w:rFonts w:eastAsia="Arial" w:cs="Arial"/>
          <w:b/>
          <w:bCs/>
          <w:spacing w:val="1"/>
          <w:szCs w:val="20"/>
        </w:rPr>
        <w:t>PARÁGRAFO:</w:t>
      </w:r>
      <w:r w:rsidRPr="0003205F">
        <w:rPr>
          <w:rFonts w:eastAsia="Arial" w:cs="Arial"/>
          <w:spacing w:val="1"/>
          <w:szCs w:val="20"/>
        </w:rPr>
        <w:t xml:space="preserve"> El pago de la estampilla se efectuará mediante retención sobre anticipos, pagos, pagos parciales o abonos en cuenta. De acuerdo con el artículo 174 de la ordenanza 816 de 2017 estatuto de rentas del Departamento de Caldas.</w:t>
      </w:r>
    </w:p>
    <w:p w14:paraId="29A543A9" w14:textId="77777777" w:rsidR="00EA4C4E" w:rsidRPr="0003205F" w:rsidRDefault="00EA4C4E" w:rsidP="00EA4C4E">
      <w:pPr>
        <w:ind w:right="86"/>
        <w:rPr>
          <w:rFonts w:eastAsia="Arial" w:cs="Arial"/>
          <w:spacing w:val="1"/>
          <w:szCs w:val="20"/>
        </w:rPr>
      </w:pPr>
    </w:p>
    <w:p w14:paraId="442180C9" w14:textId="77777777" w:rsidR="00EA4C4E" w:rsidRPr="0003205F" w:rsidRDefault="00EA4C4E" w:rsidP="00EA4C4E">
      <w:pPr>
        <w:ind w:right="86"/>
        <w:rPr>
          <w:rFonts w:eastAsia="Arial" w:cs="Arial"/>
          <w:spacing w:val="1"/>
          <w:szCs w:val="20"/>
        </w:rPr>
      </w:pPr>
      <w:r w:rsidRPr="009C57DD">
        <w:rPr>
          <w:rFonts w:eastAsia="Arial" w:cs="Arial"/>
          <w:b/>
          <w:bCs/>
          <w:spacing w:val="1"/>
          <w:szCs w:val="20"/>
        </w:rPr>
        <w:t>PARÁGRAFO</w:t>
      </w:r>
      <w:r w:rsidRPr="0003205F">
        <w:rPr>
          <w:rFonts w:eastAsia="Arial" w:cs="Arial"/>
          <w:spacing w:val="1"/>
          <w:szCs w:val="20"/>
        </w:rPr>
        <w:t>: El consultor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5456896B" w14:textId="77777777" w:rsidR="00EA4C4E" w:rsidRPr="0003205F" w:rsidRDefault="00EA4C4E" w:rsidP="00EA4C4E">
      <w:pPr>
        <w:ind w:right="86"/>
        <w:rPr>
          <w:rFonts w:eastAsia="Arial" w:cs="Arial"/>
          <w:spacing w:val="1"/>
          <w:szCs w:val="20"/>
        </w:rPr>
      </w:pPr>
    </w:p>
    <w:p w14:paraId="16E2A504" w14:textId="77777777" w:rsidR="00EA4C4E" w:rsidRPr="009D746A" w:rsidRDefault="00EA4C4E" w:rsidP="00EA4C4E">
      <w:pPr>
        <w:rPr>
          <w:rFonts w:eastAsia="Arial" w:cs="Arial"/>
          <w:b/>
          <w:bCs/>
          <w:spacing w:val="1"/>
          <w:szCs w:val="20"/>
        </w:rPr>
      </w:pPr>
      <w:r w:rsidRPr="009D746A">
        <w:rPr>
          <w:rFonts w:eastAsia="Arial" w:cs="Arial"/>
          <w:b/>
          <w:bCs/>
          <w:spacing w:val="1"/>
          <w:szCs w:val="20"/>
        </w:rPr>
        <w:t>ANTICIPO</w:t>
      </w:r>
      <w:bookmarkEnd w:id="4"/>
      <w:bookmarkEnd w:id="5"/>
    </w:p>
    <w:p w14:paraId="0FE14773" w14:textId="77777777" w:rsidR="00EA4C4E" w:rsidRPr="0003205F" w:rsidRDefault="00EA4C4E" w:rsidP="00EA4C4E">
      <w:pPr>
        <w:ind w:right="86"/>
        <w:rPr>
          <w:rFonts w:eastAsia="Arial" w:cs="Arial"/>
          <w:spacing w:val="1"/>
          <w:szCs w:val="20"/>
        </w:rPr>
      </w:pPr>
      <w:r w:rsidRPr="0003205F">
        <w:rPr>
          <w:rFonts w:eastAsia="Arial" w:cs="Arial"/>
          <w:spacing w:val="1"/>
          <w:szCs w:val="20"/>
        </w:rPr>
        <w:t>La Entidad no tiene considerado pagar anticipo al contrato de Interventoría, por lo que el proponente deberá certificar la capacidad financiera suficiente para hacer frente a la ejecución del contrato.</w:t>
      </w:r>
    </w:p>
    <w:p w14:paraId="7CCD4820" w14:textId="77777777" w:rsidR="002A14D7" w:rsidRPr="005A4C10" w:rsidRDefault="002A14D7" w:rsidP="00A75162"/>
    <w:p w14:paraId="6A99E072" w14:textId="41778EC3" w:rsidR="00EA4C4E" w:rsidRPr="00EA4C4E" w:rsidRDefault="00EA4C4E" w:rsidP="00EA4C4E">
      <w:pPr>
        <w:pStyle w:val="Prrafodelista"/>
        <w:numPr>
          <w:ilvl w:val="0"/>
          <w:numId w:val="3"/>
        </w:numPr>
        <w:rPr>
          <w:b/>
          <w:lang w:val="es-ES"/>
        </w:rPr>
      </w:pPr>
      <w:r w:rsidRPr="00EA4C4E">
        <w:rPr>
          <w:b/>
          <w:lang w:val="es-ES"/>
        </w:rPr>
        <w:lastRenderedPageBreak/>
        <w:t xml:space="preserve">DOCUMENTOS O INSUMOS QUE ENTREGARÁ LA ENTIDAD PARA LA EJECUCIÓN DEL CONTRATO </w:t>
      </w:r>
    </w:p>
    <w:p w14:paraId="2524F3CA" w14:textId="77777777" w:rsidR="00EA4C4E" w:rsidRPr="00EA4C4E" w:rsidRDefault="00EA4C4E" w:rsidP="00EA4C4E">
      <w:pPr>
        <w:rPr>
          <w:color w:val="000000"/>
        </w:rPr>
      </w:pPr>
      <w:r w:rsidRPr="00EA4C4E">
        <w:rPr>
          <w:color w:val="000000"/>
        </w:rPr>
        <w:t xml:space="preserve">El interventor deberá realizar lo necesario y suficiente en orden de conocer, revisar y estudiar completamente los estudios y diseños que la entidad entregue al contratista de obra para la ejecución de las obras objeto de la interventoría, en caso de aplicar. En consecuencia, finalizado el plazo previsto por la entidad para la revisión de estudios y diseños,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15A9543E" w14:textId="77777777" w:rsidR="00EA4C4E" w:rsidRDefault="00EA4C4E" w:rsidP="00EA4C4E">
      <w:pPr>
        <w:pStyle w:val="InviasNormal"/>
        <w:rPr>
          <w:color w:val="000000" w:themeColor="text1"/>
          <w:lang w:val="es-CO"/>
        </w:rPr>
      </w:pPr>
      <w:r w:rsidRPr="00000C79">
        <w:rPr>
          <w:color w:val="000000" w:themeColor="text1"/>
          <w:lang w:val="es-CO"/>
        </w:rPr>
        <w:t xml:space="preserve">Cualquier modificación y/o adaptación y/o complementación que el </w:t>
      </w:r>
      <w:r>
        <w:rPr>
          <w:color w:val="000000" w:themeColor="text1"/>
          <w:lang w:val="es-CO"/>
        </w:rPr>
        <w:t>c</w:t>
      </w:r>
      <w:r w:rsidRPr="00000C79">
        <w:rPr>
          <w:color w:val="000000" w:themeColor="text1"/>
          <w:lang w:val="es-CO"/>
        </w:rPr>
        <w:t>ontratista</w:t>
      </w:r>
      <w:r>
        <w:rPr>
          <w:color w:val="000000" w:themeColor="text1"/>
          <w:lang w:val="es-CO"/>
        </w:rPr>
        <w:t xml:space="preserve"> pretenda efectuar</w:t>
      </w:r>
      <w:r w:rsidRPr="00000C79">
        <w:rPr>
          <w:color w:val="000000" w:themeColor="text1"/>
          <w:lang w:val="es-CO"/>
        </w:rPr>
        <w:t xml:space="preserve"> a los estudios y diseños deberán ser tramitadas por el </w:t>
      </w:r>
      <w:r>
        <w:rPr>
          <w:color w:val="000000" w:themeColor="text1"/>
          <w:lang w:val="es-CO"/>
        </w:rPr>
        <w:t>c</w:t>
      </w:r>
      <w:r w:rsidRPr="00000C79">
        <w:rPr>
          <w:color w:val="000000" w:themeColor="text1"/>
          <w:lang w:val="es-CO"/>
        </w:rPr>
        <w:t xml:space="preserve">ontratista </w:t>
      </w:r>
      <w:r>
        <w:rPr>
          <w:color w:val="000000" w:themeColor="text1"/>
          <w:lang w:val="es-CO"/>
        </w:rPr>
        <w:t xml:space="preserve">de obra </w:t>
      </w:r>
      <w:r w:rsidRPr="00000C79">
        <w:rPr>
          <w:color w:val="000000" w:themeColor="text1"/>
          <w:lang w:val="es-CO"/>
        </w:rPr>
        <w:t xml:space="preserve">para aprobación </w:t>
      </w:r>
      <w:r>
        <w:rPr>
          <w:color w:val="000000" w:themeColor="text1"/>
          <w:lang w:val="es-CO"/>
        </w:rPr>
        <w:t>de</w:t>
      </w:r>
      <w:r w:rsidRPr="00000C79">
        <w:rPr>
          <w:color w:val="000000" w:themeColor="text1"/>
          <w:lang w:val="es-CO"/>
        </w:rPr>
        <w:t xml:space="preserve"> la</w:t>
      </w:r>
      <w:r>
        <w:rPr>
          <w:color w:val="000000" w:themeColor="text1"/>
          <w:lang w:val="es-CO"/>
        </w:rPr>
        <w:t xml:space="preserve"> entidad, previo concepto de la i</w:t>
      </w:r>
      <w:r w:rsidRPr="00000C79">
        <w:rPr>
          <w:color w:val="000000" w:themeColor="text1"/>
          <w:lang w:val="es-CO"/>
        </w:rPr>
        <w:t>nterventoría, sin que ello se constituya en causa de demora en la ejecución del proyecto</w:t>
      </w:r>
      <w:r>
        <w:rPr>
          <w:color w:val="000000" w:themeColor="text1"/>
          <w:lang w:val="es-CO"/>
        </w:rPr>
        <w:t>, situación que será parte del seguimiento, control, vigilancia y aprobación por parte de la interventoría</w:t>
      </w:r>
      <w:r w:rsidRPr="00000C79">
        <w:rPr>
          <w:color w:val="000000" w:themeColor="text1"/>
          <w:lang w:val="es-CO"/>
        </w:rPr>
        <w:t xml:space="preserve">. </w:t>
      </w:r>
    </w:p>
    <w:p w14:paraId="1C11896B" w14:textId="77777777" w:rsidR="00EA4C4E" w:rsidRPr="00000C79" w:rsidRDefault="00EA4C4E" w:rsidP="00EA4C4E">
      <w:pPr>
        <w:pStyle w:val="InviasNormal"/>
        <w:rPr>
          <w:color w:val="000000" w:themeColor="text1"/>
          <w:lang w:val="es-CO"/>
        </w:rPr>
      </w:pPr>
      <w:r>
        <w:rPr>
          <w:color w:val="000000" w:themeColor="text1"/>
          <w:lang w:val="es-CO"/>
        </w:rPr>
        <w:t xml:space="preserve">Es importante manifestar que la responsabilidad de los consultores que realizaron los estudios y diseños se establece según la vigencia del amparo de calidad del servicio, siempre y cuando se encuentre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realizada por el interventor. </w:t>
      </w:r>
    </w:p>
    <w:p w14:paraId="54FEEB03" w14:textId="6D6A6155" w:rsidR="00F4346C" w:rsidRPr="00C26F61" w:rsidRDefault="00F4346C" w:rsidP="00C26F61">
      <w:pPr>
        <w:pStyle w:val="InviasNormal"/>
        <w:spacing w:line="276" w:lineRule="auto"/>
        <w:rPr>
          <w:lang w:val="es-CO"/>
        </w:rPr>
      </w:pPr>
      <w:r w:rsidRPr="00C26F61">
        <w:rPr>
          <w:lang w:val="es-CO"/>
        </w:rPr>
        <w:t xml:space="preserve">. </w:t>
      </w:r>
    </w:p>
    <w:p w14:paraId="351B193F" w14:textId="6EFD6685" w:rsidR="002C511F" w:rsidRPr="00C26F61" w:rsidRDefault="002C511F" w:rsidP="00EA4C4E">
      <w:pPr>
        <w:numPr>
          <w:ilvl w:val="0"/>
          <w:numId w:val="3"/>
        </w:numPr>
        <w:rPr>
          <w:b/>
          <w:lang w:val="es-ES"/>
        </w:rPr>
      </w:pPr>
      <w:r w:rsidRPr="00C26F61">
        <w:rPr>
          <w:b/>
          <w:lang w:val="es-ES"/>
        </w:rPr>
        <w:t>INFORMACIÓN SOBRE EL PERSONAL PROFESIONAL</w:t>
      </w:r>
      <w:r w:rsidR="00EA4C4E" w:rsidRPr="00EA4C4E">
        <w:rPr>
          <w:b/>
          <w:lang w:val="es-ES"/>
        </w:rPr>
        <w:t xml:space="preserve"> </w:t>
      </w:r>
      <w:r w:rsidR="00EA4C4E">
        <w:rPr>
          <w:b/>
          <w:lang w:val="es-ES"/>
        </w:rPr>
        <w:t>DEL INTERVENTOR</w:t>
      </w:r>
      <w:r w:rsidRPr="00C26F61">
        <w:rPr>
          <w:b/>
          <w:lang w:val="es-ES"/>
        </w:rPr>
        <w:t>:</w:t>
      </w:r>
    </w:p>
    <w:p w14:paraId="3655BEEA" w14:textId="77777777" w:rsidR="00EA4C4E" w:rsidRPr="00636FCB" w:rsidRDefault="00EA4C4E" w:rsidP="00EA4C4E">
      <w:pPr>
        <w:rPr>
          <w:rFonts w:eastAsia="Arial" w:cs="Arial"/>
          <w:szCs w:val="20"/>
          <w:lang w:eastAsia="es-ES"/>
        </w:rPr>
      </w:pPr>
      <w:r>
        <w:t>Para analizar la información del personal del interventor, se tendrán en cuenta las siguientes consideraciones:</w:t>
      </w:r>
    </w:p>
    <w:p w14:paraId="1289E742" w14:textId="77777777" w:rsidR="00EA4C4E" w:rsidRPr="004B68CF" w:rsidRDefault="00EA4C4E" w:rsidP="00EA4C4E">
      <w:pPr>
        <w:pStyle w:val="Prrafodelista"/>
        <w:numPr>
          <w:ilvl w:val="0"/>
          <w:numId w:val="21"/>
        </w:numPr>
        <w:spacing w:after="0" w:line="276" w:lineRule="auto"/>
        <w:rPr>
          <w:rFonts w:eastAsia="Arial" w:cs="Arial"/>
          <w:szCs w:val="20"/>
          <w:lang w:eastAsia="es-ES"/>
        </w:rPr>
      </w:pPr>
      <w:r w:rsidRPr="004B68CF">
        <w:rPr>
          <w:rFonts w:eastAsia="Arial" w:cs="Arial"/>
          <w:szCs w:val="20"/>
          <w:lang w:eastAsia="es-ES"/>
        </w:rPr>
        <w:t xml:space="preserve">Los soportes académicos y de experiencia de los perfiles que están descritos en el Anexo Técnico </w:t>
      </w:r>
      <w:r>
        <w:rPr>
          <w:rFonts w:eastAsia="Arial" w:cs="Arial"/>
          <w:szCs w:val="20"/>
          <w:lang w:eastAsia="es-ES"/>
        </w:rPr>
        <w:t xml:space="preserve">serán verificados por la entidad </w:t>
      </w:r>
      <w:r w:rsidRPr="0058111C">
        <w:rPr>
          <w:rFonts w:eastAsia="Arial" w:cs="Arial"/>
          <w:szCs w:val="20"/>
          <w:lang w:eastAsia="es-ES"/>
        </w:rPr>
        <w:t>para iniciar la ejecución del contrato</w:t>
      </w:r>
      <w:r w:rsidRPr="004B68CF">
        <w:rPr>
          <w:rFonts w:eastAsia="Arial" w:cs="Arial"/>
          <w:szCs w:val="20"/>
          <w:lang w:eastAsia="es-ES"/>
        </w:rPr>
        <w:t>.</w:t>
      </w:r>
    </w:p>
    <w:p w14:paraId="4F79970F" w14:textId="77777777" w:rsidR="00EA4C4E" w:rsidRPr="00841493" w:rsidRDefault="00EA4C4E" w:rsidP="00EA4C4E">
      <w:pPr>
        <w:pStyle w:val="Prrafodelista"/>
        <w:spacing w:after="0"/>
        <w:ind w:left="1440"/>
      </w:pPr>
    </w:p>
    <w:p w14:paraId="06A4EA40" w14:textId="77777777" w:rsidR="00EA4C4E" w:rsidRPr="004B68CF" w:rsidRDefault="00EA4C4E" w:rsidP="00EA4C4E">
      <w:pPr>
        <w:pStyle w:val="Prrafodelista"/>
        <w:numPr>
          <w:ilvl w:val="0"/>
          <w:numId w:val="21"/>
        </w:numPr>
        <w:rPr>
          <w:color w:val="000000"/>
        </w:rPr>
      </w:pPr>
      <w:r w:rsidRPr="004B68CF">
        <w:rPr>
          <w:color w:val="000000" w:themeColor="text1"/>
        </w:rPr>
        <w:t xml:space="preserve">Si el interventor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respectivo cargo. Un mismo profesional no puede ser ofrecido para dos o más cargos diferentes en los cuales supere el 100% de la dedicación requerida para este proceso de contratación.</w:t>
      </w:r>
    </w:p>
    <w:p w14:paraId="7FBB5DE1" w14:textId="77777777" w:rsidR="00EA4C4E" w:rsidRPr="004B68CF" w:rsidRDefault="00EA4C4E" w:rsidP="00EA4C4E">
      <w:pPr>
        <w:pStyle w:val="Prrafodelista"/>
      </w:pPr>
    </w:p>
    <w:p w14:paraId="520D8FA0" w14:textId="77777777" w:rsidR="00EA4C4E" w:rsidRDefault="00EA4C4E" w:rsidP="00EA4C4E">
      <w:pPr>
        <w:pStyle w:val="Prrafodelista"/>
        <w:numPr>
          <w:ilvl w:val="0"/>
          <w:numId w:val="21"/>
        </w:numPr>
      </w:pPr>
      <w:r>
        <w:t>El interventor deberá informar la fecha a partir de la cual los profesionales ofrecidos ejercen legalmente la profesión, de conformidad con lo señalado en el pliego de condiciones. El requisito de la tarjeta profesional se puede suplir con los regulado en el artículo 18 del Decreto 2106 de 2019.</w:t>
      </w:r>
    </w:p>
    <w:p w14:paraId="6D4BD5F2" w14:textId="77777777" w:rsidR="00EA4C4E" w:rsidRPr="009935BF" w:rsidRDefault="00EA4C4E" w:rsidP="00EA4C4E">
      <w:pPr>
        <w:pStyle w:val="Prrafodelista"/>
      </w:pPr>
    </w:p>
    <w:p w14:paraId="115BA98A" w14:textId="77777777" w:rsidR="00EA4C4E" w:rsidRDefault="00EA4C4E" w:rsidP="00EA4C4E">
      <w:pPr>
        <w:pStyle w:val="Prrafodelista"/>
        <w:numPr>
          <w:ilvl w:val="0"/>
          <w:numId w:val="21"/>
        </w:numPr>
      </w:pPr>
      <w:r>
        <w:t xml:space="preserve">Las certificaciones de experiencia de los profesionales deben ser expedidas por la persona natural o jurídica con quien se haya establecido la relación laboral o de prestación de servicios. </w:t>
      </w:r>
    </w:p>
    <w:p w14:paraId="0483DA18" w14:textId="77777777" w:rsidR="00EA4C4E" w:rsidRDefault="00EA4C4E" w:rsidP="00EA4C4E">
      <w:pPr>
        <w:pStyle w:val="Prrafodelista"/>
      </w:pPr>
    </w:p>
    <w:p w14:paraId="51527EB8" w14:textId="77777777" w:rsidR="00EA4C4E" w:rsidRDefault="00EA4C4E" w:rsidP="00EA4C4E">
      <w:pPr>
        <w:pStyle w:val="Prrafodelista"/>
        <w:numPr>
          <w:ilvl w:val="0"/>
          <w:numId w:val="21"/>
        </w:numPr>
      </w:pPr>
      <w:r>
        <w:t>En la determinación de la experiencia y la formación académica de los profesionales se aplicará la equivalencia detallada en la Matriz 4 y los lineamientos de la misma.</w:t>
      </w:r>
    </w:p>
    <w:p w14:paraId="64D434EE" w14:textId="77777777" w:rsidR="00EA4C4E" w:rsidRDefault="00EA4C4E" w:rsidP="00EA4C4E">
      <w:pPr>
        <w:pStyle w:val="Prrafodelista"/>
      </w:pPr>
    </w:p>
    <w:p w14:paraId="3BFF715E" w14:textId="77777777" w:rsidR="00EA4C4E" w:rsidRPr="00CB3DDE" w:rsidRDefault="00EA4C4E" w:rsidP="00EA4C4E">
      <w:pPr>
        <w:pStyle w:val="Prrafodelista"/>
        <w:numPr>
          <w:ilvl w:val="0"/>
          <w:numId w:val="21"/>
        </w:numPr>
        <w:spacing w:after="0" w:line="240" w:lineRule="auto"/>
      </w:pPr>
      <w:r w:rsidRPr="00CB3DDE">
        <w:rPr>
          <w:rFonts w:cs="Arial"/>
          <w:color w:val="000000"/>
          <w:szCs w:val="20"/>
        </w:rPr>
        <w:t>La</w:t>
      </w:r>
      <w:r>
        <w:rPr>
          <w:rFonts w:cs="Arial"/>
          <w:color w:val="000000"/>
          <w:szCs w:val="20"/>
        </w:rPr>
        <w:t xml:space="preserve"> e</w:t>
      </w:r>
      <w:r w:rsidRPr="00CB3DDE">
        <w:rPr>
          <w:rFonts w:cs="Arial"/>
          <w:color w:val="000000"/>
          <w:szCs w:val="20"/>
        </w:rPr>
        <w:t xml:space="preserve">ntidad </w:t>
      </w:r>
      <w:r>
        <w:rPr>
          <w:rFonts w:cs="Arial"/>
          <w:color w:val="000000"/>
          <w:szCs w:val="20"/>
        </w:rPr>
        <w:t>aplicará</w:t>
      </w:r>
      <w:r w:rsidRPr="00CB3DDE">
        <w:rPr>
          <w:rFonts w:cs="Arial"/>
          <w:color w:val="000000"/>
          <w:szCs w:val="20"/>
        </w:rPr>
        <w:t xml:space="preserve"> las equivalencias mencionadas en la Matriz 4 para </w:t>
      </w:r>
      <w:r>
        <w:rPr>
          <w:rFonts w:cs="Arial"/>
          <w:color w:val="000000"/>
          <w:szCs w:val="20"/>
        </w:rPr>
        <w:t xml:space="preserve">verificar </w:t>
      </w:r>
      <w:r w:rsidRPr="00CB3DDE">
        <w:rPr>
          <w:rFonts w:cs="Arial"/>
          <w:color w:val="000000"/>
          <w:szCs w:val="20"/>
        </w:rPr>
        <w:t xml:space="preserve">el </w:t>
      </w:r>
      <w:r>
        <w:rPr>
          <w:rFonts w:cs="Arial"/>
          <w:color w:val="000000"/>
          <w:szCs w:val="20"/>
        </w:rPr>
        <w:t>g</w:t>
      </w:r>
      <w:r w:rsidRPr="00CB3DDE">
        <w:rPr>
          <w:rFonts w:cs="Arial"/>
          <w:color w:val="000000"/>
          <w:szCs w:val="20"/>
        </w:rPr>
        <w:t xml:space="preserve">rupo de </w:t>
      </w:r>
      <w:r>
        <w:rPr>
          <w:rFonts w:cs="Arial"/>
          <w:color w:val="000000"/>
          <w:szCs w:val="20"/>
        </w:rPr>
        <w:t>p</w:t>
      </w:r>
      <w:r w:rsidRPr="00CB3DDE">
        <w:rPr>
          <w:rFonts w:cs="Arial"/>
          <w:color w:val="000000"/>
          <w:szCs w:val="20"/>
        </w:rPr>
        <w:t xml:space="preserve">rofesionales que el </w:t>
      </w:r>
      <w:r>
        <w:rPr>
          <w:rFonts w:cs="Arial"/>
          <w:color w:val="000000"/>
          <w:szCs w:val="20"/>
        </w:rPr>
        <w:t>i</w:t>
      </w:r>
      <w:r w:rsidRPr="00CB3DDE">
        <w:rPr>
          <w:rFonts w:cs="Arial"/>
          <w:color w:val="000000"/>
          <w:szCs w:val="20"/>
        </w:rPr>
        <w:t>nterventor relacione</w:t>
      </w:r>
      <w:r>
        <w:rPr>
          <w:rFonts w:cs="Arial"/>
          <w:color w:val="000000"/>
          <w:szCs w:val="20"/>
        </w:rPr>
        <w:t>, específicamente, para acreditar las exigencias mínimas previstas en la sección de “</w:t>
      </w:r>
      <w:r>
        <w:rPr>
          <w:rFonts w:eastAsia="Arial"/>
        </w:rPr>
        <w:t>Exigencias mínimas de la experiencia del proponente y la experiencia y formación académica del equipo de trabajo (personal clave evaluable)”.</w:t>
      </w:r>
    </w:p>
    <w:p w14:paraId="51ACF3FF" w14:textId="77777777" w:rsidR="00EA4C4E" w:rsidRDefault="00EA4C4E" w:rsidP="00EA4C4E">
      <w:pPr>
        <w:pStyle w:val="Prrafodelista"/>
        <w:spacing w:after="0" w:line="240" w:lineRule="auto"/>
      </w:pPr>
    </w:p>
    <w:p w14:paraId="73195719" w14:textId="77777777" w:rsidR="00EA4C4E" w:rsidRDefault="00EA4C4E" w:rsidP="00EA4C4E">
      <w:pPr>
        <w:numPr>
          <w:ilvl w:val="0"/>
          <w:numId w:val="21"/>
        </w:numPr>
      </w:pPr>
      <w:r>
        <w:t xml:space="preserve">La entidad </w:t>
      </w:r>
      <w:r w:rsidRPr="00FF0472">
        <w:t xml:space="preserve">podrá solicitar en cualquier momento al </w:t>
      </w:r>
      <w:r>
        <w:t>i</w:t>
      </w:r>
      <w:r w:rsidRPr="00FF0472">
        <w:t xml:space="preserve">nterventor los documentos que permitan acreditar el valor y el pago correspondiente de cada uno de los profesionales empleados en la ejecución del contrato y que estén acorde con </w:t>
      </w:r>
      <w:r>
        <w:t xml:space="preserve">el valor de los honorarios definidos a la fecha </w:t>
      </w:r>
      <w:r w:rsidRPr="00FF0472">
        <w:t>de ejecución del contrato</w:t>
      </w:r>
      <w:r>
        <w:t>, en el caso en el cual sea establecido un valor de honorarios de referencia</w:t>
      </w:r>
      <w:r w:rsidRPr="00FF0472">
        <w:t>.</w:t>
      </w:r>
    </w:p>
    <w:p w14:paraId="2E2F55A4" w14:textId="77777777" w:rsidR="00EA4C4E" w:rsidRDefault="00EA4C4E" w:rsidP="00EA4C4E">
      <w:pPr>
        <w:numPr>
          <w:ilvl w:val="0"/>
          <w:numId w:val="21"/>
        </w:numPr>
      </w:pPr>
      <w:r w:rsidRPr="00C206C3">
        <w:t xml:space="preserve">El </w:t>
      </w:r>
      <w:r>
        <w:t>i</w:t>
      </w:r>
      <w:r w:rsidRPr="00C206C3">
        <w:t xml:space="preserve">nterventor se obliga a que los profesionales estén disponibles </w:t>
      </w:r>
      <w:r>
        <w:t>(</w:t>
      </w:r>
      <w:r w:rsidRPr="00C206C3">
        <w:t>físicamente</w:t>
      </w:r>
      <w:r>
        <w:t xml:space="preserve"> o a través de medios digitales)</w:t>
      </w:r>
      <w:r w:rsidRPr="00C206C3">
        <w:t xml:space="preserve"> cada vez que </w:t>
      </w:r>
      <w:r>
        <w:t>la entidad</w:t>
      </w:r>
      <w:r w:rsidRPr="00C206C3">
        <w:t xml:space="preserve"> lo</w:t>
      </w:r>
      <w:r>
        <w:t>s</w:t>
      </w:r>
      <w:r w:rsidRPr="00C206C3">
        <w:t xml:space="preserve"> requiera</w:t>
      </w:r>
      <w:r>
        <w:t>, indistintamente de la dedicación que estos ostenten</w:t>
      </w:r>
      <w:r w:rsidRPr="00C206C3">
        <w:t xml:space="preserve">, so pena de </w:t>
      </w:r>
      <w:r>
        <w:t>aplicar</w:t>
      </w:r>
      <w:r w:rsidRPr="00C206C3">
        <w:t xml:space="preserve"> las sanciones contractuales.</w:t>
      </w:r>
    </w:p>
    <w:p w14:paraId="68F53C48" w14:textId="77777777" w:rsidR="00EA4C4E" w:rsidRDefault="00EA4C4E" w:rsidP="00EA4C4E">
      <w:pPr>
        <w:numPr>
          <w:ilvl w:val="0"/>
          <w:numId w:val="21"/>
        </w:numPr>
      </w:pPr>
      <w:r>
        <w:t>La entidad</w:t>
      </w:r>
      <w:r w:rsidRPr="00C206C3">
        <w:t xml:space="preserve"> se reserva el derecho de exigir el r</w:t>
      </w:r>
      <w:r>
        <w:t>e</w:t>
      </w:r>
      <w:r w:rsidRPr="00C206C3">
        <w:t xml:space="preserve">emplazo o retiro de cualquier </w:t>
      </w:r>
      <w:r>
        <w:t>contratista</w:t>
      </w:r>
      <w:r w:rsidRPr="00C206C3">
        <w:t xml:space="preserve"> o trabajador vinculado al contrato, sin que ello conlleve a mayores costos para la entidad</w:t>
      </w:r>
      <w:r>
        <w:t>, detallando las razones debidamente justificadas por la cual solicita dicho cambio.</w:t>
      </w:r>
    </w:p>
    <w:p w14:paraId="23168FD8" w14:textId="77777777" w:rsidR="00EA4C4E" w:rsidRDefault="00EA4C4E" w:rsidP="00EA4C4E">
      <w:pPr>
        <w:rPr>
          <w:snapToGrid w:val="0"/>
          <w:color w:val="000000"/>
          <w:lang w:val="es-ES" w:eastAsia="es-ES"/>
        </w:rPr>
      </w:pPr>
      <w:r w:rsidRPr="00724EC1">
        <w:rPr>
          <w:snapToGrid w:val="0"/>
          <w:color w:val="000000"/>
          <w:lang w:val="es-ES" w:eastAsia="es-ES"/>
        </w:rPr>
        <w:t xml:space="preserve">El personal relacionado </w:t>
      </w:r>
      <w:r>
        <w:rPr>
          <w:snapToGrid w:val="0"/>
          <w:color w:val="000000"/>
          <w:lang w:val="es-ES" w:eastAsia="es-ES"/>
        </w:rPr>
        <w:t>será contratado por el</w:t>
      </w:r>
      <w:r w:rsidRPr="00724EC1">
        <w:rPr>
          <w:snapToGrid w:val="0"/>
          <w:color w:val="000000"/>
          <w:lang w:val="es-ES" w:eastAsia="es-ES"/>
        </w:rPr>
        <w:t xml:space="preserve"> </w:t>
      </w:r>
      <w:r>
        <w:rPr>
          <w:snapToGrid w:val="0"/>
          <w:color w:val="000000"/>
          <w:lang w:val="es-ES" w:eastAsia="es-ES"/>
        </w:rPr>
        <w:t xml:space="preserve">interventor </w:t>
      </w:r>
      <w:r w:rsidRPr="00724EC1">
        <w:rPr>
          <w:snapToGrid w:val="0"/>
          <w:color w:val="000000"/>
          <w:lang w:val="es-ES" w:eastAsia="es-ES"/>
        </w:rPr>
        <w:t xml:space="preserve">y su costo </w:t>
      </w:r>
      <w:r>
        <w:rPr>
          <w:snapToGrid w:val="0"/>
          <w:color w:val="000000"/>
          <w:lang w:val="es-ES" w:eastAsia="es-ES"/>
        </w:rPr>
        <w:t xml:space="preserve">debe </w:t>
      </w:r>
      <w:r w:rsidRPr="00724EC1">
        <w:rPr>
          <w:snapToGrid w:val="0"/>
          <w:color w:val="000000"/>
          <w:lang w:val="es-ES" w:eastAsia="es-ES"/>
        </w:rPr>
        <w:t>incluirse dentro de los gastos</w:t>
      </w:r>
      <w:r>
        <w:rPr>
          <w:snapToGrid w:val="0"/>
          <w:color w:val="000000"/>
          <w:lang w:val="es-ES" w:eastAsia="es-ES"/>
        </w:rPr>
        <w:t xml:space="preserve"> administrativos generales del c</w:t>
      </w:r>
      <w:r w:rsidRPr="00724EC1">
        <w:rPr>
          <w:snapToGrid w:val="0"/>
          <w:color w:val="000000"/>
          <w:lang w:val="es-ES" w:eastAsia="es-ES"/>
        </w:rPr>
        <w:t xml:space="preserve">ontrato. Se aclara que los </w:t>
      </w:r>
      <w:r>
        <w:rPr>
          <w:snapToGrid w:val="0"/>
          <w:color w:val="000000"/>
          <w:lang w:val="es-ES" w:eastAsia="es-ES"/>
        </w:rPr>
        <w:t xml:space="preserve">perfiles que hacen parte del personal clave, </w:t>
      </w:r>
      <w:r w:rsidRPr="00724EC1">
        <w:rPr>
          <w:snapToGrid w:val="0"/>
          <w:color w:val="000000"/>
          <w:lang w:val="es-ES" w:eastAsia="es-ES"/>
        </w:rPr>
        <w:t>deben cubrir todo el plazo de ejecución del proyecto</w:t>
      </w:r>
      <w:r>
        <w:rPr>
          <w:snapToGrid w:val="0"/>
          <w:color w:val="000000"/>
          <w:lang w:val="es-ES" w:eastAsia="es-ES"/>
        </w:rPr>
        <w:t xml:space="preserve"> indistintamente de su porcentaje de dedicación</w:t>
      </w:r>
      <w:r w:rsidRPr="00724EC1">
        <w:rPr>
          <w:snapToGrid w:val="0"/>
          <w:color w:val="000000"/>
          <w:lang w:val="es-ES" w:eastAsia="es-ES"/>
        </w:rPr>
        <w:t>.</w:t>
      </w:r>
      <w:r>
        <w:rPr>
          <w:snapToGrid w:val="0"/>
          <w:color w:val="000000"/>
          <w:lang w:val="es-ES" w:eastAsia="es-ES"/>
        </w:rPr>
        <w:t xml:space="preserve"> Para los demás perfiles profesionales, en caso que la entidad los requiera deberán estar disponibles indistintamente de su porcentaje de participación, con el fin de lograr el cumplimiento del objeto contractual y las obligaciones derivadas del interventor, para lo cual se podrá hacer uso de medios virtuales. </w:t>
      </w:r>
    </w:p>
    <w:p w14:paraId="33990459" w14:textId="77777777" w:rsidR="00EA4C4E" w:rsidRDefault="00EA4C4E" w:rsidP="00EA4C4E">
      <w:pPr>
        <w:rPr>
          <w:snapToGrid w:val="0"/>
          <w:color w:val="000000"/>
          <w:lang w:val="es-ES" w:eastAsia="es-ES"/>
        </w:rPr>
      </w:pPr>
    </w:p>
    <w:p w14:paraId="10488AA0" w14:textId="77777777" w:rsidR="00EA4C4E" w:rsidRDefault="00EA4C4E" w:rsidP="00EA4C4E">
      <w:pPr>
        <w:rPr>
          <w:snapToGrid w:val="0"/>
          <w:color w:val="000000"/>
          <w:lang w:val="es-ES" w:eastAsia="es-ES"/>
        </w:rPr>
      </w:pPr>
      <w:r w:rsidRPr="004B68CF">
        <w:rPr>
          <w:b/>
          <w:snapToGrid w:val="0"/>
          <w:color w:val="000000"/>
          <w:u w:val="single"/>
          <w:lang w:val="es-ES" w:eastAsia="es-ES"/>
        </w:rPr>
        <w:t>El personal clave evaluable</w:t>
      </w:r>
      <w:r>
        <w:rPr>
          <w:b/>
          <w:snapToGrid w:val="0"/>
          <w:color w:val="000000"/>
          <w:u w:val="single"/>
          <w:lang w:val="es-ES" w:eastAsia="es-ES"/>
        </w:rPr>
        <w:t>:</w:t>
      </w:r>
      <w:r>
        <w:rPr>
          <w:snapToGrid w:val="0"/>
          <w:color w:val="000000"/>
          <w:lang w:val="es-ES" w:eastAsia="es-ES"/>
        </w:rPr>
        <w:t xml:space="preserve"> </w:t>
      </w:r>
    </w:p>
    <w:p w14:paraId="49FAC9C2" w14:textId="77777777" w:rsidR="00EA4C4E" w:rsidRPr="007A621D" w:rsidRDefault="00EA4C4E" w:rsidP="00EA4C4E">
      <w:pPr>
        <w:rPr>
          <w:rFonts w:eastAsia="Arial" w:cs="Arial"/>
          <w:szCs w:val="20"/>
          <w:lang w:eastAsia="es-ES"/>
        </w:rPr>
      </w:pPr>
      <w:r>
        <w:rPr>
          <w:snapToGrid w:val="0"/>
          <w:color w:val="000000"/>
          <w:lang w:val="es-ES" w:eastAsia="es-ES"/>
        </w:rPr>
        <w:t>Es el definido en el pliego de condiciones y es el que se describe a continuación</w:t>
      </w:r>
      <w:r w:rsidRPr="00724EC1">
        <w:rPr>
          <w:color w:val="000000"/>
          <w:lang w:val="es-ES"/>
        </w:rPr>
        <w:t>:</w:t>
      </w:r>
    </w:p>
    <w:tbl>
      <w:tblPr>
        <w:tblW w:w="0" w:type="auto"/>
        <w:tblCellMar>
          <w:left w:w="70" w:type="dxa"/>
          <w:right w:w="70" w:type="dxa"/>
        </w:tblCellMar>
        <w:tblLook w:val="04A0" w:firstRow="1" w:lastRow="0" w:firstColumn="1" w:lastColumn="0" w:noHBand="0" w:noVBand="1"/>
      </w:tblPr>
      <w:tblGrid>
        <w:gridCol w:w="551"/>
        <w:gridCol w:w="2020"/>
        <w:gridCol w:w="2161"/>
        <w:gridCol w:w="2352"/>
        <w:gridCol w:w="1054"/>
        <w:gridCol w:w="1094"/>
      </w:tblGrid>
      <w:tr w:rsidR="00EA4C4E" w:rsidRPr="005772D1" w14:paraId="69CD0B09" w14:textId="77777777" w:rsidTr="002F141D">
        <w:trPr>
          <w:trHeight w:val="975"/>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351AE2B5"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Perfil No.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377FB50"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Cargo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0CF129CC"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Título Profesional</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1ADD22A5"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Título de Posgrado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3086DBE0"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Experiencia General</w:t>
            </w:r>
            <w:r w:rsidRPr="005772D1">
              <w:rPr>
                <w:rFonts w:cs="Arial"/>
                <w:b/>
                <w:bCs/>
                <w:color w:val="000000"/>
                <w:sz w:val="14"/>
                <w:szCs w:val="14"/>
              </w:rPr>
              <w:br/>
              <w:t>(años mínimos)</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40ADE23D"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Experiencia Específica</w:t>
            </w:r>
            <w:r w:rsidRPr="005772D1">
              <w:rPr>
                <w:rFonts w:cs="Arial"/>
                <w:b/>
                <w:bCs/>
                <w:color w:val="000000"/>
                <w:sz w:val="14"/>
                <w:szCs w:val="14"/>
              </w:rPr>
              <w:br/>
              <w:t>(años mínimos)</w:t>
            </w:r>
          </w:p>
        </w:tc>
      </w:tr>
      <w:tr w:rsidR="00EA4C4E" w:rsidRPr="005772D1" w14:paraId="189349B6" w14:textId="77777777" w:rsidTr="002F141D">
        <w:trPr>
          <w:trHeight w:val="19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2D400B" w14:textId="77777777" w:rsidR="00EA4C4E" w:rsidRPr="005772D1" w:rsidRDefault="00EA4C4E" w:rsidP="002F141D">
            <w:pPr>
              <w:jc w:val="center"/>
              <w:rPr>
                <w:rFonts w:cs="Arial"/>
                <w:color w:val="000000"/>
                <w:sz w:val="14"/>
                <w:szCs w:val="14"/>
              </w:rPr>
            </w:pPr>
            <w:r w:rsidRPr="005772D1">
              <w:rPr>
                <w:rFonts w:cs="Arial"/>
                <w:color w:val="000000"/>
                <w:sz w:val="14"/>
                <w:szCs w:val="14"/>
              </w:rPr>
              <w:t>1</w:t>
            </w:r>
          </w:p>
        </w:tc>
        <w:tc>
          <w:tcPr>
            <w:tcW w:w="0" w:type="auto"/>
            <w:tcBorders>
              <w:top w:val="nil"/>
              <w:left w:val="nil"/>
              <w:bottom w:val="single" w:sz="4" w:space="0" w:color="auto"/>
              <w:right w:val="single" w:sz="4" w:space="0" w:color="auto"/>
            </w:tcBorders>
            <w:shd w:val="clear" w:color="auto" w:fill="auto"/>
            <w:vAlign w:val="center"/>
            <w:hideMark/>
          </w:tcPr>
          <w:p w14:paraId="34FED5CA"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Director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w:t>
            </w:r>
            <w:r>
              <w:rPr>
                <w:rFonts w:cs="Arial"/>
                <w:color w:val="000000"/>
                <w:sz w:val="14"/>
                <w:szCs w:val="14"/>
              </w:rPr>
              <w:t>5</w:t>
            </w:r>
            <w:r w:rsidRPr="005772D1">
              <w:rPr>
                <w:rFonts w:cs="Arial"/>
                <w:color w:val="000000"/>
                <w:sz w:val="14"/>
                <w:szCs w:val="14"/>
              </w:rPr>
              <w:t xml:space="preserve">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2F5C8086" w14:textId="77777777" w:rsidR="00EA4C4E" w:rsidRPr="005772D1" w:rsidRDefault="00EA4C4E" w:rsidP="002F141D">
            <w:pPr>
              <w:jc w:val="center"/>
              <w:rPr>
                <w:rFonts w:cs="Arial"/>
                <w:color w:val="000000"/>
                <w:sz w:val="14"/>
                <w:szCs w:val="14"/>
              </w:rPr>
            </w:pPr>
            <w:r w:rsidRPr="005772D1">
              <w:rPr>
                <w:rFonts w:cs="Arial"/>
                <w:color w:val="000000"/>
                <w:sz w:val="14"/>
                <w:szCs w:val="14"/>
              </w:rPr>
              <w:t>Título profesional entre alguna de las siguientes alternativas</w:t>
            </w:r>
            <w:r w:rsidRPr="005772D1">
              <w:rPr>
                <w:rFonts w:cs="Arial"/>
                <w:color w:val="FF0000"/>
                <w:sz w:val="14"/>
                <w:szCs w:val="14"/>
              </w:rPr>
              <w:t xml:space="preserve">: </w:t>
            </w:r>
            <w:r w:rsidRPr="005772D1">
              <w:rPr>
                <w:rFonts w:cs="Arial"/>
                <w:sz w:val="14"/>
                <w:szCs w:val="14"/>
              </w:rPr>
              <w:t>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0ABB5BDD" w14:textId="77777777" w:rsidR="00EA4C4E" w:rsidRPr="005772D1" w:rsidRDefault="00EA4C4E" w:rsidP="002F141D">
            <w:pPr>
              <w:jc w:val="center"/>
              <w:rPr>
                <w:rFonts w:cs="Arial"/>
                <w:color w:val="000000"/>
                <w:sz w:val="14"/>
                <w:szCs w:val="14"/>
              </w:rPr>
            </w:pPr>
            <w:r w:rsidRPr="005772D1">
              <w:rPr>
                <w:rFonts w:cs="Arial"/>
                <w:color w:val="000000"/>
                <w:sz w:val="14"/>
                <w:szCs w:val="14"/>
              </w:rPr>
              <w:t>Posgrado entre alguna de las siguientes alternativas: Posgrado en Vías y transporte y/o Pavimentos y/o Geotecnia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1: </w:t>
            </w:r>
            <w:r w:rsidRPr="005772D1">
              <w:rPr>
                <w:rFonts w:cs="Arial"/>
                <w:color w:val="000000"/>
                <w:sz w:val="14"/>
                <w:szCs w:val="14"/>
              </w:rPr>
              <w:t>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2: </w:t>
            </w:r>
            <w:r w:rsidRPr="005772D1">
              <w:rPr>
                <w:rFonts w:cs="Arial"/>
                <w:color w:val="000000"/>
                <w:sz w:val="14"/>
                <w:szCs w:val="14"/>
              </w:rPr>
              <w:t>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50BFF631" w14:textId="77777777" w:rsidR="00EA4C4E" w:rsidRPr="005772D1" w:rsidRDefault="00EA4C4E" w:rsidP="002F141D">
            <w:pPr>
              <w:jc w:val="center"/>
              <w:rPr>
                <w:rFonts w:cs="Arial"/>
                <w:sz w:val="14"/>
                <w:szCs w:val="14"/>
              </w:rPr>
            </w:pPr>
            <w:r w:rsidRPr="005772D1">
              <w:rPr>
                <w:rFonts w:cs="Arial"/>
                <w:sz w:val="14"/>
                <w:szCs w:val="14"/>
              </w:rPr>
              <w:t>4 años</w:t>
            </w:r>
          </w:p>
        </w:tc>
        <w:tc>
          <w:tcPr>
            <w:tcW w:w="0" w:type="auto"/>
            <w:tcBorders>
              <w:top w:val="nil"/>
              <w:left w:val="nil"/>
              <w:bottom w:val="single" w:sz="4" w:space="0" w:color="auto"/>
              <w:right w:val="single" w:sz="4" w:space="0" w:color="auto"/>
            </w:tcBorders>
            <w:shd w:val="clear" w:color="auto" w:fill="auto"/>
            <w:noWrap/>
            <w:vAlign w:val="center"/>
            <w:hideMark/>
          </w:tcPr>
          <w:p w14:paraId="6F548586" w14:textId="77777777" w:rsidR="00EA4C4E" w:rsidRPr="005772D1" w:rsidRDefault="00EA4C4E" w:rsidP="002F141D">
            <w:pPr>
              <w:jc w:val="center"/>
              <w:rPr>
                <w:rFonts w:cs="Arial"/>
                <w:sz w:val="14"/>
                <w:szCs w:val="14"/>
              </w:rPr>
            </w:pPr>
            <w:r w:rsidRPr="005772D1">
              <w:rPr>
                <w:rFonts w:cs="Arial"/>
                <w:sz w:val="14"/>
                <w:szCs w:val="14"/>
              </w:rPr>
              <w:t>2 años</w:t>
            </w:r>
          </w:p>
        </w:tc>
      </w:tr>
      <w:tr w:rsidR="00EA4C4E" w:rsidRPr="005772D1" w14:paraId="39870C03" w14:textId="77777777" w:rsidTr="002F141D">
        <w:trPr>
          <w:trHeight w:val="20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7F9179" w14:textId="77777777" w:rsidR="00EA4C4E" w:rsidRPr="005772D1" w:rsidRDefault="00EA4C4E" w:rsidP="002F141D">
            <w:pPr>
              <w:jc w:val="center"/>
              <w:rPr>
                <w:rFonts w:cs="Arial"/>
                <w:color w:val="000000"/>
                <w:sz w:val="14"/>
                <w:szCs w:val="14"/>
              </w:rPr>
            </w:pPr>
            <w:r w:rsidRPr="005772D1">
              <w:rPr>
                <w:rFonts w:cs="Arial"/>
                <w:color w:val="000000"/>
                <w:sz w:val="14"/>
                <w:szCs w:val="14"/>
              </w:rPr>
              <w:lastRenderedPageBreak/>
              <w:t>2</w:t>
            </w:r>
          </w:p>
        </w:tc>
        <w:tc>
          <w:tcPr>
            <w:tcW w:w="0" w:type="auto"/>
            <w:tcBorders>
              <w:top w:val="nil"/>
              <w:left w:val="nil"/>
              <w:bottom w:val="single" w:sz="4" w:space="0" w:color="auto"/>
              <w:right w:val="single" w:sz="4" w:space="0" w:color="auto"/>
            </w:tcBorders>
            <w:shd w:val="clear" w:color="auto" w:fill="auto"/>
            <w:vAlign w:val="center"/>
            <w:hideMark/>
          </w:tcPr>
          <w:p w14:paraId="69FCBE4C"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Residente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100%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201D66AB" w14:textId="77777777" w:rsidR="00EA4C4E" w:rsidRPr="005772D1" w:rsidRDefault="00EA4C4E" w:rsidP="002F141D">
            <w:pPr>
              <w:jc w:val="center"/>
              <w:rPr>
                <w:rFonts w:cs="Arial"/>
                <w:color w:val="000000"/>
                <w:sz w:val="14"/>
                <w:szCs w:val="14"/>
              </w:rPr>
            </w:pPr>
            <w:r w:rsidRPr="005772D1">
              <w:rPr>
                <w:rFonts w:cs="Arial"/>
                <w:color w:val="000000"/>
                <w:sz w:val="14"/>
                <w:szCs w:val="14"/>
              </w:rPr>
              <w:t xml:space="preserve">Título profesional entre alguna de las siguientes alternativas: </w:t>
            </w:r>
            <w:r w:rsidRPr="005772D1">
              <w:rPr>
                <w:rFonts w:cs="Arial"/>
                <w:sz w:val="14"/>
                <w:szCs w:val="14"/>
              </w:rPr>
              <w:t xml:space="preserve"> 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22F867AB" w14:textId="77777777" w:rsidR="00EA4C4E" w:rsidRPr="005772D1" w:rsidRDefault="00EA4C4E" w:rsidP="002F141D">
            <w:pPr>
              <w:jc w:val="center"/>
              <w:rPr>
                <w:rFonts w:cs="Arial"/>
                <w:color w:val="000000"/>
                <w:sz w:val="14"/>
                <w:szCs w:val="14"/>
              </w:rPr>
            </w:pPr>
            <w:r w:rsidRPr="005772D1">
              <w:rPr>
                <w:rFonts w:cs="Arial"/>
                <w:color w:val="000000"/>
                <w:sz w:val="14"/>
                <w:szCs w:val="14"/>
              </w:rPr>
              <w:t>Posgrado entre alguna de las siguientes alternativ</w:t>
            </w:r>
            <w:r w:rsidRPr="005772D1">
              <w:rPr>
                <w:rFonts w:cs="Arial"/>
                <w:sz w:val="14"/>
                <w:szCs w:val="14"/>
              </w:rPr>
              <w:t>as: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1</w:t>
            </w:r>
            <w:r w:rsidRPr="005772D1">
              <w:rPr>
                <w:rFonts w:cs="Arial"/>
                <w:color w:val="000000"/>
                <w:sz w:val="14"/>
                <w:szCs w:val="14"/>
              </w:rPr>
              <w:t>: 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2</w:t>
            </w:r>
            <w:r w:rsidRPr="005772D1">
              <w:rPr>
                <w:rFonts w:cs="Arial"/>
                <w:color w:val="000000"/>
                <w:sz w:val="14"/>
                <w:szCs w:val="14"/>
              </w:rPr>
              <w:t>: 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2EADD1C8" w14:textId="77777777" w:rsidR="00EA4C4E" w:rsidRPr="005772D1" w:rsidRDefault="00EA4C4E" w:rsidP="002F141D">
            <w:pPr>
              <w:jc w:val="center"/>
              <w:rPr>
                <w:rFonts w:cs="Arial"/>
                <w:sz w:val="14"/>
                <w:szCs w:val="14"/>
              </w:rPr>
            </w:pPr>
            <w:r w:rsidRPr="005772D1">
              <w:rPr>
                <w:rFonts w:cs="Arial"/>
                <w:sz w:val="14"/>
                <w:szCs w:val="14"/>
              </w:rPr>
              <w:t>2 años</w:t>
            </w:r>
          </w:p>
        </w:tc>
        <w:tc>
          <w:tcPr>
            <w:tcW w:w="0" w:type="auto"/>
            <w:tcBorders>
              <w:top w:val="nil"/>
              <w:left w:val="nil"/>
              <w:bottom w:val="single" w:sz="4" w:space="0" w:color="auto"/>
              <w:right w:val="single" w:sz="4" w:space="0" w:color="auto"/>
            </w:tcBorders>
            <w:shd w:val="clear" w:color="auto" w:fill="auto"/>
            <w:noWrap/>
            <w:vAlign w:val="center"/>
            <w:hideMark/>
          </w:tcPr>
          <w:p w14:paraId="5D55A425" w14:textId="77777777" w:rsidR="00EA4C4E" w:rsidRPr="005772D1" w:rsidRDefault="00EA4C4E" w:rsidP="002F141D">
            <w:pPr>
              <w:jc w:val="center"/>
              <w:rPr>
                <w:rFonts w:cs="Arial"/>
                <w:sz w:val="14"/>
                <w:szCs w:val="14"/>
              </w:rPr>
            </w:pPr>
            <w:r>
              <w:rPr>
                <w:rFonts w:cs="Arial"/>
                <w:sz w:val="14"/>
                <w:szCs w:val="14"/>
              </w:rPr>
              <w:t>1</w:t>
            </w:r>
            <w:r w:rsidRPr="005772D1">
              <w:rPr>
                <w:rFonts w:cs="Arial"/>
                <w:sz w:val="14"/>
                <w:szCs w:val="14"/>
              </w:rPr>
              <w:t xml:space="preserve"> años</w:t>
            </w:r>
          </w:p>
        </w:tc>
      </w:tr>
    </w:tbl>
    <w:p w14:paraId="0CE4B080" w14:textId="77777777" w:rsidR="00EA4C4E" w:rsidRDefault="00EA4C4E" w:rsidP="00EA4C4E">
      <w:pPr>
        <w:rPr>
          <w:rFonts w:eastAsia="Calibri"/>
          <w:lang w:eastAsia="en-US"/>
        </w:rPr>
      </w:pPr>
    </w:p>
    <w:p w14:paraId="3C53D712" w14:textId="77777777" w:rsidR="00EA4C4E" w:rsidRDefault="00EA4C4E" w:rsidP="00EA4C4E">
      <w:pPr>
        <w:rPr>
          <w:rFonts w:eastAsia="Calibri"/>
          <w:lang w:eastAsia="en-US"/>
        </w:rPr>
      </w:pPr>
      <w:r>
        <w:rPr>
          <w:rFonts w:eastAsia="Calibri"/>
          <w:lang w:eastAsia="en-US"/>
        </w:rPr>
        <w:t xml:space="preserve">El personal requerido, </w:t>
      </w:r>
      <w:r w:rsidRPr="00DA45C0">
        <w:rPr>
          <w:rFonts w:eastAsia="Calibri"/>
          <w:b/>
          <w:bCs/>
          <w:u w:val="single"/>
          <w:lang w:eastAsia="en-US"/>
        </w:rPr>
        <w:t xml:space="preserve">distinto al </w:t>
      </w:r>
      <w:r>
        <w:rPr>
          <w:rFonts w:eastAsia="Calibri"/>
          <w:b/>
          <w:bCs/>
          <w:u w:val="single"/>
          <w:lang w:eastAsia="en-US"/>
        </w:rPr>
        <w:t>clave evaluable</w:t>
      </w:r>
      <w:r>
        <w:rPr>
          <w:rFonts w:eastAsia="Calibri"/>
          <w:lang w:eastAsia="en-US"/>
        </w:rPr>
        <w:t xml:space="preserve"> es el siguiente: </w:t>
      </w:r>
    </w:p>
    <w:tbl>
      <w:tblPr>
        <w:tblW w:w="4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00"/>
      </w:tblGrid>
      <w:tr w:rsidR="000621D9" w:rsidRPr="000621D9" w14:paraId="74542C3A" w14:textId="77777777" w:rsidTr="000621D9">
        <w:trPr>
          <w:trHeight w:val="270"/>
        </w:trPr>
        <w:tc>
          <w:tcPr>
            <w:tcW w:w="4900" w:type="dxa"/>
            <w:shd w:val="clear" w:color="auto" w:fill="auto"/>
            <w:noWrap/>
            <w:vAlign w:val="center"/>
            <w:hideMark/>
          </w:tcPr>
          <w:p w14:paraId="50C6C3D9" w14:textId="77777777" w:rsidR="000621D9" w:rsidRPr="000621D9" w:rsidRDefault="000621D9" w:rsidP="000621D9">
            <w:pPr>
              <w:spacing w:after="0" w:line="240" w:lineRule="auto"/>
              <w:jc w:val="left"/>
              <w:rPr>
                <w:rFonts w:cs="Arial"/>
                <w:szCs w:val="20"/>
              </w:rPr>
            </w:pPr>
            <w:r w:rsidRPr="000621D9">
              <w:rPr>
                <w:rFonts w:cs="Arial"/>
                <w:szCs w:val="20"/>
              </w:rPr>
              <w:t>INGENIERO AUXILIAR</w:t>
            </w:r>
          </w:p>
        </w:tc>
      </w:tr>
      <w:tr w:rsidR="000621D9" w:rsidRPr="000621D9" w14:paraId="783E8EB2" w14:textId="77777777" w:rsidTr="000621D9">
        <w:trPr>
          <w:trHeight w:val="270"/>
        </w:trPr>
        <w:tc>
          <w:tcPr>
            <w:tcW w:w="4900" w:type="dxa"/>
            <w:shd w:val="clear" w:color="auto" w:fill="auto"/>
            <w:noWrap/>
            <w:vAlign w:val="center"/>
            <w:hideMark/>
          </w:tcPr>
          <w:p w14:paraId="5C31A973" w14:textId="77777777" w:rsidR="000621D9" w:rsidRPr="000621D9" w:rsidRDefault="000621D9" w:rsidP="000621D9">
            <w:pPr>
              <w:spacing w:after="0" w:line="240" w:lineRule="auto"/>
              <w:jc w:val="left"/>
              <w:rPr>
                <w:rFonts w:cs="Arial"/>
                <w:szCs w:val="20"/>
              </w:rPr>
            </w:pPr>
            <w:r w:rsidRPr="000621D9">
              <w:rPr>
                <w:rFonts w:cs="Arial"/>
                <w:szCs w:val="20"/>
              </w:rPr>
              <w:t>PROFESIONAL AMBIENTAL</w:t>
            </w:r>
          </w:p>
        </w:tc>
      </w:tr>
      <w:tr w:rsidR="000621D9" w:rsidRPr="000621D9" w14:paraId="630253C6" w14:textId="77777777" w:rsidTr="000621D9">
        <w:trPr>
          <w:trHeight w:val="270"/>
        </w:trPr>
        <w:tc>
          <w:tcPr>
            <w:tcW w:w="4900" w:type="dxa"/>
            <w:shd w:val="clear" w:color="auto" w:fill="auto"/>
            <w:noWrap/>
            <w:vAlign w:val="center"/>
            <w:hideMark/>
          </w:tcPr>
          <w:p w14:paraId="12F52E6A" w14:textId="77777777" w:rsidR="000621D9" w:rsidRPr="000621D9" w:rsidRDefault="000621D9" w:rsidP="000621D9">
            <w:pPr>
              <w:spacing w:after="0" w:line="240" w:lineRule="auto"/>
              <w:jc w:val="left"/>
              <w:rPr>
                <w:rFonts w:cs="Arial"/>
                <w:szCs w:val="20"/>
              </w:rPr>
            </w:pPr>
            <w:r w:rsidRPr="000621D9">
              <w:rPr>
                <w:rFonts w:cs="Arial"/>
                <w:szCs w:val="20"/>
              </w:rPr>
              <w:t>PROFESIONAL SOCIAL - SYSO</w:t>
            </w:r>
          </w:p>
        </w:tc>
      </w:tr>
      <w:tr w:rsidR="000621D9" w:rsidRPr="000621D9" w14:paraId="2E5A465D" w14:textId="77777777" w:rsidTr="000621D9">
        <w:trPr>
          <w:trHeight w:val="270"/>
        </w:trPr>
        <w:tc>
          <w:tcPr>
            <w:tcW w:w="4900" w:type="dxa"/>
            <w:shd w:val="clear" w:color="auto" w:fill="auto"/>
            <w:noWrap/>
            <w:vAlign w:val="center"/>
            <w:hideMark/>
          </w:tcPr>
          <w:p w14:paraId="6B54C6C4" w14:textId="77777777" w:rsidR="000621D9" w:rsidRPr="000621D9" w:rsidRDefault="000621D9" w:rsidP="000621D9">
            <w:pPr>
              <w:spacing w:after="0" w:line="240" w:lineRule="auto"/>
              <w:jc w:val="left"/>
              <w:rPr>
                <w:rFonts w:cs="Arial"/>
                <w:szCs w:val="20"/>
              </w:rPr>
            </w:pPr>
            <w:r w:rsidRPr="000621D9">
              <w:rPr>
                <w:rFonts w:cs="Arial"/>
                <w:szCs w:val="20"/>
              </w:rPr>
              <w:t>TOPOGRAFO - INSPECTOR</w:t>
            </w:r>
          </w:p>
        </w:tc>
      </w:tr>
    </w:tbl>
    <w:p w14:paraId="515B6725" w14:textId="77777777" w:rsidR="00EA4C4E" w:rsidRDefault="00EA4C4E" w:rsidP="00EA4C4E">
      <w:pPr>
        <w:rPr>
          <w:rFonts w:eastAsia="Calibri"/>
          <w:lang w:eastAsia="en-US"/>
        </w:rPr>
      </w:pPr>
    </w:p>
    <w:p w14:paraId="208800DA" w14:textId="77777777" w:rsidR="00EA4C4E" w:rsidRDefault="00EA4C4E" w:rsidP="00EA4C4E">
      <w:pPr>
        <w:numPr>
          <w:ilvl w:val="0"/>
          <w:numId w:val="9"/>
        </w:numPr>
        <w:rPr>
          <w:b/>
          <w:lang w:val="es-ES"/>
        </w:rPr>
      </w:pPr>
      <w:r>
        <w:rPr>
          <w:b/>
          <w:lang w:val="es-ES"/>
        </w:rPr>
        <w:t>Requisitos del personal del Interventor</w:t>
      </w:r>
    </w:p>
    <w:p w14:paraId="1C956E42" w14:textId="77777777" w:rsidR="00EA4C4E" w:rsidRDefault="00EA4C4E" w:rsidP="00EA4C4E">
      <w:pPr>
        <w:rPr>
          <w:lang w:val="es-ES"/>
        </w:rPr>
      </w:pPr>
      <w:r>
        <w:rPr>
          <w:lang w:val="es-ES"/>
        </w:rPr>
        <w:t>El personal clave evaluable</w:t>
      </w:r>
      <w:r w:rsidRPr="00F919A6">
        <w:rPr>
          <w:lang w:val="es-ES"/>
        </w:rPr>
        <w:t xml:space="preserve">, debe cumplir y acreditar, como mínimo, los siguientes requisitos de </w:t>
      </w:r>
      <w:r>
        <w:rPr>
          <w:lang w:val="es-ES"/>
        </w:rPr>
        <w:t>formación</w:t>
      </w:r>
      <w:r w:rsidRPr="00F919A6">
        <w:rPr>
          <w:lang w:val="es-ES"/>
        </w:rPr>
        <w:t xml:space="preserve"> y experiencia:</w:t>
      </w:r>
      <w:r>
        <w:rPr>
          <w:lang w:val="es-ES"/>
        </w:rPr>
        <w:t xml:space="preserve"> </w:t>
      </w:r>
    </w:p>
    <w:p w14:paraId="2BB3A342" w14:textId="77777777" w:rsidR="00EA4C4E" w:rsidRDefault="00EA4C4E" w:rsidP="00EA4C4E">
      <w:pPr>
        <w:rPr>
          <w:lang w:val="es-ES"/>
        </w:rPr>
      </w:pPr>
    </w:p>
    <w:tbl>
      <w:tblPr>
        <w:tblW w:w="0" w:type="auto"/>
        <w:tblCellMar>
          <w:left w:w="70" w:type="dxa"/>
          <w:right w:w="70" w:type="dxa"/>
        </w:tblCellMar>
        <w:tblLook w:val="04A0" w:firstRow="1" w:lastRow="0" w:firstColumn="1" w:lastColumn="0" w:noHBand="0" w:noVBand="1"/>
      </w:tblPr>
      <w:tblGrid>
        <w:gridCol w:w="551"/>
        <w:gridCol w:w="2020"/>
        <w:gridCol w:w="2161"/>
        <w:gridCol w:w="2352"/>
        <w:gridCol w:w="1054"/>
        <w:gridCol w:w="1094"/>
      </w:tblGrid>
      <w:tr w:rsidR="00EA4C4E" w:rsidRPr="005772D1" w14:paraId="7923248B" w14:textId="77777777" w:rsidTr="002F141D">
        <w:trPr>
          <w:trHeight w:val="975"/>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258AE72E"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Perfil No.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5CD39F22"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Cargo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3D8CC9DF"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Título Profesional</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5D2946C7"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Título de Posgrado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138D272C"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Experiencia General</w:t>
            </w:r>
            <w:r w:rsidRPr="005772D1">
              <w:rPr>
                <w:rFonts w:cs="Arial"/>
                <w:b/>
                <w:bCs/>
                <w:color w:val="000000"/>
                <w:sz w:val="14"/>
                <w:szCs w:val="14"/>
              </w:rPr>
              <w:br/>
              <w:t>(años mínimos)</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29248586"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Experiencia Específica</w:t>
            </w:r>
            <w:r w:rsidRPr="005772D1">
              <w:rPr>
                <w:rFonts w:cs="Arial"/>
                <w:b/>
                <w:bCs/>
                <w:color w:val="000000"/>
                <w:sz w:val="14"/>
                <w:szCs w:val="14"/>
              </w:rPr>
              <w:br/>
              <w:t>(años mínimos)</w:t>
            </w:r>
          </w:p>
        </w:tc>
      </w:tr>
      <w:tr w:rsidR="00EA4C4E" w:rsidRPr="005772D1" w14:paraId="3CAFC7D0" w14:textId="77777777" w:rsidTr="002F141D">
        <w:trPr>
          <w:trHeight w:val="19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3DD18B" w14:textId="77777777" w:rsidR="00EA4C4E" w:rsidRPr="005772D1" w:rsidRDefault="00EA4C4E" w:rsidP="002F141D">
            <w:pPr>
              <w:jc w:val="center"/>
              <w:rPr>
                <w:rFonts w:cs="Arial"/>
                <w:color w:val="000000"/>
                <w:sz w:val="14"/>
                <w:szCs w:val="14"/>
              </w:rPr>
            </w:pPr>
            <w:r w:rsidRPr="005772D1">
              <w:rPr>
                <w:rFonts w:cs="Arial"/>
                <w:color w:val="000000"/>
                <w:sz w:val="14"/>
                <w:szCs w:val="14"/>
              </w:rPr>
              <w:t>1</w:t>
            </w:r>
          </w:p>
        </w:tc>
        <w:tc>
          <w:tcPr>
            <w:tcW w:w="0" w:type="auto"/>
            <w:tcBorders>
              <w:top w:val="nil"/>
              <w:left w:val="nil"/>
              <w:bottom w:val="single" w:sz="4" w:space="0" w:color="auto"/>
              <w:right w:val="single" w:sz="4" w:space="0" w:color="auto"/>
            </w:tcBorders>
            <w:shd w:val="clear" w:color="auto" w:fill="auto"/>
            <w:vAlign w:val="center"/>
            <w:hideMark/>
          </w:tcPr>
          <w:p w14:paraId="629CB4CF"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Director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w:t>
            </w:r>
            <w:r>
              <w:rPr>
                <w:rFonts w:cs="Arial"/>
                <w:color w:val="000000"/>
                <w:sz w:val="14"/>
                <w:szCs w:val="14"/>
              </w:rPr>
              <w:t>5</w:t>
            </w:r>
            <w:r w:rsidRPr="005772D1">
              <w:rPr>
                <w:rFonts w:cs="Arial"/>
                <w:color w:val="000000"/>
                <w:sz w:val="14"/>
                <w:szCs w:val="14"/>
              </w:rPr>
              <w:t xml:space="preserve">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30D157F2" w14:textId="77777777" w:rsidR="00EA4C4E" w:rsidRPr="005772D1" w:rsidRDefault="00EA4C4E" w:rsidP="002F141D">
            <w:pPr>
              <w:jc w:val="center"/>
              <w:rPr>
                <w:rFonts w:cs="Arial"/>
                <w:color w:val="000000"/>
                <w:sz w:val="14"/>
                <w:szCs w:val="14"/>
              </w:rPr>
            </w:pPr>
            <w:r w:rsidRPr="005772D1">
              <w:rPr>
                <w:rFonts w:cs="Arial"/>
                <w:color w:val="000000"/>
                <w:sz w:val="14"/>
                <w:szCs w:val="14"/>
              </w:rPr>
              <w:t>Título profesional entre alguna de las siguientes alternativas</w:t>
            </w:r>
            <w:r w:rsidRPr="005772D1">
              <w:rPr>
                <w:rFonts w:cs="Arial"/>
                <w:color w:val="FF0000"/>
                <w:sz w:val="14"/>
                <w:szCs w:val="14"/>
              </w:rPr>
              <w:t xml:space="preserve">: </w:t>
            </w:r>
            <w:r w:rsidRPr="005772D1">
              <w:rPr>
                <w:rFonts w:cs="Arial"/>
                <w:sz w:val="14"/>
                <w:szCs w:val="14"/>
              </w:rPr>
              <w:t>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6A27A438" w14:textId="77777777" w:rsidR="00EA4C4E" w:rsidRPr="005772D1" w:rsidRDefault="00EA4C4E" w:rsidP="002F141D">
            <w:pPr>
              <w:jc w:val="center"/>
              <w:rPr>
                <w:rFonts w:cs="Arial"/>
                <w:color w:val="000000"/>
                <w:sz w:val="14"/>
                <w:szCs w:val="14"/>
              </w:rPr>
            </w:pPr>
            <w:r w:rsidRPr="005772D1">
              <w:rPr>
                <w:rFonts w:cs="Arial"/>
                <w:color w:val="000000"/>
                <w:sz w:val="14"/>
                <w:szCs w:val="14"/>
              </w:rPr>
              <w:t>Posgrado entre alguna de las siguientes alternativas: Posgrado en Vías y transporte y/o Pavimentos y/o Geotecnia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1: </w:t>
            </w:r>
            <w:r w:rsidRPr="005772D1">
              <w:rPr>
                <w:rFonts w:cs="Arial"/>
                <w:color w:val="000000"/>
                <w:sz w:val="14"/>
                <w:szCs w:val="14"/>
              </w:rPr>
              <w:t>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2: </w:t>
            </w:r>
            <w:r w:rsidRPr="005772D1">
              <w:rPr>
                <w:rFonts w:cs="Arial"/>
                <w:color w:val="000000"/>
                <w:sz w:val="14"/>
                <w:szCs w:val="14"/>
              </w:rPr>
              <w:t>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0DD3F939" w14:textId="77777777" w:rsidR="00EA4C4E" w:rsidRPr="005772D1" w:rsidRDefault="00EA4C4E" w:rsidP="002F141D">
            <w:pPr>
              <w:jc w:val="center"/>
              <w:rPr>
                <w:rFonts w:cs="Arial"/>
                <w:sz w:val="14"/>
                <w:szCs w:val="14"/>
              </w:rPr>
            </w:pPr>
            <w:r w:rsidRPr="005772D1">
              <w:rPr>
                <w:rFonts w:cs="Arial"/>
                <w:sz w:val="14"/>
                <w:szCs w:val="14"/>
              </w:rPr>
              <w:t>4 años</w:t>
            </w:r>
          </w:p>
        </w:tc>
        <w:tc>
          <w:tcPr>
            <w:tcW w:w="0" w:type="auto"/>
            <w:tcBorders>
              <w:top w:val="nil"/>
              <w:left w:val="nil"/>
              <w:bottom w:val="single" w:sz="4" w:space="0" w:color="auto"/>
              <w:right w:val="single" w:sz="4" w:space="0" w:color="auto"/>
            </w:tcBorders>
            <w:shd w:val="clear" w:color="auto" w:fill="auto"/>
            <w:noWrap/>
            <w:vAlign w:val="center"/>
            <w:hideMark/>
          </w:tcPr>
          <w:p w14:paraId="180CC35F" w14:textId="77777777" w:rsidR="00EA4C4E" w:rsidRPr="005772D1" w:rsidRDefault="00EA4C4E" w:rsidP="002F141D">
            <w:pPr>
              <w:jc w:val="center"/>
              <w:rPr>
                <w:rFonts w:cs="Arial"/>
                <w:sz w:val="14"/>
                <w:szCs w:val="14"/>
              </w:rPr>
            </w:pPr>
            <w:r w:rsidRPr="005772D1">
              <w:rPr>
                <w:rFonts w:cs="Arial"/>
                <w:sz w:val="14"/>
                <w:szCs w:val="14"/>
              </w:rPr>
              <w:t>2 años</w:t>
            </w:r>
          </w:p>
        </w:tc>
      </w:tr>
      <w:tr w:rsidR="00EA4C4E" w:rsidRPr="005772D1" w14:paraId="4FF00150" w14:textId="77777777" w:rsidTr="002F141D">
        <w:trPr>
          <w:trHeight w:val="20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914829" w14:textId="77777777" w:rsidR="00EA4C4E" w:rsidRPr="005772D1" w:rsidRDefault="00EA4C4E" w:rsidP="002F141D">
            <w:pPr>
              <w:jc w:val="center"/>
              <w:rPr>
                <w:rFonts w:cs="Arial"/>
                <w:color w:val="000000"/>
                <w:sz w:val="14"/>
                <w:szCs w:val="14"/>
              </w:rPr>
            </w:pPr>
            <w:r w:rsidRPr="005772D1">
              <w:rPr>
                <w:rFonts w:cs="Arial"/>
                <w:color w:val="000000"/>
                <w:sz w:val="14"/>
                <w:szCs w:val="14"/>
              </w:rPr>
              <w:t>2</w:t>
            </w:r>
          </w:p>
        </w:tc>
        <w:tc>
          <w:tcPr>
            <w:tcW w:w="0" w:type="auto"/>
            <w:tcBorders>
              <w:top w:val="nil"/>
              <w:left w:val="nil"/>
              <w:bottom w:val="single" w:sz="4" w:space="0" w:color="auto"/>
              <w:right w:val="single" w:sz="4" w:space="0" w:color="auto"/>
            </w:tcBorders>
            <w:shd w:val="clear" w:color="auto" w:fill="auto"/>
            <w:vAlign w:val="center"/>
            <w:hideMark/>
          </w:tcPr>
          <w:p w14:paraId="668A1F50" w14:textId="77777777" w:rsidR="00EA4C4E" w:rsidRPr="005772D1" w:rsidRDefault="00EA4C4E" w:rsidP="002F141D">
            <w:pPr>
              <w:jc w:val="center"/>
              <w:rPr>
                <w:rFonts w:cs="Arial"/>
                <w:b/>
                <w:bCs/>
                <w:color w:val="000000"/>
                <w:sz w:val="14"/>
                <w:szCs w:val="14"/>
              </w:rPr>
            </w:pPr>
            <w:r w:rsidRPr="005772D1">
              <w:rPr>
                <w:rFonts w:cs="Arial"/>
                <w:b/>
                <w:bCs/>
                <w:color w:val="000000"/>
                <w:sz w:val="14"/>
                <w:szCs w:val="14"/>
              </w:rPr>
              <w:t>Residente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100%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5BE038C5" w14:textId="77777777" w:rsidR="00EA4C4E" w:rsidRPr="005772D1" w:rsidRDefault="00EA4C4E" w:rsidP="002F141D">
            <w:pPr>
              <w:jc w:val="center"/>
              <w:rPr>
                <w:rFonts w:cs="Arial"/>
                <w:color w:val="000000"/>
                <w:sz w:val="14"/>
                <w:szCs w:val="14"/>
              </w:rPr>
            </w:pPr>
            <w:r w:rsidRPr="005772D1">
              <w:rPr>
                <w:rFonts w:cs="Arial"/>
                <w:color w:val="000000"/>
                <w:sz w:val="14"/>
                <w:szCs w:val="14"/>
              </w:rPr>
              <w:t xml:space="preserve">Título profesional entre alguna de las siguientes alternativas: </w:t>
            </w:r>
            <w:r w:rsidRPr="005772D1">
              <w:rPr>
                <w:rFonts w:cs="Arial"/>
                <w:sz w:val="14"/>
                <w:szCs w:val="14"/>
              </w:rPr>
              <w:t xml:space="preserve"> 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43EECF4F" w14:textId="77777777" w:rsidR="00EA4C4E" w:rsidRPr="005772D1" w:rsidRDefault="00EA4C4E" w:rsidP="002F141D">
            <w:pPr>
              <w:jc w:val="center"/>
              <w:rPr>
                <w:rFonts w:cs="Arial"/>
                <w:color w:val="000000"/>
                <w:sz w:val="14"/>
                <w:szCs w:val="14"/>
              </w:rPr>
            </w:pPr>
            <w:r w:rsidRPr="005772D1">
              <w:rPr>
                <w:rFonts w:cs="Arial"/>
                <w:color w:val="000000"/>
                <w:sz w:val="14"/>
                <w:szCs w:val="14"/>
              </w:rPr>
              <w:t>Posgrado entre alguna de las siguientes alternativ</w:t>
            </w:r>
            <w:r w:rsidRPr="005772D1">
              <w:rPr>
                <w:rFonts w:cs="Arial"/>
                <w:sz w:val="14"/>
                <w:szCs w:val="14"/>
              </w:rPr>
              <w:t>as: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1</w:t>
            </w:r>
            <w:r w:rsidRPr="005772D1">
              <w:rPr>
                <w:rFonts w:cs="Arial"/>
                <w:color w:val="000000"/>
                <w:sz w:val="14"/>
                <w:szCs w:val="14"/>
              </w:rPr>
              <w:t>: 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2</w:t>
            </w:r>
            <w:r w:rsidRPr="005772D1">
              <w:rPr>
                <w:rFonts w:cs="Arial"/>
                <w:color w:val="000000"/>
                <w:sz w:val="14"/>
                <w:szCs w:val="14"/>
              </w:rPr>
              <w:t>: 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3B93D933" w14:textId="77777777" w:rsidR="00EA4C4E" w:rsidRPr="005772D1" w:rsidRDefault="00EA4C4E" w:rsidP="002F141D">
            <w:pPr>
              <w:jc w:val="center"/>
              <w:rPr>
                <w:rFonts w:cs="Arial"/>
                <w:sz w:val="14"/>
                <w:szCs w:val="14"/>
              </w:rPr>
            </w:pPr>
            <w:r w:rsidRPr="005772D1">
              <w:rPr>
                <w:rFonts w:cs="Arial"/>
                <w:sz w:val="14"/>
                <w:szCs w:val="14"/>
              </w:rPr>
              <w:t>2 años</w:t>
            </w:r>
          </w:p>
        </w:tc>
        <w:tc>
          <w:tcPr>
            <w:tcW w:w="0" w:type="auto"/>
            <w:tcBorders>
              <w:top w:val="nil"/>
              <w:left w:val="nil"/>
              <w:bottom w:val="single" w:sz="4" w:space="0" w:color="auto"/>
              <w:right w:val="single" w:sz="4" w:space="0" w:color="auto"/>
            </w:tcBorders>
            <w:shd w:val="clear" w:color="auto" w:fill="auto"/>
            <w:noWrap/>
            <w:vAlign w:val="center"/>
            <w:hideMark/>
          </w:tcPr>
          <w:p w14:paraId="320048A7" w14:textId="77777777" w:rsidR="00EA4C4E" w:rsidRPr="005772D1" w:rsidRDefault="00EA4C4E" w:rsidP="002F141D">
            <w:pPr>
              <w:jc w:val="center"/>
              <w:rPr>
                <w:rFonts w:cs="Arial"/>
                <w:sz w:val="14"/>
                <w:szCs w:val="14"/>
              </w:rPr>
            </w:pPr>
            <w:r>
              <w:rPr>
                <w:rFonts w:cs="Arial"/>
                <w:sz w:val="14"/>
                <w:szCs w:val="14"/>
              </w:rPr>
              <w:t>1</w:t>
            </w:r>
            <w:r w:rsidRPr="005772D1">
              <w:rPr>
                <w:rFonts w:cs="Arial"/>
                <w:sz w:val="14"/>
                <w:szCs w:val="14"/>
              </w:rPr>
              <w:t xml:space="preserve"> años</w:t>
            </w:r>
          </w:p>
        </w:tc>
      </w:tr>
    </w:tbl>
    <w:p w14:paraId="456F4150" w14:textId="77777777" w:rsidR="00EA4C4E" w:rsidRPr="00F919A6" w:rsidRDefault="00EA4C4E" w:rsidP="00EA4C4E">
      <w:pPr>
        <w:rPr>
          <w:lang w:val="es-ES"/>
        </w:rPr>
      </w:pPr>
    </w:p>
    <w:p w14:paraId="58297F70" w14:textId="77777777" w:rsidR="00EA4C4E" w:rsidRPr="00FF3ED3" w:rsidRDefault="00EA4C4E" w:rsidP="00EA4C4E">
      <w:pPr>
        <w:rPr>
          <w:rFonts w:eastAsiaTheme="minorHAnsi" w:cstheme="minorBidi"/>
          <w:szCs w:val="24"/>
          <w:lang w:eastAsia="es-ES"/>
        </w:rPr>
      </w:pPr>
      <w:r w:rsidRPr="001D1267">
        <w:rPr>
          <w:rFonts w:eastAsiaTheme="minorHAnsi" w:cstheme="minorBidi"/>
          <w:szCs w:val="24"/>
          <w:lang w:eastAsia="es-ES"/>
        </w:rPr>
        <w:lastRenderedPageBreak/>
        <w:t>[</w:t>
      </w:r>
      <w:r w:rsidRPr="001D1267">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w:t>
      </w:r>
      <w:r w:rsidRPr="001D1267">
        <w:rPr>
          <w:rFonts w:eastAsiaTheme="minorHAnsi" w:cstheme="minorBidi"/>
          <w:szCs w:val="24"/>
          <w:lang w:val="es-MX" w:eastAsia="es-ES"/>
        </w:rPr>
        <w:t xml:space="preserve"> o con posterioridad a su expedición</w:t>
      </w:r>
      <w:r w:rsidRPr="001D1267">
        <w:rPr>
          <w:rFonts w:eastAsiaTheme="minorHAnsi" w:cstheme="minorBidi"/>
          <w:szCs w:val="24"/>
          <w:lang w:val="x-none" w:eastAsia="es-ES"/>
        </w:rPr>
        <w:t>. Es decir, la práctica realizada antes de la terminación de materias contará como experiencia profesional si se cumplen los criterios mencionados</w:t>
      </w:r>
      <w:r w:rsidRPr="001D1267">
        <w:rPr>
          <w:rFonts w:eastAsiaTheme="minorHAnsi" w:cstheme="minorBidi"/>
          <w:szCs w:val="24"/>
          <w:lang w:val="es-MX" w:eastAsia="es-ES"/>
        </w:rPr>
        <w:t>.</w:t>
      </w:r>
      <w:r w:rsidRPr="001D1267">
        <w:rPr>
          <w:rFonts w:eastAsiaTheme="minorHAnsi" w:cstheme="minorBidi"/>
          <w:szCs w:val="24"/>
          <w:lang w:eastAsia="es-ES"/>
        </w:rPr>
        <w:t xml:space="preserve"> En el evento que el oferente no entregue alguno de estos la entidad contará la experiencia profesional a partir de la expedición del acta de grado o el diploma, el cual debe ser aportado con posterioridad a la celebración del contrato.]</w:t>
      </w:r>
    </w:p>
    <w:p w14:paraId="4B0AE2AC" w14:textId="77777777" w:rsidR="00EA4C4E" w:rsidRDefault="00EA4C4E" w:rsidP="00EA4C4E">
      <w:pPr>
        <w:rPr>
          <w:lang w:val="es-ES" w:eastAsia="es-ES"/>
        </w:rPr>
      </w:pPr>
      <w:r w:rsidRPr="00D95FF6">
        <w:rPr>
          <w:lang w:val="es-ES" w:eastAsia="es-ES"/>
        </w:rPr>
        <w:t>El personal relacionado anteriormente es el personal operacional y profesional mínimo necesario para la ejecución del proyecto</w:t>
      </w:r>
      <w:r>
        <w:rPr>
          <w:lang w:val="es-ES" w:eastAsia="es-ES"/>
        </w:rPr>
        <w:t>.</w:t>
      </w:r>
      <w:r w:rsidRPr="00D95FF6">
        <w:rPr>
          <w:lang w:val="es-ES" w:eastAsia="es-ES"/>
        </w:rPr>
        <w:t xml:space="preserve"> </w:t>
      </w:r>
      <w:r>
        <w:rPr>
          <w:lang w:val="es-ES" w:eastAsia="es-ES"/>
        </w:rPr>
        <w:t>S</w:t>
      </w:r>
      <w:r w:rsidRPr="00D95FF6">
        <w:rPr>
          <w:lang w:val="es-ES" w:eastAsia="es-ES"/>
        </w:rPr>
        <w:t xml:space="preserve">i el </w:t>
      </w:r>
      <w:r>
        <w:rPr>
          <w:lang w:val="es-ES" w:eastAsia="es-ES"/>
        </w:rPr>
        <w:t>interventor</w:t>
      </w:r>
      <w:r w:rsidRPr="00D95FF6">
        <w:rPr>
          <w:lang w:val="es-ES" w:eastAsia="es-ES"/>
        </w:rPr>
        <w:t xml:space="preserve"> observa que necesita personal adicional, este será por </w:t>
      </w:r>
      <w:r>
        <w:rPr>
          <w:lang w:val="es-ES" w:eastAsia="es-ES"/>
        </w:rPr>
        <w:t xml:space="preserve">su </w:t>
      </w:r>
      <w:r w:rsidRPr="00D95FF6">
        <w:rPr>
          <w:lang w:val="es-ES" w:eastAsia="es-ES"/>
        </w:rPr>
        <w:t>cuenta</w:t>
      </w:r>
      <w:r>
        <w:rPr>
          <w:lang w:val="es-ES" w:eastAsia="es-ES"/>
        </w:rPr>
        <w:t>, por lo que no habrá</w:t>
      </w:r>
      <w:r w:rsidRPr="00D95FF6">
        <w:rPr>
          <w:lang w:val="es-ES" w:eastAsia="es-ES"/>
        </w:rPr>
        <w:t xml:space="preserve"> a pago alguno por parte de</w:t>
      </w:r>
      <w:r>
        <w:rPr>
          <w:lang w:val="es-ES" w:eastAsia="es-ES"/>
        </w:rPr>
        <w:t xml:space="preserve"> la entidad frente al </w:t>
      </w:r>
      <w:r w:rsidRPr="00D95FF6">
        <w:rPr>
          <w:lang w:val="es-ES" w:eastAsia="es-ES"/>
        </w:rPr>
        <w:t>personal extra que el interventor utilice en la ejecución del contrato</w:t>
      </w:r>
      <w:r>
        <w:rPr>
          <w:lang w:val="es-ES" w:eastAsia="es-ES"/>
        </w:rPr>
        <w:t xml:space="preserve">, toda vez que la entidad en la etapa de planeación estableció el personal profesional y operacional mínimo requerido para el cumplimiento del contrato. </w:t>
      </w:r>
    </w:p>
    <w:p w14:paraId="7BA6CB67" w14:textId="77777777" w:rsidR="00EA4C4E" w:rsidRPr="00D95FF6" w:rsidRDefault="00EA4C4E" w:rsidP="00EA4C4E">
      <w:pPr>
        <w:rPr>
          <w:bCs/>
          <w:lang w:eastAsia="es-ES"/>
        </w:rPr>
      </w:pPr>
      <w:r w:rsidRPr="00D95FF6">
        <w:rPr>
          <w:bCs/>
          <w:lang w:eastAsia="es-ES"/>
        </w:rPr>
        <w:t xml:space="preserve">Para cada uno de los profesionales mencionados, se deberá anexar fotocopia de la </w:t>
      </w:r>
      <w:r>
        <w:rPr>
          <w:bCs/>
          <w:lang w:eastAsia="es-ES"/>
        </w:rPr>
        <w:t>t</w:t>
      </w:r>
      <w:r w:rsidRPr="00D95FF6">
        <w:rPr>
          <w:bCs/>
          <w:lang w:eastAsia="es-ES"/>
        </w:rPr>
        <w:t xml:space="preserve">arjeta </w:t>
      </w:r>
      <w:r>
        <w:rPr>
          <w:bCs/>
          <w:lang w:eastAsia="es-ES"/>
        </w:rPr>
        <w:t>p</w:t>
      </w:r>
      <w:r w:rsidRPr="00D95FF6">
        <w:rPr>
          <w:bCs/>
          <w:lang w:eastAsia="es-ES"/>
        </w:rPr>
        <w:t xml:space="preserve">rofesional y </w:t>
      </w:r>
      <w:r>
        <w:rPr>
          <w:bCs/>
          <w:lang w:eastAsia="es-ES"/>
        </w:rPr>
        <w:t>c</w:t>
      </w:r>
      <w:r w:rsidRPr="00D95FF6">
        <w:rPr>
          <w:bCs/>
          <w:lang w:eastAsia="es-ES"/>
        </w:rPr>
        <w:t xml:space="preserve">ertificado de </w:t>
      </w:r>
      <w:r>
        <w:rPr>
          <w:bCs/>
          <w:lang w:eastAsia="es-ES"/>
        </w:rPr>
        <w:t>v</w:t>
      </w:r>
      <w:r w:rsidRPr="00D95FF6">
        <w:rPr>
          <w:bCs/>
          <w:lang w:eastAsia="es-ES"/>
        </w:rPr>
        <w:t xml:space="preserve">igencia expedido por el </w:t>
      </w:r>
      <w:r>
        <w:rPr>
          <w:bCs/>
          <w:lang w:eastAsia="es-ES"/>
        </w:rPr>
        <w:t>c</w:t>
      </w:r>
      <w:r w:rsidRPr="00D95FF6">
        <w:rPr>
          <w:bCs/>
          <w:lang w:eastAsia="es-ES"/>
        </w:rPr>
        <w:t>on</w:t>
      </w:r>
      <w:r>
        <w:rPr>
          <w:bCs/>
          <w:lang w:eastAsia="es-ES"/>
        </w:rPr>
        <w:t>s</w:t>
      </w:r>
      <w:r w:rsidRPr="00D95FF6">
        <w:rPr>
          <w:bCs/>
          <w:lang w:eastAsia="es-ES"/>
        </w:rPr>
        <w:t xml:space="preserve">ejo </w:t>
      </w:r>
      <w:r>
        <w:rPr>
          <w:bCs/>
          <w:lang w:eastAsia="es-ES"/>
        </w:rPr>
        <w:t>p</w:t>
      </w:r>
      <w:r w:rsidRPr="00D95FF6">
        <w:rPr>
          <w:bCs/>
          <w:lang w:eastAsia="es-ES"/>
        </w:rPr>
        <w:t>rofesional competente.</w:t>
      </w:r>
      <w:r>
        <w:rPr>
          <w:bCs/>
          <w:lang w:eastAsia="es-ES"/>
        </w:rPr>
        <w:t xml:space="preserve"> El requisito de la tarjeta profesional se puede suplir con el requisito de que trata el artículo 18 del Decreto 2106 de 2019.</w:t>
      </w:r>
      <w:r w:rsidRPr="00D95FF6">
        <w:rPr>
          <w:bCs/>
          <w:lang w:eastAsia="es-ES"/>
        </w:rPr>
        <w:t xml:space="preserve"> Los estudios de posgrado que se exijan como requisito mínimo, se acreditará</w:t>
      </w:r>
      <w:r>
        <w:rPr>
          <w:bCs/>
          <w:lang w:eastAsia="es-ES"/>
        </w:rPr>
        <w:t>n</w:t>
      </w:r>
      <w:r w:rsidRPr="00D95FF6">
        <w:rPr>
          <w:bCs/>
          <w:lang w:eastAsia="es-ES"/>
        </w:rPr>
        <w:t xml:space="preserve"> mediante copia de los diplomas respectivos o certificado de obtención del título correspondiente. Además, </w:t>
      </w:r>
      <w:r>
        <w:rPr>
          <w:bCs/>
          <w:lang w:eastAsia="es-ES"/>
        </w:rPr>
        <w:t>la entidad</w:t>
      </w:r>
      <w:r w:rsidRPr="00D95FF6">
        <w:rPr>
          <w:bCs/>
          <w:lang w:eastAsia="es-ES"/>
        </w:rPr>
        <w:t xml:space="preserve"> podrá solicitar las certificaciones laborales que permitan verificar la información relacionada en los Anexos. Para cada uno de los profesionales se debe </w:t>
      </w:r>
      <w:r>
        <w:rPr>
          <w:bCs/>
          <w:lang w:eastAsia="es-ES"/>
        </w:rPr>
        <w:t>aportar</w:t>
      </w:r>
      <w:r w:rsidRPr="00D95FF6">
        <w:rPr>
          <w:bCs/>
          <w:lang w:eastAsia="es-ES"/>
        </w:rPr>
        <w:t xml:space="preserve"> la información solicitada. </w:t>
      </w:r>
    </w:p>
    <w:p w14:paraId="7BD983A2" w14:textId="77777777" w:rsidR="00CC13A7" w:rsidRPr="00C26F61" w:rsidRDefault="00CC13A7" w:rsidP="00007578"/>
    <w:p w14:paraId="26AA09C1" w14:textId="69466198" w:rsidR="00561604" w:rsidRPr="00C26F61" w:rsidRDefault="004067D4" w:rsidP="009935BF">
      <w:pPr>
        <w:numPr>
          <w:ilvl w:val="0"/>
          <w:numId w:val="9"/>
        </w:numPr>
      </w:pPr>
      <w:r w:rsidRPr="00C26F61">
        <w:rPr>
          <w:b/>
          <w:lang w:val="es-ES"/>
        </w:rPr>
        <w:t xml:space="preserve">Maquinaria mínima del </w:t>
      </w:r>
      <w:r w:rsidR="00FF10E8">
        <w:rPr>
          <w:b/>
          <w:lang w:val="es-ES"/>
        </w:rPr>
        <w:t>p</w:t>
      </w:r>
      <w:r w:rsidRPr="00C26F61">
        <w:rPr>
          <w:b/>
          <w:lang w:val="es-ES"/>
        </w:rPr>
        <w:t xml:space="preserve">royecto </w:t>
      </w:r>
    </w:p>
    <w:p w14:paraId="63D4C652" w14:textId="77777777" w:rsidR="00EA4C4E" w:rsidRPr="00EA4C4E" w:rsidRDefault="00EA4C4E" w:rsidP="00EA4C4E">
      <w:pPr>
        <w:rPr>
          <w:color w:val="000000"/>
        </w:rPr>
      </w:pPr>
      <w:r w:rsidRPr="00EA4C4E">
        <w:rPr>
          <w:color w:val="000000"/>
        </w:rPr>
        <w:t>El interventor deberá verificar que el contratista de obra mantenga en las condiciones requeridas y/</w:t>
      </w:r>
      <w:proofErr w:type="spellStart"/>
      <w:r w:rsidRPr="00EA4C4E">
        <w:rPr>
          <w:color w:val="000000"/>
        </w:rPr>
        <w:t>o</w:t>
      </w:r>
      <w:proofErr w:type="spellEnd"/>
      <w:r w:rsidRPr="00EA4C4E">
        <w:rPr>
          <w:color w:val="000000"/>
        </w:rPr>
        <w:t xml:space="preserve"> ofertadas en los distintos frentes de obra la maquinaria vinculada al proyecto, en condiciones óptimas y cumpliendo con lo requerido por la entidad.</w:t>
      </w:r>
    </w:p>
    <w:p w14:paraId="12B74168" w14:textId="6E6DB993" w:rsidR="00EA4C4E" w:rsidRPr="00507F7A" w:rsidRDefault="00EA4C4E" w:rsidP="00EA4C4E">
      <w:pPr>
        <w:pStyle w:val="Prrafodelista"/>
        <w:numPr>
          <w:ilvl w:val="0"/>
          <w:numId w:val="3"/>
        </w:numPr>
        <w:rPr>
          <w:b/>
          <w:lang w:val="es-ES"/>
        </w:rPr>
      </w:pPr>
      <w:r>
        <w:rPr>
          <w:b/>
          <w:lang w:val="es-ES"/>
        </w:rPr>
        <w:t>EXA</w:t>
      </w:r>
      <w:r w:rsidRPr="00507F7A">
        <w:rPr>
          <w:b/>
          <w:lang w:val="es-ES"/>
        </w:rPr>
        <w:t>MEN DEL SITIO DE LA OBRA</w:t>
      </w:r>
      <w:r>
        <w:rPr>
          <w:b/>
          <w:lang w:val="es-ES"/>
        </w:rPr>
        <w:t xml:space="preserve"> A VIGILAR</w:t>
      </w:r>
    </w:p>
    <w:p w14:paraId="1507E1DD" w14:textId="7EC414EB" w:rsidR="0074088D" w:rsidRPr="00C26F61" w:rsidRDefault="00EA4C4E" w:rsidP="009935BF">
      <w:r w:rsidRPr="00912E98">
        <w:t xml:space="preserve">Es responsabilidad del </w:t>
      </w:r>
      <w:r>
        <w:t>proponente</w:t>
      </w:r>
      <w:r w:rsidRPr="00912E98">
        <w:t xml:space="preserve">, </w:t>
      </w:r>
      <w:r>
        <w:t xml:space="preserve">conocer la ubicación y situaciones particulares donde será adelantada la labor de interventoría </w:t>
      </w:r>
      <w:r w:rsidRPr="00912E98">
        <w:t>de la obra</w:t>
      </w:r>
      <w:r>
        <w:t xml:space="preserve"> a vigilar</w:t>
      </w:r>
      <w:r w:rsidRPr="00912E98">
        <w:t xml:space="preserve"> e informarse</w:t>
      </w:r>
      <w:r>
        <w:t xml:space="preserve"> </w:t>
      </w:r>
      <w:r w:rsidRPr="00912E98">
        <w:t>sobre la forma y características del sitio, localización y naturaleza de la obra</w:t>
      </w:r>
      <w:r>
        <w:t xml:space="preserve"> a realizar la interventoría</w:t>
      </w:r>
      <w:r w:rsidRPr="00912E98">
        <w:t xml:space="preserve">, las condiciones ambientales y sociales del área de influencia, las cuales debe considerar para </w:t>
      </w:r>
      <w:r>
        <w:t>las labores de interventoría propias del seguimiento al</w:t>
      </w:r>
      <w:r w:rsidRPr="00912E98">
        <w:t xml:space="preserve"> desarrollo y manejo ambiental del proyecto, en especial cuando se establezca presencia de minorías étnicas, caso en el cual debe asegurarse de</w:t>
      </w:r>
      <w:r>
        <w:t xml:space="preserve"> hacer el seguimiento al</w:t>
      </w:r>
      <w:r w:rsidRPr="00912E98">
        <w:t xml:space="preserve"> cumpli</w:t>
      </w:r>
      <w:r>
        <w:t>miento</w:t>
      </w:r>
      <w:r w:rsidRPr="00912E98">
        <w:t xml:space="preserve"> </w:t>
      </w:r>
      <w:r>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t>c</w:t>
      </w:r>
      <w:r w:rsidRPr="00912E98">
        <w:t xml:space="preserve">onsulta </w:t>
      </w:r>
      <w:r>
        <w:t>p</w:t>
      </w:r>
      <w:r w:rsidRPr="00912E98">
        <w:t>revia</w:t>
      </w:r>
      <w:r>
        <w:t xml:space="preserve"> a realizar por parte del contratista de obra vigilado por el interventor</w:t>
      </w:r>
      <w:r w:rsidRPr="00912E98">
        <w:t>, y, en general, sobre todas las circunstancias que puedan afectar o influir en el cálculo del valor de su propuesta</w:t>
      </w:r>
      <w:r>
        <w:t xml:space="preserve"> y las condiciones particulares del proyecto desde el rol del interventor</w:t>
      </w:r>
      <w:r w:rsidRPr="00912E98">
        <w:t>.</w:t>
      </w:r>
      <w:r w:rsidR="00101690" w:rsidRPr="00C26F61">
        <w:t>.</w:t>
      </w:r>
      <w:r w:rsidR="00890854" w:rsidRPr="00C26F61">
        <w:t xml:space="preserve"> </w:t>
      </w:r>
    </w:p>
    <w:p w14:paraId="55D2D4FD" w14:textId="5CF59793" w:rsidR="009A4F8D" w:rsidRPr="00C26F61" w:rsidRDefault="00EA4C4E" w:rsidP="00EA4C4E">
      <w:pPr>
        <w:numPr>
          <w:ilvl w:val="0"/>
          <w:numId w:val="3"/>
        </w:numPr>
        <w:spacing w:line="276" w:lineRule="auto"/>
        <w:rPr>
          <w:b/>
          <w:lang w:val="es-ES"/>
        </w:rPr>
      </w:pPr>
      <w:r>
        <w:rPr>
          <w:b/>
          <w:lang w:val="es-ES"/>
        </w:rPr>
        <w:t>SEGUIMIENTO A LAS OBRAS PROVISIONALES (Cuando aplique)</w:t>
      </w:r>
      <w:r w:rsidR="009A4F8D" w:rsidRPr="00C26F61">
        <w:rPr>
          <w:b/>
          <w:lang w:val="es-ES"/>
        </w:rPr>
        <w:t>:</w:t>
      </w:r>
    </w:p>
    <w:p w14:paraId="682C3759" w14:textId="5968391A" w:rsidR="00EA4C4E" w:rsidRDefault="00EA4C4E" w:rsidP="00EA4C4E">
      <w:pPr>
        <w:pStyle w:val="InviasNormal"/>
        <w:rPr>
          <w:lang w:val="es-CO"/>
        </w:rPr>
      </w:pPr>
      <w:r>
        <w:rPr>
          <w:lang w:val="es-CO"/>
        </w:rPr>
        <w:t xml:space="preserve">El interventor deberá vigilar, controlar, y conceptuar sobre las siguientes labores realizadas por el contratista de obra según disponga la entidad estatal: </w:t>
      </w:r>
    </w:p>
    <w:p w14:paraId="035430DF" w14:textId="77777777" w:rsidR="00EA4C4E" w:rsidRDefault="00EA4C4E" w:rsidP="00EA4C4E">
      <w:pPr>
        <w:pStyle w:val="InviasNormal"/>
        <w:rPr>
          <w:rFonts w:ascii="Arial Narrow" w:hAnsi="Arial Narrow"/>
          <w:lang w:val="es-CO"/>
        </w:rPr>
      </w:pPr>
      <w:r>
        <w:rPr>
          <w:lang w:val="es-CO"/>
        </w:rPr>
        <w:lastRenderedPageBreak/>
        <w:t>Durante</w:t>
      </w:r>
      <w:r>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Pr>
          <w:lang w:val="es-CO"/>
        </w:rPr>
        <w:t>e</w:t>
      </w:r>
      <w:proofErr w:type="spellStart"/>
      <w:r>
        <w:t>ntidad</w:t>
      </w:r>
      <w:proofErr w:type="spellEnd"/>
      <w:r>
        <w:t xml:space="preserve"> </w:t>
      </w:r>
      <w:r>
        <w:rPr>
          <w:lang w:val="es-CO"/>
        </w:rPr>
        <w:t xml:space="preserve">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4FE37ED4" w14:textId="77777777" w:rsidR="00EA4C4E" w:rsidRDefault="00EA4C4E" w:rsidP="00EA4C4E">
      <w:r w:rsidRPr="009A4F8D">
        <w:t>E</w:t>
      </w:r>
      <w:r>
        <w:t>n caso de que sea necesario, el contratista de obra</w:t>
      </w:r>
      <w:r w:rsidRPr="009A4F8D">
        <w:t xml:space="preserve"> dispondrá de las zonas previstas para ejecutar la obra y la obtención de lotes o zonas necesarias para construir sus instalaciones, las cuales estarán bajo su responsabilidad</w:t>
      </w:r>
      <w:r>
        <w:t xml:space="preserve">; y el interventor será el encargado de su seguimiento y verificación. </w:t>
      </w:r>
    </w:p>
    <w:p w14:paraId="65855E1D" w14:textId="77777777" w:rsidR="00EA4C4E" w:rsidRDefault="00EA4C4E" w:rsidP="00EA4C4E">
      <w:pPr>
        <w:pStyle w:val="InviasNormal"/>
        <w:rPr>
          <w:rFonts w:ascii="Arial Narrow" w:hAnsi="Arial Narrow"/>
          <w:lang w:val="es-CO"/>
        </w:rPr>
      </w:pPr>
      <w:r>
        <w:rPr>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 </w:t>
      </w:r>
    </w:p>
    <w:p w14:paraId="487859DF" w14:textId="77777777" w:rsidR="00EA4C4E" w:rsidRDefault="00EA4C4E" w:rsidP="00EA4C4E">
      <w:pPr>
        <w:pStyle w:val="InviasNormal"/>
        <w:tabs>
          <w:tab w:val="left" w:pos="1985"/>
        </w:tabs>
        <w:rPr>
          <w:lang w:val="es-CO"/>
        </w:rPr>
      </w:pPr>
      <w:r>
        <w:rPr>
          <w:lang w:val="es-CO"/>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4C1CA9F6" w14:textId="77777777" w:rsidR="00EA4C4E" w:rsidRDefault="00EA4C4E" w:rsidP="00EA4C4E">
      <w:pPr>
        <w:pStyle w:val="InviasNormal"/>
        <w:rPr>
          <w:lang w:val="es-CO"/>
        </w:rPr>
      </w:pPr>
      <w:r w:rsidRPr="009A4F8D">
        <w:rPr>
          <w:lang w:val="es-CO"/>
        </w:rPr>
        <w:t xml:space="preserve">A menos que se hubieran efectuado otros acuerdos, el </w:t>
      </w:r>
      <w:r>
        <w:rPr>
          <w:lang w:val="es-CO"/>
        </w:rPr>
        <w:t xml:space="preserve">contratista de obra </w:t>
      </w:r>
      <w:r w:rsidRPr="009A4F8D">
        <w:rPr>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Pr>
          <w:lang w:val="es-CO"/>
        </w:rPr>
        <w:t xml:space="preserve"> </w:t>
      </w:r>
    </w:p>
    <w:p w14:paraId="02B11611" w14:textId="77777777" w:rsidR="00EA4C4E" w:rsidRDefault="00EA4C4E" w:rsidP="00EA4C4E">
      <w:pPr>
        <w:pStyle w:val="InviasNormal"/>
        <w:spacing w:before="0" w:after="160"/>
        <w:rPr>
          <w:lang w:val="es-CO"/>
        </w:rPr>
      </w:pPr>
      <w:r>
        <w:rPr>
          <w:lang w:val="es-CO"/>
        </w:rPr>
        <w:t xml:space="preserve">Sobre el particular, el interventor deberá cerciorarse que se cumplieron las consideraciones aquí establecidas, y que las obras complementarias cuenten con su vigilancia y control según corresponde para el interventor. </w:t>
      </w:r>
    </w:p>
    <w:p w14:paraId="47D9E99D" w14:textId="5EA83987" w:rsidR="0012219B" w:rsidRPr="00C26F61" w:rsidRDefault="0012219B" w:rsidP="00C26F61">
      <w:pPr>
        <w:pStyle w:val="InviasNormal"/>
        <w:spacing w:line="276" w:lineRule="auto"/>
        <w:rPr>
          <w:lang w:val="es-CO"/>
        </w:rPr>
      </w:pPr>
    </w:p>
    <w:p w14:paraId="3BF783CE" w14:textId="54C7672D" w:rsidR="00EA4C4E" w:rsidRPr="00EA4C4E" w:rsidRDefault="003D6723" w:rsidP="00EA4C4E">
      <w:pPr>
        <w:pStyle w:val="Prrafodelista"/>
        <w:numPr>
          <w:ilvl w:val="0"/>
          <w:numId w:val="3"/>
        </w:numPr>
        <w:rPr>
          <w:b/>
          <w:lang w:val="es-ES"/>
        </w:rPr>
      </w:pPr>
      <w:r w:rsidRPr="00EA4C4E">
        <w:rPr>
          <w:b/>
          <w:lang w:val="es-ES"/>
        </w:rPr>
        <w:t>SEÑALIZACIÓN</w:t>
      </w:r>
      <w:r w:rsidR="00EA4C4E" w:rsidRPr="00EA4C4E">
        <w:rPr>
          <w:b/>
          <w:lang w:val="es-ES"/>
        </w:rPr>
        <w:t xml:space="preserve"> Y MANUAL DE IMAGEN A VERIFICAR POR EL INTERVENTOR</w:t>
      </w:r>
    </w:p>
    <w:p w14:paraId="59E51130" w14:textId="77777777" w:rsidR="00EA4C4E" w:rsidRDefault="00EA4C4E" w:rsidP="00EA4C4E">
      <w:r>
        <w:t xml:space="preserve">De ser necesario, según los estudios previos, están a cargo del contratista de obra todos los costos requeridos para colocar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w:t>
      </w:r>
    </w:p>
    <w:p w14:paraId="43D14CA8" w14:textId="77777777" w:rsidR="00EA4C4E" w:rsidRDefault="00EA4C4E" w:rsidP="00EA4C4E">
      <w:r w:rsidRPr="001D1267">
        <w:t xml:space="preserve">[La entidad y la Interventoría deberán tener presente para proyectos de infraestructura de transporte vial, lo establecido en el parágrafo 2 del artículo 115 de la Ley 769 de 2002, o la norma que lo modifique, el </w:t>
      </w:r>
      <w:r w:rsidRPr="001D1267">
        <w:lastRenderedPageBreak/>
        <w:t xml:space="preserve">cual indica: </w:t>
      </w:r>
      <w:r w:rsidRPr="00EA4C4E">
        <w:rPr>
          <w:i/>
          <w:iCs/>
        </w:rPr>
        <w:t>“PARÁGRAFO 2o. En todo contrato de construcción, pavimentación o rehabilitación de una vía urbana o rural será obligatorio incluir la demarcación vial correspondiente, so pena de incurrir el responsable, en causal de mala conducta.”</w:t>
      </w:r>
      <w:r w:rsidRPr="001D1267">
        <w:t>]</w:t>
      </w:r>
    </w:p>
    <w:p w14:paraId="4FB0946D" w14:textId="7F2F6FE8" w:rsidR="00D54226" w:rsidRPr="00C26F61" w:rsidRDefault="00157015" w:rsidP="003D6723">
      <w:pPr>
        <w:rPr>
          <w:b/>
          <w:lang w:val="es-ES"/>
        </w:rPr>
      </w:pPr>
      <w:r w:rsidRPr="00C26F61">
        <w:t>.</w:t>
      </w:r>
    </w:p>
    <w:p w14:paraId="6DECD759" w14:textId="2318E899" w:rsidR="00EA4C4E" w:rsidRPr="00EA4C4E" w:rsidRDefault="00EA4C4E" w:rsidP="00EA4C4E">
      <w:pPr>
        <w:pStyle w:val="Prrafodelista"/>
        <w:numPr>
          <w:ilvl w:val="0"/>
          <w:numId w:val="3"/>
        </w:numPr>
        <w:rPr>
          <w:b/>
          <w:lang w:val="es-ES"/>
        </w:rPr>
      </w:pPr>
      <w:r w:rsidRPr="00EA4C4E">
        <w:rPr>
          <w:b/>
          <w:bCs/>
        </w:rPr>
        <w:t xml:space="preserve">SEGUIMIENTO A </w:t>
      </w:r>
      <w:r w:rsidRPr="00EA4C4E">
        <w:rPr>
          <w:b/>
          <w:bCs/>
          <w:lang w:val="es-ES"/>
        </w:rPr>
        <w:t>P</w:t>
      </w:r>
      <w:r w:rsidRPr="00EA4C4E">
        <w:rPr>
          <w:b/>
          <w:lang w:val="es-ES"/>
        </w:rPr>
        <w:t xml:space="preserve">ERMISOS, LICENCIAS Y AUTORIZACIONES POR PARTE DEL INTERVENTOR </w:t>
      </w:r>
    </w:p>
    <w:p w14:paraId="4DDEE3CF" w14:textId="4E03A100" w:rsidR="004F1A8C" w:rsidRPr="00C26F61" w:rsidRDefault="009A3A49" w:rsidP="00507F7A">
      <w:pPr>
        <w:rPr>
          <w:lang w:val="es-ES"/>
        </w:rPr>
      </w:pPr>
      <w:r w:rsidRPr="00207EB5">
        <w:t>Para este tipo de obras no se requiere de ninguna licencia, autorización o permiso</w:t>
      </w:r>
      <w:r w:rsidR="00DE37DE">
        <w:rPr>
          <w:lang w:val="es-ES"/>
        </w:rPr>
        <w:t>.</w:t>
      </w:r>
    </w:p>
    <w:p w14:paraId="493E71D8" w14:textId="75F85233" w:rsidR="00FF4388" w:rsidRPr="00C26F61" w:rsidRDefault="00FF4388" w:rsidP="00EA4C4E">
      <w:pPr>
        <w:numPr>
          <w:ilvl w:val="0"/>
          <w:numId w:val="3"/>
        </w:numPr>
        <w:rPr>
          <w:b/>
          <w:lang w:val="es-ES"/>
        </w:rPr>
      </w:pPr>
      <w:r w:rsidRPr="00C26F61">
        <w:rPr>
          <w:b/>
          <w:lang w:val="es-ES"/>
        </w:rPr>
        <w:t>NOTAS TÉCNICAS ESPECÍFICAS PARA EL PROYECTO</w:t>
      </w:r>
      <w:r w:rsidR="00EA4C4E">
        <w:rPr>
          <w:b/>
          <w:lang w:val="es-ES"/>
        </w:rPr>
        <w:t xml:space="preserve"> ENFOCADAS AL INTERVENTOR</w:t>
      </w:r>
      <w:r w:rsidRPr="00C26F61">
        <w:rPr>
          <w:b/>
          <w:lang w:val="es-ES"/>
        </w:rPr>
        <w:t>:</w:t>
      </w:r>
    </w:p>
    <w:p w14:paraId="49B9C764" w14:textId="77777777" w:rsidR="00EA4C4E" w:rsidRPr="00EA4C4E" w:rsidRDefault="00EA4C4E" w:rsidP="00EA4C4E">
      <w:pPr>
        <w:rPr>
          <w:lang w:val="es-ES"/>
        </w:rPr>
      </w:pPr>
      <w:r w:rsidRPr="00EA4C4E">
        <w:rPr>
          <w:rFonts w:cs="Arial"/>
          <w:spacing w:val="1"/>
        </w:rPr>
        <w:t xml:space="preserve">Como ya se mencionó todas las actividades que se desarrollen en el marco de los contratos, se ejecutaran bajo las condiciones establecidas por las especificaciones generales de construcción del Instituto Nacional de Vías – INVIAS, vigentes al momento de la ejecución de las actividades, </w:t>
      </w:r>
      <w:proofErr w:type="spellStart"/>
      <w:r w:rsidRPr="00EA4C4E">
        <w:rPr>
          <w:rFonts w:cs="Arial"/>
          <w:spacing w:val="1"/>
        </w:rPr>
        <w:t>mas</w:t>
      </w:r>
      <w:proofErr w:type="spellEnd"/>
      <w:r w:rsidRPr="00EA4C4E">
        <w:rPr>
          <w:rFonts w:cs="Arial"/>
          <w:spacing w:val="1"/>
        </w:rPr>
        <w:t xml:space="preserve"> las especificaciones particulares establecidos en los Estudios y Diseños aportados por la Entidad</w:t>
      </w:r>
      <w:r w:rsidRPr="00EA4C4E">
        <w:rPr>
          <w:highlight w:val="lightGray"/>
          <w:lang w:val="es-ES"/>
        </w:rPr>
        <w:t xml:space="preserve"> </w:t>
      </w:r>
    </w:p>
    <w:p w14:paraId="78D11F3E" w14:textId="77777777" w:rsidR="00EA4C4E" w:rsidRDefault="00EA4C4E" w:rsidP="00EA4C4E">
      <w:pPr>
        <w:numPr>
          <w:ilvl w:val="0"/>
          <w:numId w:val="3"/>
        </w:numPr>
        <w:rPr>
          <w:b/>
          <w:lang w:val="es-ES"/>
        </w:rPr>
      </w:pPr>
      <w:r>
        <w:rPr>
          <w:b/>
          <w:lang w:val="es-ES"/>
        </w:rPr>
        <w:t xml:space="preserve">SEGUIMIENTO POR PARTE DEL INTERVENTOR </w:t>
      </w:r>
    </w:p>
    <w:p w14:paraId="09A880EB" w14:textId="77777777" w:rsidR="00EA4C4E" w:rsidRDefault="00EA4C4E" w:rsidP="00EA4C4E">
      <w:r>
        <w:t xml:space="preserve">El interventor como parte de su seguimiento debe realizar informes de forma periódica para constatar las gestiones realizadas en cada uno de sus componentes que como mínimo contengan la siguiente información: </w:t>
      </w:r>
    </w:p>
    <w:p w14:paraId="2066605C" w14:textId="77777777" w:rsidR="00EA4C4E" w:rsidRDefault="00EA4C4E" w:rsidP="00EA4C4E"/>
    <w:p w14:paraId="128B6A9D" w14:textId="77777777" w:rsidR="00EA4C4E" w:rsidRPr="00DA0DAE" w:rsidRDefault="00EA4C4E" w:rsidP="00EA4C4E">
      <w:pPr>
        <w:pStyle w:val="Prrafodelista"/>
        <w:numPr>
          <w:ilvl w:val="0"/>
          <w:numId w:val="25"/>
        </w:numPr>
        <w:rPr>
          <w:b/>
          <w:bCs/>
        </w:rPr>
      </w:pPr>
      <w:r w:rsidRPr="00DA0DAE">
        <w:rPr>
          <w:b/>
          <w:bCs/>
        </w:rPr>
        <w:t>GENERALIDADES</w:t>
      </w:r>
    </w:p>
    <w:p w14:paraId="0985BD90" w14:textId="77777777" w:rsidR="00EA4C4E" w:rsidRDefault="00EA4C4E" w:rsidP="00EA4C4E">
      <w:pPr>
        <w:pStyle w:val="Prrafodelista"/>
        <w:numPr>
          <w:ilvl w:val="1"/>
          <w:numId w:val="26"/>
        </w:numPr>
        <w:ind w:left="1276" w:hanging="567"/>
      </w:pPr>
      <w:r>
        <w:t xml:space="preserve">Descripción general del contrato de obra, de acuerdo con la modalidad del contrato. </w:t>
      </w:r>
    </w:p>
    <w:p w14:paraId="6AC5FD73" w14:textId="77777777" w:rsidR="00EA4C4E" w:rsidRDefault="00EA4C4E" w:rsidP="00EA4C4E">
      <w:pPr>
        <w:pStyle w:val="Prrafodelista"/>
        <w:numPr>
          <w:ilvl w:val="1"/>
          <w:numId w:val="26"/>
        </w:numPr>
        <w:ind w:left="1276" w:hanging="556"/>
      </w:pPr>
      <w:r>
        <w:t xml:space="preserve">Objeto del contrato. </w:t>
      </w:r>
    </w:p>
    <w:p w14:paraId="48991133" w14:textId="77777777" w:rsidR="00EA4C4E" w:rsidRDefault="00EA4C4E" w:rsidP="00EA4C4E">
      <w:pPr>
        <w:pStyle w:val="Prrafodelista"/>
        <w:numPr>
          <w:ilvl w:val="1"/>
          <w:numId w:val="26"/>
        </w:numPr>
        <w:ind w:left="1276" w:hanging="556"/>
      </w:pPr>
      <w:r>
        <w:t xml:space="preserve">Fechas de suscripción, legalización, plazo y valor con sus diferentes etapas, prórrogas, suspensiones y adiciones. </w:t>
      </w:r>
    </w:p>
    <w:p w14:paraId="3335A513" w14:textId="77777777" w:rsidR="00EA4C4E" w:rsidRDefault="00EA4C4E" w:rsidP="00EA4C4E">
      <w:pPr>
        <w:pStyle w:val="Prrafodelista"/>
        <w:numPr>
          <w:ilvl w:val="1"/>
          <w:numId w:val="26"/>
        </w:numPr>
        <w:ind w:left="1276" w:hanging="556"/>
      </w:pPr>
      <w:r>
        <w:t xml:space="preserve">Directorio telefónico actualizado del personal profesional del contratista, interventoría y de la entidad. </w:t>
      </w:r>
    </w:p>
    <w:p w14:paraId="2C0A91AF" w14:textId="77777777" w:rsidR="00EA4C4E" w:rsidRDefault="00EA4C4E" w:rsidP="00EA4C4E">
      <w:pPr>
        <w:pStyle w:val="Prrafodelista"/>
        <w:ind w:left="1276"/>
      </w:pPr>
    </w:p>
    <w:p w14:paraId="2C83C0DD" w14:textId="77777777" w:rsidR="00EA4C4E" w:rsidRDefault="00EA4C4E" w:rsidP="00EA4C4E">
      <w:pPr>
        <w:pStyle w:val="Prrafodelista"/>
        <w:ind w:left="1276"/>
      </w:pPr>
    </w:p>
    <w:p w14:paraId="558AB367" w14:textId="77777777" w:rsidR="00EA4C4E" w:rsidRPr="00DA0DAE" w:rsidRDefault="00EA4C4E" w:rsidP="00EA4C4E">
      <w:pPr>
        <w:pStyle w:val="Prrafodelista"/>
        <w:numPr>
          <w:ilvl w:val="0"/>
          <w:numId w:val="26"/>
        </w:numPr>
        <w:ind w:left="851"/>
        <w:rPr>
          <w:b/>
          <w:bCs/>
        </w:rPr>
      </w:pPr>
      <w:r w:rsidRPr="00DA0DAE">
        <w:rPr>
          <w:b/>
          <w:bCs/>
        </w:rPr>
        <w:t>INFORMACIÓN LEGAL Y FINANCIERA</w:t>
      </w:r>
    </w:p>
    <w:p w14:paraId="45115D72" w14:textId="77777777" w:rsidR="00EA4C4E" w:rsidRDefault="00EA4C4E" w:rsidP="00EA4C4E">
      <w:pPr>
        <w:pStyle w:val="Prrafodelista"/>
        <w:numPr>
          <w:ilvl w:val="1"/>
          <w:numId w:val="26"/>
        </w:numPr>
        <w:ind w:left="1276" w:hanging="556"/>
      </w:pPr>
      <w:r>
        <w:t>Garantías y vigencias de las mismas, adiciones, suspensiones y/o prórrogas.</w:t>
      </w:r>
    </w:p>
    <w:p w14:paraId="463AAEE3" w14:textId="77777777" w:rsidR="00EA4C4E" w:rsidRDefault="00EA4C4E" w:rsidP="00EA4C4E">
      <w:pPr>
        <w:pStyle w:val="Prrafodelista"/>
        <w:numPr>
          <w:ilvl w:val="1"/>
          <w:numId w:val="26"/>
        </w:numPr>
        <w:ind w:left="1276" w:hanging="556"/>
      </w:pPr>
      <w:r>
        <w:t>Presentar el cuadro de control legal del contratista y de la interventoría (fechas de suscripción, procesos de selección, etc.)</w:t>
      </w:r>
    </w:p>
    <w:p w14:paraId="54541773" w14:textId="77777777" w:rsidR="00EA4C4E" w:rsidRDefault="00EA4C4E" w:rsidP="00EA4C4E">
      <w:pPr>
        <w:pStyle w:val="Prrafodelista"/>
        <w:numPr>
          <w:ilvl w:val="1"/>
          <w:numId w:val="26"/>
        </w:numPr>
        <w:ind w:left="1276" w:hanging="556"/>
      </w:pPr>
      <w:r>
        <w:t>Evaluación del cumplimiento de las obligaciones contractuales.</w:t>
      </w:r>
    </w:p>
    <w:p w14:paraId="39148094" w14:textId="77777777" w:rsidR="00EA4C4E" w:rsidRDefault="00EA4C4E" w:rsidP="00EA4C4E">
      <w:pPr>
        <w:pStyle w:val="Prrafodelista"/>
        <w:numPr>
          <w:ilvl w:val="1"/>
          <w:numId w:val="26"/>
        </w:numPr>
        <w:ind w:left="1276" w:hanging="556"/>
      </w:pPr>
      <w:r>
        <w:t>Programación del Plan Anual de Caja (PAC), si aplica.</w:t>
      </w:r>
    </w:p>
    <w:p w14:paraId="62957386" w14:textId="77777777" w:rsidR="00EA4C4E" w:rsidRDefault="00EA4C4E" w:rsidP="00EA4C4E">
      <w:pPr>
        <w:pStyle w:val="Prrafodelista"/>
        <w:numPr>
          <w:ilvl w:val="1"/>
          <w:numId w:val="26"/>
        </w:numPr>
        <w:ind w:left="1276" w:hanging="556"/>
      </w:pPr>
      <w:r>
        <w:t xml:space="preserve">Balance financiero del contrato y de interventoría y de convenios asociados. </w:t>
      </w:r>
    </w:p>
    <w:p w14:paraId="1A7DB9A4" w14:textId="77777777" w:rsidR="00EA4C4E" w:rsidRDefault="00EA4C4E" w:rsidP="00EA4C4E">
      <w:pPr>
        <w:pStyle w:val="Prrafodelista"/>
        <w:numPr>
          <w:ilvl w:val="1"/>
          <w:numId w:val="26"/>
        </w:numPr>
        <w:ind w:left="1276" w:hanging="556"/>
      </w:pPr>
      <w:r>
        <w:t>Realizar el seguimiento al cuadro de control financiero presentado por el contratista de obra.</w:t>
      </w:r>
    </w:p>
    <w:p w14:paraId="644799E0" w14:textId="77777777" w:rsidR="00EA4C4E" w:rsidRDefault="00EA4C4E" w:rsidP="00EA4C4E">
      <w:pPr>
        <w:pStyle w:val="Prrafodelista"/>
        <w:numPr>
          <w:ilvl w:val="1"/>
          <w:numId w:val="26"/>
        </w:numPr>
        <w:ind w:left="1276" w:hanging="556"/>
      </w:pPr>
      <w:r>
        <w:t xml:space="preserve">Informe sobre el manejo del anticipo y/o pago anticipado y anexos relacionados (En caso de haber sido entregado anticipo y/o pago anticipado alguno). </w:t>
      </w:r>
    </w:p>
    <w:p w14:paraId="29E7034A" w14:textId="77777777" w:rsidR="00EA4C4E" w:rsidRDefault="00EA4C4E" w:rsidP="00EA4C4E">
      <w:pPr>
        <w:pStyle w:val="Prrafodelista"/>
        <w:numPr>
          <w:ilvl w:val="1"/>
          <w:numId w:val="26"/>
        </w:numPr>
        <w:ind w:left="1276" w:hanging="556"/>
      </w:pPr>
      <w:r>
        <w:t xml:space="preserve">Se deben relacionar las metas físicas a ejecutar con respecto al presupuesto disponible contractualmente. Informar cantidades y/o saldos faltantes o sobrantes dentro del proyecto para el cumplimiento de las metas físicas contractuales. Informar las cantidades y costos </w:t>
      </w:r>
      <w:r>
        <w:lastRenderedPageBreak/>
        <w:t xml:space="preserve">referentes a ejecución de estudios, diseños y obras para redes de servicios públicos domiciliarios, en caso de aplicar. </w:t>
      </w:r>
    </w:p>
    <w:p w14:paraId="1E75EA5A" w14:textId="77777777" w:rsidR="00EA4C4E" w:rsidRDefault="00EA4C4E" w:rsidP="00EA4C4E">
      <w:pPr>
        <w:pStyle w:val="Prrafodelista"/>
        <w:numPr>
          <w:ilvl w:val="1"/>
          <w:numId w:val="26"/>
        </w:numPr>
        <w:ind w:left="1276" w:hanging="556"/>
      </w:pPr>
      <w:r>
        <w:t>Copia del acta de recibo parcial de obra, en caso de aplicar.</w:t>
      </w:r>
    </w:p>
    <w:p w14:paraId="2CAC4893" w14:textId="77777777" w:rsidR="00EA4C4E" w:rsidRDefault="00EA4C4E" w:rsidP="00EA4C4E">
      <w:pPr>
        <w:pStyle w:val="Prrafodelista"/>
        <w:ind w:left="1276"/>
      </w:pPr>
    </w:p>
    <w:p w14:paraId="68690CFC" w14:textId="77777777" w:rsidR="00EA4C4E" w:rsidRDefault="00EA4C4E" w:rsidP="00EA4C4E">
      <w:pPr>
        <w:pStyle w:val="Prrafodelista"/>
        <w:ind w:left="1276"/>
      </w:pPr>
    </w:p>
    <w:p w14:paraId="21241ABB" w14:textId="77777777" w:rsidR="00EA4C4E" w:rsidRDefault="00EA4C4E" w:rsidP="00EA4C4E">
      <w:pPr>
        <w:pStyle w:val="Prrafodelista"/>
        <w:numPr>
          <w:ilvl w:val="0"/>
          <w:numId w:val="26"/>
        </w:numPr>
        <w:ind w:left="851"/>
        <w:rPr>
          <w:b/>
          <w:bCs/>
        </w:rPr>
      </w:pPr>
      <w:r>
        <w:rPr>
          <w:b/>
          <w:bCs/>
        </w:rPr>
        <w:t>INFORMACIÓN TÉCNICA</w:t>
      </w:r>
    </w:p>
    <w:p w14:paraId="01224317" w14:textId="77777777" w:rsidR="00EA4C4E" w:rsidRPr="00DA0DAE" w:rsidRDefault="00EA4C4E" w:rsidP="00EA4C4E">
      <w:pPr>
        <w:pStyle w:val="Prrafodelista"/>
        <w:numPr>
          <w:ilvl w:val="1"/>
          <w:numId w:val="26"/>
        </w:numPr>
        <w:ind w:left="1276" w:hanging="556"/>
        <w:rPr>
          <w:b/>
          <w:bCs/>
        </w:rPr>
      </w:pPr>
      <w:r>
        <w:t xml:space="preserve">Cronograma detallado del contrato, aprobado por la Interventoría con su respectivo análisis a la fecha de corte. </w:t>
      </w:r>
    </w:p>
    <w:p w14:paraId="1A7483F4" w14:textId="77777777" w:rsidR="00EA4C4E" w:rsidRPr="00DA0DAE" w:rsidRDefault="00EA4C4E" w:rsidP="00EA4C4E">
      <w:pPr>
        <w:pStyle w:val="Prrafodelista"/>
        <w:numPr>
          <w:ilvl w:val="1"/>
          <w:numId w:val="26"/>
        </w:numPr>
        <w:ind w:left="1276" w:hanging="556"/>
        <w:rPr>
          <w:b/>
          <w:bCs/>
        </w:rPr>
      </w:pPr>
      <w:r>
        <w:t xml:space="preserve">Análisis del desempeño de las actividades incluidas en la ruta crítica del contrato de acuerdo con el cronograma contractual aprobado por la interventoría. </w:t>
      </w:r>
    </w:p>
    <w:p w14:paraId="02F6DCC5" w14:textId="77777777" w:rsidR="00EA4C4E" w:rsidRPr="00DA0DAE" w:rsidRDefault="00EA4C4E" w:rsidP="00EA4C4E">
      <w:pPr>
        <w:pStyle w:val="Prrafodelista"/>
        <w:numPr>
          <w:ilvl w:val="1"/>
          <w:numId w:val="26"/>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380283A" w14:textId="77777777" w:rsidR="00EA4C4E" w:rsidRPr="00DA0DAE" w:rsidRDefault="00EA4C4E" w:rsidP="00EA4C4E">
      <w:pPr>
        <w:pStyle w:val="Prrafodelista"/>
        <w:numPr>
          <w:ilvl w:val="1"/>
          <w:numId w:val="26"/>
        </w:numPr>
        <w:ind w:left="1276" w:hanging="556"/>
        <w:rPr>
          <w:b/>
          <w:bCs/>
        </w:rPr>
      </w:pPr>
      <w:r>
        <w:t xml:space="preserve">Cuadro sobre el estado del tiempo. Detallar las horas no trabajadas por lluvia. </w:t>
      </w:r>
    </w:p>
    <w:p w14:paraId="7694132C" w14:textId="77777777" w:rsidR="00EA4C4E" w:rsidRPr="00DA0DAE" w:rsidRDefault="00EA4C4E" w:rsidP="00EA4C4E">
      <w:pPr>
        <w:pStyle w:val="Prrafodelista"/>
        <w:numPr>
          <w:ilvl w:val="1"/>
          <w:numId w:val="26"/>
        </w:numPr>
        <w:ind w:left="1276" w:hanging="556"/>
        <w:rPr>
          <w:b/>
          <w:bCs/>
        </w:rPr>
      </w:pPr>
      <w:r>
        <w:t xml:space="preserve">Reporte de daños a la infraestructura de servicios públicos indicando: ESP, ubicación, fecha y estado de pago a las ESP por parte del contratista, en caso de ser procedente. </w:t>
      </w:r>
    </w:p>
    <w:p w14:paraId="29B06CD5" w14:textId="77777777" w:rsidR="00EA4C4E" w:rsidRPr="00DA0DAE" w:rsidRDefault="00EA4C4E" w:rsidP="00EA4C4E">
      <w:pPr>
        <w:pStyle w:val="Prrafodelista"/>
        <w:numPr>
          <w:ilvl w:val="1"/>
          <w:numId w:val="26"/>
        </w:numPr>
        <w:ind w:left="1276" w:hanging="556"/>
        <w:rPr>
          <w:b/>
          <w:bCs/>
        </w:rPr>
      </w:pPr>
      <w:r>
        <w:t xml:space="preserve">Planes de contingencia elaborados por el contratista, aprobados por la interventoría, que no afecten el plazo contractual, los cuales deben ser presentados a la Entidad. </w:t>
      </w:r>
    </w:p>
    <w:p w14:paraId="704BE5F1" w14:textId="77777777" w:rsidR="00EA4C4E" w:rsidRPr="00DA0DAE" w:rsidRDefault="00EA4C4E" w:rsidP="00EA4C4E">
      <w:pPr>
        <w:pStyle w:val="Prrafodelista"/>
        <w:numPr>
          <w:ilvl w:val="1"/>
          <w:numId w:val="26"/>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2AC14218" w14:textId="77777777" w:rsidR="00EA4C4E" w:rsidRPr="00DA0DAE" w:rsidRDefault="00EA4C4E" w:rsidP="00EA4C4E">
      <w:pPr>
        <w:pStyle w:val="Prrafodelista"/>
        <w:numPr>
          <w:ilvl w:val="1"/>
          <w:numId w:val="26"/>
        </w:numPr>
        <w:ind w:left="1276" w:hanging="556"/>
        <w:rPr>
          <w:b/>
          <w:bCs/>
        </w:rPr>
      </w:pPr>
      <w:r>
        <w:t xml:space="preserve">Descripción de las actividades desarrolladas durante el mes por el contratista y la Interventoría y su equipo de trabajo (Director, residentes y especialistas). </w:t>
      </w:r>
    </w:p>
    <w:p w14:paraId="531149CA" w14:textId="77777777" w:rsidR="00EA4C4E" w:rsidRPr="00DA0DAE" w:rsidRDefault="00EA4C4E" w:rsidP="00EA4C4E">
      <w:pPr>
        <w:pStyle w:val="Prrafodelista"/>
        <w:numPr>
          <w:ilvl w:val="1"/>
          <w:numId w:val="26"/>
        </w:numPr>
        <w:ind w:left="1276" w:hanging="556"/>
        <w:rPr>
          <w:b/>
          <w:bCs/>
        </w:rPr>
      </w:pPr>
      <w:r>
        <w:t xml:space="preserve">Esquemas de avance físico de obra, planos de localización del proyecto, figuras, cuadros y demás información relevante relacionada con el avance del contrato. </w:t>
      </w:r>
    </w:p>
    <w:p w14:paraId="5948B7A1" w14:textId="77777777" w:rsidR="00EA4C4E" w:rsidRPr="00DA0DAE" w:rsidRDefault="00EA4C4E" w:rsidP="00EA4C4E">
      <w:pPr>
        <w:pStyle w:val="Prrafodelista"/>
        <w:numPr>
          <w:ilvl w:val="1"/>
          <w:numId w:val="26"/>
        </w:numPr>
        <w:ind w:left="1276" w:hanging="556"/>
        <w:rPr>
          <w:b/>
          <w:bCs/>
        </w:rPr>
      </w:pPr>
      <w: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55B96EE2" w14:textId="77777777" w:rsidR="00EA4C4E" w:rsidRPr="00DA0DAE" w:rsidRDefault="00EA4C4E" w:rsidP="00EA4C4E">
      <w:pPr>
        <w:pStyle w:val="Prrafodelista"/>
        <w:numPr>
          <w:ilvl w:val="1"/>
          <w:numId w:val="26"/>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45DFB44F" w14:textId="77777777" w:rsidR="00EA4C4E" w:rsidRPr="00DA0DAE" w:rsidRDefault="00EA4C4E" w:rsidP="00EA4C4E">
      <w:pPr>
        <w:pStyle w:val="Prrafodelista"/>
        <w:numPr>
          <w:ilvl w:val="1"/>
          <w:numId w:val="26"/>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32151D3B" w14:textId="77777777" w:rsidR="00EA4C4E" w:rsidRPr="00DA0DAE" w:rsidRDefault="00EA4C4E" w:rsidP="00EA4C4E">
      <w:pPr>
        <w:pStyle w:val="Prrafodelista"/>
        <w:numPr>
          <w:ilvl w:val="1"/>
          <w:numId w:val="26"/>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6F0F34CD" w14:textId="77777777" w:rsidR="00EA4C4E" w:rsidRPr="00DA0DAE" w:rsidRDefault="00EA4C4E" w:rsidP="00EA4C4E">
      <w:pPr>
        <w:pStyle w:val="Prrafodelista"/>
        <w:numPr>
          <w:ilvl w:val="1"/>
          <w:numId w:val="26"/>
        </w:numPr>
        <w:ind w:left="1276" w:hanging="556"/>
        <w:rPr>
          <w:b/>
          <w:bCs/>
        </w:rPr>
      </w:pPr>
      <w: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35698A8B" w14:textId="77777777" w:rsidR="00EA4C4E" w:rsidRPr="00DA0DAE" w:rsidRDefault="00EA4C4E" w:rsidP="00EA4C4E">
      <w:pPr>
        <w:pStyle w:val="Prrafodelista"/>
        <w:numPr>
          <w:ilvl w:val="1"/>
          <w:numId w:val="26"/>
        </w:numPr>
        <w:ind w:left="1276" w:hanging="556"/>
        <w:rPr>
          <w:b/>
          <w:bCs/>
        </w:rPr>
      </w:pPr>
      <w:r>
        <w:lastRenderedPageBreak/>
        <w:t xml:space="preserve">Gestiones adelantadas por el contratista y la Interventoría ante las ESP y otras entidades que tengan relación directa con la ejecución del proyecto de infraestructura de transporte. </w:t>
      </w:r>
    </w:p>
    <w:p w14:paraId="2CF4C9E5" w14:textId="77777777" w:rsidR="00EA4C4E" w:rsidRPr="00DA0DAE" w:rsidRDefault="00EA4C4E" w:rsidP="00EA4C4E">
      <w:pPr>
        <w:pStyle w:val="Prrafodelista"/>
        <w:numPr>
          <w:ilvl w:val="1"/>
          <w:numId w:val="26"/>
        </w:numPr>
        <w:ind w:left="1276" w:hanging="556"/>
        <w:rPr>
          <w:b/>
          <w:bCs/>
        </w:rPr>
      </w:pPr>
      <w:r>
        <w:t xml:space="preserve">Descripción 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45F21009" w14:textId="77777777" w:rsidR="00EA4C4E" w:rsidRPr="00DA0DAE" w:rsidRDefault="00EA4C4E" w:rsidP="00EA4C4E">
      <w:pPr>
        <w:pStyle w:val="Prrafodelista"/>
        <w:numPr>
          <w:ilvl w:val="1"/>
          <w:numId w:val="26"/>
        </w:numPr>
        <w:ind w:left="1276" w:hanging="556"/>
        <w:rPr>
          <w:b/>
          <w:bCs/>
        </w:rPr>
      </w:pPr>
      <w:r>
        <w:t xml:space="preserve">Descripción de obras adicionales y/o complementarias, valor y justificación de las mismas; relación de precios unitarios no previstos presentados por el contratista y aprobados por la interventoría e indicar la modificación contractual realizada para su incorporación (en caso de aplicar). Además, mostrar su incidencia en el valor actual del contrato. </w:t>
      </w:r>
    </w:p>
    <w:p w14:paraId="725E0BCC" w14:textId="77777777" w:rsidR="00EA4C4E" w:rsidRDefault="00EA4C4E" w:rsidP="00EA4C4E">
      <w:pPr>
        <w:pStyle w:val="Prrafodelista"/>
        <w:numPr>
          <w:ilvl w:val="1"/>
          <w:numId w:val="26"/>
        </w:numPr>
        <w:ind w:left="1276" w:hanging="556"/>
      </w:pPr>
      <w:r w:rsidRPr="00DA0DAE">
        <w:t xml:space="preserve">Informar </w:t>
      </w:r>
      <w:r>
        <w:t xml:space="preserve">sobre los ajustes, complementación, apropiación y/o actualización realizada por el contratista a los diseños existentes entregados por la Entidad, en caso de ser el caso, y la justificación de los mismos, debidamente aprobados y avalados por la interventoría. </w:t>
      </w:r>
    </w:p>
    <w:p w14:paraId="1CF78BD8" w14:textId="77777777" w:rsidR="00EA4C4E" w:rsidRDefault="00EA4C4E" w:rsidP="00EA4C4E">
      <w:pPr>
        <w:pStyle w:val="Prrafodelista"/>
        <w:numPr>
          <w:ilvl w:val="1"/>
          <w:numId w:val="26"/>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w:t>
      </w:r>
      <w:proofErr w:type="gramStart"/>
      <w:r>
        <w:t>Además</w:t>
      </w:r>
      <w:proofErr w:type="gramEnd"/>
      <w:r>
        <w:t xml:space="preserve"> se deben relacionar las acciones correctivas propuestas, así como la respuesta por parte del contratista. </w:t>
      </w:r>
    </w:p>
    <w:p w14:paraId="5FBCA553" w14:textId="77777777" w:rsidR="00EA4C4E" w:rsidRDefault="00EA4C4E" w:rsidP="00EA4C4E">
      <w:pPr>
        <w:pStyle w:val="Prrafodelista"/>
        <w:numPr>
          <w:ilvl w:val="1"/>
          <w:numId w:val="26"/>
        </w:numPr>
        <w:ind w:left="1276" w:hanging="556"/>
      </w:pPr>
      <w:r>
        <w:t xml:space="preserve">Reporte de producto no conforme, en el cual se deben incluir los ítems de pago que presentaron no conformidades en el mes, la fecha de identificación, la descripción de la no conformidad y una breve descripción de la acción a tomar. En este capítulo también se debe describir el seguimiento a las acciones tomadas para el tratamiento de no conformes en el periodo anterior en caso de existir. </w:t>
      </w:r>
    </w:p>
    <w:p w14:paraId="631F4268" w14:textId="77777777" w:rsidR="00EA4C4E" w:rsidRDefault="00EA4C4E" w:rsidP="00EA4C4E">
      <w:pPr>
        <w:pStyle w:val="Prrafodelista"/>
        <w:numPr>
          <w:ilvl w:val="1"/>
          <w:numId w:val="26"/>
        </w:numPr>
        <w:ind w:left="1276" w:hanging="556"/>
      </w:pPr>
      <w:r>
        <w:t xml:space="preserve">Copia del libro de obra (bitácora) del periodo reportado. </w:t>
      </w:r>
    </w:p>
    <w:p w14:paraId="41438724" w14:textId="77777777" w:rsidR="00EA4C4E" w:rsidRDefault="00EA4C4E" w:rsidP="00EA4C4E">
      <w:pPr>
        <w:pStyle w:val="Prrafodelista"/>
        <w:numPr>
          <w:ilvl w:val="1"/>
          <w:numId w:val="26"/>
        </w:numPr>
        <w:ind w:left="1276" w:hanging="556"/>
      </w:pPr>
      <w:r>
        <w:t xml:space="preserve">Copia de las actas de seguimiento desarrolladas en el periodo (comité y reuniones) debidamente suscritas por los participantes, contratista, interventor y Entidad. </w:t>
      </w:r>
    </w:p>
    <w:p w14:paraId="56A4577A" w14:textId="77777777" w:rsidR="00EA4C4E" w:rsidRDefault="00EA4C4E" w:rsidP="00EA4C4E">
      <w:pPr>
        <w:pStyle w:val="Prrafodelista"/>
        <w:numPr>
          <w:ilvl w:val="1"/>
          <w:numId w:val="26"/>
        </w:numPr>
        <w:ind w:left="1276" w:hanging="556"/>
      </w:pPr>
      <w:r>
        <w:t xml:space="preserve">Cuadro detallado de cantidades y valores ejecutados por tramo, grupo de elementos, o unidad funcional, o frente de obra, según sea el caso del proyecto de infraestructura de transporte; 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79BCD6A2" w14:textId="77777777" w:rsidR="00EA4C4E" w:rsidRDefault="00EA4C4E" w:rsidP="00EA4C4E">
      <w:pPr>
        <w:pStyle w:val="Prrafodelista"/>
        <w:ind w:left="1276"/>
      </w:pPr>
    </w:p>
    <w:p w14:paraId="5C82F398" w14:textId="77777777" w:rsidR="00EA4C4E" w:rsidRDefault="00EA4C4E" w:rsidP="00EA4C4E">
      <w:pPr>
        <w:pStyle w:val="Prrafodelista"/>
        <w:ind w:left="1276"/>
      </w:pPr>
    </w:p>
    <w:p w14:paraId="26C7FA0B" w14:textId="77777777" w:rsidR="00EA4C4E" w:rsidRDefault="00EA4C4E" w:rsidP="00EA4C4E">
      <w:pPr>
        <w:pStyle w:val="Prrafodelista"/>
        <w:numPr>
          <w:ilvl w:val="0"/>
          <w:numId w:val="26"/>
        </w:numPr>
        <w:ind w:left="851"/>
        <w:rPr>
          <w:b/>
          <w:bCs/>
        </w:rPr>
      </w:pPr>
      <w:r>
        <w:rPr>
          <w:b/>
          <w:bCs/>
        </w:rPr>
        <w:t>INFORMACIÓN SOCIAL</w:t>
      </w:r>
    </w:p>
    <w:p w14:paraId="60D03A15" w14:textId="77777777" w:rsidR="00EA4C4E" w:rsidRPr="00DA0DAE" w:rsidRDefault="00EA4C4E" w:rsidP="00EA4C4E">
      <w:pPr>
        <w:pStyle w:val="Prrafodelista"/>
        <w:numPr>
          <w:ilvl w:val="1"/>
          <w:numId w:val="26"/>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2F511969" w14:textId="77777777" w:rsidR="00EA4C4E" w:rsidRPr="00DA0DAE" w:rsidRDefault="00EA4C4E" w:rsidP="00EA4C4E">
      <w:pPr>
        <w:pStyle w:val="Prrafodelista"/>
        <w:numPr>
          <w:ilvl w:val="1"/>
          <w:numId w:val="26"/>
        </w:numPr>
        <w:ind w:left="1276" w:hanging="556"/>
        <w:rPr>
          <w:b/>
          <w:bCs/>
        </w:rPr>
      </w:pPr>
      <w:r>
        <w:t xml:space="preserve">Observaciones y recomendaciones formuladas por la interventoría. Descripción de los atrasos o adelantos o eventualidades que se estén presentando, conforme al Plan de Gestión Social del Contratista aprobado por la interventoría. </w:t>
      </w:r>
      <w:proofErr w:type="gramStart"/>
      <w:r>
        <w:t>Además</w:t>
      </w:r>
      <w:proofErr w:type="gramEnd"/>
      <w:r>
        <w:t xml:space="preserve"> se deben relacionar las acciones correctivas propuestas así como la respuesta por parte del contratista. </w:t>
      </w:r>
    </w:p>
    <w:p w14:paraId="5548AC8E" w14:textId="77777777" w:rsidR="00EA4C4E" w:rsidRPr="00DA0DAE" w:rsidRDefault="00EA4C4E" w:rsidP="00EA4C4E">
      <w:pPr>
        <w:pStyle w:val="Prrafodelista"/>
        <w:numPr>
          <w:ilvl w:val="1"/>
          <w:numId w:val="26"/>
        </w:numPr>
        <w:ind w:left="1276" w:hanging="556"/>
        <w:rPr>
          <w:b/>
          <w:bCs/>
        </w:rPr>
      </w:pPr>
      <w:r>
        <w:t xml:space="preserve">Relación de recursos físicos empleados para el desarrollo del componente social del contratista y la interventoría. </w:t>
      </w:r>
    </w:p>
    <w:p w14:paraId="6010B480" w14:textId="77777777" w:rsidR="00EA4C4E" w:rsidRPr="00DA0DAE" w:rsidRDefault="00EA4C4E" w:rsidP="00EA4C4E">
      <w:pPr>
        <w:pStyle w:val="Prrafodelista"/>
        <w:numPr>
          <w:ilvl w:val="1"/>
          <w:numId w:val="26"/>
        </w:numPr>
        <w:ind w:left="1276" w:hanging="556"/>
        <w:rPr>
          <w:b/>
          <w:bCs/>
        </w:rPr>
      </w:pPr>
      <w:r>
        <w:t xml:space="preserve">Calificación del componente de gestión social. </w:t>
      </w:r>
    </w:p>
    <w:p w14:paraId="7BE9886F" w14:textId="77777777" w:rsidR="00EA4C4E" w:rsidRDefault="00EA4C4E" w:rsidP="00EA4C4E">
      <w:pPr>
        <w:pStyle w:val="Prrafodelista"/>
        <w:ind w:left="1276"/>
        <w:rPr>
          <w:b/>
          <w:bCs/>
        </w:rPr>
      </w:pPr>
    </w:p>
    <w:p w14:paraId="492406C8" w14:textId="77777777" w:rsidR="00EA4C4E" w:rsidRPr="00DA0DAE" w:rsidRDefault="00EA4C4E" w:rsidP="00EA4C4E">
      <w:pPr>
        <w:pStyle w:val="Prrafodelista"/>
        <w:ind w:left="1276"/>
        <w:rPr>
          <w:b/>
          <w:bCs/>
        </w:rPr>
      </w:pPr>
    </w:p>
    <w:p w14:paraId="0624F543" w14:textId="77777777" w:rsidR="00EA4C4E" w:rsidRPr="00DA0DAE" w:rsidRDefault="00EA4C4E" w:rsidP="00EA4C4E">
      <w:pPr>
        <w:pStyle w:val="Prrafodelista"/>
        <w:numPr>
          <w:ilvl w:val="0"/>
          <w:numId w:val="26"/>
        </w:numPr>
        <w:ind w:left="851"/>
        <w:rPr>
          <w:b/>
          <w:bCs/>
        </w:rPr>
      </w:pPr>
      <w:r w:rsidRPr="00DA0DAE">
        <w:rPr>
          <w:b/>
          <w:bCs/>
        </w:rPr>
        <w:t>INFORMACIÓN AMBIENTAL Y SST</w:t>
      </w:r>
    </w:p>
    <w:p w14:paraId="52E1AD35" w14:textId="77777777" w:rsidR="00EA4C4E" w:rsidRPr="00DA0DAE" w:rsidRDefault="00EA4C4E" w:rsidP="00EA4C4E">
      <w:pPr>
        <w:pStyle w:val="Prrafodelista"/>
        <w:numPr>
          <w:ilvl w:val="1"/>
          <w:numId w:val="26"/>
        </w:numPr>
        <w:ind w:left="1276" w:hanging="556"/>
        <w:rPr>
          <w:b/>
          <w:bCs/>
        </w:rPr>
      </w:pPr>
      <w: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36BEA7FD" w14:textId="77777777" w:rsidR="00EA4C4E" w:rsidRPr="00DA0DAE" w:rsidRDefault="00EA4C4E" w:rsidP="00EA4C4E">
      <w:pPr>
        <w:pStyle w:val="Prrafodelista"/>
        <w:numPr>
          <w:ilvl w:val="1"/>
          <w:numId w:val="26"/>
        </w:numPr>
        <w:ind w:left="1276" w:hanging="556"/>
        <w:rPr>
          <w:b/>
          <w:bCs/>
        </w:rPr>
      </w:pPr>
      <w:r>
        <w:t>Control de materiales y copia de los correspondientes certificados de adquisición de todos los materiales empleados en el mes dentro de la obra.</w:t>
      </w:r>
    </w:p>
    <w:p w14:paraId="4B3F77AA" w14:textId="77777777" w:rsidR="00EA4C4E" w:rsidRPr="00DA0DAE" w:rsidRDefault="00EA4C4E" w:rsidP="00EA4C4E">
      <w:pPr>
        <w:pStyle w:val="Prrafodelista"/>
        <w:numPr>
          <w:ilvl w:val="1"/>
          <w:numId w:val="26"/>
        </w:numPr>
        <w:ind w:left="1276" w:hanging="556"/>
        <w:rPr>
          <w:b/>
          <w:bCs/>
        </w:rPr>
      </w:pPr>
      <w:r>
        <w:t>Control del aprovechamiento de los Residuos de Construcción y Demolición -RCD-.</w:t>
      </w:r>
    </w:p>
    <w:p w14:paraId="5CDE9E08" w14:textId="77777777" w:rsidR="00EA4C4E" w:rsidRPr="00DA0DAE" w:rsidRDefault="00EA4C4E" w:rsidP="00EA4C4E">
      <w:pPr>
        <w:pStyle w:val="Prrafodelista"/>
        <w:numPr>
          <w:ilvl w:val="1"/>
          <w:numId w:val="26"/>
        </w:numPr>
        <w:ind w:left="1276" w:hanging="556"/>
        <w:rPr>
          <w:b/>
          <w:bCs/>
        </w:rPr>
      </w:pPr>
      <w:r>
        <w:t xml:space="preserve">Manejo de vegetación, si aplica para el contrato. </w:t>
      </w:r>
    </w:p>
    <w:p w14:paraId="63617A9C" w14:textId="77777777" w:rsidR="00EA4C4E" w:rsidRPr="00DA0DAE" w:rsidRDefault="00EA4C4E" w:rsidP="00EA4C4E">
      <w:pPr>
        <w:pStyle w:val="Prrafodelista"/>
        <w:numPr>
          <w:ilvl w:val="1"/>
          <w:numId w:val="26"/>
        </w:numPr>
        <w:ind w:left="1276" w:hanging="556"/>
        <w:rPr>
          <w:b/>
          <w:bCs/>
        </w:rPr>
      </w:pPr>
      <w:r>
        <w:t xml:space="preserve">Listado de vehículos utilizados en el mes para la obra. </w:t>
      </w:r>
    </w:p>
    <w:p w14:paraId="2DA9AD7B" w14:textId="77777777" w:rsidR="00EA4C4E" w:rsidRPr="00DA0DAE" w:rsidRDefault="00EA4C4E" w:rsidP="00EA4C4E">
      <w:pPr>
        <w:pStyle w:val="Prrafodelista"/>
        <w:numPr>
          <w:ilvl w:val="1"/>
          <w:numId w:val="26"/>
        </w:numPr>
        <w:ind w:left="1276" w:hanging="556"/>
        <w:rPr>
          <w:b/>
          <w:bCs/>
        </w:rPr>
      </w:pPr>
      <w:r>
        <w:t xml:space="preserve">Relación del número de licencia ambiental y/o permiso ambiental y/o pin ambiental. </w:t>
      </w:r>
    </w:p>
    <w:p w14:paraId="6171165B" w14:textId="77777777" w:rsidR="00EA4C4E" w:rsidRPr="00DA0DAE" w:rsidRDefault="00EA4C4E" w:rsidP="00EA4C4E">
      <w:pPr>
        <w:pStyle w:val="Prrafodelista"/>
        <w:numPr>
          <w:ilvl w:val="1"/>
          <w:numId w:val="26"/>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4A73969F" w14:textId="77777777" w:rsidR="00EA4C4E" w:rsidRDefault="00EA4C4E" w:rsidP="00EA4C4E">
      <w:pPr>
        <w:pStyle w:val="Prrafodelista"/>
        <w:numPr>
          <w:ilvl w:val="1"/>
          <w:numId w:val="26"/>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4F662B60" w14:textId="77777777" w:rsidR="00EA4C4E" w:rsidRDefault="00EA4C4E" w:rsidP="00EA4C4E">
      <w:pPr>
        <w:pStyle w:val="Prrafodelista"/>
        <w:numPr>
          <w:ilvl w:val="1"/>
          <w:numId w:val="26"/>
        </w:numPr>
        <w:ind w:left="1276" w:hanging="556"/>
      </w:pPr>
      <w:r>
        <w:t xml:space="preserve">Resumen de las actividades realizadas por la interventoría en cumplimiento del Sistema de Gestión de Seguridad y Salud en el Trabajo, con sus respectivos soportes. </w:t>
      </w:r>
    </w:p>
    <w:p w14:paraId="1D9AE502" w14:textId="77777777" w:rsidR="00EA4C4E" w:rsidRDefault="00EA4C4E" w:rsidP="00EA4C4E">
      <w:pPr>
        <w:pStyle w:val="Prrafodelista"/>
        <w:numPr>
          <w:ilvl w:val="1"/>
          <w:numId w:val="26"/>
        </w:numPr>
        <w:ind w:left="1276" w:hanging="556"/>
      </w:pPr>
      <w:r>
        <w:t xml:space="preserve">Informe de accidentes e incidentes de trabajo en el periodo, Contratista e Interventor. </w:t>
      </w:r>
    </w:p>
    <w:p w14:paraId="5A503D1D" w14:textId="77777777" w:rsidR="00EA4C4E" w:rsidRDefault="00EA4C4E" w:rsidP="00EA4C4E">
      <w:pPr>
        <w:pStyle w:val="Prrafodelista"/>
        <w:numPr>
          <w:ilvl w:val="1"/>
          <w:numId w:val="26"/>
        </w:numPr>
        <w:ind w:left="1276" w:hanging="556"/>
      </w:pPr>
      <w:r>
        <w:t xml:space="preserve">Afiliaciones y pagos del personal del contrato de obra, al Sistema General de Seguridad Social Integral. </w:t>
      </w:r>
    </w:p>
    <w:p w14:paraId="53457500" w14:textId="77777777" w:rsidR="00EA4C4E" w:rsidRDefault="00EA4C4E" w:rsidP="00EA4C4E">
      <w:pPr>
        <w:pStyle w:val="Prrafodelista"/>
        <w:numPr>
          <w:ilvl w:val="1"/>
          <w:numId w:val="26"/>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2AA65752" w14:textId="77777777" w:rsidR="00EA4C4E" w:rsidRDefault="00EA4C4E" w:rsidP="00EA4C4E">
      <w:pPr>
        <w:pStyle w:val="Prrafodelista"/>
        <w:numPr>
          <w:ilvl w:val="1"/>
          <w:numId w:val="26"/>
        </w:numPr>
        <w:ind w:left="1276" w:hanging="556"/>
      </w:pPr>
      <w:r>
        <w:t xml:space="preserve">Afiliaciones y pagos del personal del contrato de interventoría, al Sistema General de Seguridad Social Integral. </w:t>
      </w:r>
    </w:p>
    <w:p w14:paraId="4A70A1DB" w14:textId="77777777" w:rsidR="00EA4C4E" w:rsidRDefault="00EA4C4E" w:rsidP="00EA4C4E">
      <w:pPr>
        <w:pStyle w:val="Prrafodelista"/>
        <w:numPr>
          <w:ilvl w:val="1"/>
          <w:numId w:val="26"/>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5DFE29D2" w14:textId="77777777" w:rsidR="00EA4C4E" w:rsidRDefault="00EA4C4E" w:rsidP="00EA4C4E">
      <w:pPr>
        <w:pStyle w:val="Prrafodelista"/>
        <w:numPr>
          <w:ilvl w:val="1"/>
          <w:numId w:val="26"/>
        </w:numPr>
        <w:ind w:left="1276" w:hanging="556"/>
      </w:pPr>
      <w:r>
        <w:t xml:space="preserve">Calificación del componente de gestión Ambiental y SST, fichas de seguimiento de labores ambientales. </w:t>
      </w:r>
    </w:p>
    <w:p w14:paraId="7A974044" w14:textId="77777777" w:rsidR="00EA4C4E" w:rsidRDefault="00EA4C4E" w:rsidP="00EA4C4E">
      <w:pPr>
        <w:pStyle w:val="Prrafodelista"/>
        <w:numPr>
          <w:ilvl w:val="1"/>
          <w:numId w:val="26"/>
        </w:numPr>
        <w:ind w:left="1276" w:hanging="556"/>
      </w:pPr>
      <w:r>
        <w:t xml:space="preserve">Certificación expedida por la empresa interventora, donde exprese que se han revisado los documentos soportes de pagos salariales y del SGSSI remitidos por el contratista de obra para el respectivo informe. </w:t>
      </w:r>
    </w:p>
    <w:p w14:paraId="17896EE3" w14:textId="77777777" w:rsidR="00EA4C4E" w:rsidRDefault="00EA4C4E" w:rsidP="00EA4C4E">
      <w:pPr>
        <w:pStyle w:val="Prrafodelista"/>
        <w:ind w:left="1276"/>
      </w:pPr>
    </w:p>
    <w:p w14:paraId="0E6FA973" w14:textId="77777777" w:rsidR="00EA4C4E" w:rsidRDefault="00EA4C4E" w:rsidP="00EA4C4E">
      <w:pPr>
        <w:pStyle w:val="Prrafodelista"/>
        <w:ind w:left="1276"/>
      </w:pPr>
    </w:p>
    <w:p w14:paraId="6CC44FFB" w14:textId="77777777" w:rsidR="00EA4C4E" w:rsidRPr="00AE4D00" w:rsidRDefault="00EA4C4E" w:rsidP="00EA4C4E">
      <w:pPr>
        <w:pStyle w:val="Prrafodelista"/>
        <w:numPr>
          <w:ilvl w:val="0"/>
          <w:numId w:val="26"/>
        </w:numPr>
        <w:ind w:left="851"/>
        <w:rPr>
          <w:b/>
        </w:rPr>
      </w:pPr>
      <w:r w:rsidRPr="00DA0DAE">
        <w:rPr>
          <w:b/>
          <w:bCs/>
        </w:rPr>
        <w:t>CONCLUSIONES Y RECOMENDACIONES</w:t>
      </w:r>
    </w:p>
    <w:p w14:paraId="423D3AA8" w14:textId="77777777" w:rsidR="00EA4C4E" w:rsidRDefault="00EA4C4E" w:rsidP="00EA4C4E">
      <w:pPr>
        <w:pStyle w:val="Prrafodelista"/>
        <w:numPr>
          <w:ilvl w:val="1"/>
          <w:numId w:val="26"/>
        </w:numPr>
        <w:ind w:left="1276" w:hanging="556"/>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42001D37" w14:textId="77777777" w:rsidR="00EA4C4E" w:rsidRPr="00AE4F6A" w:rsidRDefault="00EA4C4E" w:rsidP="00EA4C4E">
      <w:pPr>
        <w:pStyle w:val="Prrafodelista"/>
        <w:numPr>
          <w:ilvl w:val="1"/>
          <w:numId w:val="26"/>
        </w:numPr>
        <w:ind w:left="1276" w:hanging="556"/>
      </w:pPr>
      <w:r>
        <w:lastRenderedPageBreak/>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196DAD2F" w14:textId="77777777" w:rsidR="00EA4C4E" w:rsidRPr="00AE4F6A" w:rsidRDefault="00EA4C4E" w:rsidP="00EA4C4E">
      <w:pPr>
        <w:pStyle w:val="Prrafodelista"/>
        <w:numPr>
          <w:ilvl w:val="1"/>
          <w:numId w:val="26"/>
        </w:numPr>
        <w:ind w:left="1276" w:hanging="556"/>
      </w:pPr>
      <w:r>
        <w:t xml:space="preserve">Conclusiones, observaciones y recomendaciones de los especialistas de la interventoría y el contratista sobre el componente </w:t>
      </w:r>
      <w:r>
        <w:rPr>
          <w:u w:val="single"/>
        </w:rPr>
        <w:t>ambiental y SST</w:t>
      </w:r>
      <w:r>
        <w:t xml:space="preserve"> tendientes a la solución de los inconvenientes presentados en el proyecto indicando los actores involucrados en cada caso. </w:t>
      </w:r>
    </w:p>
    <w:p w14:paraId="1F99B4A0" w14:textId="77777777" w:rsidR="00EA4C4E" w:rsidRPr="00AE4F6A" w:rsidRDefault="00EA4C4E" w:rsidP="00EA4C4E">
      <w:pPr>
        <w:pStyle w:val="Prrafodelista"/>
        <w:numPr>
          <w:ilvl w:val="1"/>
          <w:numId w:val="26"/>
        </w:numPr>
        <w:ind w:left="1276" w:hanging="556"/>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66B31BB7" w14:textId="77777777" w:rsidR="00EA4C4E" w:rsidRPr="00AE4F6A" w:rsidRDefault="00EA4C4E" w:rsidP="00EA4C4E">
      <w:pPr>
        <w:pStyle w:val="Prrafodelista"/>
        <w:numPr>
          <w:ilvl w:val="1"/>
          <w:numId w:val="26"/>
        </w:numPr>
        <w:ind w:left="1276" w:hanging="556"/>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003B212A" w14:textId="77777777" w:rsidR="00EA4C4E" w:rsidRDefault="00EA4C4E" w:rsidP="00EA4C4E">
      <w:pPr>
        <w:pStyle w:val="Prrafodelista"/>
        <w:numPr>
          <w:ilvl w:val="1"/>
          <w:numId w:val="26"/>
        </w:numPr>
        <w:ind w:left="1276" w:hanging="556"/>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7773E806" w14:textId="77777777" w:rsidR="00EA4C4E" w:rsidRPr="00DA0DAE" w:rsidRDefault="00EA4C4E" w:rsidP="00EA4C4E">
      <w:pPr>
        <w:pStyle w:val="Prrafodelista"/>
        <w:ind w:left="1276"/>
      </w:pPr>
    </w:p>
    <w:p w14:paraId="34992EFC" w14:textId="77777777" w:rsidR="00EA4C4E" w:rsidRDefault="00EA4C4E" w:rsidP="00EA4C4E">
      <w:pPr>
        <w:numPr>
          <w:ilvl w:val="0"/>
          <w:numId w:val="3"/>
        </w:numPr>
        <w:rPr>
          <w:b/>
          <w:lang w:val="es-ES"/>
        </w:rPr>
      </w:pPr>
      <w:r>
        <w:rPr>
          <w:b/>
          <w:lang w:val="es-ES"/>
        </w:rPr>
        <w:t>DOCUMENTOS TÉCNICOS ADICIONALES</w:t>
      </w:r>
    </w:p>
    <w:p w14:paraId="73AC44B2" w14:textId="77777777" w:rsidR="00EA4C4E" w:rsidRPr="001D1267" w:rsidRDefault="00EA4C4E" w:rsidP="00EA4C4E">
      <w:pPr>
        <w:rPr>
          <w:lang w:val="es-ES"/>
        </w:rPr>
      </w:pPr>
      <w:r w:rsidRPr="001D1267">
        <w:rPr>
          <w:lang w:val="es-ES"/>
        </w:rPr>
        <w:t>Se realizará entrega al proponente adjudicatario de los estudios y diseños de los proyectos.</w:t>
      </w:r>
    </w:p>
    <w:p w14:paraId="32D467FC" w14:textId="77777777" w:rsidR="00EA4C4E" w:rsidRPr="0096359A" w:rsidRDefault="00EA4C4E" w:rsidP="00EA4C4E">
      <w:pPr>
        <w:rPr>
          <w:vertAlign w:val="subscript"/>
          <w:lang w:val="es-ES"/>
        </w:rPr>
      </w:pPr>
    </w:p>
    <w:p w14:paraId="14D926FC" w14:textId="77777777" w:rsidR="00EA4C4E" w:rsidRDefault="00EA4C4E" w:rsidP="00EA4C4E">
      <w:pPr>
        <w:jc w:val="center"/>
      </w:pPr>
    </w:p>
    <w:p w14:paraId="084D8035" w14:textId="6100DAA7" w:rsidR="005E2539" w:rsidRPr="00EA4C4E" w:rsidRDefault="005E2539" w:rsidP="00E23993"/>
    <w:p w14:paraId="5C0BC23C" w14:textId="77777777" w:rsidR="00507C4D" w:rsidRPr="00C26F61" w:rsidRDefault="00507C4D" w:rsidP="00E23993">
      <w:pPr>
        <w:rPr>
          <w:vertAlign w:val="subscript"/>
          <w:lang w:val="es-ES"/>
        </w:rPr>
      </w:pPr>
    </w:p>
    <w:sectPr w:rsidR="00507C4D" w:rsidRPr="00C26F61" w:rsidSect="00C1257E">
      <w:headerReference w:type="even" r:id="rId16"/>
      <w:headerReference w:type="default" r:id="rId17"/>
      <w:footerReference w:type="default" r:id="rId18"/>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A88B9" w14:textId="77777777" w:rsidR="00276527" w:rsidRDefault="00276527" w:rsidP="007D0390">
      <w:pPr>
        <w:spacing w:after="0" w:line="240" w:lineRule="auto"/>
      </w:pPr>
      <w:r>
        <w:separator/>
      </w:r>
    </w:p>
  </w:endnote>
  <w:endnote w:type="continuationSeparator" w:id="0">
    <w:p w14:paraId="36C4DBA1" w14:textId="77777777" w:rsidR="00276527" w:rsidRDefault="00276527" w:rsidP="007D0390">
      <w:pPr>
        <w:spacing w:after="0" w:line="240" w:lineRule="auto"/>
      </w:pPr>
      <w:r>
        <w:continuationSeparator/>
      </w:r>
    </w:p>
  </w:endnote>
  <w:endnote w:type="continuationNotice" w:id="1">
    <w:p w14:paraId="2F9E304B" w14:textId="77777777" w:rsidR="00276527" w:rsidRDefault="002765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77314C" w:rsidRPr="00C26F61" w:rsidRDefault="0077314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77314C" w:rsidRPr="00C26F61" w:rsidRDefault="0077314C"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1B2553A" w14:textId="6E5CF9CE" w:rsidR="0077314C" w:rsidRDefault="0077314C" w:rsidP="00991D18">
    <w:pPr>
      <w:spacing w:line="276" w:lineRule="auto"/>
      <w:jc w:val="center"/>
      <w:rPr>
        <w:rFonts w:cs="Arial"/>
        <w:b/>
        <w:bCs/>
        <w:color w:val="000000" w:themeColor="text1"/>
      </w:rPr>
    </w:pPr>
    <w:r>
      <w:rPr>
        <w:rFonts w:cs="Arial"/>
        <w:b/>
        <w:bCs/>
        <w:color w:val="000000" w:themeColor="text1"/>
      </w:rPr>
      <w:t>GOBERNACIÓN DE CALDAS</w:t>
    </w:r>
    <w:r w:rsidRPr="00C26F61">
      <w:rPr>
        <w:rFonts w:cs="Arial"/>
        <w:b/>
        <w:bCs/>
        <w:color w:val="000000" w:themeColor="text1"/>
      </w:rPr>
      <w:t xml:space="preserve"> </w:t>
    </w:r>
  </w:p>
  <w:p w14:paraId="3B600983" w14:textId="77777777" w:rsidR="0077314C" w:rsidRPr="00C26F61" w:rsidRDefault="0077314C"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77314C" w14:paraId="15797857" w14:textId="77777777" w:rsidTr="003A791C">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77314C" w:rsidRDefault="0077314C" w:rsidP="00C667D0">
          <w:pPr>
            <w:spacing w:after="4" w:line="247" w:lineRule="auto"/>
            <w:ind w:left="10" w:hanging="10"/>
            <w:rPr>
              <w:rFonts w:ascii="Calibri" w:eastAsia="Arial" w:hAnsi="Calibri" w:cs="Arial"/>
              <w:b/>
              <w:sz w:val="16"/>
              <w:szCs w:val="16"/>
            </w:rPr>
          </w:pPr>
          <w:r>
            <w:rPr>
              <w:rFonts w:eastAsia="Arial" w:cs="Arial"/>
              <w:b/>
              <w:sz w:val="16"/>
              <w:szCs w:val="16"/>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77314C" w:rsidRDefault="0077314C" w:rsidP="00C667D0">
          <w:pPr>
            <w:spacing w:after="4" w:line="247" w:lineRule="auto"/>
            <w:ind w:left="10" w:hanging="10"/>
            <w:rPr>
              <w:rFonts w:eastAsia="Arial" w:cs="Arial"/>
              <w:sz w:val="16"/>
              <w:szCs w:val="16"/>
            </w:rPr>
          </w:pPr>
          <w:r>
            <w:rPr>
              <w:rFonts w:eastAsia="Arial" w:cs="Arial"/>
              <w:sz w:val="16"/>
              <w:szCs w:val="16"/>
            </w:rPr>
            <w:t>CCE-EICP-IDI-</w:t>
          </w:r>
          <w:r w:rsidRPr="0070154D">
            <w:rPr>
              <w:rFonts w:eastAsia="Arial" w:cs="Arial"/>
              <w:sz w:val="16"/>
              <w:szCs w:val="16"/>
            </w:rPr>
            <w:t>01</w:t>
          </w:r>
        </w:p>
      </w:tc>
      <w:tc>
        <w:tcPr>
          <w:tcW w:w="1244"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77314C" w:rsidRDefault="0077314C" w:rsidP="00C667D0">
          <w:pPr>
            <w:spacing w:after="4" w:line="247" w:lineRule="auto"/>
            <w:ind w:left="10" w:hanging="10"/>
            <w:jc w:val="center"/>
            <w:rPr>
              <w:rFonts w:eastAsia="Arial" w:cs="Arial"/>
              <w:b/>
              <w:sz w:val="16"/>
              <w:szCs w:val="16"/>
            </w:rPr>
          </w:pPr>
          <w:r>
            <w:rPr>
              <w:rFonts w:eastAsia="Arial" w:cs="Arial"/>
              <w:b/>
              <w:sz w:val="16"/>
              <w:szCs w:val="16"/>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3F2F526A" w14:textId="77777777" w:rsidR="0077314C" w:rsidRDefault="0077314C" w:rsidP="00C667D0">
          <w:pPr>
            <w:spacing w:after="4" w:line="247" w:lineRule="auto"/>
            <w:ind w:left="10" w:hanging="10"/>
            <w:rPr>
              <w:rFonts w:eastAsia="Arial" w:cs="Arial"/>
              <w:sz w:val="16"/>
              <w:szCs w:val="16"/>
            </w:rPr>
          </w:pPr>
          <w:r>
            <w:rPr>
              <w:rFonts w:eastAsia="Arial" w:cs="Arial"/>
              <w:sz w:val="16"/>
              <w:szCs w:val="16"/>
            </w:rPr>
            <w:t>3</w:t>
          </w:r>
        </w:p>
      </w:tc>
    </w:tr>
  </w:tbl>
  <w:p w14:paraId="517C5488" w14:textId="77777777" w:rsidR="0077314C" w:rsidRPr="00C26F61" w:rsidRDefault="0077314C"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13415" w14:textId="77777777" w:rsidR="00276527" w:rsidRDefault="00276527" w:rsidP="007D0390">
      <w:pPr>
        <w:spacing w:after="0" w:line="240" w:lineRule="auto"/>
      </w:pPr>
      <w:r>
        <w:separator/>
      </w:r>
    </w:p>
  </w:footnote>
  <w:footnote w:type="continuationSeparator" w:id="0">
    <w:p w14:paraId="3B9E2D90" w14:textId="77777777" w:rsidR="00276527" w:rsidRDefault="00276527" w:rsidP="007D0390">
      <w:pPr>
        <w:spacing w:after="0" w:line="240" w:lineRule="auto"/>
      </w:pPr>
      <w:r>
        <w:continuationSeparator/>
      </w:r>
    </w:p>
  </w:footnote>
  <w:footnote w:type="continuationNotice" w:id="1">
    <w:p w14:paraId="39BDD296" w14:textId="77777777" w:rsidR="00276527" w:rsidRDefault="00276527">
      <w:pPr>
        <w:spacing w:after="0" w:line="240" w:lineRule="auto"/>
      </w:pPr>
    </w:p>
  </w:footnote>
  <w:footnote w:id="2">
    <w:p w14:paraId="5912D542" w14:textId="77777777" w:rsidR="00E85B50" w:rsidRPr="00C52495" w:rsidRDefault="00E85B50" w:rsidP="00E85B50">
      <w:pPr>
        <w:pStyle w:val="Textonotapie"/>
        <w:rPr>
          <w:rFonts w:ascii="Arial Narrow" w:hAnsi="Arial Narrow"/>
        </w:rPr>
      </w:pPr>
      <w:r w:rsidRPr="00C52495">
        <w:rPr>
          <w:rStyle w:val="Refdenotaalpie"/>
          <w:rFonts w:ascii="Arial Narrow" w:hAnsi="Arial Narrow"/>
        </w:rPr>
        <w:footnoteRef/>
      </w:r>
      <w:r w:rsidRPr="00C52495">
        <w:rPr>
          <w:rFonts w:ascii="Arial Narrow" w:hAnsi="Arial Narrow"/>
        </w:rPr>
        <w:t xml:space="preserve"> Secretaria de Infraestructura de Caldas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77314C" w:rsidRDefault="0077314C"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77314C" w:rsidRDefault="0077314C"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77314C" w:rsidRPr="00E74346" w14:paraId="4C50F154" w14:textId="77777777" w:rsidTr="00FF5F5A">
      <w:trPr>
        <w:trHeight w:val="146"/>
        <w:jc w:val="center"/>
      </w:trPr>
      <w:tc>
        <w:tcPr>
          <w:tcW w:w="5000" w:type="pct"/>
          <w:gridSpan w:val="4"/>
          <w:shd w:val="clear" w:color="auto" w:fill="auto"/>
          <w:vAlign w:val="center"/>
        </w:tcPr>
        <w:p w14:paraId="2EF44AF6" w14:textId="2D25D601" w:rsidR="0077314C" w:rsidRPr="00E74346" w:rsidRDefault="0077314C"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77777777" w:rsidR="0077314C" w:rsidRPr="00E74346" w:rsidRDefault="0077314C"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77314C" w:rsidRPr="00E74346" w14:paraId="6BB52DAA" w14:textId="77777777" w:rsidTr="00FF5F5A">
      <w:trPr>
        <w:trHeight w:val="234"/>
        <w:jc w:val="center"/>
      </w:trPr>
      <w:tc>
        <w:tcPr>
          <w:tcW w:w="674" w:type="pct"/>
          <w:shd w:val="clear" w:color="auto" w:fill="auto"/>
          <w:vAlign w:val="center"/>
        </w:tcPr>
        <w:p w14:paraId="584710FC" w14:textId="77777777" w:rsidR="0077314C" w:rsidRPr="00E74346" w:rsidRDefault="0077314C"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77314C" w:rsidRPr="00E74346" w:rsidRDefault="0077314C"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77314C" w:rsidRPr="00E74346" w:rsidRDefault="0077314C"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62793DAD" w:rsidR="0077314C" w:rsidRPr="00E74346" w:rsidRDefault="0077314C"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2A5711">
            <w:rPr>
              <w:rFonts w:cs="Arial"/>
              <w:noProof/>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2A5711">
            <w:rPr>
              <w:rFonts w:cs="Arial"/>
              <w:noProof/>
              <w:color w:val="595959"/>
              <w:sz w:val="16"/>
              <w:szCs w:val="16"/>
            </w:rPr>
            <w:t>20</w:t>
          </w:r>
          <w:r w:rsidRPr="00E74346">
            <w:rPr>
              <w:rFonts w:cs="Arial"/>
              <w:color w:val="595959"/>
              <w:sz w:val="16"/>
              <w:szCs w:val="16"/>
            </w:rPr>
            <w:fldChar w:fldCharType="end"/>
          </w:r>
        </w:p>
      </w:tc>
    </w:tr>
    <w:tr w:rsidR="0077314C" w:rsidRPr="00E74346" w14:paraId="00C64E7D" w14:textId="77777777" w:rsidTr="00FF5F5A">
      <w:trPr>
        <w:trHeight w:val="73"/>
        <w:jc w:val="center"/>
      </w:trPr>
      <w:tc>
        <w:tcPr>
          <w:tcW w:w="674" w:type="pct"/>
          <w:shd w:val="clear" w:color="auto" w:fill="auto"/>
          <w:vAlign w:val="center"/>
        </w:tcPr>
        <w:p w14:paraId="20A5CFD1" w14:textId="77777777" w:rsidR="0077314C" w:rsidRPr="00E74346" w:rsidRDefault="0077314C"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77777777" w:rsidR="0077314C" w:rsidRPr="00E74346" w:rsidRDefault="0077314C"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3240CC15" w14:textId="77777777" w:rsidR="0077314C" w:rsidRDefault="0077314C"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77314C" w:rsidRPr="00724EC1" w:rsidRDefault="0077314C"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F8B"/>
    <w:multiLevelType w:val="hybridMultilevel"/>
    <w:tmpl w:val="A25C1F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7BF663F"/>
    <w:multiLevelType w:val="hybridMultilevel"/>
    <w:tmpl w:val="3D8A2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4C62F34"/>
    <w:multiLevelType w:val="multilevel"/>
    <w:tmpl w:val="4D16D3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A94508"/>
    <w:multiLevelType w:val="hybridMultilevel"/>
    <w:tmpl w:val="162E4E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AD272D"/>
    <w:multiLevelType w:val="hybridMultilevel"/>
    <w:tmpl w:val="35F217DE"/>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2D5AFA"/>
    <w:multiLevelType w:val="hybridMultilevel"/>
    <w:tmpl w:val="0ACC87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BB70EF"/>
    <w:multiLevelType w:val="hybridMultilevel"/>
    <w:tmpl w:val="35F217DE"/>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DB80606"/>
    <w:multiLevelType w:val="hybridMultilevel"/>
    <w:tmpl w:val="9AA6552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125EA7"/>
    <w:multiLevelType w:val="hybridMultilevel"/>
    <w:tmpl w:val="35F217DE"/>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DBC738F"/>
    <w:multiLevelType w:val="hybridMultilevel"/>
    <w:tmpl w:val="35F217DE"/>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F013206"/>
    <w:multiLevelType w:val="hybridMultilevel"/>
    <w:tmpl w:val="809658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F6938E1"/>
    <w:multiLevelType w:val="multilevel"/>
    <w:tmpl w:val="94504A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8140BB1"/>
    <w:multiLevelType w:val="hybridMultilevel"/>
    <w:tmpl w:val="542A30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2FF6DC4"/>
    <w:multiLevelType w:val="hybridMultilevel"/>
    <w:tmpl w:val="35F217DE"/>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4"/>
  </w:num>
  <w:num w:numId="3">
    <w:abstractNumId w:val="27"/>
  </w:num>
  <w:num w:numId="4">
    <w:abstractNumId w:val="14"/>
  </w:num>
  <w:num w:numId="5">
    <w:abstractNumId w:val="25"/>
  </w:num>
  <w:num w:numId="6">
    <w:abstractNumId w:val="6"/>
  </w:num>
  <w:num w:numId="7">
    <w:abstractNumId w:val="16"/>
  </w:num>
  <w:num w:numId="8">
    <w:abstractNumId w:val="24"/>
  </w:num>
  <w:num w:numId="9">
    <w:abstractNumId w:val="9"/>
  </w:num>
  <w:num w:numId="10">
    <w:abstractNumId w:val="13"/>
  </w:num>
  <w:num w:numId="11">
    <w:abstractNumId w:val="3"/>
  </w:num>
  <w:num w:numId="12">
    <w:abstractNumId w:val="2"/>
  </w:num>
  <w:num w:numId="13">
    <w:abstractNumId w:val="15"/>
  </w:num>
  <w:num w:numId="14">
    <w:abstractNumId w:val="19"/>
  </w:num>
  <w:num w:numId="15">
    <w:abstractNumId w:val="1"/>
  </w:num>
  <w:num w:numId="16">
    <w:abstractNumId w:val="11"/>
  </w:num>
  <w:num w:numId="17">
    <w:abstractNumId w:val="0"/>
  </w:num>
  <w:num w:numId="18">
    <w:abstractNumId w:val="17"/>
  </w:num>
  <w:num w:numId="19">
    <w:abstractNumId w:val="22"/>
  </w:num>
  <w:num w:numId="20">
    <w:abstractNumId w:val="26"/>
  </w:num>
  <w:num w:numId="21">
    <w:abstractNumId w:val="28"/>
  </w:num>
  <w:num w:numId="22">
    <w:abstractNumId w:val="10"/>
  </w:num>
  <w:num w:numId="23">
    <w:abstractNumId w:val="18"/>
  </w:num>
  <w:num w:numId="24">
    <w:abstractNumId w:val="12"/>
  </w:num>
  <w:num w:numId="25">
    <w:abstractNumId w:val="7"/>
  </w:num>
  <w:num w:numId="26">
    <w:abstractNumId w:val="23"/>
  </w:num>
  <w:num w:numId="27">
    <w:abstractNumId w:val="8"/>
  </w:num>
  <w:num w:numId="28">
    <w:abstractNumId w:val="20"/>
  </w:num>
  <w:num w:numId="2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24"/>
    <w:rsid w:val="000149A4"/>
    <w:rsid w:val="00022774"/>
    <w:rsid w:val="00023E7B"/>
    <w:rsid w:val="00025C1C"/>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D69"/>
    <w:rsid w:val="00047F70"/>
    <w:rsid w:val="00051F93"/>
    <w:rsid w:val="0005604F"/>
    <w:rsid w:val="00057780"/>
    <w:rsid w:val="00060876"/>
    <w:rsid w:val="00061548"/>
    <w:rsid w:val="000621D9"/>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66C"/>
    <w:rsid w:val="00092AEF"/>
    <w:rsid w:val="00093F9B"/>
    <w:rsid w:val="00096E84"/>
    <w:rsid w:val="000A0270"/>
    <w:rsid w:val="000A3139"/>
    <w:rsid w:val="000B128B"/>
    <w:rsid w:val="000B352F"/>
    <w:rsid w:val="000B3FA0"/>
    <w:rsid w:val="000B762E"/>
    <w:rsid w:val="000C0E0F"/>
    <w:rsid w:val="000C2D0E"/>
    <w:rsid w:val="000C6036"/>
    <w:rsid w:val="000C6BA2"/>
    <w:rsid w:val="000C6DDA"/>
    <w:rsid w:val="000C73FE"/>
    <w:rsid w:val="000C76EC"/>
    <w:rsid w:val="000C7818"/>
    <w:rsid w:val="000D1D75"/>
    <w:rsid w:val="000D2EA5"/>
    <w:rsid w:val="000D38BC"/>
    <w:rsid w:val="000D4014"/>
    <w:rsid w:val="000D5BCF"/>
    <w:rsid w:val="000E352A"/>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3DC5"/>
    <w:rsid w:val="001352A7"/>
    <w:rsid w:val="00143547"/>
    <w:rsid w:val="00144288"/>
    <w:rsid w:val="00145052"/>
    <w:rsid w:val="001463F0"/>
    <w:rsid w:val="00147DF7"/>
    <w:rsid w:val="00151A1F"/>
    <w:rsid w:val="00152976"/>
    <w:rsid w:val="00153568"/>
    <w:rsid w:val="00157015"/>
    <w:rsid w:val="00157077"/>
    <w:rsid w:val="00162076"/>
    <w:rsid w:val="00167B93"/>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A776A"/>
    <w:rsid w:val="001B0057"/>
    <w:rsid w:val="001B25D8"/>
    <w:rsid w:val="001B4274"/>
    <w:rsid w:val="001B57D0"/>
    <w:rsid w:val="001C08FA"/>
    <w:rsid w:val="001C0B4C"/>
    <w:rsid w:val="001C45C2"/>
    <w:rsid w:val="001D1AE6"/>
    <w:rsid w:val="001D1EC3"/>
    <w:rsid w:val="001D3E4B"/>
    <w:rsid w:val="001E1AE4"/>
    <w:rsid w:val="001E1EC9"/>
    <w:rsid w:val="001E258D"/>
    <w:rsid w:val="001E4B51"/>
    <w:rsid w:val="001E7F3E"/>
    <w:rsid w:val="001F2F02"/>
    <w:rsid w:val="001F4D9A"/>
    <w:rsid w:val="001F5214"/>
    <w:rsid w:val="001F5909"/>
    <w:rsid w:val="00202411"/>
    <w:rsid w:val="0020244C"/>
    <w:rsid w:val="002037AD"/>
    <w:rsid w:val="002037D5"/>
    <w:rsid w:val="0020475D"/>
    <w:rsid w:val="00207356"/>
    <w:rsid w:val="002076A6"/>
    <w:rsid w:val="002138D8"/>
    <w:rsid w:val="00215423"/>
    <w:rsid w:val="0021555C"/>
    <w:rsid w:val="00216335"/>
    <w:rsid w:val="002174E2"/>
    <w:rsid w:val="002175A0"/>
    <w:rsid w:val="002206AE"/>
    <w:rsid w:val="002207EB"/>
    <w:rsid w:val="002222D4"/>
    <w:rsid w:val="0022640E"/>
    <w:rsid w:val="00227032"/>
    <w:rsid w:val="0023199C"/>
    <w:rsid w:val="00232D96"/>
    <w:rsid w:val="00232E56"/>
    <w:rsid w:val="00232EDE"/>
    <w:rsid w:val="0023419D"/>
    <w:rsid w:val="00235F5D"/>
    <w:rsid w:val="002368D5"/>
    <w:rsid w:val="00241A59"/>
    <w:rsid w:val="00242104"/>
    <w:rsid w:val="00242927"/>
    <w:rsid w:val="00243905"/>
    <w:rsid w:val="00243DB2"/>
    <w:rsid w:val="00245C30"/>
    <w:rsid w:val="00253C86"/>
    <w:rsid w:val="002540D7"/>
    <w:rsid w:val="002541D7"/>
    <w:rsid w:val="0025435A"/>
    <w:rsid w:val="002547CA"/>
    <w:rsid w:val="002554D6"/>
    <w:rsid w:val="002555A6"/>
    <w:rsid w:val="0026211C"/>
    <w:rsid w:val="00262773"/>
    <w:rsid w:val="002648A6"/>
    <w:rsid w:val="0026559D"/>
    <w:rsid w:val="00265903"/>
    <w:rsid w:val="0027037B"/>
    <w:rsid w:val="00272BE6"/>
    <w:rsid w:val="00275141"/>
    <w:rsid w:val="0027632D"/>
    <w:rsid w:val="00276527"/>
    <w:rsid w:val="0027789B"/>
    <w:rsid w:val="002840F8"/>
    <w:rsid w:val="00293428"/>
    <w:rsid w:val="0029383D"/>
    <w:rsid w:val="002948CC"/>
    <w:rsid w:val="00295207"/>
    <w:rsid w:val="00295A41"/>
    <w:rsid w:val="00296252"/>
    <w:rsid w:val="002968B6"/>
    <w:rsid w:val="00297AE4"/>
    <w:rsid w:val="002A0295"/>
    <w:rsid w:val="002A14D7"/>
    <w:rsid w:val="002A2919"/>
    <w:rsid w:val="002A447E"/>
    <w:rsid w:val="002A5711"/>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7426"/>
    <w:rsid w:val="0033024E"/>
    <w:rsid w:val="00331DD9"/>
    <w:rsid w:val="00334263"/>
    <w:rsid w:val="00334930"/>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5597"/>
    <w:rsid w:val="00386705"/>
    <w:rsid w:val="003869C4"/>
    <w:rsid w:val="00387F6E"/>
    <w:rsid w:val="0039042C"/>
    <w:rsid w:val="00390CF4"/>
    <w:rsid w:val="00391D76"/>
    <w:rsid w:val="0039407E"/>
    <w:rsid w:val="00395B0E"/>
    <w:rsid w:val="003972AE"/>
    <w:rsid w:val="003A0FEF"/>
    <w:rsid w:val="003A19BF"/>
    <w:rsid w:val="003A3B23"/>
    <w:rsid w:val="003A3C63"/>
    <w:rsid w:val="003A414E"/>
    <w:rsid w:val="003A5C9F"/>
    <w:rsid w:val="003A791C"/>
    <w:rsid w:val="003B11B5"/>
    <w:rsid w:val="003B1B8C"/>
    <w:rsid w:val="003B7245"/>
    <w:rsid w:val="003C02B9"/>
    <w:rsid w:val="003C2A44"/>
    <w:rsid w:val="003C3526"/>
    <w:rsid w:val="003C4134"/>
    <w:rsid w:val="003C547F"/>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921"/>
    <w:rsid w:val="00400A14"/>
    <w:rsid w:val="00401BC1"/>
    <w:rsid w:val="00401C9B"/>
    <w:rsid w:val="00402139"/>
    <w:rsid w:val="004057E6"/>
    <w:rsid w:val="004067D4"/>
    <w:rsid w:val="004075B2"/>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2A36"/>
    <w:rsid w:val="004331B6"/>
    <w:rsid w:val="00433E32"/>
    <w:rsid w:val="00434225"/>
    <w:rsid w:val="00437390"/>
    <w:rsid w:val="00440AD9"/>
    <w:rsid w:val="004416EA"/>
    <w:rsid w:val="004424EF"/>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1FC0"/>
    <w:rsid w:val="00493FB3"/>
    <w:rsid w:val="00494A3F"/>
    <w:rsid w:val="00494B3A"/>
    <w:rsid w:val="0049505E"/>
    <w:rsid w:val="00495CCD"/>
    <w:rsid w:val="00496998"/>
    <w:rsid w:val="004A0891"/>
    <w:rsid w:val="004A1A5E"/>
    <w:rsid w:val="004A1B79"/>
    <w:rsid w:val="004A1CEE"/>
    <w:rsid w:val="004A26D6"/>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0D6E"/>
    <w:rsid w:val="004D2443"/>
    <w:rsid w:val="004D3DBA"/>
    <w:rsid w:val="004D5334"/>
    <w:rsid w:val="004D580C"/>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C4D"/>
    <w:rsid w:val="00507F7A"/>
    <w:rsid w:val="005114EA"/>
    <w:rsid w:val="005124DC"/>
    <w:rsid w:val="00514A1F"/>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60D6"/>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4C10"/>
    <w:rsid w:val="005A70B4"/>
    <w:rsid w:val="005B1D19"/>
    <w:rsid w:val="005B7DDE"/>
    <w:rsid w:val="005C0D7E"/>
    <w:rsid w:val="005C1A88"/>
    <w:rsid w:val="005C412E"/>
    <w:rsid w:val="005C46AB"/>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5E5"/>
    <w:rsid w:val="0061452B"/>
    <w:rsid w:val="00622C7B"/>
    <w:rsid w:val="006252AF"/>
    <w:rsid w:val="00626CDB"/>
    <w:rsid w:val="0063060E"/>
    <w:rsid w:val="00635E19"/>
    <w:rsid w:val="00635FC5"/>
    <w:rsid w:val="00640DC7"/>
    <w:rsid w:val="00640E0A"/>
    <w:rsid w:val="006416D8"/>
    <w:rsid w:val="00641DA1"/>
    <w:rsid w:val="00647341"/>
    <w:rsid w:val="00647831"/>
    <w:rsid w:val="00651260"/>
    <w:rsid w:val="006520A9"/>
    <w:rsid w:val="00653F8E"/>
    <w:rsid w:val="006551CB"/>
    <w:rsid w:val="00656DFC"/>
    <w:rsid w:val="0066089E"/>
    <w:rsid w:val="00662EAA"/>
    <w:rsid w:val="00663785"/>
    <w:rsid w:val="006649D6"/>
    <w:rsid w:val="00665959"/>
    <w:rsid w:val="00667683"/>
    <w:rsid w:val="0067078E"/>
    <w:rsid w:val="00671B37"/>
    <w:rsid w:val="00671B94"/>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A6A98"/>
    <w:rsid w:val="006B4276"/>
    <w:rsid w:val="006B448E"/>
    <w:rsid w:val="006B4B17"/>
    <w:rsid w:val="006B5290"/>
    <w:rsid w:val="006B71D6"/>
    <w:rsid w:val="006B7649"/>
    <w:rsid w:val="006C19A1"/>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6BBC"/>
    <w:rsid w:val="006F78EA"/>
    <w:rsid w:val="006F7E04"/>
    <w:rsid w:val="007010AA"/>
    <w:rsid w:val="0070154D"/>
    <w:rsid w:val="00701D0F"/>
    <w:rsid w:val="00702292"/>
    <w:rsid w:val="00702B6B"/>
    <w:rsid w:val="00704A2D"/>
    <w:rsid w:val="0070526B"/>
    <w:rsid w:val="007060D1"/>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3FA"/>
    <w:rsid w:val="00742436"/>
    <w:rsid w:val="00743FBA"/>
    <w:rsid w:val="00750335"/>
    <w:rsid w:val="007519F9"/>
    <w:rsid w:val="00751BBC"/>
    <w:rsid w:val="00752036"/>
    <w:rsid w:val="007529F7"/>
    <w:rsid w:val="007538C1"/>
    <w:rsid w:val="00753FE2"/>
    <w:rsid w:val="00754AB6"/>
    <w:rsid w:val="00766439"/>
    <w:rsid w:val="00766F6E"/>
    <w:rsid w:val="00767E22"/>
    <w:rsid w:val="00770095"/>
    <w:rsid w:val="00770D8C"/>
    <w:rsid w:val="0077314C"/>
    <w:rsid w:val="0077509F"/>
    <w:rsid w:val="00777AAE"/>
    <w:rsid w:val="00777CD6"/>
    <w:rsid w:val="00780306"/>
    <w:rsid w:val="00781574"/>
    <w:rsid w:val="00781C40"/>
    <w:rsid w:val="00783B44"/>
    <w:rsid w:val="00784998"/>
    <w:rsid w:val="00785AA8"/>
    <w:rsid w:val="007870BB"/>
    <w:rsid w:val="007902D6"/>
    <w:rsid w:val="00791160"/>
    <w:rsid w:val="007925CF"/>
    <w:rsid w:val="00794167"/>
    <w:rsid w:val="007944A7"/>
    <w:rsid w:val="007945AE"/>
    <w:rsid w:val="007A3641"/>
    <w:rsid w:val="007A424C"/>
    <w:rsid w:val="007A450D"/>
    <w:rsid w:val="007A65EF"/>
    <w:rsid w:val="007A6A60"/>
    <w:rsid w:val="007A6B2C"/>
    <w:rsid w:val="007A6FD1"/>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E4CE3"/>
    <w:rsid w:val="007F163E"/>
    <w:rsid w:val="007F218C"/>
    <w:rsid w:val="007F3539"/>
    <w:rsid w:val="007F3DA8"/>
    <w:rsid w:val="007F3FEB"/>
    <w:rsid w:val="007F4056"/>
    <w:rsid w:val="007F467B"/>
    <w:rsid w:val="008021EC"/>
    <w:rsid w:val="0080294A"/>
    <w:rsid w:val="0080357B"/>
    <w:rsid w:val="00804E85"/>
    <w:rsid w:val="008058D1"/>
    <w:rsid w:val="00805E8E"/>
    <w:rsid w:val="00807806"/>
    <w:rsid w:val="00815C1B"/>
    <w:rsid w:val="00820242"/>
    <w:rsid w:val="008211BD"/>
    <w:rsid w:val="00822B38"/>
    <w:rsid w:val="00822DF0"/>
    <w:rsid w:val="00826697"/>
    <w:rsid w:val="0082787E"/>
    <w:rsid w:val="00830AD4"/>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5BE4"/>
    <w:rsid w:val="0087634C"/>
    <w:rsid w:val="00876CAA"/>
    <w:rsid w:val="00882B7C"/>
    <w:rsid w:val="00884778"/>
    <w:rsid w:val="00884B26"/>
    <w:rsid w:val="00884ECA"/>
    <w:rsid w:val="0088753E"/>
    <w:rsid w:val="00887F05"/>
    <w:rsid w:val="00890854"/>
    <w:rsid w:val="0089267F"/>
    <w:rsid w:val="0089323A"/>
    <w:rsid w:val="008951E4"/>
    <w:rsid w:val="00895CE5"/>
    <w:rsid w:val="00896C0F"/>
    <w:rsid w:val="008A088B"/>
    <w:rsid w:val="008A2E93"/>
    <w:rsid w:val="008A4B9F"/>
    <w:rsid w:val="008A5AD4"/>
    <w:rsid w:val="008B30AF"/>
    <w:rsid w:val="008B3738"/>
    <w:rsid w:val="008B3845"/>
    <w:rsid w:val="008B3EB5"/>
    <w:rsid w:val="008B4333"/>
    <w:rsid w:val="008B4BD3"/>
    <w:rsid w:val="008B650C"/>
    <w:rsid w:val="008B729D"/>
    <w:rsid w:val="008B7C3D"/>
    <w:rsid w:val="008C197C"/>
    <w:rsid w:val="008C3C44"/>
    <w:rsid w:val="008C5FE1"/>
    <w:rsid w:val="008D0B68"/>
    <w:rsid w:val="008D157B"/>
    <w:rsid w:val="008D41C6"/>
    <w:rsid w:val="008D5AEA"/>
    <w:rsid w:val="008D6972"/>
    <w:rsid w:val="008E058E"/>
    <w:rsid w:val="008E1851"/>
    <w:rsid w:val="008E38B1"/>
    <w:rsid w:val="008E6C38"/>
    <w:rsid w:val="008E71E4"/>
    <w:rsid w:val="008F1A05"/>
    <w:rsid w:val="008F1BFD"/>
    <w:rsid w:val="008F360C"/>
    <w:rsid w:val="008F57B1"/>
    <w:rsid w:val="008F596B"/>
    <w:rsid w:val="00900F96"/>
    <w:rsid w:val="00902C03"/>
    <w:rsid w:val="00904F1C"/>
    <w:rsid w:val="009050A3"/>
    <w:rsid w:val="00907147"/>
    <w:rsid w:val="00907E44"/>
    <w:rsid w:val="00911919"/>
    <w:rsid w:val="00912E98"/>
    <w:rsid w:val="00917869"/>
    <w:rsid w:val="00920A4F"/>
    <w:rsid w:val="00920B22"/>
    <w:rsid w:val="00922FF1"/>
    <w:rsid w:val="00927F11"/>
    <w:rsid w:val="009312C7"/>
    <w:rsid w:val="0093293B"/>
    <w:rsid w:val="00935F7C"/>
    <w:rsid w:val="0093607F"/>
    <w:rsid w:val="00937D51"/>
    <w:rsid w:val="0094018A"/>
    <w:rsid w:val="00940D93"/>
    <w:rsid w:val="00942588"/>
    <w:rsid w:val="009429A9"/>
    <w:rsid w:val="00942A91"/>
    <w:rsid w:val="009449A5"/>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87539"/>
    <w:rsid w:val="009902E4"/>
    <w:rsid w:val="00991D18"/>
    <w:rsid w:val="009935BF"/>
    <w:rsid w:val="00994092"/>
    <w:rsid w:val="009963C2"/>
    <w:rsid w:val="009A37E7"/>
    <w:rsid w:val="009A3A49"/>
    <w:rsid w:val="009A4F8D"/>
    <w:rsid w:val="009A5B05"/>
    <w:rsid w:val="009A608D"/>
    <w:rsid w:val="009B253C"/>
    <w:rsid w:val="009B2762"/>
    <w:rsid w:val="009B28AC"/>
    <w:rsid w:val="009B3FDF"/>
    <w:rsid w:val="009B40CC"/>
    <w:rsid w:val="009B4919"/>
    <w:rsid w:val="009C2DD0"/>
    <w:rsid w:val="009C2E5B"/>
    <w:rsid w:val="009C368E"/>
    <w:rsid w:val="009D0962"/>
    <w:rsid w:val="009D7A1F"/>
    <w:rsid w:val="009E09DB"/>
    <w:rsid w:val="009E1747"/>
    <w:rsid w:val="009F05BE"/>
    <w:rsid w:val="009F156A"/>
    <w:rsid w:val="009F17EE"/>
    <w:rsid w:val="009F26DF"/>
    <w:rsid w:val="009F5680"/>
    <w:rsid w:val="009F6411"/>
    <w:rsid w:val="009F6567"/>
    <w:rsid w:val="009F7244"/>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3427C"/>
    <w:rsid w:val="00A37B64"/>
    <w:rsid w:val="00A40B40"/>
    <w:rsid w:val="00A43C6F"/>
    <w:rsid w:val="00A4406B"/>
    <w:rsid w:val="00A46971"/>
    <w:rsid w:val="00A50E0D"/>
    <w:rsid w:val="00A61B81"/>
    <w:rsid w:val="00A6230D"/>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58ED"/>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1FE"/>
    <w:rsid w:val="00AB1437"/>
    <w:rsid w:val="00AB31B5"/>
    <w:rsid w:val="00AB39B4"/>
    <w:rsid w:val="00AB4C5E"/>
    <w:rsid w:val="00AC127B"/>
    <w:rsid w:val="00AC1ACD"/>
    <w:rsid w:val="00AC35E1"/>
    <w:rsid w:val="00AC58AA"/>
    <w:rsid w:val="00AD1B6F"/>
    <w:rsid w:val="00AD1BCB"/>
    <w:rsid w:val="00AD2041"/>
    <w:rsid w:val="00AD2A13"/>
    <w:rsid w:val="00AD31A3"/>
    <w:rsid w:val="00AD3F55"/>
    <w:rsid w:val="00AD403C"/>
    <w:rsid w:val="00AD412E"/>
    <w:rsid w:val="00AD5E22"/>
    <w:rsid w:val="00AD6713"/>
    <w:rsid w:val="00AE01F6"/>
    <w:rsid w:val="00AE2239"/>
    <w:rsid w:val="00AE3AB3"/>
    <w:rsid w:val="00AE40C6"/>
    <w:rsid w:val="00AE46ED"/>
    <w:rsid w:val="00AE7103"/>
    <w:rsid w:val="00AE7EB5"/>
    <w:rsid w:val="00AF0B5A"/>
    <w:rsid w:val="00AF10E5"/>
    <w:rsid w:val="00AF18E6"/>
    <w:rsid w:val="00AF53BE"/>
    <w:rsid w:val="00AF7065"/>
    <w:rsid w:val="00B04155"/>
    <w:rsid w:val="00B04B0A"/>
    <w:rsid w:val="00B06BA1"/>
    <w:rsid w:val="00B11469"/>
    <w:rsid w:val="00B11E9D"/>
    <w:rsid w:val="00B12265"/>
    <w:rsid w:val="00B12B55"/>
    <w:rsid w:val="00B14F9A"/>
    <w:rsid w:val="00B160D9"/>
    <w:rsid w:val="00B16692"/>
    <w:rsid w:val="00B16DF8"/>
    <w:rsid w:val="00B2047C"/>
    <w:rsid w:val="00B20AC6"/>
    <w:rsid w:val="00B21795"/>
    <w:rsid w:val="00B217D7"/>
    <w:rsid w:val="00B22D74"/>
    <w:rsid w:val="00B239B7"/>
    <w:rsid w:val="00B31689"/>
    <w:rsid w:val="00B33340"/>
    <w:rsid w:val="00B34020"/>
    <w:rsid w:val="00B3725C"/>
    <w:rsid w:val="00B379AE"/>
    <w:rsid w:val="00B40DFD"/>
    <w:rsid w:val="00B42341"/>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66EBE"/>
    <w:rsid w:val="00B718EA"/>
    <w:rsid w:val="00B741D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2E67"/>
    <w:rsid w:val="00BA4479"/>
    <w:rsid w:val="00BA6119"/>
    <w:rsid w:val="00BA6823"/>
    <w:rsid w:val="00BA7A00"/>
    <w:rsid w:val="00BB32FF"/>
    <w:rsid w:val="00BB3CEE"/>
    <w:rsid w:val="00BB4FC3"/>
    <w:rsid w:val="00BB522A"/>
    <w:rsid w:val="00BB587F"/>
    <w:rsid w:val="00BB660E"/>
    <w:rsid w:val="00BB6A4D"/>
    <w:rsid w:val="00BC29AE"/>
    <w:rsid w:val="00BC3850"/>
    <w:rsid w:val="00BC4A90"/>
    <w:rsid w:val="00BC6929"/>
    <w:rsid w:val="00BC6F95"/>
    <w:rsid w:val="00BC7961"/>
    <w:rsid w:val="00BC7CB9"/>
    <w:rsid w:val="00BD388C"/>
    <w:rsid w:val="00BD5AEF"/>
    <w:rsid w:val="00BD70E3"/>
    <w:rsid w:val="00BD7FFB"/>
    <w:rsid w:val="00BE01F3"/>
    <w:rsid w:val="00BE19AC"/>
    <w:rsid w:val="00BE219A"/>
    <w:rsid w:val="00BE2B64"/>
    <w:rsid w:val="00BE2BA3"/>
    <w:rsid w:val="00BE3ADC"/>
    <w:rsid w:val="00BE5F8C"/>
    <w:rsid w:val="00BE6A3C"/>
    <w:rsid w:val="00BF0457"/>
    <w:rsid w:val="00BF3A23"/>
    <w:rsid w:val="00BF48A3"/>
    <w:rsid w:val="00C02E0D"/>
    <w:rsid w:val="00C03DA6"/>
    <w:rsid w:val="00C03F77"/>
    <w:rsid w:val="00C04EE2"/>
    <w:rsid w:val="00C062A7"/>
    <w:rsid w:val="00C11995"/>
    <w:rsid w:val="00C11CDD"/>
    <w:rsid w:val="00C1257E"/>
    <w:rsid w:val="00C13255"/>
    <w:rsid w:val="00C13B36"/>
    <w:rsid w:val="00C15342"/>
    <w:rsid w:val="00C20697"/>
    <w:rsid w:val="00C20EA8"/>
    <w:rsid w:val="00C236A5"/>
    <w:rsid w:val="00C23FC8"/>
    <w:rsid w:val="00C255D7"/>
    <w:rsid w:val="00C2641D"/>
    <w:rsid w:val="00C26F61"/>
    <w:rsid w:val="00C279F8"/>
    <w:rsid w:val="00C27A89"/>
    <w:rsid w:val="00C3237F"/>
    <w:rsid w:val="00C4105F"/>
    <w:rsid w:val="00C41B04"/>
    <w:rsid w:val="00C42238"/>
    <w:rsid w:val="00C45FE2"/>
    <w:rsid w:val="00C46C1A"/>
    <w:rsid w:val="00C506D5"/>
    <w:rsid w:val="00C53052"/>
    <w:rsid w:val="00C5411B"/>
    <w:rsid w:val="00C55BA2"/>
    <w:rsid w:val="00C55C66"/>
    <w:rsid w:val="00C56385"/>
    <w:rsid w:val="00C56718"/>
    <w:rsid w:val="00C62FD8"/>
    <w:rsid w:val="00C65383"/>
    <w:rsid w:val="00C66155"/>
    <w:rsid w:val="00C667D0"/>
    <w:rsid w:val="00C67C43"/>
    <w:rsid w:val="00C67ED4"/>
    <w:rsid w:val="00C70728"/>
    <w:rsid w:val="00C70E68"/>
    <w:rsid w:val="00C71955"/>
    <w:rsid w:val="00C720FB"/>
    <w:rsid w:val="00C75943"/>
    <w:rsid w:val="00C75FEA"/>
    <w:rsid w:val="00C76552"/>
    <w:rsid w:val="00C76640"/>
    <w:rsid w:val="00C77ECD"/>
    <w:rsid w:val="00C820C7"/>
    <w:rsid w:val="00C82DD2"/>
    <w:rsid w:val="00C82EAF"/>
    <w:rsid w:val="00C9614F"/>
    <w:rsid w:val="00C96238"/>
    <w:rsid w:val="00C9790F"/>
    <w:rsid w:val="00CA1E47"/>
    <w:rsid w:val="00CA3093"/>
    <w:rsid w:val="00CA3268"/>
    <w:rsid w:val="00CA6376"/>
    <w:rsid w:val="00CB085A"/>
    <w:rsid w:val="00CB10BE"/>
    <w:rsid w:val="00CB2CEE"/>
    <w:rsid w:val="00CB47E5"/>
    <w:rsid w:val="00CB47F0"/>
    <w:rsid w:val="00CB4D79"/>
    <w:rsid w:val="00CC11A6"/>
    <w:rsid w:val="00CC13A7"/>
    <w:rsid w:val="00CC13B7"/>
    <w:rsid w:val="00CC34F4"/>
    <w:rsid w:val="00CC7054"/>
    <w:rsid w:val="00CC76F9"/>
    <w:rsid w:val="00CD0573"/>
    <w:rsid w:val="00CD12F5"/>
    <w:rsid w:val="00CD2399"/>
    <w:rsid w:val="00CD522B"/>
    <w:rsid w:val="00CD6F39"/>
    <w:rsid w:val="00CE0434"/>
    <w:rsid w:val="00CE11DE"/>
    <w:rsid w:val="00CE3357"/>
    <w:rsid w:val="00CE4E95"/>
    <w:rsid w:val="00CE5347"/>
    <w:rsid w:val="00CE616F"/>
    <w:rsid w:val="00CE7D6A"/>
    <w:rsid w:val="00CF0EE3"/>
    <w:rsid w:val="00CF2DA7"/>
    <w:rsid w:val="00CF3299"/>
    <w:rsid w:val="00CF4B91"/>
    <w:rsid w:val="00CF60AC"/>
    <w:rsid w:val="00CF7CEE"/>
    <w:rsid w:val="00D00313"/>
    <w:rsid w:val="00D00568"/>
    <w:rsid w:val="00D013D9"/>
    <w:rsid w:val="00D027EF"/>
    <w:rsid w:val="00D103A5"/>
    <w:rsid w:val="00D11895"/>
    <w:rsid w:val="00D120EE"/>
    <w:rsid w:val="00D12A2D"/>
    <w:rsid w:val="00D1409D"/>
    <w:rsid w:val="00D141AF"/>
    <w:rsid w:val="00D17C81"/>
    <w:rsid w:val="00D238A9"/>
    <w:rsid w:val="00D250C0"/>
    <w:rsid w:val="00D26C93"/>
    <w:rsid w:val="00D27A13"/>
    <w:rsid w:val="00D27D40"/>
    <w:rsid w:val="00D30434"/>
    <w:rsid w:val="00D3243B"/>
    <w:rsid w:val="00D32D42"/>
    <w:rsid w:val="00D36D51"/>
    <w:rsid w:val="00D376AF"/>
    <w:rsid w:val="00D404EC"/>
    <w:rsid w:val="00D43EC0"/>
    <w:rsid w:val="00D44748"/>
    <w:rsid w:val="00D47729"/>
    <w:rsid w:val="00D47E5A"/>
    <w:rsid w:val="00D521C4"/>
    <w:rsid w:val="00D52411"/>
    <w:rsid w:val="00D54226"/>
    <w:rsid w:val="00D54BD2"/>
    <w:rsid w:val="00D55290"/>
    <w:rsid w:val="00D56CB8"/>
    <w:rsid w:val="00D6038B"/>
    <w:rsid w:val="00D646FA"/>
    <w:rsid w:val="00D64A02"/>
    <w:rsid w:val="00D65DAE"/>
    <w:rsid w:val="00D66423"/>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2809"/>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B6E2F"/>
    <w:rsid w:val="00DC3341"/>
    <w:rsid w:val="00DC3CCD"/>
    <w:rsid w:val="00DC6BC1"/>
    <w:rsid w:val="00DC6F3F"/>
    <w:rsid w:val="00DD009E"/>
    <w:rsid w:val="00DD1039"/>
    <w:rsid w:val="00DD3782"/>
    <w:rsid w:val="00DD63C5"/>
    <w:rsid w:val="00DD71D1"/>
    <w:rsid w:val="00DE0073"/>
    <w:rsid w:val="00DE00BD"/>
    <w:rsid w:val="00DE37DE"/>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18FE"/>
    <w:rsid w:val="00E7204B"/>
    <w:rsid w:val="00E74346"/>
    <w:rsid w:val="00E751F1"/>
    <w:rsid w:val="00E76062"/>
    <w:rsid w:val="00E762C8"/>
    <w:rsid w:val="00E7676A"/>
    <w:rsid w:val="00E77AC1"/>
    <w:rsid w:val="00E80A2F"/>
    <w:rsid w:val="00E810E6"/>
    <w:rsid w:val="00E82211"/>
    <w:rsid w:val="00E85B50"/>
    <w:rsid w:val="00E87B76"/>
    <w:rsid w:val="00E90FBE"/>
    <w:rsid w:val="00E91B91"/>
    <w:rsid w:val="00E931F3"/>
    <w:rsid w:val="00E9671B"/>
    <w:rsid w:val="00EA0F5C"/>
    <w:rsid w:val="00EA30BF"/>
    <w:rsid w:val="00EA4C4E"/>
    <w:rsid w:val="00EB42AC"/>
    <w:rsid w:val="00EC0EDB"/>
    <w:rsid w:val="00EC2EC1"/>
    <w:rsid w:val="00EC3E16"/>
    <w:rsid w:val="00ED2A37"/>
    <w:rsid w:val="00ED6532"/>
    <w:rsid w:val="00EE206B"/>
    <w:rsid w:val="00EE49AE"/>
    <w:rsid w:val="00EE54FE"/>
    <w:rsid w:val="00EE5CD3"/>
    <w:rsid w:val="00EE60DB"/>
    <w:rsid w:val="00EE6339"/>
    <w:rsid w:val="00EF19E5"/>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CF0"/>
    <w:rsid w:val="00F35EAE"/>
    <w:rsid w:val="00F36581"/>
    <w:rsid w:val="00F4346C"/>
    <w:rsid w:val="00F4414F"/>
    <w:rsid w:val="00F468FC"/>
    <w:rsid w:val="00F50B5F"/>
    <w:rsid w:val="00F51E50"/>
    <w:rsid w:val="00F5232A"/>
    <w:rsid w:val="00F54883"/>
    <w:rsid w:val="00F553ED"/>
    <w:rsid w:val="00F555AF"/>
    <w:rsid w:val="00F55DFC"/>
    <w:rsid w:val="00F57A58"/>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5F5A"/>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0D7F663-94D5-4537-9706-DB1CE917F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aliases w:val="sin cuadricula,Casanare,Tabla GEOCOL,SGI,Petrominerales,petro,Tabla sin cuadrícula,Tabla con cuadrícula-1"/>
    <w:basedOn w:val="Tablanormal"/>
    <w:uiPriority w:val="3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Cuadro,Viñeta,List Paragraph,Fotografía,Párrafo de lista1,titulo 3,Bullets,Chulito,List Paragraph1,Betulia Título 1,Bolita,HOJA,BOLA,Párrafo de lista3,Párrafo de lista21,BOLADEF,Párrafo de lista2,Guión,Párrafo de lista31,ViÃ±eta 2,Bol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Cuadro Car,Viñeta Car,List Paragraph Car,Fotografía Car,Párrafo de lista1 Car,titulo 3 Car,Bullets Car,Chulito Car,List Paragraph1 Car,Betulia Título 1 Car,Bolita Car,HOJA Car,BOLA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Epígrafe,Figs y tabs,TABLAS,Tablas,Fotos,Plano,FOTOGRAFIA,Tablas Salamina,Referencias,Char Car Car Car,Epígrafe1 Car Car,Epígrafe1 Car,Fotografía No,Cuadro No,Car,Figura Car Car,Tabla1,Tabla2,Título tabla/gráfica,T...,Título tabla/gráfica1,A"/>
    <w:basedOn w:val="Normal"/>
    <w:next w:val="Normal"/>
    <w:link w:val="DescripcinCar"/>
    <w:uiPriority w:val="99"/>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scripcinCar">
    <w:name w:val="Descripción Car"/>
    <w:aliases w:val="Epígrafe Car,Figs y tabs Car,TABLAS Car,Tablas Car,Fotos Car,Plano Car,FOTOGRAFIA Car,Tablas Salamina Car,Referencias Car,Char Car Car Car Car,Epígrafe1 Car Car Car,Epígrafe1 Car Car1,Fotografía No Car,Cuadro No Car,Car Car,Tabla1 Car"/>
    <w:link w:val="Descripcin"/>
    <w:uiPriority w:val="99"/>
    <w:qFormat/>
    <w:locked/>
    <w:rsid w:val="00AB11FE"/>
    <w:rPr>
      <w:rFonts w:ascii="Arial" w:hAnsi="Arial"/>
      <w:i/>
      <w:iCs/>
      <w:color w:val="44546A"/>
      <w:sz w:val="18"/>
      <w:szCs w:val="18"/>
    </w:rPr>
  </w:style>
  <w:style w:type="paragraph" w:styleId="Textonotapie">
    <w:name w:val="footnote text"/>
    <w:basedOn w:val="Normal"/>
    <w:link w:val="TextonotapieCar"/>
    <w:uiPriority w:val="99"/>
    <w:semiHidden/>
    <w:unhideWhenUsed/>
    <w:rsid w:val="006C19A1"/>
    <w:pPr>
      <w:spacing w:after="0" w:line="240" w:lineRule="auto"/>
    </w:pPr>
    <w:rPr>
      <w:rFonts w:ascii="Calibri" w:eastAsia="Calibri" w:hAnsi="Calibri"/>
      <w:szCs w:val="20"/>
      <w:lang w:eastAsia="en-US"/>
    </w:rPr>
  </w:style>
  <w:style w:type="character" w:customStyle="1" w:styleId="TextonotapieCar">
    <w:name w:val="Texto nota pie Car"/>
    <w:basedOn w:val="Fuentedeprrafopredeter"/>
    <w:link w:val="Textonotapie"/>
    <w:uiPriority w:val="99"/>
    <w:semiHidden/>
    <w:rsid w:val="006C19A1"/>
    <w:rPr>
      <w:rFonts w:eastAsia="Calibr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6C19A1"/>
    <w:rPr>
      <w:vertAlign w:val="superscript"/>
    </w:rPr>
  </w:style>
  <w:style w:type="character" w:styleId="Hipervnculo">
    <w:name w:val="Hyperlink"/>
    <w:basedOn w:val="Fuentedeprrafopredeter"/>
    <w:uiPriority w:val="99"/>
    <w:unhideWhenUsed/>
    <w:rsid w:val="007060D1"/>
    <w:rPr>
      <w:color w:val="0563C1" w:themeColor="hyperlink"/>
      <w:u w:val="single"/>
    </w:rPr>
  </w:style>
  <w:style w:type="table" w:styleId="Tabladecuadrcula1clara">
    <w:name w:val="Grid Table 1 Light"/>
    <w:basedOn w:val="Tablanormal"/>
    <w:uiPriority w:val="46"/>
    <w:rsid w:val="00AE40C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21">
    <w:name w:val="Tabla normal 21"/>
    <w:basedOn w:val="Tablanormal"/>
    <w:uiPriority w:val="42"/>
    <w:rsid w:val="001C08FA"/>
    <w:rPr>
      <w:rFonts w:asciiTheme="minorHAnsi" w:eastAsiaTheme="minorHAnsi" w:hAnsiTheme="minorHAnsi" w:cstheme="minorBidi"/>
      <w:sz w:val="22"/>
      <w:szCs w:val="22"/>
      <w:lang w:val="en-US"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22">
    <w:name w:val="Tabla normal 22"/>
    <w:basedOn w:val="Tablanormal"/>
    <w:uiPriority w:val="42"/>
    <w:rsid w:val="001C08FA"/>
    <w:rPr>
      <w:rFonts w:asciiTheme="minorHAnsi" w:eastAsiaTheme="minorHAnsi" w:hAnsiTheme="minorHAnsi" w:cstheme="minorBidi"/>
      <w:sz w:val="22"/>
      <w:szCs w:val="22"/>
      <w:lang w:val="en-US"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2A447E"/>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39"/>
    <w:rsid w:val="005A4C10"/>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6200990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145484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5870497">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0414813">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9670742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tmp"/><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87FF77E-362C-459B-B987-B3F17F10E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20</Pages>
  <Words>7063</Words>
  <Characters>38848</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Tobon</cp:lastModifiedBy>
  <cp:revision>42</cp:revision>
  <cp:lastPrinted>2020-11-13T21:43:00Z</cp:lastPrinted>
  <dcterms:created xsi:type="dcterms:W3CDTF">2021-09-29T14:34:00Z</dcterms:created>
  <dcterms:modified xsi:type="dcterms:W3CDTF">2023-06-30T19:13:00Z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