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F19A" w14:textId="389F83DF" w:rsidR="009C62A9" w:rsidRPr="00942090" w:rsidRDefault="009C62A9" w:rsidP="00942090">
      <w:pPr>
        <w:autoSpaceDE w:val="0"/>
        <w:adjustRightInd w:val="0"/>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 xml:space="preserve">CONDICIONES ADICIONALES DEL PROCESO </w:t>
      </w:r>
      <w:r w:rsidR="00AC4124" w:rsidRPr="00A45B13">
        <w:rPr>
          <w:rFonts w:ascii="Arial Narrow" w:hAnsi="Arial Narrow"/>
          <w:b/>
          <w:sz w:val="22"/>
          <w:szCs w:val="22"/>
        </w:rPr>
        <w:t>IPMC-DTAM-</w:t>
      </w:r>
      <w:r w:rsidR="00827168">
        <w:rPr>
          <w:rFonts w:ascii="Arial Narrow" w:hAnsi="Arial Narrow"/>
          <w:b/>
          <w:sz w:val="22"/>
          <w:szCs w:val="22"/>
        </w:rPr>
        <w:t>NACION</w:t>
      </w:r>
      <w:r w:rsidR="00AC4124" w:rsidRPr="00A45B13">
        <w:rPr>
          <w:rFonts w:ascii="Arial Narrow" w:hAnsi="Arial Narrow"/>
          <w:b/>
          <w:sz w:val="22"/>
          <w:szCs w:val="22"/>
        </w:rPr>
        <w:t>-</w:t>
      </w:r>
      <w:r w:rsidR="007728BB">
        <w:rPr>
          <w:rFonts w:ascii="Arial Narrow" w:hAnsi="Arial Narrow"/>
          <w:b/>
          <w:sz w:val="22"/>
          <w:szCs w:val="22"/>
        </w:rPr>
        <w:t>025</w:t>
      </w:r>
      <w:r w:rsidR="00AC4124" w:rsidRPr="00A45B13">
        <w:rPr>
          <w:rFonts w:ascii="Arial Narrow" w:hAnsi="Arial Narrow"/>
          <w:b/>
          <w:sz w:val="22"/>
          <w:szCs w:val="22"/>
        </w:rPr>
        <w:t>-2023</w:t>
      </w:r>
    </w:p>
    <w:p w14:paraId="74318C9D" w14:textId="77777777" w:rsidR="009C62A9" w:rsidRPr="00942090"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56D219A" w14:textId="77777777" w:rsidR="00231096" w:rsidRPr="00942090" w:rsidRDefault="00231096" w:rsidP="00F15F93">
      <w:pPr>
        <w:pStyle w:val="Prrafodelista"/>
        <w:numPr>
          <w:ilvl w:val="0"/>
          <w:numId w:val="3"/>
        </w:numPr>
        <w:jc w:val="center"/>
        <w:rPr>
          <w:rFonts w:ascii="Arial Narrow" w:hAnsi="Arial Narrow" w:cs="Arial"/>
          <w:b/>
          <w:sz w:val="22"/>
          <w:szCs w:val="22"/>
        </w:rPr>
      </w:pPr>
      <w:r w:rsidRPr="00942090">
        <w:rPr>
          <w:rFonts w:ascii="Arial Narrow" w:hAnsi="Arial Narrow" w:cs="Arial"/>
          <w:b/>
          <w:sz w:val="22"/>
          <w:szCs w:val="22"/>
        </w:rPr>
        <w:t xml:space="preserve">ESPECIFICACIONES TÉCNICAS </w:t>
      </w:r>
      <w:r w:rsidRPr="00942090">
        <w:rPr>
          <w:rFonts w:ascii="Arial Narrow" w:hAnsi="Arial Narrow"/>
          <w:b/>
          <w:sz w:val="22"/>
          <w:szCs w:val="22"/>
        </w:rPr>
        <w:t>DE LOS BIENES O SERVICIO</w:t>
      </w:r>
    </w:p>
    <w:p w14:paraId="7469745C" w14:textId="77777777" w:rsidR="00231096" w:rsidRPr="00942090" w:rsidRDefault="00231096" w:rsidP="00942090">
      <w:pPr>
        <w:rPr>
          <w:rFonts w:ascii="Arial Narrow" w:hAnsi="Arial Narrow" w:cs="Arial"/>
          <w:b/>
          <w:sz w:val="22"/>
          <w:szCs w:val="22"/>
        </w:rPr>
      </w:pPr>
    </w:p>
    <w:p w14:paraId="5B47F756" w14:textId="41182B5F" w:rsidR="002E57D2" w:rsidRPr="002E57D2" w:rsidRDefault="009C62A9" w:rsidP="002E57D2">
      <w:pPr>
        <w:tabs>
          <w:tab w:val="left" w:pos="6075"/>
        </w:tabs>
        <w:ind w:hanging="2"/>
        <w:jc w:val="both"/>
        <w:rPr>
          <w:rFonts w:ascii="Arial Narrow" w:hAnsi="Arial Narrow" w:cs="Arial Narrow"/>
          <w:sz w:val="22"/>
          <w:szCs w:val="22"/>
        </w:rPr>
      </w:pPr>
      <w:r w:rsidRPr="00942090">
        <w:rPr>
          <w:rFonts w:ascii="Arial Narrow" w:hAnsi="Arial Narrow" w:cs="Arial"/>
          <w:b/>
          <w:sz w:val="22"/>
          <w:szCs w:val="22"/>
        </w:rPr>
        <w:t>OBJETO CONTRACTUAL</w:t>
      </w:r>
      <w:r w:rsidR="00231096" w:rsidRPr="00942090">
        <w:rPr>
          <w:rFonts w:ascii="Arial Narrow" w:hAnsi="Arial Narrow" w:cs="Arial"/>
          <w:b/>
          <w:sz w:val="22"/>
          <w:szCs w:val="22"/>
        </w:rPr>
        <w:t xml:space="preserve">: </w:t>
      </w:r>
      <w:r w:rsidR="00371A84" w:rsidRPr="00371A84">
        <w:rPr>
          <w:rFonts w:ascii="Arial Narrow" w:hAnsi="Arial Narrow"/>
          <w:sz w:val="20"/>
          <w:szCs w:val="20"/>
        </w:rPr>
        <w:t>Suministro de valeras para el abastecimiento de combustible, gasolina corriente, diésel y lubricantes para el parque automotor del PNN Serranía de Chiribiquete</w:t>
      </w:r>
      <w:r w:rsidR="00371A84">
        <w:rPr>
          <w:rFonts w:ascii="Arial Narrow" w:hAnsi="Arial Narrow"/>
          <w:sz w:val="20"/>
          <w:szCs w:val="20"/>
        </w:rPr>
        <w:t>.</w:t>
      </w:r>
    </w:p>
    <w:p w14:paraId="5F878F38" w14:textId="77777777" w:rsidR="004B7EBB" w:rsidRDefault="004B7EBB" w:rsidP="004B7EBB">
      <w:pPr>
        <w:ind w:hanging="2"/>
        <w:jc w:val="both"/>
        <w:rPr>
          <w:rFonts w:ascii="Arial Narrow" w:hAnsi="Arial Narrow" w:cs="Arial"/>
          <w:bCs/>
          <w:sz w:val="22"/>
          <w:szCs w:val="22"/>
          <w:lang w:val="es-CO"/>
        </w:rPr>
      </w:pPr>
    </w:p>
    <w:p w14:paraId="0E751DC7" w14:textId="28769688" w:rsidR="00B86A2E" w:rsidRPr="00FE301A" w:rsidRDefault="00B86A2E" w:rsidP="00420E34">
      <w:pPr>
        <w:pStyle w:val="Prrafodelista"/>
        <w:numPr>
          <w:ilvl w:val="1"/>
          <w:numId w:val="16"/>
        </w:numPr>
        <w:rPr>
          <w:rFonts w:ascii="Arial Narrow" w:hAnsi="Arial Narrow"/>
          <w:b/>
          <w:sz w:val="22"/>
          <w:szCs w:val="22"/>
        </w:rPr>
      </w:pPr>
      <w:r w:rsidRPr="00FE301A">
        <w:rPr>
          <w:rFonts w:ascii="Arial Narrow" w:hAnsi="Arial Narrow"/>
          <w:b/>
          <w:sz w:val="22"/>
          <w:szCs w:val="22"/>
        </w:rPr>
        <w:t xml:space="preserve">CLASIFICACIÓN UNSPSC </w:t>
      </w:r>
    </w:p>
    <w:p w14:paraId="0CD32AFA" w14:textId="77777777" w:rsidR="006419F4" w:rsidRPr="002640B6" w:rsidRDefault="006419F4" w:rsidP="00B86A2E">
      <w:pPr>
        <w:autoSpaceDE w:val="0"/>
        <w:adjustRightInd w:val="0"/>
        <w:rPr>
          <w:rFonts w:ascii="Arial Narrow" w:hAnsi="Arial Narrow"/>
          <w:b/>
          <w:sz w:val="22"/>
          <w:szCs w:val="22"/>
        </w:rPr>
      </w:pPr>
    </w:p>
    <w:p w14:paraId="65D33236" w14:textId="77777777" w:rsidR="0078428C" w:rsidRPr="00153238" w:rsidRDefault="0078428C" w:rsidP="0078428C">
      <w:pPr>
        <w:tabs>
          <w:tab w:val="left" w:pos="3544"/>
        </w:tabs>
        <w:autoSpaceDE w:val="0"/>
        <w:adjustRightInd w:val="0"/>
        <w:spacing w:after="120"/>
        <w:rPr>
          <w:rFonts w:ascii="Arial Narrow" w:hAnsi="Arial Narrow"/>
          <w:iCs/>
          <w:sz w:val="20"/>
          <w:szCs w:val="20"/>
        </w:rPr>
      </w:pPr>
      <w:r w:rsidRPr="00153238">
        <w:rPr>
          <w:rFonts w:ascii="Arial Narrow" w:hAnsi="Arial Narrow"/>
          <w:iCs/>
          <w:sz w:val="20"/>
          <w:szCs w:val="20"/>
        </w:rPr>
        <w:t>El objeto contractual se enmarca en el siguiente código del Clasificador de Bienes y Servicios: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402"/>
        <w:gridCol w:w="1643"/>
        <w:gridCol w:w="1916"/>
        <w:gridCol w:w="1822"/>
      </w:tblGrid>
      <w:tr w:rsidR="0078428C" w:rsidRPr="00153238" w14:paraId="419C783C" w14:textId="77777777" w:rsidTr="00335E45">
        <w:trPr>
          <w:jc w:val="center"/>
        </w:trPr>
        <w:tc>
          <w:tcPr>
            <w:tcW w:w="836" w:type="pct"/>
            <w:vAlign w:val="center"/>
          </w:tcPr>
          <w:p w14:paraId="723A1F0D"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Clasificación UNSPSC</w:t>
            </w:r>
          </w:p>
        </w:tc>
        <w:tc>
          <w:tcPr>
            <w:tcW w:w="1285" w:type="pct"/>
            <w:vAlign w:val="center"/>
          </w:tcPr>
          <w:p w14:paraId="3AC622F8"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Segmento</w:t>
            </w:r>
          </w:p>
        </w:tc>
        <w:tc>
          <w:tcPr>
            <w:tcW w:w="879" w:type="pct"/>
            <w:vAlign w:val="center"/>
          </w:tcPr>
          <w:p w14:paraId="5E3857A3"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Familia</w:t>
            </w:r>
          </w:p>
        </w:tc>
        <w:tc>
          <w:tcPr>
            <w:tcW w:w="1025" w:type="pct"/>
            <w:vAlign w:val="center"/>
          </w:tcPr>
          <w:p w14:paraId="3286F65C"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Clase</w:t>
            </w:r>
          </w:p>
        </w:tc>
        <w:tc>
          <w:tcPr>
            <w:tcW w:w="975" w:type="pct"/>
            <w:vAlign w:val="center"/>
          </w:tcPr>
          <w:p w14:paraId="7EA601B5" w14:textId="77777777" w:rsidR="0078428C" w:rsidRPr="00153238" w:rsidRDefault="0078428C" w:rsidP="00335E45">
            <w:pPr>
              <w:tabs>
                <w:tab w:val="left" w:pos="3544"/>
              </w:tabs>
              <w:autoSpaceDE w:val="0"/>
              <w:adjustRightInd w:val="0"/>
              <w:ind w:hanging="2"/>
              <w:jc w:val="center"/>
              <w:rPr>
                <w:rFonts w:ascii="Arial Narrow" w:hAnsi="Arial Narrow"/>
                <w:b/>
                <w:iCs/>
                <w:sz w:val="22"/>
                <w:szCs w:val="22"/>
              </w:rPr>
            </w:pPr>
            <w:r w:rsidRPr="00153238">
              <w:rPr>
                <w:rFonts w:ascii="Arial Narrow" w:hAnsi="Arial Narrow"/>
                <w:b/>
                <w:iCs/>
                <w:sz w:val="22"/>
                <w:szCs w:val="22"/>
              </w:rPr>
              <w:t>Producto</w:t>
            </w:r>
          </w:p>
        </w:tc>
      </w:tr>
      <w:tr w:rsidR="0078428C" w:rsidRPr="00153238" w14:paraId="16D00272" w14:textId="77777777" w:rsidTr="00335E45">
        <w:trPr>
          <w:jc w:val="center"/>
        </w:trPr>
        <w:tc>
          <w:tcPr>
            <w:tcW w:w="836" w:type="pct"/>
            <w:vAlign w:val="center"/>
          </w:tcPr>
          <w:p w14:paraId="2ABD7CD3"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15101505</w:t>
            </w:r>
          </w:p>
        </w:tc>
        <w:tc>
          <w:tcPr>
            <w:tcW w:w="1285" w:type="pct"/>
            <w:vAlign w:val="center"/>
          </w:tcPr>
          <w:p w14:paraId="426A7B20"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0A02579D"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Combustibles</w:t>
            </w:r>
          </w:p>
        </w:tc>
        <w:tc>
          <w:tcPr>
            <w:tcW w:w="1025" w:type="pct"/>
            <w:vAlign w:val="center"/>
          </w:tcPr>
          <w:p w14:paraId="16E7E579"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Petróleo y destilados </w:t>
            </w:r>
          </w:p>
        </w:tc>
        <w:tc>
          <w:tcPr>
            <w:tcW w:w="975" w:type="pct"/>
            <w:vAlign w:val="center"/>
          </w:tcPr>
          <w:p w14:paraId="595B18B7"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 diésel</w:t>
            </w:r>
          </w:p>
        </w:tc>
      </w:tr>
      <w:tr w:rsidR="0078428C" w:rsidRPr="00153238" w14:paraId="4EDA8690" w14:textId="77777777" w:rsidTr="00335E45">
        <w:trPr>
          <w:jc w:val="center"/>
        </w:trPr>
        <w:tc>
          <w:tcPr>
            <w:tcW w:w="836" w:type="pct"/>
            <w:vAlign w:val="center"/>
          </w:tcPr>
          <w:p w14:paraId="44FA7A59"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15101506</w:t>
            </w:r>
          </w:p>
        </w:tc>
        <w:tc>
          <w:tcPr>
            <w:tcW w:w="1285" w:type="pct"/>
          </w:tcPr>
          <w:p w14:paraId="5834853E"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1E87E5A"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Combustibles</w:t>
            </w:r>
          </w:p>
        </w:tc>
        <w:tc>
          <w:tcPr>
            <w:tcW w:w="1025" w:type="pct"/>
            <w:vAlign w:val="center"/>
          </w:tcPr>
          <w:p w14:paraId="7F4432EF"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Petróleo y destilados </w:t>
            </w:r>
          </w:p>
        </w:tc>
        <w:tc>
          <w:tcPr>
            <w:tcW w:w="975" w:type="pct"/>
            <w:vAlign w:val="center"/>
          </w:tcPr>
          <w:p w14:paraId="7662FEE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Gasolina</w:t>
            </w:r>
          </w:p>
        </w:tc>
      </w:tr>
      <w:tr w:rsidR="0078428C" w:rsidRPr="00153238" w14:paraId="40B0110B" w14:textId="77777777" w:rsidTr="00335E45">
        <w:trPr>
          <w:jc w:val="center"/>
        </w:trPr>
        <w:tc>
          <w:tcPr>
            <w:tcW w:w="836" w:type="pct"/>
            <w:vAlign w:val="center"/>
          </w:tcPr>
          <w:p w14:paraId="306932A2"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15121501</w:t>
            </w:r>
          </w:p>
        </w:tc>
        <w:tc>
          <w:tcPr>
            <w:tcW w:w="1285" w:type="pct"/>
          </w:tcPr>
          <w:p w14:paraId="4EC82F0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0C189B1"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Lubricantes, aceites, grasas y anticorrosivos </w:t>
            </w:r>
          </w:p>
        </w:tc>
        <w:tc>
          <w:tcPr>
            <w:tcW w:w="1025" w:type="pct"/>
            <w:vAlign w:val="center"/>
          </w:tcPr>
          <w:p w14:paraId="4BCC3D31"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Preparados lubricantes </w:t>
            </w:r>
          </w:p>
        </w:tc>
        <w:tc>
          <w:tcPr>
            <w:tcW w:w="975" w:type="pct"/>
            <w:vAlign w:val="center"/>
          </w:tcPr>
          <w:p w14:paraId="75545E3C"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Aceite motor</w:t>
            </w:r>
          </w:p>
        </w:tc>
      </w:tr>
      <w:tr w:rsidR="0078428C" w:rsidRPr="00153238" w14:paraId="3B912AFB" w14:textId="77777777" w:rsidTr="00335E45">
        <w:trPr>
          <w:jc w:val="center"/>
        </w:trPr>
        <w:tc>
          <w:tcPr>
            <w:tcW w:w="836" w:type="pct"/>
            <w:vAlign w:val="center"/>
          </w:tcPr>
          <w:p w14:paraId="3D8AA68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15121508</w:t>
            </w:r>
          </w:p>
        </w:tc>
        <w:tc>
          <w:tcPr>
            <w:tcW w:w="1285" w:type="pct"/>
          </w:tcPr>
          <w:p w14:paraId="0B23EA48"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Materiales combustibles, aditivos para combustibles, lubricantes y anticorrosivos</w:t>
            </w:r>
          </w:p>
        </w:tc>
        <w:tc>
          <w:tcPr>
            <w:tcW w:w="879" w:type="pct"/>
            <w:vAlign w:val="center"/>
          </w:tcPr>
          <w:p w14:paraId="7BDF8014"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Lubricantes, aceites, grasas y anticorrosivos </w:t>
            </w:r>
          </w:p>
        </w:tc>
        <w:tc>
          <w:tcPr>
            <w:tcW w:w="1025" w:type="pct"/>
            <w:vAlign w:val="center"/>
          </w:tcPr>
          <w:p w14:paraId="48417ABF"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 xml:space="preserve">Preparados lubricantes </w:t>
            </w:r>
          </w:p>
        </w:tc>
        <w:tc>
          <w:tcPr>
            <w:tcW w:w="975" w:type="pct"/>
            <w:vAlign w:val="center"/>
          </w:tcPr>
          <w:p w14:paraId="130ED86B" w14:textId="77777777" w:rsidR="0078428C" w:rsidRPr="00153238" w:rsidRDefault="0078428C" w:rsidP="00335E45">
            <w:pPr>
              <w:tabs>
                <w:tab w:val="left" w:pos="3544"/>
              </w:tabs>
              <w:autoSpaceDE w:val="0"/>
              <w:adjustRightInd w:val="0"/>
              <w:ind w:hanging="2"/>
              <w:jc w:val="center"/>
              <w:rPr>
                <w:rFonts w:ascii="Arial Narrow" w:hAnsi="Arial Narrow"/>
                <w:iCs/>
                <w:sz w:val="22"/>
                <w:szCs w:val="22"/>
              </w:rPr>
            </w:pPr>
            <w:r w:rsidRPr="00153238">
              <w:rPr>
                <w:rFonts w:ascii="Arial Narrow" w:hAnsi="Arial Narrow"/>
                <w:iCs/>
                <w:sz w:val="20"/>
                <w:szCs w:val="20"/>
              </w:rPr>
              <w:t>Aceite de transmisión</w:t>
            </w:r>
          </w:p>
        </w:tc>
      </w:tr>
    </w:tbl>
    <w:p w14:paraId="4B2ABC2B" w14:textId="77777777" w:rsidR="0078428C" w:rsidRPr="00153238" w:rsidRDefault="0078428C" w:rsidP="0078428C">
      <w:pPr>
        <w:tabs>
          <w:tab w:val="left" w:pos="3544"/>
        </w:tabs>
        <w:autoSpaceDE w:val="0"/>
        <w:adjustRightInd w:val="0"/>
        <w:rPr>
          <w:rFonts w:ascii="Arial Narrow" w:hAnsi="Arial Narrow"/>
          <w:iCs/>
          <w:sz w:val="20"/>
          <w:szCs w:val="20"/>
        </w:rPr>
      </w:pPr>
    </w:p>
    <w:p w14:paraId="4181A76C" w14:textId="77777777" w:rsidR="0078428C" w:rsidRPr="00153238" w:rsidRDefault="0078428C" w:rsidP="0078428C">
      <w:pPr>
        <w:tabs>
          <w:tab w:val="left" w:pos="3544"/>
        </w:tabs>
        <w:autoSpaceDE w:val="0"/>
        <w:adjustRightInd w:val="0"/>
        <w:rPr>
          <w:rFonts w:ascii="Arial Narrow" w:hAnsi="Arial Narrow"/>
          <w:iCs/>
          <w:sz w:val="20"/>
          <w:szCs w:val="20"/>
        </w:rPr>
      </w:pPr>
    </w:p>
    <w:p w14:paraId="26009FFF" w14:textId="3E804C35" w:rsidR="0078428C" w:rsidRPr="00153238" w:rsidRDefault="0078428C" w:rsidP="00371A84">
      <w:pPr>
        <w:pStyle w:val="Textoindependiente"/>
        <w:numPr>
          <w:ilvl w:val="1"/>
          <w:numId w:val="16"/>
        </w:numPr>
        <w:tabs>
          <w:tab w:val="left" w:pos="3544"/>
        </w:tabs>
        <w:suppressAutoHyphens w:val="0"/>
        <w:adjustRightInd w:val="0"/>
        <w:rPr>
          <w:rFonts w:ascii="Arial Narrow" w:hAnsi="Arial Narrow"/>
          <w:b/>
          <w:i w:val="0"/>
          <w:iCs/>
          <w:sz w:val="22"/>
          <w:szCs w:val="22"/>
        </w:rPr>
      </w:pPr>
      <w:r w:rsidRPr="00153238">
        <w:rPr>
          <w:rFonts w:ascii="Arial Narrow" w:hAnsi="Arial Narrow"/>
          <w:b/>
          <w:i w:val="0"/>
          <w:iCs/>
          <w:sz w:val="22"/>
          <w:szCs w:val="22"/>
        </w:rPr>
        <w:t>DESCRIPCIÓN TÉCNICA DE LOS BIENES O SERVICIO</w:t>
      </w:r>
    </w:p>
    <w:p w14:paraId="0106B13D" w14:textId="77777777" w:rsidR="0078428C" w:rsidRPr="00153238" w:rsidRDefault="0078428C" w:rsidP="0078428C">
      <w:pPr>
        <w:pStyle w:val="Textoindependiente"/>
        <w:tabs>
          <w:tab w:val="left" w:pos="3544"/>
        </w:tabs>
        <w:ind w:hanging="2"/>
        <w:jc w:val="center"/>
        <w:rPr>
          <w:rFonts w:ascii="Arial Narrow" w:hAnsi="Arial Narrow"/>
          <w:b/>
          <w:i w:val="0"/>
          <w:iCs/>
          <w:sz w:val="22"/>
          <w:szCs w:val="22"/>
        </w:rPr>
      </w:pPr>
    </w:p>
    <w:p w14:paraId="78CA1C17"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i w:val="0"/>
          <w:iCs/>
          <w:sz w:val="20"/>
        </w:rPr>
        <w:t>Con el objeto de suministrar el combustible bajo las condiciones técnicas mínimas requeridas, es menester que el proponente interesado, relacione los combustibles y lubricantes a suministrar, acorde artículo, así:</w:t>
      </w:r>
    </w:p>
    <w:p w14:paraId="7CA4A1A1" w14:textId="77777777" w:rsidR="0078428C" w:rsidRPr="00153238" w:rsidRDefault="0078428C" w:rsidP="0078428C">
      <w:pPr>
        <w:pStyle w:val="Textoindependiente"/>
        <w:tabs>
          <w:tab w:val="left" w:pos="3544"/>
        </w:tabs>
        <w:ind w:hanging="2"/>
        <w:rPr>
          <w:rFonts w:ascii="Arial Narrow" w:hAnsi="Arial Narrow"/>
          <w:i w:val="0"/>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112"/>
        <w:gridCol w:w="822"/>
        <w:gridCol w:w="1134"/>
      </w:tblGrid>
      <w:tr w:rsidR="0078428C" w:rsidRPr="00153238" w14:paraId="52D45995" w14:textId="77777777" w:rsidTr="00335E45">
        <w:trPr>
          <w:jc w:val="center"/>
        </w:trPr>
        <w:tc>
          <w:tcPr>
            <w:tcW w:w="687" w:type="dxa"/>
            <w:shd w:val="clear" w:color="auto" w:fill="D9D9D9" w:themeFill="background1" w:themeFillShade="D9"/>
          </w:tcPr>
          <w:p w14:paraId="52D98BDB"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Ítem</w:t>
            </w:r>
          </w:p>
        </w:tc>
        <w:tc>
          <w:tcPr>
            <w:tcW w:w="6112" w:type="dxa"/>
            <w:shd w:val="clear" w:color="auto" w:fill="D9D9D9" w:themeFill="background1" w:themeFillShade="D9"/>
          </w:tcPr>
          <w:p w14:paraId="7ED73FD3"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Descripción</w:t>
            </w:r>
          </w:p>
        </w:tc>
        <w:tc>
          <w:tcPr>
            <w:tcW w:w="822" w:type="dxa"/>
            <w:shd w:val="clear" w:color="auto" w:fill="D9D9D9" w:themeFill="background1" w:themeFillShade="D9"/>
          </w:tcPr>
          <w:p w14:paraId="22B877BE"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 xml:space="preserve">UM </w:t>
            </w:r>
          </w:p>
        </w:tc>
        <w:tc>
          <w:tcPr>
            <w:tcW w:w="1134" w:type="dxa"/>
            <w:shd w:val="clear" w:color="auto" w:fill="D9D9D9" w:themeFill="background1" w:themeFillShade="D9"/>
          </w:tcPr>
          <w:p w14:paraId="19D671B1"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Cantidad</w:t>
            </w:r>
          </w:p>
        </w:tc>
      </w:tr>
      <w:tr w:rsidR="0078428C" w:rsidRPr="00153238" w14:paraId="0E6138C1" w14:textId="77777777" w:rsidTr="00335E45">
        <w:trPr>
          <w:jc w:val="center"/>
        </w:trPr>
        <w:tc>
          <w:tcPr>
            <w:tcW w:w="687" w:type="dxa"/>
            <w:shd w:val="clear" w:color="auto" w:fill="auto"/>
          </w:tcPr>
          <w:p w14:paraId="377D9181"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c>
          <w:tcPr>
            <w:tcW w:w="6112" w:type="dxa"/>
            <w:shd w:val="clear" w:color="auto" w:fill="auto"/>
          </w:tcPr>
          <w:p w14:paraId="6743DCAD"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Combustible gasolina corriente</w:t>
            </w:r>
          </w:p>
        </w:tc>
        <w:tc>
          <w:tcPr>
            <w:tcW w:w="822" w:type="dxa"/>
            <w:shd w:val="clear" w:color="auto" w:fill="auto"/>
          </w:tcPr>
          <w:p w14:paraId="3175B862"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 xml:space="preserve">Galón </w:t>
            </w:r>
          </w:p>
        </w:tc>
        <w:tc>
          <w:tcPr>
            <w:tcW w:w="1134" w:type="dxa"/>
            <w:shd w:val="clear" w:color="auto" w:fill="auto"/>
          </w:tcPr>
          <w:p w14:paraId="0C2F51C9"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0B639301" w14:textId="77777777" w:rsidTr="00335E45">
        <w:trPr>
          <w:jc w:val="center"/>
        </w:trPr>
        <w:tc>
          <w:tcPr>
            <w:tcW w:w="687" w:type="dxa"/>
            <w:shd w:val="clear" w:color="auto" w:fill="auto"/>
          </w:tcPr>
          <w:p w14:paraId="42CB0873"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2</w:t>
            </w:r>
          </w:p>
        </w:tc>
        <w:tc>
          <w:tcPr>
            <w:tcW w:w="6112" w:type="dxa"/>
            <w:shd w:val="clear" w:color="auto" w:fill="auto"/>
          </w:tcPr>
          <w:p w14:paraId="020FF06F"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 xml:space="preserve">Combustible diésel (ACPM) </w:t>
            </w:r>
          </w:p>
        </w:tc>
        <w:tc>
          <w:tcPr>
            <w:tcW w:w="822" w:type="dxa"/>
            <w:shd w:val="clear" w:color="auto" w:fill="auto"/>
          </w:tcPr>
          <w:p w14:paraId="38877ED5"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Galón</w:t>
            </w:r>
          </w:p>
        </w:tc>
        <w:tc>
          <w:tcPr>
            <w:tcW w:w="1134" w:type="dxa"/>
            <w:shd w:val="clear" w:color="auto" w:fill="auto"/>
          </w:tcPr>
          <w:p w14:paraId="4119872D"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18C8D4A7" w14:textId="77777777" w:rsidTr="00335E45">
        <w:trPr>
          <w:trHeight w:val="70"/>
          <w:jc w:val="center"/>
        </w:trPr>
        <w:tc>
          <w:tcPr>
            <w:tcW w:w="687" w:type="dxa"/>
          </w:tcPr>
          <w:p w14:paraId="060B560C"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3</w:t>
            </w:r>
          </w:p>
        </w:tc>
        <w:tc>
          <w:tcPr>
            <w:tcW w:w="6112" w:type="dxa"/>
            <w:vAlign w:val="bottom"/>
          </w:tcPr>
          <w:p w14:paraId="7BF0C52D" w14:textId="77777777" w:rsidR="0078428C" w:rsidRPr="00153238" w:rsidRDefault="0078428C" w:rsidP="00335E45">
            <w:pPr>
              <w:tabs>
                <w:tab w:val="left" w:pos="3544"/>
                <w:tab w:val="left" w:pos="7365"/>
              </w:tabs>
              <w:ind w:hanging="2"/>
              <w:jc w:val="both"/>
              <w:rPr>
                <w:rFonts w:ascii="Arial Narrow" w:hAnsi="Arial Narrow"/>
                <w:iCs/>
                <w:sz w:val="20"/>
                <w:szCs w:val="20"/>
              </w:rPr>
            </w:pPr>
            <w:r w:rsidRPr="00153238">
              <w:rPr>
                <w:rFonts w:ascii="Arial Narrow" w:hAnsi="Arial Narrow"/>
                <w:iCs/>
                <w:sz w:val="20"/>
                <w:szCs w:val="20"/>
              </w:rPr>
              <w:t>Lubricante para Motor de acuerdo a la norma técnica colombiana</w:t>
            </w:r>
          </w:p>
        </w:tc>
        <w:tc>
          <w:tcPr>
            <w:tcW w:w="822" w:type="dxa"/>
            <w:vAlign w:val="center"/>
          </w:tcPr>
          <w:p w14:paraId="5EC93FBD"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color w:val="000000"/>
                <w:sz w:val="20"/>
                <w:szCs w:val="20"/>
              </w:rPr>
              <w:t>Cuarto</w:t>
            </w:r>
          </w:p>
        </w:tc>
        <w:tc>
          <w:tcPr>
            <w:tcW w:w="1134" w:type="dxa"/>
          </w:tcPr>
          <w:p w14:paraId="699F212E"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bl>
    <w:p w14:paraId="6B92D691" w14:textId="77777777" w:rsidR="0078428C" w:rsidRPr="00153238" w:rsidRDefault="0078428C" w:rsidP="0078428C">
      <w:pPr>
        <w:pStyle w:val="Textoindependiente"/>
        <w:tabs>
          <w:tab w:val="left" w:pos="3544"/>
        </w:tabs>
        <w:rPr>
          <w:rFonts w:ascii="Arial Narrow" w:hAnsi="Arial Narrow"/>
          <w:b/>
          <w:i w:val="0"/>
          <w:iCs/>
          <w:sz w:val="20"/>
        </w:rPr>
      </w:pPr>
    </w:p>
    <w:p w14:paraId="6FAFA2B7" w14:textId="77777777" w:rsidR="0078428C" w:rsidRPr="00153238" w:rsidRDefault="0078428C" w:rsidP="00371A84">
      <w:pPr>
        <w:pStyle w:val="Prrafodelista"/>
        <w:numPr>
          <w:ilvl w:val="0"/>
          <w:numId w:val="22"/>
        </w:numPr>
        <w:tabs>
          <w:tab w:val="left" w:pos="3544"/>
        </w:tabs>
        <w:suppressAutoHyphens/>
        <w:overflowPunct/>
        <w:autoSpaceDE/>
        <w:adjustRightInd/>
        <w:ind w:left="284" w:hanging="284"/>
        <w:jc w:val="both"/>
        <w:rPr>
          <w:rFonts w:ascii="Arial Narrow" w:hAnsi="Arial Narrow"/>
          <w:b/>
          <w:iCs/>
          <w:color w:val="1F3864" w:themeColor="accent1" w:themeShade="80"/>
          <w:sz w:val="22"/>
          <w:szCs w:val="22"/>
        </w:rPr>
      </w:pPr>
      <w:r w:rsidRPr="00153238">
        <w:rPr>
          <w:rFonts w:ascii="Arial Narrow" w:hAnsi="Arial Narrow"/>
          <w:b/>
          <w:iCs/>
          <w:sz w:val="22"/>
          <w:szCs w:val="22"/>
        </w:rPr>
        <w:t>LOTE 2</w:t>
      </w:r>
    </w:p>
    <w:p w14:paraId="4002470F" w14:textId="77777777" w:rsidR="0078428C" w:rsidRPr="00153238" w:rsidRDefault="0078428C" w:rsidP="0078428C">
      <w:pPr>
        <w:tabs>
          <w:tab w:val="left" w:pos="3544"/>
        </w:tabs>
        <w:ind w:hanging="2"/>
        <w:jc w:val="both"/>
        <w:rPr>
          <w:rFonts w:ascii="Arial Narrow" w:hAnsi="Arial Narrow"/>
          <w:b/>
          <w:iCs/>
          <w:sz w:val="22"/>
          <w:szCs w:val="22"/>
        </w:rPr>
      </w:pPr>
    </w:p>
    <w:p w14:paraId="326CD89A" w14:textId="77777777" w:rsidR="0078428C" w:rsidRPr="00153238" w:rsidRDefault="0078428C" w:rsidP="0078428C">
      <w:pPr>
        <w:pStyle w:val="Textoindependiente"/>
        <w:tabs>
          <w:tab w:val="left" w:pos="3544"/>
        </w:tabs>
        <w:ind w:hanging="2"/>
        <w:rPr>
          <w:rFonts w:ascii="Arial Narrow" w:hAnsi="Arial Narrow"/>
          <w:b/>
          <w:i w:val="0"/>
          <w:iCs/>
          <w:sz w:val="20"/>
        </w:rPr>
      </w:pPr>
      <w:r w:rsidRPr="00153238">
        <w:rPr>
          <w:rFonts w:ascii="Arial Narrow" w:hAnsi="Arial Narrow"/>
          <w:b/>
          <w:i w:val="0"/>
          <w:iCs/>
          <w:sz w:val="20"/>
        </w:rPr>
        <w:t>SUMINISTRO DE COMBUSTIBLES Y LUBRICANTES A TRAVÉS DE LA MODALIDAD DE ENTREGA DE VALERAS EN EL MUNICIPIO DE SAN VICENTE DEL CAGUAN, CAQUETÁ.</w:t>
      </w:r>
    </w:p>
    <w:p w14:paraId="14BE50BC" w14:textId="77777777" w:rsidR="0078428C" w:rsidRPr="00153238" w:rsidRDefault="0078428C" w:rsidP="0078428C">
      <w:pPr>
        <w:pStyle w:val="Textoindependiente"/>
        <w:tabs>
          <w:tab w:val="left" w:pos="3544"/>
        </w:tabs>
        <w:ind w:hanging="2"/>
        <w:rPr>
          <w:rFonts w:ascii="Arial Narrow" w:hAnsi="Arial Narrow"/>
          <w:i w:val="0"/>
          <w:iCs/>
          <w:sz w:val="20"/>
        </w:rPr>
      </w:pPr>
    </w:p>
    <w:p w14:paraId="642BE608" w14:textId="77777777" w:rsidR="0078428C" w:rsidRPr="00153238" w:rsidRDefault="0078428C" w:rsidP="0078428C">
      <w:pPr>
        <w:pStyle w:val="Textoindependiente"/>
        <w:tabs>
          <w:tab w:val="left" w:pos="3544"/>
        </w:tabs>
        <w:suppressAutoHyphens w:val="0"/>
        <w:adjustRightInd w:val="0"/>
        <w:spacing w:line="276" w:lineRule="auto"/>
        <w:ind w:hanging="2"/>
        <w:textAlignment w:val="auto"/>
        <w:rPr>
          <w:rFonts w:ascii="Arial Narrow" w:hAnsi="Arial Narrow" w:cs="Aharoni"/>
          <w:i w:val="0"/>
          <w:iCs/>
          <w:sz w:val="20"/>
        </w:rPr>
      </w:pPr>
      <w:r w:rsidRPr="00153238">
        <w:rPr>
          <w:rFonts w:ascii="Arial Narrow" w:hAnsi="Arial Narrow"/>
          <w:i w:val="0"/>
          <w:iCs/>
          <w:sz w:val="20"/>
        </w:rPr>
        <w:t xml:space="preserve">El proponente interesado </w:t>
      </w:r>
      <w:r w:rsidRPr="00153238">
        <w:rPr>
          <w:rFonts w:ascii="Arial Narrow" w:hAnsi="Arial Narrow" w:cs="Aharoni"/>
          <w:i w:val="0"/>
          <w:iCs/>
          <w:sz w:val="20"/>
        </w:rPr>
        <w:t xml:space="preserve">deberá disponer 24 horas durante siete días de la semana para abastecimiento de combustible y lubricantes en el municipio de </w:t>
      </w:r>
      <w:r w:rsidRPr="00153238">
        <w:rPr>
          <w:rFonts w:ascii="Arial Narrow" w:hAnsi="Arial Narrow"/>
          <w:b/>
          <w:i w:val="0"/>
          <w:iCs/>
          <w:sz w:val="20"/>
        </w:rPr>
        <w:t>SAN VICENTE DEL CAGUAN</w:t>
      </w:r>
      <w:r w:rsidRPr="00153238">
        <w:rPr>
          <w:rFonts w:ascii="Arial Narrow" w:hAnsi="Arial Narrow" w:cs="Aharoni"/>
          <w:i w:val="0"/>
          <w:iCs/>
          <w:sz w:val="20"/>
        </w:rPr>
        <w:t>, según condiciones técnicas mínimas requeridas, así:</w:t>
      </w:r>
    </w:p>
    <w:p w14:paraId="0324A16B" w14:textId="77777777" w:rsidR="0078428C" w:rsidRPr="00153238" w:rsidRDefault="0078428C" w:rsidP="0078428C">
      <w:pPr>
        <w:tabs>
          <w:tab w:val="left" w:pos="3544"/>
        </w:tabs>
        <w:ind w:hanging="2"/>
        <w:jc w:val="both"/>
        <w:rPr>
          <w:rFonts w:ascii="Arial Narrow" w:hAnsi="Arial Narrow"/>
          <w:iCs/>
          <w:sz w:val="20"/>
          <w:szCs w:val="20"/>
        </w:rPr>
      </w:pP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74"/>
        <w:gridCol w:w="992"/>
        <w:gridCol w:w="993"/>
      </w:tblGrid>
      <w:tr w:rsidR="0078428C" w:rsidRPr="00153238" w14:paraId="3EB3BAF0" w14:textId="77777777" w:rsidTr="00335E45">
        <w:trPr>
          <w:jc w:val="center"/>
        </w:trPr>
        <w:tc>
          <w:tcPr>
            <w:tcW w:w="709" w:type="dxa"/>
            <w:shd w:val="clear" w:color="auto" w:fill="D9D9D9" w:themeFill="background1" w:themeFillShade="D9"/>
            <w:vAlign w:val="center"/>
          </w:tcPr>
          <w:p w14:paraId="2F51378D"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Ítem</w:t>
            </w:r>
          </w:p>
        </w:tc>
        <w:tc>
          <w:tcPr>
            <w:tcW w:w="6374" w:type="dxa"/>
            <w:shd w:val="clear" w:color="auto" w:fill="D9D9D9" w:themeFill="background1" w:themeFillShade="D9"/>
            <w:vAlign w:val="center"/>
          </w:tcPr>
          <w:p w14:paraId="59CCE01C"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Descripción</w:t>
            </w:r>
          </w:p>
        </w:tc>
        <w:tc>
          <w:tcPr>
            <w:tcW w:w="992" w:type="dxa"/>
            <w:shd w:val="clear" w:color="auto" w:fill="D9D9D9" w:themeFill="background1" w:themeFillShade="D9"/>
            <w:vAlign w:val="center"/>
          </w:tcPr>
          <w:p w14:paraId="23BE7262"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UM</w:t>
            </w:r>
          </w:p>
        </w:tc>
        <w:tc>
          <w:tcPr>
            <w:tcW w:w="993" w:type="dxa"/>
            <w:shd w:val="clear" w:color="auto" w:fill="D9D9D9" w:themeFill="background1" w:themeFillShade="D9"/>
            <w:vAlign w:val="center"/>
          </w:tcPr>
          <w:p w14:paraId="5C36D5C5" w14:textId="77777777" w:rsidR="0078428C" w:rsidRPr="00153238" w:rsidRDefault="0078428C" w:rsidP="00335E45">
            <w:pPr>
              <w:tabs>
                <w:tab w:val="left" w:pos="3544"/>
                <w:tab w:val="left" w:pos="7365"/>
              </w:tabs>
              <w:ind w:hanging="2"/>
              <w:jc w:val="center"/>
              <w:rPr>
                <w:rFonts w:ascii="Arial Narrow" w:hAnsi="Arial Narrow"/>
                <w:b/>
                <w:iCs/>
                <w:sz w:val="20"/>
                <w:szCs w:val="20"/>
              </w:rPr>
            </w:pPr>
            <w:r w:rsidRPr="00153238">
              <w:rPr>
                <w:rFonts w:ascii="Arial Narrow" w:hAnsi="Arial Narrow"/>
                <w:b/>
                <w:iCs/>
                <w:sz w:val="20"/>
                <w:szCs w:val="20"/>
              </w:rPr>
              <w:t>Cantidad</w:t>
            </w:r>
          </w:p>
        </w:tc>
      </w:tr>
      <w:tr w:rsidR="0078428C" w:rsidRPr="00153238" w14:paraId="7498611D" w14:textId="77777777" w:rsidTr="00335E45">
        <w:trPr>
          <w:jc w:val="center"/>
        </w:trPr>
        <w:tc>
          <w:tcPr>
            <w:tcW w:w="709" w:type="dxa"/>
            <w:shd w:val="clear" w:color="auto" w:fill="auto"/>
            <w:vAlign w:val="center"/>
          </w:tcPr>
          <w:p w14:paraId="101750E6"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c>
          <w:tcPr>
            <w:tcW w:w="6374" w:type="dxa"/>
            <w:shd w:val="clear" w:color="auto" w:fill="auto"/>
          </w:tcPr>
          <w:p w14:paraId="69873482"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Combustible gasolina corriente</w:t>
            </w:r>
          </w:p>
        </w:tc>
        <w:tc>
          <w:tcPr>
            <w:tcW w:w="992" w:type="dxa"/>
            <w:shd w:val="clear" w:color="auto" w:fill="auto"/>
          </w:tcPr>
          <w:p w14:paraId="02F65ED5"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 xml:space="preserve">Galón </w:t>
            </w:r>
          </w:p>
        </w:tc>
        <w:tc>
          <w:tcPr>
            <w:tcW w:w="993" w:type="dxa"/>
            <w:shd w:val="clear" w:color="auto" w:fill="auto"/>
          </w:tcPr>
          <w:p w14:paraId="40A0D1AB"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124FE246" w14:textId="77777777" w:rsidTr="00335E45">
        <w:trPr>
          <w:jc w:val="center"/>
        </w:trPr>
        <w:tc>
          <w:tcPr>
            <w:tcW w:w="709" w:type="dxa"/>
            <w:shd w:val="clear" w:color="auto" w:fill="auto"/>
            <w:vAlign w:val="center"/>
          </w:tcPr>
          <w:p w14:paraId="14D29E22"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lastRenderedPageBreak/>
              <w:t>2</w:t>
            </w:r>
          </w:p>
        </w:tc>
        <w:tc>
          <w:tcPr>
            <w:tcW w:w="6374" w:type="dxa"/>
            <w:shd w:val="clear" w:color="auto" w:fill="auto"/>
          </w:tcPr>
          <w:p w14:paraId="6F0936EB" w14:textId="77777777" w:rsidR="0078428C" w:rsidRPr="00153238" w:rsidRDefault="0078428C" w:rsidP="00335E45">
            <w:pPr>
              <w:tabs>
                <w:tab w:val="left" w:pos="3544"/>
                <w:tab w:val="left" w:pos="7365"/>
              </w:tabs>
              <w:ind w:hanging="2"/>
              <w:rPr>
                <w:rFonts w:ascii="Arial Narrow" w:hAnsi="Arial Narrow"/>
                <w:iCs/>
                <w:sz w:val="20"/>
                <w:szCs w:val="20"/>
              </w:rPr>
            </w:pPr>
            <w:r w:rsidRPr="00153238">
              <w:rPr>
                <w:rFonts w:ascii="Arial Narrow" w:hAnsi="Arial Narrow"/>
                <w:iCs/>
                <w:sz w:val="20"/>
                <w:szCs w:val="20"/>
              </w:rPr>
              <w:t xml:space="preserve">Combustible diésel (ACPM) </w:t>
            </w:r>
          </w:p>
        </w:tc>
        <w:tc>
          <w:tcPr>
            <w:tcW w:w="992" w:type="dxa"/>
            <w:shd w:val="clear" w:color="auto" w:fill="auto"/>
          </w:tcPr>
          <w:p w14:paraId="4F8CDAE5"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Galón</w:t>
            </w:r>
          </w:p>
        </w:tc>
        <w:tc>
          <w:tcPr>
            <w:tcW w:w="993" w:type="dxa"/>
            <w:shd w:val="clear" w:color="auto" w:fill="auto"/>
          </w:tcPr>
          <w:p w14:paraId="69B6510A"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72688550" w14:textId="77777777" w:rsidTr="00335E45">
        <w:trPr>
          <w:trHeight w:val="70"/>
          <w:jc w:val="center"/>
        </w:trPr>
        <w:tc>
          <w:tcPr>
            <w:tcW w:w="709" w:type="dxa"/>
            <w:vAlign w:val="center"/>
          </w:tcPr>
          <w:p w14:paraId="1DA851A7"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3</w:t>
            </w:r>
          </w:p>
        </w:tc>
        <w:tc>
          <w:tcPr>
            <w:tcW w:w="6374" w:type="dxa"/>
            <w:vAlign w:val="bottom"/>
          </w:tcPr>
          <w:p w14:paraId="5D512C50" w14:textId="77777777" w:rsidR="0078428C" w:rsidRPr="00153238" w:rsidRDefault="0078428C" w:rsidP="00335E45">
            <w:pPr>
              <w:tabs>
                <w:tab w:val="left" w:pos="3544"/>
                <w:tab w:val="left" w:pos="7365"/>
              </w:tabs>
              <w:ind w:hanging="2"/>
              <w:jc w:val="both"/>
              <w:rPr>
                <w:rFonts w:ascii="Arial Narrow" w:hAnsi="Arial Narrow"/>
                <w:iCs/>
                <w:sz w:val="20"/>
                <w:szCs w:val="20"/>
              </w:rPr>
            </w:pPr>
            <w:r w:rsidRPr="00153238">
              <w:rPr>
                <w:rFonts w:ascii="Arial Narrow" w:hAnsi="Arial Narrow"/>
                <w:iCs/>
                <w:sz w:val="20"/>
                <w:szCs w:val="20"/>
              </w:rPr>
              <w:t xml:space="preserve">Lubricante para Motor de acuerdo a la norma técnica colombiana (20W50 </w:t>
            </w:r>
            <w:r w:rsidRPr="00153238">
              <w:rPr>
                <w:rFonts w:ascii="Arial Narrow" w:hAnsi="Arial Narrow"/>
                <w:b/>
                <w:iCs/>
                <w:sz w:val="20"/>
                <w:szCs w:val="20"/>
              </w:rPr>
              <w:t>gasolina</w:t>
            </w:r>
            <w:r w:rsidRPr="00153238">
              <w:rPr>
                <w:rFonts w:ascii="Arial Narrow" w:hAnsi="Arial Narrow"/>
                <w:iCs/>
                <w:sz w:val="20"/>
                <w:szCs w:val="20"/>
              </w:rPr>
              <w:t>)</w:t>
            </w:r>
          </w:p>
        </w:tc>
        <w:tc>
          <w:tcPr>
            <w:tcW w:w="992" w:type="dxa"/>
            <w:vAlign w:val="center"/>
          </w:tcPr>
          <w:p w14:paraId="0E1DDF31"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color w:val="000000"/>
                <w:sz w:val="20"/>
                <w:szCs w:val="20"/>
              </w:rPr>
              <w:t>Cuarto</w:t>
            </w:r>
          </w:p>
        </w:tc>
        <w:tc>
          <w:tcPr>
            <w:tcW w:w="993" w:type="dxa"/>
            <w:vAlign w:val="center"/>
          </w:tcPr>
          <w:p w14:paraId="2B082462"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r w:rsidR="0078428C" w:rsidRPr="00153238" w14:paraId="3F028ABF" w14:textId="77777777" w:rsidTr="00335E45">
        <w:trPr>
          <w:trHeight w:val="70"/>
          <w:jc w:val="center"/>
        </w:trPr>
        <w:tc>
          <w:tcPr>
            <w:tcW w:w="709" w:type="dxa"/>
            <w:vAlign w:val="center"/>
          </w:tcPr>
          <w:p w14:paraId="2ECF335E"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4</w:t>
            </w:r>
          </w:p>
        </w:tc>
        <w:tc>
          <w:tcPr>
            <w:tcW w:w="6374" w:type="dxa"/>
            <w:vAlign w:val="bottom"/>
          </w:tcPr>
          <w:p w14:paraId="5DF266CD" w14:textId="77777777" w:rsidR="0078428C" w:rsidRPr="00153238" w:rsidRDefault="0078428C" w:rsidP="00335E45">
            <w:pPr>
              <w:tabs>
                <w:tab w:val="left" w:pos="3544"/>
                <w:tab w:val="left" w:pos="7365"/>
              </w:tabs>
              <w:ind w:hanging="2"/>
              <w:jc w:val="both"/>
              <w:rPr>
                <w:rFonts w:ascii="Arial Narrow" w:hAnsi="Arial Narrow"/>
                <w:iCs/>
                <w:sz w:val="20"/>
                <w:szCs w:val="20"/>
              </w:rPr>
            </w:pPr>
            <w:r w:rsidRPr="00153238">
              <w:rPr>
                <w:rFonts w:ascii="Arial Narrow" w:hAnsi="Arial Narrow"/>
                <w:iCs/>
                <w:sz w:val="20"/>
                <w:szCs w:val="20"/>
              </w:rPr>
              <w:t xml:space="preserve">Lubricante para Motor de acuerdo a la norma técnica colombiana (20W50 </w:t>
            </w:r>
            <w:r w:rsidRPr="00153238">
              <w:rPr>
                <w:rFonts w:ascii="Arial Narrow" w:hAnsi="Arial Narrow"/>
                <w:b/>
                <w:iCs/>
                <w:sz w:val="20"/>
                <w:szCs w:val="20"/>
              </w:rPr>
              <w:t>diésel</w:t>
            </w:r>
            <w:r w:rsidRPr="00153238">
              <w:rPr>
                <w:rFonts w:ascii="Arial Narrow" w:hAnsi="Arial Narrow"/>
                <w:iCs/>
                <w:sz w:val="20"/>
                <w:szCs w:val="20"/>
              </w:rPr>
              <w:t xml:space="preserve">) </w:t>
            </w:r>
          </w:p>
        </w:tc>
        <w:tc>
          <w:tcPr>
            <w:tcW w:w="992" w:type="dxa"/>
            <w:vAlign w:val="center"/>
          </w:tcPr>
          <w:p w14:paraId="375EB584" w14:textId="77777777" w:rsidR="0078428C" w:rsidRPr="00153238" w:rsidRDefault="0078428C" w:rsidP="00335E45">
            <w:pPr>
              <w:tabs>
                <w:tab w:val="left" w:pos="3544"/>
              </w:tabs>
              <w:ind w:hanging="2"/>
              <w:jc w:val="center"/>
              <w:rPr>
                <w:rFonts w:ascii="Arial Narrow" w:hAnsi="Arial Narrow"/>
                <w:iCs/>
                <w:color w:val="000000"/>
                <w:sz w:val="20"/>
                <w:szCs w:val="20"/>
              </w:rPr>
            </w:pPr>
            <w:r w:rsidRPr="00153238">
              <w:rPr>
                <w:rFonts w:ascii="Arial Narrow" w:hAnsi="Arial Narrow"/>
                <w:iCs/>
                <w:color w:val="000000"/>
                <w:sz w:val="20"/>
                <w:szCs w:val="20"/>
              </w:rPr>
              <w:t>Cuarto</w:t>
            </w:r>
          </w:p>
        </w:tc>
        <w:tc>
          <w:tcPr>
            <w:tcW w:w="993" w:type="dxa"/>
            <w:vAlign w:val="center"/>
          </w:tcPr>
          <w:p w14:paraId="47666A23" w14:textId="77777777" w:rsidR="0078428C" w:rsidRPr="00153238" w:rsidRDefault="0078428C" w:rsidP="00335E45">
            <w:pPr>
              <w:tabs>
                <w:tab w:val="left" w:pos="3544"/>
                <w:tab w:val="left" w:pos="7365"/>
              </w:tabs>
              <w:ind w:hanging="2"/>
              <w:jc w:val="center"/>
              <w:rPr>
                <w:rFonts w:ascii="Arial Narrow" w:hAnsi="Arial Narrow"/>
                <w:iCs/>
                <w:sz w:val="20"/>
                <w:szCs w:val="20"/>
              </w:rPr>
            </w:pPr>
            <w:r w:rsidRPr="00153238">
              <w:rPr>
                <w:rFonts w:ascii="Arial Narrow" w:hAnsi="Arial Narrow"/>
                <w:iCs/>
                <w:sz w:val="20"/>
                <w:szCs w:val="20"/>
              </w:rPr>
              <w:t>1</w:t>
            </w:r>
          </w:p>
        </w:tc>
      </w:tr>
    </w:tbl>
    <w:p w14:paraId="5F91868B" w14:textId="77777777" w:rsidR="0078428C" w:rsidRPr="00153238" w:rsidRDefault="0078428C" w:rsidP="0078428C">
      <w:pPr>
        <w:pStyle w:val="Textoindependiente"/>
        <w:tabs>
          <w:tab w:val="left" w:pos="3544"/>
        </w:tabs>
        <w:ind w:hanging="2"/>
        <w:rPr>
          <w:rFonts w:ascii="Arial Narrow" w:hAnsi="Arial Narrow"/>
          <w:i w:val="0"/>
          <w:iCs/>
          <w:sz w:val="20"/>
        </w:rPr>
      </w:pPr>
    </w:p>
    <w:p w14:paraId="6CE3756F"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i w:val="0"/>
          <w:iCs/>
          <w:sz w:val="20"/>
        </w:rPr>
        <w:t>El suministro se requiere bajo la modalidad de entrega de vales pre-numerados y se realizará acorde la siguiente descripción:</w:t>
      </w:r>
    </w:p>
    <w:p w14:paraId="6D1D1596" w14:textId="77777777" w:rsidR="0078428C" w:rsidRPr="00153238" w:rsidRDefault="0078428C" w:rsidP="0078428C">
      <w:pPr>
        <w:pStyle w:val="Textoindependiente"/>
        <w:tabs>
          <w:tab w:val="left" w:pos="3544"/>
        </w:tabs>
        <w:ind w:hanging="2"/>
        <w:rPr>
          <w:rFonts w:ascii="Arial Narrow" w:hAnsi="Arial Narrow"/>
          <w:i w:val="0"/>
          <w:i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275"/>
        <w:gridCol w:w="1560"/>
      </w:tblGrid>
      <w:tr w:rsidR="0078428C" w:rsidRPr="00153238" w14:paraId="6B7FE05F" w14:textId="77777777" w:rsidTr="00335E45">
        <w:trPr>
          <w:jc w:val="center"/>
        </w:trPr>
        <w:tc>
          <w:tcPr>
            <w:tcW w:w="2689" w:type="dxa"/>
            <w:vAlign w:val="center"/>
          </w:tcPr>
          <w:p w14:paraId="0FD21BD9"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DESCRIPCIÓN GENERAL</w:t>
            </w:r>
          </w:p>
        </w:tc>
        <w:tc>
          <w:tcPr>
            <w:tcW w:w="1275" w:type="dxa"/>
            <w:shd w:val="clear" w:color="auto" w:fill="auto"/>
            <w:vAlign w:val="center"/>
          </w:tcPr>
          <w:p w14:paraId="0A830D28"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Cantidad de vales</w:t>
            </w:r>
          </w:p>
        </w:tc>
        <w:tc>
          <w:tcPr>
            <w:tcW w:w="1560" w:type="dxa"/>
            <w:shd w:val="clear" w:color="auto" w:fill="auto"/>
            <w:vAlign w:val="center"/>
          </w:tcPr>
          <w:p w14:paraId="609C6948" w14:textId="77777777" w:rsidR="0078428C" w:rsidRPr="00153238" w:rsidRDefault="0078428C" w:rsidP="00335E45">
            <w:pPr>
              <w:tabs>
                <w:tab w:val="left" w:pos="3544"/>
              </w:tabs>
              <w:ind w:hanging="2"/>
              <w:jc w:val="center"/>
              <w:rPr>
                <w:rFonts w:ascii="Arial Narrow" w:hAnsi="Arial Narrow"/>
                <w:b/>
                <w:iCs/>
                <w:sz w:val="20"/>
                <w:szCs w:val="20"/>
              </w:rPr>
            </w:pPr>
            <w:r w:rsidRPr="00153238">
              <w:rPr>
                <w:rFonts w:ascii="Arial Narrow" w:hAnsi="Arial Narrow"/>
                <w:b/>
                <w:iCs/>
                <w:sz w:val="20"/>
                <w:szCs w:val="20"/>
              </w:rPr>
              <w:t xml:space="preserve">VALOR TOTAL </w:t>
            </w:r>
          </w:p>
        </w:tc>
      </w:tr>
      <w:tr w:rsidR="0078428C" w:rsidRPr="00153238" w14:paraId="45794EF0" w14:textId="77777777" w:rsidTr="00335E45">
        <w:trPr>
          <w:jc w:val="center"/>
        </w:trPr>
        <w:tc>
          <w:tcPr>
            <w:tcW w:w="2689" w:type="dxa"/>
          </w:tcPr>
          <w:p w14:paraId="23CF87F6"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$50.000 c/u.</w:t>
            </w:r>
          </w:p>
        </w:tc>
        <w:tc>
          <w:tcPr>
            <w:tcW w:w="1275" w:type="dxa"/>
            <w:shd w:val="clear" w:color="auto" w:fill="auto"/>
            <w:vAlign w:val="center"/>
          </w:tcPr>
          <w:p w14:paraId="6B9FAE20"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60</w:t>
            </w:r>
          </w:p>
        </w:tc>
        <w:tc>
          <w:tcPr>
            <w:tcW w:w="1560" w:type="dxa"/>
            <w:shd w:val="clear" w:color="auto" w:fill="auto"/>
            <w:vAlign w:val="center"/>
          </w:tcPr>
          <w:p w14:paraId="67E7DF95"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$3.000.000</w:t>
            </w:r>
          </w:p>
        </w:tc>
      </w:tr>
      <w:tr w:rsidR="0078428C" w:rsidRPr="00153238" w14:paraId="514994C4" w14:textId="77777777" w:rsidTr="00335E45">
        <w:trPr>
          <w:jc w:val="center"/>
        </w:trPr>
        <w:tc>
          <w:tcPr>
            <w:tcW w:w="2689" w:type="dxa"/>
          </w:tcPr>
          <w:p w14:paraId="59D63809"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$20.000 c/u.</w:t>
            </w:r>
          </w:p>
        </w:tc>
        <w:tc>
          <w:tcPr>
            <w:tcW w:w="1275" w:type="dxa"/>
            <w:shd w:val="clear" w:color="auto" w:fill="auto"/>
            <w:vAlign w:val="center"/>
          </w:tcPr>
          <w:p w14:paraId="0A308BDD"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75</w:t>
            </w:r>
          </w:p>
        </w:tc>
        <w:tc>
          <w:tcPr>
            <w:tcW w:w="1560" w:type="dxa"/>
            <w:shd w:val="clear" w:color="auto" w:fill="auto"/>
            <w:vAlign w:val="center"/>
          </w:tcPr>
          <w:p w14:paraId="0372418E"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$1.500.000</w:t>
            </w:r>
          </w:p>
        </w:tc>
      </w:tr>
      <w:tr w:rsidR="0078428C" w:rsidRPr="00153238" w14:paraId="7FF2DF85" w14:textId="77777777" w:rsidTr="00335E45">
        <w:trPr>
          <w:jc w:val="center"/>
        </w:trPr>
        <w:tc>
          <w:tcPr>
            <w:tcW w:w="2689" w:type="dxa"/>
          </w:tcPr>
          <w:p w14:paraId="0EDCF52E" w14:textId="77777777" w:rsidR="0078428C" w:rsidRPr="00153238" w:rsidRDefault="0078428C" w:rsidP="00335E45">
            <w:pPr>
              <w:tabs>
                <w:tab w:val="left" w:pos="3544"/>
              </w:tabs>
              <w:ind w:hanging="2"/>
              <w:jc w:val="both"/>
              <w:rPr>
                <w:rFonts w:ascii="Arial Narrow" w:hAnsi="Arial Narrow"/>
                <w:iCs/>
                <w:sz w:val="20"/>
                <w:szCs w:val="20"/>
              </w:rPr>
            </w:pPr>
            <w:r w:rsidRPr="00153238">
              <w:rPr>
                <w:rFonts w:ascii="Arial Narrow" w:hAnsi="Arial Narrow"/>
                <w:iCs/>
                <w:sz w:val="20"/>
                <w:szCs w:val="20"/>
              </w:rPr>
              <w:t xml:space="preserve">Vales por valor de </w:t>
            </w:r>
            <w:r w:rsidRPr="00153238">
              <w:rPr>
                <w:rFonts w:ascii="Arial Narrow" w:hAnsi="Arial Narrow"/>
                <w:b/>
                <w:iCs/>
                <w:sz w:val="20"/>
                <w:szCs w:val="20"/>
              </w:rPr>
              <w:t>$10.000 c/u.</w:t>
            </w:r>
          </w:p>
        </w:tc>
        <w:tc>
          <w:tcPr>
            <w:tcW w:w="1275" w:type="dxa"/>
            <w:shd w:val="clear" w:color="auto" w:fill="auto"/>
            <w:vAlign w:val="center"/>
          </w:tcPr>
          <w:p w14:paraId="4DB68E3F" w14:textId="77777777" w:rsidR="0078428C" w:rsidRPr="00153238" w:rsidRDefault="0078428C" w:rsidP="00335E45">
            <w:pPr>
              <w:tabs>
                <w:tab w:val="left" w:pos="3544"/>
              </w:tabs>
              <w:ind w:hanging="2"/>
              <w:jc w:val="center"/>
              <w:rPr>
                <w:rFonts w:ascii="Arial Narrow" w:hAnsi="Arial Narrow"/>
                <w:iCs/>
                <w:sz w:val="20"/>
                <w:szCs w:val="20"/>
              </w:rPr>
            </w:pPr>
            <w:r w:rsidRPr="00153238">
              <w:rPr>
                <w:rFonts w:ascii="Arial Narrow" w:hAnsi="Arial Narrow"/>
                <w:iCs/>
                <w:sz w:val="20"/>
                <w:szCs w:val="20"/>
              </w:rPr>
              <w:t>50</w:t>
            </w:r>
          </w:p>
        </w:tc>
        <w:tc>
          <w:tcPr>
            <w:tcW w:w="1560" w:type="dxa"/>
            <w:shd w:val="clear" w:color="auto" w:fill="auto"/>
            <w:vAlign w:val="center"/>
          </w:tcPr>
          <w:p w14:paraId="6F7BEAFD" w14:textId="77777777" w:rsidR="0078428C" w:rsidRPr="00153238" w:rsidRDefault="0078428C" w:rsidP="00335E45">
            <w:pPr>
              <w:tabs>
                <w:tab w:val="left" w:pos="3544"/>
              </w:tabs>
              <w:ind w:hanging="2"/>
              <w:jc w:val="right"/>
              <w:rPr>
                <w:rFonts w:ascii="Arial Narrow" w:hAnsi="Arial Narrow"/>
                <w:iCs/>
                <w:sz w:val="20"/>
                <w:szCs w:val="20"/>
              </w:rPr>
            </w:pPr>
            <w:r w:rsidRPr="00153238">
              <w:rPr>
                <w:rFonts w:ascii="Arial Narrow" w:hAnsi="Arial Narrow"/>
                <w:iCs/>
                <w:sz w:val="20"/>
                <w:szCs w:val="20"/>
              </w:rPr>
              <w:t>$500.000</w:t>
            </w:r>
          </w:p>
        </w:tc>
      </w:tr>
      <w:tr w:rsidR="0078428C" w:rsidRPr="00153238" w14:paraId="5A7E27DD" w14:textId="77777777" w:rsidTr="00335E45">
        <w:trPr>
          <w:jc w:val="center"/>
        </w:trPr>
        <w:tc>
          <w:tcPr>
            <w:tcW w:w="3964" w:type="dxa"/>
            <w:gridSpan w:val="2"/>
          </w:tcPr>
          <w:p w14:paraId="2375FC03" w14:textId="77777777" w:rsidR="0078428C" w:rsidRPr="00153238" w:rsidRDefault="0078428C" w:rsidP="00335E45">
            <w:pPr>
              <w:tabs>
                <w:tab w:val="left" w:pos="3544"/>
              </w:tabs>
              <w:ind w:hanging="2"/>
              <w:jc w:val="right"/>
              <w:rPr>
                <w:rFonts w:ascii="Arial Narrow" w:hAnsi="Arial Narrow"/>
                <w:b/>
                <w:iCs/>
                <w:sz w:val="20"/>
                <w:szCs w:val="20"/>
              </w:rPr>
            </w:pPr>
            <w:r w:rsidRPr="00153238">
              <w:rPr>
                <w:rFonts w:ascii="Arial Narrow" w:hAnsi="Arial Narrow"/>
                <w:b/>
                <w:iCs/>
                <w:sz w:val="20"/>
                <w:szCs w:val="20"/>
              </w:rPr>
              <w:t>Total, en vales</w:t>
            </w:r>
          </w:p>
        </w:tc>
        <w:tc>
          <w:tcPr>
            <w:tcW w:w="1560" w:type="dxa"/>
            <w:shd w:val="clear" w:color="auto" w:fill="auto"/>
            <w:vAlign w:val="center"/>
          </w:tcPr>
          <w:p w14:paraId="0051BAF6" w14:textId="77777777" w:rsidR="0078428C" w:rsidRPr="00153238" w:rsidRDefault="0078428C" w:rsidP="00335E45">
            <w:pPr>
              <w:tabs>
                <w:tab w:val="left" w:pos="3544"/>
              </w:tabs>
              <w:ind w:hanging="2"/>
              <w:jc w:val="right"/>
              <w:rPr>
                <w:rFonts w:ascii="Arial Narrow" w:hAnsi="Arial Narrow"/>
                <w:b/>
                <w:iCs/>
                <w:sz w:val="20"/>
                <w:szCs w:val="20"/>
              </w:rPr>
            </w:pPr>
            <w:r w:rsidRPr="00153238">
              <w:rPr>
                <w:rFonts w:ascii="Arial Narrow" w:hAnsi="Arial Narrow"/>
                <w:b/>
                <w:iCs/>
                <w:sz w:val="20"/>
                <w:szCs w:val="20"/>
              </w:rPr>
              <w:t>$5.000.000</w:t>
            </w:r>
          </w:p>
        </w:tc>
      </w:tr>
    </w:tbl>
    <w:p w14:paraId="34CC217A" w14:textId="77777777" w:rsidR="0078428C" w:rsidRPr="00153238" w:rsidRDefault="0078428C" w:rsidP="0078428C">
      <w:pPr>
        <w:tabs>
          <w:tab w:val="left" w:pos="3544"/>
        </w:tabs>
        <w:ind w:hanging="2"/>
        <w:jc w:val="both"/>
        <w:rPr>
          <w:rFonts w:ascii="Arial Narrow" w:hAnsi="Arial Narrow"/>
          <w:b/>
          <w:iCs/>
          <w:sz w:val="20"/>
          <w:szCs w:val="20"/>
        </w:rPr>
      </w:pPr>
    </w:p>
    <w:p w14:paraId="2085298F" w14:textId="77777777" w:rsidR="0078428C" w:rsidRPr="00153238" w:rsidRDefault="0078428C" w:rsidP="0078428C">
      <w:pPr>
        <w:tabs>
          <w:tab w:val="left" w:pos="3544"/>
        </w:tabs>
        <w:ind w:hanging="2"/>
        <w:jc w:val="both"/>
        <w:rPr>
          <w:rFonts w:ascii="Arial Narrow" w:hAnsi="Arial Narrow"/>
          <w:b/>
          <w:iCs/>
          <w:sz w:val="20"/>
          <w:szCs w:val="20"/>
          <w:u w:val="single"/>
        </w:rPr>
      </w:pPr>
      <w:r w:rsidRPr="00153238">
        <w:rPr>
          <w:rFonts w:ascii="Arial Narrow" w:hAnsi="Arial Narrow"/>
          <w:b/>
          <w:iCs/>
          <w:sz w:val="20"/>
          <w:szCs w:val="20"/>
          <w:u w:val="single"/>
        </w:rPr>
        <w:t>Las notas que se relacionan a continuación tendrán plena aplicabilidad para los tres (3) Lotes, así:</w:t>
      </w:r>
    </w:p>
    <w:p w14:paraId="2F981F4D" w14:textId="77777777" w:rsidR="0078428C" w:rsidRPr="00153238" w:rsidRDefault="0078428C" w:rsidP="0078428C">
      <w:pPr>
        <w:tabs>
          <w:tab w:val="left" w:pos="3544"/>
        </w:tabs>
        <w:ind w:hanging="2"/>
        <w:jc w:val="both"/>
        <w:rPr>
          <w:rFonts w:ascii="Arial Narrow" w:hAnsi="Arial Narrow"/>
          <w:b/>
          <w:iCs/>
          <w:sz w:val="20"/>
          <w:szCs w:val="20"/>
        </w:rPr>
      </w:pPr>
    </w:p>
    <w:p w14:paraId="79F5AA55" w14:textId="77777777" w:rsidR="0078428C" w:rsidRPr="00153238" w:rsidRDefault="0078428C" w:rsidP="0078428C">
      <w:pPr>
        <w:tabs>
          <w:tab w:val="left" w:pos="3544"/>
        </w:tabs>
        <w:ind w:hanging="2"/>
        <w:jc w:val="both"/>
        <w:rPr>
          <w:rFonts w:ascii="Arial Narrow" w:hAnsi="Arial Narrow"/>
          <w:iCs/>
          <w:sz w:val="20"/>
          <w:szCs w:val="20"/>
        </w:rPr>
      </w:pPr>
      <w:r w:rsidRPr="00153238">
        <w:rPr>
          <w:rFonts w:ascii="Arial Narrow" w:hAnsi="Arial Narrow"/>
          <w:b/>
          <w:iCs/>
          <w:sz w:val="20"/>
          <w:szCs w:val="20"/>
        </w:rPr>
        <w:t>NOTA 1</w:t>
      </w:r>
      <w:r w:rsidRPr="00153238">
        <w:rPr>
          <w:rFonts w:ascii="Arial Narrow" w:hAnsi="Arial Narrow"/>
          <w:iCs/>
          <w:sz w:val="20"/>
          <w:szCs w:val="20"/>
        </w:rPr>
        <w:t>. VARIACIÓN DE PRECIOS. A realizarse siempre y cuando así lo disponga el Ministerio de Minas y Energía, en cuyo caso, el proponente interesado, informará por escrito o mediante correo electrónico al supervisor, previa confirmación de recibo del anterior, la variabilidad de precios del combustible objeto de prestación del servicio.</w:t>
      </w:r>
    </w:p>
    <w:p w14:paraId="60946528" w14:textId="77777777" w:rsidR="0078428C" w:rsidRPr="00153238" w:rsidRDefault="0078428C" w:rsidP="0078428C">
      <w:pPr>
        <w:tabs>
          <w:tab w:val="left" w:pos="3544"/>
        </w:tabs>
        <w:ind w:hanging="2"/>
        <w:jc w:val="both"/>
        <w:rPr>
          <w:rFonts w:ascii="Arial Narrow" w:hAnsi="Arial Narrow"/>
          <w:iCs/>
          <w:sz w:val="20"/>
          <w:szCs w:val="20"/>
        </w:rPr>
      </w:pPr>
    </w:p>
    <w:p w14:paraId="37F98720" w14:textId="77777777" w:rsidR="0078428C" w:rsidRPr="00153238" w:rsidRDefault="0078428C" w:rsidP="0078428C">
      <w:pPr>
        <w:tabs>
          <w:tab w:val="left" w:pos="3544"/>
        </w:tabs>
        <w:ind w:hanging="2"/>
        <w:jc w:val="both"/>
        <w:rPr>
          <w:rFonts w:ascii="Arial Narrow" w:hAnsi="Arial Narrow"/>
          <w:iCs/>
          <w:sz w:val="20"/>
          <w:szCs w:val="20"/>
        </w:rPr>
      </w:pPr>
      <w:r w:rsidRPr="00153238">
        <w:rPr>
          <w:rFonts w:ascii="Arial Narrow" w:hAnsi="Arial Narrow"/>
          <w:b/>
          <w:iCs/>
          <w:sz w:val="20"/>
          <w:szCs w:val="20"/>
        </w:rPr>
        <w:t>NOTA 2</w:t>
      </w:r>
      <w:r w:rsidRPr="00153238">
        <w:rPr>
          <w:rFonts w:ascii="Arial Narrow" w:hAnsi="Arial Narrow"/>
          <w:iCs/>
          <w:sz w:val="20"/>
          <w:szCs w:val="20"/>
        </w:rPr>
        <w:t xml:space="preserve">: INFRAESTRUCTURA FÍSICA Y RECURSO HUMANO: EI proponente deberá disponer mínimo de una estación de servicio, a través de la cual, suministre el combustible, a fin de prestar el servicio objeto del contrato. </w:t>
      </w:r>
    </w:p>
    <w:p w14:paraId="7AC1970F" w14:textId="77777777" w:rsidR="0078428C" w:rsidRPr="00153238" w:rsidRDefault="0078428C" w:rsidP="0078428C">
      <w:pPr>
        <w:pStyle w:val="Textoindependiente"/>
        <w:tabs>
          <w:tab w:val="left" w:pos="3544"/>
        </w:tabs>
        <w:ind w:hanging="2"/>
        <w:rPr>
          <w:rFonts w:ascii="Arial Narrow" w:hAnsi="Arial Narrow"/>
          <w:b/>
          <w:i w:val="0"/>
          <w:iCs/>
          <w:sz w:val="20"/>
        </w:rPr>
      </w:pPr>
    </w:p>
    <w:p w14:paraId="6FCD22BE" w14:textId="77777777" w:rsidR="0078428C" w:rsidRPr="00153238" w:rsidRDefault="0078428C" w:rsidP="0078428C">
      <w:pPr>
        <w:pStyle w:val="Textoindependiente"/>
        <w:tabs>
          <w:tab w:val="left" w:pos="3544"/>
        </w:tabs>
        <w:ind w:hanging="2"/>
        <w:rPr>
          <w:rFonts w:ascii="Arial Narrow" w:hAnsi="Arial Narrow"/>
          <w:i w:val="0"/>
          <w:iCs/>
          <w:sz w:val="20"/>
        </w:rPr>
      </w:pPr>
      <w:r w:rsidRPr="00153238">
        <w:rPr>
          <w:rFonts w:ascii="Arial Narrow" w:hAnsi="Arial Narrow"/>
          <w:b/>
          <w:i w:val="0"/>
          <w:iCs/>
          <w:sz w:val="20"/>
        </w:rPr>
        <w:t>NOTA 3</w:t>
      </w:r>
      <w:r w:rsidRPr="00153238">
        <w:rPr>
          <w:rFonts w:ascii="Arial Narrow" w:hAnsi="Arial Narrow"/>
          <w:i w:val="0"/>
          <w:iCs/>
          <w:sz w:val="20"/>
        </w:rPr>
        <w:t xml:space="preserve">: Por tratarse de un suministro, cuya adjudicación es parcial, conforme cada territorio particular jurisdicción del PNN SERRANÍA DE CHIRIBIQUETE (cada Lote), el proponente </w:t>
      </w:r>
      <w:r w:rsidRPr="00153238">
        <w:rPr>
          <w:rFonts w:ascii="Arial Narrow" w:hAnsi="Arial Narrow"/>
          <w:b/>
          <w:i w:val="0"/>
          <w:iCs/>
          <w:sz w:val="20"/>
        </w:rPr>
        <w:t xml:space="preserve">deberá contar con un establecimiento de comercio en el municipio que aplique según sea el caso, Florencia, Caquetá Lote 1, San Vicente del Caguán, Caquetá Lote 2, y Calamar, Guaviare Lote 3, </w:t>
      </w:r>
      <w:r w:rsidRPr="00153238">
        <w:rPr>
          <w:rFonts w:ascii="Arial Narrow" w:hAnsi="Arial Narrow"/>
          <w:i w:val="0"/>
          <w:iCs/>
          <w:sz w:val="20"/>
        </w:rPr>
        <w:t xml:space="preserve">legalmente constituido con horario de atención al público de lunes a domingo, a fin de garantizar el suministro oportuno de combustibles y lubricantes y que no afecte el desarrollo de las actividades propias de la gestión del Área Protegida. </w:t>
      </w:r>
    </w:p>
    <w:p w14:paraId="2BBABC73" w14:textId="77777777" w:rsidR="0078428C" w:rsidRPr="00153238" w:rsidRDefault="0078428C" w:rsidP="0078428C">
      <w:pPr>
        <w:pStyle w:val="Textoindependiente"/>
        <w:tabs>
          <w:tab w:val="left" w:pos="3544"/>
        </w:tabs>
        <w:ind w:hanging="2"/>
        <w:rPr>
          <w:rFonts w:ascii="Arial Narrow" w:hAnsi="Arial Narrow"/>
          <w:b/>
          <w:i w:val="0"/>
          <w:iCs/>
          <w:sz w:val="20"/>
        </w:rPr>
      </w:pPr>
      <w:r w:rsidRPr="00153238">
        <w:rPr>
          <w:rFonts w:ascii="Arial Narrow" w:hAnsi="Arial Narrow"/>
          <w:i w:val="0"/>
          <w:iCs/>
          <w:sz w:val="20"/>
        </w:rPr>
        <w:t xml:space="preserve">Para acreditar el establecimiento de comercio el proponente con su oferta debe de allegar </w:t>
      </w:r>
      <w:r w:rsidRPr="00153238">
        <w:rPr>
          <w:rStyle w:val="normaltextrun"/>
          <w:rFonts w:ascii="Arial Narrow" w:hAnsi="Arial Narrow"/>
          <w:b/>
          <w:bCs/>
          <w:i w:val="0"/>
          <w:iCs/>
          <w:color w:val="000000"/>
          <w:sz w:val="22"/>
          <w:szCs w:val="22"/>
          <w:shd w:val="clear" w:color="auto" w:fill="FFFFFF"/>
        </w:rPr>
        <w:t>el certificado de la Cámara de Comercio donde se relaciona dicho establecimiento de comercio</w:t>
      </w:r>
    </w:p>
    <w:p w14:paraId="35DC5122" w14:textId="77777777" w:rsidR="0078428C" w:rsidRPr="00153238" w:rsidRDefault="0078428C" w:rsidP="0078428C">
      <w:pPr>
        <w:tabs>
          <w:tab w:val="left" w:pos="3544"/>
          <w:tab w:val="left" w:pos="6075"/>
        </w:tabs>
        <w:ind w:hanging="2"/>
        <w:jc w:val="both"/>
        <w:rPr>
          <w:rFonts w:ascii="Arial Narrow" w:hAnsi="Arial Narrow"/>
          <w:b/>
          <w:iCs/>
          <w:sz w:val="20"/>
          <w:szCs w:val="20"/>
        </w:rPr>
      </w:pPr>
    </w:p>
    <w:p w14:paraId="60215885" w14:textId="77777777" w:rsidR="0078428C" w:rsidRPr="00153238" w:rsidRDefault="0078428C" w:rsidP="0078428C">
      <w:pPr>
        <w:tabs>
          <w:tab w:val="left" w:pos="3544"/>
          <w:tab w:val="left" w:pos="6075"/>
        </w:tabs>
        <w:ind w:hanging="2"/>
        <w:jc w:val="both"/>
        <w:rPr>
          <w:rFonts w:ascii="Arial Narrow" w:hAnsi="Arial Narrow"/>
          <w:iCs/>
          <w:sz w:val="20"/>
          <w:szCs w:val="20"/>
        </w:rPr>
      </w:pPr>
      <w:r w:rsidRPr="00153238">
        <w:rPr>
          <w:rFonts w:ascii="Arial Narrow" w:hAnsi="Arial Narrow"/>
          <w:b/>
          <w:iCs/>
          <w:sz w:val="20"/>
          <w:szCs w:val="20"/>
        </w:rPr>
        <w:t>NOTA 4:</w:t>
      </w:r>
      <w:r w:rsidRPr="00153238">
        <w:rPr>
          <w:rFonts w:ascii="Arial Narrow" w:hAnsi="Arial Narrow"/>
          <w:iCs/>
          <w:sz w:val="20"/>
          <w:szCs w:val="20"/>
        </w:rPr>
        <w:t xml:space="preserve"> El proponente deberá cumplir con las siguientes condiciones:</w:t>
      </w:r>
    </w:p>
    <w:p w14:paraId="7A4DD7FB" w14:textId="77777777" w:rsidR="0078428C" w:rsidRPr="00153238" w:rsidRDefault="0078428C" w:rsidP="0078428C">
      <w:pPr>
        <w:tabs>
          <w:tab w:val="left" w:pos="3544"/>
        </w:tabs>
        <w:ind w:hanging="2"/>
        <w:jc w:val="both"/>
        <w:rPr>
          <w:rFonts w:ascii="Arial Narrow" w:hAnsi="Arial Narrow"/>
          <w:iCs/>
          <w:sz w:val="20"/>
          <w:szCs w:val="20"/>
        </w:rPr>
      </w:pPr>
    </w:p>
    <w:p w14:paraId="1763A715" w14:textId="77777777" w:rsidR="0078428C" w:rsidRPr="00153238" w:rsidRDefault="0078428C" w:rsidP="0078428C">
      <w:pPr>
        <w:numPr>
          <w:ilvl w:val="0"/>
          <w:numId w:val="21"/>
        </w:numPr>
        <w:tabs>
          <w:tab w:val="left" w:pos="3544"/>
        </w:tabs>
        <w:suppressAutoHyphens w:val="0"/>
        <w:autoSpaceDN/>
        <w:ind w:left="284" w:hanging="286"/>
        <w:jc w:val="both"/>
        <w:textAlignment w:val="auto"/>
        <w:rPr>
          <w:rFonts w:ascii="Arial Narrow" w:hAnsi="Arial Narrow"/>
          <w:iCs/>
          <w:sz w:val="20"/>
          <w:szCs w:val="20"/>
        </w:rPr>
      </w:pPr>
      <w:r w:rsidRPr="00153238">
        <w:rPr>
          <w:rFonts w:ascii="Arial Narrow" w:hAnsi="Arial Narrow"/>
          <w:iCs/>
          <w:sz w:val="20"/>
          <w:szCs w:val="20"/>
        </w:rPr>
        <w:t>El valor de los servicios de suministro requerido en cada caso (acorde lote), cumpliendo con todas las especificaciones técnicas mínimas exigidas.</w:t>
      </w:r>
    </w:p>
    <w:p w14:paraId="650D7D82" w14:textId="77777777" w:rsidR="0078428C" w:rsidRPr="00153238" w:rsidRDefault="0078428C" w:rsidP="0078428C">
      <w:pPr>
        <w:numPr>
          <w:ilvl w:val="0"/>
          <w:numId w:val="21"/>
        </w:numPr>
        <w:tabs>
          <w:tab w:val="left" w:pos="3544"/>
        </w:tabs>
        <w:suppressAutoHyphens w:val="0"/>
        <w:autoSpaceDN/>
        <w:ind w:left="284" w:hanging="286"/>
        <w:jc w:val="both"/>
        <w:textAlignment w:val="auto"/>
        <w:rPr>
          <w:rFonts w:ascii="Arial Narrow" w:hAnsi="Arial Narrow"/>
          <w:iCs/>
          <w:sz w:val="20"/>
          <w:szCs w:val="20"/>
        </w:rPr>
      </w:pPr>
      <w:r w:rsidRPr="00153238">
        <w:rPr>
          <w:rFonts w:ascii="Arial Narrow" w:hAnsi="Arial Narrow"/>
          <w:iCs/>
          <w:sz w:val="20"/>
          <w:szCs w:val="20"/>
        </w:rPr>
        <w:t>La posible ambigüedad en las especificaciones técnicas no exime al contratista de entregar bienes de primera calidad y que correspondan al precio del mercado.</w:t>
      </w:r>
    </w:p>
    <w:p w14:paraId="5194DCDC" w14:textId="77777777" w:rsidR="0078428C" w:rsidRPr="00153238" w:rsidRDefault="0078428C" w:rsidP="0078428C">
      <w:pPr>
        <w:numPr>
          <w:ilvl w:val="0"/>
          <w:numId w:val="21"/>
        </w:numPr>
        <w:tabs>
          <w:tab w:val="left" w:pos="3544"/>
        </w:tabs>
        <w:suppressAutoHyphens w:val="0"/>
        <w:autoSpaceDE w:val="0"/>
        <w:autoSpaceDN/>
        <w:adjustRightInd w:val="0"/>
        <w:ind w:left="284" w:hanging="286"/>
        <w:jc w:val="both"/>
        <w:textAlignment w:val="auto"/>
        <w:rPr>
          <w:rFonts w:ascii="Arial Narrow" w:hAnsi="Arial Narrow"/>
          <w:iCs/>
          <w:sz w:val="20"/>
          <w:szCs w:val="20"/>
        </w:rPr>
      </w:pPr>
      <w:r w:rsidRPr="00153238">
        <w:rPr>
          <w:rFonts w:ascii="Arial Narrow" w:hAnsi="Arial Narrow"/>
          <w:iCs/>
          <w:sz w:val="20"/>
          <w:szCs w:val="20"/>
        </w:rPr>
        <w:t>El Proponente adjudicatario/Contratista deberá asumir los costos de transporte en que incurra para el suministro de combustibles y lubricantes objeto de contrato.</w:t>
      </w:r>
    </w:p>
    <w:p w14:paraId="56E9CEB2" w14:textId="77777777" w:rsidR="0078428C" w:rsidRPr="00153238" w:rsidRDefault="0078428C" w:rsidP="0078428C">
      <w:pPr>
        <w:numPr>
          <w:ilvl w:val="0"/>
          <w:numId w:val="21"/>
        </w:numPr>
        <w:tabs>
          <w:tab w:val="left" w:pos="3544"/>
        </w:tabs>
        <w:suppressAutoHyphens w:val="0"/>
        <w:autoSpaceDE w:val="0"/>
        <w:autoSpaceDN/>
        <w:adjustRightInd w:val="0"/>
        <w:ind w:left="284" w:hanging="286"/>
        <w:jc w:val="both"/>
        <w:textAlignment w:val="auto"/>
        <w:rPr>
          <w:rFonts w:ascii="Arial Narrow" w:hAnsi="Arial Narrow"/>
          <w:iCs/>
          <w:sz w:val="20"/>
          <w:szCs w:val="20"/>
        </w:rPr>
      </w:pPr>
      <w:r w:rsidRPr="00153238">
        <w:rPr>
          <w:rFonts w:ascii="Arial Narrow" w:hAnsi="Arial Narrow"/>
          <w:iCs/>
          <w:sz w:val="20"/>
          <w:szCs w:val="20"/>
        </w:rPr>
        <w:t>El oferente interesado se compromete a reportar todos y cada uno de los suministros de combustible y lubricantes realizados al PNN SERRANÍA DE CHIRIBIQUETE, acorde valores expresos en vales pre-numerados, y con ocasión de los anteriores, vales suministrados.</w:t>
      </w:r>
    </w:p>
    <w:p w14:paraId="62AB5648" w14:textId="77777777" w:rsidR="0078428C" w:rsidRPr="00153238" w:rsidRDefault="0078428C" w:rsidP="0078428C">
      <w:pPr>
        <w:pStyle w:val="Textoindependiente"/>
        <w:ind w:hanging="2"/>
        <w:rPr>
          <w:rFonts w:ascii="Arial Narrow" w:hAnsi="Arial Narrow"/>
          <w:i w:val="0"/>
          <w:iCs/>
          <w:sz w:val="20"/>
        </w:rPr>
      </w:pPr>
    </w:p>
    <w:p w14:paraId="6219FD44" w14:textId="77777777" w:rsidR="0078428C" w:rsidRPr="00153238" w:rsidRDefault="0078428C" w:rsidP="00371A84">
      <w:pPr>
        <w:pStyle w:val="Default"/>
        <w:numPr>
          <w:ilvl w:val="1"/>
          <w:numId w:val="16"/>
        </w:numPr>
        <w:contextualSpacing/>
        <w:jc w:val="both"/>
        <w:rPr>
          <w:rFonts w:ascii="Arial Narrow" w:hAnsi="Arial Narrow"/>
          <w:b/>
          <w:bCs/>
          <w:iCs/>
          <w:sz w:val="22"/>
          <w:szCs w:val="22"/>
        </w:rPr>
      </w:pPr>
      <w:r w:rsidRPr="00153238">
        <w:rPr>
          <w:rFonts w:ascii="Arial Narrow" w:hAnsi="Arial Narrow"/>
          <w:b/>
          <w:bCs/>
          <w:iCs/>
          <w:sz w:val="22"/>
          <w:szCs w:val="22"/>
        </w:rPr>
        <w:t>OBLIGACIONES DEL CONTRATISTA</w:t>
      </w:r>
    </w:p>
    <w:p w14:paraId="1A16163D" w14:textId="77777777" w:rsidR="0078428C" w:rsidRPr="00153238" w:rsidRDefault="0078428C" w:rsidP="0078428C">
      <w:pPr>
        <w:pStyle w:val="Default"/>
        <w:ind w:hanging="2"/>
        <w:contextualSpacing/>
        <w:jc w:val="both"/>
        <w:rPr>
          <w:rFonts w:ascii="Arial Narrow" w:hAnsi="Arial Narrow"/>
          <w:b/>
          <w:bCs/>
          <w:iCs/>
          <w:sz w:val="22"/>
          <w:szCs w:val="22"/>
        </w:rPr>
      </w:pPr>
    </w:p>
    <w:p w14:paraId="5C5FD14A" w14:textId="77777777" w:rsidR="0078428C" w:rsidRPr="00153238" w:rsidRDefault="0078428C" w:rsidP="0078428C">
      <w:pPr>
        <w:ind w:hanging="2"/>
        <w:jc w:val="both"/>
        <w:rPr>
          <w:rFonts w:ascii="Arial Narrow" w:hAnsi="Arial Narrow"/>
          <w:iCs/>
          <w:sz w:val="22"/>
          <w:szCs w:val="22"/>
        </w:rPr>
      </w:pPr>
      <w:r w:rsidRPr="00153238">
        <w:rPr>
          <w:rFonts w:ascii="Arial Narrow" w:hAnsi="Arial Narrow"/>
          <w:iCs/>
          <w:sz w:val="22"/>
          <w:szCs w:val="22"/>
        </w:rPr>
        <w:t xml:space="preserve">El contratista se obliga a cumplir las siguientes actividades: </w:t>
      </w:r>
    </w:p>
    <w:p w14:paraId="62ECE763" w14:textId="77777777" w:rsidR="0078428C" w:rsidRPr="00153238" w:rsidRDefault="0078428C" w:rsidP="0078428C">
      <w:pPr>
        <w:pStyle w:val="Textoindependiente"/>
        <w:ind w:hanging="2"/>
        <w:rPr>
          <w:rFonts w:ascii="Arial Narrow" w:hAnsi="Arial Narrow" w:cs="Arial"/>
          <w:b/>
          <w:i w:val="0"/>
          <w:iCs/>
          <w:sz w:val="22"/>
          <w:szCs w:val="22"/>
        </w:rPr>
      </w:pPr>
    </w:p>
    <w:p w14:paraId="3575A332" w14:textId="77777777" w:rsidR="0078428C" w:rsidRPr="00153238" w:rsidRDefault="0078428C" w:rsidP="000E2CBD">
      <w:pPr>
        <w:pStyle w:val="Prrafodelista"/>
        <w:numPr>
          <w:ilvl w:val="0"/>
          <w:numId w:val="23"/>
        </w:numPr>
        <w:suppressAutoHyphens/>
        <w:overflowPunct/>
        <w:autoSpaceDE/>
        <w:adjustRightInd/>
        <w:spacing w:after="120"/>
        <w:ind w:left="284" w:hanging="284"/>
        <w:jc w:val="both"/>
        <w:rPr>
          <w:rFonts w:ascii="Arial Narrow" w:hAnsi="Arial Narrow"/>
          <w:iCs/>
          <w:sz w:val="22"/>
        </w:rPr>
      </w:pPr>
      <w:r w:rsidRPr="00153238">
        <w:rPr>
          <w:rFonts w:ascii="Arial Narrow" w:hAnsi="Arial Narrow"/>
          <w:iCs/>
          <w:sz w:val="22"/>
        </w:rPr>
        <w:lastRenderedPageBreak/>
        <w:t>Entregar las valeras en la sede administrativa y sedes operativas del Parque Nacional Natural Serranía de Chiribiquete de acuerdo a la siguiente tabla:</w:t>
      </w:r>
    </w:p>
    <w:tbl>
      <w:tblPr>
        <w:tblStyle w:val="Tablaconcuadrcula"/>
        <w:tblW w:w="0" w:type="auto"/>
        <w:jc w:val="center"/>
        <w:tblLook w:val="04A0" w:firstRow="1" w:lastRow="0" w:firstColumn="1" w:lastColumn="0" w:noHBand="0" w:noVBand="1"/>
      </w:tblPr>
      <w:tblGrid>
        <w:gridCol w:w="698"/>
        <w:gridCol w:w="4259"/>
        <w:gridCol w:w="3827"/>
      </w:tblGrid>
      <w:tr w:rsidR="0078428C" w:rsidRPr="00153238" w14:paraId="0DC1AC14" w14:textId="77777777" w:rsidTr="00335E45">
        <w:trPr>
          <w:jc w:val="center"/>
        </w:trPr>
        <w:tc>
          <w:tcPr>
            <w:tcW w:w="698" w:type="dxa"/>
          </w:tcPr>
          <w:p w14:paraId="7D029405" w14:textId="77777777" w:rsidR="0078428C" w:rsidRPr="00153238" w:rsidRDefault="0078428C" w:rsidP="000E2CBD">
            <w:pPr>
              <w:ind w:left="284" w:hanging="284"/>
              <w:jc w:val="both"/>
              <w:rPr>
                <w:rFonts w:ascii="Arial Narrow" w:hAnsi="Arial Narrow"/>
                <w:b/>
                <w:iCs/>
                <w:sz w:val="20"/>
              </w:rPr>
            </w:pPr>
            <w:r w:rsidRPr="00153238">
              <w:rPr>
                <w:rFonts w:ascii="Arial Narrow" w:hAnsi="Arial Narrow"/>
                <w:b/>
                <w:iCs/>
                <w:sz w:val="20"/>
              </w:rPr>
              <w:t>LOTE</w:t>
            </w:r>
          </w:p>
        </w:tc>
        <w:tc>
          <w:tcPr>
            <w:tcW w:w="4259" w:type="dxa"/>
          </w:tcPr>
          <w:p w14:paraId="66F5825E" w14:textId="77777777" w:rsidR="0078428C" w:rsidRPr="00153238" w:rsidRDefault="0078428C" w:rsidP="000E2CBD">
            <w:pPr>
              <w:ind w:left="284" w:hanging="284"/>
              <w:jc w:val="center"/>
              <w:rPr>
                <w:rFonts w:ascii="Arial Narrow" w:hAnsi="Arial Narrow"/>
                <w:b/>
                <w:iCs/>
                <w:sz w:val="20"/>
              </w:rPr>
            </w:pPr>
            <w:r w:rsidRPr="00153238">
              <w:rPr>
                <w:rFonts w:ascii="Arial Narrow" w:hAnsi="Arial Narrow"/>
                <w:b/>
                <w:iCs/>
                <w:sz w:val="20"/>
              </w:rPr>
              <w:t>SEDE / UBICACIÓN</w:t>
            </w:r>
          </w:p>
        </w:tc>
        <w:tc>
          <w:tcPr>
            <w:tcW w:w="3827" w:type="dxa"/>
          </w:tcPr>
          <w:p w14:paraId="73974868" w14:textId="77777777" w:rsidR="0078428C" w:rsidRPr="00153238" w:rsidRDefault="0078428C" w:rsidP="000E2CBD">
            <w:pPr>
              <w:ind w:left="284" w:hanging="284"/>
              <w:jc w:val="center"/>
              <w:rPr>
                <w:rFonts w:ascii="Arial Narrow" w:hAnsi="Arial Narrow"/>
                <w:b/>
                <w:iCs/>
                <w:sz w:val="20"/>
              </w:rPr>
            </w:pPr>
            <w:r w:rsidRPr="00153238">
              <w:rPr>
                <w:rFonts w:ascii="Arial Narrow" w:hAnsi="Arial Narrow"/>
                <w:b/>
                <w:iCs/>
                <w:sz w:val="20"/>
              </w:rPr>
              <w:t>DIRECCIÓN</w:t>
            </w:r>
          </w:p>
        </w:tc>
      </w:tr>
      <w:tr w:rsidR="0078428C" w:rsidRPr="00153238" w14:paraId="7C47BC3D" w14:textId="77777777" w:rsidTr="00335E45">
        <w:trPr>
          <w:jc w:val="center"/>
        </w:trPr>
        <w:tc>
          <w:tcPr>
            <w:tcW w:w="698" w:type="dxa"/>
            <w:vAlign w:val="center"/>
          </w:tcPr>
          <w:p w14:paraId="59F33D20"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1</w:t>
            </w:r>
          </w:p>
        </w:tc>
        <w:tc>
          <w:tcPr>
            <w:tcW w:w="4259" w:type="dxa"/>
          </w:tcPr>
          <w:p w14:paraId="637CE7DD"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administrativa Florencia, Caquetá</w:t>
            </w:r>
          </w:p>
        </w:tc>
        <w:tc>
          <w:tcPr>
            <w:tcW w:w="3827" w:type="dxa"/>
          </w:tcPr>
          <w:p w14:paraId="49D7F110" w14:textId="77777777" w:rsidR="0078428C" w:rsidRPr="00153238" w:rsidRDefault="0078428C" w:rsidP="000E2CBD">
            <w:pPr>
              <w:ind w:left="284" w:hanging="284"/>
              <w:jc w:val="both"/>
              <w:rPr>
                <w:rFonts w:ascii="Arial Narrow" w:hAnsi="Arial Narrow"/>
                <w:iCs/>
                <w:sz w:val="20"/>
              </w:rPr>
            </w:pPr>
            <w:r w:rsidRPr="00153238">
              <w:rPr>
                <w:rFonts w:ascii="Arial Narrow" w:hAnsi="Arial Narrow"/>
                <w:iCs/>
                <w:sz w:val="20"/>
              </w:rPr>
              <w:t>Carera 9 No. 9-45 barrio la Estrella</w:t>
            </w:r>
          </w:p>
        </w:tc>
      </w:tr>
      <w:tr w:rsidR="0078428C" w:rsidRPr="00153238" w14:paraId="4D57C01E" w14:textId="77777777" w:rsidTr="00335E45">
        <w:trPr>
          <w:jc w:val="center"/>
        </w:trPr>
        <w:tc>
          <w:tcPr>
            <w:tcW w:w="698" w:type="dxa"/>
            <w:vAlign w:val="center"/>
          </w:tcPr>
          <w:p w14:paraId="670D70A9"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2</w:t>
            </w:r>
          </w:p>
        </w:tc>
        <w:tc>
          <w:tcPr>
            <w:tcW w:w="4259" w:type="dxa"/>
          </w:tcPr>
          <w:p w14:paraId="09A7F105"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operativa San Vicente del Caguán, Caquetá</w:t>
            </w:r>
          </w:p>
        </w:tc>
        <w:tc>
          <w:tcPr>
            <w:tcW w:w="3827" w:type="dxa"/>
          </w:tcPr>
          <w:p w14:paraId="0AD5F655" w14:textId="77777777" w:rsidR="0078428C" w:rsidRPr="00153238" w:rsidRDefault="0078428C" w:rsidP="000E2CBD">
            <w:pPr>
              <w:ind w:left="284" w:hanging="284"/>
              <w:jc w:val="both"/>
              <w:rPr>
                <w:rFonts w:ascii="Arial Narrow" w:hAnsi="Arial Narrow"/>
                <w:iCs/>
                <w:sz w:val="20"/>
              </w:rPr>
            </w:pPr>
            <w:r w:rsidRPr="00153238">
              <w:rPr>
                <w:rFonts w:ascii="Arial Narrow" w:hAnsi="Arial Narrow"/>
                <w:iCs/>
                <w:sz w:val="20"/>
              </w:rPr>
              <w:t>Calle 9 1ASur No.1BIS-16 Barrio Villa Ferro</w:t>
            </w:r>
          </w:p>
        </w:tc>
      </w:tr>
      <w:tr w:rsidR="0078428C" w:rsidRPr="00153238" w14:paraId="2E8A8BE2" w14:textId="77777777" w:rsidTr="00335E45">
        <w:trPr>
          <w:jc w:val="center"/>
        </w:trPr>
        <w:tc>
          <w:tcPr>
            <w:tcW w:w="698" w:type="dxa"/>
            <w:vAlign w:val="center"/>
          </w:tcPr>
          <w:p w14:paraId="3A72234E" w14:textId="77777777" w:rsidR="0078428C" w:rsidRPr="00153238" w:rsidRDefault="0078428C" w:rsidP="000E2CBD">
            <w:pPr>
              <w:ind w:left="284" w:hanging="284"/>
              <w:jc w:val="center"/>
              <w:rPr>
                <w:rFonts w:ascii="Arial Narrow" w:hAnsi="Arial Narrow"/>
                <w:iCs/>
                <w:sz w:val="20"/>
              </w:rPr>
            </w:pPr>
            <w:r w:rsidRPr="00153238">
              <w:rPr>
                <w:rFonts w:ascii="Arial Narrow" w:hAnsi="Arial Narrow"/>
                <w:iCs/>
                <w:sz w:val="20"/>
              </w:rPr>
              <w:t>3</w:t>
            </w:r>
          </w:p>
        </w:tc>
        <w:tc>
          <w:tcPr>
            <w:tcW w:w="4259" w:type="dxa"/>
          </w:tcPr>
          <w:p w14:paraId="47C12A19" w14:textId="77777777" w:rsidR="0078428C" w:rsidRPr="00153238" w:rsidRDefault="0078428C" w:rsidP="000E2CBD">
            <w:pPr>
              <w:ind w:left="284" w:hanging="284"/>
              <w:rPr>
                <w:rFonts w:ascii="Arial Narrow" w:hAnsi="Arial Narrow"/>
                <w:iCs/>
                <w:sz w:val="20"/>
              </w:rPr>
            </w:pPr>
            <w:r w:rsidRPr="00153238">
              <w:rPr>
                <w:rFonts w:ascii="Arial Narrow" w:hAnsi="Arial Narrow"/>
                <w:iCs/>
                <w:sz w:val="20"/>
              </w:rPr>
              <w:t>Sede operativa Calamar, Guaviare</w:t>
            </w:r>
          </w:p>
        </w:tc>
        <w:tc>
          <w:tcPr>
            <w:tcW w:w="3827" w:type="dxa"/>
          </w:tcPr>
          <w:p w14:paraId="5878D4DA" w14:textId="77777777" w:rsidR="0078428C" w:rsidRPr="00153238" w:rsidRDefault="0078428C" w:rsidP="000E2CBD">
            <w:pPr>
              <w:ind w:left="284" w:hanging="284"/>
              <w:jc w:val="both"/>
              <w:rPr>
                <w:rFonts w:ascii="Arial Narrow" w:hAnsi="Arial Narrow"/>
                <w:iCs/>
                <w:sz w:val="20"/>
              </w:rPr>
            </w:pPr>
            <w:r w:rsidRPr="00153238">
              <w:rPr>
                <w:rFonts w:ascii="Arial Narrow" w:eastAsia="Calibri" w:hAnsi="Arial Narrow"/>
                <w:iCs/>
                <w:sz w:val="20"/>
                <w:szCs w:val="20"/>
                <w:lang w:eastAsia="en-US"/>
              </w:rPr>
              <w:t>Carrera 18 No. 9-45 barrio Villa Alicia</w:t>
            </w:r>
          </w:p>
        </w:tc>
      </w:tr>
    </w:tbl>
    <w:p w14:paraId="14252B08" w14:textId="77777777" w:rsidR="0078428C" w:rsidRPr="00153238" w:rsidRDefault="0078428C" w:rsidP="000E2CBD">
      <w:pPr>
        <w:pStyle w:val="Prrafodelista"/>
        <w:ind w:left="284" w:hanging="284"/>
        <w:jc w:val="both"/>
        <w:rPr>
          <w:rFonts w:ascii="Arial Narrow" w:hAnsi="Arial Narrow"/>
          <w:iCs/>
        </w:rPr>
      </w:pPr>
    </w:p>
    <w:p w14:paraId="70F081C8"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Entregar al Supervisor del contrato los talonarios de vales o valeras, dentro del plazo de ejecución establecido en el contrato.</w:t>
      </w:r>
    </w:p>
    <w:p w14:paraId="55AFD87B"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Despacho del suministro: Abastecer de combustible y lubricantes al Parque Nacional Natural Serranía de Chiribiquete en la-s Estación-es de Servicio/ Establecimiento-s de Comercio Dispensador del contratista, autorizados con domicilio en el municipio relacionado como </w:t>
      </w:r>
      <w:r w:rsidRPr="00153238">
        <w:rPr>
          <w:rFonts w:ascii="Arial Narrow" w:hAnsi="Arial Narrow"/>
          <w:b/>
          <w:iCs/>
          <w:sz w:val="22"/>
          <w:szCs w:val="22"/>
          <w:u w:val="single"/>
        </w:rPr>
        <w:t>Lugar de Ejecución</w:t>
      </w:r>
      <w:r w:rsidRPr="00153238">
        <w:rPr>
          <w:rFonts w:ascii="Arial Narrow" w:hAnsi="Arial Narrow"/>
          <w:iCs/>
          <w:sz w:val="22"/>
          <w:szCs w:val="22"/>
        </w:rPr>
        <w:t xml:space="preserve">, asociado al objeto del contrato, según </w:t>
      </w:r>
      <w:r w:rsidRPr="00153238">
        <w:rPr>
          <w:rFonts w:ascii="Arial Narrow" w:hAnsi="Arial Narrow"/>
          <w:b/>
          <w:iCs/>
          <w:sz w:val="22"/>
          <w:szCs w:val="22"/>
        </w:rPr>
        <w:t>EL LOTE</w:t>
      </w:r>
      <w:r w:rsidRPr="00153238">
        <w:rPr>
          <w:rFonts w:ascii="Arial Narrow" w:hAnsi="Arial Narrow"/>
          <w:iCs/>
          <w:sz w:val="22"/>
          <w:szCs w:val="22"/>
        </w:rPr>
        <w:t xml:space="preserve"> que corresponda. Para el efecto, el contratista deberá precisar en su propuesta técnica y económica la dirección y ubicación del establecimiento en el cual se realizarán los suministros, durante el plazo de ejecución y la vigencia del contrato.</w:t>
      </w:r>
    </w:p>
    <w:p w14:paraId="5610C637"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Abastecer de combustibles, lubricantes y/o aditivos al parque automotor y equipos fluviales del Parque Nacional Natural Serranía de Chiribiquete, mediante la entrega de las valeras, las cuales deben estar debidamente pre-numeradas y diligenciadas, señalando por contenidos mínimos: Área Protegida, Municipio, fecha de abastecimiento, número de vale, denominación del vale, tipo de vehículo, placa del vehículo, Nombre de quien presenta vale y/o del conductor de PARQUES (si se traslada en vehículo o motocicleta), cantidad de galones, fracción de galón, tipo lubricante, cantidad, valor total, espacio para la firma del Supervisor y Proveedor. Cada abastecimiento según el caso se hará hasta completar el valor del vale o los vales presentados.  </w:t>
      </w:r>
    </w:p>
    <w:p w14:paraId="5C911C85"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Garantizar el oportuno y eficaz suministro según el objeto contratado, respondiendo por la calidad de los bienes suministrados y cumpla con las características requeridas.</w:t>
      </w:r>
    </w:p>
    <w:p w14:paraId="460013C6"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Cumplir con las condiciones jurídicas, técnicas, económicas y financieras presentadas en los estudios previos e invitación pública.</w:t>
      </w:r>
    </w:p>
    <w:p w14:paraId="0C037DA2"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Designar una persona que sirva de interlocutor con el Área Protegida, indicando un número de contacto. Esta persona deberá informar de manera oportuna cualquier eventualidad que afecte el cumplimiento del objeto contractual. De igual forma, deberá atender los reclamos que presente Parques Nacionales en relación con la prestación del servicio y adoptar las medidas correctivas de manera inmediata.</w:t>
      </w:r>
    </w:p>
    <w:p w14:paraId="7CF75623"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Suministrar combustible y lubricantes de acuerdo a especificaciones, a los vehículos, motocicletas y equipos fluviales al personal autorizado únicamente en la estación de servicio/Establecimiento de Comercio/Dispensador establecida/o, con base en los vales presentados(as) y autorizados(as) por el supervisor del contrato en los que se indicará el combustible y lubricante a suministrar.</w:t>
      </w:r>
    </w:p>
    <w:p w14:paraId="37B075F3"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Responder sin perjuicio de la garantía, por la calidad de los combustibles y lubricantes suministrados, así como por la calidad del servicio suministrado.</w:t>
      </w:r>
    </w:p>
    <w:p w14:paraId="07A9C139"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Mantener indemne a la Entidad por las reclamaciones que se deriven con ocasión a la ejecución contractual.</w:t>
      </w:r>
    </w:p>
    <w:p w14:paraId="1666684C"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Acatar y cumplir las instrucciones que el Supervisor le imparta en relación con el objeto contractual.</w:t>
      </w:r>
    </w:p>
    <w:p w14:paraId="71BBF51C"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Atender en debida forma los reclamos que se presenten por parte del Supervisor del Contrato y adoptar las medidas correctivas de manera inmediata.</w:t>
      </w:r>
    </w:p>
    <w:p w14:paraId="52B73AA4"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Garantizar la existencia de combustible y lubricantes suficiente para el suministro de acuerdo a la necesidad del Parque Nacional Natural Serranía de Chiribiquete conforme a las especificaciones técnicas ya establecidas.</w:t>
      </w:r>
    </w:p>
    <w:p w14:paraId="5A518F00"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Garantizar instalaciones óptimas y seguras que permitan el libre y seguro acceso de los vehículos o motores a la estación de servicio.</w:t>
      </w:r>
    </w:p>
    <w:p w14:paraId="05E7E2A6"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lastRenderedPageBreak/>
        <w:t>El contratista deberá asignar el precio por galón de gasolina corriente, al valor autorizado por el Gobierno Nacional, garantizando la existencia de combustible y lubricante suficiente para el suministro del parque automotor y equipos fluviales.</w:t>
      </w:r>
    </w:p>
    <w:p w14:paraId="2BEEA025"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Disponer las 24 horas durante los siete días de la semana e inclusive hasta los días festivos para el suministro de combustibles y lubricantes en la estación de servicio/Establecimiento de Comercio Dispensador contratada/. También deberán cumplir las características técnicas, de operación y seguridad de los equipos de suministro de combustible instalados en cada una de las estaciones de servicio ofrecidas, los cuales se deben ajustar a los requerimientos y disposiciones legales vigentes. Así mismo, atenderá los reclamos que presente la entidad en relación con la prestación de servicios de suministro de lubricantes, adoptando las medidas correctivas de manera inmediata. </w:t>
      </w:r>
    </w:p>
    <w:p w14:paraId="7C827AD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Cumplir las características técnicas, de operación y seguridad de los equipos de suministro de lubricantes, instalados en la estación de servicio contratada, la cual debe ajustarse a los requerimientos y disposiciones legales vigentes.</w:t>
      </w:r>
    </w:p>
    <w:p w14:paraId="34B05ECE"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En caso de que el proponente resulte adjudicatario, e igualmente ser contratado, el precio por galón solo podrá ser reajustado durante la vigencia del contrato, cuando el gobierno nacional así lo autorice. El porcentaje de incremento no podrá ser superior al que aplique la autoridad competente, tomando siempre como base el valor ofertado.  En el evento que el Gobierno Nacional autorice reducción del precio por galón, deberá reducirlo en la misma proporción. El oferente notificará por escrito a Parques Nacionales Naturales de Colombia la fecha a partir de la cual aplicará el nuevo valor según sea el caso.</w:t>
      </w:r>
    </w:p>
    <w:p w14:paraId="6D31DBA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El contratista deberá, y para efectos del suministro de combustibles, del caso, la gasolina, cumplir con la norma técnica Colombiana No 1380 acogida por el Consejo Nacional de Normas mediante la Resolución 025 de noviembre de 1995, acogida por ICONTEC.</w:t>
      </w:r>
    </w:p>
    <w:p w14:paraId="2CC569B2"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Contar con empleados que suministran el objeto del contrato con responsabilidad, seguridad y precisión. Ellos verificarán la placa de cada equipo fluvial y vehículos terrestres del parque automotor del PNN Serranía de Chiribiquete antes del abastecimiento, a fin de registrarlos en el medio establecido de control.</w:t>
      </w:r>
    </w:p>
    <w:p w14:paraId="2C74903B"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 xml:space="preserve">Ofrecer y cumplir durante la vigencia del contrato, con la medida establecida para cada galón de lubricantes, así como unidad de medida de los bienes objeto de servicio de suministro. </w:t>
      </w:r>
    </w:p>
    <w:p w14:paraId="0ECDF49D" w14:textId="77777777" w:rsidR="0078428C" w:rsidRPr="00153238" w:rsidRDefault="0078428C" w:rsidP="000E2CBD">
      <w:pPr>
        <w:pStyle w:val="Prrafodelista"/>
        <w:numPr>
          <w:ilvl w:val="0"/>
          <w:numId w:val="23"/>
        </w:numPr>
        <w:suppressAutoHyphens/>
        <w:overflowPunct/>
        <w:autoSpaceDE/>
        <w:adjustRightInd/>
        <w:ind w:left="284" w:hanging="284"/>
        <w:contextualSpacing/>
        <w:jc w:val="both"/>
        <w:rPr>
          <w:rFonts w:ascii="Arial Narrow" w:hAnsi="Arial Narrow"/>
          <w:iCs/>
          <w:sz w:val="22"/>
          <w:szCs w:val="22"/>
        </w:rPr>
      </w:pPr>
      <w:r w:rsidRPr="00153238">
        <w:rPr>
          <w:rFonts w:ascii="Arial Narrow" w:hAnsi="Arial Narrow"/>
          <w:iCs/>
          <w:sz w:val="22"/>
          <w:szCs w:val="22"/>
        </w:rPr>
        <w:t>Constituir las garantías exigidas y mantener su vigencia.</w:t>
      </w:r>
    </w:p>
    <w:p w14:paraId="0E2DE1F6" w14:textId="77777777" w:rsidR="0078428C" w:rsidRPr="00153238" w:rsidRDefault="0078428C" w:rsidP="000E2CBD">
      <w:pPr>
        <w:pStyle w:val="Prrafodelista"/>
        <w:numPr>
          <w:ilvl w:val="0"/>
          <w:numId w:val="23"/>
        </w:numPr>
        <w:suppressAutoHyphens/>
        <w:overflowPunct/>
        <w:autoSpaceDE/>
        <w:adjustRightInd/>
        <w:ind w:left="284" w:hanging="284"/>
        <w:jc w:val="both"/>
        <w:rPr>
          <w:rFonts w:ascii="Arial Narrow" w:hAnsi="Arial Narrow"/>
          <w:iCs/>
          <w:sz w:val="22"/>
          <w:szCs w:val="22"/>
        </w:rPr>
      </w:pPr>
      <w:r w:rsidRPr="00153238">
        <w:rPr>
          <w:rFonts w:ascii="Arial Narrow" w:hAnsi="Arial Narrow"/>
          <w:iCs/>
          <w:sz w:val="22"/>
          <w:szCs w:val="22"/>
        </w:rPr>
        <w:t>Las demás obligaciones que se deriven de los presentes términos de referencia y de la naturaleza del contrato.</w:t>
      </w:r>
    </w:p>
    <w:p w14:paraId="11425351" w14:textId="77777777" w:rsidR="0078428C" w:rsidRPr="00153238" w:rsidRDefault="0078428C" w:rsidP="000E2CBD">
      <w:pPr>
        <w:pStyle w:val="Prrafodelista"/>
        <w:numPr>
          <w:ilvl w:val="0"/>
          <w:numId w:val="23"/>
        </w:numPr>
        <w:suppressAutoHyphens/>
        <w:overflowPunct/>
        <w:autoSpaceDN/>
        <w:spacing w:line="1" w:lineRule="atLeast"/>
        <w:ind w:left="284" w:hanging="284"/>
        <w:contextualSpacing/>
        <w:jc w:val="both"/>
        <w:textDirection w:val="btLr"/>
        <w:textAlignment w:val="top"/>
        <w:outlineLvl w:val="0"/>
        <w:rPr>
          <w:rFonts w:ascii="Arial Narrow" w:hAnsi="Arial Narrow"/>
          <w:iCs/>
          <w:sz w:val="22"/>
          <w:szCs w:val="22"/>
        </w:rPr>
      </w:pPr>
      <w:r w:rsidRPr="00153238">
        <w:rPr>
          <w:rFonts w:ascii="Arial Narrow" w:hAnsi="Arial Narrow"/>
          <w:iCs/>
          <w:sz w:val="22"/>
          <w:szCs w:val="22"/>
        </w:rPr>
        <w:t>El contratista deberá dar cumplimiento a las normas técnicas colombianas vigentes en la calidad del combustible.</w:t>
      </w:r>
    </w:p>
    <w:p w14:paraId="3882FFB3" w14:textId="77777777" w:rsidR="0078428C" w:rsidRPr="00153238" w:rsidRDefault="0078428C" w:rsidP="0078428C">
      <w:pPr>
        <w:autoSpaceDE w:val="0"/>
        <w:adjustRightInd w:val="0"/>
        <w:ind w:hanging="2"/>
        <w:jc w:val="both"/>
        <w:rPr>
          <w:rFonts w:ascii="Arial Narrow" w:hAnsi="Arial Narrow"/>
          <w:iCs/>
          <w:sz w:val="22"/>
          <w:szCs w:val="22"/>
        </w:rPr>
      </w:pPr>
    </w:p>
    <w:p w14:paraId="1498557D" w14:textId="77777777" w:rsidR="0078428C" w:rsidRPr="00153238" w:rsidRDefault="0078428C" w:rsidP="0078428C">
      <w:pPr>
        <w:autoSpaceDE w:val="0"/>
        <w:adjustRightInd w:val="0"/>
        <w:ind w:hanging="2"/>
        <w:jc w:val="both"/>
        <w:rPr>
          <w:rFonts w:ascii="Arial Narrow" w:hAnsi="Arial Narrow"/>
          <w:iCs/>
          <w:sz w:val="22"/>
          <w:szCs w:val="22"/>
          <w:highlight w:val="yellow"/>
        </w:rPr>
      </w:pPr>
    </w:p>
    <w:p w14:paraId="33145F9F" w14:textId="10491736" w:rsidR="0078428C" w:rsidRPr="00153238" w:rsidRDefault="0078428C" w:rsidP="002E0B4A">
      <w:pPr>
        <w:pStyle w:val="Default"/>
        <w:numPr>
          <w:ilvl w:val="1"/>
          <w:numId w:val="24"/>
        </w:numPr>
        <w:contextualSpacing/>
        <w:rPr>
          <w:rFonts w:ascii="Arial Narrow" w:hAnsi="Arial Narrow"/>
          <w:b/>
          <w:bCs/>
          <w:iCs/>
          <w:sz w:val="22"/>
          <w:szCs w:val="22"/>
        </w:rPr>
      </w:pPr>
      <w:r w:rsidRPr="00153238">
        <w:rPr>
          <w:rFonts w:ascii="Arial Narrow" w:hAnsi="Arial Narrow"/>
          <w:b/>
          <w:bCs/>
          <w:iCs/>
          <w:sz w:val="22"/>
          <w:szCs w:val="22"/>
        </w:rPr>
        <w:t xml:space="preserve">OBLIGACIONES </w:t>
      </w:r>
      <w:r w:rsidRPr="00153238">
        <w:rPr>
          <w:rFonts w:ascii="Arial Narrow" w:hAnsi="Arial Narrow" w:cs="Arial Narrow"/>
          <w:b/>
          <w:iCs/>
          <w:sz w:val="22"/>
          <w:szCs w:val="22"/>
        </w:rPr>
        <w:t>DE PARQUES NACIONALES</w:t>
      </w:r>
    </w:p>
    <w:p w14:paraId="2FA52DFB" w14:textId="77777777" w:rsidR="0078428C" w:rsidRPr="00153238" w:rsidRDefault="0078428C" w:rsidP="000E2CBD">
      <w:pPr>
        <w:pStyle w:val="Default"/>
        <w:ind w:left="284" w:hanging="286"/>
        <w:contextualSpacing/>
        <w:jc w:val="both"/>
        <w:rPr>
          <w:rFonts w:ascii="Arial Narrow" w:hAnsi="Arial Narrow"/>
          <w:iCs/>
          <w:sz w:val="22"/>
          <w:szCs w:val="22"/>
        </w:rPr>
      </w:pPr>
    </w:p>
    <w:p w14:paraId="6EE1BA24" w14:textId="77777777" w:rsidR="0078428C" w:rsidRPr="00436F99" w:rsidRDefault="0078428C" w:rsidP="002E0B4A">
      <w:pPr>
        <w:pStyle w:val="Default"/>
        <w:numPr>
          <w:ilvl w:val="0"/>
          <w:numId w:val="25"/>
        </w:numPr>
        <w:suppressAutoHyphens w:val="0"/>
        <w:adjustRightInd w:val="0"/>
        <w:ind w:left="284" w:hanging="284"/>
        <w:jc w:val="both"/>
        <w:textAlignment w:val="auto"/>
        <w:rPr>
          <w:rFonts w:ascii="Arial Narrow" w:hAnsi="Arial Narrow" w:cs="Times New Roman"/>
          <w:color w:val="auto"/>
          <w:sz w:val="22"/>
          <w:szCs w:val="22"/>
        </w:rPr>
      </w:pPr>
      <w:r w:rsidRPr="00436F99">
        <w:rPr>
          <w:rFonts w:ascii="Arial Narrow" w:hAnsi="Arial Narrow" w:cs="Times New Roman"/>
          <w:color w:val="auto"/>
          <w:sz w:val="22"/>
          <w:szCs w:val="22"/>
        </w:rPr>
        <w:t xml:space="preserve">Expedir constancia(s) de cumplimiento en forma oportuna para el respectivo pago. </w:t>
      </w:r>
    </w:p>
    <w:p w14:paraId="64AEED9D" w14:textId="77777777" w:rsidR="0078428C" w:rsidRPr="00436F99" w:rsidRDefault="0078428C" w:rsidP="002E0B4A">
      <w:pPr>
        <w:pStyle w:val="Default"/>
        <w:numPr>
          <w:ilvl w:val="0"/>
          <w:numId w:val="25"/>
        </w:numPr>
        <w:suppressAutoHyphens w:val="0"/>
        <w:adjustRightInd w:val="0"/>
        <w:ind w:left="284" w:hanging="286"/>
        <w:jc w:val="both"/>
        <w:textAlignment w:val="auto"/>
        <w:rPr>
          <w:rFonts w:ascii="Arial Narrow" w:hAnsi="Arial Narrow" w:cs="Times New Roman"/>
          <w:color w:val="auto"/>
          <w:sz w:val="22"/>
          <w:szCs w:val="22"/>
        </w:rPr>
      </w:pPr>
      <w:r w:rsidRPr="00436F99">
        <w:rPr>
          <w:rFonts w:ascii="Arial Narrow" w:eastAsia="Calibri" w:hAnsi="Arial Narrow"/>
          <w:sz w:val="22"/>
          <w:szCs w:val="22"/>
        </w:rPr>
        <w:t>Verificar el cumplimiento de las obligacione</w:t>
      </w:r>
      <w:r w:rsidRPr="00436F99">
        <w:rPr>
          <w:rFonts w:ascii="Arial Narrow" w:hAnsi="Arial Narrow"/>
          <w:sz w:val="22"/>
          <w:szCs w:val="22"/>
        </w:rPr>
        <w:t>s contraídas por el Contratista.</w:t>
      </w:r>
    </w:p>
    <w:p w14:paraId="25DE87AA"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Prestar la colaboración necesaria para que el Contratista satisfaga plenamente el objeto contractual</w:t>
      </w:r>
      <w:r w:rsidRPr="007D43DC">
        <w:rPr>
          <w:rFonts w:ascii="Arial Narrow" w:hAnsi="Arial Narrow" w:cs="Arial"/>
          <w:sz w:val="22"/>
          <w:szCs w:val="22"/>
        </w:rPr>
        <w:t>.</w:t>
      </w:r>
    </w:p>
    <w:p w14:paraId="65074040"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Efectuar los pagos en la forma pactada en el presente contrato</w:t>
      </w:r>
      <w:r w:rsidRPr="007D43DC">
        <w:rPr>
          <w:rFonts w:ascii="Arial Narrow" w:hAnsi="Arial Narrow" w:cs="Arial"/>
          <w:sz w:val="22"/>
          <w:szCs w:val="22"/>
        </w:rPr>
        <w:t>.</w:t>
      </w:r>
    </w:p>
    <w:p w14:paraId="6238B9A1"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eastAsia="Calibri" w:hAnsi="Arial Narrow" w:cs="Arial"/>
          <w:sz w:val="22"/>
          <w:szCs w:val="22"/>
        </w:rPr>
        <w:t>Dirimir las controversias que se presenten entre el Supervisor y el Contratista en la ejecución del Contrato</w:t>
      </w:r>
      <w:r w:rsidRPr="007D43DC">
        <w:rPr>
          <w:rFonts w:ascii="Arial Narrow" w:hAnsi="Arial Narrow" w:cs="Arial"/>
          <w:sz w:val="22"/>
          <w:szCs w:val="22"/>
        </w:rPr>
        <w:t>.</w:t>
      </w:r>
    </w:p>
    <w:p w14:paraId="35364249"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cs="Arial Narrow"/>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D99BA77"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cs="Arial"/>
          <w:sz w:val="22"/>
          <w:szCs w:val="22"/>
        </w:rPr>
        <w:t xml:space="preserve">Imponer </w:t>
      </w:r>
      <w:r w:rsidRPr="007D43DC">
        <w:rPr>
          <w:rFonts w:ascii="Arial Narrow" w:hAnsi="Arial Narrow" w:cs="Arial Narrow"/>
          <w:sz w:val="22"/>
          <w:szCs w:val="22"/>
        </w:rPr>
        <w:t>las multas a que haya lugar, siempre que se compruebe el incumplimiento del objeto del contrato.</w:t>
      </w:r>
    </w:p>
    <w:p w14:paraId="0D93602B" w14:textId="77777777" w:rsidR="0078428C" w:rsidRPr="00436F99" w:rsidRDefault="0078428C" w:rsidP="002E0B4A">
      <w:pPr>
        <w:pStyle w:val="Textocomentario"/>
        <w:numPr>
          <w:ilvl w:val="0"/>
          <w:numId w:val="25"/>
        </w:numPr>
        <w:ind w:left="284" w:hanging="286"/>
        <w:jc w:val="both"/>
        <w:rPr>
          <w:sz w:val="22"/>
          <w:szCs w:val="22"/>
        </w:rPr>
      </w:pPr>
      <w:r w:rsidRPr="00436F99">
        <w:rPr>
          <w:sz w:val="22"/>
          <w:szCs w:val="22"/>
        </w:rPr>
        <w:t>Realizar la custodia y cuidado del microchip entregado por el contratista</w:t>
      </w:r>
    </w:p>
    <w:p w14:paraId="69DD0BB0" w14:textId="77777777" w:rsidR="0078428C" w:rsidRPr="007D43DC" w:rsidRDefault="0078428C" w:rsidP="002E0B4A">
      <w:pPr>
        <w:pStyle w:val="Prrafodelista"/>
        <w:numPr>
          <w:ilvl w:val="0"/>
          <w:numId w:val="25"/>
        </w:numPr>
        <w:ind w:left="284" w:hanging="286"/>
        <w:contextualSpacing/>
        <w:jc w:val="both"/>
        <w:rPr>
          <w:rFonts w:ascii="Arial Narrow" w:hAnsi="Arial Narrow" w:cs="Arial"/>
          <w:sz w:val="22"/>
          <w:szCs w:val="22"/>
        </w:rPr>
      </w:pPr>
      <w:r w:rsidRPr="007D43DC">
        <w:rPr>
          <w:rFonts w:ascii="Arial Narrow" w:hAnsi="Arial Narrow"/>
          <w:sz w:val="22"/>
          <w:szCs w:val="22"/>
        </w:rPr>
        <w:lastRenderedPageBreak/>
        <w:t xml:space="preserve">Notificar al contratista oportunamente, a través del supervisor del contrato el incremento o reducción de la cantidad de vehículos a abastecer durante la vigencia del contrato, </w:t>
      </w:r>
    </w:p>
    <w:p w14:paraId="6016565F" w14:textId="77777777" w:rsidR="0078428C" w:rsidRPr="007D43DC" w:rsidRDefault="0078428C" w:rsidP="002E0B4A">
      <w:pPr>
        <w:pStyle w:val="Prrafodelista"/>
        <w:numPr>
          <w:ilvl w:val="0"/>
          <w:numId w:val="25"/>
        </w:numPr>
        <w:ind w:left="284" w:hanging="286"/>
        <w:contextualSpacing/>
        <w:jc w:val="both"/>
        <w:rPr>
          <w:rFonts w:ascii="Arial Narrow" w:hAnsi="Arial Narrow"/>
          <w:sz w:val="22"/>
          <w:szCs w:val="22"/>
        </w:rPr>
      </w:pPr>
      <w:r w:rsidRPr="007D43DC">
        <w:rPr>
          <w:rFonts w:ascii="Arial Narrow" w:hAnsi="Arial Narrow"/>
          <w:sz w:val="22"/>
          <w:szCs w:val="22"/>
        </w:rPr>
        <w:t>En caso de que se suministre un chip nuevo por parte del contratista, el daño material inducido intencionalmente o pérdida del mismo, Parques Nacionales Naturales de Colombia reconocerá el costo indicado en la oferta del suministro, configuración e instalación de dicho dispositivo.</w:t>
      </w:r>
    </w:p>
    <w:p w14:paraId="53FC68E1" w14:textId="77777777" w:rsidR="0078428C" w:rsidRPr="00436F99" w:rsidRDefault="0078428C" w:rsidP="0078428C">
      <w:pPr>
        <w:ind w:hanging="2"/>
        <w:jc w:val="both"/>
        <w:rPr>
          <w:rFonts w:ascii="Arial Narrow" w:hAnsi="Arial Narrow"/>
          <w:sz w:val="22"/>
          <w:szCs w:val="22"/>
        </w:rPr>
      </w:pPr>
    </w:p>
    <w:p w14:paraId="74BB810C" w14:textId="16EA37F3" w:rsidR="00237460" w:rsidRPr="00603272" w:rsidRDefault="00237460" w:rsidP="00F15F93">
      <w:pPr>
        <w:pStyle w:val="Prrafodelista"/>
        <w:numPr>
          <w:ilvl w:val="0"/>
          <w:numId w:val="3"/>
        </w:numPr>
        <w:autoSpaceDN/>
        <w:contextualSpacing/>
        <w:jc w:val="center"/>
        <w:textAlignment w:val="auto"/>
        <w:rPr>
          <w:rFonts w:ascii="Arial Narrow" w:hAnsi="Arial Narrow" w:cs="Arial"/>
          <w:sz w:val="22"/>
          <w:szCs w:val="22"/>
        </w:rPr>
      </w:pPr>
      <w:r w:rsidRPr="00603272">
        <w:rPr>
          <w:rFonts w:ascii="Arial Narrow" w:hAnsi="Arial Narrow" w:cs="Arial"/>
          <w:b/>
          <w:bCs/>
          <w:sz w:val="22"/>
          <w:szCs w:val="22"/>
        </w:rPr>
        <w:t>DOCUMENTO DE CONFORMACIÓN DEL CONSORCIO O UNIÓN TEMPORAL</w:t>
      </w:r>
    </w:p>
    <w:p w14:paraId="5852A73D" w14:textId="77777777" w:rsidR="00237460" w:rsidRPr="00237460" w:rsidRDefault="00237460" w:rsidP="00B86A2E">
      <w:pPr>
        <w:jc w:val="both"/>
        <w:rPr>
          <w:rFonts w:ascii="Arial Narrow" w:hAnsi="Arial Narrow" w:cs="Arial"/>
          <w:sz w:val="22"/>
          <w:szCs w:val="22"/>
        </w:rPr>
      </w:pPr>
    </w:p>
    <w:p w14:paraId="75E6AEFE" w14:textId="77777777" w:rsidR="00237460" w:rsidRPr="00237460" w:rsidRDefault="00237460" w:rsidP="00B86A2E">
      <w:pPr>
        <w:contextualSpacing/>
        <w:jc w:val="both"/>
        <w:rPr>
          <w:rFonts w:ascii="Arial Narrow" w:hAnsi="Arial Narrow" w:cs="Arial"/>
          <w:sz w:val="22"/>
          <w:szCs w:val="22"/>
          <w:lang w:val="es-ES_tradnl"/>
        </w:rPr>
      </w:pPr>
      <w:r w:rsidRPr="00237460">
        <w:rPr>
          <w:rFonts w:ascii="Arial Narrow" w:hAnsi="Arial Narrow" w:cs="Arial"/>
          <w:sz w:val="22"/>
          <w:szCs w:val="22"/>
          <w:lang w:val="es-ES_tradnl"/>
        </w:rPr>
        <w:t>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según formato de la invitación pública, donde se debe:</w:t>
      </w:r>
    </w:p>
    <w:p w14:paraId="2DD42C54" w14:textId="77777777" w:rsidR="00237460" w:rsidRPr="00237460" w:rsidRDefault="00237460" w:rsidP="00B86A2E">
      <w:pPr>
        <w:pStyle w:val="Prrafodelista"/>
        <w:jc w:val="both"/>
        <w:rPr>
          <w:rFonts w:ascii="Arial Narrow" w:hAnsi="Arial Narrow" w:cs="Arial"/>
          <w:sz w:val="22"/>
          <w:szCs w:val="22"/>
        </w:rPr>
      </w:pPr>
    </w:p>
    <w:p w14:paraId="3FB55547"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Indicar en forma expresa si su participación es a título de consorcio o unión temporal.</w:t>
      </w:r>
    </w:p>
    <w:p w14:paraId="3E73690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Identificar a cada uno de sus integrantes: Nombre o razón social, tipo y número del documento de identidad y domicilio.</w:t>
      </w:r>
    </w:p>
    <w:p w14:paraId="69674457"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06E73D6F"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76BB882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entidad. </w:t>
      </w:r>
    </w:p>
    <w:p w14:paraId="358E4A40" w14:textId="77777777" w:rsidR="00237460" w:rsidRPr="00237460"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237460">
        <w:rPr>
          <w:rFonts w:ascii="Arial Narrow" w:hAnsi="Arial Narrow" w:cs="Arial"/>
          <w:sz w:val="22"/>
          <w:szCs w:val="22"/>
        </w:rPr>
        <w:t>Señalar la duración del consorcio o unión temporal, la cual no podrá ser inferior a la del plazo de ejecución y liquidación del contrato y tres (3) años más.</w:t>
      </w:r>
    </w:p>
    <w:p w14:paraId="170C82E2" w14:textId="77777777" w:rsidR="00237460" w:rsidRPr="00237460" w:rsidRDefault="00237460" w:rsidP="00B86A2E">
      <w:pPr>
        <w:pStyle w:val="Prrafodelista"/>
        <w:jc w:val="both"/>
        <w:rPr>
          <w:rFonts w:ascii="Arial Narrow" w:hAnsi="Arial Narrow" w:cs="Arial"/>
          <w:sz w:val="22"/>
          <w:szCs w:val="22"/>
        </w:rPr>
      </w:pPr>
      <w:r w:rsidRPr="00237460">
        <w:rPr>
          <w:rFonts w:ascii="Arial Narrow" w:hAnsi="Arial Narrow" w:cs="Arial"/>
          <w:sz w:val="22"/>
          <w:szCs w:val="22"/>
        </w:rPr>
        <w:t>En caso de requerirse aclaraciones sobre los términos consignados en el documento de conformación del consorcio o unión temporal, la entidad requerirá al proponente y le fijará el plazo dentro del cual deba presentarlas.</w:t>
      </w:r>
    </w:p>
    <w:p w14:paraId="5605D40B" w14:textId="60D8800A" w:rsidR="00237460" w:rsidRPr="00820B6F" w:rsidRDefault="00237460" w:rsidP="00B86A2E">
      <w:pPr>
        <w:pStyle w:val="Prrafodelista"/>
        <w:jc w:val="both"/>
        <w:rPr>
          <w:rFonts w:ascii="Arial Narrow" w:hAnsi="Arial Narrow"/>
          <w:sz w:val="22"/>
          <w:szCs w:val="22"/>
        </w:rPr>
      </w:pPr>
    </w:p>
    <w:p w14:paraId="38A48FD3" w14:textId="50FC7CE0" w:rsidR="00237460" w:rsidRPr="00820B6F" w:rsidRDefault="00237460" w:rsidP="00B86A2E">
      <w:pPr>
        <w:contextualSpacing/>
        <w:jc w:val="both"/>
        <w:rPr>
          <w:rFonts w:ascii="Arial Narrow" w:hAnsi="Arial Narrow" w:cs="Arial"/>
          <w:sz w:val="22"/>
          <w:szCs w:val="22"/>
          <w:lang w:val="es-ES_tradnl"/>
        </w:rPr>
      </w:pPr>
      <w:r w:rsidRPr="00820B6F">
        <w:rPr>
          <w:rFonts w:ascii="Arial Narrow" w:hAnsi="Arial Narrow" w:cs="Arial"/>
          <w:sz w:val="22"/>
          <w:szCs w:val="22"/>
          <w:lang w:val="es-ES_tradnl"/>
        </w:rPr>
        <w:t xml:space="preserve">En caso de presentarse ofertas plurales se debe diligenciar el </w:t>
      </w:r>
      <w:r w:rsidRPr="00820B6F">
        <w:rPr>
          <w:rFonts w:ascii="Arial Narrow" w:hAnsi="Arial Narrow" w:cs="Arial"/>
          <w:b/>
          <w:sz w:val="22"/>
          <w:szCs w:val="22"/>
          <w:lang w:val="es-ES_tradnl"/>
        </w:rPr>
        <w:t xml:space="preserve">ANEXO No. </w:t>
      </w:r>
      <w:r w:rsidR="00B86A2E" w:rsidRPr="00820B6F">
        <w:rPr>
          <w:rFonts w:ascii="Arial Narrow" w:hAnsi="Arial Narrow" w:cs="Arial"/>
          <w:b/>
          <w:sz w:val="22"/>
          <w:szCs w:val="22"/>
          <w:lang w:val="es-ES_tradnl"/>
        </w:rPr>
        <w:t>7</w:t>
      </w:r>
      <w:r w:rsidRPr="00820B6F">
        <w:rPr>
          <w:rFonts w:ascii="Arial Narrow" w:hAnsi="Arial Narrow" w:cs="Arial"/>
          <w:b/>
          <w:sz w:val="22"/>
          <w:szCs w:val="22"/>
          <w:lang w:val="es-ES_tradnl"/>
        </w:rPr>
        <w:t xml:space="preserve"> - CONSTITUCIÓN CONSORCIO</w:t>
      </w:r>
      <w:r w:rsidRPr="00820B6F">
        <w:rPr>
          <w:rFonts w:ascii="Arial Narrow" w:hAnsi="Arial Narrow" w:cs="Arial"/>
          <w:sz w:val="22"/>
          <w:szCs w:val="22"/>
          <w:lang w:val="es-ES_tradnl"/>
        </w:rPr>
        <w:t xml:space="preserve"> o el </w:t>
      </w:r>
      <w:r w:rsidRPr="00820B6F">
        <w:rPr>
          <w:rFonts w:ascii="Arial Narrow" w:hAnsi="Arial Narrow" w:cs="Arial"/>
          <w:b/>
          <w:sz w:val="22"/>
          <w:szCs w:val="22"/>
          <w:lang w:val="es-ES_tradnl"/>
        </w:rPr>
        <w:t xml:space="preserve">ANEXO No. </w:t>
      </w:r>
      <w:r w:rsidR="00320969" w:rsidRPr="00820B6F">
        <w:rPr>
          <w:rFonts w:ascii="Arial Narrow" w:hAnsi="Arial Narrow" w:cs="Arial"/>
          <w:b/>
          <w:sz w:val="22"/>
          <w:szCs w:val="22"/>
          <w:lang w:val="es-ES_tradnl"/>
        </w:rPr>
        <w:t>8</w:t>
      </w:r>
      <w:r w:rsidRPr="00820B6F">
        <w:rPr>
          <w:rFonts w:ascii="Arial Narrow" w:hAnsi="Arial Narrow" w:cs="Arial"/>
          <w:b/>
          <w:sz w:val="22"/>
          <w:szCs w:val="22"/>
          <w:lang w:val="es-ES_tradnl"/>
        </w:rPr>
        <w:t>- DOCUMENTO DE CONFORMACIÓN UNIÓN TEMPORAL</w:t>
      </w:r>
      <w:r w:rsidRPr="00820B6F">
        <w:rPr>
          <w:rFonts w:ascii="Arial Narrow" w:hAnsi="Arial Narrow" w:cs="Arial"/>
          <w:sz w:val="22"/>
          <w:szCs w:val="22"/>
          <w:lang w:val="es-ES_tradnl"/>
        </w:rPr>
        <w:t xml:space="preserve">, según corresponda. </w:t>
      </w:r>
    </w:p>
    <w:p w14:paraId="1C2E65B9" w14:textId="77777777" w:rsidR="00237460" w:rsidRPr="00820B6F" w:rsidRDefault="00237460" w:rsidP="00B86A2E">
      <w:pPr>
        <w:contextualSpacing/>
        <w:jc w:val="both"/>
        <w:rPr>
          <w:rFonts w:ascii="Arial Narrow" w:hAnsi="Arial Narrow" w:cs="Arial"/>
          <w:sz w:val="22"/>
          <w:szCs w:val="22"/>
          <w:lang w:val="es-ES_tradnl"/>
        </w:rPr>
      </w:pPr>
    </w:p>
    <w:p w14:paraId="205114B1" w14:textId="056DAC48" w:rsidR="00237460" w:rsidRDefault="00237460" w:rsidP="00B86A2E">
      <w:pPr>
        <w:contextualSpacing/>
        <w:jc w:val="both"/>
        <w:rPr>
          <w:rFonts w:ascii="Arial Narrow" w:hAnsi="Arial Narrow" w:cs="Arial"/>
          <w:b/>
          <w:bCs/>
          <w:sz w:val="22"/>
          <w:szCs w:val="22"/>
          <w:lang w:val="es-ES_tradnl"/>
        </w:rPr>
      </w:pPr>
      <w:r w:rsidRPr="00237460">
        <w:rPr>
          <w:rFonts w:ascii="Arial Narrow" w:hAnsi="Arial Narrow" w:cs="Arial"/>
          <w:b/>
          <w:bCs/>
          <w:sz w:val="22"/>
          <w:szCs w:val="22"/>
          <w:lang w:val="es-ES_tradnl"/>
        </w:rPr>
        <w:t>NOTA: Cuando los proponentes deseen participar en el proceso, a través de consorcio o unión temporal, deberán registrarse de esa manera en la plataforma SECOP II, según lo indicado en el manual vigente de proveedores de Colombia Compra Eficiente.</w:t>
      </w:r>
    </w:p>
    <w:p w14:paraId="5B770C83" w14:textId="0127ECF0" w:rsidR="00D527B5" w:rsidRDefault="00D527B5" w:rsidP="00B86A2E">
      <w:pPr>
        <w:contextualSpacing/>
        <w:jc w:val="both"/>
        <w:rPr>
          <w:rFonts w:ascii="Arial Narrow" w:hAnsi="Arial Narrow" w:cs="Arial"/>
          <w:b/>
          <w:bCs/>
          <w:sz w:val="22"/>
          <w:szCs w:val="22"/>
          <w:lang w:val="es-ES_tradnl"/>
        </w:rPr>
      </w:pPr>
    </w:p>
    <w:p w14:paraId="7629E079" w14:textId="273F2A5C" w:rsidR="00237460" w:rsidRDefault="00237460" w:rsidP="00B86A2E">
      <w:pPr>
        <w:autoSpaceDE w:val="0"/>
        <w:adjustRightInd w:val="0"/>
        <w:jc w:val="both"/>
        <w:rPr>
          <w:rFonts w:ascii="Arial Narrow" w:eastAsiaTheme="minorHAnsi" w:hAnsi="Arial Narrow" w:cs="Arial"/>
          <w:color w:val="000000"/>
          <w:sz w:val="22"/>
          <w:szCs w:val="22"/>
          <w:lang w:val="es-ES_tradnl" w:eastAsia="en-US"/>
        </w:rPr>
      </w:pPr>
    </w:p>
    <w:p w14:paraId="31342C5C" w14:textId="3D056A8E" w:rsidR="005721B4" w:rsidRPr="005721B4" w:rsidRDefault="005721B4" w:rsidP="00F15F93">
      <w:pPr>
        <w:pStyle w:val="Prrafodelista"/>
        <w:numPr>
          <w:ilvl w:val="0"/>
          <w:numId w:val="3"/>
        </w:numPr>
        <w:jc w:val="center"/>
        <w:rPr>
          <w:rFonts w:ascii="Arial Narrow" w:eastAsiaTheme="minorHAnsi" w:hAnsi="Arial Narrow" w:cs="Arial"/>
          <w:b/>
          <w:bCs/>
          <w:color w:val="000000"/>
          <w:sz w:val="22"/>
          <w:szCs w:val="22"/>
          <w:lang w:eastAsia="en-US"/>
        </w:rPr>
      </w:pPr>
      <w:r w:rsidRPr="005721B4">
        <w:rPr>
          <w:rFonts w:ascii="Arial Narrow" w:eastAsiaTheme="minorHAnsi" w:hAnsi="Arial Narrow" w:cs="Arial"/>
          <w:b/>
          <w:bCs/>
          <w:color w:val="000000"/>
          <w:sz w:val="22"/>
          <w:szCs w:val="22"/>
          <w:lang w:eastAsia="en-US"/>
        </w:rPr>
        <w:t>MIPYMES EN EL SISTEMA DE COMPRAS PÚBLICAS</w:t>
      </w:r>
    </w:p>
    <w:p w14:paraId="0DC75A80" w14:textId="77777777" w:rsidR="005721B4" w:rsidRDefault="005721B4" w:rsidP="005721B4">
      <w:pPr>
        <w:jc w:val="both"/>
        <w:rPr>
          <w:rFonts w:ascii="Arial Narrow" w:eastAsiaTheme="minorHAnsi" w:hAnsi="Arial Narrow" w:cs="Arial"/>
          <w:color w:val="000000"/>
          <w:sz w:val="22"/>
          <w:szCs w:val="22"/>
          <w:lang w:eastAsia="en-US"/>
        </w:rPr>
      </w:pPr>
    </w:p>
    <w:p w14:paraId="3D48E303" w14:textId="3FB7EB36" w:rsidR="005721B4" w:rsidRPr="005721B4" w:rsidRDefault="005721B4" w:rsidP="005721B4">
      <w:pPr>
        <w:jc w:val="both"/>
        <w:rPr>
          <w:rFonts w:ascii="Arial Narrow" w:eastAsiaTheme="minorHAnsi" w:hAnsi="Arial Narrow" w:cs="Arial"/>
          <w:color w:val="000000"/>
          <w:sz w:val="22"/>
          <w:szCs w:val="22"/>
          <w:lang w:eastAsia="en-US"/>
        </w:rPr>
      </w:pPr>
      <w:r w:rsidRPr="005721B4">
        <w:rPr>
          <w:rFonts w:ascii="Arial Narrow" w:eastAsiaTheme="minorHAnsi" w:hAnsi="Arial Narrow" w:cs="Arial"/>
          <w:color w:val="000000"/>
          <w:sz w:val="22"/>
          <w:szCs w:val="22"/>
          <w:lang w:eastAsia="en-US"/>
        </w:rPr>
        <w:lastRenderedPageBreak/>
        <w:t>En caso de que el proponente sea una MiPymes deberá acreditar tal calidad a través del certificado de existencia y representación legal o matrícula mercantil, el cual deberá cumplir con las condiciones establecidas en los numerales anteriores y presentar los demás documentos previstos en el numeral 2.1. de la presente invitación.</w:t>
      </w:r>
    </w:p>
    <w:p w14:paraId="350F9CC3" w14:textId="17E4DEE8" w:rsidR="005721B4" w:rsidRDefault="005721B4" w:rsidP="00237460">
      <w:pPr>
        <w:autoSpaceDE w:val="0"/>
        <w:adjustRightInd w:val="0"/>
        <w:jc w:val="both"/>
        <w:rPr>
          <w:rFonts w:ascii="Arial Narrow" w:eastAsiaTheme="minorHAnsi" w:hAnsi="Arial Narrow" w:cs="Arial"/>
          <w:color w:val="000000"/>
          <w:sz w:val="22"/>
          <w:szCs w:val="22"/>
          <w:lang w:val="es-ES_tradnl" w:eastAsia="en-US"/>
        </w:rPr>
      </w:pPr>
    </w:p>
    <w:p w14:paraId="491C5AD0" w14:textId="5C66246D" w:rsidR="00942090" w:rsidRPr="00237460" w:rsidRDefault="00942090" w:rsidP="00F15F93">
      <w:pPr>
        <w:pStyle w:val="Prrafodelista"/>
        <w:numPr>
          <w:ilvl w:val="0"/>
          <w:numId w:val="3"/>
        </w:numPr>
        <w:jc w:val="center"/>
        <w:rPr>
          <w:rFonts w:ascii="Arial Narrow" w:hAnsi="Arial Narrow" w:cs="Arial"/>
          <w:b/>
          <w:bCs/>
          <w:sz w:val="22"/>
          <w:szCs w:val="22"/>
        </w:rPr>
      </w:pPr>
      <w:r w:rsidRPr="00237460">
        <w:rPr>
          <w:rFonts w:ascii="Arial Narrow" w:hAnsi="Arial Narrow" w:cs="Arial"/>
          <w:b/>
          <w:bCs/>
          <w:sz w:val="22"/>
          <w:szCs w:val="22"/>
        </w:rPr>
        <w:t>CRITERIOS DE DESEMPATE DE LAS PROPUESTAS</w:t>
      </w:r>
    </w:p>
    <w:p w14:paraId="5FD4C676" w14:textId="77777777" w:rsidR="00942090" w:rsidRPr="00942090" w:rsidRDefault="00942090" w:rsidP="00942090">
      <w:pPr>
        <w:rPr>
          <w:rFonts w:ascii="Arial Narrow" w:hAnsi="Arial Narrow" w:cs="Arial"/>
          <w:sz w:val="22"/>
          <w:szCs w:val="22"/>
        </w:rPr>
      </w:pPr>
      <w:bookmarkStart w:id="0" w:name="_Hlk5873584"/>
    </w:p>
    <w:bookmarkEnd w:id="0"/>
    <w:p w14:paraId="00CE8219"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De acuerdo con el artículo 35 de la Ley 2069 de 2020, así como el artículo 3 del Decreto 1860 de 2021 el cual adiciona el artículo 2.2.1.2.4.2.17 al Decreto 1082 de 2015, en caso de empate se procederá de la siguiente forma: </w:t>
      </w:r>
    </w:p>
    <w:p w14:paraId="0D61BBC6" w14:textId="77777777" w:rsidR="00942090" w:rsidRPr="00942090" w:rsidRDefault="00942090" w:rsidP="00942090">
      <w:pPr>
        <w:jc w:val="both"/>
        <w:rPr>
          <w:rFonts w:ascii="Arial Narrow" w:hAnsi="Arial Narrow" w:cs="Arial"/>
          <w:sz w:val="22"/>
          <w:szCs w:val="22"/>
        </w:rPr>
      </w:pPr>
    </w:p>
    <w:p w14:paraId="796D415E" w14:textId="7FAD68E4"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F719F74" w14:textId="77777777" w:rsidR="00942090" w:rsidRPr="00942090" w:rsidRDefault="00942090" w:rsidP="00942090">
      <w:pPr>
        <w:jc w:val="both"/>
        <w:rPr>
          <w:rFonts w:ascii="Arial Narrow" w:hAnsi="Arial Narrow" w:cs="Arial"/>
          <w:sz w:val="22"/>
          <w:szCs w:val="22"/>
        </w:rPr>
      </w:pPr>
    </w:p>
    <w:p w14:paraId="74FF27B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oferta de bienes o servicios nacionales frente a la oferta de bienes o servicios extranjeros. </w:t>
      </w:r>
    </w:p>
    <w:p w14:paraId="7BA46E93" w14:textId="77777777" w:rsidR="00942090" w:rsidRPr="00942090" w:rsidRDefault="00942090" w:rsidP="00942090">
      <w:pPr>
        <w:jc w:val="both"/>
        <w:rPr>
          <w:rFonts w:ascii="Arial Narrow" w:hAnsi="Arial Narrow" w:cs="Arial"/>
          <w:sz w:val="22"/>
          <w:szCs w:val="22"/>
        </w:rPr>
      </w:pPr>
    </w:p>
    <w:p w14:paraId="6E32F369"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cs="Arial"/>
          <w:sz w:val="22"/>
          <w:szCs w:val="22"/>
        </w:rPr>
        <w:t xml:space="preserve">Para acreditar este factor de desempate se tendrán en cuenta las definiciones de que trata el artículo 2.2.1.1.1.3.1., en concordancia con el artículo 2.2.1.2.4.2.9. de del Decreto 1082 de 2015. Para estos efectos, incluso se aplicará el inciso tercero de la definición de servicios nacionales establecida en el artículo 2.2.1.1.1.3.1. en cita. En consecuencia, </w:t>
      </w:r>
      <w:r w:rsidRPr="00942090">
        <w:rPr>
          <w:rFonts w:ascii="Arial Narrow" w:hAnsi="Arial Narrow"/>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servicio (ii) vincula el porcentaje mínimo de personal colombiano, según corresponda.</w:t>
      </w:r>
    </w:p>
    <w:p w14:paraId="33B106A5" w14:textId="77777777" w:rsidR="00942090" w:rsidRPr="00942090" w:rsidRDefault="00942090" w:rsidP="00BB53A6">
      <w:pPr>
        <w:ind w:left="348"/>
        <w:jc w:val="both"/>
        <w:rPr>
          <w:rFonts w:ascii="Arial Narrow" w:hAnsi="Arial Narrow"/>
          <w:sz w:val="22"/>
          <w:szCs w:val="22"/>
        </w:rPr>
      </w:pPr>
    </w:p>
    <w:p w14:paraId="2958B964"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w:t>
      </w:r>
    </w:p>
    <w:p w14:paraId="4BCCF5D0" w14:textId="77777777" w:rsidR="00942090" w:rsidRPr="00942090" w:rsidRDefault="00942090" w:rsidP="00BB53A6">
      <w:pPr>
        <w:ind w:left="348"/>
        <w:jc w:val="both"/>
        <w:rPr>
          <w:rFonts w:ascii="Arial Narrow" w:hAnsi="Arial Narrow" w:cs="Arial"/>
          <w:sz w:val="22"/>
          <w:szCs w:val="22"/>
        </w:rPr>
      </w:pPr>
    </w:p>
    <w:p w14:paraId="10FF0727" w14:textId="331769DA"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 xml:space="preserve">Para definir la regla aplicable al proceso, el Proponente extranjero con trato nacional así lo manifestará con el diligenciamiento de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xml:space="preserve"> En el caso que no se diligencie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la Entidad Estatal deberá evaluar la oferta de acuerdo con las reglas previstas en este numeral la vinculación de personal colombiano.</w:t>
      </w:r>
    </w:p>
    <w:p w14:paraId="22C22DCC" w14:textId="77777777" w:rsidR="00942090" w:rsidRPr="00942090" w:rsidRDefault="00942090" w:rsidP="00BB53A6">
      <w:pPr>
        <w:ind w:left="348"/>
        <w:jc w:val="both"/>
        <w:rPr>
          <w:rFonts w:ascii="Arial Narrow" w:hAnsi="Arial Narrow" w:cs="Arial"/>
          <w:sz w:val="22"/>
          <w:szCs w:val="22"/>
        </w:rPr>
      </w:pPr>
    </w:p>
    <w:p w14:paraId="0E63C1A8" w14:textId="77777777" w:rsidR="00942090" w:rsidRPr="00942090" w:rsidRDefault="00942090" w:rsidP="00BB53A6">
      <w:pPr>
        <w:ind w:left="348"/>
        <w:jc w:val="both"/>
        <w:rPr>
          <w:rFonts w:ascii="Arial Narrow" w:hAnsi="Arial Narrow" w:cs="Arial"/>
          <w:sz w:val="22"/>
          <w:szCs w:val="22"/>
        </w:rPr>
      </w:pPr>
      <w:r w:rsidRPr="00942090">
        <w:rPr>
          <w:rFonts w:ascii="Arial Narrow" w:hAnsi="Arial Narrow"/>
          <w:sz w:val="22"/>
          <w:szCs w:val="22"/>
        </w:rPr>
        <w:t>Debido a la especialidad del contrato, en este Proceso de Contratación para la aplicación de este factor de desempate no habrá bienes nacionales relevantes y, por tanto, en todos los casos procederá cuando los Proponentes se comprometan a vincular durante el desarrollo del objeto contractual un porcentaje de empleados o contratistas por prestación de servicios colombianos, de al menos del cuarenta por ciento (40%), del personal requerido para el cumplimiento del contrato.</w:t>
      </w:r>
    </w:p>
    <w:p w14:paraId="2408F5A4" w14:textId="77777777" w:rsidR="00942090" w:rsidRPr="00942090" w:rsidRDefault="00942090" w:rsidP="00BB53A6">
      <w:pPr>
        <w:ind w:left="348"/>
        <w:jc w:val="both"/>
        <w:rPr>
          <w:rFonts w:ascii="Arial Narrow" w:hAnsi="Arial Narrow"/>
          <w:sz w:val="22"/>
          <w:szCs w:val="22"/>
        </w:rPr>
      </w:pPr>
    </w:p>
    <w:p w14:paraId="06C4637B"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lastRenderedPageBreak/>
        <w:t xml:space="preserve">En el caso de los Proponentes Plurales todos, varios o cualquiera de sus integrantes podrá vincular un porcentaje de empleados o contratistas por prestación de servicios colombianos, de al menos el cuarenta por ciento (40%), del personal requerido para el cumplimiento del contrato. </w:t>
      </w:r>
    </w:p>
    <w:p w14:paraId="3729236D" w14:textId="77777777" w:rsidR="00942090" w:rsidRPr="00942090" w:rsidRDefault="00942090" w:rsidP="00BB53A6">
      <w:pPr>
        <w:ind w:left="348"/>
        <w:jc w:val="both"/>
        <w:rPr>
          <w:rFonts w:ascii="Arial Narrow" w:hAnsi="Arial Narrow"/>
          <w:sz w:val="22"/>
          <w:szCs w:val="22"/>
        </w:rPr>
      </w:pPr>
    </w:p>
    <w:p w14:paraId="4040D9D9"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t>Además de la incorporación de personal colombiano, tratándose de Proponentes Plurales, su composición deberá estar acorde con lo exigido por la noción de Servicios Nacionales prevista en el artículo 2.2.1.1.1.3.1 del Decreto 1082 de 2015.</w:t>
      </w:r>
    </w:p>
    <w:p w14:paraId="12F23E17" w14:textId="77777777" w:rsidR="00942090" w:rsidRPr="00942090" w:rsidRDefault="00942090" w:rsidP="00BB53A6">
      <w:pPr>
        <w:ind w:left="348"/>
        <w:jc w:val="both"/>
        <w:rPr>
          <w:rFonts w:ascii="Arial Narrow" w:hAnsi="Arial Narrow"/>
          <w:sz w:val="22"/>
          <w:szCs w:val="22"/>
        </w:rPr>
      </w:pPr>
    </w:p>
    <w:p w14:paraId="7244AD2D" w14:textId="77777777" w:rsidR="00942090" w:rsidRPr="00942090" w:rsidRDefault="00942090" w:rsidP="00BB53A6">
      <w:pPr>
        <w:ind w:left="348"/>
        <w:jc w:val="both"/>
        <w:rPr>
          <w:rFonts w:ascii="Arial Narrow" w:hAnsi="Arial Narrow"/>
          <w:sz w:val="22"/>
          <w:szCs w:val="22"/>
        </w:rPr>
      </w:pPr>
      <w:r w:rsidRPr="00942090">
        <w:rPr>
          <w:rFonts w:ascii="Arial Narrow" w:hAnsi="Arial Narrow"/>
          <w:sz w:val="22"/>
          <w:szCs w:val="22"/>
        </w:rPr>
        <w:t>A tales efectos en la siguiente tabla se indican las posibles composiciones de Proponentes Plurales y la regla de origen que les aplica en virtud de dicha conformación:</w:t>
      </w:r>
    </w:p>
    <w:p w14:paraId="4FB499B9" w14:textId="77777777" w:rsidR="00942090" w:rsidRPr="00942090" w:rsidRDefault="00942090" w:rsidP="00BB53A6">
      <w:pPr>
        <w:ind w:left="348"/>
        <w:jc w:val="both"/>
        <w:rPr>
          <w:rFonts w:ascii="Arial Narrow" w:hAnsi="Arial Narrow"/>
          <w:sz w:val="22"/>
          <w:szCs w:val="22"/>
        </w:rPr>
      </w:pPr>
    </w:p>
    <w:tbl>
      <w:tblPr>
        <w:tblStyle w:val="Tablaconcuadrcula"/>
        <w:tblW w:w="5000" w:type="pct"/>
        <w:tblCellMar>
          <w:left w:w="28" w:type="dxa"/>
          <w:right w:w="28" w:type="dxa"/>
        </w:tblCellMar>
        <w:tblLook w:val="00A0" w:firstRow="1" w:lastRow="0" w:firstColumn="1" w:lastColumn="0" w:noHBand="0" w:noVBand="0"/>
      </w:tblPr>
      <w:tblGrid>
        <w:gridCol w:w="529"/>
        <w:gridCol w:w="3615"/>
        <w:gridCol w:w="5202"/>
      </w:tblGrid>
      <w:tr w:rsidR="00942090" w:rsidRPr="00942090" w14:paraId="0C162984" w14:textId="77777777" w:rsidTr="00BB53A6">
        <w:trPr>
          <w:trHeight w:val="279"/>
        </w:trPr>
        <w:tc>
          <w:tcPr>
            <w:tcW w:w="283" w:type="pct"/>
            <w:vAlign w:val="center"/>
          </w:tcPr>
          <w:p w14:paraId="5E7A2A24" w14:textId="77777777" w:rsidR="00942090" w:rsidRPr="00942090" w:rsidRDefault="00942090" w:rsidP="00BB53A6">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No.</w:t>
            </w:r>
          </w:p>
        </w:tc>
        <w:tc>
          <w:tcPr>
            <w:tcW w:w="1934" w:type="pct"/>
            <w:vAlign w:val="center"/>
          </w:tcPr>
          <w:p w14:paraId="0FAFA26A" w14:textId="77777777" w:rsidR="00942090" w:rsidRPr="00942090" w:rsidRDefault="00942090" w:rsidP="00943CFC">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Composición del Proponente Plural</w:t>
            </w:r>
          </w:p>
        </w:tc>
        <w:tc>
          <w:tcPr>
            <w:tcW w:w="2783" w:type="pct"/>
            <w:vAlign w:val="center"/>
          </w:tcPr>
          <w:p w14:paraId="5FF66F3C" w14:textId="77777777" w:rsidR="00942090" w:rsidRPr="00942090" w:rsidRDefault="00942090" w:rsidP="00943CFC">
            <w:pPr>
              <w:contextualSpacing/>
              <w:jc w:val="center"/>
              <w:rPr>
                <w:rFonts w:ascii="Arial Narrow" w:eastAsia="Calibri" w:hAnsi="Arial Narrow" w:cs="Arial"/>
                <w:b/>
                <w:bCs/>
                <w:iCs/>
                <w:sz w:val="22"/>
                <w:szCs w:val="22"/>
              </w:rPr>
            </w:pPr>
            <w:r w:rsidRPr="00942090">
              <w:rPr>
                <w:rFonts w:ascii="Arial Narrow" w:eastAsia="Calibri" w:hAnsi="Arial Narrow" w:cs="Arial"/>
                <w:b/>
                <w:bCs/>
                <w:iCs/>
                <w:sz w:val="22"/>
                <w:szCs w:val="22"/>
              </w:rPr>
              <w:t>Regla de origen aplicable</w:t>
            </w:r>
          </w:p>
        </w:tc>
      </w:tr>
      <w:tr w:rsidR="00942090" w:rsidRPr="00942090" w14:paraId="7408143C" w14:textId="77777777" w:rsidTr="00BB53A6">
        <w:trPr>
          <w:trHeight w:val="16"/>
        </w:trPr>
        <w:tc>
          <w:tcPr>
            <w:tcW w:w="283" w:type="pct"/>
            <w:vAlign w:val="center"/>
          </w:tcPr>
          <w:p w14:paraId="494362D4" w14:textId="0D2ED00E"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1</w:t>
            </w:r>
          </w:p>
        </w:tc>
        <w:tc>
          <w:tcPr>
            <w:tcW w:w="1934" w:type="pct"/>
            <w:vAlign w:val="center"/>
          </w:tcPr>
          <w:p w14:paraId="3933297F"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Únicamente integrantes colombianos</w:t>
            </w:r>
          </w:p>
        </w:tc>
        <w:tc>
          <w:tcPr>
            <w:tcW w:w="2783" w:type="pct"/>
            <w:vAlign w:val="center"/>
          </w:tcPr>
          <w:p w14:paraId="7ACBB5BD"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Decreto 1082 de 2015</w:t>
            </w:r>
          </w:p>
        </w:tc>
      </w:tr>
      <w:tr w:rsidR="00942090" w:rsidRPr="00942090" w14:paraId="4C77EFBB" w14:textId="77777777" w:rsidTr="00BB53A6">
        <w:trPr>
          <w:trHeight w:val="16"/>
        </w:trPr>
        <w:tc>
          <w:tcPr>
            <w:tcW w:w="283" w:type="pct"/>
            <w:vAlign w:val="center"/>
          </w:tcPr>
          <w:p w14:paraId="74FD364F" w14:textId="193DDEFB"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2</w:t>
            </w:r>
          </w:p>
        </w:tc>
        <w:tc>
          <w:tcPr>
            <w:tcW w:w="1934" w:type="pct"/>
            <w:vAlign w:val="center"/>
          </w:tcPr>
          <w:p w14:paraId="31195FEC"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Colombianos en asocio con extranjeros con trato nacional</w:t>
            </w:r>
          </w:p>
        </w:tc>
        <w:tc>
          <w:tcPr>
            <w:tcW w:w="2783" w:type="pct"/>
            <w:vAlign w:val="center"/>
          </w:tcPr>
          <w:p w14:paraId="3581B7E0"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sz w:val="22"/>
                <w:szCs w:val="22"/>
              </w:rPr>
              <w:t>Decreto 1082 de 2015</w:t>
            </w:r>
          </w:p>
        </w:tc>
      </w:tr>
      <w:tr w:rsidR="00942090" w:rsidRPr="00942090" w14:paraId="20023A8A" w14:textId="77777777" w:rsidTr="00BB53A6">
        <w:trPr>
          <w:trHeight w:val="16"/>
        </w:trPr>
        <w:tc>
          <w:tcPr>
            <w:tcW w:w="283" w:type="pct"/>
            <w:vAlign w:val="center"/>
          </w:tcPr>
          <w:p w14:paraId="3034AD3B" w14:textId="759FF8D4" w:rsidR="00942090" w:rsidRPr="00942090" w:rsidRDefault="00BB53A6" w:rsidP="00BB53A6">
            <w:pPr>
              <w:ind w:left="34" w:hanging="34"/>
              <w:contextualSpacing/>
              <w:jc w:val="center"/>
              <w:rPr>
                <w:rFonts w:ascii="Arial Narrow" w:eastAsia="Calibri" w:hAnsi="Arial Narrow" w:cs="Arial"/>
                <w:iCs/>
                <w:sz w:val="22"/>
                <w:szCs w:val="22"/>
              </w:rPr>
            </w:pPr>
            <w:r>
              <w:rPr>
                <w:rFonts w:ascii="Arial Narrow" w:eastAsia="Calibri" w:hAnsi="Arial Narrow" w:cs="Arial"/>
                <w:iCs/>
                <w:sz w:val="22"/>
                <w:szCs w:val="22"/>
              </w:rPr>
              <w:t>3</w:t>
            </w:r>
          </w:p>
        </w:tc>
        <w:tc>
          <w:tcPr>
            <w:tcW w:w="1934" w:type="pct"/>
            <w:vAlign w:val="center"/>
          </w:tcPr>
          <w:p w14:paraId="6FE6712B"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color w:val="000000"/>
                <w:sz w:val="22"/>
                <w:szCs w:val="22"/>
              </w:rPr>
              <w:t>Únicamente integrado por extranjeros con trato nacional</w:t>
            </w:r>
          </w:p>
        </w:tc>
        <w:tc>
          <w:tcPr>
            <w:tcW w:w="2783" w:type="pct"/>
            <w:vAlign w:val="center"/>
          </w:tcPr>
          <w:p w14:paraId="76907C6C" w14:textId="77777777" w:rsidR="00942090" w:rsidRPr="00942090" w:rsidRDefault="00942090" w:rsidP="00BB53A6">
            <w:pPr>
              <w:contextualSpacing/>
              <w:jc w:val="both"/>
              <w:rPr>
                <w:rFonts w:ascii="Arial Narrow" w:eastAsia="Calibri" w:hAnsi="Arial Narrow" w:cs="Arial"/>
                <w:iCs/>
                <w:sz w:val="22"/>
                <w:szCs w:val="22"/>
              </w:rPr>
            </w:pPr>
            <w:r w:rsidRPr="00942090">
              <w:rPr>
                <w:rFonts w:ascii="Arial Narrow" w:eastAsia="Calibri" w:hAnsi="Arial Narrow" w:cs="Arial"/>
                <w:iCs/>
                <w:color w:val="000000"/>
                <w:sz w:val="22"/>
                <w:szCs w:val="22"/>
              </w:rPr>
              <w:t>La regla de origen del país con el que se tenga acuerdo comercial o la del Decreto 1082 de 2015. Si el Proponente Plural no especifica a cuál regla se acoge, se aplicará la del Decreto 1082 de 2015.</w:t>
            </w:r>
          </w:p>
        </w:tc>
      </w:tr>
    </w:tbl>
    <w:p w14:paraId="108C8AFD" w14:textId="77777777" w:rsidR="00942090" w:rsidRPr="00942090" w:rsidRDefault="00942090" w:rsidP="00942090">
      <w:pPr>
        <w:jc w:val="both"/>
        <w:rPr>
          <w:rFonts w:ascii="Arial Narrow" w:hAnsi="Arial Narrow" w:cs="Arial"/>
          <w:sz w:val="22"/>
          <w:szCs w:val="22"/>
        </w:rPr>
      </w:pPr>
    </w:p>
    <w:p w14:paraId="7ABCD0FE" w14:textId="77777777" w:rsidR="00942090" w:rsidRPr="00942090" w:rsidRDefault="00942090" w:rsidP="00942090">
      <w:pPr>
        <w:tabs>
          <w:tab w:val="left" w:pos="1276"/>
          <w:tab w:val="left" w:pos="1560"/>
          <w:tab w:val="left" w:pos="1701"/>
        </w:tabs>
        <w:jc w:val="both"/>
        <w:rPr>
          <w:rFonts w:ascii="Arial Narrow" w:hAnsi="Arial Narrow"/>
          <w:sz w:val="22"/>
          <w:szCs w:val="22"/>
        </w:rPr>
      </w:pPr>
      <w:r w:rsidRPr="00942090">
        <w:rPr>
          <w:rFonts w:ascii="Arial Narrow" w:hAnsi="Arial Narrow"/>
          <w:sz w:val="22"/>
          <w:szCs w:val="22"/>
        </w:rPr>
        <w:t xml:space="preserve">La Entidad aplicará el factor de desempate a la oferta de: i) Servicios Nacionales o ii) con Trato Nacional. </w:t>
      </w:r>
    </w:p>
    <w:p w14:paraId="38AA8C3F" w14:textId="76B52A09" w:rsidR="00942090" w:rsidRDefault="00942090" w:rsidP="00942090">
      <w:pPr>
        <w:jc w:val="both"/>
        <w:rPr>
          <w:rFonts w:ascii="Arial Narrow" w:hAnsi="Arial Narrow"/>
          <w:sz w:val="22"/>
          <w:szCs w:val="22"/>
        </w:rPr>
      </w:pPr>
      <w:r w:rsidRPr="00942090">
        <w:rPr>
          <w:rFonts w:ascii="Arial Narrow" w:hAnsi="Arial Narrow"/>
          <w:sz w:val="22"/>
          <w:szCs w:val="22"/>
        </w:rPr>
        <w:t xml:space="preserve">Para que el Proponente nacional acceda al factor de desempate por Servicios Nacionales debe presentar, además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alguno de los siguientes documentos, según corresponda:</w:t>
      </w:r>
    </w:p>
    <w:p w14:paraId="33F40AA7" w14:textId="77777777" w:rsidR="00BB53A6" w:rsidRPr="00942090" w:rsidRDefault="00BB53A6" w:rsidP="00942090">
      <w:pPr>
        <w:jc w:val="both"/>
        <w:rPr>
          <w:rFonts w:ascii="Arial Narrow" w:hAnsi="Arial Narrow"/>
          <w:sz w:val="22"/>
          <w:szCs w:val="22"/>
        </w:rPr>
      </w:pPr>
    </w:p>
    <w:p w14:paraId="01D31CFD"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942090">
        <w:rPr>
          <w:rFonts w:ascii="Arial Narrow" w:hAnsi="Arial Narrow"/>
          <w:sz w:val="22"/>
          <w:szCs w:val="22"/>
        </w:rPr>
        <w:t>Persona natural colombiana: La cédula de ciudadanía del Proponente.</w:t>
      </w:r>
    </w:p>
    <w:p w14:paraId="1B0BD00F" w14:textId="77777777" w:rsidR="00942090" w:rsidRPr="00942090" w:rsidRDefault="00942090" w:rsidP="00942090">
      <w:pPr>
        <w:contextualSpacing/>
        <w:jc w:val="both"/>
        <w:rPr>
          <w:rFonts w:ascii="Arial Narrow" w:hAnsi="Arial Narrow"/>
          <w:sz w:val="22"/>
          <w:szCs w:val="22"/>
        </w:rPr>
      </w:pPr>
    </w:p>
    <w:p w14:paraId="2F398121"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bookmarkStart w:id="1" w:name="_Hlk80648891"/>
      <w:r w:rsidRPr="00942090">
        <w:rPr>
          <w:rFonts w:ascii="Arial Narrow" w:hAnsi="Arial Narrow"/>
          <w:sz w:val="22"/>
          <w:szCs w:val="22"/>
        </w:rPr>
        <w:t xml:space="preserve">Persona natural extranjera residente en Colombia: La visa de residencia que le permita la ejecución del objeto contractual de conformidad con la ley. </w:t>
      </w:r>
    </w:p>
    <w:bookmarkEnd w:id="1"/>
    <w:p w14:paraId="4C1BA9E0" w14:textId="77777777" w:rsidR="00942090" w:rsidRPr="00942090" w:rsidRDefault="00942090" w:rsidP="00942090">
      <w:pPr>
        <w:contextualSpacing/>
        <w:jc w:val="both"/>
        <w:rPr>
          <w:rFonts w:ascii="Arial Narrow" w:hAnsi="Arial Narrow"/>
          <w:sz w:val="22"/>
          <w:szCs w:val="22"/>
        </w:rPr>
      </w:pPr>
    </w:p>
    <w:p w14:paraId="5C50DCE0" w14:textId="77777777" w:rsidR="00942090" w:rsidRPr="00942090"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942090">
        <w:rPr>
          <w:rFonts w:ascii="Arial Narrow" w:hAnsi="Arial Narrow"/>
          <w:sz w:val="22"/>
          <w:szCs w:val="22"/>
        </w:rPr>
        <w:t xml:space="preserve">Persona jurídica constituida en Colombia: El certificado de existencia y representación legal emitido por alguna de las cámaras de comercio del país. </w:t>
      </w:r>
    </w:p>
    <w:p w14:paraId="253669CC" w14:textId="77777777" w:rsidR="00942090" w:rsidRPr="00942090" w:rsidRDefault="00942090" w:rsidP="00942090">
      <w:pPr>
        <w:contextualSpacing/>
        <w:jc w:val="both"/>
        <w:rPr>
          <w:rFonts w:ascii="Arial Narrow" w:hAnsi="Arial Narrow"/>
          <w:sz w:val="22"/>
          <w:szCs w:val="22"/>
        </w:rPr>
      </w:pPr>
    </w:p>
    <w:p w14:paraId="33858A95" w14:textId="08A5A8D4" w:rsidR="00942090" w:rsidRPr="00942090" w:rsidRDefault="00942090" w:rsidP="00942090">
      <w:pPr>
        <w:contextualSpacing/>
        <w:jc w:val="both"/>
        <w:rPr>
          <w:rFonts w:ascii="Arial Narrow" w:hAnsi="Arial Narrow"/>
          <w:b/>
          <w:bCs/>
          <w:sz w:val="22"/>
          <w:szCs w:val="22"/>
        </w:rPr>
      </w:pPr>
      <w:r w:rsidRPr="00942090">
        <w:rPr>
          <w:rFonts w:ascii="Arial Narrow" w:hAnsi="Arial Narrow"/>
          <w:sz w:val="22"/>
          <w:szCs w:val="22"/>
        </w:rPr>
        <w:t xml:space="preserve">Para que el Proponente extranjero con trato nacional acceda al factor de desempate de Servicios Nacionales o con Trato Nacional solo deberá presentar el </w:t>
      </w:r>
      <w:r w:rsidRPr="00942090">
        <w:rPr>
          <w:rFonts w:ascii="Arial Narrow" w:hAnsi="Arial Narrow"/>
          <w:b/>
          <w:bCs/>
          <w:sz w:val="22"/>
          <w:szCs w:val="22"/>
        </w:rPr>
        <w:t xml:space="preserve">ANEXO </w:t>
      </w:r>
      <w:r w:rsidR="00320969">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p>
    <w:p w14:paraId="252236F2" w14:textId="77777777" w:rsidR="00942090" w:rsidRPr="00942090" w:rsidRDefault="00942090" w:rsidP="00942090">
      <w:pPr>
        <w:contextualSpacing/>
        <w:jc w:val="both"/>
        <w:rPr>
          <w:rFonts w:ascii="Arial Narrow" w:hAnsi="Arial Narrow"/>
          <w:sz w:val="22"/>
          <w:szCs w:val="22"/>
        </w:rPr>
      </w:pPr>
    </w:p>
    <w:p w14:paraId="2CA299F6" w14:textId="5BB41827" w:rsidR="00942090" w:rsidRPr="00942090" w:rsidRDefault="00942090" w:rsidP="00942090">
      <w:pPr>
        <w:jc w:val="both"/>
        <w:rPr>
          <w:rFonts w:ascii="Arial Narrow" w:hAnsi="Arial Narrow"/>
          <w:sz w:val="22"/>
          <w:szCs w:val="22"/>
        </w:rPr>
      </w:pPr>
      <w:r w:rsidRPr="00942090">
        <w:rPr>
          <w:rFonts w:ascii="Arial Narrow" w:hAnsi="Arial Narrow"/>
          <w:sz w:val="22"/>
          <w:szCs w:val="22"/>
        </w:rPr>
        <w:t xml:space="preserve">Para el Proponente extranjero con trato nacional que diligencie la opción 2 del </w:t>
      </w:r>
      <w:r w:rsidRPr="00942090">
        <w:rPr>
          <w:rFonts w:ascii="Arial Narrow" w:hAnsi="Arial Narrow"/>
          <w:b/>
          <w:bCs/>
          <w:sz w:val="22"/>
          <w:szCs w:val="22"/>
        </w:rPr>
        <w:t xml:space="preserve">ANEXO </w:t>
      </w:r>
      <w:r w:rsidR="002262DA">
        <w:rPr>
          <w:rFonts w:ascii="Arial Narrow" w:hAnsi="Arial Narrow"/>
          <w:b/>
          <w:bCs/>
          <w:sz w:val="22"/>
          <w:szCs w:val="22"/>
        </w:rPr>
        <w:t>9</w:t>
      </w:r>
      <w:r w:rsidRPr="00942090">
        <w:rPr>
          <w:rFonts w:ascii="Arial Narrow" w:hAnsi="Arial Narrow"/>
          <w:b/>
          <w:bCs/>
          <w:sz w:val="22"/>
          <w:szCs w:val="22"/>
        </w:rPr>
        <w:t xml:space="preserve"> – PROMOCIÓN DE SERVICIOS NACIONALES O CON TRATO NACIONAL</w:t>
      </w:r>
      <w:r w:rsidRPr="00942090">
        <w:rPr>
          <w:rFonts w:ascii="Arial Narrow" w:hAnsi="Arial Narrow"/>
          <w:sz w:val="22"/>
          <w:szCs w:val="22"/>
        </w:rPr>
        <w:t xml:space="preserve">, deberá acreditar que los servicios son originarios de: </w:t>
      </w:r>
    </w:p>
    <w:p w14:paraId="74F9471C" w14:textId="34497D43" w:rsidR="00942090" w:rsidRDefault="00942090" w:rsidP="00942090">
      <w:pPr>
        <w:jc w:val="both"/>
        <w:rPr>
          <w:rFonts w:ascii="Arial Narrow" w:hAnsi="Arial Narrow"/>
          <w:sz w:val="22"/>
          <w:szCs w:val="22"/>
        </w:rPr>
      </w:pPr>
      <w:r w:rsidRPr="00942090">
        <w:rPr>
          <w:rFonts w:ascii="Arial Narrow" w:hAnsi="Arial Narrow"/>
          <w:sz w:val="22"/>
          <w:szCs w:val="22"/>
        </w:rPr>
        <w:t xml:space="preserve">a) los Estados mencionados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w:t>
      </w:r>
      <w:r w:rsidRPr="00942090">
        <w:rPr>
          <w:rFonts w:ascii="Arial Narrow" w:hAnsi="Arial Narrow"/>
          <w:sz w:val="22"/>
          <w:szCs w:val="22"/>
        </w:rPr>
        <w:lastRenderedPageBreak/>
        <w:t>contemplada para los Servicios Nacionales del respectivo país, allegando la información y/o documentación que sea requerida.</w:t>
      </w:r>
    </w:p>
    <w:p w14:paraId="02574FF5" w14:textId="77777777" w:rsidR="00BB53A6" w:rsidRPr="00942090" w:rsidRDefault="00BB53A6" w:rsidP="00942090">
      <w:pPr>
        <w:jc w:val="both"/>
        <w:rPr>
          <w:rFonts w:ascii="Arial Narrow" w:hAnsi="Arial Narrow"/>
          <w:sz w:val="22"/>
          <w:szCs w:val="22"/>
        </w:rPr>
      </w:pPr>
    </w:p>
    <w:p w14:paraId="1A29E7B9" w14:textId="40F5BA07" w:rsidR="00942090" w:rsidRDefault="00942090" w:rsidP="00942090">
      <w:pPr>
        <w:jc w:val="both"/>
        <w:rPr>
          <w:rFonts w:ascii="Arial Narrow" w:hAnsi="Arial Narrow"/>
          <w:sz w:val="22"/>
          <w:szCs w:val="22"/>
          <w:u w:val="single"/>
        </w:rPr>
      </w:pPr>
      <w:r w:rsidRPr="00942090">
        <w:rPr>
          <w:rFonts w:ascii="Arial Narrow" w:hAnsi="Arial Narrow"/>
          <w:sz w:val="22"/>
          <w:szCs w:val="22"/>
          <w:u w:val="single"/>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aplicación del factor de desempate.</w:t>
      </w:r>
    </w:p>
    <w:p w14:paraId="2DEE7E87" w14:textId="77777777" w:rsidR="00BB53A6" w:rsidRPr="00942090" w:rsidRDefault="00BB53A6" w:rsidP="00942090">
      <w:pPr>
        <w:jc w:val="both"/>
        <w:rPr>
          <w:rFonts w:ascii="Arial Narrow" w:hAnsi="Arial Narrow"/>
          <w:sz w:val="22"/>
          <w:szCs w:val="22"/>
          <w:u w:val="single"/>
        </w:rPr>
      </w:pPr>
    </w:p>
    <w:p w14:paraId="54AB6312" w14:textId="00A0D0F0" w:rsidR="00942090" w:rsidRPr="00942090" w:rsidRDefault="00942090" w:rsidP="00942090">
      <w:pPr>
        <w:jc w:val="both"/>
        <w:rPr>
          <w:rFonts w:ascii="Arial Narrow" w:hAnsi="Arial Narrow"/>
          <w:sz w:val="22"/>
          <w:szCs w:val="22"/>
        </w:rPr>
      </w:pPr>
      <w:r w:rsidRPr="00942090">
        <w:rPr>
          <w:rFonts w:ascii="Arial Narrow" w:hAnsi="Arial Narrow"/>
          <w:sz w:val="22"/>
          <w:szCs w:val="22"/>
        </w:rPr>
        <w:t xml:space="preserve">La Entidad Estatal dará aplicación al facto de desempate de Servicios Nacionales o con Trato Nacional al Proponente Plural conformado por nacionales cuando cada uno de sus integrantes presente alguno de los documentos indicados en este numeral, según corresponda. A su vez, el representante del Proponente Plural deberá </w:t>
      </w:r>
      <w:r w:rsidRPr="004E6131">
        <w:rPr>
          <w:rFonts w:ascii="Arial Narrow" w:hAnsi="Arial Narrow"/>
          <w:sz w:val="22"/>
          <w:szCs w:val="22"/>
        </w:rPr>
        <w:t xml:space="preserve">diligenciar el </w:t>
      </w:r>
      <w:r w:rsidRPr="004E6131">
        <w:rPr>
          <w:rFonts w:ascii="Arial Narrow" w:hAnsi="Arial Narrow"/>
          <w:b/>
          <w:bCs/>
          <w:sz w:val="22"/>
          <w:szCs w:val="22"/>
        </w:rPr>
        <w:t xml:space="preserve">ANEXO </w:t>
      </w:r>
      <w:r w:rsidR="00320969" w:rsidRPr="004E6131">
        <w:rPr>
          <w:rFonts w:ascii="Arial Narrow" w:hAnsi="Arial Narrow"/>
          <w:b/>
          <w:bCs/>
          <w:sz w:val="22"/>
          <w:szCs w:val="22"/>
        </w:rPr>
        <w:t>9</w:t>
      </w:r>
      <w:r w:rsidRPr="004E6131">
        <w:rPr>
          <w:rFonts w:ascii="Arial Narrow" w:hAnsi="Arial Narrow"/>
          <w:b/>
          <w:bCs/>
          <w:sz w:val="22"/>
          <w:szCs w:val="22"/>
        </w:rPr>
        <w:t xml:space="preserve"> – PROMOCIÓN DE SERVICIOS NACIONALES O CON TRATO NACIONAL</w:t>
      </w:r>
      <w:r w:rsidRPr="004E6131">
        <w:rPr>
          <w:rFonts w:ascii="Arial Narrow" w:hAnsi="Arial Narrow"/>
          <w:sz w:val="22"/>
          <w:szCs w:val="22"/>
        </w:rPr>
        <w:t>. Cuando uno</w:t>
      </w:r>
      <w:r w:rsidRPr="00942090">
        <w:rPr>
          <w:rFonts w:ascii="Arial Narrow" w:hAnsi="Arial Narrow"/>
          <w:sz w:val="22"/>
          <w:szCs w:val="22"/>
        </w:rPr>
        <w:t xml:space="preserve"> o varios de sus integrantes no cumplan con las condiciones descritas, el Proponente Plural no podrá acceder al facto de desempate de Servicios Nacionales o Trato Nacional.</w:t>
      </w:r>
    </w:p>
    <w:p w14:paraId="4E049297" w14:textId="77777777" w:rsidR="00942090" w:rsidRPr="00942090" w:rsidRDefault="00942090" w:rsidP="00942090">
      <w:pPr>
        <w:jc w:val="both"/>
        <w:rPr>
          <w:rFonts w:ascii="Arial Narrow" w:hAnsi="Arial Narrow" w:cs="Arial"/>
          <w:sz w:val="22"/>
          <w:szCs w:val="22"/>
        </w:rPr>
      </w:pPr>
    </w:p>
    <w:p w14:paraId="207877A9"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89348D7" w14:textId="77777777" w:rsidR="00942090" w:rsidRPr="00942090" w:rsidRDefault="00942090" w:rsidP="00942090">
      <w:pPr>
        <w:jc w:val="both"/>
        <w:rPr>
          <w:rFonts w:ascii="Arial Narrow" w:hAnsi="Arial Narrow" w:cs="Arial"/>
          <w:sz w:val="22"/>
          <w:szCs w:val="22"/>
        </w:rPr>
      </w:pPr>
    </w:p>
    <w:p w14:paraId="555E2DA8"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 propuesta de la </w:t>
      </w:r>
      <w:r w:rsidRPr="00942090">
        <w:rPr>
          <w:rFonts w:ascii="Arial Narrow" w:hAnsi="Arial Narrow" w:cs="Arial"/>
          <w:b/>
          <w:sz w:val="22"/>
          <w:szCs w:val="22"/>
        </w:rPr>
        <w:t>mujer cabeza de familia</w:t>
      </w:r>
      <w:r w:rsidRPr="00942090">
        <w:rPr>
          <w:rFonts w:ascii="Arial Narrow" w:hAnsi="Arial Narrow" w:cs="Arial"/>
          <w:sz w:val="22"/>
          <w:szCs w:val="22"/>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90A5FCC" w14:textId="77777777" w:rsidR="00942090" w:rsidRPr="00942090" w:rsidRDefault="00942090" w:rsidP="00942090">
      <w:pPr>
        <w:jc w:val="both"/>
        <w:rPr>
          <w:rFonts w:ascii="Arial Narrow" w:hAnsi="Arial Narrow" w:cs="Arial"/>
          <w:sz w:val="22"/>
          <w:szCs w:val="22"/>
        </w:rPr>
      </w:pPr>
    </w:p>
    <w:p w14:paraId="3E09DFD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Igualmente, se preferirá la propuesta de la </w:t>
      </w:r>
      <w:r w:rsidRPr="00942090">
        <w:rPr>
          <w:rFonts w:ascii="Arial Narrow" w:hAnsi="Arial Narrow" w:cs="Arial"/>
          <w:b/>
          <w:sz w:val="22"/>
          <w:szCs w:val="22"/>
        </w:rPr>
        <w:t>mujer víctima de violencia intrafamiliar</w:t>
      </w:r>
      <w:r w:rsidRPr="00942090">
        <w:rPr>
          <w:rFonts w:ascii="Arial Narrow" w:hAnsi="Arial Narrow" w:cs="Arial"/>
          <w:sz w:val="22"/>
          <w:szCs w:val="22"/>
        </w:rPr>
        <w:t>,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DC0C13" w14:textId="77777777" w:rsidR="00942090" w:rsidRPr="00942090" w:rsidRDefault="00942090" w:rsidP="00942090">
      <w:pPr>
        <w:jc w:val="both"/>
        <w:rPr>
          <w:rFonts w:ascii="Arial Narrow" w:hAnsi="Arial Narrow" w:cs="Arial"/>
          <w:sz w:val="22"/>
          <w:szCs w:val="22"/>
        </w:rPr>
      </w:pPr>
    </w:p>
    <w:p w14:paraId="63C802C0" w14:textId="779005B5" w:rsidR="00942090" w:rsidRPr="00DF065D" w:rsidRDefault="00942090" w:rsidP="00942090">
      <w:pPr>
        <w:jc w:val="both"/>
        <w:rPr>
          <w:rFonts w:ascii="Arial Narrow" w:hAnsi="Arial Narrow" w:cs="Arial"/>
          <w:sz w:val="22"/>
          <w:szCs w:val="22"/>
        </w:rPr>
      </w:pPr>
      <w:r w:rsidRPr="00942090">
        <w:rPr>
          <w:rFonts w:ascii="Arial Narrow" w:hAnsi="Arial Narrow" w:cs="Arial"/>
          <w:sz w:val="22"/>
          <w:szCs w:val="22"/>
        </w:rPr>
        <w:t xml:space="preserve">En el caso de las personas jurídicas se preferirá a aquellas en las que participen mayoritariamente </w:t>
      </w:r>
      <w:r w:rsidRPr="00942090">
        <w:rPr>
          <w:rFonts w:ascii="Arial Narrow" w:hAnsi="Arial Narrow" w:cs="Arial"/>
          <w:b/>
          <w:sz w:val="22"/>
          <w:szCs w:val="22"/>
        </w:rPr>
        <w:t>mujeres cabeza de familia y/o mujeres víctimas de violencia intrafamiliar</w:t>
      </w:r>
      <w:r w:rsidRPr="00942090">
        <w:rPr>
          <w:rFonts w:ascii="Arial Narrow" w:hAnsi="Arial Narrow" w:cs="Arial"/>
          <w:sz w:val="22"/>
          <w:szCs w:val="22"/>
        </w:rPr>
        <w:t xml:space="preserve">,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w:t>
      </w:r>
      <w:r w:rsidRPr="00DF065D">
        <w:rPr>
          <w:rFonts w:ascii="Arial Narrow" w:hAnsi="Arial Narrow" w:cs="Arial"/>
          <w:sz w:val="22"/>
          <w:szCs w:val="22"/>
        </w:rPr>
        <w:t xml:space="preserve">documentos de cada una de ellas, de acuerdo con los dos incisos anteriores. Para tal fin el proponente deberá allegar el </w:t>
      </w:r>
      <w:r w:rsidRPr="00DF065D">
        <w:rPr>
          <w:rFonts w:ascii="Arial Narrow" w:hAnsi="Arial Narrow" w:cs="Arial"/>
          <w:b/>
          <w:bCs/>
          <w:sz w:val="22"/>
          <w:szCs w:val="22"/>
        </w:rPr>
        <w:t xml:space="preserve">ANEXO </w:t>
      </w:r>
      <w:r w:rsidR="00320969" w:rsidRPr="00DF065D">
        <w:rPr>
          <w:rFonts w:ascii="Arial Narrow" w:hAnsi="Arial Narrow" w:cs="Arial"/>
          <w:b/>
          <w:bCs/>
          <w:sz w:val="22"/>
          <w:szCs w:val="22"/>
        </w:rPr>
        <w:t>10</w:t>
      </w:r>
      <w:r w:rsidRPr="00DF065D">
        <w:rPr>
          <w:rFonts w:ascii="Arial Narrow" w:hAnsi="Arial Narrow" w:cs="Arial"/>
          <w:b/>
          <w:bCs/>
          <w:sz w:val="22"/>
          <w:szCs w:val="22"/>
        </w:rPr>
        <w:t xml:space="preserve">- </w:t>
      </w:r>
      <w:r w:rsidRPr="00DF065D">
        <w:rPr>
          <w:rFonts w:ascii="Arial Narrow" w:hAnsi="Arial Narrow"/>
          <w:b/>
          <w:bCs/>
          <w:sz w:val="22"/>
          <w:szCs w:val="22"/>
        </w:rPr>
        <w:t>PARTICIPACIÓN MAYORITARIA DE MUJERES CABEZA DE FAMILIA Y/O MUJERES VÍCTIMA DE VIOLENCIA INTRAFAMILIAR (PERSONA JURÍDICA)</w:t>
      </w:r>
    </w:p>
    <w:p w14:paraId="0B1E7564" w14:textId="77777777" w:rsidR="00942090" w:rsidRPr="00942090" w:rsidRDefault="00942090" w:rsidP="00942090">
      <w:pPr>
        <w:jc w:val="both"/>
        <w:rPr>
          <w:rFonts w:ascii="Arial Narrow" w:hAnsi="Arial Narrow" w:cs="Arial"/>
          <w:sz w:val="22"/>
          <w:szCs w:val="22"/>
        </w:rPr>
      </w:pPr>
    </w:p>
    <w:p w14:paraId="2A8A378D"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Finalmente, en el caso de los proponentes plurales, se preferirá la oferta cuando cada uno de los integrantes acredite alguna de las condiciones señaladas en los incisos anteriores de este numeral.</w:t>
      </w:r>
    </w:p>
    <w:p w14:paraId="1381D4DF" w14:textId="77777777" w:rsidR="00942090" w:rsidRPr="00942090" w:rsidRDefault="00942090" w:rsidP="00942090">
      <w:pPr>
        <w:jc w:val="both"/>
        <w:rPr>
          <w:rFonts w:ascii="Arial Narrow" w:hAnsi="Arial Narrow" w:cs="Arial"/>
          <w:sz w:val="22"/>
          <w:szCs w:val="22"/>
        </w:rPr>
      </w:pPr>
    </w:p>
    <w:p w14:paraId="76D02EC6" w14:textId="4EA243E9" w:rsidR="00942090" w:rsidRPr="00F15F93" w:rsidRDefault="00942090" w:rsidP="00942090">
      <w:pPr>
        <w:jc w:val="both"/>
        <w:rPr>
          <w:rFonts w:ascii="Arial Narrow" w:hAnsi="Arial Narrow" w:cs="Arial"/>
          <w:sz w:val="22"/>
          <w:szCs w:val="22"/>
        </w:rPr>
      </w:pPr>
      <w:r w:rsidRPr="00942090">
        <w:rPr>
          <w:rFonts w:ascii="Arial Narrow" w:hAnsi="Arial Narrow" w:cs="Arial"/>
          <w:sz w:val="22"/>
          <w:szCs w:val="22"/>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En virtud de lo anterior, el proponente deberá aportar </w:t>
      </w:r>
      <w:r w:rsidRPr="00F15F93">
        <w:rPr>
          <w:rFonts w:ascii="Arial Narrow" w:hAnsi="Arial Narrow" w:cs="Arial"/>
          <w:sz w:val="22"/>
          <w:szCs w:val="22"/>
        </w:rPr>
        <w:t xml:space="preserve">el </w:t>
      </w:r>
      <w:r w:rsidRPr="00F15F93">
        <w:rPr>
          <w:rFonts w:ascii="Arial Narrow" w:hAnsi="Arial Narrow" w:cs="Arial"/>
          <w:b/>
          <w:bCs/>
          <w:sz w:val="22"/>
          <w:szCs w:val="22"/>
        </w:rPr>
        <w:t xml:space="preserve">ANEXO </w:t>
      </w:r>
      <w:r w:rsidR="00CE102B" w:rsidRPr="00F15F93">
        <w:rPr>
          <w:rFonts w:ascii="Arial Narrow" w:hAnsi="Arial Narrow" w:cs="Arial"/>
          <w:b/>
          <w:bCs/>
          <w:sz w:val="22"/>
          <w:szCs w:val="22"/>
        </w:rPr>
        <w:t>11</w:t>
      </w:r>
      <w:r w:rsidRPr="00F15F93">
        <w:rPr>
          <w:rFonts w:ascii="Arial Narrow" w:hAnsi="Arial Narrow" w:cs="Arial"/>
          <w:b/>
          <w:bCs/>
          <w:sz w:val="22"/>
          <w:szCs w:val="22"/>
        </w:rPr>
        <w:t xml:space="preserve"> - AUTORIZACIÓN DE TRATAMIENTO DE DATOS PERSONALES. </w:t>
      </w:r>
    </w:p>
    <w:p w14:paraId="2B9F51E0" w14:textId="77777777" w:rsidR="00942090" w:rsidRPr="00F15F93" w:rsidRDefault="00942090" w:rsidP="00942090">
      <w:pPr>
        <w:jc w:val="both"/>
        <w:rPr>
          <w:rFonts w:ascii="Arial Narrow" w:hAnsi="Arial Narrow" w:cs="Arial"/>
          <w:sz w:val="22"/>
          <w:szCs w:val="22"/>
        </w:rPr>
      </w:pPr>
    </w:p>
    <w:p w14:paraId="1A14C03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F15F93">
        <w:rPr>
          <w:rFonts w:ascii="Arial Narrow" w:hAnsi="Arial Narrow" w:cs="Arial"/>
          <w:b/>
          <w:sz w:val="22"/>
          <w:szCs w:val="22"/>
        </w:rPr>
        <w:t xml:space="preserve">Preferir la propuesta presentada por el oferente que acredite en las condiciones </w:t>
      </w:r>
      <w:r w:rsidRPr="00942090">
        <w:rPr>
          <w:rFonts w:ascii="Arial Narrow" w:hAnsi="Arial Narrow" w:cs="Arial"/>
          <w:b/>
          <w:sz w:val="22"/>
          <w:szCs w:val="22"/>
        </w:rPr>
        <w:t xml:space="preserve">establecidas en la ley que por lo menos el diez por ciento (10%) de su nómina está en condición de discapacidad a la que se refiere la Ley 361 de 1997. </w:t>
      </w:r>
    </w:p>
    <w:p w14:paraId="291FB10A" w14:textId="77777777" w:rsidR="00942090" w:rsidRPr="00942090" w:rsidRDefault="00942090" w:rsidP="00942090">
      <w:pPr>
        <w:jc w:val="both"/>
        <w:rPr>
          <w:rFonts w:ascii="Arial Narrow" w:hAnsi="Arial Narrow" w:cs="Arial"/>
          <w:sz w:val="22"/>
          <w:szCs w:val="22"/>
        </w:rPr>
      </w:pPr>
    </w:p>
    <w:p w14:paraId="3FD78E0C" w14:textId="013C9049"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Preferir la propuesta presentada por el proponente que acredite en las condiciones establecidas </w:t>
      </w:r>
      <w:r w:rsidRPr="00F15F93">
        <w:rPr>
          <w:rFonts w:ascii="Arial Narrow" w:hAnsi="Arial Narrow" w:cs="Arial"/>
          <w:sz w:val="22"/>
          <w:szCs w:val="22"/>
        </w:rPr>
        <w:t xml:space="preserve">en la ley que por lo menos el diez por ciento (10%) de su nómina está en condición de discapacidad </w:t>
      </w:r>
      <w:r w:rsidRPr="00F15F93">
        <w:rPr>
          <w:rFonts w:ascii="Arial Narrow" w:hAnsi="Arial Narrow" w:cs="Arial"/>
          <w:b/>
          <w:bCs/>
          <w:sz w:val="22"/>
          <w:szCs w:val="22"/>
        </w:rPr>
        <w:t>(ANEXO 1</w:t>
      </w:r>
      <w:r w:rsidR="004E6131" w:rsidRPr="00F15F93">
        <w:rPr>
          <w:rFonts w:ascii="Arial Narrow" w:hAnsi="Arial Narrow" w:cs="Arial"/>
          <w:b/>
          <w:bCs/>
          <w:sz w:val="22"/>
          <w:szCs w:val="22"/>
        </w:rPr>
        <w:t>2</w:t>
      </w:r>
      <w:r w:rsidRPr="00F15F93">
        <w:rPr>
          <w:rFonts w:ascii="Arial Narrow" w:hAnsi="Arial Narrow" w:cs="Arial"/>
          <w:b/>
          <w:bCs/>
          <w:sz w:val="22"/>
          <w:szCs w:val="22"/>
        </w:rPr>
        <w:t xml:space="preserve"> - CERTIFICACIÓN PROPONENTES CON TRABAJADORES CON DISCAPACIDAD)</w:t>
      </w:r>
      <w:r w:rsidRPr="00F15F93">
        <w:rPr>
          <w:rFonts w:ascii="Arial Narrow" w:hAnsi="Arial Narrow" w:cs="Arial"/>
          <w:sz w:val="22"/>
          <w:szCs w:val="22"/>
        </w:rPr>
        <w:t xml:space="preserve">, de acuerdo con el artículo 24 de la Ley 361 de 1997, debidamente certificadas por la oficina del Ministerio del Trabajo de la respectiva zona, </w:t>
      </w:r>
      <w:r w:rsidRPr="00942090">
        <w:rPr>
          <w:rFonts w:ascii="Arial Narrow" w:hAnsi="Arial Narrow" w:cs="Arial"/>
          <w:sz w:val="22"/>
          <w:szCs w:val="22"/>
        </w:rPr>
        <w:t>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712BCA" w14:textId="77777777" w:rsidR="00942090" w:rsidRPr="00942090" w:rsidRDefault="00942090" w:rsidP="00942090">
      <w:pPr>
        <w:jc w:val="both"/>
        <w:rPr>
          <w:rFonts w:ascii="Arial Narrow" w:hAnsi="Arial Narrow" w:cs="Arial"/>
          <w:sz w:val="22"/>
          <w:szCs w:val="22"/>
        </w:rPr>
      </w:pPr>
    </w:p>
    <w:p w14:paraId="4FA9BE8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3DFEE1DD" w14:textId="77777777" w:rsidR="00942090" w:rsidRPr="00942090" w:rsidRDefault="00942090" w:rsidP="00942090">
      <w:pPr>
        <w:jc w:val="both"/>
        <w:rPr>
          <w:rFonts w:ascii="Arial Narrow" w:hAnsi="Arial Narrow" w:cs="Arial"/>
          <w:sz w:val="22"/>
          <w:szCs w:val="22"/>
        </w:rPr>
      </w:pPr>
    </w:p>
    <w:p w14:paraId="762BA43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346BB87" w14:textId="77777777" w:rsidR="00942090" w:rsidRPr="00942090" w:rsidRDefault="00942090" w:rsidP="00942090">
      <w:pPr>
        <w:jc w:val="both"/>
        <w:rPr>
          <w:rFonts w:ascii="Arial Narrow" w:hAnsi="Arial Narrow" w:cs="Arial"/>
          <w:sz w:val="22"/>
          <w:szCs w:val="22"/>
        </w:rPr>
      </w:pPr>
    </w:p>
    <w:p w14:paraId="4B94E7B5"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A89F767" w14:textId="77777777" w:rsidR="00942090" w:rsidRPr="00942090" w:rsidRDefault="00942090" w:rsidP="00942090">
      <w:pPr>
        <w:jc w:val="both"/>
        <w:rPr>
          <w:rFonts w:ascii="Arial Narrow" w:hAnsi="Arial Narrow" w:cs="Arial"/>
          <w:sz w:val="22"/>
          <w:szCs w:val="22"/>
        </w:rPr>
      </w:pPr>
    </w:p>
    <w:p w14:paraId="09E5037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1C18B12" w14:textId="77777777" w:rsidR="00942090" w:rsidRPr="00942090" w:rsidRDefault="00942090" w:rsidP="00942090">
      <w:pPr>
        <w:jc w:val="both"/>
        <w:rPr>
          <w:rFonts w:ascii="Arial Narrow" w:hAnsi="Arial Narrow" w:cs="Arial"/>
          <w:sz w:val="22"/>
          <w:szCs w:val="22"/>
        </w:rPr>
      </w:pPr>
    </w:p>
    <w:p w14:paraId="690111E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9186EA8" w14:textId="77777777" w:rsidR="00942090" w:rsidRPr="00942090" w:rsidRDefault="00942090" w:rsidP="00942090">
      <w:pPr>
        <w:jc w:val="both"/>
        <w:rPr>
          <w:rFonts w:ascii="Arial Narrow" w:hAnsi="Arial Narrow" w:cs="Arial"/>
          <w:sz w:val="22"/>
          <w:szCs w:val="22"/>
        </w:rPr>
      </w:pPr>
    </w:p>
    <w:p w14:paraId="695A158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FF87E23" w14:textId="77777777" w:rsidR="00942090" w:rsidRPr="00942090" w:rsidRDefault="00942090" w:rsidP="00942090">
      <w:pPr>
        <w:jc w:val="both"/>
        <w:rPr>
          <w:rFonts w:ascii="Arial Narrow" w:hAnsi="Arial Narrow" w:cs="Arial"/>
          <w:sz w:val="22"/>
          <w:szCs w:val="22"/>
        </w:rPr>
      </w:pPr>
    </w:p>
    <w:p w14:paraId="3B0BD0F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F5D76AA" w14:textId="77777777" w:rsidR="00942090" w:rsidRPr="00942090" w:rsidRDefault="00942090" w:rsidP="00942090">
      <w:pPr>
        <w:jc w:val="both"/>
        <w:rPr>
          <w:rFonts w:ascii="Arial Narrow" w:hAnsi="Arial Narrow" w:cs="Arial"/>
          <w:sz w:val="22"/>
          <w:szCs w:val="22"/>
        </w:rPr>
      </w:pPr>
    </w:p>
    <w:p w14:paraId="4F9E4228"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5CCFAD" w14:textId="77777777" w:rsidR="00942090" w:rsidRPr="00942090" w:rsidRDefault="00942090" w:rsidP="00942090">
      <w:pPr>
        <w:jc w:val="both"/>
        <w:rPr>
          <w:rFonts w:ascii="Arial Narrow" w:hAnsi="Arial Narrow" w:cs="Arial"/>
          <w:sz w:val="22"/>
          <w:szCs w:val="22"/>
        </w:rPr>
      </w:pPr>
    </w:p>
    <w:p w14:paraId="5497DCD7"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propuesta presentada por el oferente que acredite, en las condiciones establecidas en la ley, que por lo menos diez por ciento (10%) de su nómina pertenece a población indígena, negra, afrocolombiana, raizal, palanquera, Rrom o gitanas.</w:t>
      </w:r>
    </w:p>
    <w:p w14:paraId="60FFF866" w14:textId="77777777" w:rsidR="00942090" w:rsidRPr="00942090" w:rsidRDefault="00942090" w:rsidP="00942090">
      <w:pPr>
        <w:jc w:val="both"/>
        <w:rPr>
          <w:rFonts w:ascii="Arial Narrow" w:hAnsi="Arial Narrow" w:cs="Arial"/>
          <w:sz w:val="22"/>
          <w:szCs w:val="22"/>
        </w:rPr>
      </w:pPr>
    </w:p>
    <w:p w14:paraId="56E94828" w14:textId="434B0A46"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E81FDF9" w14:textId="77777777" w:rsidR="00942090" w:rsidRPr="00942090" w:rsidRDefault="00942090" w:rsidP="00942090">
      <w:pPr>
        <w:jc w:val="both"/>
        <w:rPr>
          <w:rFonts w:ascii="Arial Narrow" w:hAnsi="Arial Narrow" w:cs="Arial"/>
          <w:sz w:val="22"/>
          <w:szCs w:val="22"/>
        </w:rPr>
      </w:pPr>
    </w:p>
    <w:p w14:paraId="6BF9125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40BDF6" w14:textId="77777777" w:rsidR="00942090" w:rsidRPr="00942090" w:rsidRDefault="00942090" w:rsidP="00942090">
      <w:pPr>
        <w:jc w:val="both"/>
        <w:rPr>
          <w:rFonts w:ascii="Arial Narrow" w:hAnsi="Arial Narrow" w:cs="Arial"/>
          <w:sz w:val="22"/>
          <w:szCs w:val="22"/>
        </w:rPr>
      </w:pPr>
    </w:p>
    <w:p w14:paraId="47C46F0B" w14:textId="30D5E57D"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5E4C951" w14:textId="77777777" w:rsidR="00942090" w:rsidRPr="00942090" w:rsidRDefault="00942090" w:rsidP="00942090">
      <w:pPr>
        <w:jc w:val="both"/>
        <w:rPr>
          <w:rFonts w:ascii="Arial Narrow" w:hAnsi="Arial Narrow" w:cs="Arial"/>
          <w:sz w:val="22"/>
          <w:szCs w:val="22"/>
        </w:rPr>
      </w:pPr>
    </w:p>
    <w:p w14:paraId="450C1DD7" w14:textId="18D1BFE2"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w:t>
      </w:r>
      <w:r w:rsidRPr="00942090">
        <w:rPr>
          <w:rFonts w:ascii="Arial Narrow" w:hAnsi="Arial Narrow" w:cs="Arial"/>
          <w:sz w:val="22"/>
          <w:szCs w:val="22"/>
        </w:rPr>
        <w:lastRenderedPageBreak/>
        <w:t>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CE18CC8" w14:textId="77777777" w:rsidR="00942090" w:rsidRPr="00942090" w:rsidRDefault="00942090" w:rsidP="00942090">
      <w:pPr>
        <w:jc w:val="both"/>
        <w:rPr>
          <w:rFonts w:ascii="Arial Narrow" w:hAnsi="Arial Narrow" w:cs="Arial"/>
          <w:sz w:val="22"/>
          <w:szCs w:val="22"/>
        </w:rPr>
      </w:pPr>
    </w:p>
    <w:p w14:paraId="73E2C00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5CEDB19F" w14:textId="77777777" w:rsidR="00942090" w:rsidRPr="00942090" w:rsidRDefault="00942090" w:rsidP="00942090">
      <w:pPr>
        <w:jc w:val="both"/>
        <w:rPr>
          <w:rFonts w:ascii="Arial Narrow" w:hAnsi="Arial Narrow" w:cs="Arial"/>
          <w:sz w:val="22"/>
          <w:szCs w:val="22"/>
        </w:rPr>
      </w:pPr>
    </w:p>
    <w:p w14:paraId="25C3FBF4"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AA57549" w14:textId="77777777" w:rsidR="00942090" w:rsidRPr="00942090" w:rsidRDefault="00942090" w:rsidP="00942090">
      <w:pPr>
        <w:jc w:val="both"/>
        <w:rPr>
          <w:rFonts w:ascii="Arial Narrow" w:hAnsi="Arial Narrow" w:cs="Arial"/>
          <w:sz w:val="22"/>
          <w:szCs w:val="22"/>
        </w:rPr>
      </w:pPr>
    </w:p>
    <w:p w14:paraId="689173D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F151442" w14:textId="77777777" w:rsidR="00942090" w:rsidRPr="00942090" w:rsidRDefault="00942090" w:rsidP="00942090">
      <w:pPr>
        <w:jc w:val="both"/>
        <w:rPr>
          <w:rFonts w:ascii="Arial Narrow" w:hAnsi="Arial Narrow" w:cs="Arial"/>
          <w:sz w:val="22"/>
          <w:szCs w:val="22"/>
        </w:rPr>
      </w:pPr>
    </w:p>
    <w:p w14:paraId="56B7011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caso de las personas jurídicas, el representante legal o el revisor fiscal, si están obligados a tenerlo, entregará un certificado, mediante el cual acredite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5B0C1E4" w14:textId="77777777" w:rsidR="00942090" w:rsidRPr="00942090" w:rsidRDefault="00942090" w:rsidP="00942090">
      <w:pPr>
        <w:jc w:val="both"/>
        <w:rPr>
          <w:rFonts w:ascii="Arial Narrow" w:hAnsi="Arial Narrow" w:cs="Arial"/>
          <w:sz w:val="22"/>
          <w:szCs w:val="22"/>
        </w:rPr>
      </w:pPr>
    </w:p>
    <w:p w14:paraId="290B241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B736AA8" w14:textId="77777777" w:rsidR="00942090" w:rsidRPr="00942090" w:rsidRDefault="00942090" w:rsidP="00942090">
      <w:pPr>
        <w:jc w:val="both"/>
        <w:rPr>
          <w:rFonts w:ascii="Arial Narrow" w:hAnsi="Arial Narrow" w:cs="Arial"/>
          <w:sz w:val="22"/>
          <w:szCs w:val="22"/>
        </w:rPr>
      </w:pPr>
    </w:p>
    <w:p w14:paraId="05CF77A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32D826F" w14:textId="77777777" w:rsidR="00942090" w:rsidRPr="00942090" w:rsidRDefault="00942090" w:rsidP="00942090">
      <w:pPr>
        <w:jc w:val="both"/>
        <w:rPr>
          <w:rFonts w:ascii="Arial Narrow" w:hAnsi="Arial Narrow" w:cs="Arial"/>
          <w:sz w:val="22"/>
          <w:szCs w:val="22"/>
        </w:rPr>
      </w:pPr>
    </w:p>
    <w:p w14:paraId="03F1841D"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lastRenderedPageBreak/>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3661152" w14:textId="77777777" w:rsidR="00942090" w:rsidRPr="00942090" w:rsidRDefault="00942090" w:rsidP="00942090">
      <w:pPr>
        <w:ind w:left="12"/>
        <w:jc w:val="both"/>
        <w:rPr>
          <w:rFonts w:ascii="Arial Narrow" w:hAnsi="Arial Narrow" w:cs="Arial"/>
          <w:sz w:val="22"/>
          <w:szCs w:val="22"/>
        </w:rPr>
      </w:pPr>
    </w:p>
    <w:p w14:paraId="5DB35DE1" w14:textId="710C3315"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w:t>
      </w:r>
      <w:r w:rsidR="00B96421">
        <w:rPr>
          <w:rFonts w:ascii="Arial Narrow" w:hAnsi="Arial Narrow" w:cs="Arial"/>
          <w:sz w:val="22"/>
          <w:szCs w:val="22"/>
        </w:rPr>
        <w:t xml:space="preserve"> </w:t>
      </w:r>
      <w:r w:rsidRPr="00942090">
        <w:rPr>
          <w:rFonts w:ascii="Arial Narrow" w:hAnsi="Arial Narrow" w:cs="Arial"/>
          <w:sz w:val="22"/>
          <w:szCs w:val="22"/>
        </w:rPr>
        <w:t>Preferir la oferta presentada por un proponente plural siempre que se cumplan las condiciones de los siguientes numerales:</w:t>
      </w:r>
    </w:p>
    <w:p w14:paraId="45256F42" w14:textId="77777777" w:rsidR="00942090" w:rsidRPr="00942090" w:rsidRDefault="00942090" w:rsidP="00942090">
      <w:pPr>
        <w:jc w:val="both"/>
        <w:rPr>
          <w:rFonts w:ascii="Arial Narrow" w:hAnsi="Arial Narrow" w:cs="Arial"/>
          <w:sz w:val="22"/>
          <w:szCs w:val="22"/>
        </w:rPr>
      </w:pPr>
    </w:p>
    <w:p w14:paraId="482A0DB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7.1.</w:t>
      </w:r>
      <w:r w:rsidRPr="00942090">
        <w:rPr>
          <w:rFonts w:ascii="Arial Narrow" w:hAnsi="Arial Narrow" w:cs="Arial"/>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artículo 2.2.1.2.4.2.17. del Decreto 1082 de 2015, modificado por el Decreto 1860 de 2021;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5E18E7" w14:textId="77777777" w:rsidR="00942090" w:rsidRPr="00942090" w:rsidRDefault="00942090" w:rsidP="00942090">
      <w:pPr>
        <w:jc w:val="both"/>
        <w:rPr>
          <w:rFonts w:ascii="Arial Narrow" w:hAnsi="Arial Narrow" w:cs="Arial"/>
          <w:sz w:val="22"/>
          <w:szCs w:val="22"/>
        </w:rPr>
      </w:pPr>
    </w:p>
    <w:p w14:paraId="04EE1875"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7.2.</w:t>
      </w:r>
      <w:r w:rsidRPr="00942090">
        <w:rPr>
          <w:rFonts w:ascii="Arial Narrow" w:hAnsi="Arial Narrow" w:cs="Arial"/>
          <w:sz w:val="22"/>
          <w:szCs w:val="22"/>
        </w:rPr>
        <w:t xml:space="preserve"> El integrante del proponente plural de que trata el anterior numeral debe aportar mínimo el veinticinco por ciento (25%) de la experiencia acreditada en la oferta.</w:t>
      </w:r>
    </w:p>
    <w:p w14:paraId="3D2CFF5F" w14:textId="77777777" w:rsidR="00942090" w:rsidRPr="00942090" w:rsidRDefault="00942090" w:rsidP="00942090">
      <w:pPr>
        <w:jc w:val="both"/>
        <w:rPr>
          <w:rFonts w:ascii="Arial Narrow" w:hAnsi="Arial Narrow" w:cs="Arial"/>
          <w:sz w:val="22"/>
          <w:szCs w:val="22"/>
        </w:rPr>
      </w:pPr>
    </w:p>
    <w:p w14:paraId="024DA23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7.3</w:t>
      </w:r>
      <w:r w:rsidRPr="00942090">
        <w:rPr>
          <w:rFonts w:ascii="Arial Narrow" w:hAnsi="Arial Narrow" w:cs="Arial"/>
          <w:sz w:val="22"/>
          <w:szCs w:val="22"/>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7544B53" w14:textId="77777777" w:rsidR="00942090" w:rsidRPr="00942090" w:rsidRDefault="00942090" w:rsidP="00942090">
      <w:pPr>
        <w:jc w:val="both"/>
        <w:rPr>
          <w:rFonts w:ascii="Arial Narrow" w:hAnsi="Arial Narrow" w:cs="Arial"/>
          <w:sz w:val="22"/>
          <w:szCs w:val="22"/>
        </w:rPr>
      </w:pPr>
    </w:p>
    <w:p w14:paraId="77DAB65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C9172C9" w14:textId="77777777" w:rsidR="00942090" w:rsidRPr="00942090" w:rsidRDefault="00942090" w:rsidP="00942090">
      <w:pPr>
        <w:jc w:val="both"/>
        <w:rPr>
          <w:rFonts w:ascii="Arial Narrow" w:hAnsi="Arial Narrow" w:cs="Arial"/>
          <w:sz w:val="22"/>
          <w:szCs w:val="22"/>
        </w:rPr>
      </w:pPr>
    </w:p>
    <w:p w14:paraId="12ED3A66"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 oferta presentada por una Mipyme o cooperativas o asociaciones mutuales; o un proponente plural constituido por Mipymes, cooperativas o asociaciones mutuales.</w:t>
      </w:r>
    </w:p>
    <w:p w14:paraId="31E6296E" w14:textId="77777777" w:rsidR="00942090" w:rsidRPr="00942090" w:rsidRDefault="00942090" w:rsidP="00942090">
      <w:pPr>
        <w:jc w:val="both"/>
        <w:rPr>
          <w:rFonts w:ascii="Arial Narrow" w:hAnsi="Arial Narrow" w:cs="Arial"/>
          <w:sz w:val="22"/>
          <w:szCs w:val="22"/>
        </w:rPr>
      </w:pPr>
    </w:p>
    <w:p w14:paraId="65D03AA6"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Preferir la oferta presentada por una Mipyme, lo cual se verificará en los términos del artículo 2.2.1.2.4.2.4 del Decreto 1082 de 2015, modificado por el Decreto 1860 de 2021, en concordancia con el parágrafo del artículo 2.2.1.13.2.4 del Decreto 1074 de 2015.</w:t>
      </w:r>
    </w:p>
    <w:p w14:paraId="0066DC68" w14:textId="77777777" w:rsidR="00942090" w:rsidRPr="00942090" w:rsidRDefault="00942090" w:rsidP="00942090">
      <w:pPr>
        <w:jc w:val="both"/>
        <w:rPr>
          <w:rFonts w:ascii="Arial Narrow" w:hAnsi="Arial Narrow" w:cs="Arial"/>
          <w:sz w:val="22"/>
          <w:szCs w:val="22"/>
        </w:rPr>
      </w:pPr>
    </w:p>
    <w:p w14:paraId="05223D0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D8CE934" w14:textId="77777777" w:rsidR="00942090" w:rsidRPr="00942090" w:rsidRDefault="00942090" w:rsidP="00942090">
      <w:pPr>
        <w:jc w:val="both"/>
        <w:rPr>
          <w:rFonts w:ascii="Arial Narrow" w:hAnsi="Arial Narrow" w:cs="Arial"/>
          <w:sz w:val="22"/>
          <w:szCs w:val="22"/>
        </w:rPr>
      </w:pPr>
    </w:p>
    <w:p w14:paraId="71DB2AB1"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1C82C" w14:textId="77777777" w:rsidR="00942090" w:rsidRPr="00942090" w:rsidRDefault="00942090" w:rsidP="00942090">
      <w:pPr>
        <w:jc w:val="both"/>
        <w:rPr>
          <w:rFonts w:ascii="Arial Narrow" w:hAnsi="Arial Narrow" w:cs="Arial"/>
          <w:sz w:val="22"/>
          <w:szCs w:val="22"/>
        </w:rPr>
      </w:pPr>
    </w:p>
    <w:p w14:paraId="5F68DF3A"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la oferta presentada por el proponente plural constituido por micro y/o pequeñas empresas, cooperativas o asociaciones mutuales. </w:t>
      </w:r>
    </w:p>
    <w:p w14:paraId="5548AA75" w14:textId="77777777" w:rsidR="00942090" w:rsidRPr="00942090" w:rsidRDefault="00942090" w:rsidP="00942090">
      <w:pPr>
        <w:ind w:left="12"/>
        <w:jc w:val="both"/>
        <w:rPr>
          <w:rFonts w:ascii="Arial Narrow" w:hAnsi="Arial Narrow" w:cs="Arial"/>
          <w:sz w:val="22"/>
          <w:szCs w:val="22"/>
        </w:rPr>
      </w:pPr>
    </w:p>
    <w:p w14:paraId="5FC031E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 oferta presentada por el proponente plural constituido en su totalidad por micro y/o pequeñas empresas, cooperativas o asociaciones mutuales.</w:t>
      </w:r>
    </w:p>
    <w:p w14:paraId="6B475E3B" w14:textId="77777777" w:rsidR="00942090" w:rsidRPr="00942090" w:rsidRDefault="00942090" w:rsidP="00942090">
      <w:pPr>
        <w:jc w:val="both"/>
        <w:rPr>
          <w:rFonts w:ascii="Arial Narrow" w:hAnsi="Arial Narrow" w:cs="Arial"/>
          <w:sz w:val="22"/>
          <w:szCs w:val="22"/>
        </w:rPr>
      </w:pPr>
    </w:p>
    <w:p w14:paraId="2BF6EC2E"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condición de micro o pequeña empresa se verificará en los términos del artículo 2.2.1.2.4.2.4 del Decreto 1082 de 2015, modificado por el Decreto 1860 de 2021, en concordancia con el parágrafo del artículo 2.2.1.13.2.4 del Decreto 1074 de 2015.</w:t>
      </w:r>
    </w:p>
    <w:p w14:paraId="3ACF662C" w14:textId="77777777" w:rsidR="00942090" w:rsidRPr="00942090" w:rsidRDefault="00942090" w:rsidP="00942090">
      <w:pPr>
        <w:jc w:val="both"/>
        <w:rPr>
          <w:rFonts w:ascii="Arial Narrow" w:hAnsi="Arial Narrow" w:cs="Arial"/>
          <w:sz w:val="22"/>
          <w:szCs w:val="22"/>
        </w:rPr>
      </w:pPr>
    </w:p>
    <w:p w14:paraId="418F6812"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985C52" w14:textId="77777777" w:rsidR="00942090" w:rsidRPr="00942090" w:rsidRDefault="00942090" w:rsidP="00942090">
      <w:pPr>
        <w:jc w:val="both"/>
        <w:rPr>
          <w:rFonts w:ascii="Arial Narrow" w:hAnsi="Arial Narrow" w:cs="Arial"/>
          <w:sz w:val="22"/>
          <w:szCs w:val="22"/>
        </w:rPr>
      </w:pPr>
    </w:p>
    <w:p w14:paraId="311A9134"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w:t>
      </w:r>
      <w:r w:rsidRPr="00942090">
        <w:rPr>
          <w:rFonts w:ascii="Arial Narrow" w:hAnsi="Arial Narrow" w:cs="Arial"/>
          <w:b/>
          <w:sz w:val="22"/>
          <w:szCs w:val="22"/>
        </w:rPr>
        <w:lastRenderedPageBreak/>
        <w:t xml:space="preserve">MIPYME, cooperativa o asociación mutual ni sus accionistas, socios o representantes legales sean empleados, socios o accionistas de los miembros del proponente plural. </w:t>
      </w:r>
    </w:p>
    <w:p w14:paraId="63414271" w14:textId="77777777" w:rsidR="00942090" w:rsidRPr="00942090" w:rsidRDefault="00942090" w:rsidP="00942090">
      <w:pPr>
        <w:ind w:left="12"/>
        <w:jc w:val="both"/>
        <w:rPr>
          <w:rFonts w:ascii="Arial Narrow" w:hAnsi="Arial Narrow" w:cs="Arial"/>
          <w:sz w:val="22"/>
          <w:szCs w:val="22"/>
        </w:rPr>
      </w:pPr>
    </w:p>
    <w:p w14:paraId="599EDEFD"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EDD6601" w14:textId="77777777" w:rsidR="00942090" w:rsidRPr="00942090" w:rsidRDefault="00942090" w:rsidP="00942090">
      <w:pPr>
        <w:jc w:val="both"/>
        <w:rPr>
          <w:rFonts w:ascii="Arial Narrow" w:hAnsi="Arial Narrow" w:cs="Arial"/>
          <w:sz w:val="22"/>
          <w:szCs w:val="22"/>
        </w:rPr>
      </w:pPr>
    </w:p>
    <w:p w14:paraId="4E9F02E3"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Igualmente, cuando la oferta es presentada por un proponente plural se preferirá a este siempre que:</w:t>
      </w:r>
    </w:p>
    <w:p w14:paraId="453EA617" w14:textId="77777777" w:rsidR="00942090" w:rsidRPr="00942090" w:rsidRDefault="00942090" w:rsidP="00942090">
      <w:pPr>
        <w:jc w:val="both"/>
        <w:rPr>
          <w:rFonts w:ascii="Arial Narrow" w:hAnsi="Arial Narrow" w:cs="Arial"/>
          <w:sz w:val="22"/>
          <w:szCs w:val="22"/>
        </w:rPr>
      </w:pPr>
    </w:p>
    <w:p w14:paraId="0F76A23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10.1.</w:t>
      </w:r>
      <w:r w:rsidRPr="00942090">
        <w:rPr>
          <w:rFonts w:ascii="Arial Narrow" w:hAnsi="Arial Narrow" w:cs="Arial"/>
          <w:sz w:val="22"/>
          <w:szCs w:val="22"/>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2.2.1.2.4.2.17.del Decreto 1082 de 2015, modificado por el Decreto 1860 de 2021;</w:t>
      </w:r>
    </w:p>
    <w:p w14:paraId="5539D3FF" w14:textId="77777777" w:rsidR="00942090" w:rsidRPr="00942090" w:rsidRDefault="00942090" w:rsidP="00942090">
      <w:pPr>
        <w:jc w:val="both"/>
        <w:rPr>
          <w:rFonts w:ascii="Arial Narrow" w:hAnsi="Arial Narrow" w:cs="Arial"/>
          <w:sz w:val="22"/>
          <w:szCs w:val="22"/>
        </w:rPr>
      </w:pPr>
    </w:p>
    <w:p w14:paraId="2686CA6F"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10.2.</w:t>
      </w:r>
      <w:r w:rsidRPr="00942090">
        <w:rPr>
          <w:rFonts w:ascii="Arial Narrow" w:hAnsi="Arial Narrow" w:cs="Arial"/>
          <w:sz w:val="22"/>
          <w:szCs w:val="22"/>
        </w:rPr>
        <w:t xml:space="preserve"> La Mipyme, cooperativa o asociación mutual aporte mínimo el veinticinco por ciento (25 %) de la experiencia acreditada en la oferta; y</w:t>
      </w:r>
    </w:p>
    <w:p w14:paraId="1C10D446" w14:textId="77777777" w:rsidR="00942090" w:rsidRPr="00942090" w:rsidRDefault="00942090" w:rsidP="00942090">
      <w:pPr>
        <w:jc w:val="both"/>
        <w:rPr>
          <w:rFonts w:ascii="Arial Narrow" w:hAnsi="Arial Narrow" w:cs="Arial"/>
          <w:sz w:val="22"/>
          <w:szCs w:val="22"/>
        </w:rPr>
      </w:pPr>
    </w:p>
    <w:p w14:paraId="4CAC540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10.3.</w:t>
      </w:r>
      <w:r w:rsidRPr="00942090">
        <w:rPr>
          <w:rFonts w:ascii="Arial Narrow" w:hAnsi="Arial Narrow" w:cs="Arial"/>
          <w:sz w:val="22"/>
          <w:szCs w:val="22"/>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1F6449" w14:textId="77777777" w:rsidR="00942090" w:rsidRPr="00942090" w:rsidRDefault="00942090" w:rsidP="00942090">
      <w:pPr>
        <w:jc w:val="both"/>
        <w:rPr>
          <w:rFonts w:ascii="Arial Narrow" w:hAnsi="Arial Narrow" w:cs="Arial"/>
          <w:sz w:val="22"/>
          <w:szCs w:val="22"/>
        </w:rPr>
      </w:pPr>
    </w:p>
    <w:p w14:paraId="715707A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2CD8848" w14:textId="77777777" w:rsidR="00942090" w:rsidRPr="00942090" w:rsidRDefault="00942090" w:rsidP="00942090">
      <w:pPr>
        <w:jc w:val="both"/>
        <w:rPr>
          <w:rFonts w:ascii="Arial Narrow" w:hAnsi="Arial Narrow" w:cs="Arial"/>
          <w:sz w:val="22"/>
          <w:szCs w:val="22"/>
        </w:rPr>
      </w:pPr>
    </w:p>
    <w:p w14:paraId="11F1FA51" w14:textId="77777777" w:rsidR="00942090" w:rsidRPr="00942090"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942090">
        <w:rPr>
          <w:rFonts w:ascii="Arial Narrow" w:hAnsi="Arial Narrow" w:cs="Arial"/>
          <w:b/>
          <w:sz w:val="22"/>
          <w:szCs w:val="22"/>
        </w:rPr>
        <w:t>Preferir las empresas reconocidas y establecidas como Sociedad de Beneficio e Interés Colectivo o Sociedad BIC, del segmento MIPYMES. Si la oferta es presentada por un proponente plural, al menos uno (1) de sus integrantes deberá acreditar esta condición.</w:t>
      </w:r>
    </w:p>
    <w:p w14:paraId="0B1CA5D5" w14:textId="77777777" w:rsidR="00942090" w:rsidRPr="00942090" w:rsidRDefault="00942090" w:rsidP="00942090">
      <w:pPr>
        <w:jc w:val="both"/>
        <w:rPr>
          <w:rFonts w:ascii="Arial Narrow" w:hAnsi="Arial Narrow" w:cs="Arial"/>
          <w:sz w:val="22"/>
          <w:szCs w:val="22"/>
        </w:rPr>
      </w:pPr>
    </w:p>
    <w:p w14:paraId="65129CE4"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artículo 2.2.1.2.4.2.17.del Decreto 1082 de 2015, modificado por el Decreto 1860 de 2021.</w:t>
      </w:r>
    </w:p>
    <w:p w14:paraId="1619BFBB" w14:textId="77777777" w:rsidR="00942090" w:rsidRPr="00942090" w:rsidRDefault="00942090" w:rsidP="00942090">
      <w:pPr>
        <w:jc w:val="both"/>
        <w:rPr>
          <w:rFonts w:ascii="Arial Narrow" w:hAnsi="Arial Narrow" w:cs="Arial"/>
          <w:sz w:val="22"/>
          <w:szCs w:val="22"/>
        </w:rPr>
      </w:pPr>
    </w:p>
    <w:p w14:paraId="74DD27CC"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lastRenderedPageBreak/>
        <w:t>Tratándose de proponentes plurales, se preferirá la oferta cuando cada uno de los integrantes acredite las condiciones señaladas en el inciso anterior de este numeral.</w:t>
      </w:r>
    </w:p>
    <w:p w14:paraId="634CA628" w14:textId="77777777" w:rsidR="00942090" w:rsidRPr="00942090" w:rsidRDefault="00942090" w:rsidP="00942090">
      <w:pPr>
        <w:jc w:val="both"/>
        <w:rPr>
          <w:rFonts w:ascii="Arial Narrow" w:hAnsi="Arial Narrow" w:cs="Arial"/>
          <w:sz w:val="22"/>
          <w:szCs w:val="22"/>
        </w:rPr>
      </w:pPr>
    </w:p>
    <w:p w14:paraId="0E8F3FD9" w14:textId="77777777" w:rsidR="00942090" w:rsidRPr="00B96421" w:rsidRDefault="00942090" w:rsidP="00F15F93">
      <w:pPr>
        <w:numPr>
          <w:ilvl w:val="0"/>
          <w:numId w:val="7"/>
        </w:numPr>
        <w:suppressAutoHyphens w:val="0"/>
        <w:autoSpaceDN/>
        <w:ind w:left="567"/>
        <w:jc w:val="both"/>
        <w:textAlignment w:val="auto"/>
        <w:rPr>
          <w:rFonts w:ascii="Arial Narrow" w:hAnsi="Arial Narrow" w:cs="Arial"/>
          <w:b/>
          <w:bCs/>
          <w:sz w:val="22"/>
          <w:szCs w:val="22"/>
        </w:rPr>
      </w:pPr>
      <w:r w:rsidRPr="00B96421">
        <w:rPr>
          <w:rFonts w:ascii="Arial Narrow" w:hAnsi="Arial Narrow" w:cs="Arial"/>
          <w:b/>
          <w:bCs/>
          <w:sz w:val="22"/>
          <w:szCs w:val="22"/>
        </w:rPr>
        <w:t xml:space="preserve">Utilizar un método aleatorio para seleccionar el oferente, método que deberá haber sido previsto previamente en los Documentos del Proceso. </w:t>
      </w:r>
    </w:p>
    <w:p w14:paraId="28913037" w14:textId="77777777" w:rsidR="00942090" w:rsidRPr="00942090" w:rsidRDefault="00942090" w:rsidP="00942090">
      <w:pPr>
        <w:jc w:val="both"/>
        <w:rPr>
          <w:rFonts w:ascii="Arial Narrow" w:hAnsi="Arial Narrow" w:cs="Arial"/>
          <w:sz w:val="22"/>
          <w:szCs w:val="22"/>
        </w:rPr>
      </w:pPr>
    </w:p>
    <w:p w14:paraId="64F3734A"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sz w:val="22"/>
          <w:szCs w:val="22"/>
        </w:rPr>
        <w:t>Se introducirán en una bolsa tantas balotas como proponentes empatados. Todas las balotas serán del mismo color a excepción de una que tendrá un color diferente. Los proponentes procederán a sacar la balota en orden alfabético por su apellido o nombre o razón social en el caso de persona jurídica. El proponente que saque la balota de color diferente será el que haya obtenido el mayor puntaje en la evaluación dentro del presente proceso de contratación. Finalmente, en caso de que el sorteo se materialice de forma virtual, la entidad con antelación informará el correspondiente protocolo para tal fin.</w:t>
      </w:r>
    </w:p>
    <w:p w14:paraId="6A9AB865" w14:textId="77777777" w:rsidR="00942090" w:rsidRPr="00942090" w:rsidRDefault="00942090" w:rsidP="00942090">
      <w:pPr>
        <w:jc w:val="both"/>
        <w:rPr>
          <w:rFonts w:ascii="Arial Narrow" w:hAnsi="Arial Narrow" w:cs="Arial"/>
          <w:sz w:val="22"/>
          <w:szCs w:val="22"/>
        </w:rPr>
      </w:pPr>
    </w:p>
    <w:p w14:paraId="4CA0E4B7"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1.</w:t>
      </w:r>
      <w:r w:rsidRPr="00942090">
        <w:rPr>
          <w:rFonts w:ascii="Arial Narrow" w:hAnsi="Arial Narrow" w:cs="Arial"/>
          <w:sz w:val="22"/>
          <w:szCs w:val="22"/>
        </w:rPr>
        <w:t xml:space="preserve"> Los factores de desempate serán aplicables en el caso de las cooperativas y asociaciones mutuales que cumplan con los criterios de clasificación empresarial, definidos por el Decreto 957 de 2019, priorizando aquellas que sean micro, pequeñas o medianas. </w:t>
      </w:r>
    </w:p>
    <w:p w14:paraId="53731B25" w14:textId="77777777" w:rsidR="00942090" w:rsidRPr="00942090" w:rsidRDefault="00942090" w:rsidP="00942090">
      <w:pPr>
        <w:jc w:val="both"/>
        <w:rPr>
          <w:rFonts w:ascii="Arial Narrow" w:hAnsi="Arial Narrow" w:cs="Arial"/>
          <w:sz w:val="22"/>
          <w:szCs w:val="22"/>
        </w:rPr>
      </w:pPr>
    </w:p>
    <w:p w14:paraId="01E52C0B"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2.</w:t>
      </w:r>
      <w:r w:rsidRPr="00942090">
        <w:rPr>
          <w:rFonts w:ascii="Arial Narrow" w:hAnsi="Arial Narrow" w:cs="Arial"/>
          <w:sz w:val="22"/>
          <w:szCs w:val="22"/>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esta. </w:t>
      </w:r>
    </w:p>
    <w:p w14:paraId="4FD74E0E" w14:textId="77777777" w:rsidR="00942090" w:rsidRPr="00942090" w:rsidRDefault="00942090" w:rsidP="00942090">
      <w:pPr>
        <w:jc w:val="both"/>
        <w:rPr>
          <w:rFonts w:ascii="Arial Narrow" w:hAnsi="Arial Narrow" w:cs="Arial"/>
          <w:sz w:val="22"/>
          <w:szCs w:val="22"/>
        </w:rPr>
      </w:pPr>
    </w:p>
    <w:p w14:paraId="11DA4170"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3.</w:t>
      </w:r>
      <w:r w:rsidRPr="00942090">
        <w:rPr>
          <w:rFonts w:ascii="Arial Narrow" w:hAnsi="Arial Narrow" w:cs="Arial"/>
          <w:sz w:val="22"/>
          <w:szCs w:val="22"/>
        </w:rPr>
        <w:t xml:space="preserve"> El Gobierno Nacional podrá reglamentar la aplicación de factores de desempate en casos en que concurran dos o más de los factores aquí previstos. </w:t>
      </w:r>
    </w:p>
    <w:p w14:paraId="7D0D21B4" w14:textId="77777777" w:rsidR="00942090" w:rsidRPr="00942090" w:rsidRDefault="00942090" w:rsidP="00942090">
      <w:pPr>
        <w:jc w:val="both"/>
        <w:rPr>
          <w:rFonts w:ascii="Arial Narrow" w:hAnsi="Arial Narrow" w:cs="Arial"/>
          <w:sz w:val="22"/>
          <w:szCs w:val="22"/>
        </w:rPr>
      </w:pPr>
    </w:p>
    <w:p w14:paraId="7BD2E32F" w14:textId="77777777" w:rsidR="00942090" w:rsidRPr="00942090" w:rsidRDefault="00942090" w:rsidP="00942090">
      <w:pPr>
        <w:jc w:val="both"/>
        <w:rPr>
          <w:rFonts w:ascii="Arial Narrow" w:hAnsi="Arial Narrow" w:cs="Arial"/>
          <w:sz w:val="22"/>
          <w:szCs w:val="22"/>
        </w:rPr>
      </w:pPr>
      <w:r w:rsidRPr="00942090">
        <w:rPr>
          <w:rFonts w:ascii="Arial Narrow" w:hAnsi="Arial Narrow" w:cs="Arial"/>
          <w:b/>
          <w:bCs/>
          <w:sz w:val="22"/>
          <w:szCs w:val="22"/>
        </w:rPr>
        <w:t>Nota 4.</w:t>
      </w:r>
      <w:r w:rsidRPr="00942090">
        <w:rPr>
          <w:rFonts w:ascii="Arial Narrow" w:hAnsi="Arial Narrow" w:cs="Arial"/>
          <w:sz w:val="22"/>
          <w:szCs w:val="22"/>
        </w:rPr>
        <w:t xml:space="preserve"> De acuerdo con lo señalado en el artículo 2.2.1.2.1.1.2 del Decreto 1082 de 2015, y en virtud de la Resolución 385 del 12 de marzo de 2020 “Por la cual se declara la emergencia sanitaria por causa del coronavirus COVID-19 y se adoptan medidas para hacer frente al virus”, prorrogada por las Resoluciones 844, 1462, 2230 de 2020 y 222, 738, 1315 y 1913 de 2021 y 304 de 2022; así como el artículo 1 del Decreto 537 del 12 de abril de 2020 "Por el cual se adoptan medidas en materia de contratación estatal, en el marco del Estado de Emergencia Económica, Social y Ecológica”, este sorteo se podrá realizar a través de medios electrónicos. Lo anterior será aplicable en el evento en que se extiendan las medidas de aislamiento selectivo con distanciamiento individual responsable.</w:t>
      </w:r>
    </w:p>
    <w:p w14:paraId="64627862" w14:textId="77777777" w:rsidR="00942090" w:rsidRPr="00942090" w:rsidRDefault="00942090" w:rsidP="00942090">
      <w:pPr>
        <w:jc w:val="both"/>
        <w:rPr>
          <w:rFonts w:ascii="Arial Narrow" w:hAnsi="Arial Narrow" w:cs="Arial"/>
          <w:sz w:val="22"/>
          <w:szCs w:val="22"/>
        </w:rPr>
      </w:pPr>
    </w:p>
    <w:p w14:paraId="30B1409D" w14:textId="77777777" w:rsidR="00942090" w:rsidRPr="00942090" w:rsidRDefault="00942090" w:rsidP="00942090">
      <w:pPr>
        <w:jc w:val="both"/>
        <w:rPr>
          <w:rFonts w:ascii="Arial Narrow" w:hAnsi="Arial Narrow" w:cs="Arial"/>
          <w:sz w:val="22"/>
          <w:szCs w:val="22"/>
          <w:u w:val="single"/>
        </w:rPr>
      </w:pPr>
      <w:r w:rsidRPr="00942090">
        <w:rPr>
          <w:rFonts w:ascii="Arial Narrow" w:hAnsi="Arial Narrow" w:cs="Arial"/>
          <w:sz w:val="22"/>
          <w:szCs w:val="22"/>
          <w:u w:val="single"/>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 adicionalmente, el Ministerio/ Fondo Único de TIC, podrá solicitar aclaraciones sobre los datos contenidos en las certificaciones.</w:t>
      </w:r>
    </w:p>
    <w:p w14:paraId="668ABD4E" w14:textId="77777777" w:rsidR="0071786C" w:rsidRDefault="0071786C" w:rsidP="00942090">
      <w:pPr>
        <w:rPr>
          <w:rFonts w:ascii="Arial Narrow" w:eastAsiaTheme="minorHAnsi" w:hAnsi="Arial Narrow" w:cs="Arial"/>
          <w:color w:val="000000"/>
          <w:sz w:val="22"/>
          <w:szCs w:val="22"/>
          <w:lang w:val="es-CO" w:eastAsia="en-US"/>
        </w:rPr>
      </w:pPr>
    </w:p>
    <w:p w14:paraId="5A007FF7" w14:textId="77777777" w:rsidR="00FA79F4" w:rsidRPr="00F15F93" w:rsidRDefault="00FA79F4" w:rsidP="00942090">
      <w:pPr>
        <w:rPr>
          <w:rFonts w:ascii="Arial Narrow" w:eastAsiaTheme="minorHAnsi" w:hAnsi="Arial Narrow" w:cs="Arial"/>
          <w:sz w:val="22"/>
          <w:szCs w:val="22"/>
          <w:lang w:val="es-CO" w:eastAsia="en-US"/>
        </w:rPr>
      </w:pPr>
    </w:p>
    <w:p w14:paraId="1B445F21" w14:textId="76C048B5" w:rsidR="003C05B9" w:rsidRPr="00F15F93" w:rsidRDefault="003C05B9" w:rsidP="00F15F93">
      <w:pPr>
        <w:pStyle w:val="Prrafodelista"/>
        <w:numPr>
          <w:ilvl w:val="0"/>
          <w:numId w:val="3"/>
        </w:numPr>
        <w:autoSpaceDN/>
        <w:contextualSpacing/>
        <w:jc w:val="center"/>
        <w:textAlignment w:val="auto"/>
        <w:rPr>
          <w:rFonts w:ascii="Arial Narrow" w:hAnsi="Arial Narrow" w:cs="Arial"/>
          <w:b/>
          <w:bCs/>
          <w:sz w:val="22"/>
          <w:szCs w:val="22"/>
        </w:rPr>
      </w:pPr>
      <w:r w:rsidRPr="00F15F93">
        <w:rPr>
          <w:rFonts w:ascii="Arial Narrow" w:hAnsi="Arial Narrow" w:cs="Arial"/>
          <w:b/>
          <w:bCs/>
          <w:sz w:val="22"/>
          <w:szCs w:val="22"/>
        </w:rPr>
        <w:t xml:space="preserve">COMPROMISO ANTICORRUPCIÓN. (ANEXO No. </w:t>
      </w:r>
      <w:r w:rsidR="004E6131" w:rsidRPr="00F15F93">
        <w:rPr>
          <w:rFonts w:ascii="Arial Narrow" w:hAnsi="Arial Narrow" w:cs="Arial"/>
          <w:b/>
          <w:bCs/>
          <w:sz w:val="22"/>
          <w:szCs w:val="22"/>
        </w:rPr>
        <w:t>13</w:t>
      </w:r>
      <w:r w:rsidRPr="00F15F93">
        <w:rPr>
          <w:rFonts w:ascii="Arial Narrow" w:hAnsi="Arial Narrow" w:cs="Arial"/>
          <w:b/>
          <w:bCs/>
          <w:sz w:val="22"/>
          <w:szCs w:val="22"/>
        </w:rPr>
        <w:t>)</w:t>
      </w:r>
    </w:p>
    <w:p w14:paraId="29022458" w14:textId="77777777" w:rsidR="003C05B9" w:rsidRPr="004E6131" w:rsidRDefault="003C05B9" w:rsidP="003C05B9">
      <w:pPr>
        <w:rPr>
          <w:rFonts w:ascii="Arial Narrow" w:hAnsi="Arial Narrow" w:cs="Arial"/>
          <w:sz w:val="22"/>
          <w:szCs w:val="22"/>
        </w:rPr>
      </w:pPr>
    </w:p>
    <w:p w14:paraId="52391604" w14:textId="1B4796D8" w:rsidR="003C05B9" w:rsidRPr="00714BC3" w:rsidRDefault="003C05B9" w:rsidP="003C05B9">
      <w:pPr>
        <w:rPr>
          <w:rFonts w:ascii="Arial Narrow" w:hAnsi="Arial Narrow" w:cs="Arial"/>
          <w:sz w:val="22"/>
          <w:szCs w:val="22"/>
        </w:rPr>
      </w:pPr>
      <w:r w:rsidRPr="004E6131">
        <w:rPr>
          <w:rFonts w:ascii="Arial Narrow" w:hAnsi="Arial Narrow" w:cs="Arial"/>
          <w:sz w:val="22"/>
          <w:szCs w:val="22"/>
        </w:rPr>
        <w:t xml:space="preserve">En todas las actuaciones derivadas de los términos del presente proceso de Mínima Cuantía, el proponente obrará con la transparencia y la moralidad que la Constitución Política y las leyes consagran, para tal efecto el proponente deberá suscribir el </w:t>
      </w:r>
      <w:r w:rsidRPr="004E6131">
        <w:rPr>
          <w:rFonts w:ascii="Arial Narrow" w:hAnsi="Arial Narrow" w:cs="Arial"/>
          <w:b/>
          <w:sz w:val="22"/>
          <w:szCs w:val="22"/>
        </w:rPr>
        <w:t xml:space="preserve">ANEXO </w:t>
      </w:r>
      <w:r w:rsidR="004E6131" w:rsidRPr="004E6131">
        <w:rPr>
          <w:rFonts w:ascii="Arial Narrow" w:hAnsi="Arial Narrow" w:cs="Arial"/>
          <w:b/>
          <w:sz w:val="22"/>
          <w:szCs w:val="22"/>
        </w:rPr>
        <w:t>13</w:t>
      </w:r>
      <w:r w:rsidRPr="004E6131">
        <w:rPr>
          <w:rFonts w:ascii="Arial Narrow" w:hAnsi="Arial Narrow" w:cs="Arial"/>
          <w:b/>
          <w:sz w:val="22"/>
          <w:szCs w:val="22"/>
        </w:rPr>
        <w:t xml:space="preserve"> - COMPROMISO ANTICORRUPCIÓN</w:t>
      </w:r>
      <w:r w:rsidRPr="004E6131">
        <w:rPr>
          <w:rFonts w:ascii="Arial Narrow" w:hAnsi="Arial Narrow" w:cs="Arial"/>
          <w:sz w:val="22"/>
          <w:szCs w:val="22"/>
        </w:rPr>
        <w:t>.</w:t>
      </w:r>
    </w:p>
    <w:p w14:paraId="730E6D51" w14:textId="77777777" w:rsidR="003C05B9" w:rsidRPr="00714BC3" w:rsidRDefault="003C05B9" w:rsidP="003C05B9">
      <w:pPr>
        <w:rPr>
          <w:rFonts w:ascii="Arial Narrow" w:hAnsi="Arial Narrow" w:cs="Arial"/>
          <w:sz w:val="22"/>
          <w:szCs w:val="22"/>
        </w:rPr>
      </w:pPr>
    </w:p>
    <w:p w14:paraId="0B84C2C7" w14:textId="60D10681" w:rsidR="003C05B9" w:rsidRDefault="003C05B9" w:rsidP="003C05B9">
      <w:pPr>
        <w:rPr>
          <w:rFonts w:ascii="Arial Narrow" w:hAnsi="Arial Narrow" w:cs="Arial"/>
          <w:sz w:val="22"/>
          <w:szCs w:val="22"/>
        </w:rPr>
      </w:pPr>
      <w:r w:rsidRPr="00714BC3">
        <w:rPr>
          <w:rFonts w:ascii="Arial Narrow" w:hAnsi="Arial Narrow" w:cs="Arial"/>
          <w:sz w:val="22"/>
          <w:szCs w:val="22"/>
        </w:rPr>
        <w:lastRenderedPageBreak/>
        <w:t>En caso de consorcio o unión temporal esta declaración deberá ser, además, suscrita por cada uno de los integrantes que lo conforman.</w:t>
      </w:r>
    </w:p>
    <w:p w14:paraId="4DF379D9" w14:textId="77777777" w:rsidR="000C6DBA" w:rsidRDefault="000C6DBA" w:rsidP="003C05B9">
      <w:pPr>
        <w:rPr>
          <w:rFonts w:ascii="Arial Narrow" w:hAnsi="Arial Narrow" w:cs="Arial"/>
          <w:sz w:val="22"/>
          <w:szCs w:val="22"/>
        </w:rPr>
      </w:pPr>
    </w:p>
    <w:p w14:paraId="2EAC42B0" w14:textId="77777777" w:rsidR="000C6DBA" w:rsidRPr="000C6DBA" w:rsidRDefault="000C6DBA"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0C6DBA">
        <w:rPr>
          <w:rFonts w:ascii="Arial Narrow" w:eastAsiaTheme="minorHAnsi" w:hAnsi="Arial Narrow" w:cs="Arial"/>
          <w:b/>
          <w:bCs/>
          <w:color w:val="000000"/>
          <w:sz w:val="22"/>
          <w:szCs w:val="22"/>
          <w:lang w:val="es-CO" w:eastAsia="en-US"/>
        </w:rPr>
        <w:t>ORIGEN LÍCITO DE LOS RECURSOS</w:t>
      </w:r>
    </w:p>
    <w:p w14:paraId="2187374D" w14:textId="77777777" w:rsidR="000C6DBA" w:rsidRPr="000C6DBA" w:rsidRDefault="000C6DBA" w:rsidP="000C6DBA">
      <w:pPr>
        <w:rPr>
          <w:rFonts w:ascii="Arial Narrow" w:eastAsiaTheme="minorHAnsi" w:hAnsi="Arial Narrow" w:cs="Arial"/>
          <w:color w:val="000000"/>
          <w:sz w:val="22"/>
          <w:szCs w:val="22"/>
          <w:lang w:val="es-CO" w:eastAsia="en-US"/>
        </w:rPr>
      </w:pPr>
    </w:p>
    <w:p w14:paraId="5B6144E3" w14:textId="7523A4FE" w:rsidR="000C6DBA" w:rsidRDefault="000C6DBA" w:rsidP="00A05CB0">
      <w:pPr>
        <w:jc w:val="both"/>
        <w:rPr>
          <w:rFonts w:ascii="Arial Narrow" w:eastAsiaTheme="minorHAnsi" w:hAnsi="Arial Narrow" w:cs="Arial"/>
          <w:color w:val="000000"/>
          <w:sz w:val="22"/>
          <w:szCs w:val="22"/>
          <w:lang w:val="es-CO" w:eastAsia="en-US"/>
        </w:rPr>
      </w:pPr>
      <w:r w:rsidRPr="000C6DBA">
        <w:rPr>
          <w:rFonts w:ascii="Arial Narrow" w:eastAsiaTheme="minorHAnsi" w:hAnsi="Arial Narrow" w:cs="Arial"/>
          <w:color w:val="000000"/>
          <w:sz w:val="22"/>
          <w:szCs w:val="22"/>
          <w:lang w:val="es-CO" w:eastAsia="en-US"/>
        </w:rPr>
        <w:t xml:space="preserve">El proponente </w:t>
      </w:r>
      <w:r>
        <w:rPr>
          <w:rFonts w:ascii="Arial Narrow" w:eastAsiaTheme="minorHAnsi" w:hAnsi="Arial Narrow" w:cs="Arial"/>
          <w:color w:val="000000"/>
          <w:sz w:val="22"/>
          <w:szCs w:val="22"/>
          <w:lang w:val="es-CO" w:eastAsia="en-US"/>
        </w:rPr>
        <w:t xml:space="preserve">que sea </w:t>
      </w:r>
      <w:r w:rsidRPr="000C6DBA">
        <w:rPr>
          <w:rFonts w:ascii="Arial Narrow" w:eastAsiaTheme="minorHAnsi" w:hAnsi="Arial Narrow" w:cs="Arial"/>
          <w:color w:val="000000"/>
          <w:sz w:val="22"/>
          <w:szCs w:val="22"/>
          <w:lang w:val="es-CO" w:eastAsia="en-US"/>
        </w:rPr>
        <w:t xml:space="preserve">persona natural o el representante legal del proponente persona plural </w:t>
      </w:r>
      <w:r w:rsidRPr="00A05CB0">
        <w:rPr>
          <w:rFonts w:ascii="Arial Narrow" w:eastAsiaTheme="minorHAnsi" w:hAnsi="Arial Narrow" w:cs="Arial"/>
          <w:b/>
          <w:bCs/>
          <w:color w:val="000000"/>
          <w:sz w:val="22"/>
          <w:szCs w:val="22"/>
          <w:u w:val="single"/>
          <w:lang w:val="es-CO" w:eastAsia="en-US"/>
        </w:rPr>
        <w:t xml:space="preserve">deberá manifestar por escrito, en </w:t>
      </w:r>
      <w:r w:rsidR="00A05CB0">
        <w:rPr>
          <w:rFonts w:ascii="Arial Narrow" w:eastAsiaTheme="minorHAnsi" w:hAnsi="Arial Narrow" w:cs="Arial"/>
          <w:b/>
          <w:bCs/>
          <w:color w:val="000000"/>
          <w:sz w:val="22"/>
          <w:szCs w:val="22"/>
          <w:u w:val="single"/>
          <w:lang w:val="es-CO" w:eastAsia="en-US"/>
        </w:rPr>
        <w:t xml:space="preserve">el </w:t>
      </w:r>
      <w:r w:rsidR="00087A87">
        <w:rPr>
          <w:rFonts w:ascii="Arial Narrow" w:eastAsiaTheme="minorHAnsi" w:hAnsi="Arial Narrow" w:cs="Arial"/>
          <w:b/>
          <w:bCs/>
          <w:color w:val="000000"/>
          <w:sz w:val="22"/>
          <w:szCs w:val="22"/>
          <w:u w:val="single"/>
          <w:lang w:val="es-CO" w:eastAsia="en-US"/>
        </w:rPr>
        <w:t>ANEXO N° 4</w:t>
      </w:r>
      <w:r w:rsidR="00A05CB0">
        <w:rPr>
          <w:rFonts w:ascii="Arial Narrow" w:eastAsiaTheme="minorHAnsi" w:hAnsi="Arial Narrow" w:cs="Arial"/>
          <w:b/>
          <w:bCs/>
          <w:color w:val="000000"/>
          <w:sz w:val="22"/>
          <w:szCs w:val="22"/>
          <w:u w:val="single"/>
          <w:lang w:val="es-CO" w:eastAsia="en-US"/>
        </w:rPr>
        <w:t xml:space="preserve"> </w:t>
      </w:r>
      <w:r w:rsidR="00087A87">
        <w:rPr>
          <w:rFonts w:ascii="Arial Narrow" w:eastAsiaTheme="minorHAnsi" w:hAnsi="Arial Narrow" w:cs="Arial"/>
          <w:b/>
          <w:bCs/>
          <w:color w:val="000000"/>
          <w:sz w:val="22"/>
          <w:szCs w:val="22"/>
          <w:u w:val="single"/>
          <w:lang w:val="es-CO" w:eastAsia="en-US"/>
        </w:rPr>
        <w:t xml:space="preserve">- </w:t>
      </w:r>
      <w:r w:rsidR="00A05CB0">
        <w:rPr>
          <w:rFonts w:ascii="Arial Narrow" w:eastAsiaTheme="minorHAnsi" w:hAnsi="Arial Narrow" w:cs="Arial"/>
          <w:b/>
          <w:bCs/>
          <w:color w:val="000000"/>
          <w:sz w:val="22"/>
          <w:szCs w:val="22"/>
          <w:u w:val="single"/>
          <w:lang w:val="es-CO" w:eastAsia="en-US"/>
        </w:rPr>
        <w:t>DECLARACIÓN JURAMENTADA</w:t>
      </w:r>
      <w:r w:rsidRPr="00A05CB0">
        <w:rPr>
          <w:rFonts w:ascii="Arial Narrow" w:eastAsiaTheme="minorHAnsi" w:hAnsi="Arial Narrow" w:cs="Arial"/>
          <w:b/>
          <w:bCs/>
          <w:color w:val="000000"/>
          <w:sz w:val="22"/>
          <w:szCs w:val="22"/>
          <w:u w:val="single"/>
          <w:lang w:val="es-CO" w:eastAsia="en-US"/>
        </w:rPr>
        <w:t>,</w:t>
      </w:r>
      <w:r w:rsidRPr="000C6DBA">
        <w:rPr>
          <w:rFonts w:ascii="Arial Narrow" w:eastAsiaTheme="minorHAnsi" w:hAnsi="Arial Narrow" w:cs="Arial"/>
          <w:color w:val="000000"/>
          <w:sz w:val="22"/>
          <w:szCs w:val="22"/>
          <w:lang w:val="es-CO" w:eastAsia="en-US"/>
        </w:rPr>
        <w:t xml:space="preserve"> que se entenderá bajo gravedad de juramento, que los recursos que conforman su patrimonio y que se emplearán para el desarrollo del contrato, provienen de actividades lícitas. Cuando el proponente sea un consorcio o una unión temporal, esta manifestación la deberá hacer el representante legal de cada uno de sus integrantes.</w:t>
      </w:r>
    </w:p>
    <w:p w14:paraId="737D87C7" w14:textId="31CEBF86" w:rsidR="00087A87" w:rsidRDefault="00087A87" w:rsidP="00A05CB0">
      <w:pPr>
        <w:jc w:val="both"/>
        <w:rPr>
          <w:rFonts w:ascii="Arial Narrow" w:eastAsiaTheme="minorHAnsi" w:hAnsi="Arial Narrow" w:cs="Arial"/>
          <w:color w:val="000000"/>
          <w:sz w:val="22"/>
          <w:szCs w:val="22"/>
          <w:lang w:val="es-CO" w:eastAsia="en-US"/>
        </w:rPr>
      </w:pPr>
    </w:p>
    <w:p w14:paraId="68F60556" w14:textId="77777777" w:rsidR="00087A87" w:rsidRPr="00087A87" w:rsidRDefault="00087A87"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087A87">
        <w:rPr>
          <w:rFonts w:ascii="Arial Narrow" w:eastAsiaTheme="minorHAnsi" w:hAnsi="Arial Narrow" w:cs="Arial"/>
          <w:b/>
          <w:bCs/>
          <w:color w:val="000000"/>
          <w:sz w:val="22"/>
          <w:szCs w:val="22"/>
          <w:lang w:val="es-CO" w:eastAsia="en-US"/>
        </w:rPr>
        <w:t xml:space="preserve">CRITERIOS DIFERENCIALES </w:t>
      </w:r>
    </w:p>
    <w:p w14:paraId="413794FA" w14:textId="77777777" w:rsidR="00087A87" w:rsidRPr="00087A87" w:rsidRDefault="00087A87" w:rsidP="00087A87">
      <w:pPr>
        <w:rPr>
          <w:rFonts w:ascii="Arial Narrow" w:eastAsiaTheme="minorHAnsi" w:hAnsi="Arial Narrow" w:cs="Arial"/>
          <w:color w:val="000000"/>
          <w:sz w:val="22"/>
          <w:szCs w:val="22"/>
          <w:lang w:val="es-CO" w:eastAsia="en-US"/>
        </w:rPr>
      </w:pPr>
    </w:p>
    <w:p w14:paraId="6396569D" w14:textId="402215E7" w:rsidR="00087A87" w:rsidRPr="00087A87" w:rsidRDefault="00087A87" w:rsidP="00087A87">
      <w:pPr>
        <w:jc w:val="both"/>
        <w:rPr>
          <w:rFonts w:ascii="Arial Narrow" w:eastAsiaTheme="minorHAnsi" w:hAnsi="Arial Narrow" w:cs="Arial"/>
          <w:color w:val="000000"/>
          <w:sz w:val="22"/>
          <w:szCs w:val="22"/>
          <w:lang w:val="es-CO" w:eastAsia="en-US"/>
        </w:rPr>
      </w:pPr>
      <w:r w:rsidRPr="00087A87">
        <w:rPr>
          <w:rFonts w:ascii="Arial Narrow" w:eastAsiaTheme="minorHAnsi" w:hAnsi="Arial Narrow" w:cs="Arial"/>
          <w:color w:val="000000"/>
          <w:sz w:val="22"/>
          <w:szCs w:val="22"/>
          <w:lang w:val="es-CO" w:eastAsia="en-US"/>
        </w:rPr>
        <w:t xml:space="preserve">De conformidad con el artículo 2.2.1.2.4.2.18. del Decreto 1082 de 2015, modificado por el Decreto 1860 de 2021, sobre criterios diferenciales para </w:t>
      </w:r>
      <w:r w:rsidR="003718B5" w:rsidRPr="00087A87">
        <w:rPr>
          <w:rFonts w:ascii="Arial Narrow" w:eastAsiaTheme="minorHAnsi" w:hAnsi="Arial Narrow" w:cs="Arial"/>
          <w:color w:val="000000"/>
          <w:sz w:val="22"/>
          <w:szCs w:val="22"/>
          <w:lang w:val="es-CO" w:eastAsia="en-US"/>
        </w:rPr>
        <w:t xml:space="preserve">MIPYME </w:t>
      </w:r>
      <w:r w:rsidRPr="00087A87">
        <w:rPr>
          <w:rFonts w:ascii="Arial Narrow" w:eastAsiaTheme="minorHAnsi" w:hAnsi="Arial Narrow" w:cs="Arial"/>
          <w:color w:val="000000"/>
          <w:sz w:val="22"/>
          <w:szCs w:val="22"/>
          <w:lang w:val="es-CO" w:eastAsia="en-US"/>
        </w:rPr>
        <w:t>en el sistema de compras, no aplicarán estos criterios en las convocatorias limitadas que se realicen conforme los artículos 2.2.1.2.4.2.2 y 2.2.1.2.4.2.3 de Decreto 1082 de 2015.</w:t>
      </w:r>
    </w:p>
    <w:p w14:paraId="5E346645" w14:textId="3C4DF251" w:rsidR="003C05B9" w:rsidRPr="000C6DBA" w:rsidRDefault="003C05B9" w:rsidP="000C6DBA">
      <w:pPr>
        <w:rPr>
          <w:rFonts w:ascii="Arial Narrow" w:eastAsiaTheme="minorHAnsi" w:hAnsi="Arial Narrow" w:cs="Arial"/>
          <w:color w:val="000000"/>
          <w:sz w:val="22"/>
          <w:szCs w:val="22"/>
          <w:lang w:val="es-CO" w:eastAsia="en-US"/>
        </w:rPr>
      </w:pPr>
    </w:p>
    <w:p w14:paraId="0B5B5351" w14:textId="0910A270" w:rsidR="009C62A9" w:rsidRPr="00942090" w:rsidRDefault="009C62A9" w:rsidP="00F15F93">
      <w:pPr>
        <w:pStyle w:val="Prrafodelista"/>
        <w:numPr>
          <w:ilvl w:val="0"/>
          <w:numId w:val="3"/>
        </w:numPr>
        <w:jc w:val="center"/>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CAUSALES DE RECHAZO DE LAS OFERTAS</w:t>
      </w:r>
    </w:p>
    <w:p w14:paraId="49980C4A"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691C3FC2"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Son causales de rechazo de las ofertas, las siguientes: </w:t>
      </w:r>
    </w:p>
    <w:p w14:paraId="7BC6DD40"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722D00C" w14:textId="027F7589"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2D941023" w14:textId="46329B00"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243BD5E6" w14:textId="7F506D09" w:rsidR="009C62A9" w:rsidRPr="00942090" w:rsidRDefault="009C62A9" w:rsidP="00F15F93">
      <w:pPr>
        <w:pStyle w:val="NormalWeb"/>
        <w:numPr>
          <w:ilvl w:val="0"/>
          <w:numId w:val="6"/>
        </w:numPr>
        <w:shd w:val="clear" w:color="auto" w:fill="FFFFFF"/>
        <w:spacing w:before="0" w:after="0"/>
        <w:jc w:val="both"/>
        <w:rPr>
          <w:rStyle w:val="Textoennegrita"/>
          <w:rFonts w:ascii="Arial Narrow" w:hAnsi="Arial Narrow"/>
          <w:b w:val="0"/>
          <w:color w:val="333333"/>
          <w:sz w:val="22"/>
          <w:szCs w:val="22"/>
          <w:shd w:val="clear" w:color="auto" w:fill="FFFFFF"/>
        </w:rPr>
      </w:pPr>
      <w:r w:rsidRPr="00942090">
        <w:rPr>
          <w:rFonts w:ascii="Arial Narrow" w:eastAsiaTheme="minorHAnsi" w:hAnsi="Arial Narrow"/>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942090">
        <w:rPr>
          <w:rStyle w:val="Ttulo1Car"/>
          <w:rFonts w:ascii="Arial Narrow" w:hAnsi="Arial Narrow"/>
          <w:color w:val="333333"/>
          <w:sz w:val="22"/>
          <w:szCs w:val="22"/>
          <w:shd w:val="clear" w:color="auto" w:fill="FFFFFF"/>
        </w:rPr>
        <w:t xml:space="preserve"> el a</w:t>
      </w:r>
      <w:r w:rsidRPr="00942090">
        <w:rPr>
          <w:rStyle w:val="Textoennegrita"/>
          <w:rFonts w:ascii="Arial Narrow" w:hAnsi="Arial Narrow"/>
          <w:color w:val="333333"/>
          <w:sz w:val="22"/>
          <w:szCs w:val="22"/>
          <w:shd w:val="clear" w:color="auto" w:fill="FFFFFF"/>
        </w:rPr>
        <w:t>rtículo 2.2.1.1.2.2.4 del Decreto 1082 de 2015.</w:t>
      </w:r>
    </w:p>
    <w:p w14:paraId="2689A176" w14:textId="4B73EC67"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0903FB98" w14:textId="4340BF5D"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78D7B3E2" w14:textId="7F78D051"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61CD1C0" w14:textId="448B99B6"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1AA774EA" w14:textId="2DBA8D15" w:rsidR="009C62A9" w:rsidRPr="00942090"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2796D5D0" w14:textId="77777777" w:rsidR="004E1471" w:rsidRPr="00942090" w:rsidRDefault="004E1471" w:rsidP="00942090">
      <w:pPr>
        <w:autoSpaceDE w:val="0"/>
        <w:adjustRightInd w:val="0"/>
        <w:jc w:val="center"/>
        <w:rPr>
          <w:rFonts w:ascii="Arial Narrow" w:eastAsiaTheme="minorHAnsi" w:hAnsi="Arial Narrow" w:cs="Arial"/>
          <w:b/>
          <w:bCs/>
          <w:color w:val="000000"/>
          <w:sz w:val="22"/>
          <w:szCs w:val="22"/>
          <w:lang w:val="es-CO" w:eastAsia="en-US"/>
        </w:rPr>
      </w:pPr>
    </w:p>
    <w:p w14:paraId="2EEBB4FC" w14:textId="65A85949"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lastRenderedPageBreak/>
        <w:t>VALOR ARTIFICIALMENTE BAJO</w:t>
      </w:r>
    </w:p>
    <w:p w14:paraId="238AF27A"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D1F6A5D" w14:textId="574321E0"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45778237" w14:textId="67DB146B" w:rsidR="00190A72" w:rsidRDefault="00190A72" w:rsidP="00942090">
      <w:pPr>
        <w:autoSpaceDE w:val="0"/>
        <w:adjustRightInd w:val="0"/>
        <w:jc w:val="both"/>
        <w:rPr>
          <w:rFonts w:ascii="Arial Narrow" w:eastAsiaTheme="minorHAnsi" w:hAnsi="Arial Narrow" w:cs="Arial"/>
          <w:color w:val="000000"/>
          <w:sz w:val="22"/>
          <w:szCs w:val="22"/>
          <w:lang w:val="es-CO" w:eastAsia="en-US"/>
        </w:rPr>
      </w:pPr>
    </w:p>
    <w:p w14:paraId="5CFC51A9" w14:textId="77777777" w:rsidR="00BF6AEF" w:rsidRPr="00942090" w:rsidRDefault="00BF6AEF" w:rsidP="00942090">
      <w:pPr>
        <w:autoSpaceDE w:val="0"/>
        <w:adjustRightInd w:val="0"/>
        <w:jc w:val="both"/>
        <w:rPr>
          <w:rFonts w:ascii="Arial Narrow" w:eastAsiaTheme="minorHAnsi" w:hAnsi="Arial Narrow" w:cs="Arial"/>
          <w:color w:val="000000"/>
          <w:sz w:val="22"/>
          <w:szCs w:val="22"/>
          <w:lang w:val="es-CO" w:eastAsia="en-US"/>
        </w:rPr>
      </w:pPr>
    </w:p>
    <w:p w14:paraId="5940422F" w14:textId="1935C60F"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DECLARATORIA DE DESIERTA</w:t>
      </w:r>
    </w:p>
    <w:p w14:paraId="1137DB18"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26DCEF47"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 xml:space="preserve">PARQUES NACIONALES NATURALES DE COLOMBIA – DIRECCION TERRITORIAL AMAZONIA </w:t>
      </w:r>
      <w:r w:rsidRPr="0094209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4D43C2E"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5D156BD4" w14:textId="7EA911B5"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Cuando existan motivos o causas que impidan la selección objetiva de la propuesta más favorable para la entidad, de conformidad con lo establecido en el artículo 25, numeral 18 de la Ley 80 de 1993.</w:t>
      </w:r>
    </w:p>
    <w:p w14:paraId="19D689EC" w14:textId="2354490A"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 xml:space="preserve">Cuando no se hubiera presentado ninguna propuesta para la presente Invitación </w:t>
      </w:r>
    </w:p>
    <w:p w14:paraId="5675D768" w14:textId="4B11E1E8" w:rsidR="009C62A9" w:rsidRPr="009F58F8"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9F58F8">
        <w:rPr>
          <w:rFonts w:ascii="Arial Narrow" w:eastAsiaTheme="minorHAnsi" w:hAnsi="Arial Narrow" w:cs="Arial"/>
          <w:color w:val="000000"/>
          <w:sz w:val="22"/>
          <w:szCs w:val="22"/>
          <w:lang w:val="es-CO" w:eastAsia="en-US"/>
        </w:rPr>
        <w:t>Cuando ninguna propuesta cumpla con los requisitos exigidos en la Invitación.</w:t>
      </w:r>
    </w:p>
    <w:p w14:paraId="01D5A539" w14:textId="77777777" w:rsidR="009C62A9" w:rsidRPr="00942090" w:rsidRDefault="009C62A9" w:rsidP="00942090">
      <w:pPr>
        <w:jc w:val="both"/>
        <w:rPr>
          <w:rFonts w:ascii="Arial Narrow" w:eastAsiaTheme="minorHAnsi" w:hAnsi="Arial Narrow" w:cs="Arial"/>
          <w:b/>
          <w:bCs/>
          <w:color w:val="000000"/>
          <w:sz w:val="22"/>
          <w:szCs w:val="22"/>
          <w:lang w:val="es-CO" w:eastAsia="en-US"/>
        </w:rPr>
      </w:pPr>
    </w:p>
    <w:p w14:paraId="611B9DE6" w14:textId="3883D687" w:rsidR="009C62A9" w:rsidRPr="00942090" w:rsidRDefault="009C62A9" w:rsidP="00942090">
      <w:p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b/>
          <w:bCs/>
          <w:color w:val="000000"/>
          <w:sz w:val="22"/>
          <w:szCs w:val="22"/>
          <w:lang w:val="es-CO" w:eastAsia="en-US"/>
        </w:rPr>
        <w:t>PARQUES NACIONALES NATURALES DE COLOMBIA – DIRECCION TERRITORIAL AMAZONIA</w:t>
      </w:r>
      <w:r w:rsidRPr="0094209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w:t>
      </w:r>
      <w:r w:rsidR="00435448" w:rsidRPr="00942090">
        <w:rPr>
          <w:rFonts w:ascii="Arial Narrow" w:eastAsiaTheme="minorHAnsi" w:hAnsi="Arial Narrow" w:cs="Arial"/>
          <w:color w:val="000000"/>
          <w:sz w:val="22"/>
          <w:szCs w:val="22"/>
          <w:lang w:val="es-CO" w:eastAsia="en-US"/>
        </w:rPr>
        <w:t xml:space="preserve"> II</w:t>
      </w:r>
      <w:r w:rsidRPr="00942090">
        <w:rPr>
          <w:rFonts w:ascii="Arial Narrow" w:eastAsiaTheme="minorHAnsi" w:hAnsi="Arial Narrow" w:cs="Arial"/>
          <w:color w:val="000000"/>
          <w:sz w:val="22"/>
          <w:szCs w:val="22"/>
          <w:lang w:val="es-CO" w:eastAsia="en-US"/>
        </w:rPr>
        <w:t>. Si hubiere proponentes, el término para presentar el recurso de reposición correrá desde la notificación del acto correspondiente.</w:t>
      </w:r>
    </w:p>
    <w:p w14:paraId="740F5710" w14:textId="77777777" w:rsidR="00496CD9" w:rsidRPr="00942090" w:rsidRDefault="00496CD9" w:rsidP="00942090">
      <w:pPr>
        <w:jc w:val="both"/>
        <w:rPr>
          <w:rFonts w:ascii="Arial Narrow" w:eastAsiaTheme="minorHAnsi" w:hAnsi="Arial Narrow" w:cs="Arial"/>
          <w:color w:val="000000"/>
          <w:sz w:val="22"/>
          <w:szCs w:val="22"/>
          <w:lang w:val="es-CO" w:eastAsia="en-US"/>
        </w:rPr>
      </w:pPr>
    </w:p>
    <w:p w14:paraId="7B8577C3" w14:textId="5552F8F1"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PRÓRROGA DE LOS PLAZOS Y EXPEDICIÓN DE ADENDAS</w:t>
      </w:r>
    </w:p>
    <w:p w14:paraId="4A5073AB"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34948519" w14:textId="02141A93" w:rsidR="000703D2" w:rsidRPr="00942090" w:rsidRDefault="009C62A9" w:rsidP="00942090">
      <w:pPr>
        <w:autoSpaceDE w:val="0"/>
        <w:adjustRightInd w:val="0"/>
        <w:jc w:val="both"/>
        <w:rPr>
          <w:rFonts w:ascii="Arial Narrow" w:hAnsi="Arial Narrow" w:cs="Arial"/>
          <w:sz w:val="22"/>
          <w:szCs w:val="22"/>
          <w:shd w:val="clear" w:color="auto" w:fill="FFFFFF"/>
        </w:rPr>
      </w:pPr>
      <w:r w:rsidRPr="00942090">
        <w:rPr>
          <w:rFonts w:ascii="Arial Narrow" w:eastAsiaTheme="minorHAnsi" w:hAnsi="Arial Narrow" w:cs="Arial"/>
          <w:color w:val="000000"/>
          <w:sz w:val="22"/>
          <w:szCs w:val="22"/>
          <w:lang w:val="es-CO" w:eastAsia="en-US"/>
        </w:rPr>
        <w:t xml:space="preserve">De conformidad con el artículo 2.2.1.1.2.2.1 del Decreto 1082 de 2015, los plazos establecidos en </w:t>
      </w:r>
      <w:r w:rsidR="00BF555B" w:rsidRPr="00942090">
        <w:rPr>
          <w:rFonts w:ascii="Arial Narrow" w:eastAsiaTheme="minorHAnsi" w:hAnsi="Arial Narrow" w:cs="Arial"/>
          <w:color w:val="000000"/>
          <w:sz w:val="22"/>
          <w:szCs w:val="22"/>
          <w:lang w:val="es-CO" w:eastAsia="en-US"/>
        </w:rPr>
        <w:t xml:space="preserve">el </w:t>
      </w:r>
      <w:r w:rsidRPr="00942090">
        <w:rPr>
          <w:rFonts w:ascii="Arial Narrow" w:eastAsiaTheme="minorHAnsi" w:hAnsi="Arial Narrow" w:cs="Arial"/>
          <w:color w:val="000000"/>
          <w:sz w:val="22"/>
          <w:szCs w:val="22"/>
          <w:lang w:val="es-CO" w:eastAsia="en-US"/>
        </w:rPr>
        <w:t>cronograma</w:t>
      </w:r>
      <w:r w:rsidR="00BF555B" w:rsidRPr="00942090">
        <w:rPr>
          <w:rFonts w:ascii="Arial Narrow" w:eastAsiaTheme="minorHAnsi" w:hAnsi="Arial Narrow" w:cs="Arial"/>
          <w:color w:val="000000"/>
          <w:sz w:val="22"/>
          <w:szCs w:val="22"/>
          <w:lang w:val="es-CO" w:eastAsia="en-US"/>
        </w:rPr>
        <w:t>,</w:t>
      </w:r>
      <w:r w:rsidRPr="00942090">
        <w:rPr>
          <w:rFonts w:ascii="Arial Narrow" w:eastAsiaTheme="minorHAnsi" w:hAnsi="Arial Narrow" w:cs="Arial"/>
          <w:color w:val="000000"/>
          <w:sz w:val="22"/>
          <w:szCs w:val="22"/>
          <w:lang w:val="es-CO" w:eastAsia="en-US"/>
        </w:rPr>
        <w:t xml:space="preserve"> bien sea de oficio por la entidad o si ésta lo considera necesario previa solicitud de algún (os) interesado (s) podrán ser modificados mediante adenda. En todo caso no se podrán expedir adendas en la misma fecha límite prevista para la entrega de </w:t>
      </w:r>
      <w:r w:rsidRPr="00942090">
        <w:rPr>
          <w:rFonts w:ascii="Arial Narrow" w:eastAsiaTheme="minorHAnsi" w:hAnsi="Arial Narrow" w:cs="Arial"/>
          <w:sz w:val="22"/>
          <w:szCs w:val="22"/>
          <w:lang w:val="es-CO" w:eastAsia="en-US"/>
        </w:rPr>
        <w:t xml:space="preserve">propuestas. </w:t>
      </w:r>
      <w:r w:rsidRPr="00942090">
        <w:rPr>
          <w:rFonts w:ascii="Arial Narrow" w:hAnsi="Arial Narrow" w:cs="Arial"/>
          <w:sz w:val="22"/>
          <w:szCs w:val="22"/>
          <w:shd w:val="clear" w:color="auto" w:fill="FFFFFF"/>
        </w:rPr>
        <w:t>La Entidad Estatal puede expedir Adendas para modificar el Cronograma una vez vencido el término para la presentación de las ofertas y antes de la adjudicación del contrato.</w:t>
      </w:r>
    </w:p>
    <w:p w14:paraId="388676CD"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9885A96" w14:textId="45417E49"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1F07E43E"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0CCBD766"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313125D"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045EFDC5" w14:textId="77777777" w:rsidR="00E32320"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41B07AB" w14:textId="5DA939A0" w:rsidR="00D748CC" w:rsidRPr="00942090" w:rsidRDefault="00D748CC" w:rsidP="00942090">
      <w:pPr>
        <w:pStyle w:val="Sinespaciado"/>
        <w:rPr>
          <w:rFonts w:ascii="Arial Narrow" w:hAnsi="Arial Narrow" w:cs="Arial"/>
          <w:color w:val="000000"/>
        </w:rPr>
      </w:pPr>
    </w:p>
    <w:p w14:paraId="3D9F582A" w14:textId="012241DB" w:rsidR="00985850" w:rsidRPr="004A753D" w:rsidRDefault="0037577F" w:rsidP="00F15F93">
      <w:pPr>
        <w:pStyle w:val="Sinespaciado"/>
        <w:numPr>
          <w:ilvl w:val="0"/>
          <w:numId w:val="11"/>
        </w:numPr>
        <w:ind w:left="709" w:hanging="425"/>
        <w:rPr>
          <w:rFonts w:ascii="Arial Narrow" w:hAnsi="Arial Narrow" w:cs="Arial"/>
          <w:b/>
          <w:color w:val="FF0000"/>
          <w:sz w:val="20"/>
          <w:szCs w:val="20"/>
        </w:rPr>
      </w:pPr>
      <w:r w:rsidRPr="0037577F">
        <w:rPr>
          <w:rFonts w:ascii="Arial Narrow" w:hAnsi="Arial Narrow" w:cs="Arial"/>
          <w:b/>
          <w:sz w:val="20"/>
          <w:szCs w:val="20"/>
        </w:rPr>
        <w:t>AYDA CRISTINA GARZÓN VENEGAS</w:t>
      </w:r>
      <w:r w:rsidRPr="0037577F">
        <w:rPr>
          <w:rFonts w:ascii="Arial Narrow" w:hAnsi="Arial Narrow" w:cs="Arial"/>
          <w:bCs/>
          <w:sz w:val="20"/>
          <w:szCs w:val="20"/>
        </w:rPr>
        <w:t xml:space="preserve"> </w:t>
      </w:r>
      <w:r w:rsidR="00AC1E81" w:rsidRPr="0037577F">
        <w:rPr>
          <w:rFonts w:ascii="Arial Narrow" w:hAnsi="Arial Narrow" w:cs="Arial"/>
          <w:bCs/>
          <w:sz w:val="20"/>
          <w:szCs w:val="20"/>
          <w:lang w:val="es-ES"/>
        </w:rPr>
        <w:t xml:space="preserve">- </w:t>
      </w:r>
      <w:r w:rsidR="00420E34" w:rsidRPr="0037577F">
        <w:rPr>
          <w:rFonts w:ascii="Arial Narrow" w:hAnsi="Arial Narrow" w:cs="Arial"/>
          <w:bCs/>
          <w:sz w:val="20"/>
          <w:szCs w:val="20"/>
          <w:lang w:val="es-ES"/>
        </w:rPr>
        <w:t>Jefe de Área Protegida</w:t>
      </w:r>
      <w:r w:rsidR="00E70EE7" w:rsidRPr="00EE7A68">
        <w:rPr>
          <w:rFonts w:ascii="Arial Narrow" w:hAnsi="Arial Narrow" w:cs="Arial"/>
        </w:rPr>
        <w:t xml:space="preserve">, </w:t>
      </w:r>
      <w:r w:rsidR="00255302" w:rsidRPr="00EE7A68">
        <w:rPr>
          <w:rFonts w:ascii="Arial Narrow" w:hAnsi="Arial Narrow" w:cs="Arial"/>
        </w:rPr>
        <w:t xml:space="preserve">o </w:t>
      </w:r>
      <w:r w:rsidR="008B401E" w:rsidRPr="00EE7A68">
        <w:rPr>
          <w:rFonts w:ascii="Arial Narrow" w:hAnsi="Arial Narrow" w:cs="Arial"/>
        </w:rPr>
        <w:t xml:space="preserve">quién haga sus veces </w:t>
      </w:r>
      <w:r w:rsidR="009C62A9" w:rsidRPr="00EE7A68">
        <w:rPr>
          <w:rFonts w:ascii="Arial Narrow" w:eastAsiaTheme="minorHAnsi" w:hAnsi="Arial Narrow" w:cs="Arial"/>
        </w:rPr>
        <w:t>- Verificación de las condiciones técnicas mínimas exigidas y determinación del proponente que haya ofertado el menor precio</w:t>
      </w:r>
      <w:r w:rsidR="009C62A9" w:rsidRPr="004A753D">
        <w:rPr>
          <w:rFonts w:ascii="Arial Narrow" w:eastAsiaTheme="minorHAnsi" w:hAnsi="Arial Narrow" w:cs="Arial"/>
          <w:color w:val="FF0000"/>
        </w:rPr>
        <w:t>.</w:t>
      </w:r>
    </w:p>
    <w:p w14:paraId="6DA356B0" w14:textId="3D789322" w:rsidR="00985850" w:rsidRPr="009148E4" w:rsidRDefault="00985850" w:rsidP="00942090">
      <w:pPr>
        <w:pStyle w:val="Prrafodelista"/>
        <w:ind w:left="709"/>
        <w:jc w:val="both"/>
        <w:rPr>
          <w:rFonts w:ascii="Arial Narrow" w:eastAsiaTheme="minorHAnsi" w:hAnsi="Arial Narrow" w:cs="Arial"/>
          <w:sz w:val="22"/>
          <w:szCs w:val="22"/>
          <w:lang w:val="es-CO" w:eastAsia="en-US"/>
        </w:rPr>
      </w:pPr>
    </w:p>
    <w:p w14:paraId="007AA892" w14:textId="41509831" w:rsidR="009C62A9" w:rsidRPr="009148E4" w:rsidRDefault="009148E4" w:rsidP="00F15F93">
      <w:pPr>
        <w:pStyle w:val="Prrafodelista"/>
        <w:numPr>
          <w:ilvl w:val="0"/>
          <w:numId w:val="4"/>
        </w:numPr>
        <w:overflowPunct/>
        <w:ind w:hanging="294"/>
        <w:jc w:val="both"/>
        <w:textAlignment w:val="auto"/>
        <w:rPr>
          <w:rFonts w:ascii="Arial Narrow" w:eastAsiaTheme="minorHAnsi" w:hAnsi="Arial Narrow" w:cs="Arial"/>
          <w:sz w:val="22"/>
          <w:szCs w:val="22"/>
          <w:lang w:val="es-CO" w:eastAsia="en-US"/>
        </w:rPr>
      </w:pPr>
      <w:r w:rsidRPr="009148E4">
        <w:rPr>
          <w:rFonts w:ascii="Arial Narrow" w:eastAsiaTheme="minorHAnsi" w:hAnsi="Arial Narrow" w:cs="Arial"/>
          <w:b/>
          <w:bCs/>
          <w:sz w:val="22"/>
          <w:szCs w:val="22"/>
          <w:lang w:val="es-CO" w:eastAsia="en-US"/>
        </w:rPr>
        <w:lastRenderedPageBreak/>
        <w:t>JOHN EDWARD BASTO MONTERO</w:t>
      </w:r>
      <w:r w:rsidR="00985850" w:rsidRPr="009148E4">
        <w:rPr>
          <w:rFonts w:ascii="Arial Narrow" w:eastAsiaTheme="minorHAnsi" w:hAnsi="Arial Narrow" w:cs="Arial"/>
          <w:b/>
          <w:bCs/>
          <w:sz w:val="22"/>
          <w:szCs w:val="22"/>
          <w:lang w:val="es-CO" w:eastAsia="en-US"/>
        </w:rPr>
        <w:t xml:space="preserve"> </w:t>
      </w:r>
      <w:r w:rsidR="00190A72" w:rsidRPr="009148E4">
        <w:rPr>
          <w:rFonts w:ascii="Arial Narrow" w:eastAsiaTheme="minorHAnsi" w:hAnsi="Arial Narrow" w:cs="Arial"/>
          <w:sz w:val="22"/>
          <w:szCs w:val="22"/>
          <w:lang w:val="es-CO" w:eastAsia="en-US"/>
        </w:rPr>
        <w:t>- Abogad</w:t>
      </w:r>
      <w:r w:rsidR="00FA79F4" w:rsidRPr="009148E4">
        <w:rPr>
          <w:rFonts w:ascii="Arial Narrow" w:eastAsiaTheme="minorHAnsi" w:hAnsi="Arial Narrow" w:cs="Arial"/>
          <w:sz w:val="22"/>
          <w:szCs w:val="22"/>
          <w:lang w:val="es-CO" w:eastAsia="en-US"/>
        </w:rPr>
        <w:t>o</w:t>
      </w:r>
      <w:r w:rsidR="00190A72" w:rsidRPr="009148E4">
        <w:rPr>
          <w:rFonts w:ascii="Arial Narrow" w:eastAsiaTheme="minorHAnsi" w:hAnsi="Arial Narrow" w:cs="Arial"/>
          <w:sz w:val="22"/>
          <w:szCs w:val="22"/>
          <w:lang w:val="es-CO" w:eastAsia="en-US"/>
        </w:rPr>
        <w:t xml:space="preserve"> </w:t>
      </w:r>
      <w:r w:rsidR="00985850" w:rsidRPr="009148E4">
        <w:rPr>
          <w:rFonts w:ascii="Arial Narrow" w:eastAsiaTheme="minorHAnsi" w:hAnsi="Arial Narrow" w:cs="Arial"/>
          <w:sz w:val="22"/>
          <w:szCs w:val="22"/>
          <w:lang w:val="es-CO" w:eastAsia="en-US"/>
        </w:rPr>
        <w:t>Dirección Territorial Amazonia - Verificación de los requisitos habilitantes jurídicos y documentos de la propuesta.</w:t>
      </w:r>
    </w:p>
    <w:p w14:paraId="426CC9C4" w14:textId="77777777" w:rsidR="009C62A9" w:rsidRPr="00942090"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2852923" w14:textId="16A78143" w:rsidR="009C62A9" w:rsidRPr="00942090"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942090">
        <w:rPr>
          <w:rFonts w:ascii="Arial Narrow" w:eastAsiaTheme="minorHAnsi" w:hAnsi="Arial Narrow" w:cs="Arial"/>
          <w:b/>
          <w:bCs/>
          <w:color w:val="000000"/>
          <w:sz w:val="22"/>
          <w:szCs w:val="22"/>
          <w:lang w:val="es-CO" w:eastAsia="en-US"/>
        </w:rPr>
        <w:t>CONTRATO</w:t>
      </w:r>
    </w:p>
    <w:p w14:paraId="298801C0" w14:textId="77777777" w:rsidR="009C62A9" w:rsidRPr="00942090" w:rsidRDefault="009C62A9" w:rsidP="00942090">
      <w:pPr>
        <w:autoSpaceDE w:val="0"/>
        <w:adjustRightInd w:val="0"/>
        <w:jc w:val="both"/>
        <w:rPr>
          <w:rFonts w:ascii="Arial Narrow" w:eastAsiaTheme="minorHAnsi" w:hAnsi="Arial Narrow" w:cs="Arial"/>
          <w:color w:val="000000"/>
          <w:sz w:val="22"/>
          <w:szCs w:val="22"/>
          <w:lang w:val="es-CO" w:eastAsia="en-US"/>
        </w:rPr>
      </w:pPr>
    </w:p>
    <w:p w14:paraId="1AE65BA9" w14:textId="48761580" w:rsidR="00172EC9" w:rsidRPr="00942090" w:rsidRDefault="009C62A9" w:rsidP="00942090">
      <w:pPr>
        <w:jc w:val="both"/>
        <w:rPr>
          <w:rFonts w:ascii="Arial Narrow" w:eastAsiaTheme="minorHAnsi" w:hAnsi="Arial Narrow" w:cs="Arial"/>
          <w:color w:val="000000"/>
          <w:sz w:val="22"/>
          <w:szCs w:val="22"/>
          <w:lang w:val="es-CO" w:eastAsia="en-US"/>
        </w:rPr>
      </w:pPr>
      <w:r w:rsidRPr="0094209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087A87" w:rsidRPr="00942090">
        <w:rPr>
          <w:rFonts w:ascii="Arial Narrow" w:eastAsiaTheme="minorHAnsi" w:hAnsi="Arial Narrow" w:cs="Arial"/>
          <w:color w:val="000000"/>
          <w:sz w:val="22"/>
          <w:szCs w:val="22"/>
          <w:lang w:val="es-CO" w:eastAsia="en-US"/>
        </w:rPr>
        <w:t>la comunicación de aceptación junto con la oferta constituye</w:t>
      </w:r>
      <w:r w:rsidRPr="0094209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172EC9" w:rsidRPr="00942090" w:rsidSect="00B96421">
      <w:headerReference w:type="default" r:id="rId7"/>
      <w:footerReference w:type="default" r:id="rId8"/>
      <w:pgSz w:w="12242" w:h="15842"/>
      <w:pgMar w:top="1910" w:right="1185" w:bottom="1985" w:left="1701" w:header="51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54A5D" w14:textId="77777777" w:rsidR="00E513F2" w:rsidRDefault="00E513F2">
      <w:r>
        <w:separator/>
      </w:r>
    </w:p>
  </w:endnote>
  <w:endnote w:type="continuationSeparator" w:id="0">
    <w:p w14:paraId="3D3CC7B2" w14:textId="77777777" w:rsidR="00E513F2" w:rsidRDefault="00E5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haroni">
    <w:charset w:val="B1"/>
    <w:family w:val="auto"/>
    <w:pitch w:val="variable"/>
    <w:sig w:usb0="00000803" w:usb1="00000000" w:usb2="00000000" w:usb3="00000000" w:csb0="0000002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FFBD" w14:textId="293824DF" w:rsidR="00943CA3" w:rsidRPr="00367175" w:rsidRDefault="00450D01" w:rsidP="00367175">
    <w:pPr>
      <w:pStyle w:val="Piedepgina"/>
    </w:pPr>
    <w:r>
      <w:rPr>
        <w:noProof/>
        <w:lang w:val="es-CO" w:eastAsia="es-CO"/>
      </w:rPr>
      <mc:AlternateContent>
        <mc:Choice Requires="wps">
          <w:drawing>
            <wp:anchor distT="0" distB="0" distL="114300" distR="114300" simplePos="0" relativeHeight="251661312" behindDoc="0" locked="0" layoutInCell="1" allowOverlap="1" wp14:anchorId="69EB3ED9" wp14:editId="2F22C3E3">
              <wp:simplePos x="0" y="0"/>
              <wp:positionH relativeFrom="margin">
                <wp:posOffset>-160020</wp:posOffset>
              </wp:positionH>
              <wp:positionV relativeFrom="paragraph">
                <wp:posOffset>-91440</wp:posOffset>
              </wp:positionV>
              <wp:extent cx="6029326" cy="1229995"/>
              <wp:effectExtent l="0" t="0" r="0" b="0"/>
              <wp:wrapTopAndBottom/>
              <wp:docPr id="1223101586" name="Cuadro de texto 1"/>
              <wp:cNvGraphicFramePr/>
              <a:graphic xmlns:a="http://schemas.openxmlformats.org/drawingml/2006/main">
                <a:graphicData uri="http://schemas.microsoft.com/office/word/2010/wordprocessingShape">
                  <wps:wsp>
                    <wps:cNvSpPr txBox="1"/>
                    <wps:spPr>
                      <a:xfrm>
                        <a:off x="0" y="0"/>
                        <a:ext cx="6029326" cy="1229995"/>
                      </a:xfrm>
                      <a:prstGeom prst="rect">
                        <a:avLst/>
                      </a:prstGeom>
                      <a:noFill/>
                      <a:ln w="6350">
                        <a:noFill/>
                      </a:ln>
                    </wps:spPr>
                    <wps:txb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B3ED9" id="_x0000_t202" coordsize="21600,21600" o:spt="202" path="m,l,21600r21600,l21600,xe">
              <v:stroke joinstyle="miter"/>
              <v:path gradientshapeok="t" o:connecttype="rect"/>
            </v:shapetype>
            <v:shape id="Cuadro de texto 1" o:spid="_x0000_s1026" type="#_x0000_t202" style="position:absolute;margin-left:-12.6pt;margin-top:-7.2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kREGAIAAC0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" filled="f" stroked="f" strokeweight=".5pt">
              <v:textbo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v:textbox>
              <w10:wrap type="topAndBottom"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56830" w14:textId="77777777" w:rsidR="00E513F2" w:rsidRDefault="00E513F2">
      <w:r>
        <w:rPr>
          <w:color w:val="000000"/>
        </w:rPr>
        <w:separator/>
      </w:r>
    </w:p>
  </w:footnote>
  <w:footnote w:type="continuationSeparator" w:id="0">
    <w:p w14:paraId="2260A560" w14:textId="77777777" w:rsidR="00E513F2" w:rsidRDefault="00E51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D062" w14:textId="2C433A1C" w:rsidR="00943CA3" w:rsidRDefault="006165B2">
    <w:pPr>
      <w:pStyle w:val="Encabezado"/>
    </w:pPr>
    <w:r>
      <w:rPr>
        <w:noProof/>
      </w:rPr>
      <w:drawing>
        <wp:anchor distT="0" distB="0" distL="114300" distR="114300" simplePos="0" relativeHeight="251659264" behindDoc="0" locked="0" layoutInCell="1" allowOverlap="1" wp14:anchorId="2A191CAA" wp14:editId="16BA392E">
          <wp:simplePos x="0" y="0"/>
          <wp:positionH relativeFrom="page">
            <wp:posOffset>20955</wp:posOffset>
          </wp:positionH>
          <wp:positionV relativeFrom="paragraph">
            <wp:posOffset>-168275</wp:posOffset>
          </wp:positionV>
          <wp:extent cx="7769225" cy="994867"/>
          <wp:effectExtent l="0" t="0" r="0" b="0"/>
          <wp:wrapNone/>
          <wp:docPr id="1515119713" name="Imagen 1515119713"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Interfaz de usuario gráfic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90101"/>
                  <a:stretch/>
                </pic:blipFill>
                <pic:spPr bwMode="auto">
                  <a:xfrm>
                    <a:off x="0" y="0"/>
                    <a:ext cx="7769225" cy="9948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41C5"/>
    <w:multiLevelType w:val="multilevel"/>
    <w:tmpl w:val="A6DA7132"/>
    <w:lvl w:ilvl="0">
      <w:start w:val="1"/>
      <w:numFmt w:val="bullet"/>
      <w:lvlText w:val="-"/>
      <w:lvlJc w:val="left"/>
      <w:pPr>
        <w:ind w:left="2978" w:hanging="360"/>
      </w:pPr>
      <w:rPr>
        <w:rFonts w:ascii="Arial Narrow" w:eastAsia="Arial Narrow" w:hAnsi="Arial Narrow" w:cs="Arial Narrow"/>
      </w:rPr>
    </w:lvl>
    <w:lvl w:ilvl="1">
      <w:start w:val="1"/>
      <w:numFmt w:val="bullet"/>
      <w:lvlText w:val="o"/>
      <w:lvlJc w:val="left"/>
      <w:pPr>
        <w:ind w:left="3698" w:hanging="360"/>
      </w:pPr>
      <w:rPr>
        <w:rFonts w:ascii="Courier New" w:eastAsia="Courier New" w:hAnsi="Courier New" w:cs="Courier New"/>
      </w:rPr>
    </w:lvl>
    <w:lvl w:ilvl="2">
      <w:start w:val="1"/>
      <w:numFmt w:val="bullet"/>
      <w:lvlText w:val="▪"/>
      <w:lvlJc w:val="left"/>
      <w:pPr>
        <w:ind w:left="4418" w:hanging="360"/>
      </w:pPr>
      <w:rPr>
        <w:rFonts w:ascii="Noto Sans Symbols" w:eastAsia="Noto Sans Symbols" w:hAnsi="Noto Sans Symbols" w:cs="Noto Sans Symbols"/>
      </w:rPr>
    </w:lvl>
    <w:lvl w:ilvl="3">
      <w:start w:val="1"/>
      <w:numFmt w:val="bullet"/>
      <w:lvlText w:val="●"/>
      <w:lvlJc w:val="left"/>
      <w:pPr>
        <w:ind w:left="5138" w:hanging="360"/>
      </w:pPr>
      <w:rPr>
        <w:rFonts w:ascii="Noto Sans Symbols" w:eastAsia="Noto Sans Symbols" w:hAnsi="Noto Sans Symbols" w:cs="Noto Sans Symbols"/>
      </w:rPr>
    </w:lvl>
    <w:lvl w:ilvl="4">
      <w:start w:val="1"/>
      <w:numFmt w:val="bullet"/>
      <w:lvlText w:val="o"/>
      <w:lvlJc w:val="left"/>
      <w:pPr>
        <w:ind w:left="5858" w:hanging="360"/>
      </w:pPr>
      <w:rPr>
        <w:rFonts w:ascii="Courier New" w:eastAsia="Courier New" w:hAnsi="Courier New" w:cs="Courier New"/>
      </w:rPr>
    </w:lvl>
    <w:lvl w:ilvl="5">
      <w:start w:val="1"/>
      <w:numFmt w:val="bullet"/>
      <w:lvlText w:val="▪"/>
      <w:lvlJc w:val="left"/>
      <w:pPr>
        <w:ind w:left="6578" w:hanging="360"/>
      </w:pPr>
      <w:rPr>
        <w:rFonts w:ascii="Noto Sans Symbols" w:eastAsia="Noto Sans Symbols" w:hAnsi="Noto Sans Symbols" w:cs="Noto Sans Symbols"/>
      </w:rPr>
    </w:lvl>
    <w:lvl w:ilvl="6">
      <w:start w:val="1"/>
      <w:numFmt w:val="bullet"/>
      <w:lvlText w:val="●"/>
      <w:lvlJc w:val="left"/>
      <w:pPr>
        <w:ind w:left="7298" w:hanging="360"/>
      </w:pPr>
      <w:rPr>
        <w:rFonts w:ascii="Noto Sans Symbols" w:eastAsia="Noto Sans Symbols" w:hAnsi="Noto Sans Symbols" w:cs="Noto Sans Symbols"/>
      </w:rPr>
    </w:lvl>
    <w:lvl w:ilvl="7">
      <w:start w:val="1"/>
      <w:numFmt w:val="bullet"/>
      <w:lvlText w:val="o"/>
      <w:lvlJc w:val="left"/>
      <w:pPr>
        <w:ind w:left="8018" w:hanging="360"/>
      </w:pPr>
      <w:rPr>
        <w:rFonts w:ascii="Courier New" w:eastAsia="Courier New" w:hAnsi="Courier New" w:cs="Courier New"/>
      </w:rPr>
    </w:lvl>
    <w:lvl w:ilvl="8">
      <w:start w:val="1"/>
      <w:numFmt w:val="bullet"/>
      <w:lvlText w:val="▪"/>
      <w:lvlJc w:val="left"/>
      <w:pPr>
        <w:ind w:left="8738" w:hanging="360"/>
      </w:pPr>
      <w:rPr>
        <w:rFonts w:ascii="Noto Sans Symbols" w:eastAsia="Noto Sans Symbols" w:hAnsi="Noto Sans Symbols" w:cs="Noto Sans Symbols"/>
      </w:rPr>
    </w:lvl>
  </w:abstractNum>
  <w:abstractNum w:abstractNumId="1" w15:restartNumberingAfterBreak="0">
    <w:nsid w:val="05303E89"/>
    <w:multiLevelType w:val="multilevel"/>
    <w:tmpl w:val="85FE0B94"/>
    <w:lvl w:ilvl="0">
      <w:start w:val="1"/>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94B4069"/>
    <w:multiLevelType w:val="multilevel"/>
    <w:tmpl w:val="5C942D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8247CD"/>
    <w:multiLevelType w:val="multilevel"/>
    <w:tmpl w:val="AF74860E"/>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4C03186"/>
    <w:multiLevelType w:val="hybridMultilevel"/>
    <w:tmpl w:val="1D2C95EC"/>
    <w:lvl w:ilvl="0" w:tplc="00041B9A">
      <w:start w:val="1"/>
      <w:numFmt w:val="decimal"/>
      <w:lvlText w:val="%1)"/>
      <w:lvlJc w:val="left"/>
      <w:pPr>
        <w:ind w:left="720" w:hanging="360"/>
      </w:pPr>
      <w:rPr>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F65E4A"/>
    <w:multiLevelType w:val="hybridMultilevel"/>
    <w:tmpl w:val="AA1C696E"/>
    <w:lvl w:ilvl="0" w:tplc="17964276">
      <w:start w:val="1"/>
      <w:numFmt w:val="lowerLetter"/>
      <w:lvlText w:val="%1."/>
      <w:lvlJc w:val="left"/>
      <w:pPr>
        <w:tabs>
          <w:tab w:val="num" w:pos="720"/>
        </w:tabs>
        <w:ind w:left="720" w:hanging="360"/>
      </w:pPr>
      <w:rPr>
        <w:rFonts w:cs="Times New Roman"/>
        <w:b w:val="0"/>
        <w:bC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68E7A74"/>
    <w:multiLevelType w:val="hybridMultilevel"/>
    <w:tmpl w:val="187A64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C86395"/>
    <w:multiLevelType w:val="hybridMultilevel"/>
    <w:tmpl w:val="F5BE0A20"/>
    <w:lvl w:ilvl="0" w:tplc="5964B0F0">
      <w:start w:val="1"/>
      <w:numFmt w:val="bullet"/>
      <w:lvlText w:val=""/>
      <w:lvlJc w:val="left"/>
      <w:pPr>
        <w:ind w:left="720" w:hanging="360"/>
      </w:pPr>
      <w:rPr>
        <w:rFonts w:ascii="Symbol" w:hAnsi="Symbol"/>
      </w:rPr>
    </w:lvl>
    <w:lvl w:ilvl="1" w:tplc="5DB68E22">
      <w:start w:val="1"/>
      <w:numFmt w:val="bullet"/>
      <w:lvlText w:val=""/>
      <w:lvlJc w:val="left"/>
      <w:pPr>
        <w:ind w:left="720" w:hanging="360"/>
      </w:pPr>
      <w:rPr>
        <w:rFonts w:ascii="Symbol" w:hAnsi="Symbol"/>
      </w:rPr>
    </w:lvl>
    <w:lvl w:ilvl="2" w:tplc="3440F2D2">
      <w:start w:val="1"/>
      <w:numFmt w:val="bullet"/>
      <w:lvlText w:val=""/>
      <w:lvlJc w:val="left"/>
      <w:pPr>
        <w:ind w:left="720" w:hanging="360"/>
      </w:pPr>
      <w:rPr>
        <w:rFonts w:ascii="Symbol" w:hAnsi="Symbol"/>
      </w:rPr>
    </w:lvl>
    <w:lvl w:ilvl="3" w:tplc="F45CFFD2">
      <w:start w:val="1"/>
      <w:numFmt w:val="bullet"/>
      <w:lvlText w:val=""/>
      <w:lvlJc w:val="left"/>
      <w:pPr>
        <w:ind w:left="720" w:hanging="360"/>
      </w:pPr>
      <w:rPr>
        <w:rFonts w:ascii="Symbol" w:hAnsi="Symbol"/>
      </w:rPr>
    </w:lvl>
    <w:lvl w:ilvl="4" w:tplc="B0EAAE72">
      <w:start w:val="1"/>
      <w:numFmt w:val="bullet"/>
      <w:lvlText w:val=""/>
      <w:lvlJc w:val="left"/>
      <w:pPr>
        <w:ind w:left="720" w:hanging="360"/>
      </w:pPr>
      <w:rPr>
        <w:rFonts w:ascii="Symbol" w:hAnsi="Symbol"/>
      </w:rPr>
    </w:lvl>
    <w:lvl w:ilvl="5" w:tplc="B5FAAF74">
      <w:start w:val="1"/>
      <w:numFmt w:val="bullet"/>
      <w:lvlText w:val=""/>
      <w:lvlJc w:val="left"/>
      <w:pPr>
        <w:ind w:left="720" w:hanging="360"/>
      </w:pPr>
      <w:rPr>
        <w:rFonts w:ascii="Symbol" w:hAnsi="Symbol"/>
      </w:rPr>
    </w:lvl>
    <w:lvl w:ilvl="6" w:tplc="61567C7C">
      <w:start w:val="1"/>
      <w:numFmt w:val="bullet"/>
      <w:lvlText w:val=""/>
      <w:lvlJc w:val="left"/>
      <w:pPr>
        <w:ind w:left="720" w:hanging="360"/>
      </w:pPr>
      <w:rPr>
        <w:rFonts w:ascii="Symbol" w:hAnsi="Symbol"/>
      </w:rPr>
    </w:lvl>
    <w:lvl w:ilvl="7" w:tplc="3DD0B092">
      <w:start w:val="1"/>
      <w:numFmt w:val="bullet"/>
      <w:lvlText w:val=""/>
      <w:lvlJc w:val="left"/>
      <w:pPr>
        <w:ind w:left="720" w:hanging="360"/>
      </w:pPr>
      <w:rPr>
        <w:rFonts w:ascii="Symbol" w:hAnsi="Symbol"/>
      </w:rPr>
    </w:lvl>
    <w:lvl w:ilvl="8" w:tplc="80662DA2">
      <w:start w:val="1"/>
      <w:numFmt w:val="bullet"/>
      <w:lvlText w:val=""/>
      <w:lvlJc w:val="left"/>
      <w:pPr>
        <w:ind w:left="720" w:hanging="360"/>
      </w:pPr>
      <w:rPr>
        <w:rFonts w:ascii="Symbol" w:hAnsi="Symbol"/>
      </w:rPr>
    </w:lvl>
  </w:abstractNum>
  <w:abstractNum w:abstractNumId="10"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2" w15:restartNumberingAfterBreak="0">
    <w:nsid w:val="23647086"/>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13" w15:restartNumberingAfterBreak="0">
    <w:nsid w:val="23C86FEB"/>
    <w:multiLevelType w:val="multilevel"/>
    <w:tmpl w:val="9E5464BE"/>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5FD25F2"/>
    <w:multiLevelType w:val="hybridMultilevel"/>
    <w:tmpl w:val="DFCE725C"/>
    <w:lvl w:ilvl="0" w:tplc="B4862254">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7E53443"/>
    <w:multiLevelType w:val="hybridMultilevel"/>
    <w:tmpl w:val="DBC6BA6A"/>
    <w:lvl w:ilvl="0" w:tplc="242E49FE">
      <w:start w:val="1"/>
      <w:numFmt w:val="bullet"/>
      <w:lvlText w:val=""/>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43153A11"/>
    <w:multiLevelType w:val="multilevel"/>
    <w:tmpl w:val="7EA2A7E4"/>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8"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097580"/>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20" w15:restartNumberingAfterBreak="0">
    <w:nsid w:val="54B3181F"/>
    <w:multiLevelType w:val="hybridMultilevel"/>
    <w:tmpl w:val="01FEC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885568"/>
    <w:multiLevelType w:val="hybridMultilevel"/>
    <w:tmpl w:val="72B87AAE"/>
    <w:lvl w:ilvl="0" w:tplc="240A0019">
      <w:start w:val="1"/>
      <w:numFmt w:val="lowerLetter"/>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69123059"/>
    <w:multiLevelType w:val="multilevel"/>
    <w:tmpl w:val="640C7A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A3227A"/>
    <w:multiLevelType w:val="hybridMultilevel"/>
    <w:tmpl w:val="9B0482C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77720784">
    <w:abstractNumId w:val="4"/>
  </w:num>
  <w:num w:numId="2" w16cid:durableId="1116371706">
    <w:abstractNumId w:val="13"/>
  </w:num>
  <w:num w:numId="3" w16cid:durableId="1390299603">
    <w:abstractNumId w:val="22"/>
  </w:num>
  <w:num w:numId="4" w16cid:durableId="869606765">
    <w:abstractNumId w:val="20"/>
  </w:num>
  <w:num w:numId="5" w16cid:durableId="490029480">
    <w:abstractNumId w:val="16"/>
  </w:num>
  <w:num w:numId="6" w16cid:durableId="739016572">
    <w:abstractNumId w:val="24"/>
  </w:num>
  <w:num w:numId="7" w16cid:durableId="1045829451">
    <w:abstractNumId w:val="6"/>
  </w:num>
  <w:num w:numId="8" w16cid:durableId="771126473">
    <w:abstractNumId w:val="11"/>
  </w:num>
  <w:num w:numId="9" w16cid:durableId="1752968552">
    <w:abstractNumId w:val="21"/>
  </w:num>
  <w:num w:numId="10" w16cid:durableId="16443142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3081500">
    <w:abstractNumId w:val="15"/>
  </w:num>
  <w:num w:numId="12" w16cid:durableId="1367103373">
    <w:abstractNumId w:val="8"/>
  </w:num>
  <w:num w:numId="13" w16cid:durableId="905800970">
    <w:abstractNumId w:val="23"/>
  </w:num>
  <w:num w:numId="14" w16cid:durableId="182936461">
    <w:abstractNumId w:val="2"/>
  </w:num>
  <w:num w:numId="15" w16cid:durableId="1699575459">
    <w:abstractNumId w:val="9"/>
  </w:num>
  <w:num w:numId="16" w16cid:durableId="1440637931">
    <w:abstractNumId w:val="3"/>
  </w:num>
  <w:num w:numId="17" w16cid:durableId="1298603112">
    <w:abstractNumId w:val="1"/>
  </w:num>
  <w:num w:numId="18" w16cid:durableId="1249388800">
    <w:abstractNumId w:val="17"/>
  </w:num>
  <w:num w:numId="19" w16cid:durableId="320547362">
    <w:abstractNumId w:val="10"/>
  </w:num>
  <w:num w:numId="20" w16cid:durableId="1191145180">
    <w:abstractNumId w:val="0"/>
  </w:num>
  <w:num w:numId="21" w16cid:durableId="340199927">
    <w:abstractNumId w:val="5"/>
  </w:num>
  <w:num w:numId="22" w16cid:durableId="1798720691">
    <w:abstractNumId w:val="14"/>
  </w:num>
  <w:num w:numId="23" w16cid:durableId="425350467">
    <w:abstractNumId w:val="18"/>
  </w:num>
  <w:num w:numId="24" w16cid:durableId="820000366">
    <w:abstractNumId w:val="19"/>
  </w:num>
  <w:num w:numId="25" w16cid:durableId="59035927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C9"/>
    <w:rsid w:val="0000591B"/>
    <w:rsid w:val="00014E55"/>
    <w:rsid w:val="00021DE6"/>
    <w:rsid w:val="000221EC"/>
    <w:rsid w:val="000230CF"/>
    <w:rsid w:val="000405A3"/>
    <w:rsid w:val="00065C25"/>
    <w:rsid w:val="00065F7F"/>
    <w:rsid w:val="000703D2"/>
    <w:rsid w:val="0007291E"/>
    <w:rsid w:val="00087A87"/>
    <w:rsid w:val="00096CCC"/>
    <w:rsid w:val="000B72CA"/>
    <w:rsid w:val="000C6DBA"/>
    <w:rsid w:val="000D5E1B"/>
    <w:rsid w:val="000E2CBD"/>
    <w:rsid w:val="0012327F"/>
    <w:rsid w:val="001573C4"/>
    <w:rsid w:val="00160E9C"/>
    <w:rsid w:val="00172EC9"/>
    <w:rsid w:val="00190A72"/>
    <w:rsid w:val="001B66EB"/>
    <w:rsid w:val="001D2CC9"/>
    <w:rsid w:val="001D498C"/>
    <w:rsid w:val="00200A29"/>
    <w:rsid w:val="002262DA"/>
    <w:rsid w:val="00231096"/>
    <w:rsid w:val="00237460"/>
    <w:rsid w:val="00245C1F"/>
    <w:rsid w:val="00255302"/>
    <w:rsid w:val="00265AF9"/>
    <w:rsid w:val="00267E0A"/>
    <w:rsid w:val="002744E1"/>
    <w:rsid w:val="002C1844"/>
    <w:rsid w:val="002E0B4A"/>
    <w:rsid w:val="002E57D2"/>
    <w:rsid w:val="00304EB4"/>
    <w:rsid w:val="003120B7"/>
    <w:rsid w:val="00320969"/>
    <w:rsid w:val="003237CC"/>
    <w:rsid w:val="00337F8F"/>
    <w:rsid w:val="003522E9"/>
    <w:rsid w:val="00367175"/>
    <w:rsid w:val="003718B5"/>
    <w:rsid w:val="00371A84"/>
    <w:rsid w:val="0037577F"/>
    <w:rsid w:val="0039702D"/>
    <w:rsid w:val="003A1090"/>
    <w:rsid w:val="003C05B9"/>
    <w:rsid w:val="0041064B"/>
    <w:rsid w:val="00411114"/>
    <w:rsid w:val="0041238F"/>
    <w:rsid w:val="00416041"/>
    <w:rsid w:val="00420E34"/>
    <w:rsid w:val="004275A4"/>
    <w:rsid w:val="0043041A"/>
    <w:rsid w:val="004308B5"/>
    <w:rsid w:val="004340F6"/>
    <w:rsid w:val="00435448"/>
    <w:rsid w:val="004414C3"/>
    <w:rsid w:val="00446098"/>
    <w:rsid w:val="00450D01"/>
    <w:rsid w:val="004678F1"/>
    <w:rsid w:val="00480B75"/>
    <w:rsid w:val="00496CD9"/>
    <w:rsid w:val="004A3E9E"/>
    <w:rsid w:val="004A753D"/>
    <w:rsid w:val="004B7EBB"/>
    <w:rsid w:val="004D2FB0"/>
    <w:rsid w:val="004D475E"/>
    <w:rsid w:val="004E1471"/>
    <w:rsid w:val="004E6131"/>
    <w:rsid w:val="004E6684"/>
    <w:rsid w:val="00523352"/>
    <w:rsid w:val="00524291"/>
    <w:rsid w:val="005333E4"/>
    <w:rsid w:val="00545612"/>
    <w:rsid w:val="00564002"/>
    <w:rsid w:val="005721B4"/>
    <w:rsid w:val="005B1BD0"/>
    <w:rsid w:val="005B66F3"/>
    <w:rsid w:val="005E26D8"/>
    <w:rsid w:val="005E41B8"/>
    <w:rsid w:val="005E5FEC"/>
    <w:rsid w:val="005F3044"/>
    <w:rsid w:val="00603272"/>
    <w:rsid w:val="00605963"/>
    <w:rsid w:val="006165B2"/>
    <w:rsid w:val="00620198"/>
    <w:rsid w:val="006274C2"/>
    <w:rsid w:val="006419F4"/>
    <w:rsid w:val="006653E9"/>
    <w:rsid w:val="006710E1"/>
    <w:rsid w:val="006979A0"/>
    <w:rsid w:val="006B1350"/>
    <w:rsid w:val="006D7D97"/>
    <w:rsid w:val="006E0D54"/>
    <w:rsid w:val="006E2EE6"/>
    <w:rsid w:val="006E361F"/>
    <w:rsid w:val="0071786C"/>
    <w:rsid w:val="007203D0"/>
    <w:rsid w:val="00723CE2"/>
    <w:rsid w:val="00731CAC"/>
    <w:rsid w:val="00752010"/>
    <w:rsid w:val="00765946"/>
    <w:rsid w:val="007728BB"/>
    <w:rsid w:val="007810DA"/>
    <w:rsid w:val="0078428C"/>
    <w:rsid w:val="007B4D11"/>
    <w:rsid w:val="007C0E13"/>
    <w:rsid w:val="007E6F87"/>
    <w:rsid w:val="00815DEF"/>
    <w:rsid w:val="00820B6F"/>
    <w:rsid w:val="00827168"/>
    <w:rsid w:val="008345B8"/>
    <w:rsid w:val="00837D6B"/>
    <w:rsid w:val="00852C1B"/>
    <w:rsid w:val="008533A1"/>
    <w:rsid w:val="00864010"/>
    <w:rsid w:val="008645F4"/>
    <w:rsid w:val="008858B8"/>
    <w:rsid w:val="00886777"/>
    <w:rsid w:val="008B0824"/>
    <w:rsid w:val="008B401E"/>
    <w:rsid w:val="008B792B"/>
    <w:rsid w:val="008E4CD7"/>
    <w:rsid w:val="008E7463"/>
    <w:rsid w:val="008E7B34"/>
    <w:rsid w:val="008F71B2"/>
    <w:rsid w:val="00907EF8"/>
    <w:rsid w:val="00914150"/>
    <w:rsid w:val="009148E4"/>
    <w:rsid w:val="009246A2"/>
    <w:rsid w:val="00932059"/>
    <w:rsid w:val="00933B5B"/>
    <w:rsid w:val="00942090"/>
    <w:rsid w:val="00943CA3"/>
    <w:rsid w:val="00943CFC"/>
    <w:rsid w:val="0095153D"/>
    <w:rsid w:val="00973350"/>
    <w:rsid w:val="00980900"/>
    <w:rsid w:val="00985850"/>
    <w:rsid w:val="009A3597"/>
    <w:rsid w:val="009B1E14"/>
    <w:rsid w:val="009B6189"/>
    <w:rsid w:val="009C1B9E"/>
    <w:rsid w:val="009C62A9"/>
    <w:rsid w:val="009D70FE"/>
    <w:rsid w:val="009F58F8"/>
    <w:rsid w:val="00A05CB0"/>
    <w:rsid w:val="00A121AE"/>
    <w:rsid w:val="00A30702"/>
    <w:rsid w:val="00A77D60"/>
    <w:rsid w:val="00A97641"/>
    <w:rsid w:val="00AB1136"/>
    <w:rsid w:val="00AC1962"/>
    <w:rsid w:val="00AC1E81"/>
    <w:rsid w:val="00AC4124"/>
    <w:rsid w:val="00AE0636"/>
    <w:rsid w:val="00AF211F"/>
    <w:rsid w:val="00B15D82"/>
    <w:rsid w:val="00B16DE5"/>
    <w:rsid w:val="00B3083F"/>
    <w:rsid w:val="00B432A4"/>
    <w:rsid w:val="00B4784C"/>
    <w:rsid w:val="00B57435"/>
    <w:rsid w:val="00B84952"/>
    <w:rsid w:val="00B86A2E"/>
    <w:rsid w:val="00B874B7"/>
    <w:rsid w:val="00B96421"/>
    <w:rsid w:val="00BA6112"/>
    <w:rsid w:val="00BB53A6"/>
    <w:rsid w:val="00BE1079"/>
    <w:rsid w:val="00BE795D"/>
    <w:rsid w:val="00BF555B"/>
    <w:rsid w:val="00BF6AEF"/>
    <w:rsid w:val="00C0461E"/>
    <w:rsid w:val="00C26C36"/>
    <w:rsid w:val="00C554A0"/>
    <w:rsid w:val="00C657E7"/>
    <w:rsid w:val="00C860F6"/>
    <w:rsid w:val="00CB1B2E"/>
    <w:rsid w:val="00CD33E2"/>
    <w:rsid w:val="00CE102B"/>
    <w:rsid w:val="00CE3013"/>
    <w:rsid w:val="00D21C8F"/>
    <w:rsid w:val="00D3724E"/>
    <w:rsid w:val="00D475A6"/>
    <w:rsid w:val="00D527B5"/>
    <w:rsid w:val="00D67965"/>
    <w:rsid w:val="00D748CC"/>
    <w:rsid w:val="00D75B5F"/>
    <w:rsid w:val="00D7617C"/>
    <w:rsid w:val="00D92C20"/>
    <w:rsid w:val="00D940C5"/>
    <w:rsid w:val="00DA4067"/>
    <w:rsid w:val="00DD1030"/>
    <w:rsid w:val="00DF065D"/>
    <w:rsid w:val="00DF3358"/>
    <w:rsid w:val="00E17025"/>
    <w:rsid w:val="00E3217A"/>
    <w:rsid w:val="00E32320"/>
    <w:rsid w:val="00E3290D"/>
    <w:rsid w:val="00E44245"/>
    <w:rsid w:val="00E513F2"/>
    <w:rsid w:val="00E6544A"/>
    <w:rsid w:val="00E70EE7"/>
    <w:rsid w:val="00E926A4"/>
    <w:rsid w:val="00EA36F0"/>
    <w:rsid w:val="00EB0CBB"/>
    <w:rsid w:val="00EC71E2"/>
    <w:rsid w:val="00EE7A68"/>
    <w:rsid w:val="00EF31DA"/>
    <w:rsid w:val="00F009ED"/>
    <w:rsid w:val="00F15F93"/>
    <w:rsid w:val="00F22D9D"/>
    <w:rsid w:val="00F429A8"/>
    <w:rsid w:val="00F77C27"/>
    <w:rsid w:val="00F94F36"/>
    <w:rsid w:val="00FA502C"/>
    <w:rsid w:val="00FA79F4"/>
    <w:rsid w:val="00FB6955"/>
    <w:rsid w:val="00FC3707"/>
    <w:rsid w:val="00FC3E49"/>
    <w:rsid w:val="00FE049F"/>
    <w:rsid w:val="00FE301A"/>
    <w:rsid w:val="00FF00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CDB84"/>
  <w15:docId w15:val="{4D0D7BA7-6EBD-4A96-8FBA-0A78615B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ES"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nhideWhenUsed/>
    <w:qFormat/>
    <w:pPr>
      <w:keepNext/>
      <w:jc w:val="both"/>
      <w:outlineLvl w:val="1"/>
    </w:pPr>
    <w:rPr>
      <w:rFonts w:ascii="Arial Narrow" w:hAnsi="Arial Narrow"/>
      <w:b/>
      <w:bCs/>
      <w:iCs/>
      <w:lang w:val="es"/>
    </w:rPr>
  </w:style>
  <w:style w:type="paragraph" w:styleId="Ttulo3">
    <w:name w:val="heading 3"/>
    <w:basedOn w:val="Normal"/>
    <w:next w:val="Normal"/>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aliases w:val="h,h8,h9,h10,h18"/>
    <w:basedOn w:val="Normal"/>
    <w:uiPriority w:val="99"/>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uiPriority w:val="10"/>
    <w:qFormat/>
    <w:pPr>
      <w:overflowPunct w:val="0"/>
      <w:autoSpaceDE w:val="0"/>
      <w:jc w:val="center"/>
    </w:pPr>
    <w:rPr>
      <w:b/>
      <w:szCs w:val="20"/>
      <w:lang w:val="es"/>
    </w:rPr>
  </w:style>
  <w:style w:type="paragraph" w:styleId="Textoindependiente">
    <w:name w:val="Body Text"/>
    <w:aliases w:val="Subsection Body Text,body text,b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link w:val="TextodegloboCar"/>
    <w:uiPriority w:val="99"/>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uiPriority w:val="99"/>
    <w:rPr>
      <w:color w:val="800080"/>
      <w:u w:val="single"/>
    </w:rPr>
  </w:style>
  <w:style w:type="character" w:styleId="Textoennegrita">
    <w:name w:val="Strong"/>
    <w:uiPriority w:val="22"/>
    <w:qFormat/>
    <w:rPr>
      <w:b/>
      <w:bCs/>
    </w:rPr>
  </w:style>
  <w:style w:type="paragraph" w:styleId="Subttulo">
    <w:name w:val="Subtitle"/>
    <w:basedOn w:val="Normal"/>
    <w:uiPriority w:val="11"/>
    <w:qFormat/>
    <w:rPr>
      <w:rFonts w:ascii="Arial Narrow" w:hAnsi="Arial Narrow"/>
      <w:b/>
      <w:iCs/>
      <w:lang w:val="es"/>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uiPriority w:val="99"/>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uiPriority w:val="99"/>
    <w:rPr>
      <w:b/>
      <w:bCs/>
      <w:iCs/>
    </w:rPr>
  </w:style>
  <w:style w:type="character" w:customStyle="1" w:styleId="AsuntodelcomentarioCar">
    <w:name w:val="Asunto del comentario Car"/>
    <w:uiPriority w:val="99"/>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link w:val="DefaultCar"/>
    <w:qFormat/>
    <w:pPr>
      <w:suppressAutoHyphens/>
      <w:autoSpaceDE w:val="0"/>
    </w:pPr>
    <w:rPr>
      <w:rFonts w:ascii="Arial" w:hAnsi="Arial" w:cs="Arial"/>
      <w:color w:val="000000"/>
      <w:sz w:val="24"/>
      <w:szCs w:val="24"/>
      <w:lang w:val="es-ES"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val="es-ES" w:eastAsia="es-ES"/>
    </w:rPr>
  </w:style>
  <w:style w:type="numbering" w:customStyle="1" w:styleId="LFO1">
    <w:name w:val="LFO1"/>
    <w:basedOn w:val="Sinlista"/>
    <w:pPr>
      <w:numPr>
        <w:numId w:val="1"/>
      </w:numPr>
    </w:pPr>
  </w:style>
  <w:style w:type="numbering" w:customStyle="1" w:styleId="LFO2">
    <w:name w:val="LFO2"/>
    <w:basedOn w:val="Sinlista"/>
    <w:pPr>
      <w:numPr>
        <w:numId w:val="2"/>
      </w:numPr>
    </w:pPr>
  </w:style>
  <w:style w:type="character" w:customStyle="1" w:styleId="PiedepginaCar">
    <w:name w:val="Pie de página Car"/>
    <w:basedOn w:val="Fuentedeprrafopredeter"/>
    <w:link w:val="Piedepgina"/>
    <w:rsid w:val="007E6F87"/>
    <w:rPr>
      <w:sz w:val="24"/>
      <w:szCs w:val="24"/>
      <w:lang w:val="es-ES" w:eastAsia="es-ES"/>
    </w:rPr>
  </w:style>
  <w:style w:type="character" w:customStyle="1" w:styleId="EncabezadoCar">
    <w:name w:val="Encabezado Car"/>
    <w:aliases w:val="h Car,h8 Car,h9 Car,h10 Car,h18 Car"/>
    <w:basedOn w:val="Fuentedeprrafopredeter"/>
    <w:uiPriority w:val="99"/>
    <w:rsid w:val="00907EF8"/>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
    <w:basedOn w:val="Fuentedeprrafopredeter"/>
    <w:rsid w:val="00907EF8"/>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Bullet List,FooterText,numbered,Paragraphe de liste1,lp1,Colorful List Accent 1,Colorful List - Accent 11,列出段落"/>
    <w:basedOn w:val="Normal"/>
    <w:link w:val="PrrafodelistaCar"/>
    <w:qFormat/>
    <w:rsid w:val="00907EF8"/>
    <w:pPr>
      <w:suppressAutoHyphens w:val="0"/>
      <w:overflowPunct w:val="0"/>
      <w:autoSpaceDE w:val="0"/>
      <w:adjustRightInd w:val="0"/>
      <w:ind w:left="708"/>
    </w:pPr>
    <w:rPr>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列出段落 Car"/>
    <w:link w:val="Prrafodelista"/>
    <w:qFormat/>
    <w:locked/>
    <w:rsid w:val="00907EF8"/>
    <w:rPr>
      <w:lang w:val="es-ES_tradnl" w:eastAsia="es-ES"/>
    </w:rPr>
  </w:style>
  <w:style w:type="paragraph" w:customStyle="1" w:styleId="subtitulos">
    <w:name w:val="subtitulos"/>
    <w:basedOn w:val="Normal"/>
    <w:rsid w:val="00907EF8"/>
    <w:pPr>
      <w:suppressAutoHyphens w:val="0"/>
      <w:autoSpaceDN/>
      <w:spacing w:before="100" w:beforeAutospacing="1" w:after="100" w:afterAutospacing="1"/>
      <w:textAlignment w:val="auto"/>
    </w:pPr>
    <w:rPr>
      <w:lang w:val="es-CO" w:eastAsia="es-CO"/>
    </w:rPr>
  </w:style>
  <w:style w:type="table" w:styleId="Tablaconcuadrcula">
    <w:name w:val="Table Grid"/>
    <w:aliases w:val="Tabla Yago"/>
    <w:basedOn w:val="Tablanormal"/>
    <w:rsid w:val="00907EF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07EF8"/>
    <w:pPr>
      <w:autoSpaceDN/>
      <w:textAlignment w:val="auto"/>
    </w:pPr>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rsid w:val="00907EF8"/>
    <w:rPr>
      <w:rFonts w:ascii="Tahoma" w:hAnsi="Tahoma" w:cs="Tahoma"/>
      <w:sz w:val="16"/>
      <w:szCs w:val="16"/>
      <w:lang w:val="es-ES" w:eastAsia="es-ES"/>
    </w:rPr>
  </w:style>
  <w:style w:type="character" w:customStyle="1" w:styleId="apple-style-span">
    <w:name w:val="apple-style-span"/>
    <w:rsid w:val="00907EF8"/>
  </w:style>
  <w:style w:type="character" w:styleId="Nmerodepgina">
    <w:name w:val="page number"/>
    <w:unhideWhenUsed/>
    <w:rsid w:val="00907EF8"/>
    <w:rPr>
      <w:rFonts w:eastAsia="Times New Roman" w:cs="Times New Roman"/>
      <w:bCs w:val="0"/>
      <w:iCs w:val="0"/>
      <w:szCs w:val="22"/>
      <w:lang w:val="es-ES"/>
    </w:rPr>
  </w:style>
  <w:style w:type="character" w:customStyle="1" w:styleId="CharacterStyle1">
    <w:name w:val="Character Style 1"/>
    <w:rsid w:val="00907EF8"/>
    <w:rPr>
      <w:sz w:val="24"/>
      <w:szCs w:val="24"/>
    </w:rPr>
  </w:style>
  <w:style w:type="paragraph" w:customStyle="1" w:styleId="Style2">
    <w:name w:val="Style 2"/>
    <w:rsid w:val="00907EF8"/>
    <w:pPr>
      <w:widowControl w:val="0"/>
      <w:autoSpaceDE w:val="0"/>
      <w:ind w:left="648" w:right="72" w:hanging="360"/>
      <w:textAlignment w:val="auto"/>
    </w:pPr>
    <w:rPr>
      <w:sz w:val="24"/>
      <w:szCs w:val="24"/>
      <w:lang w:val="es-ES" w:eastAsia="es-ES"/>
    </w:rPr>
  </w:style>
  <w:style w:type="character" w:customStyle="1" w:styleId="Ttulo1Car">
    <w:name w:val="Título 1 Car"/>
    <w:basedOn w:val="Fuentedeprrafopredeter"/>
    <w:link w:val="Ttulo1"/>
    <w:uiPriority w:val="9"/>
    <w:rsid w:val="009C62A9"/>
    <w:rPr>
      <w:rFonts w:ascii="Arial" w:hAnsi="Arial" w:cs="Arial"/>
      <w:b/>
      <w:bCs/>
      <w:kern w:val="3"/>
      <w:sz w:val="32"/>
      <w:szCs w:val="32"/>
      <w:lang w:eastAsia="es-ES"/>
    </w:rPr>
  </w:style>
  <w:style w:type="character" w:customStyle="1" w:styleId="A9">
    <w:name w:val="A9"/>
    <w:rsid w:val="00D748CC"/>
    <w:rPr>
      <w:color w:val="211D1E"/>
      <w:sz w:val="19"/>
      <w:szCs w:val="19"/>
    </w:rPr>
  </w:style>
  <w:style w:type="paragraph" w:customStyle="1" w:styleId="Estilo">
    <w:name w:val="Estilo"/>
    <w:rsid w:val="00D748CC"/>
    <w:pPr>
      <w:widowControl w:val="0"/>
      <w:autoSpaceDE w:val="0"/>
      <w:adjustRightInd w:val="0"/>
      <w:textAlignment w:val="auto"/>
    </w:pPr>
    <w:rPr>
      <w:rFonts w:ascii="Arial" w:hAnsi="Arial" w:cs="Arial"/>
      <w:sz w:val="24"/>
      <w:szCs w:val="24"/>
      <w:lang w:val="es-ES" w:eastAsia="es-ES"/>
    </w:rPr>
  </w:style>
  <w:style w:type="paragraph" w:customStyle="1" w:styleId="gy-item">
    <w:name w:val="gy-item"/>
    <w:basedOn w:val="Normal"/>
    <w:rsid w:val="00D748CC"/>
    <w:pPr>
      <w:suppressAutoHyphens w:val="0"/>
      <w:autoSpaceDN/>
      <w:spacing w:before="100" w:beforeAutospacing="1" w:after="100" w:afterAutospacing="1"/>
      <w:textAlignment w:val="auto"/>
    </w:pPr>
    <w:rPr>
      <w:lang w:val="es-CO" w:eastAsia="es-CO"/>
    </w:rPr>
  </w:style>
  <w:style w:type="numbering" w:customStyle="1" w:styleId="Estilo1">
    <w:name w:val="Estilo1"/>
    <w:basedOn w:val="Sinlista"/>
    <w:rsid w:val="008B401E"/>
    <w:pPr>
      <w:numPr>
        <w:numId w:val="5"/>
      </w:numPr>
    </w:pPr>
  </w:style>
  <w:style w:type="character" w:customStyle="1" w:styleId="kn">
    <w:name w:val="kn"/>
    <w:rsid w:val="00FB6955"/>
  </w:style>
  <w:style w:type="character" w:customStyle="1" w:styleId="DefaultCar">
    <w:name w:val="Default Car"/>
    <w:link w:val="Default"/>
    <w:locked/>
    <w:rsid w:val="00480B75"/>
    <w:rPr>
      <w:rFonts w:ascii="Arial"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480B75"/>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837D6B"/>
    <w:pPr>
      <w:suppressAutoHyphens w:val="0"/>
      <w:autoSpaceDN/>
      <w:textAlignment w:val="auto"/>
    </w:pPr>
    <w:rPr>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37D6B"/>
    <w:rPr>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837D6B"/>
    <w:rPr>
      <w:vertAlign w:val="superscript"/>
    </w:rPr>
  </w:style>
  <w:style w:type="character" w:customStyle="1" w:styleId="Fuentedeprrafopredeter1">
    <w:name w:val="Fuente de párrafo predeter.1"/>
    <w:rsid w:val="00837D6B"/>
  </w:style>
  <w:style w:type="character" w:customStyle="1" w:styleId="vortalspan">
    <w:name w:val="vortalspan"/>
    <w:basedOn w:val="Fuentedeprrafopredeter"/>
    <w:rsid w:val="00837D6B"/>
  </w:style>
  <w:style w:type="character" w:customStyle="1" w:styleId="companyfullname">
    <w:name w:val="companyfullname"/>
    <w:basedOn w:val="Fuentedeprrafopredeter"/>
    <w:rsid w:val="00837D6B"/>
  </w:style>
  <w:style w:type="paragraph" w:customStyle="1" w:styleId="msonormal0">
    <w:name w:val="msonormal"/>
    <w:basedOn w:val="Normal"/>
    <w:rsid w:val="00837D6B"/>
    <w:pPr>
      <w:suppressAutoHyphens w:val="0"/>
      <w:autoSpaceDN/>
      <w:spacing w:before="100" w:beforeAutospacing="1" w:after="100" w:afterAutospacing="1"/>
      <w:textAlignment w:val="auto"/>
    </w:pPr>
    <w:rPr>
      <w:lang w:val="es-CO" w:eastAsia="es-CO"/>
    </w:rPr>
  </w:style>
  <w:style w:type="paragraph" w:customStyle="1" w:styleId="font6">
    <w:name w:val="font6"/>
    <w:basedOn w:val="Normal"/>
    <w:rsid w:val="00837D6B"/>
    <w:pPr>
      <w:suppressAutoHyphens w:val="0"/>
      <w:autoSpaceDN/>
      <w:spacing w:before="100" w:beforeAutospacing="1" w:after="100" w:afterAutospacing="1"/>
      <w:textAlignment w:val="auto"/>
    </w:pPr>
    <w:rPr>
      <w:color w:val="000000"/>
      <w:sz w:val="14"/>
      <w:szCs w:val="14"/>
      <w:lang w:val="es-CO" w:eastAsia="es-CO"/>
    </w:rPr>
  </w:style>
  <w:style w:type="paragraph" w:customStyle="1" w:styleId="xl65">
    <w:name w:val="xl65"/>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66">
    <w:name w:val="xl66"/>
    <w:basedOn w:val="Normal"/>
    <w:rsid w:val="00837D6B"/>
    <w:pPr>
      <w:pBdr>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0">
    <w:name w:val="xl100"/>
    <w:basedOn w:val="Normal"/>
    <w:rsid w:val="00837D6B"/>
    <w:pPr>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1">
    <w:name w:val="xl101"/>
    <w:basedOn w:val="Normal"/>
    <w:rsid w:val="00837D6B"/>
    <w:pPr>
      <w:pBdr>
        <w:top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837D6B"/>
    <w:pPr>
      <w:pBdr>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837D6B"/>
    <w:pPr>
      <w:pBdr>
        <w:bottom w:val="single" w:sz="8" w:space="0" w:color="auto"/>
      </w:pBdr>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4">
    <w:name w:val="xl104"/>
    <w:basedOn w:val="Normal"/>
    <w:rsid w:val="00837D6B"/>
    <w:pPr>
      <w:pBdr>
        <w:top w:val="single" w:sz="8" w:space="0" w:color="auto"/>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5">
    <w:name w:val="xl105"/>
    <w:basedOn w:val="Normal"/>
    <w:rsid w:val="00837D6B"/>
    <w:pPr>
      <w:pBdr>
        <w:top w:val="single" w:sz="8" w:space="0" w:color="auto"/>
        <w:bottom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6">
    <w:name w:val="xl106"/>
    <w:basedOn w:val="Normal"/>
    <w:rsid w:val="00837D6B"/>
    <w:pPr>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7">
    <w:name w:val="xl107"/>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8">
    <w:name w:val="xl108"/>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9">
    <w:name w:val="xl109"/>
    <w:basedOn w:val="Normal"/>
    <w:rsid w:val="00837D6B"/>
    <w:pPr>
      <w:pBdr>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0">
    <w:name w:val="xl110"/>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1">
    <w:name w:val="xl111"/>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2">
    <w:name w:val="xl112"/>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3">
    <w:name w:val="xl113"/>
    <w:basedOn w:val="Normal"/>
    <w:rsid w:val="00837D6B"/>
    <w:pPr>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4">
    <w:name w:val="xl114"/>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lang w:val="es-CO" w:eastAsia="es-CO"/>
    </w:rPr>
  </w:style>
  <w:style w:type="paragraph" w:customStyle="1" w:styleId="xl115">
    <w:name w:val="xl115"/>
    <w:basedOn w:val="Normal"/>
    <w:rsid w:val="00837D6B"/>
    <w:pPr>
      <w:pBdr>
        <w:top w:val="single" w:sz="8" w:space="0" w:color="auto"/>
        <w:left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6">
    <w:name w:val="xl116"/>
    <w:basedOn w:val="Normal"/>
    <w:rsid w:val="00837D6B"/>
    <w:pPr>
      <w:pBdr>
        <w:top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7">
    <w:name w:val="xl117"/>
    <w:basedOn w:val="Normal"/>
    <w:rsid w:val="00837D6B"/>
    <w:pPr>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8">
    <w:name w:val="xl118"/>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9">
    <w:name w:val="xl119"/>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0">
    <w:name w:val="xl120"/>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1">
    <w:name w:val="xl121"/>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2">
    <w:name w:val="xl122"/>
    <w:basedOn w:val="Normal"/>
    <w:rsid w:val="00837D6B"/>
    <w:pPr>
      <w:pBdr>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3">
    <w:name w:val="xl123"/>
    <w:basedOn w:val="Normal"/>
    <w:rsid w:val="00837D6B"/>
    <w:pPr>
      <w:pBdr>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styleId="Revisin">
    <w:name w:val="Revision"/>
    <w:hidden/>
    <w:uiPriority w:val="99"/>
    <w:semiHidden/>
    <w:rsid w:val="00837D6B"/>
    <w:pPr>
      <w:autoSpaceDN/>
      <w:textAlignment w:val="auto"/>
    </w:pPr>
    <w:rPr>
      <w:sz w:val="24"/>
      <w:szCs w:val="24"/>
      <w:lang w:val="es-ES" w:eastAsia="es-ES"/>
    </w:rPr>
  </w:style>
  <w:style w:type="paragraph" w:customStyle="1" w:styleId="paragraph">
    <w:name w:val="paragraph"/>
    <w:basedOn w:val="Normal"/>
    <w:rsid w:val="00837D6B"/>
    <w:pPr>
      <w:suppressAutoHyphens w:val="0"/>
      <w:autoSpaceDN/>
      <w:spacing w:before="100" w:beforeAutospacing="1" w:after="100" w:afterAutospacing="1"/>
      <w:textAlignment w:val="auto"/>
    </w:pPr>
    <w:rPr>
      <w:lang w:val="es-CO" w:eastAsia="es-CO"/>
    </w:rPr>
  </w:style>
  <w:style w:type="character" w:customStyle="1" w:styleId="normaltextrun">
    <w:name w:val="normaltextrun"/>
    <w:basedOn w:val="Fuentedeprrafopredeter"/>
    <w:rsid w:val="00837D6B"/>
  </w:style>
  <w:style w:type="character" w:customStyle="1" w:styleId="eop">
    <w:name w:val="eop"/>
    <w:basedOn w:val="Fuentedeprrafopredeter"/>
    <w:rsid w:val="00837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0716">
      <w:bodyDiv w:val="1"/>
      <w:marLeft w:val="0"/>
      <w:marRight w:val="0"/>
      <w:marTop w:val="0"/>
      <w:marBottom w:val="0"/>
      <w:divBdr>
        <w:top w:val="none" w:sz="0" w:space="0" w:color="auto"/>
        <w:left w:val="none" w:sz="0" w:space="0" w:color="auto"/>
        <w:bottom w:val="none" w:sz="0" w:space="0" w:color="auto"/>
        <w:right w:val="none" w:sz="0" w:space="0" w:color="auto"/>
      </w:divBdr>
    </w:div>
    <w:div w:id="94836569">
      <w:bodyDiv w:val="1"/>
      <w:marLeft w:val="0"/>
      <w:marRight w:val="0"/>
      <w:marTop w:val="0"/>
      <w:marBottom w:val="0"/>
      <w:divBdr>
        <w:top w:val="none" w:sz="0" w:space="0" w:color="auto"/>
        <w:left w:val="none" w:sz="0" w:space="0" w:color="auto"/>
        <w:bottom w:val="none" w:sz="0" w:space="0" w:color="auto"/>
        <w:right w:val="none" w:sz="0" w:space="0" w:color="auto"/>
      </w:divBdr>
    </w:div>
    <w:div w:id="226495490">
      <w:bodyDiv w:val="1"/>
      <w:marLeft w:val="0"/>
      <w:marRight w:val="0"/>
      <w:marTop w:val="0"/>
      <w:marBottom w:val="0"/>
      <w:divBdr>
        <w:top w:val="none" w:sz="0" w:space="0" w:color="auto"/>
        <w:left w:val="none" w:sz="0" w:space="0" w:color="auto"/>
        <w:bottom w:val="none" w:sz="0" w:space="0" w:color="auto"/>
        <w:right w:val="none" w:sz="0" w:space="0" w:color="auto"/>
      </w:divBdr>
    </w:div>
    <w:div w:id="363864873">
      <w:bodyDiv w:val="1"/>
      <w:marLeft w:val="0"/>
      <w:marRight w:val="0"/>
      <w:marTop w:val="0"/>
      <w:marBottom w:val="0"/>
      <w:divBdr>
        <w:top w:val="none" w:sz="0" w:space="0" w:color="auto"/>
        <w:left w:val="none" w:sz="0" w:space="0" w:color="auto"/>
        <w:bottom w:val="none" w:sz="0" w:space="0" w:color="auto"/>
        <w:right w:val="none" w:sz="0" w:space="0" w:color="auto"/>
      </w:divBdr>
    </w:div>
    <w:div w:id="1151946622">
      <w:bodyDiv w:val="1"/>
      <w:marLeft w:val="0"/>
      <w:marRight w:val="0"/>
      <w:marTop w:val="0"/>
      <w:marBottom w:val="0"/>
      <w:divBdr>
        <w:top w:val="none" w:sz="0" w:space="0" w:color="auto"/>
        <w:left w:val="none" w:sz="0" w:space="0" w:color="auto"/>
        <w:bottom w:val="none" w:sz="0" w:space="0" w:color="auto"/>
        <w:right w:val="none" w:sz="0" w:space="0" w:color="auto"/>
      </w:divBdr>
    </w:div>
    <w:div w:id="1423379357">
      <w:bodyDiv w:val="1"/>
      <w:marLeft w:val="0"/>
      <w:marRight w:val="0"/>
      <w:marTop w:val="0"/>
      <w:marBottom w:val="0"/>
      <w:divBdr>
        <w:top w:val="none" w:sz="0" w:space="0" w:color="auto"/>
        <w:left w:val="none" w:sz="0" w:space="0" w:color="auto"/>
        <w:bottom w:val="none" w:sz="0" w:space="0" w:color="auto"/>
        <w:right w:val="none" w:sz="0" w:space="0" w:color="auto"/>
      </w:divBdr>
    </w:div>
    <w:div w:id="1703167091">
      <w:bodyDiv w:val="1"/>
      <w:marLeft w:val="0"/>
      <w:marRight w:val="0"/>
      <w:marTop w:val="0"/>
      <w:marBottom w:val="0"/>
      <w:divBdr>
        <w:top w:val="none" w:sz="0" w:space="0" w:color="auto"/>
        <w:left w:val="none" w:sz="0" w:space="0" w:color="auto"/>
        <w:bottom w:val="none" w:sz="0" w:space="0" w:color="auto"/>
        <w:right w:val="none" w:sz="0" w:space="0" w:color="auto"/>
      </w:divBdr>
    </w:div>
    <w:div w:id="1969700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8724</Words>
  <Characters>47986</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hoja carta</vt:lpstr>
    </vt:vector>
  </TitlesOfParts>
  <Company/>
  <LinksUpToDate>false</LinksUpToDate>
  <CharactersWithSpaces>56597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creator>parques nacionales naturales de colombia</dc:creator>
  <cp:lastModifiedBy>John Edward Basto Montero</cp:lastModifiedBy>
  <cp:revision>3</cp:revision>
  <cp:lastPrinted>2022-12-21T20:44:00Z</cp:lastPrinted>
  <dcterms:created xsi:type="dcterms:W3CDTF">2023-07-30T16:19:00Z</dcterms:created>
  <dcterms:modified xsi:type="dcterms:W3CDTF">2023-07-30T16:23:00Z</dcterms:modified>
</cp:coreProperties>
</file>