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F9A" w:rsidRDefault="00EE709D">
      <w:pPr>
        <w:ind w:left="0" w:hanging="2"/>
        <w:jc w:val="both"/>
        <w:rPr>
          <w:sz w:val="22"/>
          <w:szCs w:val="22"/>
        </w:rPr>
      </w:pPr>
      <w:bookmarkStart w:id="0" w:name="_GoBack"/>
      <w:bookmarkEnd w:id="0"/>
      <w:r>
        <w:rPr>
          <w:sz w:val="22"/>
          <w:szCs w:val="22"/>
        </w:rPr>
        <w:t>El suscrito ________________________________________, identificado con la cédula de ciudadanía No. _____________________________________________, actuando en representación de _________________________________________ Proponente del Proceso de Selección de</w:t>
      </w:r>
      <w:r>
        <w:rPr>
          <w:sz w:val="22"/>
          <w:szCs w:val="22"/>
        </w:rPr>
        <w:t xml:space="preserve"> _________________________________, orgullosos de nuestra condición de colombianos y de ciudadanas y ciudadanos bogotanos, de nuestras familias e hijos, de nuestras realizaciones y logros personales, familiares y profesionales, y de nuestra capacidad profe</w:t>
      </w:r>
      <w:r>
        <w:rPr>
          <w:sz w:val="22"/>
          <w:szCs w:val="22"/>
        </w:rPr>
        <w:t>sional y laboral. Orgullosos así mismo, de formar parte de empresas cuyo talento humano ha realizado serios aportes al progreso y desarrollo de la ciudad y el país, y conscientes de que se han adelantado en el país y en especial en la ciudad de Bogotá D.C.</w:t>
      </w:r>
      <w:r>
        <w:rPr>
          <w:sz w:val="22"/>
          <w:szCs w:val="22"/>
        </w:rPr>
        <w:t>, cambios culturales que promueven la probidad y el beneficio del interés general,</w:t>
      </w:r>
    </w:p>
    <w:p w:rsidR="00121F9A" w:rsidRDefault="00121F9A">
      <w:pPr>
        <w:ind w:left="0" w:hanging="2"/>
        <w:jc w:val="both"/>
        <w:rPr>
          <w:sz w:val="22"/>
          <w:szCs w:val="22"/>
        </w:rPr>
      </w:pPr>
    </w:p>
    <w:p w:rsidR="00121F9A" w:rsidRDefault="00EE709D">
      <w:pPr>
        <w:ind w:left="0" w:hanging="2"/>
        <w:jc w:val="both"/>
        <w:rPr>
          <w:sz w:val="22"/>
          <w:szCs w:val="22"/>
        </w:rPr>
      </w:pPr>
      <w:r>
        <w:rPr>
          <w:b/>
          <w:sz w:val="22"/>
          <w:szCs w:val="22"/>
        </w:rPr>
        <w:t>Y RECONOCIENDO Y CONSIDERANDO:</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Que la crítica situación que en diversos ámbitos de la vida nacional atraviesa Colombia en la actualidad exige de sus ciudadanos, la adopció</w:t>
      </w:r>
      <w:r>
        <w:rPr>
          <w:sz w:val="22"/>
          <w:szCs w:val="22"/>
        </w:rPr>
        <w:t>n de actitudes vigorosas en la reivindicación de los valores de la vida en común. Que el aseguramiento de la transparencia en los procesos contractuales redunda en beneficio no solo de la entidad contratante sino de los propios participantes, en cuanto ase</w:t>
      </w:r>
      <w:r>
        <w:rPr>
          <w:sz w:val="22"/>
          <w:szCs w:val="22"/>
        </w:rPr>
        <w:t>gura que el único criterio de adjudicación será la excelencia de la propuesta.</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 xml:space="preserve">Que existe el compromiso público del Instituto Distrital de Turismo, en el sentido de adoptar medidas concretas para garantizar que </w:t>
      </w:r>
      <w:proofErr w:type="gramStart"/>
      <w:r>
        <w:rPr>
          <w:sz w:val="22"/>
          <w:szCs w:val="22"/>
        </w:rPr>
        <w:t>sus  funcionarios</w:t>
      </w:r>
      <w:proofErr w:type="gramEnd"/>
      <w:r>
        <w:rPr>
          <w:sz w:val="22"/>
          <w:szCs w:val="22"/>
        </w:rPr>
        <w:t>, en los diversos niveles y</w:t>
      </w:r>
      <w:r>
        <w:rPr>
          <w:sz w:val="22"/>
          <w:szCs w:val="22"/>
        </w:rPr>
        <w:t xml:space="preserve"> fases de intervención en el proceso, se sujetarán estrictamente a los mandamientos de la Ley, de la ética y de la buena fe.  Que la Administración Distrital ha tomado las medidas necesarias y adecuadas, para garantizar la publicidad y el libre acceso a la</w:t>
      </w:r>
      <w:r>
        <w:rPr>
          <w:sz w:val="22"/>
          <w:szCs w:val="22"/>
        </w:rPr>
        <w:t xml:space="preserve"> información de los pliegos de condiciones.</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Que las compañías que representamos, reconocemos que la presentación de propuestas en el presente proceso de selección, se efectúa en un entorno libre, imparcial, competitivo y no se sujeta a abusos. Que conocem</w:t>
      </w:r>
      <w:r>
        <w:rPr>
          <w:sz w:val="22"/>
          <w:szCs w:val="22"/>
        </w:rPr>
        <w:t xml:space="preserve">os a cabalidad el pliego de condiciones, sus reglas de juego establecidas y demás documentos generados hasta el cierre de este proceso, reconocemos que los mismos son </w:t>
      </w:r>
      <w:proofErr w:type="gramStart"/>
      <w:r>
        <w:rPr>
          <w:sz w:val="22"/>
          <w:szCs w:val="22"/>
        </w:rPr>
        <w:t>equitativos  y</w:t>
      </w:r>
      <w:proofErr w:type="gramEnd"/>
      <w:r>
        <w:rPr>
          <w:sz w:val="22"/>
          <w:szCs w:val="22"/>
        </w:rPr>
        <w:t xml:space="preserve"> no conllevan al favorecimiento de un proponente en particular.</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Que result</w:t>
      </w:r>
      <w:r>
        <w:rPr>
          <w:sz w:val="22"/>
          <w:szCs w:val="22"/>
        </w:rPr>
        <w:t xml:space="preserve">a conveniente la formulación de un pacto explícito de los proponentes, en cuanto al acatamiento de las normas jurídicas y éticas que deben regir la contratación en beneficio de su transparencia.   </w:t>
      </w:r>
    </w:p>
    <w:p w:rsidR="00121F9A" w:rsidRDefault="00121F9A">
      <w:pPr>
        <w:ind w:left="0" w:hanging="2"/>
        <w:jc w:val="both"/>
        <w:rPr>
          <w:sz w:val="22"/>
          <w:szCs w:val="22"/>
        </w:rPr>
      </w:pPr>
    </w:p>
    <w:p w:rsidR="00121F9A" w:rsidRDefault="00EE709D">
      <w:pPr>
        <w:ind w:left="0" w:hanging="2"/>
        <w:jc w:val="both"/>
        <w:rPr>
          <w:sz w:val="22"/>
          <w:szCs w:val="22"/>
        </w:rPr>
      </w:pPr>
      <w:r>
        <w:rPr>
          <w:b/>
          <w:sz w:val="22"/>
          <w:szCs w:val="22"/>
        </w:rPr>
        <w:t>EN CONSECUENCIA, MANIFESTAMOS NUESTRO COMPROMISO DE:</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Act</w:t>
      </w:r>
      <w:r>
        <w:rPr>
          <w:sz w:val="22"/>
          <w:szCs w:val="22"/>
        </w:rPr>
        <w:t>uar en el Proceso de Selección No. de Proceso ____________________________, con estricto apego a las normas jurídicas y éticas propias de este tipo de procedimientos, y conforme a los principios de buena fe, transparencia y equidad.</w:t>
      </w:r>
    </w:p>
    <w:p w:rsidR="00121F9A" w:rsidRDefault="00EE709D">
      <w:pPr>
        <w:ind w:left="0" w:hanging="2"/>
        <w:jc w:val="both"/>
        <w:rPr>
          <w:sz w:val="22"/>
          <w:szCs w:val="22"/>
        </w:rPr>
      </w:pPr>
      <w:r>
        <w:rPr>
          <w:sz w:val="22"/>
          <w:szCs w:val="22"/>
        </w:rPr>
        <w:t>Respetar todas y cada u</w:t>
      </w:r>
      <w:r>
        <w:rPr>
          <w:sz w:val="22"/>
          <w:szCs w:val="22"/>
        </w:rPr>
        <w:t xml:space="preserve">na de las </w:t>
      </w:r>
      <w:r>
        <w:rPr>
          <w:sz w:val="22"/>
          <w:szCs w:val="22"/>
        </w:rPr>
        <w:t>decisiones que</w:t>
      </w:r>
      <w:r>
        <w:rPr>
          <w:sz w:val="22"/>
          <w:szCs w:val="22"/>
        </w:rPr>
        <w:t xml:space="preserve"> en desarrollo del proceso de selección adopte el Instituto Distrital de Turismo, sin perjuicio de su impugnación por las vías y en las oportunidades legalmente dispuestas.</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Abstenernos de realizar u ofrecer, directa o indirectament</w:t>
      </w:r>
      <w:r>
        <w:rPr>
          <w:sz w:val="22"/>
          <w:szCs w:val="22"/>
        </w:rPr>
        <w:t xml:space="preserve">e, pagos de comisiones o dádivas, o de utilizar medios de presión a funcionarios del Instituto Distrital de Turismo, con el fin de obtener favorecimiento en la decisión de adjudicación del contrato, lograr cambios sustanciales en el contrato ajustando las </w:t>
      </w:r>
      <w:r>
        <w:rPr>
          <w:sz w:val="22"/>
          <w:szCs w:val="22"/>
        </w:rPr>
        <w:lastRenderedPageBreak/>
        <w:t>especificaciones, los plazos o cualquier otro componente importante del mismo, lograr que sean aprobados por servidores públicos o por el supervisor del contrato (o por su personal), resultados por debajo de los parámetros propuestos y pactados con  el Ins</w:t>
      </w:r>
      <w:r>
        <w:rPr>
          <w:sz w:val="22"/>
          <w:szCs w:val="22"/>
        </w:rPr>
        <w:t>tituto Distrital de Turismo, evadir impuestos, derechos, licencias o cualquier otra obligación legal que se deberá satisfacer, inducir a un funcionario  a quebrantar sus deberes oficiales de cualquier manera.</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 xml:space="preserve">Abstenernos de </w:t>
      </w:r>
      <w:proofErr w:type="spellStart"/>
      <w:r>
        <w:rPr>
          <w:sz w:val="22"/>
          <w:szCs w:val="22"/>
        </w:rPr>
        <w:t>coluír</w:t>
      </w:r>
      <w:proofErr w:type="spellEnd"/>
      <w:r>
        <w:rPr>
          <w:sz w:val="22"/>
          <w:szCs w:val="22"/>
        </w:rPr>
        <w:t xml:space="preserve"> y establecer con otros p</w:t>
      </w:r>
      <w:r>
        <w:rPr>
          <w:sz w:val="22"/>
          <w:szCs w:val="22"/>
        </w:rPr>
        <w:t>articipantes en el proceso cualquier tipo de acuerdos que puedan distorsionar la decisión del Instituto Distrital de Turismo y limitar indebidamente la competencia en este proceso.</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Utilizar las oportunidades y mecanismos jurídicos que la Ley pone a dispos</w:t>
      </w:r>
      <w:r>
        <w:rPr>
          <w:sz w:val="22"/>
          <w:szCs w:val="22"/>
        </w:rPr>
        <w:t>ición, con estricta sujeción al principio de la buena fe, evitando cualquier forma de abuso del derecho. Cumplir con rigor las exigencias que haga la entidad contratante en el curso del procedimiento selectivo.</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A no utilizar en la etapa de evaluación de l</w:t>
      </w:r>
      <w:r>
        <w:rPr>
          <w:sz w:val="22"/>
          <w:szCs w:val="22"/>
        </w:rPr>
        <w:t>as propuestas, argumentos sobre el cumplimiento de requisitos diferentes a los establecidos en el pliego de condiciones, para efectos de buscar la descalificación de nuestros competidores.</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Adoptar las medidas necesarias, para que ningún miembro del person</w:t>
      </w:r>
      <w:r>
        <w:rPr>
          <w:sz w:val="22"/>
          <w:szCs w:val="22"/>
        </w:rPr>
        <w:t>al de mi empresa o asociación empresarial, incurran en conductas violatorias del presente pacto.</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Denunciar inmediatamente ante el Instituto Distrital de Turismo, o ante la Veeduría Distrital y demás Órganos de Control, cualquier actuación irregular ejecut</w:t>
      </w:r>
      <w:r>
        <w:rPr>
          <w:sz w:val="22"/>
          <w:szCs w:val="22"/>
        </w:rPr>
        <w:t xml:space="preserve">ada por funcionarios de aquella y/ o de los proponentes.   </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 xml:space="preserve">Para constancia firmamos de manera voluntaria, en Bogotá DC., a los ____ </w:t>
      </w:r>
      <w:proofErr w:type="gramStart"/>
      <w:r>
        <w:rPr>
          <w:sz w:val="22"/>
          <w:szCs w:val="22"/>
        </w:rPr>
        <w:t>(  )</w:t>
      </w:r>
      <w:proofErr w:type="gramEnd"/>
      <w:r>
        <w:rPr>
          <w:sz w:val="22"/>
          <w:szCs w:val="22"/>
        </w:rPr>
        <w:t xml:space="preserve"> de _____ </w:t>
      </w:r>
      <w:proofErr w:type="spellStart"/>
      <w:r>
        <w:rPr>
          <w:sz w:val="22"/>
          <w:szCs w:val="22"/>
        </w:rPr>
        <w:t>de</w:t>
      </w:r>
      <w:proofErr w:type="spellEnd"/>
      <w:r>
        <w:rPr>
          <w:sz w:val="22"/>
          <w:szCs w:val="22"/>
        </w:rPr>
        <w:t xml:space="preserve"> 202</w:t>
      </w:r>
      <w:r>
        <w:rPr>
          <w:sz w:val="22"/>
          <w:szCs w:val="22"/>
        </w:rPr>
        <w:t>3</w:t>
      </w:r>
      <w:r>
        <w:rPr>
          <w:sz w:val="22"/>
          <w:szCs w:val="22"/>
        </w:rPr>
        <w:t>.</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EL PROPONENTE</w:t>
      </w:r>
    </w:p>
    <w:p w:rsidR="00121F9A" w:rsidRDefault="00121F9A">
      <w:pPr>
        <w:ind w:left="0" w:hanging="2"/>
        <w:jc w:val="both"/>
        <w:rPr>
          <w:sz w:val="22"/>
          <w:szCs w:val="22"/>
        </w:rPr>
      </w:pPr>
    </w:p>
    <w:p w:rsidR="00121F9A" w:rsidRDefault="00EE709D">
      <w:pPr>
        <w:ind w:left="0" w:hanging="2"/>
        <w:jc w:val="both"/>
        <w:rPr>
          <w:sz w:val="22"/>
          <w:szCs w:val="22"/>
        </w:rPr>
      </w:pPr>
      <w:r>
        <w:rPr>
          <w:sz w:val="22"/>
          <w:szCs w:val="22"/>
        </w:rPr>
        <w:t>NOMBRE:</w:t>
      </w:r>
    </w:p>
    <w:p w:rsidR="00121F9A" w:rsidRDefault="00EE709D">
      <w:pPr>
        <w:ind w:left="0" w:hanging="2"/>
        <w:jc w:val="both"/>
        <w:rPr>
          <w:sz w:val="22"/>
          <w:szCs w:val="22"/>
        </w:rPr>
      </w:pPr>
      <w:r>
        <w:rPr>
          <w:sz w:val="22"/>
          <w:szCs w:val="22"/>
        </w:rPr>
        <w:t>FIRMA O EMPRESA</w:t>
      </w:r>
    </w:p>
    <w:p w:rsidR="00121F9A" w:rsidRDefault="00EE709D">
      <w:pPr>
        <w:ind w:left="0" w:hanging="2"/>
        <w:jc w:val="both"/>
        <w:rPr>
          <w:sz w:val="22"/>
          <w:szCs w:val="22"/>
        </w:rPr>
      </w:pPr>
      <w:r>
        <w:rPr>
          <w:sz w:val="22"/>
          <w:szCs w:val="22"/>
        </w:rPr>
        <w:t>CARGO</w:t>
      </w:r>
    </w:p>
    <w:p w:rsidR="00121F9A" w:rsidRDefault="00121F9A">
      <w:pPr>
        <w:ind w:left="0" w:hanging="2"/>
        <w:jc w:val="both"/>
        <w:rPr>
          <w:sz w:val="22"/>
          <w:szCs w:val="22"/>
        </w:rPr>
      </w:pPr>
    </w:p>
    <w:p w:rsidR="00121F9A" w:rsidRDefault="00121F9A">
      <w:pPr>
        <w:ind w:left="0" w:hanging="2"/>
        <w:jc w:val="center"/>
        <w:rPr>
          <w:sz w:val="22"/>
          <w:szCs w:val="22"/>
        </w:rPr>
      </w:pPr>
    </w:p>
    <w:p w:rsidR="00121F9A" w:rsidRDefault="00121F9A">
      <w:pPr>
        <w:ind w:left="0" w:hanging="2"/>
        <w:jc w:val="center"/>
        <w:rPr>
          <w:sz w:val="22"/>
          <w:szCs w:val="22"/>
        </w:rPr>
      </w:pPr>
    </w:p>
    <w:p w:rsidR="00121F9A" w:rsidRDefault="00121F9A">
      <w:pPr>
        <w:ind w:left="0" w:hanging="2"/>
        <w:jc w:val="center"/>
        <w:rPr>
          <w:sz w:val="22"/>
          <w:szCs w:val="22"/>
        </w:rPr>
      </w:pPr>
    </w:p>
    <w:p w:rsidR="00121F9A" w:rsidRDefault="00121F9A">
      <w:pPr>
        <w:ind w:left="0" w:hanging="2"/>
        <w:jc w:val="center"/>
        <w:rPr>
          <w:sz w:val="22"/>
          <w:szCs w:val="22"/>
        </w:rPr>
      </w:pPr>
    </w:p>
    <w:p w:rsidR="00121F9A" w:rsidRDefault="00121F9A">
      <w:pPr>
        <w:ind w:left="0" w:hanging="2"/>
        <w:jc w:val="center"/>
      </w:pPr>
    </w:p>
    <w:sectPr w:rsidR="00121F9A">
      <w:headerReference w:type="default" r:id="rId7"/>
      <w:footerReference w:type="default" r:id="rId8"/>
      <w:headerReference w:type="first" r:id="rId9"/>
      <w:footerReference w:type="first" r:id="rId10"/>
      <w:pgSz w:w="12242" w:h="15842"/>
      <w:pgMar w:top="1701" w:right="1134" w:bottom="1134" w:left="1701" w:header="1134" w:footer="1134"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09D" w:rsidRDefault="00EE709D">
      <w:pPr>
        <w:spacing w:line="240" w:lineRule="auto"/>
        <w:ind w:left="0" w:hanging="2"/>
      </w:pPr>
      <w:r>
        <w:separator/>
      </w:r>
    </w:p>
  </w:endnote>
  <w:endnote w:type="continuationSeparator" w:id="0">
    <w:p w:rsidR="00EE709D" w:rsidRDefault="00EE709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9A" w:rsidRDefault="00EE709D">
    <w:pPr>
      <w:pBdr>
        <w:top w:val="nil"/>
        <w:left w:val="nil"/>
        <w:bottom w:val="nil"/>
        <w:right w:val="nil"/>
        <w:between w:val="nil"/>
      </w:pBdr>
      <w:spacing w:line="240" w:lineRule="auto"/>
      <w:ind w:left="0" w:hanging="2"/>
      <w:rPr>
        <w:color w:val="000000"/>
      </w:rPr>
    </w:pPr>
    <w:r>
      <w:rPr>
        <w:color w:val="000000"/>
      </w:rPr>
      <w:t xml:space="preserve">JC-F54-V1                                                                                                          Página </w:t>
    </w:r>
    <w:r>
      <w:rPr>
        <w:b/>
        <w:color w:val="000000"/>
      </w:rPr>
      <w:fldChar w:fldCharType="begin"/>
    </w:r>
    <w:r>
      <w:rPr>
        <w:b/>
        <w:color w:val="000000"/>
      </w:rPr>
      <w:instrText>PAGE</w:instrText>
    </w:r>
    <w:r w:rsidR="009B619F">
      <w:rPr>
        <w:b/>
        <w:color w:val="000000"/>
      </w:rPr>
      <w:fldChar w:fldCharType="separate"/>
    </w:r>
    <w:r w:rsidR="009B619F">
      <w:rPr>
        <w:b/>
        <w:noProof/>
        <w:color w:val="000000"/>
      </w:rPr>
      <w:t>2</w:t>
    </w:r>
    <w:r>
      <w:rPr>
        <w:b/>
        <w:color w:val="000000"/>
      </w:rPr>
      <w:fldChar w:fldCharType="end"/>
    </w:r>
    <w:r>
      <w:rPr>
        <w:color w:val="000000"/>
      </w:rPr>
      <w:t xml:space="preserve"> de </w:t>
    </w:r>
    <w:r>
      <w:rPr>
        <w:b/>
        <w:color w:val="000000"/>
      </w:rPr>
      <w:fldChar w:fldCharType="begin"/>
    </w:r>
    <w:r>
      <w:rPr>
        <w:b/>
        <w:color w:val="000000"/>
      </w:rPr>
      <w:instrText>NUMPAGES</w:instrText>
    </w:r>
    <w:r w:rsidR="009B619F">
      <w:rPr>
        <w:b/>
        <w:color w:val="000000"/>
      </w:rPr>
      <w:fldChar w:fldCharType="separate"/>
    </w:r>
    <w:r w:rsidR="009B619F">
      <w:rPr>
        <w:b/>
        <w:noProof/>
        <w:color w:val="000000"/>
      </w:rPr>
      <w:t>2</w:t>
    </w:r>
    <w:r>
      <w:rPr>
        <w:b/>
        <w:color w:val="00000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9A" w:rsidRDefault="00EE709D">
    <w:pPr>
      <w:pBdr>
        <w:top w:val="nil"/>
        <w:left w:val="nil"/>
        <w:bottom w:val="nil"/>
        <w:right w:val="nil"/>
        <w:between w:val="nil"/>
      </w:pBdr>
      <w:spacing w:line="240" w:lineRule="auto"/>
      <w:ind w:left="0" w:hanging="2"/>
      <w:rPr>
        <w:color w:val="000000"/>
      </w:rPr>
    </w:pPr>
    <w:r>
      <w:rPr>
        <w:color w:val="000000"/>
      </w:rPr>
      <w:t xml:space="preserve">JC-F54-V1                                                                                                          Página </w:t>
    </w:r>
    <w:r>
      <w:rPr>
        <w:b/>
        <w:color w:val="000000"/>
      </w:rPr>
      <w:fldChar w:fldCharType="begin"/>
    </w:r>
    <w:r>
      <w:rPr>
        <w:b/>
        <w:color w:val="000000"/>
      </w:rPr>
      <w:instrText>PAGE</w:instrText>
    </w:r>
    <w:r w:rsidR="009B619F">
      <w:rPr>
        <w:b/>
        <w:color w:val="000000"/>
      </w:rPr>
      <w:fldChar w:fldCharType="separate"/>
    </w:r>
    <w:r w:rsidR="009B619F">
      <w:rPr>
        <w:b/>
        <w:noProof/>
        <w:color w:val="000000"/>
      </w:rPr>
      <w:t>1</w:t>
    </w:r>
    <w:r>
      <w:rPr>
        <w:b/>
        <w:color w:val="000000"/>
      </w:rPr>
      <w:fldChar w:fldCharType="end"/>
    </w:r>
    <w:r>
      <w:rPr>
        <w:color w:val="000000"/>
      </w:rPr>
      <w:t xml:space="preserve"> de </w:t>
    </w:r>
    <w:r>
      <w:rPr>
        <w:b/>
        <w:color w:val="000000"/>
      </w:rPr>
      <w:fldChar w:fldCharType="begin"/>
    </w:r>
    <w:r>
      <w:rPr>
        <w:b/>
        <w:color w:val="000000"/>
      </w:rPr>
      <w:instrText>NUMPAGES</w:instrText>
    </w:r>
    <w:r w:rsidR="009B619F">
      <w:rPr>
        <w:b/>
        <w:color w:val="000000"/>
      </w:rPr>
      <w:fldChar w:fldCharType="separate"/>
    </w:r>
    <w:r w:rsidR="009B619F">
      <w:rPr>
        <w:b/>
        <w:noProof/>
        <w:color w:val="000000"/>
      </w:rPr>
      <w:t>2</w:t>
    </w:r>
    <w:r>
      <w:rPr>
        <w:b/>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09D" w:rsidRDefault="00EE709D">
      <w:pPr>
        <w:spacing w:line="240" w:lineRule="auto"/>
        <w:ind w:left="0" w:hanging="2"/>
      </w:pPr>
      <w:r>
        <w:separator/>
      </w:r>
    </w:p>
  </w:footnote>
  <w:footnote w:type="continuationSeparator" w:id="0">
    <w:p w:rsidR="00EE709D" w:rsidRDefault="00EE709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9A" w:rsidRDefault="00121F9A">
    <w:pPr>
      <w:widowControl w:val="0"/>
      <w:pBdr>
        <w:top w:val="nil"/>
        <w:left w:val="nil"/>
        <w:bottom w:val="nil"/>
        <w:right w:val="nil"/>
        <w:between w:val="nil"/>
      </w:pBdr>
      <w:spacing w:line="276" w:lineRule="auto"/>
      <w:ind w:left="0" w:hanging="2"/>
    </w:pPr>
  </w:p>
  <w:tbl>
    <w:tblPr>
      <w:tblStyle w:val="a"/>
      <w:tblW w:w="102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1"/>
      <w:gridCol w:w="8439"/>
    </w:tblGrid>
    <w:tr w:rsidR="00121F9A">
      <w:trPr>
        <w:cantSplit/>
        <w:trHeight w:val="450"/>
        <w:jc w:val="center"/>
      </w:trPr>
      <w:tc>
        <w:tcPr>
          <w:tcW w:w="1761" w:type="dxa"/>
          <w:vMerge w:val="restart"/>
          <w:tcBorders>
            <w:top w:val="single" w:sz="4" w:space="0" w:color="000000"/>
            <w:left w:val="single" w:sz="4" w:space="0" w:color="000000"/>
            <w:bottom w:val="single" w:sz="4" w:space="0" w:color="000000"/>
            <w:right w:val="single" w:sz="4" w:space="0" w:color="000000"/>
          </w:tcBorders>
        </w:tcPr>
        <w:p w:rsidR="00121F9A" w:rsidRDefault="00EE709D">
          <w:pPr>
            <w:ind w:left="0" w:hanging="2"/>
            <w:jc w:val="center"/>
            <w:rPr>
              <w:sz w:val="12"/>
              <w:szCs w:val="12"/>
            </w:rPr>
          </w:pPr>
          <w:r>
            <w:rPr>
              <w:noProof/>
              <w:lang w:val="es-CO" w:eastAsia="es-CO"/>
            </w:rPr>
            <w:drawing>
              <wp:anchor distT="0" distB="0" distL="114300" distR="114300" simplePos="0" relativeHeight="251658240" behindDoc="0" locked="0" layoutInCell="1" hidden="0" allowOverlap="1">
                <wp:simplePos x="0" y="0"/>
                <wp:positionH relativeFrom="column">
                  <wp:posOffset>60326</wp:posOffset>
                </wp:positionH>
                <wp:positionV relativeFrom="paragraph">
                  <wp:posOffset>46990</wp:posOffset>
                </wp:positionV>
                <wp:extent cx="695325" cy="76835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95325" cy="768350"/>
                        </a:xfrm>
                        <a:prstGeom prst="rect">
                          <a:avLst/>
                        </a:prstGeom>
                        <a:ln/>
                      </pic:spPr>
                    </pic:pic>
                  </a:graphicData>
                </a:graphic>
              </wp:anchor>
            </w:drawing>
          </w:r>
        </w:p>
      </w:tc>
      <w:tc>
        <w:tcPr>
          <w:tcW w:w="8439" w:type="dxa"/>
          <w:vMerge w:val="restart"/>
          <w:tcBorders>
            <w:top w:val="single" w:sz="4" w:space="0" w:color="000000"/>
            <w:left w:val="single" w:sz="4" w:space="0" w:color="000000"/>
            <w:bottom w:val="single" w:sz="4" w:space="0" w:color="000000"/>
            <w:right w:val="single" w:sz="4" w:space="0" w:color="000000"/>
          </w:tcBorders>
          <w:vAlign w:val="center"/>
        </w:tcPr>
        <w:p w:rsidR="00121F9A" w:rsidRDefault="00EE709D">
          <w:pPr>
            <w:ind w:left="0" w:hanging="2"/>
            <w:jc w:val="center"/>
          </w:pPr>
          <w:r>
            <w:rPr>
              <w:b/>
            </w:rPr>
            <w:t>FORMATO ANTICORRUPCIÓN</w:t>
          </w:r>
        </w:p>
      </w:tc>
    </w:tr>
    <w:tr w:rsidR="00121F9A">
      <w:trPr>
        <w:cantSplit/>
        <w:trHeight w:val="421"/>
        <w:jc w:val="center"/>
      </w:trPr>
      <w:tc>
        <w:tcPr>
          <w:tcW w:w="1761" w:type="dxa"/>
          <w:vMerge/>
          <w:tcBorders>
            <w:top w:val="single" w:sz="4" w:space="0" w:color="000000"/>
            <w:left w:val="single" w:sz="4" w:space="0" w:color="000000"/>
            <w:bottom w:val="single" w:sz="4" w:space="0" w:color="000000"/>
            <w:right w:val="single" w:sz="4" w:space="0" w:color="000000"/>
          </w:tcBorders>
        </w:tcPr>
        <w:p w:rsidR="00121F9A" w:rsidRDefault="00121F9A">
          <w:pPr>
            <w:widowControl w:val="0"/>
            <w:pBdr>
              <w:top w:val="nil"/>
              <w:left w:val="nil"/>
              <w:bottom w:val="nil"/>
              <w:right w:val="nil"/>
              <w:between w:val="nil"/>
            </w:pBdr>
            <w:spacing w:line="276" w:lineRule="auto"/>
            <w:ind w:left="0" w:hanging="2"/>
          </w:pPr>
        </w:p>
      </w:tc>
      <w:tc>
        <w:tcPr>
          <w:tcW w:w="8439" w:type="dxa"/>
          <w:vMerge/>
          <w:tcBorders>
            <w:top w:val="single" w:sz="4" w:space="0" w:color="000000"/>
            <w:left w:val="single" w:sz="4" w:space="0" w:color="000000"/>
            <w:bottom w:val="single" w:sz="4" w:space="0" w:color="000000"/>
            <w:right w:val="single" w:sz="4" w:space="0" w:color="000000"/>
          </w:tcBorders>
          <w:vAlign w:val="center"/>
        </w:tcPr>
        <w:p w:rsidR="00121F9A" w:rsidRDefault="00121F9A">
          <w:pPr>
            <w:widowControl w:val="0"/>
            <w:pBdr>
              <w:top w:val="nil"/>
              <w:left w:val="nil"/>
              <w:bottom w:val="nil"/>
              <w:right w:val="nil"/>
              <w:between w:val="nil"/>
            </w:pBdr>
            <w:spacing w:line="276" w:lineRule="auto"/>
            <w:ind w:left="0" w:hanging="2"/>
          </w:pPr>
        </w:p>
      </w:tc>
    </w:tr>
    <w:tr w:rsidR="00121F9A">
      <w:trPr>
        <w:cantSplit/>
        <w:trHeight w:val="422"/>
        <w:jc w:val="center"/>
      </w:trPr>
      <w:tc>
        <w:tcPr>
          <w:tcW w:w="1761" w:type="dxa"/>
          <w:vMerge/>
          <w:tcBorders>
            <w:top w:val="single" w:sz="4" w:space="0" w:color="000000"/>
            <w:left w:val="single" w:sz="4" w:space="0" w:color="000000"/>
            <w:bottom w:val="single" w:sz="4" w:space="0" w:color="000000"/>
            <w:right w:val="single" w:sz="4" w:space="0" w:color="000000"/>
          </w:tcBorders>
        </w:tcPr>
        <w:p w:rsidR="00121F9A" w:rsidRDefault="00121F9A">
          <w:pPr>
            <w:widowControl w:val="0"/>
            <w:pBdr>
              <w:top w:val="nil"/>
              <w:left w:val="nil"/>
              <w:bottom w:val="nil"/>
              <w:right w:val="nil"/>
              <w:between w:val="nil"/>
            </w:pBdr>
            <w:spacing w:line="276" w:lineRule="auto"/>
            <w:ind w:left="0" w:hanging="2"/>
          </w:pPr>
        </w:p>
      </w:tc>
      <w:tc>
        <w:tcPr>
          <w:tcW w:w="8439" w:type="dxa"/>
          <w:vMerge/>
          <w:tcBorders>
            <w:top w:val="single" w:sz="4" w:space="0" w:color="000000"/>
            <w:left w:val="single" w:sz="4" w:space="0" w:color="000000"/>
            <w:bottom w:val="single" w:sz="4" w:space="0" w:color="000000"/>
            <w:right w:val="single" w:sz="4" w:space="0" w:color="000000"/>
          </w:tcBorders>
          <w:vAlign w:val="center"/>
        </w:tcPr>
        <w:p w:rsidR="00121F9A" w:rsidRDefault="00121F9A">
          <w:pPr>
            <w:widowControl w:val="0"/>
            <w:pBdr>
              <w:top w:val="nil"/>
              <w:left w:val="nil"/>
              <w:bottom w:val="nil"/>
              <w:right w:val="nil"/>
              <w:between w:val="nil"/>
            </w:pBdr>
            <w:spacing w:line="276" w:lineRule="auto"/>
            <w:ind w:left="0" w:hanging="2"/>
          </w:pPr>
        </w:p>
      </w:tc>
    </w:tr>
  </w:tbl>
  <w:p w:rsidR="00121F9A" w:rsidRDefault="00121F9A">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9A" w:rsidRDefault="00121F9A">
    <w:pPr>
      <w:widowControl w:val="0"/>
      <w:pBdr>
        <w:top w:val="nil"/>
        <w:left w:val="nil"/>
        <w:bottom w:val="nil"/>
        <w:right w:val="nil"/>
        <w:between w:val="nil"/>
      </w:pBdr>
      <w:spacing w:line="276" w:lineRule="auto"/>
      <w:ind w:left="0" w:hanging="2"/>
      <w:rPr>
        <w:color w:val="000000"/>
      </w:rPr>
    </w:pPr>
  </w:p>
  <w:tbl>
    <w:tblPr>
      <w:tblStyle w:val="a0"/>
      <w:tblW w:w="102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1"/>
      <w:gridCol w:w="8439"/>
    </w:tblGrid>
    <w:tr w:rsidR="00121F9A">
      <w:trPr>
        <w:cantSplit/>
        <w:trHeight w:val="322"/>
        <w:jc w:val="center"/>
      </w:trPr>
      <w:tc>
        <w:tcPr>
          <w:tcW w:w="1761" w:type="dxa"/>
          <w:vMerge w:val="restart"/>
          <w:tcBorders>
            <w:top w:val="single" w:sz="4" w:space="0" w:color="000000"/>
            <w:left w:val="single" w:sz="4" w:space="0" w:color="000000"/>
            <w:bottom w:val="single" w:sz="4" w:space="0" w:color="000000"/>
            <w:right w:val="single" w:sz="4" w:space="0" w:color="000000"/>
          </w:tcBorders>
        </w:tcPr>
        <w:p w:rsidR="00121F9A" w:rsidRDefault="00EE709D">
          <w:pPr>
            <w:ind w:left="0" w:hanging="2"/>
            <w:jc w:val="center"/>
            <w:rPr>
              <w:sz w:val="12"/>
              <w:szCs w:val="12"/>
            </w:rPr>
          </w:pPr>
          <w:r>
            <w:rPr>
              <w:noProof/>
              <w:lang w:val="es-CO" w:eastAsia="es-CO"/>
            </w:rPr>
            <w:drawing>
              <wp:anchor distT="0" distB="0" distL="114300" distR="114300" simplePos="0" relativeHeight="251659264" behindDoc="0" locked="0" layoutInCell="1" hidden="0" allowOverlap="1">
                <wp:simplePos x="0" y="0"/>
                <wp:positionH relativeFrom="column">
                  <wp:posOffset>71756</wp:posOffset>
                </wp:positionH>
                <wp:positionV relativeFrom="paragraph">
                  <wp:posOffset>43815</wp:posOffset>
                </wp:positionV>
                <wp:extent cx="561975" cy="621030"/>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61975" cy="621030"/>
                        </a:xfrm>
                        <a:prstGeom prst="rect">
                          <a:avLst/>
                        </a:prstGeom>
                        <a:ln/>
                      </pic:spPr>
                    </pic:pic>
                  </a:graphicData>
                </a:graphic>
              </wp:anchor>
            </w:drawing>
          </w:r>
        </w:p>
      </w:tc>
      <w:tc>
        <w:tcPr>
          <w:tcW w:w="8439" w:type="dxa"/>
          <w:vMerge w:val="restart"/>
          <w:tcBorders>
            <w:top w:val="single" w:sz="4" w:space="0" w:color="000000"/>
            <w:left w:val="single" w:sz="4" w:space="0" w:color="000000"/>
            <w:bottom w:val="single" w:sz="4" w:space="0" w:color="000000"/>
            <w:right w:val="single" w:sz="4" w:space="0" w:color="000000"/>
          </w:tcBorders>
          <w:vAlign w:val="center"/>
        </w:tcPr>
        <w:p w:rsidR="00121F9A" w:rsidRDefault="00EE709D">
          <w:pPr>
            <w:ind w:left="0" w:hanging="2"/>
            <w:jc w:val="center"/>
          </w:pPr>
          <w:r>
            <w:rPr>
              <w:b/>
            </w:rPr>
            <w:t>COMPROMISO  ANTICORRUPCIÓN</w:t>
          </w:r>
        </w:p>
      </w:tc>
    </w:tr>
    <w:tr w:rsidR="00121F9A">
      <w:trPr>
        <w:cantSplit/>
        <w:trHeight w:val="317"/>
        <w:jc w:val="center"/>
      </w:trPr>
      <w:tc>
        <w:tcPr>
          <w:tcW w:w="1761" w:type="dxa"/>
          <w:vMerge/>
          <w:tcBorders>
            <w:top w:val="single" w:sz="4" w:space="0" w:color="000000"/>
            <w:left w:val="single" w:sz="4" w:space="0" w:color="000000"/>
            <w:bottom w:val="single" w:sz="4" w:space="0" w:color="000000"/>
            <w:right w:val="single" w:sz="4" w:space="0" w:color="000000"/>
          </w:tcBorders>
        </w:tcPr>
        <w:p w:rsidR="00121F9A" w:rsidRDefault="00121F9A">
          <w:pPr>
            <w:widowControl w:val="0"/>
            <w:pBdr>
              <w:top w:val="nil"/>
              <w:left w:val="nil"/>
              <w:bottom w:val="nil"/>
              <w:right w:val="nil"/>
              <w:between w:val="nil"/>
            </w:pBdr>
            <w:spacing w:line="276" w:lineRule="auto"/>
            <w:ind w:left="0" w:hanging="2"/>
          </w:pPr>
        </w:p>
      </w:tc>
      <w:tc>
        <w:tcPr>
          <w:tcW w:w="8439" w:type="dxa"/>
          <w:vMerge/>
          <w:tcBorders>
            <w:top w:val="single" w:sz="4" w:space="0" w:color="000000"/>
            <w:left w:val="single" w:sz="4" w:space="0" w:color="000000"/>
            <w:bottom w:val="single" w:sz="4" w:space="0" w:color="000000"/>
            <w:right w:val="single" w:sz="4" w:space="0" w:color="000000"/>
          </w:tcBorders>
          <w:vAlign w:val="center"/>
        </w:tcPr>
        <w:p w:rsidR="00121F9A" w:rsidRDefault="00121F9A">
          <w:pPr>
            <w:widowControl w:val="0"/>
            <w:pBdr>
              <w:top w:val="nil"/>
              <w:left w:val="nil"/>
              <w:bottom w:val="nil"/>
              <w:right w:val="nil"/>
              <w:between w:val="nil"/>
            </w:pBdr>
            <w:spacing w:line="276" w:lineRule="auto"/>
            <w:ind w:left="0" w:hanging="2"/>
          </w:pPr>
        </w:p>
      </w:tc>
    </w:tr>
    <w:tr w:rsidR="00121F9A">
      <w:trPr>
        <w:cantSplit/>
        <w:trHeight w:val="317"/>
        <w:jc w:val="center"/>
      </w:trPr>
      <w:tc>
        <w:tcPr>
          <w:tcW w:w="1761" w:type="dxa"/>
          <w:vMerge/>
          <w:tcBorders>
            <w:top w:val="single" w:sz="4" w:space="0" w:color="000000"/>
            <w:left w:val="single" w:sz="4" w:space="0" w:color="000000"/>
            <w:bottom w:val="single" w:sz="4" w:space="0" w:color="000000"/>
            <w:right w:val="single" w:sz="4" w:space="0" w:color="000000"/>
          </w:tcBorders>
        </w:tcPr>
        <w:p w:rsidR="00121F9A" w:rsidRDefault="00121F9A">
          <w:pPr>
            <w:widowControl w:val="0"/>
            <w:pBdr>
              <w:top w:val="nil"/>
              <w:left w:val="nil"/>
              <w:bottom w:val="nil"/>
              <w:right w:val="nil"/>
              <w:between w:val="nil"/>
            </w:pBdr>
            <w:spacing w:line="276" w:lineRule="auto"/>
            <w:ind w:left="0" w:hanging="2"/>
          </w:pPr>
        </w:p>
      </w:tc>
      <w:tc>
        <w:tcPr>
          <w:tcW w:w="8439" w:type="dxa"/>
          <w:vMerge/>
          <w:tcBorders>
            <w:top w:val="single" w:sz="4" w:space="0" w:color="000000"/>
            <w:left w:val="single" w:sz="4" w:space="0" w:color="000000"/>
            <w:bottom w:val="single" w:sz="4" w:space="0" w:color="000000"/>
            <w:right w:val="single" w:sz="4" w:space="0" w:color="000000"/>
          </w:tcBorders>
          <w:vAlign w:val="center"/>
        </w:tcPr>
        <w:p w:rsidR="00121F9A" w:rsidRDefault="00121F9A">
          <w:pPr>
            <w:widowControl w:val="0"/>
            <w:pBdr>
              <w:top w:val="nil"/>
              <w:left w:val="nil"/>
              <w:bottom w:val="nil"/>
              <w:right w:val="nil"/>
              <w:between w:val="nil"/>
            </w:pBdr>
            <w:spacing w:line="276" w:lineRule="auto"/>
            <w:ind w:left="0" w:hanging="2"/>
          </w:pPr>
        </w:p>
      </w:tc>
    </w:tr>
  </w:tbl>
  <w:p w:rsidR="00121F9A" w:rsidRDefault="00121F9A">
    <w:pPr>
      <w:pBdr>
        <w:top w:val="nil"/>
        <w:left w:val="nil"/>
        <w:bottom w:val="nil"/>
        <w:right w:val="nil"/>
        <w:between w:val="nil"/>
      </w:pBdr>
      <w:spacing w:line="240" w:lineRule="auto"/>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F9A"/>
    <w:rsid w:val="00121F9A"/>
    <w:rsid w:val="009B619F"/>
    <w:rsid w:val="00EE70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057B10-E82C-4D0E-B0C9-1AB766AD3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pPr>
      <w:keepNext/>
    </w:pPr>
    <w:rPr>
      <w:rFonts w:ascii="Cambria" w:hAnsi="Cambria"/>
      <w:b/>
      <w:bCs/>
      <w:kern w:val="32"/>
      <w:sz w:val="32"/>
      <w:szCs w:val="32"/>
    </w:rPr>
  </w:style>
  <w:style w:type="paragraph" w:styleId="Ttulo2">
    <w:name w:val="heading 2"/>
    <w:basedOn w:val="Normal"/>
    <w:next w:val="Normal"/>
    <w:pPr>
      <w:keepNext/>
      <w:outlineLvl w:val="1"/>
    </w:pPr>
    <w:rPr>
      <w:rFonts w:ascii="Cambria" w:hAnsi="Cambria"/>
      <w:b/>
      <w:bCs/>
      <w:i/>
      <w:iCs/>
      <w:sz w:val="28"/>
      <w:szCs w:val="28"/>
    </w:rPr>
  </w:style>
  <w:style w:type="paragraph" w:styleId="Ttulo3">
    <w:name w:val="heading 3"/>
    <w:basedOn w:val="Normal"/>
    <w:next w:val="Normal"/>
    <w:pPr>
      <w:keepNext/>
      <w:ind w:left="360"/>
      <w:jc w:val="center"/>
      <w:outlineLvl w:val="2"/>
    </w:pPr>
    <w:rPr>
      <w:rFonts w:ascii="Cambria" w:hAnsi="Cambria"/>
      <w:b/>
      <w:bCs/>
      <w:sz w:val="26"/>
      <w:szCs w:val="26"/>
    </w:rPr>
  </w:style>
  <w:style w:type="paragraph" w:styleId="Ttulo4">
    <w:name w:val="heading 4"/>
    <w:basedOn w:val="Normal"/>
    <w:next w:val="Normal"/>
    <w:pPr>
      <w:keepNext/>
      <w:jc w:val="center"/>
      <w:outlineLvl w:val="3"/>
    </w:pPr>
    <w:rPr>
      <w:rFonts w:ascii="Calibri" w:hAnsi="Calibri"/>
      <w:b/>
      <w:bCs/>
      <w:sz w:val="28"/>
      <w:szCs w:val="28"/>
    </w:rPr>
  </w:style>
  <w:style w:type="paragraph" w:styleId="Ttulo5">
    <w:name w:val="heading 5"/>
    <w:basedOn w:val="Normal"/>
    <w:next w:val="Normal"/>
    <w:pPr>
      <w:keepNext/>
      <w:outlineLvl w:val="4"/>
    </w:pPr>
    <w:rPr>
      <w:rFonts w:ascii="Calibri" w:hAnsi="Calibri"/>
      <w:b/>
      <w:bCs/>
      <w:i/>
      <w:iCs/>
      <w:sz w:val="26"/>
      <w:szCs w:val="26"/>
    </w:rPr>
  </w:style>
  <w:style w:type="paragraph" w:styleId="Ttulo6">
    <w:name w:val="heading 6"/>
    <w:basedOn w:val="Normal"/>
    <w:next w:val="Normal"/>
    <w:pPr>
      <w:keepNext/>
      <w:jc w:val="center"/>
      <w:outlineLvl w:val="5"/>
    </w:pPr>
    <w:rPr>
      <w:rFonts w:ascii="Calibri" w:hAnsi="Calibri"/>
      <w:b/>
      <w:bCs/>
      <w:sz w:val="20"/>
      <w:szCs w:val="20"/>
    </w:rPr>
  </w:style>
  <w:style w:type="paragraph" w:styleId="Ttulo7">
    <w:name w:val="heading 7"/>
    <w:basedOn w:val="Normal"/>
    <w:next w:val="Normal"/>
    <w:pPr>
      <w:keepNext/>
      <w:outlineLvl w:val="6"/>
    </w:pPr>
    <w:rPr>
      <w:rFonts w:ascii="Calibri" w:hAnsi="Calibri"/>
    </w:rPr>
  </w:style>
  <w:style w:type="paragraph" w:styleId="Ttulo8">
    <w:name w:val="heading 8"/>
    <w:basedOn w:val="Normal"/>
    <w:next w:val="Normal"/>
    <w:pPr>
      <w:keepNext/>
      <w:jc w:val="center"/>
      <w:outlineLvl w:val="7"/>
    </w:pPr>
    <w:rPr>
      <w:rFonts w:ascii="Calibri" w:hAnsi="Calibri"/>
      <w:i/>
      <w:iCs/>
    </w:rPr>
  </w:style>
  <w:style w:type="paragraph" w:styleId="Ttulo9">
    <w:name w:val="heading 9"/>
    <w:basedOn w:val="Normal"/>
    <w:next w:val="Normal"/>
    <w:pPr>
      <w:keepNext/>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pPr>
      <w:jc w:val="center"/>
    </w:pPr>
    <w:rPr>
      <w:rFonts w:ascii="Cambria" w:hAnsi="Cambria"/>
      <w:b/>
      <w:bCs/>
      <w:kern w:val="28"/>
      <w:sz w:val="32"/>
      <w:szCs w:val="32"/>
    </w:rPr>
  </w:style>
  <w:style w:type="character" w:customStyle="1" w:styleId="Ttulo1Car">
    <w:name w:val="Título 1 Car"/>
    <w:rPr>
      <w:rFonts w:ascii="Cambria" w:hAnsi="Cambria" w:cs="Cambria"/>
      <w:b/>
      <w:bCs/>
      <w:w w:val="100"/>
      <w:kern w:val="32"/>
      <w:position w:val="-1"/>
      <w:sz w:val="32"/>
      <w:szCs w:val="32"/>
      <w:effect w:val="none"/>
      <w:vertAlign w:val="baseline"/>
      <w:cs w:val="0"/>
      <w:em w:val="none"/>
    </w:rPr>
  </w:style>
  <w:style w:type="character" w:customStyle="1" w:styleId="Ttulo2Car">
    <w:name w:val="Título 2 Car"/>
    <w:rPr>
      <w:rFonts w:ascii="Cambria" w:hAnsi="Cambria" w:cs="Cambria"/>
      <w:b/>
      <w:bCs/>
      <w:i/>
      <w:iCs/>
      <w:w w:val="100"/>
      <w:position w:val="-1"/>
      <w:sz w:val="28"/>
      <w:szCs w:val="28"/>
      <w:effect w:val="none"/>
      <w:vertAlign w:val="baseline"/>
      <w:cs w:val="0"/>
      <w:em w:val="none"/>
    </w:rPr>
  </w:style>
  <w:style w:type="character" w:customStyle="1" w:styleId="Ttulo3Car">
    <w:name w:val="Título 3 Car"/>
    <w:rPr>
      <w:rFonts w:ascii="Cambria" w:hAnsi="Cambria" w:cs="Cambria"/>
      <w:b/>
      <w:bCs/>
      <w:w w:val="100"/>
      <w:position w:val="-1"/>
      <w:sz w:val="26"/>
      <w:szCs w:val="26"/>
      <w:effect w:val="none"/>
      <w:vertAlign w:val="baseline"/>
      <w:cs w:val="0"/>
      <w:em w:val="none"/>
    </w:rPr>
  </w:style>
  <w:style w:type="character" w:customStyle="1" w:styleId="Ttulo4Car">
    <w:name w:val="Título 4 Car"/>
    <w:rPr>
      <w:rFonts w:ascii="Calibri" w:hAnsi="Calibri" w:cs="Calibri"/>
      <w:b/>
      <w:bCs/>
      <w:w w:val="100"/>
      <w:position w:val="-1"/>
      <w:sz w:val="28"/>
      <w:szCs w:val="28"/>
      <w:effect w:val="none"/>
      <w:vertAlign w:val="baseline"/>
      <w:cs w:val="0"/>
      <w:em w:val="none"/>
    </w:rPr>
  </w:style>
  <w:style w:type="character" w:customStyle="1" w:styleId="Ttulo5Car">
    <w:name w:val="Título 5 Car"/>
    <w:rPr>
      <w:rFonts w:ascii="Calibri" w:hAnsi="Calibri" w:cs="Calibri"/>
      <w:b/>
      <w:bCs/>
      <w:i/>
      <w:iCs/>
      <w:w w:val="100"/>
      <w:position w:val="-1"/>
      <w:sz w:val="26"/>
      <w:szCs w:val="26"/>
      <w:effect w:val="none"/>
      <w:vertAlign w:val="baseline"/>
      <w:cs w:val="0"/>
      <w:em w:val="none"/>
    </w:rPr>
  </w:style>
  <w:style w:type="character" w:customStyle="1" w:styleId="Ttulo6Car">
    <w:name w:val="Título 6 Car"/>
    <w:rPr>
      <w:rFonts w:ascii="Calibri" w:hAnsi="Calibri" w:cs="Calibri"/>
      <w:b/>
      <w:bCs/>
      <w:w w:val="100"/>
      <w:position w:val="-1"/>
      <w:effect w:val="none"/>
      <w:vertAlign w:val="baseline"/>
      <w:cs w:val="0"/>
      <w:em w:val="none"/>
    </w:rPr>
  </w:style>
  <w:style w:type="character" w:customStyle="1" w:styleId="Ttulo7Car">
    <w:name w:val="Título 7 Car"/>
    <w:rPr>
      <w:rFonts w:ascii="Calibri" w:hAnsi="Calibri" w:cs="Calibri"/>
      <w:w w:val="100"/>
      <w:position w:val="-1"/>
      <w:sz w:val="24"/>
      <w:szCs w:val="24"/>
      <w:effect w:val="none"/>
      <w:vertAlign w:val="baseline"/>
      <w:cs w:val="0"/>
      <w:em w:val="none"/>
    </w:rPr>
  </w:style>
  <w:style w:type="character" w:customStyle="1" w:styleId="Ttulo8Car">
    <w:name w:val="Título 8 Car"/>
    <w:rPr>
      <w:rFonts w:ascii="Calibri" w:hAnsi="Calibri" w:cs="Calibri"/>
      <w:i/>
      <w:iCs/>
      <w:w w:val="100"/>
      <w:position w:val="-1"/>
      <w:sz w:val="24"/>
      <w:szCs w:val="24"/>
      <w:effect w:val="none"/>
      <w:vertAlign w:val="baseline"/>
      <w:cs w:val="0"/>
      <w:em w:val="none"/>
    </w:rPr>
  </w:style>
  <w:style w:type="character" w:customStyle="1" w:styleId="Ttulo9Car">
    <w:name w:val="Título 9 Car"/>
    <w:rPr>
      <w:rFonts w:ascii="Cambria" w:hAnsi="Cambria" w:cs="Cambria"/>
      <w:w w:val="100"/>
      <w:position w:val="-1"/>
      <w:effect w:val="none"/>
      <w:vertAlign w:val="baseline"/>
      <w:cs w:val="0"/>
      <w:em w:val="none"/>
    </w:rPr>
  </w:style>
  <w:style w:type="character" w:customStyle="1" w:styleId="TtuloCar">
    <w:name w:val="Título Car"/>
    <w:rPr>
      <w:rFonts w:ascii="Cambria" w:hAnsi="Cambria" w:cs="Cambria"/>
      <w:b/>
      <w:bCs/>
      <w:w w:val="100"/>
      <w:kern w:val="28"/>
      <w:position w:val="-1"/>
      <w:sz w:val="32"/>
      <w:szCs w:val="32"/>
      <w:effect w:val="none"/>
      <w:vertAlign w:val="baseline"/>
      <w:cs w:val="0"/>
      <w:em w:val="none"/>
    </w:rPr>
  </w:style>
  <w:style w:type="paragraph" w:styleId="Textoindependiente">
    <w:name w:val="Body Text"/>
    <w:basedOn w:val="Normal"/>
    <w:pPr>
      <w:jc w:val="both"/>
    </w:pPr>
  </w:style>
  <w:style w:type="character" w:customStyle="1" w:styleId="TextoindependienteCar">
    <w:name w:val="Texto independiente Car"/>
    <w:rPr>
      <w:w w:val="100"/>
      <w:position w:val="-1"/>
      <w:sz w:val="24"/>
      <w:szCs w:val="24"/>
      <w:effect w:val="none"/>
      <w:vertAlign w:val="baseline"/>
      <w:cs w:val="0"/>
      <w:em w:val="none"/>
    </w:rPr>
  </w:style>
  <w:style w:type="paragraph" w:styleId="Textoindependiente2">
    <w:name w:val="Body Text 2"/>
    <w:basedOn w:val="Normal"/>
  </w:style>
  <w:style w:type="character" w:customStyle="1" w:styleId="Textoindependiente2Car">
    <w:name w:val="Texto independiente 2 Car"/>
    <w:rPr>
      <w:w w:val="100"/>
      <w:position w:val="-1"/>
      <w:sz w:val="24"/>
      <w:szCs w:val="24"/>
      <w:effect w:val="none"/>
      <w:vertAlign w:val="baseline"/>
      <w:cs w:val="0"/>
      <w:em w:val="none"/>
    </w:rPr>
  </w:style>
  <w:style w:type="paragraph" w:styleId="Sangradetextonormal">
    <w:name w:val="Body Text Indent"/>
    <w:basedOn w:val="Normal"/>
    <w:pPr>
      <w:ind w:left="360"/>
    </w:pPr>
  </w:style>
  <w:style w:type="character" w:customStyle="1" w:styleId="SangradetextonormalCar">
    <w:name w:val="Sangría de texto normal Car"/>
    <w:rPr>
      <w:w w:val="100"/>
      <w:position w:val="-1"/>
      <w:sz w:val="24"/>
      <w:szCs w:val="24"/>
      <w:effect w:val="none"/>
      <w:vertAlign w:val="baseline"/>
      <w:cs w:val="0"/>
      <w:em w:val="none"/>
    </w:rPr>
  </w:style>
  <w:style w:type="paragraph" w:styleId="Sangra2detindependiente">
    <w:name w:val="Body Text Indent 2"/>
    <w:basedOn w:val="Normal"/>
    <w:pPr>
      <w:ind w:left="360"/>
      <w:jc w:val="both"/>
    </w:pPr>
  </w:style>
  <w:style w:type="character" w:customStyle="1" w:styleId="Sangra2detindependienteCar">
    <w:name w:val="Sangría 2 de t. independiente Car"/>
    <w:rPr>
      <w:w w:val="100"/>
      <w:position w:val="-1"/>
      <w:sz w:val="24"/>
      <w:szCs w:val="24"/>
      <w:effect w:val="none"/>
      <w:vertAlign w:val="baseline"/>
      <w:cs w:val="0"/>
      <w:em w:val="none"/>
    </w:rPr>
  </w:style>
  <w:style w:type="paragraph" w:styleId="Sangra3detindependiente">
    <w:name w:val="Body Text Indent 3"/>
    <w:basedOn w:val="Normal"/>
    <w:pPr>
      <w:ind w:left="709"/>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rPr>
  </w:style>
  <w:style w:type="paragraph" w:customStyle="1" w:styleId="Encabezadoencabezado">
    <w:name w:val="Encabezado;encabezado"/>
    <w:basedOn w:val="Normal"/>
  </w:style>
  <w:style w:type="character" w:customStyle="1" w:styleId="EncabezadoCarencabezadoCar">
    <w:name w:val="Encabezado Car;encabezado Car"/>
    <w:rPr>
      <w:w w:val="100"/>
      <w:position w:val="-1"/>
      <w:sz w:val="24"/>
      <w:szCs w:val="24"/>
      <w:effect w:val="none"/>
      <w:vertAlign w:val="baseline"/>
      <w:cs w:val="0"/>
      <w:em w:val="none"/>
      <w:lang w:val="es-ES" w:eastAsia="es-ES"/>
    </w:rPr>
  </w:style>
  <w:style w:type="paragraph" w:styleId="Piedepgina">
    <w:name w:val="footer"/>
    <w:basedOn w:val="Normal"/>
  </w:style>
  <w:style w:type="character" w:customStyle="1" w:styleId="PiedepginaCar">
    <w:name w:val="Pie de página Car"/>
    <w:rPr>
      <w:w w:val="100"/>
      <w:position w:val="-1"/>
      <w:sz w:val="24"/>
      <w:szCs w:val="24"/>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styleId="Textoindependiente3">
    <w:name w:val="Body Text 3"/>
    <w:basedOn w:val="Normal"/>
    <w:rPr>
      <w:sz w:val="16"/>
      <w:szCs w:val="16"/>
    </w:rPr>
  </w:style>
  <w:style w:type="character" w:customStyle="1" w:styleId="Textoindependiente3Car">
    <w:name w:val="Texto independiente 3 Car"/>
    <w:rPr>
      <w:w w:val="100"/>
      <w:position w:val="-1"/>
      <w:sz w:val="16"/>
      <w:szCs w:val="16"/>
      <w:effect w:val="none"/>
      <w:vertAlign w:val="baseline"/>
      <w:cs w:val="0"/>
      <w:em w:val="none"/>
    </w:rPr>
  </w:style>
  <w:style w:type="character" w:styleId="Nmerodepgina">
    <w:name w:val="page number"/>
    <w:basedOn w:val="Fuentedeprrafopredeter"/>
    <w:rPr>
      <w:w w:val="100"/>
      <w:position w:val="-1"/>
      <w:effect w:val="none"/>
      <w:vertAlign w:val="baseline"/>
      <w:cs w:val="0"/>
      <w:em w:val="none"/>
    </w:rPr>
  </w:style>
  <w:style w:type="paragraph" w:styleId="Textodebloque">
    <w:name w:val="Block Text"/>
    <w:basedOn w:val="Normal"/>
    <w:pPr>
      <w:ind w:left="-905" w:right="-777"/>
      <w:jc w:val="both"/>
    </w:pPr>
    <w:rPr>
      <w:rFonts w:ascii="Arial" w:hAnsi="Arial" w:cs="Arial"/>
      <w:lang w:val="es-CO"/>
    </w:rPr>
  </w:style>
  <w:style w:type="paragraph" w:customStyle="1" w:styleId="NormalArialJustificado">
    <w:name w:val="Normal + Arial;Justificado"/>
    <w:basedOn w:val="Normal"/>
    <w:pPr>
      <w:jc w:val="both"/>
    </w:pPr>
    <w:rPr>
      <w:rFonts w:ascii="Arial" w:hAnsi="Arial" w:cs="Arial"/>
      <w:b/>
      <w:bCs/>
    </w:rPr>
  </w:style>
  <w:style w:type="paragraph" w:styleId="Mapadeldocumento">
    <w:name w:val="Document Map"/>
    <w:basedOn w:val="Normal"/>
    <w:pPr>
      <w:shd w:val="clear" w:color="auto" w:fill="000080"/>
    </w:pPr>
    <w:rPr>
      <w:sz w:val="2"/>
      <w:szCs w:val="2"/>
    </w:rPr>
  </w:style>
  <w:style w:type="character" w:customStyle="1" w:styleId="MapadeldocumentoCar">
    <w:name w:val="Mapa del documento Car"/>
    <w:rPr>
      <w:w w:val="100"/>
      <w:position w:val="-1"/>
      <w:sz w:val="2"/>
      <w:szCs w:val="2"/>
      <w:effect w:val="none"/>
      <w:vertAlign w:val="baseline"/>
      <w:cs w:val="0"/>
      <w:em w:val="none"/>
    </w:rPr>
  </w:style>
  <w:style w:type="paragraph" w:styleId="Textodeglobo">
    <w:name w:val="Balloon Text"/>
    <w:basedOn w:val="Normal"/>
    <w:rPr>
      <w:rFonts w:ascii="Tahoma" w:hAnsi="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Pr>
      <w:color w:val="000000"/>
      <w:lang w:val="en-US"/>
    </w:rPr>
  </w:style>
  <w:style w:type="paragraph" w:styleId="Prrafodelista">
    <w:name w:val="List Paragraph"/>
    <w:basedOn w:val="Normal"/>
    <w:pPr>
      <w:spacing w:after="200" w:line="276" w:lineRule="auto"/>
      <w:ind w:left="720"/>
    </w:pPr>
    <w:rPr>
      <w:rFonts w:ascii="Calibri" w:hAnsi="Calibri" w:cs="Calibri"/>
      <w:sz w:val="22"/>
      <w:szCs w:val="22"/>
      <w:lang w:val="es-CO" w:eastAsia="en-US"/>
    </w:rPr>
  </w:style>
  <w:style w:type="paragraph" w:styleId="NormalWeb">
    <w:name w:val="Normal (Web)"/>
    <w:basedOn w:val="Normal"/>
    <w:pPr>
      <w:spacing w:before="100" w:beforeAutospacing="1" w:after="100" w:afterAutospacing="1"/>
    </w:p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paragraph" w:styleId="Asuntodelcomentario">
    <w:name w:val="annotation subject"/>
    <w:basedOn w:val="Textocomentario"/>
    <w:next w:val="Textocomentario"/>
    <w:rPr>
      <w:b/>
      <w:bCs/>
    </w:r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styleId="Textoennegrita">
    <w:name w:val="Strong"/>
    <w:rPr>
      <w:b/>
      <w:bCs/>
      <w:w w:val="100"/>
      <w:position w:val="-1"/>
      <w:effect w:val="none"/>
      <w:vertAlign w:val="baseline"/>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ByKVF+MCwXaIf8XVBUdGV7Hy6Q==">AMUW2mVm0w8mkc1SKikyK7csVtENCzBuMcJ3nK+dmJCE7bmY22DCp9gG3oLAd6Rn16hzmZQNAHHBGomTea9rug+02r5JrtfUsMatxsJnesM+D2ui5ATcOVQ=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780</Words>
  <Characters>4293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LENOVO</cp:lastModifiedBy>
  <cp:revision>2</cp:revision>
  <dcterms:created xsi:type="dcterms:W3CDTF">2023-06-13T21:04:00Z</dcterms:created>
  <dcterms:modified xsi:type="dcterms:W3CDTF">2023-06-13T21:04:00Z</dcterms:modified>
</cp:coreProperties>
</file>