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06EAF" w14:textId="4F6DD240" w:rsidR="00C843D6" w:rsidRPr="004B5688" w:rsidRDefault="00BB44E5" w:rsidP="004B5688">
      <w:pPr>
        <w:pStyle w:val="Ttulo1"/>
        <w:spacing w:before="26"/>
      </w:pPr>
      <w:r>
        <w:t>Barranquilla,</w:t>
      </w:r>
      <w:r>
        <w:rPr>
          <w:spacing w:val="-1"/>
        </w:rPr>
        <w:t xml:space="preserve"> </w:t>
      </w:r>
      <w:r w:rsidR="00091779">
        <w:t>31</w:t>
      </w:r>
      <w:r w:rsidR="004B5688">
        <w:t xml:space="preserve"> Julio </w:t>
      </w:r>
      <w:r>
        <w:t>de</w:t>
      </w:r>
      <w:r>
        <w:rPr>
          <w:spacing w:val="-3"/>
        </w:rPr>
        <w:t xml:space="preserve"> </w:t>
      </w:r>
      <w:r>
        <w:t>2023</w:t>
      </w:r>
    </w:p>
    <w:p w14:paraId="1DD30871" w14:textId="77777777" w:rsidR="00C843D6" w:rsidRDefault="00C843D6">
      <w:pPr>
        <w:pStyle w:val="Textoindependiente"/>
        <w:rPr>
          <w:b/>
          <w:sz w:val="20"/>
        </w:rPr>
      </w:pPr>
    </w:p>
    <w:p w14:paraId="43F79ADC" w14:textId="77777777" w:rsidR="00C843D6" w:rsidRDefault="00C843D6">
      <w:pPr>
        <w:pStyle w:val="Textoindependiente"/>
        <w:spacing w:before="9"/>
        <w:rPr>
          <w:b/>
          <w:sz w:val="24"/>
        </w:rPr>
      </w:pPr>
    </w:p>
    <w:p w14:paraId="0CFCD286" w14:textId="77777777" w:rsidR="00C843D6" w:rsidRDefault="00BB44E5">
      <w:pPr>
        <w:pStyle w:val="Textoindependiente"/>
        <w:spacing w:before="56"/>
        <w:ind w:left="125"/>
      </w:pPr>
      <w:r>
        <w:t>Señor:</w:t>
      </w:r>
    </w:p>
    <w:p w14:paraId="5A252809" w14:textId="77777777" w:rsidR="00C843D6" w:rsidRDefault="00BB44E5">
      <w:pPr>
        <w:pStyle w:val="Ttulo1"/>
        <w:spacing w:before="36"/>
      </w:pPr>
      <w:r>
        <w:t>Fiduciaria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Previsora</w:t>
      </w:r>
    </w:p>
    <w:p w14:paraId="5E7DB470" w14:textId="77777777" w:rsidR="00C843D6" w:rsidRDefault="00BB44E5">
      <w:pPr>
        <w:pStyle w:val="Textoindependiente"/>
        <w:spacing w:before="12"/>
        <w:ind w:left="125"/>
      </w:pPr>
      <w:r>
        <w:t>Ciudad</w:t>
      </w:r>
    </w:p>
    <w:p w14:paraId="17801E5B" w14:textId="77777777" w:rsidR="00C843D6" w:rsidRDefault="00C843D6">
      <w:pPr>
        <w:pStyle w:val="Textoindependiente"/>
      </w:pPr>
    </w:p>
    <w:p w14:paraId="29195197" w14:textId="77777777" w:rsidR="00C843D6" w:rsidRDefault="00C843D6">
      <w:pPr>
        <w:pStyle w:val="Textoindependiente"/>
      </w:pPr>
    </w:p>
    <w:p w14:paraId="4B5BE11A" w14:textId="77777777" w:rsidR="00C843D6" w:rsidRDefault="00C843D6">
      <w:pPr>
        <w:pStyle w:val="Textoindependiente"/>
      </w:pPr>
    </w:p>
    <w:p w14:paraId="1ED774B8" w14:textId="77777777" w:rsidR="00C843D6" w:rsidRDefault="00C843D6">
      <w:pPr>
        <w:pStyle w:val="Textoindependiente"/>
        <w:spacing w:before="9"/>
        <w:rPr>
          <w:sz w:val="19"/>
        </w:rPr>
      </w:pPr>
    </w:p>
    <w:p w14:paraId="4AA57B41" w14:textId="77777777" w:rsidR="00C843D6" w:rsidRDefault="00BB44E5">
      <w:pPr>
        <w:pStyle w:val="Textoindependiente"/>
        <w:ind w:left="220"/>
        <w:jc w:val="both"/>
      </w:pPr>
      <w:proofErr w:type="spellStart"/>
      <w:r>
        <w:t>Ref</w:t>
      </w:r>
      <w:proofErr w:type="spellEnd"/>
      <w:r>
        <w:t>:</w:t>
      </w:r>
      <w:r>
        <w:rPr>
          <w:spacing w:val="-3"/>
        </w:rPr>
        <w:t xml:space="preserve"> </w:t>
      </w:r>
      <w:r>
        <w:t>CERTIFICACIONPARAEFECTOS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RETENCION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FUENTE LEY</w:t>
      </w:r>
      <w:r>
        <w:rPr>
          <w:spacing w:val="-5"/>
        </w:rPr>
        <w:t xml:space="preserve"> </w:t>
      </w:r>
      <w:r>
        <w:t>1819</w:t>
      </w:r>
      <w:r>
        <w:rPr>
          <w:spacing w:val="-4"/>
        </w:rPr>
        <w:t xml:space="preserve"> </w:t>
      </w:r>
      <w:r>
        <w:t>DE2016 –</w:t>
      </w:r>
      <w:r>
        <w:rPr>
          <w:spacing w:val="-2"/>
        </w:rPr>
        <w:t xml:space="preserve"> </w:t>
      </w:r>
      <w:r>
        <w:t>RENTAS</w:t>
      </w:r>
      <w:r>
        <w:rPr>
          <w:spacing w:val="-3"/>
        </w:rPr>
        <w:t xml:space="preserve"> </w:t>
      </w:r>
      <w:r>
        <w:t>DE TRABAJO</w:t>
      </w:r>
    </w:p>
    <w:p w14:paraId="4976403C" w14:textId="77777777" w:rsidR="00C843D6" w:rsidRDefault="00C843D6">
      <w:pPr>
        <w:pStyle w:val="Textoindependiente"/>
        <w:spacing w:before="10"/>
        <w:rPr>
          <w:sz w:val="28"/>
        </w:rPr>
      </w:pPr>
    </w:p>
    <w:p w14:paraId="588B0C8C" w14:textId="77777777" w:rsidR="00C843D6" w:rsidRDefault="00BB44E5">
      <w:pPr>
        <w:pStyle w:val="Ttulo1"/>
        <w:ind w:left="2907" w:right="2830"/>
        <w:jc w:val="center"/>
      </w:pPr>
      <w:r>
        <w:t>CERTIFICACIONBAJO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GRAVEDAD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JURAMENTO</w:t>
      </w:r>
    </w:p>
    <w:p w14:paraId="696D2D06" w14:textId="77777777" w:rsidR="00C843D6" w:rsidRDefault="00C843D6">
      <w:pPr>
        <w:pStyle w:val="Textoindependiente"/>
        <w:rPr>
          <w:b/>
          <w:sz w:val="30"/>
        </w:rPr>
      </w:pPr>
    </w:p>
    <w:p w14:paraId="1C653B0A" w14:textId="4B7DCE89" w:rsidR="00C843D6" w:rsidRDefault="00BB44E5">
      <w:pPr>
        <w:pStyle w:val="Textoindependiente"/>
        <w:spacing w:before="1" w:line="271" w:lineRule="auto"/>
        <w:ind w:left="220" w:right="103"/>
        <w:jc w:val="both"/>
      </w:pPr>
      <w:r>
        <w:rPr>
          <w:rFonts w:ascii="Arial MT" w:hAnsi="Arial MT"/>
        </w:rPr>
        <w:t>Yo,</w:t>
      </w:r>
      <w:r>
        <w:rPr>
          <w:rFonts w:ascii="Arial MT" w:hAnsi="Arial MT"/>
          <w:spacing w:val="-6"/>
        </w:rPr>
        <w:t xml:space="preserve"> </w:t>
      </w:r>
      <w:r w:rsidR="00091779" w:rsidRPr="00091779">
        <w:rPr>
          <w:rFonts w:ascii="Arial MT" w:hAnsi="Arial MT"/>
          <w:b/>
          <w:bCs/>
          <w:spacing w:val="-6"/>
        </w:rPr>
        <w:t>SHIRLEY ANGELICA SOLANO MEDRANO</w:t>
      </w:r>
      <w:r w:rsidR="00091779">
        <w:rPr>
          <w:rFonts w:ascii="Arial MT" w:hAnsi="Arial MT"/>
          <w:spacing w:val="-6"/>
        </w:rPr>
        <w:t>,</w:t>
      </w:r>
      <w:r>
        <w:rPr>
          <w:rFonts w:ascii="Arial MT" w:hAnsi="Arial MT"/>
          <w:spacing w:val="-6"/>
        </w:rPr>
        <w:t xml:space="preserve"> </w:t>
      </w:r>
      <w:r>
        <w:t>identificado</w:t>
      </w:r>
      <w:r>
        <w:rPr>
          <w:spacing w:val="-3"/>
        </w:rPr>
        <w:t xml:space="preserve"> </w:t>
      </w:r>
      <w:r>
        <w:t>(a)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cédula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ciudadanía</w:t>
      </w:r>
      <w:r>
        <w:rPr>
          <w:spacing w:val="-4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rPr>
          <w:b/>
        </w:rPr>
        <w:t>1.</w:t>
      </w:r>
      <w:r w:rsidR="00091779">
        <w:rPr>
          <w:b/>
        </w:rPr>
        <w:t xml:space="preserve">007.973.282 </w:t>
      </w:r>
      <w:r>
        <w:t>expedida</w:t>
      </w:r>
      <w:r>
        <w:rPr>
          <w:spacing w:val="-4"/>
        </w:rPr>
        <w:t xml:space="preserve"> </w:t>
      </w:r>
      <w:r>
        <w:t>en</w:t>
      </w:r>
      <w:r>
        <w:rPr>
          <w:spacing w:val="-47"/>
        </w:rPr>
        <w:t xml:space="preserve"> </w:t>
      </w:r>
      <w:r w:rsidR="00091779">
        <w:rPr>
          <w:b/>
        </w:rPr>
        <w:t>Barranquilla</w:t>
      </w:r>
      <w:r>
        <w:rPr>
          <w:b/>
        </w:rPr>
        <w:t xml:space="preserve"> /</w:t>
      </w:r>
      <w:r w:rsidR="00091779">
        <w:rPr>
          <w:b/>
        </w:rPr>
        <w:t>Atlántico</w:t>
      </w:r>
      <w:r>
        <w:t>, con el fin de dar cumplimiento a las disposiciones establecidas en la Ley 1819de 2016 y</w:t>
      </w:r>
      <w:r>
        <w:rPr>
          <w:spacing w:val="1"/>
        </w:rPr>
        <w:t xml:space="preserve"> </w:t>
      </w:r>
      <w:r w:rsidR="00091779">
        <w:t>del parágrafo</w:t>
      </w:r>
      <w:r>
        <w:rPr>
          <w:spacing w:val="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383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Estatuto</w:t>
      </w:r>
      <w:r>
        <w:rPr>
          <w:spacing w:val="-2"/>
        </w:rPr>
        <w:t xml:space="preserve"> </w:t>
      </w:r>
      <w:r>
        <w:t>Tributario,</w:t>
      </w:r>
      <w:r>
        <w:rPr>
          <w:spacing w:val="-1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juramento</w:t>
      </w:r>
      <w:r>
        <w:rPr>
          <w:spacing w:val="-2"/>
        </w:rPr>
        <w:t xml:space="preserve"> </w:t>
      </w:r>
      <w:r>
        <w:t>que:</w:t>
      </w:r>
    </w:p>
    <w:p w14:paraId="7296ABC6" w14:textId="77777777" w:rsidR="00C843D6" w:rsidRDefault="00C843D6">
      <w:pPr>
        <w:pStyle w:val="Textoindependiente"/>
        <w:spacing w:before="2"/>
        <w:rPr>
          <w:sz w:val="26"/>
        </w:rPr>
      </w:pPr>
    </w:p>
    <w:p w14:paraId="1948AD2A" w14:textId="77777777" w:rsidR="00C843D6" w:rsidRDefault="00BB44E5">
      <w:pPr>
        <w:spacing w:line="268" w:lineRule="auto"/>
        <w:ind w:left="230" w:right="103" w:hanging="10"/>
        <w:jc w:val="both"/>
      </w:pPr>
      <w:r>
        <w:t>Para efectos de la aplicación de la tabla de retención en la fuente establecida en el artículo 383 del Estatuto</w:t>
      </w:r>
      <w:r>
        <w:rPr>
          <w:spacing w:val="1"/>
        </w:rPr>
        <w:t xml:space="preserve"> </w:t>
      </w:r>
      <w:r>
        <w:t>Tributario, la cual se le aplica a los pagos o abonos en cuenta por concepto de ingresos por honorarios y por</w:t>
      </w:r>
      <w:r>
        <w:rPr>
          <w:spacing w:val="1"/>
        </w:rPr>
        <w:t xml:space="preserve"> </w:t>
      </w:r>
      <w:r>
        <w:t>compensación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personales,</w:t>
      </w:r>
      <w:r>
        <w:rPr>
          <w:spacing w:val="4"/>
        </w:rPr>
        <w:t xml:space="preserve"> </w:t>
      </w:r>
      <w:r>
        <w:rPr>
          <w:u w:val="single"/>
        </w:rPr>
        <w:t>“</w:t>
      </w:r>
      <w:r>
        <w:rPr>
          <w:b/>
          <w:u w:val="single"/>
        </w:rPr>
        <w:t>He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contratado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o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vinculado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más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un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trabajador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asociado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mi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actividad</w:t>
      </w:r>
      <w:r>
        <w:rPr>
          <w:b/>
          <w:spacing w:val="-48"/>
        </w:rPr>
        <w:t xml:space="preserve"> </w:t>
      </w:r>
      <w:r>
        <w:rPr>
          <w:b/>
          <w:u w:val="single"/>
        </w:rPr>
        <w:t>económica</w:t>
      </w:r>
      <w:r>
        <w:rPr>
          <w:u w:val="single"/>
        </w:rPr>
        <w:t>”.</w:t>
      </w:r>
    </w:p>
    <w:p w14:paraId="1427DCD5" w14:textId="77777777" w:rsidR="00C843D6" w:rsidRDefault="00BB44E5">
      <w:pPr>
        <w:spacing w:before="2"/>
        <w:ind w:left="235"/>
        <w:jc w:val="both"/>
        <w:rPr>
          <w:b/>
        </w:rPr>
      </w:pPr>
      <w:r>
        <w:rPr>
          <w:u w:val="single"/>
        </w:rPr>
        <w:t>(</w:t>
      </w:r>
      <w:r>
        <w:rPr>
          <w:b/>
          <w:u w:val="single"/>
        </w:rPr>
        <w:t>Parágrafo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2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art.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383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E.T.)</w:t>
      </w:r>
    </w:p>
    <w:p w14:paraId="584F902C" w14:textId="77777777" w:rsidR="00C843D6" w:rsidRDefault="00C843D6">
      <w:pPr>
        <w:pStyle w:val="Textoindependiente"/>
        <w:spacing w:before="10"/>
        <w:rPr>
          <w:b/>
          <w:sz w:val="23"/>
        </w:rPr>
      </w:pPr>
    </w:p>
    <w:p w14:paraId="7F5ADC0B" w14:textId="77777777" w:rsidR="00C843D6" w:rsidRDefault="00BB44E5">
      <w:pPr>
        <w:tabs>
          <w:tab w:val="left" w:pos="3066"/>
        </w:tabs>
        <w:spacing w:before="56"/>
        <w:ind w:left="280"/>
        <w:rPr>
          <w:b/>
        </w:rPr>
      </w:pPr>
      <w:r>
        <w:rPr>
          <w:b/>
        </w:rPr>
        <w:t>SI</w:t>
      </w:r>
      <w:r>
        <w:rPr>
          <w:b/>
          <w:spacing w:val="1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1"/>
        </w:rPr>
        <w:t xml:space="preserve"> </w:t>
      </w:r>
      <w:r>
        <w:rPr>
          <w:b/>
        </w:rPr>
        <w:t>)</w:t>
      </w:r>
      <w:proofErr w:type="gramEnd"/>
      <w:r>
        <w:rPr>
          <w:b/>
        </w:rPr>
        <w:tab/>
        <w:t>NO (X)</w:t>
      </w:r>
    </w:p>
    <w:p w14:paraId="5BB8A00F" w14:textId="77777777" w:rsidR="00C843D6" w:rsidRDefault="00C843D6">
      <w:pPr>
        <w:pStyle w:val="Textoindependiente"/>
        <w:spacing w:before="10"/>
        <w:rPr>
          <w:b/>
          <w:sz w:val="28"/>
        </w:rPr>
      </w:pPr>
    </w:p>
    <w:p w14:paraId="54E14846" w14:textId="77777777" w:rsidR="00C843D6" w:rsidRDefault="00BB44E5">
      <w:pPr>
        <w:pStyle w:val="Ttulo1"/>
        <w:spacing w:line="249" w:lineRule="auto"/>
        <w:ind w:left="120" w:hanging="10"/>
      </w:pP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solicito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depuración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gravable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cálculo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1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deducciones consagradas</w:t>
      </w:r>
      <w:r>
        <w:rPr>
          <w:spacing w:val="1"/>
        </w:rPr>
        <w:t xml:space="preserve"> </w:t>
      </w:r>
      <w:r>
        <w:t>en el artículo</w:t>
      </w:r>
      <w:r>
        <w:rPr>
          <w:spacing w:val="1"/>
        </w:rPr>
        <w:t xml:space="preserve"> </w:t>
      </w:r>
      <w:r>
        <w:t>387</w:t>
      </w:r>
      <w:r>
        <w:rPr>
          <w:spacing w:val="-3"/>
        </w:rPr>
        <w:t xml:space="preserve"> </w:t>
      </w:r>
      <w:r>
        <w:t xml:space="preserve">del </w:t>
      </w:r>
      <w:proofErr w:type="gramStart"/>
      <w:r>
        <w:t>E,T</w:t>
      </w:r>
      <w:proofErr w:type="gramEnd"/>
      <w:r>
        <w:rPr>
          <w:spacing w:val="-1"/>
        </w:rPr>
        <w:t xml:space="preserve"> </w:t>
      </w:r>
      <w:r>
        <w:t>Tributario.</w:t>
      </w:r>
    </w:p>
    <w:p w14:paraId="619E83B0" w14:textId="77777777" w:rsidR="00C843D6" w:rsidRDefault="00C843D6">
      <w:pPr>
        <w:pStyle w:val="Textoindependiente"/>
        <w:spacing w:before="3" w:after="1"/>
        <w:rPr>
          <w:b/>
          <w:sz w:val="26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4"/>
        <w:gridCol w:w="1056"/>
        <w:gridCol w:w="1038"/>
      </w:tblGrid>
      <w:tr w:rsidR="00C843D6" w14:paraId="745C8ED6" w14:textId="77777777">
        <w:trPr>
          <w:trHeight w:val="822"/>
        </w:trPr>
        <w:tc>
          <w:tcPr>
            <w:tcW w:w="8114" w:type="dxa"/>
            <w:tcBorders>
              <w:bottom w:val="single" w:sz="6" w:space="0" w:color="000000"/>
            </w:tcBorders>
            <w:shd w:val="clear" w:color="auto" w:fill="D9D9D9"/>
          </w:tcPr>
          <w:p w14:paraId="192EE41C" w14:textId="77777777" w:rsidR="00C843D6" w:rsidRDefault="00C843D6">
            <w:pPr>
              <w:pStyle w:val="TableParagraph"/>
              <w:rPr>
                <w:b/>
                <w:sz w:val="23"/>
              </w:rPr>
            </w:pPr>
          </w:p>
          <w:p w14:paraId="36F1D29A" w14:textId="77777777" w:rsidR="00C843D6" w:rsidRDefault="00BB44E5">
            <w:pPr>
              <w:pStyle w:val="TableParagraph"/>
              <w:ind w:left="4000" w:right="3184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1056" w:type="dxa"/>
            <w:tcBorders>
              <w:bottom w:val="single" w:sz="6" w:space="0" w:color="000000"/>
            </w:tcBorders>
            <w:shd w:val="clear" w:color="auto" w:fill="D9D9D9"/>
          </w:tcPr>
          <w:p w14:paraId="76291BE8" w14:textId="77777777" w:rsidR="00C843D6" w:rsidRDefault="00BB44E5">
            <w:pPr>
              <w:pStyle w:val="TableParagraph"/>
              <w:spacing w:before="151"/>
              <w:ind w:left="149" w:right="53" w:firstLine="75"/>
              <w:rPr>
                <w:b/>
              </w:rPr>
            </w:pPr>
            <w:r>
              <w:rPr>
                <w:b/>
              </w:rPr>
              <w:t>Aplica o</w:t>
            </w:r>
            <w:r>
              <w:rPr>
                <w:b/>
                <w:spacing w:val="-47"/>
              </w:rPr>
              <w:t xml:space="preserve"> </w:t>
            </w:r>
            <w:proofErr w:type="spellStart"/>
            <w:r>
              <w:rPr>
                <w:b/>
              </w:rPr>
              <w:t>NoAplica</w:t>
            </w:r>
            <w:proofErr w:type="spellEnd"/>
          </w:p>
        </w:tc>
        <w:tc>
          <w:tcPr>
            <w:tcW w:w="103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2209BCE" w14:textId="77777777" w:rsidR="00C843D6" w:rsidRDefault="00C843D6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5805DF83" w14:textId="77777777" w:rsidR="00C843D6" w:rsidRDefault="00BB44E5">
            <w:pPr>
              <w:pStyle w:val="TableParagraph"/>
              <w:spacing w:line="270" w:lineRule="atLeast"/>
              <w:ind w:left="198" w:right="79" w:hanging="10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C843D6" w14:paraId="581BFA2F" w14:textId="77777777">
        <w:trPr>
          <w:trHeight w:val="827"/>
        </w:trPr>
        <w:tc>
          <w:tcPr>
            <w:tcW w:w="8114" w:type="dxa"/>
            <w:tcBorders>
              <w:top w:val="single" w:sz="6" w:space="0" w:color="000000"/>
            </w:tcBorders>
          </w:tcPr>
          <w:p w14:paraId="1DE09750" w14:textId="77777777" w:rsidR="00C843D6" w:rsidRDefault="00BB44E5">
            <w:pPr>
              <w:pStyle w:val="TableParagraph"/>
              <w:spacing w:before="10" w:line="237" w:lineRule="auto"/>
              <w:ind w:left="125" w:right="769"/>
            </w:pPr>
            <w:r>
              <w:t>1)</w:t>
            </w:r>
            <w:r>
              <w:rPr>
                <w:spacing w:val="-4"/>
              </w:rPr>
              <w:t xml:space="preserve"> </w:t>
            </w:r>
            <w:r>
              <w:t>Intereses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corrección</w:t>
            </w:r>
            <w:r>
              <w:rPr>
                <w:spacing w:val="-3"/>
              </w:rPr>
              <w:t xml:space="preserve"> </w:t>
            </w:r>
            <w:r>
              <w:t>monetaria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virtud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préstamos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adquisición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vivienda.</w:t>
            </w:r>
          </w:p>
          <w:p w14:paraId="4C199D5F" w14:textId="77777777" w:rsidR="00C843D6" w:rsidRDefault="00BB44E5">
            <w:pPr>
              <w:pStyle w:val="TableParagraph"/>
              <w:spacing w:before="6" w:line="259" w:lineRule="exact"/>
              <w:ind w:left="125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Adjuntarcertificación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año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2019,</w:t>
            </w:r>
            <w:r>
              <w:rPr>
                <w:b/>
                <w:spacing w:val="-7"/>
              </w:rPr>
              <w:t xml:space="preserve"> </w:t>
            </w:r>
            <w:proofErr w:type="spellStart"/>
            <w:r>
              <w:rPr>
                <w:b/>
              </w:rPr>
              <w:t>emitidoporlas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respectiva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entidad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financiera)</w:t>
            </w:r>
          </w:p>
        </w:tc>
        <w:tc>
          <w:tcPr>
            <w:tcW w:w="1056" w:type="dxa"/>
            <w:tcBorders>
              <w:top w:val="single" w:sz="6" w:space="0" w:color="000000"/>
            </w:tcBorders>
          </w:tcPr>
          <w:p w14:paraId="0DB72007" w14:textId="77777777" w:rsidR="00C843D6" w:rsidRDefault="00C843D6">
            <w:pPr>
              <w:pStyle w:val="TableParagraph"/>
              <w:spacing w:before="6"/>
              <w:rPr>
                <w:b/>
              </w:rPr>
            </w:pPr>
          </w:p>
          <w:p w14:paraId="45547034" w14:textId="77777777" w:rsidR="00C843D6" w:rsidRDefault="00BB44E5">
            <w:pPr>
              <w:pStyle w:val="TableParagraph"/>
              <w:spacing w:before="1" w:line="266" w:lineRule="exact"/>
              <w:ind w:left="249" w:right="125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top w:val="single" w:sz="6" w:space="0" w:color="000000"/>
              <w:right w:val="single" w:sz="6" w:space="0" w:color="000000"/>
            </w:tcBorders>
          </w:tcPr>
          <w:p w14:paraId="5361558E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443E43E6" w14:textId="77777777">
        <w:trPr>
          <w:trHeight w:val="820"/>
        </w:trPr>
        <w:tc>
          <w:tcPr>
            <w:tcW w:w="8114" w:type="dxa"/>
          </w:tcPr>
          <w:p w14:paraId="4459AF7F" w14:textId="77777777" w:rsidR="00C843D6" w:rsidRDefault="00BB44E5">
            <w:pPr>
              <w:pStyle w:val="TableParagraph"/>
              <w:spacing w:before="10"/>
              <w:ind w:left="125"/>
            </w:pPr>
            <w:r>
              <w:t>2)</w:t>
            </w:r>
            <w:r>
              <w:rPr>
                <w:spacing w:val="-4"/>
              </w:rPr>
              <w:t xml:space="preserve"> </w:t>
            </w:r>
            <w:r>
              <w:t>Aportes</w:t>
            </w:r>
            <w:r>
              <w:rPr>
                <w:spacing w:val="-2"/>
              </w:rPr>
              <w:t xml:space="preserve"> </w:t>
            </w:r>
            <w:r>
              <w:t>Voluntarios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fondos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pensioneso</w:t>
            </w:r>
            <w:proofErr w:type="spellEnd"/>
            <w:r>
              <w:rPr>
                <w:spacing w:val="-2"/>
              </w:rPr>
              <w:t xml:space="preserve"> </w:t>
            </w:r>
            <w:r>
              <w:t>cuentas</w:t>
            </w:r>
            <w:r>
              <w:rPr>
                <w:spacing w:val="-4"/>
              </w:rPr>
              <w:t xml:space="preserve"> </w:t>
            </w:r>
            <w:r>
              <w:t>AFC.</w:t>
            </w:r>
          </w:p>
          <w:p w14:paraId="3FAE6D7C" w14:textId="77777777" w:rsidR="00C843D6" w:rsidRDefault="00BB44E5">
            <w:pPr>
              <w:pStyle w:val="TableParagraph"/>
              <w:spacing w:before="2"/>
              <w:ind w:left="125"/>
              <w:rPr>
                <w:b/>
              </w:rPr>
            </w:pPr>
            <w:r>
              <w:rPr>
                <w:b/>
              </w:rPr>
              <w:t>(Adjuntar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carta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autorización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einstrucciones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dirigida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FIDUCIARIA).</w:t>
            </w:r>
          </w:p>
        </w:tc>
        <w:tc>
          <w:tcPr>
            <w:tcW w:w="1056" w:type="dxa"/>
          </w:tcPr>
          <w:p w14:paraId="21AAF96D" w14:textId="77777777" w:rsidR="00C843D6" w:rsidRDefault="00C843D6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372F9A19" w14:textId="77777777" w:rsidR="00C843D6" w:rsidRDefault="00BB44E5">
            <w:pPr>
              <w:pStyle w:val="TableParagraph"/>
              <w:spacing w:line="270" w:lineRule="atLeast"/>
              <w:ind w:left="249" w:right="125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38378035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6A57E5C1" w14:textId="77777777">
        <w:trPr>
          <w:trHeight w:val="1095"/>
        </w:trPr>
        <w:tc>
          <w:tcPr>
            <w:tcW w:w="8114" w:type="dxa"/>
          </w:tcPr>
          <w:p w14:paraId="23BFB5CF" w14:textId="77777777" w:rsidR="00C843D6" w:rsidRDefault="00BB44E5">
            <w:pPr>
              <w:pStyle w:val="TableParagraph"/>
              <w:spacing w:before="10"/>
              <w:ind w:left="125" w:right="-24"/>
            </w:pPr>
            <w:r>
              <w:t xml:space="preserve">3) Pagos por Medicina </w:t>
            </w:r>
            <w:proofErr w:type="gramStart"/>
            <w:r>
              <w:t>Pre pagada</w:t>
            </w:r>
            <w:proofErr w:type="gramEnd"/>
            <w:r>
              <w:t xml:space="preserve"> o Seguros de Salud señalados en los literales a) y b) del</w:t>
            </w:r>
            <w:r>
              <w:rPr>
                <w:spacing w:val="-47"/>
              </w:rPr>
              <w:t xml:space="preserve"> </w:t>
            </w:r>
            <w:r>
              <w:t>artículo</w:t>
            </w:r>
            <w:r>
              <w:rPr>
                <w:spacing w:val="9"/>
              </w:rPr>
              <w:t xml:space="preserve"> </w:t>
            </w:r>
            <w:r>
              <w:t>387</w:t>
            </w:r>
            <w:r>
              <w:rPr>
                <w:spacing w:val="10"/>
              </w:rPr>
              <w:t xml:space="preserve"> </w:t>
            </w:r>
            <w:r>
              <w:t>del</w:t>
            </w:r>
            <w:r>
              <w:rPr>
                <w:spacing w:val="11"/>
              </w:rPr>
              <w:t xml:space="preserve"> </w:t>
            </w:r>
            <w:r>
              <w:t>Estatuto</w:t>
            </w:r>
            <w:r>
              <w:rPr>
                <w:spacing w:val="10"/>
              </w:rPr>
              <w:t xml:space="preserve"> </w:t>
            </w:r>
            <w:r>
              <w:t>Tributario,</w:t>
            </w:r>
            <w:r>
              <w:rPr>
                <w:spacing w:val="11"/>
              </w:rPr>
              <w:t xml:space="preserve"> </w:t>
            </w:r>
            <w:r>
              <w:t>siempre</w:t>
            </w:r>
            <w:r>
              <w:rPr>
                <w:spacing w:val="12"/>
              </w:rPr>
              <w:t xml:space="preserve"> </w:t>
            </w:r>
            <w:r>
              <w:t>que</w:t>
            </w:r>
            <w:r>
              <w:rPr>
                <w:spacing w:val="12"/>
              </w:rPr>
              <w:t xml:space="preserve"> </w:t>
            </w:r>
            <w:r>
              <w:t>el</w:t>
            </w:r>
            <w:r>
              <w:rPr>
                <w:spacing w:val="12"/>
              </w:rPr>
              <w:t xml:space="preserve"> </w:t>
            </w:r>
            <w:r>
              <w:t>valor</w:t>
            </w:r>
            <w:r>
              <w:rPr>
                <w:spacing w:val="9"/>
              </w:rPr>
              <w:t xml:space="preserve"> </w:t>
            </w:r>
            <w:r>
              <w:t>a</w:t>
            </w:r>
            <w:r>
              <w:rPr>
                <w:spacing w:val="11"/>
              </w:rPr>
              <w:t xml:space="preserve"> </w:t>
            </w:r>
            <w:r>
              <w:t>disminuir</w:t>
            </w:r>
            <w:r>
              <w:rPr>
                <w:spacing w:val="10"/>
              </w:rPr>
              <w:t xml:space="preserve"> </w:t>
            </w:r>
            <w:r>
              <w:t>mensualmente,</w:t>
            </w:r>
            <w:r>
              <w:rPr>
                <w:spacing w:val="12"/>
              </w:rPr>
              <w:t xml:space="preserve"> </w:t>
            </w:r>
            <w:r>
              <w:t>no</w:t>
            </w:r>
          </w:p>
          <w:p w14:paraId="0CAE8538" w14:textId="77777777" w:rsidR="00C843D6" w:rsidRDefault="00BB44E5">
            <w:pPr>
              <w:pStyle w:val="TableParagraph"/>
              <w:spacing w:line="266" w:lineRule="exact"/>
              <w:ind w:left="125" w:right="-24"/>
            </w:pPr>
            <w:r>
              <w:t>supere</w:t>
            </w:r>
            <w:r>
              <w:rPr>
                <w:spacing w:val="6"/>
              </w:rPr>
              <w:t xml:space="preserve"> </w:t>
            </w:r>
            <w:r>
              <w:t>dieciséis</w:t>
            </w:r>
            <w:r>
              <w:rPr>
                <w:spacing w:val="5"/>
              </w:rPr>
              <w:t xml:space="preserve"> </w:t>
            </w:r>
            <w:r>
              <w:t>(16)</w:t>
            </w:r>
            <w:r>
              <w:rPr>
                <w:spacing w:val="4"/>
              </w:rPr>
              <w:t xml:space="preserve"> </w:t>
            </w:r>
            <w:proofErr w:type="spellStart"/>
            <w:r>
              <w:t>UVTmensuales</w:t>
            </w:r>
            <w:proofErr w:type="spellEnd"/>
            <w:r>
              <w:t>,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6"/>
              </w:rPr>
              <w:t xml:space="preserve"> </w:t>
            </w:r>
            <w:r>
              <w:t>se</w:t>
            </w:r>
            <w:r>
              <w:rPr>
                <w:spacing w:val="6"/>
              </w:rPr>
              <w:t xml:space="preserve"> </w:t>
            </w:r>
            <w:proofErr w:type="spellStart"/>
            <w:r>
              <w:t>cumplanlascondiciones</w:t>
            </w:r>
            <w:proofErr w:type="spellEnd"/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r>
              <w:t>control</w:t>
            </w:r>
            <w:r>
              <w:rPr>
                <w:spacing w:val="5"/>
              </w:rPr>
              <w:t xml:space="preserve"> </w:t>
            </w:r>
            <w:r>
              <w:t>indicadas</w:t>
            </w:r>
            <w:r>
              <w:rPr>
                <w:spacing w:val="4"/>
              </w:rPr>
              <w:t xml:space="preserve"> </w:t>
            </w:r>
            <w:r>
              <w:t>en</w:t>
            </w:r>
            <w:r>
              <w:rPr>
                <w:spacing w:val="-46"/>
              </w:rPr>
              <w:t xml:space="preserve"> </w:t>
            </w:r>
            <w:r>
              <w:t>las</w:t>
            </w:r>
            <w:r>
              <w:rPr>
                <w:spacing w:val="-3"/>
              </w:rPr>
              <w:t xml:space="preserve"> </w:t>
            </w:r>
            <w:r>
              <w:t>normas</w:t>
            </w:r>
            <w:r>
              <w:rPr>
                <w:spacing w:val="3"/>
              </w:rPr>
              <w:t xml:space="preserve"> </w:t>
            </w:r>
            <w:r>
              <w:t>reglamentarias</w:t>
            </w:r>
            <w:r>
              <w:rPr>
                <w:spacing w:val="-2"/>
              </w:rPr>
              <w:t xml:space="preserve"> </w:t>
            </w:r>
            <w:r>
              <w:t>vigentes.</w:t>
            </w:r>
          </w:p>
        </w:tc>
        <w:tc>
          <w:tcPr>
            <w:tcW w:w="1056" w:type="dxa"/>
          </w:tcPr>
          <w:p w14:paraId="1E395F9B" w14:textId="77777777" w:rsidR="00C843D6" w:rsidRDefault="00C843D6">
            <w:pPr>
              <w:pStyle w:val="TableParagraph"/>
              <w:rPr>
                <w:b/>
              </w:rPr>
            </w:pPr>
          </w:p>
          <w:p w14:paraId="1A1581DF" w14:textId="77777777" w:rsidR="00C843D6" w:rsidRDefault="00C843D6">
            <w:pPr>
              <w:pStyle w:val="TableParagraph"/>
              <w:spacing w:before="6"/>
              <w:rPr>
                <w:b/>
              </w:rPr>
            </w:pPr>
          </w:p>
          <w:p w14:paraId="46240334" w14:textId="77777777" w:rsidR="00C843D6" w:rsidRDefault="00BB44E5">
            <w:pPr>
              <w:pStyle w:val="TableParagraph"/>
              <w:spacing w:line="266" w:lineRule="exact"/>
              <w:ind w:left="249" w:right="125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6E9BCEC2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7CDCEDE1" w14:textId="77777777">
        <w:trPr>
          <w:trHeight w:val="1089"/>
        </w:trPr>
        <w:tc>
          <w:tcPr>
            <w:tcW w:w="8114" w:type="dxa"/>
          </w:tcPr>
          <w:p w14:paraId="491611ED" w14:textId="77777777" w:rsidR="00C843D6" w:rsidRDefault="00BB44E5">
            <w:pPr>
              <w:pStyle w:val="TableParagraph"/>
              <w:spacing w:before="10"/>
              <w:ind w:left="125" w:right="264"/>
              <w:jc w:val="both"/>
            </w:pPr>
            <w:r>
              <w:t>4) Deducción mensual por concepto de dependientes de hasta el 10% del total de los</w:t>
            </w:r>
            <w:r>
              <w:rPr>
                <w:spacing w:val="1"/>
              </w:rPr>
              <w:t xml:space="preserve"> </w:t>
            </w:r>
            <w:r>
              <w:t>ingresos</w:t>
            </w:r>
            <w:r>
              <w:rPr>
                <w:spacing w:val="1"/>
              </w:rPr>
              <w:t xml:space="preserve"> </w:t>
            </w:r>
            <w:r>
              <w:t>brutos</w:t>
            </w:r>
            <w:r>
              <w:rPr>
                <w:spacing w:val="1"/>
              </w:rPr>
              <w:t xml:space="preserve"> </w:t>
            </w:r>
            <w:r>
              <w:t>provenientes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proofErr w:type="spellStart"/>
            <w:r>
              <w:t>relaciónlaboralo</w:t>
            </w:r>
            <w:proofErr w:type="spellEnd"/>
            <w:r>
              <w:rPr>
                <w:spacing w:val="1"/>
              </w:rPr>
              <w:t xml:space="preserve"> </w:t>
            </w:r>
            <w:r>
              <w:t>legal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proofErr w:type="spellStart"/>
            <w:r>
              <w:t>reglamentariaenel</w:t>
            </w:r>
            <w:proofErr w:type="spellEnd"/>
            <w:r>
              <w:rPr>
                <w:spacing w:val="-47"/>
              </w:rPr>
              <w:t xml:space="preserve"> </w:t>
            </w:r>
            <w:r>
              <w:t>respectivo</w:t>
            </w:r>
            <w:r>
              <w:rPr>
                <w:spacing w:val="2"/>
              </w:rPr>
              <w:t xml:space="preserve"> </w:t>
            </w:r>
            <w:r>
              <w:t>mes</w:t>
            </w:r>
            <w:r>
              <w:rPr>
                <w:spacing w:val="2"/>
              </w:rPr>
              <w:t xml:space="preserve"> </w:t>
            </w:r>
            <w:r>
              <w:t>por</w:t>
            </w:r>
            <w:r>
              <w:rPr>
                <w:spacing w:val="6"/>
              </w:rPr>
              <w:t xml:space="preserve"> </w:t>
            </w:r>
            <w:r>
              <w:t>concepto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dependientes,</w:t>
            </w:r>
            <w:r>
              <w:rPr>
                <w:spacing w:val="3"/>
              </w:rPr>
              <w:t xml:space="preserve"> </w:t>
            </w:r>
            <w:r>
              <w:t>hasta</w:t>
            </w:r>
            <w:r>
              <w:rPr>
                <w:spacing w:val="2"/>
              </w:rPr>
              <w:t xml:space="preserve"> </w:t>
            </w:r>
            <w:r>
              <w:t>un</w:t>
            </w:r>
            <w:r>
              <w:rPr>
                <w:spacing w:val="11"/>
              </w:rPr>
              <w:t xml:space="preserve"> </w:t>
            </w:r>
            <w:r>
              <w:t>máximo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treinta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8"/>
              </w:rPr>
              <w:t xml:space="preserve"> </w:t>
            </w:r>
            <w:r>
              <w:t>dos</w:t>
            </w:r>
            <w:r>
              <w:rPr>
                <w:spacing w:val="7"/>
              </w:rPr>
              <w:t xml:space="preserve"> </w:t>
            </w:r>
            <w:r>
              <w:t>(32)</w:t>
            </w:r>
          </w:p>
          <w:p w14:paraId="6EBA91C1" w14:textId="77777777" w:rsidR="00C843D6" w:rsidRDefault="00BB44E5">
            <w:pPr>
              <w:pStyle w:val="TableParagraph"/>
              <w:spacing w:line="254" w:lineRule="exact"/>
              <w:ind w:left="125"/>
              <w:jc w:val="both"/>
            </w:pPr>
            <w:r>
              <w:t>UVT</w:t>
            </w:r>
            <w:r>
              <w:rPr>
                <w:spacing w:val="-7"/>
              </w:rPr>
              <w:t xml:space="preserve"> </w:t>
            </w:r>
            <w:r>
              <w:t>mensuales.</w:t>
            </w:r>
          </w:p>
        </w:tc>
        <w:tc>
          <w:tcPr>
            <w:tcW w:w="1056" w:type="dxa"/>
          </w:tcPr>
          <w:p w14:paraId="06767F18" w14:textId="77777777" w:rsidR="00C843D6" w:rsidRDefault="00C843D6">
            <w:pPr>
              <w:pStyle w:val="TableParagraph"/>
              <w:rPr>
                <w:b/>
              </w:rPr>
            </w:pPr>
          </w:p>
          <w:p w14:paraId="0AF67771" w14:textId="77777777" w:rsidR="00C843D6" w:rsidRDefault="00C843D6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2C50D49D" w14:textId="77777777" w:rsidR="00C843D6" w:rsidRDefault="00BB44E5">
            <w:pPr>
              <w:pStyle w:val="TableParagraph"/>
              <w:spacing w:line="270" w:lineRule="atLeast"/>
              <w:ind w:left="249" w:right="125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33F9451B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</w:tbl>
    <w:p w14:paraId="429EBF1C" w14:textId="77777777" w:rsidR="00C843D6" w:rsidRDefault="00C843D6">
      <w:pPr>
        <w:rPr>
          <w:rFonts w:ascii="Times New Roman"/>
        </w:rPr>
        <w:sectPr w:rsidR="00C843D6">
          <w:type w:val="continuous"/>
          <w:pgSz w:w="12240" w:h="15840"/>
          <w:pgMar w:top="1000" w:right="860" w:bottom="280" w:left="760" w:header="720" w:footer="720" w:gutter="0"/>
          <w:cols w:space="720"/>
        </w:sect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4"/>
        <w:gridCol w:w="1056"/>
        <w:gridCol w:w="1038"/>
      </w:tblGrid>
      <w:tr w:rsidR="00C843D6" w14:paraId="19B047F8" w14:textId="77777777">
        <w:trPr>
          <w:trHeight w:val="830"/>
        </w:trPr>
        <w:tc>
          <w:tcPr>
            <w:tcW w:w="8114" w:type="dxa"/>
            <w:shd w:val="clear" w:color="auto" w:fill="D9D9D9"/>
          </w:tcPr>
          <w:p w14:paraId="5F165E13" w14:textId="77777777" w:rsidR="00C843D6" w:rsidRDefault="00C843D6">
            <w:pPr>
              <w:pStyle w:val="TableParagraph"/>
              <w:spacing w:before="11"/>
              <w:rPr>
                <w:b/>
              </w:rPr>
            </w:pPr>
          </w:p>
          <w:p w14:paraId="7823F4FC" w14:textId="77777777" w:rsidR="00C843D6" w:rsidRDefault="00BB44E5">
            <w:pPr>
              <w:pStyle w:val="TableParagraph"/>
              <w:spacing w:before="1"/>
              <w:ind w:left="4005" w:right="3179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1056" w:type="dxa"/>
            <w:shd w:val="clear" w:color="auto" w:fill="D9D9D9"/>
          </w:tcPr>
          <w:p w14:paraId="167A71F1" w14:textId="77777777" w:rsidR="00C843D6" w:rsidRDefault="00BB44E5">
            <w:pPr>
              <w:pStyle w:val="TableParagraph"/>
              <w:spacing w:before="150"/>
              <w:ind w:left="154" w:right="48" w:firstLine="75"/>
              <w:rPr>
                <w:b/>
              </w:rPr>
            </w:pPr>
            <w:r>
              <w:rPr>
                <w:b/>
              </w:rPr>
              <w:t>Aplica o</w:t>
            </w:r>
            <w:r>
              <w:rPr>
                <w:b/>
                <w:spacing w:val="-47"/>
              </w:rPr>
              <w:t xml:space="preserve"> </w:t>
            </w:r>
            <w:proofErr w:type="spellStart"/>
            <w:r>
              <w:rPr>
                <w:b/>
              </w:rPr>
              <w:t>NoAplica</w:t>
            </w:r>
            <w:proofErr w:type="spellEnd"/>
          </w:p>
        </w:tc>
        <w:tc>
          <w:tcPr>
            <w:tcW w:w="1038" w:type="dxa"/>
            <w:tcBorders>
              <w:right w:val="single" w:sz="6" w:space="0" w:color="000000"/>
            </w:tcBorders>
            <w:shd w:val="clear" w:color="auto" w:fill="D9D9D9"/>
          </w:tcPr>
          <w:p w14:paraId="7271F0E8" w14:textId="77777777" w:rsidR="00C843D6" w:rsidRDefault="00C843D6">
            <w:pPr>
              <w:pStyle w:val="TableParagraph"/>
              <w:spacing w:before="1"/>
              <w:rPr>
                <w:b/>
              </w:rPr>
            </w:pPr>
          </w:p>
          <w:p w14:paraId="1833E3A1" w14:textId="77777777" w:rsidR="00C843D6" w:rsidRDefault="00BB44E5">
            <w:pPr>
              <w:pStyle w:val="TableParagraph"/>
              <w:spacing w:line="270" w:lineRule="atLeast"/>
              <w:ind w:left="198" w:right="79" w:hanging="10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C843D6" w14:paraId="77864B7D" w14:textId="77777777">
        <w:trPr>
          <w:trHeight w:val="830"/>
        </w:trPr>
        <w:tc>
          <w:tcPr>
            <w:tcW w:w="8114" w:type="dxa"/>
          </w:tcPr>
          <w:p w14:paraId="1AC5BC94" w14:textId="77777777" w:rsidR="00C843D6" w:rsidRDefault="00BB44E5">
            <w:pPr>
              <w:pStyle w:val="TableParagraph"/>
              <w:spacing w:line="270" w:lineRule="exact"/>
              <w:ind w:left="130" w:right="236"/>
              <w:jc w:val="both"/>
            </w:pPr>
            <w:r>
              <w:rPr>
                <w:color w:val="464646"/>
              </w:rPr>
              <w:t>Articulo 55 E.T Los aportes obligatorios que efectúen los trabajadores, empleadores y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afiliados</w:t>
            </w:r>
            <w:r>
              <w:rPr>
                <w:color w:val="464646"/>
                <w:spacing w:val="-3"/>
              </w:rPr>
              <w:t xml:space="preserve"> </w:t>
            </w:r>
            <w:r>
              <w:rPr>
                <w:color w:val="464646"/>
              </w:rPr>
              <w:t>al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Sistema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General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de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Seguridad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Social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en</w:t>
            </w:r>
            <w:r>
              <w:rPr>
                <w:color w:val="464646"/>
                <w:spacing w:val="-6"/>
              </w:rPr>
              <w:t xml:space="preserve"> </w:t>
            </w:r>
            <w:r>
              <w:rPr>
                <w:color w:val="464646"/>
              </w:rPr>
              <w:t>Pensiones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no</w:t>
            </w:r>
            <w:r>
              <w:rPr>
                <w:color w:val="464646"/>
                <w:spacing w:val="-8"/>
              </w:rPr>
              <w:t xml:space="preserve"> </w:t>
            </w:r>
            <w:r>
              <w:rPr>
                <w:color w:val="464646"/>
              </w:rPr>
              <w:t>harán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parte</w:t>
            </w:r>
            <w:r>
              <w:rPr>
                <w:color w:val="464646"/>
                <w:spacing w:val="-6"/>
              </w:rPr>
              <w:t xml:space="preserve"> </w:t>
            </w:r>
            <w:r>
              <w:rPr>
                <w:color w:val="464646"/>
              </w:rPr>
              <w:t>de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la</w:t>
            </w:r>
            <w:r>
              <w:rPr>
                <w:color w:val="464646"/>
                <w:spacing w:val="-7"/>
              </w:rPr>
              <w:t xml:space="preserve"> </w:t>
            </w:r>
            <w:r>
              <w:rPr>
                <w:color w:val="464646"/>
              </w:rPr>
              <w:t>base</w:t>
            </w:r>
            <w:r>
              <w:rPr>
                <w:color w:val="464646"/>
                <w:spacing w:val="-47"/>
              </w:rPr>
              <w:t xml:space="preserve"> </w:t>
            </w:r>
            <w:r>
              <w:rPr>
                <w:color w:val="464646"/>
              </w:rPr>
              <w:t>para</w:t>
            </w:r>
            <w:r>
              <w:rPr>
                <w:color w:val="464646"/>
                <w:spacing w:val="-2"/>
              </w:rPr>
              <w:t xml:space="preserve"> </w:t>
            </w:r>
            <w:r>
              <w:rPr>
                <w:color w:val="464646"/>
              </w:rPr>
              <w:t>aplicar</w:t>
            </w:r>
            <w:r>
              <w:rPr>
                <w:color w:val="464646"/>
                <w:spacing w:val="-3"/>
              </w:rPr>
              <w:t xml:space="preserve"> </w:t>
            </w:r>
            <w:r>
              <w:rPr>
                <w:color w:val="464646"/>
              </w:rPr>
              <w:t>la retención</w:t>
            </w:r>
            <w:r>
              <w:rPr>
                <w:color w:val="464646"/>
                <w:spacing w:val="-1"/>
              </w:rPr>
              <w:t xml:space="preserve"> </w:t>
            </w:r>
            <w:proofErr w:type="spellStart"/>
            <w:r>
              <w:rPr>
                <w:color w:val="464646"/>
              </w:rPr>
              <w:t>enla</w:t>
            </w:r>
            <w:proofErr w:type="spellEnd"/>
            <w:r>
              <w:rPr>
                <w:color w:val="464646"/>
                <w:spacing w:val="3"/>
              </w:rPr>
              <w:t xml:space="preserve"> </w:t>
            </w:r>
            <w:r>
              <w:rPr>
                <w:color w:val="464646"/>
              </w:rPr>
              <w:t>fuente por</w:t>
            </w:r>
            <w:r>
              <w:rPr>
                <w:color w:val="464646"/>
                <w:spacing w:val="-2"/>
              </w:rPr>
              <w:t xml:space="preserve"> </w:t>
            </w:r>
            <w:r>
              <w:rPr>
                <w:color w:val="464646"/>
              </w:rPr>
              <w:t>rentas</w:t>
            </w:r>
            <w:r>
              <w:rPr>
                <w:color w:val="464646"/>
                <w:spacing w:val="-2"/>
              </w:rPr>
              <w:t xml:space="preserve"> </w:t>
            </w:r>
            <w:r>
              <w:rPr>
                <w:color w:val="464646"/>
              </w:rPr>
              <w:t>de</w:t>
            </w:r>
            <w:r>
              <w:rPr>
                <w:color w:val="464646"/>
                <w:spacing w:val="-2"/>
              </w:rPr>
              <w:t xml:space="preserve"> </w:t>
            </w:r>
            <w:r>
              <w:rPr>
                <w:color w:val="464646"/>
              </w:rPr>
              <w:t>trabajo</w:t>
            </w:r>
          </w:p>
        </w:tc>
        <w:tc>
          <w:tcPr>
            <w:tcW w:w="1056" w:type="dxa"/>
          </w:tcPr>
          <w:p w14:paraId="2EE0382F" w14:textId="77777777" w:rsidR="00C843D6" w:rsidRDefault="00C843D6">
            <w:pPr>
              <w:pStyle w:val="TableParagraph"/>
              <w:rPr>
                <w:b/>
                <w:sz w:val="23"/>
              </w:rPr>
            </w:pPr>
          </w:p>
          <w:p w14:paraId="6AD82250" w14:textId="77777777" w:rsidR="00C843D6" w:rsidRDefault="00BB44E5">
            <w:pPr>
              <w:pStyle w:val="TableParagraph"/>
              <w:ind w:right="111"/>
              <w:jc w:val="right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00A93C98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4AD53A0C" w14:textId="77777777">
        <w:trPr>
          <w:trHeight w:val="1090"/>
        </w:trPr>
        <w:tc>
          <w:tcPr>
            <w:tcW w:w="8114" w:type="dxa"/>
          </w:tcPr>
          <w:p w14:paraId="760AE40F" w14:textId="77777777" w:rsidR="00C843D6" w:rsidRDefault="00BB44E5">
            <w:pPr>
              <w:pStyle w:val="TableParagraph"/>
              <w:spacing w:before="10"/>
              <w:ind w:left="130" w:right="127"/>
              <w:jc w:val="both"/>
            </w:pPr>
            <w:r>
              <w:rPr>
                <w:color w:val="464646"/>
              </w:rPr>
              <w:t>Los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aportes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obligatorios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que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efectúen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los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trabajadores,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empleadores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y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afiliados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al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Sistema General de Seguridad Social en Salud no harán parte de la base para aplicar la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  <w:spacing w:val="-1"/>
              </w:rPr>
              <w:t>retención</w:t>
            </w:r>
            <w:r>
              <w:rPr>
                <w:color w:val="464646"/>
                <w:spacing w:val="-11"/>
              </w:rPr>
              <w:t xml:space="preserve"> </w:t>
            </w:r>
            <w:r>
              <w:rPr>
                <w:color w:val="464646"/>
                <w:spacing w:val="-1"/>
              </w:rPr>
              <w:t>en</w:t>
            </w:r>
            <w:r>
              <w:rPr>
                <w:color w:val="464646"/>
                <w:spacing w:val="-10"/>
              </w:rPr>
              <w:t xml:space="preserve"> </w:t>
            </w:r>
            <w:r>
              <w:rPr>
                <w:color w:val="464646"/>
                <w:spacing w:val="-1"/>
              </w:rPr>
              <w:t>la</w:t>
            </w:r>
            <w:r>
              <w:rPr>
                <w:color w:val="464646"/>
                <w:spacing w:val="-11"/>
              </w:rPr>
              <w:t xml:space="preserve"> </w:t>
            </w:r>
            <w:r>
              <w:rPr>
                <w:color w:val="464646"/>
                <w:spacing w:val="-1"/>
              </w:rPr>
              <w:t>fuente</w:t>
            </w:r>
            <w:r>
              <w:rPr>
                <w:color w:val="464646"/>
                <w:spacing w:val="-10"/>
              </w:rPr>
              <w:t xml:space="preserve"> </w:t>
            </w:r>
            <w:r>
              <w:rPr>
                <w:color w:val="464646"/>
                <w:spacing w:val="-1"/>
              </w:rPr>
              <w:t>por</w:t>
            </w:r>
            <w:r>
              <w:rPr>
                <w:color w:val="464646"/>
                <w:spacing w:val="-12"/>
              </w:rPr>
              <w:t xml:space="preserve"> </w:t>
            </w:r>
            <w:r>
              <w:rPr>
                <w:color w:val="464646"/>
                <w:spacing w:val="-1"/>
              </w:rPr>
              <w:t>salarios,</w:t>
            </w:r>
            <w:r>
              <w:rPr>
                <w:color w:val="464646"/>
                <w:spacing w:val="-10"/>
              </w:rPr>
              <w:t xml:space="preserve"> </w:t>
            </w:r>
            <w:r>
              <w:rPr>
                <w:color w:val="464646"/>
              </w:rPr>
              <w:t>y</w:t>
            </w:r>
            <w:r>
              <w:rPr>
                <w:color w:val="464646"/>
                <w:spacing w:val="-9"/>
              </w:rPr>
              <w:t xml:space="preserve"> </w:t>
            </w:r>
            <w:r>
              <w:rPr>
                <w:color w:val="464646"/>
              </w:rPr>
              <w:t>serán</w:t>
            </w:r>
            <w:r>
              <w:rPr>
                <w:color w:val="464646"/>
                <w:spacing w:val="-11"/>
              </w:rPr>
              <w:t xml:space="preserve"> </w:t>
            </w:r>
            <w:r>
              <w:rPr>
                <w:color w:val="464646"/>
              </w:rPr>
              <w:t>considerados</w:t>
            </w:r>
            <w:r>
              <w:rPr>
                <w:color w:val="464646"/>
                <w:spacing w:val="-11"/>
              </w:rPr>
              <w:t xml:space="preserve"> </w:t>
            </w:r>
            <w:r>
              <w:rPr>
                <w:color w:val="464646"/>
              </w:rPr>
              <w:t>como</w:t>
            </w:r>
            <w:r>
              <w:rPr>
                <w:color w:val="464646"/>
                <w:spacing w:val="-11"/>
              </w:rPr>
              <w:t xml:space="preserve"> </w:t>
            </w:r>
            <w:r>
              <w:rPr>
                <w:color w:val="464646"/>
              </w:rPr>
              <w:t>un</w:t>
            </w:r>
            <w:r>
              <w:rPr>
                <w:color w:val="464646"/>
                <w:spacing w:val="-11"/>
              </w:rPr>
              <w:t xml:space="preserve"> </w:t>
            </w:r>
            <w:r>
              <w:rPr>
                <w:color w:val="464646"/>
              </w:rPr>
              <w:t>ingreso</w:t>
            </w:r>
            <w:r>
              <w:rPr>
                <w:color w:val="464646"/>
                <w:spacing w:val="-12"/>
              </w:rPr>
              <w:t xml:space="preserve"> </w:t>
            </w:r>
            <w:r>
              <w:rPr>
                <w:color w:val="464646"/>
              </w:rPr>
              <w:t>no</w:t>
            </w:r>
            <w:r>
              <w:rPr>
                <w:color w:val="464646"/>
                <w:spacing w:val="-12"/>
              </w:rPr>
              <w:t xml:space="preserve"> </w:t>
            </w:r>
            <w:r>
              <w:rPr>
                <w:color w:val="464646"/>
              </w:rPr>
              <w:t>constitutivo</w:t>
            </w:r>
          </w:p>
          <w:p w14:paraId="1ADBFD2D" w14:textId="77777777" w:rsidR="00C843D6" w:rsidRDefault="00BB44E5">
            <w:pPr>
              <w:pStyle w:val="TableParagraph"/>
              <w:spacing w:line="254" w:lineRule="exact"/>
              <w:ind w:left="130"/>
              <w:jc w:val="both"/>
            </w:pPr>
            <w:r>
              <w:rPr>
                <w:color w:val="464646"/>
              </w:rPr>
              <w:t>de</w:t>
            </w:r>
            <w:r>
              <w:rPr>
                <w:color w:val="464646"/>
                <w:spacing w:val="-3"/>
              </w:rPr>
              <w:t xml:space="preserve"> </w:t>
            </w:r>
            <w:r>
              <w:rPr>
                <w:color w:val="464646"/>
              </w:rPr>
              <w:t>renta</w:t>
            </w:r>
            <w:r>
              <w:rPr>
                <w:color w:val="464646"/>
                <w:spacing w:val="-3"/>
              </w:rPr>
              <w:t xml:space="preserve"> </w:t>
            </w:r>
            <w:r>
              <w:rPr>
                <w:color w:val="464646"/>
              </w:rPr>
              <w:t>ni</w:t>
            </w:r>
            <w:r>
              <w:rPr>
                <w:color w:val="464646"/>
                <w:spacing w:val="-3"/>
              </w:rPr>
              <w:t xml:space="preserve"> </w:t>
            </w:r>
            <w:r>
              <w:rPr>
                <w:color w:val="464646"/>
              </w:rPr>
              <w:t>de</w:t>
            </w:r>
            <w:r>
              <w:rPr>
                <w:color w:val="464646"/>
                <w:spacing w:val="-3"/>
              </w:rPr>
              <w:t xml:space="preserve"> </w:t>
            </w:r>
            <w:r>
              <w:rPr>
                <w:color w:val="464646"/>
              </w:rPr>
              <w:t>ganancia</w:t>
            </w:r>
            <w:r>
              <w:rPr>
                <w:color w:val="464646"/>
                <w:spacing w:val="-2"/>
              </w:rPr>
              <w:t xml:space="preserve"> </w:t>
            </w:r>
            <w:r>
              <w:rPr>
                <w:color w:val="464646"/>
              </w:rPr>
              <w:t>ocasional.</w:t>
            </w:r>
          </w:p>
        </w:tc>
        <w:tc>
          <w:tcPr>
            <w:tcW w:w="1056" w:type="dxa"/>
          </w:tcPr>
          <w:p w14:paraId="048C6637" w14:textId="77777777" w:rsidR="00C843D6" w:rsidRDefault="00C843D6">
            <w:pPr>
              <w:pStyle w:val="TableParagraph"/>
              <w:rPr>
                <w:b/>
              </w:rPr>
            </w:pPr>
          </w:p>
          <w:p w14:paraId="193A0EAB" w14:textId="77777777" w:rsidR="00C843D6" w:rsidRDefault="00C843D6">
            <w:pPr>
              <w:pStyle w:val="TableParagraph"/>
              <w:spacing w:before="8"/>
              <w:rPr>
                <w:b/>
              </w:rPr>
            </w:pPr>
          </w:p>
          <w:p w14:paraId="635182EC" w14:textId="77777777" w:rsidR="00C843D6" w:rsidRDefault="00BB44E5">
            <w:pPr>
              <w:pStyle w:val="TableParagraph"/>
              <w:ind w:right="111"/>
              <w:jc w:val="right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4918788B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7C535C50" w14:textId="77777777">
        <w:trPr>
          <w:trHeight w:val="1370"/>
        </w:trPr>
        <w:tc>
          <w:tcPr>
            <w:tcW w:w="8114" w:type="dxa"/>
          </w:tcPr>
          <w:p w14:paraId="7120B81F" w14:textId="77777777" w:rsidR="00C843D6" w:rsidRDefault="00BB44E5">
            <w:pPr>
              <w:pStyle w:val="TableParagraph"/>
              <w:spacing w:before="11"/>
              <w:ind w:left="130" w:right="8"/>
              <w:jc w:val="both"/>
            </w:pPr>
            <w:r>
              <w:rPr>
                <w:color w:val="464646"/>
              </w:rPr>
              <w:t>Articulo 206 E.T Numeral 10.-El veinticinco por ciento (25%) del valor total de los pagos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laborales, limitada mensualmente a doscientas cuarenta (240) UVT. El cálculo de esta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renta</w:t>
            </w:r>
            <w:r>
              <w:rPr>
                <w:color w:val="464646"/>
                <w:spacing w:val="38"/>
              </w:rPr>
              <w:t xml:space="preserve"> </w:t>
            </w:r>
            <w:r>
              <w:rPr>
                <w:color w:val="464646"/>
              </w:rPr>
              <w:t>exenta</w:t>
            </w:r>
            <w:r>
              <w:rPr>
                <w:color w:val="464646"/>
                <w:spacing w:val="38"/>
              </w:rPr>
              <w:t xml:space="preserve"> </w:t>
            </w:r>
            <w:r>
              <w:rPr>
                <w:color w:val="464646"/>
              </w:rPr>
              <w:t>se</w:t>
            </w:r>
            <w:r>
              <w:rPr>
                <w:color w:val="464646"/>
                <w:spacing w:val="40"/>
              </w:rPr>
              <w:t xml:space="preserve"> </w:t>
            </w:r>
            <w:r>
              <w:rPr>
                <w:color w:val="464646"/>
              </w:rPr>
              <w:t>efectuará</w:t>
            </w:r>
            <w:r>
              <w:rPr>
                <w:color w:val="464646"/>
                <w:spacing w:val="38"/>
              </w:rPr>
              <w:t xml:space="preserve"> </w:t>
            </w:r>
            <w:r>
              <w:rPr>
                <w:color w:val="464646"/>
              </w:rPr>
              <w:t>una</w:t>
            </w:r>
            <w:r>
              <w:rPr>
                <w:color w:val="464646"/>
                <w:spacing w:val="43"/>
              </w:rPr>
              <w:t xml:space="preserve"> </w:t>
            </w:r>
            <w:r>
              <w:rPr>
                <w:color w:val="464646"/>
              </w:rPr>
              <w:t>vez</w:t>
            </w:r>
            <w:r>
              <w:rPr>
                <w:color w:val="464646"/>
                <w:spacing w:val="38"/>
              </w:rPr>
              <w:t xml:space="preserve"> </w:t>
            </w:r>
            <w:r>
              <w:rPr>
                <w:color w:val="464646"/>
              </w:rPr>
              <w:t>se</w:t>
            </w:r>
            <w:r>
              <w:rPr>
                <w:color w:val="464646"/>
                <w:spacing w:val="44"/>
              </w:rPr>
              <w:t xml:space="preserve"> </w:t>
            </w:r>
            <w:r>
              <w:rPr>
                <w:color w:val="464646"/>
              </w:rPr>
              <w:t>detraiga</w:t>
            </w:r>
            <w:r>
              <w:rPr>
                <w:color w:val="464646"/>
                <w:spacing w:val="39"/>
              </w:rPr>
              <w:t xml:space="preserve"> </w:t>
            </w:r>
            <w:r>
              <w:rPr>
                <w:color w:val="464646"/>
              </w:rPr>
              <w:t>del</w:t>
            </w:r>
            <w:r>
              <w:rPr>
                <w:color w:val="464646"/>
                <w:spacing w:val="43"/>
              </w:rPr>
              <w:t xml:space="preserve"> </w:t>
            </w:r>
            <w:r>
              <w:rPr>
                <w:color w:val="464646"/>
              </w:rPr>
              <w:t>valor</w:t>
            </w:r>
            <w:r>
              <w:rPr>
                <w:color w:val="464646"/>
                <w:spacing w:val="37"/>
              </w:rPr>
              <w:t xml:space="preserve"> </w:t>
            </w:r>
            <w:r>
              <w:rPr>
                <w:color w:val="464646"/>
              </w:rPr>
              <w:t>total</w:t>
            </w:r>
            <w:r>
              <w:rPr>
                <w:color w:val="464646"/>
                <w:spacing w:val="39"/>
              </w:rPr>
              <w:t xml:space="preserve"> </w:t>
            </w:r>
            <w:r>
              <w:rPr>
                <w:color w:val="464646"/>
              </w:rPr>
              <w:t>de</w:t>
            </w:r>
            <w:r>
              <w:rPr>
                <w:color w:val="464646"/>
                <w:spacing w:val="43"/>
              </w:rPr>
              <w:t xml:space="preserve"> </w:t>
            </w:r>
            <w:r>
              <w:rPr>
                <w:color w:val="464646"/>
              </w:rPr>
              <w:t>los</w:t>
            </w:r>
            <w:r>
              <w:rPr>
                <w:color w:val="464646"/>
                <w:spacing w:val="44"/>
              </w:rPr>
              <w:t xml:space="preserve"> </w:t>
            </w:r>
            <w:r>
              <w:rPr>
                <w:color w:val="464646"/>
              </w:rPr>
              <w:t>pagos</w:t>
            </w:r>
            <w:r>
              <w:rPr>
                <w:color w:val="464646"/>
                <w:spacing w:val="43"/>
              </w:rPr>
              <w:t xml:space="preserve"> </w:t>
            </w:r>
            <w:r>
              <w:rPr>
                <w:color w:val="464646"/>
              </w:rPr>
              <w:t>laborales</w:t>
            </w:r>
          </w:p>
          <w:p w14:paraId="0F446E55" w14:textId="77777777" w:rsidR="00C843D6" w:rsidRDefault="00BB44E5">
            <w:pPr>
              <w:pStyle w:val="TableParagraph"/>
              <w:spacing w:before="1" w:line="266" w:lineRule="exact"/>
              <w:ind w:left="130" w:right="16"/>
              <w:jc w:val="both"/>
            </w:pPr>
            <w:r>
              <w:rPr>
                <w:color w:val="464646"/>
              </w:rPr>
              <w:t>recibidos por el trabajador, los ingresos no constitutivos de renta, las deducciones y las</w:t>
            </w:r>
            <w:r>
              <w:rPr>
                <w:color w:val="464646"/>
                <w:spacing w:val="1"/>
              </w:rPr>
              <w:t xml:space="preserve"> </w:t>
            </w:r>
            <w:r>
              <w:rPr>
                <w:color w:val="464646"/>
              </w:rPr>
              <w:t>demás</w:t>
            </w:r>
            <w:r>
              <w:rPr>
                <w:color w:val="464646"/>
                <w:spacing w:val="-3"/>
              </w:rPr>
              <w:t xml:space="preserve"> </w:t>
            </w:r>
            <w:r>
              <w:rPr>
                <w:color w:val="464646"/>
              </w:rPr>
              <w:t>rentas</w:t>
            </w:r>
            <w:r>
              <w:rPr>
                <w:color w:val="464646"/>
                <w:spacing w:val="-2"/>
              </w:rPr>
              <w:t xml:space="preserve"> </w:t>
            </w:r>
            <w:r>
              <w:rPr>
                <w:color w:val="464646"/>
              </w:rPr>
              <w:t>exentas</w:t>
            </w:r>
            <w:r>
              <w:rPr>
                <w:color w:val="464646"/>
                <w:spacing w:val="-3"/>
              </w:rPr>
              <w:t xml:space="preserve"> </w:t>
            </w:r>
            <w:r>
              <w:rPr>
                <w:color w:val="464646"/>
              </w:rPr>
              <w:t>diferentes a</w:t>
            </w:r>
            <w:r>
              <w:rPr>
                <w:color w:val="464646"/>
                <w:spacing w:val="-1"/>
              </w:rPr>
              <w:t xml:space="preserve"> </w:t>
            </w:r>
            <w:r>
              <w:rPr>
                <w:color w:val="464646"/>
              </w:rPr>
              <w:t>la</w:t>
            </w:r>
            <w:r>
              <w:rPr>
                <w:color w:val="464646"/>
                <w:spacing w:val="-2"/>
              </w:rPr>
              <w:t xml:space="preserve"> </w:t>
            </w:r>
            <w:r>
              <w:rPr>
                <w:color w:val="464646"/>
              </w:rPr>
              <w:t>establecida</w:t>
            </w:r>
            <w:r>
              <w:rPr>
                <w:color w:val="464646"/>
                <w:spacing w:val="-1"/>
              </w:rPr>
              <w:t xml:space="preserve"> </w:t>
            </w:r>
            <w:proofErr w:type="spellStart"/>
            <w:r>
              <w:rPr>
                <w:color w:val="464646"/>
              </w:rPr>
              <w:t>enelpresente</w:t>
            </w:r>
            <w:proofErr w:type="spellEnd"/>
            <w:r>
              <w:rPr>
                <w:color w:val="464646"/>
                <w:spacing w:val="-1"/>
              </w:rPr>
              <w:t xml:space="preserve"> </w:t>
            </w:r>
            <w:r>
              <w:rPr>
                <w:color w:val="464646"/>
              </w:rPr>
              <w:t>numeral.</w:t>
            </w:r>
          </w:p>
        </w:tc>
        <w:tc>
          <w:tcPr>
            <w:tcW w:w="1056" w:type="dxa"/>
          </w:tcPr>
          <w:p w14:paraId="4F496A1A" w14:textId="77777777" w:rsidR="00C843D6" w:rsidRDefault="00C843D6">
            <w:pPr>
              <w:pStyle w:val="TableParagraph"/>
              <w:rPr>
                <w:b/>
              </w:rPr>
            </w:pPr>
          </w:p>
          <w:p w14:paraId="4E783C43" w14:textId="77777777" w:rsidR="00C843D6" w:rsidRDefault="00C843D6">
            <w:pPr>
              <w:pStyle w:val="TableParagraph"/>
              <w:rPr>
                <w:b/>
              </w:rPr>
            </w:pPr>
          </w:p>
          <w:p w14:paraId="75ACC7DA" w14:textId="77777777" w:rsidR="00C843D6" w:rsidRDefault="00C843D6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007BFD85" w14:textId="77777777" w:rsidR="00C843D6" w:rsidRDefault="00BB44E5">
            <w:pPr>
              <w:pStyle w:val="TableParagraph"/>
              <w:ind w:right="111"/>
              <w:jc w:val="right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2FB98C97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42D74A4F" w14:textId="77777777">
        <w:trPr>
          <w:trHeight w:val="320"/>
        </w:trPr>
        <w:tc>
          <w:tcPr>
            <w:tcW w:w="9170" w:type="dxa"/>
            <w:gridSpan w:val="2"/>
          </w:tcPr>
          <w:p w14:paraId="25095E24" w14:textId="77777777" w:rsidR="00C843D6" w:rsidRDefault="00BB44E5">
            <w:pPr>
              <w:pStyle w:val="TableParagraph"/>
              <w:spacing w:before="10"/>
              <w:ind w:left="2136" w:right="2020"/>
              <w:jc w:val="center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TIENEN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LACALIDAD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DEPENDIENTES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736D4AB0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6B37CC67" w14:textId="77777777">
        <w:trPr>
          <w:trHeight w:val="325"/>
        </w:trPr>
        <w:tc>
          <w:tcPr>
            <w:tcW w:w="9170" w:type="dxa"/>
            <w:gridSpan w:val="2"/>
          </w:tcPr>
          <w:p w14:paraId="584A82A7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3D832539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0EAE56FB" w14:textId="77777777">
        <w:trPr>
          <w:trHeight w:val="550"/>
        </w:trPr>
        <w:tc>
          <w:tcPr>
            <w:tcW w:w="8114" w:type="dxa"/>
          </w:tcPr>
          <w:p w14:paraId="56A97D4F" w14:textId="77777777" w:rsidR="00C843D6" w:rsidRDefault="00BB44E5">
            <w:pPr>
              <w:pStyle w:val="TableParagraph"/>
              <w:tabs>
                <w:tab w:val="left" w:pos="714"/>
              </w:tabs>
              <w:spacing w:line="270" w:lineRule="atLeast"/>
              <w:ind w:left="130" w:right="769"/>
            </w:pPr>
            <w:r>
              <w:t>1.</w:t>
            </w:r>
            <w:r>
              <w:tab/>
              <w:t>Los</w:t>
            </w:r>
            <w:r>
              <w:rPr>
                <w:spacing w:val="-4"/>
              </w:rPr>
              <w:t xml:space="preserve"> </w:t>
            </w:r>
            <w:r>
              <w:t>hijos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contribuyente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tengan</w:t>
            </w:r>
            <w:r>
              <w:rPr>
                <w:spacing w:val="-3"/>
              </w:rPr>
              <w:t xml:space="preserve"> </w:t>
            </w:r>
            <w:r>
              <w:t>hasta</w:t>
            </w:r>
            <w:r>
              <w:rPr>
                <w:spacing w:val="-3"/>
              </w:rPr>
              <w:t xml:space="preserve"> </w:t>
            </w:r>
            <w:r>
              <w:t>18</w:t>
            </w:r>
            <w:r>
              <w:rPr>
                <w:spacing w:val="-4"/>
              </w:rPr>
              <w:t xml:space="preserve"> </w:t>
            </w:r>
            <w:proofErr w:type="gramStart"/>
            <w:r>
              <w:t>años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edad</w:t>
            </w:r>
            <w:proofErr w:type="gramEnd"/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dependan</w:t>
            </w:r>
            <w:r>
              <w:rPr>
                <w:spacing w:val="-47"/>
              </w:rPr>
              <w:t xml:space="preserve"> </w:t>
            </w:r>
            <w:proofErr w:type="spellStart"/>
            <w:r>
              <w:t>económicamentedel</w:t>
            </w:r>
            <w:proofErr w:type="spellEnd"/>
            <w:r>
              <w:rPr>
                <w:spacing w:val="-1"/>
              </w:rPr>
              <w:t xml:space="preserve"> </w:t>
            </w:r>
            <w:r>
              <w:t>contribuyente.</w:t>
            </w:r>
          </w:p>
        </w:tc>
        <w:tc>
          <w:tcPr>
            <w:tcW w:w="1056" w:type="dxa"/>
          </w:tcPr>
          <w:p w14:paraId="3F391D23" w14:textId="77777777" w:rsidR="00C843D6" w:rsidRDefault="00BB44E5">
            <w:pPr>
              <w:pStyle w:val="TableParagraph"/>
              <w:spacing w:line="270" w:lineRule="atLeast"/>
              <w:ind w:left="249" w:right="125" w:firstLine="185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0D1F8E9A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27CE13E1" w14:textId="77777777">
        <w:trPr>
          <w:trHeight w:val="1375"/>
        </w:trPr>
        <w:tc>
          <w:tcPr>
            <w:tcW w:w="8114" w:type="dxa"/>
          </w:tcPr>
          <w:p w14:paraId="514B9507" w14:textId="77777777" w:rsidR="00C843D6" w:rsidRDefault="00BB44E5">
            <w:pPr>
              <w:pStyle w:val="TableParagraph"/>
              <w:spacing w:before="10"/>
              <w:ind w:left="130" w:right="-15"/>
              <w:jc w:val="both"/>
            </w:pPr>
            <w:r>
              <w:t>2. Los hijos del contribuyente con edad entre 18 y 23 años, cuando el padre o madre</w:t>
            </w:r>
            <w:r>
              <w:rPr>
                <w:spacing w:val="1"/>
              </w:rPr>
              <w:t xml:space="preserve"> </w:t>
            </w:r>
            <w:r>
              <w:t>contribuyente persona natural se encuentre financiando su educación en instituciones</w:t>
            </w:r>
            <w:r>
              <w:rPr>
                <w:spacing w:val="1"/>
              </w:rPr>
              <w:t xml:space="preserve"> </w:t>
            </w:r>
            <w:r>
              <w:t>formales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educación</w:t>
            </w:r>
            <w:r>
              <w:rPr>
                <w:spacing w:val="1"/>
              </w:rPr>
              <w:t xml:space="preserve"> </w:t>
            </w:r>
            <w:r>
              <w:t>superior</w:t>
            </w:r>
            <w:r>
              <w:rPr>
                <w:spacing w:val="1"/>
              </w:rPr>
              <w:t xml:space="preserve"> </w:t>
            </w:r>
            <w:r>
              <w:t>certificadas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ICFES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autoridad</w:t>
            </w:r>
            <w:r>
              <w:rPr>
                <w:spacing w:val="1"/>
              </w:rPr>
              <w:t xml:space="preserve"> </w:t>
            </w:r>
            <w:r>
              <w:t>oficial</w:t>
            </w:r>
            <w:r>
              <w:rPr>
                <w:spacing w:val="1"/>
              </w:rPr>
              <w:t xml:space="preserve"> </w:t>
            </w:r>
            <w:r>
              <w:t>correspondiente;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programas</w:t>
            </w:r>
            <w:r>
              <w:rPr>
                <w:spacing w:val="1"/>
              </w:rPr>
              <w:t xml:space="preserve"> </w:t>
            </w:r>
            <w:r>
              <w:t>técnicos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educación</w:t>
            </w:r>
            <w:r>
              <w:rPr>
                <w:spacing w:val="1"/>
              </w:rPr>
              <w:t xml:space="preserve"> </w:t>
            </w:r>
            <w:r>
              <w:t>no formal</w:t>
            </w:r>
            <w:r>
              <w:rPr>
                <w:spacing w:val="1"/>
              </w:rPr>
              <w:t xml:space="preserve"> </w:t>
            </w:r>
            <w:r>
              <w:t>debidamente</w:t>
            </w:r>
            <w:r>
              <w:rPr>
                <w:spacing w:val="1"/>
              </w:rPr>
              <w:t xml:space="preserve"> </w:t>
            </w:r>
            <w:r>
              <w:t>acreditados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autoridad</w:t>
            </w:r>
            <w:r>
              <w:rPr>
                <w:spacing w:val="-1"/>
              </w:rPr>
              <w:t xml:space="preserve"> </w:t>
            </w:r>
            <w:r>
              <w:t>competente.</w:t>
            </w:r>
          </w:p>
        </w:tc>
        <w:tc>
          <w:tcPr>
            <w:tcW w:w="1056" w:type="dxa"/>
          </w:tcPr>
          <w:p w14:paraId="5BA11013" w14:textId="77777777" w:rsidR="00C843D6" w:rsidRDefault="00C843D6">
            <w:pPr>
              <w:pStyle w:val="TableParagraph"/>
              <w:rPr>
                <w:b/>
              </w:rPr>
            </w:pPr>
          </w:p>
          <w:p w14:paraId="4CF27D45" w14:textId="77777777" w:rsidR="00C843D6" w:rsidRDefault="00C843D6">
            <w:pPr>
              <w:pStyle w:val="TableParagraph"/>
              <w:rPr>
                <w:b/>
              </w:rPr>
            </w:pPr>
          </w:p>
          <w:p w14:paraId="0DBCAE24" w14:textId="77777777" w:rsidR="00C843D6" w:rsidRDefault="00C843D6">
            <w:pPr>
              <w:pStyle w:val="TableParagraph"/>
              <w:spacing w:before="5"/>
              <w:rPr>
                <w:b/>
                <w:sz w:val="23"/>
              </w:rPr>
            </w:pPr>
          </w:p>
          <w:p w14:paraId="1A71480A" w14:textId="77777777" w:rsidR="00C843D6" w:rsidRDefault="00BB44E5">
            <w:pPr>
              <w:pStyle w:val="TableParagraph"/>
              <w:spacing w:line="266" w:lineRule="exact"/>
              <w:ind w:left="249" w:right="125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06E55A83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79BA9890" w14:textId="77777777">
        <w:trPr>
          <w:trHeight w:val="1100"/>
        </w:trPr>
        <w:tc>
          <w:tcPr>
            <w:tcW w:w="8114" w:type="dxa"/>
          </w:tcPr>
          <w:p w14:paraId="27DD72BC" w14:textId="77777777" w:rsidR="00C843D6" w:rsidRDefault="00C843D6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75876186" w14:textId="77777777" w:rsidR="00C843D6" w:rsidRDefault="00BB44E5">
            <w:pPr>
              <w:pStyle w:val="TableParagraph"/>
              <w:ind w:left="130"/>
            </w:pPr>
            <w:r>
              <w:t>3.</w:t>
            </w:r>
            <w:r>
              <w:rPr>
                <w:spacing w:val="-9"/>
              </w:rPr>
              <w:t xml:space="preserve">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hijos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contribuyente</w:t>
            </w:r>
            <w:r>
              <w:rPr>
                <w:spacing w:val="-6"/>
              </w:rPr>
              <w:t xml:space="preserve"> </w:t>
            </w:r>
            <w:r>
              <w:t>mayores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23</w:t>
            </w:r>
            <w:r>
              <w:rPr>
                <w:spacing w:val="-9"/>
              </w:rPr>
              <w:t xml:space="preserve"> </w:t>
            </w:r>
            <w:r>
              <w:t>años</w:t>
            </w:r>
            <w:r>
              <w:rPr>
                <w:spacing w:val="-9"/>
              </w:rPr>
              <w:t xml:space="preserve"> </w:t>
            </w:r>
            <w:r>
              <w:t>que</w:t>
            </w:r>
            <w:r>
              <w:rPr>
                <w:spacing w:val="-6"/>
              </w:rPr>
              <w:t xml:space="preserve"> </w:t>
            </w:r>
            <w:r>
              <w:t>se</w:t>
            </w:r>
            <w:r>
              <w:rPr>
                <w:spacing w:val="-13"/>
              </w:rPr>
              <w:t xml:space="preserve"> </w:t>
            </w:r>
            <w:r>
              <w:t>encuentren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situación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dependencia</w:t>
            </w:r>
            <w:r>
              <w:rPr>
                <w:spacing w:val="17"/>
              </w:rPr>
              <w:t xml:space="preserve"> </w:t>
            </w:r>
            <w:r>
              <w:t>originada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22"/>
              </w:rPr>
              <w:t xml:space="preserve"> </w:t>
            </w:r>
            <w:r>
              <w:t>factores</w:t>
            </w:r>
            <w:r>
              <w:rPr>
                <w:spacing w:val="17"/>
              </w:rPr>
              <w:t xml:space="preserve"> </w:t>
            </w:r>
            <w:r>
              <w:t>físicos</w:t>
            </w:r>
            <w:r>
              <w:rPr>
                <w:spacing w:val="16"/>
              </w:rPr>
              <w:t xml:space="preserve"> </w:t>
            </w:r>
            <w:r>
              <w:t>o</w:t>
            </w:r>
            <w:r>
              <w:rPr>
                <w:spacing w:val="17"/>
              </w:rPr>
              <w:t xml:space="preserve"> </w:t>
            </w:r>
            <w:r>
              <w:t>psicológicos</w:t>
            </w:r>
            <w:r>
              <w:rPr>
                <w:spacing w:val="16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>sean</w:t>
            </w:r>
            <w:r>
              <w:rPr>
                <w:spacing w:val="17"/>
              </w:rPr>
              <w:t xml:space="preserve"> </w:t>
            </w:r>
            <w:r>
              <w:t>certificados</w:t>
            </w:r>
            <w:r>
              <w:rPr>
                <w:spacing w:val="16"/>
              </w:rPr>
              <w:t xml:space="preserve"> </w:t>
            </w:r>
            <w:r>
              <w:t>por</w:t>
            </w:r>
          </w:p>
          <w:p w14:paraId="65B5399A" w14:textId="77777777" w:rsidR="00C843D6" w:rsidRDefault="00BB44E5">
            <w:pPr>
              <w:pStyle w:val="TableParagraph"/>
              <w:spacing w:before="4" w:line="249" w:lineRule="exact"/>
              <w:ind w:left="130"/>
            </w:pPr>
            <w:r>
              <w:t>Medicina</w:t>
            </w:r>
            <w:r>
              <w:rPr>
                <w:spacing w:val="-1"/>
              </w:rPr>
              <w:t xml:space="preserve"> </w:t>
            </w:r>
            <w:r>
              <w:t>Legal.</w:t>
            </w:r>
          </w:p>
        </w:tc>
        <w:tc>
          <w:tcPr>
            <w:tcW w:w="1056" w:type="dxa"/>
          </w:tcPr>
          <w:p w14:paraId="746FC6BF" w14:textId="77777777" w:rsidR="00C843D6" w:rsidRDefault="00C843D6">
            <w:pPr>
              <w:pStyle w:val="TableParagraph"/>
              <w:rPr>
                <w:b/>
              </w:rPr>
            </w:pPr>
          </w:p>
          <w:p w14:paraId="7F288C9D" w14:textId="77777777" w:rsidR="00C843D6" w:rsidRDefault="00C843D6">
            <w:pPr>
              <w:pStyle w:val="TableParagraph"/>
              <w:spacing w:before="3"/>
              <w:rPr>
                <w:b/>
              </w:rPr>
            </w:pPr>
          </w:p>
          <w:p w14:paraId="51A74D5C" w14:textId="77777777" w:rsidR="00C843D6" w:rsidRDefault="00BB44E5">
            <w:pPr>
              <w:pStyle w:val="TableParagraph"/>
              <w:spacing w:line="270" w:lineRule="atLeast"/>
              <w:ind w:left="249" w:right="125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1A4F92AC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05127138" w14:textId="77777777">
        <w:trPr>
          <w:trHeight w:val="1375"/>
        </w:trPr>
        <w:tc>
          <w:tcPr>
            <w:tcW w:w="8114" w:type="dxa"/>
          </w:tcPr>
          <w:p w14:paraId="067BC27A" w14:textId="77777777" w:rsidR="00C843D6" w:rsidRDefault="00C843D6">
            <w:pPr>
              <w:pStyle w:val="TableParagraph"/>
              <w:spacing w:before="7"/>
              <w:rPr>
                <w:b/>
                <w:sz w:val="24"/>
              </w:rPr>
            </w:pPr>
          </w:p>
          <w:p w14:paraId="54E08707" w14:textId="77777777" w:rsidR="00C843D6" w:rsidRDefault="00BB44E5">
            <w:pPr>
              <w:pStyle w:val="TableParagraph"/>
              <w:ind w:left="130"/>
            </w:pPr>
            <w:r>
              <w:t>4. El cónyuge o compañero permanente del contribuyente que se encuentre en situación</w:t>
            </w:r>
            <w:r>
              <w:rPr>
                <w:spacing w:val="-47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dependencia</w:t>
            </w:r>
            <w:r>
              <w:rPr>
                <w:spacing w:val="3"/>
              </w:rPr>
              <w:t xml:space="preserve"> </w:t>
            </w:r>
            <w:r>
              <w:t>sea</w:t>
            </w:r>
            <w:r>
              <w:rPr>
                <w:spacing w:val="5"/>
              </w:rPr>
              <w:t xml:space="preserve"> </w:t>
            </w:r>
            <w:r>
              <w:t>por</w:t>
            </w:r>
            <w:r>
              <w:rPr>
                <w:spacing w:val="2"/>
              </w:rPr>
              <w:t xml:space="preserve"> </w:t>
            </w:r>
            <w:r>
              <w:t>ausencia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ingresos</w:t>
            </w:r>
            <w:r>
              <w:rPr>
                <w:spacing w:val="7"/>
              </w:rPr>
              <w:t xml:space="preserve"> </w:t>
            </w:r>
            <w:r>
              <w:t>o</w:t>
            </w:r>
            <w:r>
              <w:rPr>
                <w:spacing w:val="4"/>
              </w:rPr>
              <w:t xml:space="preserve"> </w:t>
            </w:r>
            <w:r>
              <w:t>ingresos</w:t>
            </w:r>
            <w:r>
              <w:rPr>
                <w:spacing w:val="7"/>
              </w:rPr>
              <w:t xml:space="preserve"> </w:t>
            </w:r>
            <w:r>
              <w:t>en</w:t>
            </w:r>
            <w:r>
              <w:rPr>
                <w:spacing w:val="4"/>
              </w:rPr>
              <w:t xml:space="preserve"> </w:t>
            </w:r>
            <w:r>
              <w:t>el</w:t>
            </w:r>
            <w:r>
              <w:rPr>
                <w:spacing w:val="5"/>
              </w:rPr>
              <w:t xml:space="preserve"> </w:t>
            </w:r>
            <w:r>
              <w:t>año</w:t>
            </w:r>
            <w:r>
              <w:rPr>
                <w:spacing w:val="8"/>
              </w:rPr>
              <w:t xml:space="preserve"> </w:t>
            </w:r>
            <w:r>
              <w:t>menores</w:t>
            </w:r>
            <w:r>
              <w:rPr>
                <w:spacing w:val="8"/>
              </w:rPr>
              <w:t xml:space="preserve"> </w:t>
            </w:r>
            <w:r>
              <w:t>a</w:t>
            </w:r>
            <w:r>
              <w:rPr>
                <w:spacing w:val="4"/>
              </w:rPr>
              <w:t xml:space="preserve"> </w:t>
            </w:r>
            <w:r>
              <w:t>doscientos</w:t>
            </w:r>
          </w:p>
          <w:p w14:paraId="44A90709" w14:textId="77777777" w:rsidR="00C843D6" w:rsidRDefault="00BB44E5">
            <w:pPr>
              <w:pStyle w:val="TableParagraph"/>
              <w:spacing w:line="266" w:lineRule="exact"/>
              <w:ind w:left="130"/>
            </w:pPr>
            <w:r>
              <w:t>sesenta</w:t>
            </w:r>
            <w:r>
              <w:rPr>
                <w:spacing w:val="35"/>
              </w:rPr>
              <w:t xml:space="preserve"> </w:t>
            </w:r>
            <w:r>
              <w:t>(260)</w:t>
            </w:r>
            <w:r>
              <w:rPr>
                <w:spacing w:val="34"/>
              </w:rPr>
              <w:t xml:space="preserve"> </w:t>
            </w:r>
            <w:r>
              <w:t>UVT,</w:t>
            </w:r>
            <w:r>
              <w:rPr>
                <w:spacing w:val="36"/>
              </w:rPr>
              <w:t xml:space="preserve"> </w:t>
            </w:r>
            <w:r>
              <w:t>certificada</w:t>
            </w:r>
            <w:r>
              <w:rPr>
                <w:spacing w:val="35"/>
              </w:rPr>
              <w:t xml:space="preserve"> </w:t>
            </w:r>
            <w:r>
              <w:t>por</w:t>
            </w:r>
            <w:r>
              <w:rPr>
                <w:spacing w:val="35"/>
              </w:rPr>
              <w:t xml:space="preserve"> </w:t>
            </w:r>
            <w:r>
              <w:t>contador</w:t>
            </w:r>
            <w:r>
              <w:rPr>
                <w:spacing w:val="34"/>
              </w:rPr>
              <w:t xml:space="preserve"> </w:t>
            </w:r>
            <w:r>
              <w:t>público,</w:t>
            </w:r>
            <w:r>
              <w:rPr>
                <w:spacing w:val="36"/>
              </w:rPr>
              <w:t xml:space="preserve"> </w:t>
            </w:r>
            <w:r>
              <w:t>o</w:t>
            </w:r>
            <w:r>
              <w:rPr>
                <w:spacing w:val="39"/>
              </w:rPr>
              <w:t xml:space="preserve"> </w:t>
            </w:r>
            <w:r>
              <w:t>por</w:t>
            </w:r>
            <w:r>
              <w:rPr>
                <w:spacing w:val="35"/>
              </w:rPr>
              <w:t xml:space="preserve"> </w:t>
            </w:r>
            <w:r>
              <w:t>dependencia</w:t>
            </w:r>
            <w:r>
              <w:rPr>
                <w:spacing w:val="35"/>
              </w:rPr>
              <w:t xml:space="preserve"> </w:t>
            </w:r>
            <w:r>
              <w:t>originada</w:t>
            </w:r>
            <w:r>
              <w:rPr>
                <w:spacing w:val="35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factores</w:t>
            </w:r>
            <w:r>
              <w:rPr>
                <w:spacing w:val="-1"/>
              </w:rPr>
              <w:t xml:space="preserve"> </w:t>
            </w:r>
            <w:proofErr w:type="spellStart"/>
            <w:r>
              <w:t>físicoso</w:t>
            </w:r>
            <w:proofErr w:type="spellEnd"/>
            <w:r>
              <w:rPr>
                <w:spacing w:val="4"/>
              </w:rPr>
              <w:t xml:space="preserve"> </w:t>
            </w:r>
            <w:r>
              <w:t>psicológicos</w:t>
            </w:r>
            <w:r>
              <w:rPr>
                <w:spacing w:val="-3"/>
              </w:rPr>
              <w:t xml:space="preserve"> </w:t>
            </w:r>
            <w:r>
              <w:t>que sean certificados</w:t>
            </w:r>
            <w:r>
              <w:rPr>
                <w:spacing w:val="2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Medicina</w:t>
            </w:r>
            <w:r>
              <w:rPr>
                <w:spacing w:val="-2"/>
              </w:rPr>
              <w:t xml:space="preserve"> </w:t>
            </w:r>
            <w:r>
              <w:t>Legal.</w:t>
            </w:r>
          </w:p>
        </w:tc>
        <w:tc>
          <w:tcPr>
            <w:tcW w:w="1056" w:type="dxa"/>
          </w:tcPr>
          <w:p w14:paraId="237FC8E6" w14:textId="77777777" w:rsidR="00C843D6" w:rsidRDefault="00C843D6">
            <w:pPr>
              <w:pStyle w:val="TableParagraph"/>
              <w:rPr>
                <w:b/>
              </w:rPr>
            </w:pPr>
          </w:p>
          <w:p w14:paraId="784AF738" w14:textId="77777777" w:rsidR="00C843D6" w:rsidRDefault="00C843D6">
            <w:pPr>
              <w:pStyle w:val="TableParagraph"/>
              <w:rPr>
                <w:b/>
              </w:rPr>
            </w:pPr>
          </w:p>
          <w:p w14:paraId="6EFB0D1C" w14:textId="77777777" w:rsidR="00C843D6" w:rsidRDefault="00C843D6">
            <w:pPr>
              <w:pStyle w:val="TableParagraph"/>
              <w:spacing w:before="4"/>
              <w:rPr>
                <w:b/>
                <w:sz w:val="23"/>
              </w:rPr>
            </w:pPr>
          </w:p>
          <w:p w14:paraId="3032EF6C" w14:textId="77777777" w:rsidR="00C843D6" w:rsidRDefault="00BB44E5">
            <w:pPr>
              <w:pStyle w:val="TableParagraph"/>
              <w:spacing w:line="266" w:lineRule="exact"/>
              <w:ind w:left="249" w:right="125" w:firstLine="19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2D17CCA4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  <w:tr w:rsidR="00C843D6" w14:paraId="7EAF3B44" w14:textId="77777777">
        <w:trPr>
          <w:trHeight w:val="1364"/>
        </w:trPr>
        <w:tc>
          <w:tcPr>
            <w:tcW w:w="8114" w:type="dxa"/>
          </w:tcPr>
          <w:p w14:paraId="2F8E2951" w14:textId="77777777" w:rsidR="00C843D6" w:rsidRDefault="00C843D6">
            <w:pPr>
              <w:pStyle w:val="TableParagraph"/>
              <w:spacing w:before="11"/>
              <w:rPr>
                <w:b/>
              </w:rPr>
            </w:pPr>
          </w:p>
          <w:p w14:paraId="7BD3D633" w14:textId="77777777" w:rsidR="00C843D6" w:rsidRDefault="00BB44E5">
            <w:pPr>
              <w:pStyle w:val="TableParagraph"/>
              <w:spacing w:before="1"/>
              <w:ind w:left="130" w:right="216"/>
              <w:jc w:val="both"/>
            </w:pPr>
            <w:r>
              <w:t>5. Los padres y los hermanos del contribuyente que se encuentren en situación de</w:t>
            </w:r>
            <w:r>
              <w:rPr>
                <w:spacing w:val="1"/>
              </w:rPr>
              <w:t xml:space="preserve"> </w:t>
            </w:r>
            <w:r>
              <w:t xml:space="preserve">dependencia, </w:t>
            </w:r>
            <w:proofErr w:type="gramStart"/>
            <w:r>
              <w:t>sea</w:t>
            </w:r>
            <w:proofErr w:type="gramEnd"/>
            <w:r>
              <w:t xml:space="preserve"> por ausencia de ingresos o ingresos en el año menores a doscientas</w:t>
            </w:r>
            <w:r>
              <w:rPr>
                <w:spacing w:val="1"/>
              </w:rPr>
              <w:t xml:space="preserve"> </w:t>
            </w:r>
            <w:r>
              <w:t>sesenta</w:t>
            </w:r>
            <w:r>
              <w:rPr>
                <w:spacing w:val="15"/>
              </w:rPr>
              <w:t xml:space="preserve"> </w:t>
            </w:r>
            <w:r>
              <w:t>(260)</w:t>
            </w:r>
            <w:r>
              <w:rPr>
                <w:spacing w:val="15"/>
              </w:rPr>
              <w:t xml:space="preserve"> </w:t>
            </w:r>
            <w:r>
              <w:t>UVT,</w:t>
            </w:r>
            <w:r>
              <w:rPr>
                <w:spacing w:val="17"/>
              </w:rPr>
              <w:t xml:space="preserve"> </w:t>
            </w:r>
            <w:r>
              <w:t>certificada</w:t>
            </w:r>
            <w:r>
              <w:rPr>
                <w:spacing w:val="16"/>
              </w:rPr>
              <w:t xml:space="preserve"> </w:t>
            </w:r>
            <w:r>
              <w:t>por</w:t>
            </w:r>
            <w:r>
              <w:rPr>
                <w:spacing w:val="14"/>
              </w:rPr>
              <w:t xml:space="preserve"> </w:t>
            </w:r>
            <w:r>
              <w:t>contador</w:t>
            </w:r>
            <w:r>
              <w:rPr>
                <w:spacing w:val="15"/>
              </w:rPr>
              <w:t xml:space="preserve"> </w:t>
            </w:r>
            <w:r>
              <w:t>público,</w:t>
            </w:r>
            <w:r>
              <w:rPr>
                <w:spacing w:val="16"/>
              </w:rPr>
              <w:t xml:space="preserve"> </w:t>
            </w:r>
            <w:r>
              <w:t>o</w:t>
            </w:r>
            <w:r>
              <w:rPr>
                <w:spacing w:val="21"/>
              </w:rPr>
              <w:t xml:space="preserve"> </w:t>
            </w:r>
            <w:r>
              <w:t>por</w:t>
            </w:r>
            <w:r>
              <w:rPr>
                <w:spacing w:val="14"/>
              </w:rPr>
              <w:t xml:space="preserve"> </w:t>
            </w:r>
            <w:r>
              <w:t>dependencia</w:t>
            </w:r>
            <w:r>
              <w:rPr>
                <w:spacing w:val="16"/>
              </w:rPr>
              <w:t xml:space="preserve"> </w:t>
            </w:r>
            <w:r>
              <w:t>originada</w:t>
            </w:r>
            <w:r>
              <w:rPr>
                <w:spacing w:val="16"/>
              </w:rPr>
              <w:t xml:space="preserve"> </w:t>
            </w:r>
            <w:r>
              <w:t>en</w:t>
            </w:r>
          </w:p>
          <w:p w14:paraId="08CD5133" w14:textId="77777777" w:rsidR="00C843D6" w:rsidRDefault="00BB44E5">
            <w:pPr>
              <w:pStyle w:val="TableParagraph"/>
              <w:spacing w:line="259" w:lineRule="exact"/>
              <w:ind w:left="130"/>
              <w:jc w:val="both"/>
            </w:pPr>
            <w:r>
              <w:t>factores</w:t>
            </w:r>
            <w:r>
              <w:rPr>
                <w:spacing w:val="-2"/>
              </w:rPr>
              <w:t xml:space="preserve"> </w:t>
            </w:r>
            <w:r>
              <w:t>físicos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2"/>
              </w:rPr>
              <w:t xml:space="preserve"> </w:t>
            </w:r>
            <w:r>
              <w:t>psicológicos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sean</w:t>
            </w:r>
            <w:r>
              <w:rPr>
                <w:spacing w:val="-2"/>
              </w:rPr>
              <w:t xml:space="preserve"> </w:t>
            </w:r>
            <w:r>
              <w:t>certificados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Medicina</w:t>
            </w:r>
            <w:r>
              <w:rPr>
                <w:spacing w:val="-2"/>
              </w:rPr>
              <w:t xml:space="preserve"> </w:t>
            </w:r>
            <w:r>
              <w:t>Legal.</w:t>
            </w:r>
          </w:p>
        </w:tc>
        <w:tc>
          <w:tcPr>
            <w:tcW w:w="1056" w:type="dxa"/>
          </w:tcPr>
          <w:p w14:paraId="47B0CFF1" w14:textId="77777777" w:rsidR="00C843D6" w:rsidRDefault="00C843D6">
            <w:pPr>
              <w:pStyle w:val="TableParagraph"/>
              <w:rPr>
                <w:b/>
              </w:rPr>
            </w:pPr>
          </w:p>
          <w:p w14:paraId="65263627" w14:textId="77777777" w:rsidR="00C843D6" w:rsidRDefault="00C843D6">
            <w:pPr>
              <w:pStyle w:val="TableParagraph"/>
              <w:rPr>
                <w:b/>
              </w:rPr>
            </w:pPr>
          </w:p>
          <w:p w14:paraId="05F85BB3" w14:textId="77777777" w:rsidR="00C843D6" w:rsidRDefault="00C843D6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23E29A3A" w14:textId="77777777" w:rsidR="00C843D6" w:rsidRDefault="00BB44E5">
            <w:pPr>
              <w:pStyle w:val="TableParagraph"/>
              <w:spacing w:line="270" w:lineRule="atLeast"/>
              <w:ind w:left="249" w:right="125" w:firstLine="180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038" w:type="dxa"/>
            <w:tcBorders>
              <w:right w:val="single" w:sz="6" w:space="0" w:color="000000"/>
            </w:tcBorders>
          </w:tcPr>
          <w:p w14:paraId="47435F63" w14:textId="77777777" w:rsidR="00C843D6" w:rsidRDefault="00C843D6">
            <w:pPr>
              <w:pStyle w:val="TableParagraph"/>
              <w:rPr>
                <w:rFonts w:ascii="Times New Roman"/>
              </w:rPr>
            </w:pPr>
          </w:p>
        </w:tc>
      </w:tr>
    </w:tbl>
    <w:p w14:paraId="69A5F249" w14:textId="173D3D42" w:rsidR="00C843D6" w:rsidRDefault="00C843D6" w:rsidP="000844FE">
      <w:pPr>
        <w:pStyle w:val="Textoindependiente"/>
        <w:spacing w:before="55"/>
      </w:pPr>
    </w:p>
    <w:p w14:paraId="04394ADA" w14:textId="77777777" w:rsidR="000844FE" w:rsidRDefault="000844FE" w:rsidP="000844FE"/>
    <w:p w14:paraId="7288D176" w14:textId="77777777" w:rsidR="000844FE" w:rsidRDefault="000844FE" w:rsidP="000844FE">
      <w:pPr>
        <w:pStyle w:val="Textoindependiente"/>
        <w:spacing w:line="262" w:lineRule="exact"/>
        <w:rPr>
          <w:rFonts w:ascii="Arial MT" w:hAnsi="Arial MT"/>
          <w:b/>
          <w:bCs/>
          <w:spacing w:val="-6"/>
        </w:rPr>
      </w:pPr>
    </w:p>
    <w:p w14:paraId="6238ACAA" w14:textId="0D4FCCAA" w:rsidR="000844FE" w:rsidRDefault="000844FE" w:rsidP="000844FE">
      <w:pPr>
        <w:pStyle w:val="Textoindependiente"/>
        <w:spacing w:line="262" w:lineRule="exact"/>
        <w:rPr>
          <w:rFonts w:ascii="Arial MT" w:hAnsi="Arial MT"/>
          <w:b/>
          <w:bCs/>
          <w:spacing w:val="-6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8CBE712" wp14:editId="0B55D5EA">
            <wp:simplePos x="0" y="0"/>
            <wp:positionH relativeFrom="column">
              <wp:posOffset>317500</wp:posOffset>
            </wp:positionH>
            <wp:positionV relativeFrom="paragraph">
              <wp:posOffset>34290</wp:posOffset>
            </wp:positionV>
            <wp:extent cx="1600200" cy="600075"/>
            <wp:effectExtent l="0" t="0" r="0" b="9525"/>
            <wp:wrapSquare wrapText="bothSides"/>
            <wp:docPr id="1" name="Imagen 1" descr="Interfaz de usuario gráfica, Aplicación, Wor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89" t="48485" r="38842" b="29660"/>
                    <a:stretch/>
                  </pic:blipFill>
                  <pic:spPr bwMode="auto">
                    <a:xfrm>
                      <a:off x="0" y="0"/>
                      <a:ext cx="1600200" cy="60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2CB8784" w14:textId="55FE0698" w:rsidR="000844FE" w:rsidRDefault="000844FE" w:rsidP="000844FE">
      <w:pPr>
        <w:pStyle w:val="Textoindependiente"/>
        <w:spacing w:line="262" w:lineRule="exact"/>
        <w:rPr>
          <w:rFonts w:ascii="Arial MT" w:hAnsi="Arial MT"/>
          <w:b/>
          <w:bCs/>
          <w:spacing w:val="-6"/>
        </w:rPr>
      </w:pPr>
    </w:p>
    <w:p w14:paraId="718DD26A" w14:textId="007AE5DB" w:rsidR="000844FE" w:rsidRDefault="000844FE" w:rsidP="000844FE">
      <w:pPr>
        <w:pStyle w:val="Textoindependiente"/>
        <w:spacing w:line="262" w:lineRule="exact"/>
        <w:rPr>
          <w:rFonts w:ascii="Arial MT" w:hAnsi="Arial MT"/>
          <w:b/>
          <w:bCs/>
          <w:spacing w:val="-6"/>
        </w:rPr>
      </w:pPr>
    </w:p>
    <w:p w14:paraId="48AA3309" w14:textId="36D43A59" w:rsidR="000844FE" w:rsidRDefault="000844FE" w:rsidP="000844FE">
      <w:pPr>
        <w:pStyle w:val="Textoindependiente"/>
        <w:spacing w:line="262" w:lineRule="exact"/>
        <w:rPr>
          <w:rFonts w:ascii="Arial MT" w:hAnsi="Arial MT"/>
          <w:b/>
          <w:bCs/>
          <w:spacing w:val="-6"/>
        </w:rPr>
      </w:pPr>
      <w:bookmarkStart w:id="0" w:name="_GoBack"/>
      <w:bookmarkEnd w:id="0"/>
    </w:p>
    <w:p w14:paraId="60CFEF97" w14:textId="221A82C9" w:rsidR="00091779" w:rsidRDefault="00091779" w:rsidP="000844FE">
      <w:pPr>
        <w:pStyle w:val="Textoindependiente"/>
        <w:spacing w:line="262" w:lineRule="exact"/>
      </w:pPr>
      <w:r w:rsidRPr="00091779">
        <w:rPr>
          <w:rFonts w:ascii="Arial MT" w:hAnsi="Arial MT"/>
          <w:b/>
          <w:bCs/>
          <w:spacing w:val="-6"/>
        </w:rPr>
        <w:t>SHIRLEY ANGELICA SOLANO MEDRANO</w:t>
      </w:r>
    </w:p>
    <w:p w14:paraId="44CBB74A" w14:textId="5A345C45" w:rsidR="00C843D6" w:rsidRDefault="00BB44E5">
      <w:pPr>
        <w:pStyle w:val="Textoindependiente"/>
        <w:spacing w:line="262" w:lineRule="exact"/>
        <w:ind w:left="125"/>
        <w:rPr>
          <w:rFonts w:ascii="Arial MT" w:hAnsi="Arial MT"/>
        </w:rPr>
      </w:pPr>
      <w:r>
        <w:t>C.C.</w:t>
      </w:r>
      <w:r>
        <w:rPr>
          <w:spacing w:val="-5"/>
        </w:rPr>
        <w:t xml:space="preserve"> </w:t>
      </w:r>
      <w:r w:rsidR="00091779">
        <w:rPr>
          <w:b/>
        </w:rPr>
        <w:t>1.007.973.282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Barranquilla</w:t>
      </w:r>
      <w:r>
        <w:rPr>
          <w:rFonts w:ascii="Arial MT" w:hAnsi="Arial MT"/>
          <w:spacing w:val="-4"/>
        </w:rPr>
        <w:t xml:space="preserve"> </w:t>
      </w:r>
      <w:r w:rsidR="000844FE">
        <w:rPr>
          <w:rFonts w:ascii="Arial MT" w:hAnsi="Arial MT"/>
        </w:rPr>
        <w:t>Atlántico</w:t>
      </w:r>
    </w:p>
    <w:sectPr w:rsidR="00C843D6">
      <w:pgSz w:w="12240" w:h="15840"/>
      <w:pgMar w:top="1020" w:right="86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3D6"/>
    <w:rsid w:val="000844FE"/>
    <w:rsid w:val="00091779"/>
    <w:rsid w:val="004B5688"/>
    <w:rsid w:val="00BB44E5"/>
    <w:rsid w:val="00C843D6"/>
    <w:rsid w:val="00D8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E3A22"/>
  <w15:docId w15:val="{C5465635-7C19-454B-BA97-1C0D0DF8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SAIR ANTONIO SANCHEZ SEPULVEDA</dc:creator>
  <cp:lastModifiedBy>Octavio Jesus Torres Cantillo</cp:lastModifiedBy>
  <cp:revision>2</cp:revision>
  <dcterms:created xsi:type="dcterms:W3CDTF">2023-07-31T18:38:00Z</dcterms:created>
  <dcterms:modified xsi:type="dcterms:W3CDTF">2023-07-31T18:38:00Z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2023-07-24T00:00:00Z</vt:filetime>
  </property>
</Properties>
</file>