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B5087" w:rsidRDefault="00F237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ESTUDIO DEL SECTOR</w:t>
      </w:r>
    </w:p>
    <w:p w:rsidR="00AB5087" w:rsidRDefault="00AB50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B8717A" w:rsidRDefault="00C4445C" w:rsidP="00C4445C">
      <w:pPr>
        <w:spacing w:after="0" w:line="240" w:lineRule="auto"/>
        <w:jc w:val="both"/>
        <w:rPr>
          <w:rFonts w:ascii="Arial" w:eastAsia="Arial" w:hAnsi="Arial" w:cs="Arial"/>
          <w:b/>
          <w:color w:val="000000"/>
          <w:lang w:val="es-CO"/>
        </w:rPr>
      </w:pPr>
      <w:r w:rsidRPr="00C4445C">
        <w:rPr>
          <w:rFonts w:ascii="Arial" w:eastAsia="Arial" w:hAnsi="Arial" w:cs="Arial"/>
          <w:b/>
          <w:color w:val="000000"/>
          <w:lang w:val="es-CO"/>
        </w:rPr>
        <w:t>Aunar esfuerzos técnicos, administrativos, financieros y humanos con el fin de realizar la zonificación de amenaza y riesgo por inundación para el tramo de la margen izquierda del río Risaralda donde se generan afectaciones en el sector de Villa del Río, en el municipio de Viterbo</w:t>
      </w:r>
      <w:r>
        <w:rPr>
          <w:rFonts w:ascii="Arial" w:eastAsia="Arial" w:hAnsi="Arial" w:cs="Arial"/>
          <w:b/>
          <w:color w:val="000000"/>
          <w:lang w:val="es-CO"/>
        </w:rPr>
        <w:t>.</w:t>
      </w:r>
    </w:p>
    <w:p w:rsidR="00C4445C" w:rsidRDefault="00C4445C" w:rsidP="00C4445C">
      <w:pPr>
        <w:spacing w:after="0" w:line="240" w:lineRule="auto"/>
        <w:jc w:val="both"/>
        <w:rPr>
          <w:rFonts w:ascii="Arial" w:eastAsia="Arial" w:hAnsi="Arial" w:cs="Arial"/>
          <w:b/>
          <w:highlight w:val="yellow"/>
        </w:rPr>
      </w:pPr>
    </w:p>
    <w:p w:rsidR="00A274CF" w:rsidRPr="00832F8B" w:rsidRDefault="00A274CF" w:rsidP="00A274CF">
      <w:pPr>
        <w:pStyle w:val="Lista2"/>
        <w:numPr>
          <w:ilvl w:val="0"/>
          <w:numId w:val="4"/>
        </w:numPr>
        <w:contextualSpacing/>
        <w:rPr>
          <w:b/>
          <w:color w:val="auto"/>
          <w:sz w:val="22"/>
          <w:szCs w:val="22"/>
        </w:rPr>
      </w:pPr>
      <w:r w:rsidRPr="00832F8B">
        <w:rPr>
          <w:b/>
          <w:color w:val="auto"/>
          <w:sz w:val="22"/>
          <w:szCs w:val="22"/>
        </w:rPr>
        <w:t>¿Qué tipo de persona se requiere?: Natural, Jurídica, formada en qué aspecto, etc.</w:t>
      </w:r>
    </w:p>
    <w:p w:rsidR="00A274CF" w:rsidRPr="00832F8B" w:rsidRDefault="00A274CF" w:rsidP="00A274CF">
      <w:pPr>
        <w:spacing w:after="0" w:line="240" w:lineRule="auto"/>
        <w:jc w:val="both"/>
        <w:rPr>
          <w:rFonts w:ascii="Arial" w:hAnsi="Arial" w:cs="Arial"/>
        </w:rPr>
      </w:pPr>
    </w:p>
    <w:p w:rsidR="00A274CF" w:rsidRPr="00832F8B" w:rsidRDefault="00A274CF" w:rsidP="00A274CF">
      <w:pPr>
        <w:spacing w:after="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>Para llevar a cabo las actividades propuestas en el convenio interadministrativo de aso</w:t>
      </w:r>
      <w:r>
        <w:rPr>
          <w:rFonts w:ascii="Arial" w:hAnsi="Arial" w:cs="Arial"/>
        </w:rPr>
        <w:t xml:space="preserve">ciación entre </w:t>
      </w:r>
      <w:proofErr w:type="spellStart"/>
      <w:r>
        <w:rPr>
          <w:rFonts w:ascii="Arial" w:hAnsi="Arial" w:cs="Arial"/>
        </w:rPr>
        <w:t>Corpocaldas</w:t>
      </w:r>
      <w:proofErr w:type="spellEnd"/>
      <w:r>
        <w:rPr>
          <w:rFonts w:ascii="Arial" w:hAnsi="Arial" w:cs="Arial"/>
        </w:rPr>
        <w:t xml:space="preserve">, la Gobernación de Caldas </w:t>
      </w:r>
      <w:r w:rsidRPr="00832F8B">
        <w:rPr>
          <w:rFonts w:ascii="Arial" w:hAnsi="Arial" w:cs="Arial"/>
        </w:rPr>
        <w:t xml:space="preserve">y el Municipio de </w:t>
      </w:r>
      <w:r>
        <w:rPr>
          <w:rFonts w:ascii="Arial" w:hAnsi="Arial" w:cs="Arial"/>
        </w:rPr>
        <w:t>Viterbo</w:t>
      </w:r>
      <w:r w:rsidRPr="00832F8B">
        <w:rPr>
          <w:rFonts w:ascii="Arial" w:hAnsi="Arial" w:cs="Arial"/>
        </w:rPr>
        <w:t xml:space="preserve">, se tomó la decisión de escoger </w:t>
      </w:r>
      <w:r>
        <w:rPr>
          <w:rFonts w:ascii="Arial" w:hAnsi="Arial" w:cs="Arial"/>
        </w:rPr>
        <w:t>a dicha Entidad</w:t>
      </w:r>
      <w:r w:rsidRPr="00CD2063">
        <w:rPr>
          <w:rFonts w:ascii="Arial" w:hAnsi="Arial" w:cs="Arial"/>
        </w:rPr>
        <w:t xml:space="preserve"> </w:t>
      </w:r>
      <w:r w:rsidRPr="00832F8B">
        <w:rPr>
          <w:rFonts w:ascii="Arial" w:hAnsi="Arial" w:cs="Arial"/>
        </w:rPr>
        <w:t>como ejecutor, teniendo en cuenta las siguientes consideraciones</w:t>
      </w:r>
      <w:r>
        <w:rPr>
          <w:rFonts w:ascii="Arial" w:hAnsi="Arial" w:cs="Arial"/>
        </w:rPr>
        <w:t>:</w:t>
      </w:r>
    </w:p>
    <w:p w:rsidR="00A274CF" w:rsidRPr="00832F8B" w:rsidRDefault="00A274CF" w:rsidP="00A274CF">
      <w:pPr>
        <w:spacing w:after="0" w:line="240" w:lineRule="auto"/>
        <w:jc w:val="both"/>
        <w:rPr>
          <w:rFonts w:ascii="Arial" w:hAnsi="Arial" w:cs="Arial"/>
        </w:rPr>
      </w:pPr>
    </w:p>
    <w:p w:rsidR="00A274CF" w:rsidRPr="00832F8B" w:rsidRDefault="00A274CF" w:rsidP="00A274CF">
      <w:pPr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>Que la Constitución Política, en el Artículo 113, establece que los diferentes órganos del Estado tienen funciones separadas, pero colaboran armónicamente para la realización de sus fines.</w:t>
      </w:r>
    </w:p>
    <w:p w:rsidR="00A274CF" w:rsidRPr="00832F8B" w:rsidRDefault="00A274CF" w:rsidP="00A274CF">
      <w:pPr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  <w:i/>
        </w:rPr>
      </w:pPr>
      <w:r w:rsidRPr="00832F8B">
        <w:rPr>
          <w:rFonts w:ascii="Arial" w:hAnsi="Arial" w:cs="Arial"/>
        </w:rPr>
        <w:t>Que la Ley 489 de 1998, por la cual se dictan normas sobre la organización y funcionamiento de las entidades del orden nacional, regula, en el Artículo 6°, el Principio de Coordinación, estableciendo que, "</w:t>
      </w:r>
      <w:r w:rsidRPr="00832F8B">
        <w:rPr>
          <w:rFonts w:ascii="Arial" w:hAnsi="Arial" w:cs="Arial"/>
          <w:i/>
        </w:rPr>
        <w:t>En virtud del principio de coordinación y colaboración, las autoridades administrativas deben garantizar la armonía en el ejercicio de sus respectivas funciones con el fin de lograr los fines y cometidos estatales. En consecuencia, prestarán su colaboración a las demás entidades para facilitar el ejercicio de sus funciones y se abstendrán de impedir o estorbar su cumplimiento por los órganos, dependencias, organismos y entidades titulares”.</w:t>
      </w:r>
    </w:p>
    <w:p w:rsidR="00A274CF" w:rsidRPr="00832F8B" w:rsidRDefault="00A274CF" w:rsidP="00A274CF">
      <w:pPr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>Que la Ley 489 de 1998 prevé, en el Artículo 95, que</w:t>
      </w:r>
      <w:r w:rsidRPr="00832F8B">
        <w:rPr>
          <w:rFonts w:ascii="Arial" w:hAnsi="Arial" w:cs="Arial"/>
          <w:i/>
        </w:rPr>
        <w:t xml:space="preserve"> “Las entidades públicas podrán asociarse con el fin de cooperar en el cumplimiento de funciones administrativas o de prestar conjuntamente servicios que se hallen a su cargo, mediante la celebración de convenios interadministrativos…”</w:t>
      </w:r>
      <w:r w:rsidRPr="00832F8B">
        <w:rPr>
          <w:rFonts w:ascii="Arial" w:hAnsi="Arial" w:cs="Arial"/>
        </w:rPr>
        <w:t>.</w:t>
      </w:r>
    </w:p>
    <w:p w:rsidR="00A274CF" w:rsidRPr="00832F8B" w:rsidRDefault="00A274CF" w:rsidP="00A274CF">
      <w:pPr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>Que, considerando la existencia de propósitos comunes, se requiere aunar esfuerzos y desarrollar mecanismos de cooperación y apoyo técnico, logístico y económico que viabilicen y concreten el objeto de este Convenio.</w:t>
      </w:r>
    </w:p>
    <w:p w:rsidR="00A274CF" w:rsidRPr="00832F8B" w:rsidRDefault="00A274CF" w:rsidP="00A274CF">
      <w:pPr>
        <w:numPr>
          <w:ilvl w:val="0"/>
          <w:numId w:val="5"/>
        </w:numPr>
        <w:spacing w:after="12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>Que las partes firmantes son entidades estatales, cuyos fines, según el Artículo 2° de la Constitución Política son “</w:t>
      </w:r>
      <w:r w:rsidRPr="00832F8B">
        <w:rPr>
          <w:rFonts w:ascii="Arial" w:hAnsi="Arial" w:cs="Arial"/>
          <w:i/>
        </w:rPr>
        <w:t>... servir a la comunidad, promover la prosperidad general y garantizar la efectividad de los principios, derechos y deberes consagrados en la Constitución</w:t>
      </w:r>
      <w:r w:rsidRPr="00832F8B">
        <w:rPr>
          <w:rFonts w:ascii="Arial" w:hAnsi="Arial" w:cs="Arial"/>
        </w:rPr>
        <w:t xml:space="preserve">; </w:t>
      </w:r>
      <w:proofErr w:type="gramStart"/>
      <w:r w:rsidRPr="00832F8B">
        <w:rPr>
          <w:rFonts w:ascii="Arial" w:hAnsi="Arial" w:cs="Arial"/>
        </w:rPr>
        <w:t>(….</w:t>
      </w:r>
      <w:proofErr w:type="gramEnd"/>
      <w:r w:rsidRPr="00832F8B">
        <w:rPr>
          <w:rFonts w:ascii="Arial" w:hAnsi="Arial" w:cs="Arial"/>
        </w:rPr>
        <w:t>)”.</w:t>
      </w:r>
    </w:p>
    <w:p w:rsidR="00A274CF" w:rsidRPr="00832F8B" w:rsidRDefault="00A274CF" w:rsidP="00A274CF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i/>
        </w:rPr>
      </w:pPr>
      <w:r w:rsidRPr="00CD2063">
        <w:rPr>
          <w:rFonts w:ascii="Arial" w:hAnsi="Arial" w:cs="Arial"/>
        </w:rPr>
        <w:t>Que con la suscripción</w:t>
      </w:r>
      <w:r>
        <w:rPr>
          <w:rFonts w:ascii="Arial" w:hAnsi="Arial" w:cs="Arial"/>
        </w:rPr>
        <w:t xml:space="preserve"> del presente convenio se busca realizar a</w:t>
      </w:r>
      <w:r w:rsidRPr="00A274CF">
        <w:rPr>
          <w:rFonts w:ascii="Arial" w:hAnsi="Arial" w:cs="Arial"/>
        </w:rPr>
        <w:t>cciones para el conocimiento, miti</w:t>
      </w:r>
      <w:r>
        <w:rPr>
          <w:rFonts w:ascii="Arial" w:hAnsi="Arial" w:cs="Arial"/>
        </w:rPr>
        <w:t xml:space="preserve">gación y/o reducción del riesgo en el área urbana y rural </w:t>
      </w:r>
      <w:r w:rsidRPr="00832F8B">
        <w:rPr>
          <w:rFonts w:ascii="Arial" w:hAnsi="Arial" w:cs="Arial"/>
        </w:rPr>
        <w:t xml:space="preserve">del Municipio de </w:t>
      </w:r>
      <w:r>
        <w:rPr>
          <w:rFonts w:ascii="Arial" w:hAnsi="Arial" w:cs="Arial"/>
        </w:rPr>
        <w:t>Viterbo</w:t>
      </w:r>
      <w:r w:rsidRPr="00832F8B">
        <w:rPr>
          <w:rFonts w:ascii="Arial" w:hAnsi="Arial" w:cs="Arial"/>
        </w:rPr>
        <w:t>.</w:t>
      </w:r>
    </w:p>
    <w:p w:rsidR="00A274CF" w:rsidRPr="00832F8B" w:rsidRDefault="00A274CF" w:rsidP="00A274CF">
      <w:pPr>
        <w:spacing w:after="0" w:line="240" w:lineRule="auto"/>
        <w:ind w:left="360"/>
        <w:jc w:val="both"/>
        <w:rPr>
          <w:rFonts w:ascii="Arial" w:hAnsi="Arial" w:cs="Arial"/>
          <w:i/>
        </w:rPr>
      </w:pPr>
    </w:p>
    <w:p w:rsidR="00A274CF" w:rsidRPr="00832F8B" w:rsidRDefault="00A274CF" w:rsidP="00A274CF">
      <w:pPr>
        <w:pStyle w:val="Lista2"/>
        <w:numPr>
          <w:ilvl w:val="0"/>
          <w:numId w:val="4"/>
        </w:numPr>
        <w:contextualSpacing/>
        <w:rPr>
          <w:b/>
          <w:color w:val="auto"/>
          <w:sz w:val="22"/>
          <w:szCs w:val="22"/>
        </w:rPr>
      </w:pPr>
      <w:r w:rsidRPr="00832F8B">
        <w:rPr>
          <w:b/>
          <w:color w:val="auto"/>
          <w:sz w:val="22"/>
          <w:szCs w:val="22"/>
        </w:rPr>
        <w:t> ¿Cuál es la experiencia que requiere quien presta el servicio de acuerdo con la complejidad del caso?</w:t>
      </w:r>
    </w:p>
    <w:p w:rsidR="00A274CF" w:rsidRPr="00832F8B" w:rsidRDefault="00A274CF" w:rsidP="00A274CF">
      <w:pPr>
        <w:pStyle w:val="Lista2"/>
        <w:ind w:left="0" w:firstLine="0"/>
        <w:contextualSpacing/>
        <w:rPr>
          <w:color w:val="auto"/>
          <w:sz w:val="22"/>
          <w:szCs w:val="22"/>
        </w:rPr>
      </w:pPr>
    </w:p>
    <w:p w:rsidR="00A274CF" w:rsidRPr="00832F8B" w:rsidRDefault="00A274CF" w:rsidP="00A27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lastRenderedPageBreak/>
        <w:t xml:space="preserve">Como lo dispone el artículo 311 de la Constitución Política de Colombia, al </w:t>
      </w:r>
      <w:r w:rsidRPr="00832F8B">
        <w:rPr>
          <w:rFonts w:ascii="Arial" w:hAnsi="Arial" w:cs="Arial"/>
          <w:b/>
          <w:i/>
          <w:iCs/>
        </w:rPr>
        <w:t>municipio</w:t>
      </w:r>
      <w:r w:rsidRPr="00832F8B">
        <w:rPr>
          <w:rFonts w:ascii="Arial" w:hAnsi="Arial" w:cs="Arial"/>
          <w:i/>
          <w:iCs/>
        </w:rPr>
        <w:t xml:space="preserve"> </w:t>
      </w:r>
      <w:r w:rsidRPr="00832F8B">
        <w:rPr>
          <w:rFonts w:ascii="Arial" w:hAnsi="Arial" w:cs="Arial"/>
        </w:rPr>
        <w:t>como entidad fundamental de la división político-administrativa del Estado le</w:t>
      </w:r>
      <w:r w:rsidRPr="00832F8B">
        <w:rPr>
          <w:rFonts w:ascii="Arial" w:hAnsi="Arial" w:cs="Arial"/>
          <w:i/>
          <w:iCs/>
        </w:rPr>
        <w:t xml:space="preserve"> </w:t>
      </w:r>
      <w:r w:rsidRPr="00832F8B">
        <w:rPr>
          <w:rFonts w:ascii="Arial" w:hAnsi="Arial" w:cs="Arial"/>
        </w:rPr>
        <w:t xml:space="preserve">corresponde prestar servicios públicos que determina la ley, </w:t>
      </w:r>
      <w:r w:rsidRPr="00832F8B">
        <w:rPr>
          <w:rFonts w:ascii="Arial" w:hAnsi="Arial" w:cs="Arial"/>
          <w:i/>
          <w:u w:val="single"/>
        </w:rPr>
        <w:t>construir las obras que</w:t>
      </w:r>
      <w:r w:rsidRPr="00832F8B">
        <w:rPr>
          <w:rFonts w:ascii="Arial" w:hAnsi="Arial" w:cs="Arial"/>
          <w:i/>
          <w:iCs/>
          <w:u w:val="single"/>
        </w:rPr>
        <w:t xml:space="preserve"> </w:t>
      </w:r>
      <w:r w:rsidRPr="00832F8B">
        <w:rPr>
          <w:rFonts w:ascii="Arial" w:hAnsi="Arial" w:cs="Arial"/>
          <w:i/>
          <w:u w:val="single"/>
        </w:rPr>
        <w:t>demande el progreso local</w:t>
      </w:r>
      <w:r w:rsidRPr="00832F8B">
        <w:rPr>
          <w:rFonts w:ascii="Arial" w:hAnsi="Arial" w:cs="Arial"/>
          <w:u w:val="single"/>
        </w:rPr>
        <w:t xml:space="preserve">, </w:t>
      </w:r>
      <w:r w:rsidRPr="00832F8B">
        <w:rPr>
          <w:rFonts w:ascii="Arial" w:hAnsi="Arial" w:cs="Arial"/>
          <w:i/>
          <w:iCs/>
          <w:u w:val="single"/>
        </w:rPr>
        <w:t>ordenar el desarrollo de su territorio</w:t>
      </w:r>
      <w:r w:rsidRPr="00832F8B">
        <w:rPr>
          <w:rFonts w:ascii="Arial" w:hAnsi="Arial" w:cs="Arial"/>
          <w:i/>
          <w:iCs/>
        </w:rPr>
        <w:t xml:space="preserve">, </w:t>
      </w:r>
      <w:r w:rsidRPr="00832F8B">
        <w:rPr>
          <w:rFonts w:ascii="Arial" w:hAnsi="Arial" w:cs="Arial"/>
        </w:rPr>
        <w:t>promover la</w:t>
      </w:r>
      <w:r w:rsidRPr="00832F8B">
        <w:rPr>
          <w:rFonts w:ascii="Arial" w:hAnsi="Arial" w:cs="Arial"/>
          <w:i/>
          <w:iCs/>
        </w:rPr>
        <w:t xml:space="preserve"> </w:t>
      </w:r>
      <w:r w:rsidRPr="00832F8B">
        <w:rPr>
          <w:rFonts w:ascii="Arial" w:hAnsi="Arial" w:cs="Arial"/>
        </w:rPr>
        <w:t>participación comunitaria, el mejoramiento social y cultural de sus habitantes y cumplir con las demás funciones que le asignen la Constitución y las leyes.</w:t>
      </w:r>
    </w:p>
    <w:p w:rsidR="00A274CF" w:rsidRPr="00832F8B" w:rsidRDefault="00A274CF" w:rsidP="00A27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274CF" w:rsidRPr="00832F8B" w:rsidRDefault="00A274CF" w:rsidP="00A27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 xml:space="preserve">Con la expedición de la Ley 388 de 1997 se establecieron, entre otros, mecanismos para promover el ordenamiento del territorio del municipio, el uso equitativo y racional del suelo, la preservación y defensa del patrimonio ecológico y cultural, </w:t>
      </w:r>
      <w:r w:rsidRPr="00832F8B">
        <w:rPr>
          <w:rFonts w:ascii="Arial" w:hAnsi="Arial" w:cs="Arial"/>
          <w:i/>
          <w:u w:val="single"/>
        </w:rPr>
        <w:t>la prevención de desastres</w:t>
      </w:r>
      <w:r w:rsidRPr="00832F8B">
        <w:rPr>
          <w:rFonts w:ascii="Arial" w:hAnsi="Arial" w:cs="Arial"/>
          <w:i/>
        </w:rPr>
        <w:t>,</w:t>
      </w:r>
      <w:r w:rsidRPr="00832F8B">
        <w:rPr>
          <w:rFonts w:ascii="Arial" w:hAnsi="Arial" w:cs="Arial"/>
        </w:rPr>
        <w:t xml:space="preserve"> así como la ejecución de acciones urbanísticas eficientes.</w:t>
      </w:r>
    </w:p>
    <w:p w:rsidR="00A274CF" w:rsidRPr="00832F8B" w:rsidRDefault="00A274CF" w:rsidP="00A27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A274CF" w:rsidRPr="00832F8B" w:rsidRDefault="00A274CF" w:rsidP="00A274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32F8B">
        <w:rPr>
          <w:rFonts w:ascii="Arial" w:hAnsi="Arial" w:cs="Arial"/>
        </w:rPr>
        <w:t xml:space="preserve">Para el caso del presente convenio se considera que </w:t>
      </w:r>
      <w:r>
        <w:rPr>
          <w:rFonts w:ascii="Arial" w:hAnsi="Arial" w:cs="Arial"/>
        </w:rPr>
        <w:t>CORPOCALDAS</w:t>
      </w:r>
      <w:r w:rsidRPr="00832F8B">
        <w:rPr>
          <w:rFonts w:ascii="Arial" w:hAnsi="Arial" w:cs="Arial"/>
        </w:rPr>
        <w:t xml:space="preserve"> es idóneo para la ejecución de las obras a llevar a cabo, toda vez que en años anteriores se ha utilizado la misma modalidad de contratación, obteniendo resultados satisfactorios y dando cumplimiento a la consecución de las metas propuestas de mitigación de riesgos de desastres en diversos puntos del municipio.</w:t>
      </w:r>
    </w:p>
    <w:p w:rsidR="00A274CF" w:rsidRPr="00832F8B" w:rsidRDefault="00A274CF" w:rsidP="00A274CF">
      <w:pPr>
        <w:pStyle w:val="Prrafodelista"/>
        <w:spacing w:after="0" w:line="240" w:lineRule="auto"/>
        <w:ind w:left="644"/>
        <w:jc w:val="both"/>
        <w:rPr>
          <w:rFonts w:ascii="Arial" w:hAnsi="Arial" w:cs="Arial"/>
        </w:rPr>
      </w:pPr>
    </w:p>
    <w:p w:rsidR="00A274CF" w:rsidRPr="00B321B9" w:rsidRDefault="00A274CF" w:rsidP="00A274CF">
      <w:pPr>
        <w:pStyle w:val="Lista2"/>
        <w:numPr>
          <w:ilvl w:val="0"/>
          <w:numId w:val="4"/>
        </w:numPr>
        <w:contextualSpacing/>
        <w:rPr>
          <w:b/>
          <w:color w:val="auto"/>
          <w:sz w:val="22"/>
          <w:szCs w:val="22"/>
        </w:rPr>
      </w:pPr>
      <w:r w:rsidRPr="00832F8B">
        <w:rPr>
          <w:color w:val="auto"/>
          <w:sz w:val="22"/>
          <w:szCs w:val="22"/>
        </w:rPr>
        <w:t> </w:t>
      </w:r>
      <w:r w:rsidRPr="00832F8B">
        <w:rPr>
          <w:b/>
          <w:color w:val="auto"/>
          <w:sz w:val="22"/>
          <w:szCs w:val="22"/>
        </w:rPr>
        <w:t>¿La Entidad Estatal ha contratado recientemente los servicios profesionales requeridos? ¿Cuál fue el valor del contrato y sus condiciones? ¿La necesidad de la Entidad Estatal fue satisfecha con los Procesos de Contratación anteriores?</w:t>
      </w:r>
    </w:p>
    <w:p w:rsidR="00AB5087" w:rsidRDefault="00AB50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21"/>
        <w:gridCol w:w="3580"/>
        <w:gridCol w:w="1807"/>
        <w:gridCol w:w="1684"/>
        <w:gridCol w:w="820"/>
      </w:tblGrid>
      <w:tr w:rsidR="00AB5087" w:rsidTr="000F013D">
        <w:trPr>
          <w:trHeight w:val="70"/>
          <w:jc w:val="center"/>
        </w:trPr>
        <w:tc>
          <w:tcPr>
            <w:tcW w:w="1321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Contrato</w:t>
            </w:r>
          </w:p>
        </w:tc>
        <w:tc>
          <w:tcPr>
            <w:tcW w:w="3580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Objeto</w:t>
            </w:r>
          </w:p>
        </w:tc>
        <w:tc>
          <w:tcPr>
            <w:tcW w:w="1807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684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820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Plazo</w:t>
            </w:r>
          </w:p>
        </w:tc>
      </w:tr>
      <w:tr w:rsidR="00AB5087" w:rsidTr="000F013D">
        <w:trPr>
          <w:trHeight w:val="556"/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Convenio interadministrativo 179 – 2012</w:t>
            </w:r>
          </w:p>
        </w:tc>
        <w:tc>
          <w:tcPr>
            <w:tcW w:w="3580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Aunar esfuerzos para mejorar la gestión del riesgo mediante el conocimiento y el desarrollo de sistemas de información en el municipio de Manizales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Universidad Nacional de Colombia Sede Manizales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$ 3.312.908.367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Convenio interadministrativo 213 – 2012</w:t>
            </w:r>
          </w:p>
        </w:tc>
        <w:tc>
          <w:tcPr>
            <w:tcW w:w="3580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Aunar esfuerzos para mejorar la gestión del riesgo mediante la instrumentación, monitoreo y sistemas de alerta temprana en el municipio de Manizales.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Universidad Nacional de Colombia Sede Manizales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$ 3.385.966.900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Convenio interadministrativo 240 – 2012</w:t>
            </w:r>
          </w:p>
        </w:tc>
        <w:tc>
          <w:tcPr>
            <w:tcW w:w="3580" w:type="dxa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Aunar esfuerzos para mejorar la gestión del riesgo Mediante la Incorporación del Riesgo en la Planificación y la Toma de Conciencia en el Municipio de Manizales. FASE 1..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Universidad Nacional de Colombia Sede Manizales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$ 1.961.427.800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32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CM 014-2014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Elaborar el estudio geológico, geotécnico e hidráulico, la microzonificación geotécnica y de amenaza por inundación, y los diseños de las obras de estabilidad de taludes, manejo de aguas lluvias y control de cauces en el barrio Chachafruto, Municipio de Manizales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QUASAR INGENIEROS CONSULTORES Y CÍA LDTA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$100.452.845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CM 005-2014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Elaborar el estudio geológico-geotécnico e hidráulico, la zonificación geotécnica, y los diseños de las obras de estabilidad de taludes, manejo de aguas lluvias y control de cauces en el barrio Villa Julia, municipio de Manizales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JAM INGENIERÍA Y MEDIO AMBIENTE E.U.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$ 119.059.616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CM 003-2016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Adelantar la microzonificación del riesgo por deslizamiento en la ladera Villa Jardín Bajo y, definir y diseñar las acciones estructurales a implementar a fin de levantar la restricción urbanística de este sector del Municipio de Manizales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QUASAR INGENIEROS CONSULTORES Y CÍA LDTA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$192.168.152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Contrato 419-2015, Instituto Distrital de Gestión de Riesgos y Cambio Climático - IDIGER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Conceptualizar, desarrollar e implementar un sistema experto en evaluación de riesgo en tiempo real y prospectivo, soportado en un módulo de información base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multiamenaza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con fines de gestión de riesgos y adaptación al cambio climático para la ciudad de Bogotá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OMAR DARIO CARDONA ARBOLEDA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$750.000.000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Contrato 212-2018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Realizar estudios detallados de zonificación de la amenaza, vulnerabilidad y riesgo en los barrios Bajo Andes, Sub-Andes, Sectores Bella Vista y Bajo Villa Pilar, y definir y diseñar las obras de mitigación en las zonas en donde éste sea mitigable. Municipio de Manizales”,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QUASAR INGENIEROS CONSULTORES Y CÍA LDTA</w:t>
            </w:r>
          </w:p>
        </w:tc>
        <w:tc>
          <w:tcPr>
            <w:tcW w:w="1684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$355,484,892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 meses</w:t>
            </w:r>
          </w:p>
        </w:tc>
      </w:tr>
      <w:tr w:rsidR="00AB5087" w:rsidTr="000F013D">
        <w:trPr>
          <w:jc w:val="center"/>
        </w:trPr>
        <w:tc>
          <w:tcPr>
            <w:tcW w:w="1321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Contrato 062-2020</w:t>
            </w:r>
          </w:p>
        </w:tc>
        <w:tc>
          <w:tcPr>
            <w:tcW w:w="358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Realizar los estudios y diseños necesarios para la estabilización y/o mitigación del movimiento en masa del talud y de las obras localizadas en la transversal 16 del Cerro San José alto, en el municipio de Duitama, departamento de Boyacá, en el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el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marco del convenio interadministrativo CNV 2019-019 suscrito entre CORPOBOYACA y CORPOCALDAS.</w:t>
            </w:r>
          </w:p>
        </w:tc>
        <w:tc>
          <w:tcPr>
            <w:tcW w:w="1807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L.R. AMBIENTAL S.A.S</w:t>
            </w:r>
          </w:p>
        </w:tc>
        <w:tc>
          <w:tcPr>
            <w:tcW w:w="1684" w:type="dxa"/>
            <w:vAlign w:val="center"/>
          </w:tcPr>
          <w:p w:rsidR="00AB5087" w:rsidRDefault="003E539B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</w:t>
            </w:r>
            <w:r w:rsidR="00F237DA">
              <w:rPr>
                <w:rFonts w:ascii="Arial" w:eastAsia="Arial" w:hAnsi="Arial" w:cs="Arial"/>
                <w:sz w:val="20"/>
                <w:szCs w:val="20"/>
              </w:rPr>
              <w:t>188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F237DA">
              <w:rPr>
                <w:rFonts w:ascii="Arial" w:eastAsia="Arial" w:hAnsi="Arial" w:cs="Arial"/>
                <w:sz w:val="20"/>
                <w:szCs w:val="20"/>
              </w:rPr>
              <w:t>612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F237DA">
              <w:rPr>
                <w:rFonts w:ascii="Arial" w:eastAsia="Arial" w:hAnsi="Arial" w:cs="Arial"/>
                <w:sz w:val="20"/>
                <w:szCs w:val="20"/>
              </w:rPr>
              <w:t>610</w:t>
            </w:r>
          </w:p>
        </w:tc>
        <w:tc>
          <w:tcPr>
            <w:tcW w:w="820" w:type="dxa"/>
            <w:vAlign w:val="center"/>
          </w:tcPr>
          <w:p w:rsidR="00AB5087" w:rsidRDefault="00F237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 meses</w:t>
            </w:r>
          </w:p>
        </w:tc>
      </w:tr>
      <w:tr w:rsidR="00B54709" w:rsidTr="000F013D">
        <w:trPr>
          <w:jc w:val="center"/>
        </w:trPr>
        <w:tc>
          <w:tcPr>
            <w:tcW w:w="1321" w:type="dxa"/>
            <w:vAlign w:val="center"/>
          </w:tcPr>
          <w:p w:rsidR="00B54709" w:rsidRDefault="00B54709" w:rsidP="00B5470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lang w:val="en-US"/>
              </w:rPr>
              <w:t>Convenio</w:t>
            </w:r>
            <w:proofErr w:type="spellEnd"/>
            <w:r>
              <w:rPr>
                <w:rFonts w:ascii="Arial" w:hAnsi="Arial" w:cs="Arial"/>
                <w:sz w:val="20"/>
                <w:lang w:val="en-US"/>
              </w:rPr>
              <w:t xml:space="preserve"> 0230-2020</w:t>
            </w:r>
          </w:p>
        </w:tc>
        <w:tc>
          <w:tcPr>
            <w:tcW w:w="3580" w:type="dxa"/>
            <w:vAlign w:val="center"/>
          </w:tcPr>
          <w:p w:rsidR="00B54709" w:rsidRPr="00B54709" w:rsidRDefault="00B547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B54709">
              <w:rPr>
                <w:rFonts w:ascii="Arial" w:hAnsi="Arial" w:cs="Arial"/>
                <w:sz w:val="20"/>
                <w:lang w:val="es-CO"/>
              </w:rPr>
              <w:t xml:space="preserve">La asociación entre EL MUNCIPIO DE RIOSUCIO, EMPOCALDAS S.A E.S.P y CORPOCALDAS para aunar esfuerzos técnicos, administrativos, financieros y de gestión para Realizar los estudios de diagnóstico y diseño de los componentes hidrológicos- hidráulicos, topográficos, estructurales, geotécnicos - </w:t>
            </w:r>
            <w:r w:rsidRPr="00B54709">
              <w:rPr>
                <w:rFonts w:ascii="Arial" w:hAnsi="Arial" w:cs="Arial"/>
                <w:sz w:val="20"/>
                <w:lang w:val="es-CO"/>
              </w:rPr>
              <w:lastRenderedPageBreak/>
              <w:t xml:space="preserve">geológicos, gestión de riesgo con sus respectivos diseños y recomendaciones para el manejo de aguas lluvias, para la cuenca aferente al Box </w:t>
            </w:r>
            <w:proofErr w:type="spellStart"/>
            <w:r w:rsidRPr="00B54709">
              <w:rPr>
                <w:rFonts w:ascii="Arial" w:hAnsi="Arial" w:cs="Arial"/>
                <w:sz w:val="20"/>
                <w:lang w:val="es-CO"/>
              </w:rPr>
              <w:t>Culvert</w:t>
            </w:r>
            <w:proofErr w:type="spellEnd"/>
            <w:r w:rsidRPr="00B54709">
              <w:rPr>
                <w:rFonts w:ascii="Arial" w:hAnsi="Arial" w:cs="Arial"/>
                <w:sz w:val="20"/>
                <w:lang w:val="es-CO"/>
              </w:rPr>
              <w:t xml:space="preserve"> quebrada el ROTARIO y los tributarios al Box </w:t>
            </w:r>
            <w:proofErr w:type="spellStart"/>
            <w:r w:rsidRPr="00B54709">
              <w:rPr>
                <w:rFonts w:ascii="Arial" w:hAnsi="Arial" w:cs="Arial"/>
                <w:sz w:val="20"/>
                <w:lang w:val="es-CO"/>
              </w:rPr>
              <w:t>culvert</w:t>
            </w:r>
            <w:proofErr w:type="spellEnd"/>
            <w:r w:rsidRPr="00B54709">
              <w:rPr>
                <w:rFonts w:ascii="Arial" w:hAnsi="Arial" w:cs="Arial"/>
                <w:sz w:val="20"/>
                <w:lang w:val="es-CO"/>
              </w:rPr>
              <w:t xml:space="preserve"> Gladys </w:t>
            </w:r>
            <w:proofErr w:type="spellStart"/>
            <w:r w:rsidRPr="00B54709">
              <w:rPr>
                <w:rFonts w:ascii="Arial" w:hAnsi="Arial" w:cs="Arial"/>
                <w:sz w:val="20"/>
                <w:lang w:val="es-CO"/>
              </w:rPr>
              <w:t>Guapacha</w:t>
            </w:r>
            <w:proofErr w:type="spellEnd"/>
            <w:r w:rsidRPr="00B54709">
              <w:rPr>
                <w:rFonts w:ascii="Arial" w:hAnsi="Arial" w:cs="Arial"/>
                <w:sz w:val="20"/>
                <w:lang w:val="es-CO"/>
              </w:rPr>
              <w:t xml:space="preserve"> en el municipio </w:t>
            </w:r>
            <w:proofErr w:type="spellStart"/>
            <w:r w:rsidRPr="00B54709">
              <w:rPr>
                <w:rFonts w:ascii="Arial" w:hAnsi="Arial" w:cs="Arial"/>
                <w:sz w:val="20"/>
                <w:lang w:val="es-CO"/>
              </w:rPr>
              <w:t>Riosucio</w:t>
            </w:r>
            <w:proofErr w:type="spellEnd"/>
            <w:r w:rsidRPr="00B54709">
              <w:rPr>
                <w:rFonts w:ascii="Arial" w:hAnsi="Arial" w:cs="Arial"/>
                <w:sz w:val="20"/>
                <w:lang w:val="es-CO"/>
              </w:rPr>
              <w:t>, Caldas.</w:t>
            </w:r>
          </w:p>
        </w:tc>
        <w:tc>
          <w:tcPr>
            <w:tcW w:w="1807" w:type="dxa"/>
            <w:vAlign w:val="center"/>
          </w:tcPr>
          <w:p w:rsidR="00B54709" w:rsidRDefault="00B54709" w:rsidP="00B547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 xml:space="preserve">EMPRESA DE OBRAS SANITARIAS DE CALDAS EMPOCALDAS S.A E.S.P </w:t>
            </w:r>
          </w:p>
          <w:p w:rsidR="00B54709" w:rsidRDefault="00B5470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4" w:type="dxa"/>
            <w:vAlign w:val="center"/>
          </w:tcPr>
          <w:p w:rsidR="00B54709" w:rsidRDefault="00B54709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$ 243,355,000</w:t>
            </w:r>
          </w:p>
        </w:tc>
        <w:tc>
          <w:tcPr>
            <w:tcW w:w="820" w:type="dxa"/>
            <w:vAlign w:val="center"/>
          </w:tcPr>
          <w:p w:rsidR="00B54709" w:rsidRDefault="00B54709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 meses</w:t>
            </w:r>
          </w:p>
        </w:tc>
      </w:tr>
      <w:tr w:rsidR="00A274CF" w:rsidTr="000F013D">
        <w:trPr>
          <w:jc w:val="center"/>
        </w:trPr>
        <w:tc>
          <w:tcPr>
            <w:tcW w:w="1321" w:type="dxa"/>
            <w:vAlign w:val="center"/>
          </w:tcPr>
          <w:p w:rsidR="00A274CF" w:rsidRDefault="00A274CF" w:rsidP="00A274CF">
            <w:pPr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lang w:val="en-US"/>
              </w:rPr>
              <w:lastRenderedPageBreak/>
              <w:t>Convenio</w:t>
            </w:r>
            <w:proofErr w:type="spellEnd"/>
            <w:r>
              <w:rPr>
                <w:rFonts w:ascii="Arial" w:hAnsi="Arial" w:cs="Arial"/>
                <w:sz w:val="20"/>
                <w:lang w:val="en-US"/>
              </w:rPr>
              <w:t xml:space="preserve"> 907-2021</w:t>
            </w:r>
          </w:p>
        </w:tc>
        <w:tc>
          <w:tcPr>
            <w:tcW w:w="3580" w:type="dxa"/>
            <w:vAlign w:val="center"/>
          </w:tcPr>
          <w:p w:rsidR="00A274CF" w:rsidRPr="00B54709" w:rsidRDefault="00A274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A274CF">
              <w:rPr>
                <w:rFonts w:ascii="Arial" w:hAnsi="Arial" w:cs="Arial"/>
                <w:sz w:val="20"/>
                <w:lang w:val="es-CO"/>
              </w:rPr>
              <w:t xml:space="preserve">Aunar esfuerzos técnicos, administrativos y financieros, entre la empresa de servicios públicos, AQUAMANÁ E.S.P, el Municipio de </w:t>
            </w:r>
            <w:proofErr w:type="spellStart"/>
            <w:r w:rsidRPr="00A274CF">
              <w:rPr>
                <w:rFonts w:ascii="Arial" w:hAnsi="Arial" w:cs="Arial"/>
                <w:sz w:val="20"/>
                <w:lang w:val="es-CO"/>
              </w:rPr>
              <w:t>Villamaría</w:t>
            </w:r>
            <w:proofErr w:type="spellEnd"/>
            <w:r w:rsidRPr="00A274CF">
              <w:rPr>
                <w:rFonts w:ascii="Arial" w:hAnsi="Arial" w:cs="Arial"/>
                <w:sz w:val="20"/>
                <w:lang w:val="es-CO"/>
              </w:rPr>
              <w:t xml:space="preserve"> y  la Corporación  Autónoma Regional  de  Caldas  - CORPOCALDAS,  para la realización de la CONSULTORÍA TÉCNICA DE LOS COMPONENTES TOPOGRÁFICO, HIDRÁULICO, HIDROLÓGICO, ESTRUCTURAL, GEOTÉCNICO Y GEOLÓGICO DEL PROYECTO ESTUDIOS Y DISEÑOS PARA EL PROYECTO DE SANEAMIENTO DEL MUNICIPIO DE VILLAMARIA (CALDAS)</w:t>
            </w:r>
          </w:p>
        </w:tc>
        <w:tc>
          <w:tcPr>
            <w:tcW w:w="1807" w:type="dxa"/>
            <w:vAlign w:val="center"/>
          </w:tcPr>
          <w:p w:rsidR="00A274CF" w:rsidRDefault="00A274CF" w:rsidP="00B54709">
            <w:pPr>
              <w:rPr>
                <w:rFonts w:ascii="Arial" w:hAnsi="Arial" w:cs="Arial"/>
                <w:sz w:val="20"/>
              </w:rPr>
            </w:pPr>
            <w:r w:rsidRPr="00A274CF">
              <w:rPr>
                <w:rFonts w:ascii="Arial" w:hAnsi="Arial" w:cs="Arial"/>
                <w:sz w:val="20"/>
              </w:rPr>
              <w:t>AQUAMANÁ E.S.P</w:t>
            </w:r>
          </w:p>
        </w:tc>
        <w:tc>
          <w:tcPr>
            <w:tcW w:w="1684" w:type="dxa"/>
            <w:vAlign w:val="center"/>
          </w:tcPr>
          <w:p w:rsidR="00A274CF" w:rsidRDefault="00A274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74CF">
              <w:rPr>
                <w:rFonts w:ascii="Arial" w:hAnsi="Arial" w:cs="Arial"/>
                <w:sz w:val="20"/>
                <w:szCs w:val="20"/>
              </w:rPr>
              <w:t>$344.824.701</w:t>
            </w:r>
          </w:p>
        </w:tc>
        <w:tc>
          <w:tcPr>
            <w:tcW w:w="820" w:type="dxa"/>
            <w:vAlign w:val="center"/>
          </w:tcPr>
          <w:p w:rsidR="00A274CF" w:rsidRDefault="00A274CF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 meses</w:t>
            </w:r>
          </w:p>
        </w:tc>
      </w:tr>
      <w:tr w:rsidR="00A402DA" w:rsidTr="00A402DA">
        <w:trPr>
          <w:trHeight w:val="1347"/>
          <w:jc w:val="center"/>
        </w:trPr>
        <w:tc>
          <w:tcPr>
            <w:tcW w:w="1321" w:type="dxa"/>
            <w:vAlign w:val="center"/>
          </w:tcPr>
          <w:p w:rsidR="00A402DA" w:rsidRDefault="007F1B62" w:rsidP="00A274CF">
            <w:pPr>
              <w:spacing w:after="0" w:line="240" w:lineRule="auto"/>
              <w:rPr>
                <w:rFonts w:ascii="Arial" w:hAnsi="Arial" w:cs="Arial"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lang w:val="en-US"/>
              </w:rPr>
              <w:t>Convenio</w:t>
            </w:r>
            <w:proofErr w:type="spellEnd"/>
            <w:r>
              <w:rPr>
                <w:rFonts w:ascii="Arial" w:hAnsi="Arial" w:cs="Arial"/>
                <w:sz w:val="20"/>
                <w:lang w:val="en-US"/>
              </w:rPr>
              <w:t xml:space="preserve"> 063</w:t>
            </w:r>
            <w:r w:rsidR="00A402DA">
              <w:rPr>
                <w:rFonts w:ascii="Arial" w:hAnsi="Arial" w:cs="Arial"/>
                <w:sz w:val="20"/>
                <w:lang w:val="en-US"/>
              </w:rPr>
              <w:t>-2022</w:t>
            </w:r>
          </w:p>
        </w:tc>
        <w:tc>
          <w:tcPr>
            <w:tcW w:w="3580" w:type="dxa"/>
            <w:vAlign w:val="center"/>
          </w:tcPr>
          <w:p w:rsidR="00A402DA" w:rsidRPr="00A402DA" w:rsidRDefault="00A402DA" w:rsidP="00A402D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A402DA">
              <w:rPr>
                <w:rFonts w:ascii="Arial" w:hAnsi="Arial" w:cs="Arial"/>
                <w:sz w:val="20"/>
                <w:lang w:val="es-CO"/>
              </w:rPr>
              <w:t>AUNAR ESFUERZOS TÉCNICOS, ADMINISTRATIVOS, FINANCIEROS Y HUMANOS CON EL FIN DE REALIZAR LA</w:t>
            </w:r>
          </w:p>
          <w:p w:rsidR="00A402DA" w:rsidRPr="00A402DA" w:rsidRDefault="00A402DA" w:rsidP="00A402D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A402DA">
              <w:rPr>
                <w:rFonts w:ascii="Arial" w:hAnsi="Arial" w:cs="Arial"/>
                <w:sz w:val="20"/>
                <w:lang w:val="es-CO"/>
              </w:rPr>
              <w:t>ZONIFICACIÓN DE AMENAZA Y RIESGO POR INUNDACIÓN PARA EL TRAMO DE LA MARGEN IZQUIERDA DEL RÍO</w:t>
            </w:r>
          </w:p>
          <w:p w:rsidR="00A402DA" w:rsidRPr="00A274CF" w:rsidRDefault="00A402DA" w:rsidP="00A402D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es-CO"/>
              </w:rPr>
            </w:pPr>
            <w:r w:rsidRPr="00A402DA">
              <w:rPr>
                <w:rFonts w:ascii="Arial" w:hAnsi="Arial" w:cs="Arial"/>
                <w:sz w:val="20"/>
                <w:lang w:val="es-CO"/>
              </w:rPr>
              <w:t>RISARALDA DONDE SE GENERAN AFECTACIONES EN EL SECTOR DE VILLA DEL RÍO, EN EL MUNICIPIO DE VITERBO</w:t>
            </w:r>
          </w:p>
        </w:tc>
        <w:tc>
          <w:tcPr>
            <w:tcW w:w="1807" w:type="dxa"/>
            <w:vAlign w:val="center"/>
          </w:tcPr>
          <w:p w:rsidR="00A402DA" w:rsidRPr="00A274CF" w:rsidRDefault="00A402DA" w:rsidP="00B5470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CORPOCALDAS</w:t>
            </w:r>
          </w:p>
        </w:tc>
        <w:tc>
          <w:tcPr>
            <w:tcW w:w="1684" w:type="dxa"/>
            <w:vAlign w:val="center"/>
          </w:tcPr>
          <w:p w:rsidR="00A402DA" w:rsidRPr="00A274CF" w:rsidRDefault="008C4E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$</w:t>
            </w:r>
            <w:r w:rsidR="00A402DA" w:rsidRPr="00A402DA">
              <w:rPr>
                <w:rFonts w:ascii="Arial" w:hAnsi="Arial" w:cs="Arial"/>
                <w:sz w:val="20"/>
                <w:szCs w:val="20"/>
              </w:rPr>
              <w:t>89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A402DA" w:rsidRPr="00A402DA">
              <w:rPr>
                <w:rFonts w:ascii="Arial" w:hAnsi="Arial" w:cs="Arial"/>
                <w:sz w:val="20"/>
                <w:szCs w:val="20"/>
              </w:rPr>
              <w:t>543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A402DA" w:rsidRPr="00A402DA">
              <w:rPr>
                <w:rFonts w:ascii="Arial" w:hAnsi="Arial" w:cs="Arial"/>
                <w:sz w:val="20"/>
                <w:szCs w:val="20"/>
              </w:rPr>
              <w:t>930</w:t>
            </w:r>
          </w:p>
        </w:tc>
        <w:tc>
          <w:tcPr>
            <w:tcW w:w="820" w:type="dxa"/>
            <w:vAlign w:val="center"/>
          </w:tcPr>
          <w:p w:rsidR="00A402DA" w:rsidRDefault="00A402D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 meses</w:t>
            </w:r>
          </w:p>
        </w:tc>
      </w:tr>
    </w:tbl>
    <w:p w:rsidR="00AB5087" w:rsidRDefault="00AB508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:rsidR="00AB5087" w:rsidRDefault="00AB5087">
      <w:pPr>
        <w:spacing w:after="0" w:line="240" w:lineRule="auto"/>
        <w:jc w:val="both"/>
        <w:rPr>
          <w:rFonts w:ascii="Arial" w:eastAsia="Arial" w:hAnsi="Arial" w:cs="Arial"/>
        </w:rPr>
      </w:pPr>
    </w:p>
    <w:p w:rsidR="00AB5087" w:rsidRDefault="00F237DA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lang w:val="en-US" w:eastAsia="en-US"/>
        </w:rPr>
        <w:drawing>
          <wp:inline distT="0" distB="0" distL="0" distR="0" wp14:anchorId="1A1808B4" wp14:editId="2712AF05">
            <wp:extent cx="2146719" cy="117489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6719" cy="11748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B5087" w:rsidRDefault="00F237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</w:t>
      </w:r>
    </w:p>
    <w:p w:rsidR="00AB5087" w:rsidRDefault="00F237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JOHN JAIRO CHISCO LEGUIZAMÓN</w:t>
      </w:r>
    </w:p>
    <w:p w:rsidR="00AB5087" w:rsidRDefault="00F237D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1" w:name="_gjdgxs" w:colFirst="0" w:colLast="0"/>
      <w:bookmarkEnd w:id="1"/>
      <w:r>
        <w:rPr>
          <w:rFonts w:ascii="Arial" w:eastAsia="Arial" w:hAnsi="Arial" w:cs="Arial"/>
          <w:color w:val="000000"/>
        </w:rPr>
        <w:t>Subdirector de Infraestructura Ambiental</w:t>
      </w:r>
    </w:p>
    <w:sectPr w:rsidR="00AB5087">
      <w:headerReference w:type="default" r:id="rId8"/>
      <w:footerReference w:type="default" r:id="rId9"/>
      <w:pgSz w:w="12240" w:h="15840"/>
      <w:pgMar w:top="2127" w:right="1701" w:bottom="1417" w:left="1701" w:header="708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93F" w:rsidRDefault="000F693F">
      <w:pPr>
        <w:spacing w:after="0" w:line="240" w:lineRule="auto"/>
      </w:pPr>
      <w:r>
        <w:separator/>
      </w:r>
    </w:p>
  </w:endnote>
  <w:endnote w:type="continuationSeparator" w:id="0">
    <w:p w:rsidR="000F693F" w:rsidRDefault="000F6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oppins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87" w:rsidRDefault="00AB5087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Poppins" w:eastAsia="Poppins" w:hAnsi="Poppins" w:cs="Poppins"/>
        <w:color w:val="000000"/>
        <w:sz w:val="10"/>
        <w:szCs w:val="10"/>
      </w:rPr>
    </w:pPr>
  </w:p>
  <w:p w:rsidR="00AB5087" w:rsidRDefault="00AB5087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93F" w:rsidRDefault="000F693F">
      <w:pPr>
        <w:spacing w:after="0" w:line="240" w:lineRule="auto"/>
      </w:pPr>
      <w:r>
        <w:separator/>
      </w:r>
    </w:p>
  </w:footnote>
  <w:footnote w:type="continuationSeparator" w:id="0">
    <w:p w:rsidR="000F693F" w:rsidRDefault="000F6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87" w:rsidRDefault="00F237DA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b/>
        <w:i/>
        <w:color w:val="000000"/>
        <w:sz w:val="12"/>
        <w:szCs w:val="12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9458960</wp:posOffset>
          </wp:positionH>
          <wp:positionV relativeFrom="paragraph">
            <wp:posOffset>-2536189</wp:posOffset>
          </wp:positionV>
          <wp:extent cx="1659255" cy="779780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9255" cy="7797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B5087" w:rsidRDefault="00AB5087">
    <w:pPr>
      <w:spacing w:after="0" w:line="240" w:lineRule="auto"/>
      <w:jc w:val="center"/>
      <w:rPr>
        <w:b/>
      </w:rPr>
    </w:pPr>
  </w:p>
  <w:p w:rsidR="00AB5087" w:rsidRDefault="00AB5087">
    <w:pPr>
      <w:spacing w:after="0" w:line="240" w:lineRule="auto"/>
      <w:jc w:val="center"/>
      <w:rPr>
        <w:b/>
      </w:rPr>
    </w:pPr>
  </w:p>
  <w:p w:rsidR="00AB5087" w:rsidRDefault="00AB5087">
    <w:pPr>
      <w:spacing w:after="0" w:line="240" w:lineRule="auto"/>
      <w:jc w:val="center"/>
      <w:rPr>
        <w:b/>
      </w:rPr>
    </w:pPr>
  </w:p>
  <w:p w:rsidR="00AB5087" w:rsidRDefault="00F237DA">
    <w:pPr>
      <w:spacing w:after="0" w:line="240" w:lineRule="auto"/>
      <w:jc w:val="center"/>
      <w:rPr>
        <w:rFonts w:ascii="Book Antiqua" w:eastAsia="Book Antiqua" w:hAnsi="Book Antiqua" w:cs="Book Antiqua"/>
        <w:b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4490085</wp:posOffset>
          </wp:positionH>
          <wp:positionV relativeFrom="paragraph">
            <wp:posOffset>-877569</wp:posOffset>
          </wp:positionV>
          <wp:extent cx="1359535" cy="116395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9535" cy="11639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AB5087" w:rsidRDefault="00AB5087">
    <w:pPr>
      <w:spacing w:after="0" w:line="240" w:lineRule="auto"/>
      <w:jc w:val="center"/>
      <w:rPr>
        <w:rFonts w:ascii="Book Antiqua" w:eastAsia="Book Antiqua" w:hAnsi="Book Antiqua" w:cs="Book Antiqua"/>
        <w:b/>
      </w:rPr>
    </w:pPr>
  </w:p>
  <w:p w:rsidR="00AB5087" w:rsidRDefault="00AB5087">
    <w:pPr>
      <w:spacing w:after="0" w:line="240" w:lineRule="auto"/>
      <w:jc w:val="center"/>
      <w:rPr>
        <w:rFonts w:ascii="Book Antiqua" w:eastAsia="Book Antiqua" w:hAnsi="Book Antiqua" w:cs="Book Antiqua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32365"/>
    <w:multiLevelType w:val="multilevel"/>
    <w:tmpl w:val="1E54B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30015"/>
    <w:multiLevelType w:val="hybridMultilevel"/>
    <w:tmpl w:val="FDA8B334"/>
    <w:lvl w:ilvl="0" w:tplc="61AA1F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D7312"/>
    <w:multiLevelType w:val="singleLevel"/>
    <w:tmpl w:val="04090015"/>
    <w:lvl w:ilvl="0">
      <w:start w:val="1"/>
      <w:numFmt w:val="upperLetter"/>
      <w:lvlText w:val="%1."/>
      <w:lvlJc w:val="left"/>
      <w:pPr>
        <w:ind w:left="360" w:hanging="360"/>
      </w:pPr>
    </w:lvl>
  </w:abstractNum>
  <w:abstractNum w:abstractNumId="3" w15:restartNumberingAfterBreak="0">
    <w:nsid w:val="74907AE7"/>
    <w:multiLevelType w:val="multilevel"/>
    <w:tmpl w:val="7A104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A184312"/>
    <w:multiLevelType w:val="multilevel"/>
    <w:tmpl w:val="95CE80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B5087"/>
    <w:rsid w:val="000F013D"/>
    <w:rsid w:val="000F693F"/>
    <w:rsid w:val="002D0C3D"/>
    <w:rsid w:val="003E539B"/>
    <w:rsid w:val="00585BCD"/>
    <w:rsid w:val="005C55D9"/>
    <w:rsid w:val="007C76BD"/>
    <w:rsid w:val="007F1B62"/>
    <w:rsid w:val="008C4E69"/>
    <w:rsid w:val="00A274CF"/>
    <w:rsid w:val="00A402DA"/>
    <w:rsid w:val="00AA49CA"/>
    <w:rsid w:val="00AB5087"/>
    <w:rsid w:val="00B54709"/>
    <w:rsid w:val="00B8717A"/>
    <w:rsid w:val="00BD3908"/>
    <w:rsid w:val="00C4445C"/>
    <w:rsid w:val="00CA0162"/>
    <w:rsid w:val="00F237DA"/>
    <w:rsid w:val="00F5635D"/>
    <w:rsid w:val="00F6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BCD81"/>
  <w15:docId w15:val="{CE82DF38-4502-4016-B113-9080FB9A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 w:line="240" w:lineRule="auto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8"/>
    </w:rPr>
  </w:style>
  <w:style w:type="paragraph" w:styleId="Ttulo4">
    <w:name w:val="heading 4"/>
    <w:basedOn w:val="Normal"/>
    <w:next w:val="Normal"/>
    <w:pPr>
      <w:keepNext/>
      <w:spacing w:before="240" w:after="60" w:line="240" w:lineRule="auto"/>
      <w:outlineLvl w:val="3"/>
    </w:pPr>
    <w:rPr>
      <w:b/>
      <w:sz w:val="28"/>
      <w:szCs w:val="28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A0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0162"/>
    <w:rPr>
      <w:rFonts w:ascii="Tahoma" w:hAnsi="Tahoma" w:cs="Tahoma"/>
      <w:sz w:val="16"/>
      <w:szCs w:val="16"/>
    </w:rPr>
  </w:style>
  <w:style w:type="paragraph" w:styleId="Lista2">
    <w:name w:val="List 2"/>
    <w:basedOn w:val="Normal"/>
    <w:uiPriority w:val="99"/>
    <w:semiHidden/>
    <w:unhideWhenUsed/>
    <w:rsid w:val="00A274CF"/>
    <w:pPr>
      <w:spacing w:after="0" w:line="240" w:lineRule="auto"/>
      <w:ind w:left="566" w:hanging="283"/>
      <w:jc w:val="both"/>
    </w:pPr>
    <w:rPr>
      <w:rFonts w:ascii="Arial" w:eastAsiaTheme="minorHAnsi" w:hAnsi="Arial" w:cs="Arial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A274C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1280</Words>
  <Characters>7302</Characters>
  <Application>Microsoft Office Word</Application>
  <DocSecurity>0</DocSecurity>
  <Lines>60</Lines>
  <Paragraphs>17</Paragraphs>
  <ScaleCrop>false</ScaleCrop>
  <Company/>
  <LinksUpToDate>false</LinksUpToDate>
  <CharactersWithSpaces>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Jorge Hernan Barrios Osorio</cp:lastModifiedBy>
  <cp:revision>15</cp:revision>
  <dcterms:created xsi:type="dcterms:W3CDTF">2021-08-06T13:28:00Z</dcterms:created>
  <dcterms:modified xsi:type="dcterms:W3CDTF">2022-10-06T16:33:00Z</dcterms:modified>
</cp:coreProperties>
</file>