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64583426"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xxxx</w:t>
      </w:r>
      <w:proofErr w:type="spellEnd"/>
      <w:r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0017135E" w:rsidRPr="0036219E">
        <w:rPr>
          <w:rFonts w:cstheme="minorHAnsi"/>
          <w:szCs w:val="20"/>
          <w:highlight w:val="lightGray"/>
        </w:rPr>
        <w:t>xxxx</w:t>
      </w:r>
      <w:proofErr w:type="spellEnd"/>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lastRenderedPageBreak/>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w:t>
      </w:r>
      <w:r w:rsidR="00BD3558" w:rsidRPr="00AB7782">
        <w:lastRenderedPageBreak/>
        <w:t xml:space="preserve">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698E900C" w14:textId="6783C181"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2E383D56" w:rsidR="009118CB" w:rsidRPr="00AB7782" w:rsidRDefault="009118CB">
      <w:pPr>
        <w:rPr>
          <w:rFonts w:cstheme="minorHAnsi"/>
          <w:szCs w:val="20"/>
        </w:rPr>
      </w:pPr>
      <w:r w:rsidRPr="00AB7782">
        <w:rPr>
          <w:rFonts w:cstheme="minorHAnsi"/>
          <w:szCs w:val="20"/>
        </w:rPr>
        <w:t xml:space="preserve">La Entidad </w:t>
      </w:r>
      <w:r w:rsidR="68ED9299" w:rsidRPr="00AB7782">
        <w:rPr>
          <w:rFonts w:cstheme="minorHAnsi"/>
          <w:szCs w:val="20"/>
        </w:rPr>
        <w:t xml:space="preserve">entregará </w:t>
      </w:r>
      <w:r w:rsidR="7EAB5CE2" w:rsidRPr="00AB7782">
        <w:rPr>
          <w:rFonts w:cstheme="minorHAnsi"/>
          <w:szCs w:val="20"/>
        </w:rPr>
        <w:t xml:space="preserve">un anticipo </w:t>
      </w:r>
      <w:r w:rsidR="2CD09A8E" w:rsidRPr="00AB7782">
        <w:rPr>
          <w:rFonts w:cstheme="minorHAnsi"/>
          <w:szCs w:val="20"/>
        </w:rPr>
        <w:t xml:space="preserve">y posteriormente hará </w:t>
      </w:r>
      <w:r w:rsidR="0171BD7F" w:rsidRPr="00AB7782">
        <w:rPr>
          <w:rFonts w:cstheme="minorHAnsi"/>
          <w:szCs w:val="20"/>
        </w:rPr>
        <w:t>pag</w:t>
      </w:r>
      <w:r w:rsidRPr="00AB7782">
        <w:rPr>
          <w:rFonts w:cstheme="minorHAnsi"/>
          <w:szCs w:val="20"/>
        </w:rPr>
        <w:t>os parciales con su respectiva amortización, todo lo cual se regirá por las siguientes reglas:</w:t>
      </w:r>
    </w:p>
    <w:p w14:paraId="73C27519" w14:textId="77777777" w:rsidR="009118CB" w:rsidRPr="00AB7782" w:rsidRDefault="009118CB" w:rsidP="009118CB">
      <w:pPr>
        <w:rPr>
          <w:rFonts w:cstheme="minorHAnsi"/>
          <w:szCs w:val="20"/>
        </w:rPr>
      </w:pPr>
    </w:p>
    <w:p w14:paraId="62DB46A7" w14:textId="1744D476"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cantidades de obra realmente ejecutadas, revisadas, aceptadas y recibidas a satisfacción por la </w:t>
      </w:r>
      <w:r w:rsidR="00295BB2" w:rsidRPr="00AB7782">
        <w:rPr>
          <w:rFonts w:cstheme="minorHAnsi"/>
          <w:szCs w:val="20"/>
          <w:highlight w:val="lightGray"/>
        </w:rPr>
        <w:t>[supervisión o interventoría]</w:t>
      </w:r>
      <w:r w:rsidR="00295BB2" w:rsidRPr="00AB7782">
        <w:rPr>
          <w:rFonts w:cstheme="minorHAnsi"/>
          <w:szCs w:val="20"/>
        </w:rPr>
        <w:t xml:space="preserve"> </w:t>
      </w:r>
      <w:r w:rsidRPr="00AB7782">
        <w:rPr>
          <w:rFonts w:cstheme="minorHAnsi"/>
          <w:szCs w:val="20"/>
        </w:rPr>
        <w:t>en el mes inmediatamente anterior</w:t>
      </w:r>
      <w:r w:rsidR="006634D6" w:rsidRPr="00AB7782">
        <w:rPr>
          <w:rFonts w:cstheme="minorHAnsi"/>
          <w:szCs w:val="20"/>
        </w:rPr>
        <w:t>,</w:t>
      </w:r>
      <w:r w:rsidRPr="00AB7782">
        <w:rPr>
          <w:rFonts w:cstheme="minorHAnsi"/>
          <w:szCs w:val="20"/>
        </w:rPr>
        <w:t xml:space="preserve"> las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795D76FE" w14:textId="4AF333CF" w:rsidR="00464AB2" w:rsidRPr="00AB7782" w:rsidRDefault="00056C2D" w:rsidP="00540E0E">
      <w:pPr>
        <w:rPr>
          <w:rFonts w:cstheme="minorHAnsi"/>
          <w:b/>
          <w:bCs/>
          <w:szCs w:val="20"/>
        </w:rPr>
      </w:pPr>
      <w:r w:rsidRPr="00AB7782">
        <w:rPr>
          <w:rFonts w:cstheme="minorHAnsi"/>
          <w:b/>
          <w:bCs/>
          <w:szCs w:val="20"/>
        </w:rPr>
        <w:t>Opción</w:t>
      </w:r>
      <w:r w:rsidR="006B06F5" w:rsidRPr="00AB7782">
        <w:rPr>
          <w:rFonts w:cstheme="minorHAnsi"/>
          <w:b/>
          <w:bCs/>
          <w:szCs w:val="20"/>
        </w:rPr>
        <w:t xml:space="preserve"> 3:</w:t>
      </w:r>
    </w:p>
    <w:p w14:paraId="30C7B82F" w14:textId="0F0BA1AC" w:rsidR="004A422A" w:rsidRPr="00AB7782" w:rsidRDefault="004A422A">
      <w:pPr>
        <w:rPr>
          <w:rFonts w:cstheme="minorHAnsi"/>
          <w:szCs w:val="20"/>
        </w:rPr>
      </w:pPr>
      <w:r w:rsidRPr="00AB7782">
        <w:rPr>
          <w:rFonts w:cstheme="minorHAnsi"/>
          <w:szCs w:val="20"/>
        </w:rPr>
        <w:t xml:space="preserve">En contraprestación por las actividades ejecutadas, </w:t>
      </w:r>
      <w:r w:rsidR="00EA5963" w:rsidRPr="00AB7782">
        <w:rPr>
          <w:rFonts w:cstheme="minorHAnsi"/>
          <w:szCs w:val="20"/>
        </w:rPr>
        <w:t>l</w:t>
      </w:r>
      <w:r w:rsidRPr="00AB7782">
        <w:rPr>
          <w:rFonts w:cstheme="minorHAnsi"/>
          <w:szCs w:val="20"/>
        </w:rPr>
        <w:t>a Entidad reconocerá a</w:t>
      </w:r>
      <w:r w:rsidR="00316FD0" w:rsidRPr="00AB7782">
        <w:rPr>
          <w:rFonts w:cstheme="minorHAnsi"/>
          <w:szCs w:val="20"/>
        </w:rPr>
        <w:t xml:space="preserve">l </w:t>
      </w:r>
      <w:r w:rsidR="006B09B1" w:rsidRPr="00AB7782">
        <w:rPr>
          <w:rFonts w:cstheme="minorHAnsi"/>
          <w:szCs w:val="20"/>
        </w:rPr>
        <w:t>Contratista</w:t>
      </w:r>
      <w:r w:rsidRPr="00AB7782">
        <w:rPr>
          <w:rFonts w:cstheme="minorHAnsi"/>
          <w:szCs w:val="20"/>
        </w:rPr>
        <w:t xml:space="preserve"> un acta de pago cuando se haya recibido a entera satisfacción</w:t>
      </w:r>
      <w:r w:rsidR="5C8021E8" w:rsidRPr="00AB7782">
        <w:rPr>
          <w:rFonts w:cstheme="minorHAnsi"/>
          <w:szCs w:val="20"/>
        </w:rPr>
        <w:t xml:space="preserve"> los hitos o unidades func</w:t>
      </w:r>
      <w:r w:rsidR="0A672738" w:rsidRPr="00AB7782">
        <w:rPr>
          <w:rFonts w:cstheme="minorHAnsi"/>
          <w:szCs w:val="20"/>
        </w:rPr>
        <w:t>ionales del proyec</w:t>
      </w:r>
      <w:r w:rsidR="31CCE4C6" w:rsidRPr="00AB7782">
        <w:rPr>
          <w:rFonts w:cstheme="minorHAnsi"/>
          <w:szCs w:val="20"/>
        </w:rPr>
        <w:t>to</w:t>
      </w:r>
      <w:r w:rsidR="148D08F3" w:rsidRPr="00AB7782">
        <w:rPr>
          <w:rFonts w:cstheme="minorHAnsi"/>
          <w:szCs w:val="20"/>
        </w:rPr>
        <w:t>,</w:t>
      </w:r>
      <w:r w:rsidRPr="00AB7782">
        <w:rPr>
          <w:rFonts w:cstheme="minorHAnsi"/>
          <w:szCs w:val="20"/>
        </w:rPr>
        <w:t xml:space="preserve"> por parte del </w:t>
      </w:r>
      <w:r w:rsidR="0061415D" w:rsidRPr="00AB7782">
        <w:rPr>
          <w:rFonts w:cstheme="minorHAnsi"/>
          <w:szCs w:val="20"/>
          <w:highlight w:val="lightGray"/>
        </w:rPr>
        <w:t>[supervisor o interventor]</w:t>
      </w:r>
      <w:r w:rsidR="005429BE" w:rsidRPr="00AB7782">
        <w:rPr>
          <w:rFonts w:cstheme="minorHAnsi"/>
          <w:szCs w:val="20"/>
        </w:rPr>
        <w:t xml:space="preserve">. </w:t>
      </w:r>
    </w:p>
    <w:p w14:paraId="78F1B4BE" w14:textId="77777777" w:rsidR="004A422A" w:rsidRPr="00AB7782" w:rsidRDefault="004A422A" w:rsidP="004A422A">
      <w:pPr>
        <w:rPr>
          <w:rFonts w:cstheme="minorHAnsi"/>
          <w:szCs w:val="20"/>
        </w:rPr>
      </w:pPr>
    </w:p>
    <w:p w14:paraId="6BAFDCC6" w14:textId="677B80FA" w:rsidR="004A422A" w:rsidRPr="00AB7782" w:rsidRDefault="004A422A">
      <w:pPr>
        <w:rPr>
          <w:rFonts w:cstheme="minorHAnsi"/>
          <w:szCs w:val="20"/>
        </w:rPr>
      </w:pPr>
      <w:r w:rsidRPr="00AB7782">
        <w:rPr>
          <w:rFonts w:cstheme="minorHAnsi"/>
          <w:szCs w:val="20"/>
        </w:rPr>
        <w:t xml:space="preserve">El pago a </w:t>
      </w:r>
      <w:r w:rsidR="006B09B1" w:rsidRPr="00AB7782">
        <w:rPr>
          <w:rFonts w:cstheme="minorHAnsi"/>
          <w:szCs w:val="20"/>
        </w:rPr>
        <w:t xml:space="preserve">el Contratista </w:t>
      </w:r>
      <w:r w:rsidRPr="00AB7782">
        <w:rPr>
          <w:rFonts w:cstheme="minorHAnsi"/>
          <w:szCs w:val="20"/>
        </w:rPr>
        <w:t xml:space="preserve">se efectuará dentro de los </w:t>
      </w:r>
      <w:r w:rsidR="005429BE" w:rsidRPr="00AB7782">
        <w:rPr>
          <w:rFonts w:cstheme="minorHAnsi"/>
          <w:szCs w:val="20"/>
        </w:rPr>
        <w:t>(XX)</w:t>
      </w:r>
      <w:r w:rsidRPr="00AB7782">
        <w:rPr>
          <w:rFonts w:cstheme="minorHAnsi"/>
          <w:szCs w:val="20"/>
        </w:rPr>
        <w:t xml:space="preserve"> días hábiles siguientes a la presentación de la factura y visto bueno por parte del </w:t>
      </w:r>
      <w:r w:rsidR="0061415D" w:rsidRPr="00AB7782">
        <w:rPr>
          <w:rFonts w:cstheme="minorHAnsi"/>
          <w:szCs w:val="20"/>
          <w:highlight w:val="lightGray"/>
        </w:rPr>
        <w:t>[supervisor o interventor]</w:t>
      </w:r>
      <w:r w:rsidR="0061415D" w:rsidRPr="00AB7782">
        <w:rPr>
          <w:rFonts w:cstheme="minorHAnsi"/>
          <w:szCs w:val="20"/>
        </w:rPr>
        <w:t xml:space="preserve"> </w:t>
      </w:r>
      <w:r w:rsidRPr="00AB7782">
        <w:rPr>
          <w:rFonts w:cstheme="minorHAnsi"/>
          <w:szCs w:val="20"/>
        </w:rPr>
        <w:t xml:space="preserve">designado del recibo a satisfacción </w:t>
      </w:r>
      <w:r w:rsidRPr="00AB7782">
        <w:rPr>
          <w:rFonts w:cstheme="minorHAnsi"/>
          <w:szCs w:val="20"/>
        </w:rPr>
        <w:lastRenderedPageBreak/>
        <w:t xml:space="preserve">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proofErr w:type="gramStart"/>
      <w:r w:rsidR="006B09B1" w:rsidRPr="00AB7782">
        <w:rPr>
          <w:rFonts w:cstheme="minorHAnsi"/>
          <w:szCs w:val="20"/>
        </w:rPr>
        <w:t>el</w:t>
      </w:r>
      <w:r w:rsidRPr="00AB7782">
        <w:rPr>
          <w:rFonts w:cstheme="minorHAnsi"/>
          <w:szCs w:val="20"/>
        </w:rPr>
        <w:t xml:space="preserve"> </w:t>
      </w:r>
      <w:r w:rsidR="006B09B1" w:rsidRPr="00AB7782">
        <w:rPr>
          <w:rFonts w:cstheme="minorHAnsi"/>
          <w:szCs w:val="20"/>
        </w:rPr>
        <w:t xml:space="preserve"> Contratista</w:t>
      </w:r>
      <w:proofErr w:type="gramEnd"/>
      <w:r w:rsidR="006B09B1" w:rsidRPr="00AB7782">
        <w:rPr>
          <w:rFonts w:cstheme="minorHAnsi"/>
          <w:szCs w:val="20"/>
        </w:rPr>
        <w:t xml:space="preserve">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080FE472" w:rsidR="004A422A" w:rsidRPr="00067650" w:rsidRDefault="004A422A" w:rsidP="004A422A">
      <w:pPr>
        <w:rPr>
          <w:rFonts w:cstheme="minorHAnsi"/>
          <w:color w:val="1A1818" w:themeColor="text1"/>
          <w:szCs w:val="20"/>
        </w:rPr>
      </w:pPr>
      <w:r w:rsidRPr="00067650">
        <w:rPr>
          <w:rFonts w:cstheme="minorHAnsi"/>
          <w:color w:val="1A1818" w:themeColor="text1"/>
          <w:szCs w:val="20"/>
        </w:rPr>
        <w:t xml:space="preserve">El </w:t>
      </w:r>
      <w:r w:rsidR="00FC5F5B" w:rsidRPr="00067650">
        <w:rPr>
          <w:rFonts w:cstheme="minorHAnsi"/>
          <w:color w:val="1A1818" w:themeColor="text1"/>
          <w:szCs w:val="20"/>
          <w:highlight w:val="lightGray"/>
        </w:rPr>
        <w:t>[</w:t>
      </w:r>
      <w:r w:rsidR="00AE45A4" w:rsidRPr="00067650">
        <w:rPr>
          <w:rFonts w:cstheme="minorHAnsi"/>
          <w:color w:val="1A1818" w:themeColor="text1"/>
          <w:szCs w:val="20"/>
          <w:highlight w:val="lightGray"/>
        </w:rPr>
        <w:t>s</w:t>
      </w:r>
      <w:r w:rsidRPr="00067650">
        <w:rPr>
          <w:rFonts w:cstheme="minorHAnsi"/>
          <w:color w:val="1A1818" w:themeColor="text1"/>
          <w:szCs w:val="20"/>
          <w:highlight w:val="lightGray"/>
        </w:rPr>
        <w:t xml:space="preserve">upervisor </w:t>
      </w:r>
      <w:r w:rsidR="00FC5F5B" w:rsidRPr="00067650">
        <w:rPr>
          <w:rFonts w:cstheme="minorHAnsi"/>
          <w:color w:val="1A1818" w:themeColor="text1"/>
          <w:szCs w:val="20"/>
          <w:highlight w:val="lightGray"/>
        </w:rPr>
        <w:t>o interventor]</w:t>
      </w:r>
      <w:r w:rsidR="00FC5F5B" w:rsidRPr="00067650">
        <w:rPr>
          <w:rFonts w:cstheme="minorHAnsi"/>
          <w:color w:val="1A1818" w:themeColor="text1"/>
          <w:szCs w:val="20"/>
        </w:rPr>
        <w:t xml:space="preserve"> </w:t>
      </w:r>
      <w:r w:rsidRPr="00067650">
        <w:rPr>
          <w:rFonts w:cstheme="minorHAnsi"/>
          <w:color w:val="1A1818" w:themeColor="text1"/>
          <w:szCs w:val="20"/>
        </w:rPr>
        <w:t xml:space="preserve">designado solo aprobará el pago de aquellas actividades que sean comprobables y efectivamente soportadas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1C4638C0"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r w:rsidR="0061415D" w:rsidRPr="00AB7782">
        <w:rPr>
          <w:rFonts w:cstheme="minorHAnsi"/>
          <w:szCs w:val="20"/>
          <w:highlight w:val="lightGray"/>
        </w:rPr>
        <w:t>[supervisor o interventor]</w:t>
      </w:r>
      <w:r w:rsidR="0061415D" w:rsidRPr="00AB7782">
        <w:rPr>
          <w:rFonts w:cstheme="minorHAnsi"/>
          <w:szCs w:val="20"/>
        </w:rPr>
        <w:t xml:space="preserve">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1A1E1552" w14:textId="1D033227" w:rsidR="00A26768" w:rsidRPr="00067650" w:rsidRDefault="00A26768" w:rsidP="00A26768">
      <w:pPr>
        <w:rPr>
          <w:rFonts w:cstheme="minorHAnsi"/>
          <w:color w:val="1A1818" w:themeColor="text1"/>
          <w:szCs w:val="20"/>
        </w:rPr>
      </w:pPr>
      <w:r w:rsidRPr="00AB7782">
        <w:rPr>
          <w:rFonts w:cstheme="minorHAnsi"/>
          <w:szCs w:val="20"/>
          <w:highlight w:val="lightGray"/>
        </w:rPr>
        <w:t>[La Entidad debe escoger alguna de las formas de pago anteriores, o podrá configurar la que considere conveniente]</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lastRenderedPageBreak/>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5B1DDC">
        <w:rPr>
          <w:rFonts w:ascii="Arial" w:eastAsia="Calibri" w:hAnsi="Arial" w:cs="Arial"/>
          <w:bCs/>
          <w:i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B1DDC">
        <w:rPr>
          <w:rFonts w:ascii="Arial" w:eastAsia="Calibri" w:hAnsi="Arial" w:cs="Arial"/>
          <w:bCs/>
          <w:iCs/>
          <w:szCs w:val="20"/>
          <w:lang w:val="es-ES"/>
        </w:rPr>
        <w:t>Rrom</w:t>
      </w:r>
      <w:proofErr w:type="spellEnd"/>
      <w:r w:rsidRPr="005B1DDC">
        <w:rPr>
          <w:rFonts w:ascii="Arial" w:eastAsia="Calibri" w:hAnsi="Arial" w:cs="Arial"/>
          <w:bCs/>
          <w:iCs/>
          <w:szCs w:val="20"/>
          <w:lang w:val="es-ES"/>
        </w:rPr>
        <w:t xml:space="preserve">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B1DDC">
        <w:rPr>
          <w:rFonts w:ascii="Arial" w:eastAsia="Calibri" w:hAnsi="Arial" w:cs="Arial"/>
          <w:bCs/>
          <w:iCs/>
          <w:szCs w:val="20"/>
          <w:lang w:val="es-CO"/>
        </w:rPr>
        <w:t>Rrom</w:t>
      </w:r>
      <w:proofErr w:type="spellEnd"/>
      <w:r w:rsidRPr="005B1DDC">
        <w:rPr>
          <w:rFonts w:ascii="Arial" w:eastAsia="Calibri" w:hAnsi="Arial" w:cs="Arial"/>
          <w:bCs/>
          <w:iCs/>
          <w:szCs w:val="20"/>
          <w:lang w:val="es-CO"/>
        </w:rPr>
        <w:t xml:space="preserve">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lastRenderedPageBreak/>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4BA77407" w14:textId="461A14C9" w:rsidR="0024518A" w:rsidRPr="007F57DE" w:rsidRDefault="0024518A" w:rsidP="6D78B978">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 xml:space="preserve">[La Entidad Estatal </w:t>
      </w:r>
      <w:r w:rsidRPr="000F2294">
        <w:rPr>
          <w:rFonts w:cstheme="minorHAnsi"/>
          <w:highlight w:val="lightGray"/>
        </w:rPr>
        <w:lastRenderedPageBreak/>
        <w:t>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01428B" w:rsidRDefault="00B904FB" w:rsidP="006E533A">
      <w:pPr>
        <w:pStyle w:val="Captulo9"/>
        <w:numPr>
          <w:ilvl w:val="0"/>
          <w:numId w:val="36"/>
        </w:numPr>
        <w:rPr>
          <w:rFonts w:cstheme="minorHAnsi"/>
          <w:color w:val="1A1818" w:themeColor="text1"/>
        </w:rPr>
      </w:pPr>
      <w:r w:rsidRPr="0001428B">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lastRenderedPageBreak/>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2375F99F" w14:textId="65ECE8E6" w:rsidR="00C17799" w:rsidRDefault="00C17799" w:rsidP="00C17799">
      <w:pPr>
        <w:rPr>
          <w:rFonts w:cstheme="minorHAnsi"/>
        </w:rPr>
      </w:pPr>
    </w:p>
    <w:p w14:paraId="4CAFA622" w14:textId="09853ED8" w:rsidR="00B609C3" w:rsidRDefault="00B609C3" w:rsidP="00C17799">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lastRenderedPageBreak/>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 xml:space="preserve">[_____ SMMLV </w:t>
      </w:r>
      <w:proofErr w:type="spellStart"/>
      <w:r w:rsidRPr="00A96FE2">
        <w:rPr>
          <w:rFonts w:ascii="Arial" w:eastAsia="Arial" w:hAnsi="Arial" w:cs="Arial"/>
          <w:bCs/>
          <w:szCs w:val="20"/>
          <w:highlight w:val="lightGray"/>
          <w:lang w:val="es-CO"/>
        </w:rPr>
        <w:t>ó</w:t>
      </w:r>
      <w:proofErr w:type="spellEnd"/>
      <w:r w:rsidRPr="00A96FE2">
        <w:rPr>
          <w:rFonts w:ascii="Arial" w:eastAsia="Arial" w:hAnsi="Arial" w:cs="Arial"/>
          <w:bCs/>
          <w:szCs w:val="20"/>
          <w:highlight w:val="lightGray"/>
          <w:lang w:val="es-CO"/>
        </w:rPr>
        <w:t xml:space="preserve">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w:t>
      </w:r>
      <w:r w:rsidRPr="00A96FE2">
        <w:rPr>
          <w:rFonts w:ascii="Arial" w:eastAsia="Arial" w:hAnsi="Arial" w:cs="Arial"/>
          <w:bCs/>
          <w:szCs w:val="20"/>
          <w:lang w:val="es-CO"/>
        </w:rPr>
        <w:lastRenderedPageBreak/>
        <w:t xml:space="preserve">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396D6D9B"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w:t>
      </w:r>
      <w:r w:rsidRPr="00AB7782">
        <w:rPr>
          <w:rFonts w:cstheme="minorHAnsi"/>
          <w:szCs w:val="20"/>
          <w:lang w:val="es-CO"/>
        </w:rPr>
        <w:lastRenderedPageBreak/>
        <w:t xml:space="preserve">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Pr="00AB7782"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49105621" w14:textId="5C3321FE" w:rsidR="00930495" w:rsidRPr="00AB7782" w:rsidRDefault="00930495" w:rsidP="00540E0E">
      <w:pPr>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[Ajustar de acuerdo con el artículo </w:t>
                  </w:r>
                  <w:r w:rsidRPr="00067650">
                    <w:rPr>
                      <w:rFonts w:eastAsia="Times New Roman" w:cs="Arial"/>
                      <w:bCs/>
                      <w:color w:val="1A1818" w:themeColor="text1"/>
                      <w:sz w:val="16"/>
                      <w:szCs w:val="16"/>
                      <w:highlight w:val="lightGray"/>
                      <w:lang w:val="es-ES" w:eastAsia="es-CO"/>
                    </w:rPr>
                    <w:lastRenderedPageBreak/>
                    <w:t>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lastRenderedPageBreak/>
                    <w:t xml:space="preserve">[La Entidad debe definir el valor del amparo de acuerdo con el artículo </w:t>
                  </w:r>
                  <w:r w:rsidRPr="00067650">
                    <w:rPr>
                      <w:rFonts w:eastAsia="Times New Roman" w:cs="Arial"/>
                      <w:bCs/>
                      <w:color w:val="1A1818" w:themeColor="text1"/>
                      <w:sz w:val="16"/>
                      <w:szCs w:val="16"/>
                      <w:highlight w:val="lightGray"/>
                      <w:lang w:val="es-ES" w:eastAsia="es-CO"/>
                    </w:rPr>
                    <w:lastRenderedPageBreak/>
                    <w:t>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lastRenderedPageBreak/>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lastRenderedPageBreak/>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lastRenderedPageBreak/>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proofErr w:type="gramStart"/>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proofErr w:type="gramEnd"/>
      <w:r w:rsidRPr="00067650">
        <w:rPr>
          <w:rFonts w:asciiTheme="minorHAnsi" w:eastAsia="Times New Roman" w:hAnsiTheme="minorHAnsi" w:cstheme="minorHAnsi"/>
          <w:bCs/>
          <w:color w:val="1A1818" w:themeColor="text1"/>
          <w:szCs w:val="20"/>
          <w:lang w:val="es-ES" w:eastAsia="es-CO"/>
        </w:rPr>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4577B" w14:textId="77777777" w:rsidR="00917DFE" w:rsidRDefault="00917DFE" w:rsidP="004F2C35">
      <w:r>
        <w:separator/>
      </w:r>
    </w:p>
  </w:endnote>
  <w:endnote w:type="continuationSeparator" w:id="0">
    <w:p w14:paraId="769A5E62" w14:textId="77777777" w:rsidR="00917DFE" w:rsidRDefault="00917DFE" w:rsidP="004F2C35">
      <w:r>
        <w:continuationSeparator/>
      </w:r>
    </w:p>
  </w:endnote>
  <w:endnote w:type="continuationNotice" w:id="1">
    <w:p w14:paraId="47F39B69" w14:textId="77777777" w:rsidR="00917DFE" w:rsidRDefault="00917D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7FB4F" w14:textId="77777777" w:rsidR="00917DFE" w:rsidRDefault="00917DFE" w:rsidP="004F2C35">
      <w:r>
        <w:separator/>
      </w:r>
    </w:p>
  </w:footnote>
  <w:footnote w:type="continuationSeparator" w:id="0">
    <w:p w14:paraId="28899888" w14:textId="77777777" w:rsidR="00917DFE" w:rsidRDefault="00917DFE" w:rsidP="004F2C35">
      <w:r>
        <w:continuationSeparator/>
      </w:r>
    </w:p>
  </w:footnote>
  <w:footnote w:type="continuationNotice" w:id="1">
    <w:p w14:paraId="365EC73B" w14:textId="77777777" w:rsidR="00917DFE" w:rsidRDefault="00917D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0F66F738"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65164FF7" w:rsidR="003604DD" w:rsidRPr="00067650" w:rsidRDefault="00CA77CE"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4</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19"/>
  </w:num>
  <w:num w:numId="4">
    <w:abstractNumId w:val="20"/>
  </w:num>
  <w:num w:numId="5">
    <w:abstractNumId w:val="18"/>
  </w:num>
  <w:num w:numId="6">
    <w:abstractNumId w:val="11"/>
  </w:num>
  <w:num w:numId="7">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6"/>
  </w:num>
  <w:num w:numId="10">
    <w:abstractNumId w:val="16"/>
  </w:num>
  <w:num w:numId="11">
    <w:abstractNumId w:val="10"/>
  </w:num>
  <w:num w:numId="12">
    <w:abstractNumId w:val="13"/>
  </w:num>
  <w:num w:numId="13">
    <w:abstractNumId w:val="7"/>
  </w:num>
  <w:num w:numId="14">
    <w:abstractNumId w:val="1"/>
  </w:num>
  <w:num w:numId="15">
    <w:abstractNumId w:val="9"/>
  </w:num>
  <w:num w:numId="16">
    <w:abstractNumId w:val="17"/>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0"/>
  </w:num>
  <w:num w:numId="29">
    <w:abstractNumId w:val="6"/>
  </w:num>
  <w:num w:numId="30">
    <w:abstractNumId w:val="6"/>
  </w:num>
  <w:num w:numId="31">
    <w:abstractNumId w:val="20"/>
  </w:num>
  <w:num w:numId="32">
    <w:abstractNumId w:val="20"/>
  </w:num>
  <w:num w:numId="33">
    <w:abstractNumId w:val="1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8"/>
  </w:num>
  <w:num w:numId="38">
    <w:abstractNumId w:val="21"/>
  </w:num>
  <w:num w:numId="39">
    <w:abstractNumId w:val="3"/>
  </w:num>
  <w:num w:numId="40">
    <w:abstractNumId w:val="15"/>
  </w:num>
  <w:num w:numId="4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973DC"/>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3AD3"/>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2736CD8D-24AC-4CC7-A169-818787972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9672</Words>
  <Characters>53201</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Whanda Saurina</cp:lastModifiedBy>
  <cp:revision>2</cp:revision>
  <cp:lastPrinted>2020-11-13T23:11:00Z</cp:lastPrinted>
  <dcterms:created xsi:type="dcterms:W3CDTF">2023-07-21T14:40:00Z</dcterms:created>
  <dcterms:modified xsi:type="dcterms:W3CDTF">2023-07-21T14:40:00Z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